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4461C" w:rsidRPr="00006469" w:rsidP="0004461C" w14:paraId="4744CAAF" w14:textId="511C8D7D">
      <w:pPr>
        <w:pBdr>
          <w:bottom w:val="single" w:sz="4" w:space="1" w:color="auto"/>
        </w:pBdr>
        <w:autoSpaceDE w:val="0"/>
        <w:autoSpaceDN w:val="0"/>
        <w:adjustRightInd w:val="0"/>
        <w:spacing w:after="200"/>
        <w:rPr>
          <w:rFonts w:ascii="Arial" w:hAnsi="Arial" w:cs="Arial"/>
          <w:color w:val="000000"/>
          <w:sz w:val="40"/>
          <w:szCs w:val="40"/>
        </w:rPr>
      </w:pPr>
      <w:bookmarkStart w:id="0" w:name="_Hlk50986465"/>
      <w:bookmarkStart w:id="1" w:name="_Hlk30497690"/>
      <w:r w:rsidRPr="00006469">
        <w:rPr>
          <w:rFonts w:ascii="Arial" w:hAnsi="Arial" w:cs="Arial"/>
          <w:color w:val="000000"/>
          <w:sz w:val="40"/>
          <w:szCs w:val="40"/>
        </w:rPr>
        <w:t>Colorectal</w:t>
      </w:r>
      <w:r w:rsidRPr="00006469" w:rsidR="00A303BA">
        <w:rPr>
          <w:rFonts w:ascii="Arial" w:hAnsi="Arial" w:cs="Arial"/>
          <w:color w:val="000000"/>
          <w:sz w:val="40"/>
          <w:szCs w:val="40"/>
        </w:rPr>
        <w:t xml:space="preserve"> C</w:t>
      </w:r>
      <w:r w:rsidRPr="00006469">
        <w:rPr>
          <w:rFonts w:ascii="Arial" w:hAnsi="Arial" w:cs="Arial"/>
          <w:color w:val="000000"/>
          <w:sz w:val="40"/>
          <w:szCs w:val="40"/>
        </w:rPr>
        <w:t xml:space="preserve">ancer </w:t>
      </w:r>
      <w:bookmarkEnd w:id="0"/>
      <w:r w:rsidRPr="00006469">
        <w:rPr>
          <w:rFonts w:ascii="Arial" w:hAnsi="Arial" w:cs="Arial"/>
          <w:color w:val="000000"/>
          <w:sz w:val="40"/>
          <w:szCs w:val="40"/>
        </w:rPr>
        <w:t>Control Program (CRCCP)</w:t>
      </w:r>
    </w:p>
    <w:p w:rsidR="0004461C" w:rsidRPr="00006469" w:rsidP="0004461C" w14:paraId="352088E6" w14:textId="4F6CD4B1">
      <w:pPr>
        <w:autoSpaceDE w:val="0"/>
        <w:autoSpaceDN w:val="0"/>
        <w:adjustRightInd w:val="0"/>
        <w:spacing w:after="200"/>
        <w:rPr>
          <w:rFonts w:ascii="Arial" w:hAnsi="Arial" w:cs="Arial"/>
          <w:color w:val="000000"/>
          <w:sz w:val="40"/>
          <w:szCs w:val="40"/>
        </w:rPr>
      </w:pPr>
      <w:r w:rsidRPr="00006469">
        <w:rPr>
          <w:rFonts w:ascii="Arial" w:hAnsi="Arial" w:cs="Arial"/>
          <w:color w:val="000000"/>
          <w:sz w:val="40"/>
          <w:szCs w:val="40"/>
        </w:rPr>
        <w:t>Clinic Data Dictionary</w:t>
      </w:r>
    </w:p>
    <w:p w:rsidR="0004461C" w:rsidRPr="00006469" w:rsidP="0004461C" w14:paraId="3C30AA8F" w14:textId="554BAF3A">
      <w:pPr>
        <w:autoSpaceDE w:val="0"/>
        <w:autoSpaceDN w:val="0"/>
        <w:adjustRightInd w:val="0"/>
        <w:rPr>
          <w:rFonts w:ascii="Arial" w:hAnsi="Arial" w:cs="Arial"/>
          <w:color w:val="000000"/>
          <w:sz w:val="30"/>
          <w:szCs w:val="30"/>
        </w:rPr>
      </w:pPr>
    </w:p>
    <w:p w:rsidR="0004461C" w:rsidRPr="00006469" w:rsidP="0004461C" w14:paraId="320C02F9" w14:textId="77777777">
      <w:pPr>
        <w:shd w:val="clear" w:color="auto" w:fill="FFFFFF"/>
        <w:spacing w:line="276" w:lineRule="auto"/>
        <w:rPr>
          <w:rFonts w:cs="Calibri"/>
          <w:color w:val="000000"/>
        </w:rPr>
      </w:pPr>
    </w:p>
    <w:p w:rsidR="0004461C" w:rsidRPr="00006469" w:rsidP="0004461C" w14:paraId="11DAC7D4" w14:textId="77777777">
      <w:pPr>
        <w:shd w:val="clear" w:color="auto" w:fill="FFFFFF"/>
        <w:spacing w:line="276" w:lineRule="auto"/>
        <w:rPr>
          <w:rFonts w:cs="Calibri"/>
          <w:color w:val="000000"/>
        </w:rPr>
      </w:pPr>
    </w:p>
    <w:p w:rsidR="0004461C" w:rsidRPr="00006469" w:rsidP="0004461C" w14:paraId="1130BA6E" w14:textId="77777777">
      <w:pPr>
        <w:shd w:val="clear" w:color="auto" w:fill="FFFFFF"/>
        <w:spacing w:line="276" w:lineRule="auto"/>
        <w:rPr>
          <w:rFonts w:cs="Calibri"/>
          <w:color w:val="000000"/>
        </w:rPr>
      </w:pPr>
    </w:p>
    <w:p w:rsidR="0004461C" w:rsidRPr="00006469" w:rsidP="0004461C" w14:paraId="156CBA19" w14:textId="77777777">
      <w:pPr>
        <w:shd w:val="clear" w:color="auto" w:fill="FFFFFF"/>
        <w:spacing w:line="276" w:lineRule="auto"/>
        <w:rPr>
          <w:rFonts w:cs="Calibri"/>
          <w:color w:val="000000"/>
        </w:rPr>
      </w:pPr>
    </w:p>
    <w:p w:rsidR="0004461C" w:rsidRPr="00006469" w:rsidP="0004461C" w14:paraId="072C0409" w14:textId="77777777">
      <w:pPr>
        <w:shd w:val="clear" w:color="auto" w:fill="FFFFFF"/>
        <w:spacing w:line="276" w:lineRule="auto"/>
        <w:rPr>
          <w:rFonts w:cs="Calibri"/>
          <w:color w:val="000000"/>
        </w:rPr>
      </w:pPr>
    </w:p>
    <w:p w:rsidR="0004461C" w:rsidRPr="00006469" w:rsidP="0004461C" w14:paraId="41DB5D0C" w14:textId="77777777">
      <w:pPr>
        <w:shd w:val="clear" w:color="auto" w:fill="FFFFFF"/>
        <w:spacing w:line="276" w:lineRule="auto"/>
        <w:rPr>
          <w:rFonts w:cs="Calibri"/>
          <w:color w:val="000000"/>
        </w:rPr>
      </w:pPr>
    </w:p>
    <w:p w:rsidR="0004461C" w:rsidRPr="00006469" w:rsidP="0004461C" w14:paraId="178D6922" w14:textId="538E2F4B">
      <w:pPr>
        <w:shd w:val="clear" w:color="auto" w:fill="FFFFFF"/>
        <w:spacing w:line="276" w:lineRule="auto"/>
        <w:rPr>
          <w:rFonts w:cs="Calibri"/>
          <w:color w:val="000000"/>
        </w:rPr>
      </w:pPr>
    </w:p>
    <w:p w:rsidR="0004461C" w:rsidRPr="00006469" w:rsidP="0004461C" w14:paraId="0F858832" w14:textId="10C6A688">
      <w:pPr>
        <w:shd w:val="clear" w:color="auto" w:fill="FFFFFF"/>
        <w:spacing w:line="276" w:lineRule="auto"/>
        <w:rPr>
          <w:rFonts w:cs="Calibri"/>
          <w:color w:val="000000"/>
        </w:rPr>
      </w:pPr>
    </w:p>
    <w:p w:rsidR="0004461C" w:rsidRPr="00006469" w:rsidP="0004461C" w14:paraId="2FEF6402" w14:textId="2C098AA2">
      <w:pPr>
        <w:shd w:val="clear" w:color="auto" w:fill="FFFFFF"/>
        <w:spacing w:line="276" w:lineRule="auto"/>
        <w:rPr>
          <w:rFonts w:cs="Calibri"/>
          <w:color w:val="000000"/>
        </w:rPr>
      </w:pPr>
    </w:p>
    <w:p w:rsidR="0004461C" w:rsidRPr="00006469" w:rsidP="0004461C" w14:paraId="2706F3AD" w14:textId="7ED23449">
      <w:pPr>
        <w:shd w:val="clear" w:color="auto" w:fill="FFFFFF"/>
        <w:spacing w:line="276" w:lineRule="auto"/>
        <w:rPr>
          <w:rFonts w:cs="Calibri"/>
          <w:color w:val="000000"/>
          <w:sz w:val="20"/>
          <w:szCs w:val="20"/>
        </w:rPr>
      </w:pPr>
      <w:r w:rsidRPr="00006469">
        <w:rPr>
          <w:rFonts w:cs="Calibri"/>
          <w:color w:val="000000"/>
        </w:rPr>
        <w:t>Public reporting</w:t>
      </w:r>
      <w:r w:rsidRPr="00006469">
        <w:rPr>
          <w:rFonts w:cs="Calibri"/>
          <w:color w:val="000000"/>
        </w:rPr>
        <w:t xml:space="preserve"> burden of this collection of information is estimated to average </w:t>
      </w:r>
      <w:r w:rsidRPr="00006469" w:rsidR="00FD0BED">
        <w:rPr>
          <w:rFonts w:cs="Calibri"/>
          <w:color w:val="000000"/>
        </w:rPr>
        <w:t>50</w:t>
      </w:r>
      <w:r w:rsidRPr="00006469" w:rsidR="009E0F80">
        <w:rPr>
          <w:rFonts w:cs="Calibri"/>
          <w:color w:val="000000"/>
        </w:rPr>
        <w:t xml:space="preserve"> minutes</w:t>
      </w:r>
      <w:r w:rsidRPr="00006469">
        <w:rPr>
          <w:rFonts w:cs="Calibri"/>
          <w:color w:val="00000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w:t>
      </w:r>
      <w:bookmarkStart w:id="2" w:name="_Hlk50975163"/>
      <w:r w:rsidRPr="00006469" w:rsidR="009E0F80">
        <w:t>0920-1074</w:t>
      </w:r>
      <w:bookmarkEnd w:id="2"/>
      <w:r w:rsidRPr="00006469">
        <w:rPr>
          <w:rFonts w:cs="Calibri"/>
          <w:color w:val="000000"/>
          <w:sz w:val="20"/>
          <w:szCs w:val="20"/>
        </w:rPr>
        <w:t>).</w:t>
      </w:r>
    </w:p>
    <w:p w:rsidR="0004461C" w:rsidRPr="00006469" w14:paraId="38EFA892" w14:textId="581CBDC5">
      <w:pPr>
        <w:rPr>
          <w:rFonts w:ascii="Calibri" w:eastAsia="Calibri" w:hAnsi="Calibri" w:cs="Calibri"/>
          <w:color w:val="000000" w:themeColor="text1"/>
        </w:rPr>
      </w:pPr>
      <w:r w:rsidRPr="00006469">
        <w:rPr>
          <w:rFonts w:ascii="Calibri" w:eastAsia="Calibri" w:hAnsi="Calibri" w:cs="Calibri"/>
          <w:color w:val="000000" w:themeColor="text1"/>
        </w:rPr>
        <w:br w:type="page"/>
      </w:r>
    </w:p>
    <w:p w:rsidR="003E55B9" w:rsidRPr="00006469" w14:paraId="61A906C1" w14:textId="77777777">
      <w:pPr>
        <w:rPr>
          <w:rFonts w:ascii="Calibri" w:eastAsia="Calibri" w:hAnsi="Calibri" w:cs="Calibri"/>
          <w:color w:val="000000" w:themeColor="text1"/>
        </w:rPr>
      </w:pPr>
    </w:p>
    <w:p w:rsidR="003E55B9" w:rsidRPr="00006469" w:rsidP="003E55B9" w14:paraId="785D4F6C" w14:textId="612CCAAE">
      <w:pPr>
        <w:pBdr>
          <w:bottom w:val="single" w:sz="4" w:space="1" w:color="auto"/>
        </w:pBdr>
        <w:spacing w:after="200" w:line="276" w:lineRule="auto"/>
        <w:rPr>
          <w:rFonts w:ascii="Calibri" w:eastAsia="Calibri" w:hAnsi="Calibri" w:cs="Calibri"/>
          <w:sz w:val="24"/>
          <w:szCs w:val="24"/>
        </w:rPr>
      </w:pPr>
      <w:r w:rsidRPr="00006469">
        <w:rPr>
          <w:rFonts w:ascii="Calibri" w:eastAsia="Calibri" w:hAnsi="Calibri" w:cs="Calibri"/>
          <w:b/>
          <w:bCs/>
          <w:color w:val="000000" w:themeColor="text1"/>
          <w:sz w:val="24"/>
          <w:szCs w:val="24"/>
        </w:rPr>
        <w:t xml:space="preserve">CRCCP Clinic Data Dictionary </w:t>
      </w:r>
      <w:r w:rsidRPr="00006469">
        <w:rPr>
          <w:rFonts w:ascii="Calibri" w:eastAsia="Calibri" w:hAnsi="Calibri" w:cs="Calibri"/>
          <w:color w:val="000000" w:themeColor="text1"/>
          <w:sz w:val="24"/>
          <w:szCs w:val="24"/>
        </w:rPr>
        <w:t>(</w:t>
      </w:r>
      <w:r w:rsidRPr="00006469">
        <w:rPr>
          <w:rFonts w:ascii="Calibri" w:eastAsia="Calibri" w:hAnsi="Calibri" w:cs="Calibri"/>
          <w:color w:val="000000" w:themeColor="text1"/>
        </w:rPr>
        <w:t xml:space="preserve">NOFO </w:t>
      </w:r>
      <w:r w:rsidRPr="00006469">
        <w:rPr>
          <w:rFonts w:ascii="Calibri" w:eastAsia="Calibri" w:hAnsi="Calibri" w:cs="Calibri"/>
        </w:rPr>
        <w:t>DP2</w:t>
      </w:r>
      <w:r w:rsidRPr="00006469" w:rsidR="00D847C8">
        <w:rPr>
          <w:rFonts w:ascii="Calibri" w:eastAsia="Calibri" w:hAnsi="Calibri" w:cs="Calibri"/>
        </w:rPr>
        <w:t>5</w:t>
      </w:r>
      <w:r w:rsidRPr="00006469">
        <w:rPr>
          <w:rFonts w:ascii="Calibri" w:eastAsia="Calibri" w:hAnsi="Calibri" w:cs="Calibri"/>
        </w:rPr>
        <w:t>-20</w:t>
      </w:r>
      <w:r w:rsidRPr="00006469" w:rsidR="00D847C8">
        <w:rPr>
          <w:rFonts w:ascii="Calibri" w:eastAsia="Calibri" w:hAnsi="Calibri" w:cs="Calibri"/>
        </w:rPr>
        <w:t>12</w:t>
      </w:r>
      <w:r w:rsidRPr="00006469">
        <w:rPr>
          <w:rFonts w:ascii="Calibri" w:eastAsia="Calibri" w:hAnsi="Calibri" w:cs="Calibri"/>
          <w:color w:val="000000" w:themeColor="text1"/>
        </w:rPr>
        <w:t>)</w:t>
      </w:r>
    </w:p>
    <w:p w:rsidR="003E55B9" w:rsidRPr="00006469" w:rsidP="003E55B9" w14:paraId="3401BDB8" w14:textId="77777777">
      <w:pPr>
        <w:pBdr>
          <w:bottom w:val="single" w:sz="4" w:space="1" w:color="auto"/>
        </w:pBdr>
        <w:spacing w:after="0" w:line="240" w:lineRule="auto"/>
        <w:rPr>
          <w:rFonts w:ascii="Calibri" w:eastAsia="Calibri" w:hAnsi="Calibri" w:cs="Calibri"/>
          <w:b/>
          <w:bCs/>
          <w:color w:val="000000" w:themeColor="text1"/>
        </w:rPr>
      </w:pPr>
      <w:r w:rsidRPr="00006469">
        <w:rPr>
          <w:rFonts w:ascii="Calibri" w:eastAsia="Calibri" w:hAnsi="Calibri" w:cs="Calibri"/>
          <w:b/>
          <w:bCs/>
          <w:color w:val="000000" w:themeColor="text1"/>
        </w:rPr>
        <w:t>Contents</w:t>
      </w:r>
    </w:p>
    <w:p w:rsidR="003E55B9" w:rsidRPr="00006469" w:rsidP="00774C2C" w14:paraId="203089E3" w14:textId="77777777">
      <w:pPr>
        <w:spacing w:after="0" w:line="240" w:lineRule="auto"/>
        <w:rPr>
          <w:rFonts w:ascii="Calibri" w:eastAsia="Calibri" w:hAnsi="Calibri" w:cs="Calibri"/>
          <w:color w:val="000000" w:themeColor="text1"/>
        </w:rPr>
      </w:pPr>
    </w:p>
    <w:p w:rsidR="00E7210B" w:rsidRPr="00006469" w:rsidP="00774C2C" w14:paraId="35D58292" w14:textId="19F10F2E">
      <w:pPr>
        <w:spacing w:after="0" w:line="240" w:lineRule="auto"/>
        <w:rPr>
          <w:rFonts w:ascii="Calibri" w:eastAsia="Calibri" w:hAnsi="Calibri" w:cs="Calibri"/>
          <w:color w:val="000000" w:themeColor="text1"/>
          <w:sz w:val="20"/>
          <w:szCs w:val="20"/>
        </w:rPr>
      </w:pPr>
      <w:hyperlink w:anchor="PartI_Partner_and_Record_Identifiers" w:history="1">
        <w:r w:rsidRPr="00006469">
          <w:rPr>
            <w:rStyle w:val="Hyperlink"/>
            <w:rFonts w:ascii="Calibri" w:eastAsia="Calibri" w:hAnsi="Calibri" w:cs="Calibri"/>
            <w:sz w:val="20"/>
            <w:szCs w:val="20"/>
          </w:rPr>
          <w:t xml:space="preserve">Part I: </w:t>
        </w:r>
        <w:r w:rsidRPr="00006469">
          <w:rPr>
            <w:rStyle w:val="Hyperlink"/>
            <w:rFonts w:ascii="Calibri" w:eastAsia="Calibri" w:hAnsi="Calibri" w:cs="Calibri"/>
            <w:sz w:val="20"/>
            <w:szCs w:val="20"/>
          </w:rPr>
          <w:t>Partner and Record Identifiers</w:t>
        </w:r>
      </w:hyperlink>
    </w:p>
    <w:p w:rsidR="003E55B9" w:rsidRPr="00006469" w:rsidP="00774C2C" w14:paraId="6E501F34" w14:textId="09059473">
      <w:pPr>
        <w:spacing w:after="0" w:line="240" w:lineRule="auto"/>
        <w:rPr>
          <w:rFonts w:ascii="Calibri" w:eastAsia="Calibri" w:hAnsi="Calibri" w:cs="Calibri"/>
          <w:color w:val="000000" w:themeColor="text1"/>
          <w:sz w:val="20"/>
          <w:szCs w:val="20"/>
        </w:rPr>
      </w:pPr>
    </w:p>
    <w:p w:rsidR="00E7210B" w:rsidRPr="00006469" w:rsidP="00774C2C" w14:paraId="35284451" w14:textId="644EDD44">
      <w:pPr>
        <w:spacing w:after="0" w:line="240" w:lineRule="auto"/>
        <w:rPr>
          <w:rFonts w:ascii="Calibri" w:eastAsia="Calibri" w:hAnsi="Calibri" w:cs="Calibri"/>
          <w:color w:val="000000" w:themeColor="text1"/>
          <w:sz w:val="20"/>
          <w:szCs w:val="20"/>
        </w:rPr>
      </w:pPr>
      <w:hyperlink w:anchor="PartII_Baseline_and_Annual_Record_Data" w:history="1">
        <w:r w:rsidRPr="00006469">
          <w:rPr>
            <w:rStyle w:val="Hyperlink"/>
            <w:rFonts w:ascii="Calibri" w:eastAsia="Calibri" w:hAnsi="Calibri" w:cs="Calibri"/>
            <w:sz w:val="20"/>
            <w:szCs w:val="20"/>
          </w:rPr>
          <w:t>Part II: Baseline and Annual Record Data Items</w:t>
        </w:r>
      </w:hyperlink>
    </w:p>
    <w:p w:rsidR="00CE6803" w:rsidRPr="00006469" w:rsidP="003E55B9" w14:paraId="485D80D7" w14:textId="26DDF222">
      <w:pPr>
        <w:spacing w:after="0" w:line="240" w:lineRule="auto"/>
        <w:ind w:left="720"/>
        <w:rPr>
          <w:rFonts w:ascii="Calibri" w:eastAsia="Calibri" w:hAnsi="Calibri" w:cs="Calibri"/>
          <w:color w:val="000000" w:themeColor="text1"/>
          <w:sz w:val="20"/>
          <w:szCs w:val="20"/>
        </w:rPr>
      </w:pPr>
    </w:p>
    <w:p w:rsidR="00774C2C" w:rsidRPr="00006469" w:rsidP="008033C3" w14:paraId="47B3D948" w14:textId="2B7E744E">
      <w:pPr>
        <w:tabs>
          <w:tab w:val="left" w:pos="1800"/>
        </w:tabs>
        <w:spacing w:after="0" w:line="240" w:lineRule="auto"/>
        <w:ind w:left="720"/>
        <w:rPr>
          <w:rFonts w:ascii="Arial" w:eastAsia="Arial" w:hAnsi="Arial" w:cs="Arial"/>
          <w:sz w:val="20"/>
          <w:szCs w:val="20"/>
        </w:rPr>
      </w:pPr>
      <w:hyperlink w:anchor="PartII_Section1" w:history="1">
        <w:r w:rsidRPr="00006469">
          <w:rPr>
            <w:rStyle w:val="Hyperlink"/>
            <w:rFonts w:ascii="Calibri" w:eastAsia="Calibri" w:hAnsi="Calibri" w:cs="Calibri"/>
            <w:sz w:val="20"/>
            <w:szCs w:val="20"/>
          </w:rPr>
          <w:t>Section 1</w:t>
        </w:r>
      </w:hyperlink>
      <w:r w:rsidRPr="00006469">
        <w:rPr>
          <w:rFonts w:ascii="Calibri" w:eastAsia="Calibri" w:hAnsi="Calibri" w:cs="Calibri"/>
          <w:color w:val="000000" w:themeColor="text1"/>
          <w:sz w:val="20"/>
          <w:szCs w:val="20"/>
        </w:rPr>
        <w:t>.</w:t>
      </w:r>
      <w:r w:rsidRPr="00006469" w:rsidR="008033C3">
        <w:rPr>
          <w:rFonts w:ascii="Calibri" w:eastAsia="Calibri" w:hAnsi="Calibri" w:cs="Calibri"/>
          <w:color w:val="000000" w:themeColor="text1"/>
          <w:sz w:val="20"/>
          <w:szCs w:val="20"/>
        </w:rPr>
        <w:tab/>
      </w:r>
      <w:r w:rsidRPr="00006469" w:rsidR="003E55B9">
        <w:rPr>
          <w:rFonts w:ascii="Calibri" w:eastAsia="Calibri" w:hAnsi="Calibri" w:cs="Calibri"/>
          <w:color w:val="000000" w:themeColor="text1"/>
          <w:sz w:val="20"/>
          <w:szCs w:val="20"/>
        </w:rPr>
        <w:t xml:space="preserve">Baseline and Annual </w:t>
      </w:r>
      <w:r w:rsidRPr="00006469">
        <w:rPr>
          <w:rFonts w:ascii="Calibri" w:eastAsia="Calibri" w:hAnsi="Calibri" w:cs="Calibri"/>
          <w:color w:val="000000" w:themeColor="text1"/>
          <w:sz w:val="20"/>
          <w:szCs w:val="20"/>
        </w:rPr>
        <w:t xml:space="preserve">Clinic </w:t>
      </w:r>
      <w:r w:rsidRPr="00006469" w:rsidR="00F668E0">
        <w:rPr>
          <w:rFonts w:ascii="Calibri" w:eastAsia="Calibri" w:hAnsi="Calibri" w:cs="Calibri"/>
          <w:color w:val="000000" w:themeColor="text1"/>
          <w:sz w:val="20"/>
          <w:szCs w:val="20"/>
        </w:rPr>
        <w:t xml:space="preserve">CRCCP </w:t>
      </w:r>
      <w:r w:rsidRPr="00006469" w:rsidR="003E55B9">
        <w:rPr>
          <w:rFonts w:ascii="Calibri" w:eastAsia="Calibri" w:hAnsi="Calibri" w:cs="Calibri"/>
          <w:color w:val="000000" w:themeColor="text1"/>
          <w:sz w:val="20"/>
          <w:szCs w:val="20"/>
        </w:rPr>
        <w:t xml:space="preserve">Activity and </w:t>
      </w:r>
      <w:r w:rsidRPr="00006469">
        <w:rPr>
          <w:rFonts w:ascii="Calibri" w:eastAsia="Calibri" w:hAnsi="Calibri" w:cs="Calibri"/>
          <w:color w:val="000000" w:themeColor="text1"/>
          <w:sz w:val="20"/>
          <w:szCs w:val="20"/>
        </w:rPr>
        <w:t>Status</w:t>
      </w:r>
    </w:p>
    <w:p w:rsidR="00774C2C" w:rsidRPr="00006469" w:rsidP="008033C3" w14:paraId="6F1DC38A" w14:textId="2954EEC2">
      <w:pPr>
        <w:tabs>
          <w:tab w:val="left" w:pos="1800"/>
        </w:tabs>
        <w:spacing w:after="0" w:line="240" w:lineRule="auto"/>
        <w:ind w:left="720"/>
        <w:rPr>
          <w:color w:val="000000" w:themeColor="text1"/>
          <w:sz w:val="20"/>
          <w:szCs w:val="20"/>
        </w:rPr>
      </w:pPr>
      <w:hyperlink w:anchor="PartII_Section2" w:history="1">
        <w:r w:rsidRPr="00006469">
          <w:rPr>
            <w:rStyle w:val="Hyperlink"/>
            <w:rFonts w:ascii="Calibri" w:eastAsia="Calibri" w:hAnsi="Calibri" w:cs="Calibri"/>
            <w:sz w:val="20"/>
            <w:szCs w:val="20"/>
          </w:rPr>
          <w:t>Section 2</w:t>
        </w:r>
      </w:hyperlink>
      <w:r w:rsidRPr="00006469">
        <w:rPr>
          <w:rFonts w:ascii="Calibri" w:eastAsia="Calibri" w:hAnsi="Calibri" w:cs="Calibri"/>
          <w:color w:val="000000" w:themeColor="text1"/>
          <w:sz w:val="20"/>
          <w:szCs w:val="20"/>
        </w:rPr>
        <w:t>.</w:t>
      </w:r>
      <w:r w:rsidRPr="00006469" w:rsidR="008033C3">
        <w:rPr>
          <w:rFonts w:ascii="Calibri" w:eastAsia="Calibri" w:hAnsi="Calibri" w:cs="Calibri"/>
          <w:color w:val="000000" w:themeColor="text1"/>
          <w:sz w:val="20"/>
          <w:szCs w:val="20"/>
        </w:rPr>
        <w:tab/>
      </w:r>
      <w:r w:rsidRPr="00006469" w:rsidR="00E7210B">
        <w:rPr>
          <w:rFonts w:ascii="Calibri" w:eastAsia="Calibri" w:hAnsi="Calibri" w:cs="Calibri"/>
          <w:color w:val="000000" w:themeColor="text1"/>
          <w:sz w:val="20"/>
          <w:szCs w:val="20"/>
        </w:rPr>
        <w:t xml:space="preserve">Baseline and Annual </w:t>
      </w:r>
      <w:r w:rsidRPr="00006469" w:rsidR="00E7210B">
        <w:rPr>
          <w:rFonts w:ascii="Calibri" w:eastAsia="Calibri" w:hAnsi="Calibri" w:cs="Calibri"/>
          <w:sz w:val="20"/>
          <w:szCs w:val="20"/>
        </w:rPr>
        <w:t xml:space="preserve">Health System and Clinic Characteristics and Clinic Patient Population </w:t>
      </w:r>
    </w:p>
    <w:p w:rsidR="00774C2C" w:rsidRPr="00006469" w:rsidP="008033C3" w14:paraId="63E378D2" w14:textId="5F4B369F">
      <w:pPr>
        <w:tabs>
          <w:tab w:val="left" w:pos="1800"/>
        </w:tabs>
        <w:spacing w:after="0" w:line="276" w:lineRule="auto"/>
        <w:ind w:left="720"/>
        <w:rPr>
          <w:rFonts w:ascii="Calibri" w:eastAsia="Calibri" w:hAnsi="Calibri" w:cs="Calibri"/>
          <w:sz w:val="20"/>
          <w:szCs w:val="20"/>
        </w:rPr>
      </w:pPr>
      <w:hyperlink w:anchor="PartII_Section3" w:history="1">
        <w:r w:rsidRPr="00006469">
          <w:rPr>
            <w:rStyle w:val="Hyperlink"/>
            <w:rFonts w:ascii="Calibri" w:eastAsia="Calibri" w:hAnsi="Calibri" w:cs="Calibri"/>
            <w:sz w:val="20"/>
            <w:szCs w:val="20"/>
          </w:rPr>
          <w:t>Section 3</w:t>
        </w:r>
      </w:hyperlink>
      <w:r w:rsidRPr="00006469" w:rsidR="00E7210B">
        <w:rPr>
          <w:rFonts w:ascii="Arial" w:eastAsia="Arial" w:hAnsi="Arial" w:cs="Arial"/>
          <w:color w:val="000000" w:themeColor="text1"/>
          <w:sz w:val="20"/>
          <w:szCs w:val="20"/>
        </w:rPr>
        <w:t>.</w:t>
      </w:r>
      <w:r w:rsidRPr="00006469" w:rsidR="008033C3">
        <w:rPr>
          <w:rFonts w:ascii="Arial" w:eastAsia="Arial" w:hAnsi="Arial" w:cs="Arial"/>
          <w:color w:val="000000" w:themeColor="text1"/>
          <w:sz w:val="20"/>
          <w:szCs w:val="20"/>
        </w:rPr>
        <w:tab/>
      </w:r>
      <w:r w:rsidRPr="00006469" w:rsidR="00E7210B">
        <w:rPr>
          <w:rFonts w:ascii="Calibri" w:eastAsia="Calibri" w:hAnsi="Calibri" w:cs="Calibri"/>
          <w:color w:val="000000" w:themeColor="text1"/>
          <w:sz w:val="20"/>
          <w:szCs w:val="20"/>
        </w:rPr>
        <w:t xml:space="preserve">Baseline and Annual </w:t>
      </w:r>
      <w:r w:rsidRPr="00006469">
        <w:rPr>
          <w:rFonts w:ascii="Calibri" w:eastAsia="Calibri" w:hAnsi="Calibri" w:cs="Calibri"/>
          <w:sz w:val="20"/>
          <w:szCs w:val="20"/>
        </w:rPr>
        <w:t xml:space="preserve">CRC Screening Rates and Practices </w:t>
      </w:r>
    </w:p>
    <w:p w:rsidR="00774C2C" w:rsidRPr="00006469" w:rsidP="008033C3" w14:paraId="289EFB83" w14:textId="4B3C45EC">
      <w:pPr>
        <w:pStyle w:val="ListParagraph"/>
        <w:numPr>
          <w:ilvl w:val="0"/>
          <w:numId w:val="26"/>
        </w:numPr>
        <w:spacing w:after="200" w:line="276" w:lineRule="auto"/>
        <w:ind w:left="2160"/>
        <w:rPr>
          <w:color w:val="000000" w:themeColor="text1"/>
          <w:sz w:val="20"/>
          <w:szCs w:val="20"/>
        </w:rPr>
      </w:pPr>
      <w:r w:rsidRPr="00006469">
        <w:rPr>
          <w:rFonts w:ascii="Calibri" w:eastAsia="Calibri" w:hAnsi="Calibri" w:cs="Calibri"/>
          <w:color w:val="000000" w:themeColor="text1"/>
          <w:sz w:val="20"/>
          <w:szCs w:val="20"/>
        </w:rPr>
        <w:t>Screening Rate Status</w:t>
      </w:r>
    </w:p>
    <w:p w:rsidR="00774C2C" w:rsidRPr="00006469" w:rsidP="008033C3" w14:paraId="7623A7A7" w14:textId="62533B76">
      <w:pPr>
        <w:pStyle w:val="ListParagraph"/>
        <w:numPr>
          <w:ilvl w:val="0"/>
          <w:numId w:val="25"/>
        </w:numPr>
        <w:spacing w:after="200" w:line="276" w:lineRule="auto"/>
        <w:ind w:left="2160"/>
        <w:rPr>
          <w:color w:val="000000" w:themeColor="text1"/>
          <w:sz w:val="20"/>
          <w:szCs w:val="20"/>
        </w:rPr>
      </w:pPr>
      <w:r w:rsidRPr="00006469">
        <w:rPr>
          <w:rFonts w:ascii="Calibri" w:eastAsia="Calibri" w:hAnsi="Calibri" w:cs="Calibri"/>
          <w:color w:val="000000" w:themeColor="text1"/>
          <w:sz w:val="20"/>
          <w:szCs w:val="20"/>
        </w:rPr>
        <w:t>CRC Screening Rates</w:t>
      </w:r>
    </w:p>
    <w:p w:rsidR="00E7210B" w:rsidRPr="00006469" w:rsidP="008033C3" w14:paraId="655FFE85" w14:textId="2E1CF7B5">
      <w:pPr>
        <w:pStyle w:val="ListParagraph"/>
        <w:numPr>
          <w:ilvl w:val="0"/>
          <w:numId w:val="25"/>
        </w:numPr>
        <w:spacing w:after="200" w:line="276" w:lineRule="auto"/>
        <w:ind w:left="2160"/>
        <w:rPr>
          <w:color w:val="000000" w:themeColor="text1"/>
          <w:sz w:val="20"/>
          <w:szCs w:val="20"/>
        </w:rPr>
      </w:pPr>
      <w:r w:rsidRPr="00006469">
        <w:rPr>
          <w:rFonts w:ascii="Calibri" w:eastAsia="Calibri" w:hAnsi="Calibri" w:cs="Calibri"/>
          <w:color w:val="000000" w:themeColor="text1"/>
          <w:sz w:val="20"/>
          <w:szCs w:val="20"/>
        </w:rPr>
        <w:t>EHR Screening Rates</w:t>
      </w:r>
    </w:p>
    <w:p w:rsidR="00774C2C" w:rsidRPr="00006469" w:rsidP="008033C3" w14:paraId="50E3B46B" w14:textId="2857AC6D">
      <w:pPr>
        <w:pStyle w:val="ListParagraph"/>
        <w:numPr>
          <w:ilvl w:val="0"/>
          <w:numId w:val="25"/>
        </w:numPr>
        <w:spacing w:after="0" w:line="276" w:lineRule="auto"/>
        <w:ind w:left="2160"/>
        <w:rPr>
          <w:sz w:val="20"/>
          <w:szCs w:val="20"/>
        </w:rPr>
      </w:pPr>
      <w:r w:rsidRPr="00006469">
        <w:rPr>
          <w:rFonts w:ascii="Calibri" w:eastAsia="Calibri" w:hAnsi="Calibri" w:cs="Calibri"/>
          <w:sz w:val="20"/>
          <w:szCs w:val="20"/>
        </w:rPr>
        <w:t>CRC Screening Practices and Outcomes</w:t>
      </w:r>
    </w:p>
    <w:p w:rsidR="00774C2C" w:rsidRPr="00006469" w:rsidP="008033C3" w14:paraId="4A8D455C" w14:textId="4B65FEFA">
      <w:pPr>
        <w:tabs>
          <w:tab w:val="left" w:pos="1800"/>
        </w:tabs>
        <w:spacing w:after="0" w:line="276" w:lineRule="auto"/>
        <w:ind w:left="720"/>
        <w:rPr>
          <w:rFonts w:ascii="Calibri" w:eastAsia="Calibri" w:hAnsi="Calibri" w:cs="Calibri"/>
          <w:sz w:val="20"/>
          <w:szCs w:val="20"/>
        </w:rPr>
      </w:pPr>
      <w:hyperlink w:anchor="PartII_Section4" w:history="1">
        <w:r w:rsidRPr="00006469">
          <w:rPr>
            <w:rStyle w:val="Hyperlink"/>
            <w:rFonts w:ascii="Calibri" w:eastAsia="Calibri" w:hAnsi="Calibri" w:cs="Calibri"/>
            <w:sz w:val="20"/>
            <w:szCs w:val="20"/>
          </w:rPr>
          <w:t>Section 4</w:t>
        </w:r>
      </w:hyperlink>
      <w:r w:rsidRPr="00006469" w:rsidR="00E7210B">
        <w:rPr>
          <w:rFonts w:ascii="Arial" w:eastAsia="Arial" w:hAnsi="Arial" w:cs="Arial"/>
          <w:color w:val="000000" w:themeColor="text1"/>
          <w:sz w:val="20"/>
          <w:szCs w:val="20"/>
        </w:rPr>
        <w:t>.</w:t>
      </w:r>
      <w:r w:rsidRPr="00006469" w:rsidR="008033C3">
        <w:rPr>
          <w:rFonts w:ascii="Arial" w:eastAsia="Arial" w:hAnsi="Arial" w:cs="Arial"/>
          <w:color w:val="000000" w:themeColor="text1"/>
          <w:sz w:val="20"/>
          <w:szCs w:val="20"/>
        </w:rPr>
        <w:tab/>
      </w:r>
      <w:r w:rsidRPr="00006469" w:rsidR="003E55B9">
        <w:rPr>
          <w:rFonts w:ascii="Calibri" w:eastAsia="Calibri" w:hAnsi="Calibri" w:cs="Calibri"/>
          <w:color w:val="000000" w:themeColor="text1"/>
          <w:sz w:val="20"/>
          <w:szCs w:val="20"/>
        </w:rPr>
        <w:t xml:space="preserve">Baseline and Annual </w:t>
      </w:r>
      <w:r w:rsidRPr="00006469">
        <w:rPr>
          <w:rFonts w:ascii="Calibri" w:eastAsia="Calibri" w:hAnsi="Calibri" w:cs="Calibri"/>
          <w:color w:val="000000" w:themeColor="text1"/>
          <w:sz w:val="20"/>
          <w:szCs w:val="20"/>
        </w:rPr>
        <w:t xml:space="preserve">Monitoring and Quality Improvement Activities </w:t>
      </w:r>
    </w:p>
    <w:p w:rsidR="00E7210B" w:rsidRPr="00006469" w:rsidP="008033C3" w14:paraId="5A6BBF82" w14:textId="03E5B3E0">
      <w:pPr>
        <w:tabs>
          <w:tab w:val="left" w:pos="1800"/>
        </w:tabs>
        <w:spacing w:after="0" w:line="276" w:lineRule="auto"/>
        <w:ind w:left="720"/>
        <w:rPr>
          <w:rFonts w:ascii="Calibri" w:eastAsia="Calibri" w:hAnsi="Calibri" w:cs="Calibri"/>
          <w:color w:val="000000" w:themeColor="text1"/>
          <w:sz w:val="20"/>
          <w:szCs w:val="20"/>
        </w:rPr>
      </w:pPr>
      <w:hyperlink w:anchor="PartII_Section5" w:history="1">
        <w:r w:rsidRPr="00006469">
          <w:rPr>
            <w:rStyle w:val="Hyperlink"/>
            <w:rFonts w:ascii="Calibri" w:eastAsia="Calibri" w:hAnsi="Calibri" w:cs="Calibri"/>
            <w:sz w:val="20"/>
            <w:szCs w:val="20"/>
          </w:rPr>
          <w:t>Section 5</w:t>
        </w:r>
      </w:hyperlink>
      <w:r w:rsidRPr="00006469">
        <w:rPr>
          <w:rFonts w:ascii="Arial" w:eastAsia="Arial" w:hAnsi="Arial" w:cs="Arial"/>
          <w:color w:val="000000" w:themeColor="text1"/>
          <w:sz w:val="20"/>
          <w:szCs w:val="20"/>
        </w:rPr>
        <w:t>.</w:t>
      </w:r>
      <w:r w:rsidRPr="00006469" w:rsidR="008033C3">
        <w:rPr>
          <w:rFonts w:ascii="Arial" w:eastAsia="Arial" w:hAnsi="Arial" w:cs="Arial"/>
          <w:color w:val="000000" w:themeColor="text1"/>
          <w:sz w:val="20"/>
          <w:szCs w:val="20"/>
        </w:rPr>
        <w:tab/>
      </w:r>
      <w:r w:rsidRPr="00006469" w:rsidR="003E55B9">
        <w:rPr>
          <w:rFonts w:ascii="Calibri" w:eastAsia="Calibri" w:hAnsi="Calibri" w:cs="Calibri"/>
          <w:color w:val="000000" w:themeColor="text1"/>
          <w:sz w:val="20"/>
          <w:szCs w:val="20"/>
        </w:rPr>
        <w:t xml:space="preserve">Baseline and Annual </w:t>
      </w:r>
      <w:r w:rsidRPr="00006469">
        <w:rPr>
          <w:rFonts w:ascii="Calibri" w:eastAsia="Calibri" w:hAnsi="Calibri" w:cs="Calibri"/>
          <w:color w:val="000000" w:themeColor="text1"/>
          <w:sz w:val="20"/>
          <w:szCs w:val="20"/>
        </w:rPr>
        <w:t>Evidence-based Interventions (EBIs) and Other Clinic Activities</w:t>
      </w:r>
    </w:p>
    <w:p w:rsidR="00E7210B" w:rsidRPr="00006469" w:rsidP="008033C3" w14:paraId="527A82A2" w14:textId="4570A44B">
      <w:pPr>
        <w:pStyle w:val="ListParagraph"/>
        <w:numPr>
          <w:ilvl w:val="0"/>
          <w:numId w:val="27"/>
        </w:numPr>
        <w:tabs>
          <w:tab w:val="left" w:pos="1800"/>
        </w:tabs>
        <w:spacing w:after="200" w:line="276" w:lineRule="auto"/>
        <w:ind w:left="2160"/>
        <w:rPr>
          <w:rFonts w:ascii="Calibri" w:eastAsia="Calibri" w:hAnsi="Calibri" w:cs="Calibri"/>
          <w:color w:val="000000" w:themeColor="text1"/>
          <w:sz w:val="20"/>
          <w:szCs w:val="20"/>
        </w:rPr>
      </w:pPr>
      <w:r w:rsidRPr="00006469">
        <w:rPr>
          <w:rFonts w:ascii="Calibri" w:eastAsia="Calibri" w:hAnsi="Calibri" w:cs="Calibri"/>
          <w:color w:val="000000" w:themeColor="text1"/>
          <w:sz w:val="20"/>
          <w:szCs w:val="20"/>
        </w:rPr>
        <w:t>5-1: EBI-Patient Reminder System</w:t>
      </w:r>
    </w:p>
    <w:p w:rsidR="00E7210B" w:rsidRPr="00006469" w:rsidP="008033C3" w14:paraId="1E8ECC67" w14:textId="0D5BBA60">
      <w:pPr>
        <w:pStyle w:val="ListParagraph"/>
        <w:numPr>
          <w:ilvl w:val="0"/>
          <w:numId w:val="27"/>
        </w:numPr>
        <w:tabs>
          <w:tab w:val="left" w:pos="1800"/>
        </w:tabs>
        <w:spacing w:after="200" w:line="276" w:lineRule="auto"/>
        <w:ind w:left="2160"/>
        <w:rPr>
          <w:rFonts w:ascii="Calibri" w:eastAsia="Calibri" w:hAnsi="Calibri" w:cs="Calibri"/>
          <w:color w:val="000000" w:themeColor="text1"/>
          <w:sz w:val="20"/>
          <w:szCs w:val="20"/>
        </w:rPr>
      </w:pPr>
      <w:r w:rsidRPr="00006469">
        <w:rPr>
          <w:rFonts w:ascii="Calibri" w:eastAsia="Calibri" w:hAnsi="Calibri" w:cs="Calibri"/>
          <w:color w:val="000000" w:themeColor="text1"/>
          <w:sz w:val="20"/>
          <w:szCs w:val="20"/>
        </w:rPr>
        <w:t>5-2: EBI-Provider Reminder System</w:t>
      </w:r>
    </w:p>
    <w:p w:rsidR="00E7210B" w:rsidRPr="00006469" w:rsidP="008033C3" w14:paraId="4061DC96" w14:textId="7D2FBEC7">
      <w:pPr>
        <w:pStyle w:val="ListParagraph"/>
        <w:numPr>
          <w:ilvl w:val="0"/>
          <w:numId w:val="27"/>
        </w:numPr>
        <w:tabs>
          <w:tab w:val="left" w:pos="1800"/>
        </w:tabs>
        <w:spacing w:after="200" w:line="276" w:lineRule="auto"/>
        <w:ind w:left="2160"/>
        <w:rPr>
          <w:rFonts w:ascii="Calibri" w:eastAsia="Calibri" w:hAnsi="Calibri" w:cs="Calibri"/>
          <w:color w:val="000000" w:themeColor="text1"/>
          <w:sz w:val="20"/>
          <w:szCs w:val="20"/>
        </w:rPr>
      </w:pPr>
      <w:r w:rsidRPr="00006469">
        <w:rPr>
          <w:rFonts w:ascii="Calibri" w:eastAsia="Calibri" w:hAnsi="Calibri" w:cs="Calibri"/>
          <w:color w:val="000000" w:themeColor="text1"/>
          <w:sz w:val="20"/>
          <w:szCs w:val="20"/>
        </w:rPr>
        <w:t>5-3: EBI-Provider Assessment and Feedback</w:t>
      </w:r>
    </w:p>
    <w:p w:rsidR="00E7210B" w:rsidRPr="00006469" w:rsidP="008033C3" w14:paraId="6FD9DE0A" w14:textId="7C3CBAE2">
      <w:pPr>
        <w:pStyle w:val="ListParagraph"/>
        <w:numPr>
          <w:ilvl w:val="0"/>
          <w:numId w:val="27"/>
        </w:numPr>
        <w:tabs>
          <w:tab w:val="left" w:pos="1800"/>
        </w:tabs>
        <w:spacing w:after="200" w:line="276" w:lineRule="auto"/>
        <w:ind w:left="2160"/>
        <w:rPr>
          <w:rFonts w:ascii="Calibri" w:eastAsia="Calibri" w:hAnsi="Calibri" w:cs="Calibri"/>
          <w:color w:val="000000" w:themeColor="text1"/>
          <w:sz w:val="20"/>
          <w:szCs w:val="20"/>
        </w:rPr>
      </w:pPr>
      <w:r w:rsidRPr="00006469">
        <w:rPr>
          <w:rFonts w:ascii="Calibri" w:eastAsia="Calibri" w:hAnsi="Calibri" w:cs="Calibri"/>
          <w:color w:val="000000" w:themeColor="text1"/>
          <w:sz w:val="20"/>
          <w:szCs w:val="20"/>
        </w:rPr>
        <w:t>5-4: EBI-Reducing Structural Barriers</w:t>
      </w:r>
    </w:p>
    <w:p w:rsidR="00E7210B" w:rsidRPr="00006469" w:rsidP="008033C3" w14:paraId="6D7B4210" w14:textId="22627D74">
      <w:pPr>
        <w:pStyle w:val="ListParagraph"/>
        <w:numPr>
          <w:ilvl w:val="0"/>
          <w:numId w:val="27"/>
        </w:numPr>
        <w:tabs>
          <w:tab w:val="left" w:pos="1800"/>
        </w:tabs>
        <w:spacing w:after="200" w:line="276" w:lineRule="auto"/>
        <w:ind w:left="2160"/>
        <w:rPr>
          <w:rFonts w:ascii="Calibri" w:eastAsia="Calibri" w:hAnsi="Calibri" w:cs="Calibri"/>
          <w:color w:val="000000" w:themeColor="text1"/>
          <w:sz w:val="20"/>
          <w:szCs w:val="20"/>
        </w:rPr>
      </w:pPr>
      <w:r w:rsidRPr="00006469">
        <w:rPr>
          <w:rFonts w:ascii="Calibri" w:eastAsia="Calibri" w:hAnsi="Calibri" w:cs="Calibri"/>
          <w:color w:val="000000" w:themeColor="text1"/>
          <w:sz w:val="20"/>
          <w:szCs w:val="20"/>
        </w:rPr>
        <w:t>5-5: Small Media</w:t>
      </w:r>
    </w:p>
    <w:p w:rsidR="00E7210B" w:rsidRPr="00006469" w:rsidP="008033C3" w14:paraId="45E033FC" w14:textId="3773862F">
      <w:pPr>
        <w:pStyle w:val="ListParagraph"/>
        <w:numPr>
          <w:ilvl w:val="0"/>
          <w:numId w:val="27"/>
        </w:numPr>
        <w:tabs>
          <w:tab w:val="left" w:pos="1800"/>
        </w:tabs>
        <w:spacing w:after="0" w:line="276" w:lineRule="auto"/>
        <w:ind w:left="2160"/>
        <w:rPr>
          <w:rFonts w:ascii="Calibri" w:eastAsia="Calibri" w:hAnsi="Calibri" w:cs="Calibri"/>
          <w:color w:val="000000" w:themeColor="text1"/>
          <w:sz w:val="20"/>
          <w:szCs w:val="20"/>
        </w:rPr>
      </w:pPr>
      <w:r w:rsidRPr="00006469">
        <w:rPr>
          <w:rFonts w:ascii="Calibri" w:eastAsia="Calibri" w:hAnsi="Calibri" w:cs="Calibri"/>
          <w:color w:val="000000" w:themeColor="text1"/>
          <w:sz w:val="20"/>
          <w:szCs w:val="20"/>
        </w:rPr>
        <w:t>5-6: Patient Navigation</w:t>
      </w:r>
    </w:p>
    <w:bookmarkEnd w:id="1"/>
    <w:p w:rsidR="003E55B9" w:rsidRPr="00006469" w:rsidP="008033C3" w14:paraId="31086681" w14:textId="7CC9EA14">
      <w:pPr>
        <w:tabs>
          <w:tab w:val="left" w:pos="1800"/>
        </w:tabs>
        <w:ind w:left="720"/>
        <w:rPr>
          <w:rFonts w:ascii="Calibri" w:eastAsia="Calibri" w:hAnsi="Calibri" w:cs="Calibri"/>
          <w:color w:val="000000" w:themeColor="text1"/>
          <w:sz w:val="20"/>
          <w:szCs w:val="20"/>
        </w:rPr>
      </w:pPr>
      <w:r w:rsidRPr="00006469">
        <w:fldChar w:fldCharType="begin"/>
      </w:r>
      <w:r w:rsidRPr="00006469">
        <w:instrText>HYPERLINK \l "PartII_Section7"</w:instrText>
      </w:r>
      <w:r w:rsidRPr="00006469">
        <w:fldChar w:fldCharType="separate"/>
      </w:r>
      <w:r w:rsidRPr="00006469">
        <w:rPr>
          <w:rStyle w:val="Hyperlink"/>
          <w:rFonts w:ascii="Calibri" w:eastAsia="Calibri" w:hAnsi="Calibri" w:cs="Calibri"/>
          <w:sz w:val="20"/>
          <w:szCs w:val="20"/>
        </w:rPr>
        <w:t xml:space="preserve">Section </w:t>
      </w:r>
      <w:r w:rsidRPr="00006469" w:rsidR="009F4161">
        <w:rPr>
          <w:rStyle w:val="Hyperlink"/>
          <w:rFonts w:ascii="Calibri" w:eastAsia="Calibri" w:hAnsi="Calibri" w:cs="Calibri"/>
          <w:sz w:val="20"/>
          <w:szCs w:val="20"/>
        </w:rPr>
        <w:t>6</w:t>
      </w:r>
      <w:r w:rsidRPr="00006469">
        <w:fldChar w:fldCharType="end"/>
      </w:r>
      <w:r w:rsidRPr="00006469">
        <w:rPr>
          <w:rFonts w:ascii="Calibri" w:eastAsia="Calibri" w:hAnsi="Calibri" w:cs="Calibri"/>
          <w:color w:val="000000" w:themeColor="text1"/>
          <w:sz w:val="20"/>
          <w:szCs w:val="20"/>
        </w:rPr>
        <w:t>.</w:t>
      </w:r>
      <w:r w:rsidRPr="00006469" w:rsidR="008033C3">
        <w:rPr>
          <w:rFonts w:ascii="Calibri" w:eastAsia="Calibri" w:hAnsi="Calibri" w:cs="Calibri"/>
          <w:color w:val="000000" w:themeColor="text1"/>
          <w:sz w:val="20"/>
          <w:szCs w:val="20"/>
        </w:rPr>
        <w:tab/>
      </w:r>
      <w:r w:rsidRPr="00006469">
        <w:rPr>
          <w:rFonts w:ascii="Calibri" w:eastAsia="Calibri" w:hAnsi="Calibri" w:cs="Calibri"/>
          <w:color w:val="000000" w:themeColor="text1"/>
          <w:sz w:val="20"/>
          <w:szCs w:val="20"/>
        </w:rPr>
        <w:t xml:space="preserve">Other </w:t>
      </w:r>
      <w:r w:rsidRPr="00006469">
        <w:rPr>
          <w:rFonts w:ascii="Calibri" w:eastAsia="Calibri" w:hAnsi="Calibri" w:cs="Calibri"/>
          <w:color w:val="000000" w:themeColor="text1"/>
          <w:sz w:val="20"/>
          <w:szCs w:val="20"/>
        </w:rPr>
        <w:t xml:space="preserve">Baseline and Annual </w:t>
      </w:r>
      <w:r w:rsidRPr="00006469">
        <w:rPr>
          <w:rFonts w:ascii="Calibri" w:eastAsia="Calibri" w:hAnsi="Calibri" w:cs="Calibri"/>
          <w:color w:val="000000" w:themeColor="text1"/>
          <w:sz w:val="20"/>
          <w:szCs w:val="20"/>
        </w:rPr>
        <w:t>Colorectal Cancer Activities and Comments</w:t>
      </w:r>
    </w:p>
    <w:p w:rsidR="00392FBC" w:rsidRPr="00006469" w:rsidP="003E55B9" w14:paraId="013389E1" w14:textId="77777777">
      <w:pPr>
        <w:spacing w:after="0" w:line="276" w:lineRule="auto"/>
        <w:rPr>
          <w:rFonts w:ascii="Calibri" w:eastAsia="Calibri" w:hAnsi="Calibri" w:cs="Calibri"/>
          <w:b/>
          <w:bCs/>
          <w:color w:val="000000" w:themeColor="text1"/>
          <w:sz w:val="20"/>
          <w:szCs w:val="20"/>
        </w:rPr>
      </w:pPr>
    </w:p>
    <w:p w:rsidR="00392FBC" w:rsidRPr="00006469" w:rsidP="003E55B9" w14:paraId="14F94DF0" w14:textId="77777777">
      <w:pPr>
        <w:spacing w:after="0" w:line="276" w:lineRule="auto"/>
        <w:rPr>
          <w:rFonts w:ascii="Calibri" w:eastAsia="Calibri" w:hAnsi="Calibri" w:cs="Calibri"/>
          <w:b/>
          <w:bCs/>
          <w:color w:val="000000" w:themeColor="text1"/>
          <w:sz w:val="20"/>
          <w:szCs w:val="20"/>
        </w:rPr>
      </w:pPr>
    </w:p>
    <w:p w:rsidR="00F375D3" w:rsidRPr="00006469" w14:paraId="63DFDC42" w14:textId="77777777">
      <w:pPr>
        <w:rPr>
          <w:rFonts w:eastAsia="Times New Roman" w:cs="Arial"/>
          <w:b/>
          <w:bCs/>
          <w:color w:val="000000" w:themeColor="text1"/>
          <w:sz w:val="20"/>
          <w:szCs w:val="20"/>
        </w:rPr>
      </w:pPr>
      <w:r w:rsidRPr="00006469">
        <w:rPr>
          <w:rFonts w:eastAsia="Times New Roman" w:cs="Arial"/>
          <w:b/>
          <w:bCs/>
          <w:color w:val="000000" w:themeColor="text1"/>
          <w:sz w:val="20"/>
          <w:szCs w:val="20"/>
        </w:rPr>
        <w:br w:type="page"/>
      </w:r>
    </w:p>
    <w:p w:rsidR="00E04A8D" w:rsidRPr="00006469" w14:paraId="425F52ED" w14:textId="3C3648C7">
      <w:pPr>
        <w:rPr>
          <w:color w:val="000000" w:themeColor="text1"/>
          <w:sz w:val="20"/>
          <w:szCs w:val="20"/>
        </w:rPr>
        <w:sectPr w:rsidSect="00774C2C">
          <w:footerReference w:type="default" r:id="rId8"/>
          <w:headerReference w:type="first" r:id="rId9"/>
          <w:pgSz w:w="15840" w:h="12240" w:orient="landscape"/>
          <w:pgMar w:top="720" w:right="720" w:bottom="720" w:left="720" w:header="720" w:footer="720" w:gutter="0"/>
          <w:cols w:space="720"/>
          <w:titlePg/>
          <w:docGrid w:linePitch="360"/>
        </w:sectPr>
      </w:pPr>
    </w:p>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4423A919" w14:textId="77777777" w:rsidTr="001F4DDB">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vAlign w:val="center"/>
            <w:hideMark/>
          </w:tcPr>
          <w:p w:rsidR="007C2F26" w:rsidRPr="00006469" w:rsidP="006D68AC" w14:paraId="7DC9DCAC" w14:textId="508EF049">
            <w:pPr>
              <w:spacing w:after="0" w:line="240" w:lineRule="auto"/>
              <w:rPr>
                <w:rFonts w:ascii="Calibri" w:eastAsia="Times New Roman" w:hAnsi="Calibri" w:cs="Calibri"/>
                <w:b/>
                <w:bCs/>
                <w:color w:val="FFFFFF"/>
                <w:sz w:val="18"/>
                <w:szCs w:val="18"/>
              </w:rPr>
            </w:pPr>
            <w:r w:rsidRPr="00006469">
              <w:rPr>
                <w:color w:val="000000" w:themeColor="text1"/>
                <w:sz w:val="20"/>
                <w:szCs w:val="20"/>
              </w:rPr>
              <w:br w:type="page"/>
            </w:r>
            <w:r w:rsidRPr="00006469" w:rsidR="003E55B9">
              <w:br w:type="page"/>
            </w:r>
            <w:bookmarkStart w:id="3" w:name="PartI_Partner_and_Record_Identifiers"/>
            <w:r w:rsidRPr="00006469" w:rsidR="00DC1D08">
              <w:rPr>
                <w:rFonts w:ascii="Calibri" w:eastAsia="Times New Roman" w:hAnsi="Calibri" w:cs="Calibri"/>
                <w:b/>
                <w:bCs/>
                <w:color w:val="FFFFFF"/>
                <w:sz w:val="18"/>
                <w:szCs w:val="18"/>
              </w:rPr>
              <w:t>Part I.</w:t>
            </w:r>
            <w:r w:rsidRPr="00006469" w:rsidR="00DC1D08">
              <w:t xml:space="preserve"> </w:t>
            </w:r>
            <w:r w:rsidRPr="00006469" w:rsidR="006D68AC">
              <w:rPr>
                <w:rFonts w:ascii="Calibri" w:eastAsia="Times New Roman" w:hAnsi="Calibri" w:cs="Calibri"/>
                <w:b/>
                <w:bCs/>
                <w:color w:val="FFFFFF"/>
                <w:sz w:val="18"/>
                <w:szCs w:val="18"/>
              </w:rPr>
              <w:t>Partner and Record Identifiers</w:t>
            </w:r>
            <w:bookmarkEnd w:id="3"/>
          </w:p>
        </w:tc>
      </w:tr>
      <w:tr w14:paraId="4EE5B6ED" w14:textId="77777777" w:rsidTr="001F4DDB">
        <w:tblPrEx>
          <w:tblW w:w="14400" w:type="dxa"/>
          <w:tblLook w:val="04A0"/>
        </w:tblPrEx>
        <w:trPr>
          <w:trHeight w:val="297"/>
        </w:trPr>
        <w:tc>
          <w:tcPr>
            <w:tcW w:w="14400" w:type="dxa"/>
            <w:shd w:val="clear" w:color="000000" w:fill="D9E1F2"/>
            <w:vAlign w:val="center"/>
            <w:hideMark/>
          </w:tcPr>
          <w:p w:rsidR="007C2F26" w:rsidRPr="00006469" w:rsidP="006D68AC" w14:paraId="271AEC3D" w14:textId="05530515">
            <w:pPr>
              <w:spacing w:after="0" w:line="240" w:lineRule="auto"/>
              <w:rPr>
                <w:rFonts w:ascii="Calibri" w:eastAsia="Times New Roman" w:hAnsi="Calibri" w:cs="Calibri"/>
                <w:color w:val="000000"/>
                <w:sz w:val="18"/>
                <w:szCs w:val="18"/>
              </w:rPr>
            </w:pPr>
            <w:r w:rsidRPr="00006469">
              <w:rPr>
                <w:rFonts w:ascii="Calibri" w:eastAsia="Times New Roman" w:hAnsi="Calibri" w:cs="Calibri"/>
                <w:color w:val="000000"/>
                <w:sz w:val="18"/>
                <w:szCs w:val="18"/>
              </w:rPr>
              <w:t>Identifying</w:t>
            </w:r>
            <w:r w:rsidRPr="00006469" w:rsidR="006D68AC">
              <w:rPr>
                <w:rFonts w:ascii="Calibri" w:eastAsia="Times New Roman" w:hAnsi="Calibri" w:cs="Calibri"/>
                <w:color w:val="000000"/>
                <w:sz w:val="18"/>
                <w:szCs w:val="18"/>
              </w:rPr>
              <w:t xml:space="preserve"> information for </w:t>
            </w:r>
            <w:r w:rsidRPr="00006469">
              <w:rPr>
                <w:rFonts w:ascii="Calibri" w:eastAsia="Times New Roman" w:hAnsi="Calibri" w:cs="Calibri"/>
                <w:color w:val="000000"/>
                <w:sz w:val="18"/>
                <w:szCs w:val="18"/>
              </w:rPr>
              <w:t xml:space="preserve">the </w:t>
            </w:r>
            <w:r w:rsidRPr="00006469" w:rsidR="006D68AC">
              <w:rPr>
                <w:rFonts w:ascii="Calibri" w:eastAsia="Times New Roman" w:hAnsi="Calibri" w:cs="Calibri"/>
                <w:color w:val="000000"/>
                <w:sz w:val="18"/>
                <w:szCs w:val="18"/>
              </w:rPr>
              <w:t xml:space="preserve">partner clinic and health system. </w:t>
            </w:r>
          </w:p>
        </w:tc>
      </w:tr>
    </w:tbl>
    <w:p w:rsidR="001C2D6F" w:rsidRPr="00006469" w:rsidP="006D68AC" w14:paraId="333835C3" w14:textId="4DE2BF70">
      <w:pPr>
        <w:spacing w:after="0" w:line="60" w:lineRule="exact"/>
        <w:rPr>
          <w:sz w:val="20"/>
          <w:szCs w:val="20"/>
        </w:rPr>
      </w:pPr>
      <w:r w:rsidRPr="00006469">
        <w:rPr>
          <w:sz w:val="20"/>
          <w:szCs w:val="20"/>
        </w:rPr>
        <w:tab/>
      </w:r>
      <w:r w:rsidRPr="00006469">
        <w:rPr>
          <w:sz w:val="20"/>
          <w:szCs w:val="20"/>
        </w:rPr>
        <w:tab/>
      </w:r>
      <w:r w:rsidRPr="00006469">
        <w:rPr>
          <w:sz w:val="20"/>
          <w:szCs w:val="20"/>
        </w:rPr>
        <w:tab/>
      </w:r>
      <w:r w:rsidRPr="00006469">
        <w:rPr>
          <w:sz w:val="20"/>
          <w:szCs w:val="20"/>
        </w:rPr>
        <w:tab/>
      </w:r>
    </w:p>
    <w:tbl>
      <w:tblPr>
        <w:tblW w:w="14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1"/>
        <w:gridCol w:w="646"/>
        <w:gridCol w:w="913"/>
        <w:gridCol w:w="2011"/>
        <w:gridCol w:w="6679"/>
        <w:gridCol w:w="810"/>
        <w:gridCol w:w="2610"/>
      </w:tblGrid>
      <w:tr w14:paraId="74DABDEB" w14:textId="77777777" w:rsidTr="00CD68D9">
        <w:tblPrEx>
          <w:tblW w:w="14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540"/>
          <w:tblHeader/>
        </w:trPr>
        <w:tc>
          <w:tcPr>
            <w:tcW w:w="731" w:type="dxa"/>
            <w:shd w:val="clear" w:color="000000" w:fill="E2EFDA"/>
            <w:vAlign w:val="center"/>
            <w:hideMark/>
          </w:tcPr>
          <w:p w:rsidR="00A559D0" w:rsidRPr="00006469" w:rsidP="00CD68D9" w14:paraId="46FBC06E" w14:textId="77777777">
            <w:pPr>
              <w:spacing w:after="0" w:line="240" w:lineRule="auto"/>
              <w:jc w:val="center"/>
              <w:rPr>
                <w:rFonts w:eastAsia="Times New Roman" w:cstheme="minorHAnsi"/>
                <w:b/>
                <w:bCs/>
                <w:color w:val="000000"/>
                <w:sz w:val="18"/>
                <w:szCs w:val="18"/>
              </w:rPr>
            </w:pPr>
            <w:bookmarkStart w:id="4" w:name="_Hlk37852862"/>
            <w:r w:rsidRPr="00006469">
              <w:rPr>
                <w:rFonts w:eastAsia="Times New Roman" w:cstheme="minorHAnsi"/>
                <w:b/>
                <w:bCs/>
                <w:color w:val="000000"/>
                <w:sz w:val="18"/>
                <w:szCs w:val="18"/>
              </w:rPr>
              <w:t>Item #</w:t>
            </w:r>
          </w:p>
        </w:tc>
        <w:tc>
          <w:tcPr>
            <w:tcW w:w="646" w:type="dxa"/>
            <w:shd w:val="clear" w:color="000000" w:fill="E2EFDA"/>
            <w:vAlign w:val="center"/>
            <w:hideMark/>
          </w:tcPr>
          <w:p w:rsidR="00A559D0" w:rsidRPr="00006469" w:rsidP="00CD68D9" w14:paraId="43121FD7" w14:textId="77777777">
            <w:pPr>
              <w:spacing w:after="0" w:line="240" w:lineRule="auto"/>
              <w:jc w:val="center"/>
              <w:rPr>
                <w:rFonts w:eastAsia="Times New Roman" w:cstheme="minorHAnsi"/>
                <w:b/>
                <w:bCs/>
                <w:color w:val="000000"/>
                <w:sz w:val="18"/>
                <w:szCs w:val="18"/>
              </w:rPr>
            </w:pPr>
            <w:r w:rsidRPr="00006469">
              <w:rPr>
                <w:rFonts w:eastAsia="Times New Roman" w:cstheme="minorHAnsi"/>
                <w:b/>
                <w:bCs/>
                <w:color w:val="000000"/>
                <w:sz w:val="18"/>
                <w:szCs w:val="18"/>
              </w:rPr>
              <w:t>Item Type</w:t>
            </w:r>
          </w:p>
        </w:tc>
        <w:tc>
          <w:tcPr>
            <w:tcW w:w="913" w:type="dxa"/>
            <w:shd w:val="clear" w:color="000000" w:fill="E2EFDA"/>
            <w:vAlign w:val="center"/>
            <w:hideMark/>
          </w:tcPr>
          <w:p w:rsidR="00A559D0" w:rsidRPr="00006469" w:rsidP="00CD68D9" w14:paraId="295C59D1" w14:textId="77777777">
            <w:pPr>
              <w:spacing w:after="0" w:line="240" w:lineRule="auto"/>
              <w:jc w:val="center"/>
              <w:rPr>
                <w:rFonts w:eastAsia="Times New Roman" w:cstheme="minorHAnsi"/>
                <w:b/>
                <w:bCs/>
                <w:color w:val="000000"/>
                <w:sz w:val="18"/>
                <w:szCs w:val="18"/>
              </w:rPr>
            </w:pPr>
            <w:r w:rsidRPr="00006469">
              <w:rPr>
                <w:rFonts w:eastAsia="Times New Roman" w:cstheme="minorHAnsi"/>
                <w:b/>
                <w:bCs/>
                <w:color w:val="000000"/>
                <w:sz w:val="18"/>
                <w:szCs w:val="18"/>
              </w:rPr>
              <w:t>Collected</w:t>
            </w:r>
          </w:p>
        </w:tc>
        <w:tc>
          <w:tcPr>
            <w:tcW w:w="2011" w:type="dxa"/>
            <w:shd w:val="clear" w:color="000000" w:fill="E2EFDA"/>
            <w:vAlign w:val="center"/>
            <w:hideMark/>
          </w:tcPr>
          <w:p w:rsidR="00A559D0" w:rsidRPr="00006469" w:rsidP="006D68AC" w14:paraId="56EE712E" w14:textId="77777777">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 xml:space="preserve">CRCCP Data Item </w:t>
            </w:r>
          </w:p>
        </w:tc>
        <w:tc>
          <w:tcPr>
            <w:tcW w:w="6679" w:type="dxa"/>
            <w:shd w:val="clear" w:color="000000" w:fill="E2EFDA"/>
            <w:vAlign w:val="center"/>
            <w:hideMark/>
          </w:tcPr>
          <w:p w:rsidR="00A559D0" w:rsidRPr="00006469" w:rsidP="006D68AC" w14:paraId="1478CBC7" w14:textId="2185495A">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Indication/ Definition</w:t>
            </w:r>
          </w:p>
        </w:tc>
        <w:tc>
          <w:tcPr>
            <w:tcW w:w="810" w:type="dxa"/>
            <w:shd w:val="clear" w:color="000000" w:fill="E2EFDA"/>
            <w:vAlign w:val="center"/>
            <w:hideMark/>
          </w:tcPr>
          <w:p w:rsidR="00A559D0" w:rsidRPr="00006469" w:rsidP="006D68AC" w14:paraId="00F9B542" w14:textId="77777777">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Field Type</w:t>
            </w:r>
          </w:p>
        </w:tc>
        <w:tc>
          <w:tcPr>
            <w:tcW w:w="2610" w:type="dxa"/>
            <w:shd w:val="clear" w:color="000000" w:fill="E2EFDA"/>
            <w:vAlign w:val="center"/>
            <w:hideMark/>
          </w:tcPr>
          <w:p w:rsidR="00A559D0" w:rsidRPr="00006469" w:rsidP="006D68AC" w14:paraId="06AB4DF7" w14:textId="77777777">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Response Options</w:t>
            </w:r>
          </w:p>
        </w:tc>
      </w:tr>
      <w:bookmarkEnd w:id="4"/>
      <w:tr w14:paraId="74EBC7B1" w14:textId="77777777" w:rsidTr="00C35AD7">
        <w:tblPrEx>
          <w:tblW w:w="14400" w:type="dxa"/>
          <w:tblInd w:w="-5" w:type="dxa"/>
          <w:tblLook w:val="04A0"/>
        </w:tblPrEx>
        <w:trPr>
          <w:cantSplit/>
          <w:trHeight w:val="409"/>
        </w:trPr>
        <w:tc>
          <w:tcPr>
            <w:tcW w:w="731" w:type="dxa"/>
            <w:noWrap/>
            <w:vAlign w:val="center"/>
            <w:hideMark/>
          </w:tcPr>
          <w:p w:rsidR="00A559D0" w:rsidRPr="00006469" w:rsidP="00C35AD7" w14:paraId="23B0472C"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P1</w:t>
            </w:r>
          </w:p>
        </w:tc>
        <w:tc>
          <w:tcPr>
            <w:tcW w:w="646" w:type="dxa"/>
            <w:vAlign w:val="center"/>
            <w:hideMark/>
          </w:tcPr>
          <w:p w:rsidR="00A559D0" w:rsidRPr="00006469" w:rsidP="00C35AD7" w14:paraId="3CA72E96"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13" w:type="dxa"/>
            <w:vAlign w:val="center"/>
            <w:hideMark/>
          </w:tcPr>
          <w:p w:rsidR="00A559D0" w:rsidRPr="00006469" w:rsidP="00C35AD7" w14:paraId="74B314E5"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w:t>
            </w:r>
          </w:p>
        </w:tc>
        <w:tc>
          <w:tcPr>
            <w:tcW w:w="2011" w:type="dxa"/>
            <w:vAlign w:val="center"/>
            <w:hideMark/>
          </w:tcPr>
          <w:p w:rsidR="00A559D0" w:rsidRPr="00006469" w:rsidP="003469DC" w14:paraId="15357E52"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Grantee code</w:t>
            </w:r>
          </w:p>
        </w:tc>
        <w:tc>
          <w:tcPr>
            <w:tcW w:w="6679" w:type="dxa"/>
            <w:vAlign w:val="center"/>
            <w:hideMark/>
          </w:tcPr>
          <w:p w:rsidR="00A559D0" w:rsidRPr="00006469" w:rsidP="00E762D5" w14:paraId="15A847DA" w14:textId="00F36B31">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r w:rsidRPr="00006469" w:rsidR="00E762D5">
              <w:rPr>
                <w:rFonts w:eastAsia="Times New Roman" w:cstheme="minorHAnsi"/>
                <w:color w:val="000000"/>
                <w:sz w:val="18"/>
                <w:szCs w:val="18"/>
              </w:rPr>
              <w:t>:</w:t>
            </w:r>
          </w:p>
          <w:p w:rsidR="00A559D0" w:rsidRPr="00006469" w:rsidP="00E762D5" w14:paraId="78E6829F"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Two-character Grantee Code (assigned by CDC)</w:t>
            </w:r>
          </w:p>
          <w:p w:rsidR="00C15A8A" w:rsidRPr="00006469" w:rsidP="00E762D5" w14:paraId="4A990369"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Annual Record</w:t>
            </w:r>
            <w:r w:rsidRPr="00006469" w:rsidR="00146BCF">
              <w:rPr>
                <w:rFonts w:eastAsia="Times New Roman" w:cstheme="minorHAnsi"/>
                <w:color w:val="000000"/>
                <w:sz w:val="18"/>
                <w:szCs w:val="18"/>
              </w:rPr>
              <w:t xml:space="preserve">: </w:t>
            </w:r>
          </w:p>
          <w:p w:rsidR="00A559D0" w:rsidRPr="00006469" w:rsidP="003A71C0" w14:paraId="4DE6DC46" w14:textId="55E7C3DE">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A559D0" w:rsidRPr="00006469" w:rsidP="003A71C0" w14:paraId="403BBD45" w14:textId="5FA10A63">
            <w:pPr>
              <w:spacing w:after="0" w:line="240" w:lineRule="auto"/>
              <w:rPr>
                <w:rFonts w:eastAsia="Times New Roman" w:cstheme="minorHAnsi"/>
                <w:color w:val="000000"/>
                <w:sz w:val="18"/>
                <w:szCs w:val="18"/>
              </w:rPr>
            </w:pPr>
          </w:p>
        </w:tc>
        <w:tc>
          <w:tcPr>
            <w:tcW w:w="810" w:type="dxa"/>
            <w:vAlign w:val="center"/>
            <w:hideMark/>
          </w:tcPr>
          <w:p w:rsidR="00A559D0" w:rsidRPr="00006469" w:rsidP="003469DC" w14:paraId="71A4FA02"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noWrap/>
            <w:vAlign w:val="center"/>
            <w:hideMark/>
          </w:tcPr>
          <w:p w:rsidR="00A559D0" w:rsidRPr="00006469" w:rsidP="003469DC" w14:paraId="61181BB5" w14:textId="4DE6BD20">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TBD- </w:t>
            </w:r>
            <w:r w:rsidRPr="00006469" w:rsidR="0064594A">
              <w:rPr>
                <w:rFonts w:eastAsia="Times New Roman" w:cstheme="minorHAnsi"/>
                <w:color w:val="000000"/>
                <w:sz w:val="18"/>
                <w:szCs w:val="18"/>
              </w:rPr>
              <w:t>2-digit</w:t>
            </w:r>
            <w:r w:rsidRPr="00006469">
              <w:rPr>
                <w:rFonts w:eastAsia="Times New Roman" w:cstheme="minorHAnsi"/>
                <w:color w:val="000000"/>
                <w:sz w:val="18"/>
                <w:szCs w:val="18"/>
              </w:rPr>
              <w:t xml:space="preserve"> code</w:t>
            </w:r>
          </w:p>
        </w:tc>
      </w:tr>
      <w:tr w14:paraId="02237673" w14:textId="77777777" w:rsidTr="00C35AD7">
        <w:tblPrEx>
          <w:tblW w:w="14400" w:type="dxa"/>
          <w:tblInd w:w="-5" w:type="dxa"/>
          <w:tblLook w:val="04A0"/>
        </w:tblPrEx>
        <w:trPr>
          <w:cantSplit/>
          <w:trHeight w:val="720"/>
        </w:trPr>
        <w:tc>
          <w:tcPr>
            <w:tcW w:w="731" w:type="dxa"/>
            <w:noWrap/>
            <w:vAlign w:val="center"/>
            <w:hideMark/>
          </w:tcPr>
          <w:p w:rsidR="00A559D0" w:rsidRPr="00006469" w:rsidP="00C35AD7" w14:paraId="3D5278B4" w14:textId="53C7EC32">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P</w:t>
            </w:r>
            <w:r w:rsidRPr="00006469" w:rsidR="005F4C38">
              <w:rPr>
                <w:rFonts w:eastAsia="Times New Roman" w:cstheme="minorHAnsi"/>
                <w:color w:val="000000"/>
                <w:sz w:val="18"/>
                <w:szCs w:val="18"/>
              </w:rPr>
              <w:t>2</w:t>
            </w:r>
          </w:p>
        </w:tc>
        <w:tc>
          <w:tcPr>
            <w:tcW w:w="646" w:type="dxa"/>
            <w:vAlign w:val="center"/>
            <w:hideMark/>
          </w:tcPr>
          <w:p w:rsidR="00A559D0" w:rsidRPr="00006469" w:rsidP="00C35AD7" w14:paraId="1FED6277"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13" w:type="dxa"/>
            <w:vAlign w:val="center"/>
            <w:hideMark/>
          </w:tcPr>
          <w:p w:rsidR="00A559D0" w:rsidRPr="00006469" w:rsidP="00C35AD7" w14:paraId="70E7373C" w14:textId="09E18C3C">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w:t>
            </w:r>
          </w:p>
        </w:tc>
        <w:tc>
          <w:tcPr>
            <w:tcW w:w="2011" w:type="dxa"/>
            <w:vAlign w:val="center"/>
            <w:hideMark/>
          </w:tcPr>
          <w:p w:rsidR="00A559D0" w:rsidRPr="00006469" w:rsidP="003469DC" w14:paraId="713EE7FD" w14:textId="2CB6C3F5">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CRCCP </w:t>
            </w:r>
            <w:r w:rsidRPr="00006469" w:rsidR="00DA1F6A">
              <w:rPr>
                <w:rFonts w:eastAsia="Times New Roman" w:cstheme="minorHAnsi"/>
                <w:color w:val="000000"/>
                <w:sz w:val="18"/>
                <w:szCs w:val="18"/>
              </w:rPr>
              <w:t>p</w:t>
            </w:r>
            <w:r w:rsidRPr="00006469">
              <w:rPr>
                <w:rFonts w:eastAsia="Times New Roman" w:cstheme="minorHAnsi"/>
                <w:color w:val="000000"/>
                <w:sz w:val="18"/>
                <w:szCs w:val="18"/>
              </w:rPr>
              <w:t xml:space="preserve">artner </w:t>
            </w:r>
            <w:r w:rsidRPr="00006469" w:rsidR="00DA1F6A">
              <w:rPr>
                <w:rFonts w:eastAsia="Times New Roman" w:cstheme="minorHAnsi"/>
                <w:color w:val="000000"/>
                <w:sz w:val="18"/>
                <w:szCs w:val="18"/>
              </w:rPr>
              <w:t>e</w:t>
            </w:r>
            <w:r w:rsidRPr="00006469">
              <w:rPr>
                <w:rFonts w:eastAsia="Times New Roman" w:cstheme="minorHAnsi"/>
                <w:color w:val="000000"/>
                <w:sz w:val="18"/>
                <w:szCs w:val="18"/>
              </w:rPr>
              <w:t xml:space="preserve">ntity </w:t>
            </w:r>
          </w:p>
        </w:tc>
        <w:tc>
          <w:tcPr>
            <w:tcW w:w="6679" w:type="dxa"/>
            <w:vAlign w:val="center"/>
            <w:hideMark/>
          </w:tcPr>
          <w:p w:rsidR="00E762D5" w:rsidRPr="00006469" w:rsidP="00E762D5" w14:paraId="176E2123"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A559D0" w:rsidRPr="00006469" w:rsidP="00E762D5" w14:paraId="4F56059A"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Indicates the organizational level of the partner entity working with the grantee to implement CRC EBIs and associated population used for calculating screening rates.</w:t>
            </w:r>
          </w:p>
          <w:p w:rsidR="00A559D0" w:rsidRPr="00006469" w:rsidP="003469DC" w14:paraId="528D031B" w14:textId="77777777">
            <w:pPr>
              <w:spacing w:after="0" w:line="240" w:lineRule="auto"/>
              <w:rPr>
                <w:rFonts w:eastAsia="Times New Roman" w:cstheme="minorHAnsi"/>
                <w:color w:val="000000"/>
                <w:sz w:val="18"/>
                <w:szCs w:val="18"/>
              </w:rPr>
            </w:pPr>
          </w:p>
          <w:p w:rsidR="00A559D0" w:rsidRPr="00006469" w:rsidP="003469DC" w14:paraId="2E70CC92" w14:textId="6A128C74">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Individual c</w:t>
            </w:r>
            <w:r w:rsidRPr="00006469">
              <w:rPr>
                <w:rFonts w:eastAsia="Times New Roman" w:cstheme="minorHAnsi"/>
                <w:color w:val="000000"/>
                <w:sz w:val="18"/>
                <w:szCs w:val="18"/>
              </w:rPr>
              <w:t>linic partnerships are the preferred action. When reporting clinic-level data, the clinic/grantee must report clinic-specific screening rates and population counts (not health system rates and counts).</w:t>
            </w:r>
          </w:p>
          <w:p w:rsidR="00A559D0" w:rsidRPr="00006469" w:rsidP="00B17375" w14:paraId="2999D8A4" w14:textId="77777777">
            <w:pPr>
              <w:spacing w:after="0" w:line="240" w:lineRule="auto"/>
              <w:rPr>
                <w:rFonts w:eastAsia="Times New Roman" w:cstheme="minorHAnsi"/>
                <w:color w:val="000000"/>
                <w:sz w:val="18"/>
                <w:szCs w:val="18"/>
              </w:rPr>
            </w:pPr>
          </w:p>
          <w:p w:rsidR="00A559D0" w:rsidRPr="00006469" w:rsidP="00B17375" w14:paraId="3864B78F" w14:textId="34EE1660">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To report </w:t>
            </w:r>
            <w:r w:rsidRPr="00006469" w:rsidR="00F236F9">
              <w:rPr>
                <w:rFonts w:eastAsia="Times New Roman" w:cstheme="minorHAnsi"/>
                <w:color w:val="000000"/>
                <w:sz w:val="18"/>
                <w:szCs w:val="18"/>
              </w:rPr>
              <w:t>at</w:t>
            </w:r>
            <w:r w:rsidRPr="00006469" w:rsidR="00F236F9">
              <w:rPr>
                <w:rFonts w:eastAsia="Times New Roman" w:cstheme="minorHAnsi"/>
                <w:color w:val="000000"/>
                <w:sz w:val="18"/>
                <w:szCs w:val="18"/>
              </w:rPr>
              <w:t xml:space="preserve"> the </w:t>
            </w:r>
            <w:r w:rsidRPr="00006469">
              <w:rPr>
                <w:rFonts w:eastAsia="Times New Roman" w:cstheme="minorHAnsi"/>
                <w:color w:val="000000"/>
                <w:sz w:val="18"/>
                <w:szCs w:val="18"/>
              </w:rPr>
              <w:t xml:space="preserve">Health </w:t>
            </w:r>
            <w:r w:rsidRPr="00006469">
              <w:rPr>
                <w:rFonts w:eastAsia="Times New Roman" w:cstheme="minorHAnsi"/>
                <w:color w:val="000000"/>
                <w:sz w:val="18"/>
                <w:szCs w:val="18"/>
              </w:rPr>
              <w:t>System-level</w:t>
            </w:r>
            <w:r w:rsidRPr="00006469">
              <w:rPr>
                <w:rFonts w:eastAsia="Times New Roman" w:cstheme="minorHAnsi"/>
                <w:color w:val="000000"/>
                <w:sz w:val="18"/>
                <w:szCs w:val="18"/>
              </w:rPr>
              <w:t xml:space="preserve">, </w:t>
            </w:r>
            <w:r w:rsidRPr="00006469">
              <w:rPr>
                <w:rFonts w:eastAsia="Times New Roman" w:cstheme="minorHAnsi"/>
                <w:color w:val="000000"/>
                <w:sz w:val="18"/>
                <w:szCs w:val="18"/>
                <w:u w:val="single"/>
              </w:rPr>
              <w:t xml:space="preserve">you must </w:t>
            </w:r>
            <w:r w:rsidRPr="00006469" w:rsidR="00F236F9">
              <w:rPr>
                <w:rFonts w:eastAsia="Times New Roman" w:cstheme="minorHAnsi"/>
                <w:color w:val="000000"/>
                <w:sz w:val="18"/>
                <w:szCs w:val="18"/>
                <w:u w:val="single"/>
              </w:rPr>
              <w:t xml:space="preserve">request </w:t>
            </w:r>
            <w:r w:rsidRPr="00006469" w:rsidR="001A49B4">
              <w:rPr>
                <w:rFonts w:eastAsia="Times New Roman" w:cstheme="minorHAnsi"/>
                <w:color w:val="000000"/>
                <w:sz w:val="18"/>
                <w:szCs w:val="18"/>
                <w:u w:val="single"/>
              </w:rPr>
              <w:t>approval from</w:t>
            </w:r>
            <w:r w:rsidRPr="00006469">
              <w:rPr>
                <w:rFonts w:eastAsia="Times New Roman" w:cstheme="minorHAnsi"/>
                <w:color w:val="000000"/>
                <w:sz w:val="18"/>
                <w:szCs w:val="18"/>
                <w:u w:val="single"/>
              </w:rPr>
              <w:t xml:space="preserve"> CDC's Evaluation Team</w:t>
            </w:r>
            <w:r w:rsidRPr="00006469" w:rsidR="00F236F9">
              <w:rPr>
                <w:color w:val="000000"/>
                <w:sz w:val="18"/>
              </w:rPr>
              <w:t xml:space="preserve"> </w:t>
            </w:r>
            <w:r w:rsidRPr="00006469" w:rsidR="00F236F9">
              <w:rPr>
                <w:rFonts w:eastAsia="Times New Roman" w:cstheme="minorHAnsi"/>
                <w:color w:val="000000"/>
                <w:sz w:val="18"/>
                <w:szCs w:val="18"/>
              </w:rPr>
              <w:t>and meet the four following criteria:</w:t>
            </w:r>
          </w:p>
          <w:p w:rsidR="00A559D0" w:rsidRPr="00006469" w:rsidP="00B17375" w14:paraId="7CDD413C" w14:textId="77777777">
            <w:pPr>
              <w:pStyle w:val="ListParagraph"/>
              <w:numPr>
                <w:ilvl w:val="0"/>
                <w:numId w:val="2"/>
              </w:numPr>
              <w:spacing w:after="0" w:line="240" w:lineRule="auto"/>
              <w:ind w:left="455" w:hanging="270"/>
              <w:rPr>
                <w:rFonts w:eastAsia="Times New Roman" w:cstheme="minorHAnsi"/>
                <w:color w:val="000000"/>
                <w:sz w:val="18"/>
                <w:szCs w:val="18"/>
              </w:rPr>
            </w:pPr>
            <w:r w:rsidRPr="00006469">
              <w:rPr>
                <w:rFonts w:eastAsia="Times New Roman" w:cstheme="minorHAnsi"/>
                <w:color w:val="000000"/>
                <w:sz w:val="18"/>
                <w:szCs w:val="18"/>
              </w:rPr>
              <w:t>All Clinics within the health system must be participating in CRCCP.</w:t>
            </w:r>
          </w:p>
          <w:p w:rsidR="00A559D0" w:rsidRPr="00006469" w:rsidP="00B17375" w14:paraId="4F1C9B26" w14:textId="77777777">
            <w:pPr>
              <w:pStyle w:val="ListParagraph"/>
              <w:numPr>
                <w:ilvl w:val="0"/>
                <w:numId w:val="2"/>
              </w:numPr>
              <w:spacing w:after="0" w:line="240" w:lineRule="auto"/>
              <w:ind w:left="455" w:hanging="270"/>
              <w:rPr>
                <w:rFonts w:eastAsia="Times New Roman" w:cstheme="minorHAnsi"/>
                <w:color w:val="000000"/>
                <w:sz w:val="18"/>
                <w:szCs w:val="18"/>
              </w:rPr>
            </w:pPr>
            <w:r w:rsidRPr="00006469">
              <w:rPr>
                <w:rFonts w:eastAsia="Times New Roman" w:cstheme="minorHAnsi"/>
                <w:color w:val="000000"/>
                <w:sz w:val="18"/>
                <w:szCs w:val="18"/>
              </w:rPr>
              <w:t>The same EBIs must be implemented uniformly across ALL clinics within the health system</w:t>
            </w:r>
          </w:p>
          <w:p w:rsidR="00A559D0" w:rsidRPr="00006469" w:rsidP="00B17375" w14:paraId="7F71E35F" w14:textId="77777777">
            <w:pPr>
              <w:pStyle w:val="ListParagraph"/>
              <w:numPr>
                <w:ilvl w:val="0"/>
                <w:numId w:val="2"/>
              </w:numPr>
              <w:spacing w:after="0" w:line="240" w:lineRule="auto"/>
              <w:ind w:left="455" w:hanging="270"/>
              <w:rPr>
                <w:rFonts w:eastAsia="Times New Roman" w:cstheme="minorHAnsi"/>
                <w:color w:val="000000"/>
                <w:sz w:val="18"/>
                <w:szCs w:val="18"/>
              </w:rPr>
            </w:pPr>
            <w:r w:rsidRPr="00006469">
              <w:rPr>
                <w:rFonts w:eastAsia="Times New Roman" w:cstheme="minorHAnsi"/>
                <w:color w:val="000000"/>
                <w:sz w:val="18"/>
                <w:szCs w:val="18"/>
              </w:rPr>
              <w:t>The reported screening rate and population counts must be Health System-wide for ALL eligible patients at all clinics within the health system.</w:t>
            </w:r>
          </w:p>
          <w:p w:rsidR="00A559D0" w:rsidRPr="00006469" w:rsidP="00B17375" w14:paraId="78B3091D" w14:textId="5FE12C8A">
            <w:pPr>
              <w:pStyle w:val="ListParagraph"/>
              <w:numPr>
                <w:ilvl w:val="0"/>
                <w:numId w:val="2"/>
              </w:numPr>
              <w:spacing w:after="0" w:line="240" w:lineRule="auto"/>
              <w:ind w:left="455" w:hanging="270"/>
              <w:rPr>
                <w:rFonts w:eastAsia="Times New Roman" w:cstheme="minorHAnsi"/>
                <w:color w:val="000000"/>
                <w:sz w:val="18"/>
                <w:szCs w:val="18"/>
              </w:rPr>
            </w:pPr>
            <w:r w:rsidRPr="00006469">
              <w:rPr>
                <w:rFonts w:eastAsia="Times New Roman" w:cstheme="minorHAnsi"/>
                <w:color w:val="000000"/>
                <w:sz w:val="18"/>
                <w:szCs w:val="18"/>
              </w:rPr>
              <w:t>Data for any individual clinic within the health system must not be reported separately.</w:t>
            </w:r>
            <w:r w:rsidRPr="00006469" w:rsidR="005C0A54">
              <w:rPr>
                <w:rFonts w:eastAsia="Times New Roman" w:cstheme="minorHAnsi"/>
                <w:color w:val="000000"/>
                <w:sz w:val="18"/>
                <w:szCs w:val="18"/>
              </w:rPr>
              <w:t xml:space="preserve"> </w:t>
            </w:r>
            <w:r w:rsidRPr="00006469" w:rsidR="007D0996">
              <w:rPr>
                <w:rFonts w:eastAsia="Times New Roman" w:cstheme="minorHAnsi"/>
                <w:color w:val="000000"/>
                <w:sz w:val="18"/>
                <w:szCs w:val="18"/>
              </w:rPr>
              <w:t xml:space="preserve">Thus, you will </w:t>
            </w:r>
            <w:r w:rsidRPr="00006469" w:rsidR="005771B9">
              <w:rPr>
                <w:rFonts w:eastAsia="Times New Roman" w:cstheme="minorHAnsi"/>
                <w:color w:val="000000"/>
                <w:sz w:val="18"/>
                <w:szCs w:val="18"/>
              </w:rPr>
              <w:t>report only one record</w:t>
            </w:r>
            <w:r w:rsidRPr="00006469" w:rsidR="007D0996">
              <w:rPr>
                <w:rFonts w:eastAsia="Times New Roman" w:cstheme="minorHAnsi"/>
                <w:color w:val="000000"/>
                <w:sz w:val="18"/>
                <w:szCs w:val="18"/>
              </w:rPr>
              <w:t xml:space="preserve"> for the entire health system in CBARS.  Within the record, information at the health system level will be reported for both the Health System and the individual Clinic fields.  Contact CDC’s evaluation team for help with reporting </w:t>
            </w:r>
            <w:r w:rsidRPr="00006469" w:rsidR="007D0996">
              <w:rPr>
                <w:rFonts w:eastAsia="Times New Roman" w:cstheme="minorHAnsi"/>
                <w:color w:val="000000"/>
                <w:sz w:val="18"/>
                <w:szCs w:val="18"/>
              </w:rPr>
              <w:t>these</w:t>
            </w:r>
            <w:r w:rsidRPr="00006469" w:rsidR="007D0996">
              <w:rPr>
                <w:rFonts w:eastAsia="Times New Roman" w:cstheme="minorHAnsi"/>
                <w:color w:val="000000"/>
                <w:sz w:val="18"/>
                <w:szCs w:val="18"/>
              </w:rPr>
              <w:t xml:space="preserve"> data.</w:t>
            </w:r>
          </w:p>
          <w:p w:rsidR="00A559D0" w:rsidRPr="00006469" w:rsidP="00990275" w14:paraId="7C0BDCE8" w14:textId="77777777">
            <w:pPr>
              <w:spacing w:after="0" w:line="240" w:lineRule="auto"/>
              <w:rPr>
                <w:rFonts w:eastAsia="Times New Roman" w:cstheme="minorHAnsi"/>
                <w:color w:val="000000"/>
                <w:sz w:val="18"/>
                <w:szCs w:val="18"/>
              </w:rPr>
            </w:pPr>
          </w:p>
          <w:p w:rsidR="00C15A8A" w:rsidRPr="00006469" w:rsidP="00C15A8A" w14:paraId="225BA93C"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A559D0" w:rsidRPr="00006469" w:rsidP="00E762D5" w14:paraId="1CDFC551" w14:textId="4FA16EA5">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A559D0" w:rsidRPr="00006469" w:rsidP="00990275" w14:paraId="1556C408" w14:textId="65A4A74C">
            <w:pPr>
              <w:spacing w:after="0" w:line="240" w:lineRule="auto"/>
              <w:rPr>
                <w:rFonts w:eastAsia="Times New Roman" w:cstheme="minorHAnsi"/>
                <w:color w:val="000000"/>
                <w:sz w:val="18"/>
                <w:szCs w:val="18"/>
              </w:rPr>
            </w:pPr>
          </w:p>
        </w:tc>
        <w:tc>
          <w:tcPr>
            <w:tcW w:w="810" w:type="dxa"/>
            <w:noWrap/>
            <w:vAlign w:val="center"/>
            <w:hideMark/>
          </w:tcPr>
          <w:p w:rsidR="00A559D0" w:rsidRPr="00006469" w:rsidP="003469DC" w14:paraId="0D47DA72"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282885" w:rsidRPr="00006469" w:rsidP="000B1BB8" w14:paraId="7D48EB9A" w14:textId="12427F7D">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Independent Clinic</w:t>
            </w:r>
            <w:r w:rsidRPr="00006469" w:rsidR="00CE705B">
              <w:rPr>
                <w:rFonts w:eastAsia="Times New Roman" w:cstheme="minorHAnsi"/>
                <w:color w:val="000000"/>
                <w:sz w:val="18"/>
                <w:szCs w:val="18"/>
              </w:rPr>
              <w:t>- no</w:t>
            </w:r>
            <w:r w:rsidRPr="00006469">
              <w:rPr>
                <w:rFonts w:eastAsia="Times New Roman" w:cstheme="minorHAnsi"/>
                <w:color w:val="000000"/>
                <w:sz w:val="18"/>
                <w:szCs w:val="18"/>
              </w:rPr>
              <w:t xml:space="preserve"> affiliated Health System</w:t>
            </w:r>
          </w:p>
          <w:p w:rsidR="00A559D0" w:rsidRPr="00006469" w:rsidP="000B1BB8" w14:paraId="66F9C3E6" w14:textId="5058949C">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Clinic</w:t>
            </w:r>
            <w:r w:rsidRPr="00006469" w:rsidR="00282885">
              <w:rPr>
                <w:rFonts w:eastAsia="Times New Roman" w:cstheme="minorHAnsi"/>
                <w:color w:val="000000"/>
                <w:sz w:val="18"/>
                <w:szCs w:val="18"/>
              </w:rPr>
              <w:t xml:space="preserve"> within a Health System</w:t>
            </w:r>
          </w:p>
          <w:p w:rsidR="00A559D0" w:rsidRPr="00006469" w:rsidP="000B1BB8" w14:paraId="37B2D63D" w14:textId="3EEBF873">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 xml:space="preserve">Entire </w:t>
            </w:r>
            <w:r w:rsidRPr="00006469">
              <w:rPr>
                <w:rFonts w:eastAsia="Times New Roman" w:cstheme="minorHAnsi"/>
                <w:color w:val="000000"/>
                <w:sz w:val="18"/>
                <w:szCs w:val="18"/>
              </w:rPr>
              <w:t>Health System</w:t>
            </w:r>
          </w:p>
          <w:p w:rsidR="00945E10" w:rsidRPr="00006469" w:rsidP="00AC34F3" w14:paraId="189408D4" w14:textId="20F3ADC4">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Other (specify below)</w:t>
            </w:r>
          </w:p>
        </w:tc>
      </w:tr>
      <w:tr w14:paraId="0A8770C5" w14:textId="77777777" w:rsidTr="00C35AD7">
        <w:tblPrEx>
          <w:tblW w:w="14400" w:type="dxa"/>
          <w:tblInd w:w="-5" w:type="dxa"/>
          <w:tblLook w:val="04A0"/>
        </w:tblPrEx>
        <w:trPr>
          <w:cantSplit/>
          <w:trHeight w:val="300"/>
        </w:trPr>
        <w:tc>
          <w:tcPr>
            <w:tcW w:w="731" w:type="dxa"/>
            <w:noWrap/>
            <w:vAlign w:val="center"/>
            <w:hideMark/>
          </w:tcPr>
          <w:p w:rsidR="00A559D0" w:rsidRPr="00006469" w:rsidP="00C35AD7" w14:paraId="72570E2B" w14:textId="6A2B6DC0">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P</w:t>
            </w:r>
            <w:r w:rsidRPr="00006469" w:rsidR="005F4C38">
              <w:rPr>
                <w:rFonts w:eastAsia="Times New Roman" w:cstheme="minorHAnsi"/>
                <w:color w:val="000000"/>
                <w:sz w:val="18"/>
                <w:szCs w:val="18"/>
              </w:rPr>
              <w:t>2</w:t>
            </w:r>
            <w:r w:rsidRPr="00006469" w:rsidR="00A54B37">
              <w:rPr>
                <w:rFonts w:eastAsia="Times New Roman" w:cstheme="minorHAnsi"/>
                <w:color w:val="000000"/>
                <w:sz w:val="18"/>
                <w:szCs w:val="18"/>
              </w:rPr>
              <w:t>a</w:t>
            </w:r>
          </w:p>
        </w:tc>
        <w:tc>
          <w:tcPr>
            <w:tcW w:w="646" w:type="dxa"/>
            <w:vAlign w:val="center"/>
            <w:hideMark/>
          </w:tcPr>
          <w:p w:rsidR="00A559D0" w:rsidRPr="00006469" w:rsidP="00C35AD7" w14:paraId="10C78AE6" w14:textId="2D47263B">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13" w:type="dxa"/>
            <w:vAlign w:val="center"/>
            <w:hideMark/>
          </w:tcPr>
          <w:p w:rsidR="00A559D0" w:rsidRPr="00006469" w:rsidP="00C35AD7" w14:paraId="52285605"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w:t>
            </w:r>
          </w:p>
        </w:tc>
        <w:tc>
          <w:tcPr>
            <w:tcW w:w="2011" w:type="dxa"/>
            <w:vAlign w:val="center"/>
            <w:hideMark/>
          </w:tcPr>
          <w:p w:rsidR="00A559D0" w:rsidRPr="00006469" w:rsidP="003469DC" w14:paraId="7078EE0E" w14:textId="5ADFBF5A">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Other </w:t>
            </w:r>
            <w:r w:rsidRPr="00006469" w:rsidR="00DA1F6A">
              <w:rPr>
                <w:rFonts w:eastAsia="Times New Roman" w:cstheme="minorHAnsi"/>
                <w:color w:val="000000"/>
                <w:sz w:val="18"/>
                <w:szCs w:val="18"/>
              </w:rPr>
              <w:t>p</w:t>
            </w:r>
            <w:r w:rsidRPr="00006469">
              <w:rPr>
                <w:rFonts w:eastAsia="Times New Roman" w:cstheme="minorHAnsi"/>
                <w:color w:val="000000"/>
                <w:sz w:val="18"/>
                <w:szCs w:val="18"/>
              </w:rPr>
              <w:t xml:space="preserve">artner </w:t>
            </w:r>
            <w:r w:rsidRPr="00006469" w:rsidR="00DA1F6A">
              <w:rPr>
                <w:rFonts w:eastAsia="Times New Roman" w:cstheme="minorHAnsi"/>
                <w:color w:val="000000"/>
                <w:sz w:val="18"/>
                <w:szCs w:val="18"/>
              </w:rPr>
              <w:t>e</w:t>
            </w:r>
            <w:r w:rsidRPr="00006469">
              <w:rPr>
                <w:rFonts w:eastAsia="Times New Roman" w:cstheme="minorHAnsi"/>
                <w:color w:val="000000"/>
                <w:sz w:val="18"/>
                <w:szCs w:val="18"/>
              </w:rPr>
              <w:t xml:space="preserve">ntity </w:t>
            </w:r>
            <w:r w:rsidRPr="00006469">
              <w:rPr>
                <w:rFonts w:eastAsia="Times New Roman" w:cstheme="minorHAnsi"/>
                <w:color w:val="000000"/>
                <w:sz w:val="18"/>
                <w:szCs w:val="18"/>
              </w:rPr>
              <w:t>specify</w:t>
            </w:r>
          </w:p>
        </w:tc>
        <w:tc>
          <w:tcPr>
            <w:tcW w:w="6679" w:type="dxa"/>
            <w:vAlign w:val="center"/>
            <w:hideMark/>
          </w:tcPr>
          <w:p w:rsidR="00E762D5" w:rsidRPr="00006469" w:rsidP="00E762D5" w14:paraId="37B3FA92"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A559D0" w:rsidRPr="00006469" w:rsidP="00E762D5" w14:paraId="748BF9F6"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If other partner, provide description</w:t>
            </w:r>
          </w:p>
          <w:p w:rsidR="00A559D0" w:rsidRPr="00006469" w:rsidP="003469DC" w14:paraId="021464DD" w14:textId="77777777">
            <w:pPr>
              <w:spacing w:after="0" w:line="240" w:lineRule="auto"/>
              <w:rPr>
                <w:rFonts w:eastAsia="Times New Roman" w:cstheme="minorHAnsi"/>
                <w:color w:val="000000"/>
                <w:sz w:val="18"/>
                <w:szCs w:val="18"/>
              </w:rPr>
            </w:pPr>
          </w:p>
          <w:p w:rsidR="00C15A8A" w:rsidRPr="00006469" w:rsidP="00C15A8A" w14:paraId="7E42E3F1"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A559D0" w:rsidRPr="00006469" w:rsidP="00E762D5" w14:paraId="3E164FD1"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A559D0" w:rsidRPr="00006469" w:rsidP="003469DC" w14:paraId="6A519308" w14:textId="39014DDA">
            <w:pPr>
              <w:spacing w:after="0" w:line="240" w:lineRule="auto"/>
              <w:rPr>
                <w:rFonts w:eastAsia="Times New Roman" w:cstheme="minorHAnsi"/>
                <w:color w:val="000000"/>
                <w:sz w:val="18"/>
                <w:szCs w:val="18"/>
              </w:rPr>
            </w:pPr>
          </w:p>
        </w:tc>
        <w:tc>
          <w:tcPr>
            <w:tcW w:w="810" w:type="dxa"/>
            <w:noWrap/>
            <w:vAlign w:val="center"/>
            <w:hideMark/>
          </w:tcPr>
          <w:p w:rsidR="00A559D0" w:rsidRPr="00006469" w:rsidP="003469DC" w14:paraId="6AA13E60"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Char</w:t>
            </w:r>
          </w:p>
        </w:tc>
        <w:tc>
          <w:tcPr>
            <w:tcW w:w="2610" w:type="dxa"/>
            <w:noWrap/>
            <w:vAlign w:val="center"/>
            <w:hideMark/>
          </w:tcPr>
          <w:p w:rsidR="00A559D0" w:rsidRPr="00006469" w:rsidP="003469DC" w14:paraId="43209194"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Free text</w:t>
            </w:r>
          </w:p>
          <w:p w:rsidR="00A559D0" w:rsidRPr="00006469" w:rsidP="003469DC" w14:paraId="46E2EC13" w14:textId="537DB3A1">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200 Char limit</w:t>
            </w:r>
          </w:p>
        </w:tc>
      </w:tr>
      <w:tr w14:paraId="4A9FAF26" w14:textId="77777777" w:rsidTr="00C35AD7">
        <w:tblPrEx>
          <w:tblW w:w="14400" w:type="dxa"/>
          <w:tblInd w:w="-5" w:type="dxa"/>
          <w:tblLook w:val="04A0"/>
        </w:tblPrEx>
        <w:trPr>
          <w:cantSplit/>
          <w:trHeight w:val="300"/>
        </w:trPr>
        <w:tc>
          <w:tcPr>
            <w:tcW w:w="731" w:type="dxa"/>
            <w:noWrap/>
            <w:vAlign w:val="center"/>
            <w:hideMark/>
          </w:tcPr>
          <w:p w:rsidR="00A559D0" w:rsidRPr="00006469" w:rsidP="00C35AD7" w14:paraId="4CFDCCB5" w14:textId="01A9FB6A">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P</w:t>
            </w:r>
            <w:r w:rsidRPr="00006469" w:rsidR="00422AD7">
              <w:rPr>
                <w:rFonts w:eastAsia="Times New Roman" w:cstheme="minorHAnsi"/>
                <w:color w:val="000000"/>
                <w:sz w:val="18"/>
                <w:szCs w:val="18"/>
              </w:rPr>
              <w:t>3</w:t>
            </w:r>
          </w:p>
        </w:tc>
        <w:tc>
          <w:tcPr>
            <w:tcW w:w="646" w:type="dxa"/>
            <w:vAlign w:val="center"/>
            <w:hideMark/>
          </w:tcPr>
          <w:p w:rsidR="00A559D0" w:rsidRPr="00006469" w:rsidP="00C35AD7" w14:paraId="3FA3112C"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13" w:type="dxa"/>
            <w:vAlign w:val="center"/>
            <w:hideMark/>
          </w:tcPr>
          <w:p w:rsidR="00A559D0" w:rsidRPr="00006469" w:rsidP="00C35AD7" w14:paraId="6DD6A185" w14:textId="4CD83E70">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w:t>
            </w:r>
            <w:r w:rsidRPr="00006469" w:rsidR="004C095D">
              <w:rPr>
                <w:rFonts w:eastAsia="Times New Roman" w:cstheme="minorHAnsi"/>
                <w:color w:val="000000"/>
                <w:sz w:val="18"/>
                <w:szCs w:val="18"/>
              </w:rPr>
              <w:t>, A</w:t>
            </w:r>
          </w:p>
        </w:tc>
        <w:tc>
          <w:tcPr>
            <w:tcW w:w="2011" w:type="dxa"/>
            <w:vAlign w:val="center"/>
            <w:hideMark/>
          </w:tcPr>
          <w:p w:rsidR="00A559D0" w:rsidRPr="00006469" w:rsidP="003469DC" w14:paraId="5DFF51AB" w14:textId="54BCBC3B">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Partner </w:t>
            </w:r>
            <w:r w:rsidRPr="00006469" w:rsidR="00A01362">
              <w:rPr>
                <w:rFonts w:eastAsia="Times New Roman" w:cstheme="minorHAnsi"/>
                <w:color w:val="000000"/>
                <w:sz w:val="18"/>
                <w:szCs w:val="18"/>
              </w:rPr>
              <w:t>a</w:t>
            </w:r>
            <w:r w:rsidRPr="00006469">
              <w:rPr>
                <w:rFonts w:eastAsia="Times New Roman" w:cstheme="minorHAnsi"/>
                <w:color w:val="000000"/>
                <w:sz w:val="18"/>
                <w:szCs w:val="18"/>
              </w:rPr>
              <w:t xml:space="preserve">greement </w:t>
            </w:r>
          </w:p>
        </w:tc>
        <w:tc>
          <w:tcPr>
            <w:tcW w:w="6679" w:type="dxa"/>
            <w:vAlign w:val="center"/>
            <w:hideMark/>
          </w:tcPr>
          <w:p w:rsidR="00E762D5" w:rsidRPr="00006469" w:rsidP="00E762D5" w14:paraId="6167290C"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A559D0" w:rsidRPr="00006469" w:rsidP="003469DC" w14:paraId="3661C130"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The initial type of formal agreement the grantee made with the partner health system and/or clinic for CRCCP activities. </w:t>
            </w:r>
          </w:p>
          <w:p w:rsidR="00A559D0" w:rsidRPr="00006469" w:rsidP="003469DC" w14:paraId="447EE8A9" w14:textId="77777777">
            <w:pPr>
              <w:spacing w:after="0" w:line="240" w:lineRule="auto"/>
              <w:rPr>
                <w:rFonts w:eastAsia="Times New Roman" w:cstheme="minorHAnsi"/>
                <w:color w:val="000000"/>
                <w:sz w:val="18"/>
                <w:szCs w:val="18"/>
              </w:rPr>
            </w:pPr>
          </w:p>
          <w:p w:rsidR="00C15A8A" w:rsidRPr="00006469" w:rsidP="00C15A8A" w14:paraId="13AA1C2D"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A559D0" w:rsidRPr="00006469" w:rsidP="003469DC" w14:paraId="26ECEBC2" w14:textId="7EC135DA">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The type of formal agreement the grantee had in place with the partner health system and/or clinic for CRCCP activities </w:t>
            </w:r>
            <w:r w:rsidRPr="00006469" w:rsidR="00DC0C0D">
              <w:rPr>
                <w:rFonts w:eastAsia="Times New Roman" w:cstheme="minorHAnsi"/>
                <w:color w:val="000000"/>
                <w:sz w:val="18"/>
                <w:szCs w:val="18"/>
              </w:rPr>
              <w:t>during the reporting</w:t>
            </w:r>
            <w:r w:rsidRPr="00006469" w:rsidR="00466744">
              <w:rPr>
                <w:rFonts w:eastAsia="Times New Roman" w:cstheme="minorHAnsi"/>
                <w:color w:val="000000"/>
                <w:sz w:val="18"/>
                <w:szCs w:val="18"/>
              </w:rPr>
              <w:t xml:space="preserve"> year</w:t>
            </w:r>
            <w:r w:rsidRPr="00006469">
              <w:rPr>
                <w:rFonts w:eastAsia="Times New Roman" w:cstheme="minorHAnsi"/>
                <w:color w:val="000000"/>
                <w:sz w:val="18"/>
                <w:szCs w:val="18"/>
              </w:rPr>
              <w:t>.</w:t>
            </w:r>
          </w:p>
        </w:tc>
        <w:tc>
          <w:tcPr>
            <w:tcW w:w="810" w:type="dxa"/>
            <w:noWrap/>
            <w:vAlign w:val="center"/>
            <w:hideMark/>
          </w:tcPr>
          <w:p w:rsidR="00A559D0" w:rsidRPr="00006469" w:rsidP="003469DC" w14:paraId="7D7DFB05"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noWrap/>
            <w:vAlign w:val="center"/>
            <w:hideMark/>
          </w:tcPr>
          <w:p w:rsidR="00A559D0" w:rsidRPr="00006469" w:rsidP="000B1BB8" w14:paraId="0898F9E5"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MOU/MOA</w:t>
            </w:r>
          </w:p>
          <w:p w:rsidR="00A559D0" w:rsidRPr="00006469" w:rsidP="000B1BB8" w14:paraId="2D9F3C3E"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Contract</w:t>
            </w:r>
          </w:p>
          <w:p w:rsidR="00A559D0" w:rsidRPr="00006469" w:rsidP="000B1BB8" w14:paraId="50D6DBD5"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Other</w:t>
            </w:r>
          </w:p>
          <w:p w:rsidR="00945E10" w:rsidRPr="00006469" w:rsidP="00AC34F3" w14:paraId="6513FB61" w14:textId="04CBB889">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None</w:t>
            </w:r>
          </w:p>
        </w:tc>
      </w:tr>
      <w:tr w14:paraId="2559540B" w14:textId="77777777" w:rsidTr="00C35AD7">
        <w:tblPrEx>
          <w:tblW w:w="14400" w:type="dxa"/>
          <w:tblInd w:w="-5" w:type="dxa"/>
          <w:tblLook w:val="04A0"/>
        </w:tblPrEx>
        <w:trPr>
          <w:cantSplit/>
          <w:trHeight w:val="495"/>
        </w:trPr>
        <w:tc>
          <w:tcPr>
            <w:tcW w:w="731" w:type="dxa"/>
            <w:noWrap/>
            <w:vAlign w:val="center"/>
            <w:hideMark/>
          </w:tcPr>
          <w:p w:rsidR="00A559D0" w:rsidRPr="00006469" w:rsidP="00C35AD7" w14:paraId="244CCE58" w14:textId="459FDBE6">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P</w:t>
            </w:r>
            <w:r w:rsidRPr="00006469" w:rsidR="00422AD7">
              <w:rPr>
                <w:rFonts w:eastAsia="Times New Roman" w:cstheme="minorHAnsi"/>
                <w:color w:val="000000"/>
                <w:sz w:val="18"/>
                <w:szCs w:val="18"/>
              </w:rPr>
              <w:t>4</w:t>
            </w:r>
          </w:p>
        </w:tc>
        <w:tc>
          <w:tcPr>
            <w:tcW w:w="646" w:type="dxa"/>
            <w:vAlign w:val="center"/>
            <w:hideMark/>
          </w:tcPr>
          <w:p w:rsidR="00A559D0" w:rsidRPr="00006469" w:rsidP="00C35AD7" w14:paraId="3194CA88"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13" w:type="dxa"/>
            <w:vAlign w:val="center"/>
            <w:hideMark/>
          </w:tcPr>
          <w:p w:rsidR="00A559D0" w:rsidRPr="00006469" w:rsidP="00C35AD7" w14:paraId="342A7E9A"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w:t>
            </w:r>
          </w:p>
        </w:tc>
        <w:tc>
          <w:tcPr>
            <w:tcW w:w="2011" w:type="dxa"/>
            <w:vAlign w:val="center"/>
            <w:hideMark/>
          </w:tcPr>
          <w:p w:rsidR="00A559D0" w:rsidRPr="00006469" w:rsidP="003469DC" w14:paraId="5D47A074" w14:textId="4F1A4281">
            <w:pPr>
              <w:spacing w:after="0" w:line="240" w:lineRule="auto"/>
              <w:rPr>
                <w:rFonts w:eastAsia="Times New Roman" w:cstheme="minorHAnsi"/>
                <w:color w:val="000000"/>
                <w:sz w:val="18"/>
                <w:szCs w:val="18"/>
              </w:rPr>
            </w:pPr>
            <w:bookmarkStart w:id="5" w:name="_Hlk73115751"/>
            <w:r w:rsidRPr="00006469">
              <w:rPr>
                <w:rFonts w:eastAsia="Times New Roman" w:cstheme="minorHAnsi"/>
                <w:color w:val="000000"/>
                <w:sz w:val="18"/>
                <w:szCs w:val="18"/>
              </w:rPr>
              <w:t xml:space="preserve">Date of </w:t>
            </w:r>
            <w:r w:rsidRPr="00006469" w:rsidR="00A01362">
              <w:rPr>
                <w:rFonts w:eastAsia="Times New Roman" w:cstheme="minorHAnsi"/>
                <w:color w:val="000000"/>
                <w:sz w:val="18"/>
                <w:szCs w:val="18"/>
              </w:rPr>
              <w:t>p</w:t>
            </w:r>
            <w:r w:rsidRPr="00006469">
              <w:rPr>
                <w:rFonts w:eastAsia="Times New Roman" w:cstheme="minorHAnsi"/>
                <w:color w:val="000000"/>
                <w:sz w:val="18"/>
                <w:szCs w:val="18"/>
              </w:rPr>
              <w:t xml:space="preserve">artner </w:t>
            </w:r>
            <w:r w:rsidRPr="00006469" w:rsidR="005E0090">
              <w:rPr>
                <w:rFonts w:eastAsia="Times New Roman" w:cstheme="minorHAnsi"/>
                <w:color w:val="000000"/>
                <w:sz w:val="18"/>
                <w:szCs w:val="18"/>
              </w:rPr>
              <w:t>a</w:t>
            </w:r>
            <w:r w:rsidRPr="00006469">
              <w:rPr>
                <w:rFonts w:eastAsia="Times New Roman" w:cstheme="minorHAnsi"/>
                <w:color w:val="000000"/>
                <w:sz w:val="18"/>
                <w:szCs w:val="18"/>
              </w:rPr>
              <w:t xml:space="preserve">greement </w:t>
            </w:r>
            <w:bookmarkEnd w:id="5"/>
          </w:p>
        </w:tc>
        <w:tc>
          <w:tcPr>
            <w:tcW w:w="6679" w:type="dxa"/>
            <w:vAlign w:val="center"/>
            <w:hideMark/>
          </w:tcPr>
          <w:p w:rsidR="00E762D5" w:rsidRPr="00006469" w:rsidP="00E762D5" w14:paraId="02964E05"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A559D0" w:rsidRPr="00006469" w:rsidP="003469DC" w14:paraId="2AFDC46B" w14:textId="456DE78A">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The original date the formal agreement was finalized between the grantee and partner clinic or health system for CRCCP</w:t>
            </w:r>
            <w:r w:rsidRPr="00006469" w:rsidR="00172632">
              <w:rPr>
                <w:rFonts w:eastAsia="Times New Roman" w:cstheme="minorHAnsi"/>
                <w:color w:val="000000"/>
                <w:sz w:val="18"/>
                <w:szCs w:val="18"/>
              </w:rPr>
              <w:t xml:space="preserve"> </w:t>
            </w:r>
            <w:r w:rsidRPr="00006469" w:rsidR="00282885">
              <w:rPr>
                <w:rFonts w:eastAsia="Times New Roman" w:cstheme="minorHAnsi"/>
                <w:color w:val="000000"/>
                <w:sz w:val="18"/>
                <w:szCs w:val="18"/>
              </w:rPr>
              <w:t>DP25-</w:t>
            </w:r>
            <w:r w:rsidRPr="00006469" w:rsidR="00E60B2C">
              <w:rPr>
                <w:rFonts w:eastAsia="Times New Roman" w:cstheme="minorHAnsi"/>
                <w:color w:val="000000"/>
                <w:sz w:val="18"/>
                <w:szCs w:val="18"/>
              </w:rPr>
              <w:t>0</w:t>
            </w:r>
            <w:r w:rsidRPr="00006469" w:rsidR="00282885">
              <w:rPr>
                <w:rFonts w:eastAsia="Times New Roman" w:cstheme="minorHAnsi"/>
                <w:color w:val="000000"/>
                <w:sz w:val="18"/>
                <w:szCs w:val="18"/>
              </w:rPr>
              <w:t>012</w:t>
            </w:r>
            <w:r w:rsidRPr="00006469">
              <w:rPr>
                <w:rFonts w:eastAsia="Times New Roman" w:cstheme="minorHAnsi"/>
                <w:color w:val="000000"/>
                <w:sz w:val="18"/>
                <w:szCs w:val="18"/>
              </w:rPr>
              <w:t xml:space="preserve"> activities. </w:t>
            </w:r>
          </w:p>
          <w:p w:rsidR="00A559D0" w:rsidRPr="00006469" w:rsidP="003469DC" w14:paraId="1555F398" w14:textId="77777777">
            <w:pPr>
              <w:spacing w:after="0" w:line="240" w:lineRule="auto"/>
              <w:rPr>
                <w:rFonts w:eastAsia="Times New Roman" w:cstheme="minorHAnsi"/>
                <w:color w:val="000000"/>
                <w:sz w:val="18"/>
                <w:szCs w:val="18"/>
              </w:rPr>
            </w:pPr>
          </w:p>
          <w:p w:rsidR="00C15A8A" w:rsidRPr="00006469" w:rsidP="00C15A8A" w14:paraId="35481128"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A559D0" w:rsidRPr="00006469" w:rsidP="003A71C0" w14:paraId="5F2FDA3D"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A559D0" w:rsidRPr="00006469" w:rsidP="003469DC" w14:paraId="1FE3590F" w14:textId="646517FB">
            <w:pPr>
              <w:spacing w:after="0" w:line="240" w:lineRule="auto"/>
              <w:rPr>
                <w:rFonts w:eastAsia="Times New Roman" w:cstheme="minorHAnsi"/>
                <w:color w:val="000000"/>
                <w:sz w:val="18"/>
                <w:szCs w:val="18"/>
              </w:rPr>
            </w:pPr>
          </w:p>
        </w:tc>
        <w:tc>
          <w:tcPr>
            <w:tcW w:w="810" w:type="dxa"/>
            <w:noWrap/>
            <w:vAlign w:val="center"/>
            <w:hideMark/>
          </w:tcPr>
          <w:p w:rsidR="00A559D0" w:rsidRPr="00006469" w:rsidP="003469DC" w14:paraId="74CAF236"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Date</w:t>
            </w:r>
          </w:p>
        </w:tc>
        <w:tc>
          <w:tcPr>
            <w:tcW w:w="2610" w:type="dxa"/>
            <w:noWrap/>
            <w:vAlign w:val="center"/>
            <w:hideMark/>
          </w:tcPr>
          <w:p w:rsidR="00945E10" w:rsidRPr="00006469" w:rsidP="003469DC" w14:paraId="28BAE7BF" w14:textId="0CE7FBA9">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MM/DD/YYYY</w:t>
            </w:r>
          </w:p>
        </w:tc>
      </w:tr>
      <w:tr w14:paraId="474FFF92" w14:textId="77777777" w:rsidTr="00C35AD7">
        <w:tblPrEx>
          <w:tblW w:w="14400" w:type="dxa"/>
          <w:tblInd w:w="-5" w:type="dxa"/>
          <w:tblLook w:val="04A0"/>
        </w:tblPrEx>
        <w:trPr>
          <w:cantSplit/>
          <w:trHeight w:val="300"/>
        </w:trPr>
        <w:tc>
          <w:tcPr>
            <w:tcW w:w="731" w:type="dxa"/>
            <w:noWrap/>
            <w:vAlign w:val="center"/>
            <w:hideMark/>
          </w:tcPr>
          <w:p w:rsidR="00A559D0" w:rsidRPr="00006469" w:rsidP="00C35AD7" w14:paraId="11A2E23B"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HS1</w:t>
            </w:r>
          </w:p>
        </w:tc>
        <w:tc>
          <w:tcPr>
            <w:tcW w:w="646" w:type="dxa"/>
            <w:vAlign w:val="center"/>
            <w:hideMark/>
          </w:tcPr>
          <w:p w:rsidR="00A559D0" w:rsidRPr="00006469" w:rsidP="00C35AD7" w14:paraId="30CDB2B8"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13" w:type="dxa"/>
            <w:vAlign w:val="center"/>
            <w:hideMark/>
          </w:tcPr>
          <w:p w:rsidR="00A559D0" w:rsidRPr="00006469" w:rsidP="00C35AD7" w14:paraId="5E4E077D"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w:t>
            </w:r>
          </w:p>
        </w:tc>
        <w:tc>
          <w:tcPr>
            <w:tcW w:w="2011" w:type="dxa"/>
            <w:vAlign w:val="center"/>
            <w:hideMark/>
          </w:tcPr>
          <w:p w:rsidR="00A559D0" w:rsidRPr="00006469" w:rsidP="003469DC" w14:paraId="72823B72"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Health system name</w:t>
            </w:r>
          </w:p>
        </w:tc>
        <w:tc>
          <w:tcPr>
            <w:tcW w:w="6679" w:type="dxa"/>
            <w:vAlign w:val="center"/>
            <w:hideMark/>
          </w:tcPr>
          <w:p w:rsidR="00E762D5" w:rsidRPr="00006469" w:rsidP="00E762D5" w14:paraId="1629352F"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A559D0" w:rsidRPr="00006469" w:rsidP="003469DC" w14:paraId="756D608E"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Name of the partner health system under which the clinic (intervention/partner site) operates.</w:t>
            </w:r>
          </w:p>
          <w:p w:rsidR="00A559D0" w:rsidRPr="00006469" w:rsidP="003469DC" w14:paraId="1D14E2B9" w14:textId="77777777">
            <w:pPr>
              <w:spacing w:after="0" w:line="240" w:lineRule="auto"/>
              <w:rPr>
                <w:rFonts w:eastAsia="Times New Roman" w:cstheme="minorHAnsi"/>
                <w:color w:val="000000"/>
                <w:sz w:val="18"/>
                <w:szCs w:val="18"/>
              </w:rPr>
            </w:pPr>
          </w:p>
          <w:p w:rsidR="00C15A8A" w:rsidRPr="00006469" w:rsidP="00C15A8A" w14:paraId="7F2B678B"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A559D0" w:rsidRPr="00006469" w:rsidP="003A71C0" w14:paraId="6535D778"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A559D0" w:rsidRPr="00006469" w:rsidP="003469DC" w14:paraId="092F79FB" w14:textId="001E14E9">
            <w:pPr>
              <w:spacing w:after="0" w:line="240" w:lineRule="auto"/>
              <w:rPr>
                <w:rFonts w:eastAsia="Times New Roman" w:cstheme="minorHAnsi"/>
                <w:color w:val="000000"/>
                <w:sz w:val="18"/>
                <w:szCs w:val="18"/>
              </w:rPr>
            </w:pPr>
          </w:p>
        </w:tc>
        <w:tc>
          <w:tcPr>
            <w:tcW w:w="810" w:type="dxa"/>
            <w:noWrap/>
            <w:vAlign w:val="center"/>
            <w:hideMark/>
          </w:tcPr>
          <w:p w:rsidR="00A559D0" w:rsidRPr="00006469" w:rsidP="003469DC" w14:paraId="7DE27652"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Char</w:t>
            </w:r>
          </w:p>
        </w:tc>
        <w:tc>
          <w:tcPr>
            <w:tcW w:w="2610" w:type="dxa"/>
            <w:noWrap/>
            <w:vAlign w:val="center"/>
            <w:hideMark/>
          </w:tcPr>
          <w:p w:rsidR="00A559D0" w:rsidRPr="00006469" w:rsidP="003469DC" w14:paraId="309191B4"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Free text</w:t>
            </w:r>
          </w:p>
          <w:p w:rsidR="00945E10" w:rsidRPr="00006469" w:rsidP="00AC34F3" w14:paraId="73E22FC8" w14:textId="112EB583">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100 Char limit</w:t>
            </w:r>
          </w:p>
        </w:tc>
      </w:tr>
      <w:tr w14:paraId="33F5FB03" w14:textId="77777777" w:rsidTr="00C35AD7">
        <w:tblPrEx>
          <w:tblW w:w="14400" w:type="dxa"/>
          <w:tblInd w:w="-5" w:type="dxa"/>
          <w:tblLook w:val="04A0"/>
        </w:tblPrEx>
        <w:trPr>
          <w:cantSplit/>
          <w:trHeight w:val="3073"/>
        </w:trPr>
        <w:tc>
          <w:tcPr>
            <w:tcW w:w="731" w:type="dxa"/>
            <w:noWrap/>
            <w:vAlign w:val="center"/>
            <w:hideMark/>
          </w:tcPr>
          <w:p w:rsidR="0047195A" w:rsidRPr="00006469" w:rsidP="00C35AD7" w14:paraId="6BD7FBFD"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HS2</w:t>
            </w:r>
          </w:p>
        </w:tc>
        <w:tc>
          <w:tcPr>
            <w:tcW w:w="646" w:type="dxa"/>
            <w:vAlign w:val="center"/>
            <w:hideMark/>
          </w:tcPr>
          <w:p w:rsidR="0047195A" w:rsidRPr="00006469" w:rsidP="00C35AD7" w14:paraId="57EB087A"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13" w:type="dxa"/>
            <w:vAlign w:val="center"/>
            <w:hideMark/>
          </w:tcPr>
          <w:p w:rsidR="0047195A" w:rsidRPr="00006469" w:rsidP="00C35AD7" w14:paraId="6EB11BFD"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w:t>
            </w:r>
          </w:p>
        </w:tc>
        <w:tc>
          <w:tcPr>
            <w:tcW w:w="2011" w:type="dxa"/>
            <w:vAlign w:val="center"/>
            <w:hideMark/>
          </w:tcPr>
          <w:p w:rsidR="0047195A" w:rsidRPr="00006469" w:rsidP="003469DC" w14:paraId="1B8BB9CA"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Health system ID</w:t>
            </w:r>
          </w:p>
        </w:tc>
        <w:tc>
          <w:tcPr>
            <w:tcW w:w="6679" w:type="dxa"/>
            <w:vAlign w:val="center"/>
            <w:hideMark/>
          </w:tcPr>
          <w:p w:rsidR="0047195A" w:rsidRPr="00006469" w:rsidP="006B74B9" w14:paraId="3C382031" w14:textId="44D441E8">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47195A" w:rsidRPr="00006469" w:rsidP="006B74B9" w14:paraId="5B93C869"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Unique three-digit identification code for the partner health system assigned by the grantee. Start with “001” and continue assigning numbers sequentially as health system partnerships are established.</w:t>
            </w:r>
          </w:p>
          <w:p w:rsidR="0047195A" w:rsidRPr="00006469" w:rsidP="006B74B9" w14:paraId="1E0041BD" w14:textId="77777777">
            <w:pPr>
              <w:spacing w:after="0" w:line="240" w:lineRule="auto"/>
              <w:rPr>
                <w:rFonts w:eastAsia="Times New Roman" w:cstheme="minorHAnsi"/>
                <w:color w:val="000000"/>
                <w:sz w:val="18"/>
                <w:szCs w:val="18"/>
              </w:rPr>
            </w:pPr>
          </w:p>
          <w:p w:rsidR="0047195A" w:rsidRPr="00006469" w:rsidP="00825DD4" w14:paraId="7820647D" w14:textId="40754D15">
            <w:pPr>
              <w:pStyle w:val="ListParagraph"/>
              <w:numPr>
                <w:ilvl w:val="0"/>
                <w:numId w:val="8"/>
              </w:numPr>
              <w:spacing w:after="0" w:line="240" w:lineRule="auto"/>
              <w:ind w:left="358" w:hanging="270"/>
              <w:rPr>
                <w:rFonts w:eastAsia="Times New Roman" w:cstheme="minorHAnsi"/>
                <w:color w:val="000000"/>
                <w:sz w:val="18"/>
                <w:szCs w:val="18"/>
              </w:rPr>
            </w:pPr>
            <w:r w:rsidRPr="00006469">
              <w:rPr>
                <w:rFonts w:eastAsia="Times New Roman" w:cstheme="minorHAnsi"/>
                <w:color w:val="000000"/>
                <w:sz w:val="18"/>
                <w:szCs w:val="18"/>
              </w:rPr>
              <w:t xml:space="preserve">If this health system was recruited during </w:t>
            </w:r>
            <w:r w:rsidRPr="00006469" w:rsidR="00A603DF">
              <w:rPr>
                <w:rFonts w:eastAsia="Times New Roman" w:cstheme="minorHAnsi"/>
                <w:color w:val="000000"/>
                <w:sz w:val="18"/>
                <w:szCs w:val="18"/>
              </w:rPr>
              <w:t>a previous cooperative agreement cycle</w:t>
            </w:r>
            <w:r w:rsidRPr="00006469">
              <w:rPr>
                <w:rFonts w:eastAsia="Times New Roman" w:cstheme="minorHAnsi"/>
                <w:color w:val="000000"/>
                <w:sz w:val="18"/>
                <w:szCs w:val="18"/>
              </w:rPr>
              <w:t xml:space="preserve">, continue to use the existing </w:t>
            </w:r>
            <w:r w:rsidRPr="00006469" w:rsidR="002831A7">
              <w:rPr>
                <w:rFonts w:eastAsia="Times New Roman" w:cstheme="minorHAnsi"/>
                <w:color w:val="000000"/>
                <w:sz w:val="18"/>
                <w:szCs w:val="18"/>
              </w:rPr>
              <w:t xml:space="preserve">three-digit </w:t>
            </w:r>
            <w:r w:rsidRPr="00006469">
              <w:rPr>
                <w:rFonts w:eastAsia="Times New Roman" w:cstheme="minorHAnsi"/>
                <w:color w:val="000000"/>
                <w:sz w:val="18"/>
                <w:szCs w:val="18"/>
              </w:rPr>
              <w:t xml:space="preserve">health system ID that was assigned </w:t>
            </w:r>
            <w:r w:rsidRPr="00006469" w:rsidR="00A603DF">
              <w:rPr>
                <w:rFonts w:eastAsia="Times New Roman" w:cstheme="minorHAnsi"/>
                <w:color w:val="000000"/>
                <w:sz w:val="18"/>
                <w:szCs w:val="18"/>
              </w:rPr>
              <w:t>when enrolled</w:t>
            </w:r>
          </w:p>
          <w:p w:rsidR="0047195A" w:rsidRPr="00006469" w:rsidP="00825DD4" w14:paraId="0DBBFD2F" w14:textId="16318C55">
            <w:pPr>
              <w:pStyle w:val="ListParagraph"/>
              <w:numPr>
                <w:ilvl w:val="0"/>
                <w:numId w:val="8"/>
              </w:numPr>
              <w:spacing w:after="0" w:line="240" w:lineRule="auto"/>
              <w:ind w:left="358" w:hanging="270"/>
              <w:rPr>
                <w:rFonts w:eastAsia="Times New Roman" w:cstheme="minorHAnsi"/>
                <w:color w:val="000000"/>
                <w:sz w:val="18"/>
                <w:szCs w:val="18"/>
              </w:rPr>
            </w:pPr>
            <w:r w:rsidRPr="00006469">
              <w:rPr>
                <w:rFonts w:eastAsia="Times New Roman" w:cstheme="minorHAnsi"/>
                <w:color w:val="000000"/>
                <w:sz w:val="18"/>
                <w:szCs w:val="18"/>
              </w:rPr>
              <w:t xml:space="preserve">If this is a clinic where CDC’s NBCCEDP breast and/or cervical cancer activities are also being implemented, we encourage using the same three-digit </w:t>
            </w:r>
            <w:r w:rsidRPr="00006469" w:rsidR="002831A7">
              <w:rPr>
                <w:rFonts w:eastAsia="Times New Roman" w:cstheme="minorHAnsi"/>
                <w:color w:val="000000"/>
                <w:sz w:val="18"/>
                <w:szCs w:val="18"/>
              </w:rPr>
              <w:t xml:space="preserve">health system </w:t>
            </w:r>
            <w:r w:rsidRPr="00006469">
              <w:rPr>
                <w:rFonts w:eastAsia="Times New Roman" w:cstheme="minorHAnsi"/>
                <w:color w:val="000000"/>
                <w:sz w:val="18"/>
                <w:szCs w:val="18"/>
              </w:rPr>
              <w:t>identification code assigned by the NBCCEDP staff. Contact the NBCCEDP staff in your state for a list of clinics participating in the NBCCEDP.</w:t>
            </w:r>
          </w:p>
          <w:p w:rsidR="0047195A" w:rsidRPr="00006469" w:rsidP="0047195A" w14:paraId="67EB5D41" w14:textId="77777777">
            <w:pPr>
              <w:pStyle w:val="ListParagraph"/>
              <w:spacing w:after="0" w:line="240" w:lineRule="auto"/>
              <w:ind w:left="185"/>
              <w:rPr>
                <w:rFonts w:eastAsia="Times New Roman" w:cstheme="minorHAnsi"/>
                <w:color w:val="000000"/>
                <w:sz w:val="18"/>
                <w:szCs w:val="18"/>
              </w:rPr>
            </w:pPr>
          </w:p>
          <w:p w:rsidR="0047195A" w:rsidRPr="00006469" w:rsidP="00B21E74" w14:paraId="1AB54978"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Annual Record:</w:t>
            </w:r>
          </w:p>
          <w:p w:rsidR="0047195A" w:rsidRPr="00006469" w:rsidP="00B21E74" w14:paraId="5A633E0B" w14:textId="37D0508B">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tc>
        <w:tc>
          <w:tcPr>
            <w:tcW w:w="810" w:type="dxa"/>
            <w:noWrap/>
            <w:vAlign w:val="center"/>
            <w:hideMark/>
          </w:tcPr>
          <w:p w:rsidR="0047195A" w:rsidRPr="00006469" w:rsidP="003469DC" w14:paraId="151C52FF"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Num</w:t>
            </w:r>
          </w:p>
        </w:tc>
        <w:tc>
          <w:tcPr>
            <w:tcW w:w="2610" w:type="dxa"/>
            <w:noWrap/>
            <w:vAlign w:val="center"/>
            <w:hideMark/>
          </w:tcPr>
          <w:p w:rsidR="00945E10" w:rsidRPr="00006469" w:rsidP="00AC34F3" w14:paraId="7AA8ACB1" w14:textId="722759B3">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001-999</w:t>
            </w:r>
          </w:p>
        </w:tc>
      </w:tr>
      <w:tr w14:paraId="244CE84C" w14:textId="77777777" w:rsidTr="00AB6445">
        <w:tblPrEx>
          <w:tblW w:w="14400" w:type="dxa"/>
          <w:tblInd w:w="-5" w:type="dxa"/>
          <w:tblLook w:val="04A0"/>
        </w:tblPrEx>
        <w:trPr>
          <w:cantSplit/>
          <w:trHeight w:val="300"/>
        </w:trPr>
        <w:tc>
          <w:tcPr>
            <w:tcW w:w="731" w:type="dxa"/>
            <w:noWrap/>
            <w:vAlign w:val="center"/>
          </w:tcPr>
          <w:p w:rsidR="00AB6445" w:rsidRPr="00006469" w:rsidP="00AB6445" w14:paraId="18C711D0"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HS2a</w:t>
            </w:r>
          </w:p>
        </w:tc>
        <w:tc>
          <w:tcPr>
            <w:tcW w:w="646" w:type="dxa"/>
            <w:vAlign w:val="center"/>
          </w:tcPr>
          <w:p w:rsidR="00AB6445" w:rsidRPr="00006469" w:rsidP="00AB6445" w14:paraId="28030E5D"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13" w:type="dxa"/>
            <w:vAlign w:val="center"/>
          </w:tcPr>
          <w:p w:rsidR="00AB6445" w:rsidRPr="00006469" w:rsidP="00AB6445" w14:paraId="184AC94C"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w:t>
            </w:r>
          </w:p>
        </w:tc>
        <w:tc>
          <w:tcPr>
            <w:tcW w:w="2011" w:type="dxa"/>
            <w:vAlign w:val="center"/>
          </w:tcPr>
          <w:p w:rsidR="00AB6445" w:rsidRPr="00006469" w:rsidP="00AB6445" w14:paraId="08193557"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Health System CRCCP activities start date</w:t>
            </w:r>
          </w:p>
        </w:tc>
        <w:tc>
          <w:tcPr>
            <w:tcW w:w="6679" w:type="dxa"/>
            <w:vAlign w:val="center"/>
          </w:tcPr>
          <w:p w:rsidR="00AB6445" w:rsidRPr="00006469" w:rsidP="00AB6445" w14:paraId="4A1FFE15"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AB6445" w:rsidRPr="00006469" w:rsidP="00AB6445" w14:paraId="48633D4D"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Indicates the date that a health system begins CRCCP activities. This date will be used to assign annual reporting periods to health system records.</w:t>
            </w:r>
          </w:p>
          <w:p w:rsidR="00AB6445" w:rsidRPr="00006469" w:rsidP="000B1BB8" w14:paraId="22338C5D" w14:textId="77777777">
            <w:pPr>
              <w:numPr>
                <w:ilvl w:val="0"/>
                <w:numId w:val="24"/>
              </w:numPr>
              <w:spacing w:after="0" w:line="240" w:lineRule="auto"/>
              <w:ind w:left="354" w:hanging="270"/>
              <w:rPr>
                <w:rFonts w:eastAsia="Times New Roman" w:cstheme="minorHAnsi"/>
                <w:color w:val="000000"/>
                <w:sz w:val="18"/>
                <w:szCs w:val="18"/>
              </w:rPr>
            </w:pPr>
            <w:r w:rsidRPr="00006469">
              <w:rPr>
                <w:rFonts w:eastAsia="Times New Roman" w:cstheme="minorHAnsi"/>
                <w:color w:val="000000"/>
                <w:sz w:val="18"/>
                <w:szCs w:val="18"/>
              </w:rPr>
              <w:t>For health systems, with multiple clinics enrolled, this date should correspond to the earliest clinic start date within the health system and will only need to be entered once into CBARS.</w:t>
            </w:r>
          </w:p>
          <w:p w:rsidR="00AB6445" w:rsidRPr="00006469" w:rsidP="00AB6445" w14:paraId="2E9C9A03" w14:textId="77777777">
            <w:pPr>
              <w:spacing w:after="0" w:line="240" w:lineRule="auto"/>
              <w:rPr>
                <w:rFonts w:eastAsia="Times New Roman" w:cstheme="minorHAnsi"/>
                <w:color w:val="000000"/>
                <w:sz w:val="18"/>
                <w:szCs w:val="18"/>
              </w:rPr>
            </w:pPr>
          </w:p>
        </w:tc>
        <w:tc>
          <w:tcPr>
            <w:tcW w:w="810" w:type="dxa"/>
            <w:noWrap/>
            <w:vAlign w:val="center"/>
          </w:tcPr>
          <w:p w:rsidR="00AB6445" w:rsidRPr="00006469" w:rsidP="00AB6445" w14:paraId="48CD30D8"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Date</w:t>
            </w:r>
          </w:p>
        </w:tc>
        <w:tc>
          <w:tcPr>
            <w:tcW w:w="2610" w:type="dxa"/>
            <w:noWrap/>
            <w:vAlign w:val="center"/>
          </w:tcPr>
          <w:p w:rsidR="00945E10" w:rsidRPr="00006469" w:rsidP="00AB6445" w14:paraId="02D79A73" w14:textId="779D90A6">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MM/DD/YYYY</w:t>
            </w:r>
          </w:p>
        </w:tc>
      </w:tr>
      <w:tr w14:paraId="68973354" w14:textId="77777777" w:rsidTr="00C35AD7">
        <w:tblPrEx>
          <w:tblW w:w="14400" w:type="dxa"/>
          <w:tblInd w:w="-5" w:type="dxa"/>
          <w:tblLook w:val="04A0"/>
        </w:tblPrEx>
        <w:trPr>
          <w:cantSplit/>
          <w:trHeight w:val="300"/>
        </w:trPr>
        <w:tc>
          <w:tcPr>
            <w:tcW w:w="731" w:type="dxa"/>
            <w:noWrap/>
            <w:vAlign w:val="center"/>
            <w:hideMark/>
          </w:tcPr>
          <w:p w:rsidR="00A559D0" w:rsidRPr="00006469" w:rsidP="00C35AD7" w14:paraId="1754B8C1" w14:textId="4D9E56D6">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HS3</w:t>
            </w:r>
            <w:r w:rsidRPr="00006469" w:rsidR="00D56C2E">
              <w:rPr>
                <w:rFonts w:eastAsia="Times New Roman" w:cstheme="minorHAnsi"/>
                <w:color w:val="000000"/>
                <w:sz w:val="18"/>
                <w:szCs w:val="18"/>
              </w:rPr>
              <w:t>a-e</w:t>
            </w:r>
          </w:p>
        </w:tc>
        <w:tc>
          <w:tcPr>
            <w:tcW w:w="646" w:type="dxa"/>
            <w:vAlign w:val="center"/>
            <w:hideMark/>
          </w:tcPr>
          <w:p w:rsidR="00A559D0" w:rsidRPr="00006469" w:rsidP="00C35AD7" w14:paraId="284079FD"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13" w:type="dxa"/>
            <w:vAlign w:val="center"/>
            <w:hideMark/>
          </w:tcPr>
          <w:p w:rsidR="00A559D0" w:rsidRPr="00006469" w:rsidP="00C35AD7" w14:paraId="4C94A963"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w:t>
            </w:r>
          </w:p>
        </w:tc>
        <w:tc>
          <w:tcPr>
            <w:tcW w:w="2011" w:type="dxa"/>
            <w:vAlign w:val="center"/>
            <w:hideMark/>
          </w:tcPr>
          <w:p w:rsidR="00A559D0" w:rsidRPr="00006469" w:rsidP="003469DC" w14:paraId="7E3329EE" w14:textId="703E2139">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H</w:t>
            </w:r>
            <w:r w:rsidRPr="00006469" w:rsidR="00B63361">
              <w:rPr>
                <w:rFonts w:eastAsia="Times New Roman" w:cstheme="minorHAnsi"/>
                <w:color w:val="000000"/>
                <w:sz w:val="18"/>
                <w:szCs w:val="18"/>
              </w:rPr>
              <w:t>ealth system</w:t>
            </w:r>
            <w:r w:rsidRPr="00006469">
              <w:rPr>
                <w:rFonts w:eastAsia="Times New Roman" w:cstheme="minorHAnsi"/>
                <w:color w:val="000000"/>
                <w:sz w:val="18"/>
                <w:szCs w:val="18"/>
              </w:rPr>
              <w:t xml:space="preserve"> </w:t>
            </w:r>
            <w:r w:rsidRPr="00006469" w:rsidR="0052650E">
              <w:rPr>
                <w:rFonts w:eastAsia="Times New Roman" w:cstheme="minorHAnsi"/>
                <w:color w:val="000000"/>
                <w:sz w:val="18"/>
                <w:szCs w:val="18"/>
              </w:rPr>
              <w:t>address</w:t>
            </w:r>
          </w:p>
        </w:tc>
        <w:tc>
          <w:tcPr>
            <w:tcW w:w="6679" w:type="dxa"/>
            <w:vAlign w:val="center"/>
            <w:hideMark/>
          </w:tcPr>
          <w:p w:rsidR="00A559D0" w:rsidRPr="00006469" w:rsidP="00E762D5" w14:paraId="5037C114" w14:textId="30B17739">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r w:rsidRPr="00006469" w:rsidR="00E762D5">
              <w:rPr>
                <w:rFonts w:eastAsia="Times New Roman" w:cstheme="minorHAnsi"/>
                <w:color w:val="000000"/>
                <w:sz w:val="18"/>
                <w:szCs w:val="18"/>
              </w:rPr>
              <w:t>:</w:t>
            </w:r>
          </w:p>
          <w:p w:rsidR="00A559D0" w:rsidRPr="00006469" w:rsidP="00E762D5" w14:paraId="2ED52E90" w14:textId="0D6E7B86">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Physical address of</w:t>
            </w:r>
            <w:r w:rsidRPr="00006469">
              <w:rPr>
                <w:rFonts w:eastAsia="Times New Roman" w:cstheme="minorHAnsi"/>
                <w:color w:val="000000"/>
                <w:sz w:val="18"/>
                <w:szCs w:val="18"/>
              </w:rPr>
              <w:t xml:space="preserve"> the partner health system. </w:t>
            </w:r>
          </w:p>
          <w:p w:rsidR="008E3E94" w:rsidRPr="00006469" w:rsidP="00E762D5" w14:paraId="0DF8182C" w14:textId="529FA879">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Street</w:t>
            </w:r>
          </w:p>
          <w:p w:rsidR="008E3E94" w:rsidRPr="00006469" w:rsidP="00E762D5" w14:paraId="350886B6" w14:textId="0C59427B">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City </w:t>
            </w:r>
          </w:p>
          <w:p w:rsidR="008E3E94" w:rsidRPr="00006469" w:rsidP="00E762D5" w14:paraId="03061447" w14:textId="51CA2B9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State</w:t>
            </w:r>
            <w:r w:rsidRPr="00006469" w:rsidR="00C62E75">
              <w:rPr>
                <w:rFonts w:eastAsia="Times New Roman" w:cstheme="minorHAnsi"/>
                <w:color w:val="000000"/>
                <w:sz w:val="18"/>
                <w:szCs w:val="18"/>
              </w:rPr>
              <w:t>/territory</w:t>
            </w:r>
          </w:p>
          <w:p w:rsidR="008E3E94" w:rsidRPr="00006469" w:rsidP="00E762D5" w14:paraId="5B9A5377" w14:textId="1E4BCEB2">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Zip code</w:t>
            </w:r>
          </w:p>
          <w:p w:rsidR="00C62E75" w:rsidRPr="00006469" w:rsidP="00E762D5" w14:paraId="7B2A3135" w14:textId="771B2FF1">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US County</w:t>
            </w:r>
          </w:p>
          <w:p w:rsidR="00C62E75" w:rsidRPr="00006469" w:rsidP="00E762D5" w14:paraId="1F68C4EA" w14:textId="77777777">
            <w:pPr>
              <w:spacing w:after="0" w:line="240" w:lineRule="auto"/>
              <w:rPr>
                <w:rFonts w:eastAsia="Times New Roman" w:cstheme="minorHAnsi"/>
                <w:color w:val="000000"/>
                <w:sz w:val="18"/>
                <w:szCs w:val="18"/>
              </w:rPr>
            </w:pPr>
          </w:p>
          <w:p w:rsidR="00A559D0" w:rsidRPr="00006469" w:rsidP="00E762D5" w14:paraId="09ECE420" w14:textId="77777777">
            <w:pPr>
              <w:spacing w:after="0" w:line="240" w:lineRule="auto"/>
              <w:rPr>
                <w:rFonts w:eastAsia="Times New Roman" w:cstheme="minorHAnsi"/>
                <w:color w:val="000000"/>
                <w:sz w:val="18"/>
                <w:szCs w:val="18"/>
              </w:rPr>
            </w:pPr>
          </w:p>
          <w:p w:rsidR="00A559D0" w:rsidRPr="00006469" w:rsidP="00E762D5" w14:paraId="6C9DC129" w14:textId="23378E8A">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Annual Record</w:t>
            </w:r>
            <w:r w:rsidRPr="00006469" w:rsidR="00E762D5">
              <w:rPr>
                <w:rFonts w:eastAsia="Times New Roman" w:cstheme="minorHAnsi"/>
                <w:color w:val="000000"/>
                <w:sz w:val="18"/>
                <w:szCs w:val="18"/>
              </w:rPr>
              <w:t>:</w:t>
            </w:r>
          </w:p>
          <w:p w:rsidR="00A559D0" w:rsidRPr="00006469" w:rsidP="00E762D5" w14:paraId="7B08258C"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A559D0" w:rsidRPr="00006469" w:rsidP="003469DC" w14:paraId="0BDC900B" w14:textId="43680DF9">
            <w:pPr>
              <w:spacing w:after="0" w:line="240" w:lineRule="auto"/>
              <w:rPr>
                <w:rFonts w:eastAsia="Times New Roman" w:cstheme="minorHAnsi"/>
                <w:color w:val="000000"/>
                <w:sz w:val="18"/>
                <w:szCs w:val="18"/>
              </w:rPr>
            </w:pPr>
          </w:p>
        </w:tc>
        <w:tc>
          <w:tcPr>
            <w:tcW w:w="810" w:type="dxa"/>
            <w:noWrap/>
            <w:vAlign w:val="center"/>
            <w:hideMark/>
          </w:tcPr>
          <w:p w:rsidR="00A559D0" w:rsidRPr="00006469" w:rsidP="003469DC" w14:paraId="2547ECCE"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Char</w:t>
            </w:r>
          </w:p>
        </w:tc>
        <w:tc>
          <w:tcPr>
            <w:tcW w:w="2610" w:type="dxa"/>
            <w:noWrap/>
            <w:vAlign w:val="center"/>
            <w:hideMark/>
          </w:tcPr>
          <w:p w:rsidR="00A559D0" w:rsidRPr="00006469" w:rsidP="003469DC" w14:paraId="62446327"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Free text</w:t>
            </w:r>
          </w:p>
          <w:p w:rsidR="00945E10" w:rsidRPr="00006469" w:rsidP="00AC34F3" w14:paraId="53546AEF" w14:textId="55B4ECC4">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100 Char limit</w:t>
            </w:r>
          </w:p>
        </w:tc>
      </w:tr>
      <w:tr w14:paraId="29BD769B" w14:textId="77777777" w:rsidTr="0052650E">
        <w:tblPrEx>
          <w:tblW w:w="14400" w:type="dxa"/>
          <w:tblInd w:w="-5" w:type="dxa"/>
          <w:tblLook w:val="04A0"/>
        </w:tblPrEx>
        <w:trPr>
          <w:cantSplit/>
          <w:trHeight w:val="315"/>
        </w:trPr>
        <w:tc>
          <w:tcPr>
            <w:tcW w:w="731" w:type="dxa"/>
            <w:noWrap/>
            <w:vAlign w:val="center"/>
          </w:tcPr>
          <w:p w:rsidR="00854752" w:rsidRPr="00006469" w:rsidP="00C35AD7" w14:paraId="49F83B9C" w14:textId="734A0B0C">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HS4</w:t>
            </w:r>
          </w:p>
        </w:tc>
        <w:tc>
          <w:tcPr>
            <w:tcW w:w="646" w:type="dxa"/>
            <w:noWrap/>
            <w:vAlign w:val="center"/>
          </w:tcPr>
          <w:p w:rsidR="00854752" w:rsidRPr="00006469" w:rsidP="00C35AD7" w14:paraId="53139C19" w14:textId="63639311">
            <w:pPr>
              <w:spacing w:after="0" w:line="240" w:lineRule="auto"/>
              <w:jc w:val="center"/>
              <w:rPr>
                <w:rFonts w:eastAsia="Times New Roman" w:cstheme="minorHAnsi"/>
                <w:color w:val="000000"/>
                <w:sz w:val="18"/>
                <w:szCs w:val="18"/>
              </w:rPr>
            </w:pPr>
          </w:p>
        </w:tc>
        <w:tc>
          <w:tcPr>
            <w:tcW w:w="913" w:type="dxa"/>
            <w:noWrap/>
            <w:vAlign w:val="center"/>
          </w:tcPr>
          <w:p w:rsidR="00854752" w:rsidRPr="00006469" w:rsidP="00C35AD7" w14:paraId="32584F6A" w14:textId="13784690">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2011" w:type="dxa"/>
            <w:noWrap/>
            <w:vAlign w:val="center"/>
          </w:tcPr>
          <w:p w:rsidR="00854752" w:rsidRPr="00006469" w:rsidP="003469DC" w14:paraId="00EB514E" w14:textId="27EC8F1D">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HS Annual Report Period</w:t>
            </w:r>
          </w:p>
        </w:tc>
        <w:tc>
          <w:tcPr>
            <w:tcW w:w="6679" w:type="dxa"/>
            <w:noWrap/>
            <w:vAlign w:val="center"/>
          </w:tcPr>
          <w:p w:rsidR="00854752" w:rsidRPr="00006469" w:rsidP="00E762D5" w14:paraId="5E9ACEDD" w14:textId="5CD0DE22">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Entered once for each health system</w:t>
            </w:r>
          </w:p>
        </w:tc>
        <w:tc>
          <w:tcPr>
            <w:tcW w:w="810" w:type="dxa"/>
            <w:noWrap/>
            <w:vAlign w:val="center"/>
          </w:tcPr>
          <w:p w:rsidR="00854752" w:rsidRPr="00006469" w:rsidP="003469DC" w14:paraId="73FED098" w14:textId="20BEB937">
            <w:pPr>
              <w:spacing w:after="0" w:line="240" w:lineRule="auto"/>
              <w:rPr>
                <w:rFonts w:eastAsia="Times New Roman" w:cstheme="minorHAnsi"/>
                <w:color w:val="000000"/>
                <w:sz w:val="18"/>
                <w:szCs w:val="18"/>
              </w:rPr>
            </w:pPr>
          </w:p>
        </w:tc>
        <w:tc>
          <w:tcPr>
            <w:tcW w:w="2610" w:type="dxa"/>
            <w:noWrap/>
            <w:vAlign w:val="center"/>
          </w:tcPr>
          <w:p w:rsidR="00854752" w:rsidRPr="00006469" w:rsidP="003469DC" w14:paraId="11955A7F" w14:textId="7F838EEE">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Auto-populated</w:t>
            </w:r>
            <w:r w:rsidRPr="00006469">
              <w:rPr>
                <w:rFonts w:eastAsia="Times New Roman" w:cstheme="minorHAnsi"/>
                <w:color w:val="000000"/>
                <w:sz w:val="18"/>
                <w:szCs w:val="18"/>
              </w:rPr>
              <w:t xml:space="preserve"> by CBARS</w:t>
            </w:r>
          </w:p>
        </w:tc>
      </w:tr>
      <w:tr w14:paraId="2A8416BA" w14:textId="77777777" w:rsidTr="00C35AD7">
        <w:tblPrEx>
          <w:tblW w:w="14400" w:type="dxa"/>
          <w:tblInd w:w="-5" w:type="dxa"/>
          <w:tblLook w:val="04A0"/>
        </w:tblPrEx>
        <w:trPr>
          <w:cantSplit/>
          <w:trHeight w:val="300"/>
        </w:trPr>
        <w:tc>
          <w:tcPr>
            <w:tcW w:w="731" w:type="dxa"/>
            <w:noWrap/>
            <w:vAlign w:val="center"/>
            <w:hideMark/>
          </w:tcPr>
          <w:p w:rsidR="00A559D0" w:rsidRPr="00006469" w:rsidP="00C35AD7" w14:paraId="5D35D222"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CL1</w:t>
            </w:r>
          </w:p>
        </w:tc>
        <w:tc>
          <w:tcPr>
            <w:tcW w:w="646" w:type="dxa"/>
            <w:vAlign w:val="center"/>
            <w:hideMark/>
          </w:tcPr>
          <w:p w:rsidR="00A559D0" w:rsidRPr="00006469" w:rsidP="00C35AD7" w14:paraId="74CB45EE"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13" w:type="dxa"/>
            <w:vAlign w:val="center"/>
            <w:hideMark/>
          </w:tcPr>
          <w:p w:rsidR="00A559D0" w:rsidRPr="00006469" w:rsidP="00C35AD7" w14:paraId="3546A4A9"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w:t>
            </w:r>
          </w:p>
        </w:tc>
        <w:tc>
          <w:tcPr>
            <w:tcW w:w="2011" w:type="dxa"/>
            <w:vAlign w:val="center"/>
            <w:hideMark/>
          </w:tcPr>
          <w:p w:rsidR="00A559D0" w:rsidRPr="00006469" w:rsidP="003469DC" w14:paraId="7227C221"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Clinic name </w:t>
            </w:r>
          </w:p>
        </w:tc>
        <w:tc>
          <w:tcPr>
            <w:tcW w:w="6679" w:type="dxa"/>
            <w:vAlign w:val="center"/>
            <w:hideMark/>
          </w:tcPr>
          <w:p w:rsidR="00E762D5" w:rsidRPr="00006469" w:rsidP="00E762D5" w14:paraId="125DE1F9"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A54B37" w:rsidRPr="00006469" w:rsidP="003469DC" w14:paraId="07155572" w14:textId="42ACA32B">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Name of the partner health clinic (intervention site).</w:t>
            </w:r>
          </w:p>
          <w:p w:rsidR="00A54B37" w:rsidRPr="00006469" w:rsidP="000B1BB8" w14:paraId="1CAFB04D" w14:textId="1FD7E8D4">
            <w:pPr>
              <w:pStyle w:val="ListParagraph"/>
              <w:numPr>
                <w:ilvl w:val="0"/>
                <w:numId w:val="33"/>
              </w:numPr>
              <w:spacing w:after="0" w:line="240" w:lineRule="auto"/>
              <w:ind w:left="363" w:hanging="180"/>
              <w:rPr>
                <w:rFonts w:eastAsia="Times New Roman" w:cstheme="minorHAnsi"/>
                <w:color w:val="000000"/>
                <w:sz w:val="18"/>
                <w:szCs w:val="18"/>
              </w:rPr>
            </w:pPr>
            <w:r w:rsidRPr="00006469">
              <w:rPr>
                <w:rFonts w:eastAsia="Times New Roman" w:cstheme="minorHAnsi"/>
                <w:color w:val="000000"/>
                <w:sz w:val="18"/>
                <w:szCs w:val="18"/>
              </w:rPr>
              <w:t>If the partner is a health system (item P</w:t>
            </w:r>
            <w:r w:rsidRPr="00006469" w:rsidR="00A45C70">
              <w:rPr>
                <w:rFonts w:eastAsia="Times New Roman" w:cstheme="minorHAnsi"/>
                <w:color w:val="000000"/>
                <w:sz w:val="18"/>
                <w:szCs w:val="18"/>
              </w:rPr>
              <w:t>2</w:t>
            </w:r>
            <w:r w:rsidRPr="00006469">
              <w:rPr>
                <w:rFonts w:eastAsia="Times New Roman" w:cstheme="minorHAnsi"/>
                <w:color w:val="000000"/>
                <w:sz w:val="18"/>
                <w:szCs w:val="18"/>
              </w:rPr>
              <w:t xml:space="preserve"> is “Health System”) then re-enter the Health System information as the clinic name </w:t>
            </w:r>
          </w:p>
          <w:p w:rsidR="00A559D0" w:rsidRPr="00006469" w:rsidP="003469DC" w14:paraId="0250E225" w14:textId="77777777">
            <w:pPr>
              <w:spacing w:after="0" w:line="240" w:lineRule="auto"/>
              <w:rPr>
                <w:rFonts w:eastAsia="Times New Roman" w:cstheme="minorHAnsi"/>
                <w:color w:val="000000"/>
                <w:sz w:val="18"/>
                <w:szCs w:val="18"/>
              </w:rPr>
            </w:pPr>
          </w:p>
          <w:p w:rsidR="00C15A8A" w:rsidRPr="00006469" w:rsidP="00C15A8A" w14:paraId="536059C9"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A559D0" w:rsidRPr="00006469" w:rsidP="003A71C0" w14:paraId="54508E87"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A559D0" w:rsidRPr="00006469" w:rsidP="003469DC" w14:paraId="7A4F6AEA" w14:textId="6C8696B7">
            <w:pPr>
              <w:spacing w:after="0" w:line="240" w:lineRule="auto"/>
              <w:rPr>
                <w:rFonts w:eastAsia="Times New Roman" w:cstheme="minorHAnsi"/>
                <w:color w:val="000000"/>
                <w:sz w:val="18"/>
                <w:szCs w:val="18"/>
              </w:rPr>
            </w:pPr>
          </w:p>
        </w:tc>
        <w:tc>
          <w:tcPr>
            <w:tcW w:w="810" w:type="dxa"/>
            <w:noWrap/>
            <w:vAlign w:val="center"/>
            <w:hideMark/>
          </w:tcPr>
          <w:p w:rsidR="00A559D0" w:rsidRPr="00006469" w:rsidP="003469DC" w14:paraId="5BF86405"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Char</w:t>
            </w:r>
          </w:p>
        </w:tc>
        <w:tc>
          <w:tcPr>
            <w:tcW w:w="2610" w:type="dxa"/>
            <w:noWrap/>
            <w:vAlign w:val="center"/>
            <w:hideMark/>
          </w:tcPr>
          <w:p w:rsidR="00A559D0" w:rsidRPr="00006469" w:rsidP="003469DC" w14:paraId="58F2AA55"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Free text</w:t>
            </w:r>
          </w:p>
          <w:p w:rsidR="00DD34FA" w:rsidRPr="00006469" w:rsidP="003469DC" w14:paraId="632200C3" w14:textId="28D64B43">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100 Char limit</w:t>
            </w:r>
          </w:p>
        </w:tc>
      </w:tr>
      <w:tr w14:paraId="59475310" w14:textId="77777777" w:rsidTr="00C35AD7">
        <w:tblPrEx>
          <w:tblW w:w="14400" w:type="dxa"/>
          <w:tblInd w:w="-5" w:type="dxa"/>
          <w:tblLook w:val="04A0"/>
        </w:tblPrEx>
        <w:trPr>
          <w:cantSplit/>
          <w:trHeight w:val="720"/>
        </w:trPr>
        <w:tc>
          <w:tcPr>
            <w:tcW w:w="731" w:type="dxa"/>
            <w:noWrap/>
            <w:vAlign w:val="center"/>
            <w:hideMark/>
          </w:tcPr>
          <w:p w:rsidR="00A559D0" w:rsidRPr="00006469" w:rsidP="00C35AD7" w14:paraId="453BB851"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CL2</w:t>
            </w:r>
          </w:p>
        </w:tc>
        <w:tc>
          <w:tcPr>
            <w:tcW w:w="646" w:type="dxa"/>
            <w:vAlign w:val="center"/>
            <w:hideMark/>
          </w:tcPr>
          <w:p w:rsidR="00A559D0" w:rsidRPr="00006469" w:rsidP="00C35AD7" w14:paraId="1F1AD81D"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13" w:type="dxa"/>
            <w:vAlign w:val="center"/>
            <w:hideMark/>
          </w:tcPr>
          <w:p w:rsidR="00A559D0" w:rsidRPr="00006469" w:rsidP="00C35AD7" w14:paraId="63E19E75"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w:t>
            </w:r>
          </w:p>
        </w:tc>
        <w:tc>
          <w:tcPr>
            <w:tcW w:w="2011" w:type="dxa"/>
            <w:vAlign w:val="center"/>
            <w:hideMark/>
          </w:tcPr>
          <w:p w:rsidR="00A559D0" w:rsidRPr="00006469" w:rsidP="003469DC" w14:paraId="6188EB1C"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Clinic ID </w:t>
            </w:r>
          </w:p>
        </w:tc>
        <w:tc>
          <w:tcPr>
            <w:tcW w:w="6679" w:type="dxa"/>
            <w:vAlign w:val="center"/>
            <w:hideMark/>
          </w:tcPr>
          <w:p w:rsidR="00E762D5" w:rsidRPr="00006469" w:rsidP="00E762D5" w14:paraId="3A75D2D7"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A559D0" w:rsidRPr="00006469" w:rsidP="003469DC" w14:paraId="4ECFF72E" w14:textId="2F3550FE">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Unique three-digit identification code for the partner clinic assigned by the grantee. Start with “001” and continue assigning numbers sequentially as health system partnerships are established.</w:t>
            </w:r>
          </w:p>
          <w:p w:rsidR="002831A7" w:rsidRPr="00006469" w:rsidP="003469DC" w14:paraId="2B70DB8B" w14:textId="77777777">
            <w:pPr>
              <w:spacing w:after="0" w:line="240" w:lineRule="auto"/>
              <w:rPr>
                <w:rFonts w:eastAsia="Times New Roman" w:cstheme="minorHAnsi"/>
                <w:color w:val="000000"/>
                <w:sz w:val="18"/>
                <w:szCs w:val="18"/>
              </w:rPr>
            </w:pPr>
          </w:p>
          <w:p w:rsidR="00A559D0" w:rsidRPr="00006469" w:rsidP="00943194" w14:paraId="102D1F6B" w14:textId="07D6568D">
            <w:pPr>
              <w:pStyle w:val="ListParagraph"/>
              <w:numPr>
                <w:ilvl w:val="0"/>
                <w:numId w:val="3"/>
              </w:numPr>
              <w:spacing w:after="0" w:line="240" w:lineRule="auto"/>
              <w:ind w:left="365" w:hanging="180"/>
              <w:rPr>
                <w:rFonts w:eastAsia="Times New Roman" w:cstheme="minorHAnsi"/>
                <w:color w:val="000000"/>
                <w:sz w:val="18"/>
                <w:szCs w:val="18"/>
              </w:rPr>
            </w:pPr>
            <w:r w:rsidRPr="00006469">
              <w:rPr>
                <w:rFonts w:eastAsia="Times New Roman" w:cstheme="minorHAnsi"/>
                <w:color w:val="000000"/>
                <w:sz w:val="18"/>
                <w:szCs w:val="18"/>
              </w:rPr>
              <w:t xml:space="preserve">If this </w:t>
            </w:r>
            <w:r w:rsidRPr="00006469" w:rsidR="002831A7">
              <w:rPr>
                <w:rFonts w:eastAsia="Times New Roman" w:cstheme="minorHAnsi"/>
                <w:color w:val="000000"/>
                <w:sz w:val="18"/>
                <w:szCs w:val="18"/>
              </w:rPr>
              <w:t>clinic</w:t>
            </w:r>
            <w:r w:rsidRPr="00006469">
              <w:rPr>
                <w:rFonts w:eastAsia="Times New Roman" w:cstheme="minorHAnsi"/>
                <w:color w:val="000000"/>
                <w:sz w:val="18"/>
                <w:szCs w:val="18"/>
              </w:rPr>
              <w:t xml:space="preserve"> was recruited during </w:t>
            </w:r>
            <w:r w:rsidRPr="00006469" w:rsidR="00E079A1">
              <w:rPr>
                <w:rFonts w:eastAsia="Times New Roman" w:cstheme="minorHAnsi"/>
                <w:color w:val="000000"/>
                <w:sz w:val="18"/>
                <w:szCs w:val="18"/>
              </w:rPr>
              <w:t>a previous cooperative agreement</w:t>
            </w:r>
            <w:r w:rsidRPr="00006469">
              <w:rPr>
                <w:rFonts w:eastAsia="Times New Roman" w:cstheme="minorHAnsi"/>
                <w:color w:val="000000"/>
                <w:sz w:val="18"/>
                <w:szCs w:val="18"/>
              </w:rPr>
              <w:t xml:space="preserve">, continue to use the existing </w:t>
            </w:r>
            <w:r w:rsidRPr="00006469" w:rsidR="002831A7">
              <w:rPr>
                <w:rFonts w:eastAsia="Times New Roman" w:cstheme="minorHAnsi"/>
                <w:color w:val="000000"/>
                <w:sz w:val="18"/>
                <w:szCs w:val="18"/>
              </w:rPr>
              <w:t>3-digit clinic</w:t>
            </w:r>
            <w:r w:rsidRPr="00006469">
              <w:rPr>
                <w:rFonts w:eastAsia="Times New Roman" w:cstheme="minorHAnsi"/>
                <w:color w:val="000000"/>
                <w:sz w:val="18"/>
                <w:szCs w:val="18"/>
              </w:rPr>
              <w:t xml:space="preserve"> ID that was</w:t>
            </w:r>
            <w:r w:rsidRPr="00006469" w:rsidR="00E079A1">
              <w:rPr>
                <w:rFonts w:eastAsia="Times New Roman" w:cstheme="minorHAnsi"/>
                <w:color w:val="000000"/>
                <w:sz w:val="18"/>
                <w:szCs w:val="18"/>
              </w:rPr>
              <w:t xml:space="preserve"> originally</w:t>
            </w:r>
            <w:r w:rsidRPr="00006469">
              <w:rPr>
                <w:rFonts w:eastAsia="Times New Roman" w:cstheme="minorHAnsi"/>
                <w:color w:val="000000"/>
                <w:sz w:val="18"/>
                <w:szCs w:val="18"/>
              </w:rPr>
              <w:t xml:space="preserve"> assigned </w:t>
            </w:r>
          </w:p>
          <w:p w:rsidR="00A559D0" w:rsidRPr="00006469" w:rsidP="00943194" w14:paraId="31A252DF" w14:textId="54DB71B3">
            <w:pPr>
              <w:pStyle w:val="ListParagraph"/>
              <w:numPr>
                <w:ilvl w:val="0"/>
                <w:numId w:val="3"/>
              </w:numPr>
              <w:spacing w:after="0" w:line="240" w:lineRule="auto"/>
              <w:ind w:left="365" w:hanging="180"/>
              <w:rPr>
                <w:rFonts w:eastAsia="Times New Roman" w:cstheme="minorHAnsi"/>
                <w:color w:val="000000"/>
                <w:sz w:val="18"/>
                <w:szCs w:val="18"/>
              </w:rPr>
            </w:pPr>
            <w:r w:rsidRPr="00006469">
              <w:rPr>
                <w:rFonts w:eastAsia="Times New Roman" w:cstheme="minorHAnsi"/>
                <w:color w:val="000000"/>
                <w:sz w:val="18"/>
                <w:szCs w:val="18"/>
              </w:rPr>
              <w:t xml:space="preserve">If this is a clinic where CDC’s NBCCEDP breast and/or cervical cancer activities are also being implemented, we encourage using the same three-digit </w:t>
            </w:r>
            <w:r w:rsidRPr="00006469" w:rsidR="002831A7">
              <w:rPr>
                <w:rFonts w:eastAsia="Times New Roman" w:cstheme="minorHAnsi"/>
                <w:color w:val="000000"/>
                <w:sz w:val="18"/>
                <w:szCs w:val="18"/>
              </w:rPr>
              <w:t xml:space="preserve">clinic </w:t>
            </w:r>
            <w:r w:rsidRPr="00006469">
              <w:rPr>
                <w:rFonts w:eastAsia="Times New Roman" w:cstheme="minorHAnsi"/>
                <w:color w:val="000000"/>
                <w:sz w:val="18"/>
                <w:szCs w:val="18"/>
              </w:rPr>
              <w:t>identification code assigned by the NBCCEDP staff. Contact the NBCCEDP staff in your state for a list of clinics participating in the NBCCEDP.</w:t>
            </w:r>
          </w:p>
          <w:p w:rsidR="00A559D0" w:rsidRPr="00006469" w:rsidP="00990275" w14:paraId="3B5210E0" w14:textId="77777777">
            <w:pPr>
              <w:pStyle w:val="ListParagraph"/>
              <w:rPr>
                <w:rFonts w:eastAsia="Times New Roman" w:cstheme="minorHAnsi"/>
                <w:color w:val="000000"/>
                <w:sz w:val="18"/>
                <w:szCs w:val="18"/>
              </w:rPr>
            </w:pPr>
          </w:p>
          <w:p w:rsidR="00C15A8A" w:rsidRPr="00006469" w:rsidP="00C15A8A" w14:paraId="3B3B4351"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A559D0" w:rsidRPr="00006469" w:rsidP="00FD1235" w14:paraId="1D77A5C0"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A559D0" w:rsidRPr="00006469" w:rsidP="00990275" w14:paraId="5CB06DA2" w14:textId="4CD8BB9D">
            <w:pPr>
              <w:spacing w:after="0" w:line="240" w:lineRule="auto"/>
              <w:rPr>
                <w:rFonts w:eastAsia="Times New Roman" w:cstheme="minorHAnsi"/>
                <w:color w:val="000000"/>
                <w:sz w:val="18"/>
                <w:szCs w:val="18"/>
              </w:rPr>
            </w:pPr>
          </w:p>
        </w:tc>
        <w:tc>
          <w:tcPr>
            <w:tcW w:w="810" w:type="dxa"/>
            <w:noWrap/>
            <w:vAlign w:val="center"/>
            <w:hideMark/>
          </w:tcPr>
          <w:p w:rsidR="00A559D0" w:rsidRPr="00006469" w:rsidP="003469DC" w14:paraId="55374367"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Num</w:t>
            </w:r>
          </w:p>
        </w:tc>
        <w:tc>
          <w:tcPr>
            <w:tcW w:w="2610" w:type="dxa"/>
            <w:noWrap/>
            <w:vAlign w:val="center"/>
            <w:hideMark/>
          </w:tcPr>
          <w:p w:rsidR="00615859" w:rsidRPr="00006469" w:rsidP="00615859" w14:paraId="157BFED9" w14:textId="4036CE9F">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001-999</w:t>
            </w:r>
          </w:p>
          <w:p w:rsidR="00DD34FA" w:rsidRPr="00006469" w:rsidP="003469DC" w14:paraId="4421A1C1" w14:textId="7A580F1C">
            <w:pPr>
              <w:spacing w:after="0" w:line="240" w:lineRule="auto"/>
              <w:rPr>
                <w:rFonts w:eastAsia="Times New Roman" w:cstheme="minorHAnsi"/>
                <w:color w:val="000000"/>
                <w:sz w:val="18"/>
                <w:szCs w:val="18"/>
              </w:rPr>
            </w:pPr>
          </w:p>
        </w:tc>
      </w:tr>
      <w:tr w14:paraId="3A0D48AB" w14:textId="77777777" w:rsidTr="00C35AD7">
        <w:tblPrEx>
          <w:tblW w:w="14400" w:type="dxa"/>
          <w:tblInd w:w="-5" w:type="dxa"/>
          <w:tblLook w:val="04A0"/>
        </w:tblPrEx>
        <w:trPr>
          <w:cantSplit/>
          <w:trHeight w:val="300"/>
        </w:trPr>
        <w:tc>
          <w:tcPr>
            <w:tcW w:w="731" w:type="dxa"/>
            <w:noWrap/>
            <w:vAlign w:val="center"/>
            <w:hideMark/>
          </w:tcPr>
          <w:p w:rsidR="00A559D0" w:rsidRPr="00006469" w:rsidP="00C35AD7" w14:paraId="2F032FDE"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CL3</w:t>
            </w:r>
          </w:p>
        </w:tc>
        <w:tc>
          <w:tcPr>
            <w:tcW w:w="646" w:type="dxa"/>
            <w:vAlign w:val="center"/>
            <w:hideMark/>
          </w:tcPr>
          <w:p w:rsidR="00A559D0" w:rsidRPr="00006469" w:rsidP="00C35AD7" w14:paraId="285036E3"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13" w:type="dxa"/>
            <w:vAlign w:val="center"/>
            <w:hideMark/>
          </w:tcPr>
          <w:p w:rsidR="00A559D0" w:rsidRPr="00006469" w:rsidP="00C35AD7" w14:paraId="28565C46"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w:t>
            </w:r>
          </w:p>
        </w:tc>
        <w:tc>
          <w:tcPr>
            <w:tcW w:w="2011" w:type="dxa"/>
            <w:vAlign w:val="center"/>
            <w:hideMark/>
          </w:tcPr>
          <w:p w:rsidR="00A559D0" w:rsidRPr="00006469" w:rsidP="003469DC" w14:paraId="141EB54C" w14:textId="576556F0">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Clinic </w:t>
            </w:r>
            <w:r w:rsidRPr="00006469" w:rsidR="00C62E75">
              <w:rPr>
                <w:rFonts w:eastAsia="Times New Roman" w:cstheme="minorHAnsi"/>
                <w:color w:val="000000"/>
                <w:sz w:val="18"/>
                <w:szCs w:val="18"/>
              </w:rPr>
              <w:t>address</w:t>
            </w:r>
          </w:p>
        </w:tc>
        <w:tc>
          <w:tcPr>
            <w:tcW w:w="6679" w:type="dxa"/>
            <w:vAlign w:val="center"/>
            <w:hideMark/>
          </w:tcPr>
          <w:p w:rsidR="00E762D5" w:rsidRPr="00006469" w:rsidP="00E762D5" w14:paraId="75E8AEDD"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A559D0" w:rsidRPr="00006469" w:rsidP="003469DC" w14:paraId="7902559D" w14:textId="386A8F02">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P</w:t>
            </w:r>
            <w:r w:rsidRPr="00006469" w:rsidR="009B19A1">
              <w:rPr>
                <w:rFonts w:eastAsia="Times New Roman" w:cstheme="minorHAnsi"/>
                <w:color w:val="000000"/>
                <w:sz w:val="18"/>
                <w:szCs w:val="18"/>
              </w:rPr>
              <w:t xml:space="preserve">hysical </w:t>
            </w:r>
            <w:r w:rsidRPr="00006469">
              <w:rPr>
                <w:rFonts w:eastAsia="Times New Roman" w:cstheme="minorHAnsi"/>
                <w:color w:val="000000"/>
                <w:sz w:val="18"/>
                <w:szCs w:val="18"/>
              </w:rPr>
              <w:t xml:space="preserve">address for the partner clinic. </w:t>
            </w:r>
          </w:p>
          <w:p w:rsidR="009B19A1" w:rsidRPr="00006469" w:rsidP="003469DC" w14:paraId="34D9D5EA" w14:textId="77777777">
            <w:pPr>
              <w:spacing w:after="0" w:line="240" w:lineRule="auto"/>
              <w:rPr>
                <w:rFonts w:eastAsia="Times New Roman" w:cstheme="minorHAnsi"/>
                <w:color w:val="000000"/>
                <w:sz w:val="18"/>
                <w:szCs w:val="18"/>
              </w:rPr>
            </w:pPr>
          </w:p>
          <w:p w:rsidR="009B19A1" w:rsidRPr="00006469" w:rsidP="009B19A1" w14:paraId="57D697B3"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Street</w:t>
            </w:r>
          </w:p>
          <w:p w:rsidR="009B19A1" w:rsidRPr="00006469" w:rsidP="009B19A1" w14:paraId="5E869282"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City </w:t>
            </w:r>
          </w:p>
          <w:p w:rsidR="009B19A1" w:rsidRPr="00006469" w:rsidP="009B19A1" w14:paraId="6BAF65F5"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State/territory</w:t>
            </w:r>
          </w:p>
          <w:p w:rsidR="009B19A1" w:rsidRPr="00006469" w:rsidP="009B19A1" w14:paraId="42E754F3"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Zip code</w:t>
            </w:r>
          </w:p>
          <w:p w:rsidR="009B19A1" w:rsidRPr="00006469" w:rsidP="009B19A1" w14:paraId="3FB2CC50"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US County</w:t>
            </w:r>
          </w:p>
          <w:p w:rsidR="009B19A1" w:rsidRPr="00006469" w:rsidP="003469DC" w14:paraId="26111D7A" w14:textId="77777777">
            <w:pPr>
              <w:spacing w:after="0" w:line="240" w:lineRule="auto"/>
              <w:rPr>
                <w:rFonts w:eastAsia="Times New Roman" w:cstheme="minorHAnsi"/>
                <w:color w:val="000000"/>
                <w:sz w:val="18"/>
                <w:szCs w:val="18"/>
              </w:rPr>
            </w:pPr>
          </w:p>
          <w:p w:rsidR="00A54B37" w:rsidRPr="00006469" w:rsidP="000B1BB8" w14:paraId="0A527899" w14:textId="0BAC6D52">
            <w:pPr>
              <w:pStyle w:val="ListParagraph"/>
              <w:numPr>
                <w:ilvl w:val="0"/>
                <w:numId w:val="33"/>
              </w:numPr>
              <w:spacing w:after="0" w:line="240" w:lineRule="auto"/>
              <w:ind w:left="363" w:hanging="180"/>
              <w:rPr>
                <w:rFonts w:eastAsia="Times New Roman" w:cstheme="minorHAnsi"/>
                <w:color w:val="000000"/>
                <w:sz w:val="18"/>
                <w:szCs w:val="18"/>
              </w:rPr>
            </w:pPr>
            <w:r w:rsidRPr="00006469">
              <w:rPr>
                <w:rFonts w:eastAsia="Times New Roman" w:cstheme="minorHAnsi"/>
                <w:color w:val="000000"/>
                <w:sz w:val="18"/>
                <w:szCs w:val="18"/>
              </w:rPr>
              <w:t>If the partner is a health system (item P</w:t>
            </w:r>
            <w:r w:rsidRPr="00006469" w:rsidR="00A45C70">
              <w:rPr>
                <w:rFonts w:eastAsia="Times New Roman" w:cstheme="minorHAnsi"/>
                <w:color w:val="000000"/>
                <w:sz w:val="18"/>
                <w:szCs w:val="18"/>
              </w:rPr>
              <w:t>2</w:t>
            </w:r>
            <w:r w:rsidRPr="00006469">
              <w:rPr>
                <w:rFonts w:eastAsia="Times New Roman" w:cstheme="minorHAnsi"/>
                <w:color w:val="000000"/>
                <w:sz w:val="18"/>
                <w:szCs w:val="18"/>
              </w:rPr>
              <w:t xml:space="preserve"> is “Health System”) then re-enter the Health System information </w:t>
            </w:r>
          </w:p>
          <w:p w:rsidR="00A559D0" w:rsidRPr="00006469" w:rsidP="003469DC" w14:paraId="09B5C104" w14:textId="77777777">
            <w:pPr>
              <w:spacing w:after="0" w:line="240" w:lineRule="auto"/>
              <w:rPr>
                <w:rFonts w:eastAsia="Times New Roman" w:cstheme="minorHAnsi"/>
                <w:color w:val="000000"/>
                <w:sz w:val="18"/>
                <w:szCs w:val="18"/>
              </w:rPr>
            </w:pPr>
          </w:p>
          <w:p w:rsidR="00C15A8A" w:rsidRPr="00006469" w:rsidP="00C15A8A" w14:paraId="481AD0B9"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A559D0" w:rsidRPr="00006469" w:rsidP="00FD1235" w14:paraId="0E105431"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A559D0" w:rsidRPr="00006469" w:rsidP="003469DC" w14:paraId="791DE7DB" w14:textId="699B6670">
            <w:pPr>
              <w:spacing w:after="0" w:line="240" w:lineRule="auto"/>
              <w:rPr>
                <w:rFonts w:eastAsia="Times New Roman" w:cstheme="minorHAnsi"/>
                <w:color w:val="000000"/>
                <w:sz w:val="18"/>
                <w:szCs w:val="18"/>
              </w:rPr>
            </w:pPr>
          </w:p>
        </w:tc>
        <w:tc>
          <w:tcPr>
            <w:tcW w:w="810" w:type="dxa"/>
            <w:noWrap/>
            <w:vAlign w:val="center"/>
            <w:hideMark/>
          </w:tcPr>
          <w:p w:rsidR="00A559D0" w:rsidRPr="00006469" w:rsidP="003469DC" w14:paraId="4A1B863E"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Char</w:t>
            </w:r>
          </w:p>
        </w:tc>
        <w:tc>
          <w:tcPr>
            <w:tcW w:w="2610" w:type="dxa"/>
            <w:noWrap/>
            <w:vAlign w:val="center"/>
            <w:hideMark/>
          </w:tcPr>
          <w:p w:rsidR="00A559D0" w:rsidRPr="00006469" w:rsidP="003469DC" w14:paraId="30CA4E7C"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Free text</w:t>
            </w:r>
          </w:p>
          <w:p w:rsidR="00DD34FA" w:rsidRPr="00006469" w:rsidP="00615859" w14:paraId="1CF9E685" w14:textId="050FCDC1">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100 Char limit</w:t>
            </w:r>
          </w:p>
        </w:tc>
      </w:tr>
      <w:tr w14:paraId="396DA576" w14:textId="77777777" w:rsidTr="00CD68D9">
        <w:tblPrEx>
          <w:tblW w:w="14400" w:type="dxa"/>
          <w:tblInd w:w="-5" w:type="dxa"/>
          <w:tblLook w:val="04A0"/>
        </w:tblPrEx>
        <w:trPr>
          <w:cantSplit/>
          <w:trHeight w:val="315"/>
        </w:trPr>
        <w:tc>
          <w:tcPr>
            <w:tcW w:w="731" w:type="dxa"/>
            <w:noWrap/>
            <w:vAlign w:val="center"/>
            <w:hideMark/>
          </w:tcPr>
          <w:p w:rsidR="00161FE5" w:rsidRPr="00006469" w:rsidP="00CD68D9" w14:paraId="60440490" w14:textId="7F7A45BD">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P</w:t>
            </w:r>
            <w:r w:rsidRPr="00006469" w:rsidR="0067461B">
              <w:rPr>
                <w:rFonts w:eastAsia="Times New Roman" w:cstheme="minorHAnsi"/>
                <w:color w:val="000000"/>
                <w:sz w:val="18"/>
                <w:szCs w:val="18"/>
              </w:rPr>
              <w:t>5</w:t>
            </w:r>
          </w:p>
        </w:tc>
        <w:tc>
          <w:tcPr>
            <w:tcW w:w="646" w:type="dxa"/>
            <w:vAlign w:val="center"/>
            <w:hideMark/>
          </w:tcPr>
          <w:p w:rsidR="00161FE5" w:rsidRPr="00006469" w:rsidP="00CD68D9" w14:paraId="2C6FFAA8" w14:textId="74D3DC3F">
            <w:pPr>
              <w:spacing w:after="0" w:line="240" w:lineRule="auto"/>
              <w:jc w:val="center"/>
              <w:rPr>
                <w:rFonts w:eastAsia="Times New Roman" w:cstheme="minorHAnsi"/>
                <w:sz w:val="18"/>
                <w:szCs w:val="18"/>
              </w:rPr>
            </w:pPr>
            <w:r w:rsidRPr="00006469">
              <w:rPr>
                <w:rFonts w:eastAsia="Times New Roman" w:cstheme="minorHAnsi"/>
                <w:color w:val="000000"/>
                <w:sz w:val="18"/>
                <w:szCs w:val="18"/>
              </w:rPr>
              <w:t>O</w:t>
            </w:r>
          </w:p>
        </w:tc>
        <w:tc>
          <w:tcPr>
            <w:tcW w:w="913" w:type="dxa"/>
            <w:noWrap/>
            <w:vAlign w:val="center"/>
            <w:hideMark/>
          </w:tcPr>
          <w:p w:rsidR="00161FE5" w:rsidRPr="00006469" w:rsidP="00CD68D9" w14:paraId="5EEFB98C" w14:textId="0C1EFB78">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w:t>
            </w:r>
          </w:p>
        </w:tc>
        <w:tc>
          <w:tcPr>
            <w:tcW w:w="2011" w:type="dxa"/>
            <w:noWrap/>
            <w:vAlign w:val="center"/>
            <w:hideMark/>
          </w:tcPr>
          <w:p w:rsidR="00161FE5" w:rsidRPr="00006469" w:rsidP="00161FE5" w14:paraId="2DAE2ABE" w14:textId="32C60BC2">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Part 1 </w:t>
            </w:r>
            <w:r w:rsidRPr="00006469" w:rsidR="00051437">
              <w:rPr>
                <w:rFonts w:eastAsia="Times New Roman" w:cstheme="minorHAnsi"/>
                <w:color w:val="000000"/>
                <w:sz w:val="18"/>
                <w:szCs w:val="18"/>
              </w:rPr>
              <w:t>c</w:t>
            </w:r>
            <w:r w:rsidRPr="00006469">
              <w:rPr>
                <w:rFonts w:eastAsia="Times New Roman" w:cstheme="minorHAnsi"/>
                <w:color w:val="000000"/>
                <w:sz w:val="18"/>
                <w:szCs w:val="18"/>
              </w:rPr>
              <w:t>omments</w:t>
            </w:r>
          </w:p>
        </w:tc>
        <w:tc>
          <w:tcPr>
            <w:tcW w:w="6679" w:type="dxa"/>
            <w:noWrap/>
            <w:vAlign w:val="center"/>
            <w:hideMark/>
          </w:tcPr>
          <w:p w:rsidR="00161FE5" w:rsidRPr="00006469" w:rsidP="00161FE5" w14:paraId="0DAA90AB" w14:textId="33D350FF">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Optional comments for Part 1.</w:t>
            </w:r>
          </w:p>
        </w:tc>
        <w:tc>
          <w:tcPr>
            <w:tcW w:w="810" w:type="dxa"/>
            <w:noWrap/>
            <w:vAlign w:val="center"/>
            <w:hideMark/>
          </w:tcPr>
          <w:p w:rsidR="00161FE5" w:rsidRPr="00006469" w:rsidP="00161FE5" w14:paraId="43266D84" w14:textId="70347CF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Char</w:t>
            </w:r>
          </w:p>
        </w:tc>
        <w:tc>
          <w:tcPr>
            <w:tcW w:w="2610" w:type="dxa"/>
            <w:noWrap/>
            <w:vAlign w:val="center"/>
            <w:hideMark/>
          </w:tcPr>
          <w:p w:rsidR="00161FE5" w:rsidRPr="00006469" w:rsidP="00161FE5" w14:paraId="28AAF423"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Free text</w:t>
            </w:r>
          </w:p>
          <w:p w:rsidR="00161FE5" w:rsidRPr="00006469" w:rsidP="00161FE5" w14:paraId="34444090" w14:textId="4164A57A">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200 Char limit</w:t>
            </w:r>
          </w:p>
        </w:tc>
      </w:tr>
    </w:tbl>
    <w:p w:rsidR="00A44BEE" w:rsidRPr="00006469" w14:paraId="7D924D47" w14:textId="67C80E65"/>
    <w:p w:rsidR="00A44BEE" w:rsidRPr="00006469" w14:paraId="00DD1E4C" w14:textId="77777777">
      <w:r w:rsidRPr="00006469">
        <w:br w:type="page"/>
      </w:r>
    </w:p>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3F55FDFA" w14:textId="77777777" w:rsidTr="00161FE5">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hideMark/>
          </w:tcPr>
          <w:p w:rsidR="007C2F26" w:rsidRPr="00006469" w:rsidP="00DC1D08" w14:paraId="02458041" w14:textId="314C173C">
            <w:pPr>
              <w:spacing w:after="0" w:line="240" w:lineRule="auto"/>
              <w:rPr>
                <w:rFonts w:ascii="Calibri" w:eastAsia="Times New Roman" w:hAnsi="Calibri" w:cs="Calibri"/>
                <w:b/>
                <w:bCs/>
                <w:color w:val="FFFFFF"/>
                <w:sz w:val="18"/>
                <w:szCs w:val="18"/>
              </w:rPr>
            </w:pPr>
            <w:bookmarkStart w:id="6" w:name="PartII_Baseline_and_Annual_Record_Data"/>
            <w:r w:rsidRPr="00006469">
              <w:rPr>
                <w:rFonts w:ascii="Calibri" w:eastAsia="Times New Roman" w:hAnsi="Calibri" w:cs="Calibri"/>
                <w:b/>
                <w:bCs/>
                <w:color w:val="FFFFFF"/>
                <w:sz w:val="18"/>
                <w:szCs w:val="18"/>
              </w:rPr>
              <w:t>Part II. Baseline and Annual Record Data Items</w:t>
            </w:r>
            <w:bookmarkEnd w:id="6"/>
          </w:p>
        </w:tc>
      </w:tr>
    </w:tbl>
    <w:p w:rsidR="007C2F26" w:rsidRPr="00006469" w:rsidP="00DC1D08" w14:paraId="6DD85E5E" w14:textId="646F0E12">
      <w:pPr>
        <w:spacing w:after="0" w:line="120" w:lineRule="exact"/>
      </w:pPr>
    </w:p>
    <w:p w:rsidR="00DC1D08" w:rsidRPr="00006469" w:rsidP="00DC1D08" w14:paraId="137BBF14" w14:textId="77777777">
      <w:pPr>
        <w:spacing w:after="0" w:line="120" w:lineRule="exact"/>
      </w:pPr>
    </w:p>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68E56904" w14:textId="77777777" w:rsidTr="00161FE5">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hideMark/>
          </w:tcPr>
          <w:p w:rsidR="00DC1D08" w:rsidRPr="00006469" w:rsidP="00F668E0" w14:paraId="0954FC55" w14:textId="77777777">
            <w:pPr>
              <w:spacing w:after="0" w:line="240" w:lineRule="auto"/>
              <w:rPr>
                <w:rFonts w:ascii="Calibri" w:eastAsia="Times New Roman" w:hAnsi="Calibri" w:cs="Calibri"/>
                <w:b/>
                <w:bCs/>
                <w:color w:val="FFFFFF"/>
                <w:sz w:val="18"/>
                <w:szCs w:val="18"/>
              </w:rPr>
            </w:pPr>
            <w:bookmarkStart w:id="7" w:name="PartII_Section1"/>
            <w:r w:rsidRPr="00006469">
              <w:rPr>
                <w:rFonts w:ascii="Calibri" w:eastAsia="Times New Roman" w:hAnsi="Calibri" w:cs="Calibri"/>
                <w:b/>
                <w:bCs/>
                <w:color w:val="FFFFFF"/>
                <w:sz w:val="18"/>
                <w:szCs w:val="18"/>
              </w:rPr>
              <w:t>Section 1</w:t>
            </w:r>
            <w:bookmarkEnd w:id="7"/>
            <w:r w:rsidRPr="00006469">
              <w:rPr>
                <w:rFonts w:ascii="Calibri" w:eastAsia="Times New Roman" w:hAnsi="Calibri" w:cs="Calibri"/>
                <w:b/>
                <w:bCs/>
                <w:color w:val="FFFFFF"/>
                <w:sz w:val="18"/>
                <w:szCs w:val="18"/>
              </w:rPr>
              <w:t xml:space="preserve">.  </w:t>
            </w:r>
            <w:r w:rsidRPr="00006469" w:rsidR="00F668E0">
              <w:rPr>
                <w:rFonts w:ascii="Calibri" w:eastAsia="Times New Roman" w:hAnsi="Calibri" w:cs="Calibri"/>
                <w:b/>
                <w:bCs/>
                <w:color w:val="FFFFFF"/>
                <w:sz w:val="18"/>
                <w:szCs w:val="18"/>
              </w:rPr>
              <w:t>Baseline and Annual Clinic CRCCP Activity and Status</w:t>
            </w:r>
          </w:p>
          <w:p w:rsidR="00A54B37" w:rsidRPr="00006469" w:rsidP="00F668E0" w14:paraId="5B6FBE53" w14:textId="11AD828A">
            <w:pPr>
              <w:spacing w:after="0" w:line="240" w:lineRule="auto"/>
              <w:rPr>
                <w:rFonts w:eastAsia="Times New Roman" w:cstheme="minorHAnsi"/>
                <w:color w:val="FFFFFF" w:themeColor="background1"/>
                <w:sz w:val="18"/>
                <w:szCs w:val="18"/>
              </w:rPr>
            </w:pPr>
            <w:r w:rsidRPr="00006469">
              <w:rPr>
                <w:rFonts w:eastAsia="Times New Roman" w:cstheme="minorHAnsi"/>
                <w:color w:val="FFFFFF" w:themeColor="background1"/>
                <w:sz w:val="18"/>
                <w:szCs w:val="18"/>
              </w:rPr>
              <w:t>If the partner is a health system (P</w:t>
            </w:r>
            <w:r w:rsidRPr="00006469" w:rsidR="005F4C38">
              <w:rPr>
                <w:rFonts w:eastAsia="Times New Roman" w:cstheme="minorHAnsi"/>
                <w:color w:val="FFFFFF" w:themeColor="background1"/>
                <w:sz w:val="18"/>
                <w:szCs w:val="18"/>
              </w:rPr>
              <w:t>2</w:t>
            </w:r>
            <w:r w:rsidRPr="00006469">
              <w:rPr>
                <w:rFonts w:eastAsia="Times New Roman" w:cstheme="minorHAnsi"/>
                <w:color w:val="FFFFFF" w:themeColor="background1"/>
                <w:sz w:val="18"/>
                <w:szCs w:val="18"/>
              </w:rPr>
              <w:t>=” Health System”) then clinic data reported must represent the entire Health System</w:t>
            </w:r>
          </w:p>
        </w:tc>
      </w:tr>
    </w:tbl>
    <w:p w:rsidR="00DC1D08" w:rsidRPr="00006469" w:rsidP="00DC1D08" w14:paraId="6178EA86" w14:textId="4167AEFF">
      <w:pPr>
        <w:spacing w:after="0" w:line="60" w:lineRule="exact"/>
      </w:pP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5"/>
        <w:gridCol w:w="646"/>
        <w:gridCol w:w="913"/>
        <w:gridCol w:w="2011"/>
        <w:gridCol w:w="6600"/>
        <w:gridCol w:w="815"/>
        <w:gridCol w:w="2610"/>
      </w:tblGrid>
      <w:tr w14:paraId="7C153853" w14:textId="77777777" w:rsidTr="009D6471">
        <w:tblPrEx>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80"/>
          <w:tblHeader/>
        </w:trPr>
        <w:tc>
          <w:tcPr>
            <w:tcW w:w="805" w:type="dxa"/>
            <w:shd w:val="clear" w:color="auto" w:fill="E2EFD9" w:themeFill="accent6" w:themeFillTint="33"/>
            <w:noWrap/>
            <w:vAlign w:val="center"/>
          </w:tcPr>
          <w:p w:rsidR="001C2D6F" w:rsidRPr="00006469" w:rsidP="009D6471" w14:paraId="1335AF3F" w14:textId="3350D17F">
            <w:pPr>
              <w:spacing w:after="0" w:line="240" w:lineRule="auto"/>
              <w:jc w:val="center"/>
              <w:rPr>
                <w:rFonts w:eastAsia="Times New Roman" w:cstheme="minorHAnsi"/>
                <w:color w:val="000000"/>
                <w:sz w:val="18"/>
                <w:szCs w:val="18"/>
              </w:rPr>
            </w:pPr>
            <w:r w:rsidRPr="00006469">
              <w:rPr>
                <w:rFonts w:eastAsia="Times New Roman" w:cstheme="minorHAnsi"/>
                <w:b/>
                <w:bCs/>
                <w:color w:val="000000"/>
                <w:sz w:val="18"/>
                <w:szCs w:val="18"/>
              </w:rPr>
              <w:t>Item #</w:t>
            </w:r>
          </w:p>
        </w:tc>
        <w:tc>
          <w:tcPr>
            <w:tcW w:w="646" w:type="dxa"/>
            <w:shd w:val="clear" w:color="auto" w:fill="E2EFD9" w:themeFill="accent6" w:themeFillTint="33"/>
            <w:vAlign w:val="center"/>
          </w:tcPr>
          <w:p w:rsidR="001C2D6F" w:rsidRPr="00006469" w:rsidP="009D6471" w14:paraId="0D90C946" w14:textId="3E81C5AF">
            <w:pPr>
              <w:spacing w:after="0" w:line="240" w:lineRule="auto"/>
              <w:jc w:val="center"/>
              <w:rPr>
                <w:rFonts w:eastAsia="Times New Roman" w:cstheme="minorHAnsi"/>
                <w:color w:val="000000"/>
                <w:sz w:val="18"/>
                <w:szCs w:val="18"/>
              </w:rPr>
            </w:pPr>
            <w:r w:rsidRPr="00006469">
              <w:rPr>
                <w:rFonts w:eastAsia="Times New Roman" w:cstheme="minorHAnsi"/>
                <w:b/>
                <w:bCs/>
                <w:color w:val="000000"/>
                <w:sz w:val="18"/>
                <w:szCs w:val="18"/>
              </w:rPr>
              <w:t>Item Type</w:t>
            </w:r>
          </w:p>
        </w:tc>
        <w:tc>
          <w:tcPr>
            <w:tcW w:w="913" w:type="dxa"/>
            <w:shd w:val="clear" w:color="auto" w:fill="E2EFD9" w:themeFill="accent6" w:themeFillTint="33"/>
            <w:vAlign w:val="center"/>
          </w:tcPr>
          <w:p w:rsidR="001C2D6F" w:rsidRPr="00006469" w:rsidP="009D6471" w14:paraId="0686490E" w14:textId="1389AE88">
            <w:pPr>
              <w:spacing w:after="0" w:line="240" w:lineRule="auto"/>
              <w:jc w:val="center"/>
              <w:rPr>
                <w:rFonts w:eastAsia="Times New Roman" w:cstheme="minorHAnsi"/>
                <w:color w:val="000000"/>
                <w:sz w:val="18"/>
                <w:szCs w:val="18"/>
              </w:rPr>
            </w:pPr>
            <w:r w:rsidRPr="00006469">
              <w:rPr>
                <w:rFonts w:eastAsia="Times New Roman" w:cstheme="minorHAnsi"/>
                <w:b/>
                <w:bCs/>
                <w:color w:val="000000"/>
                <w:sz w:val="18"/>
                <w:szCs w:val="18"/>
              </w:rPr>
              <w:t>Collected</w:t>
            </w:r>
          </w:p>
        </w:tc>
        <w:tc>
          <w:tcPr>
            <w:tcW w:w="2011" w:type="dxa"/>
            <w:shd w:val="clear" w:color="auto" w:fill="E2EFD9" w:themeFill="accent6" w:themeFillTint="33"/>
            <w:vAlign w:val="center"/>
          </w:tcPr>
          <w:p w:rsidR="001C2D6F" w:rsidRPr="00006469" w:rsidP="001C2D6F" w14:paraId="68AD45E8" w14:textId="23F956B9">
            <w:pPr>
              <w:spacing w:after="0" w:line="240" w:lineRule="auto"/>
              <w:rPr>
                <w:rFonts w:eastAsia="Times New Roman" w:cstheme="minorHAnsi"/>
                <w:color w:val="000000"/>
                <w:sz w:val="18"/>
                <w:szCs w:val="18"/>
              </w:rPr>
            </w:pPr>
            <w:r w:rsidRPr="00006469">
              <w:rPr>
                <w:rFonts w:eastAsia="Times New Roman" w:cstheme="minorHAnsi"/>
                <w:b/>
                <w:bCs/>
                <w:color w:val="000000"/>
                <w:sz w:val="18"/>
                <w:szCs w:val="18"/>
              </w:rPr>
              <w:t xml:space="preserve">CRCCP Data Item </w:t>
            </w:r>
          </w:p>
        </w:tc>
        <w:tc>
          <w:tcPr>
            <w:tcW w:w="6600" w:type="dxa"/>
            <w:shd w:val="clear" w:color="auto" w:fill="E2EFD9" w:themeFill="accent6" w:themeFillTint="33"/>
            <w:vAlign w:val="center"/>
          </w:tcPr>
          <w:p w:rsidR="001C2D6F" w:rsidRPr="00006469" w:rsidP="001C2D6F" w14:paraId="5A5FD718" w14:textId="2F80BD57">
            <w:pPr>
              <w:spacing w:after="0" w:line="240" w:lineRule="auto"/>
              <w:rPr>
                <w:rFonts w:eastAsia="Times New Roman" w:cstheme="minorHAnsi"/>
                <w:color w:val="000000"/>
                <w:sz w:val="18"/>
                <w:szCs w:val="18"/>
              </w:rPr>
            </w:pPr>
            <w:r w:rsidRPr="00006469">
              <w:rPr>
                <w:rFonts w:eastAsia="Times New Roman" w:cstheme="minorHAnsi"/>
                <w:b/>
                <w:bCs/>
                <w:color w:val="000000"/>
                <w:sz w:val="18"/>
                <w:szCs w:val="18"/>
              </w:rPr>
              <w:t>Indication/ Definition</w:t>
            </w:r>
          </w:p>
        </w:tc>
        <w:tc>
          <w:tcPr>
            <w:tcW w:w="815" w:type="dxa"/>
            <w:shd w:val="clear" w:color="auto" w:fill="E2EFD9" w:themeFill="accent6" w:themeFillTint="33"/>
            <w:vAlign w:val="center"/>
          </w:tcPr>
          <w:p w:rsidR="001C2D6F" w:rsidRPr="00006469" w:rsidP="001C2D6F" w14:paraId="29CB94FA" w14:textId="78EC8D0A">
            <w:pPr>
              <w:spacing w:after="0" w:line="240" w:lineRule="auto"/>
              <w:rPr>
                <w:rFonts w:eastAsia="Times New Roman" w:cstheme="minorHAnsi"/>
                <w:color w:val="000000"/>
                <w:sz w:val="18"/>
                <w:szCs w:val="18"/>
              </w:rPr>
            </w:pPr>
            <w:r w:rsidRPr="00006469">
              <w:rPr>
                <w:rFonts w:eastAsia="Times New Roman" w:cstheme="minorHAnsi"/>
                <w:b/>
                <w:bCs/>
                <w:color w:val="000000"/>
                <w:sz w:val="18"/>
                <w:szCs w:val="18"/>
              </w:rPr>
              <w:t>Field Type</w:t>
            </w:r>
          </w:p>
        </w:tc>
        <w:tc>
          <w:tcPr>
            <w:tcW w:w="2610" w:type="dxa"/>
            <w:shd w:val="clear" w:color="auto" w:fill="E2EFD9" w:themeFill="accent6" w:themeFillTint="33"/>
            <w:vAlign w:val="center"/>
          </w:tcPr>
          <w:p w:rsidR="001C2D6F" w:rsidRPr="00006469" w:rsidP="001C2D6F" w14:paraId="021F0BD2" w14:textId="25EBC20E">
            <w:pPr>
              <w:spacing w:after="0" w:line="240" w:lineRule="auto"/>
              <w:rPr>
                <w:rFonts w:eastAsia="Times New Roman" w:cstheme="minorHAnsi"/>
                <w:color w:val="000000"/>
                <w:sz w:val="18"/>
                <w:szCs w:val="18"/>
              </w:rPr>
            </w:pPr>
            <w:r w:rsidRPr="00006469">
              <w:rPr>
                <w:rFonts w:eastAsia="Times New Roman" w:cstheme="minorHAnsi"/>
                <w:b/>
                <w:bCs/>
                <w:color w:val="000000"/>
                <w:sz w:val="18"/>
                <w:szCs w:val="18"/>
              </w:rPr>
              <w:t>Response Options</w:t>
            </w:r>
          </w:p>
        </w:tc>
      </w:tr>
      <w:tr w14:paraId="4CFCCE37" w14:textId="77777777" w:rsidTr="00CD68D9">
        <w:tblPrEx>
          <w:tblW w:w="14400" w:type="dxa"/>
          <w:tblLook w:val="04A0"/>
        </w:tblPrEx>
        <w:trPr>
          <w:cantSplit/>
          <w:trHeight w:val="480"/>
        </w:trPr>
        <w:tc>
          <w:tcPr>
            <w:tcW w:w="805" w:type="dxa"/>
            <w:noWrap/>
            <w:vAlign w:val="center"/>
          </w:tcPr>
          <w:p w:rsidR="005F4C38" w:rsidRPr="00006469" w:rsidP="00CD68D9" w14:paraId="67020795" w14:textId="41EC1429">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B1-1</w:t>
            </w:r>
          </w:p>
        </w:tc>
        <w:tc>
          <w:tcPr>
            <w:tcW w:w="646" w:type="dxa"/>
            <w:vAlign w:val="center"/>
          </w:tcPr>
          <w:p w:rsidR="005F4C38" w:rsidRPr="00006469" w:rsidP="00CD68D9" w14:paraId="53E9D30B" w14:textId="13DD8190">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comp</w:t>
            </w:r>
          </w:p>
        </w:tc>
        <w:tc>
          <w:tcPr>
            <w:tcW w:w="913" w:type="dxa"/>
            <w:vAlign w:val="center"/>
          </w:tcPr>
          <w:p w:rsidR="005F4C38" w:rsidRPr="00006469" w:rsidP="00CD68D9" w14:paraId="4C5226C2" w14:textId="5C05A4AB">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w:t>
            </w:r>
          </w:p>
        </w:tc>
        <w:tc>
          <w:tcPr>
            <w:tcW w:w="2011" w:type="dxa"/>
            <w:vAlign w:val="center"/>
          </w:tcPr>
          <w:p w:rsidR="005F4C38" w:rsidRPr="00006469" w:rsidP="001C2D6F" w14:paraId="06A5D18C" w14:textId="72BDCFBD">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Clinic </w:t>
            </w:r>
            <w:r w:rsidRPr="00006469" w:rsidR="00DA1F6A">
              <w:rPr>
                <w:rFonts w:eastAsia="Times New Roman" w:cstheme="minorHAnsi"/>
                <w:color w:val="000000"/>
                <w:sz w:val="18"/>
                <w:szCs w:val="18"/>
              </w:rPr>
              <w:t>e</w:t>
            </w:r>
            <w:r w:rsidRPr="00006469">
              <w:rPr>
                <w:rFonts w:eastAsia="Times New Roman" w:cstheme="minorHAnsi"/>
                <w:color w:val="000000"/>
                <w:sz w:val="18"/>
                <w:szCs w:val="18"/>
              </w:rPr>
              <w:t>nrollment NOFO</w:t>
            </w:r>
          </w:p>
        </w:tc>
        <w:tc>
          <w:tcPr>
            <w:tcW w:w="6600" w:type="dxa"/>
            <w:vAlign w:val="center"/>
          </w:tcPr>
          <w:p w:rsidR="005F4C38" w:rsidRPr="00006469" w:rsidP="005F4C38" w14:paraId="6AA228A5"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5F4C38" w:rsidRPr="00006469" w:rsidP="005F4C38" w14:paraId="69FE364E" w14:textId="37E2A098">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Indicates the NOFO during which the clinic was first enrolled into CRCCP.  </w:t>
            </w:r>
          </w:p>
          <w:p w:rsidR="005F4C38" w:rsidRPr="00006469" w:rsidP="005F4C38" w14:paraId="0C37B9B8" w14:textId="77777777">
            <w:pPr>
              <w:spacing w:after="0" w:line="240" w:lineRule="auto"/>
              <w:rPr>
                <w:rFonts w:eastAsia="Times New Roman" w:cstheme="minorHAnsi"/>
                <w:color w:val="000000"/>
                <w:sz w:val="18"/>
                <w:szCs w:val="18"/>
              </w:rPr>
            </w:pPr>
          </w:p>
          <w:p w:rsidR="005F4C38" w:rsidRPr="00006469" w:rsidP="005F4C38" w14:paraId="50DC7ACB" w14:textId="411E9C16">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Identifies the clinic as new to CRCCP and newly enrolled during NOFO </w:t>
            </w:r>
            <w:r w:rsidRPr="00006469" w:rsidR="00282885">
              <w:rPr>
                <w:rFonts w:eastAsia="Times New Roman" w:cstheme="minorHAnsi"/>
                <w:color w:val="000000"/>
                <w:sz w:val="18"/>
                <w:szCs w:val="18"/>
              </w:rPr>
              <w:t>DP25-2012</w:t>
            </w:r>
            <w:r w:rsidRPr="00006469">
              <w:rPr>
                <w:rFonts w:eastAsia="Times New Roman" w:cstheme="minorHAnsi"/>
                <w:color w:val="000000"/>
                <w:sz w:val="18"/>
                <w:szCs w:val="18"/>
              </w:rPr>
              <w:t xml:space="preserve"> or if the clinic was recruited prior to this funding cycle and is continuing from NOFO DP15-1502 and if so, its status at the end of DP15-1502.</w:t>
            </w:r>
          </w:p>
          <w:p w:rsidR="005F4C38" w:rsidRPr="00006469" w:rsidP="001C2D6F" w14:paraId="6A9A2DF9" w14:textId="105382C9">
            <w:pPr>
              <w:spacing w:after="0" w:line="240" w:lineRule="auto"/>
              <w:rPr>
                <w:rFonts w:eastAsia="Times New Roman" w:cstheme="minorHAnsi"/>
                <w:color w:val="000000"/>
                <w:sz w:val="18"/>
                <w:szCs w:val="18"/>
              </w:rPr>
            </w:pPr>
          </w:p>
          <w:p w:rsidR="00CE705B" w:rsidRPr="00006469" w:rsidP="00D3633B" w14:paraId="4BA8AE40" w14:textId="001F6E6A">
            <w:pPr>
              <w:pStyle w:val="ListParagraph"/>
              <w:numPr>
                <w:ilvl w:val="0"/>
                <w:numId w:val="45"/>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DP25-0012: Clinic is new to CRCCP</w:t>
            </w:r>
            <w:r w:rsidRPr="00006469" w:rsidR="00025AAA">
              <w:rPr>
                <w:rFonts w:eastAsia="Times New Roman" w:cstheme="minorHAnsi"/>
                <w:color w:val="000000"/>
                <w:sz w:val="18"/>
                <w:szCs w:val="18"/>
              </w:rPr>
              <w:t xml:space="preserve"> during the current funding period (July 2025-June 2030</w:t>
            </w:r>
            <w:r w:rsidRPr="00006469" w:rsidR="007D051B">
              <w:rPr>
                <w:rFonts w:eastAsia="Times New Roman" w:cstheme="minorHAnsi"/>
                <w:color w:val="000000"/>
                <w:sz w:val="18"/>
                <w:szCs w:val="18"/>
              </w:rPr>
              <w:t>.  This is the default response.</w:t>
            </w:r>
          </w:p>
          <w:p w:rsidR="005F4C38" w:rsidRPr="00006469" w:rsidP="00D3633B" w14:paraId="61FFA44C" w14:textId="4386F9AC">
            <w:pPr>
              <w:pStyle w:val="ListParagraph"/>
              <w:numPr>
                <w:ilvl w:val="0"/>
                <w:numId w:val="45"/>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DP20-2002: Clinic </w:t>
            </w:r>
            <w:r w:rsidRPr="00006469" w:rsidR="00025AAA">
              <w:rPr>
                <w:rFonts w:eastAsia="Times New Roman" w:cstheme="minorHAnsi"/>
                <w:color w:val="000000"/>
                <w:sz w:val="18"/>
                <w:szCs w:val="18"/>
              </w:rPr>
              <w:t>originally enrolled into CRCCP during NOFO DP20-2002 (July 2020-June-2025)</w:t>
            </w:r>
          </w:p>
          <w:p w:rsidR="005F4C38" w:rsidRPr="00006469" w:rsidP="006B57BC" w14:paraId="274EF497" w14:textId="247B135A">
            <w:pPr>
              <w:pStyle w:val="ListParagraph"/>
              <w:numPr>
                <w:ilvl w:val="0"/>
                <w:numId w:val="45"/>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DP15-1502: Clinic </w:t>
            </w:r>
            <w:r w:rsidRPr="00006469" w:rsidR="00025AAA">
              <w:rPr>
                <w:rFonts w:eastAsia="Times New Roman" w:cstheme="minorHAnsi"/>
                <w:color w:val="000000"/>
                <w:sz w:val="18"/>
                <w:szCs w:val="18"/>
              </w:rPr>
              <w:t>originally enrolled into CRCCP during</w:t>
            </w:r>
            <w:r w:rsidRPr="00006469">
              <w:rPr>
                <w:rFonts w:eastAsia="Times New Roman" w:cstheme="minorHAnsi"/>
                <w:color w:val="000000"/>
                <w:sz w:val="18"/>
                <w:szCs w:val="18"/>
              </w:rPr>
              <w:t xml:space="preserve"> NOFO DP15-1502 </w:t>
            </w:r>
            <w:r w:rsidRPr="00006469" w:rsidR="00025AAA">
              <w:rPr>
                <w:rFonts w:eastAsia="Times New Roman" w:cstheme="minorHAnsi"/>
                <w:color w:val="000000"/>
                <w:sz w:val="18"/>
                <w:szCs w:val="18"/>
              </w:rPr>
              <w:t>(July 2015-June 2020)</w:t>
            </w:r>
          </w:p>
          <w:p w:rsidR="005F4C38" w:rsidRPr="00006469" w:rsidP="001C2D6F" w14:paraId="6ECD170F" w14:textId="427D22B8">
            <w:pPr>
              <w:spacing w:after="0" w:line="240" w:lineRule="auto"/>
              <w:rPr>
                <w:rFonts w:eastAsia="Times New Roman" w:cstheme="minorHAnsi"/>
                <w:color w:val="000000"/>
                <w:sz w:val="18"/>
                <w:szCs w:val="18"/>
              </w:rPr>
            </w:pPr>
          </w:p>
          <w:p w:rsidR="005F4C38" w:rsidRPr="00006469" w:rsidP="001D675F" w14:paraId="01DCF91A" w14:textId="0EE83E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If unknown, select </w:t>
            </w:r>
            <w:r w:rsidRPr="00006469" w:rsidR="00025AAA">
              <w:rPr>
                <w:rFonts w:eastAsia="Times New Roman" w:cstheme="minorHAnsi"/>
                <w:color w:val="000000"/>
                <w:sz w:val="18"/>
                <w:szCs w:val="18"/>
              </w:rPr>
              <w:t>DP25-0012</w:t>
            </w:r>
            <w:r w:rsidRPr="00006469">
              <w:rPr>
                <w:color w:val="000000"/>
                <w:sz w:val="18"/>
              </w:rPr>
              <w:t>.</w:t>
            </w:r>
          </w:p>
          <w:p w:rsidR="005F4C38" w:rsidRPr="00006469" w:rsidP="005F4C38" w14:paraId="4A7D4CFE" w14:textId="77777777">
            <w:pPr>
              <w:spacing w:after="0" w:line="240" w:lineRule="auto"/>
              <w:rPr>
                <w:rFonts w:eastAsia="Times New Roman" w:cstheme="minorHAnsi"/>
                <w:color w:val="000000"/>
                <w:sz w:val="18"/>
                <w:szCs w:val="18"/>
              </w:rPr>
            </w:pPr>
          </w:p>
          <w:p w:rsidR="005F4C38" w:rsidRPr="00006469" w:rsidP="005F4C38" w14:paraId="43FF7EFF"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5F4C38" w:rsidRPr="00006469" w:rsidP="001C2D6F" w14:paraId="22649F02" w14:textId="07568B53">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tc>
        <w:tc>
          <w:tcPr>
            <w:tcW w:w="815" w:type="dxa"/>
            <w:vAlign w:val="center"/>
          </w:tcPr>
          <w:p w:rsidR="005F4C38" w:rsidRPr="00006469" w:rsidP="001C2D6F" w14:paraId="0934DD95" w14:textId="63824DDE">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tcPr>
          <w:p w:rsidR="00CE705B" w:rsidRPr="00006469" w:rsidP="000B1BB8" w14:paraId="755B02E3" w14:textId="691C578C">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DP25-0012</w:t>
            </w:r>
            <w:r w:rsidRPr="00006469" w:rsidR="000D2F29">
              <w:rPr>
                <w:rFonts w:eastAsia="Times New Roman" w:cstheme="minorHAnsi"/>
                <w:color w:val="000000"/>
                <w:sz w:val="18"/>
                <w:szCs w:val="18"/>
              </w:rPr>
              <w:t xml:space="preserve"> (default for clinics enrolled during DP25-0012)</w:t>
            </w:r>
          </w:p>
          <w:p w:rsidR="005F4C38" w:rsidRPr="00006469" w:rsidP="000B1BB8" w14:paraId="08F9F399" w14:textId="3A414759">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 xml:space="preserve">DP20-2002 </w:t>
            </w:r>
          </w:p>
          <w:p w:rsidR="00DD34FA" w:rsidRPr="00006469" w:rsidP="00615859" w14:paraId="4C25460A" w14:textId="075368F2">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 xml:space="preserve">DP15-1502 </w:t>
            </w:r>
          </w:p>
        </w:tc>
      </w:tr>
      <w:tr w14:paraId="12B738FB" w14:textId="77777777" w:rsidTr="00CD68D9">
        <w:tblPrEx>
          <w:tblW w:w="14400" w:type="dxa"/>
          <w:tblLook w:val="04A0"/>
        </w:tblPrEx>
        <w:trPr>
          <w:cantSplit/>
          <w:trHeight w:val="480"/>
        </w:trPr>
        <w:tc>
          <w:tcPr>
            <w:tcW w:w="805" w:type="dxa"/>
            <w:noWrap/>
            <w:vAlign w:val="center"/>
            <w:hideMark/>
          </w:tcPr>
          <w:p w:rsidR="001C2D6F" w:rsidRPr="00006469" w:rsidP="00CD68D9" w14:paraId="7EA93A81" w14:textId="099857C1">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B1-</w:t>
            </w:r>
            <w:r w:rsidRPr="00006469" w:rsidR="005F4C38">
              <w:rPr>
                <w:rFonts w:eastAsia="Times New Roman" w:cstheme="minorHAnsi"/>
                <w:color w:val="000000"/>
                <w:sz w:val="18"/>
                <w:szCs w:val="18"/>
              </w:rPr>
              <w:t>2</w:t>
            </w:r>
          </w:p>
        </w:tc>
        <w:tc>
          <w:tcPr>
            <w:tcW w:w="646" w:type="dxa"/>
            <w:vAlign w:val="center"/>
            <w:hideMark/>
          </w:tcPr>
          <w:p w:rsidR="001C2D6F" w:rsidRPr="00006469" w:rsidP="00CD68D9" w14:paraId="3D365E4D"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13" w:type="dxa"/>
            <w:vAlign w:val="center"/>
            <w:hideMark/>
          </w:tcPr>
          <w:p w:rsidR="001C2D6F" w:rsidRPr="00006469" w:rsidP="00CD68D9" w14:paraId="69CC7820"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w:t>
            </w:r>
          </w:p>
        </w:tc>
        <w:tc>
          <w:tcPr>
            <w:tcW w:w="2011" w:type="dxa"/>
            <w:vAlign w:val="center"/>
            <w:hideMark/>
          </w:tcPr>
          <w:p w:rsidR="001C2D6F" w:rsidRPr="00006469" w:rsidP="001C2D6F" w14:paraId="642960C1" w14:textId="1F51F225">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Clinic CRCCP </w:t>
            </w:r>
            <w:r w:rsidRPr="00006469" w:rsidR="00DA1F6A">
              <w:rPr>
                <w:rFonts w:eastAsia="Times New Roman" w:cstheme="minorHAnsi"/>
                <w:color w:val="000000"/>
                <w:sz w:val="18"/>
                <w:szCs w:val="18"/>
              </w:rPr>
              <w:t>a</w:t>
            </w:r>
            <w:r w:rsidRPr="00006469">
              <w:rPr>
                <w:rFonts w:eastAsia="Times New Roman" w:cstheme="minorHAnsi"/>
                <w:color w:val="000000"/>
                <w:sz w:val="18"/>
                <w:szCs w:val="18"/>
              </w:rPr>
              <w:t xml:space="preserve">ctivities </w:t>
            </w:r>
            <w:r w:rsidRPr="00006469" w:rsidR="00DA1F6A">
              <w:rPr>
                <w:rFonts w:eastAsia="Times New Roman" w:cstheme="minorHAnsi"/>
                <w:color w:val="000000"/>
                <w:sz w:val="18"/>
                <w:szCs w:val="18"/>
              </w:rPr>
              <w:t>s</w:t>
            </w:r>
            <w:r w:rsidRPr="00006469">
              <w:rPr>
                <w:rFonts w:eastAsia="Times New Roman" w:cstheme="minorHAnsi"/>
                <w:color w:val="000000"/>
                <w:sz w:val="18"/>
                <w:szCs w:val="18"/>
              </w:rPr>
              <w:t xml:space="preserve">tart </w:t>
            </w:r>
            <w:r w:rsidRPr="00006469" w:rsidR="00DA1F6A">
              <w:rPr>
                <w:rFonts w:eastAsia="Times New Roman" w:cstheme="minorHAnsi"/>
                <w:color w:val="000000"/>
                <w:sz w:val="18"/>
                <w:szCs w:val="18"/>
              </w:rPr>
              <w:t>d</w:t>
            </w:r>
            <w:r w:rsidRPr="00006469">
              <w:rPr>
                <w:rFonts w:eastAsia="Times New Roman" w:cstheme="minorHAnsi"/>
                <w:color w:val="000000"/>
                <w:sz w:val="18"/>
                <w:szCs w:val="18"/>
              </w:rPr>
              <w:t>ate</w:t>
            </w:r>
            <w:r w:rsidRPr="00006469" w:rsidR="009324BD">
              <w:rPr>
                <w:rFonts w:eastAsia="Times New Roman" w:cstheme="minorHAnsi"/>
                <w:color w:val="000000"/>
                <w:sz w:val="18"/>
                <w:szCs w:val="18"/>
              </w:rPr>
              <w:t xml:space="preserve"> </w:t>
            </w:r>
          </w:p>
        </w:tc>
        <w:tc>
          <w:tcPr>
            <w:tcW w:w="6600" w:type="dxa"/>
            <w:vAlign w:val="center"/>
            <w:hideMark/>
          </w:tcPr>
          <w:p w:rsidR="001C2D6F" w:rsidRPr="00006469" w:rsidP="001C2D6F" w14:paraId="348E043E"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1C2D6F" w:rsidRPr="00006469" w:rsidP="001C2D6F" w14:paraId="7872F4B5" w14:textId="19914979">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Indicates the date the clinic (or health system</w:t>
            </w:r>
            <w:r w:rsidRPr="00006469" w:rsidR="000D1693">
              <w:rPr>
                <w:rFonts w:eastAsia="Times New Roman" w:cstheme="minorHAnsi"/>
                <w:color w:val="000000"/>
                <w:sz w:val="18"/>
                <w:szCs w:val="18"/>
              </w:rPr>
              <w:t xml:space="preserve"> if reporting health system-level data</w:t>
            </w:r>
            <w:r w:rsidRPr="00006469">
              <w:rPr>
                <w:rFonts w:eastAsia="Times New Roman" w:cstheme="minorHAnsi"/>
                <w:color w:val="000000"/>
                <w:sz w:val="18"/>
                <w:szCs w:val="18"/>
              </w:rPr>
              <w:t>) began actively implementing CRCCP activities.</w:t>
            </w:r>
            <w:r w:rsidRPr="00006469" w:rsidR="000D1693">
              <w:rPr>
                <w:rFonts w:eastAsia="Times New Roman" w:cstheme="minorHAnsi"/>
                <w:color w:val="000000"/>
                <w:sz w:val="18"/>
                <w:szCs w:val="18"/>
              </w:rPr>
              <w:t xml:space="preserve"> </w:t>
            </w:r>
          </w:p>
          <w:p w:rsidR="001C2D6F" w:rsidRPr="00006469" w:rsidP="001C2D6F" w14:paraId="6A00BCF5" w14:textId="77777777">
            <w:pPr>
              <w:spacing w:after="0" w:line="240" w:lineRule="auto"/>
              <w:rPr>
                <w:rFonts w:eastAsia="Times New Roman" w:cstheme="minorHAnsi"/>
                <w:color w:val="000000"/>
                <w:sz w:val="18"/>
                <w:szCs w:val="18"/>
              </w:rPr>
            </w:pPr>
          </w:p>
          <w:p w:rsidR="001C2D6F" w:rsidRPr="00006469" w:rsidP="001C2D6F" w14:paraId="395DF904"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Enter the date that the clinic started implementing CRCCP program activities to increase clinic-level colorectal cancer screening rates. Activities can include:</w:t>
            </w:r>
          </w:p>
          <w:p w:rsidR="001C2D6F" w:rsidRPr="00006469" w:rsidP="00A44BEE" w14:paraId="6526EB83" w14:textId="77777777">
            <w:pPr>
              <w:pStyle w:val="ListParagraph"/>
              <w:numPr>
                <w:ilvl w:val="0"/>
                <w:numId w:val="1"/>
              </w:numPr>
              <w:spacing w:after="0" w:line="240" w:lineRule="auto"/>
              <w:ind w:left="354" w:hanging="270"/>
              <w:rPr>
                <w:rFonts w:eastAsia="Times New Roman" w:cstheme="minorHAnsi"/>
                <w:color w:val="000000"/>
                <w:sz w:val="18"/>
                <w:szCs w:val="18"/>
              </w:rPr>
            </w:pPr>
            <w:r w:rsidRPr="00006469">
              <w:rPr>
                <w:rFonts w:eastAsia="Times New Roman" w:cstheme="minorHAnsi"/>
                <w:color w:val="000000"/>
                <w:sz w:val="18"/>
                <w:szCs w:val="18"/>
              </w:rPr>
              <w:t>Enhancing existing EBIs</w:t>
            </w:r>
          </w:p>
          <w:p w:rsidR="001C2D6F" w:rsidRPr="00006469" w:rsidP="00A44BEE" w14:paraId="630B12D6" w14:textId="77777777">
            <w:pPr>
              <w:pStyle w:val="ListParagraph"/>
              <w:numPr>
                <w:ilvl w:val="0"/>
                <w:numId w:val="1"/>
              </w:numPr>
              <w:spacing w:after="0" w:line="240" w:lineRule="auto"/>
              <w:ind w:left="354" w:hanging="270"/>
              <w:rPr>
                <w:rFonts w:eastAsia="Times New Roman" w:cstheme="minorHAnsi"/>
                <w:color w:val="000000"/>
                <w:sz w:val="18"/>
                <w:szCs w:val="18"/>
              </w:rPr>
            </w:pPr>
            <w:r w:rsidRPr="00006469">
              <w:rPr>
                <w:rFonts w:eastAsia="Times New Roman" w:cstheme="minorHAnsi"/>
                <w:color w:val="000000"/>
                <w:sz w:val="18"/>
                <w:szCs w:val="18"/>
              </w:rPr>
              <w:t>Implementing new CRCCP EBI activities</w:t>
            </w:r>
          </w:p>
          <w:p w:rsidR="00A44BEE" w:rsidRPr="00006469" w:rsidP="000B1BB8" w14:paraId="004CF022" w14:textId="51D389AB">
            <w:pPr>
              <w:pStyle w:val="ListParagraph"/>
              <w:numPr>
                <w:ilvl w:val="0"/>
                <w:numId w:val="30"/>
              </w:numPr>
              <w:spacing w:after="0" w:line="240" w:lineRule="auto"/>
              <w:ind w:left="354" w:hanging="270"/>
              <w:rPr>
                <w:rFonts w:eastAsia="Times New Roman" w:cstheme="minorHAnsi"/>
                <w:color w:val="000000"/>
                <w:sz w:val="18"/>
                <w:szCs w:val="18"/>
              </w:rPr>
            </w:pPr>
            <w:r w:rsidRPr="00006469">
              <w:rPr>
                <w:rFonts w:eastAsia="Times New Roman" w:cstheme="minorHAnsi"/>
                <w:color w:val="000000"/>
                <w:sz w:val="18"/>
                <w:szCs w:val="18"/>
              </w:rPr>
              <w:t>Conducting quality improvement activities to increase CRC screening rates</w:t>
            </w:r>
            <w:r w:rsidRPr="00006469">
              <w:rPr>
                <w:rFonts w:eastAsia="Times New Roman" w:cstheme="minorHAnsi"/>
                <w:color w:val="000000"/>
                <w:sz w:val="18"/>
                <w:szCs w:val="18"/>
              </w:rPr>
              <w:t xml:space="preserve"> such as:</w:t>
            </w:r>
          </w:p>
          <w:p w:rsidR="00A44BEE" w:rsidRPr="00006469" w:rsidP="000B1BB8" w14:paraId="58FF66BC" w14:textId="759D0133">
            <w:pPr>
              <w:pStyle w:val="ListParagraph"/>
              <w:numPr>
                <w:ilvl w:val="1"/>
                <w:numId w:val="30"/>
              </w:numPr>
              <w:spacing w:after="0" w:line="240" w:lineRule="auto"/>
              <w:ind w:left="624" w:hanging="270"/>
              <w:rPr>
                <w:rFonts w:eastAsia="Times New Roman" w:cstheme="minorHAnsi"/>
                <w:color w:val="000000"/>
                <w:sz w:val="18"/>
                <w:szCs w:val="18"/>
              </w:rPr>
            </w:pPr>
            <w:r w:rsidRPr="00006469">
              <w:rPr>
                <w:rFonts w:eastAsia="Times New Roman" w:cstheme="minorHAnsi"/>
                <w:color w:val="000000"/>
                <w:sz w:val="18"/>
                <w:szCs w:val="18"/>
              </w:rPr>
              <w:t>I</w:t>
            </w:r>
            <w:r w:rsidRPr="00006469" w:rsidR="008B3B70">
              <w:rPr>
                <w:rFonts w:eastAsia="Times New Roman" w:cstheme="minorHAnsi"/>
                <w:color w:val="000000"/>
                <w:sz w:val="18"/>
                <w:szCs w:val="18"/>
              </w:rPr>
              <w:t>mproving the quality of EHR screening data to produce an accurate CRC screening rate</w:t>
            </w:r>
            <w:r w:rsidRPr="00006469">
              <w:rPr>
                <w:rFonts w:eastAsia="Times New Roman" w:cstheme="minorHAnsi"/>
                <w:color w:val="000000"/>
                <w:sz w:val="18"/>
                <w:szCs w:val="18"/>
              </w:rPr>
              <w:t>,</w:t>
            </w:r>
            <w:r w:rsidRPr="00006469" w:rsidR="008B3B70">
              <w:rPr>
                <w:rFonts w:eastAsia="Times New Roman" w:cstheme="minorHAnsi"/>
                <w:color w:val="000000"/>
                <w:sz w:val="18"/>
                <w:szCs w:val="18"/>
              </w:rPr>
              <w:t xml:space="preserve"> integrat</w:t>
            </w:r>
            <w:r w:rsidRPr="00006469">
              <w:rPr>
                <w:rFonts w:eastAsia="Times New Roman" w:cstheme="minorHAnsi"/>
                <w:color w:val="000000"/>
                <w:sz w:val="18"/>
                <w:szCs w:val="18"/>
              </w:rPr>
              <w:t xml:space="preserve">e </w:t>
            </w:r>
            <w:r w:rsidRPr="00006469" w:rsidR="008B3B70">
              <w:rPr>
                <w:rFonts w:eastAsia="Times New Roman" w:cstheme="minorHAnsi"/>
                <w:color w:val="000000"/>
                <w:sz w:val="18"/>
                <w:szCs w:val="18"/>
              </w:rPr>
              <w:t>patient and provider reminder systems, or produce feedback reports</w:t>
            </w:r>
          </w:p>
          <w:p w:rsidR="00A44BEE" w:rsidRPr="00006469" w:rsidP="000B1BB8" w14:paraId="01C33356" w14:textId="78C90B30">
            <w:pPr>
              <w:pStyle w:val="ListParagraph"/>
              <w:numPr>
                <w:ilvl w:val="1"/>
                <w:numId w:val="30"/>
              </w:numPr>
              <w:spacing w:after="0" w:line="240" w:lineRule="auto"/>
              <w:ind w:left="624" w:hanging="270"/>
              <w:rPr>
                <w:rFonts w:eastAsia="Times New Roman" w:cstheme="minorHAnsi"/>
                <w:color w:val="000000"/>
                <w:sz w:val="18"/>
                <w:szCs w:val="18"/>
              </w:rPr>
            </w:pPr>
            <w:r w:rsidRPr="00006469">
              <w:rPr>
                <w:rFonts w:eastAsia="Times New Roman" w:cstheme="minorHAnsi"/>
                <w:color w:val="000000"/>
                <w:sz w:val="18"/>
                <w:szCs w:val="18"/>
              </w:rPr>
              <w:t>P</w:t>
            </w:r>
            <w:r w:rsidRPr="00006469" w:rsidR="008B3B70">
              <w:rPr>
                <w:rFonts w:eastAsia="Times New Roman" w:cstheme="minorHAnsi"/>
                <w:color w:val="000000"/>
                <w:sz w:val="18"/>
                <w:szCs w:val="18"/>
              </w:rPr>
              <w:t>rocess mapping to identify areas where CRC screening can best be promoted or implemented</w:t>
            </w:r>
          </w:p>
          <w:p w:rsidR="001C2D6F" w:rsidRPr="00006469" w:rsidP="000B1BB8" w14:paraId="37166647" w14:textId="674FA12E">
            <w:pPr>
              <w:pStyle w:val="ListParagraph"/>
              <w:numPr>
                <w:ilvl w:val="1"/>
                <w:numId w:val="30"/>
              </w:numPr>
              <w:spacing w:after="0" w:line="240" w:lineRule="auto"/>
              <w:ind w:left="624" w:hanging="270"/>
              <w:rPr>
                <w:rFonts w:eastAsia="Times New Roman" w:cstheme="minorHAnsi"/>
                <w:color w:val="000000"/>
                <w:sz w:val="18"/>
                <w:szCs w:val="18"/>
              </w:rPr>
            </w:pPr>
            <w:r w:rsidRPr="00006469">
              <w:rPr>
                <w:rFonts w:eastAsia="Times New Roman" w:cstheme="minorHAnsi"/>
                <w:color w:val="000000"/>
                <w:sz w:val="18"/>
                <w:szCs w:val="18"/>
              </w:rPr>
              <w:t>Other</w:t>
            </w:r>
            <w:r w:rsidRPr="00006469" w:rsidR="008B3B70">
              <w:rPr>
                <w:rFonts w:eastAsia="Times New Roman" w:cstheme="minorHAnsi"/>
                <w:color w:val="000000"/>
                <w:sz w:val="18"/>
                <w:szCs w:val="18"/>
              </w:rPr>
              <w:t xml:space="preserve"> activities that improve service delivery in ways to increase CRC screening.</w:t>
            </w:r>
          </w:p>
          <w:p w:rsidR="00A44BEE" w:rsidRPr="00006469" w:rsidP="00A44BEE" w14:paraId="74E757CC" w14:textId="77777777">
            <w:pPr>
              <w:pStyle w:val="ListParagraph"/>
              <w:spacing w:after="0" w:line="240" w:lineRule="auto"/>
              <w:ind w:left="444"/>
              <w:rPr>
                <w:rFonts w:eastAsia="Times New Roman" w:cstheme="minorHAnsi"/>
                <w:color w:val="000000"/>
                <w:sz w:val="18"/>
                <w:szCs w:val="18"/>
              </w:rPr>
            </w:pPr>
          </w:p>
          <w:p w:rsidR="00AB6445" w:rsidRPr="00006469" w:rsidP="000B1BB8" w14:paraId="1D20F0EE" w14:textId="77777777">
            <w:pPr>
              <w:numPr>
                <w:ilvl w:val="0"/>
                <w:numId w:val="24"/>
              </w:numPr>
              <w:spacing w:after="0" w:line="240" w:lineRule="auto"/>
              <w:ind w:left="354" w:hanging="270"/>
              <w:rPr>
                <w:rFonts w:eastAsia="Times New Roman" w:cstheme="minorHAnsi"/>
                <w:color w:val="000000"/>
                <w:sz w:val="18"/>
                <w:szCs w:val="18"/>
              </w:rPr>
            </w:pPr>
            <w:r w:rsidRPr="00006469">
              <w:rPr>
                <w:rFonts w:eastAsia="Times New Roman" w:cstheme="minorHAnsi"/>
                <w:color w:val="000000"/>
                <w:sz w:val="18"/>
                <w:szCs w:val="18"/>
              </w:rPr>
              <w:t xml:space="preserve">If this is the first clinic enrolled for a health system or the CRCCP partner entity (item P2) is “health system”, then this date should match the health system CRCCP activities start date (item HS2a). </w:t>
            </w:r>
          </w:p>
          <w:p w:rsidR="001C2D6F" w:rsidRPr="00006469" w:rsidP="00AB6445" w14:paraId="715E869C" w14:textId="58605BF5">
            <w:pPr>
              <w:spacing w:after="0" w:line="240" w:lineRule="auto"/>
              <w:rPr>
                <w:rFonts w:eastAsia="Times New Roman" w:cstheme="minorHAnsi"/>
                <w:color w:val="000000"/>
                <w:sz w:val="18"/>
                <w:szCs w:val="18"/>
              </w:rPr>
            </w:pPr>
          </w:p>
          <w:p w:rsidR="001C2D6F" w:rsidRPr="00006469" w:rsidP="001C2D6F" w14:paraId="2A20DF6E"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1C2D6F" w:rsidRPr="00006469" w:rsidP="001C2D6F" w14:paraId="4467E102" w14:textId="70ABA28A">
            <w:pPr>
              <w:spacing w:after="0" w:line="240" w:lineRule="auto"/>
              <w:rPr>
                <w:rFonts w:eastAsia="Times New Roman" w:cstheme="minorHAnsi"/>
                <w:b/>
                <w:bCs/>
                <w:color w:val="000000"/>
                <w:sz w:val="18"/>
                <w:szCs w:val="18"/>
              </w:rPr>
            </w:pPr>
            <w:r w:rsidRPr="00006469">
              <w:rPr>
                <w:rFonts w:eastAsia="Times New Roman" w:cstheme="minorHAnsi"/>
                <w:color w:val="000000"/>
                <w:sz w:val="18"/>
                <w:szCs w:val="18"/>
              </w:rPr>
              <w:t>N/A</w:t>
            </w:r>
          </w:p>
          <w:p w:rsidR="001C2D6F" w:rsidRPr="00006469" w:rsidP="001C2D6F" w14:paraId="2271B2FE" w14:textId="16B19E66">
            <w:pPr>
              <w:spacing w:after="0" w:line="240" w:lineRule="auto"/>
              <w:rPr>
                <w:rFonts w:eastAsia="Times New Roman" w:cstheme="minorHAnsi"/>
                <w:color w:val="000000"/>
                <w:sz w:val="18"/>
                <w:szCs w:val="18"/>
              </w:rPr>
            </w:pPr>
          </w:p>
        </w:tc>
        <w:tc>
          <w:tcPr>
            <w:tcW w:w="815" w:type="dxa"/>
            <w:vAlign w:val="center"/>
            <w:hideMark/>
          </w:tcPr>
          <w:p w:rsidR="001C2D6F" w:rsidRPr="00006469" w:rsidP="001C2D6F" w14:paraId="517CF66D"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Date</w:t>
            </w:r>
          </w:p>
        </w:tc>
        <w:tc>
          <w:tcPr>
            <w:tcW w:w="2610" w:type="dxa"/>
            <w:vAlign w:val="center"/>
            <w:hideMark/>
          </w:tcPr>
          <w:p w:rsidR="001C2D6F" w:rsidRPr="00006469" w:rsidP="001C2D6F" w14:paraId="633DB9A5"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MM/DD/YYYY</w:t>
            </w:r>
          </w:p>
          <w:p w:rsidR="00DD34FA" w:rsidRPr="00006469" w:rsidP="001C2D6F" w14:paraId="43E3634C" w14:textId="77777777">
            <w:pPr>
              <w:spacing w:after="0" w:line="240" w:lineRule="auto"/>
              <w:rPr>
                <w:rFonts w:eastAsia="Times New Roman" w:cstheme="minorHAnsi"/>
                <w:color w:val="000000"/>
                <w:sz w:val="18"/>
                <w:szCs w:val="18"/>
              </w:rPr>
            </w:pPr>
          </w:p>
          <w:p w:rsidR="00DD34FA" w:rsidRPr="00006469" w:rsidP="001C2D6F" w14:paraId="42069CB9" w14:textId="7A08C5F0">
            <w:pPr>
              <w:spacing w:after="0" w:line="240" w:lineRule="auto"/>
              <w:rPr>
                <w:rFonts w:eastAsia="Times New Roman" w:cstheme="minorHAnsi"/>
                <w:color w:val="000000"/>
                <w:sz w:val="18"/>
                <w:szCs w:val="18"/>
              </w:rPr>
            </w:pPr>
          </w:p>
        </w:tc>
      </w:tr>
      <w:tr w14:paraId="0E6F05E2" w14:textId="77777777" w:rsidTr="00CD68D9">
        <w:tblPrEx>
          <w:tblW w:w="14400" w:type="dxa"/>
          <w:tblLook w:val="04A0"/>
        </w:tblPrEx>
        <w:trPr>
          <w:cantSplit/>
          <w:trHeight w:val="300"/>
        </w:trPr>
        <w:tc>
          <w:tcPr>
            <w:tcW w:w="805" w:type="dxa"/>
            <w:noWrap/>
            <w:vAlign w:val="center"/>
            <w:hideMark/>
          </w:tcPr>
          <w:p w:rsidR="001C2D6F" w:rsidRPr="00006469" w:rsidP="00CD68D9" w14:paraId="2E239B6A" w14:textId="64131381">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B1-</w:t>
            </w:r>
            <w:r w:rsidRPr="00006469" w:rsidR="005F4C38">
              <w:rPr>
                <w:rFonts w:eastAsia="Times New Roman" w:cstheme="minorHAnsi"/>
                <w:color w:val="000000"/>
                <w:sz w:val="18"/>
                <w:szCs w:val="18"/>
              </w:rPr>
              <w:t>3</w:t>
            </w:r>
          </w:p>
        </w:tc>
        <w:tc>
          <w:tcPr>
            <w:tcW w:w="646" w:type="dxa"/>
            <w:vAlign w:val="center"/>
            <w:hideMark/>
          </w:tcPr>
          <w:p w:rsidR="001C2D6F" w:rsidRPr="00006469" w:rsidP="00CD68D9" w14:paraId="270DFCD0" w14:textId="6073605D">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C</w:t>
            </w:r>
            <w:r w:rsidRPr="00006469">
              <w:rPr>
                <w:rFonts w:eastAsia="Times New Roman" w:cstheme="minorHAnsi"/>
                <w:color w:val="000000"/>
                <w:sz w:val="18"/>
                <w:szCs w:val="18"/>
              </w:rPr>
              <w:t>omp</w:t>
            </w:r>
          </w:p>
        </w:tc>
        <w:tc>
          <w:tcPr>
            <w:tcW w:w="913" w:type="dxa"/>
            <w:vAlign w:val="center"/>
            <w:hideMark/>
          </w:tcPr>
          <w:p w:rsidR="001C2D6F" w:rsidRPr="00006469" w:rsidP="00CD68D9" w14:paraId="5EA88017"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w:t>
            </w:r>
          </w:p>
        </w:tc>
        <w:tc>
          <w:tcPr>
            <w:tcW w:w="2011" w:type="dxa"/>
            <w:vAlign w:val="center"/>
            <w:hideMark/>
          </w:tcPr>
          <w:p w:rsidR="001C2D6F" w:rsidRPr="00006469" w:rsidP="001C2D6F" w14:paraId="0146EBF8" w14:textId="5553F12B">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w:t>
            </w:r>
            <w:r w:rsidRPr="00006469" w:rsidR="00804333">
              <w:rPr>
                <w:rFonts w:eastAsia="Times New Roman" w:cstheme="minorHAnsi"/>
                <w:color w:val="000000"/>
                <w:sz w:val="18"/>
                <w:szCs w:val="18"/>
              </w:rPr>
              <w:t xml:space="preserve"> </w:t>
            </w:r>
            <w:r w:rsidRPr="00006469" w:rsidR="00045BB5">
              <w:rPr>
                <w:rFonts w:eastAsia="Times New Roman" w:cstheme="minorHAnsi"/>
                <w:color w:val="000000"/>
                <w:sz w:val="18"/>
                <w:szCs w:val="18"/>
              </w:rPr>
              <w:t>Enrollment Year</w:t>
            </w:r>
          </w:p>
        </w:tc>
        <w:tc>
          <w:tcPr>
            <w:tcW w:w="6600" w:type="dxa"/>
            <w:vAlign w:val="center"/>
            <w:hideMark/>
          </w:tcPr>
          <w:p w:rsidR="001C2D6F" w:rsidRPr="00006469" w:rsidP="001C2D6F" w14:paraId="430CE469"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1C2D6F" w:rsidRPr="00006469" w:rsidP="001C2D6F" w14:paraId="3850449F" w14:textId="3E3E1FAA">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PY (based on activities start date)</w:t>
            </w:r>
            <w:r w:rsidRPr="00006469">
              <w:rPr>
                <w:rFonts w:eastAsia="Times New Roman" w:cstheme="minorHAnsi"/>
                <w:color w:val="000000"/>
                <w:sz w:val="18"/>
                <w:szCs w:val="18"/>
              </w:rPr>
              <w:br/>
              <w:t xml:space="preserve">- auto-calculated </w:t>
            </w:r>
            <w:r w:rsidRPr="00006469" w:rsidR="00A40756">
              <w:rPr>
                <w:rFonts w:eastAsia="Times New Roman" w:cstheme="minorHAnsi"/>
                <w:color w:val="000000"/>
                <w:sz w:val="18"/>
                <w:szCs w:val="18"/>
              </w:rPr>
              <w:t xml:space="preserve">based on </w:t>
            </w:r>
            <w:r w:rsidRPr="00006469" w:rsidR="00045BB5">
              <w:rPr>
                <w:rFonts w:eastAsia="Times New Roman" w:cstheme="minorHAnsi"/>
                <w:color w:val="000000"/>
                <w:sz w:val="18"/>
                <w:szCs w:val="18"/>
              </w:rPr>
              <w:t xml:space="preserve">clinic CRCCP activities </w:t>
            </w:r>
            <w:r w:rsidRPr="00006469">
              <w:rPr>
                <w:rFonts w:eastAsia="Times New Roman" w:cstheme="minorHAnsi"/>
                <w:color w:val="000000"/>
                <w:sz w:val="18"/>
                <w:szCs w:val="18"/>
              </w:rPr>
              <w:t>start date (item, B1-</w:t>
            </w:r>
            <w:r w:rsidRPr="00006469" w:rsidR="005F4C38">
              <w:rPr>
                <w:rFonts w:eastAsia="Times New Roman" w:cstheme="minorHAnsi"/>
                <w:color w:val="000000"/>
                <w:sz w:val="18"/>
                <w:szCs w:val="18"/>
              </w:rPr>
              <w:t>2</w:t>
            </w:r>
            <w:r w:rsidRPr="00006469">
              <w:rPr>
                <w:rFonts w:eastAsia="Times New Roman" w:cstheme="minorHAnsi"/>
                <w:color w:val="000000"/>
                <w:sz w:val="18"/>
                <w:szCs w:val="18"/>
              </w:rPr>
              <w:t>)</w:t>
            </w:r>
          </w:p>
          <w:p w:rsidR="001C2D6F" w:rsidRPr="00006469" w:rsidP="001C2D6F" w14:paraId="1B6744C3" w14:textId="77777777">
            <w:pPr>
              <w:spacing w:after="0" w:line="240" w:lineRule="auto"/>
              <w:rPr>
                <w:rFonts w:eastAsia="Times New Roman" w:cstheme="minorHAnsi"/>
                <w:color w:val="000000"/>
                <w:sz w:val="18"/>
                <w:szCs w:val="18"/>
              </w:rPr>
            </w:pPr>
          </w:p>
          <w:p w:rsidR="001C2D6F" w:rsidRPr="00006469" w:rsidP="001C2D6F" w14:paraId="76E6E87E" w14:textId="0BFA64BE">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1C2D6F" w:rsidRPr="00006469" w:rsidP="001C2D6F" w14:paraId="13721D77"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1C2D6F" w:rsidRPr="00006469" w:rsidP="001C2D6F" w14:paraId="18D73501" w14:textId="7A654DD1">
            <w:pPr>
              <w:spacing w:after="0" w:line="240" w:lineRule="auto"/>
              <w:rPr>
                <w:rFonts w:eastAsia="Times New Roman" w:cstheme="minorHAnsi"/>
                <w:color w:val="000000"/>
                <w:sz w:val="18"/>
                <w:szCs w:val="18"/>
              </w:rPr>
            </w:pPr>
          </w:p>
        </w:tc>
        <w:tc>
          <w:tcPr>
            <w:tcW w:w="815" w:type="dxa"/>
            <w:vAlign w:val="center"/>
            <w:hideMark/>
          </w:tcPr>
          <w:p w:rsidR="001C2D6F" w:rsidRPr="00006469" w:rsidP="001C2D6F" w14:paraId="47B12A0D"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noWrap/>
            <w:vAlign w:val="center"/>
            <w:hideMark/>
          </w:tcPr>
          <w:p w:rsidR="00045BB5" w:rsidRPr="00006469" w:rsidP="00045BB5" w14:paraId="2C2AF240" w14:textId="5900FFB9">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Calendar Year 2025</w:t>
            </w:r>
          </w:p>
          <w:p w:rsidR="00045BB5" w:rsidRPr="00006469" w:rsidP="00045BB5" w14:paraId="069C5ED7"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Calendar Year 2026</w:t>
            </w:r>
          </w:p>
          <w:p w:rsidR="00045BB5" w:rsidRPr="00006469" w:rsidP="00045BB5" w14:paraId="37EF0C90"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Calendar Year 2027</w:t>
            </w:r>
          </w:p>
          <w:p w:rsidR="00045BB5" w:rsidRPr="00006469" w:rsidP="00045BB5" w14:paraId="68C1BB77"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Calendar Year 2028</w:t>
            </w:r>
          </w:p>
          <w:p w:rsidR="00DD34FA" w:rsidRPr="00006469" w:rsidP="007C07BB" w14:paraId="72A7121E" w14:textId="17888BC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Calendar Year 2029</w:t>
            </w:r>
          </w:p>
        </w:tc>
      </w:tr>
      <w:tr w14:paraId="22CC08AB" w14:textId="77777777" w:rsidTr="00CD68D9">
        <w:tblPrEx>
          <w:tblW w:w="14400" w:type="dxa"/>
          <w:tblLook w:val="04A0"/>
        </w:tblPrEx>
        <w:trPr>
          <w:cantSplit/>
          <w:trHeight w:val="300"/>
        </w:trPr>
        <w:tc>
          <w:tcPr>
            <w:tcW w:w="805" w:type="dxa"/>
            <w:noWrap/>
            <w:vAlign w:val="center"/>
          </w:tcPr>
          <w:p w:rsidR="00DF0E9D" w:rsidRPr="00006469" w:rsidP="00CD68D9" w14:paraId="5FCF5E36" w14:textId="284E8056">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B1-4</w:t>
            </w:r>
          </w:p>
        </w:tc>
        <w:tc>
          <w:tcPr>
            <w:tcW w:w="646" w:type="dxa"/>
            <w:vAlign w:val="center"/>
          </w:tcPr>
          <w:p w:rsidR="00DF0E9D" w:rsidRPr="00006469" w:rsidP="00CD68D9" w14:paraId="315E29E4" w14:textId="669E3A4F">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13" w:type="dxa"/>
            <w:vAlign w:val="center"/>
          </w:tcPr>
          <w:p w:rsidR="00DF0E9D" w:rsidRPr="00006469" w:rsidP="00CD68D9" w14:paraId="0479D55E" w14:textId="5F2FC516">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w:t>
            </w:r>
          </w:p>
        </w:tc>
        <w:tc>
          <w:tcPr>
            <w:tcW w:w="2011" w:type="dxa"/>
            <w:vAlign w:val="center"/>
          </w:tcPr>
          <w:p w:rsidR="00DF0E9D" w:rsidRPr="00006469" w:rsidP="001C2D6F" w14:paraId="50FB19D7" w14:textId="6F13E6FA">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Partner</w:t>
            </w:r>
            <w:r w:rsidRPr="00006469" w:rsidR="00854752">
              <w:rPr>
                <w:rFonts w:eastAsia="Times New Roman" w:cstheme="minorHAnsi"/>
                <w:color w:val="000000"/>
                <w:sz w:val="18"/>
                <w:szCs w:val="18"/>
              </w:rPr>
              <w:t xml:space="preserve"> Clinic</w:t>
            </w:r>
            <w:r w:rsidRPr="00006469">
              <w:rPr>
                <w:rFonts w:eastAsia="Times New Roman" w:cstheme="minorHAnsi"/>
                <w:color w:val="000000"/>
                <w:sz w:val="18"/>
                <w:szCs w:val="18"/>
              </w:rPr>
              <w:t xml:space="preserve"> </w:t>
            </w:r>
            <w:r w:rsidRPr="00006469" w:rsidR="00DA1F6A">
              <w:rPr>
                <w:rFonts w:eastAsia="Times New Roman" w:cstheme="minorHAnsi"/>
                <w:color w:val="000000"/>
                <w:sz w:val="18"/>
                <w:szCs w:val="18"/>
              </w:rPr>
              <w:t>t</w:t>
            </w:r>
            <w:r w:rsidRPr="00006469">
              <w:rPr>
                <w:rFonts w:eastAsia="Times New Roman" w:cstheme="minorHAnsi"/>
                <w:color w:val="000000"/>
                <w:sz w:val="18"/>
                <w:szCs w:val="18"/>
              </w:rPr>
              <w:t>ype</w:t>
            </w:r>
          </w:p>
        </w:tc>
        <w:tc>
          <w:tcPr>
            <w:tcW w:w="6600" w:type="dxa"/>
            <w:vAlign w:val="center"/>
          </w:tcPr>
          <w:p w:rsidR="00DF0E9D" w:rsidRPr="00006469" w:rsidP="00DF0E9D" w14:paraId="6CABB373"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DF0E9D" w:rsidRPr="00006469" w:rsidP="00DF0E9D" w14:paraId="12103904"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Organizational classification of partner clinic/health system.</w:t>
            </w:r>
          </w:p>
          <w:p w:rsidR="00DF0E9D" w:rsidRPr="00006469" w:rsidP="00DF0E9D" w14:paraId="13681A35" w14:textId="77777777">
            <w:pPr>
              <w:spacing w:after="0" w:line="240" w:lineRule="auto"/>
              <w:rPr>
                <w:rFonts w:eastAsia="Times New Roman" w:cstheme="minorHAnsi"/>
                <w:color w:val="000000"/>
                <w:sz w:val="18"/>
                <w:szCs w:val="18"/>
              </w:rPr>
            </w:pPr>
          </w:p>
          <w:p w:rsidR="00DF0E9D" w:rsidRPr="00006469" w:rsidP="00DF0E9D" w14:paraId="1BC22F3C" w14:textId="77777777">
            <w:pPr>
              <w:pStyle w:val="ListParagraph"/>
              <w:numPr>
                <w:ilvl w:val="0"/>
                <w:numId w:val="8"/>
              </w:numPr>
              <w:spacing w:after="0" w:line="240" w:lineRule="auto"/>
              <w:ind w:left="358" w:hanging="270"/>
              <w:rPr>
                <w:rFonts w:eastAsia="Times New Roman" w:cstheme="minorHAnsi"/>
                <w:color w:val="000000"/>
                <w:sz w:val="18"/>
                <w:szCs w:val="18"/>
              </w:rPr>
            </w:pPr>
            <w:r w:rsidRPr="00006469">
              <w:rPr>
                <w:rFonts w:eastAsia="Times New Roman" w:cstheme="minorHAnsi"/>
                <w:color w:val="000000"/>
                <w:sz w:val="18"/>
                <w:szCs w:val="18"/>
              </w:rPr>
              <w:t>Community Health Center/Federally Qualified Heath Center (CHC/FQHC) includes “FQHC look-alikes” that meet program requirements but do not receive funding from the HRSA Health Center Program.</w:t>
            </w:r>
          </w:p>
          <w:p w:rsidR="00DF0E9D" w:rsidRPr="00006469" w:rsidP="00DF0E9D" w14:paraId="039ACB52" w14:textId="77777777">
            <w:pPr>
              <w:pStyle w:val="ListParagraph"/>
              <w:numPr>
                <w:ilvl w:val="0"/>
                <w:numId w:val="8"/>
              </w:numPr>
              <w:spacing w:after="0" w:line="240" w:lineRule="auto"/>
              <w:ind w:left="358" w:hanging="270"/>
              <w:rPr>
                <w:rFonts w:eastAsia="Times New Roman" w:cstheme="minorHAnsi"/>
                <w:color w:val="000000"/>
                <w:sz w:val="18"/>
                <w:szCs w:val="18"/>
              </w:rPr>
            </w:pPr>
            <w:r w:rsidRPr="00006469">
              <w:rPr>
                <w:rFonts w:eastAsia="Times New Roman" w:cstheme="minorHAnsi"/>
                <w:color w:val="000000"/>
                <w:sz w:val="18"/>
                <w:szCs w:val="18"/>
              </w:rPr>
              <w:t>Tribal health clinic includes IHS, Tribal or Urban Indian clinics (I/T/U) that serve AI/AN.</w:t>
            </w:r>
          </w:p>
          <w:p w:rsidR="00DF0E9D" w:rsidRPr="00006469" w:rsidP="00DF0E9D" w14:paraId="6476B6F1" w14:textId="77777777">
            <w:pPr>
              <w:spacing w:after="0" w:line="240" w:lineRule="auto"/>
              <w:rPr>
                <w:rFonts w:eastAsia="Times New Roman" w:cstheme="minorHAnsi"/>
                <w:color w:val="000000"/>
                <w:sz w:val="18"/>
                <w:szCs w:val="18"/>
              </w:rPr>
            </w:pPr>
          </w:p>
          <w:p w:rsidR="00DF0E9D" w:rsidRPr="00006469" w:rsidP="00DF0E9D" w14:paraId="3955378F"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DF0E9D" w:rsidRPr="00006469" w:rsidP="00DF0E9D" w14:paraId="15413408"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DF0E9D" w:rsidRPr="00006469" w:rsidP="001C2D6F" w14:paraId="4C1B2AC4" w14:textId="77777777">
            <w:pPr>
              <w:spacing w:after="0" w:line="240" w:lineRule="auto"/>
              <w:rPr>
                <w:rFonts w:eastAsia="Times New Roman" w:cstheme="minorHAnsi"/>
                <w:color w:val="000000"/>
                <w:sz w:val="18"/>
                <w:szCs w:val="18"/>
              </w:rPr>
            </w:pPr>
          </w:p>
        </w:tc>
        <w:tc>
          <w:tcPr>
            <w:tcW w:w="815" w:type="dxa"/>
            <w:vAlign w:val="center"/>
          </w:tcPr>
          <w:p w:rsidR="00DF0E9D" w:rsidRPr="00006469" w:rsidP="001C2D6F" w14:paraId="49447CFD" w14:textId="43553420">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noWrap/>
            <w:vAlign w:val="center"/>
          </w:tcPr>
          <w:p w:rsidR="00422AD7" w:rsidRPr="00006469" w:rsidP="000B1BB8" w14:paraId="47F254AB"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CHC/FQHC</w:t>
            </w:r>
          </w:p>
          <w:p w:rsidR="00422AD7" w:rsidRPr="00006469" w:rsidP="000B1BB8" w14:paraId="36A706A7"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Health system/Hospital owned</w:t>
            </w:r>
          </w:p>
          <w:p w:rsidR="00422AD7" w:rsidRPr="00006469" w:rsidP="000B1BB8" w14:paraId="40B7090A"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Private/Physician owned</w:t>
            </w:r>
          </w:p>
          <w:p w:rsidR="00422AD7" w:rsidRPr="00006469" w:rsidP="000B1BB8" w14:paraId="48E28C57"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Health department</w:t>
            </w:r>
          </w:p>
          <w:p w:rsidR="00422AD7" w:rsidRPr="00006469" w:rsidP="000B1BB8" w14:paraId="362EB8ED" w14:textId="044C58BA">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 xml:space="preserve">Tribal </w:t>
            </w:r>
            <w:r w:rsidRPr="00006469" w:rsidR="007B01DC">
              <w:rPr>
                <w:rFonts w:eastAsia="Times New Roman" w:cstheme="minorHAnsi"/>
                <w:color w:val="000000"/>
                <w:sz w:val="18"/>
                <w:szCs w:val="18"/>
              </w:rPr>
              <w:t>Health</w:t>
            </w:r>
          </w:p>
          <w:p w:rsidR="00422AD7" w:rsidRPr="00006469" w:rsidP="000B1BB8" w14:paraId="39793557"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Primary Care Facility (non-CHC/FQHC)</w:t>
            </w:r>
          </w:p>
          <w:p w:rsidR="00DF0E9D" w:rsidRPr="00006469" w:rsidP="000B1BB8" w14:paraId="536F82AD"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Other</w:t>
            </w:r>
          </w:p>
          <w:p w:rsidR="00DD34FA" w:rsidRPr="00006469" w:rsidP="00977F4D" w14:paraId="637BE34E" w14:textId="3D9E7F8C">
            <w:pPr>
              <w:spacing w:after="0" w:line="240" w:lineRule="auto"/>
              <w:rPr>
                <w:rFonts w:eastAsia="Times New Roman" w:cstheme="minorHAnsi"/>
                <w:color w:val="000000"/>
                <w:sz w:val="18"/>
                <w:szCs w:val="18"/>
              </w:rPr>
            </w:pPr>
          </w:p>
        </w:tc>
      </w:tr>
      <w:tr w14:paraId="593C5206" w14:textId="77777777" w:rsidTr="00CD68D9">
        <w:tblPrEx>
          <w:tblW w:w="14400" w:type="dxa"/>
          <w:tblLook w:val="04A0"/>
        </w:tblPrEx>
        <w:trPr>
          <w:cantSplit/>
          <w:trHeight w:val="480"/>
        </w:trPr>
        <w:tc>
          <w:tcPr>
            <w:tcW w:w="805" w:type="dxa"/>
            <w:noWrap/>
            <w:vAlign w:val="center"/>
            <w:hideMark/>
          </w:tcPr>
          <w:p w:rsidR="001C2D6F" w:rsidRPr="00006469" w:rsidP="00CD68D9" w14:paraId="5418EDF1"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A1-1</w:t>
            </w:r>
          </w:p>
        </w:tc>
        <w:tc>
          <w:tcPr>
            <w:tcW w:w="646" w:type="dxa"/>
            <w:vAlign w:val="center"/>
            <w:hideMark/>
          </w:tcPr>
          <w:p w:rsidR="001C2D6F" w:rsidRPr="00006469" w:rsidP="00CD68D9" w14:paraId="5B6D29B7" w14:textId="4EE4FF7B">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Comp</w:t>
            </w:r>
          </w:p>
        </w:tc>
        <w:tc>
          <w:tcPr>
            <w:tcW w:w="913" w:type="dxa"/>
            <w:vAlign w:val="center"/>
            <w:hideMark/>
          </w:tcPr>
          <w:p w:rsidR="001C2D6F" w:rsidRPr="00006469" w:rsidP="00CD68D9" w14:paraId="05E6324B"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2011" w:type="dxa"/>
            <w:vAlign w:val="center"/>
            <w:hideMark/>
          </w:tcPr>
          <w:p w:rsidR="001C2D6F" w:rsidRPr="00006469" w:rsidP="001C2D6F" w14:paraId="6B240E6E" w14:textId="0B9AEE99">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Partner Clinic </w:t>
            </w:r>
            <w:r w:rsidRPr="00006469">
              <w:rPr>
                <w:rFonts w:eastAsia="Times New Roman" w:cstheme="minorHAnsi"/>
                <w:color w:val="000000"/>
                <w:sz w:val="18"/>
                <w:szCs w:val="18"/>
              </w:rPr>
              <w:t xml:space="preserve">Annual </w:t>
            </w:r>
            <w:r w:rsidRPr="00006469" w:rsidR="00DA1F6A">
              <w:rPr>
                <w:rFonts w:eastAsia="Times New Roman" w:cstheme="minorHAnsi"/>
                <w:color w:val="000000"/>
                <w:sz w:val="18"/>
                <w:szCs w:val="18"/>
              </w:rPr>
              <w:t>r</w:t>
            </w:r>
            <w:r w:rsidRPr="00006469">
              <w:rPr>
                <w:rFonts w:eastAsia="Times New Roman" w:cstheme="minorHAnsi"/>
                <w:color w:val="000000"/>
                <w:sz w:val="18"/>
                <w:szCs w:val="18"/>
              </w:rPr>
              <w:t xml:space="preserve">eport </w:t>
            </w:r>
            <w:r w:rsidRPr="00006469" w:rsidR="00DA1F6A">
              <w:rPr>
                <w:rFonts w:eastAsia="Times New Roman" w:cstheme="minorHAnsi"/>
                <w:color w:val="000000"/>
                <w:sz w:val="18"/>
                <w:szCs w:val="18"/>
              </w:rPr>
              <w:t>p</w:t>
            </w:r>
            <w:r w:rsidRPr="00006469">
              <w:rPr>
                <w:rFonts w:eastAsia="Times New Roman" w:cstheme="minorHAnsi"/>
                <w:color w:val="000000"/>
                <w:sz w:val="18"/>
                <w:szCs w:val="18"/>
              </w:rPr>
              <w:t>eriod</w:t>
            </w:r>
          </w:p>
        </w:tc>
        <w:tc>
          <w:tcPr>
            <w:tcW w:w="6600" w:type="dxa"/>
            <w:vAlign w:val="center"/>
            <w:hideMark/>
          </w:tcPr>
          <w:p w:rsidR="001C2D6F" w:rsidRPr="00006469" w:rsidP="001C2D6F" w14:paraId="7088BF81"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1C2D6F" w:rsidRPr="00006469" w:rsidP="001C2D6F" w14:paraId="462F5F7A" w14:textId="1BAF1D2B">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1C2D6F" w:rsidRPr="00006469" w:rsidP="001C2D6F" w14:paraId="0B97727D" w14:textId="77777777">
            <w:pPr>
              <w:spacing w:after="0" w:line="240" w:lineRule="auto"/>
              <w:rPr>
                <w:rFonts w:eastAsia="Times New Roman" w:cstheme="minorHAnsi"/>
                <w:color w:val="000000"/>
                <w:sz w:val="18"/>
                <w:szCs w:val="18"/>
              </w:rPr>
            </w:pPr>
          </w:p>
          <w:p w:rsidR="001C2D6F" w:rsidRPr="00006469" w:rsidP="001C2D6F" w14:paraId="2F9099EB"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1C2D6F" w:rsidRPr="00006469" w:rsidP="001C2D6F" w14:paraId="7CA4EF2B" w14:textId="0E60F7C4">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Indicates the reporting period represented in the data submission</w:t>
            </w:r>
          </w:p>
          <w:p w:rsidR="001C2D6F" w:rsidRPr="00006469" w:rsidP="001C2D6F" w14:paraId="6BD0C1EB" w14:textId="1D3B07BF">
            <w:pPr>
              <w:spacing w:after="0" w:line="240" w:lineRule="auto"/>
              <w:rPr>
                <w:rFonts w:eastAsia="Times New Roman" w:cstheme="minorHAnsi"/>
                <w:color w:val="000000"/>
                <w:sz w:val="18"/>
                <w:szCs w:val="18"/>
              </w:rPr>
            </w:pPr>
          </w:p>
          <w:p w:rsidR="001C2D6F" w:rsidRPr="00006469" w:rsidP="00BC7AC9" w14:paraId="583BDB61" w14:textId="5E2EC1AD">
            <w:pPr>
              <w:pStyle w:val="ListParagraph"/>
              <w:numPr>
                <w:ilvl w:val="0"/>
                <w:numId w:val="4"/>
              </w:numPr>
              <w:spacing w:after="0" w:line="240" w:lineRule="auto"/>
              <w:ind w:left="286" w:hanging="212"/>
              <w:rPr>
                <w:rFonts w:eastAsia="Times New Roman" w:cstheme="minorHAnsi"/>
                <w:color w:val="000000"/>
                <w:sz w:val="18"/>
                <w:szCs w:val="18"/>
              </w:rPr>
            </w:pPr>
            <w:r w:rsidRPr="00006469">
              <w:rPr>
                <w:rFonts w:eastAsia="Times New Roman" w:cstheme="minorHAnsi"/>
                <w:color w:val="000000"/>
                <w:sz w:val="18"/>
                <w:szCs w:val="18"/>
              </w:rPr>
              <w:t xml:space="preserve">Annual data are reported at the end of each </w:t>
            </w:r>
            <w:r w:rsidRPr="00006469" w:rsidR="00466744">
              <w:rPr>
                <w:rFonts w:eastAsia="Times New Roman" w:cstheme="minorHAnsi"/>
                <w:color w:val="000000"/>
                <w:sz w:val="18"/>
                <w:szCs w:val="18"/>
              </w:rPr>
              <w:t xml:space="preserve">calendar year </w:t>
            </w:r>
            <w:r w:rsidRPr="00006469">
              <w:rPr>
                <w:rFonts w:eastAsia="Times New Roman" w:cstheme="minorHAnsi"/>
                <w:color w:val="000000"/>
                <w:sz w:val="18"/>
                <w:szCs w:val="18"/>
              </w:rPr>
              <w:t xml:space="preserve">and reflect activities conducted during that completed year. Select the </w:t>
            </w:r>
            <w:r w:rsidRPr="00006469" w:rsidR="00466744">
              <w:rPr>
                <w:rFonts w:eastAsia="Times New Roman" w:cstheme="minorHAnsi"/>
                <w:color w:val="000000"/>
                <w:sz w:val="18"/>
                <w:szCs w:val="18"/>
              </w:rPr>
              <w:t xml:space="preserve">year </w:t>
            </w:r>
            <w:r w:rsidRPr="00006469">
              <w:rPr>
                <w:rFonts w:eastAsia="Times New Roman" w:cstheme="minorHAnsi"/>
                <w:color w:val="000000"/>
                <w:sz w:val="18"/>
                <w:szCs w:val="18"/>
              </w:rPr>
              <w:t>that matches the data that are being reported.</w:t>
            </w:r>
          </w:p>
          <w:p w:rsidR="001C2D6F" w:rsidRPr="00006469" w:rsidP="00BC7AC9" w14:paraId="4E4CADCA" w14:textId="66676618">
            <w:pPr>
              <w:pStyle w:val="ListParagraph"/>
              <w:numPr>
                <w:ilvl w:val="0"/>
                <w:numId w:val="4"/>
              </w:numPr>
              <w:spacing w:after="0" w:line="240" w:lineRule="auto"/>
              <w:ind w:left="286" w:hanging="212"/>
              <w:rPr>
                <w:rFonts w:eastAsia="Times New Roman" w:cstheme="minorHAnsi"/>
                <w:color w:val="000000"/>
                <w:sz w:val="18"/>
                <w:szCs w:val="18"/>
              </w:rPr>
            </w:pPr>
            <w:r w:rsidRPr="00006469">
              <w:rPr>
                <w:rFonts w:eastAsia="Times New Roman" w:cstheme="minorHAnsi"/>
                <w:color w:val="000000"/>
                <w:sz w:val="18"/>
                <w:szCs w:val="18"/>
              </w:rPr>
              <w:t xml:space="preserve">Screening rates reported at baseline and annually use a consistent 12-month measurement period that may be different from the </w:t>
            </w:r>
            <w:r w:rsidRPr="00006469" w:rsidR="00466744">
              <w:rPr>
                <w:rFonts w:eastAsia="Times New Roman" w:cstheme="minorHAnsi"/>
                <w:color w:val="000000"/>
                <w:sz w:val="18"/>
                <w:szCs w:val="18"/>
              </w:rPr>
              <w:t>calendar year</w:t>
            </w:r>
            <w:r w:rsidRPr="00006469">
              <w:rPr>
                <w:rFonts w:eastAsia="Times New Roman" w:cstheme="minorHAnsi"/>
                <w:color w:val="000000"/>
                <w:sz w:val="18"/>
                <w:szCs w:val="18"/>
              </w:rPr>
              <w:t xml:space="preserve">.    </w:t>
            </w:r>
          </w:p>
          <w:p w:rsidR="001C2D6F" w:rsidRPr="00006469" w:rsidP="001C2D6F" w14:paraId="614A9216" w14:textId="12790BA0">
            <w:pPr>
              <w:spacing w:after="0" w:line="240" w:lineRule="auto"/>
              <w:rPr>
                <w:rFonts w:eastAsia="Times New Roman" w:cstheme="minorHAnsi"/>
                <w:color w:val="000000"/>
                <w:sz w:val="18"/>
                <w:szCs w:val="18"/>
              </w:rPr>
            </w:pPr>
          </w:p>
        </w:tc>
        <w:tc>
          <w:tcPr>
            <w:tcW w:w="815" w:type="dxa"/>
            <w:noWrap/>
            <w:vAlign w:val="center"/>
            <w:hideMark/>
          </w:tcPr>
          <w:p w:rsidR="001C2D6F" w:rsidRPr="00006469" w:rsidP="001C2D6F" w14:paraId="385FA7B4"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025AAA" w:rsidRPr="00006469" w:rsidP="00025AAA" w14:paraId="1E8EC18B" w14:textId="4AB944B8">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Calendar Year 2025</w:t>
            </w:r>
          </w:p>
          <w:p w:rsidR="00025AAA" w:rsidRPr="00006469" w:rsidP="00025AAA" w14:paraId="47B4DD16" w14:textId="52E50908">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Calendar Year 2026</w:t>
            </w:r>
          </w:p>
          <w:p w:rsidR="00025AAA" w:rsidRPr="00006469" w:rsidP="00025AAA" w14:paraId="179AF616" w14:textId="04022F80">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Calendar Year 2027</w:t>
            </w:r>
          </w:p>
          <w:p w:rsidR="00B56B12" w:rsidRPr="00006469" w:rsidP="00B56B12" w14:paraId="02000D81" w14:textId="75C18F56">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Calendar Year 2028</w:t>
            </w:r>
          </w:p>
          <w:p w:rsidR="00726A8B" w:rsidRPr="00006469" w:rsidP="00B239E9" w14:paraId="0704224B" w14:textId="226CA939">
            <w:pPr>
              <w:pStyle w:val="ListParagraph"/>
              <w:spacing w:after="0" w:line="240" w:lineRule="auto"/>
              <w:ind w:left="204"/>
              <w:rPr>
                <w:rFonts w:eastAsia="Times New Roman" w:cstheme="minorHAnsi"/>
                <w:color w:val="000000"/>
                <w:sz w:val="18"/>
                <w:szCs w:val="18"/>
              </w:rPr>
            </w:pPr>
            <w:r w:rsidRPr="00006469">
              <w:rPr>
                <w:rFonts w:eastAsia="Times New Roman" w:cstheme="minorHAnsi"/>
                <w:color w:val="000000"/>
                <w:sz w:val="18"/>
                <w:szCs w:val="18"/>
              </w:rPr>
              <w:t>Calendar Year 2029</w:t>
            </w:r>
          </w:p>
          <w:p w:rsidR="001C2D6F" w:rsidRPr="00006469" w:rsidP="00B239E9" w14:paraId="3409D23E" w14:textId="5797FF49">
            <w:pPr>
              <w:pStyle w:val="ListParagraph"/>
              <w:spacing w:after="0" w:line="240" w:lineRule="auto"/>
              <w:ind w:left="204"/>
              <w:rPr>
                <w:rFonts w:eastAsia="Times New Roman" w:cstheme="minorHAnsi"/>
                <w:color w:val="000000"/>
                <w:sz w:val="18"/>
                <w:szCs w:val="18"/>
              </w:rPr>
            </w:pPr>
          </w:p>
          <w:p w:rsidR="00DD34FA" w:rsidRPr="00006469" w:rsidP="00977F4D" w14:paraId="48B16A00" w14:textId="73A2AE4B">
            <w:pPr>
              <w:spacing w:after="0" w:line="240" w:lineRule="auto"/>
              <w:rPr>
                <w:rFonts w:eastAsia="Times New Roman" w:cstheme="minorHAnsi"/>
                <w:color w:val="000000"/>
                <w:sz w:val="18"/>
                <w:szCs w:val="18"/>
              </w:rPr>
            </w:pPr>
          </w:p>
        </w:tc>
      </w:tr>
      <w:tr w14:paraId="0555C9A9" w14:textId="77777777" w:rsidTr="00CD68D9">
        <w:tblPrEx>
          <w:tblW w:w="14400" w:type="dxa"/>
          <w:tblLook w:val="04A0"/>
        </w:tblPrEx>
        <w:trPr>
          <w:cantSplit/>
          <w:trHeight w:val="810"/>
        </w:trPr>
        <w:tc>
          <w:tcPr>
            <w:tcW w:w="805" w:type="dxa"/>
            <w:noWrap/>
            <w:vAlign w:val="center"/>
            <w:hideMark/>
          </w:tcPr>
          <w:p w:rsidR="001C2D6F" w:rsidRPr="00006469" w:rsidP="00CD68D9" w14:paraId="78047D05"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A1-2</w:t>
            </w:r>
          </w:p>
        </w:tc>
        <w:tc>
          <w:tcPr>
            <w:tcW w:w="646" w:type="dxa"/>
            <w:vAlign w:val="center"/>
            <w:hideMark/>
          </w:tcPr>
          <w:p w:rsidR="001C2D6F" w:rsidRPr="00006469" w:rsidP="00CD68D9" w14:paraId="5F3D11F0"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13" w:type="dxa"/>
            <w:vAlign w:val="center"/>
            <w:hideMark/>
          </w:tcPr>
          <w:p w:rsidR="001C2D6F" w:rsidRPr="00006469" w:rsidP="00CD68D9" w14:paraId="44E61E65"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2011" w:type="dxa"/>
            <w:vAlign w:val="center"/>
            <w:hideMark/>
          </w:tcPr>
          <w:p w:rsidR="001C2D6F" w:rsidRPr="00006469" w:rsidP="001C2D6F" w14:paraId="4B28EC58" w14:textId="0BE6D4E9">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w:t>
            </w:r>
            <w:r w:rsidRPr="00006469" w:rsidR="00DA1F6A">
              <w:rPr>
                <w:rFonts w:eastAsia="Times New Roman" w:cstheme="minorHAnsi"/>
                <w:color w:val="000000"/>
                <w:sz w:val="18"/>
                <w:szCs w:val="18"/>
              </w:rPr>
              <w:t>p</w:t>
            </w:r>
            <w:r w:rsidRPr="00006469">
              <w:rPr>
                <w:rFonts w:eastAsia="Times New Roman" w:cstheme="minorHAnsi"/>
                <w:color w:val="000000"/>
                <w:sz w:val="18"/>
                <w:szCs w:val="18"/>
              </w:rPr>
              <w:t>artner</w:t>
            </w:r>
            <w:r w:rsidRPr="00006469" w:rsidR="00854752">
              <w:rPr>
                <w:rFonts w:eastAsia="Times New Roman" w:cstheme="minorHAnsi"/>
                <w:color w:val="000000"/>
                <w:sz w:val="18"/>
                <w:szCs w:val="18"/>
              </w:rPr>
              <w:t xml:space="preserve"> clinic</w:t>
            </w:r>
            <w:r w:rsidRPr="00006469">
              <w:rPr>
                <w:rFonts w:eastAsia="Times New Roman" w:cstheme="minorHAnsi"/>
                <w:color w:val="000000"/>
                <w:sz w:val="18"/>
                <w:szCs w:val="18"/>
              </w:rPr>
              <w:t xml:space="preserve"> </w:t>
            </w:r>
            <w:r w:rsidRPr="00006469" w:rsidR="00DA1F6A">
              <w:rPr>
                <w:rFonts w:eastAsia="Times New Roman" w:cstheme="minorHAnsi"/>
                <w:color w:val="000000"/>
                <w:sz w:val="18"/>
                <w:szCs w:val="18"/>
              </w:rPr>
              <w:t>s</w:t>
            </w:r>
            <w:r w:rsidRPr="00006469">
              <w:rPr>
                <w:rFonts w:eastAsia="Times New Roman" w:cstheme="minorHAnsi"/>
                <w:color w:val="000000"/>
                <w:sz w:val="18"/>
                <w:szCs w:val="18"/>
              </w:rPr>
              <w:t>tatus</w:t>
            </w:r>
          </w:p>
        </w:tc>
        <w:tc>
          <w:tcPr>
            <w:tcW w:w="6600" w:type="dxa"/>
            <w:vAlign w:val="center"/>
            <w:hideMark/>
          </w:tcPr>
          <w:p w:rsidR="001C2D6F" w:rsidRPr="00006469" w:rsidP="001C2D6F" w14:paraId="74950AD3" w14:textId="350CFE61">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1C2D6F" w:rsidRPr="00006469" w:rsidP="001C2D6F" w14:paraId="45C077A0" w14:textId="2335512C">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1C2D6F" w:rsidRPr="00006469" w:rsidP="001C2D6F" w14:paraId="4F77C712" w14:textId="411CDF52">
            <w:pPr>
              <w:spacing w:after="0" w:line="240" w:lineRule="auto"/>
              <w:rPr>
                <w:rFonts w:eastAsia="Times New Roman" w:cstheme="minorHAnsi"/>
                <w:color w:val="000000"/>
                <w:sz w:val="18"/>
                <w:szCs w:val="18"/>
              </w:rPr>
            </w:pPr>
          </w:p>
          <w:p w:rsidR="001C2D6F" w:rsidRPr="00006469" w:rsidP="001C2D6F" w14:paraId="11A699EB"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1C2D6F" w:rsidRPr="00006469" w:rsidP="001C2D6F" w14:paraId="7D969E96" w14:textId="4EEA756D">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Indicates the status of CRCCP EBI implementation and screening rate monitoring activities at this clinic </w:t>
            </w:r>
            <w:r w:rsidRPr="00006469" w:rsidR="000460D2">
              <w:rPr>
                <w:rFonts w:eastAsia="Times New Roman" w:cstheme="minorHAnsi"/>
                <w:color w:val="000000"/>
                <w:sz w:val="18"/>
                <w:szCs w:val="18"/>
              </w:rPr>
              <w:t xml:space="preserve">or health system </w:t>
            </w:r>
            <w:r w:rsidRPr="00006469">
              <w:rPr>
                <w:rFonts w:eastAsia="Times New Roman" w:cstheme="minorHAnsi"/>
                <w:color w:val="000000"/>
                <w:sz w:val="18"/>
                <w:szCs w:val="18"/>
              </w:rPr>
              <w:t xml:space="preserve">during the </w:t>
            </w:r>
            <w:r w:rsidRPr="00006469" w:rsidR="00672358">
              <w:rPr>
                <w:rFonts w:eastAsia="Times New Roman" w:cstheme="minorHAnsi"/>
                <w:color w:val="000000"/>
                <w:sz w:val="18"/>
                <w:szCs w:val="18"/>
              </w:rPr>
              <w:t>reporting</w:t>
            </w:r>
            <w:r w:rsidRPr="00006469" w:rsidR="003745F7">
              <w:rPr>
                <w:rFonts w:eastAsia="Times New Roman" w:cstheme="minorHAnsi"/>
                <w:color w:val="000000"/>
                <w:sz w:val="18"/>
                <w:szCs w:val="18"/>
              </w:rPr>
              <w:t xml:space="preserve"> year</w:t>
            </w:r>
            <w:r w:rsidRPr="00006469">
              <w:rPr>
                <w:rFonts w:eastAsia="Times New Roman" w:cstheme="minorHAnsi"/>
                <w:color w:val="000000"/>
                <w:sz w:val="18"/>
                <w:szCs w:val="18"/>
              </w:rPr>
              <w:t>. Select only one response.</w:t>
            </w:r>
          </w:p>
          <w:p w:rsidR="001C2D6F" w:rsidRPr="00006469" w:rsidP="001C2D6F" w14:paraId="164ED1DD" w14:textId="7CF12362">
            <w:pPr>
              <w:pStyle w:val="ListParagraph"/>
              <w:numPr>
                <w:ilvl w:val="0"/>
                <w:numId w:val="5"/>
              </w:numPr>
              <w:spacing w:after="0" w:line="240" w:lineRule="auto"/>
              <w:ind w:left="344" w:hanging="180"/>
              <w:rPr>
                <w:rFonts w:eastAsia="Times New Roman" w:cstheme="minorHAnsi"/>
                <w:color w:val="000000"/>
                <w:sz w:val="18"/>
                <w:szCs w:val="18"/>
              </w:rPr>
            </w:pPr>
            <w:r w:rsidRPr="00006469">
              <w:rPr>
                <w:rFonts w:eastAsia="Times New Roman" w:cstheme="minorHAnsi"/>
                <w:b/>
                <w:bCs/>
                <w:color w:val="000000"/>
                <w:sz w:val="18"/>
                <w:szCs w:val="18"/>
              </w:rPr>
              <w:t>Active</w:t>
            </w:r>
            <w:r w:rsidRPr="00006469">
              <w:rPr>
                <w:rFonts w:eastAsia="Times New Roman" w:cstheme="minorHAnsi"/>
                <w:color w:val="000000"/>
                <w:sz w:val="18"/>
                <w:szCs w:val="18"/>
              </w:rPr>
              <w:t xml:space="preserve">: Grantee actively worked with the clinic </w:t>
            </w:r>
            <w:r w:rsidRPr="00006469" w:rsidR="000460D2">
              <w:rPr>
                <w:rFonts w:eastAsia="Times New Roman" w:cstheme="minorHAnsi"/>
                <w:color w:val="000000"/>
                <w:sz w:val="18"/>
                <w:szCs w:val="18"/>
              </w:rPr>
              <w:t xml:space="preserve">or health system </w:t>
            </w:r>
            <w:r w:rsidRPr="00006469">
              <w:rPr>
                <w:rFonts w:eastAsia="Times New Roman" w:cstheme="minorHAnsi"/>
                <w:color w:val="000000"/>
                <w:sz w:val="18"/>
                <w:szCs w:val="18"/>
              </w:rPr>
              <w:t xml:space="preserve">to 1) plan and/or implement CRCCP colorectal cancer EBI activities and 2) monitor the colorectal cancer screening rate. If any CRCCP activities were </w:t>
            </w:r>
            <w:r w:rsidRPr="00006469" w:rsidR="00A40756">
              <w:rPr>
                <w:rFonts w:eastAsia="Times New Roman" w:cstheme="minorHAnsi"/>
                <w:color w:val="000000"/>
                <w:sz w:val="18"/>
                <w:szCs w:val="18"/>
              </w:rPr>
              <w:t xml:space="preserve">planned or </w:t>
            </w:r>
            <w:r w:rsidRPr="00006469">
              <w:rPr>
                <w:rFonts w:eastAsia="Times New Roman" w:cstheme="minorHAnsi"/>
                <w:color w:val="000000"/>
                <w:sz w:val="18"/>
                <w:szCs w:val="18"/>
              </w:rPr>
              <w:t xml:space="preserve">conducted at any point during the PY with support from the grantee, enter “Active”.  </w:t>
            </w:r>
          </w:p>
          <w:p w:rsidR="001C2D6F" w:rsidRPr="00006469" w:rsidP="001C2D6F" w14:paraId="68D5B804" w14:textId="77A24142">
            <w:pPr>
              <w:pStyle w:val="ListParagraph"/>
              <w:numPr>
                <w:ilvl w:val="0"/>
                <w:numId w:val="5"/>
              </w:numPr>
              <w:spacing w:after="0" w:line="240" w:lineRule="auto"/>
              <w:ind w:left="344" w:hanging="180"/>
              <w:rPr>
                <w:rFonts w:eastAsia="Times New Roman" w:cstheme="minorHAnsi"/>
                <w:color w:val="000000"/>
                <w:sz w:val="18"/>
                <w:szCs w:val="18"/>
              </w:rPr>
            </w:pPr>
            <w:r w:rsidRPr="00006469">
              <w:rPr>
                <w:rFonts w:eastAsia="Times New Roman" w:cstheme="minorHAnsi"/>
                <w:b/>
                <w:bCs/>
                <w:color w:val="000000"/>
                <w:sz w:val="18"/>
                <w:szCs w:val="18"/>
              </w:rPr>
              <w:t>Monitoring</w:t>
            </w:r>
            <w:r w:rsidRPr="00006469">
              <w:rPr>
                <w:rFonts w:eastAsia="Times New Roman" w:cstheme="minorHAnsi"/>
                <w:color w:val="000000"/>
                <w:sz w:val="18"/>
                <w:szCs w:val="18"/>
              </w:rPr>
              <w:t>: Grantee did not provide CRCCP colorectal cancer EBI</w:t>
            </w:r>
            <w:r w:rsidRPr="00006469" w:rsidR="00A40756">
              <w:rPr>
                <w:rFonts w:eastAsia="Times New Roman" w:cstheme="minorHAnsi"/>
                <w:color w:val="000000"/>
                <w:sz w:val="18"/>
                <w:szCs w:val="18"/>
              </w:rPr>
              <w:t xml:space="preserve"> planning or</w:t>
            </w:r>
            <w:r w:rsidRPr="00006469">
              <w:rPr>
                <w:rFonts w:eastAsia="Times New Roman" w:cstheme="minorHAnsi"/>
                <w:color w:val="000000"/>
                <w:sz w:val="18"/>
                <w:szCs w:val="18"/>
              </w:rPr>
              <w:t xml:space="preserve"> implementation support (no active technical assistance provided) to the clinic during the PY but continued to monitor its screening rate and EBI implementation.</w:t>
            </w:r>
          </w:p>
          <w:p w:rsidR="001C2D6F" w:rsidRPr="00006469" w:rsidP="001C2D6F" w14:paraId="6A015C26" w14:textId="65277BD2">
            <w:pPr>
              <w:pStyle w:val="ListParagraph"/>
              <w:numPr>
                <w:ilvl w:val="0"/>
                <w:numId w:val="5"/>
              </w:numPr>
              <w:spacing w:after="0" w:line="240" w:lineRule="auto"/>
              <w:ind w:left="344" w:hanging="180"/>
              <w:rPr>
                <w:rFonts w:eastAsia="Times New Roman" w:cstheme="minorHAnsi"/>
                <w:color w:val="000000"/>
                <w:sz w:val="18"/>
                <w:szCs w:val="18"/>
              </w:rPr>
            </w:pPr>
            <w:r w:rsidRPr="00006469">
              <w:rPr>
                <w:rFonts w:eastAsia="Times New Roman" w:cstheme="minorHAnsi"/>
                <w:b/>
                <w:bCs/>
                <w:color w:val="000000"/>
                <w:sz w:val="18"/>
                <w:szCs w:val="18"/>
              </w:rPr>
              <w:t>Suspended</w:t>
            </w:r>
            <w:r w:rsidRPr="00006469">
              <w:rPr>
                <w:rFonts w:eastAsia="Times New Roman" w:cstheme="minorHAnsi"/>
                <w:color w:val="000000"/>
                <w:sz w:val="18"/>
                <w:szCs w:val="18"/>
              </w:rPr>
              <w:t xml:space="preserve">: Partnership with the clinic was temporarily stopped for the PY with </w:t>
            </w:r>
            <w:r w:rsidRPr="00006469">
              <w:rPr>
                <w:rFonts w:eastAsia="Times New Roman" w:cstheme="minorHAnsi"/>
                <w:color w:val="000000"/>
                <w:sz w:val="18"/>
                <w:szCs w:val="18"/>
                <w:u w:val="single"/>
              </w:rPr>
              <w:t>no</w:t>
            </w:r>
            <w:r w:rsidRPr="00006469">
              <w:rPr>
                <w:rFonts w:eastAsia="Times New Roman" w:cstheme="minorHAnsi"/>
                <w:color w:val="000000"/>
                <w:sz w:val="18"/>
                <w:szCs w:val="18"/>
              </w:rPr>
              <w:t xml:space="preserve"> CRCCP EBI colorectal cancer </w:t>
            </w:r>
            <w:r w:rsidRPr="00006469" w:rsidR="00A40756">
              <w:rPr>
                <w:rFonts w:eastAsia="Times New Roman" w:cstheme="minorHAnsi"/>
                <w:color w:val="000000"/>
                <w:sz w:val="18"/>
                <w:szCs w:val="18"/>
              </w:rPr>
              <w:t xml:space="preserve">planning or </w:t>
            </w:r>
            <w:r w:rsidRPr="00006469">
              <w:rPr>
                <w:rFonts w:eastAsia="Times New Roman" w:cstheme="minorHAnsi"/>
                <w:color w:val="000000"/>
                <w:sz w:val="18"/>
                <w:szCs w:val="18"/>
              </w:rPr>
              <w:t xml:space="preserve">implementation or screening rate monitoring activities conducted during </w:t>
            </w:r>
            <w:r w:rsidRPr="00006469" w:rsidR="00A40756">
              <w:rPr>
                <w:rFonts w:eastAsia="Times New Roman" w:cstheme="minorHAnsi"/>
                <w:color w:val="000000"/>
                <w:sz w:val="18"/>
                <w:szCs w:val="18"/>
              </w:rPr>
              <w:t xml:space="preserve">any time of </w:t>
            </w:r>
            <w:r w:rsidRPr="00006469">
              <w:rPr>
                <w:rFonts w:eastAsia="Times New Roman" w:cstheme="minorHAnsi"/>
                <w:color w:val="000000"/>
                <w:sz w:val="18"/>
                <w:szCs w:val="18"/>
              </w:rPr>
              <w:t>this PY</w:t>
            </w:r>
            <w:r w:rsidRPr="00006469" w:rsidR="00A40756">
              <w:rPr>
                <w:rFonts w:eastAsia="Times New Roman" w:cstheme="minorHAnsi"/>
                <w:color w:val="000000"/>
                <w:sz w:val="18"/>
                <w:szCs w:val="18"/>
              </w:rPr>
              <w:t>,</w:t>
            </w:r>
            <w:r w:rsidRPr="00006469">
              <w:rPr>
                <w:rFonts w:eastAsia="Times New Roman" w:cstheme="minorHAnsi"/>
                <w:color w:val="000000"/>
                <w:sz w:val="18"/>
                <w:szCs w:val="18"/>
              </w:rPr>
              <w:t xml:space="preserve"> but the clinic intends to resume </w:t>
            </w:r>
            <w:r w:rsidRPr="00006469" w:rsidR="00A40756">
              <w:rPr>
                <w:rFonts w:eastAsia="Times New Roman" w:cstheme="minorHAnsi"/>
                <w:color w:val="000000"/>
                <w:sz w:val="18"/>
                <w:szCs w:val="18"/>
              </w:rPr>
              <w:t xml:space="preserve">CRCCP EBI </w:t>
            </w:r>
            <w:r w:rsidRPr="00006469">
              <w:rPr>
                <w:rFonts w:eastAsia="Times New Roman" w:cstheme="minorHAnsi"/>
                <w:color w:val="000000"/>
                <w:sz w:val="18"/>
                <w:szCs w:val="18"/>
              </w:rPr>
              <w:t>activities at some time before the end of the current cooperative agreement.</w:t>
            </w:r>
          </w:p>
          <w:p w:rsidR="001C2D6F" w:rsidRPr="00006469" w:rsidP="001C2D6F" w14:paraId="513910D2" w14:textId="77777777">
            <w:pPr>
              <w:pStyle w:val="ListParagraph"/>
              <w:numPr>
                <w:ilvl w:val="1"/>
                <w:numId w:val="5"/>
              </w:numPr>
              <w:spacing w:after="0" w:line="240" w:lineRule="auto"/>
              <w:ind w:left="884" w:hanging="270"/>
              <w:rPr>
                <w:rFonts w:eastAsia="Times New Roman" w:cstheme="minorHAnsi"/>
                <w:color w:val="000000"/>
                <w:sz w:val="18"/>
                <w:szCs w:val="18"/>
              </w:rPr>
            </w:pPr>
            <w:r w:rsidRPr="00006469">
              <w:rPr>
                <w:rFonts w:eastAsia="Times New Roman" w:cstheme="minorHAnsi"/>
                <w:color w:val="000000"/>
                <w:sz w:val="18"/>
                <w:szCs w:val="18"/>
              </w:rPr>
              <w:t xml:space="preserve">Note: If </w:t>
            </w:r>
            <w:r w:rsidRPr="00006469">
              <w:rPr>
                <w:rFonts w:eastAsia="Times New Roman" w:cstheme="minorHAnsi"/>
                <w:b/>
                <w:bCs/>
                <w:color w:val="000000"/>
                <w:sz w:val="18"/>
                <w:szCs w:val="18"/>
              </w:rPr>
              <w:t>any</w:t>
            </w:r>
            <w:r w:rsidRPr="00006469">
              <w:rPr>
                <w:rFonts w:eastAsia="Times New Roman" w:cstheme="minorHAnsi"/>
                <w:color w:val="000000"/>
                <w:sz w:val="18"/>
                <w:szCs w:val="18"/>
              </w:rPr>
              <w:t xml:space="preserve"> CRCCP activities were conducted during the PY, enter “Active” and submit a full annual record for this PY. Only use the response “Suspended” if CRCCP implementation was halted for the full year.</w:t>
            </w:r>
          </w:p>
          <w:p w:rsidR="001C2D6F" w:rsidRPr="00006469" w:rsidP="001C2D6F" w14:paraId="15471B2A" w14:textId="6FCDE470">
            <w:pPr>
              <w:pStyle w:val="ListParagraph"/>
              <w:numPr>
                <w:ilvl w:val="0"/>
                <w:numId w:val="5"/>
              </w:numPr>
              <w:spacing w:after="0" w:line="240" w:lineRule="auto"/>
              <w:ind w:left="344" w:hanging="180"/>
              <w:rPr>
                <w:rFonts w:eastAsia="Times New Roman" w:cstheme="minorHAnsi"/>
                <w:color w:val="000000"/>
                <w:sz w:val="18"/>
                <w:szCs w:val="18"/>
              </w:rPr>
            </w:pPr>
            <w:r w:rsidRPr="00006469">
              <w:rPr>
                <w:rFonts w:eastAsia="Times New Roman" w:cstheme="minorHAnsi"/>
                <w:b/>
                <w:bCs/>
                <w:color w:val="000000"/>
                <w:sz w:val="18"/>
                <w:szCs w:val="18"/>
              </w:rPr>
              <w:t>Ended</w:t>
            </w:r>
            <w:r w:rsidRPr="00006469">
              <w:rPr>
                <w:rFonts w:eastAsia="Times New Roman" w:cstheme="minorHAnsi"/>
                <w:b/>
                <w:bCs/>
                <w:color w:val="000000"/>
                <w:sz w:val="18"/>
                <w:szCs w:val="18"/>
              </w:rPr>
              <w:t xml:space="preserve">: </w:t>
            </w:r>
            <w:r w:rsidRPr="00006469">
              <w:rPr>
                <w:rFonts w:eastAsia="Times New Roman" w:cstheme="minorHAnsi"/>
                <w:color w:val="000000"/>
                <w:sz w:val="18"/>
                <w:szCs w:val="18"/>
              </w:rPr>
              <w:t>Partnership with the clinic</w:t>
            </w:r>
            <w:r w:rsidRPr="00006469" w:rsidR="000460D2">
              <w:rPr>
                <w:rFonts w:eastAsia="Times New Roman" w:cstheme="minorHAnsi"/>
                <w:color w:val="000000"/>
                <w:sz w:val="18"/>
                <w:szCs w:val="18"/>
              </w:rPr>
              <w:t xml:space="preserve"> or health system</w:t>
            </w:r>
            <w:r w:rsidRPr="00006469">
              <w:rPr>
                <w:rFonts w:eastAsia="Times New Roman" w:cstheme="minorHAnsi"/>
                <w:color w:val="000000"/>
                <w:sz w:val="18"/>
                <w:szCs w:val="18"/>
              </w:rPr>
              <w:t xml:space="preserve"> has ended with </w:t>
            </w:r>
            <w:r w:rsidRPr="00006469">
              <w:rPr>
                <w:rFonts w:eastAsia="Times New Roman" w:cstheme="minorHAnsi"/>
                <w:b/>
                <w:bCs/>
                <w:color w:val="000000"/>
                <w:sz w:val="18"/>
                <w:szCs w:val="18"/>
                <w:u w:val="single"/>
              </w:rPr>
              <w:t>no</w:t>
            </w:r>
            <w:r w:rsidRPr="00006469">
              <w:rPr>
                <w:rFonts w:eastAsia="Times New Roman" w:cstheme="minorHAnsi"/>
                <w:color w:val="000000"/>
                <w:sz w:val="18"/>
                <w:szCs w:val="18"/>
              </w:rPr>
              <w:t xml:space="preserve"> CRCCP colorectal cancer EBI implementation or screening rate monitoring activities conducted during the PY or planned through the end of the cooperative agreement.</w:t>
            </w:r>
          </w:p>
          <w:p w:rsidR="001C2D6F" w:rsidRPr="00006469" w:rsidP="001C2D6F" w14:paraId="63E9C9B0" w14:textId="0EA59D6B">
            <w:pPr>
              <w:pStyle w:val="ListParagraph"/>
              <w:numPr>
                <w:ilvl w:val="1"/>
                <w:numId w:val="5"/>
              </w:numPr>
              <w:spacing w:after="0" w:line="240" w:lineRule="auto"/>
              <w:ind w:left="704" w:hanging="180"/>
              <w:rPr>
                <w:rFonts w:eastAsia="Times New Roman" w:cstheme="minorHAnsi"/>
                <w:color w:val="000000"/>
                <w:sz w:val="18"/>
                <w:szCs w:val="18"/>
              </w:rPr>
            </w:pPr>
            <w:r w:rsidRPr="00006469">
              <w:rPr>
                <w:rFonts w:eastAsia="Times New Roman" w:cstheme="minorHAnsi"/>
                <w:color w:val="000000"/>
                <w:sz w:val="18"/>
                <w:szCs w:val="18"/>
              </w:rPr>
              <w:t xml:space="preserve">Note: </w:t>
            </w:r>
            <w:r w:rsidRPr="00006469" w:rsidR="00A40756">
              <w:rPr>
                <w:rFonts w:eastAsia="Times New Roman" w:cstheme="minorHAnsi"/>
                <w:color w:val="000000"/>
                <w:sz w:val="18"/>
                <w:szCs w:val="18"/>
              </w:rPr>
              <w:t>I</w:t>
            </w:r>
            <w:r w:rsidRPr="00006469">
              <w:rPr>
                <w:rFonts w:eastAsia="Times New Roman" w:cstheme="minorHAnsi"/>
                <w:color w:val="000000"/>
                <w:sz w:val="18"/>
                <w:szCs w:val="18"/>
              </w:rPr>
              <w:t>f any CRCCP activities were conducted during the PY, enter “Active” and submit a full annual record for this PY. Only use the response “Terminated” if CRCCP implementation was terminated for the full year.</w:t>
            </w:r>
          </w:p>
          <w:p w:rsidR="001C2D6F" w:rsidRPr="00006469" w:rsidP="001C2D6F" w14:paraId="1AEB3DF4" w14:textId="77777777">
            <w:pPr>
              <w:spacing w:after="0" w:line="240" w:lineRule="auto"/>
              <w:rPr>
                <w:rFonts w:eastAsia="Times New Roman" w:cstheme="minorHAnsi"/>
                <w:color w:val="000000"/>
                <w:sz w:val="18"/>
                <w:szCs w:val="18"/>
              </w:rPr>
            </w:pPr>
          </w:p>
          <w:p w:rsidR="00DB0DE4" w:rsidRPr="00006469" w:rsidP="001C2D6F" w14:paraId="43608565" w14:textId="488AFFC0">
            <w:pPr>
              <w:spacing w:after="0" w:line="240" w:lineRule="auto"/>
              <w:rPr>
                <w:rFonts w:eastAsia="Times New Roman" w:cstheme="minorHAnsi"/>
                <w:i/>
                <w:iCs/>
                <w:sz w:val="18"/>
                <w:szCs w:val="18"/>
              </w:rPr>
            </w:pPr>
            <w:r w:rsidRPr="00006469">
              <w:rPr>
                <w:rFonts w:eastAsia="Times New Roman" w:cstheme="minorHAnsi"/>
                <w:i/>
                <w:iCs/>
                <w:sz w:val="18"/>
                <w:szCs w:val="18"/>
              </w:rPr>
              <w:t xml:space="preserve">If </w:t>
            </w:r>
            <w:r w:rsidRPr="00006469" w:rsidR="002F0899">
              <w:rPr>
                <w:rFonts w:eastAsia="Times New Roman" w:cstheme="minorHAnsi"/>
                <w:i/>
                <w:iCs/>
                <w:sz w:val="18"/>
                <w:szCs w:val="18"/>
              </w:rPr>
              <w:t xml:space="preserve">partnership has been </w:t>
            </w:r>
            <w:r w:rsidRPr="00006469" w:rsidR="0074196C">
              <w:rPr>
                <w:rFonts w:eastAsia="Times New Roman" w:cstheme="minorHAnsi"/>
                <w:i/>
                <w:iCs/>
                <w:sz w:val="18"/>
                <w:szCs w:val="18"/>
              </w:rPr>
              <w:t xml:space="preserve">suspended or </w:t>
            </w:r>
            <w:r w:rsidRPr="00006469" w:rsidR="002F0899">
              <w:rPr>
                <w:rFonts w:eastAsia="Times New Roman" w:cstheme="minorHAnsi"/>
                <w:i/>
                <w:iCs/>
                <w:sz w:val="18"/>
                <w:szCs w:val="18"/>
              </w:rPr>
              <w:t>ended</w:t>
            </w:r>
            <w:r w:rsidRPr="00006469" w:rsidR="0074196C">
              <w:rPr>
                <w:rFonts w:eastAsia="Times New Roman" w:cstheme="minorHAnsi"/>
                <w:i/>
                <w:iCs/>
                <w:sz w:val="18"/>
                <w:szCs w:val="18"/>
              </w:rPr>
              <w:t>, indicate date and reason in A1-2a through A1-2i</w:t>
            </w:r>
          </w:p>
          <w:p w:rsidR="001C2D6F" w:rsidRPr="00006469" w:rsidP="001C2D6F" w14:paraId="0BB02835" w14:textId="2BE9B2D4">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*Full annual record required for active or monitoring</w:t>
            </w:r>
          </w:p>
          <w:p w:rsidR="001C2D6F" w:rsidRPr="00006469" w:rsidP="00AA65C2" w14:paraId="7BFFDC22" w14:textId="457F7536">
            <w:pPr>
              <w:spacing w:after="0" w:line="240" w:lineRule="auto"/>
              <w:rPr>
                <w:rFonts w:eastAsia="Times New Roman" w:cstheme="minorHAnsi"/>
                <w:color w:val="000000"/>
                <w:sz w:val="18"/>
                <w:szCs w:val="18"/>
              </w:rPr>
            </w:pPr>
          </w:p>
        </w:tc>
        <w:tc>
          <w:tcPr>
            <w:tcW w:w="815" w:type="dxa"/>
            <w:noWrap/>
            <w:vAlign w:val="center"/>
            <w:hideMark/>
          </w:tcPr>
          <w:p w:rsidR="001C2D6F" w:rsidRPr="00006469" w:rsidP="001C2D6F" w14:paraId="5FA445EC"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p w:rsidR="000E19D9" w:rsidRPr="00006469" w:rsidP="001C2D6F" w14:paraId="0518F2D3" w14:textId="675D4DE6">
            <w:pPr>
              <w:spacing w:after="0" w:line="240" w:lineRule="auto"/>
              <w:rPr>
                <w:rFonts w:eastAsia="Times New Roman" w:cstheme="minorHAnsi"/>
                <w:color w:val="000000"/>
                <w:sz w:val="18"/>
                <w:szCs w:val="18"/>
              </w:rPr>
            </w:pPr>
          </w:p>
        </w:tc>
        <w:tc>
          <w:tcPr>
            <w:tcW w:w="2610" w:type="dxa"/>
            <w:vAlign w:val="center"/>
            <w:hideMark/>
          </w:tcPr>
          <w:p w:rsidR="001C2D6F" w:rsidRPr="00006469" w:rsidP="000B1BB8" w14:paraId="47844889" w14:textId="5978D93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Active</w:t>
            </w:r>
          </w:p>
          <w:p w:rsidR="001C2D6F" w:rsidRPr="00006469" w:rsidP="000B1BB8" w14:paraId="07128456"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Monitoring</w:t>
            </w:r>
          </w:p>
          <w:p w:rsidR="001C2D6F" w:rsidRPr="00006469" w:rsidP="000B1BB8" w14:paraId="2A866A3D"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Suspended</w:t>
            </w:r>
          </w:p>
          <w:p w:rsidR="001C2D6F" w:rsidRPr="00006469" w:rsidP="000B1BB8" w14:paraId="19345355" w14:textId="10E769B3">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Ended</w:t>
            </w:r>
          </w:p>
          <w:p w:rsidR="00DD34FA" w:rsidRPr="00006469" w:rsidP="00DD34FA" w14:paraId="6FB1B3F4" w14:textId="77777777">
            <w:pPr>
              <w:spacing w:after="0" w:line="240" w:lineRule="auto"/>
              <w:rPr>
                <w:rFonts w:eastAsia="Times New Roman" w:cstheme="minorHAnsi"/>
                <w:color w:val="000000"/>
                <w:sz w:val="18"/>
                <w:szCs w:val="18"/>
              </w:rPr>
            </w:pPr>
          </w:p>
          <w:p w:rsidR="00DD34FA" w:rsidRPr="00006469" w:rsidP="00977F4D" w14:paraId="29282D12" w14:textId="18F20934">
            <w:pPr>
              <w:spacing w:after="0" w:line="240" w:lineRule="auto"/>
              <w:rPr>
                <w:rFonts w:eastAsia="Times New Roman" w:cstheme="minorHAnsi"/>
                <w:color w:val="000000"/>
                <w:sz w:val="18"/>
                <w:szCs w:val="18"/>
              </w:rPr>
            </w:pPr>
          </w:p>
        </w:tc>
      </w:tr>
      <w:tr w14:paraId="6181BAA3" w14:textId="77777777" w:rsidTr="00CD68D9">
        <w:tblPrEx>
          <w:tblW w:w="14400" w:type="dxa"/>
          <w:tblLook w:val="04A0"/>
        </w:tblPrEx>
        <w:trPr>
          <w:cantSplit/>
          <w:trHeight w:val="529"/>
        </w:trPr>
        <w:tc>
          <w:tcPr>
            <w:tcW w:w="805" w:type="dxa"/>
            <w:noWrap/>
            <w:vAlign w:val="center"/>
            <w:hideMark/>
          </w:tcPr>
          <w:p w:rsidR="001C2D6F" w:rsidRPr="00006469" w:rsidP="00CD68D9" w14:paraId="108E8E0D"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A1-2a</w:t>
            </w:r>
          </w:p>
        </w:tc>
        <w:tc>
          <w:tcPr>
            <w:tcW w:w="646" w:type="dxa"/>
            <w:vAlign w:val="center"/>
            <w:hideMark/>
          </w:tcPr>
          <w:p w:rsidR="001C2D6F" w:rsidRPr="00006469" w:rsidP="00CD68D9" w14:paraId="47EC45CA"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13" w:type="dxa"/>
            <w:vAlign w:val="center"/>
            <w:hideMark/>
          </w:tcPr>
          <w:p w:rsidR="001C2D6F" w:rsidRPr="00006469" w:rsidP="00CD68D9" w14:paraId="4E3E31A5"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2011" w:type="dxa"/>
            <w:vAlign w:val="center"/>
            <w:hideMark/>
          </w:tcPr>
          <w:p w:rsidR="001C2D6F" w:rsidRPr="00006469" w:rsidP="001C2D6F" w14:paraId="430369EC"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Suspension/Termination date</w:t>
            </w:r>
          </w:p>
        </w:tc>
        <w:tc>
          <w:tcPr>
            <w:tcW w:w="6600" w:type="dxa"/>
            <w:vAlign w:val="center"/>
            <w:hideMark/>
          </w:tcPr>
          <w:p w:rsidR="001C2D6F" w:rsidRPr="00006469" w:rsidP="001C2D6F" w14:paraId="15B70569"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1C2D6F" w:rsidRPr="00006469" w:rsidP="001C2D6F" w14:paraId="15B45632" w14:textId="128D6DFE">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1C2D6F" w:rsidRPr="00006469" w:rsidP="001C2D6F" w14:paraId="56C15901" w14:textId="528057B6">
            <w:pPr>
              <w:spacing w:after="0" w:line="240" w:lineRule="auto"/>
              <w:rPr>
                <w:rFonts w:eastAsia="Times New Roman" w:cstheme="minorHAnsi"/>
                <w:color w:val="000000"/>
                <w:sz w:val="18"/>
                <w:szCs w:val="18"/>
              </w:rPr>
            </w:pPr>
          </w:p>
          <w:p w:rsidR="001C2D6F" w:rsidRPr="00006469" w:rsidP="001C2D6F" w14:paraId="10D88F7D"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1C2D6F" w:rsidRPr="00006469" w:rsidP="001C2D6F" w14:paraId="75035A8C" w14:textId="693BBC1A">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Indicates the date when the clinic partnership for CRCCP colorectal cancer EBI activities and screening rate monitoring activities </w:t>
            </w:r>
            <w:r w:rsidRPr="00006469" w:rsidR="00F236F9">
              <w:rPr>
                <w:rFonts w:eastAsia="Times New Roman" w:cstheme="minorHAnsi"/>
                <w:color w:val="000000"/>
                <w:sz w:val="18"/>
                <w:szCs w:val="18"/>
              </w:rPr>
              <w:t xml:space="preserve">was </w:t>
            </w:r>
            <w:r w:rsidRPr="00006469">
              <w:rPr>
                <w:rFonts w:eastAsia="Times New Roman" w:cstheme="minorHAnsi"/>
                <w:color w:val="000000"/>
                <w:sz w:val="18"/>
                <w:szCs w:val="18"/>
              </w:rPr>
              <w:t>suspended or terminated.  If the day is unknown use “15”</w:t>
            </w:r>
          </w:p>
        </w:tc>
        <w:tc>
          <w:tcPr>
            <w:tcW w:w="815" w:type="dxa"/>
            <w:noWrap/>
            <w:vAlign w:val="center"/>
            <w:hideMark/>
          </w:tcPr>
          <w:p w:rsidR="001C2D6F" w:rsidRPr="00006469" w:rsidP="001C2D6F" w14:paraId="00109853"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Date</w:t>
            </w:r>
          </w:p>
        </w:tc>
        <w:tc>
          <w:tcPr>
            <w:tcW w:w="2610" w:type="dxa"/>
            <w:vAlign w:val="center"/>
            <w:hideMark/>
          </w:tcPr>
          <w:p w:rsidR="00DD34FA" w:rsidRPr="00006469" w:rsidP="001C2D6F" w14:paraId="17B04CDF" w14:textId="3924FB4C">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MM/</w:t>
            </w:r>
            <w:r w:rsidRPr="00006469" w:rsidR="00A54B37">
              <w:rPr>
                <w:rFonts w:eastAsia="Times New Roman" w:cstheme="minorHAnsi"/>
                <w:color w:val="000000"/>
                <w:sz w:val="18"/>
                <w:szCs w:val="18"/>
              </w:rPr>
              <w:t>DD/</w:t>
            </w:r>
            <w:r w:rsidRPr="00006469">
              <w:rPr>
                <w:rFonts w:eastAsia="Times New Roman" w:cstheme="minorHAnsi"/>
                <w:color w:val="000000"/>
                <w:sz w:val="18"/>
                <w:szCs w:val="18"/>
              </w:rPr>
              <w:t>YYYY</w:t>
            </w:r>
          </w:p>
        </w:tc>
      </w:tr>
      <w:tr w14:paraId="5675684A" w14:textId="77777777" w:rsidTr="00E9750D">
        <w:tblPrEx>
          <w:tblW w:w="14400" w:type="dxa"/>
          <w:tblLook w:val="04A0"/>
        </w:tblPrEx>
        <w:trPr>
          <w:cantSplit/>
          <w:trHeight w:val="3365"/>
        </w:trPr>
        <w:tc>
          <w:tcPr>
            <w:tcW w:w="805" w:type="dxa"/>
            <w:noWrap/>
            <w:vAlign w:val="center"/>
          </w:tcPr>
          <w:p w:rsidR="00151451" w:rsidRPr="00006469" w:rsidP="00CD68D9" w14:paraId="6659BD2C" w14:textId="236FC585">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A1-2</w:t>
            </w:r>
            <w:r w:rsidRPr="00006469" w:rsidR="0002141F">
              <w:rPr>
                <w:rFonts w:eastAsia="Times New Roman" w:cstheme="minorHAnsi"/>
                <w:color w:val="000000"/>
                <w:sz w:val="18"/>
                <w:szCs w:val="18"/>
              </w:rPr>
              <w:t>b</w:t>
            </w:r>
          </w:p>
        </w:tc>
        <w:tc>
          <w:tcPr>
            <w:tcW w:w="646" w:type="dxa"/>
            <w:vAlign w:val="center"/>
          </w:tcPr>
          <w:p w:rsidR="00151451" w:rsidRPr="00006469" w:rsidP="00CD68D9" w14:paraId="1BBB1B6D" w14:textId="67D361CB">
            <w:pPr>
              <w:spacing w:after="0" w:line="240" w:lineRule="auto"/>
              <w:jc w:val="center"/>
              <w:rPr>
                <w:rFonts w:eastAsia="Times New Roman" w:cstheme="minorHAnsi"/>
                <w:color w:val="000000"/>
                <w:sz w:val="18"/>
                <w:szCs w:val="18"/>
              </w:rPr>
            </w:pPr>
          </w:p>
        </w:tc>
        <w:tc>
          <w:tcPr>
            <w:tcW w:w="913" w:type="dxa"/>
            <w:vAlign w:val="center"/>
          </w:tcPr>
          <w:p w:rsidR="00151451" w:rsidRPr="00006469" w:rsidP="00CD68D9" w14:paraId="7417E149" w14:textId="1008CB98">
            <w:pPr>
              <w:spacing w:after="0" w:line="240" w:lineRule="auto"/>
              <w:jc w:val="center"/>
              <w:rPr>
                <w:rFonts w:eastAsia="Times New Roman" w:cstheme="minorHAnsi"/>
                <w:color w:val="000000"/>
                <w:sz w:val="18"/>
                <w:szCs w:val="18"/>
              </w:rPr>
            </w:pPr>
          </w:p>
        </w:tc>
        <w:tc>
          <w:tcPr>
            <w:tcW w:w="2011" w:type="dxa"/>
            <w:vAlign w:val="center"/>
          </w:tcPr>
          <w:p w:rsidR="00151451" w:rsidRPr="00006469" w:rsidP="001C2D6F" w14:paraId="532AB2AB" w14:textId="68B8335C">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Reason for clinic suspension of </w:t>
            </w:r>
            <w:r w:rsidRPr="00006469" w:rsidR="00445382">
              <w:rPr>
                <w:rFonts w:eastAsia="Times New Roman" w:cstheme="minorHAnsi"/>
                <w:color w:val="000000"/>
                <w:sz w:val="18"/>
                <w:szCs w:val="18"/>
              </w:rPr>
              <w:t>partnership ending</w:t>
            </w:r>
          </w:p>
        </w:tc>
        <w:tc>
          <w:tcPr>
            <w:tcW w:w="6600" w:type="dxa"/>
            <w:vAlign w:val="center"/>
          </w:tcPr>
          <w:p w:rsidR="00151451" w:rsidRPr="00006469" w:rsidP="001C2D6F" w14:paraId="6A6FD783" w14:textId="23CA8D33">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Choose all that apply</w:t>
            </w:r>
          </w:p>
          <w:p w:rsidR="00445382" w:rsidRPr="00006469" w:rsidP="001C2D6F" w14:paraId="28151B6C" w14:textId="302BD062">
            <w:pPr>
              <w:spacing w:after="0" w:line="240" w:lineRule="auto"/>
              <w:rPr>
                <w:rFonts w:eastAsia="Times New Roman" w:cstheme="minorHAnsi"/>
                <w:color w:val="000000"/>
                <w:sz w:val="18"/>
                <w:szCs w:val="18"/>
              </w:rPr>
            </w:pPr>
          </w:p>
        </w:tc>
        <w:tc>
          <w:tcPr>
            <w:tcW w:w="815" w:type="dxa"/>
            <w:noWrap/>
            <w:vAlign w:val="center"/>
          </w:tcPr>
          <w:p w:rsidR="00151451" w:rsidRPr="00006469" w:rsidP="001C2D6F" w14:paraId="4CC9B4C8" w14:textId="58BF68DF">
            <w:pPr>
              <w:spacing w:after="0" w:line="240" w:lineRule="auto"/>
              <w:rPr>
                <w:rFonts w:eastAsia="Times New Roman" w:cstheme="minorHAnsi"/>
                <w:color w:val="000000"/>
                <w:sz w:val="18"/>
                <w:szCs w:val="18"/>
              </w:rPr>
            </w:pPr>
          </w:p>
        </w:tc>
        <w:tc>
          <w:tcPr>
            <w:tcW w:w="2610" w:type="dxa"/>
            <w:vAlign w:val="center"/>
          </w:tcPr>
          <w:p w:rsidR="00445382" w:rsidRPr="00006469" w:rsidP="00F236F9" w14:paraId="5990ABAC" w14:textId="77777777">
            <w:pPr>
              <w:pStyle w:val="ListParagraph"/>
              <w:numPr>
                <w:ilvl w:val="0"/>
                <w:numId w:val="22"/>
              </w:numPr>
              <w:spacing w:after="0" w:line="240" w:lineRule="auto"/>
              <w:ind w:left="249" w:hanging="270"/>
              <w:rPr>
                <w:rFonts w:eastAsia="Times New Roman" w:cstheme="minorHAnsi"/>
                <w:color w:val="000000"/>
                <w:sz w:val="18"/>
                <w:szCs w:val="18"/>
              </w:rPr>
            </w:pPr>
            <w:r w:rsidRPr="00006469">
              <w:rPr>
                <w:rFonts w:eastAsia="Times New Roman" w:cstheme="minorHAnsi"/>
                <w:color w:val="000000"/>
                <w:sz w:val="18"/>
                <w:szCs w:val="18"/>
              </w:rPr>
              <w:t>Clinic implementation completed-no longer monitoring screening rates</w:t>
            </w:r>
          </w:p>
          <w:p w:rsidR="00445382" w:rsidRPr="00006469" w:rsidP="00F236F9" w14:paraId="1E16CA7D" w14:textId="77777777">
            <w:pPr>
              <w:pStyle w:val="ListParagraph"/>
              <w:numPr>
                <w:ilvl w:val="0"/>
                <w:numId w:val="22"/>
              </w:numPr>
              <w:spacing w:after="0" w:line="240" w:lineRule="auto"/>
              <w:ind w:left="249" w:hanging="270"/>
              <w:rPr>
                <w:rFonts w:eastAsia="Times New Roman" w:cstheme="minorHAnsi"/>
                <w:color w:val="000000"/>
                <w:sz w:val="18"/>
                <w:szCs w:val="18"/>
              </w:rPr>
            </w:pPr>
            <w:r w:rsidRPr="00006469">
              <w:rPr>
                <w:rFonts w:eastAsia="Times New Roman" w:cstheme="minorHAnsi"/>
                <w:color w:val="000000"/>
                <w:sz w:val="18"/>
                <w:szCs w:val="18"/>
              </w:rPr>
              <w:t>Clinic non-performance</w:t>
            </w:r>
          </w:p>
          <w:p w:rsidR="00445382" w:rsidRPr="00006469" w:rsidP="00F236F9" w14:paraId="6B62F18D" w14:textId="77777777">
            <w:pPr>
              <w:pStyle w:val="ListParagraph"/>
              <w:numPr>
                <w:ilvl w:val="0"/>
                <w:numId w:val="22"/>
              </w:numPr>
              <w:spacing w:after="0" w:line="240" w:lineRule="auto"/>
              <w:ind w:left="249" w:hanging="270"/>
              <w:rPr>
                <w:rFonts w:eastAsia="Times New Roman" w:cstheme="minorHAnsi"/>
                <w:color w:val="000000"/>
                <w:sz w:val="18"/>
                <w:szCs w:val="18"/>
              </w:rPr>
            </w:pPr>
            <w:r w:rsidRPr="00006469">
              <w:rPr>
                <w:rFonts w:eastAsia="Times New Roman" w:cstheme="minorHAnsi"/>
                <w:color w:val="000000"/>
                <w:sz w:val="18"/>
                <w:szCs w:val="18"/>
              </w:rPr>
              <w:t>Clinic does not have resources/capacity to participate</w:t>
            </w:r>
          </w:p>
          <w:p w:rsidR="00445382" w:rsidRPr="00006469" w:rsidP="00F236F9" w14:paraId="4DD9ADC0" w14:textId="77777777">
            <w:pPr>
              <w:pStyle w:val="ListParagraph"/>
              <w:numPr>
                <w:ilvl w:val="0"/>
                <w:numId w:val="22"/>
              </w:numPr>
              <w:spacing w:after="0" w:line="240" w:lineRule="auto"/>
              <w:ind w:left="249" w:hanging="270"/>
              <w:rPr>
                <w:rFonts w:eastAsia="Times New Roman" w:cstheme="minorHAnsi"/>
                <w:color w:val="000000"/>
                <w:sz w:val="18"/>
                <w:szCs w:val="18"/>
              </w:rPr>
            </w:pPr>
            <w:r w:rsidRPr="00006469">
              <w:rPr>
                <w:rFonts w:eastAsia="Times New Roman" w:cstheme="minorHAnsi"/>
                <w:color w:val="000000"/>
                <w:sz w:val="18"/>
                <w:szCs w:val="18"/>
              </w:rPr>
              <w:t>Clinic EHR problems or unable to collect clinic data</w:t>
            </w:r>
          </w:p>
          <w:p w:rsidR="00445382" w:rsidRPr="00006469" w:rsidP="00F236F9" w14:paraId="32EB7E96" w14:textId="77777777">
            <w:pPr>
              <w:pStyle w:val="ListParagraph"/>
              <w:numPr>
                <w:ilvl w:val="0"/>
                <w:numId w:val="22"/>
              </w:numPr>
              <w:spacing w:after="0" w:line="240" w:lineRule="auto"/>
              <w:ind w:left="249" w:hanging="270"/>
              <w:rPr>
                <w:rFonts w:eastAsia="Times New Roman" w:cstheme="minorHAnsi"/>
                <w:color w:val="000000"/>
                <w:sz w:val="18"/>
                <w:szCs w:val="18"/>
              </w:rPr>
            </w:pPr>
            <w:r w:rsidRPr="00006469">
              <w:rPr>
                <w:rFonts w:eastAsia="Times New Roman" w:cstheme="minorHAnsi"/>
                <w:color w:val="000000"/>
                <w:sz w:val="18"/>
                <w:szCs w:val="18"/>
              </w:rPr>
              <w:t>Clinic merged with another clinic</w:t>
            </w:r>
          </w:p>
          <w:p w:rsidR="00151451" w:rsidRPr="00006469" w:rsidP="00F236F9" w14:paraId="1F08EFBA" w14:textId="1D04C40C">
            <w:pPr>
              <w:pStyle w:val="ListParagraph"/>
              <w:numPr>
                <w:ilvl w:val="0"/>
                <w:numId w:val="22"/>
              </w:numPr>
              <w:spacing w:after="0" w:line="240" w:lineRule="auto"/>
              <w:ind w:left="249" w:hanging="270"/>
              <w:rPr>
                <w:rFonts w:eastAsia="Times New Roman" w:cstheme="minorHAnsi"/>
                <w:color w:val="000000"/>
                <w:sz w:val="18"/>
                <w:szCs w:val="18"/>
              </w:rPr>
            </w:pPr>
            <w:r w:rsidRPr="00006469">
              <w:rPr>
                <w:rFonts w:eastAsia="Times New Roman" w:cstheme="minorHAnsi"/>
                <w:color w:val="000000"/>
                <w:sz w:val="18"/>
                <w:szCs w:val="18"/>
              </w:rPr>
              <w:t>Clinic closed</w:t>
            </w:r>
          </w:p>
          <w:p w:rsidR="00DD34FA" w:rsidRPr="00006469" w:rsidP="00E9750D" w14:paraId="71293F7C" w14:textId="54CEA806">
            <w:pPr>
              <w:pStyle w:val="ListParagraph"/>
              <w:numPr>
                <w:ilvl w:val="0"/>
                <w:numId w:val="22"/>
              </w:numPr>
              <w:spacing w:after="0" w:line="240" w:lineRule="auto"/>
              <w:ind w:left="249" w:hanging="270"/>
              <w:rPr>
                <w:rFonts w:eastAsia="Times New Roman" w:cstheme="minorHAnsi"/>
                <w:color w:val="000000"/>
                <w:sz w:val="18"/>
                <w:szCs w:val="18"/>
              </w:rPr>
            </w:pPr>
            <w:r w:rsidRPr="00006469">
              <w:rPr>
                <w:rFonts w:eastAsia="Times New Roman" w:cstheme="minorHAnsi"/>
                <w:color w:val="000000"/>
                <w:sz w:val="18"/>
                <w:szCs w:val="18"/>
              </w:rPr>
              <w:t>Other</w:t>
            </w:r>
            <w:r w:rsidRPr="00006469" w:rsidR="006F32C7">
              <w:rPr>
                <w:rFonts w:eastAsia="Times New Roman" w:cstheme="minorHAnsi"/>
                <w:color w:val="000000"/>
                <w:sz w:val="18"/>
                <w:szCs w:val="18"/>
              </w:rPr>
              <w:t>:_</w:t>
            </w:r>
            <w:r w:rsidRPr="00006469" w:rsidR="006F32C7">
              <w:rPr>
                <w:rFonts w:eastAsia="Times New Roman" w:cstheme="minorHAnsi"/>
                <w:color w:val="000000"/>
                <w:sz w:val="18"/>
                <w:szCs w:val="18"/>
              </w:rPr>
              <w:t>________</w:t>
            </w:r>
          </w:p>
        </w:tc>
      </w:tr>
    </w:tbl>
    <w:p w:rsidR="00CD68D9" w:rsidRPr="00006469" w14:paraId="77444334" w14:textId="3E2D0B93">
      <w:pPr>
        <w:rPr>
          <w:sz w:val="20"/>
          <w:szCs w:val="20"/>
        </w:rPr>
      </w:pPr>
    </w:p>
    <w:p w:rsidR="00B20AC9" w:rsidRPr="00006469" w14:paraId="47A28C6C" w14:textId="0B78A091">
      <w:pPr>
        <w:rPr>
          <w:sz w:val="20"/>
          <w:szCs w:val="20"/>
        </w:rPr>
      </w:pPr>
      <w:r w:rsidRPr="00006469">
        <w:rPr>
          <w:sz w:val="20"/>
          <w:szCs w:val="20"/>
        </w:rPr>
        <w:br w:type="page"/>
      </w:r>
    </w:p>
    <w:p w:rsidR="00FC379F" w:rsidRPr="00006469" w14:paraId="2DB498F1" w14:textId="77777777">
      <w:pPr>
        <w:rPr>
          <w:sz w:val="20"/>
          <w:szCs w:val="20"/>
        </w:rPr>
      </w:pPr>
    </w:p>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1AEE225C" w14:textId="77777777" w:rsidTr="00161FE5">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hideMark/>
          </w:tcPr>
          <w:p w:rsidR="007C2F26" w:rsidRPr="00006469" w:rsidP="004C1A63" w14:paraId="251AAB43" w14:textId="77777777">
            <w:pPr>
              <w:spacing w:after="0" w:line="240" w:lineRule="auto"/>
              <w:rPr>
                <w:rFonts w:ascii="Calibri" w:eastAsia="Times New Roman" w:hAnsi="Calibri" w:cs="Calibri"/>
                <w:b/>
                <w:bCs/>
                <w:color w:val="FFFFFF"/>
                <w:sz w:val="18"/>
                <w:szCs w:val="18"/>
              </w:rPr>
            </w:pPr>
            <w:bookmarkStart w:id="8" w:name="PartII_Section2"/>
            <w:r w:rsidRPr="00006469">
              <w:rPr>
                <w:rFonts w:ascii="Calibri" w:eastAsia="Times New Roman" w:hAnsi="Calibri" w:cs="Calibri"/>
                <w:b/>
                <w:bCs/>
                <w:color w:val="FFFFFF"/>
                <w:sz w:val="18"/>
                <w:szCs w:val="18"/>
              </w:rPr>
              <w:t>Section 2</w:t>
            </w:r>
            <w:bookmarkEnd w:id="8"/>
            <w:r w:rsidRPr="00006469">
              <w:rPr>
                <w:rFonts w:ascii="Calibri" w:eastAsia="Times New Roman" w:hAnsi="Calibri" w:cs="Calibri"/>
                <w:b/>
                <w:bCs/>
                <w:color w:val="FFFFFF"/>
                <w:sz w:val="18"/>
                <w:szCs w:val="18"/>
              </w:rPr>
              <w:t xml:space="preserve">.  </w:t>
            </w:r>
            <w:r w:rsidRPr="00006469" w:rsidR="00F668E0">
              <w:rPr>
                <w:rFonts w:ascii="Calibri" w:eastAsia="Times New Roman" w:hAnsi="Calibri" w:cs="Calibri"/>
                <w:b/>
                <w:bCs/>
                <w:color w:val="FFFFFF"/>
                <w:sz w:val="18"/>
                <w:szCs w:val="18"/>
              </w:rPr>
              <w:t>Baseline and Annual Health System and Clinic Characteristics and Clinic Patient Population</w:t>
            </w:r>
          </w:p>
          <w:p w:rsidR="00712AD8" w:rsidRPr="00006469" w:rsidP="004C1A63" w14:paraId="4736C346" w14:textId="6442629C">
            <w:pPr>
              <w:spacing w:after="0" w:line="240" w:lineRule="auto"/>
              <w:rPr>
                <w:rFonts w:ascii="Calibri" w:eastAsia="Times New Roman" w:hAnsi="Calibri" w:cs="Calibri"/>
                <w:b/>
                <w:bCs/>
                <w:color w:val="FFFFFF"/>
                <w:sz w:val="18"/>
                <w:szCs w:val="18"/>
              </w:rPr>
            </w:pPr>
            <w:r w:rsidRPr="00006469">
              <w:rPr>
                <w:rFonts w:eastAsia="Times New Roman" w:cstheme="minorHAnsi"/>
                <w:color w:val="FFFFFF" w:themeColor="background1"/>
                <w:sz w:val="18"/>
                <w:szCs w:val="18"/>
              </w:rPr>
              <w:t>If the partner is a health system (</w:t>
            </w:r>
            <w:r w:rsidRPr="00006469" w:rsidR="00674544">
              <w:rPr>
                <w:rFonts w:eastAsia="Times New Roman" w:cstheme="minorHAnsi"/>
                <w:color w:val="FFFFFF" w:themeColor="background1"/>
                <w:sz w:val="18"/>
                <w:szCs w:val="18"/>
              </w:rPr>
              <w:t>P2</w:t>
            </w:r>
            <w:r w:rsidRPr="00006469">
              <w:rPr>
                <w:rFonts w:eastAsia="Times New Roman" w:cstheme="minorHAnsi"/>
                <w:color w:val="FFFFFF" w:themeColor="background1"/>
                <w:sz w:val="18"/>
                <w:szCs w:val="18"/>
              </w:rPr>
              <w:t>=” Health System”) then clinic data reported must represent the entire Health System</w:t>
            </w:r>
          </w:p>
        </w:tc>
      </w:tr>
    </w:tbl>
    <w:p w:rsidR="007C2F26" w:rsidRPr="00006469" w:rsidP="004C1A63" w14:paraId="3BFF2B8E" w14:textId="77777777">
      <w:pPr>
        <w:spacing w:after="0" w:line="60" w:lineRule="exact"/>
        <w:rPr>
          <w:sz w:val="20"/>
          <w:szCs w:val="20"/>
        </w:rPr>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5"/>
        <w:gridCol w:w="578"/>
        <w:gridCol w:w="913"/>
        <w:gridCol w:w="1949"/>
        <w:gridCol w:w="6370"/>
        <w:gridCol w:w="805"/>
        <w:gridCol w:w="2610"/>
      </w:tblGrid>
      <w:tr w14:paraId="534726E4" w14:textId="77777777" w:rsidTr="003359AD">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540"/>
          <w:tblHeader/>
        </w:trPr>
        <w:tc>
          <w:tcPr>
            <w:tcW w:w="1175" w:type="dxa"/>
            <w:shd w:val="clear" w:color="auto" w:fill="E2EFD9" w:themeFill="accent6" w:themeFillTint="33"/>
            <w:noWrap/>
            <w:vAlign w:val="center"/>
            <w:hideMark/>
          </w:tcPr>
          <w:p w:rsidR="001C2D6F" w:rsidRPr="00006469" w:rsidP="00CD68D9" w14:paraId="4514A089" w14:textId="77777777">
            <w:pPr>
              <w:spacing w:after="0" w:line="240" w:lineRule="auto"/>
              <w:jc w:val="center"/>
              <w:rPr>
                <w:rFonts w:eastAsia="Times New Roman" w:cstheme="minorHAnsi"/>
                <w:b/>
                <w:bCs/>
                <w:color w:val="000000"/>
                <w:sz w:val="18"/>
                <w:szCs w:val="18"/>
              </w:rPr>
            </w:pPr>
            <w:r w:rsidRPr="00006469">
              <w:rPr>
                <w:rFonts w:eastAsia="Times New Roman" w:cstheme="minorHAnsi"/>
                <w:b/>
                <w:bCs/>
                <w:color w:val="000000"/>
                <w:sz w:val="18"/>
                <w:szCs w:val="18"/>
              </w:rPr>
              <w:t>Item #</w:t>
            </w:r>
          </w:p>
        </w:tc>
        <w:tc>
          <w:tcPr>
            <w:tcW w:w="578" w:type="dxa"/>
            <w:shd w:val="clear" w:color="auto" w:fill="E2EFD9" w:themeFill="accent6" w:themeFillTint="33"/>
            <w:vAlign w:val="center"/>
            <w:hideMark/>
          </w:tcPr>
          <w:p w:rsidR="001C2D6F" w:rsidRPr="00006469" w:rsidP="00CD68D9" w14:paraId="435F7253" w14:textId="77777777">
            <w:pPr>
              <w:spacing w:after="0" w:line="240" w:lineRule="auto"/>
              <w:jc w:val="center"/>
              <w:rPr>
                <w:rFonts w:eastAsia="Times New Roman" w:cstheme="minorHAnsi"/>
                <w:b/>
                <w:bCs/>
                <w:color w:val="000000"/>
                <w:sz w:val="18"/>
                <w:szCs w:val="18"/>
              </w:rPr>
            </w:pPr>
            <w:r w:rsidRPr="00006469">
              <w:rPr>
                <w:rFonts w:eastAsia="Times New Roman" w:cstheme="minorHAnsi"/>
                <w:b/>
                <w:bCs/>
                <w:color w:val="000000"/>
                <w:sz w:val="18"/>
                <w:szCs w:val="18"/>
              </w:rPr>
              <w:t>Item Type</w:t>
            </w:r>
          </w:p>
        </w:tc>
        <w:tc>
          <w:tcPr>
            <w:tcW w:w="913" w:type="dxa"/>
            <w:shd w:val="clear" w:color="auto" w:fill="E2EFD9" w:themeFill="accent6" w:themeFillTint="33"/>
            <w:vAlign w:val="center"/>
            <w:hideMark/>
          </w:tcPr>
          <w:p w:rsidR="001C2D6F" w:rsidRPr="00006469" w:rsidP="00CD68D9" w14:paraId="3FB1A9BA" w14:textId="5903DA3D">
            <w:pPr>
              <w:spacing w:after="0" w:line="240" w:lineRule="auto"/>
              <w:jc w:val="center"/>
              <w:rPr>
                <w:rFonts w:eastAsia="Times New Roman" w:cstheme="minorHAnsi"/>
                <w:b/>
                <w:bCs/>
                <w:color w:val="000000"/>
                <w:sz w:val="18"/>
                <w:szCs w:val="18"/>
              </w:rPr>
            </w:pPr>
            <w:r w:rsidRPr="00006469">
              <w:rPr>
                <w:rFonts w:eastAsia="Times New Roman" w:cstheme="minorHAnsi"/>
                <w:b/>
                <w:bCs/>
                <w:color w:val="000000"/>
                <w:sz w:val="18"/>
                <w:szCs w:val="18"/>
              </w:rPr>
              <w:t>Collected</w:t>
            </w:r>
          </w:p>
        </w:tc>
        <w:tc>
          <w:tcPr>
            <w:tcW w:w="1949" w:type="dxa"/>
            <w:shd w:val="clear" w:color="auto" w:fill="E2EFD9" w:themeFill="accent6" w:themeFillTint="33"/>
            <w:vAlign w:val="center"/>
            <w:hideMark/>
          </w:tcPr>
          <w:p w:rsidR="001C2D6F" w:rsidRPr="00006469" w:rsidP="00CD68D9" w14:paraId="1DC91AAA" w14:textId="0AF01129">
            <w:pPr>
              <w:spacing w:after="0" w:line="240" w:lineRule="auto"/>
              <w:jc w:val="center"/>
              <w:rPr>
                <w:rFonts w:eastAsia="Times New Roman" w:cstheme="minorHAnsi"/>
                <w:b/>
                <w:bCs/>
                <w:color w:val="000000"/>
                <w:sz w:val="18"/>
                <w:szCs w:val="18"/>
              </w:rPr>
            </w:pPr>
            <w:r w:rsidRPr="00006469">
              <w:rPr>
                <w:rFonts w:eastAsia="Times New Roman" w:cstheme="minorHAnsi"/>
                <w:b/>
                <w:bCs/>
                <w:color w:val="000000"/>
                <w:sz w:val="18"/>
                <w:szCs w:val="18"/>
              </w:rPr>
              <w:t>CRCCP Data Item</w:t>
            </w:r>
          </w:p>
        </w:tc>
        <w:tc>
          <w:tcPr>
            <w:tcW w:w="6370" w:type="dxa"/>
            <w:shd w:val="clear" w:color="auto" w:fill="E2EFD9" w:themeFill="accent6" w:themeFillTint="33"/>
            <w:vAlign w:val="center"/>
            <w:hideMark/>
          </w:tcPr>
          <w:p w:rsidR="001C2D6F" w:rsidRPr="00006469" w:rsidP="001C2D6F" w14:paraId="4710BA48" w14:textId="0D669DFF">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001C2D6F" w:rsidRPr="00006469" w:rsidP="001C2D6F" w14:paraId="62803183" w14:textId="77777777">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001C2D6F" w:rsidRPr="00006469" w:rsidP="001C2D6F" w14:paraId="6AF850F8" w14:textId="77777777">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Response Options</w:t>
            </w:r>
          </w:p>
        </w:tc>
      </w:tr>
      <w:tr w14:paraId="77908CF6" w14:textId="77777777" w:rsidTr="001F3F56">
        <w:tblPrEx>
          <w:tblW w:w="14400" w:type="dxa"/>
          <w:tblInd w:w="-10" w:type="dxa"/>
          <w:tblLook w:val="04A0"/>
        </w:tblPrEx>
        <w:trPr>
          <w:cantSplit/>
          <w:trHeight w:val="1275"/>
        </w:trPr>
        <w:tc>
          <w:tcPr>
            <w:tcW w:w="1175" w:type="dxa"/>
            <w:vAlign w:val="center"/>
            <w:hideMark/>
          </w:tcPr>
          <w:p w:rsidR="001C2D6F" w:rsidRPr="00006469" w:rsidP="00CD68D9" w14:paraId="6BABC8C6"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B2-1</w:t>
            </w:r>
            <w:r w:rsidRPr="00006469">
              <w:rPr>
                <w:rFonts w:eastAsia="Times New Roman" w:cstheme="minorHAnsi"/>
                <w:color w:val="000000"/>
                <w:sz w:val="18"/>
                <w:szCs w:val="18"/>
              </w:rPr>
              <w:br/>
              <w:t>A2-1</w:t>
            </w:r>
          </w:p>
        </w:tc>
        <w:tc>
          <w:tcPr>
            <w:tcW w:w="578" w:type="dxa"/>
            <w:vAlign w:val="center"/>
            <w:hideMark/>
          </w:tcPr>
          <w:p w:rsidR="001C2D6F" w:rsidRPr="00006469" w:rsidP="00CD68D9" w14:paraId="38424CDD"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13" w:type="dxa"/>
            <w:vAlign w:val="center"/>
            <w:hideMark/>
          </w:tcPr>
          <w:p w:rsidR="001C2D6F" w:rsidRPr="00006469" w:rsidP="00CD68D9" w14:paraId="628B9AB7"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 A</w:t>
            </w:r>
          </w:p>
        </w:tc>
        <w:tc>
          <w:tcPr>
            <w:tcW w:w="1949" w:type="dxa"/>
            <w:vAlign w:val="center"/>
            <w:hideMark/>
          </w:tcPr>
          <w:p w:rsidR="001C2D6F" w:rsidRPr="00006469" w:rsidP="00CD68D9" w14:paraId="20BB55EB" w14:textId="36CF152E">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 xml:space="preserve">Total # of primary care clinics in </w:t>
            </w:r>
            <w:r w:rsidRPr="00006469">
              <w:rPr>
                <w:rFonts w:eastAsia="Times New Roman" w:cstheme="minorHAnsi"/>
                <w:b/>
                <w:bCs/>
                <w:color w:val="000000"/>
                <w:sz w:val="18"/>
                <w:szCs w:val="18"/>
              </w:rPr>
              <w:t>health system</w:t>
            </w:r>
          </w:p>
        </w:tc>
        <w:tc>
          <w:tcPr>
            <w:tcW w:w="6370" w:type="dxa"/>
            <w:vAlign w:val="center"/>
            <w:hideMark/>
          </w:tcPr>
          <w:p w:rsidR="001C2D6F" w:rsidRPr="00006469" w:rsidP="001C2D6F" w14:paraId="371B95BE"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1C2D6F" w:rsidRPr="00006469" w:rsidP="001C2D6F" w14:paraId="5A32637F" w14:textId="2867993C">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The total number of primary health care clinics that operate under the partner health system, including those serving specific populations such as pediatric clinics</w:t>
            </w:r>
            <w:r w:rsidRPr="00006469" w:rsidR="00EF427E">
              <w:rPr>
                <w:rFonts w:eastAsia="Times New Roman" w:cstheme="minorHAnsi"/>
                <w:color w:val="000000"/>
                <w:sz w:val="18"/>
                <w:szCs w:val="18"/>
              </w:rPr>
              <w:t xml:space="preserve">, prior to beginning CRCCP activities (item </w:t>
            </w:r>
            <w:r w:rsidRPr="00006469" w:rsidR="00FC14AA">
              <w:rPr>
                <w:rFonts w:eastAsia="Times New Roman" w:cstheme="minorHAnsi"/>
                <w:color w:val="000000"/>
                <w:sz w:val="18"/>
                <w:szCs w:val="18"/>
              </w:rPr>
              <w:t>HS2a</w:t>
            </w:r>
            <w:r w:rsidRPr="00006469" w:rsidR="00EF427E">
              <w:rPr>
                <w:rFonts w:eastAsia="Times New Roman" w:cstheme="minorHAnsi"/>
                <w:color w:val="000000"/>
                <w:sz w:val="18"/>
                <w:szCs w:val="18"/>
              </w:rPr>
              <w:t xml:space="preserve">: </w:t>
            </w:r>
            <w:r w:rsidRPr="00006469" w:rsidR="00FC14AA">
              <w:rPr>
                <w:rFonts w:eastAsia="Times New Roman" w:cstheme="minorHAnsi"/>
                <w:color w:val="000000"/>
                <w:sz w:val="18"/>
                <w:szCs w:val="18"/>
              </w:rPr>
              <w:t>Health System CRCCP activities start date</w:t>
            </w:r>
            <w:r w:rsidRPr="00006469" w:rsidR="00EF427E">
              <w:rPr>
                <w:rFonts w:eastAsia="Times New Roman" w:cstheme="minorHAnsi"/>
                <w:color w:val="000000"/>
                <w:sz w:val="18"/>
                <w:szCs w:val="18"/>
              </w:rPr>
              <w:t>)</w:t>
            </w:r>
            <w:r w:rsidRPr="00006469">
              <w:rPr>
                <w:rFonts w:eastAsia="Times New Roman" w:cstheme="minorHAnsi"/>
                <w:color w:val="000000"/>
                <w:sz w:val="18"/>
                <w:szCs w:val="18"/>
              </w:rPr>
              <w:t>.  A clinic is defined as a location where primary care services are delivered. Clinics may also be referred to as "sites" or “practices”.</w:t>
            </w:r>
          </w:p>
          <w:p w:rsidR="001C2D6F" w:rsidRPr="00006469" w:rsidP="00017110" w14:paraId="147D2D5B" w14:textId="77777777">
            <w:pPr>
              <w:spacing w:after="0" w:line="240" w:lineRule="auto"/>
              <w:jc w:val="right"/>
              <w:rPr>
                <w:rFonts w:eastAsia="Times New Roman" w:cstheme="minorHAnsi"/>
                <w:color w:val="000000"/>
                <w:sz w:val="18"/>
                <w:szCs w:val="18"/>
              </w:rPr>
            </w:pPr>
          </w:p>
          <w:p w:rsidR="001C2D6F" w:rsidRPr="00006469" w:rsidP="001C2D6F" w14:paraId="03EB66CE"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B239E9" w:rsidRPr="00006469" w:rsidP="001C2D6F" w14:paraId="74855AC2" w14:textId="570E1FF9">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The total number of primary health care clinics that operated under the partner health system, including those serving specific populations such as pediatric clinics during the </w:t>
            </w:r>
            <w:r w:rsidRPr="00006469" w:rsidR="004D281F">
              <w:rPr>
                <w:rFonts w:eastAsia="Times New Roman" w:cstheme="minorHAnsi"/>
                <w:color w:val="000000"/>
                <w:sz w:val="18"/>
                <w:szCs w:val="18"/>
              </w:rPr>
              <w:t>reporting</w:t>
            </w:r>
            <w:r w:rsidRPr="00006469" w:rsidR="00F236F9">
              <w:rPr>
                <w:rFonts w:eastAsia="Times New Roman" w:cstheme="minorHAnsi"/>
                <w:color w:val="000000"/>
                <w:sz w:val="18"/>
                <w:szCs w:val="18"/>
              </w:rPr>
              <w:t xml:space="preserve"> year</w:t>
            </w:r>
            <w:r w:rsidRPr="00006469">
              <w:rPr>
                <w:rFonts w:eastAsia="Times New Roman" w:cstheme="minorHAnsi"/>
                <w:color w:val="000000"/>
                <w:sz w:val="18"/>
                <w:szCs w:val="18"/>
              </w:rPr>
              <w:t>.</w:t>
            </w:r>
            <w:r w:rsidRPr="00006469" w:rsidR="00FC39CA">
              <w:rPr>
                <w:rFonts w:eastAsia="Times New Roman" w:cstheme="minorHAnsi"/>
                <w:color w:val="000000"/>
                <w:sz w:val="18"/>
                <w:szCs w:val="18"/>
              </w:rPr>
              <w:t xml:space="preserve"> </w:t>
            </w:r>
          </w:p>
          <w:p w:rsidR="00B239E9" w:rsidRPr="00006469" w:rsidP="001C2D6F" w14:paraId="3A90C4A7" w14:textId="77777777">
            <w:pPr>
              <w:spacing w:after="0" w:line="240" w:lineRule="auto"/>
              <w:rPr>
                <w:rFonts w:eastAsia="Times New Roman" w:cstheme="minorHAnsi"/>
                <w:color w:val="000000"/>
                <w:sz w:val="18"/>
                <w:szCs w:val="18"/>
              </w:rPr>
            </w:pPr>
          </w:p>
          <w:p w:rsidR="001C2D6F" w:rsidRPr="00006469" w:rsidP="001C2D6F" w14:paraId="4DDBE060" w14:textId="05FC4932">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A clinic is defined as a location where primary care services are delivered. Clinics may also be referred to as "sites" or “practices”.</w:t>
            </w:r>
          </w:p>
        </w:tc>
        <w:tc>
          <w:tcPr>
            <w:tcW w:w="805" w:type="dxa"/>
            <w:noWrap/>
            <w:vAlign w:val="center"/>
            <w:hideMark/>
          </w:tcPr>
          <w:p w:rsidR="001C2D6F" w:rsidRPr="00006469" w:rsidP="001C2D6F" w14:paraId="182B254C"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Num</w:t>
            </w:r>
          </w:p>
        </w:tc>
        <w:tc>
          <w:tcPr>
            <w:tcW w:w="2610" w:type="dxa"/>
            <w:noWrap/>
            <w:vAlign w:val="center"/>
            <w:hideMark/>
          </w:tcPr>
          <w:p w:rsidR="00DD34FA" w:rsidRPr="00006469" w:rsidP="001C2D6F" w14:paraId="47CBCB67" w14:textId="1297CBCF">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1-9999999</w:t>
            </w:r>
          </w:p>
          <w:p w:rsidR="004B374F" w:rsidRPr="00006469" w:rsidP="003B4703" w14:paraId="4A429665" w14:textId="3F262F20">
            <w:pPr>
              <w:spacing w:after="0" w:line="240" w:lineRule="auto"/>
              <w:rPr>
                <w:rFonts w:eastAsia="Times New Roman" w:cstheme="minorHAnsi"/>
                <w:color w:val="000000"/>
                <w:sz w:val="18"/>
                <w:szCs w:val="18"/>
              </w:rPr>
            </w:pPr>
          </w:p>
        </w:tc>
      </w:tr>
      <w:tr w14:paraId="713DB2ED" w14:textId="77777777" w:rsidTr="001F3F56">
        <w:tblPrEx>
          <w:tblW w:w="14400" w:type="dxa"/>
          <w:tblInd w:w="-10" w:type="dxa"/>
          <w:tblLook w:val="04A0"/>
        </w:tblPrEx>
        <w:trPr>
          <w:cantSplit/>
          <w:trHeight w:val="810"/>
        </w:trPr>
        <w:tc>
          <w:tcPr>
            <w:tcW w:w="1175" w:type="dxa"/>
            <w:vAlign w:val="center"/>
            <w:hideMark/>
          </w:tcPr>
          <w:p w:rsidR="001C2D6F" w:rsidRPr="00006469" w:rsidP="00CD68D9" w14:paraId="7F7CA543"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B2-2</w:t>
            </w:r>
            <w:r w:rsidRPr="00006469">
              <w:rPr>
                <w:rFonts w:eastAsia="Times New Roman" w:cstheme="minorHAnsi"/>
                <w:color w:val="000000"/>
                <w:sz w:val="18"/>
                <w:szCs w:val="18"/>
              </w:rPr>
              <w:br/>
              <w:t>A2-2</w:t>
            </w:r>
          </w:p>
        </w:tc>
        <w:tc>
          <w:tcPr>
            <w:tcW w:w="578" w:type="dxa"/>
            <w:vAlign w:val="center"/>
            <w:hideMark/>
          </w:tcPr>
          <w:p w:rsidR="001C2D6F" w:rsidRPr="00006469" w:rsidP="00CD68D9" w14:paraId="6BDCEAC2"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13" w:type="dxa"/>
            <w:vAlign w:val="center"/>
            <w:hideMark/>
          </w:tcPr>
          <w:p w:rsidR="001C2D6F" w:rsidRPr="00006469" w:rsidP="00CD68D9" w14:paraId="1526F237"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 A</w:t>
            </w:r>
          </w:p>
        </w:tc>
        <w:tc>
          <w:tcPr>
            <w:tcW w:w="1949" w:type="dxa"/>
            <w:vAlign w:val="center"/>
            <w:hideMark/>
          </w:tcPr>
          <w:p w:rsidR="001C2D6F" w:rsidRPr="00006469" w:rsidP="00CD68D9" w14:paraId="1226E473"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 xml:space="preserve">Total # of primary care providers in </w:t>
            </w:r>
            <w:r w:rsidRPr="00006469">
              <w:rPr>
                <w:rFonts w:eastAsia="Times New Roman" w:cstheme="minorHAnsi"/>
                <w:b/>
                <w:bCs/>
                <w:color w:val="000000"/>
                <w:sz w:val="18"/>
                <w:szCs w:val="18"/>
              </w:rPr>
              <w:t>health system</w:t>
            </w:r>
          </w:p>
        </w:tc>
        <w:tc>
          <w:tcPr>
            <w:tcW w:w="6370" w:type="dxa"/>
            <w:vAlign w:val="center"/>
            <w:hideMark/>
          </w:tcPr>
          <w:p w:rsidR="001C2D6F" w:rsidRPr="00006469" w:rsidP="001C2D6F" w14:paraId="41F7596A"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1C2D6F" w:rsidRPr="00006469" w:rsidP="001C2D6F" w14:paraId="01E411AC" w14:textId="3B5E2CAC">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Total number of primary care providers who are delivering services </w:t>
            </w:r>
            <w:r w:rsidRPr="00006469" w:rsidR="00EF427E">
              <w:rPr>
                <w:rFonts w:eastAsia="Times New Roman" w:cstheme="minorHAnsi"/>
                <w:color w:val="000000"/>
                <w:sz w:val="18"/>
                <w:szCs w:val="18"/>
              </w:rPr>
              <w:t xml:space="preserve">for </w:t>
            </w:r>
            <w:r w:rsidRPr="00006469">
              <w:rPr>
                <w:rFonts w:eastAsia="Times New Roman" w:cstheme="minorHAnsi"/>
                <w:color w:val="000000"/>
                <w:sz w:val="18"/>
                <w:szCs w:val="18"/>
              </w:rPr>
              <w:t xml:space="preserve">the </w:t>
            </w:r>
            <w:r w:rsidRPr="00006469">
              <w:rPr>
                <w:rFonts w:eastAsia="Times New Roman" w:cstheme="minorHAnsi"/>
                <w:b/>
                <w:bCs/>
                <w:color w:val="000000"/>
                <w:sz w:val="18"/>
                <w:szCs w:val="18"/>
              </w:rPr>
              <w:t xml:space="preserve">parent health system </w:t>
            </w:r>
            <w:r w:rsidRPr="00006469">
              <w:rPr>
                <w:rFonts w:eastAsia="Times New Roman" w:cstheme="minorHAnsi"/>
                <w:color w:val="000000"/>
                <w:sz w:val="18"/>
                <w:szCs w:val="18"/>
              </w:rPr>
              <w:t xml:space="preserve">prior to beginning CRCCP activities (item </w:t>
            </w:r>
            <w:r w:rsidRPr="00006469" w:rsidR="00FC14AA">
              <w:rPr>
                <w:rFonts w:eastAsia="Times New Roman" w:cstheme="minorHAnsi"/>
                <w:color w:val="000000"/>
                <w:sz w:val="18"/>
                <w:szCs w:val="18"/>
              </w:rPr>
              <w:t>HS2a</w:t>
            </w:r>
            <w:r w:rsidRPr="00006469">
              <w:rPr>
                <w:rFonts w:eastAsia="Times New Roman" w:cstheme="minorHAnsi"/>
                <w:color w:val="000000"/>
                <w:sz w:val="18"/>
                <w:szCs w:val="18"/>
              </w:rPr>
              <w:t xml:space="preserve">: </w:t>
            </w:r>
            <w:r w:rsidRPr="00006469" w:rsidR="00FC14AA">
              <w:rPr>
                <w:rFonts w:eastAsia="Times New Roman" w:cstheme="minorHAnsi"/>
                <w:color w:val="000000"/>
                <w:sz w:val="18"/>
                <w:szCs w:val="18"/>
              </w:rPr>
              <w:t>Health System CRCCP activities start date</w:t>
            </w:r>
            <w:r w:rsidRPr="00006469">
              <w:rPr>
                <w:rFonts w:eastAsia="Times New Roman" w:cstheme="minorHAnsi"/>
                <w:color w:val="000000"/>
                <w:sz w:val="18"/>
                <w:szCs w:val="18"/>
              </w:rPr>
              <w:t>).</w:t>
            </w:r>
          </w:p>
          <w:p w:rsidR="001C2D6F" w:rsidRPr="00006469" w:rsidP="001C2D6F" w14:paraId="39E27B7D" w14:textId="77777777">
            <w:pPr>
              <w:spacing w:after="0" w:line="240" w:lineRule="auto"/>
              <w:rPr>
                <w:rFonts w:eastAsia="Times New Roman" w:cstheme="minorHAnsi"/>
                <w:color w:val="000000"/>
                <w:sz w:val="18"/>
                <w:szCs w:val="18"/>
              </w:rPr>
            </w:pPr>
          </w:p>
          <w:p w:rsidR="001C2D6F" w:rsidRPr="00006469" w:rsidP="00BC7AC9" w14:paraId="4E203B07" w14:textId="15B8D2D7">
            <w:pPr>
              <w:pStyle w:val="ListParagraph"/>
              <w:numPr>
                <w:ilvl w:val="0"/>
                <w:numId w:val="6"/>
              </w:numPr>
              <w:spacing w:after="0" w:line="240" w:lineRule="auto"/>
              <w:ind w:left="365" w:hanging="274"/>
              <w:rPr>
                <w:rFonts w:eastAsia="Times New Roman" w:cstheme="minorHAnsi"/>
                <w:color w:val="000000"/>
                <w:sz w:val="18"/>
                <w:szCs w:val="18"/>
              </w:rPr>
            </w:pPr>
            <w:r w:rsidRPr="00006469">
              <w:rPr>
                <w:rFonts w:eastAsia="Times New Roman" w:cstheme="minorHAnsi"/>
                <w:color w:val="000000"/>
                <w:sz w:val="18"/>
                <w:szCs w:val="18"/>
              </w:rPr>
              <w:t>Primary care providers include physicians (e.g., internists, family practice, OB/GYN</w:t>
            </w:r>
            <w:r w:rsidRPr="00006469" w:rsidR="00E63553">
              <w:rPr>
                <w:rFonts w:eastAsia="Times New Roman" w:cstheme="minorHAnsi"/>
                <w:color w:val="000000"/>
                <w:sz w:val="18"/>
                <w:szCs w:val="18"/>
              </w:rPr>
              <w:t>, attending physicians, fellows and residents),</w:t>
            </w:r>
            <w:r w:rsidRPr="00006469">
              <w:rPr>
                <w:rFonts w:eastAsia="Times New Roman" w:cstheme="minorHAnsi"/>
                <w:color w:val="000000"/>
                <w:sz w:val="18"/>
                <w:szCs w:val="18"/>
              </w:rPr>
              <w:t xml:space="preserve"> nurses, nurse practitioners, and physician assistants. </w:t>
            </w:r>
          </w:p>
          <w:p w:rsidR="001C2D6F" w:rsidRPr="00006469" w:rsidP="00BC7AC9" w14:paraId="45854A4B" w14:textId="1D2FD68A">
            <w:pPr>
              <w:pStyle w:val="ListParagraph"/>
              <w:numPr>
                <w:ilvl w:val="0"/>
                <w:numId w:val="6"/>
              </w:numPr>
              <w:spacing w:after="0" w:line="240" w:lineRule="auto"/>
              <w:ind w:left="365" w:hanging="274"/>
              <w:rPr>
                <w:rFonts w:eastAsia="Times New Roman" w:cstheme="minorHAnsi"/>
                <w:color w:val="000000"/>
                <w:sz w:val="18"/>
                <w:szCs w:val="18"/>
              </w:rPr>
            </w:pPr>
            <w:r w:rsidRPr="00006469">
              <w:rPr>
                <w:rFonts w:eastAsia="Times New Roman" w:cstheme="minorHAnsi"/>
                <w:color w:val="000000"/>
                <w:sz w:val="18"/>
                <w:szCs w:val="18"/>
              </w:rPr>
              <w:t xml:space="preserve">Do not include specialty providers in this number. </w:t>
            </w:r>
          </w:p>
          <w:p w:rsidR="001C2D6F" w:rsidRPr="00006469" w:rsidP="00BC7AC9" w14:paraId="54FA0950" w14:textId="5CF12D3D">
            <w:pPr>
              <w:pStyle w:val="ListParagraph"/>
              <w:numPr>
                <w:ilvl w:val="0"/>
                <w:numId w:val="6"/>
              </w:numPr>
              <w:spacing w:after="0" w:line="240" w:lineRule="auto"/>
              <w:ind w:left="365" w:hanging="274"/>
              <w:rPr>
                <w:rFonts w:eastAsia="Times New Roman" w:cstheme="minorHAnsi"/>
                <w:color w:val="000000"/>
                <w:sz w:val="18"/>
                <w:szCs w:val="18"/>
              </w:rPr>
            </w:pPr>
            <w:r w:rsidRPr="00006469">
              <w:rPr>
                <w:rFonts w:eastAsia="Times New Roman" w:cstheme="minorHAnsi"/>
                <w:color w:val="000000"/>
                <w:sz w:val="18"/>
                <w:szCs w:val="18"/>
              </w:rPr>
              <w:t>Report on individuals, not full-time equivalents (FTEs)</w:t>
            </w:r>
            <w:r w:rsidRPr="00006469" w:rsidR="00E63553">
              <w:rPr>
                <w:rFonts w:eastAsia="Times New Roman" w:cstheme="minorHAnsi"/>
                <w:color w:val="000000"/>
                <w:sz w:val="18"/>
                <w:szCs w:val="18"/>
              </w:rPr>
              <w:t>.</w:t>
            </w:r>
          </w:p>
          <w:p w:rsidR="001C2D6F" w:rsidRPr="00006469" w:rsidP="001C2D6F" w14:paraId="19300721" w14:textId="77777777">
            <w:pPr>
              <w:pStyle w:val="ListParagraph"/>
              <w:spacing w:after="0" w:line="240" w:lineRule="auto"/>
              <w:ind w:left="365"/>
              <w:rPr>
                <w:rFonts w:eastAsia="Times New Roman" w:cstheme="minorHAnsi"/>
                <w:color w:val="000000"/>
                <w:sz w:val="18"/>
                <w:szCs w:val="18"/>
              </w:rPr>
            </w:pPr>
          </w:p>
          <w:p w:rsidR="001C2D6F" w:rsidRPr="00006469" w:rsidP="001C2D6F" w14:paraId="7D538927"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1C2D6F" w:rsidRPr="00006469" w:rsidP="00161FE5" w14:paraId="508581AB" w14:textId="1304DAC1">
            <w:pPr>
              <w:spacing w:line="240" w:lineRule="auto"/>
              <w:rPr>
                <w:rFonts w:eastAsia="Times New Roman" w:cstheme="minorHAnsi"/>
                <w:color w:val="000000"/>
                <w:sz w:val="18"/>
                <w:szCs w:val="18"/>
                <w:u w:val="single"/>
              </w:rPr>
            </w:pPr>
            <w:r w:rsidRPr="00006469">
              <w:rPr>
                <w:rFonts w:eastAsia="Times New Roman" w:cstheme="minorHAnsi"/>
                <w:color w:val="000000"/>
                <w:sz w:val="18"/>
                <w:szCs w:val="18"/>
              </w:rPr>
              <w:t xml:space="preserve">Total number of primary care providers who </w:t>
            </w:r>
            <w:r w:rsidRPr="00006469" w:rsidR="003B4703">
              <w:rPr>
                <w:rFonts w:eastAsia="Times New Roman" w:cstheme="minorHAnsi"/>
                <w:color w:val="000000"/>
                <w:sz w:val="18"/>
                <w:szCs w:val="18"/>
              </w:rPr>
              <w:t>delivered</w:t>
            </w:r>
            <w:r w:rsidRPr="00006469">
              <w:rPr>
                <w:rFonts w:eastAsia="Times New Roman" w:cstheme="minorHAnsi"/>
                <w:color w:val="000000"/>
                <w:sz w:val="18"/>
                <w:szCs w:val="18"/>
              </w:rPr>
              <w:t xml:space="preserve"> services </w:t>
            </w:r>
            <w:r w:rsidRPr="00006469" w:rsidR="00EF427E">
              <w:rPr>
                <w:rFonts w:eastAsia="Times New Roman" w:cstheme="minorHAnsi"/>
                <w:color w:val="000000"/>
                <w:sz w:val="18"/>
                <w:szCs w:val="18"/>
              </w:rPr>
              <w:t>for</w:t>
            </w:r>
            <w:r w:rsidRPr="00006469">
              <w:rPr>
                <w:rFonts w:eastAsia="Times New Roman" w:cstheme="minorHAnsi"/>
                <w:color w:val="000000"/>
                <w:sz w:val="18"/>
                <w:szCs w:val="18"/>
              </w:rPr>
              <w:t xml:space="preserve"> the </w:t>
            </w:r>
            <w:r w:rsidRPr="00006469">
              <w:rPr>
                <w:rFonts w:eastAsia="Times New Roman" w:cstheme="minorHAnsi"/>
                <w:b/>
                <w:bCs/>
                <w:color w:val="000000"/>
                <w:sz w:val="18"/>
                <w:szCs w:val="18"/>
              </w:rPr>
              <w:t>parent health system</w:t>
            </w:r>
            <w:r w:rsidRPr="00006469">
              <w:rPr>
                <w:rFonts w:eastAsia="Times New Roman" w:cstheme="minorHAnsi"/>
                <w:color w:val="000000"/>
                <w:sz w:val="18"/>
                <w:szCs w:val="18"/>
              </w:rPr>
              <w:t xml:space="preserve"> </w:t>
            </w:r>
            <w:r w:rsidRPr="00006469" w:rsidR="001C7763">
              <w:rPr>
                <w:rFonts w:eastAsia="Times New Roman" w:cstheme="minorHAnsi"/>
                <w:color w:val="000000"/>
                <w:sz w:val="18"/>
                <w:szCs w:val="18"/>
              </w:rPr>
              <w:t xml:space="preserve">during the </w:t>
            </w:r>
            <w:r w:rsidRPr="00006469" w:rsidR="00672358">
              <w:rPr>
                <w:rFonts w:eastAsia="Times New Roman" w:cstheme="minorHAnsi"/>
                <w:color w:val="000000"/>
                <w:sz w:val="18"/>
                <w:szCs w:val="18"/>
              </w:rPr>
              <w:t>reporting year</w:t>
            </w:r>
            <w:r w:rsidRPr="00006469" w:rsidR="00B239E9">
              <w:rPr>
                <w:rFonts w:eastAsia="Times New Roman" w:cstheme="minorHAnsi"/>
                <w:color w:val="000000"/>
                <w:sz w:val="18"/>
                <w:szCs w:val="18"/>
              </w:rPr>
              <w:t>.</w:t>
            </w:r>
            <w:r w:rsidRPr="00006469" w:rsidR="004351A5">
              <w:rPr>
                <w:rFonts w:eastAsia="Times New Roman" w:cstheme="minorHAnsi"/>
                <w:color w:val="000000"/>
                <w:sz w:val="18"/>
                <w:szCs w:val="18"/>
              </w:rPr>
              <w:t xml:space="preserve"> Please use the same 12-month measurement period for all patient population fields and across all annual records for a given </w:t>
            </w:r>
            <w:r w:rsidRPr="00006469" w:rsidR="009460A0">
              <w:rPr>
                <w:rFonts w:eastAsia="Times New Roman" w:cstheme="minorHAnsi"/>
                <w:color w:val="000000"/>
                <w:sz w:val="18"/>
                <w:szCs w:val="18"/>
              </w:rPr>
              <w:t>health system</w:t>
            </w:r>
            <w:r w:rsidRPr="00006469" w:rsidR="004351A5">
              <w:rPr>
                <w:rFonts w:eastAsia="Times New Roman" w:cstheme="minorHAnsi"/>
                <w:color w:val="000000"/>
                <w:sz w:val="18"/>
                <w:szCs w:val="18"/>
              </w:rPr>
              <w:t xml:space="preserve">. </w:t>
            </w:r>
          </w:p>
          <w:p w:rsidR="001C2D6F" w:rsidRPr="00006469" w:rsidP="00825DD4" w14:paraId="34C6BD56" w14:textId="584196DE">
            <w:pPr>
              <w:pStyle w:val="ListParagraph"/>
              <w:numPr>
                <w:ilvl w:val="0"/>
                <w:numId w:val="6"/>
              </w:numPr>
              <w:spacing w:after="0" w:line="240" w:lineRule="auto"/>
              <w:ind w:left="365" w:hanging="201"/>
              <w:rPr>
                <w:rFonts w:eastAsia="Times New Roman" w:cstheme="minorHAnsi"/>
                <w:color w:val="000000"/>
                <w:sz w:val="18"/>
                <w:szCs w:val="18"/>
              </w:rPr>
            </w:pPr>
            <w:r w:rsidRPr="00006469">
              <w:rPr>
                <w:rFonts w:eastAsia="Times New Roman" w:cstheme="minorHAnsi"/>
                <w:color w:val="000000"/>
                <w:sz w:val="18"/>
                <w:szCs w:val="18"/>
              </w:rPr>
              <w:t>Primary care providers include physicians (e.g., internists, family practice, OB/GYN</w:t>
            </w:r>
            <w:r w:rsidRPr="00006469" w:rsidR="00E63553">
              <w:rPr>
                <w:rFonts w:eastAsia="Times New Roman" w:cstheme="minorHAnsi"/>
                <w:color w:val="000000"/>
                <w:sz w:val="18"/>
                <w:szCs w:val="18"/>
              </w:rPr>
              <w:t>, attending physicians, fellows and residents)</w:t>
            </w:r>
            <w:r w:rsidRPr="00006469">
              <w:rPr>
                <w:rFonts w:eastAsia="Times New Roman" w:cstheme="minorHAnsi"/>
                <w:color w:val="000000"/>
                <w:sz w:val="18"/>
                <w:szCs w:val="18"/>
              </w:rPr>
              <w:t xml:space="preserve"> nurses, nurse practitioners, and physician assistants. </w:t>
            </w:r>
          </w:p>
          <w:p w:rsidR="00161FE5" w:rsidRPr="00006469" w:rsidP="00825DD4" w14:paraId="1D4C1317" w14:textId="77777777">
            <w:pPr>
              <w:pStyle w:val="ListParagraph"/>
              <w:numPr>
                <w:ilvl w:val="0"/>
                <w:numId w:val="6"/>
              </w:numPr>
              <w:spacing w:after="0" w:line="240" w:lineRule="auto"/>
              <w:ind w:left="365" w:hanging="201"/>
              <w:rPr>
                <w:rFonts w:eastAsia="Times New Roman" w:cstheme="minorHAnsi"/>
                <w:color w:val="000000"/>
                <w:sz w:val="18"/>
                <w:szCs w:val="18"/>
              </w:rPr>
            </w:pPr>
            <w:r w:rsidRPr="00006469">
              <w:rPr>
                <w:rFonts w:eastAsia="Times New Roman" w:cstheme="minorHAnsi"/>
                <w:color w:val="000000"/>
                <w:sz w:val="18"/>
                <w:szCs w:val="18"/>
              </w:rPr>
              <w:t xml:space="preserve">Do not include specialty providers in this number. </w:t>
            </w:r>
          </w:p>
          <w:p w:rsidR="001C2D6F" w:rsidRPr="00006469" w:rsidP="00825DD4" w14:paraId="7916D9A7" w14:textId="0B99329B">
            <w:pPr>
              <w:pStyle w:val="ListParagraph"/>
              <w:numPr>
                <w:ilvl w:val="0"/>
                <w:numId w:val="6"/>
              </w:numPr>
              <w:spacing w:after="0" w:line="240" w:lineRule="auto"/>
              <w:ind w:left="365" w:hanging="201"/>
              <w:rPr>
                <w:rFonts w:eastAsia="Times New Roman" w:cstheme="minorHAnsi"/>
                <w:color w:val="000000"/>
                <w:sz w:val="18"/>
                <w:szCs w:val="18"/>
              </w:rPr>
            </w:pPr>
            <w:r w:rsidRPr="00006469">
              <w:rPr>
                <w:rFonts w:eastAsia="Times New Roman" w:cstheme="minorHAnsi"/>
                <w:color w:val="000000"/>
                <w:sz w:val="18"/>
                <w:szCs w:val="18"/>
              </w:rPr>
              <w:t>Report on individuals, not full-time equivalents (FTEs)</w:t>
            </w:r>
            <w:r w:rsidRPr="00006469" w:rsidR="00E63553">
              <w:rPr>
                <w:rFonts w:eastAsia="Times New Roman" w:cstheme="minorHAnsi"/>
                <w:color w:val="000000"/>
                <w:sz w:val="18"/>
                <w:szCs w:val="18"/>
              </w:rPr>
              <w:t>.</w:t>
            </w:r>
            <w:r w:rsidRPr="00006469" w:rsidR="00E63553">
              <w:rPr>
                <w:rFonts w:eastAsia="Times New Roman" w:cstheme="minorHAnsi"/>
                <w:color w:val="000000"/>
                <w:sz w:val="18"/>
                <w:szCs w:val="18"/>
              </w:rPr>
              <w:t xml:space="preserve"> </w:t>
            </w:r>
          </w:p>
        </w:tc>
        <w:tc>
          <w:tcPr>
            <w:tcW w:w="805" w:type="dxa"/>
            <w:noWrap/>
            <w:vAlign w:val="center"/>
            <w:hideMark/>
          </w:tcPr>
          <w:p w:rsidR="001C2D6F" w:rsidRPr="00006469" w:rsidP="001C2D6F" w14:paraId="7597854A"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Num</w:t>
            </w:r>
          </w:p>
        </w:tc>
        <w:tc>
          <w:tcPr>
            <w:tcW w:w="2610" w:type="dxa"/>
            <w:noWrap/>
            <w:vAlign w:val="center"/>
            <w:hideMark/>
          </w:tcPr>
          <w:p w:rsidR="00DD34FA" w:rsidRPr="00006469" w:rsidP="001C2D6F" w14:paraId="3BF23632" w14:textId="2841539F">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1-99999</w:t>
            </w:r>
          </w:p>
          <w:p w:rsidR="004B374F" w:rsidRPr="00006469" w:rsidP="001C2D6F" w14:paraId="50E16071" w14:textId="36EAA7FB">
            <w:pPr>
              <w:spacing w:after="0" w:line="240" w:lineRule="auto"/>
              <w:rPr>
                <w:rFonts w:eastAsia="Times New Roman" w:cstheme="minorHAnsi"/>
                <w:color w:val="000000"/>
                <w:sz w:val="18"/>
                <w:szCs w:val="18"/>
              </w:rPr>
            </w:pPr>
          </w:p>
        </w:tc>
      </w:tr>
      <w:tr w14:paraId="30FB05AB" w14:textId="77777777" w:rsidTr="001F3F56">
        <w:tblPrEx>
          <w:tblW w:w="14400" w:type="dxa"/>
          <w:tblInd w:w="-10" w:type="dxa"/>
          <w:tblLook w:val="04A0"/>
        </w:tblPrEx>
        <w:trPr>
          <w:cantSplit/>
          <w:trHeight w:val="720"/>
        </w:trPr>
        <w:tc>
          <w:tcPr>
            <w:tcW w:w="1175" w:type="dxa"/>
            <w:vAlign w:val="center"/>
            <w:hideMark/>
          </w:tcPr>
          <w:p w:rsidR="004B374F" w:rsidRPr="00006469" w:rsidP="009D6471" w14:paraId="2CBCFCA0"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B2-3</w:t>
            </w:r>
            <w:r w:rsidRPr="00006469">
              <w:rPr>
                <w:rFonts w:eastAsia="Times New Roman" w:cstheme="minorHAnsi"/>
                <w:color w:val="000000"/>
                <w:sz w:val="18"/>
                <w:szCs w:val="18"/>
              </w:rPr>
              <w:br/>
              <w:t>A2-3</w:t>
            </w:r>
          </w:p>
        </w:tc>
        <w:tc>
          <w:tcPr>
            <w:tcW w:w="578" w:type="dxa"/>
            <w:vAlign w:val="center"/>
            <w:hideMark/>
          </w:tcPr>
          <w:p w:rsidR="004B374F" w:rsidRPr="00006469" w:rsidP="009D6471" w14:paraId="6934582B"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13" w:type="dxa"/>
            <w:vAlign w:val="center"/>
            <w:hideMark/>
          </w:tcPr>
          <w:p w:rsidR="004B374F" w:rsidRPr="00006469" w:rsidP="009D6471" w14:paraId="182765DB"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 A</w:t>
            </w:r>
          </w:p>
        </w:tc>
        <w:tc>
          <w:tcPr>
            <w:tcW w:w="1949" w:type="dxa"/>
            <w:vAlign w:val="center"/>
            <w:hideMark/>
          </w:tcPr>
          <w:p w:rsidR="004B374F" w:rsidRPr="00006469" w:rsidP="004B374F" w14:paraId="3A7B3C2E"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 of primary care providers at </w:t>
            </w:r>
            <w:r w:rsidRPr="00006469">
              <w:rPr>
                <w:rFonts w:eastAsia="Times New Roman" w:cstheme="minorHAnsi"/>
                <w:b/>
                <w:bCs/>
                <w:color w:val="000000"/>
                <w:sz w:val="18"/>
                <w:szCs w:val="18"/>
              </w:rPr>
              <w:t xml:space="preserve">clinic </w:t>
            </w:r>
          </w:p>
        </w:tc>
        <w:tc>
          <w:tcPr>
            <w:tcW w:w="6370" w:type="dxa"/>
            <w:vAlign w:val="center"/>
            <w:hideMark/>
          </w:tcPr>
          <w:p w:rsidR="004B374F" w:rsidRPr="00006469" w:rsidP="004B374F" w14:paraId="3D2952C9"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4B374F" w:rsidRPr="00006469" w:rsidP="004B374F" w14:paraId="105FA224" w14:textId="113BA93D">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Indicates</w:t>
            </w:r>
            <w:r w:rsidRPr="00006469">
              <w:rPr>
                <w:rFonts w:eastAsia="Times New Roman" w:cstheme="minorHAnsi"/>
                <w:color w:val="000000"/>
                <w:sz w:val="18"/>
                <w:szCs w:val="18"/>
              </w:rPr>
              <w:t xml:space="preserve"> the total number of primary care providers who were delivering primary care services at the </w:t>
            </w:r>
            <w:r w:rsidRPr="00006469">
              <w:rPr>
                <w:rFonts w:eastAsia="Times New Roman" w:cstheme="minorHAnsi"/>
                <w:b/>
                <w:bCs/>
                <w:color w:val="000000"/>
                <w:sz w:val="18"/>
                <w:szCs w:val="18"/>
              </w:rPr>
              <w:t xml:space="preserve">clinic </w:t>
            </w:r>
            <w:r w:rsidRPr="00006469">
              <w:rPr>
                <w:rFonts w:eastAsia="Times New Roman" w:cstheme="minorHAnsi"/>
                <w:color w:val="000000"/>
                <w:sz w:val="18"/>
                <w:szCs w:val="18"/>
              </w:rPr>
              <w:t xml:space="preserve">prior to CRCCP activity implementation (Item </w:t>
            </w:r>
            <w:r w:rsidRPr="00006469" w:rsidR="00017110">
              <w:rPr>
                <w:rFonts w:eastAsia="Times New Roman" w:cstheme="minorHAnsi"/>
                <w:color w:val="000000"/>
                <w:sz w:val="18"/>
                <w:szCs w:val="18"/>
              </w:rPr>
              <w:t>B1-2</w:t>
            </w:r>
            <w:r w:rsidRPr="00006469">
              <w:rPr>
                <w:rFonts w:eastAsia="Times New Roman" w:cstheme="minorHAnsi"/>
                <w:color w:val="000000"/>
                <w:sz w:val="18"/>
                <w:szCs w:val="18"/>
              </w:rPr>
              <w:t xml:space="preserve">: </w:t>
            </w:r>
            <w:r w:rsidRPr="00006469" w:rsidR="00F14535">
              <w:rPr>
                <w:rFonts w:eastAsia="Times New Roman" w:cstheme="minorHAnsi"/>
                <w:color w:val="000000"/>
                <w:sz w:val="18"/>
                <w:szCs w:val="18"/>
              </w:rPr>
              <w:t>Clinic CRCCP activities start date</w:t>
            </w:r>
            <w:r w:rsidRPr="00006469">
              <w:rPr>
                <w:rFonts w:eastAsia="Times New Roman" w:cstheme="minorHAnsi"/>
                <w:color w:val="000000"/>
                <w:sz w:val="18"/>
                <w:szCs w:val="18"/>
              </w:rPr>
              <w:t>).</w:t>
            </w:r>
          </w:p>
          <w:p w:rsidR="004B374F" w:rsidRPr="00006469" w:rsidP="004B374F" w14:paraId="62B284BA" w14:textId="44B72693">
            <w:pPr>
              <w:spacing w:after="0" w:line="240" w:lineRule="auto"/>
              <w:rPr>
                <w:rFonts w:eastAsia="Times New Roman" w:cstheme="minorHAnsi"/>
                <w:color w:val="000000"/>
                <w:sz w:val="18"/>
                <w:szCs w:val="18"/>
              </w:rPr>
            </w:pPr>
          </w:p>
          <w:p w:rsidR="004B374F" w:rsidRPr="00006469" w:rsidP="00BC7AC9" w14:paraId="47B79023" w14:textId="3CDE138E">
            <w:pPr>
              <w:pStyle w:val="ListParagraph"/>
              <w:numPr>
                <w:ilvl w:val="0"/>
                <w:numId w:val="6"/>
              </w:numPr>
              <w:spacing w:after="0" w:line="240" w:lineRule="auto"/>
              <w:ind w:left="365" w:hanging="184"/>
              <w:rPr>
                <w:rFonts w:eastAsia="Times New Roman" w:cstheme="minorHAnsi"/>
                <w:color w:val="000000"/>
                <w:sz w:val="18"/>
                <w:szCs w:val="18"/>
              </w:rPr>
            </w:pPr>
            <w:r w:rsidRPr="00006469">
              <w:rPr>
                <w:rFonts w:eastAsia="Times New Roman" w:cstheme="minorHAnsi"/>
                <w:color w:val="000000"/>
                <w:sz w:val="18"/>
                <w:szCs w:val="18"/>
              </w:rPr>
              <w:t xml:space="preserve">Primary care providers include physicians (e.g., internists, family practice, OB/GYN attending physicians, fellows and residents), nurses, nurse practitioners, and physician assistants. </w:t>
            </w:r>
          </w:p>
          <w:p w:rsidR="004B374F" w:rsidRPr="00006469" w:rsidP="00BC7AC9" w14:paraId="68216A20" w14:textId="0E83615C">
            <w:pPr>
              <w:pStyle w:val="ListParagraph"/>
              <w:numPr>
                <w:ilvl w:val="0"/>
                <w:numId w:val="6"/>
              </w:numPr>
              <w:spacing w:after="0" w:line="240" w:lineRule="auto"/>
              <w:ind w:left="365" w:hanging="184"/>
              <w:rPr>
                <w:rFonts w:eastAsia="Times New Roman" w:cstheme="minorHAnsi"/>
                <w:color w:val="000000"/>
                <w:sz w:val="18"/>
                <w:szCs w:val="18"/>
              </w:rPr>
            </w:pPr>
            <w:r w:rsidRPr="00006469">
              <w:rPr>
                <w:rFonts w:eastAsia="Times New Roman" w:cstheme="minorHAnsi"/>
                <w:color w:val="000000"/>
                <w:sz w:val="18"/>
                <w:szCs w:val="18"/>
              </w:rPr>
              <w:t xml:space="preserve">Do not include specialty providers in this number. </w:t>
            </w:r>
          </w:p>
          <w:p w:rsidR="004B374F" w:rsidRPr="00006469" w:rsidP="00BC7AC9" w14:paraId="414FC0ED" w14:textId="115FE152">
            <w:pPr>
              <w:pStyle w:val="ListParagraph"/>
              <w:numPr>
                <w:ilvl w:val="0"/>
                <w:numId w:val="6"/>
              </w:numPr>
              <w:spacing w:after="0" w:line="240" w:lineRule="auto"/>
              <w:ind w:left="365" w:hanging="184"/>
              <w:rPr>
                <w:rFonts w:eastAsia="Times New Roman" w:cstheme="minorHAnsi"/>
                <w:color w:val="000000"/>
                <w:sz w:val="18"/>
                <w:szCs w:val="18"/>
              </w:rPr>
            </w:pPr>
            <w:r w:rsidRPr="00006469">
              <w:rPr>
                <w:rFonts w:eastAsia="Times New Roman" w:cstheme="minorHAnsi"/>
                <w:color w:val="000000"/>
                <w:sz w:val="18"/>
                <w:szCs w:val="18"/>
              </w:rPr>
              <w:t xml:space="preserve">Report on individuals, not full-time equivalents (FTEs).  </w:t>
            </w:r>
          </w:p>
          <w:p w:rsidR="00AD7C7C" w:rsidRPr="00006469" w:rsidP="00BC7AC9" w14:paraId="74209FC1" w14:textId="4DDAEDE6">
            <w:pPr>
              <w:pStyle w:val="ListParagraph"/>
              <w:numPr>
                <w:ilvl w:val="0"/>
                <w:numId w:val="6"/>
              </w:numPr>
              <w:spacing w:after="0" w:line="240" w:lineRule="auto"/>
              <w:ind w:left="363" w:hanging="184"/>
              <w:rPr>
                <w:rFonts w:eastAsia="Times New Roman" w:cstheme="minorHAnsi"/>
                <w:color w:val="000000"/>
                <w:sz w:val="18"/>
                <w:szCs w:val="18"/>
              </w:rPr>
            </w:pPr>
            <w:r w:rsidRPr="00006469">
              <w:rPr>
                <w:rFonts w:eastAsia="Times New Roman" w:cstheme="minorHAnsi"/>
                <w:color w:val="000000"/>
                <w:sz w:val="18"/>
                <w:szCs w:val="18"/>
              </w:rPr>
              <w:t>If the partner is a health system (P</w:t>
            </w:r>
            <w:r w:rsidRPr="00006469" w:rsidR="00674544">
              <w:rPr>
                <w:rFonts w:eastAsia="Times New Roman" w:cstheme="minorHAnsi"/>
                <w:color w:val="000000"/>
                <w:sz w:val="18"/>
                <w:szCs w:val="18"/>
              </w:rPr>
              <w:t>2</w:t>
            </w:r>
            <w:r w:rsidRPr="00006469">
              <w:rPr>
                <w:rFonts w:eastAsia="Times New Roman" w:cstheme="minorHAnsi"/>
                <w:color w:val="000000"/>
                <w:sz w:val="18"/>
                <w:szCs w:val="18"/>
              </w:rPr>
              <w:t xml:space="preserve">= </w:t>
            </w:r>
            <w:r w:rsidRPr="00006469" w:rsidR="00173814">
              <w:rPr>
                <w:rFonts w:eastAsia="Times New Roman" w:cstheme="minorHAnsi"/>
                <w:color w:val="000000"/>
                <w:sz w:val="18"/>
                <w:szCs w:val="18"/>
              </w:rPr>
              <w:t>“</w:t>
            </w:r>
            <w:r w:rsidRPr="00006469">
              <w:rPr>
                <w:rFonts w:eastAsia="Times New Roman" w:cstheme="minorHAnsi"/>
                <w:color w:val="000000"/>
                <w:sz w:val="18"/>
                <w:szCs w:val="18"/>
              </w:rPr>
              <w:t>Health System”) then re-enter the number of primary care providers at the Health System</w:t>
            </w:r>
          </w:p>
          <w:p w:rsidR="00AD7C7C" w:rsidRPr="00006469" w:rsidP="00AD7C7C" w14:paraId="2653B3AC" w14:textId="77777777">
            <w:pPr>
              <w:pStyle w:val="ListParagraph"/>
              <w:spacing w:after="0" w:line="240" w:lineRule="auto"/>
              <w:ind w:left="365"/>
              <w:rPr>
                <w:rFonts w:eastAsia="Times New Roman" w:cstheme="minorHAnsi"/>
                <w:color w:val="000000"/>
                <w:sz w:val="18"/>
                <w:szCs w:val="18"/>
              </w:rPr>
            </w:pPr>
          </w:p>
          <w:p w:rsidR="004B374F" w:rsidRPr="00006469" w:rsidP="004B374F" w14:paraId="0F74D949" w14:textId="10C080CB">
            <w:pPr>
              <w:pStyle w:val="ListParagraph"/>
              <w:spacing w:after="0" w:line="240" w:lineRule="auto"/>
              <w:ind w:left="365"/>
              <w:rPr>
                <w:rFonts w:eastAsia="Times New Roman" w:cstheme="minorHAnsi"/>
                <w:color w:val="000000"/>
                <w:sz w:val="18"/>
                <w:szCs w:val="18"/>
              </w:rPr>
            </w:pPr>
          </w:p>
          <w:p w:rsidR="004B374F" w:rsidRPr="00006469" w:rsidP="004B374F" w14:paraId="3B28B6AB"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4B374F" w:rsidRPr="00006469" w:rsidP="004B374F" w14:paraId="1DA89619" w14:textId="4741361E">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Indicates the total number of primary care providers who were delivering primary care services at the</w:t>
            </w:r>
            <w:r w:rsidRPr="00006469">
              <w:rPr>
                <w:rFonts w:eastAsia="Times New Roman" w:cstheme="minorHAnsi"/>
                <w:b/>
                <w:bCs/>
                <w:color w:val="000000"/>
                <w:sz w:val="18"/>
                <w:szCs w:val="18"/>
              </w:rPr>
              <w:t xml:space="preserve"> clinic</w:t>
            </w:r>
            <w:r w:rsidRPr="00006469">
              <w:rPr>
                <w:rFonts w:eastAsia="Times New Roman" w:cstheme="minorHAnsi"/>
                <w:color w:val="000000"/>
                <w:sz w:val="18"/>
                <w:szCs w:val="18"/>
              </w:rPr>
              <w:t xml:space="preserve"> </w:t>
            </w:r>
            <w:r w:rsidRPr="00006469" w:rsidR="001C7763">
              <w:rPr>
                <w:rFonts w:eastAsia="Times New Roman" w:cstheme="minorHAnsi"/>
                <w:color w:val="000000"/>
                <w:sz w:val="18"/>
                <w:szCs w:val="18"/>
              </w:rPr>
              <w:t xml:space="preserve">during </w:t>
            </w:r>
            <w:r w:rsidRPr="00006469" w:rsidR="00804333">
              <w:rPr>
                <w:rFonts w:eastAsia="Times New Roman" w:cstheme="minorHAnsi"/>
                <w:color w:val="000000"/>
                <w:sz w:val="18"/>
                <w:szCs w:val="18"/>
              </w:rPr>
              <w:t>the reporting year</w:t>
            </w:r>
            <w:r w:rsidRPr="00006469" w:rsidR="00B239E9">
              <w:rPr>
                <w:rFonts w:eastAsia="Times New Roman" w:cstheme="minorHAnsi"/>
                <w:color w:val="000000"/>
                <w:sz w:val="18"/>
                <w:szCs w:val="18"/>
              </w:rPr>
              <w:t>.</w:t>
            </w:r>
            <w:r w:rsidRPr="00006469" w:rsidR="004351A5">
              <w:rPr>
                <w:rFonts w:eastAsia="Times New Roman" w:cstheme="minorHAnsi"/>
                <w:color w:val="000000"/>
                <w:sz w:val="18"/>
                <w:szCs w:val="18"/>
              </w:rPr>
              <w:t xml:space="preserve"> </w:t>
            </w:r>
          </w:p>
          <w:p w:rsidR="004B374F" w:rsidRPr="00006469" w:rsidP="004B374F" w14:paraId="6792FCD8" w14:textId="77777777">
            <w:pPr>
              <w:spacing w:after="0" w:line="240" w:lineRule="auto"/>
              <w:rPr>
                <w:rFonts w:eastAsia="Times New Roman" w:cstheme="minorHAnsi"/>
                <w:color w:val="000000"/>
                <w:sz w:val="18"/>
                <w:szCs w:val="18"/>
              </w:rPr>
            </w:pPr>
          </w:p>
          <w:p w:rsidR="004B374F" w:rsidRPr="00006469" w:rsidP="00825DD4" w14:paraId="0CFADA6A" w14:textId="78A00A63">
            <w:pPr>
              <w:pStyle w:val="ListParagraph"/>
              <w:numPr>
                <w:ilvl w:val="0"/>
                <w:numId w:val="6"/>
              </w:numPr>
              <w:spacing w:after="0" w:line="240" w:lineRule="auto"/>
              <w:ind w:left="365" w:hanging="201"/>
              <w:rPr>
                <w:rFonts w:eastAsia="Times New Roman" w:cstheme="minorHAnsi"/>
                <w:color w:val="000000"/>
                <w:sz w:val="18"/>
                <w:szCs w:val="18"/>
              </w:rPr>
            </w:pPr>
            <w:r w:rsidRPr="00006469">
              <w:rPr>
                <w:rFonts w:eastAsia="Times New Roman" w:cstheme="minorHAnsi"/>
                <w:color w:val="000000"/>
                <w:sz w:val="18"/>
                <w:szCs w:val="18"/>
              </w:rPr>
              <w:t xml:space="preserve">Primary care providers include physicians (e.g., internists, family practice, OB/GYN attending physicians, fellows and residents), nurses, nurse practitioners, and physician assistants. </w:t>
            </w:r>
          </w:p>
          <w:p w:rsidR="004B374F" w:rsidRPr="00006469" w:rsidP="00825DD4" w14:paraId="515A404B" w14:textId="77777777">
            <w:pPr>
              <w:pStyle w:val="ListParagraph"/>
              <w:numPr>
                <w:ilvl w:val="0"/>
                <w:numId w:val="6"/>
              </w:numPr>
              <w:spacing w:after="0" w:line="240" w:lineRule="auto"/>
              <w:ind w:left="365" w:hanging="201"/>
              <w:rPr>
                <w:rFonts w:eastAsia="Times New Roman" w:cstheme="minorHAnsi"/>
                <w:color w:val="000000"/>
                <w:sz w:val="18"/>
                <w:szCs w:val="18"/>
              </w:rPr>
            </w:pPr>
            <w:r w:rsidRPr="00006469">
              <w:rPr>
                <w:rFonts w:eastAsia="Times New Roman" w:cstheme="minorHAnsi"/>
                <w:color w:val="000000"/>
                <w:sz w:val="18"/>
                <w:szCs w:val="18"/>
              </w:rPr>
              <w:t xml:space="preserve">Do not include specialty providers in this number. </w:t>
            </w:r>
          </w:p>
          <w:p w:rsidR="004B374F" w:rsidRPr="00006469" w:rsidP="00825DD4" w14:paraId="050897D1" w14:textId="4DCE8062">
            <w:pPr>
              <w:pStyle w:val="ListParagraph"/>
              <w:numPr>
                <w:ilvl w:val="0"/>
                <w:numId w:val="6"/>
              </w:numPr>
              <w:spacing w:after="0" w:line="240" w:lineRule="auto"/>
              <w:ind w:left="365" w:hanging="201"/>
              <w:rPr>
                <w:rFonts w:eastAsia="Times New Roman" w:cstheme="minorHAnsi"/>
                <w:color w:val="000000"/>
                <w:sz w:val="18"/>
                <w:szCs w:val="18"/>
              </w:rPr>
            </w:pPr>
            <w:r w:rsidRPr="00006469">
              <w:rPr>
                <w:rFonts w:eastAsia="Times New Roman" w:cstheme="minorHAnsi"/>
                <w:color w:val="000000"/>
                <w:sz w:val="18"/>
                <w:szCs w:val="18"/>
              </w:rPr>
              <w:t xml:space="preserve">Report on individuals, not full-time equivalents (FTEs). </w:t>
            </w:r>
          </w:p>
          <w:p w:rsidR="00AD7C7C" w:rsidRPr="00006469" w:rsidP="00825DD4" w14:paraId="062016C8" w14:textId="0D3D8381">
            <w:pPr>
              <w:pStyle w:val="ListParagraph"/>
              <w:numPr>
                <w:ilvl w:val="0"/>
                <w:numId w:val="6"/>
              </w:numPr>
              <w:spacing w:after="0" w:line="240" w:lineRule="auto"/>
              <w:ind w:left="363" w:hanging="180"/>
              <w:rPr>
                <w:rFonts w:eastAsia="Times New Roman" w:cstheme="minorHAnsi"/>
                <w:color w:val="000000"/>
                <w:sz w:val="18"/>
                <w:szCs w:val="18"/>
              </w:rPr>
            </w:pPr>
            <w:r w:rsidRPr="00006469">
              <w:rPr>
                <w:rFonts w:eastAsia="Times New Roman" w:cstheme="minorHAnsi"/>
                <w:color w:val="000000"/>
                <w:sz w:val="18"/>
                <w:szCs w:val="18"/>
              </w:rPr>
              <w:t>If the partner is a health system (P</w:t>
            </w:r>
            <w:r w:rsidRPr="00006469" w:rsidR="00674544">
              <w:rPr>
                <w:rFonts w:eastAsia="Times New Roman" w:cstheme="minorHAnsi"/>
                <w:color w:val="000000"/>
                <w:sz w:val="18"/>
                <w:szCs w:val="18"/>
              </w:rPr>
              <w:t>2</w:t>
            </w:r>
            <w:r w:rsidRPr="00006469">
              <w:rPr>
                <w:rFonts w:eastAsia="Times New Roman" w:cstheme="minorHAnsi"/>
                <w:color w:val="000000"/>
                <w:sz w:val="18"/>
                <w:szCs w:val="18"/>
              </w:rPr>
              <w:t xml:space="preserve">= </w:t>
            </w:r>
            <w:r w:rsidRPr="00006469" w:rsidR="000F324E">
              <w:rPr>
                <w:rFonts w:eastAsia="Times New Roman" w:cstheme="minorHAnsi"/>
                <w:color w:val="000000"/>
                <w:sz w:val="18"/>
                <w:szCs w:val="18"/>
              </w:rPr>
              <w:t>“</w:t>
            </w:r>
            <w:r w:rsidRPr="00006469">
              <w:rPr>
                <w:rFonts w:eastAsia="Times New Roman" w:cstheme="minorHAnsi"/>
                <w:color w:val="000000"/>
                <w:sz w:val="18"/>
                <w:szCs w:val="18"/>
              </w:rPr>
              <w:t>Health System”) then re-enter the number of primary care providers at the Health System</w:t>
            </w:r>
          </w:p>
          <w:p w:rsidR="004B374F" w:rsidRPr="00006469" w:rsidP="004B374F" w14:paraId="24C07E57" w14:textId="6FAD340B">
            <w:pPr>
              <w:spacing w:after="0" w:line="240" w:lineRule="auto"/>
              <w:rPr>
                <w:rFonts w:eastAsia="Times New Roman" w:cstheme="minorHAnsi"/>
                <w:color w:val="000000"/>
                <w:sz w:val="18"/>
                <w:szCs w:val="18"/>
              </w:rPr>
            </w:pPr>
          </w:p>
        </w:tc>
        <w:tc>
          <w:tcPr>
            <w:tcW w:w="805" w:type="dxa"/>
            <w:noWrap/>
            <w:vAlign w:val="center"/>
            <w:hideMark/>
          </w:tcPr>
          <w:p w:rsidR="004B374F" w:rsidRPr="00006469" w:rsidP="004B374F" w14:paraId="40A90267"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Num</w:t>
            </w:r>
          </w:p>
        </w:tc>
        <w:tc>
          <w:tcPr>
            <w:tcW w:w="2610" w:type="dxa"/>
            <w:noWrap/>
            <w:vAlign w:val="center"/>
            <w:hideMark/>
          </w:tcPr>
          <w:p w:rsidR="00854752" w:rsidRPr="00006469" w:rsidP="004B374F" w14:paraId="5B83A4EA" w14:textId="4C1F68CF">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1-99999</w:t>
            </w:r>
          </w:p>
          <w:p w:rsidR="004B374F" w:rsidRPr="00006469" w:rsidP="004B374F" w14:paraId="2ECE074E" w14:textId="0820A4BE">
            <w:pPr>
              <w:spacing w:after="0" w:line="240" w:lineRule="auto"/>
              <w:rPr>
                <w:rFonts w:eastAsia="Times New Roman" w:cstheme="minorHAnsi"/>
                <w:color w:val="000000"/>
                <w:sz w:val="18"/>
                <w:szCs w:val="18"/>
              </w:rPr>
            </w:pPr>
          </w:p>
        </w:tc>
      </w:tr>
      <w:tr w14:paraId="0FDE172E" w14:textId="77777777" w:rsidTr="001F3F56">
        <w:tblPrEx>
          <w:tblW w:w="14400" w:type="dxa"/>
          <w:tblInd w:w="-10" w:type="dxa"/>
          <w:tblLook w:val="04A0"/>
        </w:tblPrEx>
        <w:trPr>
          <w:cantSplit/>
          <w:trHeight w:val="735"/>
        </w:trPr>
        <w:tc>
          <w:tcPr>
            <w:tcW w:w="1175" w:type="dxa"/>
            <w:vAlign w:val="center"/>
            <w:hideMark/>
          </w:tcPr>
          <w:p w:rsidR="004B374F" w:rsidRPr="00006469" w:rsidP="009D6471" w14:paraId="5D2A95C5"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B2-4</w:t>
            </w:r>
            <w:r w:rsidRPr="00006469">
              <w:rPr>
                <w:rFonts w:eastAsia="Times New Roman" w:cstheme="minorHAnsi"/>
                <w:color w:val="000000"/>
                <w:sz w:val="18"/>
                <w:szCs w:val="18"/>
              </w:rPr>
              <w:br/>
              <w:t>A2-4</w:t>
            </w:r>
          </w:p>
        </w:tc>
        <w:tc>
          <w:tcPr>
            <w:tcW w:w="578" w:type="dxa"/>
            <w:vAlign w:val="center"/>
            <w:hideMark/>
          </w:tcPr>
          <w:p w:rsidR="004B374F" w:rsidRPr="00006469" w:rsidP="009D6471" w14:paraId="45C09982"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13" w:type="dxa"/>
            <w:vAlign w:val="center"/>
            <w:hideMark/>
          </w:tcPr>
          <w:p w:rsidR="004B374F" w:rsidRPr="00006469" w:rsidP="009D6471" w14:paraId="08CDDC22"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 A</w:t>
            </w:r>
          </w:p>
        </w:tc>
        <w:tc>
          <w:tcPr>
            <w:tcW w:w="1949" w:type="dxa"/>
            <w:vAlign w:val="center"/>
            <w:hideMark/>
          </w:tcPr>
          <w:p w:rsidR="004B374F" w:rsidRPr="00006469" w:rsidP="004B374F" w14:paraId="5C82B7E7"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Total # of clinic patients</w:t>
            </w:r>
          </w:p>
        </w:tc>
        <w:tc>
          <w:tcPr>
            <w:tcW w:w="6370" w:type="dxa"/>
            <w:vAlign w:val="center"/>
            <w:hideMark/>
          </w:tcPr>
          <w:p w:rsidR="004B374F" w:rsidRPr="00006469" w:rsidP="004B374F" w14:paraId="6C6E14CA"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4B374F" w:rsidRPr="00006469" w:rsidP="004B374F" w14:paraId="5A406F6D" w14:textId="25167443">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The </w:t>
            </w:r>
            <w:r w:rsidRPr="00006469">
              <w:rPr>
                <w:rFonts w:eastAsia="Times New Roman" w:cstheme="minorHAnsi"/>
                <w:b/>
                <w:bCs/>
                <w:color w:val="000000"/>
                <w:sz w:val="18"/>
                <w:szCs w:val="18"/>
              </w:rPr>
              <w:t>total number</w:t>
            </w:r>
            <w:r w:rsidRPr="00006469">
              <w:rPr>
                <w:rFonts w:eastAsia="Times New Roman" w:cstheme="minorHAnsi"/>
                <w:color w:val="000000"/>
                <w:sz w:val="18"/>
                <w:szCs w:val="18"/>
              </w:rPr>
              <w:t xml:space="preserve"> of clinic patients who had at least one medical visit to the clinic in the year prior to starting CRCCP.</w:t>
            </w:r>
          </w:p>
          <w:p w:rsidR="00AD7C7C" w:rsidRPr="00006469" w:rsidP="000B1BB8" w14:paraId="6976F419" w14:textId="2297D7FE">
            <w:pPr>
              <w:pStyle w:val="ListParagraph"/>
              <w:numPr>
                <w:ilvl w:val="0"/>
                <w:numId w:val="31"/>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If the partner is a health system (P</w:t>
            </w:r>
            <w:r w:rsidRPr="00006469" w:rsidR="00674544">
              <w:rPr>
                <w:rFonts w:eastAsia="Times New Roman" w:cstheme="minorHAnsi"/>
                <w:color w:val="000000"/>
                <w:sz w:val="18"/>
                <w:szCs w:val="18"/>
              </w:rPr>
              <w:t>2</w:t>
            </w:r>
            <w:r w:rsidRPr="00006469">
              <w:rPr>
                <w:rFonts w:eastAsia="Times New Roman" w:cstheme="minorHAnsi"/>
                <w:color w:val="000000"/>
                <w:sz w:val="18"/>
                <w:szCs w:val="18"/>
              </w:rPr>
              <w:t xml:space="preserve">= </w:t>
            </w:r>
            <w:r w:rsidRPr="00006469" w:rsidR="00A37D61">
              <w:rPr>
                <w:rFonts w:eastAsia="Times New Roman" w:cstheme="minorHAnsi"/>
                <w:color w:val="000000"/>
                <w:sz w:val="18"/>
                <w:szCs w:val="18"/>
              </w:rPr>
              <w:t>“</w:t>
            </w:r>
            <w:r w:rsidRPr="00006469">
              <w:rPr>
                <w:rFonts w:eastAsia="Times New Roman" w:cstheme="minorHAnsi"/>
                <w:color w:val="000000"/>
                <w:sz w:val="18"/>
                <w:szCs w:val="18"/>
              </w:rPr>
              <w:t xml:space="preserve">Health System”) then enter the number of clinic patients at the Health System </w:t>
            </w:r>
          </w:p>
          <w:p w:rsidR="004B374F" w:rsidRPr="00006469" w:rsidP="004B374F" w14:paraId="0BD0F69E" w14:textId="77777777">
            <w:pPr>
              <w:spacing w:after="0" w:line="240" w:lineRule="auto"/>
              <w:rPr>
                <w:rFonts w:eastAsia="Times New Roman" w:cstheme="minorHAnsi"/>
                <w:color w:val="000000"/>
                <w:sz w:val="18"/>
                <w:szCs w:val="18"/>
              </w:rPr>
            </w:pPr>
          </w:p>
          <w:p w:rsidR="004B374F" w:rsidRPr="00006469" w:rsidP="004B374F" w14:paraId="1081EAB7"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4B374F" w:rsidRPr="00006469" w:rsidP="004B374F" w14:paraId="640EEB20" w14:textId="0E99D76D">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The </w:t>
            </w:r>
            <w:r w:rsidRPr="00006469">
              <w:rPr>
                <w:rFonts w:eastAsia="Times New Roman" w:cstheme="minorHAnsi"/>
                <w:b/>
                <w:bCs/>
                <w:color w:val="000000"/>
                <w:sz w:val="18"/>
                <w:szCs w:val="18"/>
              </w:rPr>
              <w:t>total number</w:t>
            </w:r>
            <w:r w:rsidRPr="00006469">
              <w:rPr>
                <w:rFonts w:eastAsia="Times New Roman" w:cstheme="minorHAnsi"/>
                <w:color w:val="000000"/>
                <w:sz w:val="18"/>
                <w:szCs w:val="18"/>
              </w:rPr>
              <w:t xml:space="preserve"> of clinic patients who had at least one medical visit to the clinic </w:t>
            </w:r>
            <w:r w:rsidRPr="00006469" w:rsidR="001876F3">
              <w:rPr>
                <w:rFonts w:eastAsia="Times New Roman" w:cstheme="minorHAnsi"/>
                <w:color w:val="000000"/>
                <w:sz w:val="18"/>
                <w:szCs w:val="18"/>
              </w:rPr>
              <w:t xml:space="preserve">during </w:t>
            </w:r>
            <w:r w:rsidRPr="00006469" w:rsidR="00804333">
              <w:rPr>
                <w:rFonts w:eastAsia="Times New Roman" w:cstheme="minorHAnsi"/>
                <w:color w:val="000000"/>
                <w:sz w:val="18"/>
                <w:szCs w:val="18"/>
              </w:rPr>
              <w:t>the reporting year</w:t>
            </w:r>
            <w:r w:rsidRPr="00006469" w:rsidR="00B239E9">
              <w:rPr>
                <w:rFonts w:eastAsia="Times New Roman" w:cstheme="minorHAnsi"/>
                <w:color w:val="000000"/>
                <w:sz w:val="18"/>
                <w:szCs w:val="18"/>
              </w:rPr>
              <w:t xml:space="preserve">. </w:t>
            </w:r>
          </w:p>
          <w:p w:rsidR="004351A5" w:rsidRPr="00006469" w:rsidP="004B374F" w14:paraId="5F177595" w14:textId="77777777">
            <w:pPr>
              <w:spacing w:after="0" w:line="240" w:lineRule="auto"/>
              <w:rPr>
                <w:rFonts w:eastAsia="Times New Roman" w:cstheme="minorHAnsi"/>
                <w:color w:val="000000"/>
                <w:sz w:val="18"/>
                <w:szCs w:val="18"/>
              </w:rPr>
            </w:pPr>
          </w:p>
          <w:p w:rsidR="004B374F" w:rsidRPr="00006469" w:rsidP="004351A5" w14:paraId="1DD5F190" w14:textId="37A44769">
            <w:pPr>
              <w:pStyle w:val="ListParagraph"/>
              <w:numPr>
                <w:ilvl w:val="0"/>
                <w:numId w:val="31"/>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If the partner is a health system (</w:t>
            </w:r>
            <w:r w:rsidRPr="00006469" w:rsidR="00674544">
              <w:rPr>
                <w:rFonts w:eastAsia="Times New Roman" w:cstheme="minorHAnsi"/>
                <w:color w:val="000000"/>
                <w:sz w:val="18"/>
                <w:szCs w:val="18"/>
              </w:rPr>
              <w:t>P2</w:t>
            </w:r>
            <w:r w:rsidRPr="00006469">
              <w:rPr>
                <w:rFonts w:eastAsia="Times New Roman" w:cstheme="minorHAnsi"/>
                <w:color w:val="000000"/>
                <w:sz w:val="18"/>
                <w:szCs w:val="18"/>
              </w:rPr>
              <w:t xml:space="preserve">= </w:t>
            </w:r>
            <w:r w:rsidRPr="00006469" w:rsidR="00CE373B">
              <w:rPr>
                <w:rFonts w:eastAsia="Times New Roman" w:cstheme="minorHAnsi"/>
                <w:color w:val="000000"/>
                <w:sz w:val="18"/>
                <w:szCs w:val="18"/>
              </w:rPr>
              <w:t>“</w:t>
            </w:r>
            <w:r w:rsidRPr="00006469">
              <w:rPr>
                <w:rFonts w:eastAsia="Times New Roman" w:cstheme="minorHAnsi"/>
                <w:color w:val="000000"/>
                <w:sz w:val="18"/>
                <w:szCs w:val="18"/>
              </w:rPr>
              <w:t>Health System”) then enter the number of clinic patients at the Health System.</w:t>
            </w:r>
          </w:p>
        </w:tc>
        <w:tc>
          <w:tcPr>
            <w:tcW w:w="805" w:type="dxa"/>
            <w:noWrap/>
            <w:vAlign w:val="center"/>
            <w:hideMark/>
          </w:tcPr>
          <w:p w:rsidR="004B374F" w:rsidRPr="00006469" w:rsidP="004B374F" w14:paraId="3B60C2F2"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Num</w:t>
            </w:r>
          </w:p>
        </w:tc>
        <w:tc>
          <w:tcPr>
            <w:tcW w:w="2610" w:type="dxa"/>
            <w:noWrap/>
            <w:vAlign w:val="center"/>
            <w:hideMark/>
          </w:tcPr>
          <w:p w:rsidR="00854752" w:rsidRPr="00006469" w:rsidP="003B4703" w14:paraId="0A238626" w14:textId="7FAF9B0D">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1-9999999</w:t>
            </w:r>
          </w:p>
        </w:tc>
      </w:tr>
      <w:tr w14:paraId="63BE078D" w14:textId="77777777" w:rsidTr="00EC5AF8">
        <w:tblPrEx>
          <w:tblW w:w="14400" w:type="dxa"/>
          <w:tblInd w:w="-10" w:type="dxa"/>
          <w:tblLook w:val="04A0"/>
        </w:tblPrEx>
        <w:trPr>
          <w:cantSplit/>
          <w:trHeight w:val="720"/>
        </w:trPr>
        <w:tc>
          <w:tcPr>
            <w:tcW w:w="1175" w:type="dxa"/>
            <w:vAlign w:val="center"/>
            <w:hideMark/>
          </w:tcPr>
          <w:p w:rsidR="004B374F" w:rsidRPr="00006469" w:rsidP="009D6471" w14:paraId="562BFC1A"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B2-5</w:t>
            </w:r>
            <w:r w:rsidRPr="00006469">
              <w:rPr>
                <w:rFonts w:eastAsia="Times New Roman" w:cstheme="minorHAnsi"/>
                <w:color w:val="000000"/>
                <w:sz w:val="18"/>
                <w:szCs w:val="18"/>
              </w:rPr>
              <w:br/>
              <w:t>A2-5</w:t>
            </w:r>
          </w:p>
        </w:tc>
        <w:tc>
          <w:tcPr>
            <w:tcW w:w="578" w:type="dxa"/>
            <w:vAlign w:val="center"/>
            <w:hideMark/>
          </w:tcPr>
          <w:p w:rsidR="004B374F" w:rsidRPr="00006469" w:rsidP="009D6471" w14:paraId="70735AB8"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13" w:type="dxa"/>
            <w:vAlign w:val="center"/>
            <w:hideMark/>
          </w:tcPr>
          <w:p w:rsidR="004B374F" w:rsidRPr="00006469" w:rsidP="009D6471" w14:paraId="146C268E"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 A</w:t>
            </w:r>
          </w:p>
        </w:tc>
        <w:tc>
          <w:tcPr>
            <w:tcW w:w="1949" w:type="dxa"/>
            <w:vAlign w:val="center"/>
            <w:hideMark/>
          </w:tcPr>
          <w:p w:rsidR="004B374F" w:rsidRPr="00006469" w:rsidP="004B374F" w14:paraId="140FC3AB" w14:textId="3FB556C3">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Total # </w:t>
            </w:r>
            <w:r w:rsidRPr="00006469" w:rsidR="00353979">
              <w:rPr>
                <w:rFonts w:eastAsia="Times New Roman" w:cstheme="minorHAnsi"/>
                <w:color w:val="000000"/>
                <w:sz w:val="18"/>
                <w:szCs w:val="18"/>
              </w:rPr>
              <w:t xml:space="preserve">of </w:t>
            </w:r>
            <w:r w:rsidRPr="00006469" w:rsidR="00DF283B">
              <w:rPr>
                <w:rFonts w:eastAsia="Times New Roman" w:cstheme="minorHAnsi"/>
                <w:color w:val="000000"/>
                <w:sz w:val="18"/>
                <w:szCs w:val="18"/>
              </w:rPr>
              <w:t xml:space="preserve">screening age eligible </w:t>
            </w:r>
            <w:r w:rsidRPr="00006469">
              <w:rPr>
                <w:rFonts w:eastAsia="Times New Roman" w:cstheme="minorHAnsi"/>
                <w:color w:val="000000"/>
                <w:sz w:val="18"/>
                <w:szCs w:val="18"/>
              </w:rPr>
              <w:t>clinic patients</w:t>
            </w:r>
          </w:p>
        </w:tc>
        <w:tc>
          <w:tcPr>
            <w:tcW w:w="6370" w:type="dxa"/>
            <w:vAlign w:val="center"/>
            <w:hideMark/>
          </w:tcPr>
          <w:p w:rsidR="004B374F" w:rsidRPr="00006469" w:rsidP="004B374F" w14:paraId="5B6C3DF6"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4B374F" w:rsidRPr="00006469" w:rsidP="00014CD4" w14:paraId="0730B705" w14:textId="7BD55185">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The total number of clinic patients </w:t>
            </w:r>
            <w:r w:rsidRPr="00006469" w:rsidR="00822940">
              <w:rPr>
                <w:rFonts w:eastAsia="Times New Roman" w:cstheme="minorHAnsi"/>
                <w:color w:val="000000"/>
                <w:sz w:val="18"/>
                <w:szCs w:val="18"/>
              </w:rPr>
              <w:t>aged 45-75</w:t>
            </w:r>
            <w:r w:rsidRPr="00006469" w:rsidR="00762A9F">
              <w:rPr>
                <w:rFonts w:eastAsia="Times New Roman" w:cstheme="minorHAnsi"/>
                <w:color w:val="000000"/>
                <w:sz w:val="18"/>
                <w:szCs w:val="18"/>
              </w:rPr>
              <w:t xml:space="preserve"> (item B2</w:t>
            </w:r>
            <w:r w:rsidRPr="00006469" w:rsidR="0082161C">
              <w:rPr>
                <w:rFonts w:eastAsia="Times New Roman" w:cstheme="minorHAnsi"/>
                <w:color w:val="000000"/>
                <w:sz w:val="18"/>
                <w:szCs w:val="18"/>
              </w:rPr>
              <w:t>-</w:t>
            </w:r>
            <w:r w:rsidRPr="00006469" w:rsidR="00762A9F">
              <w:rPr>
                <w:rFonts w:eastAsia="Times New Roman" w:cstheme="minorHAnsi"/>
                <w:color w:val="000000"/>
                <w:sz w:val="18"/>
                <w:szCs w:val="18"/>
              </w:rPr>
              <w:t>age)</w:t>
            </w:r>
            <w:r w:rsidRPr="00006469" w:rsidR="00BA144A">
              <w:rPr>
                <w:rFonts w:eastAsia="Times New Roman" w:cstheme="minorHAnsi"/>
                <w:color w:val="000000"/>
                <w:sz w:val="18"/>
                <w:szCs w:val="18"/>
              </w:rPr>
              <w:t xml:space="preserve"> </w:t>
            </w:r>
            <w:r w:rsidRPr="00006469">
              <w:rPr>
                <w:rFonts w:eastAsia="Times New Roman" w:cstheme="minorHAnsi"/>
                <w:color w:val="000000"/>
                <w:sz w:val="18"/>
                <w:szCs w:val="18"/>
              </w:rPr>
              <w:t>who had at least one medical visit to the clinic in</w:t>
            </w:r>
            <w:r w:rsidRPr="00006469" w:rsidR="00DC45EE">
              <w:rPr>
                <w:rFonts w:eastAsia="Times New Roman" w:cstheme="minorHAnsi"/>
                <w:color w:val="000000"/>
                <w:sz w:val="18"/>
                <w:szCs w:val="18"/>
              </w:rPr>
              <w:t xml:space="preserve"> </w:t>
            </w:r>
            <w:r w:rsidRPr="00006469">
              <w:rPr>
                <w:rFonts w:eastAsia="Times New Roman" w:cstheme="minorHAnsi"/>
                <w:color w:val="000000"/>
                <w:sz w:val="18"/>
                <w:szCs w:val="18"/>
              </w:rPr>
              <w:t>the year prior to starting CRCCP</w:t>
            </w:r>
            <w:r w:rsidRPr="00006469" w:rsidR="006F264E">
              <w:rPr>
                <w:rFonts w:eastAsia="Times New Roman" w:cstheme="minorHAnsi"/>
                <w:color w:val="000000"/>
                <w:sz w:val="18"/>
                <w:szCs w:val="18"/>
              </w:rPr>
              <w:t xml:space="preserve"> </w:t>
            </w:r>
          </w:p>
          <w:p w:rsidR="004B374F" w:rsidRPr="00006469" w:rsidP="004B374F" w14:paraId="37CAA3EE" w14:textId="77777777">
            <w:pPr>
              <w:spacing w:after="0" w:line="240" w:lineRule="auto"/>
              <w:rPr>
                <w:rFonts w:eastAsia="Times New Roman" w:cstheme="minorHAnsi"/>
                <w:color w:val="000000"/>
                <w:sz w:val="18"/>
                <w:szCs w:val="18"/>
              </w:rPr>
            </w:pPr>
          </w:p>
          <w:p w:rsidR="004B374F" w:rsidRPr="00006469" w:rsidP="004B374F" w14:paraId="723B9286"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4B374F" w:rsidRPr="00006469" w:rsidP="004B374F" w14:paraId="0AF88724" w14:textId="6E2FC0E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The total number of clinic patients </w:t>
            </w:r>
            <w:r w:rsidRPr="00006469" w:rsidR="00822940">
              <w:rPr>
                <w:rFonts w:eastAsia="Times New Roman" w:cstheme="minorHAnsi"/>
                <w:color w:val="000000"/>
                <w:sz w:val="18"/>
                <w:szCs w:val="18"/>
              </w:rPr>
              <w:t xml:space="preserve">aged 45-75 </w:t>
            </w:r>
            <w:r w:rsidRPr="00006469" w:rsidR="00E21477">
              <w:rPr>
                <w:rFonts w:eastAsia="Times New Roman" w:cstheme="minorHAnsi"/>
                <w:color w:val="000000"/>
                <w:sz w:val="18"/>
                <w:szCs w:val="18"/>
              </w:rPr>
              <w:t>(item A2</w:t>
            </w:r>
            <w:r w:rsidRPr="00006469" w:rsidR="0082161C">
              <w:rPr>
                <w:rFonts w:eastAsia="Times New Roman" w:cstheme="minorHAnsi"/>
                <w:color w:val="000000"/>
                <w:sz w:val="18"/>
                <w:szCs w:val="18"/>
              </w:rPr>
              <w:t>-</w:t>
            </w:r>
            <w:r w:rsidRPr="00006469" w:rsidR="00E21477">
              <w:rPr>
                <w:rFonts w:eastAsia="Times New Roman" w:cstheme="minorHAnsi"/>
                <w:color w:val="000000"/>
                <w:sz w:val="18"/>
                <w:szCs w:val="18"/>
              </w:rPr>
              <w:t xml:space="preserve">age) </w:t>
            </w:r>
            <w:r w:rsidRPr="00006469">
              <w:rPr>
                <w:rFonts w:eastAsia="Times New Roman" w:cstheme="minorHAnsi"/>
                <w:color w:val="000000"/>
                <w:sz w:val="18"/>
                <w:szCs w:val="18"/>
              </w:rPr>
              <w:t xml:space="preserve">who had at least one medical visit to the clinic </w:t>
            </w:r>
            <w:r w:rsidRPr="00006469" w:rsidR="0098144F">
              <w:rPr>
                <w:rFonts w:eastAsia="Times New Roman" w:cstheme="minorHAnsi"/>
                <w:color w:val="000000"/>
                <w:sz w:val="18"/>
                <w:szCs w:val="18"/>
              </w:rPr>
              <w:t xml:space="preserve">during </w:t>
            </w:r>
            <w:r w:rsidRPr="00006469" w:rsidR="00804333">
              <w:rPr>
                <w:rFonts w:eastAsia="Times New Roman" w:cstheme="minorHAnsi"/>
                <w:color w:val="000000"/>
                <w:sz w:val="18"/>
                <w:szCs w:val="18"/>
              </w:rPr>
              <w:t xml:space="preserve">the </w:t>
            </w:r>
            <w:r w:rsidRPr="00006469" w:rsidR="004D281F">
              <w:rPr>
                <w:rFonts w:eastAsia="Times New Roman" w:cstheme="minorHAnsi"/>
                <w:color w:val="000000"/>
                <w:sz w:val="18"/>
                <w:szCs w:val="18"/>
              </w:rPr>
              <w:t>reporting year</w:t>
            </w:r>
            <w:r w:rsidRPr="00006469" w:rsidR="0098144F">
              <w:rPr>
                <w:rFonts w:eastAsia="Times New Roman" w:cstheme="minorHAnsi"/>
                <w:color w:val="000000"/>
                <w:sz w:val="18"/>
                <w:szCs w:val="18"/>
              </w:rPr>
              <w:t>.</w:t>
            </w:r>
            <w:r w:rsidRPr="00006469" w:rsidR="00EC050E">
              <w:rPr>
                <w:rFonts w:eastAsia="Times New Roman" w:cstheme="minorHAnsi"/>
                <w:color w:val="000000"/>
                <w:sz w:val="18"/>
                <w:szCs w:val="18"/>
              </w:rPr>
              <w:t xml:space="preserve"> </w:t>
            </w:r>
          </w:p>
          <w:p w:rsidR="004B374F" w:rsidRPr="00006469" w:rsidP="004B374F" w14:paraId="7B652B91" w14:textId="77777777">
            <w:pPr>
              <w:spacing w:after="0" w:line="240" w:lineRule="auto"/>
              <w:rPr>
                <w:rFonts w:eastAsia="Times New Roman" w:cstheme="minorHAnsi"/>
                <w:color w:val="000000"/>
                <w:sz w:val="18"/>
                <w:szCs w:val="18"/>
              </w:rPr>
            </w:pPr>
          </w:p>
          <w:p w:rsidR="005178C6" w:rsidRPr="00006469" w:rsidP="005178C6" w14:paraId="72D35FF2" w14:textId="0FA0B4C7">
            <w:pPr>
              <w:pStyle w:val="ListParagraph"/>
              <w:numPr>
                <w:ilvl w:val="0"/>
                <w:numId w:val="7"/>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If the partner is a health system (P2= </w:t>
            </w:r>
            <w:r w:rsidRPr="00006469" w:rsidR="00BA3772">
              <w:rPr>
                <w:rFonts w:eastAsia="Times New Roman" w:cstheme="minorHAnsi"/>
                <w:color w:val="000000"/>
                <w:sz w:val="18"/>
                <w:szCs w:val="18"/>
              </w:rPr>
              <w:t>“</w:t>
            </w:r>
            <w:r w:rsidRPr="00006469">
              <w:rPr>
                <w:rFonts w:eastAsia="Times New Roman" w:cstheme="minorHAnsi"/>
                <w:color w:val="000000"/>
                <w:sz w:val="18"/>
                <w:szCs w:val="18"/>
              </w:rPr>
              <w:t xml:space="preserve">Health System”) then enter the number of clinic patients </w:t>
            </w:r>
            <w:r w:rsidRPr="00006469" w:rsidR="00822940">
              <w:rPr>
                <w:rFonts w:eastAsia="Times New Roman" w:cstheme="minorHAnsi"/>
                <w:color w:val="000000"/>
                <w:sz w:val="18"/>
                <w:szCs w:val="18"/>
              </w:rPr>
              <w:t xml:space="preserve">aged 45-75 </w:t>
            </w:r>
            <w:r w:rsidRPr="00006469" w:rsidR="00791A27">
              <w:rPr>
                <w:rFonts w:eastAsia="Times New Roman" w:cstheme="minorHAnsi"/>
                <w:color w:val="000000"/>
                <w:sz w:val="18"/>
                <w:szCs w:val="18"/>
              </w:rPr>
              <w:t xml:space="preserve">(item </w:t>
            </w:r>
            <w:r w:rsidRPr="00006469" w:rsidR="00CD1A10">
              <w:rPr>
                <w:rFonts w:eastAsia="Times New Roman" w:cstheme="minorHAnsi"/>
                <w:color w:val="000000"/>
                <w:sz w:val="18"/>
                <w:szCs w:val="18"/>
              </w:rPr>
              <w:t>A</w:t>
            </w:r>
            <w:r w:rsidRPr="00006469" w:rsidR="00791A27">
              <w:rPr>
                <w:rFonts w:eastAsia="Times New Roman" w:cstheme="minorHAnsi"/>
                <w:color w:val="000000"/>
                <w:sz w:val="18"/>
                <w:szCs w:val="18"/>
              </w:rPr>
              <w:t>2</w:t>
            </w:r>
            <w:r w:rsidRPr="00006469" w:rsidR="00133BC7">
              <w:rPr>
                <w:rFonts w:eastAsia="Times New Roman" w:cstheme="minorHAnsi"/>
                <w:color w:val="000000"/>
                <w:sz w:val="18"/>
                <w:szCs w:val="18"/>
              </w:rPr>
              <w:t>-</w:t>
            </w:r>
            <w:r w:rsidRPr="00006469" w:rsidR="00791A27">
              <w:rPr>
                <w:rFonts w:eastAsia="Times New Roman" w:cstheme="minorHAnsi"/>
                <w:color w:val="000000"/>
                <w:sz w:val="18"/>
                <w:szCs w:val="18"/>
              </w:rPr>
              <w:t>age)</w:t>
            </w:r>
            <w:r w:rsidRPr="00006469">
              <w:rPr>
                <w:rFonts w:eastAsia="Times New Roman" w:cstheme="minorHAnsi"/>
                <w:color w:val="000000"/>
                <w:sz w:val="18"/>
                <w:szCs w:val="18"/>
              </w:rPr>
              <w:t xml:space="preserve"> </w:t>
            </w:r>
            <w:r w:rsidRPr="00006469" w:rsidR="00674C2E">
              <w:rPr>
                <w:rFonts w:eastAsia="Times New Roman" w:cstheme="minorHAnsi"/>
                <w:color w:val="000000"/>
                <w:sz w:val="18"/>
                <w:szCs w:val="18"/>
              </w:rPr>
              <w:t>seen at all</w:t>
            </w:r>
            <w:r w:rsidRPr="00006469">
              <w:rPr>
                <w:rFonts w:eastAsia="Times New Roman" w:cstheme="minorHAnsi"/>
                <w:color w:val="000000"/>
                <w:sz w:val="18"/>
                <w:szCs w:val="18"/>
              </w:rPr>
              <w:t xml:space="preserve"> Health System</w:t>
            </w:r>
            <w:r w:rsidRPr="00006469" w:rsidR="00674C2E">
              <w:rPr>
                <w:rFonts w:eastAsia="Times New Roman" w:cstheme="minorHAnsi"/>
                <w:color w:val="000000"/>
                <w:sz w:val="18"/>
                <w:szCs w:val="18"/>
              </w:rPr>
              <w:t xml:space="preserve"> clinics</w:t>
            </w:r>
            <w:r w:rsidRPr="00006469">
              <w:rPr>
                <w:rFonts w:eastAsia="Times New Roman" w:cstheme="minorHAnsi"/>
                <w:color w:val="000000"/>
                <w:sz w:val="18"/>
                <w:szCs w:val="18"/>
              </w:rPr>
              <w:t>.</w:t>
            </w:r>
          </w:p>
          <w:p w:rsidR="004B374F" w:rsidRPr="00006469" w:rsidP="004B374F" w14:paraId="3BD245CC" w14:textId="7813F2CE">
            <w:pPr>
              <w:spacing w:after="0" w:line="240" w:lineRule="auto"/>
              <w:rPr>
                <w:rFonts w:eastAsia="Times New Roman" w:cstheme="minorHAnsi"/>
                <w:color w:val="000000"/>
                <w:sz w:val="18"/>
                <w:szCs w:val="18"/>
              </w:rPr>
            </w:pPr>
          </w:p>
        </w:tc>
        <w:tc>
          <w:tcPr>
            <w:tcW w:w="805" w:type="dxa"/>
            <w:noWrap/>
            <w:vAlign w:val="center"/>
            <w:hideMark/>
          </w:tcPr>
          <w:p w:rsidR="004B374F" w:rsidRPr="00006469" w:rsidP="004B374F" w14:paraId="1A4A1A51"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Num</w:t>
            </w:r>
          </w:p>
        </w:tc>
        <w:tc>
          <w:tcPr>
            <w:tcW w:w="2610" w:type="dxa"/>
            <w:noWrap/>
            <w:vAlign w:val="center"/>
            <w:hideMark/>
          </w:tcPr>
          <w:p w:rsidR="00854752" w:rsidRPr="00006469" w:rsidP="003359AD" w14:paraId="27E05232" w14:textId="1DF25444">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1-9999999</w:t>
            </w:r>
          </w:p>
        </w:tc>
      </w:tr>
      <w:tr w14:paraId="522CE9D5" w14:textId="77777777" w:rsidTr="00EC5AF8">
        <w:tblPrEx>
          <w:tblW w:w="14400" w:type="dxa"/>
          <w:tblInd w:w="-10" w:type="dxa"/>
          <w:tblLook w:val="04A0"/>
        </w:tblPrEx>
        <w:trPr>
          <w:cantSplit/>
          <w:trHeight w:val="480"/>
        </w:trPr>
        <w:tc>
          <w:tcPr>
            <w:tcW w:w="1175" w:type="dxa"/>
            <w:noWrap/>
            <w:vAlign w:val="center"/>
            <w:hideMark/>
          </w:tcPr>
          <w:p w:rsidR="004B374F" w:rsidRPr="00006469" w:rsidP="009D6471" w14:paraId="19B07528"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B2-5a</w:t>
            </w:r>
          </w:p>
        </w:tc>
        <w:tc>
          <w:tcPr>
            <w:tcW w:w="578" w:type="dxa"/>
            <w:vAlign w:val="center"/>
            <w:hideMark/>
          </w:tcPr>
          <w:p w:rsidR="004B374F" w:rsidRPr="00006469" w:rsidP="009D6471" w14:paraId="218B3F5F"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O</w:t>
            </w:r>
          </w:p>
        </w:tc>
        <w:tc>
          <w:tcPr>
            <w:tcW w:w="913" w:type="dxa"/>
            <w:vAlign w:val="center"/>
            <w:hideMark/>
          </w:tcPr>
          <w:p w:rsidR="004B374F" w:rsidRPr="00006469" w:rsidP="009D6471" w14:paraId="760AF00F"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w:t>
            </w:r>
          </w:p>
        </w:tc>
        <w:tc>
          <w:tcPr>
            <w:tcW w:w="1949" w:type="dxa"/>
            <w:vAlign w:val="center"/>
            <w:hideMark/>
          </w:tcPr>
          <w:p w:rsidR="004B374F" w:rsidRPr="00006469" w:rsidP="004B374F" w14:paraId="1CA85368" w14:textId="4CF82170">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 of </w:t>
            </w:r>
            <w:r w:rsidRPr="00006469" w:rsidR="00DF283B">
              <w:rPr>
                <w:rFonts w:eastAsia="Times New Roman" w:cstheme="minorHAnsi"/>
                <w:color w:val="000000"/>
                <w:sz w:val="18"/>
                <w:szCs w:val="18"/>
              </w:rPr>
              <w:t xml:space="preserve">screening age eligible </w:t>
            </w:r>
            <w:r w:rsidRPr="00006469">
              <w:rPr>
                <w:rFonts w:eastAsia="Times New Roman" w:cstheme="minorHAnsi"/>
                <w:color w:val="000000"/>
                <w:sz w:val="18"/>
                <w:szCs w:val="18"/>
              </w:rPr>
              <w:t xml:space="preserve">patients, </w:t>
            </w:r>
            <w:r w:rsidRPr="00006469" w:rsidR="00822940">
              <w:rPr>
                <w:rFonts w:eastAsia="Times New Roman" w:cstheme="minorHAnsi"/>
                <w:color w:val="000000"/>
                <w:sz w:val="18"/>
                <w:szCs w:val="18"/>
              </w:rPr>
              <w:t>female</w:t>
            </w:r>
          </w:p>
        </w:tc>
        <w:tc>
          <w:tcPr>
            <w:tcW w:w="6370" w:type="dxa"/>
            <w:vAlign w:val="center"/>
            <w:hideMark/>
          </w:tcPr>
          <w:p w:rsidR="004B374F" w:rsidRPr="00006469" w:rsidP="004B374F" w14:paraId="10DA685C"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4B374F" w:rsidRPr="00006469" w:rsidP="004B374F" w14:paraId="42418453" w14:textId="3AF8DAF2">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Indicates the </w:t>
            </w:r>
            <w:r w:rsidRPr="00006469">
              <w:rPr>
                <w:rFonts w:eastAsia="Times New Roman" w:cstheme="minorHAnsi"/>
                <w:b/>
                <w:bCs/>
                <w:color w:val="000000"/>
                <w:sz w:val="18"/>
                <w:szCs w:val="18"/>
              </w:rPr>
              <w:t>percent</w:t>
            </w:r>
            <w:r w:rsidRPr="00006469" w:rsidR="00140252">
              <w:rPr>
                <w:rFonts w:eastAsia="Times New Roman" w:cstheme="minorHAnsi"/>
                <w:b/>
                <w:bCs/>
                <w:color w:val="000000"/>
                <w:sz w:val="18"/>
                <w:szCs w:val="18"/>
              </w:rPr>
              <w:t>age</w:t>
            </w:r>
            <w:r w:rsidRPr="00006469">
              <w:rPr>
                <w:rFonts w:eastAsia="Times New Roman" w:cstheme="minorHAnsi"/>
                <w:b/>
                <w:bCs/>
                <w:color w:val="000000"/>
                <w:sz w:val="18"/>
                <w:szCs w:val="18"/>
              </w:rPr>
              <w:t xml:space="preserve"> of the total number of clinic patients </w:t>
            </w:r>
            <w:r w:rsidRPr="00006469" w:rsidR="00822940">
              <w:rPr>
                <w:rFonts w:eastAsia="Times New Roman" w:cstheme="minorHAnsi"/>
                <w:color w:val="000000"/>
                <w:sz w:val="18"/>
                <w:szCs w:val="18"/>
              </w:rPr>
              <w:t xml:space="preserve">aged 45-75 </w:t>
            </w:r>
            <w:r w:rsidRPr="00006469" w:rsidR="00762A9F">
              <w:rPr>
                <w:rFonts w:eastAsia="Times New Roman" w:cstheme="minorHAnsi"/>
                <w:color w:val="000000"/>
                <w:sz w:val="18"/>
                <w:szCs w:val="18"/>
              </w:rPr>
              <w:t>(item B2</w:t>
            </w:r>
            <w:r w:rsidRPr="00006469" w:rsidR="00133BC7">
              <w:rPr>
                <w:rFonts w:eastAsia="Times New Roman" w:cstheme="minorHAnsi"/>
                <w:color w:val="000000"/>
                <w:sz w:val="18"/>
                <w:szCs w:val="18"/>
              </w:rPr>
              <w:t>-</w:t>
            </w:r>
            <w:r w:rsidRPr="00006469" w:rsidR="00762A9F">
              <w:rPr>
                <w:rFonts w:eastAsia="Times New Roman" w:cstheme="minorHAnsi"/>
                <w:color w:val="000000"/>
                <w:sz w:val="18"/>
                <w:szCs w:val="18"/>
              </w:rPr>
              <w:t>age)</w:t>
            </w:r>
            <w:r w:rsidRPr="00006469" w:rsidR="00EC050E">
              <w:rPr>
                <w:rFonts w:eastAsia="Times New Roman" w:cstheme="minorHAnsi"/>
                <w:color w:val="000000"/>
                <w:sz w:val="18"/>
                <w:szCs w:val="18"/>
              </w:rPr>
              <w:t xml:space="preserve"> </w:t>
            </w:r>
            <w:r w:rsidRPr="00006469" w:rsidR="00014CD4">
              <w:rPr>
                <w:rFonts w:eastAsia="Times New Roman" w:cstheme="minorHAnsi"/>
                <w:color w:val="000000"/>
                <w:sz w:val="18"/>
                <w:szCs w:val="18"/>
              </w:rPr>
              <w:t xml:space="preserve">who </w:t>
            </w:r>
            <w:r w:rsidRPr="00006469">
              <w:rPr>
                <w:rFonts w:eastAsia="Times New Roman" w:cstheme="minorHAnsi"/>
                <w:color w:val="000000"/>
                <w:sz w:val="18"/>
                <w:szCs w:val="18"/>
              </w:rPr>
              <w:t>had at least one medical visit to the clinic</w:t>
            </w:r>
            <w:r w:rsidRPr="00006469" w:rsidR="009119CA">
              <w:rPr>
                <w:rFonts w:eastAsia="Times New Roman" w:cstheme="minorHAnsi"/>
                <w:color w:val="000000"/>
                <w:sz w:val="18"/>
                <w:szCs w:val="18"/>
              </w:rPr>
              <w:t xml:space="preserve"> in the year prior to starting CRCCP</w:t>
            </w:r>
            <w:r w:rsidRPr="00006469" w:rsidR="009119CA">
              <w:rPr>
                <w:rFonts w:eastAsia="Times New Roman" w:cstheme="minorHAnsi"/>
                <w:b/>
                <w:bCs/>
                <w:color w:val="000000"/>
                <w:sz w:val="18"/>
                <w:szCs w:val="18"/>
              </w:rPr>
              <w:t xml:space="preserve"> </w:t>
            </w:r>
            <w:r w:rsidRPr="00006469" w:rsidR="009119CA">
              <w:rPr>
                <w:rFonts w:eastAsia="Times New Roman" w:cstheme="minorHAnsi"/>
                <w:color w:val="000000"/>
                <w:sz w:val="18"/>
                <w:szCs w:val="18"/>
              </w:rPr>
              <w:t>(item B2-5)</w:t>
            </w:r>
            <w:r w:rsidRPr="00006469" w:rsidR="00050090">
              <w:rPr>
                <w:rFonts w:eastAsia="Times New Roman" w:cstheme="minorHAnsi"/>
                <w:color w:val="000000"/>
                <w:sz w:val="18"/>
                <w:szCs w:val="18"/>
              </w:rPr>
              <w:t xml:space="preserve"> </w:t>
            </w:r>
            <w:r w:rsidRPr="00006469" w:rsidR="00050090">
              <w:rPr>
                <w:b/>
                <w:color w:val="000000"/>
                <w:sz w:val="18"/>
              </w:rPr>
              <w:t xml:space="preserve">and </w:t>
            </w:r>
            <w:r w:rsidRPr="00006469" w:rsidR="00050090">
              <w:rPr>
                <w:rFonts w:eastAsia="Times New Roman" w:cstheme="minorHAnsi"/>
                <w:b/>
                <w:bCs/>
                <w:color w:val="000000"/>
                <w:sz w:val="18"/>
                <w:szCs w:val="18"/>
              </w:rPr>
              <w:t>were female</w:t>
            </w:r>
            <w:r w:rsidRPr="00006469" w:rsidR="00B239E9">
              <w:rPr>
                <w:rFonts w:eastAsia="Times New Roman" w:cstheme="minorHAnsi"/>
                <w:b/>
                <w:bCs/>
                <w:color w:val="000000"/>
                <w:sz w:val="18"/>
                <w:szCs w:val="18"/>
              </w:rPr>
              <w:t>.</w:t>
            </w:r>
            <w:r w:rsidRPr="00006469">
              <w:rPr>
                <w:rFonts w:eastAsia="Times New Roman" w:cstheme="minorHAnsi"/>
                <w:color w:val="000000"/>
                <w:sz w:val="18"/>
                <w:szCs w:val="18"/>
              </w:rPr>
              <w:t xml:space="preserve"> </w:t>
            </w:r>
          </w:p>
          <w:p w:rsidR="004B374F" w:rsidRPr="00006469" w:rsidP="000B1BB8" w14:paraId="0294DCC3" w14:textId="49DED236">
            <w:pPr>
              <w:pStyle w:val="ListParagraph"/>
              <w:numPr>
                <w:ilvl w:val="0"/>
                <w:numId w:val="28"/>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Report as a whole</w:t>
            </w:r>
            <w:r w:rsidRPr="00006469" w:rsidR="009C0522">
              <w:rPr>
                <w:rFonts w:eastAsia="Times New Roman" w:cstheme="minorHAnsi"/>
                <w:color w:val="000000"/>
                <w:sz w:val="18"/>
                <w:szCs w:val="18"/>
              </w:rPr>
              <w:t>-</w:t>
            </w:r>
            <w:r w:rsidRPr="00006469">
              <w:rPr>
                <w:rFonts w:eastAsia="Times New Roman" w:cstheme="minorHAnsi"/>
                <w:color w:val="000000"/>
                <w:sz w:val="18"/>
                <w:szCs w:val="18"/>
              </w:rPr>
              <w:t>number percent. For example, enter 67 for 67%, not 0.67.</w:t>
            </w:r>
          </w:p>
          <w:p w:rsidR="004B374F" w:rsidRPr="00006469" w:rsidP="000B1BB8" w14:paraId="056BB108" w14:textId="1437F869">
            <w:pPr>
              <w:pStyle w:val="ListParagraph"/>
              <w:numPr>
                <w:ilvl w:val="0"/>
                <w:numId w:val="28"/>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Leave blank if unknown.  </w:t>
            </w:r>
          </w:p>
          <w:p w:rsidR="004B374F" w:rsidRPr="00006469" w:rsidP="000B1BB8" w14:paraId="642FDADB" w14:textId="58A2425E">
            <w:pPr>
              <w:pStyle w:val="ListParagraph"/>
              <w:numPr>
                <w:ilvl w:val="0"/>
                <w:numId w:val="28"/>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It is acceptable to report the percent</w:t>
            </w:r>
            <w:r w:rsidRPr="00006469" w:rsidR="00A42C9F">
              <w:rPr>
                <w:rFonts w:eastAsia="Times New Roman" w:cstheme="minorHAnsi"/>
                <w:color w:val="000000"/>
                <w:sz w:val="18"/>
                <w:szCs w:val="18"/>
              </w:rPr>
              <w:t>age</w:t>
            </w:r>
            <w:r w:rsidRPr="00006469">
              <w:rPr>
                <w:rFonts w:eastAsia="Times New Roman" w:cstheme="minorHAnsi"/>
                <w:color w:val="000000"/>
                <w:sz w:val="18"/>
                <w:szCs w:val="18"/>
              </w:rPr>
              <w:t xml:space="preserve"> based on the total clinic population if unknown for </w:t>
            </w:r>
            <w:r w:rsidRPr="00006469" w:rsidR="007D4EF4">
              <w:rPr>
                <w:rFonts w:eastAsia="Times New Roman" w:cstheme="minorHAnsi"/>
                <w:color w:val="000000"/>
                <w:sz w:val="18"/>
                <w:szCs w:val="18"/>
              </w:rPr>
              <w:t>the designated age group (item B2</w:t>
            </w:r>
            <w:r w:rsidRPr="00006469" w:rsidR="00EA43BF">
              <w:rPr>
                <w:rFonts w:eastAsia="Times New Roman" w:cstheme="minorHAnsi"/>
                <w:color w:val="000000"/>
                <w:sz w:val="18"/>
                <w:szCs w:val="18"/>
              </w:rPr>
              <w:t>-</w:t>
            </w:r>
            <w:r w:rsidRPr="00006469" w:rsidR="007D4EF4">
              <w:rPr>
                <w:rFonts w:eastAsia="Times New Roman" w:cstheme="minorHAnsi"/>
                <w:color w:val="000000"/>
                <w:sz w:val="18"/>
                <w:szCs w:val="18"/>
              </w:rPr>
              <w:t>age)</w:t>
            </w:r>
          </w:p>
          <w:p w:rsidR="004B374F" w:rsidRPr="00006469" w:rsidP="004B374F" w14:paraId="0F5FCD06" w14:textId="77777777">
            <w:pPr>
              <w:spacing w:after="0" w:line="240" w:lineRule="auto"/>
              <w:rPr>
                <w:rFonts w:eastAsia="Times New Roman" w:cstheme="minorHAnsi"/>
                <w:color w:val="000000"/>
                <w:sz w:val="18"/>
                <w:szCs w:val="18"/>
              </w:rPr>
            </w:pPr>
          </w:p>
          <w:p w:rsidR="004B374F" w:rsidRPr="00006469" w:rsidP="004B374F" w14:paraId="0D9C217F"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4B374F" w:rsidRPr="00006469" w:rsidP="004B374F" w14:paraId="00947C40" w14:textId="2C241DE8">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tc>
        <w:tc>
          <w:tcPr>
            <w:tcW w:w="805" w:type="dxa"/>
            <w:noWrap/>
            <w:vAlign w:val="center"/>
            <w:hideMark/>
          </w:tcPr>
          <w:p w:rsidR="004B374F" w:rsidRPr="00006469" w:rsidP="004B374F" w14:paraId="58819933"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Num</w:t>
            </w:r>
          </w:p>
        </w:tc>
        <w:tc>
          <w:tcPr>
            <w:tcW w:w="2610" w:type="dxa"/>
            <w:noWrap/>
            <w:vAlign w:val="center"/>
            <w:hideMark/>
          </w:tcPr>
          <w:p w:rsidR="00854752" w:rsidRPr="00006469" w:rsidP="003359AD" w14:paraId="7EDF28CB" w14:textId="7A6D09B4">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00-100</w:t>
            </w:r>
          </w:p>
        </w:tc>
      </w:tr>
      <w:tr w14:paraId="53EF87CB" w14:textId="77777777" w:rsidTr="00EC5AF8">
        <w:tblPrEx>
          <w:tblW w:w="14400" w:type="dxa"/>
          <w:tblInd w:w="-10" w:type="dxa"/>
          <w:tblLook w:val="04A0"/>
        </w:tblPrEx>
        <w:trPr>
          <w:cantSplit/>
          <w:trHeight w:val="480"/>
        </w:trPr>
        <w:tc>
          <w:tcPr>
            <w:tcW w:w="1175" w:type="dxa"/>
            <w:vAlign w:val="center"/>
            <w:hideMark/>
          </w:tcPr>
          <w:p w:rsidR="004B374F" w:rsidRPr="00006469" w:rsidP="009D6471" w14:paraId="1DD712C1"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B2-5b</w:t>
            </w:r>
            <w:r w:rsidRPr="00006469">
              <w:rPr>
                <w:rFonts w:eastAsia="Times New Roman" w:cstheme="minorHAnsi"/>
                <w:color w:val="000000"/>
                <w:sz w:val="18"/>
                <w:szCs w:val="18"/>
              </w:rPr>
              <w:br/>
              <w:t>A2-5b</w:t>
            </w:r>
          </w:p>
        </w:tc>
        <w:tc>
          <w:tcPr>
            <w:tcW w:w="578" w:type="dxa"/>
            <w:vAlign w:val="center"/>
            <w:hideMark/>
          </w:tcPr>
          <w:p w:rsidR="004B374F" w:rsidRPr="00006469" w:rsidP="009D6471" w14:paraId="5EF72C82"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13" w:type="dxa"/>
            <w:vAlign w:val="center"/>
            <w:hideMark/>
          </w:tcPr>
          <w:p w:rsidR="004B374F" w:rsidRPr="00006469" w:rsidP="009D6471" w14:paraId="4B73727C"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 A</w:t>
            </w:r>
          </w:p>
        </w:tc>
        <w:tc>
          <w:tcPr>
            <w:tcW w:w="1949" w:type="dxa"/>
            <w:vAlign w:val="center"/>
            <w:hideMark/>
          </w:tcPr>
          <w:p w:rsidR="004B374F" w:rsidRPr="00006469" w:rsidP="004B374F" w14:paraId="26FBD12C" w14:textId="59A7189D">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 of </w:t>
            </w:r>
            <w:r w:rsidRPr="00006469" w:rsidR="00DF283B">
              <w:rPr>
                <w:rFonts w:eastAsia="Times New Roman" w:cstheme="minorHAnsi"/>
                <w:color w:val="000000"/>
                <w:sz w:val="18"/>
                <w:szCs w:val="18"/>
              </w:rPr>
              <w:t xml:space="preserve">screening age eligible </w:t>
            </w:r>
            <w:r w:rsidRPr="00006469">
              <w:rPr>
                <w:rFonts w:eastAsia="Times New Roman" w:cstheme="minorHAnsi"/>
                <w:color w:val="000000"/>
                <w:sz w:val="18"/>
                <w:szCs w:val="18"/>
              </w:rPr>
              <w:t xml:space="preserve">patients, uninsured </w:t>
            </w:r>
          </w:p>
        </w:tc>
        <w:tc>
          <w:tcPr>
            <w:tcW w:w="6370" w:type="dxa"/>
            <w:vAlign w:val="center"/>
            <w:hideMark/>
          </w:tcPr>
          <w:p w:rsidR="004B374F" w:rsidRPr="00006469" w:rsidP="004B374F" w14:paraId="586156CE"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4B374F" w:rsidRPr="00006469" w:rsidP="004B374F" w14:paraId="1DFABBBF" w14:textId="7CCFB8AC">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Indicates</w:t>
            </w:r>
            <w:r w:rsidRPr="00006469">
              <w:rPr>
                <w:rFonts w:eastAsia="Times New Roman" w:cstheme="minorHAnsi"/>
                <w:color w:val="000000"/>
                <w:sz w:val="18"/>
                <w:szCs w:val="18"/>
              </w:rPr>
              <w:t xml:space="preserve"> the </w:t>
            </w:r>
            <w:r w:rsidRPr="00006469">
              <w:rPr>
                <w:rFonts w:eastAsia="Times New Roman" w:cstheme="minorHAnsi"/>
                <w:b/>
                <w:bCs/>
                <w:color w:val="000000"/>
                <w:sz w:val="18"/>
                <w:szCs w:val="18"/>
              </w:rPr>
              <w:t>percent</w:t>
            </w:r>
            <w:r w:rsidRPr="00006469" w:rsidR="00980517">
              <w:rPr>
                <w:rFonts w:eastAsia="Times New Roman" w:cstheme="minorHAnsi"/>
                <w:b/>
                <w:bCs/>
                <w:color w:val="000000"/>
                <w:sz w:val="18"/>
                <w:szCs w:val="18"/>
              </w:rPr>
              <w:t>age</w:t>
            </w:r>
            <w:r w:rsidRPr="00006469">
              <w:rPr>
                <w:rFonts w:eastAsia="Times New Roman" w:cstheme="minorHAnsi"/>
                <w:b/>
                <w:bCs/>
                <w:color w:val="000000"/>
                <w:sz w:val="18"/>
                <w:szCs w:val="18"/>
              </w:rPr>
              <w:t xml:space="preserve"> of the total number of clinic patients </w:t>
            </w:r>
            <w:r w:rsidRPr="00006469" w:rsidR="00822940">
              <w:rPr>
                <w:rFonts w:eastAsia="Times New Roman" w:cstheme="minorHAnsi"/>
                <w:color w:val="000000"/>
                <w:sz w:val="18"/>
                <w:szCs w:val="18"/>
              </w:rPr>
              <w:t xml:space="preserve">aged 45-75 </w:t>
            </w:r>
            <w:r w:rsidRPr="00006469" w:rsidR="00762A9F">
              <w:rPr>
                <w:rFonts w:eastAsia="Times New Roman" w:cstheme="minorHAnsi"/>
                <w:color w:val="000000"/>
                <w:sz w:val="18"/>
                <w:szCs w:val="18"/>
              </w:rPr>
              <w:t>(item B2</w:t>
            </w:r>
            <w:r w:rsidRPr="00006469" w:rsidR="00133BC7">
              <w:rPr>
                <w:rFonts w:eastAsia="Times New Roman" w:cstheme="minorHAnsi"/>
                <w:color w:val="000000"/>
                <w:sz w:val="18"/>
                <w:szCs w:val="18"/>
              </w:rPr>
              <w:t>-</w:t>
            </w:r>
            <w:r w:rsidRPr="00006469" w:rsidR="00762A9F">
              <w:rPr>
                <w:rFonts w:eastAsia="Times New Roman" w:cstheme="minorHAnsi"/>
                <w:color w:val="000000"/>
                <w:sz w:val="18"/>
                <w:szCs w:val="18"/>
              </w:rPr>
              <w:t>age)</w:t>
            </w:r>
            <w:r w:rsidRPr="00006469" w:rsidR="00353979">
              <w:rPr>
                <w:rFonts w:eastAsia="Times New Roman" w:cstheme="minorHAnsi"/>
                <w:color w:val="000000"/>
                <w:sz w:val="18"/>
                <w:szCs w:val="18"/>
              </w:rPr>
              <w:t xml:space="preserve"> </w:t>
            </w:r>
            <w:r w:rsidRPr="00006469">
              <w:rPr>
                <w:rFonts w:eastAsia="Times New Roman" w:cstheme="minorHAnsi"/>
                <w:color w:val="000000"/>
                <w:sz w:val="18"/>
                <w:szCs w:val="18"/>
              </w:rPr>
              <w:t>who had at least one medical visit to the clinic</w:t>
            </w:r>
            <w:r w:rsidRPr="00006469" w:rsidR="009119CA">
              <w:rPr>
                <w:rFonts w:eastAsia="Times New Roman" w:cstheme="minorHAnsi"/>
                <w:color w:val="000000"/>
                <w:sz w:val="18"/>
                <w:szCs w:val="18"/>
              </w:rPr>
              <w:t xml:space="preserve"> </w:t>
            </w:r>
            <w:r w:rsidRPr="00006469" w:rsidR="009119CA">
              <w:rPr>
                <w:rFonts w:eastAsia="Times New Roman" w:cstheme="minorHAnsi"/>
                <w:color w:val="000000"/>
                <w:sz w:val="18"/>
                <w:szCs w:val="18"/>
              </w:rPr>
              <w:t>in the</w:t>
            </w:r>
            <w:r w:rsidRPr="00006469" w:rsidR="009119CA">
              <w:rPr>
                <w:rFonts w:eastAsia="Times New Roman" w:cstheme="minorHAnsi"/>
                <w:color w:val="000000"/>
                <w:sz w:val="18"/>
                <w:szCs w:val="18"/>
              </w:rPr>
              <w:t xml:space="preserve"> year prior to starting CRCCP</w:t>
            </w:r>
            <w:r w:rsidRPr="00006469" w:rsidR="007E54C0">
              <w:rPr>
                <w:rFonts w:eastAsia="Times New Roman" w:cstheme="minorHAnsi"/>
                <w:color w:val="000000"/>
                <w:sz w:val="18"/>
                <w:szCs w:val="18"/>
              </w:rPr>
              <w:t xml:space="preserve"> </w:t>
            </w:r>
            <w:r w:rsidRPr="00006469" w:rsidR="007E54C0">
              <w:rPr>
                <w:rFonts w:eastAsia="Times New Roman" w:cstheme="minorHAnsi"/>
                <w:b/>
                <w:bCs/>
                <w:color w:val="000000"/>
                <w:sz w:val="18"/>
                <w:szCs w:val="18"/>
              </w:rPr>
              <w:t>and</w:t>
            </w:r>
            <w:r w:rsidRPr="00006469">
              <w:rPr>
                <w:rFonts w:eastAsia="Times New Roman" w:cstheme="minorHAnsi"/>
                <w:b/>
                <w:bCs/>
                <w:color w:val="000000"/>
                <w:sz w:val="18"/>
                <w:szCs w:val="18"/>
              </w:rPr>
              <w:t xml:space="preserve"> did not have any form of public or private health insurance.</w:t>
            </w:r>
            <w:r w:rsidRPr="00006469">
              <w:rPr>
                <w:rFonts w:eastAsia="Times New Roman" w:cstheme="minorHAnsi"/>
                <w:color w:val="000000"/>
                <w:sz w:val="18"/>
                <w:szCs w:val="18"/>
              </w:rPr>
              <w:t xml:space="preserve"> </w:t>
            </w:r>
          </w:p>
          <w:p w:rsidR="004B374F" w:rsidRPr="00006469" w:rsidP="007C3395" w14:paraId="4D798F66" w14:textId="77777777">
            <w:pPr>
              <w:pStyle w:val="ListParagraph"/>
              <w:numPr>
                <w:ilvl w:val="0"/>
                <w:numId w:val="9"/>
              </w:numPr>
              <w:spacing w:after="0" w:line="240" w:lineRule="auto"/>
              <w:ind w:hanging="153"/>
              <w:rPr>
                <w:rFonts w:eastAsia="Times New Roman" w:cstheme="minorHAnsi"/>
                <w:color w:val="000000"/>
                <w:sz w:val="18"/>
                <w:szCs w:val="18"/>
              </w:rPr>
            </w:pPr>
            <w:r w:rsidRPr="00006469">
              <w:rPr>
                <w:rFonts w:eastAsia="Times New Roman" w:cstheme="minorHAnsi"/>
                <w:color w:val="000000"/>
                <w:sz w:val="18"/>
                <w:szCs w:val="18"/>
              </w:rPr>
              <w:t xml:space="preserve">Report as a whole </w:t>
            </w:r>
            <w:r w:rsidRPr="00006469">
              <w:rPr>
                <w:rFonts w:eastAsia="Times New Roman" w:cstheme="minorHAnsi"/>
                <w:color w:val="000000"/>
                <w:sz w:val="18"/>
                <w:szCs w:val="18"/>
              </w:rPr>
              <w:t>number</w:t>
            </w:r>
            <w:r w:rsidRPr="00006469">
              <w:rPr>
                <w:rFonts w:eastAsia="Times New Roman" w:cstheme="minorHAnsi"/>
                <w:color w:val="000000"/>
                <w:sz w:val="18"/>
                <w:szCs w:val="18"/>
              </w:rPr>
              <w:t xml:space="preserve"> percent. For example, enter 67 for 67%, not 0.67.</w:t>
            </w:r>
          </w:p>
          <w:p w:rsidR="004B374F" w:rsidRPr="00006469" w:rsidP="007C3395" w14:paraId="76C43093" w14:textId="360F95DB">
            <w:pPr>
              <w:pStyle w:val="ListParagraph"/>
              <w:numPr>
                <w:ilvl w:val="0"/>
                <w:numId w:val="9"/>
              </w:numPr>
              <w:spacing w:after="0" w:line="240" w:lineRule="auto"/>
              <w:ind w:hanging="153"/>
              <w:rPr>
                <w:rFonts w:eastAsia="Times New Roman" w:cstheme="minorHAnsi"/>
                <w:color w:val="000000"/>
                <w:sz w:val="18"/>
                <w:szCs w:val="18"/>
              </w:rPr>
            </w:pPr>
            <w:r w:rsidRPr="00006469">
              <w:rPr>
                <w:rFonts w:eastAsia="Times New Roman" w:cstheme="minorHAnsi"/>
                <w:color w:val="000000"/>
                <w:sz w:val="18"/>
                <w:szCs w:val="18"/>
              </w:rPr>
              <w:t>It is acceptable to report the percent</w:t>
            </w:r>
            <w:r w:rsidRPr="00006469" w:rsidR="00980517">
              <w:rPr>
                <w:rFonts w:eastAsia="Times New Roman" w:cstheme="minorHAnsi"/>
                <w:color w:val="000000"/>
                <w:sz w:val="18"/>
                <w:szCs w:val="18"/>
              </w:rPr>
              <w:t>age</w:t>
            </w:r>
            <w:r w:rsidRPr="00006469">
              <w:rPr>
                <w:rFonts w:eastAsia="Times New Roman" w:cstheme="minorHAnsi"/>
                <w:color w:val="000000"/>
                <w:sz w:val="18"/>
                <w:szCs w:val="18"/>
              </w:rPr>
              <w:t xml:space="preserve"> based on the total clinic population if unknown for</w:t>
            </w:r>
            <w:r w:rsidRPr="00006469" w:rsidR="00E21477">
              <w:rPr>
                <w:rFonts w:eastAsia="Times New Roman" w:cstheme="minorHAnsi"/>
                <w:color w:val="000000"/>
                <w:sz w:val="18"/>
                <w:szCs w:val="18"/>
              </w:rPr>
              <w:t xml:space="preserve"> the designated age group (item B2</w:t>
            </w:r>
            <w:r w:rsidRPr="00006469" w:rsidR="00133BC7">
              <w:rPr>
                <w:rFonts w:eastAsia="Times New Roman" w:cstheme="minorHAnsi"/>
                <w:color w:val="000000"/>
                <w:sz w:val="18"/>
                <w:szCs w:val="18"/>
              </w:rPr>
              <w:t>-</w:t>
            </w:r>
            <w:r w:rsidRPr="00006469" w:rsidR="00E21477">
              <w:rPr>
                <w:rFonts w:eastAsia="Times New Roman" w:cstheme="minorHAnsi"/>
                <w:color w:val="000000"/>
                <w:sz w:val="18"/>
                <w:szCs w:val="18"/>
              </w:rPr>
              <w:t>age)</w:t>
            </w:r>
            <w:r w:rsidRPr="00006469">
              <w:rPr>
                <w:rFonts w:eastAsia="Times New Roman" w:cstheme="minorHAnsi"/>
                <w:color w:val="000000"/>
                <w:sz w:val="18"/>
                <w:szCs w:val="18"/>
              </w:rPr>
              <w:t>.</w:t>
            </w:r>
          </w:p>
          <w:p w:rsidR="004B374F" w:rsidRPr="00006469" w:rsidP="004B374F" w14:paraId="5B4F7103" w14:textId="77777777">
            <w:pPr>
              <w:spacing w:after="0" w:line="240" w:lineRule="auto"/>
              <w:rPr>
                <w:rFonts w:eastAsia="Times New Roman" w:cstheme="minorHAnsi"/>
                <w:color w:val="000000"/>
                <w:sz w:val="18"/>
                <w:szCs w:val="18"/>
              </w:rPr>
            </w:pPr>
          </w:p>
          <w:p w:rsidR="00712AD8" w:rsidRPr="00006469" w:rsidP="00712AD8" w14:paraId="4C502BA6"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7B580E" w:rsidRPr="00006469" w:rsidP="00712AD8" w14:paraId="699B4778" w14:textId="7C17A5BE">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The </w:t>
            </w:r>
            <w:r w:rsidRPr="00006469">
              <w:rPr>
                <w:rFonts w:eastAsia="Times New Roman" w:cstheme="minorHAnsi"/>
                <w:b/>
                <w:bCs/>
                <w:color w:val="000000"/>
                <w:sz w:val="18"/>
                <w:szCs w:val="18"/>
              </w:rPr>
              <w:t>percent</w:t>
            </w:r>
            <w:r w:rsidRPr="00006469" w:rsidR="00980517">
              <w:rPr>
                <w:rFonts w:eastAsia="Times New Roman" w:cstheme="minorHAnsi"/>
                <w:b/>
                <w:bCs/>
                <w:color w:val="000000"/>
                <w:sz w:val="18"/>
                <w:szCs w:val="18"/>
              </w:rPr>
              <w:t>age</w:t>
            </w:r>
            <w:r w:rsidRPr="00006469">
              <w:rPr>
                <w:rFonts w:eastAsia="Times New Roman" w:cstheme="minorHAnsi"/>
                <w:b/>
                <w:bCs/>
                <w:color w:val="000000"/>
                <w:sz w:val="18"/>
                <w:szCs w:val="18"/>
              </w:rPr>
              <w:t xml:space="preserve"> </w:t>
            </w:r>
            <w:r w:rsidRPr="00006469">
              <w:rPr>
                <w:rFonts w:eastAsia="Times New Roman" w:cstheme="minorHAnsi"/>
                <w:color w:val="000000"/>
                <w:sz w:val="18"/>
                <w:szCs w:val="18"/>
              </w:rPr>
              <w:t xml:space="preserve">of the </w:t>
            </w:r>
            <w:r w:rsidRPr="00006469">
              <w:rPr>
                <w:rFonts w:eastAsia="Times New Roman" w:cstheme="minorHAnsi"/>
                <w:b/>
                <w:bCs/>
                <w:color w:val="000000"/>
                <w:sz w:val="18"/>
                <w:szCs w:val="18"/>
              </w:rPr>
              <w:t>"Total # of clinic patients</w:t>
            </w:r>
            <w:r w:rsidRPr="00006469" w:rsidR="00762A9F">
              <w:rPr>
                <w:rFonts w:eastAsia="Times New Roman" w:cstheme="minorHAnsi"/>
                <w:color w:val="000000"/>
                <w:sz w:val="18"/>
                <w:szCs w:val="18"/>
              </w:rPr>
              <w:t xml:space="preserve"> </w:t>
            </w:r>
            <w:r w:rsidRPr="00006469" w:rsidR="00822940">
              <w:rPr>
                <w:rFonts w:eastAsia="Times New Roman" w:cstheme="minorHAnsi"/>
                <w:color w:val="000000"/>
                <w:sz w:val="18"/>
                <w:szCs w:val="18"/>
              </w:rPr>
              <w:t xml:space="preserve">aged 45-75 </w:t>
            </w:r>
            <w:r w:rsidRPr="00006469" w:rsidR="00762A9F">
              <w:rPr>
                <w:rFonts w:eastAsia="Times New Roman" w:cstheme="minorHAnsi"/>
                <w:color w:val="000000"/>
                <w:sz w:val="18"/>
                <w:szCs w:val="18"/>
              </w:rPr>
              <w:t xml:space="preserve">(item </w:t>
            </w:r>
            <w:r w:rsidRPr="00006469" w:rsidR="00133BC7">
              <w:rPr>
                <w:rFonts w:eastAsia="Times New Roman" w:cstheme="minorHAnsi"/>
                <w:color w:val="000000"/>
                <w:sz w:val="18"/>
                <w:szCs w:val="18"/>
              </w:rPr>
              <w:t>A</w:t>
            </w:r>
            <w:r w:rsidRPr="00006469" w:rsidR="00762A9F">
              <w:rPr>
                <w:rFonts w:eastAsia="Times New Roman" w:cstheme="minorHAnsi"/>
                <w:color w:val="000000"/>
                <w:sz w:val="18"/>
                <w:szCs w:val="18"/>
              </w:rPr>
              <w:t>2</w:t>
            </w:r>
            <w:r w:rsidRPr="00006469" w:rsidR="00133BC7">
              <w:rPr>
                <w:rFonts w:eastAsia="Times New Roman" w:cstheme="minorHAnsi"/>
                <w:color w:val="000000"/>
                <w:sz w:val="18"/>
                <w:szCs w:val="18"/>
              </w:rPr>
              <w:t>-</w:t>
            </w:r>
            <w:r w:rsidRPr="00006469" w:rsidR="00762A9F">
              <w:rPr>
                <w:rFonts w:eastAsia="Times New Roman" w:cstheme="minorHAnsi"/>
                <w:color w:val="000000"/>
                <w:sz w:val="18"/>
                <w:szCs w:val="18"/>
              </w:rPr>
              <w:t xml:space="preserve">age) </w:t>
            </w:r>
            <w:r w:rsidRPr="00006469">
              <w:rPr>
                <w:rFonts w:eastAsia="Times New Roman" w:cstheme="minorHAnsi"/>
                <w:color w:val="000000"/>
                <w:sz w:val="18"/>
                <w:szCs w:val="18"/>
              </w:rPr>
              <w:t xml:space="preserve">who had at least one medical visit to the clinic </w:t>
            </w:r>
            <w:r w:rsidRPr="00006469" w:rsidR="0098144F">
              <w:rPr>
                <w:rFonts w:eastAsia="Times New Roman" w:cstheme="minorHAnsi"/>
                <w:color w:val="000000"/>
                <w:sz w:val="18"/>
                <w:szCs w:val="18"/>
              </w:rPr>
              <w:t xml:space="preserve">during </w:t>
            </w:r>
            <w:r w:rsidRPr="00006469" w:rsidR="00804333">
              <w:rPr>
                <w:rFonts w:eastAsia="Times New Roman" w:cstheme="minorHAnsi"/>
                <w:color w:val="000000"/>
                <w:sz w:val="18"/>
                <w:szCs w:val="18"/>
              </w:rPr>
              <w:t xml:space="preserve">the </w:t>
            </w:r>
            <w:r w:rsidRPr="00006469" w:rsidR="004D281F">
              <w:rPr>
                <w:rFonts w:eastAsia="Times New Roman" w:cstheme="minorHAnsi"/>
                <w:color w:val="000000"/>
                <w:sz w:val="18"/>
                <w:szCs w:val="18"/>
              </w:rPr>
              <w:t>reporting year</w:t>
            </w:r>
            <w:r w:rsidRPr="00006469" w:rsidR="007E54C0">
              <w:rPr>
                <w:rFonts w:eastAsia="Times New Roman" w:cstheme="minorHAnsi"/>
                <w:color w:val="000000"/>
                <w:sz w:val="18"/>
                <w:szCs w:val="18"/>
              </w:rPr>
              <w:t xml:space="preserve"> </w:t>
            </w:r>
            <w:r w:rsidRPr="00006469" w:rsidR="007E54C0">
              <w:rPr>
                <w:rFonts w:eastAsia="Times New Roman" w:cstheme="minorHAnsi"/>
                <w:b/>
                <w:bCs/>
                <w:color w:val="000000"/>
                <w:sz w:val="18"/>
                <w:szCs w:val="18"/>
              </w:rPr>
              <w:t>and</w:t>
            </w:r>
            <w:r w:rsidRPr="00006469">
              <w:rPr>
                <w:rFonts w:eastAsia="Times New Roman" w:cstheme="minorHAnsi"/>
                <w:b/>
                <w:bCs/>
                <w:color w:val="000000"/>
                <w:sz w:val="18"/>
                <w:szCs w:val="18"/>
              </w:rPr>
              <w:t xml:space="preserve"> did not have any form of public or private health insurance.</w:t>
            </w:r>
            <w:r w:rsidRPr="00006469" w:rsidR="00353979">
              <w:rPr>
                <w:rFonts w:eastAsia="Times New Roman" w:cstheme="minorHAnsi"/>
                <w:b/>
                <w:bCs/>
                <w:color w:val="000000"/>
                <w:sz w:val="18"/>
                <w:szCs w:val="18"/>
              </w:rPr>
              <w:t xml:space="preserve"> </w:t>
            </w:r>
          </w:p>
          <w:p w:rsidR="00712AD8" w:rsidRPr="00006469" w:rsidP="007C3395" w14:paraId="2E7DAD3E" w14:textId="3FD4CDCC">
            <w:pPr>
              <w:pStyle w:val="ListParagraph"/>
              <w:numPr>
                <w:ilvl w:val="0"/>
                <w:numId w:val="10"/>
              </w:numPr>
              <w:spacing w:after="0" w:line="240" w:lineRule="auto"/>
              <w:ind w:hanging="153"/>
              <w:rPr>
                <w:rFonts w:eastAsia="Times New Roman" w:cstheme="minorHAnsi"/>
                <w:color w:val="000000"/>
                <w:sz w:val="18"/>
                <w:szCs w:val="18"/>
              </w:rPr>
            </w:pPr>
            <w:r w:rsidRPr="00006469">
              <w:rPr>
                <w:rFonts w:eastAsia="Times New Roman" w:cstheme="minorHAnsi"/>
                <w:color w:val="000000"/>
                <w:sz w:val="18"/>
                <w:szCs w:val="18"/>
              </w:rPr>
              <w:t>Report as a whole</w:t>
            </w:r>
            <w:r w:rsidRPr="00006469" w:rsidR="004D281F">
              <w:rPr>
                <w:rFonts w:eastAsia="Times New Roman" w:cstheme="minorHAnsi"/>
                <w:color w:val="000000"/>
                <w:sz w:val="18"/>
                <w:szCs w:val="18"/>
              </w:rPr>
              <w:t>-</w:t>
            </w:r>
            <w:r w:rsidRPr="00006469">
              <w:rPr>
                <w:rFonts w:eastAsia="Times New Roman" w:cstheme="minorHAnsi"/>
                <w:color w:val="000000"/>
                <w:sz w:val="18"/>
                <w:szCs w:val="18"/>
              </w:rPr>
              <w:t xml:space="preserve">number percent. For example, enter 67 for 67%, not 0.67. </w:t>
            </w:r>
          </w:p>
          <w:p w:rsidR="00712AD8" w:rsidRPr="00006469" w:rsidP="007C3395" w14:paraId="7928D4EE" w14:textId="33EF7824">
            <w:pPr>
              <w:pStyle w:val="ListParagraph"/>
              <w:numPr>
                <w:ilvl w:val="0"/>
                <w:numId w:val="10"/>
              </w:numPr>
              <w:spacing w:after="0" w:line="240" w:lineRule="auto"/>
              <w:ind w:hanging="153"/>
              <w:rPr>
                <w:rFonts w:eastAsia="Times New Roman" w:cstheme="minorHAnsi"/>
                <w:color w:val="000000"/>
                <w:sz w:val="18"/>
                <w:szCs w:val="18"/>
              </w:rPr>
            </w:pPr>
            <w:r w:rsidRPr="00006469">
              <w:rPr>
                <w:rFonts w:eastAsia="Times New Roman" w:cstheme="minorHAnsi"/>
                <w:color w:val="000000"/>
                <w:sz w:val="18"/>
                <w:szCs w:val="18"/>
              </w:rPr>
              <w:t>It is acceptable to report the percent</w:t>
            </w:r>
            <w:r w:rsidRPr="00006469" w:rsidR="00184B59">
              <w:rPr>
                <w:rFonts w:eastAsia="Times New Roman" w:cstheme="minorHAnsi"/>
                <w:color w:val="000000"/>
                <w:sz w:val="18"/>
                <w:szCs w:val="18"/>
              </w:rPr>
              <w:t>age</w:t>
            </w:r>
            <w:r w:rsidRPr="00006469">
              <w:rPr>
                <w:rFonts w:eastAsia="Times New Roman" w:cstheme="minorHAnsi"/>
                <w:color w:val="000000"/>
                <w:sz w:val="18"/>
                <w:szCs w:val="18"/>
              </w:rPr>
              <w:t xml:space="preserve"> based on the total clinic population if unknown </w:t>
            </w:r>
            <w:r w:rsidRPr="00006469" w:rsidR="00E21477">
              <w:rPr>
                <w:rFonts w:eastAsia="Times New Roman" w:cstheme="minorHAnsi"/>
                <w:color w:val="000000"/>
                <w:sz w:val="18"/>
                <w:szCs w:val="18"/>
              </w:rPr>
              <w:t xml:space="preserve">for the designated age group (item </w:t>
            </w:r>
            <w:r w:rsidRPr="00006469" w:rsidR="00133BC7">
              <w:rPr>
                <w:rFonts w:eastAsia="Times New Roman" w:cstheme="minorHAnsi"/>
                <w:color w:val="000000"/>
                <w:sz w:val="18"/>
                <w:szCs w:val="18"/>
              </w:rPr>
              <w:t>A</w:t>
            </w:r>
            <w:r w:rsidRPr="00006469" w:rsidR="00E21477">
              <w:rPr>
                <w:rFonts w:eastAsia="Times New Roman" w:cstheme="minorHAnsi"/>
                <w:color w:val="000000"/>
                <w:sz w:val="18"/>
                <w:szCs w:val="18"/>
              </w:rPr>
              <w:t>2</w:t>
            </w:r>
            <w:r w:rsidRPr="00006469" w:rsidR="00133BC7">
              <w:rPr>
                <w:rFonts w:eastAsia="Times New Roman" w:cstheme="minorHAnsi"/>
                <w:color w:val="000000"/>
                <w:sz w:val="18"/>
                <w:szCs w:val="18"/>
              </w:rPr>
              <w:t>-</w:t>
            </w:r>
            <w:r w:rsidRPr="00006469" w:rsidR="00E21477">
              <w:rPr>
                <w:rFonts w:eastAsia="Times New Roman" w:cstheme="minorHAnsi"/>
                <w:color w:val="000000"/>
                <w:sz w:val="18"/>
                <w:szCs w:val="18"/>
              </w:rPr>
              <w:t>age)</w:t>
            </w:r>
          </w:p>
          <w:p w:rsidR="00E21477" w:rsidRPr="00006469" w:rsidP="00E21477" w14:paraId="3D9B75EC" w14:textId="77777777">
            <w:pPr>
              <w:spacing w:after="0" w:line="240" w:lineRule="auto"/>
              <w:rPr>
                <w:rFonts w:eastAsia="Times New Roman" w:cstheme="minorHAnsi"/>
                <w:color w:val="000000"/>
                <w:sz w:val="18"/>
                <w:szCs w:val="18"/>
              </w:rPr>
            </w:pPr>
          </w:p>
          <w:p w:rsidR="004B374F" w:rsidRPr="00006469" w:rsidP="004B374F" w14:paraId="25943B76" w14:textId="07392356">
            <w:pPr>
              <w:spacing w:after="0" w:line="240" w:lineRule="auto"/>
              <w:rPr>
                <w:rFonts w:eastAsia="Times New Roman" w:cstheme="minorHAnsi"/>
                <w:color w:val="000000"/>
                <w:sz w:val="18"/>
                <w:szCs w:val="18"/>
              </w:rPr>
            </w:pPr>
          </w:p>
        </w:tc>
        <w:tc>
          <w:tcPr>
            <w:tcW w:w="805" w:type="dxa"/>
            <w:noWrap/>
            <w:vAlign w:val="center"/>
            <w:hideMark/>
          </w:tcPr>
          <w:p w:rsidR="004B374F" w:rsidRPr="00006469" w:rsidP="004B374F" w14:paraId="6DEE8B25"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Num</w:t>
            </w:r>
          </w:p>
        </w:tc>
        <w:tc>
          <w:tcPr>
            <w:tcW w:w="2610" w:type="dxa"/>
            <w:noWrap/>
            <w:vAlign w:val="center"/>
            <w:hideMark/>
          </w:tcPr>
          <w:p w:rsidR="00854752" w:rsidRPr="00006469" w:rsidP="003359AD" w14:paraId="735D0E03" w14:textId="5663A088">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00-100</w:t>
            </w:r>
          </w:p>
        </w:tc>
      </w:tr>
      <w:tr w14:paraId="300BBDCC" w14:textId="77777777" w:rsidTr="003359AD">
        <w:tblPrEx>
          <w:tblW w:w="14400" w:type="dxa"/>
          <w:tblInd w:w="-10" w:type="dxa"/>
          <w:tblLook w:val="04A0"/>
        </w:tblPrEx>
        <w:trPr>
          <w:cantSplit/>
          <w:trHeight w:val="960"/>
        </w:trPr>
        <w:tc>
          <w:tcPr>
            <w:tcW w:w="1175" w:type="dxa"/>
            <w:vAlign w:val="center"/>
          </w:tcPr>
          <w:p w:rsidR="009D35A9" w:rsidRPr="00006469" w:rsidP="009D6471" w14:paraId="678C7F81" w14:textId="4561BC23">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B2-5h</w:t>
            </w:r>
          </w:p>
        </w:tc>
        <w:tc>
          <w:tcPr>
            <w:tcW w:w="578" w:type="dxa"/>
            <w:vAlign w:val="center"/>
          </w:tcPr>
          <w:p w:rsidR="009D35A9" w:rsidRPr="00006469" w:rsidP="009D6471" w14:paraId="14045407" w14:textId="0B18B763">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O</w:t>
            </w:r>
          </w:p>
        </w:tc>
        <w:tc>
          <w:tcPr>
            <w:tcW w:w="913" w:type="dxa"/>
            <w:vAlign w:val="center"/>
          </w:tcPr>
          <w:p w:rsidR="009D35A9" w:rsidRPr="00006469" w:rsidP="009D6471" w14:paraId="0518540F" w14:textId="6B9EE362">
            <w:pPr>
              <w:spacing w:after="0" w:line="240" w:lineRule="auto"/>
              <w:jc w:val="center"/>
              <w:rPr>
                <w:rFonts w:eastAsia="Times New Roman" w:cstheme="minorHAnsi"/>
                <w:color w:val="000000"/>
                <w:sz w:val="18"/>
                <w:szCs w:val="18"/>
              </w:rPr>
            </w:pPr>
          </w:p>
        </w:tc>
        <w:tc>
          <w:tcPr>
            <w:tcW w:w="1949" w:type="dxa"/>
            <w:vAlign w:val="center"/>
          </w:tcPr>
          <w:p w:rsidR="009D35A9" w:rsidRPr="00006469" w:rsidP="004B374F" w14:paraId="115D69D1" w14:textId="66D91009">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Race and ethnicity of screening eligible patient population</w:t>
            </w:r>
          </w:p>
        </w:tc>
        <w:tc>
          <w:tcPr>
            <w:tcW w:w="6370" w:type="dxa"/>
            <w:vAlign w:val="center"/>
          </w:tcPr>
          <w:p w:rsidR="009756A0" w:rsidRPr="00006469" w:rsidP="004B374F" w14:paraId="6A90AF55" w14:textId="13A9BAFE">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Indicates the </w:t>
            </w:r>
            <w:r w:rsidRPr="00006469">
              <w:rPr>
                <w:rFonts w:eastAsia="Times New Roman" w:cstheme="minorHAnsi"/>
                <w:b/>
                <w:bCs/>
                <w:color w:val="000000"/>
                <w:sz w:val="18"/>
                <w:szCs w:val="18"/>
              </w:rPr>
              <w:t xml:space="preserve">percentage of </w:t>
            </w:r>
            <w:r w:rsidRPr="00006469">
              <w:rPr>
                <w:rFonts w:eastAsia="Times New Roman" w:cstheme="minorHAnsi"/>
                <w:color w:val="000000"/>
                <w:sz w:val="18"/>
                <w:szCs w:val="18"/>
              </w:rPr>
              <w:t>screening age eligible</w:t>
            </w:r>
            <w:r w:rsidRPr="00006469">
              <w:rPr>
                <w:color w:val="000000"/>
                <w:sz w:val="18"/>
              </w:rPr>
              <w:t xml:space="preserve"> patients </w:t>
            </w:r>
            <w:r w:rsidRPr="00006469">
              <w:rPr>
                <w:rFonts w:eastAsia="Times New Roman" w:cstheme="minorHAnsi"/>
                <w:color w:val="000000"/>
                <w:sz w:val="18"/>
                <w:szCs w:val="18"/>
              </w:rPr>
              <w:t>(item B2-age) who had at least one medical visit to the clinic in the year prior to starting CRCCP</w:t>
            </w:r>
            <w:r w:rsidRPr="00006469">
              <w:rPr>
                <w:rFonts w:eastAsia="Times New Roman" w:cstheme="minorHAnsi"/>
                <w:color w:val="000000"/>
                <w:sz w:val="18"/>
                <w:szCs w:val="18"/>
              </w:rPr>
              <w:t xml:space="preserve">, </w:t>
            </w:r>
            <w:r w:rsidRPr="00006469" w:rsidR="00780ED9">
              <w:rPr>
                <w:rFonts w:eastAsia="Times New Roman" w:cstheme="minorHAnsi"/>
                <w:color w:val="000000"/>
                <w:sz w:val="18"/>
                <w:szCs w:val="18"/>
              </w:rPr>
              <w:t xml:space="preserve">who </w:t>
            </w:r>
            <w:r w:rsidRPr="00006469">
              <w:rPr>
                <w:rFonts w:eastAsia="Times New Roman" w:cstheme="minorHAnsi"/>
                <w:color w:val="000000"/>
                <w:sz w:val="18"/>
                <w:szCs w:val="18"/>
              </w:rPr>
              <w:t xml:space="preserve">reported their race/ethnicity within the following </w:t>
            </w:r>
            <w:r w:rsidRPr="00006469" w:rsidR="00ED7877">
              <w:rPr>
                <w:rFonts w:eastAsia="Times New Roman" w:cstheme="minorHAnsi"/>
                <w:color w:val="000000"/>
                <w:sz w:val="18"/>
                <w:szCs w:val="18"/>
              </w:rPr>
              <w:t>categories</w:t>
            </w:r>
            <w:r w:rsidRPr="00006469">
              <w:rPr>
                <w:rFonts w:eastAsia="Times New Roman" w:cstheme="minorHAnsi"/>
                <w:color w:val="000000"/>
                <w:sz w:val="18"/>
                <w:szCs w:val="18"/>
              </w:rPr>
              <w:t>.  (</w:t>
            </w:r>
            <w:r w:rsidRPr="00006469">
              <w:rPr>
                <w:rFonts w:eastAsia="Times New Roman" w:cstheme="minorHAnsi"/>
                <w:i/>
                <w:iCs/>
                <w:color w:val="000000"/>
                <w:sz w:val="18"/>
                <w:szCs w:val="18"/>
              </w:rPr>
              <w:t>Categories</w:t>
            </w:r>
            <w:r w:rsidRPr="00006469" w:rsidR="00ED7877">
              <w:rPr>
                <w:rFonts w:eastAsia="Times New Roman" w:cstheme="minorHAnsi"/>
                <w:i/>
                <w:iCs/>
                <w:color w:val="000000"/>
                <w:sz w:val="18"/>
                <w:szCs w:val="18"/>
              </w:rPr>
              <w:t xml:space="preserve"> </w:t>
            </w:r>
            <w:r w:rsidRPr="00006469" w:rsidR="00ED7877">
              <w:rPr>
                <w:i/>
                <w:color w:val="000000"/>
                <w:sz w:val="18"/>
              </w:rPr>
              <w:t xml:space="preserve">are </w:t>
            </w:r>
            <w:r w:rsidRPr="00006469" w:rsidR="00ED7877">
              <w:rPr>
                <w:rFonts w:eastAsia="Times New Roman" w:cstheme="minorHAnsi"/>
                <w:i/>
                <w:iCs/>
                <w:color w:val="000000"/>
                <w:sz w:val="18"/>
                <w:szCs w:val="18"/>
              </w:rPr>
              <w:t>not mutually exclusive)</w:t>
            </w:r>
            <w:r w:rsidRPr="00006469" w:rsidR="00780ED9">
              <w:rPr>
                <w:rFonts w:eastAsia="Times New Roman" w:cstheme="minorHAnsi"/>
                <w:i/>
                <w:iCs/>
                <w:color w:val="000000"/>
                <w:sz w:val="18"/>
                <w:szCs w:val="18"/>
              </w:rPr>
              <w:t>:</w:t>
            </w:r>
          </w:p>
          <w:p w:rsidR="007B580E" w:rsidRPr="00006469" w:rsidP="004B374F" w14:paraId="5758DD94" w14:textId="77777777">
            <w:pPr>
              <w:spacing w:after="0" w:line="240" w:lineRule="auto"/>
              <w:rPr>
                <w:rFonts w:eastAsia="Times New Roman" w:cstheme="minorHAnsi"/>
                <w:color w:val="000000"/>
                <w:sz w:val="18"/>
                <w:szCs w:val="18"/>
              </w:rPr>
            </w:pPr>
          </w:p>
          <w:p w:rsidR="009F7D7B" w:rsidRPr="00006469" w:rsidP="0070181E" w14:paraId="36F381D5" w14:textId="7B443E72">
            <w:pPr>
              <w:spacing w:after="0" w:line="240" w:lineRule="auto"/>
              <w:ind w:left="350"/>
              <w:rPr>
                <w:rFonts w:ascii="Calibri" w:hAnsi="Calibri"/>
                <w:sz w:val="18"/>
              </w:rPr>
            </w:pPr>
            <w:r w:rsidRPr="00006469">
              <w:rPr>
                <w:rFonts w:ascii="Calibri" w:hAnsi="Calibri"/>
                <w:b/>
                <w:sz w:val="18"/>
              </w:rPr>
              <w:t xml:space="preserve">American Indian or </w:t>
            </w:r>
            <w:r w:rsidRPr="00006469">
              <w:rPr>
                <w:rFonts w:ascii="Calibri" w:eastAsia="Calibri" w:hAnsi="Calibri" w:cs="Times New Roman"/>
                <w:b/>
                <w:bCs/>
                <w:sz w:val="18"/>
                <w:szCs w:val="18"/>
              </w:rPr>
              <w:t>Alaska</w:t>
            </w:r>
            <w:r w:rsidRPr="00006469">
              <w:rPr>
                <w:rFonts w:ascii="Calibri" w:hAnsi="Calibri"/>
                <w:b/>
                <w:sz w:val="18"/>
              </w:rPr>
              <w:t xml:space="preserve"> Native</w:t>
            </w:r>
            <w:r w:rsidRPr="00006469">
              <w:rPr>
                <w:rFonts w:ascii="Calibri" w:eastAsia="Calibri" w:hAnsi="Calibri" w:cs="Times New Roman"/>
                <w:sz w:val="18"/>
                <w:szCs w:val="18"/>
              </w:rPr>
              <w:t>. Individuals with</w:t>
            </w:r>
            <w:r w:rsidRPr="00006469">
              <w:rPr>
                <w:rFonts w:ascii="Calibri" w:hAnsi="Calibri"/>
                <w:sz w:val="18"/>
              </w:rPr>
              <w:t xml:space="preserve"> origins in any of the original peoples of North</w:t>
            </w:r>
            <w:r w:rsidRPr="00006469">
              <w:rPr>
                <w:rFonts w:ascii="Calibri" w:eastAsia="Calibri" w:hAnsi="Calibri" w:cs="Times New Roman"/>
                <w:sz w:val="18"/>
                <w:szCs w:val="18"/>
              </w:rPr>
              <w:t>, Central,</w:t>
            </w:r>
            <w:r w:rsidRPr="00006469">
              <w:rPr>
                <w:rFonts w:ascii="Calibri" w:hAnsi="Calibri"/>
                <w:sz w:val="18"/>
              </w:rPr>
              <w:t xml:space="preserve"> and South America, including</w:t>
            </w:r>
            <w:r w:rsidRPr="00006469">
              <w:rPr>
                <w:rFonts w:ascii="Calibri" w:eastAsia="Calibri" w:hAnsi="Calibri" w:cs="Times New Roman"/>
                <w:sz w:val="18"/>
                <w:szCs w:val="18"/>
              </w:rPr>
              <w:t>, for example, Navajo Nation, Blackfeet Tribe of the Blackfeet Indian Reservation of Montana, Native Village of Barrow Inupiat Traditional Government, Nome Eskimo Community, Aztec, and Maya.</w:t>
            </w:r>
            <w:r w:rsidRPr="00006469">
              <w:rPr>
                <w:rFonts w:ascii="Calibri" w:hAnsi="Calibri"/>
                <w:sz w:val="18"/>
              </w:rPr>
              <w:t xml:space="preserve"> </w:t>
            </w:r>
          </w:p>
          <w:p w:rsidR="009F7D7B" w:rsidRPr="00006469" w:rsidP="0070181E" w14:paraId="36C88D3D" w14:textId="77777777">
            <w:pPr>
              <w:spacing w:after="0" w:line="240" w:lineRule="auto"/>
              <w:ind w:left="350"/>
              <w:rPr>
                <w:rFonts w:ascii="Calibri" w:hAnsi="Calibri"/>
                <w:sz w:val="18"/>
              </w:rPr>
            </w:pPr>
          </w:p>
          <w:p w:rsidR="009F7D7B" w:rsidRPr="00006469" w:rsidP="009F7D7B" w14:paraId="46DF343A" w14:textId="41EC9E34">
            <w:pPr>
              <w:spacing w:after="0" w:line="240" w:lineRule="auto"/>
              <w:ind w:left="350"/>
              <w:rPr>
                <w:rFonts w:ascii="Calibri" w:eastAsia="Calibri" w:hAnsi="Calibri" w:cs="Times New Roman"/>
                <w:sz w:val="18"/>
                <w:szCs w:val="18"/>
              </w:rPr>
            </w:pPr>
            <w:r w:rsidRPr="00006469">
              <w:rPr>
                <w:rFonts w:ascii="Calibri" w:eastAsia="Calibri" w:hAnsi="Calibri" w:cs="Times New Roman"/>
                <w:b/>
                <w:bCs/>
                <w:sz w:val="18"/>
                <w:szCs w:val="18"/>
              </w:rPr>
              <w:t>Asian</w:t>
            </w:r>
            <w:r w:rsidRPr="00006469">
              <w:rPr>
                <w:rFonts w:ascii="Calibri" w:eastAsia="Calibri" w:hAnsi="Calibri" w:cs="Times New Roman"/>
                <w:sz w:val="18"/>
                <w:szCs w:val="18"/>
              </w:rPr>
              <w:t xml:space="preserve">. Individuals with origins in any of the original peoples of Central or East Asia, Southeast Asia, or South Asia, including, for example, Chinese, Asian Indian, Filipino, Vietnamese, Korean, and Japanese. </w:t>
            </w:r>
          </w:p>
          <w:p w:rsidR="009F7D7B" w:rsidRPr="00006469" w:rsidP="009F7D7B" w14:paraId="7BE37174" w14:textId="77777777">
            <w:pPr>
              <w:spacing w:after="0" w:line="240" w:lineRule="auto"/>
              <w:ind w:left="350"/>
              <w:rPr>
                <w:rFonts w:ascii="Calibri" w:eastAsia="Calibri" w:hAnsi="Calibri" w:cs="Times New Roman"/>
                <w:sz w:val="18"/>
                <w:szCs w:val="18"/>
              </w:rPr>
            </w:pPr>
          </w:p>
          <w:p w:rsidR="009F7D7B" w:rsidRPr="00006469" w:rsidP="009F7D7B" w14:paraId="5F846DEB" w14:textId="77777777">
            <w:pPr>
              <w:spacing w:after="0" w:line="240" w:lineRule="auto"/>
              <w:ind w:left="350"/>
              <w:rPr>
                <w:rFonts w:ascii="Calibri" w:eastAsia="Calibri" w:hAnsi="Calibri" w:cs="Times New Roman"/>
                <w:sz w:val="18"/>
                <w:szCs w:val="18"/>
              </w:rPr>
            </w:pPr>
            <w:r w:rsidRPr="00006469">
              <w:rPr>
                <w:rFonts w:ascii="Calibri" w:eastAsia="Calibri" w:hAnsi="Calibri" w:cs="Times New Roman"/>
                <w:b/>
                <w:bCs/>
                <w:sz w:val="18"/>
                <w:szCs w:val="18"/>
              </w:rPr>
              <w:t>Black or African American.</w:t>
            </w:r>
            <w:r w:rsidRPr="00006469">
              <w:rPr>
                <w:rFonts w:ascii="Calibri" w:eastAsia="Calibri" w:hAnsi="Calibri" w:cs="Times New Roman"/>
                <w:sz w:val="18"/>
                <w:szCs w:val="18"/>
              </w:rPr>
              <w:t xml:space="preserve"> Individuals with origins in any of the Black racial groups of Africa, including, for example, African American, Jamaican, Haitian, Nigerian, Ethiopian, and Somali. </w:t>
            </w:r>
          </w:p>
          <w:p w:rsidR="009F7D7B" w:rsidRPr="00006469" w:rsidP="009F7D7B" w14:paraId="7679B718" w14:textId="77777777">
            <w:pPr>
              <w:spacing w:after="0" w:line="240" w:lineRule="auto"/>
              <w:ind w:left="350"/>
              <w:rPr>
                <w:rFonts w:ascii="Calibri" w:eastAsia="Calibri" w:hAnsi="Calibri" w:cs="Times New Roman"/>
                <w:sz w:val="18"/>
                <w:szCs w:val="18"/>
              </w:rPr>
            </w:pPr>
          </w:p>
          <w:p w:rsidR="009F7D7B" w:rsidRPr="00006469" w:rsidP="009F7D7B" w14:paraId="3672150C" w14:textId="77777777">
            <w:pPr>
              <w:spacing w:after="0" w:line="240" w:lineRule="auto"/>
              <w:ind w:left="350"/>
              <w:rPr>
                <w:rFonts w:ascii="Calibri" w:eastAsia="Calibri" w:hAnsi="Calibri" w:cs="Times New Roman"/>
                <w:sz w:val="18"/>
                <w:szCs w:val="18"/>
              </w:rPr>
            </w:pPr>
            <w:r w:rsidRPr="00006469">
              <w:rPr>
                <w:rFonts w:ascii="Calibri" w:eastAsia="Calibri" w:hAnsi="Calibri" w:cs="Times New Roman"/>
                <w:b/>
                <w:bCs/>
                <w:sz w:val="18"/>
                <w:szCs w:val="18"/>
              </w:rPr>
              <w:t>Hispanic or Latino.</w:t>
            </w:r>
            <w:r w:rsidRPr="00006469">
              <w:rPr>
                <w:rFonts w:ascii="Calibri" w:eastAsia="Calibri" w:hAnsi="Calibri" w:cs="Times New Roman"/>
                <w:sz w:val="18"/>
                <w:szCs w:val="18"/>
              </w:rPr>
              <w:t xml:space="preserve"> Includes individuals of Mexican, Puerto Rican, Salvadoran, Cuban, Dominican, Guatemalan, and other Central or South American or Spanish culture or origin. </w:t>
            </w:r>
          </w:p>
          <w:p w:rsidR="009F7D7B" w:rsidRPr="00006469" w:rsidP="009F7D7B" w14:paraId="519E349E" w14:textId="77777777">
            <w:pPr>
              <w:spacing w:after="0" w:line="240" w:lineRule="auto"/>
              <w:ind w:left="350"/>
              <w:rPr>
                <w:rFonts w:ascii="Calibri" w:eastAsia="Calibri" w:hAnsi="Calibri" w:cs="Times New Roman"/>
                <w:sz w:val="18"/>
                <w:szCs w:val="18"/>
              </w:rPr>
            </w:pPr>
          </w:p>
          <w:p w:rsidR="009F7D7B" w:rsidRPr="00006469" w:rsidP="009F7D7B" w14:paraId="3D556146" w14:textId="77777777">
            <w:pPr>
              <w:spacing w:after="0" w:line="240" w:lineRule="auto"/>
              <w:ind w:left="350"/>
              <w:rPr>
                <w:rFonts w:ascii="Calibri" w:eastAsia="Calibri" w:hAnsi="Calibri" w:cs="Times New Roman"/>
                <w:sz w:val="18"/>
                <w:szCs w:val="18"/>
              </w:rPr>
            </w:pPr>
            <w:r w:rsidRPr="00006469">
              <w:rPr>
                <w:rFonts w:ascii="Calibri" w:eastAsia="Calibri" w:hAnsi="Calibri" w:cs="Times New Roman"/>
                <w:b/>
                <w:bCs/>
                <w:sz w:val="18"/>
                <w:szCs w:val="18"/>
              </w:rPr>
              <w:t>Middle Eastern or North African</w:t>
            </w:r>
            <w:r w:rsidRPr="00006469">
              <w:rPr>
                <w:rFonts w:ascii="Calibri" w:eastAsia="Calibri" w:hAnsi="Calibri" w:cs="Times New Roman"/>
                <w:sz w:val="18"/>
                <w:szCs w:val="18"/>
              </w:rPr>
              <w:t xml:space="preserve">. Individuals with origins in any of the original peoples of the Middle East or North Africa, including, for example, Lebanese, Iranian, Egyptian, Syrian, Iraqi, and Israeli. </w:t>
            </w:r>
          </w:p>
          <w:p w:rsidR="009F7D7B" w:rsidRPr="00006469" w:rsidP="009F7D7B" w14:paraId="0F818609" w14:textId="77777777">
            <w:pPr>
              <w:spacing w:after="0" w:line="240" w:lineRule="auto"/>
              <w:ind w:left="350"/>
              <w:rPr>
                <w:rFonts w:ascii="Calibri" w:eastAsia="Calibri" w:hAnsi="Calibri" w:cs="Times New Roman"/>
                <w:sz w:val="18"/>
                <w:szCs w:val="18"/>
              </w:rPr>
            </w:pPr>
          </w:p>
          <w:p w:rsidR="009F7D7B" w:rsidRPr="00006469" w:rsidP="009F7D7B" w14:paraId="76FFC54F" w14:textId="77777777">
            <w:pPr>
              <w:spacing w:after="0" w:line="240" w:lineRule="auto"/>
              <w:ind w:left="350"/>
              <w:rPr>
                <w:rFonts w:ascii="Calibri" w:eastAsia="Calibri" w:hAnsi="Calibri" w:cs="Times New Roman"/>
                <w:sz w:val="18"/>
                <w:szCs w:val="18"/>
              </w:rPr>
            </w:pPr>
            <w:r w:rsidRPr="00006469">
              <w:rPr>
                <w:rFonts w:ascii="Calibri" w:eastAsia="Calibri" w:hAnsi="Calibri" w:cs="Times New Roman"/>
                <w:b/>
                <w:bCs/>
                <w:sz w:val="18"/>
                <w:szCs w:val="18"/>
              </w:rPr>
              <w:t>Native Hawaiian or Pacific Islander</w:t>
            </w:r>
            <w:r w:rsidRPr="00006469">
              <w:rPr>
                <w:rFonts w:ascii="Calibri" w:eastAsia="Calibri" w:hAnsi="Calibri" w:cs="Times New Roman"/>
                <w:sz w:val="18"/>
                <w:szCs w:val="18"/>
              </w:rPr>
              <w:t xml:space="preserve">. Individuals with origins in any of the original peoples of Hawaii, Guam, Samoa, or other Pacific Islands, including, for example, Native Hawaiian, Samoan, Chamorro, Tongan, Fijian, and Marshallese. </w:t>
            </w:r>
          </w:p>
          <w:p w:rsidR="009F7D7B" w:rsidRPr="00006469" w:rsidP="009F7D7B" w14:paraId="4D4150D3" w14:textId="77777777">
            <w:pPr>
              <w:spacing w:after="0" w:line="240" w:lineRule="auto"/>
              <w:ind w:left="350"/>
              <w:rPr>
                <w:rFonts w:ascii="Calibri" w:eastAsia="Calibri" w:hAnsi="Calibri" w:cs="Times New Roman"/>
                <w:sz w:val="18"/>
                <w:szCs w:val="18"/>
              </w:rPr>
            </w:pPr>
          </w:p>
          <w:p w:rsidR="009F7D7B" w:rsidRPr="00006469" w:rsidP="009F7D7B" w14:paraId="5DC6827F" w14:textId="77777777">
            <w:pPr>
              <w:spacing w:after="0" w:line="240" w:lineRule="auto"/>
              <w:ind w:left="350"/>
              <w:rPr>
                <w:rFonts w:ascii="Calibri" w:eastAsia="Calibri" w:hAnsi="Calibri" w:cs="Times New Roman"/>
                <w:sz w:val="18"/>
                <w:szCs w:val="18"/>
              </w:rPr>
            </w:pPr>
            <w:r w:rsidRPr="00006469">
              <w:rPr>
                <w:rFonts w:ascii="Calibri" w:eastAsia="Calibri" w:hAnsi="Calibri" w:cs="Times New Roman"/>
                <w:b/>
                <w:bCs/>
                <w:sz w:val="18"/>
                <w:szCs w:val="18"/>
              </w:rPr>
              <w:t>White</w:t>
            </w:r>
            <w:r w:rsidRPr="00006469">
              <w:rPr>
                <w:rFonts w:ascii="Calibri" w:eastAsia="Calibri" w:hAnsi="Calibri" w:cs="Times New Roman"/>
                <w:sz w:val="18"/>
                <w:szCs w:val="18"/>
              </w:rPr>
              <w:t>. Individuals with origins in any of the original peoples of Europe, including, for example, English, German, Irish, Italian, Polish, and Scottish</w:t>
            </w:r>
          </w:p>
          <w:p w:rsidR="009D35A9" w:rsidRPr="00006469" w:rsidP="004B374F" w14:paraId="47B12A67" w14:textId="7D9D046D">
            <w:pPr>
              <w:spacing w:after="0" w:line="240" w:lineRule="auto"/>
              <w:rPr>
                <w:rFonts w:eastAsia="Times New Roman" w:cstheme="minorHAnsi"/>
                <w:color w:val="000000"/>
                <w:sz w:val="18"/>
                <w:szCs w:val="18"/>
              </w:rPr>
            </w:pPr>
          </w:p>
        </w:tc>
        <w:tc>
          <w:tcPr>
            <w:tcW w:w="805" w:type="dxa"/>
            <w:noWrap/>
            <w:vAlign w:val="center"/>
          </w:tcPr>
          <w:p w:rsidR="009D35A9" w:rsidRPr="00006469" w:rsidP="004B374F" w14:paraId="72B48316" w14:textId="12E4F44C">
            <w:pPr>
              <w:spacing w:after="0" w:line="240" w:lineRule="auto"/>
              <w:rPr>
                <w:rFonts w:eastAsia="Times New Roman" w:cstheme="minorHAnsi"/>
                <w:color w:val="000000"/>
                <w:sz w:val="18"/>
                <w:szCs w:val="18"/>
              </w:rPr>
            </w:pPr>
          </w:p>
        </w:tc>
        <w:tc>
          <w:tcPr>
            <w:tcW w:w="2610" w:type="dxa"/>
            <w:noWrap/>
            <w:vAlign w:val="center"/>
          </w:tcPr>
          <w:p w:rsidR="00BB466C" w:rsidRPr="00006469" w:rsidP="00D3633B" w14:paraId="231AC012" w14:textId="5540C83A">
            <w:pPr>
              <w:pStyle w:val="ListParagraph"/>
              <w:numPr>
                <w:ilvl w:val="0"/>
                <w:numId w:val="48"/>
              </w:numPr>
              <w:spacing w:after="0" w:line="240" w:lineRule="auto"/>
              <w:ind w:left="360"/>
              <w:rPr>
                <w:rFonts w:eastAsia="Times New Roman" w:cstheme="minorHAnsi"/>
                <w:color w:val="000000"/>
                <w:sz w:val="18"/>
                <w:szCs w:val="18"/>
              </w:rPr>
            </w:pPr>
            <w:r w:rsidRPr="00006469">
              <w:rPr>
                <w:rFonts w:eastAsia="Times New Roman" w:cstheme="minorHAnsi"/>
                <w:color w:val="000000"/>
                <w:sz w:val="18"/>
                <w:szCs w:val="18"/>
              </w:rPr>
              <w:t xml:space="preserve">% </w:t>
            </w:r>
            <w:r w:rsidRPr="00006469">
              <w:rPr>
                <w:rFonts w:eastAsia="Times New Roman" w:cstheme="minorHAnsi"/>
                <w:color w:val="000000"/>
                <w:sz w:val="18"/>
                <w:szCs w:val="18"/>
              </w:rPr>
              <w:t xml:space="preserve">American Indian or Alaska Native </w:t>
            </w:r>
          </w:p>
          <w:p w:rsidR="00BB466C" w:rsidRPr="00006469" w:rsidP="004D3B2C" w14:paraId="54473AEB" w14:textId="77777777">
            <w:pPr>
              <w:spacing w:after="0" w:line="240" w:lineRule="auto"/>
              <w:rPr>
                <w:rFonts w:eastAsia="Times New Roman" w:cstheme="minorHAnsi"/>
                <w:color w:val="000000"/>
                <w:sz w:val="18"/>
                <w:szCs w:val="18"/>
              </w:rPr>
            </w:pPr>
          </w:p>
          <w:p w:rsidR="00BB466C" w:rsidRPr="00006469" w:rsidP="00D3633B" w14:paraId="4BAC350B" w14:textId="13EB5422">
            <w:pPr>
              <w:pStyle w:val="ListParagraph"/>
              <w:numPr>
                <w:ilvl w:val="0"/>
                <w:numId w:val="48"/>
              </w:numPr>
              <w:spacing w:after="0" w:line="240" w:lineRule="auto"/>
              <w:ind w:left="360"/>
              <w:rPr>
                <w:rFonts w:eastAsia="Times New Roman" w:cstheme="minorHAnsi"/>
                <w:color w:val="000000"/>
                <w:sz w:val="18"/>
                <w:szCs w:val="18"/>
              </w:rPr>
            </w:pPr>
            <w:r w:rsidRPr="00006469">
              <w:rPr>
                <w:rFonts w:eastAsia="Times New Roman" w:cstheme="minorHAnsi"/>
                <w:color w:val="000000"/>
                <w:sz w:val="18"/>
                <w:szCs w:val="18"/>
              </w:rPr>
              <w:t xml:space="preserve">% </w:t>
            </w:r>
            <w:r w:rsidRPr="00006469">
              <w:rPr>
                <w:rFonts w:eastAsia="Times New Roman" w:cstheme="minorHAnsi"/>
                <w:color w:val="000000"/>
                <w:sz w:val="18"/>
                <w:szCs w:val="18"/>
              </w:rPr>
              <w:t>Asian</w:t>
            </w:r>
          </w:p>
          <w:p w:rsidR="00BB466C" w:rsidRPr="00006469" w:rsidP="004D3B2C" w14:paraId="287BC183" w14:textId="77777777">
            <w:pPr>
              <w:spacing w:after="0" w:line="240" w:lineRule="auto"/>
              <w:rPr>
                <w:rFonts w:eastAsia="Times New Roman" w:cstheme="minorHAnsi"/>
                <w:color w:val="000000"/>
                <w:sz w:val="18"/>
                <w:szCs w:val="18"/>
              </w:rPr>
            </w:pPr>
          </w:p>
          <w:p w:rsidR="00BB466C" w:rsidRPr="00006469" w:rsidP="00D3633B" w14:paraId="2EBB8240" w14:textId="6E8434A6">
            <w:pPr>
              <w:pStyle w:val="ListParagraph"/>
              <w:numPr>
                <w:ilvl w:val="0"/>
                <w:numId w:val="48"/>
              </w:numPr>
              <w:spacing w:after="0" w:line="240" w:lineRule="auto"/>
              <w:ind w:left="360"/>
              <w:rPr>
                <w:rFonts w:eastAsia="Times New Roman" w:cstheme="minorHAnsi"/>
                <w:color w:val="000000"/>
                <w:sz w:val="18"/>
                <w:szCs w:val="18"/>
              </w:rPr>
            </w:pPr>
            <w:r w:rsidRPr="00006469">
              <w:rPr>
                <w:rFonts w:eastAsia="Times New Roman" w:cstheme="minorHAnsi"/>
                <w:color w:val="000000"/>
                <w:sz w:val="18"/>
                <w:szCs w:val="18"/>
              </w:rPr>
              <w:t xml:space="preserve">% </w:t>
            </w:r>
            <w:r w:rsidRPr="00006469">
              <w:rPr>
                <w:rFonts w:eastAsia="Times New Roman" w:cstheme="minorHAnsi"/>
                <w:color w:val="000000"/>
                <w:sz w:val="18"/>
                <w:szCs w:val="18"/>
              </w:rPr>
              <w:t>Black or African American</w:t>
            </w:r>
          </w:p>
          <w:p w:rsidR="00BB466C" w:rsidRPr="00006469" w:rsidP="004D3B2C" w14:paraId="6A80ABE9" w14:textId="77777777">
            <w:pPr>
              <w:spacing w:after="0" w:line="240" w:lineRule="auto"/>
              <w:rPr>
                <w:rFonts w:eastAsia="Times New Roman" w:cstheme="minorHAnsi"/>
                <w:color w:val="000000"/>
                <w:sz w:val="18"/>
                <w:szCs w:val="18"/>
              </w:rPr>
            </w:pPr>
          </w:p>
          <w:p w:rsidR="00BB466C" w:rsidRPr="00006469" w:rsidP="00D3633B" w14:paraId="6550019A" w14:textId="34187F7D">
            <w:pPr>
              <w:pStyle w:val="ListParagraph"/>
              <w:numPr>
                <w:ilvl w:val="0"/>
                <w:numId w:val="48"/>
              </w:numPr>
              <w:spacing w:after="0" w:line="240" w:lineRule="auto"/>
              <w:ind w:left="360"/>
              <w:rPr>
                <w:rFonts w:eastAsia="Times New Roman" w:cstheme="minorHAnsi"/>
                <w:color w:val="000000"/>
                <w:sz w:val="18"/>
                <w:szCs w:val="18"/>
              </w:rPr>
            </w:pPr>
            <w:r w:rsidRPr="00006469">
              <w:rPr>
                <w:rFonts w:eastAsia="Times New Roman" w:cstheme="minorHAnsi"/>
                <w:color w:val="000000"/>
                <w:sz w:val="18"/>
                <w:szCs w:val="18"/>
              </w:rPr>
              <w:t xml:space="preserve">% </w:t>
            </w:r>
            <w:r w:rsidRPr="00006469">
              <w:rPr>
                <w:rFonts w:eastAsia="Times New Roman" w:cstheme="minorHAnsi"/>
                <w:color w:val="000000"/>
                <w:sz w:val="18"/>
                <w:szCs w:val="18"/>
              </w:rPr>
              <w:t>Hispanic or Latino</w:t>
            </w:r>
          </w:p>
          <w:p w:rsidR="00BB466C" w:rsidRPr="00006469" w:rsidP="004D3B2C" w14:paraId="495A69BB" w14:textId="77777777">
            <w:pPr>
              <w:spacing w:after="0" w:line="240" w:lineRule="auto"/>
              <w:rPr>
                <w:rFonts w:eastAsia="Times New Roman" w:cstheme="minorHAnsi"/>
                <w:color w:val="000000"/>
                <w:sz w:val="18"/>
                <w:szCs w:val="18"/>
              </w:rPr>
            </w:pPr>
          </w:p>
          <w:p w:rsidR="00BB466C" w:rsidRPr="00006469" w:rsidP="00D3633B" w14:paraId="2C96FD48" w14:textId="609FE8DA">
            <w:pPr>
              <w:pStyle w:val="ListParagraph"/>
              <w:numPr>
                <w:ilvl w:val="0"/>
                <w:numId w:val="48"/>
              </w:numPr>
              <w:spacing w:after="0" w:line="240" w:lineRule="auto"/>
              <w:ind w:left="360"/>
              <w:rPr>
                <w:rFonts w:eastAsia="Times New Roman" w:cstheme="minorHAnsi"/>
                <w:color w:val="000000"/>
                <w:sz w:val="18"/>
                <w:szCs w:val="18"/>
              </w:rPr>
            </w:pPr>
            <w:r w:rsidRPr="00006469">
              <w:rPr>
                <w:rFonts w:eastAsia="Times New Roman" w:cstheme="minorHAnsi"/>
                <w:color w:val="000000"/>
                <w:sz w:val="18"/>
                <w:szCs w:val="18"/>
              </w:rPr>
              <w:t xml:space="preserve">% </w:t>
            </w:r>
            <w:r w:rsidRPr="00006469">
              <w:rPr>
                <w:rFonts w:eastAsia="Times New Roman" w:cstheme="minorHAnsi"/>
                <w:color w:val="000000"/>
                <w:sz w:val="18"/>
                <w:szCs w:val="18"/>
              </w:rPr>
              <w:t>Middle Eastern or North African</w:t>
            </w:r>
          </w:p>
          <w:p w:rsidR="00BB466C" w:rsidRPr="00006469" w:rsidP="004D3B2C" w14:paraId="377F7E89" w14:textId="77777777">
            <w:pPr>
              <w:spacing w:after="0" w:line="240" w:lineRule="auto"/>
              <w:rPr>
                <w:rFonts w:eastAsia="Times New Roman" w:cstheme="minorHAnsi"/>
                <w:color w:val="000000"/>
                <w:sz w:val="18"/>
                <w:szCs w:val="18"/>
              </w:rPr>
            </w:pPr>
          </w:p>
          <w:p w:rsidR="00BB466C" w:rsidRPr="00006469" w:rsidP="00D3633B" w14:paraId="31261D45" w14:textId="013EF068">
            <w:pPr>
              <w:pStyle w:val="ListParagraph"/>
              <w:numPr>
                <w:ilvl w:val="0"/>
                <w:numId w:val="48"/>
              </w:numPr>
              <w:spacing w:after="0" w:line="240" w:lineRule="auto"/>
              <w:ind w:left="360"/>
              <w:rPr>
                <w:rFonts w:eastAsia="Times New Roman" w:cstheme="minorHAnsi"/>
                <w:color w:val="000000"/>
                <w:sz w:val="18"/>
                <w:szCs w:val="18"/>
              </w:rPr>
            </w:pPr>
            <w:r w:rsidRPr="00006469">
              <w:rPr>
                <w:rFonts w:eastAsia="Times New Roman" w:cstheme="minorHAnsi"/>
                <w:color w:val="000000"/>
                <w:sz w:val="18"/>
                <w:szCs w:val="18"/>
              </w:rPr>
              <w:t xml:space="preserve">% </w:t>
            </w:r>
            <w:r w:rsidRPr="00006469">
              <w:rPr>
                <w:rFonts w:eastAsia="Times New Roman" w:cstheme="minorHAnsi"/>
                <w:color w:val="000000"/>
                <w:sz w:val="18"/>
                <w:szCs w:val="18"/>
              </w:rPr>
              <w:t>Native Hawaiian or Pacific Islander</w:t>
            </w:r>
          </w:p>
          <w:p w:rsidR="00BB466C" w:rsidRPr="00006469" w:rsidP="004D3B2C" w14:paraId="1E3DAF31" w14:textId="77777777">
            <w:pPr>
              <w:spacing w:after="0" w:line="240" w:lineRule="auto"/>
              <w:rPr>
                <w:rFonts w:eastAsia="Times New Roman" w:cstheme="minorHAnsi"/>
                <w:color w:val="000000"/>
                <w:sz w:val="18"/>
                <w:szCs w:val="18"/>
              </w:rPr>
            </w:pPr>
          </w:p>
          <w:p w:rsidR="009D35A9" w:rsidRPr="00006469" w:rsidP="00D3633B" w14:paraId="372724D6" w14:textId="77777777">
            <w:pPr>
              <w:pStyle w:val="ListParagraph"/>
              <w:numPr>
                <w:ilvl w:val="0"/>
                <w:numId w:val="48"/>
              </w:numPr>
              <w:spacing w:after="0" w:line="240" w:lineRule="auto"/>
              <w:ind w:left="360"/>
              <w:rPr>
                <w:rFonts w:eastAsia="Times New Roman" w:cstheme="minorHAnsi"/>
                <w:color w:val="000000"/>
                <w:sz w:val="18"/>
                <w:szCs w:val="18"/>
              </w:rPr>
            </w:pPr>
            <w:r w:rsidRPr="00006469">
              <w:rPr>
                <w:rFonts w:eastAsia="Times New Roman" w:cstheme="minorHAnsi"/>
                <w:color w:val="000000"/>
                <w:sz w:val="18"/>
                <w:szCs w:val="18"/>
              </w:rPr>
              <w:t xml:space="preserve">% </w:t>
            </w:r>
            <w:r w:rsidRPr="00006469" w:rsidR="00BB466C">
              <w:rPr>
                <w:rFonts w:eastAsia="Times New Roman" w:cstheme="minorHAnsi"/>
                <w:color w:val="000000"/>
                <w:sz w:val="18"/>
                <w:szCs w:val="18"/>
              </w:rPr>
              <w:t>White</w:t>
            </w:r>
          </w:p>
          <w:p w:rsidR="00854752" w:rsidRPr="00006469" w:rsidP="00854752" w14:paraId="73BCE73A" w14:textId="77777777">
            <w:pPr>
              <w:pStyle w:val="ListParagraph"/>
              <w:rPr>
                <w:rFonts w:eastAsia="Times New Roman" w:cstheme="minorHAnsi"/>
                <w:color w:val="000000"/>
                <w:sz w:val="18"/>
                <w:szCs w:val="18"/>
              </w:rPr>
            </w:pPr>
          </w:p>
          <w:p w:rsidR="00854752" w:rsidRPr="00006469" w:rsidP="005A4A26" w14:paraId="1215E2C0" w14:textId="772CD633">
            <w:pPr>
              <w:spacing w:after="0" w:line="240" w:lineRule="auto"/>
              <w:rPr>
                <w:rFonts w:eastAsia="Times New Roman" w:cstheme="minorHAnsi"/>
                <w:color w:val="000000"/>
                <w:sz w:val="18"/>
                <w:szCs w:val="18"/>
              </w:rPr>
            </w:pPr>
          </w:p>
        </w:tc>
      </w:tr>
      <w:tr w14:paraId="601A3C55" w14:textId="77777777" w:rsidTr="00AC5E3F">
        <w:tblPrEx>
          <w:tblW w:w="14400" w:type="dxa"/>
          <w:tblInd w:w="-10" w:type="dxa"/>
          <w:tblLook w:val="04A0"/>
        </w:tblPrEx>
        <w:trPr>
          <w:cantSplit/>
          <w:trHeight w:val="300"/>
        </w:trPr>
        <w:tc>
          <w:tcPr>
            <w:tcW w:w="1175" w:type="dxa"/>
            <w:vAlign w:val="center"/>
            <w:hideMark/>
          </w:tcPr>
          <w:p w:rsidR="004B374F" w:rsidRPr="00006469" w:rsidP="009D6471" w14:paraId="46C3EAA0"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B2-6</w:t>
            </w:r>
            <w:r w:rsidRPr="00006469">
              <w:rPr>
                <w:rFonts w:eastAsia="Times New Roman" w:cstheme="minorHAnsi"/>
                <w:color w:val="000000"/>
                <w:sz w:val="18"/>
                <w:szCs w:val="18"/>
              </w:rPr>
              <w:br/>
              <w:t>A2-6</w:t>
            </w:r>
          </w:p>
        </w:tc>
        <w:tc>
          <w:tcPr>
            <w:tcW w:w="578" w:type="dxa"/>
            <w:vAlign w:val="center"/>
            <w:hideMark/>
          </w:tcPr>
          <w:p w:rsidR="004B374F" w:rsidRPr="00006469" w:rsidP="009D6471" w14:paraId="650CE8B2"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13" w:type="dxa"/>
            <w:vAlign w:val="center"/>
            <w:hideMark/>
          </w:tcPr>
          <w:p w:rsidR="004B374F" w:rsidRPr="00006469" w:rsidP="009D6471" w14:paraId="3B47D612" w14:textId="19238902">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 A</w:t>
            </w:r>
          </w:p>
        </w:tc>
        <w:tc>
          <w:tcPr>
            <w:tcW w:w="1949" w:type="dxa"/>
            <w:vAlign w:val="center"/>
            <w:hideMark/>
          </w:tcPr>
          <w:p w:rsidR="004B374F" w:rsidRPr="00006469" w:rsidP="004B374F" w14:paraId="4DEC4F79"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Name of primary EHR vendor at clinic </w:t>
            </w:r>
          </w:p>
        </w:tc>
        <w:tc>
          <w:tcPr>
            <w:tcW w:w="6370" w:type="dxa"/>
            <w:vAlign w:val="center"/>
            <w:hideMark/>
          </w:tcPr>
          <w:p w:rsidR="004B374F" w:rsidRPr="00006469" w:rsidP="004B374F" w14:paraId="6B982224"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4B374F" w:rsidRPr="00006469" w:rsidP="004B374F" w14:paraId="33A49D68" w14:textId="6FFC1AED">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Indicates the primary EHR used at the clinic that was in use prior to CRCCP activity implementation (Item </w:t>
            </w:r>
            <w:r w:rsidRPr="00006469" w:rsidR="00017110">
              <w:rPr>
                <w:rFonts w:eastAsia="Times New Roman" w:cstheme="minorHAnsi"/>
                <w:color w:val="000000"/>
                <w:sz w:val="18"/>
                <w:szCs w:val="18"/>
              </w:rPr>
              <w:t>B1-2</w:t>
            </w:r>
            <w:r w:rsidRPr="00006469">
              <w:rPr>
                <w:rFonts w:eastAsia="Times New Roman" w:cstheme="minorHAnsi"/>
                <w:color w:val="000000"/>
                <w:sz w:val="18"/>
                <w:szCs w:val="18"/>
              </w:rPr>
              <w:t>: Clinic CRCCP Activities Start).</w:t>
            </w:r>
          </w:p>
          <w:p w:rsidR="004B374F" w:rsidRPr="00006469" w:rsidP="004B374F" w14:paraId="6143FE27" w14:textId="77777777">
            <w:pPr>
              <w:spacing w:after="0" w:line="240" w:lineRule="auto"/>
              <w:rPr>
                <w:rFonts w:eastAsia="Times New Roman" w:cstheme="minorHAnsi"/>
                <w:color w:val="000000"/>
                <w:sz w:val="18"/>
                <w:szCs w:val="18"/>
              </w:rPr>
            </w:pPr>
          </w:p>
          <w:p w:rsidR="004B374F" w:rsidRPr="00006469" w:rsidP="004B374F" w14:paraId="4B208B68" w14:textId="77777777">
            <w:pPr>
              <w:spacing w:after="0" w:line="240" w:lineRule="auto"/>
              <w:rPr>
                <w:rFonts w:eastAsia="Times New Roman" w:cstheme="minorHAnsi"/>
                <w:color w:val="000000"/>
                <w:sz w:val="18"/>
                <w:szCs w:val="18"/>
              </w:rPr>
            </w:pPr>
          </w:p>
          <w:p w:rsidR="004B374F" w:rsidRPr="00006469" w:rsidP="004B374F" w14:paraId="4CF501D7"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4B374F" w:rsidRPr="00006469" w:rsidP="004B374F" w14:paraId="7DB1B41D" w14:textId="785E00CF">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Indicates the primary EHR that was in use at the clinic during the</w:t>
            </w:r>
            <w:r w:rsidRPr="00006469" w:rsidR="007B580E">
              <w:rPr>
                <w:rFonts w:eastAsia="Times New Roman" w:cstheme="minorHAnsi"/>
                <w:color w:val="000000"/>
                <w:sz w:val="18"/>
                <w:szCs w:val="18"/>
              </w:rPr>
              <w:t xml:space="preserve"> </w:t>
            </w:r>
            <w:r w:rsidRPr="00006469" w:rsidR="00672358">
              <w:rPr>
                <w:rFonts w:eastAsia="Times New Roman" w:cstheme="minorHAnsi"/>
                <w:color w:val="000000"/>
                <w:sz w:val="18"/>
                <w:szCs w:val="18"/>
              </w:rPr>
              <w:t>reporting year</w:t>
            </w:r>
            <w:r w:rsidRPr="00006469" w:rsidR="007B580E">
              <w:rPr>
                <w:rFonts w:eastAsia="Times New Roman" w:cstheme="minorHAnsi"/>
                <w:color w:val="000000"/>
                <w:sz w:val="18"/>
                <w:szCs w:val="18"/>
              </w:rPr>
              <w:t>.</w:t>
            </w:r>
          </w:p>
        </w:tc>
        <w:tc>
          <w:tcPr>
            <w:tcW w:w="805" w:type="dxa"/>
            <w:noWrap/>
            <w:vAlign w:val="center"/>
            <w:hideMark/>
          </w:tcPr>
          <w:p w:rsidR="004B374F" w:rsidRPr="00006469" w:rsidP="004B374F" w14:paraId="301EC55C"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noWrap/>
            <w:vAlign w:val="center"/>
            <w:hideMark/>
          </w:tcPr>
          <w:p w:rsidR="004B374F" w:rsidRPr="00006469" w:rsidP="000B1BB8" w14:paraId="172282D6"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Allscripts</w:t>
            </w:r>
          </w:p>
          <w:p w:rsidR="004B374F" w:rsidRPr="00006469" w:rsidP="000B1BB8" w14:paraId="214AE999"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Athenahealth</w:t>
            </w:r>
          </w:p>
          <w:p w:rsidR="004B374F" w:rsidRPr="00006469" w:rsidP="000B1BB8" w14:paraId="51F061DB" w14:textId="2C515CF1">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Cerner</w:t>
            </w:r>
            <w:r w:rsidRPr="00006469" w:rsidR="006F4E19">
              <w:rPr>
                <w:rFonts w:eastAsia="Times New Roman" w:cstheme="minorHAnsi"/>
                <w:color w:val="000000"/>
                <w:sz w:val="18"/>
                <w:szCs w:val="18"/>
              </w:rPr>
              <w:t>/ Oracle Health</w:t>
            </w:r>
          </w:p>
          <w:p w:rsidR="00C90AE5" w:rsidRPr="00006469" w:rsidP="000B1BB8" w14:paraId="1632A51B" w14:textId="303DA8FE">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CPSI/ Evident Thrive</w:t>
            </w:r>
          </w:p>
          <w:p w:rsidR="004B374F" w:rsidRPr="00006469" w:rsidP="000B1BB8" w14:paraId="0DE6EF25"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eClinicalWorks</w:t>
            </w:r>
          </w:p>
          <w:p w:rsidR="004B374F" w:rsidRPr="00006469" w:rsidP="000B1BB8" w14:paraId="6F711716"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Epic</w:t>
            </w:r>
          </w:p>
          <w:p w:rsidR="004B374F" w:rsidRPr="00006469" w:rsidP="000B1BB8" w14:paraId="608F8D1E"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GE Healthcare</w:t>
            </w:r>
          </w:p>
          <w:p w:rsidR="004B374F" w:rsidRPr="00006469" w:rsidP="000B1BB8" w14:paraId="7E25A7EA"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Greenway Health</w:t>
            </w:r>
          </w:p>
          <w:p w:rsidR="004B374F" w:rsidRPr="00006469" w:rsidP="000B1BB8" w14:paraId="05A7AB0E"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Kareo</w:t>
            </w:r>
          </w:p>
          <w:p w:rsidR="004B374F" w:rsidRPr="00006469" w:rsidP="000B1BB8" w14:paraId="0C59F30F"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McKesson</w:t>
            </w:r>
          </w:p>
          <w:p w:rsidR="004B374F" w:rsidRPr="00006469" w:rsidP="000B1BB8" w14:paraId="71CE380D"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Meditech</w:t>
            </w:r>
          </w:p>
          <w:p w:rsidR="004B374F" w:rsidRPr="00006469" w:rsidP="000B1BB8" w14:paraId="0F492E02"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NextGen (Quality Systems, Inc.)</w:t>
            </w:r>
          </w:p>
          <w:p w:rsidR="004B374F" w:rsidRPr="00006469" w:rsidP="000B1BB8" w14:paraId="0576A9C5"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 xml:space="preserve">Practice Fusion </w:t>
            </w:r>
          </w:p>
          <w:p w:rsidR="00C90AE5" w:rsidRPr="00006469" w:rsidP="000B1BB8" w14:paraId="04EB42A7" w14:textId="5B42C0AC">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TruBridge</w:t>
            </w:r>
          </w:p>
          <w:p w:rsidR="004B374F" w:rsidRPr="00006469" w:rsidP="000B1BB8" w14:paraId="345B9008" w14:textId="4F5BEE4F">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Other</w:t>
            </w:r>
            <w:r w:rsidRPr="00006469" w:rsidR="00895C7F">
              <w:rPr>
                <w:rFonts w:eastAsia="Times New Roman" w:cstheme="minorHAnsi"/>
                <w:color w:val="000000"/>
                <w:sz w:val="18"/>
                <w:szCs w:val="18"/>
              </w:rPr>
              <w:t>__________</w:t>
            </w:r>
            <w:r w:rsidRPr="00006469" w:rsidR="00C90AE5">
              <w:rPr>
                <w:rFonts w:eastAsia="Times New Roman" w:cstheme="minorHAnsi"/>
                <w:color w:val="000000"/>
                <w:sz w:val="18"/>
                <w:szCs w:val="18"/>
              </w:rPr>
              <w:t>____</w:t>
            </w:r>
          </w:p>
          <w:p w:rsidR="00854752" w:rsidRPr="00006469" w:rsidP="003359AD" w14:paraId="278623DA" w14:textId="04C116ED">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None</w:t>
            </w:r>
          </w:p>
        </w:tc>
      </w:tr>
      <w:tr w14:paraId="4DE10F19" w14:textId="77777777" w:rsidTr="0085070F">
        <w:tblPrEx>
          <w:tblW w:w="14400" w:type="dxa"/>
          <w:tblInd w:w="-10" w:type="dxa"/>
          <w:tblLook w:val="04A0"/>
        </w:tblPrEx>
        <w:trPr>
          <w:cantSplit/>
          <w:trHeight w:val="300"/>
        </w:trPr>
        <w:tc>
          <w:tcPr>
            <w:tcW w:w="1175" w:type="dxa"/>
            <w:vAlign w:val="center"/>
          </w:tcPr>
          <w:p w:rsidR="004B374F" w:rsidRPr="00006469" w:rsidP="009D6471" w14:paraId="7C201A6E" w14:textId="72F6173C">
            <w:pPr>
              <w:spacing w:after="0" w:line="240" w:lineRule="auto"/>
              <w:jc w:val="center"/>
              <w:rPr>
                <w:rFonts w:eastAsia="Times New Roman" w:cstheme="minorHAnsi"/>
                <w:color w:val="000000"/>
                <w:sz w:val="18"/>
                <w:szCs w:val="18"/>
              </w:rPr>
            </w:pPr>
            <w:bookmarkStart w:id="9" w:name="_Hlk196397246"/>
            <w:r w:rsidRPr="00006469">
              <w:rPr>
                <w:rFonts w:eastAsia="Times New Roman" w:cstheme="minorHAnsi"/>
                <w:color w:val="000000"/>
                <w:sz w:val="18"/>
                <w:szCs w:val="18"/>
              </w:rPr>
              <w:t>B2-</w:t>
            </w:r>
            <w:r w:rsidRPr="00006469" w:rsidR="00E7496B">
              <w:rPr>
                <w:rFonts w:eastAsia="Times New Roman" w:cstheme="minorHAnsi"/>
                <w:color w:val="000000"/>
                <w:sz w:val="18"/>
                <w:szCs w:val="18"/>
              </w:rPr>
              <w:t>7</w:t>
            </w:r>
          </w:p>
          <w:p w:rsidR="004B374F" w:rsidRPr="00006469" w:rsidP="009D6471" w14:paraId="69568A75" w14:textId="4D988D49">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A2-</w:t>
            </w:r>
            <w:r w:rsidRPr="00006469" w:rsidR="00E7496B">
              <w:rPr>
                <w:rFonts w:eastAsia="Times New Roman" w:cstheme="minorHAnsi"/>
                <w:color w:val="000000"/>
                <w:sz w:val="18"/>
                <w:szCs w:val="18"/>
              </w:rPr>
              <w:t>7</w:t>
            </w:r>
          </w:p>
        </w:tc>
        <w:tc>
          <w:tcPr>
            <w:tcW w:w="578" w:type="dxa"/>
            <w:vAlign w:val="center"/>
          </w:tcPr>
          <w:p w:rsidR="004B374F" w:rsidRPr="00006469" w:rsidP="009D6471" w14:paraId="380A9115" w14:textId="63DAE34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13" w:type="dxa"/>
            <w:vAlign w:val="center"/>
          </w:tcPr>
          <w:p w:rsidR="004B374F" w:rsidRPr="00006469" w:rsidP="009D6471" w14:paraId="086C9FA9" w14:textId="64755BAF">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 A</w:t>
            </w:r>
          </w:p>
        </w:tc>
        <w:tc>
          <w:tcPr>
            <w:tcW w:w="1949" w:type="dxa"/>
            <w:vAlign w:val="center"/>
          </w:tcPr>
          <w:p w:rsidR="004B374F" w:rsidRPr="00006469" w:rsidP="004B374F" w14:paraId="4A35BF61" w14:textId="721C1104">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Primary EHR home</w:t>
            </w:r>
          </w:p>
        </w:tc>
        <w:tc>
          <w:tcPr>
            <w:tcW w:w="6370" w:type="dxa"/>
            <w:vAlign w:val="center"/>
          </w:tcPr>
          <w:p w:rsidR="004B374F" w:rsidRPr="00006469" w:rsidP="004B374F" w14:paraId="46D759F0" w14:textId="11970B3F">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Level of EHR implementation and functionality: EHR system unique to the clinic versus health-system wide EHR system shared by all clinics.</w:t>
            </w:r>
          </w:p>
          <w:p w:rsidR="004B374F" w:rsidRPr="00006469" w:rsidP="004B374F" w14:paraId="3C91381D" w14:textId="77777777">
            <w:pPr>
              <w:spacing w:after="0" w:line="240" w:lineRule="auto"/>
              <w:rPr>
                <w:rFonts w:eastAsia="Times New Roman" w:cstheme="minorHAnsi"/>
                <w:color w:val="000000"/>
                <w:sz w:val="18"/>
                <w:szCs w:val="18"/>
              </w:rPr>
            </w:pPr>
          </w:p>
          <w:p w:rsidR="004B374F" w:rsidRPr="00006469" w:rsidP="004B374F" w14:paraId="3542DA37" w14:textId="40A73CC6">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4B374F" w:rsidRPr="00006469" w:rsidP="004B374F" w14:paraId="3473C99B" w14:textId="61E5881D">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Indicates the </w:t>
            </w:r>
            <w:r w:rsidRPr="00006469" w:rsidR="00125ED2">
              <w:rPr>
                <w:rFonts w:eastAsia="Times New Roman" w:cstheme="minorHAnsi"/>
                <w:color w:val="000000"/>
                <w:sz w:val="18"/>
                <w:szCs w:val="18"/>
              </w:rPr>
              <w:t xml:space="preserve">implementation level, control, </w:t>
            </w:r>
            <w:r w:rsidRPr="00006469">
              <w:rPr>
                <w:rFonts w:eastAsia="Times New Roman" w:cstheme="minorHAnsi"/>
                <w:color w:val="000000"/>
                <w:sz w:val="18"/>
                <w:szCs w:val="18"/>
              </w:rPr>
              <w:t xml:space="preserve">and functionality of the clinic EHR system that was in use prior to CRCCP activity implementation (Item </w:t>
            </w:r>
            <w:r w:rsidRPr="00006469" w:rsidR="00017110">
              <w:rPr>
                <w:rFonts w:eastAsia="Times New Roman" w:cstheme="minorHAnsi"/>
                <w:color w:val="000000"/>
                <w:sz w:val="18"/>
                <w:szCs w:val="18"/>
              </w:rPr>
              <w:t>B1-2</w:t>
            </w:r>
            <w:r w:rsidRPr="00006469">
              <w:rPr>
                <w:rFonts w:eastAsia="Times New Roman" w:cstheme="minorHAnsi"/>
                <w:color w:val="000000"/>
                <w:sz w:val="18"/>
                <w:szCs w:val="18"/>
              </w:rPr>
              <w:t xml:space="preserve">: Clinic CRCCP Activities Start). </w:t>
            </w:r>
          </w:p>
          <w:p w:rsidR="004B374F" w:rsidRPr="00006469" w:rsidP="004B374F" w14:paraId="721AA7FE" w14:textId="77777777">
            <w:pPr>
              <w:spacing w:after="0" w:line="240" w:lineRule="auto"/>
              <w:rPr>
                <w:rFonts w:eastAsia="Times New Roman" w:cstheme="minorHAnsi"/>
                <w:color w:val="000000"/>
                <w:sz w:val="18"/>
                <w:szCs w:val="18"/>
              </w:rPr>
            </w:pPr>
          </w:p>
          <w:p w:rsidR="004B374F" w:rsidRPr="00006469" w:rsidP="004B374F" w14:paraId="6EC7B49E"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Annual Record:</w:t>
            </w:r>
          </w:p>
          <w:p w:rsidR="004B374F" w:rsidRPr="00006469" w:rsidP="004B374F" w14:paraId="7E690921" w14:textId="3F52AF70">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Indicates the </w:t>
            </w:r>
            <w:r w:rsidRPr="00006469" w:rsidR="00125ED2">
              <w:rPr>
                <w:rFonts w:eastAsia="Times New Roman" w:cstheme="minorHAnsi"/>
                <w:color w:val="000000"/>
                <w:sz w:val="18"/>
                <w:szCs w:val="18"/>
              </w:rPr>
              <w:t xml:space="preserve">implementation level, control, and </w:t>
            </w:r>
            <w:r w:rsidRPr="00006469">
              <w:rPr>
                <w:rFonts w:eastAsia="Times New Roman" w:cstheme="minorHAnsi"/>
                <w:color w:val="000000"/>
                <w:sz w:val="18"/>
                <w:szCs w:val="18"/>
              </w:rPr>
              <w:t xml:space="preserve">functionality of the primary EHR system that was in use at the clinic </w:t>
            </w:r>
            <w:r w:rsidRPr="00006469" w:rsidR="007B580E">
              <w:rPr>
                <w:rFonts w:eastAsia="Times New Roman" w:cstheme="minorHAnsi"/>
                <w:color w:val="000000"/>
                <w:sz w:val="18"/>
                <w:szCs w:val="18"/>
              </w:rPr>
              <w:t xml:space="preserve">during </w:t>
            </w:r>
            <w:r w:rsidRPr="00006469" w:rsidR="00804333">
              <w:rPr>
                <w:rFonts w:eastAsia="Times New Roman" w:cstheme="minorHAnsi"/>
                <w:color w:val="000000"/>
                <w:sz w:val="18"/>
                <w:szCs w:val="18"/>
              </w:rPr>
              <w:t xml:space="preserve">the </w:t>
            </w:r>
            <w:r w:rsidRPr="00006469" w:rsidR="004D281F">
              <w:rPr>
                <w:rFonts w:eastAsia="Times New Roman" w:cstheme="minorHAnsi"/>
                <w:color w:val="000000"/>
                <w:sz w:val="18"/>
                <w:szCs w:val="18"/>
              </w:rPr>
              <w:t>reporting year</w:t>
            </w:r>
            <w:r w:rsidRPr="00006469" w:rsidR="007B580E">
              <w:rPr>
                <w:rFonts w:eastAsia="Times New Roman" w:cstheme="minorHAnsi"/>
                <w:color w:val="000000"/>
                <w:sz w:val="18"/>
                <w:szCs w:val="18"/>
              </w:rPr>
              <w:t>.</w:t>
            </w:r>
          </w:p>
          <w:p w:rsidR="004B374F" w:rsidRPr="00006469" w:rsidP="004B374F" w14:paraId="0AFBD3CB" w14:textId="05D245AD">
            <w:pPr>
              <w:spacing w:after="0" w:line="240" w:lineRule="auto"/>
              <w:rPr>
                <w:rFonts w:eastAsia="Times New Roman" w:cstheme="minorHAnsi"/>
                <w:color w:val="000000"/>
                <w:sz w:val="18"/>
                <w:szCs w:val="18"/>
              </w:rPr>
            </w:pPr>
          </w:p>
        </w:tc>
        <w:tc>
          <w:tcPr>
            <w:tcW w:w="805" w:type="dxa"/>
            <w:noWrap/>
            <w:vAlign w:val="center"/>
          </w:tcPr>
          <w:p w:rsidR="00712AD8" w:rsidRPr="00006469" w:rsidP="004B374F" w14:paraId="79F8C745" w14:textId="343E2AA5">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noWrap/>
            <w:vAlign w:val="center"/>
          </w:tcPr>
          <w:p w:rsidR="004B374F" w:rsidRPr="00006469" w:rsidP="000B1BB8" w14:paraId="32BC60B8" w14:textId="4B2BA2BF">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 xml:space="preserve">EHR specific to the clinic </w:t>
            </w:r>
          </w:p>
          <w:p w:rsidR="004B374F" w:rsidRPr="00006469" w:rsidP="000B1BB8" w14:paraId="7FD7500D" w14:textId="5BED67DD">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Health system wide EHR</w:t>
            </w:r>
          </w:p>
          <w:p w:rsidR="00854752" w:rsidRPr="00006469" w:rsidP="0085070F" w14:paraId="58018891" w14:textId="52F767A1">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Other: _____________</w:t>
            </w:r>
          </w:p>
        </w:tc>
      </w:tr>
      <w:bookmarkEnd w:id="9"/>
      <w:tr w14:paraId="4584AD81" w14:textId="77777777" w:rsidTr="0085070F">
        <w:tblPrEx>
          <w:tblW w:w="14400" w:type="dxa"/>
          <w:tblInd w:w="-10" w:type="dxa"/>
          <w:tblLook w:val="04A0"/>
        </w:tblPrEx>
        <w:trPr>
          <w:cantSplit/>
          <w:trHeight w:val="720"/>
        </w:trPr>
        <w:tc>
          <w:tcPr>
            <w:tcW w:w="1175" w:type="dxa"/>
            <w:noWrap/>
            <w:vAlign w:val="center"/>
            <w:hideMark/>
          </w:tcPr>
          <w:p w:rsidR="00AD4D38" w:rsidRPr="00006469" w:rsidP="009D6471" w14:paraId="7E717ED7" w14:textId="3BA60611">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B2-8</w:t>
            </w:r>
          </w:p>
        </w:tc>
        <w:tc>
          <w:tcPr>
            <w:tcW w:w="578" w:type="dxa"/>
            <w:vAlign w:val="center"/>
            <w:hideMark/>
          </w:tcPr>
          <w:p w:rsidR="00AD4D38" w:rsidRPr="00006469" w:rsidP="009D6471" w14:paraId="631BFFCE"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13" w:type="dxa"/>
            <w:vAlign w:val="center"/>
            <w:hideMark/>
          </w:tcPr>
          <w:p w:rsidR="00AD4D38" w:rsidRPr="00006469" w:rsidP="009D6471" w14:paraId="44316BDC"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w:t>
            </w:r>
          </w:p>
        </w:tc>
        <w:tc>
          <w:tcPr>
            <w:tcW w:w="1949" w:type="dxa"/>
            <w:vAlign w:val="center"/>
            <w:hideMark/>
          </w:tcPr>
          <w:p w:rsidR="00AD4D38" w:rsidRPr="00006469" w:rsidP="00AD4D38" w14:paraId="3703B196"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Newly screening or opened </w:t>
            </w:r>
          </w:p>
        </w:tc>
        <w:tc>
          <w:tcPr>
            <w:tcW w:w="6370" w:type="dxa"/>
            <w:vAlign w:val="center"/>
            <w:hideMark/>
          </w:tcPr>
          <w:p w:rsidR="00AD4D38" w:rsidRPr="00006469" w:rsidP="00AD4D38" w14:paraId="28E44B22"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AD4D38" w:rsidRPr="00006469" w:rsidP="00AD4D38" w14:paraId="6902CA89" w14:textId="3D7765C2">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Identifies clinics that have recently started providing colorectal cancer screening services and/or are newly opened prior to time of the </w:t>
            </w:r>
            <w:r w:rsidRPr="00006469" w:rsidR="00F14535">
              <w:rPr>
                <w:rFonts w:eastAsia="Times New Roman" w:cstheme="minorHAnsi"/>
                <w:color w:val="000000"/>
                <w:sz w:val="18"/>
                <w:szCs w:val="18"/>
              </w:rPr>
              <w:t>Clinic CRCCP activities start date</w:t>
            </w:r>
            <w:r w:rsidRPr="00006469">
              <w:rPr>
                <w:rFonts w:eastAsia="Times New Roman" w:cstheme="minorHAnsi"/>
                <w:color w:val="000000"/>
                <w:sz w:val="18"/>
                <w:szCs w:val="18"/>
              </w:rPr>
              <w:t xml:space="preserve"> (item </w:t>
            </w:r>
            <w:r w:rsidRPr="00006469" w:rsidR="00017110">
              <w:rPr>
                <w:rFonts w:eastAsia="Times New Roman" w:cstheme="minorHAnsi"/>
                <w:color w:val="000000"/>
                <w:sz w:val="18"/>
                <w:szCs w:val="18"/>
              </w:rPr>
              <w:t>B1-2</w:t>
            </w:r>
            <w:r w:rsidRPr="00006469">
              <w:rPr>
                <w:rFonts w:eastAsia="Times New Roman" w:cstheme="minorHAnsi"/>
                <w:color w:val="000000"/>
                <w:sz w:val="18"/>
                <w:szCs w:val="18"/>
              </w:rPr>
              <w:t xml:space="preserve">). </w:t>
            </w:r>
          </w:p>
          <w:p w:rsidR="00AD4D38" w:rsidRPr="00006469" w:rsidP="00AD4D38" w14:paraId="24E2D37D" w14:textId="77777777">
            <w:pPr>
              <w:spacing w:after="0" w:line="240" w:lineRule="auto"/>
              <w:rPr>
                <w:rFonts w:eastAsia="Times New Roman" w:cstheme="minorHAnsi"/>
                <w:color w:val="000000"/>
                <w:sz w:val="18"/>
                <w:szCs w:val="18"/>
              </w:rPr>
            </w:pPr>
          </w:p>
          <w:p w:rsidR="00AD4D38" w:rsidRPr="00006469" w:rsidP="00825DD4" w14:paraId="2EB8B8C2" w14:textId="5DECB8B1">
            <w:pPr>
              <w:pStyle w:val="ListParagraph"/>
              <w:numPr>
                <w:ilvl w:val="0"/>
                <w:numId w:val="12"/>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Recently started providing colorectal cancer screening services: clinic has started providing colorectal cancer screening within 1 year of the Clinic CRCCP Colorectal Activities Start Date (item </w:t>
            </w:r>
            <w:r w:rsidRPr="00006469" w:rsidR="00017110">
              <w:rPr>
                <w:rFonts w:eastAsia="Times New Roman" w:cstheme="minorHAnsi"/>
                <w:color w:val="000000"/>
                <w:sz w:val="18"/>
                <w:szCs w:val="18"/>
              </w:rPr>
              <w:t>B1-2</w:t>
            </w:r>
            <w:r w:rsidRPr="00006469">
              <w:rPr>
                <w:rFonts w:eastAsia="Times New Roman" w:cstheme="minorHAnsi"/>
                <w:color w:val="000000"/>
                <w:sz w:val="18"/>
                <w:szCs w:val="18"/>
              </w:rPr>
              <w:t>).</w:t>
            </w:r>
          </w:p>
          <w:p w:rsidR="00AD4D38" w:rsidRPr="00006469" w:rsidP="00825DD4" w14:paraId="1FB2365C" w14:textId="1C7121F3">
            <w:pPr>
              <w:pStyle w:val="ListParagraph"/>
              <w:numPr>
                <w:ilvl w:val="0"/>
                <w:numId w:val="12"/>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Newly opened clinic: clinic has been in operation for less than 1 year at the time of Clinic CRCCP Colorectal Activities Start Date (item</w:t>
            </w:r>
            <w:r w:rsidRPr="00006469" w:rsidR="00017110">
              <w:rPr>
                <w:rFonts w:eastAsia="Times New Roman" w:cstheme="minorHAnsi"/>
                <w:color w:val="000000"/>
                <w:sz w:val="18"/>
                <w:szCs w:val="18"/>
              </w:rPr>
              <w:t>B1-2</w:t>
            </w:r>
            <w:r w:rsidRPr="00006469">
              <w:rPr>
                <w:rFonts w:eastAsia="Times New Roman" w:cstheme="minorHAnsi"/>
                <w:color w:val="000000"/>
                <w:sz w:val="18"/>
                <w:szCs w:val="18"/>
              </w:rPr>
              <w:t>).</w:t>
            </w:r>
          </w:p>
          <w:p w:rsidR="00050090" w:rsidRPr="00006469" w:rsidP="00050090" w14:paraId="7C61884E" w14:textId="77777777">
            <w:pPr>
              <w:pStyle w:val="ListParagraph"/>
              <w:spacing w:after="0" w:line="240" w:lineRule="auto"/>
              <w:ind w:left="360"/>
              <w:rPr>
                <w:rFonts w:eastAsia="Times New Roman" w:cstheme="minorHAnsi"/>
                <w:color w:val="000000"/>
                <w:sz w:val="18"/>
                <w:szCs w:val="18"/>
              </w:rPr>
            </w:pPr>
          </w:p>
          <w:p w:rsidR="00AD4D38" w:rsidRPr="00006469" w:rsidP="00AD4D38" w14:paraId="3301C600" w14:textId="10A67941">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If yes (&lt;1 year), do not report baseline screening rates</w:t>
            </w:r>
            <w:r w:rsidRPr="00006469" w:rsidR="00712AD8">
              <w:rPr>
                <w:rFonts w:eastAsia="Times New Roman" w:cstheme="minorHAnsi"/>
                <w:b/>
                <w:bCs/>
                <w:color w:val="000000"/>
                <w:sz w:val="18"/>
                <w:szCs w:val="18"/>
              </w:rPr>
              <w:t xml:space="preserve"> </w:t>
            </w:r>
            <w:r w:rsidRPr="00006469" w:rsidR="007D0996">
              <w:rPr>
                <w:rFonts w:eastAsia="Times New Roman" w:cstheme="minorHAnsi"/>
                <w:b/>
                <w:bCs/>
                <w:color w:val="000000"/>
                <w:sz w:val="18"/>
                <w:szCs w:val="18"/>
              </w:rPr>
              <w:t>or baseline screening practices and outcomes (</w:t>
            </w:r>
            <w:r w:rsidRPr="00006469" w:rsidR="00674544">
              <w:rPr>
                <w:rFonts w:eastAsia="Times New Roman" w:cstheme="minorHAnsi"/>
                <w:b/>
                <w:bCs/>
                <w:color w:val="000000"/>
                <w:sz w:val="18"/>
                <w:szCs w:val="18"/>
              </w:rPr>
              <w:t>Section 3)</w:t>
            </w:r>
          </w:p>
          <w:p w:rsidR="00AD4D38" w:rsidRPr="00006469" w:rsidP="00AD4D38" w14:paraId="6615C25E" w14:textId="50CA3E9B">
            <w:pPr>
              <w:spacing w:after="0" w:line="240" w:lineRule="auto"/>
              <w:rPr>
                <w:rFonts w:eastAsia="Times New Roman" w:cstheme="minorHAnsi"/>
                <w:b/>
                <w:bCs/>
                <w:color w:val="000000"/>
                <w:sz w:val="18"/>
                <w:szCs w:val="18"/>
              </w:rPr>
            </w:pPr>
          </w:p>
          <w:p w:rsidR="00AD4D38" w:rsidRPr="00006469" w:rsidP="00AD4D38" w14:paraId="725525A0"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AD4D38" w:rsidRPr="00006469" w:rsidP="00AD4D38" w14:paraId="6BCCFDA9"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AD4D38" w:rsidRPr="00006469" w:rsidP="00AD4D38" w14:paraId="23C09917" w14:textId="4A6F0226">
            <w:pPr>
              <w:spacing w:after="0" w:line="240" w:lineRule="auto"/>
              <w:rPr>
                <w:rFonts w:eastAsia="Times New Roman" w:cstheme="minorHAnsi"/>
                <w:color w:val="000000"/>
                <w:sz w:val="18"/>
                <w:szCs w:val="18"/>
              </w:rPr>
            </w:pPr>
          </w:p>
        </w:tc>
        <w:tc>
          <w:tcPr>
            <w:tcW w:w="805" w:type="dxa"/>
            <w:noWrap/>
            <w:vAlign w:val="center"/>
            <w:hideMark/>
          </w:tcPr>
          <w:p w:rsidR="00AD4D38" w:rsidRPr="00006469" w:rsidP="00AD4D38" w14:paraId="445879A4"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AD4D38" w:rsidRPr="00006469" w:rsidP="000B1BB8" w14:paraId="03F590EB"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 (&lt; 1 year)</w:t>
            </w:r>
          </w:p>
          <w:p w:rsidR="00854752" w:rsidRPr="00006469" w:rsidP="003359AD" w14:paraId="113F53F6" w14:textId="11CEBD4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 (1 or more years)</w:t>
            </w:r>
          </w:p>
        </w:tc>
      </w:tr>
      <w:tr w14:paraId="507E2488" w14:textId="77777777" w:rsidTr="0085070F">
        <w:tblPrEx>
          <w:tblW w:w="14400" w:type="dxa"/>
          <w:tblInd w:w="-10" w:type="dxa"/>
          <w:tblLook w:val="04A0"/>
        </w:tblPrEx>
        <w:trPr>
          <w:cantSplit/>
          <w:trHeight w:val="300"/>
        </w:trPr>
        <w:tc>
          <w:tcPr>
            <w:tcW w:w="1175" w:type="dxa"/>
            <w:vAlign w:val="center"/>
            <w:hideMark/>
          </w:tcPr>
          <w:p w:rsidR="00AD4D38" w:rsidRPr="00006469" w:rsidP="009D6471" w14:paraId="3EC40EC9" w14:textId="6973FF6B">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B2-9</w:t>
            </w:r>
            <w:r w:rsidRPr="00006469">
              <w:rPr>
                <w:rFonts w:eastAsia="Times New Roman" w:cstheme="minorHAnsi"/>
                <w:color w:val="000000"/>
                <w:sz w:val="18"/>
                <w:szCs w:val="18"/>
              </w:rPr>
              <w:br/>
              <w:t>A2-9</w:t>
            </w:r>
          </w:p>
        </w:tc>
        <w:tc>
          <w:tcPr>
            <w:tcW w:w="578" w:type="dxa"/>
            <w:vAlign w:val="center"/>
            <w:hideMark/>
          </w:tcPr>
          <w:p w:rsidR="00AD4D38" w:rsidRPr="00006469" w:rsidP="009D6471" w14:paraId="027817B4"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O</w:t>
            </w:r>
          </w:p>
        </w:tc>
        <w:tc>
          <w:tcPr>
            <w:tcW w:w="913" w:type="dxa"/>
            <w:vAlign w:val="center"/>
            <w:hideMark/>
          </w:tcPr>
          <w:p w:rsidR="00AD4D38" w:rsidRPr="00006469" w:rsidP="009D6471" w14:paraId="54321055"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 A</w:t>
            </w:r>
          </w:p>
        </w:tc>
        <w:tc>
          <w:tcPr>
            <w:tcW w:w="1949" w:type="dxa"/>
            <w:vAlign w:val="center"/>
            <w:hideMark/>
          </w:tcPr>
          <w:p w:rsidR="00AD4D38" w:rsidRPr="00006469" w:rsidP="00AD4D38" w14:paraId="1FA972B6" w14:textId="2887A855">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Section 2 </w:t>
            </w:r>
            <w:r w:rsidRPr="00006469" w:rsidR="00DA1F6A">
              <w:rPr>
                <w:rFonts w:eastAsia="Times New Roman" w:cstheme="minorHAnsi"/>
                <w:color w:val="000000"/>
                <w:sz w:val="18"/>
                <w:szCs w:val="18"/>
              </w:rPr>
              <w:t>c</w:t>
            </w:r>
            <w:r w:rsidRPr="00006469">
              <w:rPr>
                <w:rFonts w:eastAsia="Times New Roman" w:cstheme="minorHAnsi"/>
                <w:color w:val="000000"/>
                <w:sz w:val="18"/>
                <w:szCs w:val="18"/>
              </w:rPr>
              <w:t>omments</w:t>
            </w:r>
          </w:p>
        </w:tc>
        <w:tc>
          <w:tcPr>
            <w:tcW w:w="6370" w:type="dxa"/>
            <w:vAlign w:val="center"/>
            <w:hideMark/>
          </w:tcPr>
          <w:p w:rsidR="00AD4D38" w:rsidRPr="00006469" w:rsidP="00AD4D38" w14:paraId="42A274D4"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Optional comments for section 2</w:t>
            </w:r>
          </w:p>
        </w:tc>
        <w:tc>
          <w:tcPr>
            <w:tcW w:w="805" w:type="dxa"/>
            <w:noWrap/>
            <w:vAlign w:val="center"/>
            <w:hideMark/>
          </w:tcPr>
          <w:p w:rsidR="00AD4D38" w:rsidRPr="00006469" w:rsidP="00AD4D38" w14:paraId="64871A11"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Char</w:t>
            </w:r>
          </w:p>
        </w:tc>
        <w:tc>
          <w:tcPr>
            <w:tcW w:w="2610" w:type="dxa"/>
            <w:noWrap/>
            <w:vAlign w:val="center"/>
            <w:hideMark/>
          </w:tcPr>
          <w:p w:rsidR="00AD4D38" w:rsidRPr="00006469" w:rsidP="00AD4D38" w14:paraId="0910DD40"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Free text</w:t>
            </w:r>
          </w:p>
          <w:p w:rsidR="00AD4D38" w:rsidRPr="00006469" w:rsidP="00AD4D38" w14:paraId="2DFFFC48" w14:textId="2A6048E4">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200 char </w:t>
            </w:r>
            <w:r w:rsidRPr="00006469">
              <w:rPr>
                <w:rFonts w:eastAsia="Times New Roman" w:cstheme="minorHAnsi"/>
                <w:color w:val="000000"/>
                <w:sz w:val="18"/>
                <w:szCs w:val="18"/>
              </w:rPr>
              <w:t>limit</w:t>
            </w:r>
          </w:p>
        </w:tc>
      </w:tr>
    </w:tbl>
    <w:p w:rsidR="001C2D6F" w:rsidRPr="00006469" w14:paraId="2C340488" w14:textId="629EA401"/>
    <w:p w:rsidR="006E2618" w:rsidRPr="00006469" w14:paraId="7B06B475" w14:textId="768A9404">
      <w:pPr>
        <w:rPr>
          <w:sz w:val="20"/>
          <w:szCs w:val="20"/>
        </w:rPr>
      </w:pPr>
      <w:r w:rsidRPr="00006469">
        <w:rPr>
          <w:sz w:val="20"/>
          <w:szCs w:val="20"/>
        </w:rPr>
        <w:br w:type="page"/>
      </w:r>
    </w:p>
    <w:p w:rsidR="001C2D6F" w:rsidRPr="00006469" w:rsidP="00661E1F" w14:paraId="3D5D557D" w14:textId="77777777">
      <w:pPr>
        <w:spacing w:after="0"/>
        <w:rPr>
          <w:sz w:val="20"/>
          <w:szCs w:val="20"/>
        </w:rPr>
      </w:pPr>
    </w:p>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615C2988" w14:textId="77777777" w:rsidTr="004C1A63">
        <w:tblPrEx>
          <w:tblW w:w="14400" w:type="dxa"/>
          <w:tblBorders>
            <w:top w:val="single" w:sz="4" w:space="0" w:color="auto"/>
            <w:left w:val="single" w:sz="4" w:space="0" w:color="auto"/>
            <w:bottom w:val="single" w:sz="4" w:space="0" w:color="auto"/>
            <w:right w:val="single" w:sz="4" w:space="0" w:color="auto"/>
          </w:tblBorders>
          <w:tblLook w:val="04A0"/>
        </w:tblPrEx>
        <w:trPr>
          <w:trHeight w:val="287"/>
        </w:trPr>
        <w:tc>
          <w:tcPr>
            <w:tcW w:w="14400" w:type="dxa"/>
            <w:shd w:val="clear" w:color="000000" w:fill="1F4E78"/>
            <w:vAlign w:val="bottom"/>
            <w:hideMark/>
          </w:tcPr>
          <w:p w:rsidR="006D68AC" w:rsidRPr="00006469" w:rsidP="004C1A63" w14:paraId="00B1FD91" w14:textId="77777777">
            <w:pPr>
              <w:spacing w:after="0" w:line="240" w:lineRule="auto"/>
              <w:rPr>
                <w:rFonts w:ascii="Calibri" w:eastAsia="Times New Roman" w:hAnsi="Calibri" w:cs="Calibri"/>
                <w:b/>
                <w:bCs/>
                <w:color w:val="FFFFFF"/>
                <w:sz w:val="18"/>
                <w:szCs w:val="18"/>
              </w:rPr>
            </w:pPr>
            <w:bookmarkStart w:id="10" w:name="PartII_Section3"/>
            <w:bookmarkStart w:id="11" w:name="_Hlk196396231"/>
            <w:r w:rsidRPr="00006469">
              <w:rPr>
                <w:rFonts w:ascii="Calibri" w:eastAsia="Times New Roman" w:hAnsi="Calibri" w:cs="Calibri"/>
                <w:b/>
                <w:bCs/>
                <w:color w:val="FFFFFF"/>
                <w:sz w:val="18"/>
                <w:szCs w:val="18"/>
              </w:rPr>
              <w:t>Section 3</w:t>
            </w:r>
            <w:bookmarkEnd w:id="10"/>
            <w:r w:rsidRPr="00006469">
              <w:rPr>
                <w:rFonts w:ascii="Calibri" w:eastAsia="Times New Roman" w:hAnsi="Calibri" w:cs="Calibri"/>
                <w:b/>
                <w:bCs/>
                <w:color w:val="FFFFFF"/>
                <w:sz w:val="18"/>
                <w:szCs w:val="18"/>
              </w:rPr>
              <w:t xml:space="preserve">.  </w:t>
            </w:r>
            <w:r w:rsidRPr="00006469" w:rsidR="00F668E0">
              <w:rPr>
                <w:rFonts w:ascii="Calibri" w:eastAsia="Times New Roman" w:hAnsi="Calibri" w:cs="Calibri"/>
                <w:b/>
                <w:bCs/>
                <w:color w:val="FFFFFF"/>
                <w:sz w:val="18"/>
                <w:szCs w:val="18"/>
              </w:rPr>
              <w:t>Baseline and Annual CRC Screening Rates and Practices</w:t>
            </w:r>
          </w:p>
          <w:p w:rsidR="006E2618" w:rsidRPr="00006469" w:rsidP="004C1A63" w14:paraId="1FA03D4B" w14:textId="1DFDF97B">
            <w:pPr>
              <w:spacing w:after="0" w:line="240" w:lineRule="auto"/>
              <w:rPr>
                <w:rFonts w:ascii="Calibri" w:eastAsia="Times New Roman" w:hAnsi="Calibri" w:cs="Calibri"/>
                <w:b/>
                <w:bCs/>
                <w:color w:val="FFFFFF"/>
                <w:sz w:val="18"/>
                <w:szCs w:val="18"/>
              </w:rPr>
            </w:pPr>
            <w:r w:rsidRPr="00006469">
              <w:rPr>
                <w:rFonts w:eastAsia="Times New Roman" w:cstheme="minorHAnsi"/>
                <w:color w:val="FFFFFF" w:themeColor="background1"/>
                <w:sz w:val="18"/>
                <w:szCs w:val="18"/>
              </w:rPr>
              <w:t>If the partner is a health system (</w:t>
            </w:r>
            <w:r w:rsidRPr="00006469" w:rsidR="00674544">
              <w:rPr>
                <w:rFonts w:eastAsia="Times New Roman" w:cstheme="minorHAnsi"/>
                <w:color w:val="FFFFFF" w:themeColor="background1"/>
                <w:sz w:val="18"/>
                <w:szCs w:val="18"/>
              </w:rPr>
              <w:t>P2</w:t>
            </w:r>
            <w:r w:rsidRPr="00006469">
              <w:rPr>
                <w:rFonts w:eastAsia="Times New Roman" w:cstheme="minorHAnsi"/>
                <w:color w:val="FFFFFF" w:themeColor="background1"/>
                <w:sz w:val="18"/>
                <w:szCs w:val="18"/>
              </w:rPr>
              <w:t xml:space="preserve">= </w:t>
            </w:r>
            <w:r w:rsidRPr="00006469" w:rsidR="0071454E">
              <w:rPr>
                <w:rFonts w:eastAsia="Times New Roman" w:cstheme="minorHAnsi"/>
                <w:color w:val="FFFFFF" w:themeColor="background1"/>
                <w:sz w:val="18"/>
                <w:szCs w:val="18"/>
              </w:rPr>
              <w:t>“</w:t>
            </w:r>
            <w:r w:rsidRPr="00006469">
              <w:rPr>
                <w:rFonts w:eastAsia="Times New Roman" w:cstheme="minorHAnsi"/>
                <w:color w:val="FFFFFF" w:themeColor="background1"/>
                <w:sz w:val="18"/>
                <w:szCs w:val="18"/>
              </w:rPr>
              <w:t>Health System”) then clinic data reported must represent the entire Health System</w:t>
            </w:r>
          </w:p>
        </w:tc>
      </w:tr>
      <w:tr w14:paraId="0015A8EA" w14:textId="77777777" w:rsidTr="00150C95">
        <w:tblPrEx>
          <w:tblW w:w="14400" w:type="dxa"/>
          <w:tblLook w:val="04A0"/>
        </w:tblPrEx>
        <w:trPr>
          <w:trHeight w:val="287"/>
        </w:trPr>
        <w:tc>
          <w:tcPr>
            <w:tcW w:w="14400" w:type="dxa"/>
            <w:shd w:val="clear" w:color="000000" w:fill="1F4E78"/>
          </w:tcPr>
          <w:p w:rsidR="00600169" w:rsidRPr="00006469" w:rsidP="00600169" w14:paraId="5EA87822" w14:textId="426898E0">
            <w:pPr>
              <w:spacing w:after="0" w:line="240" w:lineRule="auto"/>
              <w:rPr>
                <w:rFonts w:ascii="Calibri" w:eastAsia="Times New Roman" w:hAnsi="Calibri" w:cs="Calibri"/>
                <w:b/>
                <w:bCs/>
                <w:color w:val="FFFFFF"/>
                <w:sz w:val="18"/>
                <w:szCs w:val="18"/>
              </w:rPr>
            </w:pPr>
            <w:bookmarkStart w:id="12" w:name="_Hlk161051766"/>
            <w:r w:rsidRPr="00006469">
              <w:rPr>
                <w:rFonts w:ascii="Calibri" w:eastAsia="Times New Roman" w:hAnsi="Calibri" w:cs="Calibri"/>
                <w:b/>
                <w:bCs/>
                <w:color w:val="FFFFFF"/>
                <w:sz w:val="18"/>
                <w:szCs w:val="18"/>
              </w:rPr>
              <w:t xml:space="preserve">To comply with the USPSTF recommendation for CRC screening to begin at age 45, </w:t>
            </w:r>
            <w:r w:rsidRPr="00006469" w:rsidR="00DC7989">
              <w:rPr>
                <w:rFonts w:ascii="Calibri" w:eastAsia="Times New Roman" w:hAnsi="Calibri" w:cs="Calibri"/>
                <w:b/>
                <w:bCs/>
                <w:color w:val="FFFFFF"/>
                <w:sz w:val="18"/>
                <w:szCs w:val="18"/>
              </w:rPr>
              <w:t xml:space="preserve">CDC </w:t>
            </w:r>
            <w:r w:rsidRPr="00006469" w:rsidR="00D0066F">
              <w:rPr>
                <w:rFonts w:ascii="Calibri" w:eastAsia="Times New Roman" w:hAnsi="Calibri" w:cs="Calibri"/>
                <w:b/>
                <w:bCs/>
                <w:color w:val="FFFFFF"/>
                <w:sz w:val="18"/>
                <w:szCs w:val="18"/>
              </w:rPr>
              <w:t xml:space="preserve">requires </w:t>
            </w:r>
            <w:r w:rsidRPr="00006469" w:rsidR="007B6EDA">
              <w:rPr>
                <w:rFonts w:ascii="Calibri" w:eastAsia="Times New Roman" w:hAnsi="Calibri" w:cs="Calibri"/>
                <w:b/>
                <w:bCs/>
                <w:color w:val="FFFFFF"/>
                <w:sz w:val="18"/>
                <w:szCs w:val="18"/>
              </w:rPr>
              <w:t xml:space="preserve">collecting </w:t>
            </w:r>
            <w:r w:rsidRPr="00006469" w:rsidR="00D90891">
              <w:rPr>
                <w:rFonts w:ascii="Calibri" w:eastAsia="Times New Roman" w:hAnsi="Calibri" w:cs="Calibri"/>
                <w:b/>
                <w:bCs/>
                <w:color w:val="FFFFFF"/>
                <w:sz w:val="18"/>
                <w:szCs w:val="18"/>
              </w:rPr>
              <w:t xml:space="preserve">clinic </w:t>
            </w:r>
            <w:r w:rsidRPr="00006469" w:rsidR="00707E6B">
              <w:rPr>
                <w:rFonts w:ascii="Calibri" w:eastAsia="Times New Roman" w:hAnsi="Calibri" w:cs="Calibri"/>
                <w:b/>
                <w:bCs/>
                <w:color w:val="FFFFFF"/>
                <w:sz w:val="18"/>
                <w:szCs w:val="18"/>
              </w:rPr>
              <w:t xml:space="preserve">CRC </w:t>
            </w:r>
            <w:r w:rsidRPr="00006469">
              <w:rPr>
                <w:rFonts w:ascii="Calibri" w:eastAsia="Times New Roman" w:hAnsi="Calibri" w:cs="Calibri"/>
                <w:b/>
                <w:bCs/>
                <w:color w:val="FFFFFF"/>
                <w:sz w:val="18"/>
                <w:szCs w:val="18"/>
              </w:rPr>
              <w:t>screening rates</w:t>
            </w:r>
            <w:r w:rsidRPr="00006469" w:rsidR="00211EBF">
              <w:rPr>
                <w:rFonts w:ascii="Calibri" w:eastAsia="Times New Roman" w:hAnsi="Calibri" w:cs="Calibri"/>
                <w:b/>
                <w:bCs/>
                <w:color w:val="FFFFFF"/>
                <w:sz w:val="18"/>
                <w:szCs w:val="18"/>
              </w:rPr>
              <w:t xml:space="preserve"> </w:t>
            </w:r>
            <w:r w:rsidRPr="00006469" w:rsidR="007B6EDA">
              <w:rPr>
                <w:rFonts w:ascii="Calibri" w:eastAsia="Times New Roman" w:hAnsi="Calibri" w:cs="Calibri"/>
                <w:b/>
                <w:bCs/>
                <w:color w:val="FFFFFF"/>
                <w:sz w:val="18"/>
                <w:szCs w:val="18"/>
              </w:rPr>
              <w:t xml:space="preserve">for </w:t>
            </w:r>
            <w:r w:rsidRPr="00006469" w:rsidR="00E21477">
              <w:rPr>
                <w:rFonts w:ascii="Calibri" w:eastAsia="Times New Roman" w:hAnsi="Calibri" w:cs="Calibri"/>
                <w:b/>
                <w:bCs/>
                <w:color w:val="FFFFFF"/>
                <w:sz w:val="18"/>
                <w:szCs w:val="18"/>
              </w:rPr>
              <w:t xml:space="preserve">eligible </w:t>
            </w:r>
            <w:r w:rsidRPr="00006469" w:rsidR="007B6EDA">
              <w:rPr>
                <w:rFonts w:ascii="Calibri" w:eastAsia="Times New Roman" w:hAnsi="Calibri" w:cs="Calibri"/>
                <w:b/>
                <w:bCs/>
                <w:color w:val="FFFFFF"/>
                <w:sz w:val="18"/>
                <w:szCs w:val="18"/>
              </w:rPr>
              <w:t>patient</w:t>
            </w:r>
            <w:r w:rsidRPr="00006469" w:rsidR="00E21477">
              <w:rPr>
                <w:rFonts w:ascii="Calibri" w:eastAsia="Times New Roman" w:hAnsi="Calibri" w:cs="Calibri"/>
                <w:b/>
                <w:bCs/>
                <w:color w:val="FFFFFF"/>
                <w:sz w:val="18"/>
                <w:szCs w:val="18"/>
              </w:rPr>
              <w:t>s</w:t>
            </w:r>
            <w:r w:rsidRPr="00006469" w:rsidR="007B6EDA">
              <w:rPr>
                <w:rFonts w:ascii="Calibri" w:eastAsia="Times New Roman" w:hAnsi="Calibri" w:cs="Calibri"/>
                <w:b/>
                <w:bCs/>
                <w:color w:val="FFFFFF"/>
                <w:sz w:val="18"/>
                <w:szCs w:val="18"/>
              </w:rPr>
              <w:t xml:space="preserve"> aged</w:t>
            </w:r>
            <w:r w:rsidRPr="00006469" w:rsidR="00211EBF">
              <w:rPr>
                <w:rFonts w:ascii="Calibri" w:eastAsia="Times New Roman" w:hAnsi="Calibri" w:cs="Calibri"/>
                <w:b/>
                <w:bCs/>
                <w:color w:val="FFFFFF"/>
                <w:sz w:val="18"/>
                <w:szCs w:val="18"/>
              </w:rPr>
              <w:t xml:space="preserve"> </w:t>
            </w:r>
            <w:r w:rsidRPr="00006469" w:rsidR="00211EBF">
              <w:rPr>
                <w:rFonts w:ascii="Calibri" w:eastAsia="Times New Roman" w:hAnsi="Calibri" w:cs="Calibri"/>
                <w:b/>
                <w:bCs/>
                <w:color w:val="FFFF00"/>
                <w:sz w:val="18"/>
                <w:szCs w:val="18"/>
              </w:rPr>
              <w:t>45-75</w:t>
            </w:r>
            <w:r w:rsidRPr="00006469" w:rsidR="005A0684">
              <w:rPr>
                <w:rFonts w:ascii="Calibri" w:eastAsia="Times New Roman" w:hAnsi="Calibri" w:cs="Calibri"/>
                <w:b/>
                <w:bCs/>
                <w:color w:val="FFFFFF"/>
                <w:sz w:val="18"/>
                <w:szCs w:val="18"/>
              </w:rPr>
              <w:t xml:space="preserve">. </w:t>
            </w:r>
            <w:bookmarkEnd w:id="12"/>
          </w:p>
        </w:tc>
      </w:tr>
    </w:tbl>
    <w:p w:rsidR="006D68AC" w:rsidRPr="00006469" w:rsidP="004C1A63" w14:paraId="43689EC8" w14:textId="77777777">
      <w:pPr>
        <w:spacing w:after="0" w:line="60" w:lineRule="exact"/>
        <w:rPr>
          <w:sz w:val="20"/>
          <w:szCs w:val="20"/>
        </w:rPr>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630"/>
        <w:gridCol w:w="990"/>
        <w:gridCol w:w="2070"/>
        <w:gridCol w:w="6480"/>
        <w:gridCol w:w="805"/>
        <w:gridCol w:w="2610"/>
      </w:tblGrid>
      <w:tr w14:paraId="10E4A1DA" w14:textId="77777777" w:rsidTr="009D6471">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40"/>
          <w:tblHeader/>
        </w:trPr>
        <w:tc>
          <w:tcPr>
            <w:tcW w:w="815" w:type="dxa"/>
            <w:shd w:val="clear" w:color="auto" w:fill="E2EFD9" w:themeFill="accent6" w:themeFillTint="33"/>
            <w:noWrap/>
            <w:vAlign w:val="center"/>
            <w:hideMark/>
          </w:tcPr>
          <w:p w:rsidR="001C2D6F" w:rsidRPr="00006469" w:rsidP="009D6471" w14:paraId="20B3AD9D" w14:textId="77777777">
            <w:pPr>
              <w:spacing w:after="0" w:line="240" w:lineRule="auto"/>
              <w:jc w:val="center"/>
              <w:rPr>
                <w:rFonts w:eastAsia="Times New Roman" w:cstheme="minorHAnsi"/>
                <w:b/>
                <w:bCs/>
                <w:color w:val="000000"/>
                <w:sz w:val="18"/>
                <w:szCs w:val="18"/>
              </w:rPr>
            </w:pPr>
            <w:r w:rsidRPr="00006469">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001C2D6F" w:rsidRPr="00006469" w:rsidP="009D6471" w14:paraId="28183322" w14:textId="77777777">
            <w:pPr>
              <w:spacing w:after="0" w:line="240" w:lineRule="auto"/>
              <w:jc w:val="center"/>
              <w:rPr>
                <w:rFonts w:eastAsia="Times New Roman" w:cstheme="minorHAnsi"/>
                <w:b/>
                <w:bCs/>
                <w:color w:val="000000"/>
                <w:sz w:val="18"/>
                <w:szCs w:val="18"/>
              </w:rPr>
            </w:pPr>
            <w:r w:rsidRPr="00006469">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001C2D6F" w:rsidRPr="00006469" w:rsidP="009D6471" w14:paraId="436E63B0" w14:textId="14D3B716">
            <w:pPr>
              <w:spacing w:after="0" w:line="240" w:lineRule="auto"/>
              <w:jc w:val="center"/>
              <w:rPr>
                <w:rFonts w:eastAsia="Times New Roman" w:cstheme="minorHAnsi"/>
                <w:b/>
                <w:bCs/>
                <w:color w:val="000000"/>
                <w:sz w:val="18"/>
                <w:szCs w:val="18"/>
              </w:rPr>
            </w:pPr>
            <w:r w:rsidRPr="00006469">
              <w:rPr>
                <w:rFonts w:eastAsia="Times New Roman" w:cstheme="minorHAnsi"/>
                <w:b/>
                <w:bCs/>
                <w:color w:val="000000"/>
                <w:sz w:val="18"/>
                <w:szCs w:val="18"/>
              </w:rPr>
              <w:t>Collected</w:t>
            </w:r>
          </w:p>
        </w:tc>
        <w:tc>
          <w:tcPr>
            <w:tcW w:w="2070" w:type="dxa"/>
            <w:shd w:val="clear" w:color="auto" w:fill="E2EFD9" w:themeFill="accent6" w:themeFillTint="33"/>
            <w:vAlign w:val="center"/>
            <w:hideMark/>
          </w:tcPr>
          <w:p w:rsidR="001C2D6F" w:rsidRPr="00006469" w:rsidP="001C2D6F" w14:paraId="7CF32396" w14:textId="77777777">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 xml:space="preserve">CRCCP Data Item </w:t>
            </w:r>
          </w:p>
        </w:tc>
        <w:tc>
          <w:tcPr>
            <w:tcW w:w="6480" w:type="dxa"/>
            <w:shd w:val="clear" w:color="auto" w:fill="E2EFD9" w:themeFill="accent6" w:themeFillTint="33"/>
            <w:vAlign w:val="center"/>
            <w:hideMark/>
          </w:tcPr>
          <w:p w:rsidR="001C2D6F" w:rsidRPr="00006469" w:rsidP="001C2D6F" w14:paraId="16A92ABB" w14:textId="6F6295DD">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 xml:space="preserve">Indication/ </w:t>
            </w:r>
            <w:r w:rsidRPr="00006469">
              <w:rPr>
                <w:rFonts w:eastAsia="Times New Roman" w:cstheme="minorHAnsi"/>
                <w:b/>
                <w:bCs/>
                <w:color w:val="000000"/>
                <w:sz w:val="18"/>
                <w:szCs w:val="18"/>
              </w:rPr>
              <w:t>Definition</w:t>
            </w:r>
          </w:p>
        </w:tc>
        <w:tc>
          <w:tcPr>
            <w:tcW w:w="805" w:type="dxa"/>
            <w:shd w:val="clear" w:color="auto" w:fill="E2EFD9" w:themeFill="accent6" w:themeFillTint="33"/>
            <w:vAlign w:val="center"/>
            <w:hideMark/>
          </w:tcPr>
          <w:p w:rsidR="001C2D6F" w:rsidRPr="00006469" w:rsidP="001C2D6F" w14:paraId="089C438C" w14:textId="77777777">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001C2D6F" w:rsidRPr="00006469" w:rsidP="001C2D6F" w14:paraId="6DD7F526" w14:textId="77777777">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Response Options</w:t>
            </w:r>
          </w:p>
        </w:tc>
      </w:tr>
      <w:tr w14:paraId="2EDB4316" w14:textId="77777777" w:rsidTr="00150C95">
        <w:tblPrEx>
          <w:tblW w:w="14400" w:type="dxa"/>
          <w:tblInd w:w="-10" w:type="dxa"/>
          <w:tblLayout w:type="fixed"/>
          <w:tblLook w:val="04A0"/>
        </w:tblPrEx>
        <w:trPr>
          <w:cantSplit/>
          <w:trHeight w:val="1455"/>
        </w:trPr>
        <w:tc>
          <w:tcPr>
            <w:tcW w:w="815" w:type="dxa"/>
            <w:vAlign w:val="center"/>
            <w:hideMark/>
          </w:tcPr>
          <w:p w:rsidR="001C2D6F" w:rsidRPr="00006469" w:rsidP="00150C95" w14:paraId="6D200174" w14:textId="21B1D2D4">
            <w:pPr>
              <w:spacing w:after="0" w:line="240" w:lineRule="auto"/>
              <w:jc w:val="right"/>
              <w:rPr>
                <w:rFonts w:eastAsia="Times New Roman" w:cstheme="minorHAnsi"/>
                <w:color w:val="000000"/>
                <w:sz w:val="18"/>
                <w:szCs w:val="18"/>
              </w:rPr>
            </w:pPr>
            <w:r w:rsidRPr="00006469">
              <w:rPr>
                <w:rFonts w:eastAsia="Times New Roman" w:cstheme="minorHAnsi"/>
                <w:color w:val="000000"/>
                <w:sz w:val="18"/>
                <w:szCs w:val="18"/>
              </w:rPr>
              <w:t>B3-</w:t>
            </w:r>
            <w:r w:rsidRPr="00006469" w:rsidR="007D0996">
              <w:rPr>
                <w:rFonts w:eastAsia="Times New Roman" w:cstheme="minorHAnsi"/>
                <w:color w:val="000000"/>
                <w:sz w:val="18"/>
                <w:szCs w:val="18"/>
              </w:rPr>
              <w:t>1</w:t>
            </w:r>
            <w:r w:rsidRPr="00006469" w:rsidR="00125819">
              <w:rPr>
                <w:rFonts w:eastAsia="Times New Roman" w:cstheme="minorHAnsi"/>
                <w:color w:val="000000"/>
                <w:sz w:val="18"/>
                <w:szCs w:val="18"/>
              </w:rPr>
              <w:t>a-1b</w:t>
            </w:r>
            <w:r w:rsidRPr="00006469">
              <w:rPr>
                <w:rFonts w:eastAsia="Times New Roman" w:cstheme="minorHAnsi"/>
                <w:color w:val="000000"/>
                <w:sz w:val="18"/>
                <w:szCs w:val="18"/>
              </w:rPr>
              <w:br/>
              <w:t>A3-</w:t>
            </w:r>
            <w:r w:rsidRPr="00006469" w:rsidR="007D0996">
              <w:rPr>
                <w:rFonts w:eastAsia="Times New Roman" w:cstheme="minorHAnsi"/>
                <w:color w:val="000000"/>
                <w:sz w:val="18"/>
                <w:szCs w:val="18"/>
              </w:rPr>
              <w:t>1</w:t>
            </w:r>
            <w:r w:rsidRPr="00006469" w:rsidR="00125819">
              <w:rPr>
                <w:rFonts w:eastAsia="Times New Roman" w:cstheme="minorHAnsi"/>
                <w:color w:val="000000"/>
                <w:sz w:val="18"/>
                <w:szCs w:val="18"/>
              </w:rPr>
              <w:t>a-b</w:t>
            </w:r>
          </w:p>
        </w:tc>
        <w:tc>
          <w:tcPr>
            <w:tcW w:w="630" w:type="dxa"/>
            <w:vAlign w:val="center"/>
            <w:hideMark/>
          </w:tcPr>
          <w:p w:rsidR="001C2D6F" w:rsidRPr="00006469" w:rsidP="009D6471" w14:paraId="7FE4A1E4"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1C2D6F" w:rsidRPr="00006469" w:rsidP="009D6471" w14:paraId="0123B79F"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 A</w:t>
            </w:r>
          </w:p>
        </w:tc>
        <w:tc>
          <w:tcPr>
            <w:tcW w:w="2070" w:type="dxa"/>
            <w:vAlign w:val="center"/>
            <w:hideMark/>
          </w:tcPr>
          <w:p w:rsidR="00E21477" w:rsidRPr="00006469" w:rsidP="00195E45" w14:paraId="1BAC1F2C"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Rate status</w:t>
            </w:r>
            <w:r w:rsidRPr="00006469" w:rsidR="00F76AA9">
              <w:rPr>
                <w:rFonts w:eastAsia="Times New Roman" w:cstheme="minorHAnsi"/>
                <w:color w:val="000000"/>
                <w:sz w:val="18"/>
                <w:szCs w:val="18"/>
              </w:rPr>
              <w:t xml:space="preserve"> (45-75)</w:t>
            </w:r>
          </w:p>
          <w:p w:rsidR="00125819" w:rsidRPr="00006469" w:rsidP="00195E45" w14:paraId="5247F1C1" w14:textId="4E98DFA4">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Rate status (45-49)</w:t>
            </w:r>
          </w:p>
        </w:tc>
        <w:tc>
          <w:tcPr>
            <w:tcW w:w="6480" w:type="dxa"/>
            <w:vAlign w:val="center"/>
            <w:hideMark/>
          </w:tcPr>
          <w:p w:rsidR="001C2D6F" w:rsidRPr="00006469" w:rsidP="001C2D6F" w14:paraId="69606519"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CA4119" w:rsidRPr="00006469" w:rsidP="00CA4119" w14:paraId="433F7ADD" w14:textId="477D90DB">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Indicates </w:t>
            </w:r>
            <w:r w:rsidRPr="00006469" w:rsidR="00AD4D38">
              <w:rPr>
                <w:rFonts w:eastAsia="Times New Roman" w:cstheme="minorHAnsi"/>
                <w:color w:val="000000"/>
                <w:sz w:val="18"/>
                <w:szCs w:val="18"/>
              </w:rPr>
              <w:t>the availability of</w:t>
            </w:r>
            <w:r w:rsidRPr="00006469">
              <w:rPr>
                <w:rFonts w:eastAsia="Times New Roman" w:cstheme="minorHAnsi"/>
                <w:color w:val="000000"/>
                <w:sz w:val="18"/>
                <w:szCs w:val="18"/>
              </w:rPr>
              <w:t xml:space="preserve"> baseline CRC screening rate</w:t>
            </w:r>
            <w:r w:rsidRPr="00006469" w:rsidR="00AD4D38">
              <w:rPr>
                <w:rFonts w:eastAsia="Times New Roman" w:cstheme="minorHAnsi"/>
                <w:color w:val="000000"/>
                <w:sz w:val="18"/>
                <w:szCs w:val="18"/>
              </w:rPr>
              <w:t xml:space="preserve"> </w:t>
            </w:r>
            <w:r w:rsidRPr="00006469" w:rsidR="00266DD5">
              <w:rPr>
                <w:rFonts w:eastAsia="Times New Roman" w:cstheme="minorHAnsi"/>
                <w:color w:val="000000"/>
                <w:sz w:val="18"/>
                <w:szCs w:val="18"/>
              </w:rPr>
              <w:t>data</w:t>
            </w:r>
            <w:r w:rsidRPr="00006469" w:rsidR="000D03F8">
              <w:rPr>
                <w:rFonts w:eastAsia="Times New Roman" w:cstheme="minorHAnsi"/>
                <w:color w:val="000000"/>
                <w:sz w:val="18"/>
                <w:szCs w:val="18"/>
              </w:rPr>
              <w:t xml:space="preserve"> </w:t>
            </w:r>
            <w:r w:rsidRPr="00006469" w:rsidR="00AD4D38">
              <w:rPr>
                <w:rFonts w:eastAsia="Times New Roman" w:cstheme="minorHAnsi"/>
                <w:color w:val="000000"/>
                <w:sz w:val="18"/>
                <w:szCs w:val="18"/>
              </w:rPr>
              <w:t xml:space="preserve">and associated </w:t>
            </w:r>
            <w:r w:rsidRPr="00006469" w:rsidR="00266DD5">
              <w:rPr>
                <w:rFonts w:eastAsia="Times New Roman" w:cstheme="minorHAnsi"/>
                <w:color w:val="000000"/>
                <w:sz w:val="18"/>
                <w:szCs w:val="18"/>
              </w:rPr>
              <w:t xml:space="preserve">information on </w:t>
            </w:r>
            <w:r w:rsidRPr="00006469" w:rsidR="005B286E">
              <w:rPr>
                <w:rFonts w:eastAsia="Times New Roman" w:cstheme="minorHAnsi"/>
                <w:color w:val="000000"/>
                <w:sz w:val="18"/>
                <w:szCs w:val="18"/>
              </w:rPr>
              <w:t>data sources/approach for calculating the</w:t>
            </w:r>
            <w:r w:rsidRPr="00006469">
              <w:rPr>
                <w:rFonts w:eastAsia="Times New Roman" w:cstheme="minorHAnsi"/>
                <w:color w:val="000000"/>
                <w:sz w:val="18"/>
                <w:szCs w:val="18"/>
              </w:rPr>
              <w:t xml:space="preserve"> screening rates</w:t>
            </w:r>
            <w:r w:rsidRPr="00006469" w:rsidR="0027263E">
              <w:rPr>
                <w:rFonts w:eastAsia="Times New Roman" w:cstheme="minorHAnsi"/>
                <w:color w:val="000000"/>
                <w:sz w:val="18"/>
                <w:szCs w:val="18"/>
              </w:rPr>
              <w:t>.</w:t>
            </w:r>
          </w:p>
          <w:p w:rsidR="001C2D6F" w:rsidRPr="00006469" w:rsidP="001C2D6F" w14:paraId="653F0744" w14:textId="755940AE">
            <w:pPr>
              <w:spacing w:after="0" w:line="240" w:lineRule="auto"/>
              <w:rPr>
                <w:rFonts w:eastAsia="Times New Roman" w:cstheme="minorHAnsi"/>
                <w:color w:val="000000"/>
                <w:sz w:val="18"/>
                <w:szCs w:val="18"/>
              </w:rPr>
            </w:pPr>
          </w:p>
          <w:p w:rsidR="002C331E" w:rsidRPr="00006469" w:rsidP="001C2D6F" w14:paraId="49695A03" w14:textId="48317741">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Note:</w:t>
            </w:r>
          </w:p>
          <w:p w:rsidR="00FA5A34" w:rsidRPr="00006469" w:rsidP="000B1BB8" w14:paraId="572C0CD5" w14:textId="1AE16527">
            <w:pPr>
              <w:pStyle w:val="ListParagraph"/>
              <w:numPr>
                <w:ilvl w:val="0"/>
                <w:numId w:val="34"/>
              </w:numPr>
              <w:spacing w:after="0" w:line="276" w:lineRule="auto"/>
              <w:rPr>
                <w:rFonts w:eastAsia="Times New Roman" w:cstheme="minorHAnsi"/>
                <w:color w:val="000000"/>
                <w:sz w:val="18"/>
                <w:szCs w:val="18"/>
              </w:rPr>
            </w:pPr>
            <w:r w:rsidRPr="00006469">
              <w:rPr>
                <w:rFonts w:eastAsia="Times New Roman" w:cstheme="minorHAnsi"/>
                <w:color w:val="000000"/>
                <w:sz w:val="18"/>
                <w:szCs w:val="18"/>
              </w:rPr>
              <w:t>A</w:t>
            </w:r>
            <w:r w:rsidRPr="00006469" w:rsidR="003D1F4F">
              <w:rPr>
                <w:rFonts w:eastAsia="Times New Roman" w:cstheme="minorHAnsi"/>
                <w:color w:val="000000"/>
                <w:sz w:val="18"/>
                <w:szCs w:val="18"/>
              </w:rPr>
              <w:t xml:space="preserve"> CRC screening rate for patients aged 45-75</w:t>
            </w:r>
            <w:r w:rsidRPr="00006469" w:rsidR="006A3206">
              <w:rPr>
                <w:rFonts w:eastAsia="Times New Roman" w:cstheme="minorHAnsi"/>
                <w:color w:val="000000"/>
                <w:sz w:val="18"/>
                <w:szCs w:val="18"/>
              </w:rPr>
              <w:t xml:space="preserve"> </w:t>
            </w:r>
            <w:r w:rsidRPr="00006469" w:rsidR="003D1F4F">
              <w:rPr>
                <w:rFonts w:eastAsia="Times New Roman" w:cstheme="minorHAnsi"/>
                <w:color w:val="000000"/>
                <w:sz w:val="18"/>
                <w:szCs w:val="18"/>
              </w:rPr>
              <w:t>is required.</w:t>
            </w:r>
            <w:r w:rsidRPr="00006469">
              <w:rPr>
                <w:rFonts w:eastAsia="Times New Roman" w:cstheme="minorHAnsi"/>
                <w:color w:val="000000"/>
                <w:sz w:val="18"/>
                <w:szCs w:val="18"/>
              </w:rPr>
              <w:t xml:space="preserve"> </w:t>
            </w:r>
          </w:p>
          <w:p w:rsidR="00195E45" w:rsidRPr="00006469" w:rsidP="000B1BB8" w14:paraId="2BC9CD76" w14:textId="5A8B9A76">
            <w:pPr>
              <w:pStyle w:val="ListParagraph"/>
              <w:numPr>
                <w:ilvl w:val="0"/>
                <w:numId w:val="34"/>
              </w:numPr>
              <w:spacing w:after="0" w:line="276" w:lineRule="auto"/>
              <w:rPr>
                <w:rFonts w:eastAsia="Times New Roman" w:cstheme="minorHAnsi"/>
                <w:color w:val="000000"/>
                <w:sz w:val="18"/>
                <w:szCs w:val="18"/>
              </w:rPr>
            </w:pPr>
            <w:r w:rsidRPr="00006469">
              <w:rPr>
                <w:rFonts w:eastAsia="Times New Roman" w:cstheme="minorHAnsi"/>
                <w:color w:val="000000"/>
                <w:sz w:val="18"/>
                <w:szCs w:val="18"/>
              </w:rPr>
              <w:t>A</w:t>
            </w:r>
            <w:r w:rsidRPr="00006469" w:rsidR="007B580E">
              <w:rPr>
                <w:rFonts w:eastAsia="Times New Roman" w:cstheme="minorHAnsi"/>
                <w:color w:val="000000"/>
                <w:sz w:val="18"/>
                <w:szCs w:val="18"/>
              </w:rPr>
              <w:t xml:space="preserve"> </w:t>
            </w:r>
            <w:r w:rsidRPr="00006469" w:rsidR="003D1F4F">
              <w:rPr>
                <w:rFonts w:eastAsia="Times New Roman" w:cstheme="minorHAnsi"/>
                <w:color w:val="000000"/>
                <w:sz w:val="18"/>
                <w:szCs w:val="18"/>
              </w:rPr>
              <w:t xml:space="preserve">screening rate for patients aged </w:t>
            </w:r>
            <w:r w:rsidRPr="00006469">
              <w:rPr>
                <w:rFonts w:eastAsia="Times New Roman" w:cstheme="minorHAnsi"/>
                <w:color w:val="000000"/>
                <w:sz w:val="18"/>
                <w:szCs w:val="18"/>
              </w:rPr>
              <w:t>45</w:t>
            </w:r>
            <w:r w:rsidRPr="00006469" w:rsidR="003D1F4F">
              <w:rPr>
                <w:rFonts w:eastAsia="Times New Roman" w:cstheme="minorHAnsi"/>
                <w:color w:val="000000"/>
                <w:sz w:val="18"/>
                <w:szCs w:val="18"/>
              </w:rPr>
              <w:t>-</w:t>
            </w:r>
            <w:r w:rsidRPr="00006469">
              <w:rPr>
                <w:rFonts w:eastAsia="Times New Roman" w:cstheme="minorHAnsi"/>
                <w:color w:val="000000"/>
                <w:sz w:val="18"/>
                <w:szCs w:val="18"/>
              </w:rPr>
              <w:t>49</w:t>
            </w:r>
            <w:r w:rsidRPr="00006469" w:rsidR="003D1F4F">
              <w:rPr>
                <w:rFonts w:eastAsia="Times New Roman" w:cstheme="minorHAnsi"/>
                <w:color w:val="000000"/>
                <w:sz w:val="18"/>
                <w:szCs w:val="18"/>
              </w:rPr>
              <w:t xml:space="preserve"> is </w:t>
            </w:r>
            <w:r w:rsidRPr="00006469" w:rsidR="00F76AA9">
              <w:rPr>
                <w:rFonts w:eastAsia="Times New Roman" w:cstheme="minorHAnsi"/>
                <w:color w:val="000000"/>
                <w:sz w:val="18"/>
                <w:szCs w:val="18"/>
              </w:rPr>
              <w:t>strongly recommended and aligns with CMS/UDS specifications</w:t>
            </w:r>
            <w:r w:rsidRPr="00006469" w:rsidR="003D1F4F">
              <w:rPr>
                <w:rFonts w:eastAsia="Times New Roman" w:cstheme="minorHAnsi"/>
                <w:color w:val="000000"/>
                <w:sz w:val="18"/>
                <w:szCs w:val="18"/>
              </w:rPr>
              <w:t>.</w:t>
            </w:r>
          </w:p>
          <w:p w:rsidR="0082047C" w:rsidRPr="00006469" w:rsidP="000B1BB8" w14:paraId="624B0FE9" w14:textId="0DFAE949">
            <w:pPr>
              <w:pStyle w:val="ListParagraph"/>
              <w:numPr>
                <w:ilvl w:val="0"/>
                <w:numId w:val="34"/>
              </w:numPr>
              <w:spacing w:after="0" w:line="276" w:lineRule="auto"/>
              <w:rPr>
                <w:rFonts w:eastAsia="Times New Roman" w:cstheme="minorHAnsi"/>
                <w:color w:val="000000"/>
                <w:sz w:val="18"/>
                <w:szCs w:val="18"/>
              </w:rPr>
            </w:pPr>
            <w:r w:rsidRPr="00006469">
              <w:rPr>
                <w:rFonts w:eastAsia="Times New Roman" w:cstheme="minorHAnsi"/>
                <w:color w:val="000000"/>
                <w:sz w:val="18"/>
                <w:szCs w:val="18"/>
              </w:rPr>
              <w:t xml:space="preserve">If </w:t>
            </w:r>
            <w:r w:rsidRPr="00006469" w:rsidR="00B82F66">
              <w:rPr>
                <w:rFonts w:eastAsia="Times New Roman" w:cstheme="minorHAnsi"/>
                <w:color w:val="000000"/>
                <w:sz w:val="18"/>
                <w:szCs w:val="18"/>
              </w:rPr>
              <w:t>“</w:t>
            </w:r>
            <w:r w:rsidRPr="00006469" w:rsidR="008F4767">
              <w:rPr>
                <w:rFonts w:eastAsia="Times New Roman" w:cstheme="minorHAnsi"/>
                <w:color w:val="000000"/>
                <w:sz w:val="18"/>
                <w:szCs w:val="18"/>
              </w:rPr>
              <w:t xml:space="preserve">Yes, </w:t>
            </w:r>
            <w:r w:rsidRPr="00006469" w:rsidR="00B82F66">
              <w:rPr>
                <w:rFonts w:eastAsia="Times New Roman" w:cstheme="minorHAnsi"/>
                <w:color w:val="000000"/>
                <w:sz w:val="18"/>
                <w:szCs w:val="18"/>
              </w:rPr>
              <w:t>EHR rate” skip to B3-</w:t>
            </w:r>
            <w:r w:rsidRPr="00006469" w:rsidR="005E3D82">
              <w:rPr>
                <w:rFonts w:eastAsia="Times New Roman" w:cstheme="minorHAnsi"/>
                <w:color w:val="000000"/>
                <w:sz w:val="18"/>
                <w:szCs w:val="18"/>
              </w:rPr>
              <w:t>2</w:t>
            </w:r>
            <w:r w:rsidRPr="00006469" w:rsidR="00B82F66">
              <w:rPr>
                <w:rFonts w:eastAsia="Times New Roman" w:cstheme="minorHAnsi"/>
                <w:color w:val="000000"/>
                <w:sz w:val="18"/>
                <w:szCs w:val="18"/>
              </w:rPr>
              <w:t>.</w:t>
            </w:r>
          </w:p>
          <w:p w:rsidR="00B82F66" w:rsidRPr="00006469" w:rsidP="000B1BB8" w14:paraId="4F06D922" w14:textId="41893C5F">
            <w:pPr>
              <w:pStyle w:val="ListParagraph"/>
              <w:numPr>
                <w:ilvl w:val="0"/>
                <w:numId w:val="34"/>
              </w:numPr>
              <w:spacing w:after="0" w:line="276" w:lineRule="auto"/>
              <w:rPr>
                <w:rFonts w:eastAsia="Times New Roman" w:cstheme="minorHAnsi"/>
                <w:color w:val="000000"/>
                <w:sz w:val="18"/>
                <w:szCs w:val="18"/>
              </w:rPr>
            </w:pPr>
            <w:r w:rsidRPr="00006469">
              <w:rPr>
                <w:rFonts w:eastAsia="Times New Roman" w:cstheme="minorHAnsi"/>
                <w:color w:val="000000"/>
                <w:sz w:val="18"/>
                <w:szCs w:val="18"/>
              </w:rPr>
              <w:t>If “No</w:t>
            </w:r>
            <w:r w:rsidRPr="00006469" w:rsidR="004E4471">
              <w:rPr>
                <w:rFonts w:eastAsia="Times New Roman" w:cstheme="minorHAnsi"/>
                <w:color w:val="000000"/>
                <w:sz w:val="18"/>
                <w:szCs w:val="18"/>
              </w:rPr>
              <w:t>,</w:t>
            </w:r>
            <w:r w:rsidRPr="00006469">
              <w:rPr>
                <w:rFonts w:eastAsia="Times New Roman" w:cstheme="minorHAnsi"/>
                <w:color w:val="000000"/>
                <w:sz w:val="18"/>
                <w:szCs w:val="18"/>
              </w:rPr>
              <w:t xml:space="preserve"> not yet available” go to B3-</w:t>
            </w:r>
            <w:r w:rsidRPr="00006469" w:rsidR="00050B1C">
              <w:rPr>
                <w:rFonts w:eastAsia="Times New Roman" w:cstheme="minorHAnsi"/>
                <w:color w:val="000000"/>
                <w:sz w:val="18"/>
                <w:szCs w:val="18"/>
              </w:rPr>
              <w:t>1</w:t>
            </w:r>
            <w:r w:rsidRPr="00006469">
              <w:rPr>
                <w:rFonts w:eastAsia="Times New Roman" w:cstheme="minorHAnsi"/>
                <w:color w:val="000000"/>
                <w:sz w:val="18"/>
                <w:szCs w:val="18"/>
              </w:rPr>
              <w:t>a and enter date available</w:t>
            </w:r>
            <w:r w:rsidRPr="00006469" w:rsidR="004E4471">
              <w:rPr>
                <w:rFonts w:eastAsia="Times New Roman" w:cstheme="minorHAnsi"/>
                <w:color w:val="000000"/>
                <w:sz w:val="18"/>
                <w:szCs w:val="18"/>
              </w:rPr>
              <w:t xml:space="preserve"> and then skip to B3-6</w:t>
            </w:r>
            <w:r w:rsidRPr="00006469" w:rsidR="00F704EA">
              <w:rPr>
                <w:rFonts w:eastAsia="Times New Roman" w:cstheme="minorHAnsi"/>
                <w:color w:val="000000"/>
                <w:sz w:val="18"/>
                <w:szCs w:val="18"/>
              </w:rPr>
              <w:t>a</w:t>
            </w:r>
            <w:r w:rsidRPr="00006469" w:rsidR="004E4471">
              <w:rPr>
                <w:rFonts w:eastAsia="Times New Roman" w:cstheme="minorHAnsi"/>
                <w:color w:val="000000"/>
                <w:sz w:val="18"/>
                <w:szCs w:val="18"/>
              </w:rPr>
              <w:t xml:space="preserve"> CRC Screening Practices and Outcomes.</w:t>
            </w:r>
          </w:p>
          <w:p w:rsidR="001C2D6F" w:rsidRPr="00006469" w:rsidP="000B1BB8" w14:paraId="20D9E22F" w14:textId="22C09933">
            <w:pPr>
              <w:pStyle w:val="ListParagraph"/>
              <w:numPr>
                <w:ilvl w:val="0"/>
                <w:numId w:val="34"/>
              </w:numPr>
              <w:spacing w:after="0" w:line="276" w:lineRule="auto"/>
              <w:rPr>
                <w:rFonts w:eastAsia="Times New Roman" w:cstheme="minorHAnsi"/>
                <w:color w:val="000000"/>
                <w:sz w:val="18"/>
                <w:szCs w:val="18"/>
              </w:rPr>
            </w:pPr>
            <w:r w:rsidRPr="00006469">
              <w:rPr>
                <w:rFonts w:eastAsia="Times New Roman" w:cstheme="minorHAnsi"/>
                <w:color w:val="000000"/>
                <w:sz w:val="18"/>
                <w:szCs w:val="18"/>
              </w:rPr>
              <w:t>If “No, cannot obtain” skip to B3-6</w:t>
            </w:r>
            <w:r w:rsidRPr="00006469" w:rsidR="00F704EA">
              <w:rPr>
                <w:rFonts w:eastAsia="Times New Roman" w:cstheme="minorHAnsi"/>
                <w:color w:val="000000"/>
                <w:sz w:val="18"/>
                <w:szCs w:val="18"/>
              </w:rPr>
              <w:t>a</w:t>
            </w:r>
            <w:r w:rsidRPr="00006469">
              <w:rPr>
                <w:rFonts w:eastAsia="Times New Roman" w:cstheme="minorHAnsi"/>
                <w:color w:val="000000"/>
                <w:sz w:val="18"/>
                <w:szCs w:val="18"/>
              </w:rPr>
              <w:t xml:space="preserve"> CRC Screening Practices and Outcomes.</w:t>
            </w:r>
          </w:p>
          <w:p w:rsidR="002C331E" w:rsidRPr="00006469" w:rsidP="001C2D6F" w14:paraId="21D4767A" w14:textId="77777777">
            <w:pPr>
              <w:spacing w:after="0" w:line="240" w:lineRule="auto"/>
              <w:rPr>
                <w:rFonts w:eastAsia="Times New Roman" w:cstheme="minorHAnsi"/>
                <w:color w:val="000000"/>
                <w:sz w:val="18"/>
                <w:szCs w:val="18"/>
              </w:rPr>
            </w:pPr>
          </w:p>
          <w:p w:rsidR="001C2D6F" w:rsidRPr="00006469" w:rsidP="001C2D6F" w14:paraId="6916FF2C" w14:textId="3908CE05">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1C2D6F" w:rsidRPr="00006469" w:rsidP="001C2D6F" w14:paraId="381292CE" w14:textId="62B1F169">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Indicates the availability of a</w:t>
            </w:r>
            <w:r w:rsidRPr="00006469">
              <w:rPr>
                <w:rFonts w:eastAsia="Times New Roman" w:cstheme="minorHAnsi"/>
                <w:color w:val="000000"/>
                <w:sz w:val="18"/>
                <w:szCs w:val="18"/>
              </w:rPr>
              <w:t xml:space="preserve">nnual CRC screening rate </w:t>
            </w:r>
            <w:r w:rsidRPr="00006469">
              <w:rPr>
                <w:rFonts w:eastAsia="Times New Roman" w:cstheme="minorHAnsi"/>
                <w:color w:val="000000"/>
                <w:sz w:val="18"/>
                <w:szCs w:val="18"/>
              </w:rPr>
              <w:t>data and associated information on data sources/approach for calculating the screening rates</w:t>
            </w:r>
            <w:r w:rsidRPr="00006469" w:rsidR="0027263E">
              <w:rPr>
                <w:rFonts w:eastAsia="Times New Roman" w:cstheme="minorHAnsi"/>
                <w:color w:val="000000"/>
                <w:sz w:val="18"/>
                <w:szCs w:val="18"/>
              </w:rPr>
              <w:t>.</w:t>
            </w:r>
          </w:p>
          <w:p w:rsidR="00B82F66" w:rsidRPr="00006469" w:rsidP="00195E45" w14:paraId="7ECE6F88" w14:textId="77DBEE86">
            <w:pPr>
              <w:spacing w:after="0" w:line="360" w:lineRule="auto"/>
              <w:rPr>
                <w:rFonts w:eastAsia="Times New Roman" w:cstheme="minorHAnsi"/>
                <w:color w:val="000000"/>
                <w:sz w:val="18"/>
                <w:szCs w:val="18"/>
              </w:rPr>
            </w:pPr>
          </w:p>
          <w:p w:rsidR="00FA5A34" w:rsidRPr="00006469" w:rsidP="00195E45" w14:paraId="1AFE1E75" w14:textId="695157E0">
            <w:pPr>
              <w:spacing w:after="0" w:line="360" w:lineRule="auto"/>
              <w:rPr>
                <w:rFonts w:eastAsia="Times New Roman" w:cstheme="minorHAnsi"/>
                <w:color w:val="000000"/>
                <w:sz w:val="18"/>
                <w:szCs w:val="18"/>
              </w:rPr>
            </w:pPr>
            <w:r w:rsidRPr="00006469">
              <w:rPr>
                <w:rFonts w:eastAsia="Times New Roman" w:cstheme="minorHAnsi"/>
                <w:color w:val="000000"/>
                <w:sz w:val="18"/>
                <w:szCs w:val="18"/>
              </w:rPr>
              <w:t>Note:</w:t>
            </w:r>
          </w:p>
          <w:p w:rsidR="00FA5A34" w:rsidRPr="00006469" w:rsidP="000B1BB8" w14:paraId="6F746B4A" w14:textId="20663E03">
            <w:pPr>
              <w:pStyle w:val="ListParagraph"/>
              <w:numPr>
                <w:ilvl w:val="0"/>
                <w:numId w:val="34"/>
              </w:numPr>
              <w:spacing w:after="0" w:line="276" w:lineRule="auto"/>
              <w:rPr>
                <w:rFonts w:eastAsia="Times New Roman" w:cstheme="minorHAnsi"/>
                <w:color w:val="000000"/>
                <w:sz w:val="18"/>
                <w:szCs w:val="18"/>
              </w:rPr>
            </w:pPr>
            <w:r w:rsidRPr="00006469">
              <w:rPr>
                <w:rFonts w:eastAsia="Times New Roman" w:cstheme="minorHAnsi"/>
                <w:color w:val="000000"/>
                <w:sz w:val="18"/>
                <w:szCs w:val="18"/>
              </w:rPr>
              <w:t>A</w:t>
            </w:r>
            <w:r w:rsidRPr="00006469">
              <w:rPr>
                <w:rFonts w:eastAsia="Times New Roman" w:cstheme="minorHAnsi"/>
                <w:color w:val="000000"/>
                <w:sz w:val="18"/>
                <w:szCs w:val="18"/>
              </w:rPr>
              <w:t xml:space="preserve"> CRC screening rate for patients aged 45-75 is required. </w:t>
            </w:r>
          </w:p>
          <w:p w:rsidR="00FA5A34" w:rsidRPr="00006469" w:rsidP="000B1BB8" w14:paraId="07C40297" w14:textId="3C714973">
            <w:pPr>
              <w:pStyle w:val="ListParagraph"/>
              <w:numPr>
                <w:ilvl w:val="0"/>
                <w:numId w:val="34"/>
              </w:numPr>
              <w:spacing w:after="0" w:line="276" w:lineRule="auto"/>
              <w:rPr>
                <w:rFonts w:eastAsia="Times New Roman" w:cstheme="minorHAnsi"/>
                <w:color w:val="000000"/>
                <w:sz w:val="18"/>
                <w:szCs w:val="18"/>
              </w:rPr>
            </w:pPr>
            <w:r w:rsidRPr="00006469">
              <w:rPr>
                <w:rFonts w:eastAsia="Times New Roman" w:cstheme="minorHAnsi"/>
                <w:color w:val="000000"/>
                <w:sz w:val="18"/>
                <w:szCs w:val="18"/>
              </w:rPr>
              <w:t>A</w:t>
            </w:r>
            <w:r w:rsidRPr="00006469">
              <w:rPr>
                <w:rFonts w:eastAsia="Times New Roman" w:cstheme="minorHAnsi"/>
                <w:color w:val="000000"/>
                <w:sz w:val="18"/>
                <w:szCs w:val="18"/>
              </w:rPr>
              <w:t xml:space="preserve"> screening rate for patients aged 45-49 is </w:t>
            </w:r>
            <w:r w:rsidRPr="00006469" w:rsidR="00125819">
              <w:rPr>
                <w:rFonts w:eastAsia="Times New Roman" w:cstheme="minorHAnsi"/>
                <w:color w:val="000000"/>
                <w:sz w:val="18"/>
                <w:szCs w:val="18"/>
              </w:rPr>
              <w:t>strongly recommended and aligns with CMS/UDS specifications.</w:t>
            </w:r>
          </w:p>
          <w:p w:rsidR="00B82F66" w:rsidRPr="00006469" w:rsidP="000B1BB8" w14:paraId="5099C1F2" w14:textId="22470745">
            <w:pPr>
              <w:pStyle w:val="ListParagraph"/>
              <w:numPr>
                <w:ilvl w:val="0"/>
                <w:numId w:val="34"/>
              </w:numPr>
              <w:spacing w:after="0" w:line="276" w:lineRule="auto"/>
              <w:rPr>
                <w:rFonts w:eastAsia="Times New Roman" w:cstheme="minorHAnsi"/>
                <w:color w:val="000000"/>
                <w:sz w:val="18"/>
                <w:szCs w:val="18"/>
              </w:rPr>
            </w:pPr>
            <w:r w:rsidRPr="00006469">
              <w:rPr>
                <w:rFonts w:eastAsia="Times New Roman" w:cstheme="minorHAnsi"/>
                <w:color w:val="000000"/>
                <w:sz w:val="18"/>
                <w:szCs w:val="18"/>
              </w:rPr>
              <w:t>If “Yes, EHR rate” skip to A3-</w:t>
            </w:r>
            <w:r w:rsidRPr="00006469" w:rsidR="007B6BF6">
              <w:rPr>
                <w:rFonts w:eastAsia="Times New Roman" w:cstheme="minorHAnsi"/>
                <w:color w:val="000000"/>
                <w:sz w:val="18"/>
                <w:szCs w:val="18"/>
              </w:rPr>
              <w:t>2</w:t>
            </w:r>
            <w:r w:rsidRPr="00006469" w:rsidR="00266DD5">
              <w:rPr>
                <w:rFonts w:eastAsia="Times New Roman" w:cstheme="minorHAnsi"/>
                <w:color w:val="000000"/>
                <w:sz w:val="18"/>
                <w:szCs w:val="18"/>
              </w:rPr>
              <w:t>.</w:t>
            </w:r>
          </w:p>
          <w:p w:rsidR="00F704EA" w:rsidRPr="00006469" w:rsidP="000B1BB8" w14:paraId="51482DC7" w14:textId="6FCDCE72">
            <w:pPr>
              <w:pStyle w:val="ListParagraph"/>
              <w:numPr>
                <w:ilvl w:val="0"/>
                <w:numId w:val="34"/>
              </w:numPr>
              <w:spacing w:after="0" w:line="276" w:lineRule="auto"/>
              <w:rPr>
                <w:rFonts w:eastAsia="Times New Roman" w:cstheme="minorHAnsi"/>
                <w:color w:val="000000"/>
                <w:sz w:val="18"/>
                <w:szCs w:val="18"/>
              </w:rPr>
            </w:pPr>
            <w:r w:rsidRPr="00006469">
              <w:rPr>
                <w:rFonts w:eastAsia="Times New Roman" w:cstheme="minorHAnsi"/>
                <w:color w:val="000000"/>
                <w:sz w:val="18"/>
                <w:szCs w:val="18"/>
              </w:rPr>
              <w:t>If “No</w:t>
            </w:r>
            <w:r w:rsidRPr="00006469" w:rsidR="00D54D47">
              <w:rPr>
                <w:rFonts w:eastAsia="Times New Roman" w:cstheme="minorHAnsi"/>
                <w:color w:val="000000"/>
                <w:sz w:val="18"/>
                <w:szCs w:val="18"/>
              </w:rPr>
              <w:t>,</w:t>
            </w:r>
            <w:r w:rsidRPr="00006469">
              <w:rPr>
                <w:rFonts w:eastAsia="Times New Roman" w:cstheme="minorHAnsi"/>
                <w:color w:val="000000"/>
                <w:sz w:val="18"/>
                <w:szCs w:val="18"/>
              </w:rPr>
              <w:t xml:space="preserve"> not yet available” go to A3-</w:t>
            </w:r>
            <w:r w:rsidRPr="00006469" w:rsidR="00050B1C">
              <w:rPr>
                <w:rFonts w:eastAsia="Times New Roman" w:cstheme="minorHAnsi"/>
                <w:color w:val="000000"/>
                <w:sz w:val="18"/>
                <w:szCs w:val="18"/>
              </w:rPr>
              <w:t>1</w:t>
            </w:r>
            <w:r w:rsidRPr="00006469">
              <w:rPr>
                <w:rFonts w:eastAsia="Times New Roman" w:cstheme="minorHAnsi"/>
                <w:color w:val="000000"/>
                <w:sz w:val="18"/>
                <w:szCs w:val="18"/>
              </w:rPr>
              <w:t>a and enter date available</w:t>
            </w:r>
            <w:r w:rsidRPr="00006469" w:rsidR="00FD2E77">
              <w:rPr>
                <w:rFonts w:eastAsia="Times New Roman" w:cstheme="minorHAnsi"/>
                <w:color w:val="000000"/>
                <w:sz w:val="18"/>
                <w:szCs w:val="18"/>
              </w:rPr>
              <w:t xml:space="preserve"> and then skip to </w:t>
            </w:r>
            <w:r w:rsidRPr="00006469" w:rsidR="00AE19D4">
              <w:rPr>
                <w:rFonts w:eastAsia="Times New Roman" w:cstheme="minorHAnsi"/>
                <w:color w:val="000000"/>
                <w:sz w:val="18"/>
                <w:szCs w:val="18"/>
              </w:rPr>
              <w:t>A</w:t>
            </w:r>
            <w:r w:rsidRPr="00006469" w:rsidR="00FD2E77">
              <w:rPr>
                <w:rFonts w:eastAsia="Times New Roman" w:cstheme="minorHAnsi"/>
                <w:color w:val="000000"/>
                <w:sz w:val="18"/>
                <w:szCs w:val="18"/>
              </w:rPr>
              <w:t>3-6</w:t>
            </w:r>
            <w:r w:rsidRPr="00006469">
              <w:rPr>
                <w:rFonts w:eastAsia="Times New Roman" w:cstheme="minorHAnsi"/>
                <w:color w:val="000000"/>
                <w:sz w:val="18"/>
                <w:szCs w:val="18"/>
              </w:rPr>
              <w:t>a</w:t>
            </w:r>
            <w:r w:rsidRPr="00006469" w:rsidR="00FD2E77">
              <w:rPr>
                <w:rFonts w:eastAsia="Times New Roman" w:cstheme="minorHAnsi"/>
                <w:color w:val="000000"/>
                <w:sz w:val="18"/>
                <w:szCs w:val="18"/>
              </w:rPr>
              <w:t xml:space="preserve"> CRC Screening Practices and Outcomes.</w:t>
            </w:r>
            <w:r w:rsidRPr="00006469">
              <w:rPr>
                <w:rFonts w:eastAsia="Times New Roman" w:cstheme="minorHAnsi"/>
                <w:color w:val="000000"/>
                <w:sz w:val="18"/>
                <w:szCs w:val="18"/>
              </w:rPr>
              <w:t xml:space="preserve"> </w:t>
            </w:r>
          </w:p>
          <w:p w:rsidR="00AE19D4" w:rsidRPr="00006469" w:rsidP="000B1BB8" w14:paraId="2D124C49" w14:textId="40EE2988">
            <w:pPr>
              <w:pStyle w:val="ListParagraph"/>
              <w:numPr>
                <w:ilvl w:val="0"/>
                <w:numId w:val="34"/>
              </w:numPr>
              <w:spacing w:after="0" w:line="276" w:lineRule="auto"/>
              <w:rPr>
                <w:rFonts w:eastAsia="Times New Roman" w:cstheme="minorHAnsi"/>
                <w:color w:val="000000"/>
                <w:sz w:val="18"/>
                <w:szCs w:val="18"/>
              </w:rPr>
            </w:pPr>
            <w:r w:rsidRPr="00006469">
              <w:rPr>
                <w:rFonts w:eastAsia="Times New Roman" w:cstheme="minorHAnsi"/>
                <w:color w:val="000000"/>
                <w:sz w:val="18"/>
                <w:szCs w:val="18"/>
              </w:rPr>
              <w:t>If “No, cannot obtain” skip to A3-6a CRC Screening Practices and Outcomes.</w:t>
            </w:r>
          </w:p>
        </w:tc>
        <w:tc>
          <w:tcPr>
            <w:tcW w:w="805" w:type="dxa"/>
            <w:noWrap/>
            <w:vAlign w:val="center"/>
            <w:hideMark/>
          </w:tcPr>
          <w:p w:rsidR="00B82F66" w:rsidRPr="00006469" w:rsidP="001C2D6F" w14:paraId="13BECE66" w14:textId="1F09800A">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1C2D6F" w:rsidRPr="00006469" w:rsidP="000B1BB8" w14:paraId="1BBEB4C2" w14:textId="6C323209">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 xml:space="preserve">Yes, </w:t>
            </w:r>
            <w:r w:rsidRPr="00006469">
              <w:rPr>
                <w:rFonts w:eastAsia="Times New Roman" w:cstheme="minorHAnsi"/>
                <w:color w:val="000000"/>
                <w:sz w:val="18"/>
                <w:szCs w:val="18"/>
              </w:rPr>
              <w:t xml:space="preserve">EHR </w:t>
            </w:r>
            <w:r w:rsidRPr="00006469" w:rsidR="0082047C">
              <w:rPr>
                <w:rFonts w:eastAsia="Times New Roman" w:cstheme="minorHAnsi"/>
                <w:color w:val="000000"/>
                <w:sz w:val="18"/>
                <w:szCs w:val="18"/>
              </w:rPr>
              <w:t>r</w:t>
            </w:r>
            <w:r w:rsidRPr="00006469">
              <w:rPr>
                <w:rFonts w:eastAsia="Times New Roman" w:cstheme="minorHAnsi"/>
                <w:color w:val="000000"/>
                <w:sz w:val="18"/>
                <w:szCs w:val="18"/>
              </w:rPr>
              <w:t>ate</w:t>
            </w:r>
            <w:r w:rsidRPr="00006469" w:rsidR="0082047C">
              <w:rPr>
                <w:rFonts w:eastAsia="Times New Roman" w:cstheme="minorHAnsi"/>
                <w:color w:val="000000"/>
                <w:sz w:val="18"/>
                <w:szCs w:val="18"/>
              </w:rPr>
              <w:t xml:space="preserve"> </w:t>
            </w:r>
          </w:p>
          <w:p w:rsidR="001C2D6F" w:rsidRPr="00006469" w:rsidP="000B1BB8" w14:paraId="774C2EC2" w14:textId="0084F5A8">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r w:rsidRPr="00006469">
              <w:rPr>
                <w:rFonts w:eastAsia="Times New Roman" w:cstheme="minorHAnsi"/>
                <w:color w:val="000000"/>
                <w:sz w:val="18"/>
                <w:szCs w:val="18"/>
              </w:rPr>
              <w:t>, not yet available</w:t>
            </w:r>
          </w:p>
          <w:p w:rsidR="00E079A1" w:rsidRPr="00006469" w:rsidP="00E079A1" w14:paraId="1FDB3A19" w14:textId="07374F77">
            <w:pPr>
              <w:pStyle w:val="ListParagraph"/>
              <w:spacing w:after="0" w:line="240" w:lineRule="auto"/>
              <w:ind w:left="204"/>
              <w:rPr>
                <w:rFonts w:eastAsia="Times New Roman" w:cstheme="minorHAnsi"/>
                <w:color w:val="000000"/>
                <w:sz w:val="18"/>
                <w:szCs w:val="18"/>
              </w:rPr>
            </w:pPr>
            <w:r w:rsidRPr="00006469">
              <w:rPr>
                <w:rFonts w:eastAsia="Times New Roman" w:cstheme="minorHAnsi"/>
                <w:color w:val="000000"/>
                <w:sz w:val="18"/>
                <w:szCs w:val="18"/>
              </w:rPr>
              <w:t xml:space="preserve">Date available: </w:t>
            </w:r>
            <w:r w:rsidRPr="00006469">
              <w:rPr>
                <w:rFonts w:eastAsia="Times New Roman" w:cstheme="minorHAnsi"/>
                <w:color w:val="000000"/>
                <w:sz w:val="18"/>
                <w:szCs w:val="18"/>
                <w:u w:val="single"/>
              </w:rPr>
              <w:t>MM/DD/YYYY</w:t>
            </w:r>
            <w:r w:rsidRPr="00006469">
              <w:rPr>
                <w:rFonts w:eastAsia="Times New Roman" w:cstheme="minorHAnsi"/>
                <w:color w:val="000000"/>
                <w:sz w:val="18"/>
                <w:szCs w:val="18"/>
              </w:rPr>
              <w:t xml:space="preserve"> </w:t>
            </w:r>
          </w:p>
          <w:p w:rsidR="004E4471" w:rsidRPr="00006469" w:rsidP="000B1BB8" w14:paraId="4F6B56BF"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 cannot obtain</w:t>
            </w:r>
            <w:r w:rsidRPr="00006469" w:rsidR="00AD4D38">
              <w:rPr>
                <w:rFonts w:eastAsia="Times New Roman" w:cstheme="minorHAnsi"/>
                <w:color w:val="000000"/>
                <w:sz w:val="18"/>
                <w:szCs w:val="18"/>
              </w:rPr>
              <w:t xml:space="preserve"> </w:t>
            </w:r>
          </w:p>
          <w:p w:rsidR="004E4471" w:rsidRPr="00006469" w:rsidP="000F7D1B" w14:paraId="1A00E198" w14:textId="0204A5B8">
            <w:pPr>
              <w:spacing w:after="0" w:line="240" w:lineRule="auto"/>
              <w:rPr>
                <w:rFonts w:eastAsia="Times New Roman" w:cstheme="minorHAnsi"/>
                <w:color w:val="000000"/>
                <w:sz w:val="18"/>
                <w:szCs w:val="18"/>
              </w:rPr>
            </w:pPr>
          </w:p>
        </w:tc>
      </w:tr>
      <w:bookmarkEnd w:id="11"/>
      <w:tr w14:paraId="4ABE05C7" w14:textId="77777777" w:rsidTr="00CD68D9">
        <w:tblPrEx>
          <w:tblW w:w="14400" w:type="dxa"/>
          <w:tblInd w:w="-10" w:type="dxa"/>
          <w:tblLayout w:type="fixed"/>
          <w:tblLook w:val="04A0"/>
        </w:tblPrEx>
        <w:trPr>
          <w:cantSplit/>
          <w:trHeight w:val="1455"/>
        </w:trPr>
        <w:tc>
          <w:tcPr>
            <w:tcW w:w="815" w:type="dxa"/>
            <w:vAlign w:val="center"/>
          </w:tcPr>
          <w:p w:rsidR="00E079A1" w:rsidRPr="00006469" w:rsidP="00E079A1" w14:paraId="6DD26D41" w14:textId="5C5516F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B3-2</w:t>
            </w:r>
            <w:r w:rsidRPr="00006469">
              <w:rPr>
                <w:rFonts w:eastAsia="Times New Roman" w:cstheme="minorHAnsi"/>
                <w:color w:val="000000"/>
                <w:sz w:val="18"/>
                <w:szCs w:val="18"/>
              </w:rPr>
              <w:br/>
              <w:t>A3-2</w:t>
            </w:r>
          </w:p>
        </w:tc>
        <w:tc>
          <w:tcPr>
            <w:tcW w:w="630" w:type="dxa"/>
            <w:vAlign w:val="center"/>
          </w:tcPr>
          <w:p w:rsidR="00E079A1" w:rsidRPr="00006469" w:rsidP="00E079A1" w14:paraId="3CB64DC0" w14:textId="475EF68B">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tcPr>
          <w:p w:rsidR="00E079A1" w:rsidRPr="00006469" w:rsidP="00E079A1" w14:paraId="38D19166" w14:textId="21251328">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 A</w:t>
            </w:r>
          </w:p>
        </w:tc>
        <w:tc>
          <w:tcPr>
            <w:tcW w:w="2070" w:type="dxa"/>
            <w:vAlign w:val="center"/>
          </w:tcPr>
          <w:p w:rsidR="00E079A1" w:rsidRPr="00006469" w:rsidP="00E079A1" w14:paraId="5AC3B6F1" w14:textId="7F908BD0">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Screening Rate Measurement Period</w:t>
            </w:r>
          </w:p>
        </w:tc>
        <w:tc>
          <w:tcPr>
            <w:tcW w:w="6480" w:type="dxa"/>
            <w:vAlign w:val="center"/>
          </w:tcPr>
          <w:p w:rsidR="00E079A1" w:rsidRPr="00006469" w:rsidP="00E079A1" w14:paraId="1AA50AED"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E079A1" w:rsidRPr="00006469" w:rsidP="00E079A1" w14:paraId="48A0D3CE" w14:textId="5748578A">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The </w:t>
            </w:r>
            <w:r w:rsidRPr="00006469" w:rsidR="004D281F">
              <w:rPr>
                <w:rFonts w:eastAsia="Times New Roman" w:cstheme="minorHAnsi"/>
                <w:color w:val="000000"/>
                <w:sz w:val="18"/>
                <w:szCs w:val="18"/>
              </w:rPr>
              <w:t>reporting year</w:t>
            </w:r>
            <w:r w:rsidRPr="00006469">
              <w:rPr>
                <w:rFonts w:eastAsia="Times New Roman" w:cstheme="minorHAnsi"/>
                <w:color w:val="000000"/>
                <w:sz w:val="18"/>
                <w:szCs w:val="18"/>
              </w:rPr>
              <w:t xml:space="preserve"> </w:t>
            </w:r>
            <w:r w:rsidRPr="00006469">
              <w:rPr>
                <w:rFonts w:eastAsia="Times New Roman" w:cstheme="minorHAnsi"/>
                <w:color w:val="000000"/>
                <w:sz w:val="18"/>
                <w:szCs w:val="18"/>
              </w:rPr>
              <w:t>used</w:t>
            </w:r>
            <w:r w:rsidRPr="00006469">
              <w:rPr>
                <w:rFonts w:eastAsia="Times New Roman" w:cstheme="minorHAnsi"/>
                <w:color w:val="000000"/>
                <w:sz w:val="18"/>
                <w:szCs w:val="18"/>
              </w:rPr>
              <w:t xml:space="preserve"> to calculate the clinic’s baseline CRC screening rate(s).</w:t>
            </w:r>
          </w:p>
          <w:p w:rsidR="00E079A1" w:rsidRPr="00006469" w:rsidP="00E079A1" w14:paraId="5CEA5808" w14:textId="77777777">
            <w:pPr>
              <w:spacing w:after="0" w:line="240" w:lineRule="auto"/>
              <w:rPr>
                <w:rFonts w:eastAsia="Times New Roman" w:cstheme="minorHAnsi"/>
                <w:color w:val="000000"/>
                <w:sz w:val="18"/>
                <w:szCs w:val="18"/>
              </w:rPr>
            </w:pPr>
          </w:p>
          <w:p w:rsidR="00E079A1" w:rsidRPr="00006469" w:rsidP="00E079A1" w14:paraId="25400EB6" w14:textId="570CF4CF">
            <w:pPr>
              <w:pStyle w:val="ListParagraph"/>
              <w:numPr>
                <w:ilvl w:val="0"/>
                <w:numId w:val="13"/>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The measurement period for the baseline screening rate should be </w:t>
            </w:r>
            <w:r w:rsidRPr="00006469" w:rsidR="00804333">
              <w:rPr>
                <w:rFonts w:eastAsia="Times New Roman" w:cstheme="minorHAnsi"/>
                <w:color w:val="000000"/>
                <w:sz w:val="18"/>
                <w:szCs w:val="18"/>
              </w:rPr>
              <w:t xml:space="preserve">the </w:t>
            </w:r>
            <w:r w:rsidRPr="00006469" w:rsidR="004D281F">
              <w:rPr>
                <w:rFonts w:eastAsia="Times New Roman" w:cstheme="minorHAnsi"/>
                <w:color w:val="000000"/>
                <w:sz w:val="18"/>
                <w:szCs w:val="18"/>
              </w:rPr>
              <w:t>reporting year</w:t>
            </w:r>
            <w:r w:rsidRPr="00006469" w:rsidR="009073F5">
              <w:rPr>
                <w:rFonts w:eastAsia="Times New Roman" w:cstheme="minorHAnsi"/>
                <w:color w:val="000000"/>
                <w:sz w:val="18"/>
                <w:szCs w:val="18"/>
              </w:rPr>
              <w:t xml:space="preserve"> just</w:t>
            </w:r>
            <w:r w:rsidRPr="00006469">
              <w:rPr>
                <w:rFonts w:eastAsia="Times New Roman" w:cstheme="minorHAnsi"/>
                <w:color w:val="000000"/>
                <w:sz w:val="18"/>
                <w:szCs w:val="18"/>
              </w:rPr>
              <w:t xml:space="preserve"> prior to implementation of CRCCP activities (Item B1-2: Clinic CRCCP activities start date). </w:t>
            </w:r>
          </w:p>
          <w:p w:rsidR="00E079A1" w:rsidRPr="00006469" w:rsidP="00E079A1" w14:paraId="1C70EBB6" w14:textId="77777777">
            <w:pPr>
              <w:spacing w:after="0" w:line="240" w:lineRule="auto"/>
              <w:rPr>
                <w:rFonts w:eastAsia="Times New Roman" w:cstheme="minorHAnsi"/>
                <w:color w:val="000000"/>
                <w:sz w:val="18"/>
                <w:szCs w:val="18"/>
              </w:rPr>
            </w:pPr>
          </w:p>
          <w:p w:rsidR="00E079A1" w:rsidRPr="00006469" w:rsidP="00E079A1" w14:paraId="330F6063"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9073F5" w:rsidRPr="00006469" w:rsidP="009073F5" w14:paraId="3F2C3EEE" w14:textId="65ACD681">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The </w:t>
            </w:r>
            <w:r w:rsidRPr="00006469" w:rsidR="004D281F">
              <w:rPr>
                <w:rFonts w:eastAsia="Times New Roman" w:cstheme="minorHAnsi"/>
                <w:color w:val="000000"/>
                <w:sz w:val="18"/>
                <w:szCs w:val="18"/>
              </w:rPr>
              <w:t>reporting year</w:t>
            </w:r>
            <w:r w:rsidRPr="00006469">
              <w:rPr>
                <w:rFonts w:eastAsia="Times New Roman" w:cstheme="minorHAnsi"/>
                <w:color w:val="000000"/>
                <w:sz w:val="18"/>
                <w:szCs w:val="18"/>
              </w:rPr>
              <w:t xml:space="preserve"> used to calculate the clinic’s annual CRC screening rate(s).</w:t>
            </w:r>
          </w:p>
          <w:p w:rsidR="009073F5" w:rsidRPr="00006469" w:rsidP="009073F5" w14:paraId="1F77147E" w14:textId="77777777">
            <w:pPr>
              <w:spacing w:after="0" w:line="240" w:lineRule="auto"/>
              <w:rPr>
                <w:rFonts w:eastAsia="Times New Roman" w:cstheme="minorHAnsi"/>
                <w:color w:val="000000"/>
                <w:sz w:val="18"/>
                <w:szCs w:val="18"/>
              </w:rPr>
            </w:pPr>
          </w:p>
          <w:p w:rsidR="00E079A1" w:rsidRPr="00006469" w:rsidP="00E079A1" w14:paraId="4EF94BBB" w14:textId="2B49962A">
            <w:pPr>
              <w:pStyle w:val="ListParagraph"/>
              <w:numPr>
                <w:ilvl w:val="0"/>
                <w:numId w:val="14"/>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Screening rate m</w:t>
            </w:r>
            <w:r w:rsidRPr="00006469">
              <w:rPr>
                <w:rFonts w:eastAsia="Times New Roman" w:cstheme="minorHAnsi"/>
                <w:color w:val="000000"/>
                <w:sz w:val="18"/>
                <w:szCs w:val="18"/>
              </w:rPr>
              <w:t xml:space="preserve">easurement periods, starting with the baseline measurement period, should represent consecutive years. For example, if the baseline measurement period was </w:t>
            </w:r>
            <w:r w:rsidRPr="00006469">
              <w:rPr>
                <w:rFonts w:eastAsia="Times New Roman" w:cstheme="minorHAnsi"/>
                <w:color w:val="000000"/>
                <w:sz w:val="18"/>
                <w:szCs w:val="18"/>
              </w:rPr>
              <w:t>calendar year 2024</w:t>
            </w:r>
            <w:r w:rsidRPr="00006469">
              <w:rPr>
                <w:rFonts w:eastAsia="Times New Roman" w:cstheme="minorHAnsi"/>
                <w:color w:val="000000"/>
                <w:sz w:val="18"/>
                <w:szCs w:val="18"/>
              </w:rPr>
              <w:t xml:space="preserve">, then the first annual screening rate measurement period should be </w:t>
            </w:r>
            <w:r w:rsidRPr="00006469">
              <w:rPr>
                <w:rFonts w:eastAsia="Times New Roman" w:cstheme="minorHAnsi"/>
                <w:color w:val="000000"/>
                <w:sz w:val="18"/>
                <w:szCs w:val="18"/>
              </w:rPr>
              <w:t>calendar year 2025</w:t>
            </w:r>
            <w:r w:rsidRPr="00006469">
              <w:rPr>
                <w:rFonts w:eastAsia="Times New Roman" w:cstheme="minorHAnsi"/>
                <w:color w:val="000000"/>
                <w:sz w:val="18"/>
                <w:szCs w:val="18"/>
              </w:rPr>
              <w:t>.</w:t>
            </w:r>
          </w:p>
          <w:p w:rsidR="00E079A1" w:rsidRPr="00006469" w:rsidP="00E079A1" w14:paraId="4CDB290A" w14:textId="77777777">
            <w:pPr>
              <w:spacing w:after="0" w:line="240" w:lineRule="auto"/>
              <w:rPr>
                <w:rFonts w:eastAsia="Times New Roman" w:cstheme="minorHAnsi"/>
                <w:color w:val="000000"/>
                <w:sz w:val="18"/>
                <w:szCs w:val="18"/>
              </w:rPr>
            </w:pPr>
          </w:p>
          <w:p w:rsidR="00E079A1" w:rsidRPr="00006469" w:rsidP="00E079A1" w14:paraId="0EC231E3"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The first annual measurement period (year 1 for the clinic) should include the date that implementation activities started (Item B1-2: Clinic CRCCP activities start date).</w:t>
            </w:r>
          </w:p>
          <w:p w:rsidR="00E079A1" w:rsidRPr="00006469" w:rsidP="00E079A1" w14:paraId="214E20EE" w14:textId="77777777">
            <w:pPr>
              <w:spacing w:after="0" w:line="240" w:lineRule="auto"/>
              <w:rPr>
                <w:rFonts w:eastAsia="Times New Roman" w:cstheme="minorHAnsi"/>
                <w:color w:val="000000"/>
                <w:sz w:val="18"/>
                <w:szCs w:val="18"/>
              </w:rPr>
            </w:pPr>
          </w:p>
        </w:tc>
        <w:tc>
          <w:tcPr>
            <w:tcW w:w="805" w:type="dxa"/>
            <w:noWrap/>
            <w:vAlign w:val="center"/>
          </w:tcPr>
          <w:p w:rsidR="00E079A1" w:rsidRPr="00006469" w:rsidP="00E079A1" w14:paraId="4D521B15" w14:textId="2011CE03">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Date</w:t>
            </w:r>
          </w:p>
        </w:tc>
        <w:tc>
          <w:tcPr>
            <w:tcW w:w="2610" w:type="dxa"/>
            <w:vAlign w:val="center"/>
          </w:tcPr>
          <w:p w:rsidR="00672358" w:rsidRPr="00006469" w:rsidP="00672358" w14:paraId="30BD561C" w14:textId="41A4720A">
            <w:pPr>
              <w:pStyle w:val="ListParagraph"/>
              <w:numPr>
                <w:ilvl w:val="0"/>
                <w:numId w:val="63"/>
              </w:numPr>
              <w:spacing w:after="0" w:line="240" w:lineRule="auto"/>
              <w:ind w:left="347" w:hanging="270"/>
              <w:rPr>
                <w:rFonts w:eastAsia="Times New Roman" w:cstheme="minorHAnsi"/>
                <w:color w:val="000000"/>
                <w:sz w:val="18"/>
                <w:szCs w:val="18"/>
              </w:rPr>
            </w:pPr>
            <w:r w:rsidRPr="00006469">
              <w:rPr>
                <w:rFonts w:eastAsia="Times New Roman" w:cstheme="minorHAnsi"/>
                <w:color w:val="000000"/>
                <w:sz w:val="18"/>
                <w:szCs w:val="18"/>
              </w:rPr>
              <w:t>Calendar Year 2024</w:t>
            </w:r>
          </w:p>
          <w:p w:rsidR="00672358" w:rsidRPr="00006469" w:rsidP="00672358" w14:paraId="0065BB02" w14:textId="68676AA5">
            <w:pPr>
              <w:pStyle w:val="ListParagraph"/>
              <w:numPr>
                <w:ilvl w:val="0"/>
                <w:numId w:val="63"/>
              </w:numPr>
              <w:spacing w:after="0" w:line="240" w:lineRule="auto"/>
              <w:ind w:left="347" w:hanging="270"/>
              <w:rPr>
                <w:rFonts w:eastAsia="Times New Roman" w:cstheme="minorHAnsi"/>
                <w:color w:val="000000"/>
                <w:sz w:val="18"/>
                <w:szCs w:val="18"/>
              </w:rPr>
            </w:pPr>
            <w:r w:rsidRPr="00006469">
              <w:rPr>
                <w:rFonts w:eastAsia="Times New Roman" w:cstheme="minorHAnsi"/>
                <w:color w:val="000000"/>
                <w:sz w:val="18"/>
                <w:szCs w:val="18"/>
              </w:rPr>
              <w:t>Calendar Year 2025</w:t>
            </w:r>
          </w:p>
          <w:p w:rsidR="00672358" w:rsidRPr="00006469" w:rsidP="00672358" w14:paraId="6A9D2E36" w14:textId="77777777">
            <w:pPr>
              <w:pStyle w:val="ListParagraph"/>
              <w:numPr>
                <w:ilvl w:val="0"/>
                <w:numId w:val="63"/>
              </w:numPr>
              <w:spacing w:after="0" w:line="240" w:lineRule="auto"/>
              <w:ind w:left="347" w:hanging="270"/>
              <w:rPr>
                <w:rFonts w:eastAsia="Times New Roman" w:cstheme="minorHAnsi"/>
                <w:color w:val="000000"/>
                <w:sz w:val="18"/>
                <w:szCs w:val="18"/>
              </w:rPr>
            </w:pPr>
            <w:r w:rsidRPr="00006469">
              <w:rPr>
                <w:rFonts w:eastAsia="Times New Roman" w:cstheme="minorHAnsi"/>
                <w:color w:val="000000"/>
                <w:sz w:val="18"/>
                <w:szCs w:val="18"/>
              </w:rPr>
              <w:t>Calendar Year 2026</w:t>
            </w:r>
          </w:p>
          <w:p w:rsidR="00672358" w:rsidRPr="00006469" w:rsidP="00672358" w14:paraId="2B02B6BE" w14:textId="77777777">
            <w:pPr>
              <w:pStyle w:val="ListParagraph"/>
              <w:numPr>
                <w:ilvl w:val="0"/>
                <w:numId w:val="63"/>
              </w:numPr>
              <w:spacing w:after="0" w:line="240" w:lineRule="auto"/>
              <w:ind w:left="347" w:hanging="270"/>
              <w:rPr>
                <w:rFonts w:eastAsia="Times New Roman" w:cstheme="minorHAnsi"/>
                <w:color w:val="000000"/>
                <w:sz w:val="18"/>
                <w:szCs w:val="18"/>
              </w:rPr>
            </w:pPr>
            <w:r w:rsidRPr="00006469">
              <w:rPr>
                <w:rFonts w:eastAsia="Times New Roman" w:cstheme="minorHAnsi"/>
                <w:color w:val="000000"/>
                <w:sz w:val="18"/>
                <w:szCs w:val="18"/>
              </w:rPr>
              <w:t>Calendar Year 2027</w:t>
            </w:r>
          </w:p>
          <w:p w:rsidR="00672358" w:rsidRPr="00006469" w:rsidP="00672358" w14:paraId="22296ACC" w14:textId="77777777">
            <w:pPr>
              <w:pStyle w:val="ListParagraph"/>
              <w:numPr>
                <w:ilvl w:val="0"/>
                <w:numId w:val="63"/>
              </w:numPr>
              <w:spacing w:after="0" w:line="240" w:lineRule="auto"/>
              <w:ind w:left="347" w:hanging="270"/>
              <w:rPr>
                <w:sz w:val="18"/>
                <w:szCs w:val="18"/>
              </w:rPr>
            </w:pPr>
            <w:r w:rsidRPr="00006469">
              <w:rPr>
                <w:rFonts w:eastAsia="Times New Roman" w:cstheme="minorHAnsi"/>
                <w:color w:val="000000"/>
                <w:sz w:val="18"/>
                <w:szCs w:val="18"/>
              </w:rPr>
              <w:t>Calendar Year 2028</w:t>
            </w:r>
          </w:p>
          <w:p w:rsidR="00672358" w:rsidRPr="00006469" w:rsidP="00672358" w14:paraId="4FB858A8" w14:textId="77777777">
            <w:pPr>
              <w:pStyle w:val="ListParagraph"/>
              <w:numPr>
                <w:ilvl w:val="0"/>
                <w:numId w:val="63"/>
              </w:numPr>
              <w:spacing w:after="0" w:line="240" w:lineRule="auto"/>
              <w:ind w:left="347" w:hanging="270"/>
              <w:rPr>
                <w:rFonts w:eastAsia="Times New Roman" w:cstheme="minorHAnsi"/>
                <w:color w:val="000000"/>
                <w:sz w:val="18"/>
                <w:szCs w:val="18"/>
              </w:rPr>
            </w:pPr>
            <w:r w:rsidRPr="00006469">
              <w:rPr>
                <w:rFonts w:eastAsia="Times New Roman" w:cstheme="minorHAnsi"/>
                <w:color w:val="000000"/>
                <w:sz w:val="18"/>
                <w:szCs w:val="18"/>
              </w:rPr>
              <w:t>Calendar Year 2029</w:t>
            </w:r>
          </w:p>
          <w:p w:rsidR="00E079A1" w:rsidRPr="00006469" w:rsidP="00FE3802" w14:paraId="61E5DF8D" w14:textId="2D346FF8">
            <w:pPr>
              <w:pStyle w:val="ListParagraph"/>
              <w:numPr>
                <w:ilvl w:val="0"/>
                <w:numId w:val="63"/>
              </w:numPr>
              <w:spacing w:after="0" w:line="240" w:lineRule="auto"/>
              <w:ind w:left="347" w:hanging="270"/>
              <w:rPr>
                <w:color w:val="000000"/>
                <w:sz w:val="18"/>
              </w:rPr>
            </w:pPr>
            <w:r w:rsidRPr="00006469">
              <w:rPr>
                <w:rFonts w:eastAsia="Times New Roman" w:cstheme="minorHAnsi"/>
                <w:color w:val="000000"/>
                <w:sz w:val="18"/>
                <w:szCs w:val="18"/>
              </w:rPr>
              <w:t>Calendar Year 2030</w:t>
            </w:r>
          </w:p>
        </w:tc>
      </w:tr>
      <w:tr w14:paraId="345E198F" w14:textId="77777777" w:rsidTr="00CD68D9">
        <w:tblPrEx>
          <w:tblW w:w="14400" w:type="dxa"/>
          <w:tblInd w:w="-10" w:type="dxa"/>
          <w:tblLayout w:type="fixed"/>
          <w:tblLook w:val="04A0"/>
        </w:tblPrEx>
        <w:trPr>
          <w:cantSplit/>
          <w:trHeight w:val="295"/>
        </w:trPr>
        <w:tc>
          <w:tcPr>
            <w:tcW w:w="14400" w:type="dxa"/>
            <w:gridSpan w:val="7"/>
            <w:shd w:val="clear" w:color="auto" w:fill="D9E2F3" w:themeFill="accent1" w:themeFillTint="33"/>
            <w:vAlign w:val="center"/>
          </w:tcPr>
          <w:p w:rsidR="00E079A1" w:rsidRPr="00006469" w:rsidP="00E079A1" w14:paraId="4538F00E" w14:textId="08B1AB4D">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 xml:space="preserve">EHR Screening Rates </w:t>
            </w:r>
            <w:r w:rsidRPr="00006469">
              <w:rPr>
                <w:rFonts w:eastAsia="Times New Roman" w:cstheme="minorHAnsi"/>
                <w:b/>
                <w:bCs/>
                <w:sz w:val="18"/>
                <w:szCs w:val="18"/>
              </w:rPr>
              <w:t>***This section should be skipped at baseline for clinics that are newly screening or newly opened***</w:t>
            </w:r>
          </w:p>
        </w:tc>
      </w:tr>
      <w:tr w14:paraId="07734E22" w14:textId="77777777" w:rsidTr="00B7125C">
        <w:tblPrEx>
          <w:tblW w:w="14400" w:type="dxa"/>
          <w:tblInd w:w="-10" w:type="dxa"/>
          <w:tblLayout w:type="fixed"/>
          <w:tblLook w:val="04A0"/>
        </w:tblPrEx>
        <w:trPr>
          <w:cantSplit/>
          <w:trHeight w:val="480"/>
        </w:trPr>
        <w:tc>
          <w:tcPr>
            <w:tcW w:w="815" w:type="dxa"/>
            <w:vAlign w:val="center"/>
            <w:hideMark/>
          </w:tcPr>
          <w:p w:rsidR="00E079A1" w:rsidRPr="00006469" w:rsidP="00E079A1" w14:paraId="4E4CDED5" w14:textId="59C495FC">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B3-</w:t>
            </w:r>
            <w:r w:rsidRPr="00006469" w:rsidR="00C4121E">
              <w:rPr>
                <w:rFonts w:eastAsia="Times New Roman" w:cstheme="minorHAnsi"/>
                <w:color w:val="000000"/>
                <w:sz w:val="18"/>
                <w:szCs w:val="18"/>
              </w:rPr>
              <w:t>3a-3</w:t>
            </w:r>
            <w:r w:rsidRPr="00006469" w:rsidR="005C511E">
              <w:rPr>
                <w:rFonts w:eastAsia="Times New Roman" w:cstheme="minorHAnsi"/>
                <w:color w:val="000000"/>
                <w:sz w:val="18"/>
                <w:szCs w:val="18"/>
              </w:rPr>
              <w:t>c</w:t>
            </w:r>
            <w:r w:rsidRPr="00006469">
              <w:rPr>
                <w:rFonts w:eastAsia="Times New Roman" w:cstheme="minorHAnsi"/>
                <w:color w:val="000000"/>
                <w:sz w:val="18"/>
                <w:szCs w:val="18"/>
              </w:rPr>
              <w:br/>
              <w:t>A3-</w:t>
            </w:r>
            <w:r w:rsidRPr="00006469" w:rsidR="00C4121E">
              <w:rPr>
                <w:rFonts w:eastAsia="Times New Roman" w:cstheme="minorHAnsi"/>
                <w:color w:val="000000"/>
                <w:sz w:val="18"/>
                <w:szCs w:val="18"/>
              </w:rPr>
              <w:t>3a-3</w:t>
            </w:r>
            <w:r w:rsidRPr="00006469" w:rsidR="005C511E">
              <w:rPr>
                <w:rFonts w:eastAsia="Times New Roman" w:cstheme="minorHAnsi"/>
                <w:color w:val="000000"/>
                <w:sz w:val="18"/>
                <w:szCs w:val="18"/>
              </w:rPr>
              <w:t>c</w:t>
            </w:r>
          </w:p>
          <w:p w:rsidR="00E079A1" w:rsidRPr="00006469" w:rsidP="00B7125C" w14:paraId="55ED907A" w14:textId="3BE0CF31">
            <w:pPr>
              <w:spacing w:after="0" w:line="240" w:lineRule="auto"/>
              <w:jc w:val="center"/>
              <w:rPr>
                <w:rFonts w:eastAsia="Times New Roman" w:cstheme="minorHAnsi"/>
                <w:color w:val="000000"/>
                <w:sz w:val="18"/>
                <w:szCs w:val="18"/>
              </w:rPr>
            </w:pPr>
          </w:p>
        </w:tc>
        <w:tc>
          <w:tcPr>
            <w:tcW w:w="630" w:type="dxa"/>
            <w:vAlign w:val="center"/>
            <w:hideMark/>
          </w:tcPr>
          <w:p w:rsidR="00E079A1" w:rsidRPr="00006469" w:rsidP="00E079A1" w14:paraId="15CC8917" w14:textId="63DE2642">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comp</w:t>
            </w:r>
          </w:p>
        </w:tc>
        <w:tc>
          <w:tcPr>
            <w:tcW w:w="990" w:type="dxa"/>
            <w:vAlign w:val="center"/>
            <w:hideMark/>
          </w:tcPr>
          <w:p w:rsidR="00E079A1" w:rsidRPr="00006469" w:rsidP="00E079A1" w14:paraId="62B3F8FE"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 A</w:t>
            </w:r>
          </w:p>
        </w:tc>
        <w:tc>
          <w:tcPr>
            <w:tcW w:w="2070" w:type="dxa"/>
            <w:vAlign w:val="center"/>
            <w:hideMark/>
          </w:tcPr>
          <w:p w:rsidR="00E079A1" w:rsidRPr="00006469" w:rsidP="00E079A1" w14:paraId="617B9B8A" w14:textId="77777777">
            <w:pPr>
              <w:spacing w:after="0" w:line="240" w:lineRule="auto"/>
              <w:rPr>
                <w:rFonts w:eastAsia="Times New Roman" w:cstheme="minorHAnsi"/>
                <w:color w:val="000000"/>
                <w:sz w:val="18"/>
                <w:szCs w:val="18"/>
              </w:rPr>
            </w:pPr>
          </w:p>
          <w:p w:rsidR="00E079A1" w:rsidRPr="00006469" w:rsidP="00E079A1" w14:paraId="128DD4AF" w14:textId="7A7EF3B2">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EHR screening rate (%) </w:t>
            </w:r>
          </w:p>
          <w:p w:rsidR="00E079A1" w:rsidRPr="00006469" w:rsidP="00E079A1" w14:paraId="2D64069C" w14:textId="59CE069B">
            <w:pPr>
              <w:spacing w:after="0" w:line="240" w:lineRule="auto"/>
              <w:rPr>
                <w:rFonts w:eastAsia="Times New Roman" w:cstheme="minorHAnsi"/>
                <w:color w:val="000000"/>
                <w:sz w:val="18"/>
                <w:szCs w:val="18"/>
              </w:rPr>
            </w:pPr>
          </w:p>
        </w:tc>
        <w:tc>
          <w:tcPr>
            <w:tcW w:w="6480" w:type="dxa"/>
            <w:vAlign w:val="center"/>
            <w:hideMark/>
          </w:tcPr>
          <w:p w:rsidR="00E079A1" w:rsidRPr="00006469" w:rsidP="00E079A1" w14:paraId="31CEC622" w14:textId="473F615F">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and Annual Records:</w:t>
            </w:r>
          </w:p>
          <w:p w:rsidR="00E079A1" w:rsidRPr="00006469" w:rsidP="00E079A1" w14:paraId="19549F5D" w14:textId="441BFD6C">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This rate will be automatically computed by the data system using the numerator and denominator reported.  </w:t>
            </w:r>
          </w:p>
          <w:p w:rsidR="00E079A1" w:rsidRPr="00006469" w:rsidP="00E079A1" w14:paraId="14592D2B" w14:textId="77777777">
            <w:pPr>
              <w:spacing w:after="0" w:line="240" w:lineRule="auto"/>
              <w:rPr>
                <w:rFonts w:eastAsia="Times New Roman" w:cstheme="minorHAnsi"/>
                <w:color w:val="000000"/>
                <w:sz w:val="18"/>
                <w:szCs w:val="18"/>
              </w:rPr>
            </w:pPr>
          </w:p>
          <w:p w:rsidR="00E079A1" w:rsidRPr="00006469" w:rsidP="00E079A1" w14:paraId="4F33A3CD" w14:textId="22B19994">
            <w:pPr>
              <w:spacing w:after="0" w:line="276" w:lineRule="auto"/>
              <w:rPr>
                <w:rFonts w:eastAsia="Times New Roman" w:cstheme="minorHAnsi"/>
                <w:color w:val="000000"/>
                <w:sz w:val="18"/>
                <w:szCs w:val="18"/>
              </w:rPr>
            </w:pPr>
            <w:r w:rsidRPr="00006469">
              <w:rPr>
                <w:rFonts w:eastAsia="Times New Roman" w:cstheme="minorHAnsi"/>
                <w:color w:val="000000"/>
                <w:sz w:val="18"/>
                <w:szCs w:val="18"/>
              </w:rPr>
              <w:t>The CRC screening rate for patients aged 45-75</w:t>
            </w:r>
            <w:r w:rsidRPr="00006469" w:rsidR="00EC275D">
              <w:rPr>
                <w:rFonts w:eastAsia="Times New Roman" w:cstheme="minorHAnsi"/>
                <w:color w:val="000000"/>
                <w:sz w:val="18"/>
                <w:szCs w:val="18"/>
              </w:rPr>
              <w:t xml:space="preserve"> </w:t>
            </w:r>
            <w:r w:rsidRPr="00006469">
              <w:rPr>
                <w:rFonts w:eastAsia="Times New Roman" w:cstheme="minorHAnsi"/>
                <w:color w:val="000000"/>
                <w:sz w:val="18"/>
                <w:szCs w:val="18"/>
              </w:rPr>
              <w:t xml:space="preserve">is required. </w:t>
            </w:r>
          </w:p>
          <w:p w:rsidR="00E079A1" w:rsidRPr="00006469" w:rsidP="00E079A1" w14:paraId="3250CA84" w14:textId="77777777">
            <w:pPr>
              <w:spacing w:after="0" w:line="276" w:lineRule="auto"/>
              <w:rPr>
                <w:rFonts w:eastAsia="Times New Roman" w:cstheme="minorHAnsi"/>
                <w:color w:val="000000"/>
                <w:sz w:val="18"/>
                <w:szCs w:val="18"/>
              </w:rPr>
            </w:pPr>
          </w:p>
          <w:p w:rsidR="00E079A1" w:rsidRPr="00006469" w:rsidP="00E079A1" w14:paraId="7B1663C4" w14:textId="6A9E9134">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The CRC screening rate</w:t>
            </w:r>
            <w:r w:rsidRPr="00006469">
              <w:rPr>
                <w:rFonts w:eastAsia="Times New Roman" w:cstheme="minorHAnsi"/>
                <w:b/>
                <w:bCs/>
                <w:color w:val="000000"/>
                <w:sz w:val="18"/>
                <w:szCs w:val="18"/>
              </w:rPr>
              <w:t xml:space="preserve"> </w:t>
            </w:r>
            <w:r w:rsidRPr="00006469">
              <w:rPr>
                <w:b/>
                <w:color w:val="000000"/>
                <w:sz w:val="18"/>
              </w:rPr>
              <w:t>numerator</w:t>
            </w:r>
            <w:r w:rsidRPr="00006469">
              <w:rPr>
                <w:rFonts w:eastAsia="Times New Roman" w:cstheme="minorHAnsi"/>
                <w:color w:val="000000"/>
                <w:sz w:val="18"/>
                <w:szCs w:val="18"/>
              </w:rPr>
              <w:t xml:space="preserve"> refers to number of patients who are </w:t>
            </w:r>
            <w:r w:rsidRPr="00006469">
              <w:rPr>
                <w:rFonts w:eastAsia="Times New Roman" w:cstheme="minorHAnsi"/>
                <w:color w:val="000000"/>
                <w:sz w:val="18"/>
                <w:szCs w:val="18"/>
              </w:rPr>
              <w:t>up-to-date</w:t>
            </w:r>
            <w:r w:rsidRPr="00006469">
              <w:rPr>
                <w:rFonts w:eastAsia="Times New Roman" w:cstheme="minorHAnsi"/>
                <w:color w:val="000000"/>
                <w:sz w:val="18"/>
                <w:szCs w:val="18"/>
              </w:rPr>
              <w:t xml:space="preserve"> with CRC screening according to the specific CRC screening measure definition used (e.g., UDS/CMS </w:t>
            </w:r>
            <w:r w:rsidRPr="00006469">
              <w:rPr>
                <w:rFonts w:eastAsia="Times New Roman" w:cstheme="minorHAnsi"/>
                <w:color w:val="000000"/>
                <w:sz w:val="18"/>
                <w:szCs w:val="18"/>
              </w:rPr>
              <w:t>eCQM</w:t>
            </w:r>
            <w:r w:rsidRPr="00006469">
              <w:rPr>
                <w:rFonts w:eastAsia="Times New Roman" w:cstheme="minorHAnsi"/>
                <w:color w:val="000000"/>
                <w:sz w:val="18"/>
                <w:szCs w:val="18"/>
              </w:rPr>
              <w:t xml:space="preserve">, GPRA, or other). Please </w:t>
            </w:r>
            <w:r w:rsidRPr="00006469" w:rsidR="00F76AA9">
              <w:rPr>
                <w:rFonts w:eastAsia="Times New Roman" w:cstheme="minorHAnsi"/>
                <w:color w:val="000000"/>
                <w:sz w:val="18"/>
                <w:szCs w:val="18"/>
              </w:rPr>
              <w:t>refer to the</w:t>
            </w:r>
            <w:r w:rsidRPr="00006469">
              <w:rPr>
                <w:rFonts w:eastAsia="Times New Roman" w:cstheme="minorHAnsi"/>
                <w:color w:val="000000"/>
                <w:sz w:val="18"/>
                <w:szCs w:val="18"/>
              </w:rPr>
              <w:t xml:space="preserve"> associated measure specifications.</w:t>
            </w:r>
          </w:p>
          <w:p w:rsidR="00E079A1" w:rsidRPr="00006469" w:rsidP="00E079A1" w14:paraId="742233B1" w14:textId="77777777">
            <w:pPr>
              <w:spacing w:after="0" w:line="276" w:lineRule="auto"/>
              <w:rPr>
                <w:rFonts w:eastAsia="Times New Roman" w:cstheme="minorHAnsi"/>
                <w:color w:val="000000"/>
                <w:sz w:val="18"/>
                <w:szCs w:val="18"/>
              </w:rPr>
            </w:pPr>
          </w:p>
          <w:p w:rsidR="00E079A1" w:rsidRPr="00006469" w:rsidP="009263BF" w14:paraId="24D225FF" w14:textId="041EB9B9">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The CRC screening rate </w:t>
            </w:r>
            <w:r w:rsidRPr="00006469">
              <w:rPr>
                <w:b/>
                <w:color w:val="000000"/>
                <w:sz w:val="18"/>
              </w:rPr>
              <w:t>denominato</w:t>
            </w:r>
            <w:r w:rsidRPr="00006469">
              <w:rPr>
                <w:rFonts w:eastAsia="Times New Roman" w:cstheme="minorHAnsi"/>
                <w:color w:val="000000"/>
                <w:sz w:val="18"/>
                <w:szCs w:val="18"/>
              </w:rPr>
              <w:t xml:space="preserve">r refers to the total number of patients eligible for CRC screening during the screening rate measurement period based on the CRC screening measure definition used (e.g., UDS/CMS </w:t>
            </w:r>
            <w:r w:rsidRPr="00006469">
              <w:rPr>
                <w:rFonts w:eastAsia="Times New Roman" w:cstheme="minorHAnsi"/>
                <w:color w:val="000000"/>
                <w:sz w:val="18"/>
                <w:szCs w:val="18"/>
              </w:rPr>
              <w:t>eCQM</w:t>
            </w:r>
            <w:r w:rsidRPr="00006469">
              <w:rPr>
                <w:rFonts w:eastAsia="Times New Roman" w:cstheme="minorHAnsi"/>
                <w:color w:val="000000"/>
                <w:sz w:val="18"/>
                <w:szCs w:val="18"/>
              </w:rPr>
              <w:t>, GPRA, or other). Please</w:t>
            </w:r>
            <w:r w:rsidRPr="00006469" w:rsidR="00F76AA9">
              <w:rPr>
                <w:rFonts w:eastAsia="Times New Roman" w:cstheme="minorHAnsi"/>
                <w:color w:val="000000"/>
                <w:sz w:val="18"/>
                <w:szCs w:val="18"/>
              </w:rPr>
              <w:t xml:space="preserve"> refer to</w:t>
            </w:r>
            <w:r w:rsidRPr="00006469">
              <w:rPr>
                <w:rFonts w:eastAsia="Times New Roman" w:cstheme="minorHAnsi"/>
                <w:color w:val="000000"/>
                <w:sz w:val="18"/>
                <w:szCs w:val="18"/>
              </w:rPr>
              <w:t xml:space="preserve"> the associated measure specifications.</w:t>
            </w:r>
          </w:p>
          <w:p w:rsidR="00E079A1" w:rsidRPr="00006469" w:rsidP="00E079A1" w14:paraId="60F5EBA4" w14:textId="24FBBCD2">
            <w:pPr>
              <w:spacing w:after="0" w:line="240" w:lineRule="auto"/>
              <w:rPr>
                <w:rFonts w:eastAsia="Times New Roman" w:cstheme="minorHAnsi"/>
                <w:color w:val="000000"/>
                <w:sz w:val="18"/>
                <w:szCs w:val="18"/>
              </w:rPr>
            </w:pPr>
          </w:p>
          <w:p w:rsidR="004709E0" w:rsidRPr="00006469" w:rsidP="00E079A1" w14:paraId="5CC40C81" w14:textId="184CC34A">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UDS/CMS </w:t>
            </w:r>
            <w:r w:rsidRPr="00006469">
              <w:rPr>
                <w:rFonts w:eastAsia="Times New Roman" w:cstheme="minorHAnsi"/>
                <w:color w:val="000000"/>
                <w:sz w:val="18"/>
                <w:szCs w:val="18"/>
              </w:rPr>
              <w:t>eCQM</w:t>
            </w:r>
            <w:r w:rsidRPr="00006469">
              <w:rPr>
                <w:rFonts w:eastAsia="Times New Roman" w:cstheme="minorHAnsi"/>
                <w:color w:val="000000"/>
                <w:sz w:val="18"/>
                <w:szCs w:val="18"/>
              </w:rPr>
              <w:t xml:space="preserve"> link:</w:t>
            </w:r>
          </w:p>
          <w:p w:rsidR="00883621" w:rsidRPr="00006469" w:rsidP="00E079A1" w14:paraId="7ADF9725" w14:textId="0FD18F8B">
            <w:pPr>
              <w:spacing w:after="0" w:line="240" w:lineRule="auto"/>
              <w:rPr>
                <w:rFonts w:eastAsia="Times New Roman" w:cstheme="minorHAnsi"/>
                <w:color w:val="000000"/>
                <w:sz w:val="18"/>
                <w:szCs w:val="18"/>
              </w:rPr>
            </w:pPr>
            <w:hyperlink r:id="rId10" w:history="1">
              <w:r w:rsidRPr="00006469">
                <w:rPr>
                  <w:rStyle w:val="Hyperlink"/>
                  <w:rFonts w:eastAsia="Times New Roman" w:cstheme="minorHAnsi"/>
                  <w:sz w:val="18"/>
                  <w:szCs w:val="18"/>
                </w:rPr>
                <w:t>https://ecqi.healthit.gov/ecqm/ec/2025/cms0130v13</w:t>
              </w:r>
            </w:hyperlink>
          </w:p>
          <w:p w:rsidR="004709E0" w:rsidRPr="00006469" w:rsidP="00E079A1" w14:paraId="2AFA3933" w14:textId="77777777">
            <w:pPr>
              <w:spacing w:after="0" w:line="240" w:lineRule="auto"/>
              <w:rPr>
                <w:rFonts w:eastAsia="Times New Roman" w:cstheme="minorHAnsi"/>
                <w:color w:val="000000"/>
                <w:sz w:val="18"/>
                <w:szCs w:val="18"/>
              </w:rPr>
            </w:pPr>
          </w:p>
          <w:p w:rsidR="004709E0" w:rsidRPr="00006469" w:rsidP="00E079A1" w14:paraId="36F463BC" w14:textId="3FFBC355">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GRPA </w:t>
            </w:r>
            <w:r w:rsidRPr="00006469" w:rsidR="003F5118">
              <w:rPr>
                <w:rFonts w:eastAsia="Times New Roman" w:cstheme="minorHAnsi"/>
                <w:color w:val="000000"/>
                <w:sz w:val="18"/>
                <w:szCs w:val="18"/>
              </w:rPr>
              <w:t>2025 measure definitions:</w:t>
            </w:r>
          </w:p>
          <w:p w:rsidR="003F5118" w:rsidRPr="00006469" w:rsidP="00E079A1" w14:paraId="582CFF95" w14:textId="1E0A9241">
            <w:pPr>
              <w:spacing w:after="0" w:line="240" w:lineRule="auto"/>
              <w:rPr>
                <w:rFonts w:eastAsia="Times New Roman" w:cstheme="minorHAnsi"/>
                <w:color w:val="000000"/>
                <w:sz w:val="18"/>
                <w:szCs w:val="18"/>
              </w:rPr>
            </w:pPr>
            <w:hyperlink r:id="rId11" w:history="1">
              <w:r w:rsidRPr="00006469">
                <w:rPr>
                  <w:rStyle w:val="Hyperlink"/>
                  <w:rFonts w:eastAsia="Times New Roman" w:cstheme="minorHAnsi"/>
                  <w:sz w:val="18"/>
                  <w:szCs w:val="18"/>
                </w:rPr>
                <w:t>https://www.ihs.gov/sites/crs/themes/responsive2017/display_objects/documents/crsv25/GPRAMeasuresV251.pdf</w:t>
              </w:r>
            </w:hyperlink>
          </w:p>
          <w:p w:rsidR="003F5118" w:rsidRPr="00006469" w:rsidP="00E079A1" w14:paraId="48E83CBE" w14:textId="77777777">
            <w:pPr>
              <w:spacing w:after="0" w:line="240" w:lineRule="auto"/>
              <w:rPr>
                <w:rFonts w:eastAsia="Times New Roman" w:cstheme="minorHAnsi"/>
                <w:color w:val="000000"/>
                <w:sz w:val="18"/>
                <w:szCs w:val="18"/>
              </w:rPr>
            </w:pPr>
          </w:p>
          <w:p w:rsidR="00E079A1" w:rsidRPr="00006469" w:rsidP="00706E98" w14:paraId="715E5C72" w14:textId="349F0AFE">
            <w:pPr>
              <w:pStyle w:val="ListParagraph"/>
              <w:spacing w:after="0" w:line="240" w:lineRule="auto"/>
              <w:rPr>
                <w:rFonts w:eastAsia="Times New Roman" w:cstheme="minorHAnsi"/>
                <w:color w:val="000000"/>
                <w:sz w:val="18"/>
                <w:szCs w:val="18"/>
              </w:rPr>
            </w:pPr>
          </w:p>
        </w:tc>
        <w:tc>
          <w:tcPr>
            <w:tcW w:w="805" w:type="dxa"/>
            <w:noWrap/>
            <w:vAlign w:val="center"/>
            <w:hideMark/>
          </w:tcPr>
          <w:p w:rsidR="00E079A1" w:rsidRPr="00006469" w:rsidP="00E079A1" w14:paraId="3A91BA68"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Num</w:t>
            </w:r>
          </w:p>
        </w:tc>
        <w:tc>
          <w:tcPr>
            <w:tcW w:w="2610" w:type="dxa"/>
            <w:noWrap/>
            <w:vAlign w:val="center"/>
            <w:hideMark/>
          </w:tcPr>
          <w:p w:rsidR="00E079A1" w:rsidRPr="00006469" w:rsidP="00E079A1" w14:paraId="305B88E3" w14:textId="22CB1325">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00-100</w:t>
            </w:r>
          </w:p>
          <w:p w:rsidR="00E079A1" w:rsidRPr="00006469" w:rsidP="00E079A1" w14:paraId="6CACE912"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Numerator:_</w:t>
            </w:r>
            <w:r w:rsidRPr="00006469">
              <w:rPr>
                <w:rFonts w:eastAsia="Times New Roman" w:cstheme="minorHAnsi"/>
                <w:color w:val="000000"/>
                <w:sz w:val="18"/>
                <w:szCs w:val="18"/>
              </w:rPr>
              <w:t>___</w:t>
            </w:r>
          </w:p>
          <w:p w:rsidR="00E079A1" w:rsidRPr="00006469" w:rsidP="00E079A1" w14:paraId="03A90D63" w14:textId="6471B6B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Denominator:_</w:t>
            </w:r>
            <w:r w:rsidRPr="00006469">
              <w:rPr>
                <w:rFonts w:eastAsia="Times New Roman" w:cstheme="minorHAnsi"/>
                <w:color w:val="000000"/>
                <w:sz w:val="18"/>
                <w:szCs w:val="18"/>
              </w:rPr>
              <w:t>__</w:t>
            </w:r>
          </w:p>
        </w:tc>
      </w:tr>
      <w:tr w14:paraId="4A8A783B" w14:textId="77777777" w:rsidTr="00CD68D9">
        <w:tblPrEx>
          <w:tblW w:w="14400" w:type="dxa"/>
          <w:tblInd w:w="-10" w:type="dxa"/>
          <w:tblLayout w:type="fixed"/>
          <w:tblLook w:val="04A0"/>
        </w:tblPrEx>
        <w:trPr>
          <w:cantSplit/>
          <w:trHeight w:val="480"/>
        </w:trPr>
        <w:tc>
          <w:tcPr>
            <w:tcW w:w="815" w:type="dxa"/>
            <w:vAlign w:val="center"/>
            <w:hideMark/>
          </w:tcPr>
          <w:p w:rsidR="00E079A1" w:rsidRPr="00006469" w:rsidP="00E079A1" w14:paraId="214A503D" w14:textId="5F8327FB">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B3-</w:t>
            </w:r>
            <w:r w:rsidRPr="00006469" w:rsidR="00C4121E">
              <w:rPr>
                <w:rFonts w:eastAsia="Times New Roman" w:cstheme="minorHAnsi"/>
                <w:color w:val="000000"/>
                <w:sz w:val="18"/>
                <w:szCs w:val="18"/>
              </w:rPr>
              <w:t>3d</w:t>
            </w:r>
            <w:r w:rsidRPr="00006469">
              <w:rPr>
                <w:rFonts w:eastAsia="Times New Roman" w:cstheme="minorHAnsi"/>
                <w:color w:val="000000"/>
                <w:sz w:val="18"/>
                <w:szCs w:val="18"/>
              </w:rPr>
              <w:br/>
              <w:t>A3-</w:t>
            </w:r>
            <w:r w:rsidRPr="00006469" w:rsidR="00C4121E">
              <w:rPr>
                <w:rFonts w:eastAsia="Times New Roman" w:cstheme="minorHAnsi"/>
                <w:color w:val="000000"/>
                <w:sz w:val="18"/>
                <w:szCs w:val="18"/>
              </w:rPr>
              <w:t>3d</w:t>
            </w:r>
          </w:p>
        </w:tc>
        <w:tc>
          <w:tcPr>
            <w:tcW w:w="630" w:type="dxa"/>
            <w:vAlign w:val="center"/>
            <w:hideMark/>
          </w:tcPr>
          <w:p w:rsidR="00E079A1" w:rsidRPr="00006469" w:rsidP="00E079A1" w14:paraId="3AF4E7F0"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E079A1" w:rsidRPr="00006469" w:rsidP="00E079A1" w14:paraId="6072A95E"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 A</w:t>
            </w:r>
          </w:p>
        </w:tc>
        <w:tc>
          <w:tcPr>
            <w:tcW w:w="2070" w:type="dxa"/>
            <w:vAlign w:val="center"/>
            <w:hideMark/>
          </w:tcPr>
          <w:p w:rsidR="00E079A1" w:rsidRPr="00006469" w:rsidP="00E079A1" w14:paraId="29D86A6B" w14:textId="7AE2EAE6">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CRC</w:t>
            </w:r>
            <w:r w:rsidRPr="00006469" w:rsidR="005C511E">
              <w:rPr>
                <w:rFonts w:eastAsia="Times New Roman" w:cstheme="minorHAnsi"/>
                <w:color w:val="000000"/>
                <w:sz w:val="18"/>
                <w:szCs w:val="18"/>
              </w:rPr>
              <w:t xml:space="preserve"> screening</w:t>
            </w:r>
            <w:r w:rsidRPr="00006469">
              <w:rPr>
                <w:rFonts w:eastAsia="Times New Roman" w:cstheme="minorHAnsi"/>
                <w:color w:val="000000"/>
                <w:sz w:val="18"/>
                <w:szCs w:val="18"/>
              </w:rPr>
              <w:t xml:space="preserve"> </w:t>
            </w:r>
            <w:r w:rsidRPr="00006469">
              <w:rPr>
                <w:rFonts w:eastAsia="Times New Roman" w:cstheme="minorHAnsi"/>
                <w:color w:val="000000"/>
                <w:sz w:val="18"/>
                <w:szCs w:val="18"/>
              </w:rPr>
              <w:t xml:space="preserve">measure used </w:t>
            </w:r>
          </w:p>
        </w:tc>
        <w:tc>
          <w:tcPr>
            <w:tcW w:w="6480" w:type="dxa"/>
            <w:vAlign w:val="center"/>
            <w:hideMark/>
          </w:tcPr>
          <w:p w:rsidR="00E079A1" w:rsidRPr="00006469" w:rsidP="00E079A1" w14:paraId="1C43F36C"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and Annual Records:</w:t>
            </w:r>
          </w:p>
          <w:p w:rsidR="00E079A1" w:rsidRPr="00006469" w:rsidP="00E079A1" w14:paraId="3224A82C" w14:textId="59F763D9">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Indicates the measure that was used to calculate the numerator and denominator for the clinic’s colorectal cancer screening rate(s). </w:t>
            </w:r>
          </w:p>
          <w:p w:rsidR="00E079A1" w:rsidRPr="00006469" w:rsidP="00E079A1" w14:paraId="1A766977" w14:textId="77777777">
            <w:pPr>
              <w:spacing w:after="0" w:line="240" w:lineRule="auto"/>
              <w:rPr>
                <w:rFonts w:eastAsia="Times New Roman" w:cstheme="minorHAnsi"/>
                <w:color w:val="000000"/>
                <w:sz w:val="18"/>
                <w:szCs w:val="18"/>
              </w:rPr>
            </w:pPr>
          </w:p>
          <w:p w:rsidR="00E079A1" w:rsidRPr="00006469" w:rsidP="00E079A1" w14:paraId="1F645341" w14:textId="4A91615C">
            <w:pPr>
              <w:spacing w:after="0" w:line="240" w:lineRule="auto"/>
              <w:rPr>
                <w:rFonts w:ascii="Calibri" w:eastAsia="Times New Roman" w:hAnsi="Calibri" w:cs="Calibri"/>
                <w:color w:val="000000"/>
                <w:sz w:val="18"/>
                <w:szCs w:val="18"/>
              </w:rPr>
            </w:pPr>
            <w:r w:rsidRPr="00006469">
              <w:rPr>
                <w:rFonts w:ascii="Calibri" w:eastAsia="Times New Roman" w:hAnsi="Calibri" w:cs="Calibri"/>
                <w:color w:val="000000"/>
                <w:sz w:val="18"/>
                <w:szCs w:val="18"/>
              </w:rPr>
              <w:t xml:space="preserve">Select UDS/CMS </w:t>
            </w:r>
            <w:r w:rsidRPr="00006469">
              <w:rPr>
                <w:rFonts w:ascii="Calibri" w:eastAsia="Times New Roman" w:hAnsi="Calibri" w:cs="Calibri"/>
                <w:color w:val="000000"/>
                <w:sz w:val="18"/>
                <w:szCs w:val="18"/>
              </w:rPr>
              <w:t>eCQM</w:t>
            </w:r>
            <w:r w:rsidRPr="00006469">
              <w:rPr>
                <w:rFonts w:ascii="Calibri" w:eastAsia="Times New Roman" w:hAnsi="Calibri" w:cs="Calibri"/>
                <w:color w:val="000000"/>
                <w:sz w:val="18"/>
                <w:szCs w:val="18"/>
              </w:rPr>
              <w:t>, GPRA, or other. Please see the associated measure specifications in the data users’ manual for detailed directions.</w:t>
            </w:r>
          </w:p>
          <w:p w:rsidR="00E079A1" w:rsidRPr="00006469" w:rsidP="00E079A1" w14:paraId="4C68CFC1" w14:textId="77777777">
            <w:pPr>
              <w:spacing w:after="0" w:line="240" w:lineRule="auto"/>
              <w:rPr>
                <w:rFonts w:ascii="Calibri" w:eastAsia="Times New Roman" w:hAnsi="Calibri" w:cs="Calibri"/>
                <w:color w:val="000000"/>
                <w:sz w:val="18"/>
                <w:szCs w:val="18"/>
              </w:rPr>
            </w:pPr>
          </w:p>
          <w:p w:rsidR="00E079A1" w:rsidRPr="00006469" w:rsidP="00E079A1" w14:paraId="4BB8BE0A" w14:textId="41219833">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The same measure reported at baseline must be used for reporting subsequent annual colorectal cancer screening rates for this clinic.</w:t>
            </w:r>
          </w:p>
          <w:p w:rsidR="00E079A1" w:rsidRPr="00006469" w:rsidP="00E079A1" w14:paraId="6E775A98" w14:textId="4354776D">
            <w:pPr>
              <w:spacing w:after="0" w:line="240" w:lineRule="auto"/>
              <w:rPr>
                <w:rFonts w:eastAsia="Times New Roman" w:cstheme="minorHAnsi"/>
                <w:color w:val="000000"/>
                <w:sz w:val="18"/>
                <w:szCs w:val="18"/>
              </w:rPr>
            </w:pPr>
          </w:p>
        </w:tc>
        <w:tc>
          <w:tcPr>
            <w:tcW w:w="805" w:type="dxa"/>
            <w:vAlign w:val="center"/>
            <w:hideMark/>
          </w:tcPr>
          <w:p w:rsidR="00E079A1" w:rsidRPr="00006469" w:rsidP="00E079A1" w14:paraId="4195269C" w14:textId="3B3D1820">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E079A1" w:rsidRPr="00006469" w:rsidP="00E079A1" w14:paraId="0E1F0E0D" w14:textId="75A9C338">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GPRA</w:t>
            </w:r>
          </w:p>
          <w:p w:rsidR="00E079A1" w:rsidRPr="00006469" w:rsidP="00E079A1" w14:paraId="0A0C9F25" w14:textId="267F5EAB">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 xml:space="preserve">UDS/CMS </w:t>
            </w:r>
            <w:r w:rsidRPr="00006469">
              <w:rPr>
                <w:rFonts w:eastAsia="Times New Roman" w:cstheme="minorHAnsi"/>
                <w:color w:val="000000"/>
                <w:sz w:val="18"/>
                <w:szCs w:val="18"/>
              </w:rPr>
              <w:t>eCQM</w:t>
            </w:r>
          </w:p>
          <w:p w:rsidR="00E079A1" w:rsidRPr="00006469" w:rsidP="00E079A1" w14:paraId="11F6F7BB" w14:textId="7869B333">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Other</w:t>
            </w:r>
          </w:p>
        </w:tc>
      </w:tr>
      <w:tr w14:paraId="14FF1904" w14:textId="77777777" w:rsidTr="00CD68D9">
        <w:tblPrEx>
          <w:tblW w:w="14400" w:type="dxa"/>
          <w:tblInd w:w="-10" w:type="dxa"/>
          <w:tblLayout w:type="fixed"/>
          <w:tblLook w:val="04A0"/>
        </w:tblPrEx>
        <w:trPr>
          <w:cantSplit/>
          <w:trHeight w:val="480"/>
        </w:trPr>
        <w:tc>
          <w:tcPr>
            <w:tcW w:w="815" w:type="dxa"/>
            <w:vAlign w:val="center"/>
            <w:hideMark/>
          </w:tcPr>
          <w:p w:rsidR="00E079A1" w:rsidRPr="00006469" w:rsidP="00E079A1" w14:paraId="3E3274F6" w14:textId="0FC70406">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B3-</w:t>
            </w:r>
            <w:r w:rsidRPr="00006469" w:rsidR="00C4121E">
              <w:rPr>
                <w:rFonts w:eastAsia="Times New Roman" w:cstheme="minorHAnsi"/>
                <w:color w:val="000000"/>
                <w:sz w:val="18"/>
                <w:szCs w:val="18"/>
              </w:rPr>
              <w:t>3e</w:t>
            </w:r>
          </w:p>
          <w:p w:rsidR="00E079A1" w:rsidRPr="00006469" w:rsidP="00E079A1" w14:paraId="19CC62C2" w14:textId="0992C694">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A3-</w:t>
            </w:r>
            <w:r w:rsidRPr="00006469" w:rsidR="00C4121E">
              <w:rPr>
                <w:rFonts w:eastAsia="Times New Roman" w:cstheme="minorHAnsi"/>
                <w:color w:val="000000"/>
                <w:sz w:val="18"/>
                <w:szCs w:val="18"/>
              </w:rPr>
              <w:t>3e</w:t>
            </w:r>
          </w:p>
        </w:tc>
        <w:tc>
          <w:tcPr>
            <w:tcW w:w="630" w:type="dxa"/>
            <w:vAlign w:val="center"/>
            <w:hideMark/>
          </w:tcPr>
          <w:p w:rsidR="00E079A1" w:rsidRPr="00006469" w:rsidP="00E079A1" w14:paraId="50F56EB6"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E079A1" w:rsidRPr="00006469" w:rsidP="00E079A1" w14:paraId="72A52BD5"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 A</w:t>
            </w:r>
          </w:p>
        </w:tc>
        <w:tc>
          <w:tcPr>
            <w:tcW w:w="2070" w:type="dxa"/>
            <w:vAlign w:val="center"/>
            <w:hideMark/>
          </w:tcPr>
          <w:p w:rsidR="00E079A1" w:rsidRPr="00006469" w:rsidP="00E079A1" w14:paraId="458F83EA" w14:textId="3FBB532D">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EHR screening rate confidence </w:t>
            </w:r>
          </w:p>
        </w:tc>
        <w:tc>
          <w:tcPr>
            <w:tcW w:w="6480" w:type="dxa"/>
            <w:vAlign w:val="center"/>
            <w:hideMark/>
          </w:tcPr>
          <w:p w:rsidR="00E079A1" w:rsidRPr="00006469" w:rsidP="00E079A1" w14:paraId="282CBA2B"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and Annual Records:</w:t>
            </w:r>
          </w:p>
          <w:p w:rsidR="00E079A1" w:rsidRPr="00006469" w:rsidP="00E079A1" w14:paraId="14C410BA" w14:textId="793DAE13">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Indicates</w:t>
            </w:r>
            <w:r w:rsidRPr="00006469">
              <w:rPr>
                <w:rFonts w:eastAsia="Times New Roman" w:cstheme="minorHAnsi"/>
                <w:color w:val="000000"/>
                <w:sz w:val="18"/>
                <w:szCs w:val="18"/>
              </w:rPr>
              <w:t xml:space="preserve"> the clinic’s confidence in the accuracy of the EHR-calculated screening rate.</w:t>
            </w:r>
          </w:p>
          <w:p w:rsidR="00E079A1" w:rsidRPr="00006469" w:rsidP="00E079A1" w14:paraId="3F24399D" w14:textId="77777777">
            <w:pPr>
              <w:spacing w:after="0" w:line="240" w:lineRule="auto"/>
              <w:rPr>
                <w:rFonts w:eastAsia="Times New Roman" w:cstheme="minorHAnsi"/>
                <w:color w:val="000000"/>
                <w:sz w:val="18"/>
                <w:szCs w:val="18"/>
              </w:rPr>
            </w:pPr>
          </w:p>
          <w:p w:rsidR="00E079A1" w:rsidRPr="00006469" w:rsidP="00E079A1" w14:paraId="14B377B3" w14:textId="26EB0C79">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Accuracy of EHR-calculated screening rates can vary depending on how data are documented and </w:t>
            </w:r>
            <w:r w:rsidRPr="00006469">
              <w:rPr>
                <w:rFonts w:eastAsia="Times New Roman" w:cstheme="minorHAnsi"/>
                <w:color w:val="000000"/>
                <w:sz w:val="18"/>
                <w:szCs w:val="18"/>
              </w:rPr>
              <w:t>entered into</w:t>
            </w:r>
            <w:r w:rsidRPr="00006469">
              <w:rPr>
                <w:rFonts w:eastAsia="Times New Roman" w:cstheme="minorHAnsi"/>
                <w:color w:val="000000"/>
                <w:sz w:val="18"/>
                <w:szCs w:val="18"/>
              </w:rPr>
              <w:t xml:space="preserve"> the EHR. For additional information, see the National Colorectal Cancer Roundtable’s summary report, “Use of Electronic Medical Records to Facilitate Colorectal Cancer Screening in Community Health Centers" </w:t>
            </w:r>
          </w:p>
          <w:p w:rsidR="00E079A1" w:rsidRPr="00006469" w:rsidP="00E079A1" w14:paraId="0AA26BB5" w14:textId="77777777">
            <w:pPr>
              <w:spacing w:after="0" w:line="240" w:lineRule="auto"/>
              <w:rPr>
                <w:rFonts w:eastAsia="Times New Roman" w:cstheme="minorHAnsi"/>
                <w:color w:val="000000"/>
                <w:sz w:val="18"/>
                <w:szCs w:val="18"/>
              </w:rPr>
            </w:pPr>
          </w:p>
          <w:p w:rsidR="00E079A1" w:rsidRPr="00006469" w:rsidP="00E079A1" w14:paraId="2DC47376" w14:textId="0D59CEB2">
            <w:pPr>
              <w:spacing w:after="0" w:line="240" w:lineRule="auto"/>
              <w:rPr>
                <w:rFonts w:eastAsia="Times New Roman" w:cstheme="minorHAnsi"/>
                <w:color w:val="000000"/>
                <w:sz w:val="18"/>
                <w:szCs w:val="18"/>
              </w:rPr>
            </w:pPr>
          </w:p>
        </w:tc>
        <w:tc>
          <w:tcPr>
            <w:tcW w:w="805" w:type="dxa"/>
            <w:noWrap/>
            <w:vAlign w:val="center"/>
            <w:hideMark/>
          </w:tcPr>
          <w:p w:rsidR="00E079A1" w:rsidRPr="00006469" w:rsidP="00E079A1" w14:paraId="42134A3F"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noWrap/>
            <w:vAlign w:val="center"/>
            <w:hideMark/>
          </w:tcPr>
          <w:p w:rsidR="00E079A1" w:rsidRPr="00006469" w:rsidP="00E079A1" w14:paraId="4876C08E"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Not confident</w:t>
            </w:r>
          </w:p>
          <w:p w:rsidR="00E079A1" w:rsidRPr="00006469" w:rsidP="00E079A1" w14:paraId="1E99EA3F"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Somewhat confident</w:t>
            </w:r>
          </w:p>
          <w:p w:rsidR="00E079A1" w:rsidRPr="00006469" w:rsidP="00E079A1" w14:paraId="791425E7" w14:textId="11BC2DDC">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Very confident</w:t>
            </w:r>
          </w:p>
        </w:tc>
      </w:tr>
      <w:tr w14:paraId="5D038E2C" w14:textId="77777777" w:rsidTr="0020719C">
        <w:tblPrEx>
          <w:tblW w:w="14400" w:type="dxa"/>
          <w:tblInd w:w="-10" w:type="dxa"/>
          <w:tblLayout w:type="fixed"/>
          <w:tblLook w:val="04A0"/>
        </w:tblPrEx>
        <w:trPr>
          <w:cantSplit/>
          <w:trHeight w:val="735"/>
        </w:trPr>
        <w:tc>
          <w:tcPr>
            <w:tcW w:w="815" w:type="dxa"/>
            <w:vAlign w:val="center"/>
            <w:hideMark/>
          </w:tcPr>
          <w:p w:rsidR="00E079A1" w:rsidRPr="00006469" w:rsidP="00E079A1" w14:paraId="2CC5AD57" w14:textId="27EFF38D">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B3-</w:t>
            </w:r>
            <w:r w:rsidRPr="00006469" w:rsidR="00C4121E">
              <w:rPr>
                <w:rFonts w:eastAsia="Times New Roman" w:cstheme="minorHAnsi"/>
                <w:color w:val="000000"/>
                <w:sz w:val="18"/>
                <w:szCs w:val="18"/>
              </w:rPr>
              <w:t>3f</w:t>
            </w:r>
          </w:p>
          <w:p w:rsidR="00E079A1" w:rsidRPr="00006469" w:rsidP="00E079A1" w14:paraId="5D12043D" w14:textId="72FCD28D">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A3-</w:t>
            </w:r>
            <w:r w:rsidRPr="00006469" w:rsidR="00C4121E">
              <w:rPr>
                <w:rFonts w:eastAsia="Times New Roman" w:cstheme="minorHAnsi"/>
                <w:color w:val="000000"/>
                <w:sz w:val="18"/>
                <w:szCs w:val="18"/>
              </w:rPr>
              <w:t>3f</w:t>
            </w:r>
          </w:p>
        </w:tc>
        <w:tc>
          <w:tcPr>
            <w:tcW w:w="630" w:type="dxa"/>
            <w:vAlign w:val="center"/>
            <w:hideMark/>
          </w:tcPr>
          <w:p w:rsidR="00E079A1" w:rsidRPr="00006469" w:rsidP="00E079A1" w14:paraId="1739723A"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E079A1" w:rsidRPr="00006469" w:rsidP="00E079A1" w14:paraId="11DFDB49"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 A</w:t>
            </w:r>
          </w:p>
        </w:tc>
        <w:tc>
          <w:tcPr>
            <w:tcW w:w="2070" w:type="dxa"/>
            <w:vAlign w:val="center"/>
            <w:hideMark/>
          </w:tcPr>
          <w:p w:rsidR="00E079A1" w:rsidRPr="00006469" w:rsidP="00E079A1" w14:paraId="53EC4C8C" w14:textId="338D85EB">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EHR screening rate problem</w:t>
            </w:r>
          </w:p>
        </w:tc>
        <w:tc>
          <w:tcPr>
            <w:tcW w:w="6480" w:type="dxa"/>
            <w:hideMark/>
          </w:tcPr>
          <w:p w:rsidR="00E079A1" w:rsidRPr="00006469" w:rsidP="00E079A1" w14:paraId="321A8228" w14:textId="0A0A2B6C">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and Annual Records:</w:t>
            </w:r>
          </w:p>
          <w:p w:rsidR="00E079A1" w:rsidRPr="00006469" w:rsidP="00E079A1" w14:paraId="5FD7F15E" w14:textId="0A9D582A">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Indicates if there are known unresolved problems with the EHR reported screening rate or screening data quality.</w:t>
            </w:r>
          </w:p>
          <w:p w:rsidR="00E079A1" w:rsidRPr="00006469" w:rsidP="00E079A1" w14:paraId="2B416636" w14:textId="164EA164">
            <w:pPr>
              <w:spacing w:after="0" w:line="240" w:lineRule="auto"/>
              <w:rPr>
                <w:rFonts w:eastAsia="Times New Roman" w:cstheme="minorHAnsi"/>
                <w:color w:val="000000"/>
                <w:sz w:val="18"/>
                <w:szCs w:val="18"/>
              </w:rPr>
            </w:pPr>
          </w:p>
        </w:tc>
        <w:tc>
          <w:tcPr>
            <w:tcW w:w="805" w:type="dxa"/>
            <w:noWrap/>
            <w:vAlign w:val="center"/>
            <w:hideMark/>
          </w:tcPr>
          <w:p w:rsidR="00E079A1" w:rsidRPr="00006469" w:rsidP="00E079A1" w14:paraId="627547B9" w14:textId="3D3A4AB0">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E079A1" w:rsidRPr="00006469" w:rsidP="00E079A1" w14:paraId="49097C9B"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p>
          <w:p w:rsidR="00E079A1" w:rsidRPr="00006469" w:rsidP="00E079A1" w14:paraId="6AE0A2CD"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p w:rsidR="00E079A1" w:rsidRPr="00006469" w:rsidP="00D71653" w14:paraId="484D6AB5" w14:textId="5B4E757F">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Unknown</w:t>
            </w:r>
          </w:p>
        </w:tc>
      </w:tr>
      <w:tr w14:paraId="02DF853F" w14:textId="77777777" w:rsidTr="00CD68D9">
        <w:tblPrEx>
          <w:tblW w:w="14400" w:type="dxa"/>
          <w:tblInd w:w="-10" w:type="dxa"/>
          <w:tblLayout w:type="fixed"/>
          <w:tblLook w:val="04A0"/>
        </w:tblPrEx>
        <w:trPr>
          <w:cantSplit/>
          <w:trHeight w:val="289"/>
        </w:trPr>
        <w:tc>
          <w:tcPr>
            <w:tcW w:w="815" w:type="dxa"/>
            <w:vAlign w:val="center"/>
            <w:hideMark/>
          </w:tcPr>
          <w:p w:rsidR="00E079A1" w:rsidRPr="00006469" w:rsidP="00E079A1" w14:paraId="7745081E" w14:textId="28808F8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B3-</w:t>
            </w:r>
            <w:r w:rsidRPr="00006469" w:rsidR="00C4121E">
              <w:rPr>
                <w:rFonts w:eastAsia="Times New Roman" w:cstheme="minorHAnsi"/>
                <w:color w:val="000000"/>
                <w:sz w:val="18"/>
                <w:szCs w:val="18"/>
              </w:rPr>
              <w:t>3g</w:t>
            </w:r>
            <w:r w:rsidRPr="00006469">
              <w:rPr>
                <w:rFonts w:eastAsia="Times New Roman" w:cstheme="minorHAnsi"/>
                <w:color w:val="000000"/>
                <w:sz w:val="18"/>
                <w:szCs w:val="18"/>
              </w:rPr>
              <w:br/>
              <w:t>A3-</w:t>
            </w:r>
            <w:r w:rsidRPr="00006469" w:rsidR="00C4121E">
              <w:rPr>
                <w:rFonts w:eastAsia="Times New Roman" w:cstheme="minorHAnsi"/>
                <w:color w:val="000000"/>
                <w:sz w:val="18"/>
                <w:szCs w:val="18"/>
              </w:rPr>
              <w:t>3g</w:t>
            </w:r>
          </w:p>
        </w:tc>
        <w:tc>
          <w:tcPr>
            <w:tcW w:w="630" w:type="dxa"/>
            <w:vAlign w:val="center"/>
            <w:hideMark/>
          </w:tcPr>
          <w:p w:rsidR="00E079A1" w:rsidRPr="00006469" w:rsidP="00E079A1" w14:paraId="2E556CB9"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E079A1" w:rsidRPr="00006469" w:rsidP="00E079A1" w14:paraId="1E38B892"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 A</w:t>
            </w:r>
          </w:p>
        </w:tc>
        <w:tc>
          <w:tcPr>
            <w:tcW w:w="2070" w:type="dxa"/>
            <w:vAlign w:val="center"/>
            <w:hideMark/>
          </w:tcPr>
          <w:p w:rsidR="00E079A1" w:rsidRPr="00006469" w:rsidP="00E079A1" w14:paraId="010D77D5" w14:textId="6081944E">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EHR rate reporting source</w:t>
            </w:r>
          </w:p>
        </w:tc>
        <w:tc>
          <w:tcPr>
            <w:tcW w:w="6480" w:type="dxa"/>
            <w:vAlign w:val="center"/>
            <w:hideMark/>
          </w:tcPr>
          <w:p w:rsidR="00E079A1" w:rsidRPr="00006469" w:rsidP="00E079A1" w14:paraId="76455FFD"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and Annual Records:</w:t>
            </w:r>
          </w:p>
          <w:p w:rsidR="00E079A1" w:rsidRPr="00006469" w:rsidP="00E079A1" w14:paraId="64EDDB6B" w14:textId="535C96E4">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Indicates the source of the denominator and numerator data reported for the EHR screening rate </w:t>
            </w:r>
            <w:r w:rsidRPr="00006469">
              <w:rPr>
                <w:color w:val="000000"/>
                <w:sz w:val="18"/>
              </w:rPr>
              <w:t>for patients aged 45-75</w:t>
            </w:r>
            <w:r w:rsidRPr="00006469">
              <w:rPr>
                <w:rFonts w:eastAsia="Times New Roman" w:cstheme="minorHAnsi"/>
                <w:color w:val="000000"/>
                <w:sz w:val="18"/>
                <w:szCs w:val="18"/>
              </w:rPr>
              <w:t>.</w:t>
            </w:r>
          </w:p>
          <w:p w:rsidR="00E079A1" w:rsidRPr="00006469" w:rsidP="00E079A1" w14:paraId="01620E17" w14:textId="77777777">
            <w:pPr>
              <w:spacing w:after="0" w:line="240" w:lineRule="auto"/>
              <w:rPr>
                <w:rFonts w:eastAsia="Times New Roman" w:cstheme="minorHAnsi"/>
                <w:color w:val="000000"/>
                <w:sz w:val="18"/>
                <w:szCs w:val="18"/>
              </w:rPr>
            </w:pPr>
          </w:p>
          <w:p w:rsidR="00E079A1" w:rsidRPr="00006469" w:rsidP="00E079A1" w14:paraId="7CBAE218" w14:textId="7E02D10E">
            <w:pPr>
              <w:spacing w:after="0" w:line="240" w:lineRule="auto"/>
              <w:rPr>
                <w:rFonts w:eastAsia="Times New Roman" w:cstheme="minorHAnsi"/>
                <w:color w:val="000000"/>
                <w:sz w:val="18"/>
                <w:szCs w:val="18"/>
              </w:rPr>
            </w:pPr>
          </w:p>
        </w:tc>
        <w:tc>
          <w:tcPr>
            <w:tcW w:w="805" w:type="dxa"/>
            <w:noWrap/>
            <w:vAlign w:val="center"/>
            <w:hideMark/>
          </w:tcPr>
          <w:p w:rsidR="00E079A1" w:rsidRPr="00006469" w:rsidP="00E079A1" w14:paraId="6B06D455" w14:textId="31D35CDE">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noWrap/>
            <w:vAlign w:val="center"/>
            <w:hideMark/>
          </w:tcPr>
          <w:p w:rsidR="00E079A1" w:rsidRPr="00006469" w:rsidP="00E079A1" w14:paraId="6E4CA5B7" w14:textId="5E53E3EF">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HCCN data warehouse</w:t>
            </w:r>
          </w:p>
          <w:p w:rsidR="00E079A1" w:rsidRPr="00006469" w:rsidP="00E079A1" w14:paraId="0B7D5950"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Clinic EHR</w:t>
            </w:r>
          </w:p>
          <w:p w:rsidR="00E079A1" w:rsidRPr="00006469" w:rsidP="00E079A1" w14:paraId="62D8132C"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Health system EHR</w:t>
            </w:r>
          </w:p>
          <w:p w:rsidR="00E079A1" w:rsidRPr="00006469" w:rsidP="00E079A1" w14:paraId="16647945"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EHR Vendor</w:t>
            </w:r>
          </w:p>
          <w:p w:rsidR="00E079A1" w:rsidRPr="00006469" w:rsidP="00E079A1" w14:paraId="000CB745" w14:textId="278D1054">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 xml:space="preserve">Other  </w:t>
            </w:r>
          </w:p>
        </w:tc>
      </w:tr>
      <w:tr w14:paraId="629A9DAF" w14:textId="77777777" w:rsidTr="00CD68D9">
        <w:tblPrEx>
          <w:tblW w:w="14400" w:type="dxa"/>
          <w:tblInd w:w="-10" w:type="dxa"/>
          <w:tblLayout w:type="fixed"/>
          <w:tblLook w:val="04A0"/>
        </w:tblPrEx>
        <w:trPr>
          <w:cantSplit/>
          <w:trHeight w:val="480"/>
        </w:trPr>
        <w:tc>
          <w:tcPr>
            <w:tcW w:w="815" w:type="dxa"/>
            <w:vAlign w:val="center"/>
            <w:hideMark/>
          </w:tcPr>
          <w:p w:rsidR="00E079A1" w:rsidRPr="00006469" w:rsidP="00E079A1" w14:paraId="1EB61D8C" w14:textId="4D0C5C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B3-</w:t>
            </w:r>
            <w:r w:rsidRPr="00006469" w:rsidR="00C4121E">
              <w:rPr>
                <w:rFonts w:eastAsia="Times New Roman" w:cstheme="minorHAnsi"/>
                <w:color w:val="000000"/>
                <w:sz w:val="18"/>
                <w:szCs w:val="18"/>
              </w:rPr>
              <w:t>3h</w:t>
            </w:r>
            <w:r w:rsidRPr="00006469">
              <w:rPr>
                <w:rFonts w:eastAsia="Times New Roman" w:cstheme="minorHAnsi"/>
                <w:color w:val="000000"/>
                <w:sz w:val="18"/>
                <w:szCs w:val="18"/>
              </w:rPr>
              <w:br/>
              <w:t>A3-</w:t>
            </w:r>
            <w:r w:rsidRPr="00006469" w:rsidR="00C4121E">
              <w:rPr>
                <w:rFonts w:eastAsia="Times New Roman" w:cstheme="minorHAnsi"/>
                <w:color w:val="000000"/>
                <w:sz w:val="18"/>
                <w:szCs w:val="18"/>
              </w:rPr>
              <w:t>3h</w:t>
            </w:r>
          </w:p>
        </w:tc>
        <w:tc>
          <w:tcPr>
            <w:tcW w:w="630" w:type="dxa"/>
            <w:vAlign w:val="center"/>
            <w:hideMark/>
          </w:tcPr>
          <w:p w:rsidR="00E079A1" w:rsidRPr="00006469" w:rsidP="00E079A1" w14:paraId="4B983AC8"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E079A1" w:rsidRPr="00006469" w:rsidP="00E079A1" w14:paraId="2A13E9F7"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 A</w:t>
            </w:r>
          </w:p>
        </w:tc>
        <w:tc>
          <w:tcPr>
            <w:tcW w:w="2070" w:type="dxa"/>
            <w:vAlign w:val="center"/>
            <w:hideMark/>
          </w:tcPr>
          <w:p w:rsidR="00E079A1" w:rsidRPr="00006469" w:rsidP="00E079A1" w14:paraId="5903845E" w14:textId="3617BB6A">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EHR screening rate target</w:t>
            </w:r>
          </w:p>
        </w:tc>
        <w:tc>
          <w:tcPr>
            <w:tcW w:w="6480" w:type="dxa"/>
            <w:vAlign w:val="center"/>
            <w:hideMark/>
          </w:tcPr>
          <w:p w:rsidR="00E079A1" w:rsidRPr="00006469" w:rsidP="00E079A1" w14:paraId="09A4CFAE"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E079A1" w:rsidRPr="00006469" w:rsidP="00E079A1" w14:paraId="16E87CFC" w14:textId="5A234FA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Indicates the clinic-level colorectal cancer screening rate </w:t>
            </w:r>
            <w:r w:rsidRPr="00006469">
              <w:rPr>
                <w:rFonts w:eastAsia="Times New Roman" w:cstheme="minorHAnsi"/>
                <w:b/>
                <w:bCs/>
                <w:color w:val="000000"/>
                <w:sz w:val="18"/>
                <w:szCs w:val="18"/>
              </w:rPr>
              <w:t>target for patients aged 45-75,</w:t>
            </w:r>
            <w:r w:rsidRPr="00006469" w:rsidR="002B6F11">
              <w:rPr>
                <w:rFonts w:eastAsia="Times New Roman" w:cstheme="minorHAnsi"/>
                <w:b/>
                <w:bCs/>
                <w:color w:val="000000"/>
                <w:sz w:val="18"/>
                <w:szCs w:val="18"/>
              </w:rPr>
              <w:t xml:space="preserve"> </w:t>
            </w:r>
            <w:r w:rsidRPr="00006469">
              <w:rPr>
                <w:rFonts w:eastAsia="Times New Roman" w:cstheme="minorHAnsi"/>
                <w:color w:val="000000"/>
                <w:sz w:val="18"/>
                <w:szCs w:val="18"/>
              </w:rPr>
              <w:t xml:space="preserve">established by the clinic for its first CRCCP annual clinic record. The age group was selected </w:t>
            </w:r>
            <w:r w:rsidRPr="00006469">
              <w:rPr>
                <w:rFonts w:eastAsia="Times New Roman" w:cstheme="minorHAnsi"/>
                <w:color w:val="000000"/>
                <w:sz w:val="18"/>
                <w:szCs w:val="18"/>
              </w:rPr>
              <w:t>in</w:t>
            </w:r>
            <w:r w:rsidRPr="00006469">
              <w:rPr>
                <w:rFonts w:eastAsia="Times New Roman" w:cstheme="minorHAnsi"/>
                <w:color w:val="000000"/>
                <w:sz w:val="18"/>
                <w:szCs w:val="18"/>
              </w:rPr>
              <w:t xml:space="preserve"> Item B2-age.</w:t>
            </w:r>
          </w:p>
          <w:p w:rsidR="00E079A1" w:rsidRPr="00006469" w:rsidP="00E079A1" w14:paraId="700F94B4" w14:textId="77777777">
            <w:pPr>
              <w:pStyle w:val="ListParagraph"/>
              <w:numPr>
                <w:ilvl w:val="0"/>
                <w:numId w:val="17"/>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Enter the targeted clinic-level colorectal cancer screening rate (i.e., the screening rate you want to achieve) for the clinic’s first annual record, i.e. the colorectal cancer screening rate for the next </w:t>
            </w:r>
            <w:r w:rsidRPr="00006469">
              <w:rPr>
                <w:rFonts w:eastAsia="Times New Roman" w:cstheme="minorHAnsi"/>
                <w:color w:val="000000"/>
                <w:sz w:val="18"/>
                <w:szCs w:val="18"/>
                <w:u w:val="single"/>
              </w:rPr>
              <w:t>12-month measurement period</w:t>
            </w:r>
            <w:r w:rsidRPr="00006469">
              <w:rPr>
                <w:rFonts w:eastAsia="Times New Roman" w:cstheme="minorHAnsi"/>
                <w:color w:val="000000"/>
                <w:sz w:val="18"/>
                <w:szCs w:val="18"/>
              </w:rPr>
              <w:t xml:space="preserve"> after the baseline screening rate measurement period. </w:t>
            </w:r>
          </w:p>
          <w:p w:rsidR="00E079A1" w:rsidRPr="00006469" w:rsidP="00E079A1" w14:paraId="20C8B055" w14:textId="77777777">
            <w:pPr>
              <w:pStyle w:val="ListParagraph"/>
              <w:numPr>
                <w:ilvl w:val="0"/>
                <w:numId w:val="17"/>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Do not enter the expected additional % increase. </w:t>
            </w:r>
          </w:p>
          <w:p w:rsidR="00E079A1" w:rsidRPr="00006469" w:rsidP="00E079A1" w14:paraId="4E2178EE" w14:textId="77777777">
            <w:pPr>
              <w:pStyle w:val="ListParagraph"/>
              <w:numPr>
                <w:ilvl w:val="0"/>
                <w:numId w:val="17"/>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Targets should be:</w:t>
            </w:r>
          </w:p>
          <w:p w:rsidR="00E079A1" w:rsidRPr="00006469" w:rsidP="00E079A1" w14:paraId="75292A4F" w14:textId="1BA5F7A5">
            <w:pPr>
              <w:pStyle w:val="ListParagraph"/>
              <w:numPr>
                <w:ilvl w:val="1"/>
                <w:numId w:val="17"/>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Clinic-level targets. Do no report targets for the health system unless the partner is the health system (item P2).</w:t>
            </w:r>
          </w:p>
          <w:p w:rsidR="00E079A1" w:rsidRPr="00006469" w:rsidP="00E079A1" w14:paraId="61EC9D53" w14:textId="7D0056EE">
            <w:pPr>
              <w:pStyle w:val="ListParagraph"/>
              <w:numPr>
                <w:ilvl w:val="1"/>
                <w:numId w:val="17"/>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Unique to each clinic.</w:t>
            </w:r>
          </w:p>
          <w:p w:rsidR="00E079A1" w:rsidRPr="00006469" w:rsidP="00E079A1" w14:paraId="47490F76" w14:textId="77777777">
            <w:pPr>
              <w:pStyle w:val="ListParagraph"/>
              <w:numPr>
                <w:ilvl w:val="1"/>
                <w:numId w:val="17"/>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Ambitious but realistic and achievable</w:t>
            </w:r>
          </w:p>
          <w:p w:rsidR="00E079A1" w:rsidRPr="00006469" w:rsidP="00E079A1" w14:paraId="58E2F7F5" w14:textId="77777777">
            <w:pPr>
              <w:spacing w:after="0" w:line="240" w:lineRule="auto"/>
              <w:rPr>
                <w:rFonts w:eastAsia="Times New Roman" w:cstheme="minorHAnsi"/>
                <w:color w:val="000000"/>
                <w:sz w:val="18"/>
                <w:szCs w:val="18"/>
              </w:rPr>
            </w:pPr>
          </w:p>
          <w:p w:rsidR="00E079A1" w:rsidRPr="00006469" w:rsidP="00E079A1" w14:paraId="5DC9EBB3"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E079A1" w:rsidRPr="00006469" w:rsidP="00E079A1" w14:paraId="7F2B2073" w14:textId="22F20C76">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Indicates the clinic-level colorectal cancer screening rate </w:t>
            </w:r>
            <w:r w:rsidRPr="00006469">
              <w:rPr>
                <w:rFonts w:eastAsia="Times New Roman" w:cstheme="minorHAnsi"/>
                <w:b/>
                <w:bCs/>
                <w:color w:val="000000"/>
                <w:sz w:val="18"/>
                <w:szCs w:val="18"/>
              </w:rPr>
              <w:t>target for patients aged 45-75,</w:t>
            </w:r>
            <w:r w:rsidRPr="00006469">
              <w:rPr>
                <w:b/>
                <w:color w:val="000000"/>
                <w:sz w:val="18"/>
              </w:rPr>
              <w:t xml:space="preserve"> </w:t>
            </w:r>
            <w:r w:rsidRPr="00006469">
              <w:rPr>
                <w:rFonts w:eastAsia="Times New Roman" w:cstheme="minorHAnsi"/>
                <w:color w:val="000000"/>
                <w:sz w:val="18"/>
                <w:szCs w:val="18"/>
              </w:rPr>
              <w:t xml:space="preserve">established by the clinic for its next subsequent CRCCP annual clinic record. The age group was selected </w:t>
            </w:r>
            <w:r w:rsidRPr="00006469">
              <w:rPr>
                <w:rFonts w:eastAsia="Times New Roman" w:cstheme="minorHAnsi"/>
                <w:color w:val="000000"/>
                <w:sz w:val="18"/>
                <w:szCs w:val="18"/>
              </w:rPr>
              <w:t>in</w:t>
            </w:r>
            <w:r w:rsidRPr="00006469">
              <w:rPr>
                <w:rFonts w:eastAsia="Times New Roman" w:cstheme="minorHAnsi"/>
                <w:color w:val="000000"/>
                <w:sz w:val="18"/>
                <w:szCs w:val="18"/>
              </w:rPr>
              <w:t xml:space="preserve"> Item A2-age.</w:t>
            </w:r>
          </w:p>
          <w:p w:rsidR="00E079A1" w:rsidRPr="00006469" w:rsidP="00E079A1" w14:paraId="30D21EE3" w14:textId="71DD957A">
            <w:pPr>
              <w:pStyle w:val="ListParagraph"/>
              <w:numPr>
                <w:ilvl w:val="0"/>
                <w:numId w:val="17"/>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Enter the targeted clinic-level colorectal cancer screening rate (i.e., the screening rate you want to achieve) for the </w:t>
            </w:r>
            <w:r w:rsidRPr="00006469">
              <w:rPr>
                <w:rFonts w:eastAsia="Times New Roman" w:cstheme="minorHAnsi"/>
                <w:b/>
                <w:bCs/>
                <w:color w:val="000000"/>
                <w:sz w:val="18"/>
                <w:szCs w:val="18"/>
              </w:rPr>
              <w:t>next</w:t>
            </w:r>
            <w:r w:rsidRPr="00006469">
              <w:rPr>
                <w:rFonts w:eastAsia="Times New Roman" w:cstheme="minorHAnsi"/>
                <w:color w:val="000000"/>
                <w:sz w:val="18"/>
                <w:szCs w:val="18"/>
              </w:rPr>
              <w:t xml:space="preserve"> annual record, i.e. the colorectal cancer screening rate for the next </w:t>
            </w:r>
            <w:r w:rsidRPr="00006469">
              <w:rPr>
                <w:rFonts w:eastAsia="Times New Roman" w:cstheme="minorHAnsi"/>
                <w:color w:val="000000"/>
                <w:sz w:val="18"/>
                <w:szCs w:val="18"/>
                <w:u w:val="single"/>
              </w:rPr>
              <w:t>12-month measurement period</w:t>
            </w:r>
            <w:r w:rsidRPr="00006469">
              <w:rPr>
                <w:rFonts w:eastAsia="Times New Roman" w:cstheme="minorHAnsi"/>
                <w:color w:val="000000"/>
                <w:sz w:val="18"/>
                <w:szCs w:val="18"/>
              </w:rPr>
              <w:t>.</w:t>
            </w:r>
          </w:p>
          <w:p w:rsidR="00E079A1" w:rsidRPr="00006469" w:rsidP="00E079A1" w14:paraId="40716AB9" w14:textId="77777777">
            <w:pPr>
              <w:pStyle w:val="ListParagraph"/>
              <w:numPr>
                <w:ilvl w:val="0"/>
                <w:numId w:val="17"/>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Do not enter the expected additional % increase. </w:t>
            </w:r>
          </w:p>
          <w:p w:rsidR="00E079A1" w:rsidRPr="00006469" w:rsidP="00E079A1" w14:paraId="5A181B6A" w14:textId="77777777">
            <w:pPr>
              <w:pStyle w:val="ListParagraph"/>
              <w:numPr>
                <w:ilvl w:val="0"/>
                <w:numId w:val="17"/>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Targets should be:</w:t>
            </w:r>
          </w:p>
          <w:p w:rsidR="00E079A1" w:rsidRPr="00006469" w:rsidP="00E079A1" w14:paraId="69E09409" w14:textId="0E7BA0CB">
            <w:pPr>
              <w:pStyle w:val="ListParagraph"/>
              <w:numPr>
                <w:ilvl w:val="1"/>
                <w:numId w:val="17"/>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Clinic-level targets. Do no report targets for the health system unless the partner is the health system (item P2).</w:t>
            </w:r>
          </w:p>
          <w:p w:rsidR="00E079A1" w:rsidRPr="00006469" w:rsidP="00E079A1" w14:paraId="43CBD3C3" w14:textId="68262C3E">
            <w:pPr>
              <w:pStyle w:val="ListParagraph"/>
              <w:numPr>
                <w:ilvl w:val="1"/>
                <w:numId w:val="17"/>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Unique to each clinic.</w:t>
            </w:r>
          </w:p>
          <w:p w:rsidR="00E079A1" w:rsidRPr="00006469" w:rsidP="00E079A1" w14:paraId="5CBC5763" w14:textId="3531A3F5">
            <w:pPr>
              <w:pStyle w:val="ListParagraph"/>
              <w:numPr>
                <w:ilvl w:val="1"/>
                <w:numId w:val="17"/>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Ambitious but realistic and achievable</w:t>
            </w:r>
          </w:p>
          <w:p w:rsidR="00E079A1" w:rsidRPr="00006469" w:rsidP="00E079A1" w14:paraId="76F9E99B" w14:textId="1732E784">
            <w:pPr>
              <w:spacing w:after="0" w:line="240" w:lineRule="auto"/>
              <w:rPr>
                <w:rFonts w:eastAsia="Times New Roman" w:cstheme="minorHAnsi"/>
                <w:color w:val="000000"/>
                <w:sz w:val="18"/>
                <w:szCs w:val="18"/>
              </w:rPr>
            </w:pPr>
          </w:p>
        </w:tc>
        <w:tc>
          <w:tcPr>
            <w:tcW w:w="805" w:type="dxa"/>
            <w:noWrap/>
            <w:vAlign w:val="center"/>
            <w:hideMark/>
          </w:tcPr>
          <w:p w:rsidR="00E079A1" w:rsidRPr="00006469" w:rsidP="00E079A1" w14:paraId="16BE5D65"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Num</w:t>
            </w:r>
          </w:p>
        </w:tc>
        <w:tc>
          <w:tcPr>
            <w:tcW w:w="2610" w:type="dxa"/>
            <w:noWrap/>
            <w:vAlign w:val="center"/>
            <w:hideMark/>
          </w:tcPr>
          <w:p w:rsidR="00E079A1" w:rsidRPr="00006469" w:rsidP="00E079A1" w14:paraId="3E6A95FE"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1-100</w:t>
            </w:r>
          </w:p>
          <w:p w:rsidR="00E079A1" w:rsidRPr="00006469" w:rsidP="00E079A1" w14:paraId="2011B6B2" w14:textId="1A08F8FC">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999 (no target set)</w:t>
            </w:r>
          </w:p>
        </w:tc>
      </w:tr>
      <w:tr w14:paraId="4933128D" w14:textId="77777777" w:rsidTr="00CD68D9">
        <w:tblPrEx>
          <w:tblW w:w="14400" w:type="dxa"/>
          <w:tblInd w:w="-10" w:type="dxa"/>
          <w:tblLayout w:type="fixed"/>
          <w:tblLook w:val="04A0"/>
        </w:tblPrEx>
        <w:trPr>
          <w:cantSplit/>
          <w:trHeight w:val="480"/>
        </w:trPr>
        <w:tc>
          <w:tcPr>
            <w:tcW w:w="815" w:type="dxa"/>
            <w:vAlign w:val="center"/>
          </w:tcPr>
          <w:p w:rsidR="00E079A1" w:rsidRPr="00006469" w:rsidP="00E079A1" w14:paraId="3670DDEC" w14:textId="7B9CFD0E">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B3-</w:t>
            </w:r>
            <w:r w:rsidRPr="00006469" w:rsidR="005C511E">
              <w:rPr>
                <w:rFonts w:eastAsia="Times New Roman" w:cstheme="minorHAnsi"/>
                <w:color w:val="000000"/>
                <w:sz w:val="18"/>
                <w:szCs w:val="18"/>
              </w:rPr>
              <w:t>4a-4c</w:t>
            </w:r>
            <w:r w:rsidRPr="00006469">
              <w:rPr>
                <w:rFonts w:eastAsia="Times New Roman" w:cstheme="minorHAnsi"/>
                <w:color w:val="000000"/>
                <w:sz w:val="18"/>
                <w:szCs w:val="18"/>
              </w:rPr>
              <w:br/>
              <w:t>A3-</w:t>
            </w:r>
            <w:r w:rsidRPr="00006469" w:rsidR="005C511E">
              <w:rPr>
                <w:rFonts w:eastAsia="Times New Roman" w:cstheme="minorHAnsi"/>
                <w:color w:val="000000"/>
                <w:sz w:val="18"/>
                <w:szCs w:val="18"/>
              </w:rPr>
              <w:t>4a-4c</w:t>
            </w:r>
          </w:p>
        </w:tc>
        <w:tc>
          <w:tcPr>
            <w:tcW w:w="630" w:type="dxa"/>
            <w:vAlign w:val="center"/>
          </w:tcPr>
          <w:p w:rsidR="00E079A1" w:rsidRPr="00006469" w:rsidP="00E079A1" w14:paraId="22FE6753" w14:textId="5505165E">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O</w:t>
            </w:r>
          </w:p>
        </w:tc>
        <w:tc>
          <w:tcPr>
            <w:tcW w:w="990" w:type="dxa"/>
            <w:vAlign w:val="center"/>
          </w:tcPr>
          <w:p w:rsidR="00E079A1" w:rsidRPr="00006469" w:rsidP="00E079A1" w14:paraId="14CEA4A9" w14:textId="47A7653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 A</w:t>
            </w:r>
          </w:p>
        </w:tc>
        <w:tc>
          <w:tcPr>
            <w:tcW w:w="2070" w:type="dxa"/>
            <w:vAlign w:val="center"/>
          </w:tcPr>
          <w:p w:rsidR="00E079A1" w:rsidRPr="00006469" w:rsidP="00E079A1" w14:paraId="7BE2C0A6" w14:textId="77777777">
            <w:pPr>
              <w:spacing w:after="0" w:line="240" w:lineRule="auto"/>
              <w:rPr>
                <w:rFonts w:eastAsia="Times New Roman" w:cstheme="minorHAnsi"/>
                <w:color w:val="000000"/>
                <w:sz w:val="18"/>
                <w:szCs w:val="18"/>
              </w:rPr>
            </w:pPr>
          </w:p>
          <w:p w:rsidR="00E079A1" w:rsidRPr="00006469" w:rsidP="00E079A1" w14:paraId="4505A00F" w14:textId="013B4B29">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EHR screening rate, age 45-49 (%) </w:t>
            </w:r>
          </w:p>
          <w:p w:rsidR="00E079A1" w:rsidRPr="00006469" w:rsidP="00E079A1" w14:paraId="568FA223" w14:textId="77777777">
            <w:pPr>
              <w:spacing w:after="0" w:line="240" w:lineRule="auto"/>
              <w:rPr>
                <w:rFonts w:eastAsia="Times New Roman" w:cstheme="minorHAnsi"/>
                <w:color w:val="000000"/>
                <w:sz w:val="18"/>
                <w:szCs w:val="18"/>
              </w:rPr>
            </w:pPr>
          </w:p>
        </w:tc>
        <w:tc>
          <w:tcPr>
            <w:tcW w:w="6480" w:type="dxa"/>
            <w:vAlign w:val="center"/>
          </w:tcPr>
          <w:p w:rsidR="00E079A1" w:rsidRPr="00006469" w:rsidP="00E079A1" w14:paraId="03DA2DC1"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and Annual Records:</w:t>
            </w:r>
          </w:p>
          <w:p w:rsidR="00E079A1" w:rsidRPr="00006469" w:rsidP="00E079A1" w14:paraId="7434925D" w14:textId="235ADB5E">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The CRC screening rate numerator refers to number of patients who are </w:t>
            </w:r>
            <w:r w:rsidRPr="00006469">
              <w:rPr>
                <w:rFonts w:eastAsia="Times New Roman" w:cstheme="minorHAnsi"/>
                <w:color w:val="000000"/>
                <w:sz w:val="18"/>
                <w:szCs w:val="18"/>
              </w:rPr>
              <w:t>up-to-date</w:t>
            </w:r>
            <w:r w:rsidRPr="00006469">
              <w:rPr>
                <w:rFonts w:eastAsia="Times New Roman" w:cstheme="minorHAnsi"/>
                <w:color w:val="000000"/>
                <w:sz w:val="18"/>
                <w:szCs w:val="18"/>
              </w:rPr>
              <w:t xml:space="preserve"> with CRC screening according to the specific CRC screening measure definition used (e.g., UDS/CMS </w:t>
            </w:r>
            <w:r w:rsidRPr="00006469">
              <w:rPr>
                <w:rFonts w:eastAsia="Times New Roman" w:cstheme="minorHAnsi"/>
                <w:color w:val="000000"/>
                <w:sz w:val="18"/>
                <w:szCs w:val="18"/>
              </w:rPr>
              <w:t>eCQM</w:t>
            </w:r>
            <w:r w:rsidRPr="00006469">
              <w:rPr>
                <w:rFonts w:eastAsia="Times New Roman" w:cstheme="minorHAnsi"/>
                <w:color w:val="000000"/>
                <w:sz w:val="18"/>
                <w:szCs w:val="18"/>
              </w:rPr>
              <w:t>, GPRA, or other). Please see the associated measure specifications.</w:t>
            </w:r>
          </w:p>
          <w:p w:rsidR="00E079A1" w:rsidRPr="00006469" w:rsidP="00D3633B" w14:paraId="05A95FA2" w14:textId="5E5EBAD8">
            <w:pPr>
              <w:pStyle w:val="ListParagraph"/>
              <w:numPr>
                <w:ilvl w:val="0"/>
                <w:numId w:val="52"/>
              </w:numPr>
              <w:spacing w:after="0" w:line="276" w:lineRule="auto"/>
              <w:ind w:left="340" w:hanging="340"/>
              <w:rPr>
                <w:rFonts w:eastAsia="Times New Roman" w:cstheme="minorHAnsi"/>
                <w:color w:val="000000"/>
                <w:sz w:val="18"/>
                <w:szCs w:val="18"/>
              </w:rPr>
            </w:pPr>
            <w:r w:rsidRPr="00006469">
              <w:rPr>
                <w:rFonts w:eastAsia="Times New Roman" w:cstheme="minorHAnsi"/>
                <w:color w:val="000000"/>
                <w:sz w:val="18"/>
                <w:szCs w:val="18"/>
              </w:rPr>
              <w:t>This rate will be automatically computed by the data system using the numerator and denominator reported.</w:t>
            </w:r>
          </w:p>
          <w:p w:rsidR="00E079A1" w:rsidRPr="00006469" w:rsidP="00497BB3" w14:paraId="5F4C0223" w14:textId="575C29D6">
            <w:pPr>
              <w:pStyle w:val="ListParagraph"/>
              <w:numPr>
                <w:ilvl w:val="0"/>
                <w:numId w:val="52"/>
              </w:numPr>
              <w:spacing w:after="0" w:line="276" w:lineRule="auto"/>
              <w:ind w:left="340" w:hanging="340"/>
              <w:rPr>
                <w:rFonts w:eastAsia="Times New Roman" w:cstheme="minorHAnsi"/>
                <w:color w:val="000000"/>
                <w:sz w:val="18"/>
                <w:szCs w:val="18"/>
              </w:rPr>
            </w:pPr>
            <w:r w:rsidRPr="00006469">
              <w:rPr>
                <w:rFonts w:eastAsia="Times New Roman" w:cstheme="minorHAnsi"/>
                <w:color w:val="000000"/>
                <w:sz w:val="18"/>
                <w:szCs w:val="18"/>
              </w:rPr>
              <w:t xml:space="preserve">The CRC screening rate for patients aged 45-49 is </w:t>
            </w:r>
            <w:r w:rsidRPr="00006469" w:rsidR="00F76AA9">
              <w:rPr>
                <w:rFonts w:eastAsia="Times New Roman" w:cstheme="minorHAnsi"/>
                <w:color w:val="000000"/>
                <w:sz w:val="18"/>
                <w:szCs w:val="18"/>
              </w:rPr>
              <w:t>strongly recommended and</w:t>
            </w:r>
            <w:r w:rsidRPr="00006469" w:rsidR="00AC4F11">
              <w:rPr>
                <w:rFonts w:eastAsia="Times New Roman" w:cstheme="minorHAnsi"/>
                <w:color w:val="000000"/>
                <w:sz w:val="18"/>
                <w:szCs w:val="18"/>
              </w:rPr>
              <w:t xml:space="preserve"> aligns with CMS/UDS specifications.</w:t>
            </w:r>
            <w:r w:rsidRPr="00006469" w:rsidR="00F76AA9">
              <w:rPr>
                <w:rFonts w:eastAsia="Times New Roman" w:cstheme="minorHAnsi"/>
                <w:color w:val="000000"/>
                <w:sz w:val="18"/>
                <w:szCs w:val="18"/>
              </w:rPr>
              <w:t xml:space="preserve"> </w:t>
            </w:r>
          </w:p>
        </w:tc>
        <w:tc>
          <w:tcPr>
            <w:tcW w:w="805" w:type="dxa"/>
            <w:noWrap/>
            <w:vAlign w:val="center"/>
          </w:tcPr>
          <w:p w:rsidR="00E079A1" w:rsidRPr="00006469" w:rsidP="00E079A1" w14:paraId="01FAE85D" w14:textId="5D3D16EB">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Num</w:t>
            </w:r>
          </w:p>
        </w:tc>
        <w:tc>
          <w:tcPr>
            <w:tcW w:w="2610" w:type="dxa"/>
            <w:noWrap/>
            <w:vAlign w:val="center"/>
          </w:tcPr>
          <w:p w:rsidR="00E079A1" w:rsidRPr="00006469" w:rsidP="00E079A1" w14:paraId="63EB89BB" w14:textId="3B13C1FB">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00-100</w:t>
            </w:r>
          </w:p>
          <w:p w:rsidR="00E079A1" w:rsidRPr="00006469" w:rsidP="00E079A1" w14:paraId="4376E4E6" w14:textId="20CAAAD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Numerator:_</w:t>
            </w:r>
            <w:r w:rsidRPr="00006469">
              <w:rPr>
                <w:rFonts w:eastAsia="Times New Roman" w:cstheme="minorHAnsi"/>
                <w:color w:val="000000"/>
                <w:sz w:val="18"/>
                <w:szCs w:val="18"/>
              </w:rPr>
              <w:t>___</w:t>
            </w:r>
          </w:p>
          <w:p w:rsidR="00E079A1" w:rsidRPr="00006469" w:rsidP="00E079A1" w14:paraId="11B0DDA1" w14:textId="2B5A75C5">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Denominator:_</w:t>
            </w:r>
            <w:r w:rsidRPr="00006469">
              <w:rPr>
                <w:rFonts w:eastAsia="Times New Roman" w:cstheme="minorHAnsi"/>
                <w:color w:val="000000"/>
                <w:sz w:val="18"/>
                <w:szCs w:val="18"/>
              </w:rPr>
              <w:t>___</w:t>
            </w:r>
          </w:p>
        </w:tc>
      </w:tr>
      <w:tr w14:paraId="726569C6" w14:textId="77777777" w:rsidTr="00CD68D9">
        <w:tblPrEx>
          <w:tblW w:w="14400" w:type="dxa"/>
          <w:tblInd w:w="-10" w:type="dxa"/>
          <w:tblLayout w:type="fixed"/>
          <w:tblLook w:val="04A0"/>
        </w:tblPrEx>
        <w:trPr>
          <w:cantSplit/>
          <w:trHeight w:val="300"/>
        </w:trPr>
        <w:tc>
          <w:tcPr>
            <w:tcW w:w="815" w:type="dxa"/>
            <w:vAlign w:val="center"/>
          </w:tcPr>
          <w:p w:rsidR="00E079A1" w:rsidRPr="00006469" w:rsidP="00E079A1" w14:paraId="178C36AC" w14:textId="25321E0A">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B3-</w:t>
            </w:r>
            <w:r w:rsidRPr="00006469" w:rsidR="005C511E">
              <w:rPr>
                <w:rFonts w:eastAsia="Times New Roman" w:cstheme="minorHAnsi"/>
                <w:color w:val="000000"/>
                <w:sz w:val="18"/>
                <w:szCs w:val="18"/>
              </w:rPr>
              <w:t>4d</w:t>
            </w:r>
          </w:p>
          <w:p w:rsidR="00E079A1" w:rsidRPr="00006469" w:rsidP="00E079A1" w14:paraId="75D4EBEF" w14:textId="7F2E473C">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A3-</w:t>
            </w:r>
            <w:r w:rsidRPr="00006469" w:rsidR="005C511E">
              <w:rPr>
                <w:rFonts w:eastAsia="Times New Roman" w:cstheme="minorHAnsi"/>
                <w:color w:val="000000"/>
                <w:sz w:val="18"/>
                <w:szCs w:val="18"/>
              </w:rPr>
              <w:t>4d</w:t>
            </w:r>
          </w:p>
        </w:tc>
        <w:tc>
          <w:tcPr>
            <w:tcW w:w="630" w:type="dxa"/>
            <w:vAlign w:val="center"/>
          </w:tcPr>
          <w:p w:rsidR="00E079A1" w:rsidRPr="00006469" w:rsidP="00E079A1" w14:paraId="046C1522" w14:textId="469B6C06">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O</w:t>
            </w:r>
          </w:p>
        </w:tc>
        <w:tc>
          <w:tcPr>
            <w:tcW w:w="990" w:type="dxa"/>
            <w:vAlign w:val="center"/>
          </w:tcPr>
          <w:p w:rsidR="00E079A1" w:rsidRPr="00006469" w:rsidP="00E079A1" w14:paraId="41735CA5" w14:textId="6A9DFD41">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 A</w:t>
            </w:r>
          </w:p>
        </w:tc>
        <w:tc>
          <w:tcPr>
            <w:tcW w:w="2070" w:type="dxa"/>
            <w:vAlign w:val="center"/>
          </w:tcPr>
          <w:p w:rsidR="00E079A1" w:rsidRPr="00006469" w:rsidP="00E079A1" w14:paraId="01B5EEA0" w14:textId="4D28C3D9">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EHR screening rate confidence, age</w:t>
            </w:r>
            <w:r w:rsidRPr="00006469" w:rsidR="00125819">
              <w:rPr>
                <w:rFonts w:eastAsia="Times New Roman" w:cstheme="minorHAnsi"/>
                <w:color w:val="000000"/>
                <w:sz w:val="18"/>
                <w:szCs w:val="18"/>
              </w:rPr>
              <w:t>s</w:t>
            </w:r>
            <w:r w:rsidRPr="00006469">
              <w:rPr>
                <w:rFonts w:eastAsia="Times New Roman" w:cstheme="minorHAnsi"/>
                <w:color w:val="000000"/>
                <w:sz w:val="18"/>
                <w:szCs w:val="18"/>
              </w:rPr>
              <w:t xml:space="preserve"> 45-49</w:t>
            </w:r>
          </w:p>
        </w:tc>
        <w:tc>
          <w:tcPr>
            <w:tcW w:w="6480" w:type="dxa"/>
            <w:vAlign w:val="center"/>
          </w:tcPr>
          <w:p w:rsidR="00E079A1" w:rsidRPr="00006469" w:rsidP="00E079A1" w14:paraId="59E84A8C"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and Annual Records:</w:t>
            </w:r>
          </w:p>
          <w:p w:rsidR="00E079A1" w:rsidRPr="00006469" w:rsidP="00E079A1" w14:paraId="3F80CE73" w14:textId="556B0C6E">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Indicates</w:t>
            </w:r>
            <w:r w:rsidRPr="00006469">
              <w:rPr>
                <w:rFonts w:eastAsia="Times New Roman" w:cstheme="minorHAnsi"/>
                <w:color w:val="000000"/>
                <w:sz w:val="18"/>
                <w:szCs w:val="18"/>
              </w:rPr>
              <w:t xml:space="preserve"> the grantee's confidence in the accuracy of the EHR-calculated screening rate for age group 45-49.</w:t>
            </w:r>
          </w:p>
          <w:p w:rsidR="00E079A1" w:rsidRPr="00006469" w:rsidP="00E079A1" w14:paraId="4B7CF9B4" w14:textId="77777777">
            <w:pPr>
              <w:spacing w:after="0" w:line="240" w:lineRule="auto"/>
              <w:rPr>
                <w:rFonts w:eastAsia="Times New Roman" w:cstheme="minorHAnsi"/>
                <w:color w:val="000000"/>
                <w:sz w:val="18"/>
                <w:szCs w:val="18"/>
              </w:rPr>
            </w:pPr>
          </w:p>
          <w:p w:rsidR="00E079A1" w:rsidRPr="00006469" w:rsidP="00E079A1" w14:paraId="148445C3" w14:textId="0A5147C6">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Accuracy of EHR-calculated screening rates can vary depending on how data are documented and </w:t>
            </w:r>
            <w:r w:rsidRPr="00006469">
              <w:rPr>
                <w:rFonts w:eastAsia="Times New Roman" w:cstheme="minorHAnsi"/>
                <w:color w:val="000000"/>
                <w:sz w:val="18"/>
                <w:szCs w:val="18"/>
              </w:rPr>
              <w:t>entered into</w:t>
            </w:r>
            <w:r w:rsidRPr="00006469">
              <w:rPr>
                <w:rFonts w:eastAsia="Times New Roman" w:cstheme="minorHAnsi"/>
                <w:color w:val="000000"/>
                <w:sz w:val="18"/>
                <w:szCs w:val="18"/>
              </w:rPr>
              <w:t xml:space="preserve"> the EHR. For additional information, see the National Colorectal Cancer Roundtable’s summary report, “Use of Electronic Medical Records to Facilitate Colorectal Cancer Screening in Community Health Centers." </w:t>
            </w:r>
          </w:p>
          <w:p w:rsidR="00E079A1" w:rsidRPr="00006469" w:rsidP="00E079A1" w14:paraId="3174F560" w14:textId="77777777">
            <w:pPr>
              <w:spacing w:after="0" w:line="240" w:lineRule="auto"/>
              <w:rPr>
                <w:rFonts w:eastAsia="Times New Roman" w:cstheme="minorHAnsi"/>
                <w:color w:val="000000"/>
                <w:sz w:val="18"/>
                <w:szCs w:val="18"/>
              </w:rPr>
            </w:pPr>
          </w:p>
          <w:p w:rsidR="00E079A1" w:rsidRPr="00006469" w:rsidP="00E079A1" w14:paraId="3B902AF2" w14:textId="30CF0165">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The CRC screening rate confidence for patients aged 45-49 is optional.</w:t>
            </w:r>
          </w:p>
        </w:tc>
        <w:tc>
          <w:tcPr>
            <w:tcW w:w="805" w:type="dxa"/>
            <w:noWrap/>
            <w:vAlign w:val="center"/>
          </w:tcPr>
          <w:p w:rsidR="00E079A1" w:rsidRPr="00006469" w:rsidP="00E079A1" w14:paraId="24CC4FF3" w14:textId="74FB660F">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noWrap/>
            <w:vAlign w:val="center"/>
          </w:tcPr>
          <w:p w:rsidR="00E079A1" w:rsidRPr="00006469" w:rsidP="00E079A1" w14:paraId="6B8740C3"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Not confident</w:t>
            </w:r>
          </w:p>
          <w:p w:rsidR="00E079A1" w:rsidRPr="00006469" w:rsidP="00E079A1" w14:paraId="3ECC67A9"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Somewhat confident</w:t>
            </w:r>
          </w:p>
          <w:p w:rsidR="00E079A1" w:rsidRPr="00006469" w:rsidP="00E079A1" w14:paraId="00AC90E8" w14:textId="773FC37C">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Very confident</w:t>
            </w:r>
          </w:p>
          <w:p w:rsidR="00E079A1" w:rsidRPr="00006469" w:rsidP="00E079A1" w14:paraId="4D23D313" w14:textId="643B5685">
            <w:pPr>
              <w:spacing w:after="0" w:line="240" w:lineRule="auto"/>
              <w:rPr>
                <w:rFonts w:eastAsia="Times New Roman" w:cstheme="minorHAnsi"/>
                <w:color w:val="000000"/>
                <w:sz w:val="18"/>
                <w:szCs w:val="18"/>
              </w:rPr>
            </w:pPr>
          </w:p>
        </w:tc>
      </w:tr>
      <w:tr w14:paraId="47282B74" w14:textId="77777777" w:rsidTr="004858BA">
        <w:tblPrEx>
          <w:tblW w:w="14400" w:type="dxa"/>
          <w:tblInd w:w="-10" w:type="dxa"/>
          <w:tblLayout w:type="fixed"/>
          <w:tblLook w:val="04A0"/>
        </w:tblPrEx>
        <w:trPr>
          <w:cantSplit/>
          <w:trHeight w:val="300"/>
        </w:trPr>
        <w:tc>
          <w:tcPr>
            <w:tcW w:w="815" w:type="dxa"/>
            <w:vAlign w:val="center"/>
          </w:tcPr>
          <w:p w:rsidR="00E079A1" w:rsidRPr="00006469" w:rsidP="00E079A1" w14:paraId="30249EC0" w14:textId="69D28AF8">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B3-</w:t>
            </w:r>
            <w:r w:rsidRPr="00006469" w:rsidR="005C511E">
              <w:rPr>
                <w:rFonts w:eastAsia="Times New Roman" w:cstheme="minorHAnsi"/>
                <w:color w:val="000000"/>
                <w:sz w:val="18"/>
                <w:szCs w:val="18"/>
              </w:rPr>
              <w:t>4e</w:t>
            </w:r>
          </w:p>
          <w:p w:rsidR="00E079A1" w:rsidRPr="00006469" w:rsidP="00E079A1" w14:paraId="6C33F38E" w14:textId="72AF778D">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A3-</w:t>
            </w:r>
            <w:r w:rsidRPr="00006469" w:rsidR="005C511E">
              <w:rPr>
                <w:rFonts w:eastAsia="Times New Roman" w:cstheme="minorHAnsi"/>
                <w:color w:val="000000"/>
                <w:sz w:val="18"/>
                <w:szCs w:val="18"/>
              </w:rPr>
              <w:t>4e</w:t>
            </w:r>
          </w:p>
        </w:tc>
        <w:tc>
          <w:tcPr>
            <w:tcW w:w="630" w:type="dxa"/>
            <w:vAlign w:val="center"/>
          </w:tcPr>
          <w:p w:rsidR="00E079A1" w:rsidRPr="00006469" w:rsidP="00E079A1" w14:paraId="201376D0" w14:textId="3B30AA6C">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O</w:t>
            </w:r>
          </w:p>
        </w:tc>
        <w:tc>
          <w:tcPr>
            <w:tcW w:w="990" w:type="dxa"/>
            <w:vAlign w:val="center"/>
          </w:tcPr>
          <w:p w:rsidR="00E079A1" w:rsidRPr="00006469" w:rsidP="00E079A1" w14:paraId="25C1D684" w14:textId="23FA4D44">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 A</w:t>
            </w:r>
          </w:p>
        </w:tc>
        <w:tc>
          <w:tcPr>
            <w:tcW w:w="2070" w:type="dxa"/>
            <w:vAlign w:val="center"/>
          </w:tcPr>
          <w:p w:rsidR="00E079A1" w:rsidRPr="00006469" w:rsidP="00E079A1" w14:paraId="184F4E56" w14:textId="299931ED">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EHR screening rate problem, age</w:t>
            </w:r>
            <w:r w:rsidRPr="00006469" w:rsidR="00125819">
              <w:rPr>
                <w:rFonts w:eastAsia="Times New Roman" w:cstheme="minorHAnsi"/>
                <w:color w:val="000000"/>
                <w:sz w:val="18"/>
                <w:szCs w:val="18"/>
              </w:rPr>
              <w:t>s</w:t>
            </w:r>
            <w:r w:rsidRPr="00006469">
              <w:rPr>
                <w:rFonts w:eastAsia="Times New Roman" w:cstheme="minorHAnsi"/>
                <w:color w:val="000000"/>
                <w:sz w:val="18"/>
                <w:szCs w:val="18"/>
              </w:rPr>
              <w:t xml:space="preserve"> 45-49</w:t>
            </w:r>
          </w:p>
        </w:tc>
        <w:tc>
          <w:tcPr>
            <w:tcW w:w="6480" w:type="dxa"/>
          </w:tcPr>
          <w:p w:rsidR="00E079A1" w:rsidRPr="00006469" w:rsidP="00E079A1" w14:paraId="1376982C"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and Annual Records:</w:t>
            </w:r>
          </w:p>
          <w:p w:rsidR="00E079A1" w:rsidRPr="00006469" w:rsidP="00E079A1" w14:paraId="47B88E8D" w14:textId="67969246">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Indicates if there are known unresolved problems with the EHR reported screening rate or screening data quality for age group 45-49.</w:t>
            </w:r>
          </w:p>
          <w:p w:rsidR="00E079A1" w:rsidRPr="00006469" w:rsidP="00E079A1" w14:paraId="0E418467" w14:textId="77777777">
            <w:pPr>
              <w:spacing w:after="0" w:line="240" w:lineRule="auto"/>
              <w:rPr>
                <w:rFonts w:eastAsia="Times New Roman" w:cstheme="minorHAnsi"/>
                <w:color w:val="000000"/>
                <w:sz w:val="18"/>
                <w:szCs w:val="18"/>
              </w:rPr>
            </w:pPr>
          </w:p>
          <w:p w:rsidR="00E079A1" w:rsidRPr="00006469" w:rsidP="00E079A1" w14:paraId="357CFE8D" w14:textId="69E70F1D">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The CRC screening rate problem for patients aged 45-49 is optional </w:t>
            </w:r>
          </w:p>
        </w:tc>
        <w:tc>
          <w:tcPr>
            <w:tcW w:w="805" w:type="dxa"/>
            <w:noWrap/>
            <w:vAlign w:val="center"/>
          </w:tcPr>
          <w:p w:rsidR="00E079A1" w:rsidRPr="00006469" w:rsidP="00E079A1" w14:paraId="173E41BD" w14:textId="2DDC5AEA">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noWrap/>
            <w:vAlign w:val="center"/>
          </w:tcPr>
          <w:p w:rsidR="00050090" w:rsidRPr="00006469" w:rsidP="00E079A1" w14:paraId="49AE6568" w14:textId="2217CE30">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 xml:space="preserve">Yes: </w:t>
            </w:r>
            <w:r w:rsidRPr="00006469">
              <w:rPr>
                <w:rFonts w:eastAsia="Times New Roman" w:cstheme="minorHAnsi"/>
                <w:color w:val="000000"/>
                <w:sz w:val="18"/>
                <w:szCs w:val="18"/>
              </w:rPr>
              <w:t>specify__</w:t>
            </w:r>
            <w:r w:rsidRPr="00006469">
              <w:rPr>
                <w:rFonts w:eastAsia="Times New Roman" w:cstheme="minorHAnsi"/>
                <w:color w:val="000000"/>
                <w:sz w:val="18"/>
                <w:szCs w:val="18"/>
              </w:rPr>
              <w:t>________</w:t>
            </w:r>
          </w:p>
          <w:p w:rsidR="00050090" w:rsidRPr="00006469" w:rsidP="00E079A1" w14:paraId="0D5DDFB9" w14:textId="4E0A7259">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p w:rsidR="00E079A1" w:rsidRPr="00006469" w:rsidP="00E079A1" w14:paraId="02660560" w14:textId="1EE8D31F">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Unknown</w:t>
            </w:r>
          </w:p>
          <w:p w:rsidR="00E079A1" w:rsidRPr="00006469" w:rsidP="00E079A1" w14:paraId="4A6CB352" w14:textId="64F81C49">
            <w:pPr>
              <w:spacing w:after="0" w:line="240" w:lineRule="auto"/>
              <w:rPr>
                <w:rFonts w:eastAsia="Times New Roman" w:cstheme="minorHAnsi"/>
                <w:color w:val="000000"/>
                <w:sz w:val="18"/>
                <w:szCs w:val="18"/>
              </w:rPr>
            </w:pPr>
          </w:p>
        </w:tc>
      </w:tr>
      <w:tr w14:paraId="6386C8EA" w14:textId="77777777" w:rsidTr="00CD68D9">
        <w:tblPrEx>
          <w:tblW w:w="14400" w:type="dxa"/>
          <w:tblInd w:w="-10" w:type="dxa"/>
          <w:tblLayout w:type="fixed"/>
          <w:tblLook w:val="04A0"/>
        </w:tblPrEx>
        <w:trPr>
          <w:cantSplit/>
          <w:trHeight w:val="300"/>
        </w:trPr>
        <w:tc>
          <w:tcPr>
            <w:tcW w:w="815" w:type="dxa"/>
            <w:vAlign w:val="center"/>
            <w:hideMark/>
          </w:tcPr>
          <w:p w:rsidR="00E079A1" w:rsidRPr="00006469" w:rsidP="00E079A1" w14:paraId="41604674" w14:textId="3566E178">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B3-</w:t>
            </w:r>
            <w:r w:rsidRPr="00006469" w:rsidR="00292674">
              <w:rPr>
                <w:rFonts w:eastAsia="Times New Roman" w:cstheme="minorHAnsi"/>
                <w:color w:val="000000"/>
                <w:sz w:val="18"/>
                <w:szCs w:val="18"/>
              </w:rPr>
              <w:t>3i</w:t>
            </w:r>
            <w:r w:rsidRPr="00006469">
              <w:rPr>
                <w:rFonts w:eastAsia="Times New Roman" w:cstheme="minorHAnsi"/>
                <w:color w:val="000000"/>
                <w:sz w:val="18"/>
                <w:szCs w:val="18"/>
              </w:rPr>
              <w:br/>
              <w:t>A3-</w:t>
            </w:r>
            <w:r w:rsidRPr="00006469" w:rsidR="00292674">
              <w:rPr>
                <w:rFonts w:eastAsia="Times New Roman" w:cstheme="minorHAnsi"/>
                <w:color w:val="000000"/>
                <w:sz w:val="18"/>
                <w:szCs w:val="18"/>
              </w:rPr>
              <w:t>3i</w:t>
            </w:r>
          </w:p>
        </w:tc>
        <w:tc>
          <w:tcPr>
            <w:tcW w:w="630" w:type="dxa"/>
            <w:vAlign w:val="center"/>
            <w:hideMark/>
          </w:tcPr>
          <w:p w:rsidR="00E079A1" w:rsidRPr="00006469" w:rsidP="00E079A1" w14:paraId="257BA33D"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O</w:t>
            </w:r>
          </w:p>
        </w:tc>
        <w:tc>
          <w:tcPr>
            <w:tcW w:w="990" w:type="dxa"/>
            <w:vAlign w:val="center"/>
            <w:hideMark/>
          </w:tcPr>
          <w:p w:rsidR="00E079A1" w:rsidRPr="00006469" w:rsidP="00E079A1" w14:paraId="13321F7F"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 A</w:t>
            </w:r>
          </w:p>
        </w:tc>
        <w:tc>
          <w:tcPr>
            <w:tcW w:w="2070" w:type="dxa"/>
            <w:vAlign w:val="center"/>
            <w:hideMark/>
          </w:tcPr>
          <w:p w:rsidR="00E079A1" w:rsidRPr="00006469" w:rsidP="00E079A1" w14:paraId="04EF17CB"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Comments </w:t>
            </w:r>
            <w:r w:rsidRPr="00006469">
              <w:rPr>
                <w:rFonts w:eastAsia="Times New Roman" w:cstheme="minorHAnsi"/>
                <w:color w:val="000000"/>
                <w:sz w:val="18"/>
                <w:szCs w:val="18"/>
              </w:rPr>
              <w:t>for</w:t>
            </w:r>
            <w:r w:rsidRPr="00006469">
              <w:rPr>
                <w:rFonts w:eastAsia="Times New Roman" w:cstheme="minorHAnsi"/>
                <w:color w:val="000000"/>
                <w:sz w:val="18"/>
                <w:szCs w:val="18"/>
              </w:rPr>
              <w:t xml:space="preserve"> EHR rates</w:t>
            </w:r>
          </w:p>
        </w:tc>
        <w:tc>
          <w:tcPr>
            <w:tcW w:w="6480" w:type="dxa"/>
            <w:vAlign w:val="center"/>
            <w:hideMark/>
          </w:tcPr>
          <w:p w:rsidR="00E079A1" w:rsidRPr="00006469" w:rsidP="00E079A1" w14:paraId="63707340"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Optional comments </w:t>
            </w:r>
            <w:r w:rsidRPr="00006469">
              <w:rPr>
                <w:rFonts w:eastAsia="Times New Roman" w:cstheme="minorHAnsi"/>
                <w:color w:val="000000"/>
                <w:sz w:val="18"/>
                <w:szCs w:val="18"/>
              </w:rPr>
              <w:t>for</w:t>
            </w:r>
            <w:r w:rsidRPr="00006469">
              <w:rPr>
                <w:rFonts w:eastAsia="Times New Roman" w:cstheme="minorHAnsi"/>
                <w:color w:val="000000"/>
                <w:sz w:val="18"/>
                <w:szCs w:val="18"/>
              </w:rPr>
              <w:t xml:space="preserve"> EHR rates</w:t>
            </w:r>
          </w:p>
        </w:tc>
        <w:tc>
          <w:tcPr>
            <w:tcW w:w="805" w:type="dxa"/>
            <w:noWrap/>
            <w:vAlign w:val="center"/>
            <w:hideMark/>
          </w:tcPr>
          <w:p w:rsidR="00E079A1" w:rsidRPr="00006469" w:rsidP="00E079A1" w14:paraId="315320CC"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Char</w:t>
            </w:r>
          </w:p>
        </w:tc>
        <w:tc>
          <w:tcPr>
            <w:tcW w:w="2610" w:type="dxa"/>
            <w:noWrap/>
            <w:vAlign w:val="center"/>
            <w:hideMark/>
          </w:tcPr>
          <w:p w:rsidR="00E079A1" w:rsidRPr="00006469" w:rsidP="00E079A1" w14:paraId="0614119B"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Free text</w:t>
            </w:r>
          </w:p>
          <w:p w:rsidR="00E079A1" w:rsidRPr="00006469" w:rsidP="00E079A1" w14:paraId="5D1E03DB" w14:textId="4AF41AB6">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200 char </w:t>
            </w:r>
            <w:r w:rsidRPr="00006469">
              <w:rPr>
                <w:rFonts w:eastAsia="Times New Roman" w:cstheme="minorHAnsi"/>
                <w:color w:val="000000"/>
                <w:sz w:val="18"/>
                <w:szCs w:val="18"/>
              </w:rPr>
              <w:t>limit</w:t>
            </w:r>
          </w:p>
        </w:tc>
      </w:tr>
      <w:tr w14:paraId="5079C223" w14:textId="77777777" w:rsidTr="00D12829">
        <w:tblPrEx>
          <w:tblW w:w="14400" w:type="dxa"/>
          <w:tblInd w:w="-10" w:type="dxa"/>
          <w:tblLayout w:type="fixed"/>
          <w:tblLook w:val="04A0"/>
        </w:tblPrEx>
        <w:trPr>
          <w:cantSplit/>
          <w:trHeight w:val="300"/>
        </w:trPr>
        <w:tc>
          <w:tcPr>
            <w:tcW w:w="14400" w:type="dxa"/>
            <w:gridSpan w:val="7"/>
            <w:shd w:val="clear" w:color="auto" w:fill="D9E2F3" w:themeFill="accent1" w:themeFillTint="33"/>
            <w:noWrap/>
            <w:vAlign w:val="center"/>
            <w:hideMark/>
          </w:tcPr>
          <w:p w:rsidR="00E079A1" w:rsidRPr="00006469" w:rsidP="00E079A1" w14:paraId="6BF927D3" w14:textId="050428F9">
            <w:pPr>
              <w:spacing w:after="0" w:line="240" w:lineRule="auto"/>
              <w:rPr>
                <w:rFonts w:eastAsia="Times New Roman" w:cstheme="minorHAnsi"/>
                <w:b/>
                <w:bCs/>
                <w:sz w:val="18"/>
                <w:szCs w:val="18"/>
              </w:rPr>
            </w:pPr>
            <w:r w:rsidRPr="00006469">
              <w:rPr>
                <w:rFonts w:eastAsia="Times New Roman" w:cstheme="minorHAnsi"/>
                <w:b/>
                <w:bCs/>
                <w:sz w:val="18"/>
                <w:szCs w:val="18"/>
              </w:rPr>
              <w:t xml:space="preserve">CRC Screening Practices and </w:t>
            </w:r>
            <w:r w:rsidRPr="00006469" w:rsidR="006E363E">
              <w:rPr>
                <w:rFonts w:eastAsia="Times New Roman" w:cstheme="minorHAnsi"/>
                <w:b/>
                <w:bCs/>
                <w:sz w:val="18"/>
                <w:szCs w:val="18"/>
              </w:rPr>
              <w:t>Completion</w:t>
            </w:r>
          </w:p>
        </w:tc>
      </w:tr>
      <w:tr w14:paraId="02898ED5" w14:textId="77777777" w:rsidTr="00D12829">
        <w:tblPrEx>
          <w:tblW w:w="14400" w:type="dxa"/>
          <w:tblInd w:w="-10" w:type="dxa"/>
          <w:tblLayout w:type="fixed"/>
          <w:tblLook w:val="04A0"/>
        </w:tblPrEx>
        <w:trPr>
          <w:cantSplit/>
          <w:trHeight w:val="300"/>
        </w:trPr>
        <w:tc>
          <w:tcPr>
            <w:tcW w:w="14400" w:type="dxa"/>
            <w:gridSpan w:val="7"/>
            <w:shd w:val="clear" w:color="auto" w:fill="D9E2F3" w:themeFill="accent1" w:themeFillTint="33"/>
            <w:noWrap/>
            <w:vAlign w:val="center"/>
          </w:tcPr>
          <w:p w:rsidR="00E079A1" w:rsidRPr="00006469" w:rsidP="00E079A1" w14:paraId="5EEA3399" w14:textId="77777777">
            <w:pPr>
              <w:spacing w:after="0" w:line="240" w:lineRule="auto"/>
              <w:rPr>
                <w:sz w:val="18"/>
                <w:szCs w:val="18"/>
              </w:rPr>
            </w:pPr>
            <w:r w:rsidRPr="00006469">
              <w:rPr>
                <w:sz w:val="18"/>
                <w:szCs w:val="18"/>
              </w:rPr>
              <w:t>Information regarding clinic’s practices and outcomes of CRC screening.  Items include primary test type, FIT/FOBT return rate, colonoscopy follow-up rates, and colonoscopies paid for with CDC funds.</w:t>
            </w:r>
          </w:p>
          <w:p w:rsidR="00E079A1" w:rsidRPr="00006469" w:rsidP="00E079A1" w14:paraId="1544915E" w14:textId="5F3067E3">
            <w:pPr>
              <w:spacing w:after="0" w:line="240" w:lineRule="auto"/>
              <w:rPr>
                <w:rFonts w:eastAsia="Times New Roman" w:cstheme="minorHAnsi"/>
                <w:b/>
                <w:bCs/>
                <w:sz w:val="18"/>
                <w:szCs w:val="18"/>
              </w:rPr>
            </w:pPr>
            <w:r w:rsidRPr="00006469">
              <w:rPr>
                <w:rFonts w:eastAsia="Times New Roman" w:cstheme="minorHAnsi"/>
                <w:b/>
                <w:bCs/>
                <w:sz w:val="18"/>
                <w:szCs w:val="18"/>
              </w:rPr>
              <w:t>***This section should be skipped at baseline for clinics that are newly screening or newly opened***</w:t>
            </w:r>
          </w:p>
        </w:tc>
      </w:tr>
      <w:tr w14:paraId="28D18EE5" w14:textId="77777777" w:rsidTr="00A4424D">
        <w:tblPrEx>
          <w:tblW w:w="14400" w:type="dxa"/>
          <w:tblInd w:w="-10" w:type="dxa"/>
          <w:tblLayout w:type="fixed"/>
          <w:tblLook w:val="04A0"/>
        </w:tblPrEx>
        <w:trPr>
          <w:cantSplit/>
          <w:trHeight w:val="1511"/>
        </w:trPr>
        <w:tc>
          <w:tcPr>
            <w:tcW w:w="815" w:type="dxa"/>
            <w:vAlign w:val="center"/>
          </w:tcPr>
          <w:p w:rsidR="00E079A1" w:rsidRPr="00006469" w:rsidP="00E079A1" w14:paraId="6FE15B0F" w14:textId="251533EC">
            <w:pPr>
              <w:spacing w:after="0" w:line="240" w:lineRule="auto"/>
              <w:jc w:val="center"/>
              <w:rPr>
                <w:rFonts w:eastAsia="Times New Roman" w:cstheme="minorHAnsi"/>
                <w:color w:val="000000"/>
                <w:sz w:val="18"/>
                <w:szCs w:val="18"/>
              </w:rPr>
            </w:pPr>
            <w:r w:rsidRPr="00006469">
              <w:rPr>
                <w:color w:val="000000" w:themeColor="text1"/>
                <w:sz w:val="18"/>
              </w:rPr>
              <w:t>A3-</w:t>
            </w:r>
            <w:r w:rsidRPr="00006469">
              <w:rPr>
                <w:rFonts w:eastAsia="Times New Roman" w:cs="Arial"/>
                <w:color w:val="000000" w:themeColor="text1"/>
                <w:sz w:val="18"/>
                <w:szCs w:val="18"/>
              </w:rPr>
              <w:t>5</w:t>
            </w:r>
          </w:p>
        </w:tc>
        <w:tc>
          <w:tcPr>
            <w:tcW w:w="630" w:type="dxa"/>
            <w:vAlign w:val="center"/>
          </w:tcPr>
          <w:p w:rsidR="00E079A1" w:rsidRPr="00006469" w:rsidP="00E079A1" w14:paraId="336F41C4" w14:textId="4F02A789">
            <w:pPr>
              <w:spacing w:after="0" w:line="240" w:lineRule="auto"/>
              <w:jc w:val="center"/>
              <w:rPr>
                <w:rFonts w:eastAsia="Times New Roman" w:cstheme="minorHAnsi"/>
                <w:color w:val="000000"/>
                <w:sz w:val="18"/>
                <w:szCs w:val="18"/>
              </w:rPr>
            </w:pPr>
          </w:p>
        </w:tc>
        <w:tc>
          <w:tcPr>
            <w:tcW w:w="990" w:type="dxa"/>
            <w:vAlign w:val="center"/>
          </w:tcPr>
          <w:p w:rsidR="00E079A1" w:rsidRPr="00006469" w:rsidP="00E079A1" w14:paraId="4E3AC4A9" w14:textId="4F38B1DF">
            <w:pPr>
              <w:spacing w:after="0" w:line="240" w:lineRule="auto"/>
              <w:jc w:val="center"/>
              <w:rPr>
                <w:rFonts w:eastAsia="Times New Roman" w:cstheme="minorHAnsi"/>
                <w:color w:val="000000"/>
                <w:sz w:val="18"/>
                <w:szCs w:val="18"/>
              </w:rPr>
            </w:pPr>
          </w:p>
        </w:tc>
        <w:tc>
          <w:tcPr>
            <w:tcW w:w="2070" w:type="dxa"/>
            <w:vAlign w:val="center"/>
          </w:tcPr>
          <w:p w:rsidR="00E079A1" w:rsidRPr="00006469" w:rsidP="00E079A1" w14:paraId="3F9753AC" w14:textId="7871CA72">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CRC Screening Methods used by clinic</w:t>
            </w:r>
          </w:p>
        </w:tc>
        <w:tc>
          <w:tcPr>
            <w:tcW w:w="6480" w:type="dxa"/>
            <w:vAlign w:val="center"/>
          </w:tcPr>
          <w:p w:rsidR="00E079A1" w:rsidRPr="00006469" w:rsidP="00E079A1" w14:paraId="0C7333DA"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E079A1" w:rsidRPr="00006469" w:rsidP="00E079A1" w14:paraId="3A98E513" w14:textId="0FA79E8E">
            <w:pPr>
              <w:spacing w:after="0" w:line="240" w:lineRule="auto"/>
              <w:rPr>
                <w:rFonts w:eastAsia="Times New Roman" w:cstheme="minorHAnsi"/>
                <w:sz w:val="18"/>
                <w:szCs w:val="18"/>
              </w:rPr>
            </w:pPr>
            <w:r w:rsidRPr="00006469">
              <w:rPr>
                <w:rFonts w:eastAsia="Times New Roman" w:cstheme="minorHAnsi"/>
                <w:sz w:val="18"/>
                <w:szCs w:val="18"/>
              </w:rPr>
              <w:t>Indicates a</w:t>
            </w:r>
            <w:r w:rsidRPr="00006469" w:rsidR="00125819">
              <w:rPr>
                <w:rFonts w:eastAsia="Times New Roman" w:cstheme="minorHAnsi"/>
                <w:sz w:val="18"/>
                <w:szCs w:val="18"/>
              </w:rPr>
              <w:t>ll</w:t>
            </w:r>
            <w:r w:rsidRPr="00006469">
              <w:rPr>
                <w:rFonts w:eastAsia="Times New Roman" w:cstheme="minorHAnsi"/>
                <w:sz w:val="18"/>
                <w:szCs w:val="18"/>
              </w:rPr>
              <w:t xml:space="preserve"> methods used by the clinic for colorectal cancer screening during the year prior to CRCCP activity implementation (Item B1-2: Clinic CRCCP activities start date).  </w:t>
            </w:r>
          </w:p>
          <w:p w:rsidR="00E079A1" w:rsidRPr="00006469" w:rsidP="00E079A1" w14:paraId="1698CA32" w14:textId="77777777">
            <w:pPr>
              <w:spacing w:after="0" w:line="240" w:lineRule="auto"/>
              <w:rPr>
                <w:rFonts w:eastAsia="Times New Roman" w:cstheme="minorHAnsi"/>
                <w:sz w:val="18"/>
                <w:szCs w:val="18"/>
              </w:rPr>
            </w:pPr>
          </w:p>
          <w:p w:rsidR="00E079A1" w:rsidRPr="00006469" w:rsidP="00E079A1" w14:paraId="7E918DCB" w14:textId="77777777">
            <w:pPr>
              <w:spacing w:after="0" w:line="240" w:lineRule="auto"/>
              <w:rPr>
                <w:rFonts w:eastAsia="Times New Roman" w:cstheme="minorHAnsi"/>
                <w:sz w:val="18"/>
                <w:szCs w:val="18"/>
              </w:rPr>
            </w:pPr>
            <w:r w:rsidRPr="00006469">
              <w:rPr>
                <w:rFonts w:eastAsia="Times New Roman" w:cstheme="minorHAnsi"/>
                <w:sz w:val="18"/>
                <w:szCs w:val="18"/>
              </w:rPr>
              <w:t xml:space="preserve">Annual Record: </w:t>
            </w:r>
          </w:p>
          <w:p w:rsidR="00E079A1" w:rsidRPr="00006469" w:rsidP="00E079A1" w14:paraId="2B71C3E1" w14:textId="72410658">
            <w:pPr>
              <w:spacing w:after="0" w:line="240" w:lineRule="auto"/>
              <w:rPr>
                <w:rFonts w:eastAsia="Times New Roman" w:cstheme="minorHAnsi"/>
                <w:color w:val="000000"/>
                <w:sz w:val="18"/>
                <w:szCs w:val="18"/>
              </w:rPr>
            </w:pPr>
            <w:r w:rsidRPr="00006469">
              <w:rPr>
                <w:rFonts w:eastAsia="Times New Roman" w:cstheme="minorHAnsi"/>
                <w:sz w:val="18"/>
                <w:szCs w:val="18"/>
              </w:rPr>
              <w:t xml:space="preserve">Indicates </w:t>
            </w:r>
            <w:r w:rsidRPr="00006469" w:rsidR="00125819">
              <w:rPr>
                <w:rFonts w:eastAsia="Times New Roman" w:cstheme="minorHAnsi"/>
                <w:sz w:val="18"/>
                <w:szCs w:val="18"/>
              </w:rPr>
              <w:t>all</w:t>
            </w:r>
            <w:r w:rsidRPr="00006469">
              <w:rPr>
                <w:rFonts w:eastAsia="Times New Roman" w:cstheme="minorHAnsi"/>
                <w:sz w:val="18"/>
                <w:szCs w:val="18"/>
              </w:rPr>
              <w:t xml:space="preserve"> methods used by the clinic for colorectal cancer screening during the </w:t>
            </w:r>
            <w:r w:rsidRPr="00006469" w:rsidR="004D281F">
              <w:rPr>
                <w:rFonts w:eastAsia="Times New Roman" w:cstheme="minorHAnsi"/>
                <w:sz w:val="18"/>
                <w:szCs w:val="18"/>
              </w:rPr>
              <w:t>reporting year</w:t>
            </w:r>
            <w:r w:rsidRPr="00006469">
              <w:rPr>
                <w:rFonts w:eastAsia="Times New Roman" w:cstheme="minorHAnsi"/>
                <w:sz w:val="18"/>
                <w:szCs w:val="18"/>
              </w:rPr>
              <w:t>.</w:t>
            </w:r>
          </w:p>
        </w:tc>
        <w:tc>
          <w:tcPr>
            <w:tcW w:w="805" w:type="dxa"/>
            <w:noWrap/>
            <w:vAlign w:val="center"/>
          </w:tcPr>
          <w:p w:rsidR="00E079A1" w:rsidRPr="00006469" w:rsidP="00E079A1" w14:paraId="5C4CE79C"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p w:rsidR="00E079A1" w:rsidRPr="00006469" w:rsidP="00E079A1" w14:paraId="467452C6" w14:textId="0D5E3F9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Select all that apply</w:t>
            </w:r>
          </w:p>
        </w:tc>
        <w:tc>
          <w:tcPr>
            <w:tcW w:w="2610" w:type="dxa"/>
            <w:vAlign w:val="center"/>
          </w:tcPr>
          <w:p w:rsidR="00E079A1" w:rsidRPr="00006469" w:rsidP="00E079A1" w14:paraId="21917758"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Select all that apply:</w:t>
            </w:r>
          </w:p>
          <w:p w:rsidR="00E079A1" w:rsidRPr="00006469" w:rsidP="00E079A1" w14:paraId="649C2F14" w14:textId="2CA86CF1">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FIT</w:t>
            </w:r>
            <w:r w:rsidRPr="00006469" w:rsidR="00921386">
              <w:rPr>
                <w:rFonts w:eastAsia="Times New Roman" w:cstheme="minorHAnsi"/>
                <w:color w:val="000000"/>
                <w:sz w:val="18"/>
                <w:szCs w:val="18"/>
              </w:rPr>
              <w:t xml:space="preserve"> (</w:t>
            </w:r>
            <w:r w:rsidRPr="00006469" w:rsidR="00921386">
              <w:rPr>
                <w:rFonts w:eastAsia="Times New Roman" w:cstheme="minorHAnsi"/>
                <w:color w:val="000000"/>
                <w:sz w:val="18"/>
                <w:szCs w:val="18"/>
              </w:rPr>
              <w:t>iFOBT</w:t>
            </w:r>
            <w:r w:rsidRPr="00006469" w:rsidR="00921386">
              <w:rPr>
                <w:rFonts w:eastAsia="Times New Roman" w:cstheme="minorHAnsi"/>
                <w:color w:val="000000"/>
                <w:sz w:val="18"/>
                <w:szCs w:val="18"/>
              </w:rPr>
              <w:t>)</w:t>
            </w:r>
          </w:p>
          <w:p w:rsidR="00E079A1" w:rsidRPr="00006469" w:rsidP="00E079A1" w14:paraId="56C6F060"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FIT-DNA (Cologuard)</w:t>
            </w:r>
          </w:p>
          <w:p w:rsidR="00E079A1" w:rsidRPr="00006469" w:rsidP="00E079A1" w14:paraId="2900721C" w14:textId="3F91991D">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g</w:t>
            </w:r>
            <w:r w:rsidRPr="00006469">
              <w:rPr>
                <w:rFonts w:eastAsia="Times New Roman" w:cstheme="minorHAnsi"/>
                <w:color w:val="000000"/>
                <w:sz w:val="18"/>
                <w:szCs w:val="18"/>
              </w:rPr>
              <w:t>FOBT</w:t>
            </w:r>
            <w:r w:rsidRPr="00006469">
              <w:rPr>
                <w:rFonts w:eastAsia="Times New Roman" w:cstheme="minorHAnsi"/>
                <w:color w:val="000000"/>
                <w:sz w:val="18"/>
                <w:szCs w:val="18"/>
              </w:rPr>
              <w:t xml:space="preserve">    </w:t>
            </w:r>
          </w:p>
          <w:p w:rsidR="00FA660D" w:rsidRPr="00006469" w:rsidP="00E079A1" w14:paraId="45B06946" w14:textId="4CF2ADBE">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Colonoscopy</w:t>
            </w:r>
          </w:p>
          <w:p w:rsidR="00FA660D" w:rsidRPr="00006469" w:rsidP="00E079A1" w14:paraId="2F634B7C" w14:textId="5C5EDFBF">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CT Colon</w:t>
            </w:r>
            <w:r w:rsidRPr="00006469" w:rsidR="00050090">
              <w:rPr>
                <w:rFonts w:eastAsia="Times New Roman" w:cstheme="minorHAnsi"/>
                <w:color w:val="000000"/>
                <w:sz w:val="18"/>
                <w:szCs w:val="18"/>
              </w:rPr>
              <w:t>o</w:t>
            </w:r>
            <w:r w:rsidRPr="00006469">
              <w:rPr>
                <w:rFonts w:eastAsia="Times New Roman" w:cstheme="minorHAnsi"/>
                <w:color w:val="000000"/>
                <w:sz w:val="18"/>
                <w:szCs w:val="18"/>
              </w:rPr>
              <w:t>graphy</w:t>
            </w:r>
          </w:p>
          <w:p w:rsidR="00050090" w:rsidRPr="00006469" w:rsidP="00050090" w14:paraId="138B2571"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Flexible Sigmoidoscopy</w:t>
            </w:r>
            <w:r w:rsidRPr="00006469" w:rsidR="00E079A1">
              <w:rPr>
                <w:rFonts w:eastAsia="Times New Roman" w:cstheme="minorHAnsi"/>
                <w:color w:val="000000"/>
                <w:sz w:val="18"/>
                <w:szCs w:val="18"/>
              </w:rPr>
              <w:t xml:space="preserve"> </w:t>
            </w:r>
          </w:p>
          <w:p w:rsidR="00E079A1" w:rsidRPr="00006469" w:rsidP="00050090" w14:paraId="77984D11" w14:textId="3F29301E">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Other</w:t>
            </w:r>
            <w:r w:rsidRPr="00006469" w:rsidR="00050090">
              <w:rPr>
                <w:rFonts w:eastAsia="Times New Roman" w:cstheme="minorHAnsi"/>
                <w:color w:val="000000"/>
                <w:sz w:val="18"/>
                <w:szCs w:val="18"/>
              </w:rPr>
              <w:t>: _____________</w:t>
            </w:r>
          </w:p>
        </w:tc>
      </w:tr>
      <w:tr w14:paraId="0A7167B0" w14:textId="77777777" w:rsidTr="00707D0E">
        <w:tblPrEx>
          <w:tblW w:w="14400" w:type="dxa"/>
          <w:tblInd w:w="-10" w:type="dxa"/>
          <w:tblLayout w:type="fixed"/>
          <w:tblLook w:val="04A0"/>
        </w:tblPrEx>
        <w:trPr>
          <w:cantSplit/>
          <w:trHeight w:val="2141"/>
        </w:trPr>
        <w:tc>
          <w:tcPr>
            <w:tcW w:w="815" w:type="dxa"/>
            <w:vAlign w:val="center"/>
            <w:hideMark/>
          </w:tcPr>
          <w:p w:rsidR="00E079A1" w:rsidRPr="00006469" w:rsidP="00E079A1" w14:paraId="590291E2" w14:textId="26098919">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B3-</w:t>
            </w:r>
            <w:r w:rsidRPr="00006469" w:rsidR="00292674">
              <w:rPr>
                <w:rFonts w:eastAsia="Times New Roman" w:cstheme="minorHAnsi"/>
                <w:color w:val="000000"/>
                <w:sz w:val="18"/>
                <w:szCs w:val="18"/>
              </w:rPr>
              <w:t>6</w:t>
            </w:r>
            <w:r w:rsidRPr="00006469">
              <w:rPr>
                <w:rFonts w:eastAsia="Times New Roman" w:cstheme="minorHAnsi"/>
                <w:color w:val="000000"/>
                <w:sz w:val="18"/>
                <w:szCs w:val="18"/>
              </w:rPr>
              <w:br/>
              <w:t>A3-</w:t>
            </w:r>
            <w:r w:rsidRPr="00006469" w:rsidR="00292674">
              <w:rPr>
                <w:rFonts w:eastAsia="Times New Roman" w:cstheme="minorHAnsi"/>
                <w:color w:val="000000"/>
                <w:sz w:val="18"/>
                <w:szCs w:val="18"/>
              </w:rPr>
              <w:t>6</w:t>
            </w:r>
          </w:p>
        </w:tc>
        <w:tc>
          <w:tcPr>
            <w:tcW w:w="630" w:type="dxa"/>
            <w:vAlign w:val="center"/>
            <w:hideMark/>
          </w:tcPr>
          <w:p w:rsidR="00E079A1" w:rsidRPr="00006469" w:rsidP="00E079A1" w14:paraId="52A36923"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E079A1" w:rsidRPr="00006469" w:rsidP="00E079A1" w14:paraId="62053BFB"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 A</w:t>
            </w:r>
          </w:p>
        </w:tc>
        <w:tc>
          <w:tcPr>
            <w:tcW w:w="2070" w:type="dxa"/>
            <w:vAlign w:val="center"/>
            <w:hideMark/>
          </w:tcPr>
          <w:p w:rsidR="00E079A1" w:rsidRPr="00006469" w:rsidP="00E079A1" w14:paraId="7DDAE4F8" w14:textId="61BD5D9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Primary CRC screening method</w:t>
            </w:r>
          </w:p>
        </w:tc>
        <w:tc>
          <w:tcPr>
            <w:tcW w:w="6480" w:type="dxa"/>
            <w:vAlign w:val="center"/>
            <w:hideMark/>
          </w:tcPr>
          <w:p w:rsidR="00E079A1" w:rsidRPr="00006469" w:rsidP="00E079A1" w14:paraId="27958384"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E079A1" w:rsidRPr="00006469" w:rsidP="00E079A1" w14:paraId="2DE32713" w14:textId="5086BD39">
            <w:pPr>
              <w:spacing w:after="0" w:line="240" w:lineRule="auto"/>
              <w:rPr>
                <w:color w:val="000000"/>
                <w:sz w:val="18"/>
              </w:rPr>
            </w:pPr>
            <w:r w:rsidRPr="00006469">
              <w:rPr>
                <w:color w:val="000000"/>
                <w:sz w:val="18"/>
              </w:rPr>
              <w:t xml:space="preserve">Indicates </w:t>
            </w:r>
            <w:r w:rsidRPr="00006469">
              <w:rPr>
                <w:rFonts w:eastAsia="Times New Roman" w:cstheme="minorHAnsi"/>
                <w:color w:val="000000"/>
                <w:sz w:val="18"/>
                <w:szCs w:val="18"/>
              </w:rPr>
              <w:t xml:space="preserve">the </w:t>
            </w:r>
            <w:r w:rsidRPr="00006469">
              <w:rPr>
                <w:color w:val="000000"/>
                <w:sz w:val="18"/>
              </w:rPr>
              <w:t>colorectal cancer screening</w:t>
            </w:r>
            <w:r w:rsidRPr="00006469">
              <w:rPr>
                <w:rFonts w:eastAsia="Times New Roman" w:cstheme="minorHAnsi"/>
                <w:color w:val="000000"/>
                <w:sz w:val="18"/>
                <w:szCs w:val="18"/>
              </w:rPr>
              <w:t xml:space="preserve"> method </w:t>
            </w:r>
            <w:r w:rsidRPr="00006469">
              <w:rPr>
                <w:rFonts w:eastAsia="Times New Roman" w:cstheme="minorHAnsi"/>
                <w:b/>
                <w:bCs/>
                <w:color w:val="000000"/>
                <w:sz w:val="18"/>
                <w:szCs w:val="18"/>
              </w:rPr>
              <w:t>most frequently used</w:t>
            </w:r>
            <w:r w:rsidRPr="00006469">
              <w:rPr>
                <w:rFonts w:eastAsia="Times New Roman" w:cstheme="minorHAnsi"/>
                <w:color w:val="000000"/>
                <w:sz w:val="18"/>
                <w:szCs w:val="18"/>
              </w:rPr>
              <w:t xml:space="preserve"> by the clinic</w:t>
            </w:r>
            <w:r w:rsidRPr="00006469">
              <w:rPr>
                <w:color w:val="000000"/>
                <w:sz w:val="18"/>
              </w:rPr>
              <w:t xml:space="preserve"> during the year prior to CRCCP activity implementation (Item B1-2: Clinic CRCCP activities start date). Colonoscopy includes referral for screening colonoscopy.</w:t>
            </w:r>
          </w:p>
          <w:p w:rsidR="00E079A1" w:rsidRPr="00006469" w:rsidP="00E079A1" w14:paraId="7E5EC400" w14:textId="77777777">
            <w:pPr>
              <w:spacing w:after="0" w:line="240" w:lineRule="auto"/>
              <w:rPr>
                <w:color w:val="000000"/>
                <w:sz w:val="18"/>
              </w:rPr>
            </w:pPr>
          </w:p>
          <w:p w:rsidR="00E079A1" w:rsidRPr="00006469" w:rsidP="00E079A1" w14:paraId="1492301F" w14:textId="77777777">
            <w:pPr>
              <w:spacing w:after="0" w:line="240" w:lineRule="auto"/>
              <w:rPr>
                <w:color w:val="000000"/>
                <w:sz w:val="18"/>
              </w:rPr>
            </w:pPr>
            <w:r w:rsidRPr="00006469">
              <w:rPr>
                <w:color w:val="000000"/>
                <w:sz w:val="18"/>
              </w:rPr>
              <w:t xml:space="preserve">Annual Record: </w:t>
            </w:r>
          </w:p>
          <w:p w:rsidR="00E079A1" w:rsidRPr="00006469" w:rsidP="00E079A1" w14:paraId="518F07A9" w14:textId="6741FFF8">
            <w:pPr>
              <w:spacing w:after="0" w:line="240" w:lineRule="auto"/>
              <w:rPr>
                <w:rFonts w:eastAsia="Times New Roman" w:cstheme="minorHAnsi"/>
                <w:color w:val="000000"/>
                <w:sz w:val="18"/>
                <w:szCs w:val="18"/>
              </w:rPr>
            </w:pPr>
            <w:r w:rsidRPr="00006469">
              <w:rPr>
                <w:color w:val="000000"/>
                <w:sz w:val="18"/>
              </w:rPr>
              <w:t xml:space="preserve">Indicates the colorectal cancer screening </w:t>
            </w:r>
            <w:r w:rsidRPr="00006469">
              <w:rPr>
                <w:rFonts w:eastAsia="Times New Roman" w:cstheme="minorHAnsi"/>
                <w:color w:val="000000"/>
                <w:sz w:val="18"/>
                <w:szCs w:val="18"/>
              </w:rPr>
              <w:t xml:space="preserve">method </w:t>
            </w:r>
            <w:r w:rsidRPr="00006469">
              <w:rPr>
                <w:rFonts w:eastAsia="Times New Roman" w:cstheme="minorHAnsi"/>
                <w:b/>
                <w:bCs/>
                <w:color w:val="000000"/>
                <w:sz w:val="18"/>
                <w:szCs w:val="18"/>
              </w:rPr>
              <w:t>most frequently used</w:t>
            </w:r>
            <w:r w:rsidRPr="00006469">
              <w:rPr>
                <w:rFonts w:eastAsia="Times New Roman" w:cstheme="minorHAnsi"/>
                <w:color w:val="000000"/>
                <w:sz w:val="18"/>
                <w:szCs w:val="18"/>
              </w:rPr>
              <w:t xml:space="preserve"> </w:t>
            </w:r>
            <w:r w:rsidRPr="00006469">
              <w:rPr>
                <w:color w:val="000000"/>
                <w:sz w:val="18"/>
              </w:rPr>
              <w:t>during the</w:t>
            </w:r>
            <w:r w:rsidRPr="00006469" w:rsidR="009073F5">
              <w:rPr>
                <w:rFonts w:eastAsia="Times New Roman" w:cstheme="minorHAnsi"/>
                <w:sz w:val="18"/>
                <w:szCs w:val="18"/>
              </w:rPr>
              <w:t xml:space="preserve"> </w:t>
            </w:r>
            <w:r w:rsidRPr="00006469" w:rsidR="00444AC1">
              <w:rPr>
                <w:rFonts w:eastAsia="Times New Roman" w:cstheme="minorHAnsi"/>
                <w:sz w:val="18"/>
                <w:szCs w:val="18"/>
              </w:rPr>
              <w:t>prior</w:t>
            </w:r>
            <w:r w:rsidRPr="00006469" w:rsidR="009073F5">
              <w:rPr>
                <w:rFonts w:eastAsia="Times New Roman" w:cstheme="minorHAnsi"/>
                <w:sz w:val="18"/>
                <w:szCs w:val="18"/>
              </w:rPr>
              <w:t xml:space="preserve"> </w:t>
            </w:r>
            <w:r w:rsidRPr="00006469" w:rsidR="004D281F">
              <w:rPr>
                <w:rFonts w:eastAsia="Times New Roman" w:cstheme="minorHAnsi"/>
                <w:sz w:val="18"/>
                <w:szCs w:val="18"/>
              </w:rPr>
              <w:t>rep</w:t>
            </w:r>
            <w:r w:rsidRPr="00006469" w:rsidR="00444AC1">
              <w:rPr>
                <w:rFonts w:eastAsia="Times New Roman" w:cstheme="minorHAnsi"/>
                <w:sz w:val="18"/>
                <w:szCs w:val="18"/>
              </w:rPr>
              <w:t>or</w:t>
            </w:r>
            <w:r w:rsidRPr="00006469" w:rsidR="004D281F">
              <w:rPr>
                <w:rFonts w:eastAsia="Times New Roman" w:cstheme="minorHAnsi"/>
                <w:sz w:val="18"/>
                <w:szCs w:val="18"/>
              </w:rPr>
              <w:t>ting</w:t>
            </w:r>
            <w:r w:rsidRPr="00006469" w:rsidR="009073F5">
              <w:rPr>
                <w:rFonts w:eastAsia="Times New Roman" w:cstheme="minorHAnsi"/>
                <w:sz w:val="18"/>
                <w:szCs w:val="18"/>
              </w:rPr>
              <w:t xml:space="preserve"> year.</w:t>
            </w:r>
            <w:r w:rsidRPr="00006469" w:rsidR="009073F5">
              <w:rPr>
                <w:color w:val="000000"/>
                <w:sz w:val="18"/>
              </w:rPr>
              <w:t xml:space="preserve"> </w:t>
            </w:r>
            <w:r w:rsidRPr="00006469">
              <w:rPr>
                <w:color w:val="000000"/>
                <w:sz w:val="18"/>
              </w:rPr>
              <w:t>Colonoscopy includes referral for screening colonoscopy.</w:t>
            </w:r>
          </w:p>
        </w:tc>
        <w:tc>
          <w:tcPr>
            <w:tcW w:w="805" w:type="dxa"/>
            <w:noWrap/>
            <w:vAlign w:val="center"/>
            <w:hideMark/>
          </w:tcPr>
          <w:p w:rsidR="00E079A1" w:rsidRPr="00006469" w:rsidP="00E079A1" w14:paraId="7FEE06E0" w14:textId="48F851A6">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050090" w:rsidRPr="00006469" w:rsidP="00050090" w14:paraId="151B3567" w14:textId="7B6618BA">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Select one:</w:t>
            </w:r>
          </w:p>
          <w:p w:rsidR="00050090" w:rsidRPr="00006469" w:rsidP="00050090" w14:paraId="4FDC6EE8"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FIT (</w:t>
            </w:r>
            <w:r w:rsidRPr="00006469">
              <w:rPr>
                <w:rFonts w:eastAsia="Times New Roman" w:cstheme="minorHAnsi"/>
                <w:color w:val="000000"/>
                <w:sz w:val="18"/>
                <w:szCs w:val="18"/>
              </w:rPr>
              <w:t>iFOBT</w:t>
            </w:r>
            <w:r w:rsidRPr="00006469">
              <w:rPr>
                <w:rFonts w:eastAsia="Times New Roman" w:cstheme="minorHAnsi"/>
                <w:color w:val="000000"/>
                <w:sz w:val="18"/>
                <w:szCs w:val="18"/>
              </w:rPr>
              <w:t>)</w:t>
            </w:r>
          </w:p>
          <w:p w:rsidR="00050090" w:rsidRPr="00006469" w:rsidP="00050090" w14:paraId="5697A6DA"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FIT-DNA (Cologuard)</w:t>
            </w:r>
          </w:p>
          <w:p w:rsidR="00050090" w:rsidRPr="00006469" w:rsidP="00050090" w14:paraId="12E8DA9B"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gFOBT</w:t>
            </w:r>
            <w:r w:rsidRPr="00006469">
              <w:rPr>
                <w:rFonts w:eastAsia="Times New Roman" w:cstheme="minorHAnsi"/>
                <w:color w:val="000000"/>
                <w:sz w:val="18"/>
                <w:szCs w:val="18"/>
              </w:rPr>
              <w:t xml:space="preserve">    </w:t>
            </w:r>
          </w:p>
          <w:p w:rsidR="00050090" w:rsidRPr="00006469" w:rsidP="00050090" w14:paraId="0A1724E2" w14:textId="37595701">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Colonoscopy</w:t>
            </w:r>
          </w:p>
          <w:p w:rsidR="00050090" w:rsidRPr="00006469" w:rsidP="00050090" w14:paraId="34EEAAE6"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CT Colonography</w:t>
            </w:r>
          </w:p>
          <w:p w:rsidR="00050090" w:rsidRPr="00006469" w:rsidP="00050090" w14:paraId="431F0741"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 xml:space="preserve">Flexible Sigmoidoscopy </w:t>
            </w:r>
          </w:p>
          <w:p w:rsidR="00E079A1" w:rsidRPr="00006469" w:rsidP="00F91AC1" w14:paraId="698ABC94" w14:textId="343BA9E8">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Other: _____________</w:t>
            </w:r>
          </w:p>
        </w:tc>
      </w:tr>
      <w:tr w14:paraId="70B3DF2C" w14:textId="77777777" w:rsidTr="00CD68D9">
        <w:tblPrEx>
          <w:tblW w:w="14400" w:type="dxa"/>
          <w:tblInd w:w="-10" w:type="dxa"/>
          <w:tblLayout w:type="fixed"/>
          <w:tblLook w:val="04A0"/>
        </w:tblPrEx>
        <w:trPr>
          <w:cantSplit/>
          <w:trHeight w:val="960"/>
        </w:trPr>
        <w:tc>
          <w:tcPr>
            <w:tcW w:w="815" w:type="dxa"/>
            <w:vAlign w:val="center"/>
            <w:hideMark/>
          </w:tcPr>
          <w:p w:rsidR="00E079A1" w:rsidRPr="00006469" w:rsidP="00E079A1" w14:paraId="3BA39052" w14:textId="5951496B">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B3-</w:t>
            </w:r>
            <w:r w:rsidRPr="00006469" w:rsidR="00292674">
              <w:rPr>
                <w:rFonts w:eastAsia="Times New Roman" w:cstheme="minorHAnsi"/>
                <w:color w:val="000000"/>
                <w:sz w:val="18"/>
                <w:szCs w:val="18"/>
              </w:rPr>
              <w:t>7</w:t>
            </w:r>
            <w:r w:rsidRPr="00006469">
              <w:rPr>
                <w:rFonts w:eastAsia="Times New Roman" w:cstheme="minorHAnsi"/>
                <w:color w:val="000000"/>
                <w:sz w:val="18"/>
                <w:szCs w:val="18"/>
              </w:rPr>
              <w:br/>
              <w:t>A3-</w:t>
            </w:r>
            <w:r w:rsidRPr="00006469" w:rsidR="00292674">
              <w:rPr>
                <w:rFonts w:eastAsia="Times New Roman" w:cstheme="minorHAnsi"/>
                <w:color w:val="000000"/>
                <w:sz w:val="18"/>
                <w:szCs w:val="18"/>
              </w:rPr>
              <w:t>7</w:t>
            </w:r>
          </w:p>
        </w:tc>
        <w:tc>
          <w:tcPr>
            <w:tcW w:w="630" w:type="dxa"/>
            <w:vAlign w:val="center"/>
            <w:hideMark/>
          </w:tcPr>
          <w:p w:rsidR="00E079A1" w:rsidRPr="00006469" w:rsidP="00E079A1" w14:paraId="0CE47B46"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E079A1" w:rsidRPr="00006469" w:rsidP="00E079A1" w14:paraId="3459EBF8"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 A</w:t>
            </w:r>
          </w:p>
        </w:tc>
        <w:tc>
          <w:tcPr>
            <w:tcW w:w="2070" w:type="dxa"/>
            <w:vAlign w:val="center"/>
            <w:hideMark/>
          </w:tcPr>
          <w:p w:rsidR="00E079A1" w:rsidRPr="00006469" w:rsidP="00E079A1" w14:paraId="78BE6421" w14:textId="4657EA44">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Clinic provides </w:t>
            </w:r>
            <w:r w:rsidRPr="00006469">
              <w:rPr>
                <w:rFonts w:eastAsia="Times New Roman" w:cstheme="minorHAnsi"/>
                <w:b/>
                <w:bCs/>
                <w:color w:val="000000"/>
                <w:sz w:val="18"/>
                <w:szCs w:val="18"/>
                <w:u w:val="single"/>
              </w:rPr>
              <w:t>free</w:t>
            </w:r>
            <w:r w:rsidRPr="00006469">
              <w:rPr>
                <w:rFonts w:eastAsia="Times New Roman" w:cstheme="minorHAnsi"/>
                <w:color w:val="000000"/>
                <w:sz w:val="18"/>
                <w:szCs w:val="18"/>
              </w:rPr>
              <w:t xml:space="preserve"> stool-based (fecal) testing kits</w:t>
            </w:r>
          </w:p>
        </w:tc>
        <w:tc>
          <w:tcPr>
            <w:tcW w:w="6480" w:type="dxa"/>
            <w:vAlign w:val="center"/>
            <w:hideMark/>
          </w:tcPr>
          <w:p w:rsidR="00E079A1" w:rsidRPr="00006469" w:rsidP="00E079A1" w14:paraId="1DED6A87"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E079A1" w:rsidRPr="00006469" w:rsidP="00E079A1" w14:paraId="06B41B4A" w14:textId="12FDF5FC">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Indicates whether the clinic provided </w:t>
            </w:r>
            <w:r w:rsidRPr="00006469">
              <w:rPr>
                <w:rFonts w:eastAsia="Times New Roman" w:cstheme="minorHAnsi"/>
                <w:b/>
                <w:bCs/>
                <w:color w:val="000000"/>
                <w:sz w:val="18"/>
                <w:szCs w:val="18"/>
                <w:u w:val="single"/>
              </w:rPr>
              <w:t>free</w:t>
            </w:r>
            <w:r w:rsidRPr="00006469">
              <w:rPr>
                <w:b/>
                <w:color w:val="000000"/>
                <w:sz w:val="18"/>
                <w:u w:val="single"/>
              </w:rPr>
              <w:t xml:space="preserve"> </w:t>
            </w:r>
            <w:r w:rsidRPr="00006469">
              <w:rPr>
                <w:rFonts w:eastAsia="Times New Roman" w:cstheme="minorHAnsi"/>
                <w:color w:val="000000"/>
                <w:sz w:val="18"/>
                <w:szCs w:val="18"/>
              </w:rPr>
              <w:t xml:space="preserve">stool-based (fecal) testing kits </w:t>
            </w:r>
            <w:r w:rsidRPr="00006469" w:rsidR="00226AF3">
              <w:rPr>
                <w:rFonts w:eastAsia="Times New Roman" w:cstheme="minorHAnsi"/>
                <w:color w:val="000000"/>
                <w:sz w:val="18"/>
                <w:szCs w:val="18"/>
              </w:rPr>
              <w:t>(</w:t>
            </w:r>
            <w:r w:rsidRPr="00006469">
              <w:rPr>
                <w:rFonts w:eastAsia="Times New Roman" w:cstheme="minorHAnsi"/>
                <w:color w:val="000000"/>
                <w:sz w:val="18"/>
                <w:szCs w:val="18"/>
              </w:rPr>
              <w:t>FIT</w:t>
            </w:r>
            <w:r w:rsidRPr="00006469" w:rsidR="00226AF3">
              <w:rPr>
                <w:rFonts w:eastAsia="Times New Roman" w:cstheme="minorHAnsi"/>
                <w:color w:val="000000"/>
                <w:sz w:val="18"/>
                <w:szCs w:val="18"/>
              </w:rPr>
              <w:t xml:space="preserve"> [</w:t>
            </w:r>
            <w:r w:rsidRPr="00006469" w:rsidR="00226AF3">
              <w:rPr>
                <w:rFonts w:eastAsia="Times New Roman" w:cstheme="minorHAnsi"/>
                <w:color w:val="000000"/>
                <w:sz w:val="18"/>
                <w:szCs w:val="18"/>
              </w:rPr>
              <w:t>iFOBT</w:t>
            </w:r>
            <w:r w:rsidRPr="00006469" w:rsidR="00226AF3">
              <w:rPr>
                <w:rFonts w:eastAsia="Times New Roman" w:cstheme="minorHAnsi"/>
                <w:color w:val="000000"/>
                <w:sz w:val="18"/>
                <w:szCs w:val="18"/>
              </w:rPr>
              <w:t>]</w:t>
            </w:r>
            <w:r w:rsidRPr="00006469">
              <w:rPr>
                <w:rFonts w:eastAsia="Times New Roman" w:cstheme="minorHAnsi"/>
                <w:color w:val="000000"/>
                <w:sz w:val="18"/>
                <w:szCs w:val="18"/>
              </w:rPr>
              <w:t xml:space="preserve">, FIT-DNA </w:t>
            </w:r>
            <w:r w:rsidRPr="00006469" w:rsidR="00226AF3">
              <w:rPr>
                <w:rFonts w:eastAsia="Times New Roman" w:cstheme="minorHAnsi"/>
                <w:color w:val="000000"/>
                <w:sz w:val="18"/>
                <w:szCs w:val="18"/>
              </w:rPr>
              <w:t>[</w:t>
            </w:r>
            <w:r w:rsidRPr="00006469">
              <w:rPr>
                <w:rFonts w:eastAsia="Times New Roman" w:cstheme="minorHAnsi"/>
                <w:color w:val="000000"/>
                <w:sz w:val="18"/>
                <w:szCs w:val="18"/>
              </w:rPr>
              <w:t>Cologuard</w:t>
            </w:r>
            <w:r w:rsidRPr="00006469" w:rsidR="00226AF3">
              <w:rPr>
                <w:rFonts w:eastAsia="Times New Roman" w:cstheme="minorHAnsi"/>
                <w:color w:val="000000"/>
                <w:sz w:val="18"/>
                <w:szCs w:val="18"/>
              </w:rPr>
              <w:t>]</w:t>
            </w:r>
            <w:r w:rsidRPr="00006469">
              <w:rPr>
                <w:rFonts w:eastAsia="Times New Roman" w:cstheme="minorHAnsi"/>
                <w:color w:val="000000"/>
                <w:sz w:val="18"/>
                <w:szCs w:val="18"/>
              </w:rPr>
              <w:t xml:space="preserve">, or </w:t>
            </w:r>
            <w:r w:rsidRPr="00006469" w:rsidR="00226AF3">
              <w:rPr>
                <w:rFonts w:eastAsia="Times New Roman" w:cstheme="minorHAnsi"/>
                <w:color w:val="000000"/>
                <w:sz w:val="18"/>
                <w:szCs w:val="18"/>
              </w:rPr>
              <w:t>g</w:t>
            </w:r>
            <w:r w:rsidRPr="00006469">
              <w:rPr>
                <w:rFonts w:eastAsia="Times New Roman" w:cstheme="minorHAnsi"/>
                <w:color w:val="000000"/>
                <w:sz w:val="18"/>
                <w:szCs w:val="18"/>
              </w:rPr>
              <w:t>FOBT</w:t>
            </w:r>
            <w:r w:rsidRPr="00006469" w:rsidR="00226AF3">
              <w:rPr>
                <w:rFonts w:eastAsia="Times New Roman" w:cstheme="minorHAnsi"/>
                <w:color w:val="000000"/>
                <w:sz w:val="18"/>
                <w:szCs w:val="18"/>
              </w:rPr>
              <w:t>)</w:t>
            </w:r>
            <w:r w:rsidRPr="00006469">
              <w:rPr>
                <w:rFonts w:eastAsia="Times New Roman" w:cstheme="minorHAnsi"/>
                <w:color w:val="000000"/>
                <w:sz w:val="18"/>
                <w:szCs w:val="18"/>
              </w:rPr>
              <w:t xml:space="preserve"> to any of their patients during the year prior to CRCCP activity implementation (Item B1-2: Clinic CRCCP activities start date).</w:t>
            </w:r>
          </w:p>
          <w:p w:rsidR="00E079A1" w:rsidRPr="00006469" w:rsidP="00E079A1" w14:paraId="5A5298C2" w14:textId="77777777">
            <w:pPr>
              <w:spacing w:after="0" w:line="240" w:lineRule="auto"/>
              <w:rPr>
                <w:rFonts w:eastAsia="Times New Roman" w:cstheme="minorHAnsi"/>
                <w:color w:val="000000"/>
                <w:sz w:val="18"/>
                <w:szCs w:val="18"/>
              </w:rPr>
            </w:pPr>
          </w:p>
          <w:p w:rsidR="00E079A1" w:rsidRPr="00006469" w:rsidP="00E079A1" w14:paraId="7E759417" w14:textId="6A8F68CE">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This includes kits that may be made available by the laboratory and distributed at no cost to patients by the clinic.</w:t>
            </w:r>
          </w:p>
          <w:p w:rsidR="00E079A1" w:rsidRPr="00006469" w:rsidP="00E079A1" w14:paraId="7FBF2DB6" w14:textId="77777777">
            <w:pPr>
              <w:spacing w:after="0" w:line="240" w:lineRule="auto"/>
              <w:rPr>
                <w:rFonts w:eastAsia="Times New Roman" w:cstheme="minorHAnsi"/>
                <w:color w:val="000000"/>
                <w:sz w:val="18"/>
                <w:szCs w:val="18"/>
              </w:rPr>
            </w:pPr>
          </w:p>
          <w:p w:rsidR="00E079A1" w:rsidRPr="00006469" w:rsidP="00E079A1" w14:paraId="6449ACF4"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E079A1" w:rsidRPr="00006469" w:rsidP="00E079A1" w14:paraId="797D06FF" w14:textId="3C35359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Indicates whether the clinic provided </w:t>
            </w:r>
            <w:r w:rsidRPr="00006469">
              <w:rPr>
                <w:rFonts w:eastAsia="Times New Roman" w:cstheme="minorHAnsi"/>
                <w:b/>
                <w:bCs/>
                <w:color w:val="000000"/>
                <w:sz w:val="18"/>
                <w:szCs w:val="18"/>
                <w:u w:val="single"/>
              </w:rPr>
              <w:t>free</w:t>
            </w:r>
            <w:r w:rsidRPr="00006469">
              <w:rPr>
                <w:rFonts w:eastAsia="Times New Roman" w:cstheme="minorHAnsi"/>
                <w:color w:val="000000"/>
                <w:sz w:val="18"/>
                <w:szCs w:val="18"/>
              </w:rPr>
              <w:t xml:space="preserve"> fecal testing kits (FIT, FIT-DNA (Cologuard), or FOBT) to any of their patients during </w:t>
            </w:r>
            <w:r w:rsidRPr="00006469" w:rsidR="00804333">
              <w:rPr>
                <w:rFonts w:eastAsia="Times New Roman" w:cstheme="minorHAnsi"/>
                <w:color w:val="000000"/>
                <w:sz w:val="18"/>
                <w:szCs w:val="18"/>
              </w:rPr>
              <w:t xml:space="preserve">the </w:t>
            </w:r>
            <w:r w:rsidRPr="00006469" w:rsidR="004D281F">
              <w:rPr>
                <w:rFonts w:eastAsia="Times New Roman" w:cstheme="minorHAnsi"/>
                <w:color w:val="000000"/>
                <w:sz w:val="18"/>
                <w:szCs w:val="18"/>
              </w:rPr>
              <w:t>reporting year</w:t>
            </w:r>
            <w:r w:rsidRPr="00006469" w:rsidR="00F236F9">
              <w:rPr>
                <w:rFonts w:eastAsia="Times New Roman" w:cstheme="minorHAnsi"/>
                <w:color w:val="000000"/>
                <w:sz w:val="18"/>
                <w:szCs w:val="18"/>
              </w:rPr>
              <w:t>.</w:t>
            </w:r>
          </w:p>
          <w:p w:rsidR="00E079A1" w:rsidRPr="00006469" w:rsidP="00E079A1" w14:paraId="1C6ECC01" w14:textId="77777777">
            <w:pPr>
              <w:spacing w:after="0" w:line="240" w:lineRule="auto"/>
              <w:rPr>
                <w:rFonts w:eastAsia="Times New Roman" w:cstheme="minorHAnsi"/>
                <w:color w:val="000000"/>
                <w:sz w:val="18"/>
                <w:szCs w:val="18"/>
              </w:rPr>
            </w:pPr>
          </w:p>
          <w:p w:rsidR="00E079A1" w:rsidRPr="00006469" w:rsidP="00E079A1" w14:paraId="4C82563A" w14:textId="109A1AA0">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This includes kits that may be made available by the laboratory and distributed at no cost to patients used by the clinic.</w:t>
            </w:r>
          </w:p>
          <w:p w:rsidR="00E079A1" w:rsidRPr="00006469" w:rsidP="00E079A1" w14:paraId="3B143A6D" w14:textId="46879457">
            <w:pPr>
              <w:spacing w:after="0" w:line="240" w:lineRule="auto"/>
              <w:rPr>
                <w:rFonts w:eastAsia="Times New Roman" w:cstheme="minorHAnsi"/>
                <w:color w:val="000000"/>
                <w:sz w:val="18"/>
                <w:szCs w:val="18"/>
              </w:rPr>
            </w:pPr>
          </w:p>
        </w:tc>
        <w:tc>
          <w:tcPr>
            <w:tcW w:w="805" w:type="dxa"/>
            <w:noWrap/>
            <w:vAlign w:val="center"/>
            <w:hideMark/>
          </w:tcPr>
          <w:p w:rsidR="00E079A1" w:rsidRPr="00006469" w:rsidP="00E079A1" w14:paraId="62F7A540"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E079A1" w:rsidRPr="00006469" w:rsidP="00E079A1" w14:paraId="320D1F1C"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p>
          <w:p w:rsidR="00E079A1" w:rsidRPr="00006469" w:rsidP="00E079A1" w14:paraId="65698D45"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p w:rsidR="00E079A1" w:rsidRPr="00006469" w:rsidP="00E079A1" w14:paraId="518B8681" w14:textId="135CAD1A">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Unknown</w:t>
            </w:r>
          </w:p>
        </w:tc>
      </w:tr>
    </w:tbl>
    <w:p w:rsidR="005F5B84" w:rsidRPr="00006469" w:rsidP="00F91AC1" w14:paraId="470154A6" w14:textId="77777777"/>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720"/>
        <w:gridCol w:w="990"/>
        <w:gridCol w:w="1980"/>
        <w:gridCol w:w="6480"/>
        <w:gridCol w:w="805"/>
        <w:gridCol w:w="2610"/>
      </w:tblGrid>
      <w:tr w14:paraId="29FD34DF" w14:textId="77777777" w:rsidTr="00150C95">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2"/>
          <w:tblHeader/>
        </w:trPr>
        <w:tc>
          <w:tcPr>
            <w:tcW w:w="815" w:type="dxa"/>
            <w:shd w:val="clear" w:color="000000" w:fill="E2EFDA"/>
            <w:vAlign w:val="center"/>
          </w:tcPr>
          <w:p w:rsidR="001B175F" w:rsidRPr="00006469" w:rsidP="001B175F" w14:paraId="00638266" w14:textId="39657F1B">
            <w:pPr>
              <w:spacing w:after="0" w:line="240" w:lineRule="auto"/>
              <w:jc w:val="center"/>
              <w:rPr>
                <w:rFonts w:eastAsia="Times New Roman" w:cstheme="minorHAnsi"/>
                <w:color w:val="000000" w:themeColor="text1"/>
                <w:sz w:val="18"/>
                <w:szCs w:val="18"/>
              </w:rPr>
            </w:pPr>
            <w:r w:rsidRPr="00006469">
              <w:rPr>
                <w:rFonts w:eastAsia="Times New Roman" w:cstheme="minorHAnsi"/>
                <w:b/>
                <w:bCs/>
                <w:color w:val="000000"/>
                <w:sz w:val="18"/>
                <w:szCs w:val="18"/>
              </w:rPr>
              <w:t>Item #</w:t>
            </w:r>
          </w:p>
        </w:tc>
        <w:tc>
          <w:tcPr>
            <w:tcW w:w="720" w:type="dxa"/>
            <w:shd w:val="clear" w:color="000000" w:fill="E2EFDA"/>
            <w:vAlign w:val="center"/>
          </w:tcPr>
          <w:p w:rsidR="001B175F" w:rsidRPr="00006469" w:rsidP="001B175F" w14:paraId="048E4213" w14:textId="05CA020F">
            <w:pPr>
              <w:spacing w:after="0" w:line="240" w:lineRule="auto"/>
              <w:jc w:val="center"/>
              <w:rPr>
                <w:rFonts w:eastAsia="Times New Roman" w:cstheme="minorHAnsi"/>
                <w:color w:val="000000" w:themeColor="text1"/>
                <w:sz w:val="18"/>
                <w:szCs w:val="18"/>
              </w:rPr>
            </w:pPr>
            <w:r w:rsidRPr="00006469">
              <w:rPr>
                <w:rFonts w:eastAsia="Times New Roman" w:cstheme="minorHAnsi"/>
                <w:b/>
                <w:bCs/>
                <w:color w:val="000000"/>
                <w:sz w:val="18"/>
                <w:szCs w:val="18"/>
              </w:rPr>
              <w:t>Item Type</w:t>
            </w:r>
          </w:p>
        </w:tc>
        <w:tc>
          <w:tcPr>
            <w:tcW w:w="990" w:type="dxa"/>
            <w:shd w:val="clear" w:color="000000" w:fill="E2EFDA"/>
            <w:vAlign w:val="center"/>
          </w:tcPr>
          <w:p w:rsidR="001B175F" w:rsidRPr="00006469" w:rsidP="001B175F" w14:paraId="60897D29" w14:textId="31BDA55C">
            <w:pPr>
              <w:spacing w:after="0" w:line="240" w:lineRule="auto"/>
              <w:rPr>
                <w:rFonts w:eastAsia="Times New Roman" w:cstheme="minorHAnsi"/>
                <w:color w:val="000000" w:themeColor="text1"/>
                <w:sz w:val="18"/>
                <w:szCs w:val="18"/>
              </w:rPr>
            </w:pPr>
            <w:r w:rsidRPr="00006469">
              <w:rPr>
                <w:rFonts w:eastAsia="Times New Roman" w:cstheme="minorHAnsi"/>
                <w:b/>
                <w:bCs/>
                <w:color w:val="000000"/>
                <w:sz w:val="18"/>
                <w:szCs w:val="18"/>
              </w:rPr>
              <w:t>Collected</w:t>
            </w:r>
          </w:p>
        </w:tc>
        <w:tc>
          <w:tcPr>
            <w:tcW w:w="1980" w:type="dxa"/>
            <w:shd w:val="clear" w:color="000000" w:fill="E2EFDA"/>
            <w:vAlign w:val="center"/>
          </w:tcPr>
          <w:p w:rsidR="001B175F" w:rsidRPr="00006469" w:rsidP="001B175F" w14:paraId="15938731" w14:textId="537D7ED5">
            <w:pPr>
              <w:spacing w:after="0" w:line="240" w:lineRule="auto"/>
              <w:rPr>
                <w:rFonts w:eastAsia="Times New Roman" w:cstheme="minorHAnsi"/>
                <w:color w:val="000000" w:themeColor="text1"/>
                <w:sz w:val="18"/>
                <w:szCs w:val="18"/>
              </w:rPr>
            </w:pPr>
            <w:r w:rsidRPr="00006469">
              <w:rPr>
                <w:rFonts w:eastAsia="Times New Roman" w:cstheme="minorHAnsi"/>
                <w:b/>
                <w:bCs/>
                <w:color w:val="000000"/>
                <w:sz w:val="18"/>
                <w:szCs w:val="18"/>
              </w:rPr>
              <w:t xml:space="preserve">CRCCP Data Item </w:t>
            </w:r>
          </w:p>
        </w:tc>
        <w:tc>
          <w:tcPr>
            <w:tcW w:w="6480" w:type="dxa"/>
            <w:shd w:val="clear" w:color="000000" w:fill="E2EFDA"/>
            <w:vAlign w:val="center"/>
          </w:tcPr>
          <w:p w:rsidR="001B175F" w:rsidRPr="00006469" w:rsidP="001B175F" w14:paraId="57B628B5" w14:textId="10778501">
            <w:pPr>
              <w:spacing w:after="0" w:line="240" w:lineRule="auto"/>
              <w:rPr>
                <w:rFonts w:eastAsia="Times New Roman" w:cstheme="minorHAnsi"/>
                <w:color w:val="000000" w:themeColor="text1"/>
                <w:sz w:val="18"/>
                <w:szCs w:val="18"/>
              </w:rPr>
            </w:pPr>
            <w:r w:rsidRPr="00006469">
              <w:rPr>
                <w:rFonts w:eastAsia="Times New Roman" w:cstheme="minorHAnsi"/>
                <w:b/>
                <w:bCs/>
                <w:color w:val="000000"/>
                <w:sz w:val="18"/>
                <w:szCs w:val="18"/>
              </w:rPr>
              <w:t>Indication/ Definition</w:t>
            </w:r>
          </w:p>
        </w:tc>
        <w:tc>
          <w:tcPr>
            <w:tcW w:w="805" w:type="dxa"/>
            <w:shd w:val="clear" w:color="000000" w:fill="E2EFDA"/>
            <w:noWrap/>
            <w:vAlign w:val="center"/>
          </w:tcPr>
          <w:p w:rsidR="001B175F" w:rsidRPr="00006469" w:rsidP="001B175F" w14:paraId="024493A8" w14:textId="54361FC0">
            <w:pPr>
              <w:spacing w:after="0" w:line="240" w:lineRule="auto"/>
              <w:rPr>
                <w:rFonts w:eastAsia="Times New Roman" w:cstheme="minorHAnsi"/>
                <w:color w:val="000000" w:themeColor="text1"/>
                <w:sz w:val="18"/>
                <w:szCs w:val="18"/>
              </w:rPr>
            </w:pPr>
            <w:r w:rsidRPr="00006469">
              <w:rPr>
                <w:rFonts w:eastAsia="Times New Roman" w:cstheme="minorHAnsi"/>
                <w:b/>
                <w:bCs/>
                <w:color w:val="000000"/>
                <w:sz w:val="18"/>
                <w:szCs w:val="18"/>
              </w:rPr>
              <w:t>Field Type</w:t>
            </w:r>
          </w:p>
        </w:tc>
        <w:tc>
          <w:tcPr>
            <w:tcW w:w="2610" w:type="dxa"/>
            <w:shd w:val="clear" w:color="000000" w:fill="E2EFDA"/>
            <w:noWrap/>
            <w:vAlign w:val="center"/>
          </w:tcPr>
          <w:p w:rsidR="001B175F" w:rsidRPr="00006469" w:rsidP="001B175F" w14:paraId="1BE136BA" w14:textId="3B6CDEEB">
            <w:pPr>
              <w:spacing w:after="0" w:line="240" w:lineRule="auto"/>
              <w:ind w:left="166" w:hanging="166"/>
              <w:rPr>
                <w:rFonts w:eastAsia="Times New Roman" w:cstheme="minorHAnsi"/>
                <w:color w:val="000000" w:themeColor="text1"/>
                <w:sz w:val="18"/>
                <w:szCs w:val="18"/>
              </w:rPr>
            </w:pPr>
            <w:r w:rsidRPr="00006469">
              <w:rPr>
                <w:rFonts w:eastAsia="Times New Roman" w:cstheme="minorHAnsi"/>
                <w:b/>
                <w:bCs/>
                <w:color w:val="000000"/>
                <w:sz w:val="18"/>
                <w:szCs w:val="18"/>
              </w:rPr>
              <w:t>Response Options</w:t>
            </w:r>
          </w:p>
        </w:tc>
      </w:tr>
      <w:tr w14:paraId="43E6557D" w14:textId="77777777" w:rsidTr="00071B6A">
        <w:tblPrEx>
          <w:tblW w:w="14400" w:type="dxa"/>
          <w:tblInd w:w="-10" w:type="dxa"/>
          <w:tblLayout w:type="fixed"/>
          <w:tblLook w:val="04A0"/>
        </w:tblPrEx>
        <w:trPr>
          <w:cantSplit/>
          <w:trHeight w:val="960"/>
        </w:trPr>
        <w:tc>
          <w:tcPr>
            <w:tcW w:w="815" w:type="dxa"/>
            <w:vAlign w:val="center"/>
          </w:tcPr>
          <w:p w:rsidR="0016744B" w:rsidRPr="00006469" w:rsidP="003E0920" w14:paraId="5F7396FA" w14:textId="10FA483D">
            <w:pPr>
              <w:spacing w:after="0" w:line="240" w:lineRule="auto"/>
              <w:jc w:val="center"/>
              <w:rPr>
                <w:rFonts w:eastAsia="Times New Roman" w:cstheme="minorHAnsi"/>
                <w:color w:val="000000" w:themeColor="text1"/>
                <w:sz w:val="18"/>
                <w:szCs w:val="18"/>
              </w:rPr>
            </w:pPr>
            <w:bookmarkStart w:id="13" w:name="_Hlk72744828"/>
            <w:r w:rsidRPr="00006469">
              <w:rPr>
                <w:rFonts w:eastAsia="Times New Roman" w:cstheme="minorHAnsi"/>
                <w:color w:val="000000" w:themeColor="text1"/>
                <w:sz w:val="18"/>
                <w:szCs w:val="18"/>
              </w:rPr>
              <w:t>B3-</w:t>
            </w:r>
            <w:r w:rsidRPr="00006469" w:rsidR="00292674">
              <w:rPr>
                <w:rFonts w:eastAsia="Times New Roman" w:cstheme="minorHAnsi"/>
                <w:color w:val="000000" w:themeColor="text1"/>
                <w:sz w:val="18"/>
                <w:szCs w:val="18"/>
              </w:rPr>
              <w:t>8</w:t>
            </w:r>
            <w:r w:rsidRPr="00006469">
              <w:rPr>
                <w:rFonts w:eastAsia="Times New Roman" w:cstheme="minorHAnsi"/>
                <w:color w:val="000000" w:themeColor="text1"/>
                <w:sz w:val="18"/>
                <w:szCs w:val="18"/>
              </w:rPr>
              <w:br/>
              <w:t>A3-</w:t>
            </w:r>
            <w:r w:rsidRPr="00006469" w:rsidR="00292674">
              <w:rPr>
                <w:rFonts w:eastAsia="Times New Roman" w:cstheme="minorHAnsi"/>
                <w:color w:val="000000" w:themeColor="text1"/>
                <w:sz w:val="18"/>
                <w:szCs w:val="18"/>
              </w:rPr>
              <w:t>8</w:t>
            </w:r>
          </w:p>
        </w:tc>
        <w:tc>
          <w:tcPr>
            <w:tcW w:w="720" w:type="dxa"/>
            <w:vAlign w:val="center"/>
          </w:tcPr>
          <w:p w:rsidR="0016744B" w:rsidRPr="00006469" w:rsidP="003E0920" w14:paraId="7073E4D6" w14:textId="77777777">
            <w:pPr>
              <w:spacing w:after="0" w:line="240" w:lineRule="auto"/>
              <w:jc w:val="center"/>
              <w:rPr>
                <w:rFonts w:eastAsia="Times New Roman" w:cstheme="minorHAnsi"/>
                <w:color w:val="000000" w:themeColor="text1"/>
                <w:sz w:val="18"/>
                <w:szCs w:val="18"/>
              </w:rPr>
            </w:pPr>
            <w:r w:rsidRPr="00006469">
              <w:rPr>
                <w:rFonts w:eastAsia="Times New Roman" w:cstheme="minorHAnsi"/>
                <w:color w:val="000000" w:themeColor="text1"/>
                <w:sz w:val="18"/>
                <w:szCs w:val="18"/>
              </w:rPr>
              <w:t>R</w:t>
            </w:r>
          </w:p>
        </w:tc>
        <w:tc>
          <w:tcPr>
            <w:tcW w:w="990" w:type="dxa"/>
            <w:vAlign w:val="center"/>
          </w:tcPr>
          <w:p w:rsidR="0016744B" w:rsidRPr="00006469" w:rsidP="003E0920" w14:paraId="291ED4CA" w14:textId="77777777">
            <w:pPr>
              <w:spacing w:after="0" w:line="240" w:lineRule="auto"/>
              <w:jc w:val="center"/>
              <w:rPr>
                <w:rFonts w:eastAsia="Times New Roman" w:cstheme="minorHAnsi"/>
                <w:color w:val="000000" w:themeColor="text1"/>
                <w:sz w:val="18"/>
                <w:szCs w:val="18"/>
              </w:rPr>
            </w:pPr>
            <w:r w:rsidRPr="00006469">
              <w:rPr>
                <w:rFonts w:eastAsia="Times New Roman" w:cstheme="minorHAnsi"/>
                <w:color w:val="000000" w:themeColor="text1"/>
                <w:sz w:val="18"/>
                <w:szCs w:val="18"/>
              </w:rPr>
              <w:t>B, A</w:t>
            </w:r>
          </w:p>
        </w:tc>
        <w:tc>
          <w:tcPr>
            <w:tcW w:w="1980" w:type="dxa"/>
            <w:vAlign w:val="center"/>
          </w:tcPr>
          <w:p w:rsidR="0016744B" w:rsidRPr="00006469" w:rsidP="003E0920" w14:paraId="1ED6045B" w14:textId="551B6ED1">
            <w:pPr>
              <w:spacing w:after="0" w:line="240" w:lineRule="auto"/>
              <w:rPr>
                <w:rFonts w:eastAsia="Times New Roman" w:cstheme="minorHAnsi"/>
                <w:color w:val="000000" w:themeColor="text1"/>
                <w:sz w:val="18"/>
                <w:szCs w:val="18"/>
              </w:rPr>
            </w:pPr>
            <w:r w:rsidRPr="00006469">
              <w:rPr>
                <w:rFonts w:eastAsia="Times New Roman" w:cstheme="minorHAnsi"/>
                <w:color w:val="000000"/>
                <w:sz w:val="18"/>
                <w:szCs w:val="18"/>
              </w:rPr>
              <w:t xml:space="preserve">Stool-based CRC </w:t>
            </w:r>
            <w:r w:rsidRPr="00006469" w:rsidR="008E6458">
              <w:rPr>
                <w:rFonts w:eastAsia="Times New Roman" w:cstheme="minorHAnsi"/>
                <w:color w:val="000000"/>
                <w:sz w:val="18"/>
                <w:szCs w:val="18"/>
              </w:rPr>
              <w:t>screening</w:t>
            </w:r>
            <w:r w:rsidRPr="00006469" w:rsidR="008E6458">
              <w:rPr>
                <w:color w:val="000000"/>
                <w:sz w:val="18"/>
              </w:rPr>
              <w:t xml:space="preserve"> </w:t>
            </w:r>
            <w:r w:rsidRPr="00006469" w:rsidR="008E6458">
              <w:rPr>
                <w:rFonts w:eastAsia="Times New Roman" w:cstheme="minorHAnsi"/>
                <w:color w:val="000000" w:themeColor="text1"/>
                <w:sz w:val="18"/>
                <w:szCs w:val="18"/>
              </w:rPr>
              <w:t>kit</w:t>
            </w:r>
            <w:r w:rsidRPr="00006469">
              <w:rPr>
                <w:rFonts w:eastAsia="Times New Roman" w:cstheme="minorHAnsi"/>
                <w:color w:val="000000" w:themeColor="text1"/>
                <w:sz w:val="18"/>
                <w:szCs w:val="18"/>
              </w:rPr>
              <w:t xml:space="preserve"> </w:t>
            </w:r>
            <w:r w:rsidRPr="00006469">
              <w:rPr>
                <w:rFonts w:eastAsia="Times New Roman" w:cstheme="minorHAnsi"/>
                <w:color w:val="000000" w:themeColor="text1"/>
                <w:sz w:val="18"/>
                <w:szCs w:val="18"/>
              </w:rPr>
              <w:t>return</w:t>
            </w:r>
            <w:r w:rsidRPr="00006469">
              <w:rPr>
                <w:rFonts w:eastAsia="Times New Roman" w:cstheme="minorHAnsi"/>
                <w:color w:val="000000" w:themeColor="text1"/>
                <w:sz w:val="18"/>
                <w:szCs w:val="18"/>
              </w:rPr>
              <w:t xml:space="preserve"> rate </w:t>
            </w:r>
            <w:r w:rsidRPr="00006469" w:rsidR="00A10E52">
              <w:rPr>
                <w:rFonts w:eastAsia="Times New Roman" w:cstheme="minorHAnsi"/>
                <w:color w:val="000000" w:themeColor="text1"/>
                <w:sz w:val="18"/>
                <w:szCs w:val="18"/>
              </w:rPr>
              <w:t>status</w:t>
            </w:r>
          </w:p>
        </w:tc>
        <w:tc>
          <w:tcPr>
            <w:tcW w:w="6480" w:type="dxa"/>
            <w:vAlign w:val="center"/>
          </w:tcPr>
          <w:p w:rsidR="00642E09" w:rsidRPr="00006469" w:rsidP="00642E09" w14:paraId="4014FF76" w14:textId="77777777">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Baseline Record:</w:t>
            </w:r>
          </w:p>
          <w:p w:rsidR="00642E09" w:rsidRPr="00006469" w:rsidP="00642E09" w14:paraId="00991D19" w14:textId="593C77B2">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Indicates if the clinic can collect baseline</w:t>
            </w:r>
            <w:r w:rsidRPr="00006469" w:rsidR="00871C86">
              <w:rPr>
                <w:color w:val="000000"/>
                <w:sz w:val="18"/>
              </w:rPr>
              <w:t xml:space="preserve"> </w:t>
            </w:r>
            <w:r w:rsidRPr="00006469" w:rsidR="00871C86">
              <w:rPr>
                <w:rFonts w:eastAsia="Times New Roman" w:cstheme="minorHAnsi"/>
                <w:color w:val="000000"/>
                <w:sz w:val="18"/>
                <w:szCs w:val="18"/>
              </w:rPr>
              <w:t>stool-based CRC screening</w:t>
            </w:r>
            <w:r w:rsidRPr="00006469" w:rsidR="00871C86">
              <w:rPr>
                <w:color w:val="000000"/>
                <w:sz w:val="18"/>
              </w:rPr>
              <w:t xml:space="preserve"> </w:t>
            </w:r>
            <w:r w:rsidRPr="00006469">
              <w:rPr>
                <w:rFonts w:eastAsia="Times New Roman" w:cstheme="minorHAnsi"/>
                <w:color w:val="000000" w:themeColor="text1"/>
                <w:sz w:val="18"/>
                <w:szCs w:val="18"/>
              </w:rPr>
              <w:t xml:space="preserve">kit return rate information. </w:t>
            </w:r>
          </w:p>
          <w:p w:rsidR="007A3EC5" w:rsidRPr="00006469" w:rsidP="00A10E52" w14:paraId="3A7490CD" w14:textId="06D3DA38">
            <w:pPr>
              <w:pStyle w:val="ListParagraph"/>
              <w:numPr>
                <w:ilvl w:val="0"/>
                <w:numId w:val="38"/>
              </w:num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 xml:space="preserve">If the clinic </w:t>
            </w:r>
            <w:r w:rsidRPr="00006469" w:rsidR="00A10E52">
              <w:rPr>
                <w:rFonts w:eastAsia="Times New Roman" w:cstheme="minorHAnsi"/>
                <w:color w:val="000000" w:themeColor="text1"/>
                <w:sz w:val="18"/>
                <w:szCs w:val="18"/>
              </w:rPr>
              <w:t>did not have</w:t>
            </w:r>
            <w:r w:rsidRPr="00006469">
              <w:rPr>
                <w:rFonts w:eastAsia="Times New Roman" w:cstheme="minorHAnsi"/>
                <w:color w:val="000000" w:themeColor="text1"/>
                <w:sz w:val="18"/>
                <w:szCs w:val="18"/>
              </w:rPr>
              <w:t xml:space="preserve"> the capability to track these data yet, select “No, clinic </w:t>
            </w:r>
            <w:r w:rsidRPr="00006469" w:rsidR="00A10E52">
              <w:rPr>
                <w:rFonts w:eastAsia="Times New Roman" w:cstheme="minorHAnsi"/>
                <w:color w:val="000000" w:themeColor="text1"/>
                <w:sz w:val="18"/>
                <w:szCs w:val="18"/>
              </w:rPr>
              <w:t>did not /could not</w:t>
            </w:r>
            <w:r w:rsidRPr="00006469">
              <w:rPr>
                <w:rFonts w:eastAsia="Times New Roman" w:cstheme="minorHAnsi"/>
                <w:color w:val="000000" w:themeColor="text1"/>
                <w:sz w:val="18"/>
                <w:szCs w:val="18"/>
              </w:rPr>
              <w:t xml:space="preserve"> collect”.</w:t>
            </w:r>
          </w:p>
          <w:p w:rsidR="00642E09" w:rsidRPr="00006469" w:rsidP="00642E09" w14:paraId="0A9BDF0A" w14:textId="77777777">
            <w:pPr>
              <w:pStyle w:val="ListParagraph"/>
              <w:spacing w:after="0" w:line="240" w:lineRule="auto"/>
              <w:ind w:left="0"/>
              <w:rPr>
                <w:rFonts w:eastAsia="Times New Roman" w:cstheme="minorHAnsi"/>
                <w:color w:val="000000" w:themeColor="text1"/>
                <w:sz w:val="18"/>
                <w:szCs w:val="18"/>
              </w:rPr>
            </w:pPr>
          </w:p>
          <w:p w:rsidR="00642E09" w:rsidRPr="00006469" w:rsidP="00642E09" w14:paraId="18C82CF8" w14:textId="77777777">
            <w:pPr>
              <w:spacing w:after="0" w:line="240" w:lineRule="auto"/>
              <w:rPr>
                <w:rFonts w:eastAsia="Times New Roman" w:cstheme="minorHAnsi"/>
                <w:i/>
                <w:iCs/>
                <w:color w:val="000000" w:themeColor="text1"/>
                <w:sz w:val="18"/>
                <w:szCs w:val="18"/>
              </w:rPr>
            </w:pPr>
            <w:r w:rsidRPr="00006469">
              <w:rPr>
                <w:rFonts w:eastAsia="Times New Roman" w:cstheme="minorHAnsi"/>
                <w:i/>
                <w:iCs/>
                <w:color w:val="000000" w:themeColor="text1"/>
                <w:sz w:val="18"/>
                <w:szCs w:val="18"/>
              </w:rPr>
              <w:t>*If no, skip to B3-10.</w:t>
            </w:r>
          </w:p>
          <w:p w:rsidR="00642E09" w:rsidRPr="00006469" w:rsidP="00642E09" w14:paraId="5271F19F" w14:textId="77777777">
            <w:pPr>
              <w:spacing w:after="0" w:line="240" w:lineRule="auto"/>
              <w:rPr>
                <w:rFonts w:eastAsia="Times New Roman" w:cstheme="minorHAnsi"/>
                <w:color w:val="000000" w:themeColor="text1"/>
                <w:sz w:val="18"/>
                <w:szCs w:val="18"/>
              </w:rPr>
            </w:pPr>
          </w:p>
          <w:p w:rsidR="00642E09" w:rsidRPr="00006469" w:rsidP="00642E09" w14:paraId="784F3E32" w14:textId="77777777">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Annual Record:</w:t>
            </w:r>
          </w:p>
          <w:p w:rsidR="00642E09" w:rsidRPr="00006469" w:rsidP="00642E09" w14:paraId="1311F16A" w14:textId="32DCA35A">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 xml:space="preserve">Indicates if the clinic is tracking and collecting annual </w:t>
            </w:r>
            <w:r w:rsidRPr="00006469" w:rsidR="00871C86">
              <w:rPr>
                <w:rFonts w:eastAsia="Times New Roman" w:cstheme="minorHAnsi"/>
                <w:color w:val="000000"/>
                <w:sz w:val="18"/>
                <w:szCs w:val="18"/>
              </w:rPr>
              <w:t>stool-based CRC screening</w:t>
            </w:r>
            <w:r w:rsidRPr="00006469" w:rsidR="00871C86">
              <w:rPr>
                <w:color w:val="000000"/>
                <w:sz w:val="18"/>
              </w:rPr>
              <w:t xml:space="preserve"> </w:t>
            </w:r>
            <w:r w:rsidRPr="00006469">
              <w:rPr>
                <w:rFonts w:eastAsia="Times New Roman" w:cstheme="minorHAnsi"/>
                <w:color w:val="000000" w:themeColor="text1"/>
                <w:sz w:val="18"/>
                <w:szCs w:val="18"/>
              </w:rPr>
              <w:t>kit</w:t>
            </w:r>
            <w:r w:rsidRPr="00006469" w:rsidR="00D57744">
              <w:rPr>
                <w:rFonts w:eastAsia="Times New Roman" w:cstheme="minorHAnsi"/>
                <w:color w:val="000000" w:themeColor="text1"/>
                <w:sz w:val="18"/>
                <w:szCs w:val="18"/>
              </w:rPr>
              <w:t xml:space="preserve"> r</w:t>
            </w:r>
            <w:r w:rsidRPr="00006469">
              <w:rPr>
                <w:rFonts w:eastAsia="Times New Roman" w:cstheme="minorHAnsi"/>
                <w:color w:val="000000" w:themeColor="text1"/>
                <w:sz w:val="18"/>
                <w:szCs w:val="18"/>
              </w:rPr>
              <w:t xml:space="preserve">eturn rate information. </w:t>
            </w:r>
          </w:p>
          <w:p w:rsidR="00642E09" w:rsidRPr="00006469" w:rsidP="008B2663" w14:paraId="5B128394" w14:textId="03ACACBB">
            <w:pPr>
              <w:pStyle w:val="ListParagraph"/>
              <w:numPr>
                <w:ilvl w:val="0"/>
                <w:numId w:val="39"/>
              </w:num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 xml:space="preserve">If the clinic does not have the capability to track these data yet, select “No, clinic </w:t>
            </w:r>
            <w:r w:rsidRPr="00006469" w:rsidR="00A10E52">
              <w:rPr>
                <w:rFonts w:eastAsia="Times New Roman" w:cstheme="minorHAnsi"/>
                <w:color w:val="000000" w:themeColor="text1"/>
                <w:sz w:val="18"/>
                <w:szCs w:val="18"/>
              </w:rPr>
              <w:t>could</w:t>
            </w:r>
            <w:r w:rsidRPr="00006469" w:rsidR="00EC284C">
              <w:rPr>
                <w:rFonts w:eastAsia="Times New Roman" w:cstheme="minorHAnsi"/>
                <w:color w:val="000000" w:themeColor="text1"/>
                <w:sz w:val="18"/>
                <w:szCs w:val="18"/>
              </w:rPr>
              <w:t>/did</w:t>
            </w:r>
            <w:r w:rsidRPr="00006469" w:rsidR="00A10E52">
              <w:rPr>
                <w:rFonts w:eastAsia="Times New Roman" w:cstheme="minorHAnsi"/>
                <w:color w:val="000000" w:themeColor="text1"/>
                <w:sz w:val="18"/>
                <w:szCs w:val="18"/>
              </w:rPr>
              <w:t xml:space="preserve"> not</w:t>
            </w:r>
            <w:r w:rsidRPr="00006469">
              <w:rPr>
                <w:rFonts w:eastAsia="Times New Roman" w:cstheme="minorHAnsi"/>
                <w:color w:val="000000" w:themeColor="text1"/>
                <w:sz w:val="18"/>
                <w:szCs w:val="18"/>
              </w:rPr>
              <w:t xml:space="preserve"> collect”.  </w:t>
            </w:r>
            <w:r w:rsidRPr="00006469" w:rsidR="00A10E52">
              <w:rPr>
                <w:rFonts w:eastAsia="Times New Roman" w:cstheme="minorHAnsi"/>
                <w:color w:val="000000" w:themeColor="text1"/>
                <w:sz w:val="18"/>
                <w:szCs w:val="18"/>
              </w:rPr>
              <w:t xml:space="preserve">Award recipients </w:t>
            </w:r>
            <w:r w:rsidRPr="00006469">
              <w:rPr>
                <w:rFonts w:eastAsia="Times New Roman" w:cstheme="minorHAnsi"/>
                <w:color w:val="000000" w:themeColor="text1"/>
                <w:sz w:val="18"/>
                <w:szCs w:val="18"/>
              </w:rPr>
              <w:t xml:space="preserve">and clinics should work toward developing a system to track and collect </w:t>
            </w:r>
            <w:r w:rsidRPr="00006469" w:rsidR="00871C86">
              <w:rPr>
                <w:rFonts w:eastAsia="Times New Roman" w:cstheme="minorHAnsi"/>
                <w:color w:val="000000"/>
                <w:sz w:val="18"/>
                <w:szCs w:val="18"/>
              </w:rPr>
              <w:t>stool-based CRC screening</w:t>
            </w:r>
            <w:r w:rsidRPr="00006469">
              <w:rPr>
                <w:rFonts w:eastAsia="Times New Roman" w:cstheme="minorHAnsi"/>
                <w:color w:val="000000" w:themeColor="text1"/>
                <w:sz w:val="18"/>
                <w:szCs w:val="18"/>
              </w:rPr>
              <w:t xml:space="preserve"> kit return rates.</w:t>
            </w:r>
            <w:r w:rsidRPr="00006469" w:rsidR="00A16D6A">
              <w:rPr>
                <w:rFonts w:eastAsia="Times New Roman" w:cstheme="minorHAnsi"/>
                <w:color w:val="000000" w:themeColor="text1"/>
                <w:sz w:val="18"/>
                <w:szCs w:val="18"/>
              </w:rPr>
              <w:t xml:space="preserve">  </w:t>
            </w:r>
          </w:p>
          <w:p w:rsidR="00821B04" w:rsidRPr="00006469" w:rsidP="00821B04" w14:paraId="67A8FCB6" w14:textId="77777777">
            <w:pPr>
              <w:pStyle w:val="ListParagraph"/>
              <w:spacing w:after="0" w:line="240" w:lineRule="auto"/>
              <w:ind w:left="360"/>
              <w:rPr>
                <w:rFonts w:eastAsia="Times New Roman" w:cstheme="minorHAnsi"/>
                <w:color w:val="000000" w:themeColor="text1"/>
                <w:sz w:val="18"/>
                <w:szCs w:val="18"/>
              </w:rPr>
            </w:pPr>
          </w:p>
          <w:p w:rsidR="0016744B" w:rsidRPr="00006469" w:rsidP="00821B04" w14:paraId="3FBAD254" w14:textId="663866FF">
            <w:pPr>
              <w:spacing w:after="0" w:line="240" w:lineRule="auto"/>
              <w:contextualSpacing/>
              <w:rPr>
                <w:sz w:val="18"/>
                <w:szCs w:val="18"/>
              </w:rPr>
            </w:pPr>
            <w:r w:rsidRPr="00006469">
              <w:rPr>
                <w:rFonts w:eastAsia="Times New Roman" w:cstheme="minorHAnsi"/>
                <w:i/>
                <w:iCs/>
                <w:color w:val="000000" w:themeColor="text1"/>
                <w:sz w:val="18"/>
                <w:szCs w:val="18"/>
              </w:rPr>
              <w:t>*If no, skip to A3-</w:t>
            </w:r>
            <w:r w:rsidRPr="00006469" w:rsidR="00EC284C">
              <w:rPr>
                <w:rFonts w:eastAsia="Times New Roman" w:cstheme="minorHAnsi"/>
                <w:i/>
                <w:iCs/>
                <w:color w:val="000000" w:themeColor="text1"/>
                <w:sz w:val="18"/>
                <w:szCs w:val="18"/>
              </w:rPr>
              <w:t>9</w:t>
            </w:r>
            <w:r w:rsidRPr="00006469">
              <w:rPr>
                <w:rFonts w:eastAsia="Times New Roman" w:cstheme="minorHAnsi"/>
                <w:i/>
                <w:iCs/>
                <w:color w:val="000000" w:themeColor="text1"/>
                <w:sz w:val="18"/>
                <w:szCs w:val="18"/>
              </w:rPr>
              <w:t>.</w:t>
            </w:r>
          </w:p>
        </w:tc>
        <w:tc>
          <w:tcPr>
            <w:tcW w:w="805" w:type="dxa"/>
            <w:noWrap/>
            <w:vAlign w:val="center"/>
          </w:tcPr>
          <w:p w:rsidR="0016744B" w:rsidRPr="00006469" w:rsidP="003E0920" w14:paraId="7D23BDB9" w14:textId="77777777">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List</w:t>
            </w:r>
          </w:p>
        </w:tc>
        <w:tc>
          <w:tcPr>
            <w:tcW w:w="2610" w:type="dxa"/>
            <w:noWrap/>
            <w:vAlign w:val="center"/>
          </w:tcPr>
          <w:p w:rsidR="004D3063" w:rsidRPr="00006469" w:rsidP="004D3063" w14:paraId="76DCB09E" w14:textId="5F5307C1">
            <w:pPr>
              <w:spacing w:after="0" w:line="240" w:lineRule="auto"/>
              <w:ind w:left="166" w:hanging="166"/>
              <w:rPr>
                <w:rFonts w:eastAsia="Times New Roman" w:cstheme="minorHAnsi"/>
                <w:color w:val="000000" w:themeColor="text1"/>
                <w:sz w:val="18"/>
                <w:szCs w:val="18"/>
              </w:rPr>
            </w:pPr>
          </w:p>
          <w:p w:rsidR="009073F5" w:rsidRPr="00006469" w:rsidP="004D3063" w14:paraId="52B4AC9B" w14:textId="2377131E">
            <w:pPr>
              <w:spacing w:after="0" w:line="240" w:lineRule="auto"/>
              <w:ind w:left="166" w:hanging="166"/>
              <w:rPr>
                <w:rFonts w:eastAsia="Times New Roman" w:cstheme="minorHAnsi"/>
                <w:color w:val="000000" w:themeColor="text1"/>
                <w:sz w:val="18"/>
                <w:szCs w:val="18"/>
              </w:rPr>
            </w:pPr>
            <w:r w:rsidRPr="00006469">
              <w:rPr>
                <w:rFonts w:eastAsia="Times New Roman" w:cstheme="minorHAnsi"/>
                <w:color w:val="000000" w:themeColor="text1"/>
                <w:sz w:val="18"/>
                <w:szCs w:val="18"/>
              </w:rPr>
              <w:t xml:space="preserve">□ </w:t>
            </w:r>
            <w:r w:rsidRPr="00006469" w:rsidR="00642E09">
              <w:rPr>
                <w:rFonts w:eastAsia="Times New Roman" w:cstheme="minorHAnsi"/>
                <w:color w:val="000000" w:themeColor="text1"/>
                <w:sz w:val="18"/>
                <w:szCs w:val="18"/>
              </w:rPr>
              <w:t xml:space="preserve">Yes </w:t>
            </w:r>
          </w:p>
          <w:p w:rsidR="00862097" w:rsidRPr="00006469" w:rsidP="00642E09" w14:paraId="22E4F060" w14:textId="5F219D6B">
            <w:pPr>
              <w:spacing w:after="0" w:line="240" w:lineRule="auto"/>
              <w:ind w:left="166" w:hanging="166"/>
              <w:rPr>
                <w:rFonts w:eastAsia="Times New Roman" w:cstheme="minorHAnsi"/>
                <w:color w:val="000000" w:themeColor="text1"/>
                <w:sz w:val="18"/>
                <w:szCs w:val="18"/>
              </w:rPr>
            </w:pPr>
            <w:r w:rsidRPr="00006469">
              <w:rPr>
                <w:rFonts w:eastAsia="Times New Roman" w:cstheme="minorHAnsi"/>
                <w:color w:val="000000" w:themeColor="text1"/>
                <w:sz w:val="18"/>
                <w:szCs w:val="18"/>
              </w:rPr>
              <w:t xml:space="preserve">□ No, clinic </w:t>
            </w:r>
            <w:r w:rsidRPr="00006469" w:rsidR="007B728C">
              <w:rPr>
                <w:rFonts w:eastAsia="Times New Roman" w:cstheme="minorHAnsi"/>
                <w:color w:val="000000" w:themeColor="text1"/>
                <w:sz w:val="18"/>
                <w:szCs w:val="18"/>
              </w:rPr>
              <w:t>could</w:t>
            </w:r>
            <w:r w:rsidRPr="00006469" w:rsidR="00EC284C">
              <w:rPr>
                <w:rFonts w:eastAsia="Times New Roman" w:cstheme="minorHAnsi"/>
                <w:color w:val="000000" w:themeColor="text1"/>
                <w:sz w:val="18"/>
                <w:szCs w:val="18"/>
              </w:rPr>
              <w:t>/did</w:t>
            </w:r>
            <w:r w:rsidRPr="00006469" w:rsidR="007B728C">
              <w:rPr>
                <w:rFonts w:eastAsia="Times New Roman" w:cstheme="minorHAnsi"/>
                <w:color w:val="000000" w:themeColor="text1"/>
                <w:sz w:val="18"/>
                <w:szCs w:val="18"/>
              </w:rPr>
              <w:t xml:space="preserve"> not collect</w:t>
            </w:r>
          </w:p>
        </w:tc>
      </w:tr>
      <w:bookmarkEnd w:id="13"/>
      <w:tr w14:paraId="0BD35EFA" w14:textId="77777777" w:rsidTr="00724B0C">
        <w:tblPrEx>
          <w:tblW w:w="14400" w:type="dxa"/>
          <w:tblInd w:w="-10" w:type="dxa"/>
          <w:tblLayout w:type="fixed"/>
          <w:tblLook w:val="04A0"/>
        </w:tblPrEx>
        <w:trPr>
          <w:cantSplit/>
          <w:trHeight w:val="1032"/>
        </w:trPr>
        <w:tc>
          <w:tcPr>
            <w:tcW w:w="815" w:type="dxa"/>
            <w:vAlign w:val="center"/>
          </w:tcPr>
          <w:p w:rsidR="0016744B" w:rsidRPr="00006469" w:rsidP="003E0920" w14:paraId="4DDBEF2A" w14:textId="0193308F">
            <w:pPr>
              <w:spacing w:after="0" w:line="240" w:lineRule="auto"/>
              <w:jc w:val="center"/>
              <w:rPr>
                <w:rFonts w:eastAsia="Times New Roman" w:cstheme="minorHAnsi"/>
                <w:color w:val="000000" w:themeColor="text1"/>
                <w:sz w:val="18"/>
                <w:szCs w:val="18"/>
              </w:rPr>
            </w:pPr>
            <w:r w:rsidRPr="00006469">
              <w:rPr>
                <w:rFonts w:eastAsia="Times New Roman" w:cstheme="minorHAnsi"/>
                <w:color w:val="000000" w:themeColor="text1"/>
                <w:sz w:val="18"/>
                <w:szCs w:val="18"/>
              </w:rPr>
              <w:t>B3-</w:t>
            </w:r>
            <w:r w:rsidRPr="00006469" w:rsidR="00292674">
              <w:rPr>
                <w:rFonts w:eastAsia="Times New Roman" w:cstheme="minorHAnsi"/>
                <w:color w:val="000000" w:themeColor="text1"/>
                <w:sz w:val="18"/>
                <w:szCs w:val="18"/>
              </w:rPr>
              <w:t>8</w:t>
            </w:r>
            <w:r w:rsidRPr="00006469" w:rsidR="00EC284C">
              <w:rPr>
                <w:rFonts w:eastAsia="Times New Roman" w:cstheme="minorHAnsi"/>
                <w:color w:val="000000" w:themeColor="text1"/>
                <w:sz w:val="18"/>
                <w:szCs w:val="18"/>
              </w:rPr>
              <w:t>a-8</w:t>
            </w:r>
            <w:r w:rsidRPr="00006469" w:rsidR="00466FDE">
              <w:rPr>
                <w:rFonts w:eastAsia="Times New Roman" w:cstheme="minorHAnsi"/>
                <w:color w:val="000000" w:themeColor="text1"/>
                <w:sz w:val="18"/>
                <w:szCs w:val="18"/>
              </w:rPr>
              <w:t>c</w:t>
            </w:r>
            <w:r w:rsidRPr="00006469">
              <w:rPr>
                <w:rFonts w:eastAsia="Times New Roman" w:cstheme="minorHAnsi"/>
                <w:color w:val="000000" w:themeColor="text1"/>
                <w:sz w:val="18"/>
                <w:szCs w:val="18"/>
              </w:rPr>
              <w:br/>
              <w:t>A3-</w:t>
            </w:r>
            <w:r w:rsidRPr="00006469" w:rsidR="00292674">
              <w:rPr>
                <w:rFonts w:eastAsia="Times New Roman" w:cstheme="minorHAnsi"/>
                <w:color w:val="000000" w:themeColor="text1"/>
                <w:sz w:val="18"/>
                <w:szCs w:val="18"/>
              </w:rPr>
              <w:t>8</w:t>
            </w:r>
            <w:r w:rsidRPr="00006469" w:rsidR="00EC284C">
              <w:rPr>
                <w:rFonts w:eastAsia="Times New Roman" w:cstheme="minorHAnsi"/>
                <w:color w:val="000000" w:themeColor="text1"/>
                <w:sz w:val="18"/>
                <w:szCs w:val="18"/>
              </w:rPr>
              <w:t>a-8</w:t>
            </w:r>
            <w:r w:rsidRPr="00006469" w:rsidR="00466FDE">
              <w:rPr>
                <w:rFonts w:eastAsia="Times New Roman" w:cstheme="minorHAnsi"/>
                <w:color w:val="000000" w:themeColor="text1"/>
                <w:sz w:val="18"/>
                <w:szCs w:val="18"/>
              </w:rPr>
              <w:t>c</w:t>
            </w:r>
          </w:p>
        </w:tc>
        <w:tc>
          <w:tcPr>
            <w:tcW w:w="720" w:type="dxa"/>
            <w:vAlign w:val="center"/>
          </w:tcPr>
          <w:p w:rsidR="0016744B" w:rsidRPr="00006469" w:rsidP="00E27BD8" w14:paraId="0972F3AE" w14:textId="3A523EC3">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Comp</w:t>
            </w:r>
          </w:p>
        </w:tc>
        <w:tc>
          <w:tcPr>
            <w:tcW w:w="990" w:type="dxa"/>
            <w:vAlign w:val="center"/>
          </w:tcPr>
          <w:p w:rsidR="0016744B" w:rsidRPr="00006469" w:rsidP="003E0920" w14:paraId="19FB1063" w14:textId="19F3809E">
            <w:pPr>
              <w:spacing w:after="0" w:line="240" w:lineRule="auto"/>
              <w:jc w:val="center"/>
              <w:rPr>
                <w:rFonts w:eastAsia="Times New Roman" w:cstheme="minorHAnsi"/>
                <w:color w:val="000000" w:themeColor="text1"/>
                <w:sz w:val="18"/>
                <w:szCs w:val="18"/>
              </w:rPr>
            </w:pPr>
            <w:r w:rsidRPr="00006469">
              <w:rPr>
                <w:rFonts w:eastAsia="Times New Roman" w:cstheme="minorHAnsi"/>
                <w:color w:val="000000" w:themeColor="text1"/>
                <w:sz w:val="18"/>
                <w:szCs w:val="18"/>
              </w:rPr>
              <w:t>B, A</w:t>
            </w:r>
          </w:p>
        </w:tc>
        <w:tc>
          <w:tcPr>
            <w:tcW w:w="1980" w:type="dxa"/>
            <w:vAlign w:val="center"/>
          </w:tcPr>
          <w:p w:rsidR="0016744B" w:rsidRPr="00006469" w:rsidP="003E0920" w14:paraId="4FB065F4" w14:textId="347A3C0E">
            <w:pPr>
              <w:spacing w:after="0" w:line="240" w:lineRule="auto"/>
              <w:rPr>
                <w:rFonts w:eastAsia="Times New Roman" w:cstheme="minorHAnsi"/>
                <w:color w:val="000000" w:themeColor="text1"/>
                <w:sz w:val="18"/>
                <w:szCs w:val="18"/>
              </w:rPr>
            </w:pPr>
            <w:r w:rsidRPr="00006469">
              <w:rPr>
                <w:rFonts w:eastAsia="Times New Roman" w:cstheme="minorHAnsi"/>
                <w:color w:val="000000"/>
                <w:sz w:val="18"/>
                <w:szCs w:val="18"/>
              </w:rPr>
              <w:t>S</w:t>
            </w:r>
            <w:r w:rsidRPr="00006469" w:rsidR="00871C86">
              <w:rPr>
                <w:rFonts w:eastAsia="Times New Roman" w:cstheme="minorHAnsi"/>
                <w:color w:val="000000"/>
                <w:sz w:val="18"/>
                <w:szCs w:val="18"/>
              </w:rPr>
              <w:t xml:space="preserve">tool-based CRC screening </w:t>
            </w:r>
            <w:r w:rsidRPr="00006469" w:rsidR="00E369AD">
              <w:rPr>
                <w:rFonts w:eastAsia="Times New Roman" w:cstheme="minorHAnsi"/>
                <w:color w:val="000000" w:themeColor="text1"/>
                <w:sz w:val="18"/>
                <w:szCs w:val="18"/>
              </w:rPr>
              <w:t>k</w:t>
            </w:r>
            <w:r w:rsidRPr="00006469">
              <w:rPr>
                <w:rFonts w:eastAsia="Times New Roman" w:cstheme="minorHAnsi"/>
                <w:color w:val="000000" w:themeColor="text1"/>
                <w:sz w:val="18"/>
                <w:szCs w:val="18"/>
              </w:rPr>
              <w:t>it return rate</w:t>
            </w:r>
            <w:r w:rsidRPr="00006469" w:rsidR="00A10E52">
              <w:rPr>
                <w:rFonts w:eastAsia="Times New Roman" w:cstheme="minorHAnsi"/>
                <w:color w:val="000000" w:themeColor="text1"/>
                <w:sz w:val="18"/>
                <w:szCs w:val="18"/>
              </w:rPr>
              <w:t xml:space="preserve"> </w:t>
            </w:r>
          </w:p>
        </w:tc>
        <w:tc>
          <w:tcPr>
            <w:tcW w:w="6480" w:type="dxa"/>
            <w:vAlign w:val="center"/>
          </w:tcPr>
          <w:p w:rsidR="0016744B" w:rsidRPr="00006469" w:rsidP="003E0920" w14:paraId="3D442020" w14:textId="46D2D4E7">
            <w:pPr>
              <w:spacing w:after="0" w:line="240" w:lineRule="auto"/>
              <w:rPr>
                <w:rFonts w:eastAsia="Times New Roman" w:cstheme="minorHAnsi"/>
                <w:sz w:val="18"/>
                <w:szCs w:val="18"/>
              </w:rPr>
            </w:pPr>
            <w:r w:rsidRPr="00006469">
              <w:rPr>
                <w:rFonts w:eastAsia="Times New Roman" w:cstheme="minorHAnsi"/>
                <w:sz w:val="18"/>
                <w:szCs w:val="18"/>
              </w:rPr>
              <w:t xml:space="preserve">Baseline </w:t>
            </w:r>
            <w:r w:rsidRPr="00006469" w:rsidR="0086136A">
              <w:rPr>
                <w:rFonts w:eastAsia="Times New Roman" w:cstheme="minorHAnsi"/>
                <w:sz w:val="18"/>
                <w:szCs w:val="18"/>
              </w:rPr>
              <w:t xml:space="preserve">and Annual </w:t>
            </w:r>
            <w:r w:rsidRPr="00006469">
              <w:rPr>
                <w:rFonts w:eastAsia="Times New Roman" w:cstheme="minorHAnsi"/>
                <w:sz w:val="18"/>
                <w:szCs w:val="18"/>
              </w:rPr>
              <w:t>Record</w:t>
            </w:r>
            <w:r w:rsidRPr="00006469" w:rsidR="0086136A">
              <w:rPr>
                <w:rFonts w:eastAsia="Times New Roman" w:cstheme="minorHAnsi"/>
                <w:sz w:val="18"/>
                <w:szCs w:val="18"/>
              </w:rPr>
              <w:t>:</w:t>
            </w:r>
          </w:p>
          <w:p w:rsidR="0086136A" w:rsidRPr="00006469" w:rsidP="003E0920" w14:paraId="22C88978" w14:textId="77777777">
            <w:pPr>
              <w:spacing w:after="0" w:line="240" w:lineRule="auto"/>
              <w:rPr>
                <w:rFonts w:eastAsia="Times New Roman" w:cstheme="minorHAnsi"/>
                <w:sz w:val="18"/>
                <w:szCs w:val="18"/>
              </w:rPr>
            </w:pPr>
          </w:p>
          <w:p w:rsidR="003A3A46" w:rsidRPr="00006469" w:rsidP="000B4A59" w14:paraId="2D580F1E" w14:textId="0CBF668C">
            <w:pPr>
              <w:spacing w:after="0" w:line="240" w:lineRule="auto"/>
              <w:rPr>
                <w:rFonts w:eastAsia="Times New Roman" w:cstheme="minorHAnsi"/>
                <w:sz w:val="18"/>
                <w:szCs w:val="18"/>
              </w:rPr>
            </w:pPr>
            <w:r w:rsidRPr="00006469">
              <w:rPr>
                <w:rFonts w:eastAsia="Times New Roman" w:cstheme="minorHAnsi"/>
                <w:sz w:val="18"/>
                <w:szCs w:val="18"/>
              </w:rPr>
              <w:t>Percentage of patients</w:t>
            </w:r>
            <w:r w:rsidRPr="00006469" w:rsidR="000B4A59">
              <w:rPr>
                <w:rFonts w:eastAsia="Times New Roman" w:cstheme="minorHAnsi"/>
                <w:sz w:val="18"/>
                <w:szCs w:val="18"/>
              </w:rPr>
              <w:t>,</w:t>
            </w:r>
            <w:r w:rsidRPr="00006469">
              <w:rPr>
                <w:rFonts w:eastAsia="Times New Roman" w:cstheme="minorHAnsi"/>
                <w:sz w:val="18"/>
                <w:szCs w:val="18"/>
              </w:rPr>
              <w:t xml:space="preserve"> </w:t>
            </w:r>
            <w:r w:rsidRPr="00006469" w:rsidR="00E60B2C">
              <w:rPr>
                <w:rFonts w:eastAsia="Times New Roman" w:cstheme="minorHAnsi"/>
                <w:sz w:val="18"/>
                <w:szCs w:val="18"/>
              </w:rPr>
              <w:t>aged 45-75</w:t>
            </w:r>
            <w:r w:rsidRPr="00006469" w:rsidR="00071B6A">
              <w:rPr>
                <w:rFonts w:eastAsia="Times New Roman" w:cstheme="minorHAnsi"/>
                <w:sz w:val="18"/>
                <w:szCs w:val="18"/>
              </w:rPr>
              <w:t>,</w:t>
            </w:r>
            <w:r w:rsidRPr="00006469" w:rsidR="00071B6A">
              <w:rPr>
                <w:rFonts w:eastAsia="Times New Roman" w:cstheme="minorHAnsi"/>
                <w:b/>
                <w:bCs/>
                <w:sz w:val="18"/>
                <w:szCs w:val="18"/>
              </w:rPr>
              <w:t xml:space="preserve"> </w:t>
            </w:r>
            <w:r w:rsidRPr="00006469">
              <w:rPr>
                <w:rFonts w:eastAsia="Times New Roman" w:cstheme="minorHAnsi"/>
                <w:sz w:val="18"/>
                <w:szCs w:val="18"/>
              </w:rPr>
              <w:t xml:space="preserve">receiving a </w:t>
            </w:r>
            <w:r w:rsidRPr="00006469" w:rsidR="00871C86">
              <w:rPr>
                <w:rFonts w:eastAsia="Times New Roman" w:cstheme="minorHAnsi"/>
                <w:sz w:val="18"/>
                <w:szCs w:val="18"/>
              </w:rPr>
              <w:t>stool-based CRC screening</w:t>
            </w:r>
            <w:r w:rsidRPr="00006469">
              <w:rPr>
                <w:rFonts w:eastAsia="Times New Roman" w:cstheme="minorHAnsi"/>
                <w:sz w:val="18"/>
                <w:szCs w:val="18"/>
              </w:rPr>
              <w:t xml:space="preserve"> testing kit during the</w:t>
            </w:r>
            <w:r w:rsidRPr="00006469">
              <w:rPr>
                <w:rFonts w:eastAsia="Times New Roman" w:cstheme="minorHAnsi"/>
                <w:sz w:val="18"/>
                <w:szCs w:val="18"/>
              </w:rPr>
              <w:t xml:space="preserve"> reporting </w:t>
            </w:r>
            <w:r w:rsidRPr="00006469" w:rsidR="00B93ECF">
              <w:rPr>
                <w:rFonts w:eastAsia="Times New Roman" w:cstheme="minorHAnsi"/>
                <w:sz w:val="18"/>
                <w:szCs w:val="18"/>
              </w:rPr>
              <w:t>year</w:t>
            </w:r>
            <w:r w:rsidRPr="00006469" w:rsidR="009073F5">
              <w:rPr>
                <w:rFonts w:eastAsia="Times New Roman" w:cstheme="minorHAnsi"/>
                <w:sz w:val="18"/>
                <w:szCs w:val="18"/>
              </w:rPr>
              <w:t xml:space="preserve"> </w:t>
            </w:r>
            <w:r w:rsidRPr="00006469">
              <w:rPr>
                <w:rFonts w:eastAsia="Times New Roman" w:cstheme="minorHAnsi"/>
                <w:sz w:val="18"/>
                <w:szCs w:val="18"/>
              </w:rPr>
              <w:t xml:space="preserve">who returned it for processing </w:t>
            </w:r>
            <w:r w:rsidRPr="00006469">
              <w:rPr>
                <w:rFonts w:eastAsia="Times New Roman" w:cstheme="minorHAnsi"/>
                <w:b/>
                <w:bCs/>
                <w:sz w:val="18"/>
                <w:szCs w:val="18"/>
              </w:rPr>
              <w:t>within 6 months of distribution</w:t>
            </w:r>
            <w:r w:rsidRPr="00006469">
              <w:rPr>
                <w:rFonts w:eastAsia="Times New Roman" w:cstheme="minorHAnsi"/>
                <w:sz w:val="18"/>
                <w:szCs w:val="18"/>
              </w:rPr>
              <w:t>.</w:t>
            </w:r>
          </w:p>
          <w:p w:rsidR="003A3A46" w:rsidRPr="00006469" w:rsidP="00A83302" w14:paraId="1F1D597F" w14:textId="5F4951BA">
            <w:pPr>
              <w:pStyle w:val="ListParagraph"/>
              <w:numPr>
                <w:ilvl w:val="0"/>
                <w:numId w:val="54"/>
              </w:numPr>
              <w:spacing w:after="0" w:line="240" w:lineRule="auto"/>
              <w:rPr>
                <w:rFonts w:eastAsia="Times New Roman" w:cstheme="minorHAnsi"/>
                <w:sz w:val="18"/>
                <w:szCs w:val="18"/>
              </w:rPr>
            </w:pPr>
            <w:r w:rsidRPr="00006469">
              <w:rPr>
                <w:rFonts w:eastAsia="Times New Roman" w:cstheme="minorHAnsi"/>
                <w:sz w:val="18"/>
                <w:szCs w:val="18"/>
              </w:rPr>
              <w:t xml:space="preserve">Includes </w:t>
            </w:r>
            <w:r w:rsidRPr="00006469">
              <w:rPr>
                <w:rFonts w:eastAsia="Times New Roman" w:cstheme="minorHAnsi"/>
                <w:sz w:val="18"/>
                <w:szCs w:val="18"/>
                <w:u w:val="single"/>
              </w:rPr>
              <w:t xml:space="preserve">all </w:t>
            </w:r>
            <w:r w:rsidRPr="00006469" w:rsidR="00AA049D">
              <w:rPr>
                <w:rFonts w:eastAsia="Times New Roman" w:cstheme="minorHAnsi"/>
                <w:sz w:val="18"/>
                <w:szCs w:val="18"/>
                <w:u w:val="single"/>
              </w:rPr>
              <w:t>stool-based CRC screening kit</w:t>
            </w:r>
            <w:r w:rsidRPr="00006469">
              <w:rPr>
                <w:rFonts w:eastAsia="Times New Roman" w:cstheme="minorHAnsi"/>
                <w:sz w:val="18"/>
                <w:szCs w:val="18"/>
                <w:u w:val="single"/>
              </w:rPr>
              <w:t>s regardless of cost/payor</w:t>
            </w:r>
            <w:r w:rsidRPr="00006469">
              <w:rPr>
                <w:rFonts w:eastAsia="Times New Roman" w:cstheme="minorHAnsi"/>
                <w:sz w:val="18"/>
                <w:szCs w:val="18"/>
              </w:rPr>
              <w:t xml:space="preserve">.  </w:t>
            </w:r>
          </w:p>
          <w:p w:rsidR="00EF1D47" w:rsidRPr="00006469" w:rsidP="00A83302" w14:paraId="7F5DA238" w14:textId="7CB4D94E">
            <w:pPr>
              <w:pStyle w:val="ListParagraph"/>
              <w:numPr>
                <w:ilvl w:val="0"/>
                <w:numId w:val="54"/>
              </w:numPr>
              <w:spacing w:after="0" w:line="240" w:lineRule="auto"/>
              <w:rPr>
                <w:rFonts w:eastAsia="Times New Roman" w:cstheme="minorHAnsi"/>
                <w:sz w:val="18"/>
                <w:szCs w:val="18"/>
              </w:rPr>
            </w:pPr>
            <w:r w:rsidRPr="00006469">
              <w:rPr>
                <w:rFonts w:eastAsia="Times New Roman" w:cstheme="minorHAnsi"/>
                <w:sz w:val="18"/>
                <w:szCs w:val="18"/>
              </w:rPr>
              <w:t>Stool-based kits refer to any of the following: FIT (</w:t>
            </w:r>
            <w:r w:rsidRPr="00006469">
              <w:rPr>
                <w:rFonts w:eastAsia="Times New Roman" w:cstheme="minorHAnsi"/>
                <w:sz w:val="18"/>
                <w:szCs w:val="18"/>
              </w:rPr>
              <w:t>iFOBT</w:t>
            </w:r>
            <w:r w:rsidRPr="00006469">
              <w:rPr>
                <w:rFonts w:eastAsia="Times New Roman" w:cstheme="minorHAnsi"/>
                <w:sz w:val="18"/>
                <w:szCs w:val="18"/>
              </w:rPr>
              <w:t xml:space="preserve">), FIT-DNA (Cologuard), or </w:t>
            </w:r>
            <w:r w:rsidRPr="00006469">
              <w:rPr>
                <w:rFonts w:eastAsia="Times New Roman" w:cstheme="minorHAnsi"/>
                <w:sz w:val="18"/>
                <w:szCs w:val="18"/>
              </w:rPr>
              <w:t>gFOBT</w:t>
            </w:r>
          </w:p>
          <w:p w:rsidR="0016744B" w:rsidRPr="00006469" w:rsidP="00A83302" w14:paraId="79914756" w14:textId="1AD1249D">
            <w:pPr>
              <w:pStyle w:val="ListParagraph"/>
              <w:numPr>
                <w:ilvl w:val="0"/>
                <w:numId w:val="54"/>
              </w:numPr>
              <w:spacing w:after="0" w:line="240" w:lineRule="auto"/>
              <w:rPr>
                <w:rFonts w:eastAsia="Times New Roman" w:cstheme="minorHAnsi"/>
                <w:sz w:val="18"/>
                <w:szCs w:val="18"/>
              </w:rPr>
            </w:pPr>
            <w:r w:rsidRPr="00006469">
              <w:rPr>
                <w:rFonts w:eastAsia="Times New Roman" w:cstheme="minorHAnsi"/>
                <w:sz w:val="18"/>
                <w:szCs w:val="18"/>
              </w:rPr>
              <w:t>Does not include mailed kits that were returned to sender.</w:t>
            </w:r>
            <w:r w:rsidRPr="00006469" w:rsidR="00EB1915">
              <w:rPr>
                <w:rFonts w:eastAsia="Times New Roman" w:cstheme="minorHAnsi"/>
                <w:sz w:val="18"/>
                <w:szCs w:val="18"/>
              </w:rPr>
              <w:t xml:space="preserve"> </w:t>
            </w:r>
          </w:p>
          <w:p w:rsidR="00EC284C" w:rsidRPr="00006469" w:rsidP="00A83302" w14:paraId="3037C62B" w14:textId="42807A9F">
            <w:pPr>
              <w:pStyle w:val="ListParagraph"/>
              <w:numPr>
                <w:ilvl w:val="0"/>
                <w:numId w:val="54"/>
              </w:numPr>
              <w:spacing w:after="0" w:line="240" w:lineRule="auto"/>
              <w:rPr>
                <w:rFonts w:eastAsia="Times New Roman" w:cstheme="minorHAnsi"/>
                <w:sz w:val="18"/>
                <w:szCs w:val="18"/>
              </w:rPr>
            </w:pPr>
            <w:r w:rsidRPr="00006469">
              <w:rPr>
                <w:rFonts w:eastAsia="Times New Roman" w:cstheme="minorHAnsi"/>
                <w:sz w:val="18"/>
                <w:szCs w:val="18"/>
              </w:rPr>
              <w:t xml:space="preserve">The rate will be computed by the data system using the numerator and </w:t>
            </w:r>
            <w:r w:rsidRPr="00006469">
              <w:rPr>
                <w:sz w:val="18"/>
              </w:rPr>
              <w:t>denominator</w:t>
            </w:r>
            <w:r w:rsidRPr="00006469">
              <w:rPr>
                <w:rFonts w:eastAsia="Times New Roman" w:cstheme="minorHAnsi"/>
                <w:sz w:val="18"/>
                <w:szCs w:val="18"/>
              </w:rPr>
              <w:t xml:space="preserve"> reported.</w:t>
            </w:r>
          </w:p>
          <w:p w:rsidR="007A3EC5" w:rsidRPr="00006469" w:rsidP="000B4A59" w14:paraId="4BB8FED0" w14:textId="77777777">
            <w:pPr>
              <w:spacing w:after="0" w:line="240" w:lineRule="auto"/>
              <w:rPr>
                <w:rFonts w:eastAsia="Times New Roman" w:cstheme="minorHAnsi"/>
                <w:sz w:val="18"/>
                <w:szCs w:val="18"/>
              </w:rPr>
            </w:pPr>
          </w:p>
          <w:p w:rsidR="003A3A46" w:rsidRPr="00006469" w:rsidP="003A3A46" w14:paraId="16FEBDB0" w14:textId="56F2A9D3">
            <w:pPr>
              <w:spacing w:after="0" w:line="240" w:lineRule="auto"/>
              <w:rPr>
                <w:rFonts w:eastAsia="Times New Roman" w:cstheme="minorHAnsi"/>
                <w:sz w:val="18"/>
                <w:szCs w:val="18"/>
              </w:rPr>
            </w:pPr>
            <w:r w:rsidRPr="00006469">
              <w:rPr>
                <w:rFonts w:eastAsia="Times New Roman" w:cstheme="minorHAnsi"/>
                <w:b/>
                <w:bCs/>
                <w:sz w:val="18"/>
                <w:szCs w:val="18"/>
              </w:rPr>
              <w:t>Denominator:</w:t>
            </w:r>
            <w:r w:rsidRPr="00006469" w:rsidR="007A3EC5">
              <w:rPr>
                <w:rFonts w:eastAsia="Times New Roman" w:cstheme="minorHAnsi"/>
                <w:b/>
                <w:bCs/>
                <w:sz w:val="18"/>
                <w:szCs w:val="18"/>
              </w:rPr>
              <w:t xml:space="preserve"> </w:t>
            </w:r>
            <w:r w:rsidRPr="00006469">
              <w:rPr>
                <w:rFonts w:eastAsia="Times New Roman" w:cstheme="minorHAnsi"/>
                <w:b/>
                <w:bCs/>
                <w:sz w:val="18"/>
                <w:szCs w:val="18"/>
              </w:rPr>
              <w:t xml:space="preserve">number </w:t>
            </w:r>
            <w:r w:rsidRPr="00006469" w:rsidR="007A3EC5">
              <w:rPr>
                <w:rFonts w:eastAsia="Times New Roman" w:cstheme="minorHAnsi"/>
                <w:b/>
                <w:bCs/>
                <w:sz w:val="18"/>
                <w:szCs w:val="18"/>
              </w:rPr>
              <w:t>of patients given stool-based kits</w:t>
            </w:r>
            <w:r w:rsidRPr="00006469" w:rsidR="007A3EC5">
              <w:rPr>
                <w:rFonts w:eastAsia="Times New Roman" w:cstheme="minorHAnsi"/>
                <w:sz w:val="18"/>
                <w:szCs w:val="18"/>
              </w:rPr>
              <w:t xml:space="preserve"> </w:t>
            </w:r>
          </w:p>
          <w:p w:rsidR="003A3A46" w:rsidRPr="00006469" w:rsidP="00E27BD8" w14:paraId="4C4C138A" w14:textId="0E586292">
            <w:pPr>
              <w:pStyle w:val="ListParagraph"/>
              <w:numPr>
                <w:ilvl w:val="0"/>
                <w:numId w:val="54"/>
              </w:numPr>
              <w:spacing w:after="0" w:line="240" w:lineRule="auto"/>
              <w:rPr>
                <w:sz w:val="18"/>
              </w:rPr>
            </w:pPr>
            <w:r w:rsidRPr="00006469">
              <w:rPr>
                <w:rFonts w:eastAsia="Times New Roman" w:cstheme="minorHAnsi"/>
                <w:sz w:val="18"/>
                <w:szCs w:val="18"/>
              </w:rPr>
              <w:t xml:space="preserve">Indicates the total number of </w:t>
            </w:r>
            <w:r w:rsidRPr="00006469" w:rsidR="00EF1D47">
              <w:rPr>
                <w:rFonts w:eastAsia="Times New Roman" w:cstheme="minorHAnsi"/>
                <w:sz w:val="18"/>
                <w:szCs w:val="18"/>
              </w:rPr>
              <w:t>patients</w:t>
            </w:r>
            <w:r w:rsidRPr="00006469">
              <w:rPr>
                <w:rFonts w:eastAsia="Times New Roman" w:cstheme="minorHAnsi"/>
                <w:sz w:val="18"/>
                <w:szCs w:val="18"/>
              </w:rPr>
              <w:t xml:space="preserve"> aged 45-75</w:t>
            </w:r>
            <w:r w:rsidRPr="00006469">
              <w:rPr>
                <w:rFonts w:eastAsia="Times New Roman" w:cstheme="minorHAnsi"/>
                <w:sz w:val="18"/>
                <w:szCs w:val="18"/>
              </w:rPr>
              <w:t>,</w:t>
            </w:r>
            <w:r w:rsidRPr="00006469">
              <w:rPr>
                <w:rFonts w:eastAsia="Times New Roman" w:cstheme="minorHAnsi"/>
                <w:sz w:val="18"/>
                <w:szCs w:val="18"/>
              </w:rPr>
              <w:t xml:space="preserve"> given a </w:t>
            </w:r>
            <w:r w:rsidRPr="00006469" w:rsidR="00EF1D47">
              <w:rPr>
                <w:rFonts w:eastAsia="Times New Roman" w:cstheme="minorHAnsi"/>
                <w:sz w:val="18"/>
                <w:szCs w:val="18"/>
              </w:rPr>
              <w:t xml:space="preserve">stool-based CRC screening kit </w:t>
            </w:r>
            <w:r w:rsidRPr="00006469">
              <w:rPr>
                <w:rFonts w:eastAsia="Times New Roman" w:cstheme="minorHAnsi"/>
                <w:sz w:val="18"/>
                <w:szCs w:val="18"/>
              </w:rPr>
              <w:t xml:space="preserve">during the </w:t>
            </w:r>
            <w:r w:rsidRPr="00006469" w:rsidR="004D281F">
              <w:rPr>
                <w:rFonts w:eastAsia="Times New Roman" w:cstheme="minorHAnsi"/>
                <w:sz w:val="18"/>
                <w:szCs w:val="18"/>
              </w:rPr>
              <w:t>reporting year</w:t>
            </w:r>
            <w:r w:rsidRPr="00006469">
              <w:rPr>
                <w:sz w:val="18"/>
              </w:rPr>
              <w:t xml:space="preserve"> </w:t>
            </w:r>
            <w:r w:rsidRPr="00006469">
              <w:rPr>
                <w:rFonts w:eastAsia="Times New Roman" w:cstheme="minorHAnsi"/>
                <w:sz w:val="18"/>
                <w:szCs w:val="18"/>
              </w:rPr>
              <w:t>regardless of cost and/or payor. Do not include mailed kits that were returned to sender.</w:t>
            </w:r>
          </w:p>
          <w:p w:rsidR="003A3A46" w:rsidRPr="00006469" w:rsidP="00E27BD8" w14:paraId="4AF96E3C" w14:textId="61172E54">
            <w:pPr>
              <w:pStyle w:val="ListParagraph"/>
              <w:numPr>
                <w:ilvl w:val="0"/>
                <w:numId w:val="54"/>
              </w:numPr>
              <w:spacing w:after="0" w:line="240" w:lineRule="auto"/>
              <w:rPr>
                <w:rFonts w:eastAsia="Times New Roman" w:cstheme="minorHAnsi"/>
                <w:sz w:val="18"/>
                <w:szCs w:val="18"/>
              </w:rPr>
            </w:pPr>
            <w:r w:rsidRPr="00006469">
              <w:rPr>
                <w:rFonts w:eastAsia="Times New Roman" w:cstheme="minorHAnsi"/>
                <w:sz w:val="18"/>
                <w:szCs w:val="18"/>
              </w:rPr>
              <w:t>Aggregate</w:t>
            </w:r>
            <w:r w:rsidRPr="00006469">
              <w:rPr>
                <w:rFonts w:eastAsia="Times New Roman" w:cstheme="minorHAnsi"/>
                <w:sz w:val="18"/>
                <w:szCs w:val="18"/>
              </w:rPr>
              <w:t xml:space="preserve"> at the end of the reporting</w:t>
            </w:r>
            <w:r w:rsidRPr="00006469">
              <w:rPr>
                <w:sz w:val="18"/>
              </w:rPr>
              <w:t xml:space="preserve"> year</w:t>
            </w:r>
          </w:p>
          <w:p w:rsidR="003A3A46" w:rsidRPr="00006469" w:rsidP="00A83302" w14:paraId="682A90B7" w14:textId="381DBA6D">
            <w:pPr>
              <w:pStyle w:val="ListParagraph"/>
              <w:numPr>
                <w:ilvl w:val="0"/>
                <w:numId w:val="54"/>
              </w:numPr>
              <w:spacing w:after="0" w:line="240" w:lineRule="auto"/>
              <w:rPr>
                <w:rFonts w:eastAsia="Times New Roman" w:cstheme="minorHAnsi"/>
                <w:sz w:val="18"/>
                <w:szCs w:val="18"/>
              </w:rPr>
            </w:pPr>
            <w:r w:rsidRPr="00006469">
              <w:rPr>
                <w:rFonts w:eastAsia="Times New Roman" w:cstheme="minorHAnsi"/>
                <w:sz w:val="18"/>
                <w:szCs w:val="18"/>
              </w:rPr>
              <w:t>Due in CBARS by March 31 with annual record data</w:t>
            </w:r>
          </w:p>
          <w:p w:rsidR="00EF1D47" w:rsidRPr="00006469" w:rsidP="00EF1D47" w14:paraId="6B1F9584" w14:textId="77777777">
            <w:pPr>
              <w:pStyle w:val="ListParagraph"/>
              <w:spacing w:after="0" w:line="240" w:lineRule="auto"/>
              <w:rPr>
                <w:rFonts w:eastAsia="Times New Roman" w:cstheme="minorHAnsi"/>
                <w:sz w:val="18"/>
                <w:szCs w:val="18"/>
              </w:rPr>
            </w:pPr>
          </w:p>
          <w:p w:rsidR="007A3EC5" w:rsidRPr="00006469" w:rsidP="000B4A59" w14:paraId="4038898D" w14:textId="07A87ECA">
            <w:pPr>
              <w:spacing w:after="0" w:line="240" w:lineRule="auto"/>
              <w:rPr>
                <w:rFonts w:eastAsia="Times New Roman" w:cstheme="minorHAnsi"/>
                <w:sz w:val="18"/>
                <w:szCs w:val="18"/>
              </w:rPr>
            </w:pPr>
            <w:r w:rsidRPr="00006469">
              <w:rPr>
                <w:rFonts w:eastAsia="Times New Roman" w:cstheme="minorHAnsi"/>
                <w:b/>
                <w:bCs/>
                <w:sz w:val="18"/>
                <w:szCs w:val="18"/>
              </w:rPr>
              <w:t xml:space="preserve">Numerator: number </w:t>
            </w:r>
            <w:r w:rsidRPr="00006469">
              <w:rPr>
                <w:rFonts w:eastAsia="Times New Roman" w:cstheme="minorHAnsi"/>
                <w:b/>
                <w:bCs/>
                <w:sz w:val="18"/>
                <w:szCs w:val="18"/>
              </w:rPr>
              <w:t xml:space="preserve">of patients </w:t>
            </w:r>
            <w:r w:rsidRPr="00006469" w:rsidR="00BF7A0C">
              <w:rPr>
                <w:rFonts w:eastAsia="Times New Roman" w:cstheme="minorHAnsi"/>
                <w:b/>
                <w:bCs/>
                <w:sz w:val="18"/>
                <w:szCs w:val="18"/>
              </w:rPr>
              <w:t xml:space="preserve">in the denominator </w:t>
            </w:r>
            <w:r w:rsidRPr="00006469">
              <w:rPr>
                <w:rFonts w:eastAsia="Times New Roman" w:cstheme="minorHAnsi"/>
                <w:b/>
                <w:bCs/>
                <w:sz w:val="18"/>
                <w:szCs w:val="18"/>
              </w:rPr>
              <w:t>returning stool-based kits within 6 months</w:t>
            </w:r>
            <w:r w:rsidRPr="00006469">
              <w:rPr>
                <w:rFonts w:eastAsia="Times New Roman" w:cstheme="minorHAnsi"/>
                <w:sz w:val="18"/>
                <w:szCs w:val="18"/>
              </w:rPr>
              <w:t xml:space="preserve"> </w:t>
            </w:r>
            <w:r w:rsidRPr="00006469" w:rsidR="003A3A46">
              <w:rPr>
                <w:rFonts w:eastAsia="Times New Roman" w:cstheme="minorHAnsi"/>
                <w:sz w:val="18"/>
                <w:szCs w:val="18"/>
              </w:rPr>
              <w:t>(Time Lag Data Item)</w:t>
            </w:r>
          </w:p>
          <w:p w:rsidR="007A3EC5" w:rsidRPr="00006469" w:rsidP="00E27BD8" w14:paraId="6F882300" w14:textId="78618331">
            <w:pPr>
              <w:pStyle w:val="ListParagraph"/>
              <w:numPr>
                <w:ilvl w:val="0"/>
                <w:numId w:val="54"/>
              </w:numPr>
              <w:spacing w:after="0" w:line="240" w:lineRule="auto"/>
              <w:rPr>
                <w:rFonts w:eastAsia="Times New Roman" w:cstheme="minorHAnsi"/>
                <w:sz w:val="18"/>
                <w:szCs w:val="18"/>
              </w:rPr>
            </w:pPr>
            <w:r w:rsidRPr="00006469">
              <w:rPr>
                <w:rFonts w:eastAsia="Times New Roman" w:cstheme="minorHAnsi"/>
                <w:sz w:val="18"/>
                <w:szCs w:val="18"/>
              </w:rPr>
              <w:t>Indicates the number of patient</w:t>
            </w:r>
            <w:r w:rsidRPr="00006469" w:rsidR="00EF1D47">
              <w:rPr>
                <w:rFonts w:eastAsia="Times New Roman" w:cstheme="minorHAnsi"/>
                <w:sz w:val="18"/>
                <w:szCs w:val="18"/>
              </w:rPr>
              <w:t>s</w:t>
            </w:r>
            <w:r w:rsidRPr="00006469">
              <w:rPr>
                <w:rFonts w:eastAsia="Times New Roman" w:cstheme="minorHAnsi"/>
                <w:b/>
                <w:bCs/>
                <w:sz w:val="18"/>
                <w:szCs w:val="18"/>
              </w:rPr>
              <w:t xml:space="preserve"> </w:t>
            </w:r>
            <w:r w:rsidRPr="00006469" w:rsidR="003A3A46">
              <w:rPr>
                <w:rFonts w:eastAsia="Times New Roman" w:cstheme="minorHAnsi"/>
                <w:sz w:val="18"/>
                <w:szCs w:val="18"/>
              </w:rPr>
              <w:t xml:space="preserve">aged 45-75 </w:t>
            </w:r>
            <w:r w:rsidRPr="00006469">
              <w:rPr>
                <w:rFonts w:eastAsia="Times New Roman" w:cstheme="minorHAnsi"/>
                <w:sz w:val="18"/>
                <w:szCs w:val="18"/>
              </w:rPr>
              <w:t xml:space="preserve">given a </w:t>
            </w:r>
            <w:r w:rsidRPr="00006469" w:rsidR="00EF1D47">
              <w:rPr>
                <w:rFonts w:eastAsia="Times New Roman" w:cstheme="minorHAnsi"/>
                <w:sz w:val="18"/>
                <w:szCs w:val="18"/>
              </w:rPr>
              <w:t xml:space="preserve">stool-based </w:t>
            </w:r>
            <w:r w:rsidRPr="00006469" w:rsidR="00EF1D47">
              <w:rPr>
                <w:sz w:val="18"/>
              </w:rPr>
              <w:t xml:space="preserve">CRC screening </w:t>
            </w:r>
            <w:r w:rsidRPr="00006469" w:rsidR="00EF1D47">
              <w:rPr>
                <w:rFonts w:eastAsia="Times New Roman" w:cstheme="minorHAnsi"/>
                <w:sz w:val="18"/>
                <w:szCs w:val="18"/>
              </w:rPr>
              <w:t xml:space="preserve">kit </w:t>
            </w:r>
            <w:r w:rsidRPr="00006469">
              <w:rPr>
                <w:rFonts w:eastAsia="Times New Roman" w:cstheme="minorHAnsi"/>
                <w:sz w:val="18"/>
                <w:szCs w:val="18"/>
              </w:rPr>
              <w:t xml:space="preserve">during the </w:t>
            </w:r>
            <w:r w:rsidRPr="00006469" w:rsidR="004D281F">
              <w:rPr>
                <w:rFonts w:eastAsia="Times New Roman" w:cstheme="minorHAnsi"/>
                <w:sz w:val="18"/>
                <w:szCs w:val="18"/>
              </w:rPr>
              <w:t>reporting year</w:t>
            </w:r>
            <w:r w:rsidRPr="00006469" w:rsidR="003A3A46">
              <w:rPr>
                <w:rFonts w:eastAsia="Times New Roman" w:cstheme="minorHAnsi"/>
                <w:sz w:val="18"/>
                <w:szCs w:val="18"/>
              </w:rPr>
              <w:t xml:space="preserve"> (denominator) </w:t>
            </w:r>
            <w:r w:rsidRPr="00006469">
              <w:rPr>
                <w:rFonts w:eastAsia="Times New Roman" w:cstheme="minorHAnsi"/>
                <w:sz w:val="18"/>
                <w:szCs w:val="18"/>
              </w:rPr>
              <w:t xml:space="preserve">who </w:t>
            </w:r>
            <w:r w:rsidRPr="00006469">
              <w:rPr>
                <w:rFonts w:eastAsia="Times New Roman" w:cstheme="minorHAnsi"/>
                <w:b/>
                <w:bCs/>
                <w:sz w:val="18"/>
                <w:szCs w:val="18"/>
              </w:rPr>
              <w:t>returned</w:t>
            </w:r>
            <w:r w:rsidRPr="00006469">
              <w:rPr>
                <w:rFonts w:eastAsia="Times New Roman" w:cstheme="minorHAnsi"/>
                <w:sz w:val="18"/>
                <w:szCs w:val="18"/>
              </w:rPr>
              <w:t xml:space="preserve"> the kit for processing </w:t>
            </w:r>
            <w:r w:rsidRPr="00006469">
              <w:rPr>
                <w:rFonts w:eastAsia="Times New Roman" w:cstheme="minorHAnsi"/>
                <w:b/>
                <w:bCs/>
                <w:sz w:val="18"/>
                <w:szCs w:val="18"/>
              </w:rPr>
              <w:t>within 6 months of distribution</w:t>
            </w:r>
            <w:r w:rsidRPr="00006469">
              <w:rPr>
                <w:rFonts w:eastAsia="Times New Roman" w:cstheme="minorHAnsi"/>
                <w:sz w:val="18"/>
                <w:szCs w:val="18"/>
              </w:rPr>
              <w:t xml:space="preserve">. </w:t>
            </w:r>
          </w:p>
          <w:p w:rsidR="003A3A46" w:rsidRPr="00006469" w:rsidP="00A83302" w14:paraId="3AA32DB3" w14:textId="37F7B76A">
            <w:pPr>
              <w:pStyle w:val="ListParagraph"/>
              <w:numPr>
                <w:ilvl w:val="0"/>
                <w:numId w:val="54"/>
              </w:numPr>
              <w:spacing w:after="0" w:line="240" w:lineRule="auto"/>
              <w:rPr>
                <w:rFonts w:eastAsia="Times New Roman" w:cstheme="minorHAnsi"/>
                <w:sz w:val="18"/>
                <w:szCs w:val="18"/>
              </w:rPr>
            </w:pPr>
            <w:r w:rsidRPr="00006469">
              <w:rPr>
                <w:rFonts w:eastAsia="Times New Roman" w:cstheme="minorHAnsi"/>
                <w:sz w:val="18"/>
                <w:szCs w:val="18"/>
              </w:rPr>
              <w:t>Numerator data must be collected and a</w:t>
            </w:r>
            <w:r w:rsidRPr="00006469">
              <w:rPr>
                <w:rFonts w:eastAsia="Times New Roman" w:cstheme="minorHAnsi"/>
                <w:sz w:val="18"/>
                <w:szCs w:val="18"/>
              </w:rPr>
              <w:t>ggregate</w:t>
            </w:r>
            <w:r w:rsidRPr="00006469">
              <w:rPr>
                <w:rFonts w:eastAsia="Times New Roman" w:cstheme="minorHAnsi"/>
                <w:sz w:val="18"/>
                <w:szCs w:val="18"/>
              </w:rPr>
              <w:t>d at least</w:t>
            </w:r>
            <w:r w:rsidRPr="00006469">
              <w:rPr>
                <w:rFonts w:eastAsia="Times New Roman" w:cstheme="minorHAnsi"/>
                <w:sz w:val="18"/>
                <w:szCs w:val="18"/>
              </w:rPr>
              <w:t xml:space="preserve"> six months after the end of the reporting year</w:t>
            </w:r>
            <w:r w:rsidRPr="00006469" w:rsidR="00F0703B">
              <w:rPr>
                <w:rFonts w:eastAsia="Times New Roman" w:cstheme="minorHAnsi"/>
                <w:sz w:val="18"/>
                <w:szCs w:val="18"/>
              </w:rPr>
              <w:t>,</w:t>
            </w:r>
            <w:r w:rsidRPr="00006469">
              <w:rPr>
                <w:rFonts w:eastAsia="Times New Roman" w:cstheme="minorHAnsi"/>
                <w:sz w:val="18"/>
                <w:szCs w:val="18"/>
              </w:rPr>
              <w:t xml:space="preserve"> </w:t>
            </w:r>
            <w:r w:rsidRPr="00006469" w:rsidR="00F0703B">
              <w:rPr>
                <w:rFonts w:eastAsia="Times New Roman" w:cstheme="minorHAnsi"/>
                <w:sz w:val="18"/>
                <w:szCs w:val="18"/>
              </w:rPr>
              <w:t xml:space="preserve">(after </w:t>
            </w:r>
            <w:r w:rsidRPr="00006469">
              <w:rPr>
                <w:rFonts w:eastAsia="Times New Roman" w:cstheme="minorHAnsi"/>
                <w:sz w:val="18"/>
                <w:szCs w:val="18"/>
              </w:rPr>
              <w:t>June 30</w:t>
            </w:r>
            <w:r w:rsidRPr="00006469" w:rsidR="00F0703B">
              <w:rPr>
                <w:rFonts w:eastAsia="Times New Roman" w:cstheme="minorHAnsi"/>
                <w:sz w:val="18"/>
                <w:szCs w:val="18"/>
              </w:rPr>
              <w:t>), and submit</w:t>
            </w:r>
            <w:r w:rsidRPr="00006469">
              <w:rPr>
                <w:rFonts w:eastAsia="Times New Roman" w:cstheme="minorHAnsi"/>
                <w:sz w:val="18"/>
                <w:szCs w:val="18"/>
              </w:rPr>
              <w:t>ted</w:t>
            </w:r>
            <w:r w:rsidRPr="00006469" w:rsidR="00F0703B">
              <w:rPr>
                <w:rFonts w:eastAsia="Times New Roman" w:cstheme="minorHAnsi"/>
                <w:sz w:val="18"/>
                <w:szCs w:val="18"/>
              </w:rPr>
              <w:t xml:space="preserve"> in </w:t>
            </w:r>
            <w:r w:rsidRPr="00006469">
              <w:rPr>
                <w:rFonts w:eastAsia="Times New Roman" w:cstheme="minorHAnsi"/>
                <w:sz w:val="18"/>
                <w:szCs w:val="18"/>
              </w:rPr>
              <w:t>CBARS by September 30.</w:t>
            </w:r>
          </w:p>
          <w:p w:rsidR="0016744B" w:rsidRPr="00006469" w:rsidP="00E27BD8" w14:paraId="73132A32" w14:textId="2223E5A4">
            <w:pPr>
              <w:pStyle w:val="ListParagraph"/>
              <w:spacing w:after="0" w:line="240" w:lineRule="auto"/>
              <w:ind w:left="0"/>
              <w:rPr>
                <w:rFonts w:eastAsia="Times New Roman" w:cstheme="minorHAnsi"/>
                <w:sz w:val="18"/>
                <w:szCs w:val="18"/>
              </w:rPr>
            </w:pPr>
          </w:p>
        </w:tc>
        <w:tc>
          <w:tcPr>
            <w:tcW w:w="805" w:type="dxa"/>
            <w:noWrap/>
            <w:vAlign w:val="center"/>
          </w:tcPr>
          <w:p w:rsidR="0016744B" w:rsidRPr="00006469" w:rsidP="003E0920" w14:paraId="4146A34B" w14:textId="77777777">
            <w:pPr>
              <w:spacing w:after="0" w:line="240" w:lineRule="auto"/>
              <w:rPr>
                <w:rFonts w:eastAsia="Times New Roman" w:cstheme="minorHAnsi"/>
                <w:sz w:val="18"/>
                <w:szCs w:val="18"/>
              </w:rPr>
            </w:pPr>
            <w:r w:rsidRPr="00006469">
              <w:rPr>
                <w:rFonts w:eastAsia="Times New Roman" w:cstheme="minorHAnsi"/>
                <w:sz w:val="18"/>
                <w:szCs w:val="18"/>
              </w:rPr>
              <w:t>Num</w:t>
            </w:r>
          </w:p>
        </w:tc>
        <w:tc>
          <w:tcPr>
            <w:tcW w:w="2610" w:type="dxa"/>
            <w:noWrap/>
            <w:vAlign w:val="center"/>
          </w:tcPr>
          <w:p w:rsidR="00EC284C" w:rsidRPr="00006469" w:rsidP="00EC284C" w14:paraId="6C69C970" w14:textId="08DE4FB4">
            <w:pPr>
              <w:spacing w:after="0" w:line="240" w:lineRule="auto"/>
              <w:rPr>
                <w:rFonts w:eastAsia="Times New Roman" w:cstheme="minorHAnsi"/>
                <w:sz w:val="18"/>
                <w:szCs w:val="18"/>
              </w:rPr>
            </w:pPr>
            <w:r w:rsidRPr="00006469">
              <w:rPr>
                <w:rFonts w:eastAsia="Times New Roman" w:cstheme="minorHAnsi"/>
                <w:sz w:val="18"/>
                <w:szCs w:val="18"/>
              </w:rPr>
              <w:t>Rate; auto calculated by CBARS once numerator is entered.</w:t>
            </w:r>
          </w:p>
          <w:p w:rsidR="00EC284C" w:rsidRPr="00006469" w:rsidP="00EC284C" w14:paraId="0B004665" w14:textId="26D55780">
            <w:pPr>
              <w:spacing w:after="0" w:line="240" w:lineRule="auto"/>
              <w:rPr>
                <w:rFonts w:eastAsia="Times New Roman" w:cstheme="minorHAnsi"/>
                <w:sz w:val="18"/>
                <w:szCs w:val="18"/>
              </w:rPr>
            </w:pPr>
            <w:r w:rsidRPr="00006469">
              <w:rPr>
                <w:rFonts w:eastAsia="Times New Roman" w:cstheme="minorHAnsi"/>
                <w:sz w:val="18"/>
                <w:szCs w:val="18"/>
              </w:rPr>
              <w:t>(Percentage to 2 decimal points)</w:t>
            </w:r>
          </w:p>
          <w:p w:rsidR="00EC284C" w:rsidRPr="00006469" w:rsidP="003E0920" w14:paraId="19E08C17" w14:textId="77777777">
            <w:pPr>
              <w:spacing w:after="0" w:line="240" w:lineRule="auto"/>
              <w:rPr>
                <w:rFonts w:eastAsia="Times New Roman" w:cstheme="minorHAnsi"/>
                <w:sz w:val="18"/>
                <w:szCs w:val="18"/>
              </w:rPr>
            </w:pPr>
          </w:p>
          <w:p w:rsidR="00E079A1" w:rsidRPr="00006469" w:rsidP="003E0920" w14:paraId="7C8DB6C7" w14:textId="562D780E">
            <w:pPr>
              <w:spacing w:after="0" w:line="240" w:lineRule="auto"/>
              <w:rPr>
                <w:rFonts w:eastAsia="Times New Roman" w:cstheme="minorHAnsi"/>
                <w:sz w:val="18"/>
                <w:szCs w:val="18"/>
              </w:rPr>
            </w:pPr>
            <w:r w:rsidRPr="00006469">
              <w:rPr>
                <w:rFonts w:eastAsia="Times New Roman" w:cstheme="minorHAnsi"/>
                <w:sz w:val="18"/>
                <w:szCs w:val="18"/>
              </w:rPr>
              <w:t>Denominator:</w:t>
            </w:r>
            <w:r w:rsidRPr="00006469" w:rsidR="00A10E52">
              <w:rPr>
                <w:rFonts w:eastAsia="Times New Roman" w:cstheme="minorHAnsi"/>
                <w:sz w:val="18"/>
                <w:szCs w:val="18"/>
              </w:rPr>
              <w:t xml:space="preserve"> </w:t>
            </w:r>
            <w:r w:rsidRPr="00006469">
              <w:rPr>
                <w:rFonts w:eastAsia="Times New Roman" w:cstheme="minorHAnsi"/>
                <w:sz w:val="18"/>
                <w:szCs w:val="18"/>
              </w:rPr>
              <w:t>_____</w:t>
            </w:r>
            <w:r w:rsidRPr="00006469" w:rsidR="00EC284C">
              <w:rPr>
                <w:rFonts w:eastAsia="Times New Roman" w:cstheme="minorHAnsi"/>
                <w:sz w:val="18"/>
                <w:szCs w:val="18"/>
              </w:rPr>
              <w:t>_</w:t>
            </w:r>
          </w:p>
          <w:p w:rsidR="007A3EC5" w:rsidRPr="00006469" w:rsidP="003E0920" w14:paraId="5AEFC67A" w14:textId="77777777">
            <w:pPr>
              <w:spacing w:after="0" w:line="240" w:lineRule="auto"/>
              <w:rPr>
                <w:rFonts w:eastAsia="Times New Roman" w:cstheme="minorHAnsi"/>
                <w:sz w:val="18"/>
                <w:szCs w:val="18"/>
              </w:rPr>
            </w:pPr>
          </w:p>
          <w:p w:rsidR="007A3EC5" w:rsidRPr="00006469" w:rsidP="003E0920" w14:paraId="5D92CCF1" w14:textId="77777777">
            <w:pPr>
              <w:spacing w:after="0" w:line="240" w:lineRule="auto"/>
              <w:rPr>
                <w:rFonts w:eastAsia="Times New Roman" w:cstheme="minorHAnsi"/>
                <w:sz w:val="18"/>
                <w:szCs w:val="18"/>
              </w:rPr>
            </w:pPr>
          </w:p>
          <w:p w:rsidR="00A10E52" w:rsidRPr="00006469" w:rsidP="003E0920" w14:paraId="0F4EB2A8" w14:textId="5DE59F57">
            <w:pPr>
              <w:spacing w:after="0" w:line="240" w:lineRule="auto"/>
              <w:rPr>
                <w:rFonts w:eastAsia="Times New Roman" w:cstheme="minorHAnsi"/>
                <w:sz w:val="18"/>
                <w:szCs w:val="18"/>
              </w:rPr>
            </w:pPr>
            <w:r w:rsidRPr="00006469">
              <w:rPr>
                <w:rFonts w:eastAsia="Times New Roman" w:cstheme="minorHAnsi"/>
                <w:sz w:val="18"/>
                <w:szCs w:val="18"/>
              </w:rPr>
              <w:t>Numerator:</w:t>
            </w:r>
            <w:r w:rsidRPr="00006469">
              <w:rPr>
                <w:rFonts w:eastAsia="Times New Roman" w:cstheme="minorHAnsi"/>
                <w:sz w:val="18"/>
                <w:szCs w:val="18"/>
              </w:rPr>
              <w:t xml:space="preserve"> </w:t>
            </w:r>
            <w:r w:rsidRPr="00006469">
              <w:rPr>
                <w:rFonts w:eastAsia="Times New Roman" w:cstheme="minorHAnsi"/>
                <w:sz w:val="18"/>
                <w:szCs w:val="18"/>
              </w:rPr>
              <w:t>_____</w:t>
            </w:r>
            <w:r w:rsidRPr="00006469">
              <w:rPr>
                <w:rFonts w:eastAsia="Times New Roman" w:cstheme="minorHAnsi"/>
                <w:sz w:val="18"/>
                <w:szCs w:val="18"/>
              </w:rPr>
              <w:t>_</w:t>
            </w:r>
            <w:r w:rsidRPr="00006469" w:rsidR="00EC284C">
              <w:rPr>
                <w:rFonts w:eastAsia="Times New Roman" w:cstheme="minorHAnsi"/>
                <w:sz w:val="18"/>
                <w:szCs w:val="18"/>
              </w:rPr>
              <w:t>_</w:t>
            </w:r>
            <w:r w:rsidRPr="00006469">
              <w:rPr>
                <w:rFonts w:eastAsia="Times New Roman" w:cstheme="minorHAnsi"/>
                <w:sz w:val="18"/>
                <w:szCs w:val="18"/>
              </w:rPr>
              <w:t>_</w:t>
            </w:r>
          </w:p>
          <w:p w:rsidR="007A3EC5" w:rsidRPr="00006469" w:rsidP="003E0920" w14:paraId="061AF697" w14:textId="34BE098C">
            <w:pPr>
              <w:spacing w:after="0" w:line="240" w:lineRule="auto"/>
              <w:rPr>
                <w:rFonts w:eastAsia="Times New Roman" w:cstheme="minorHAnsi"/>
                <w:sz w:val="18"/>
                <w:szCs w:val="18"/>
              </w:rPr>
            </w:pPr>
            <w:r w:rsidRPr="00006469">
              <w:rPr>
                <w:rFonts w:eastAsia="Times New Roman" w:cstheme="minorHAnsi"/>
                <w:sz w:val="18"/>
                <w:szCs w:val="18"/>
              </w:rPr>
              <w:t>*Aggregate</w:t>
            </w:r>
            <w:r w:rsidRPr="00006469" w:rsidR="003A3A46">
              <w:rPr>
                <w:rFonts w:eastAsia="Times New Roman" w:cstheme="minorHAnsi"/>
                <w:sz w:val="18"/>
                <w:szCs w:val="18"/>
              </w:rPr>
              <w:t xml:space="preserve"> after June 30; due </w:t>
            </w:r>
            <w:r w:rsidRPr="00006469" w:rsidR="00F0703B">
              <w:rPr>
                <w:rFonts w:eastAsia="Times New Roman" w:cstheme="minorHAnsi"/>
                <w:sz w:val="18"/>
                <w:szCs w:val="18"/>
              </w:rPr>
              <w:t xml:space="preserve">by </w:t>
            </w:r>
            <w:r w:rsidRPr="00006469" w:rsidR="003A3A46">
              <w:rPr>
                <w:rFonts w:eastAsia="Times New Roman" w:cstheme="minorHAnsi"/>
                <w:sz w:val="18"/>
                <w:szCs w:val="18"/>
              </w:rPr>
              <w:t>Sept. 30</w:t>
            </w:r>
          </w:p>
          <w:p w:rsidR="007D0CE3" w:rsidRPr="00006469" w:rsidP="003E0920" w14:paraId="0D2C02DE" w14:textId="77777777">
            <w:pPr>
              <w:spacing w:after="0" w:line="240" w:lineRule="auto"/>
              <w:rPr>
                <w:rFonts w:eastAsia="Times New Roman" w:cstheme="minorHAnsi"/>
                <w:sz w:val="18"/>
                <w:szCs w:val="18"/>
              </w:rPr>
            </w:pPr>
          </w:p>
          <w:p w:rsidR="00EF1D47" w:rsidRPr="00006469" w:rsidP="003E0920" w14:paraId="4DF35A13" w14:textId="086B68F0">
            <w:pPr>
              <w:spacing w:after="0" w:line="240" w:lineRule="auto"/>
              <w:rPr>
                <w:rFonts w:eastAsia="Times New Roman" w:cstheme="minorHAnsi"/>
                <w:sz w:val="18"/>
                <w:szCs w:val="18"/>
              </w:rPr>
            </w:pPr>
          </w:p>
        </w:tc>
      </w:tr>
      <w:tr w14:paraId="339799F4" w14:textId="77777777" w:rsidTr="00724B0C">
        <w:tblPrEx>
          <w:tblW w:w="14400" w:type="dxa"/>
          <w:tblInd w:w="-10" w:type="dxa"/>
          <w:tblLayout w:type="fixed"/>
          <w:tblLook w:val="04A0"/>
        </w:tblPrEx>
        <w:trPr>
          <w:cantSplit/>
          <w:trHeight w:val="638"/>
        </w:trPr>
        <w:tc>
          <w:tcPr>
            <w:tcW w:w="815" w:type="dxa"/>
            <w:vAlign w:val="center"/>
          </w:tcPr>
          <w:p w:rsidR="003C69B7" w:rsidRPr="00006469" w:rsidP="009D6471" w14:paraId="03EB8785" w14:textId="1F74BBCB">
            <w:pPr>
              <w:spacing w:after="0" w:line="240" w:lineRule="auto"/>
              <w:jc w:val="center"/>
              <w:rPr>
                <w:rFonts w:eastAsia="Times New Roman" w:cstheme="minorHAnsi"/>
                <w:color w:val="000000" w:themeColor="text1"/>
                <w:sz w:val="18"/>
                <w:szCs w:val="18"/>
              </w:rPr>
            </w:pPr>
            <w:r w:rsidRPr="00006469">
              <w:rPr>
                <w:rFonts w:eastAsia="Times New Roman" w:cstheme="minorHAnsi"/>
                <w:color w:val="000000" w:themeColor="text1"/>
                <w:sz w:val="18"/>
                <w:szCs w:val="18"/>
              </w:rPr>
              <w:t>B3-</w:t>
            </w:r>
            <w:r w:rsidRPr="00006469" w:rsidR="00292674">
              <w:rPr>
                <w:rFonts w:eastAsia="Times New Roman" w:cstheme="minorHAnsi"/>
                <w:color w:val="000000" w:themeColor="text1"/>
                <w:sz w:val="18"/>
                <w:szCs w:val="18"/>
              </w:rPr>
              <w:t>8</w:t>
            </w:r>
            <w:r w:rsidRPr="00006469" w:rsidR="00466FDE">
              <w:rPr>
                <w:rFonts w:eastAsia="Times New Roman" w:cstheme="minorHAnsi"/>
                <w:color w:val="000000" w:themeColor="text1"/>
                <w:sz w:val="18"/>
                <w:szCs w:val="18"/>
              </w:rPr>
              <w:t>d</w:t>
            </w:r>
            <w:r w:rsidRPr="00006469">
              <w:rPr>
                <w:rFonts w:eastAsia="Times New Roman" w:cstheme="minorHAnsi"/>
                <w:color w:val="000000" w:themeColor="text1"/>
                <w:sz w:val="18"/>
                <w:szCs w:val="18"/>
              </w:rPr>
              <w:br/>
              <w:t>A3-</w:t>
            </w:r>
            <w:r w:rsidRPr="00006469" w:rsidR="00292674">
              <w:rPr>
                <w:rFonts w:eastAsia="Times New Roman" w:cstheme="minorHAnsi"/>
                <w:color w:val="000000" w:themeColor="text1"/>
                <w:sz w:val="18"/>
                <w:szCs w:val="18"/>
              </w:rPr>
              <w:t>8</w:t>
            </w:r>
            <w:r w:rsidRPr="00006469" w:rsidR="00466FDE">
              <w:rPr>
                <w:rFonts w:eastAsia="Times New Roman" w:cstheme="minorHAnsi"/>
                <w:color w:val="000000" w:themeColor="text1"/>
                <w:sz w:val="18"/>
                <w:szCs w:val="18"/>
              </w:rPr>
              <w:t>d</w:t>
            </w:r>
            <w:r w:rsidRPr="00006469">
              <w:rPr>
                <w:rFonts w:eastAsia="Times New Roman" w:cstheme="minorHAnsi"/>
                <w:color w:val="000000" w:themeColor="text1"/>
                <w:sz w:val="18"/>
                <w:szCs w:val="18"/>
              </w:rPr>
              <w:t xml:space="preserve"> </w:t>
            </w:r>
          </w:p>
        </w:tc>
        <w:tc>
          <w:tcPr>
            <w:tcW w:w="720" w:type="dxa"/>
            <w:vAlign w:val="center"/>
          </w:tcPr>
          <w:p w:rsidR="003C69B7" w:rsidRPr="00006469" w:rsidP="009D6471" w14:paraId="7DBAB10F" w14:textId="38B7588E">
            <w:pPr>
              <w:spacing w:after="0" w:line="240" w:lineRule="auto"/>
              <w:jc w:val="center"/>
              <w:rPr>
                <w:rFonts w:eastAsia="Times New Roman" w:cstheme="minorHAnsi"/>
                <w:color w:val="000000" w:themeColor="text1"/>
                <w:sz w:val="18"/>
                <w:szCs w:val="18"/>
              </w:rPr>
            </w:pPr>
            <w:r w:rsidRPr="00006469">
              <w:rPr>
                <w:rFonts w:eastAsia="Times New Roman" w:cstheme="minorHAnsi"/>
                <w:color w:val="000000" w:themeColor="text1"/>
                <w:sz w:val="18"/>
                <w:szCs w:val="18"/>
              </w:rPr>
              <w:t>R</w:t>
            </w:r>
          </w:p>
        </w:tc>
        <w:tc>
          <w:tcPr>
            <w:tcW w:w="990" w:type="dxa"/>
            <w:vAlign w:val="center"/>
          </w:tcPr>
          <w:p w:rsidR="003C69B7" w:rsidRPr="00006469" w:rsidP="009D6471" w14:paraId="7E27920B" w14:textId="6CCD153A">
            <w:pPr>
              <w:spacing w:after="0" w:line="240" w:lineRule="auto"/>
              <w:jc w:val="center"/>
              <w:rPr>
                <w:rFonts w:eastAsia="Times New Roman" w:cstheme="minorHAnsi"/>
                <w:color w:val="000000" w:themeColor="text1"/>
                <w:sz w:val="18"/>
                <w:szCs w:val="18"/>
              </w:rPr>
            </w:pPr>
            <w:r w:rsidRPr="00006469">
              <w:rPr>
                <w:rFonts w:eastAsia="Times New Roman" w:cstheme="minorHAnsi"/>
                <w:color w:val="000000" w:themeColor="text1"/>
                <w:sz w:val="18"/>
                <w:szCs w:val="18"/>
              </w:rPr>
              <w:t>B, A</w:t>
            </w:r>
          </w:p>
        </w:tc>
        <w:tc>
          <w:tcPr>
            <w:tcW w:w="1980" w:type="dxa"/>
            <w:vAlign w:val="center"/>
          </w:tcPr>
          <w:p w:rsidR="003C69B7" w:rsidRPr="00006469" w:rsidP="007D0996" w14:paraId="4F1AAB1A" w14:textId="32A6CC99">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 xml:space="preserve">Stool-based kit </w:t>
            </w:r>
            <w:r w:rsidRPr="00006469" w:rsidR="008E6458">
              <w:rPr>
                <w:rFonts w:eastAsia="Times New Roman" w:cstheme="minorHAnsi"/>
                <w:color w:val="000000" w:themeColor="text1"/>
                <w:sz w:val="18"/>
                <w:szCs w:val="18"/>
              </w:rPr>
              <w:t>return</w:t>
            </w:r>
            <w:r w:rsidRPr="00006469" w:rsidR="008E6458">
              <w:rPr>
                <w:rFonts w:eastAsia="Times New Roman" w:cstheme="minorHAnsi"/>
                <w:color w:val="000000" w:themeColor="text1"/>
                <w:sz w:val="18"/>
                <w:szCs w:val="18"/>
              </w:rPr>
              <w:t xml:space="preserve"> </w:t>
            </w:r>
            <w:r w:rsidRPr="00006469">
              <w:rPr>
                <w:rFonts w:eastAsia="Times New Roman" w:cstheme="minorHAnsi"/>
                <w:color w:val="000000" w:themeColor="text1"/>
                <w:sz w:val="18"/>
                <w:szCs w:val="18"/>
              </w:rPr>
              <w:t>rate confidence</w:t>
            </w:r>
          </w:p>
        </w:tc>
        <w:tc>
          <w:tcPr>
            <w:tcW w:w="6480" w:type="dxa"/>
            <w:vAlign w:val="center"/>
          </w:tcPr>
          <w:p w:rsidR="007B728C" w:rsidRPr="00006469" w:rsidP="007B728C" w14:paraId="297F89CC" w14:textId="1593DF55">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Annual Record</w:t>
            </w:r>
          </w:p>
          <w:p w:rsidR="003C69B7" w:rsidRPr="00006469" w:rsidP="00E27BD8" w14:paraId="4D22EF11" w14:textId="1CDA4F97">
            <w:r w:rsidRPr="00006469">
              <w:rPr>
                <w:rFonts w:eastAsia="Times New Roman" w:cstheme="minorHAnsi"/>
                <w:color w:val="000000" w:themeColor="text1"/>
                <w:sz w:val="18"/>
                <w:szCs w:val="18"/>
              </w:rPr>
              <w:t xml:space="preserve">Indication of </w:t>
            </w:r>
            <w:r w:rsidRPr="00006469">
              <w:rPr>
                <w:sz w:val="18"/>
                <w:szCs w:val="18"/>
              </w:rPr>
              <w:t>confidence in the accuracy and validity of the numerators and denominator for this measure.</w:t>
            </w:r>
          </w:p>
        </w:tc>
        <w:tc>
          <w:tcPr>
            <w:tcW w:w="805" w:type="dxa"/>
            <w:noWrap/>
            <w:vAlign w:val="center"/>
          </w:tcPr>
          <w:p w:rsidR="003C69B7" w:rsidRPr="00006469" w:rsidP="007D0996" w14:paraId="6764A0B2" w14:textId="06D2D62E">
            <w:pPr>
              <w:spacing w:after="0" w:line="240" w:lineRule="auto"/>
              <w:rPr>
                <w:rFonts w:eastAsia="Times New Roman" w:cstheme="minorHAnsi"/>
                <w:color w:val="000000" w:themeColor="text1"/>
                <w:sz w:val="18"/>
                <w:szCs w:val="18"/>
              </w:rPr>
            </w:pPr>
            <w:r w:rsidRPr="00006469">
              <w:rPr>
                <w:color w:val="000000" w:themeColor="text1"/>
                <w:sz w:val="18"/>
              </w:rPr>
              <w:t>List</w:t>
            </w:r>
          </w:p>
        </w:tc>
        <w:tc>
          <w:tcPr>
            <w:tcW w:w="2610" w:type="dxa"/>
            <w:noWrap/>
            <w:vAlign w:val="center"/>
          </w:tcPr>
          <w:p w:rsidR="007B728C" w:rsidRPr="00006469" w:rsidP="007B728C" w14:paraId="4023174F" w14:textId="6073BF41">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 Not confident</w:t>
            </w:r>
          </w:p>
          <w:p w:rsidR="007B728C" w:rsidRPr="00006469" w:rsidP="007B728C" w14:paraId="1D421668" w14:textId="77777777">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 Somewhat confident</w:t>
            </w:r>
          </w:p>
          <w:p w:rsidR="003C69B7" w:rsidRPr="00006469" w:rsidP="007B728C" w14:paraId="1A75C873" w14:textId="7C3BA15D">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 Very confident</w:t>
            </w:r>
            <w:r w:rsidRPr="00006469">
              <w:rPr>
                <w:rFonts w:eastAsia="Times New Roman" w:cstheme="minorHAnsi"/>
                <w:color w:val="000000" w:themeColor="text1"/>
                <w:sz w:val="18"/>
                <w:szCs w:val="18"/>
              </w:rPr>
              <w:t xml:space="preserve"> </w:t>
            </w:r>
          </w:p>
        </w:tc>
      </w:tr>
    </w:tbl>
    <w:p w:rsidR="00071B6A" w:rsidRPr="00006469" w14:paraId="1536E271" w14:textId="77777777"/>
    <w:p w:rsidR="00071B6A" w:rsidRPr="00006469" w:rsidP="00E27BD8" w14:paraId="330A72F9" w14:textId="77777777">
      <w:pPr>
        <w:spacing w:after="0" w:line="120" w:lineRule="auto"/>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720"/>
        <w:gridCol w:w="990"/>
        <w:gridCol w:w="1980"/>
        <w:gridCol w:w="6480"/>
        <w:gridCol w:w="805"/>
        <w:gridCol w:w="2610"/>
      </w:tblGrid>
      <w:tr w14:paraId="175260DB" w14:textId="77777777" w:rsidTr="00150C95">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2"/>
          <w:tblHeader/>
        </w:trPr>
        <w:tc>
          <w:tcPr>
            <w:tcW w:w="815" w:type="dxa"/>
            <w:shd w:val="clear" w:color="000000" w:fill="E2EFDA"/>
            <w:vAlign w:val="center"/>
          </w:tcPr>
          <w:p w:rsidR="00071B6A" w:rsidRPr="00006469" w:rsidP="00071B6A" w14:paraId="0878AB3D" w14:textId="7261ADBD">
            <w:pPr>
              <w:spacing w:after="0" w:line="240" w:lineRule="auto"/>
              <w:jc w:val="center"/>
              <w:rPr>
                <w:rFonts w:eastAsia="Times New Roman" w:cstheme="minorHAnsi"/>
                <w:color w:val="000000" w:themeColor="text1"/>
                <w:sz w:val="18"/>
                <w:szCs w:val="18"/>
              </w:rPr>
            </w:pPr>
            <w:bookmarkStart w:id="14" w:name="_Hlk192190511"/>
            <w:r w:rsidRPr="00006469">
              <w:rPr>
                <w:rFonts w:eastAsia="Times New Roman" w:cstheme="minorHAnsi"/>
                <w:b/>
                <w:bCs/>
                <w:color w:val="000000"/>
                <w:sz w:val="18"/>
                <w:szCs w:val="18"/>
              </w:rPr>
              <w:t>Item #</w:t>
            </w:r>
          </w:p>
        </w:tc>
        <w:tc>
          <w:tcPr>
            <w:tcW w:w="720" w:type="dxa"/>
            <w:shd w:val="clear" w:color="000000" w:fill="E2EFDA"/>
            <w:vAlign w:val="center"/>
          </w:tcPr>
          <w:p w:rsidR="00071B6A" w:rsidRPr="00006469" w:rsidP="00071B6A" w14:paraId="184DFFB4" w14:textId="28531623">
            <w:pPr>
              <w:spacing w:after="0" w:line="240" w:lineRule="auto"/>
              <w:jc w:val="center"/>
              <w:rPr>
                <w:rFonts w:eastAsia="Times New Roman" w:cstheme="minorHAnsi"/>
                <w:color w:val="000000" w:themeColor="text1"/>
                <w:sz w:val="18"/>
                <w:szCs w:val="18"/>
              </w:rPr>
            </w:pPr>
            <w:r w:rsidRPr="00006469">
              <w:rPr>
                <w:rFonts w:eastAsia="Times New Roman" w:cstheme="minorHAnsi"/>
                <w:b/>
                <w:bCs/>
                <w:color w:val="000000"/>
                <w:sz w:val="18"/>
                <w:szCs w:val="18"/>
              </w:rPr>
              <w:t>Item Type</w:t>
            </w:r>
          </w:p>
        </w:tc>
        <w:tc>
          <w:tcPr>
            <w:tcW w:w="990" w:type="dxa"/>
            <w:shd w:val="clear" w:color="000000" w:fill="E2EFDA"/>
            <w:vAlign w:val="center"/>
          </w:tcPr>
          <w:p w:rsidR="00071B6A" w:rsidRPr="00006469" w:rsidP="00071B6A" w14:paraId="03576D3E" w14:textId="1684F48A">
            <w:pPr>
              <w:spacing w:after="0" w:line="240" w:lineRule="auto"/>
              <w:jc w:val="center"/>
              <w:rPr>
                <w:rFonts w:eastAsia="Times New Roman" w:cstheme="minorHAnsi"/>
                <w:color w:val="000000" w:themeColor="text1"/>
                <w:sz w:val="18"/>
                <w:szCs w:val="18"/>
              </w:rPr>
            </w:pPr>
            <w:r w:rsidRPr="00006469">
              <w:rPr>
                <w:rFonts w:eastAsia="Times New Roman" w:cstheme="minorHAnsi"/>
                <w:b/>
                <w:bCs/>
                <w:color w:val="000000"/>
                <w:sz w:val="18"/>
                <w:szCs w:val="18"/>
              </w:rPr>
              <w:t>Collected</w:t>
            </w:r>
          </w:p>
        </w:tc>
        <w:tc>
          <w:tcPr>
            <w:tcW w:w="1980" w:type="dxa"/>
            <w:shd w:val="clear" w:color="000000" w:fill="E2EFDA"/>
            <w:vAlign w:val="center"/>
          </w:tcPr>
          <w:p w:rsidR="00071B6A" w:rsidRPr="00006469" w:rsidP="00071B6A" w14:paraId="4C0696A0" w14:textId="05A611FA">
            <w:pPr>
              <w:spacing w:after="0" w:line="240" w:lineRule="auto"/>
              <w:rPr>
                <w:rFonts w:eastAsia="Times New Roman" w:cstheme="minorHAnsi"/>
                <w:color w:val="000000" w:themeColor="text1"/>
                <w:sz w:val="18"/>
                <w:szCs w:val="18"/>
              </w:rPr>
            </w:pPr>
            <w:r w:rsidRPr="00006469">
              <w:rPr>
                <w:rFonts w:eastAsia="Times New Roman" w:cstheme="minorHAnsi"/>
                <w:b/>
                <w:bCs/>
                <w:color w:val="000000"/>
                <w:sz w:val="18"/>
                <w:szCs w:val="18"/>
              </w:rPr>
              <w:t xml:space="preserve">CRCCP Data Item </w:t>
            </w:r>
          </w:p>
        </w:tc>
        <w:tc>
          <w:tcPr>
            <w:tcW w:w="6480" w:type="dxa"/>
            <w:shd w:val="clear" w:color="000000" w:fill="E2EFDA"/>
            <w:vAlign w:val="center"/>
          </w:tcPr>
          <w:p w:rsidR="00071B6A" w:rsidRPr="00006469" w:rsidP="00071B6A" w14:paraId="33CD4D52" w14:textId="4F0C4E01">
            <w:pPr>
              <w:spacing w:after="0" w:line="240" w:lineRule="auto"/>
              <w:rPr>
                <w:rFonts w:eastAsia="Times New Roman" w:cstheme="minorHAnsi"/>
                <w:color w:val="000000" w:themeColor="text1"/>
                <w:sz w:val="18"/>
                <w:szCs w:val="18"/>
              </w:rPr>
            </w:pPr>
            <w:r w:rsidRPr="00006469">
              <w:rPr>
                <w:rFonts w:eastAsia="Times New Roman" w:cstheme="minorHAnsi"/>
                <w:b/>
                <w:bCs/>
                <w:color w:val="000000"/>
                <w:sz w:val="18"/>
                <w:szCs w:val="18"/>
              </w:rPr>
              <w:t>Indication/ Definition</w:t>
            </w:r>
          </w:p>
        </w:tc>
        <w:tc>
          <w:tcPr>
            <w:tcW w:w="805" w:type="dxa"/>
            <w:shd w:val="clear" w:color="000000" w:fill="E2EFDA"/>
            <w:noWrap/>
            <w:vAlign w:val="center"/>
          </w:tcPr>
          <w:p w:rsidR="00071B6A" w:rsidRPr="00006469" w:rsidP="00071B6A" w14:paraId="661C0A6B" w14:textId="26196052">
            <w:pPr>
              <w:spacing w:after="0" w:line="240" w:lineRule="auto"/>
              <w:rPr>
                <w:rFonts w:eastAsia="Times New Roman" w:cstheme="minorHAnsi"/>
                <w:color w:val="000000" w:themeColor="text1"/>
                <w:sz w:val="18"/>
                <w:szCs w:val="18"/>
              </w:rPr>
            </w:pPr>
            <w:r w:rsidRPr="00006469">
              <w:rPr>
                <w:rFonts w:eastAsia="Times New Roman" w:cstheme="minorHAnsi"/>
                <w:b/>
                <w:bCs/>
                <w:color w:val="000000"/>
                <w:sz w:val="18"/>
                <w:szCs w:val="18"/>
              </w:rPr>
              <w:t>Field Type</w:t>
            </w:r>
          </w:p>
        </w:tc>
        <w:tc>
          <w:tcPr>
            <w:tcW w:w="2610" w:type="dxa"/>
            <w:shd w:val="clear" w:color="000000" w:fill="E2EFDA"/>
            <w:noWrap/>
            <w:vAlign w:val="center"/>
          </w:tcPr>
          <w:p w:rsidR="00071B6A" w:rsidRPr="00006469" w:rsidP="00071B6A" w14:paraId="5CC89D96" w14:textId="3690E91B">
            <w:pPr>
              <w:spacing w:after="0" w:line="240" w:lineRule="auto"/>
              <w:ind w:left="166" w:hanging="166"/>
              <w:rPr>
                <w:rFonts w:eastAsia="Times New Roman" w:cstheme="minorHAnsi"/>
                <w:color w:val="000000" w:themeColor="text1"/>
                <w:sz w:val="18"/>
                <w:szCs w:val="18"/>
              </w:rPr>
            </w:pPr>
            <w:r w:rsidRPr="00006469">
              <w:rPr>
                <w:rFonts w:eastAsia="Times New Roman" w:cstheme="minorHAnsi"/>
                <w:b/>
                <w:bCs/>
                <w:color w:val="000000"/>
                <w:sz w:val="18"/>
                <w:szCs w:val="18"/>
              </w:rPr>
              <w:t>Response Options</w:t>
            </w:r>
          </w:p>
        </w:tc>
      </w:tr>
      <w:bookmarkEnd w:id="14"/>
      <w:tr w14:paraId="28E7AB82" w14:textId="77777777" w:rsidTr="00071B6A">
        <w:tblPrEx>
          <w:tblW w:w="14400" w:type="dxa"/>
          <w:tblInd w:w="-10" w:type="dxa"/>
          <w:tblLayout w:type="fixed"/>
          <w:tblLook w:val="04A0"/>
        </w:tblPrEx>
        <w:trPr>
          <w:cantSplit/>
          <w:trHeight w:val="1009"/>
        </w:trPr>
        <w:tc>
          <w:tcPr>
            <w:tcW w:w="815" w:type="dxa"/>
            <w:vAlign w:val="center"/>
          </w:tcPr>
          <w:p w:rsidR="003C69B7" w:rsidRPr="00006469" w:rsidP="009D6471" w14:paraId="6A5BC375" w14:textId="5ACAC09E">
            <w:pPr>
              <w:spacing w:after="0" w:line="240" w:lineRule="auto"/>
              <w:jc w:val="center"/>
              <w:rPr>
                <w:rFonts w:eastAsia="Times New Roman" w:cstheme="minorHAnsi"/>
                <w:color w:val="000000" w:themeColor="text1"/>
                <w:sz w:val="18"/>
                <w:szCs w:val="18"/>
              </w:rPr>
            </w:pPr>
            <w:r w:rsidRPr="00006469">
              <w:rPr>
                <w:rFonts w:eastAsia="Times New Roman" w:cstheme="minorHAnsi"/>
                <w:color w:val="000000" w:themeColor="text1"/>
                <w:sz w:val="18"/>
                <w:szCs w:val="18"/>
              </w:rPr>
              <w:t>B3-</w:t>
            </w:r>
            <w:r w:rsidRPr="00006469" w:rsidR="00292674">
              <w:rPr>
                <w:rFonts w:eastAsia="Times New Roman" w:cstheme="minorHAnsi"/>
                <w:color w:val="000000" w:themeColor="text1"/>
                <w:sz w:val="18"/>
                <w:szCs w:val="18"/>
              </w:rPr>
              <w:t>9</w:t>
            </w:r>
            <w:r w:rsidRPr="00006469">
              <w:rPr>
                <w:rFonts w:eastAsia="Times New Roman" w:cstheme="minorHAnsi"/>
                <w:color w:val="000000" w:themeColor="text1"/>
                <w:sz w:val="18"/>
                <w:szCs w:val="18"/>
              </w:rPr>
              <w:br/>
              <w:t>A3-</w:t>
            </w:r>
            <w:r w:rsidRPr="00006469" w:rsidR="00292674">
              <w:rPr>
                <w:rFonts w:eastAsia="Times New Roman" w:cstheme="minorHAnsi"/>
                <w:color w:val="000000" w:themeColor="text1"/>
                <w:sz w:val="18"/>
                <w:szCs w:val="18"/>
              </w:rPr>
              <w:t>9</w:t>
            </w:r>
          </w:p>
        </w:tc>
        <w:tc>
          <w:tcPr>
            <w:tcW w:w="720" w:type="dxa"/>
            <w:vAlign w:val="center"/>
          </w:tcPr>
          <w:p w:rsidR="003C69B7" w:rsidRPr="00006469" w:rsidP="009D6471" w14:paraId="5D6640B0" w14:textId="19FF122D">
            <w:pPr>
              <w:spacing w:after="0" w:line="240" w:lineRule="auto"/>
              <w:jc w:val="center"/>
              <w:rPr>
                <w:rFonts w:eastAsia="Times New Roman" w:cstheme="minorHAnsi"/>
                <w:color w:val="000000" w:themeColor="text1"/>
                <w:sz w:val="18"/>
                <w:szCs w:val="18"/>
              </w:rPr>
            </w:pPr>
            <w:r w:rsidRPr="00006469">
              <w:rPr>
                <w:rFonts w:eastAsia="Times New Roman" w:cstheme="minorHAnsi"/>
                <w:color w:val="000000" w:themeColor="text1"/>
                <w:sz w:val="18"/>
                <w:szCs w:val="18"/>
              </w:rPr>
              <w:t>R</w:t>
            </w:r>
          </w:p>
        </w:tc>
        <w:tc>
          <w:tcPr>
            <w:tcW w:w="990" w:type="dxa"/>
            <w:vAlign w:val="center"/>
          </w:tcPr>
          <w:p w:rsidR="003C69B7" w:rsidRPr="00006469" w:rsidP="009D6471" w14:paraId="36CC80F8" w14:textId="296D8A45">
            <w:pPr>
              <w:spacing w:after="0" w:line="240" w:lineRule="auto"/>
              <w:jc w:val="center"/>
              <w:rPr>
                <w:rFonts w:eastAsia="Times New Roman" w:cstheme="minorHAnsi"/>
                <w:color w:val="000000" w:themeColor="text1"/>
                <w:sz w:val="18"/>
                <w:szCs w:val="18"/>
              </w:rPr>
            </w:pPr>
            <w:r w:rsidRPr="00006469">
              <w:rPr>
                <w:rFonts w:eastAsia="Times New Roman" w:cstheme="minorHAnsi"/>
                <w:color w:val="000000" w:themeColor="text1"/>
                <w:sz w:val="18"/>
                <w:szCs w:val="18"/>
              </w:rPr>
              <w:t>B,</w:t>
            </w:r>
            <w:r w:rsidRPr="00006469" w:rsidR="001C215D">
              <w:rPr>
                <w:rFonts w:eastAsia="Times New Roman" w:cstheme="minorHAnsi"/>
                <w:color w:val="000000" w:themeColor="text1"/>
                <w:sz w:val="18"/>
                <w:szCs w:val="18"/>
              </w:rPr>
              <w:t xml:space="preserve"> </w:t>
            </w:r>
            <w:r w:rsidRPr="00006469">
              <w:rPr>
                <w:rFonts w:eastAsia="Times New Roman" w:cstheme="minorHAnsi"/>
                <w:color w:val="000000" w:themeColor="text1"/>
                <w:sz w:val="18"/>
                <w:szCs w:val="18"/>
              </w:rPr>
              <w:t>A</w:t>
            </w:r>
          </w:p>
        </w:tc>
        <w:tc>
          <w:tcPr>
            <w:tcW w:w="1980" w:type="dxa"/>
            <w:vAlign w:val="center"/>
          </w:tcPr>
          <w:p w:rsidR="003C69B7" w:rsidRPr="00006469" w:rsidP="007D0996" w14:paraId="5E7C8C8C" w14:textId="2F4C41D8">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 xml:space="preserve">Colonoscopy completion rate </w:t>
            </w:r>
            <w:r w:rsidRPr="00006469" w:rsidR="00A10E52">
              <w:rPr>
                <w:rFonts w:eastAsia="Times New Roman" w:cstheme="minorHAnsi"/>
                <w:color w:val="000000" w:themeColor="text1"/>
                <w:sz w:val="18"/>
                <w:szCs w:val="18"/>
              </w:rPr>
              <w:t>status</w:t>
            </w:r>
          </w:p>
        </w:tc>
        <w:tc>
          <w:tcPr>
            <w:tcW w:w="6480" w:type="dxa"/>
            <w:vAlign w:val="center"/>
          </w:tcPr>
          <w:p w:rsidR="00911198" w:rsidRPr="00006469" w:rsidP="00911198" w14:paraId="42886B25" w14:textId="77777777">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Baseline Record:</w:t>
            </w:r>
          </w:p>
          <w:p w:rsidR="00911198" w:rsidRPr="00006469" w:rsidP="00911198" w14:paraId="0683318D" w14:textId="77777777">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 xml:space="preserve">Indicates if the clinic can collect baseline colonoscopy completion rate information. </w:t>
            </w:r>
          </w:p>
          <w:p w:rsidR="00911198" w:rsidRPr="00006469" w:rsidP="008B2663" w14:paraId="35E8931A" w14:textId="77777777">
            <w:pPr>
              <w:pStyle w:val="ListParagraph"/>
              <w:numPr>
                <w:ilvl w:val="0"/>
                <w:numId w:val="40"/>
              </w:num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If the clinic does not have the capability to track these data yet, select “No, clinic is unable to collect”.</w:t>
            </w:r>
          </w:p>
          <w:p w:rsidR="00911198" w:rsidRPr="00006469" w:rsidP="00911198" w14:paraId="36601F18" w14:textId="3EE5E6CE">
            <w:pPr>
              <w:spacing w:after="0" w:line="240" w:lineRule="auto"/>
              <w:rPr>
                <w:rFonts w:eastAsia="Times New Roman" w:cstheme="minorHAnsi"/>
                <w:i/>
                <w:iCs/>
                <w:color w:val="000000" w:themeColor="text1"/>
                <w:sz w:val="18"/>
                <w:szCs w:val="18"/>
              </w:rPr>
            </w:pPr>
            <w:r w:rsidRPr="00006469">
              <w:rPr>
                <w:rFonts w:eastAsia="Times New Roman" w:cstheme="minorHAnsi"/>
                <w:i/>
                <w:iCs/>
                <w:color w:val="000000" w:themeColor="text1"/>
                <w:sz w:val="18"/>
                <w:szCs w:val="18"/>
              </w:rPr>
              <w:t>*If no, skip to B3-</w:t>
            </w:r>
            <w:r w:rsidRPr="00006469" w:rsidR="00EC284C">
              <w:rPr>
                <w:rFonts w:eastAsia="Times New Roman" w:cstheme="minorHAnsi"/>
                <w:i/>
                <w:iCs/>
                <w:color w:val="000000" w:themeColor="text1"/>
                <w:sz w:val="18"/>
                <w:szCs w:val="18"/>
              </w:rPr>
              <w:t>10</w:t>
            </w:r>
            <w:r w:rsidRPr="00006469">
              <w:rPr>
                <w:rFonts w:eastAsia="Times New Roman" w:cstheme="minorHAnsi"/>
                <w:i/>
                <w:iCs/>
                <w:color w:val="000000" w:themeColor="text1"/>
                <w:sz w:val="18"/>
                <w:szCs w:val="18"/>
              </w:rPr>
              <w:t>.</w:t>
            </w:r>
          </w:p>
          <w:p w:rsidR="00911198" w:rsidRPr="00006469" w:rsidP="00911198" w14:paraId="20959C9C" w14:textId="77777777">
            <w:pPr>
              <w:spacing w:after="0" w:line="240" w:lineRule="auto"/>
              <w:rPr>
                <w:rFonts w:eastAsia="Times New Roman" w:cstheme="minorHAnsi"/>
                <w:color w:val="000000" w:themeColor="text1"/>
                <w:sz w:val="18"/>
                <w:szCs w:val="18"/>
              </w:rPr>
            </w:pPr>
          </w:p>
          <w:p w:rsidR="00911198" w:rsidRPr="00006469" w:rsidP="00911198" w14:paraId="26A5CBB0" w14:textId="77777777">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Annual Record:</w:t>
            </w:r>
          </w:p>
          <w:p w:rsidR="00911198" w:rsidRPr="00006469" w:rsidP="00911198" w14:paraId="4183EF90" w14:textId="77777777">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 xml:space="preserve">Indicates if the clinic is tracking and collecting annual colonoscopy completion rate information. </w:t>
            </w:r>
          </w:p>
          <w:p w:rsidR="00EC284C" w:rsidRPr="00006469" w:rsidP="008B2663" w14:paraId="5397AB45" w14:textId="44441480">
            <w:pPr>
              <w:pStyle w:val="ListParagraph"/>
              <w:numPr>
                <w:ilvl w:val="0"/>
                <w:numId w:val="41"/>
              </w:num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 xml:space="preserve">If the clinic does not have the capability to track these data yet, select “No, clinic </w:t>
            </w:r>
            <w:r w:rsidRPr="00006469">
              <w:rPr>
                <w:rFonts w:eastAsia="Times New Roman" w:cstheme="minorHAnsi"/>
                <w:color w:val="000000" w:themeColor="text1"/>
                <w:sz w:val="18"/>
                <w:szCs w:val="18"/>
              </w:rPr>
              <w:t>could/did not</w:t>
            </w:r>
            <w:r w:rsidRPr="00006469">
              <w:rPr>
                <w:rFonts w:eastAsia="Times New Roman" w:cstheme="minorHAnsi"/>
                <w:color w:val="000000" w:themeColor="text1"/>
                <w:sz w:val="18"/>
                <w:szCs w:val="18"/>
              </w:rPr>
              <w:t xml:space="preserve"> collect”. </w:t>
            </w:r>
            <w:r w:rsidRPr="00006469">
              <w:rPr>
                <w:rFonts w:eastAsia="Times New Roman" w:cstheme="minorHAnsi"/>
                <w:color w:val="000000" w:themeColor="text1"/>
                <w:sz w:val="18"/>
                <w:szCs w:val="18"/>
              </w:rPr>
              <w:t xml:space="preserve">Award recipients </w:t>
            </w:r>
            <w:r w:rsidRPr="00006469">
              <w:rPr>
                <w:rFonts w:eastAsia="Times New Roman" w:cstheme="minorHAnsi"/>
                <w:color w:val="000000" w:themeColor="text1"/>
                <w:sz w:val="18"/>
                <w:szCs w:val="18"/>
              </w:rPr>
              <w:t>and clinics should work toward developing a system to track and collect colonoscopy completion rates.</w:t>
            </w:r>
          </w:p>
          <w:p w:rsidR="00911198" w:rsidRPr="00006469" w:rsidP="00EC284C" w14:paraId="2B48BF85" w14:textId="6AB472DC">
            <w:pPr>
              <w:pStyle w:val="ListParagraph"/>
              <w:spacing w:after="0" w:line="240" w:lineRule="auto"/>
              <w:ind w:left="360"/>
              <w:rPr>
                <w:rFonts w:eastAsia="Times New Roman" w:cstheme="minorHAnsi"/>
                <w:color w:val="000000" w:themeColor="text1"/>
                <w:sz w:val="18"/>
                <w:szCs w:val="18"/>
              </w:rPr>
            </w:pPr>
          </w:p>
          <w:p w:rsidR="003C69B7" w:rsidRPr="00006469" w:rsidP="007D0996" w14:paraId="6B28CA9F" w14:textId="27A76499">
            <w:pPr>
              <w:spacing w:after="0" w:line="240" w:lineRule="auto"/>
              <w:rPr>
                <w:rFonts w:eastAsia="Times New Roman" w:cstheme="minorHAnsi"/>
                <w:color w:val="000000" w:themeColor="text1"/>
                <w:sz w:val="18"/>
                <w:szCs w:val="18"/>
              </w:rPr>
            </w:pPr>
            <w:r w:rsidRPr="00006469">
              <w:rPr>
                <w:rFonts w:eastAsia="Times New Roman" w:cstheme="minorHAnsi"/>
                <w:i/>
                <w:iCs/>
                <w:color w:val="000000" w:themeColor="text1"/>
                <w:sz w:val="18"/>
                <w:szCs w:val="18"/>
              </w:rPr>
              <w:t>*If no, skip to A3-</w:t>
            </w:r>
            <w:r w:rsidRPr="00006469" w:rsidR="00EC284C">
              <w:rPr>
                <w:rFonts w:eastAsia="Times New Roman" w:cstheme="minorHAnsi"/>
                <w:i/>
                <w:iCs/>
                <w:color w:val="000000" w:themeColor="text1"/>
                <w:sz w:val="18"/>
                <w:szCs w:val="18"/>
              </w:rPr>
              <w:t>10</w:t>
            </w:r>
            <w:r w:rsidRPr="00006469">
              <w:rPr>
                <w:rFonts w:eastAsia="Times New Roman" w:cstheme="minorHAnsi"/>
                <w:i/>
                <w:iCs/>
                <w:color w:val="000000" w:themeColor="text1"/>
                <w:sz w:val="18"/>
                <w:szCs w:val="18"/>
              </w:rPr>
              <w:t>.</w:t>
            </w:r>
          </w:p>
        </w:tc>
        <w:tc>
          <w:tcPr>
            <w:tcW w:w="805" w:type="dxa"/>
            <w:noWrap/>
            <w:vAlign w:val="center"/>
          </w:tcPr>
          <w:p w:rsidR="003C69B7" w:rsidRPr="00006469" w:rsidP="007D0996" w14:paraId="62F38E96" w14:textId="6AF24EDF">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List</w:t>
            </w:r>
          </w:p>
        </w:tc>
        <w:tc>
          <w:tcPr>
            <w:tcW w:w="2610" w:type="dxa"/>
            <w:noWrap/>
            <w:vAlign w:val="center"/>
          </w:tcPr>
          <w:p w:rsidR="00E60B2C" w:rsidRPr="00006469" w:rsidP="00911198" w14:paraId="009CF536" w14:textId="5BCB1307">
            <w:pPr>
              <w:spacing w:after="0" w:line="240" w:lineRule="auto"/>
              <w:ind w:left="166" w:hanging="166"/>
              <w:rPr>
                <w:rFonts w:eastAsia="Times New Roman" w:cstheme="minorHAnsi"/>
                <w:color w:val="000000" w:themeColor="text1"/>
                <w:sz w:val="18"/>
                <w:szCs w:val="18"/>
              </w:rPr>
            </w:pPr>
          </w:p>
          <w:p w:rsidR="007B728C" w:rsidRPr="00006469" w:rsidP="007B728C" w14:paraId="63F464A3" w14:textId="77777777">
            <w:pPr>
              <w:spacing w:after="0" w:line="240" w:lineRule="auto"/>
              <w:ind w:left="166" w:hanging="166"/>
              <w:rPr>
                <w:rFonts w:eastAsia="Times New Roman" w:cstheme="minorHAnsi"/>
                <w:color w:val="000000" w:themeColor="text1"/>
                <w:sz w:val="18"/>
                <w:szCs w:val="18"/>
              </w:rPr>
            </w:pPr>
            <w:r w:rsidRPr="00006469">
              <w:rPr>
                <w:rFonts w:eastAsia="Times New Roman" w:cstheme="minorHAnsi"/>
                <w:color w:val="000000" w:themeColor="text1"/>
                <w:sz w:val="18"/>
                <w:szCs w:val="18"/>
              </w:rPr>
              <w:t xml:space="preserve">□ Yes </w:t>
            </w:r>
          </w:p>
          <w:p w:rsidR="003C69B7" w:rsidRPr="00006469" w:rsidP="00911198" w14:paraId="34B1ED41" w14:textId="6C3D5CEB">
            <w:pPr>
              <w:spacing w:after="0" w:line="240" w:lineRule="auto"/>
              <w:ind w:left="166" w:hanging="166"/>
              <w:rPr>
                <w:rFonts w:eastAsia="Times New Roman" w:cstheme="minorHAnsi"/>
                <w:color w:val="000000" w:themeColor="text1"/>
                <w:sz w:val="18"/>
                <w:szCs w:val="18"/>
              </w:rPr>
            </w:pPr>
            <w:r w:rsidRPr="00006469">
              <w:rPr>
                <w:rFonts w:eastAsia="Times New Roman" w:cstheme="minorHAnsi"/>
                <w:color w:val="000000" w:themeColor="text1"/>
                <w:sz w:val="18"/>
                <w:szCs w:val="18"/>
              </w:rPr>
              <w:t>□ No, clinic could</w:t>
            </w:r>
            <w:r w:rsidRPr="00006469" w:rsidR="00EC284C">
              <w:rPr>
                <w:rFonts w:eastAsia="Times New Roman" w:cstheme="minorHAnsi"/>
                <w:color w:val="000000" w:themeColor="text1"/>
                <w:sz w:val="18"/>
                <w:szCs w:val="18"/>
              </w:rPr>
              <w:t>/did</w:t>
            </w:r>
            <w:r w:rsidRPr="00006469">
              <w:rPr>
                <w:rFonts w:eastAsia="Times New Roman" w:cstheme="minorHAnsi"/>
                <w:color w:val="000000" w:themeColor="text1"/>
                <w:sz w:val="18"/>
                <w:szCs w:val="18"/>
              </w:rPr>
              <w:t xml:space="preserve"> not collect</w:t>
            </w:r>
          </w:p>
        </w:tc>
      </w:tr>
      <w:tr w14:paraId="5DCA02B3" w14:textId="77777777" w:rsidTr="00071B6A">
        <w:tblPrEx>
          <w:tblW w:w="14400" w:type="dxa"/>
          <w:tblInd w:w="-10" w:type="dxa"/>
          <w:tblLayout w:type="fixed"/>
          <w:tblLook w:val="04A0"/>
        </w:tblPrEx>
        <w:trPr>
          <w:cantSplit/>
          <w:trHeight w:val="825"/>
        </w:trPr>
        <w:tc>
          <w:tcPr>
            <w:tcW w:w="815" w:type="dxa"/>
            <w:vAlign w:val="center"/>
          </w:tcPr>
          <w:p w:rsidR="00AD7193" w:rsidRPr="00006469" w:rsidP="003E0920" w14:paraId="21C44E13" w14:textId="3DB87B48">
            <w:pPr>
              <w:spacing w:after="0" w:line="240" w:lineRule="auto"/>
              <w:jc w:val="center"/>
              <w:rPr>
                <w:rFonts w:eastAsia="Times New Roman" w:cstheme="minorHAnsi"/>
                <w:color w:val="000000" w:themeColor="text1"/>
                <w:sz w:val="18"/>
                <w:szCs w:val="18"/>
              </w:rPr>
            </w:pPr>
            <w:r w:rsidRPr="00006469">
              <w:rPr>
                <w:rFonts w:eastAsia="Times New Roman" w:cstheme="minorHAnsi"/>
                <w:color w:val="000000" w:themeColor="text1"/>
                <w:sz w:val="18"/>
                <w:szCs w:val="18"/>
              </w:rPr>
              <w:t>B3-</w:t>
            </w:r>
            <w:r w:rsidRPr="00006469" w:rsidR="00292674">
              <w:rPr>
                <w:rFonts w:eastAsia="Times New Roman" w:cstheme="minorHAnsi"/>
                <w:color w:val="000000" w:themeColor="text1"/>
                <w:sz w:val="18"/>
                <w:szCs w:val="18"/>
              </w:rPr>
              <w:t>9a-c</w:t>
            </w:r>
            <w:r w:rsidRPr="00006469">
              <w:rPr>
                <w:rFonts w:eastAsia="Times New Roman" w:cstheme="minorHAnsi"/>
                <w:color w:val="000000" w:themeColor="text1"/>
                <w:sz w:val="18"/>
                <w:szCs w:val="18"/>
              </w:rPr>
              <w:br/>
              <w:t>A3-</w:t>
            </w:r>
            <w:r w:rsidRPr="00006469" w:rsidR="00292674">
              <w:rPr>
                <w:rFonts w:eastAsia="Times New Roman" w:cstheme="minorHAnsi"/>
                <w:color w:val="000000" w:themeColor="text1"/>
                <w:sz w:val="18"/>
                <w:szCs w:val="18"/>
              </w:rPr>
              <w:t>9a-c</w:t>
            </w:r>
          </w:p>
        </w:tc>
        <w:tc>
          <w:tcPr>
            <w:tcW w:w="720" w:type="dxa"/>
            <w:vAlign w:val="center"/>
          </w:tcPr>
          <w:p w:rsidR="00AD7193" w:rsidRPr="00006469" w:rsidP="003E0920" w14:paraId="02F3F783" w14:textId="77777777">
            <w:pPr>
              <w:spacing w:after="0" w:line="240" w:lineRule="auto"/>
              <w:jc w:val="center"/>
              <w:rPr>
                <w:rFonts w:eastAsia="Times New Roman" w:cstheme="minorHAnsi"/>
                <w:color w:val="000000" w:themeColor="text1"/>
                <w:sz w:val="18"/>
                <w:szCs w:val="18"/>
              </w:rPr>
            </w:pPr>
            <w:r w:rsidRPr="00006469">
              <w:rPr>
                <w:rFonts w:eastAsia="Times New Roman" w:cstheme="minorHAnsi"/>
                <w:color w:val="000000" w:themeColor="text1"/>
                <w:sz w:val="18"/>
                <w:szCs w:val="18"/>
              </w:rPr>
              <w:t>comp</w:t>
            </w:r>
          </w:p>
        </w:tc>
        <w:tc>
          <w:tcPr>
            <w:tcW w:w="990" w:type="dxa"/>
            <w:vAlign w:val="center"/>
          </w:tcPr>
          <w:p w:rsidR="00AD7193" w:rsidRPr="00006469" w:rsidP="003E0920" w14:paraId="646B1070" w14:textId="77777777">
            <w:pPr>
              <w:spacing w:after="0" w:line="240" w:lineRule="auto"/>
              <w:jc w:val="center"/>
              <w:rPr>
                <w:rFonts w:eastAsia="Times New Roman" w:cstheme="minorHAnsi"/>
                <w:color w:val="000000" w:themeColor="text1"/>
                <w:sz w:val="18"/>
                <w:szCs w:val="18"/>
              </w:rPr>
            </w:pPr>
            <w:r w:rsidRPr="00006469">
              <w:rPr>
                <w:rFonts w:eastAsia="Times New Roman" w:cstheme="minorHAnsi"/>
                <w:color w:val="000000" w:themeColor="text1"/>
                <w:sz w:val="18"/>
                <w:szCs w:val="18"/>
              </w:rPr>
              <w:t>B, A</w:t>
            </w:r>
          </w:p>
        </w:tc>
        <w:tc>
          <w:tcPr>
            <w:tcW w:w="1980" w:type="dxa"/>
            <w:vAlign w:val="center"/>
          </w:tcPr>
          <w:p w:rsidR="00AD7193" w:rsidRPr="00006469" w:rsidP="003E0920" w14:paraId="7A628D33" w14:textId="77777777">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Colonoscopy completion rate</w:t>
            </w:r>
          </w:p>
        </w:tc>
        <w:tc>
          <w:tcPr>
            <w:tcW w:w="6480" w:type="dxa"/>
            <w:vAlign w:val="center"/>
          </w:tcPr>
          <w:p w:rsidR="00AD7193" w:rsidRPr="00006469" w:rsidP="003E0920" w14:paraId="31CFDFAE" w14:textId="7E3D97AB">
            <w:pPr>
              <w:spacing w:after="0" w:line="240" w:lineRule="auto"/>
              <w:rPr>
                <w:rFonts w:eastAsia="Times New Roman" w:cstheme="minorHAnsi"/>
                <w:sz w:val="18"/>
                <w:szCs w:val="18"/>
              </w:rPr>
            </w:pPr>
            <w:r w:rsidRPr="00006469">
              <w:rPr>
                <w:rFonts w:eastAsia="Times New Roman" w:cstheme="minorHAnsi"/>
                <w:sz w:val="18"/>
                <w:szCs w:val="18"/>
              </w:rPr>
              <w:t xml:space="preserve">Baseline </w:t>
            </w:r>
            <w:r w:rsidRPr="00006469" w:rsidR="009B0313">
              <w:rPr>
                <w:rFonts w:eastAsia="Times New Roman" w:cstheme="minorHAnsi"/>
                <w:sz w:val="18"/>
                <w:szCs w:val="18"/>
              </w:rPr>
              <w:t xml:space="preserve">and Annual </w:t>
            </w:r>
            <w:r w:rsidRPr="00006469">
              <w:rPr>
                <w:rFonts w:eastAsia="Times New Roman" w:cstheme="minorHAnsi"/>
                <w:sz w:val="18"/>
                <w:szCs w:val="18"/>
              </w:rPr>
              <w:t>Record</w:t>
            </w:r>
            <w:r w:rsidRPr="00006469" w:rsidR="009B0313">
              <w:rPr>
                <w:rFonts w:eastAsia="Times New Roman" w:cstheme="minorHAnsi"/>
                <w:sz w:val="18"/>
                <w:szCs w:val="18"/>
              </w:rPr>
              <w:t>:</w:t>
            </w:r>
            <w:r w:rsidRPr="00006469">
              <w:rPr>
                <w:rFonts w:eastAsia="Times New Roman" w:cstheme="minorHAnsi"/>
                <w:sz w:val="18"/>
                <w:szCs w:val="18"/>
              </w:rPr>
              <w:t xml:space="preserve"> </w:t>
            </w:r>
          </w:p>
          <w:p w:rsidR="00EC284C" w:rsidRPr="00006469" w:rsidP="003E0920" w14:paraId="6D632449" w14:textId="77777777">
            <w:pPr>
              <w:spacing w:after="0" w:line="240" w:lineRule="auto"/>
              <w:rPr>
                <w:rFonts w:eastAsia="Times New Roman" w:cstheme="minorHAnsi"/>
                <w:sz w:val="18"/>
                <w:szCs w:val="18"/>
              </w:rPr>
            </w:pPr>
          </w:p>
          <w:p w:rsidR="00AD7193" w:rsidRPr="00006469" w:rsidP="003E0920" w14:paraId="0EC4DD52" w14:textId="78C4E5EC">
            <w:pPr>
              <w:spacing w:after="0" w:line="240" w:lineRule="auto"/>
              <w:rPr>
                <w:rFonts w:eastAsia="Times New Roman" w:cstheme="minorHAnsi"/>
                <w:sz w:val="18"/>
                <w:szCs w:val="18"/>
              </w:rPr>
            </w:pPr>
            <w:r w:rsidRPr="00006469">
              <w:rPr>
                <w:rFonts w:eastAsia="Times New Roman" w:cstheme="minorHAnsi"/>
                <w:sz w:val="18"/>
                <w:szCs w:val="18"/>
              </w:rPr>
              <w:t xml:space="preserve">Percentage of </w:t>
            </w:r>
            <w:r w:rsidRPr="00006469" w:rsidR="00A96BEF">
              <w:rPr>
                <w:rFonts w:eastAsia="Times New Roman" w:cstheme="minorHAnsi"/>
                <w:sz w:val="18"/>
                <w:szCs w:val="18"/>
              </w:rPr>
              <w:t>patients</w:t>
            </w:r>
            <w:r w:rsidRPr="00006469" w:rsidR="0074484F">
              <w:rPr>
                <w:rFonts w:eastAsia="Times New Roman" w:cstheme="minorHAnsi"/>
                <w:sz w:val="18"/>
                <w:szCs w:val="18"/>
              </w:rPr>
              <w:t xml:space="preserve"> </w:t>
            </w:r>
            <w:r w:rsidRPr="00006469" w:rsidR="00E60B2C">
              <w:rPr>
                <w:rFonts w:eastAsia="Times New Roman" w:cstheme="minorHAnsi"/>
                <w:sz w:val="18"/>
                <w:szCs w:val="18"/>
              </w:rPr>
              <w:t>aged 45-75</w:t>
            </w:r>
            <w:r w:rsidRPr="00006469" w:rsidR="00A96BEF">
              <w:rPr>
                <w:sz w:val="18"/>
              </w:rPr>
              <w:t xml:space="preserve"> </w:t>
            </w:r>
            <w:r w:rsidRPr="00006469">
              <w:rPr>
                <w:rFonts w:eastAsia="Times New Roman" w:cstheme="minorHAnsi"/>
                <w:sz w:val="18"/>
                <w:szCs w:val="18"/>
              </w:rPr>
              <w:t xml:space="preserve">referred for colonoscopy, regardless of reason (e.g., screening colonoscopy or a colonoscopy as follow-up to positive fecal test), during </w:t>
            </w:r>
            <w:r w:rsidRPr="00006469" w:rsidR="00804333">
              <w:rPr>
                <w:rFonts w:eastAsia="Times New Roman" w:cstheme="minorHAnsi"/>
                <w:sz w:val="18"/>
                <w:szCs w:val="18"/>
              </w:rPr>
              <w:t xml:space="preserve">the </w:t>
            </w:r>
            <w:r w:rsidRPr="00006469" w:rsidR="004D281F">
              <w:rPr>
                <w:rFonts w:eastAsia="Times New Roman" w:cstheme="minorHAnsi"/>
                <w:sz w:val="18"/>
                <w:szCs w:val="18"/>
              </w:rPr>
              <w:t>reporting year</w:t>
            </w:r>
            <w:r w:rsidRPr="00006469" w:rsidR="00E34CE2">
              <w:rPr>
                <w:rFonts w:eastAsia="Times New Roman" w:cstheme="minorHAnsi"/>
                <w:sz w:val="18"/>
                <w:szCs w:val="18"/>
              </w:rPr>
              <w:t xml:space="preserve"> </w:t>
            </w:r>
            <w:r w:rsidRPr="00006469">
              <w:rPr>
                <w:rFonts w:eastAsia="Times New Roman" w:cstheme="minorHAnsi"/>
                <w:sz w:val="18"/>
                <w:szCs w:val="18"/>
              </w:rPr>
              <w:t xml:space="preserve">who completed the procedure with </w:t>
            </w:r>
            <w:r w:rsidRPr="00006469">
              <w:rPr>
                <w:rFonts w:eastAsia="Times New Roman" w:cstheme="minorHAnsi"/>
                <w:sz w:val="18"/>
                <w:szCs w:val="18"/>
              </w:rPr>
              <w:t>a final result</w:t>
            </w:r>
            <w:r w:rsidRPr="00006469">
              <w:rPr>
                <w:rFonts w:eastAsia="Times New Roman" w:cstheme="minorHAnsi"/>
                <w:sz w:val="18"/>
                <w:szCs w:val="18"/>
              </w:rPr>
              <w:t xml:space="preserve"> </w:t>
            </w:r>
            <w:r w:rsidRPr="00006469">
              <w:rPr>
                <w:rFonts w:eastAsia="Times New Roman" w:cstheme="minorHAnsi"/>
                <w:b/>
                <w:bCs/>
                <w:sz w:val="18"/>
                <w:szCs w:val="18"/>
              </w:rPr>
              <w:t xml:space="preserve">within 12 months of referral. </w:t>
            </w:r>
          </w:p>
          <w:p w:rsidR="00AD7193" w:rsidRPr="00006469" w:rsidP="00015D68" w14:paraId="316B54BA" w14:textId="77777777">
            <w:pPr>
              <w:spacing w:after="0" w:line="240" w:lineRule="auto"/>
              <w:rPr>
                <w:rFonts w:eastAsia="Times New Roman" w:cstheme="minorHAnsi"/>
                <w:sz w:val="18"/>
                <w:szCs w:val="18"/>
              </w:rPr>
            </w:pPr>
          </w:p>
          <w:p w:rsidR="00AD7193" w:rsidRPr="00006469" w:rsidP="00BF7A0C" w14:paraId="5D2336AE" w14:textId="1BEBCB07">
            <w:pPr>
              <w:pStyle w:val="ListParagraph"/>
              <w:numPr>
                <w:ilvl w:val="0"/>
                <w:numId w:val="18"/>
              </w:numPr>
              <w:spacing w:after="0" w:line="240" w:lineRule="auto"/>
              <w:rPr>
                <w:rFonts w:eastAsia="Times New Roman" w:cstheme="minorHAnsi"/>
                <w:sz w:val="18"/>
                <w:szCs w:val="18"/>
              </w:rPr>
            </w:pPr>
            <w:r w:rsidRPr="00006469">
              <w:rPr>
                <w:sz w:val="18"/>
              </w:rPr>
              <w:t xml:space="preserve">The </w:t>
            </w:r>
            <w:r w:rsidRPr="00006469">
              <w:rPr>
                <w:rFonts w:eastAsia="Times New Roman" w:cstheme="minorHAnsi"/>
                <w:sz w:val="18"/>
                <w:szCs w:val="18"/>
              </w:rPr>
              <w:t>rate will be computed by the data system using the numerator and denominator reported.</w:t>
            </w:r>
          </w:p>
          <w:p w:rsidR="00EC284C" w:rsidRPr="00006469" w:rsidP="00EC284C" w14:paraId="037334D7" w14:textId="7ABAC58E">
            <w:pPr>
              <w:pStyle w:val="ListParagraph"/>
              <w:spacing w:after="0" w:line="240" w:lineRule="auto"/>
              <w:ind w:left="360"/>
              <w:rPr>
                <w:rFonts w:eastAsia="Times New Roman" w:cstheme="minorHAnsi"/>
                <w:sz w:val="18"/>
                <w:szCs w:val="18"/>
              </w:rPr>
            </w:pPr>
          </w:p>
          <w:p w:rsidR="00BF7A0C" w:rsidRPr="00006469" w:rsidP="00EC284C" w14:paraId="5A7AB708" w14:textId="00C6F00D">
            <w:pPr>
              <w:spacing w:after="0" w:line="240" w:lineRule="auto"/>
              <w:rPr>
                <w:rFonts w:eastAsia="Times New Roman" w:cstheme="minorHAnsi"/>
                <w:b/>
                <w:bCs/>
                <w:sz w:val="18"/>
                <w:szCs w:val="18"/>
              </w:rPr>
            </w:pPr>
            <w:r w:rsidRPr="00006469">
              <w:rPr>
                <w:rFonts w:eastAsia="Times New Roman" w:cstheme="minorHAnsi"/>
                <w:b/>
                <w:bCs/>
                <w:sz w:val="18"/>
                <w:szCs w:val="18"/>
              </w:rPr>
              <w:t xml:space="preserve">Denominator= </w:t>
            </w:r>
            <w:r w:rsidRPr="00006469">
              <w:rPr>
                <w:b/>
                <w:sz w:val="18"/>
              </w:rPr>
              <w:t>number</w:t>
            </w:r>
            <w:r w:rsidRPr="00006469">
              <w:rPr>
                <w:b/>
                <w:sz w:val="18"/>
              </w:rPr>
              <w:t xml:space="preserve"> of patients</w:t>
            </w:r>
            <w:r w:rsidRPr="00006469">
              <w:rPr>
                <w:b/>
                <w:sz w:val="18"/>
              </w:rPr>
              <w:t xml:space="preserve"> referred for </w:t>
            </w:r>
            <w:r w:rsidRPr="00006469">
              <w:rPr>
                <w:rFonts w:eastAsia="Times New Roman" w:cstheme="minorHAnsi"/>
                <w:b/>
                <w:bCs/>
                <w:sz w:val="18"/>
                <w:szCs w:val="18"/>
              </w:rPr>
              <w:t xml:space="preserve">a </w:t>
            </w:r>
            <w:r w:rsidRPr="00006469">
              <w:rPr>
                <w:b/>
                <w:sz w:val="18"/>
              </w:rPr>
              <w:t>colonoscopy</w:t>
            </w:r>
            <w:r w:rsidRPr="00006469">
              <w:rPr>
                <w:rFonts w:eastAsia="Times New Roman" w:cstheme="minorHAnsi"/>
                <w:b/>
                <w:bCs/>
                <w:sz w:val="18"/>
                <w:szCs w:val="18"/>
              </w:rPr>
              <w:t xml:space="preserve"> during the reporting year</w:t>
            </w:r>
          </w:p>
          <w:p w:rsidR="00BF7A0C" w:rsidRPr="00006469" w:rsidP="00015D68" w14:paraId="55D03989" w14:textId="39190445">
            <w:pPr>
              <w:pStyle w:val="ListParagraph"/>
              <w:numPr>
                <w:ilvl w:val="0"/>
                <w:numId w:val="18"/>
              </w:numPr>
              <w:spacing w:after="0" w:line="240" w:lineRule="auto"/>
              <w:ind w:left="616" w:hanging="270"/>
              <w:rPr>
                <w:sz w:val="18"/>
              </w:rPr>
            </w:pPr>
            <w:r w:rsidRPr="00006469">
              <w:rPr>
                <w:rFonts w:eastAsia="Times New Roman" w:cstheme="minorHAnsi"/>
                <w:sz w:val="18"/>
                <w:szCs w:val="18"/>
              </w:rPr>
              <w:t>Indicates</w:t>
            </w:r>
            <w:r w:rsidRPr="00006469">
              <w:rPr>
                <w:sz w:val="18"/>
              </w:rPr>
              <w:t xml:space="preserve"> the </w:t>
            </w:r>
            <w:r w:rsidRPr="00006469">
              <w:rPr>
                <w:rFonts w:eastAsia="Times New Roman" w:cstheme="minorHAnsi"/>
                <w:sz w:val="18"/>
                <w:szCs w:val="18"/>
              </w:rPr>
              <w:t xml:space="preserve">number of patients </w:t>
            </w:r>
            <w:r w:rsidRPr="00006469" w:rsidR="00B5268C">
              <w:rPr>
                <w:rFonts w:eastAsia="Times New Roman" w:cstheme="minorHAnsi"/>
                <w:sz w:val="18"/>
                <w:szCs w:val="18"/>
              </w:rPr>
              <w:t xml:space="preserve">aged 45-75 who were referred for a colonoscopy, for any reason, during the reporting </w:t>
            </w:r>
            <w:r w:rsidRPr="00006469">
              <w:rPr>
                <w:rFonts w:eastAsia="Times New Roman" w:cstheme="minorHAnsi"/>
                <w:sz w:val="18"/>
                <w:szCs w:val="18"/>
              </w:rPr>
              <w:t>year</w:t>
            </w:r>
            <w:r w:rsidRPr="00006469" w:rsidR="00B5268C">
              <w:rPr>
                <w:rFonts w:eastAsia="Times New Roman" w:cstheme="minorHAnsi"/>
                <w:sz w:val="18"/>
                <w:szCs w:val="18"/>
              </w:rPr>
              <w:t xml:space="preserve">. </w:t>
            </w:r>
          </w:p>
          <w:p w:rsidR="00B5268C" w:rsidRPr="00006469" w:rsidP="00BF7A0C" w14:paraId="029B77C2" w14:textId="1D2C072A">
            <w:pPr>
              <w:pStyle w:val="ListParagraph"/>
              <w:numPr>
                <w:ilvl w:val="0"/>
                <w:numId w:val="18"/>
              </w:numPr>
              <w:spacing w:after="0" w:line="240" w:lineRule="auto"/>
              <w:ind w:left="616" w:hanging="270"/>
              <w:rPr>
                <w:rFonts w:eastAsia="Times New Roman" w:cstheme="minorHAnsi"/>
                <w:sz w:val="18"/>
                <w:szCs w:val="18"/>
              </w:rPr>
            </w:pPr>
            <w:r w:rsidRPr="00006469">
              <w:rPr>
                <w:rFonts w:eastAsia="Times New Roman" w:cstheme="minorHAnsi"/>
                <w:sz w:val="18"/>
                <w:szCs w:val="18"/>
              </w:rPr>
              <w:t xml:space="preserve">Aggregate at the end of </w:t>
            </w:r>
            <w:r w:rsidRPr="00006469">
              <w:rPr>
                <w:rFonts w:eastAsia="Times New Roman" w:cstheme="minorHAnsi"/>
                <w:sz w:val="18"/>
                <w:szCs w:val="18"/>
              </w:rPr>
              <w:t xml:space="preserve">the reporting </w:t>
            </w:r>
            <w:r w:rsidRPr="00006469">
              <w:rPr>
                <w:rFonts w:eastAsia="Times New Roman" w:cstheme="minorHAnsi"/>
                <w:sz w:val="18"/>
                <w:szCs w:val="18"/>
              </w:rPr>
              <w:t>year</w:t>
            </w:r>
            <w:r w:rsidRPr="00006469">
              <w:rPr>
                <w:rFonts w:eastAsia="Times New Roman" w:cstheme="minorHAnsi"/>
                <w:sz w:val="18"/>
                <w:szCs w:val="18"/>
              </w:rPr>
              <w:t>.</w:t>
            </w:r>
          </w:p>
          <w:p w:rsidR="00BF7A0C" w:rsidRPr="00006469" w:rsidP="00BF7A0C" w14:paraId="293BB291" w14:textId="77777777">
            <w:pPr>
              <w:pStyle w:val="ListParagraph"/>
              <w:numPr>
                <w:ilvl w:val="0"/>
                <w:numId w:val="18"/>
              </w:numPr>
              <w:spacing w:after="0" w:line="240" w:lineRule="auto"/>
              <w:ind w:left="616" w:hanging="270"/>
              <w:rPr>
                <w:rFonts w:eastAsia="Times New Roman" w:cstheme="minorHAnsi"/>
                <w:sz w:val="18"/>
                <w:szCs w:val="18"/>
              </w:rPr>
            </w:pPr>
            <w:r w:rsidRPr="00006469">
              <w:rPr>
                <w:rFonts w:eastAsia="Times New Roman" w:cstheme="minorHAnsi"/>
                <w:sz w:val="18"/>
                <w:szCs w:val="18"/>
              </w:rPr>
              <w:t>Due in CBARS by March 31 with annual record data</w:t>
            </w:r>
          </w:p>
          <w:p w:rsidR="00BF7A0C" w:rsidRPr="00006469" w:rsidP="00BF7A0C" w14:paraId="4BCF5570" w14:textId="77777777">
            <w:pPr>
              <w:pStyle w:val="ListParagraph"/>
              <w:spacing w:after="0" w:line="240" w:lineRule="auto"/>
              <w:ind w:left="360"/>
              <w:rPr>
                <w:rFonts w:eastAsia="Times New Roman" w:cstheme="minorHAnsi"/>
                <w:sz w:val="18"/>
                <w:szCs w:val="18"/>
              </w:rPr>
            </w:pPr>
          </w:p>
          <w:p w:rsidR="00B5268C" w:rsidRPr="00006469" w:rsidP="00EC284C" w14:paraId="05F1C746" w14:textId="2E8E6923">
            <w:pPr>
              <w:spacing w:after="0" w:line="240" w:lineRule="auto"/>
              <w:rPr>
                <w:rFonts w:eastAsia="Times New Roman" w:cstheme="minorHAnsi"/>
                <w:b/>
                <w:bCs/>
                <w:sz w:val="18"/>
                <w:szCs w:val="18"/>
              </w:rPr>
            </w:pPr>
            <w:r w:rsidRPr="00006469">
              <w:rPr>
                <w:rFonts w:eastAsia="Times New Roman" w:cstheme="minorHAnsi"/>
                <w:b/>
                <w:bCs/>
                <w:sz w:val="18"/>
                <w:szCs w:val="18"/>
              </w:rPr>
              <w:t xml:space="preserve">Numerator= </w:t>
            </w:r>
            <w:r w:rsidRPr="00006469" w:rsidR="00BF7A0C">
              <w:rPr>
                <w:rFonts w:eastAsia="Times New Roman" w:cstheme="minorHAnsi"/>
                <w:b/>
                <w:bCs/>
                <w:sz w:val="18"/>
                <w:szCs w:val="18"/>
              </w:rPr>
              <w:t>number</w:t>
            </w:r>
            <w:r w:rsidRPr="00006469">
              <w:rPr>
                <w:rFonts w:eastAsia="Times New Roman" w:cstheme="minorHAnsi"/>
                <w:b/>
                <w:bCs/>
                <w:sz w:val="18"/>
                <w:szCs w:val="18"/>
              </w:rPr>
              <w:t xml:space="preserve"> of patients in the denominator who completed the colonoscopy, with results, within 12 months of the referral.  </w:t>
            </w:r>
            <w:r w:rsidRPr="00006469" w:rsidR="00BF7A0C">
              <w:rPr>
                <w:rFonts w:eastAsia="Times New Roman" w:cstheme="minorHAnsi"/>
                <w:sz w:val="18"/>
                <w:szCs w:val="18"/>
              </w:rPr>
              <w:t>(Time Lag Data Item)</w:t>
            </w:r>
          </w:p>
          <w:p w:rsidR="00BF7A0C" w:rsidRPr="00006469" w:rsidP="00A83302" w14:paraId="399B6EFC" w14:textId="5755CF07">
            <w:pPr>
              <w:pStyle w:val="ListParagraph"/>
              <w:numPr>
                <w:ilvl w:val="1"/>
                <w:numId w:val="56"/>
              </w:numPr>
              <w:spacing w:after="0" w:line="240" w:lineRule="auto"/>
              <w:ind w:left="616" w:hanging="270"/>
              <w:rPr>
                <w:rFonts w:eastAsia="Times New Roman" w:cstheme="minorHAnsi"/>
                <w:sz w:val="18"/>
                <w:szCs w:val="18"/>
              </w:rPr>
            </w:pPr>
            <w:r w:rsidRPr="00006469">
              <w:rPr>
                <w:rFonts w:eastAsia="Times New Roman" w:cstheme="minorHAnsi"/>
                <w:sz w:val="18"/>
                <w:szCs w:val="18"/>
              </w:rPr>
              <w:t xml:space="preserve">Indicates the number of </w:t>
            </w:r>
            <w:r w:rsidRPr="00006469" w:rsidR="00466FDE">
              <w:rPr>
                <w:rFonts w:eastAsia="Times New Roman" w:cstheme="minorHAnsi"/>
                <w:sz w:val="18"/>
                <w:szCs w:val="18"/>
              </w:rPr>
              <w:t>patients</w:t>
            </w:r>
            <w:r w:rsidRPr="00006469">
              <w:rPr>
                <w:rFonts w:eastAsia="Times New Roman" w:cstheme="minorHAnsi"/>
                <w:sz w:val="18"/>
                <w:szCs w:val="18"/>
              </w:rPr>
              <w:t xml:space="preserve"> aged 45-75, referred for a colonoscopy regardless of reason, during the reporting year (denominator) who completed the colonoscopy with 12 months of the referral.</w:t>
            </w:r>
          </w:p>
          <w:p w:rsidR="00BF7A0C" w:rsidRPr="00006469" w:rsidP="00A83302" w14:paraId="5B805443" w14:textId="23F4A692">
            <w:pPr>
              <w:pStyle w:val="ListParagraph"/>
              <w:numPr>
                <w:ilvl w:val="1"/>
                <w:numId w:val="56"/>
              </w:numPr>
              <w:spacing w:after="0" w:line="240" w:lineRule="auto"/>
              <w:ind w:left="616" w:hanging="270"/>
              <w:rPr>
                <w:rFonts w:eastAsia="Times New Roman" w:cstheme="minorHAnsi"/>
                <w:sz w:val="18"/>
                <w:szCs w:val="18"/>
              </w:rPr>
            </w:pPr>
            <w:r w:rsidRPr="00006469">
              <w:rPr>
                <w:rFonts w:eastAsia="Times New Roman" w:cstheme="minorHAnsi"/>
                <w:sz w:val="18"/>
                <w:szCs w:val="18"/>
              </w:rPr>
              <w:t>Collect</w:t>
            </w:r>
            <w:r w:rsidRPr="00006469">
              <w:rPr>
                <w:rFonts w:eastAsia="Times New Roman" w:cstheme="minorHAnsi"/>
                <w:sz w:val="18"/>
                <w:szCs w:val="18"/>
              </w:rPr>
              <w:t xml:space="preserve"> and aggregate 12 months </w:t>
            </w:r>
            <w:r w:rsidRPr="00006469" w:rsidR="00B5268C">
              <w:rPr>
                <w:rFonts w:eastAsia="Times New Roman" w:cstheme="minorHAnsi"/>
                <w:sz w:val="18"/>
                <w:szCs w:val="18"/>
              </w:rPr>
              <w:t>after the end of the reporting year</w:t>
            </w:r>
            <w:r w:rsidRPr="00006469">
              <w:rPr>
                <w:rFonts w:eastAsia="Times New Roman" w:cstheme="minorHAnsi"/>
                <w:sz w:val="18"/>
                <w:szCs w:val="18"/>
              </w:rPr>
              <w:t xml:space="preserve"> (after December 31 of the following year)</w:t>
            </w:r>
            <w:r w:rsidRPr="00006469" w:rsidR="00B5268C">
              <w:rPr>
                <w:rFonts w:eastAsia="Times New Roman" w:cstheme="minorHAnsi"/>
                <w:sz w:val="18"/>
                <w:szCs w:val="18"/>
              </w:rPr>
              <w:t xml:space="preserve">. </w:t>
            </w:r>
          </w:p>
          <w:p w:rsidR="00B5268C" w:rsidRPr="00006469" w:rsidP="00A83302" w14:paraId="459095E4" w14:textId="652D7E0E">
            <w:pPr>
              <w:pStyle w:val="ListParagraph"/>
              <w:numPr>
                <w:ilvl w:val="1"/>
                <w:numId w:val="56"/>
              </w:numPr>
              <w:spacing w:after="0" w:line="240" w:lineRule="auto"/>
              <w:ind w:left="616" w:hanging="270"/>
              <w:rPr>
                <w:rFonts w:eastAsia="Times New Roman" w:cstheme="minorHAnsi"/>
                <w:sz w:val="18"/>
                <w:szCs w:val="18"/>
              </w:rPr>
            </w:pPr>
            <w:r w:rsidRPr="00006469">
              <w:rPr>
                <w:rFonts w:eastAsia="Times New Roman" w:cstheme="minorHAnsi"/>
                <w:sz w:val="18"/>
                <w:szCs w:val="18"/>
              </w:rPr>
              <w:t>Submit in</w:t>
            </w:r>
            <w:r w:rsidRPr="00006469">
              <w:rPr>
                <w:rFonts w:eastAsia="Times New Roman" w:cstheme="minorHAnsi"/>
                <w:sz w:val="18"/>
                <w:szCs w:val="18"/>
              </w:rPr>
              <w:t xml:space="preserve"> CBARS by March 31</w:t>
            </w:r>
            <w:r w:rsidRPr="00006469">
              <w:rPr>
                <w:rFonts w:eastAsia="Times New Roman" w:cstheme="minorHAnsi"/>
                <w:sz w:val="18"/>
                <w:szCs w:val="18"/>
              </w:rPr>
              <w:t xml:space="preserve"> after the next reporting year.</w:t>
            </w:r>
          </w:p>
          <w:p w:rsidR="00AD7193" w:rsidRPr="00006469" w:rsidP="00015D68" w14:paraId="48A2DE40" w14:textId="49CCE0AE">
            <w:pPr>
              <w:spacing w:after="0" w:line="240" w:lineRule="auto"/>
              <w:ind w:firstLine="45"/>
              <w:rPr>
                <w:rFonts w:eastAsia="Times New Roman" w:cstheme="minorHAnsi"/>
                <w:sz w:val="18"/>
                <w:szCs w:val="18"/>
              </w:rPr>
            </w:pPr>
          </w:p>
        </w:tc>
        <w:tc>
          <w:tcPr>
            <w:tcW w:w="805" w:type="dxa"/>
            <w:noWrap/>
            <w:vAlign w:val="center"/>
          </w:tcPr>
          <w:p w:rsidR="00AD7193" w:rsidRPr="00006469" w:rsidP="003E0920" w14:paraId="2B3519B7" w14:textId="77777777">
            <w:pPr>
              <w:spacing w:after="0" w:line="240" w:lineRule="auto"/>
              <w:rPr>
                <w:rFonts w:eastAsia="Times New Roman" w:cstheme="minorHAnsi"/>
                <w:sz w:val="18"/>
                <w:szCs w:val="18"/>
              </w:rPr>
            </w:pPr>
            <w:r w:rsidRPr="00006469">
              <w:rPr>
                <w:rFonts w:eastAsia="Times New Roman" w:cstheme="minorHAnsi"/>
                <w:sz w:val="18"/>
                <w:szCs w:val="18"/>
              </w:rPr>
              <w:t>Num</w:t>
            </w:r>
          </w:p>
        </w:tc>
        <w:tc>
          <w:tcPr>
            <w:tcW w:w="2610" w:type="dxa"/>
            <w:noWrap/>
            <w:vAlign w:val="center"/>
          </w:tcPr>
          <w:p w:rsidR="00BF7A0C" w:rsidRPr="00006469" w:rsidP="00BF7A0C" w14:paraId="144A1A7A" w14:textId="77777777">
            <w:pPr>
              <w:spacing w:after="0" w:line="240" w:lineRule="auto"/>
              <w:rPr>
                <w:rFonts w:eastAsia="Times New Roman" w:cstheme="minorHAnsi"/>
                <w:sz w:val="18"/>
                <w:szCs w:val="18"/>
              </w:rPr>
            </w:pPr>
            <w:r w:rsidRPr="00006469">
              <w:rPr>
                <w:rFonts w:eastAsia="Times New Roman" w:cstheme="minorHAnsi"/>
                <w:sz w:val="18"/>
                <w:szCs w:val="18"/>
              </w:rPr>
              <w:t>Rate; auto calculated by CBARS once numerator is entered.</w:t>
            </w:r>
          </w:p>
          <w:p w:rsidR="00BF7A0C" w:rsidRPr="00006469" w:rsidP="00BF7A0C" w14:paraId="2D0E81D9" w14:textId="79E688D8">
            <w:pPr>
              <w:spacing w:after="0" w:line="240" w:lineRule="auto"/>
              <w:rPr>
                <w:rFonts w:eastAsia="Times New Roman" w:cstheme="minorHAnsi"/>
                <w:sz w:val="18"/>
                <w:szCs w:val="18"/>
              </w:rPr>
            </w:pPr>
            <w:r w:rsidRPr="00006469">
              <w:rPr>
                <w:rFonts w:eastAsia="Times New Roman" w:cstheme="minorHAnsi"/>
                <w:sz w:val="18"/>
                <w:szCs w:val="18"/>
              </w:rPr>
              <w:t>(Percentage to 2 decimal points)</w:t>
            </w:r>
          </w:p>
          <w:p w:rsidR="00BF7A0C" w:rsidRPr="00006469" w:rsidP="00BF7A0C" w14:paraId="6EBACEF5" w14:textId="77777777">
            <w:pPr>
              <w:spacing w:after="0" w:line="240" w:lineRule="auto"/>
              <w:rPr>
                <w:rFonts w:eastAsia="Times New Roman" w:cstheme="minorHAnsi"/>
                <w:sz w:val="18"/>
                <w:szCs w:val="18"/>
              </w:rPr>
            </w:pPr>
          </w:p>
          <w:p w:rsidR="00BF7A0C" w:rsidRPr="00006469" w:rsidP="00EF1D47" w14:paraId="79F7106F" w14:textId="77777777">
            <w:pPr>
              <w:spacing w:after="0" w:line="240" w:lineRule="auto"/>
              <w:rPr>
                <w:rFonts w:eastAsia="Times New Roman" w:cstheme="minorHAnsi"/>
                <w:sz w:val="18"/>
                <w:szCs w:val="18"/>
              </w:rPr>
            </w:pPr>
          </w:p>
          <w:p w:rsidR="00EF1D47" w:rsidRPr="00006469" w:rsidP="00EF1D47" w14:paraId="68284EB6" w14:textId="54B334A2">
            <w:pPr>
              <w:spacing w:after="0" w:line="240" w:lineRule="auto"/>
              <w:rPr>
                <w:rFonts w:eastAsia="Times New Roman" w:cstheme="minorHAnsi"/>
                <w:sz w:val="18"/>
                <w:szCs w:val="18"/>
              </w:rPr>
            </w:pPr>
            <w:r w:rsidRPr="00006469">
              <w:rPr>
                <w:rFonts w:eastAsia="Times New Roman" w:cstheme="minorHAnsi"/>
                <w:sz w:val="18"/>
                <w:szCs w:val="18"/>
              </w:rPr>
              <w:t>Denominator:_</w:t>
            </w:r>
            <w:r w:rsidRPr="00006469">
              <w:rPr>
                <w:rFonts w:eastAsia="Times New Roman" w:cstheme="minorHAnsi"/>
                <w:sz w:val="18"/>
                <w:szCs w:val="18"/>
              </w:rPr>
              <w:t>____</w:t>
            </w:r>
          </w:p>
          <w:p w:rsidR="00EF1D47" w:rsidRPr="00006469" w:rsidP="00EF1D47" w14:paraId="6D607A13" w14:textId="77777777">
            <w:pPr>
              <w:spacing w:after="0" w:line="240" w:lineRule="auto"/>
              <w:rPr>
                <w:rFonts w:eastAsia="Times New Roman" w:cstheme="minorHAnsi"/>
                <w:sz w:val="18"/>
                <w:szCs w:val="18"/>
              </w:rPr>
            </w:pPr>
          </w:p>
          <w:p w:rsidR="00EF1D47" w:rsidRPr="00006469" w:rsidP="00EF1D47" w14:paraId="29382291" w14:textId="77777777">
            <w:pPr>
              <w:spacing w:after="0" w:line="240" w:lineRule="auto"/>
              <w:rPr>
                <w:rFonts w:eastAsia="Times New Roman" w:cstheme="minorHAnsi"/>
                <w:sz w:val="18"/>
                <w:szCs w:val="18"/>
              </w:rPr>
            </w:pPr>
          </w:p>
          <w:p w:rsidR="00EF1D47" w:rsidRPr="00006469" w:rsidP="00EF1D47" w14:paraId="6992CB4C" w14:textId="77777777">
            <w:pPr>
              <w:spacing w:after="0" w:line="240" w:lineRule="auto"/>
              <w:rPr>
                <w:rFonts w:eastAsia="Times New Roman" w:cstheme="minorHAnsi"/>
                <w:sz w:val="18"/>
                <w:szCs w:val="18"/>
              </w:rPr>
            </w:pPr>
            <w:r w:rsidRPr="00006469">
              <w:rPr>
                <w:rFonts w:eastAsia="Times New Roman" w:cstheme="minorHAnsi"/>
                <w:sz w:val="18"/>
                <w:szCs w:val="18"/>
              </w:rPr>
              <w:t>Numerator:_</w:t>
            </w:r>
            <w:r w:rsidRPr="00006469">
              <w:rPr>
                <w:rFonts w:eastAsia="Times New Roman" w:cstheme="minorHAnsi"/>
                <w:sz w:val="18"/>
                <w:szCs w:val="18"/>
              </w:rPr>
              <w:t>____</w:t>
            </w:r>
          </w:p>
          <w:p w:rsidR="00E079A1" w:rsidRPr="00006469" w:rsidP="00EF1D47" w14:paraId="2F283A81" w14:textId="53D45870">
            <w:pPr>
              <w:spacing w:after="0" w:line="240" w:lineRule="auto"/>
              <w:rPr>
                <w:rFonts w:eastAsia="Times New Roman" w:cstheme="minorHAnsi"/>
                <w:sz w:val="18"/>
                <w:szCs w:val="18"/>
              </w:rPr>
            </w:pPr>
            <w:r w:rsidRPr="00006469">
              <w:rPr>
                <w:rFonts w:eastAsia="Times New Roman" w:cstheme="minorHAnsi"/>
                <w:sz w:val="18"/>
                <w:szCs w:val="18"/>
              </w:rPr>
              <w:t>(</w:t>
            </w:r>
            <w:r w:rsidRPr="00006469" w:rsidR="00BF7A0C">
              <w:rPr>
                <w:rFonts w:eastAsia="Times New Roman" w:cstheme="minorHAnsi"/>
                <w:sz w:val="18"/>
                <w:szCs w:val="18"/>
              </w:rPr>
              <w:t>*A</w:t>
            </w:r>
            <w:r w:rsidRPr="00006469">
              <w:rPr>
                <w:rFonts w:eastAsia="Times New Roman" w:cstheme="minorHAnsi"/>
                <w:sz w:val="18"/>
                <w:szCs w:val="18"/>
              </w:rPr>
              <w:t>ggregate after Dec 31 of the following year</w:t>
            </w:r>
            <w:r w:rsidRPr="00006469" w:rsidR="00BF7A0C">
              <w:rPr>
                <w:rFonts w:eastAsia="Times New Roman" w:cstheme="minorHAnsi"/>
                <w:sz w:val="18"/>
                <w:szCs w:val="18"/>
              </w:rPr>
              <w:t xml:space="preserve"> and submit </w:t>
            </w:r>
            <w:r w:rsidRPr="00006469">
              <w:rPr>
                <w:rFonts w:eastAsia="Times New Roman" w:cstheme="minorHAnsi"/>
                <w:sz w:val="18"/>
                <w:szCs w:val="18"/>
              </w:rPr>
              <w:t>by March. 31)</w:t>
            </w:r>
          </w:p>
        </w:tc>
      </w:tr>
      <w:tr w14:paraId="14D1DAEA" w14:textId="77777777" w:rsidTr="00071B6A">
        <w:tblPrEx>
          <w:tblW w:w="14400" w:type="dxa"/>
          <w:tblInd w:w="-10" w:type="dxa"/>
          <w:tblLayout w:type="fixed"/>
          <w:tblLook w:val="04A0"/>
        </w:tblPrEx>
        <w:trPr>
          <w:cantSplit/>
          <w:trHeight w:val="1272"/>
        </w:trPr>
        <w:tc>
          <w:tcPr>
            <w:tcW w:w="815" w:type="dxa"/>
            <w:vAlign w:val="center"/>
          </w:tcPr>
          <w:p w:rsidR="007B728C" w:rsidRPr="00006469" w:rsidP="007B728C" w14:paraId="1BF55452" w14:textId="4B475166">
            <w:pPr>
              <w:spacing w:after="0" w:line="240" w:lineRule="auto"/>
              <w:jc w:val="center"/>
              <w:rPr>
                <w:rFonts w:eastAsia="Times New Roman" w:cstheme="minorHAnsi"/>
                <w:color w:val="000000" w:themeColor="text1"/>
                <w:sz w:val="18"/>
                <w:szCs w:val="18"/>
              </w:rPr>
            </w:pPr>
            <w:r w:rsidRPr="00006469">
              <w:rPr>
                <w:rFonts w:eastAsia="Times New Roman" w:cstheme="minorHAnsi"/>
                <w:color w:val="000000" w:themeColor="text1"/>
                <w:sz w:val="18"/>
                <w:szCs w:val="18"/>
              </w:rPr>
              <w:t>B3-9</w:t>
            </w:r>
            <w:r w:rsidRPr="00006469" w:rsidR="00292674">
              <w:rPr>
                <w:rFonts w:eastAsia="Times New Roman" w:cstheme="minorHAnsi"/>
                <w:color w:val="000000" w:themeColor="text1"/>
                <w:sz w:val="18"/>
                <w:szCs w:val="18"/>
              </w:rPr>
              <w:t>d</w:t>
            </w:r>
            <w:r w:rsidRPr="00006469">
              <w:rPr>
                <w:rFonts w:eastAsia="Times New Roman" w:cstheme="minorHAnsi"/>
                <w:color w:val="000000" w:themeColor="text1"/>
                <w:sz w:val="18"/>
                <w:szCs w:val="18"/>
              </w:rPr>
              <w:br/>
              <w:t>A3-9</w:t>
            </w:r>
            <w:r w:rsidRPr="00006469" w:rsidR="00292674">
              <w:rPr>
                <w:rFonts w:eastAsia="Times New Roman" w:cstheme="minorHAnsi"/>
                <w:color w:val="000000" w:themeColor="text1"/>
                <w:sz w:val="18"/>
                <w:szCs w:val="18"/>
              </w:rPr>
              <w:t>d</w:t>
            </w:r>
          </w:p>
        </w:tc>
        <w:tc>
          <w:tcPr>
            <w:tcW w:w="720" w:type="dxa"/>
            <w:vAlign w:val="center"/>
          </w:tcPr>
          <w:p w:rsidR="007B728C" w:rsidRPr="00006469" w:rsidP="007B728C" w14:paraId="2DB09306" w14:textId="0A0A8FD3">
            <w:pPr>
              <w:spacing w:after="0" w:line="240" w:lineRule="auto"/>
              <w:jc w:val="center"/>
              <w:rPr>
                <w:rFonts w:eastAsia="Times New Roman" w:cstheme="minorHAnsi"/>
                <w:color w:val="000000" w:themeColor="text1"/>
                <w:sz w:val="18"/>
                <w:szCs w:val="18"/>
              </w:rPr>
            </w:pPr>
            <w:r w:rsidRPr="00006469">
              <w:rPr>
                <w:rFonts w:eastAsia="Times New Roman" w:cstheme="minorHAnsi"/>
                <w:color w:val="000000" w:themeColor="text1"/>
                <w:sz w:val="18"/>
                <w:szCs w:val="18"/>
              </w:rPr>
              <w:t>R</w:t>
            </w:r>
          </w:p>
        </w:tc>
        <w:tc>
          <w:tcPr>
            <w:tcW w:w="990" w:type="dxa"/>
            <w:vAlign w:val="center"/>
          </w:tcPr>
          <w:p w:rsidR="007B728C" w:rsidRPr="00006469" w:rsidP="007B728C" w14:paraId="6A0520B9" w14:textId="523C35FE">
            <w:pPr>
              <w:spacing w:after="0" w:line="240" w:lineRule="auto"/>
              <w:jc w:val="center"/>
              <w:rPr>
                <w:rFonts w:eastAsia="Times New Roman" w:cstheme="minorHAnsi"/>
                <w:color w:val="000000" w:themeColor="text1"/>
                <w:sz w:val="18"/>
                <w:szCs w:val="18"/>
              </w:rPr>
            </w:pPr>
            <w:r w:rsidRPr="00006469">
              <w:rPr>
                <w:rFonts w:eastAsia="Times New Roman" w:cstheme="minorHAnsi"/>
                <w:color w:val="000000" w:themeColor="text1"/>
                <w:sz w:val="18"/>
                <w:szCs w:val="18"/>
              </w:rPr>
              <w:t>B, A</w:t>
            </w:r>
          </w:p>
        </w:tc>
        <w:tc>
          <w:tcPr>
            <w:tcW w:w="1980" w:type="dxa"/>
            <w:vAlign w:val="center"/>
          </w:tcPr>
          <w:p w:rsidR="007B728C" w:rsidRPr="00006469" w:rsidP="007B728C" w14:paraId="61C5475A" w14:textId="6AF02EC8">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Colonoscopy completion rate confidence</w:t>
            </w:r>
          </w:p>
        </w:tc>
        <w:tc>
          <w:tcPr>
            <w:tcW w:w="6480" w:type="dxa"/>
            <w:vAlign w:val="center"/>
          </w:tcPr>
          <w:p w:rsidR="007B728C" w:rsidRPr="00006469" w:rsidP="007B728C" w14:paraId="1F31EC76" w14:textId="1E73C16B">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 xml:space="preserve">Baseline and </w:t>
            </w:r>
            <w:r w:rsidRPr="00006469">
              <w:rPr>
                <w:rFonts w:eastAsia="Times New Roman" w:cstheme="minorHAnsi"/>
                <w:color w:val="000000" w:themeColor="text1"/>
                <w:sz w:val="18"/>
                <w:szCs w:val="18"/>
              </w:rPr>
              <w:t>Annual Record</w:t>
            </w:r>
          </w:p>
          <w:p w:rsidR="007B728C" w:rsidRPr="00006469" w:rsidP="007857F4" w14:paraId="684F21FB" w14:textId="12045EB3">
            <w:r w:rsidRPr="00006469">
              <w:rPr>
                <w:rFonts w:eastAsia="Times New Roman" w:cstheme="minorHAnsi"/>
                <w:color w:val="000000" w:themeColor="text1"/>
                <w:sz w:val="18"/>
                <w:szCs w:val="18"/>
              </w:rPr>
              <w:t xml:space="preserve">Indication of </w:t>
            </w:r>
            <w:r w:rsidRPr="00006469">
              <w:rPr>
                <w:sz w:val="18"/>
                <w:szCs w:val="18"/>
              </w:rPr>
              <w:t>confidence in the accuracy and validity of the numerators and denominator for this measure.</w:t>
            </w:r>
          </w:p>
        </w:tc>
        <w:tc>
          <w:tcPr>
            <w:tcW w:w="805" w:type="dxa"/>
            <w:noWrap/>
            <w:vAlign w:val="center"/>
          </w:tcPr>
          <w:p w:rsidR="007B728C" w:rsidRPr="00006469" w:rsidP="007B728C" w14:paraId="6F9581C8" w14:textId="57C63BF0">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List</w:t>
            </w:r>
          </w:p>
        </w:tc>
        <w:tc>
          <w:tcPr>
            <w:tcW w:w="2610" w:type="dxa"/>
            <w:noWrap/>
            <w:vAlign w:val="center"/>
          </w:tcPr>
          <w:p w:rsidR="007B728C" w:rsidRPr="00006469" w:rsidP="007B728C" w14:paraId="67D86836" w14:textId="77777777">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 Not confident</w:t>
            </w:r>
          </w:p>
          <w:p w:rsidR="007B728C" w:rsidRPr="00006469" w:rsidP="007B728C" w14:paraId="7422DB65" w14:textId="77777777">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 Somewhat confident</w:t>
            </w:r>
          </w:p>
          <w:p w:rsidR="007B728C" w:rsidRPr="00006469" w:rsidP="007B728C" w14:paraId="55A0CC7E" w14:textId="6AF65395">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 Very confident</w:t>
            </w:r>
            <w:r w:rsidRPr="00006469">
              <w:rPr>
                <w:rFonts w:eastAsia="Times New Roman" w:cstheme="minorHAnsi"/>
                <w:color w:val="000000" w:themeColor="text1"/>
                <w:sz w:val="18"/>
                <w:szCs w:val="18"/>
              </w:rPr>
              <w:t xml:space="preserve"> </w:t>
            </w:r>
          </w:p>
        </w:tc>
      </w:tr>
    </w:tbl>
    <w:p w:rsidR="003D006B" w:rsidRPr="00006469" w14:paraId="2FA0A390" w14:textId="77777777"/>
    <w:p w:rsidR="00910250" w:rsidRPr="00006469" w14:paraId="44B8961D" w14:textId="77777777"/>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720"/>
        <w:gridCol w:w="990"/>
        <w:gridCol w:w="1980"/>
        <w:gridCol w:w="6480"/>
        <w:gridCol w:w="805"/>
        <w:gridCol w:w="2610"/>
      </w:tblGrid>
      <w:tr w14:paraId="26DADB8C" w14:textId="77777777" w:rsidTr="00384926">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2"/>
          <w:tblHeader/>
        </w:trPr>
        <w:tc>
          <w:tcPr>
            <w:tcW w:w="815" w:type="dxa"/>
            <w:shd w:val="clear" w:color="auto" w:fill="E2EFD9" w:themeFill="accent6" w:themeFillTint="33"/>
            <w:vAlign w:val="center"/>
          </w:tcPr>
          <w:p w:rsidR="00384926" w:rsidRPr="00006469" w:rsidP="00384926" w14:paraId="6EAFD8DE" w14:textId="6FB7475D">
            <w:pPr>
              <w:spacing w:after="0" w:line="240" w:lineRule="auto"/>
              <w:contextualSpacing/>
              <w:jc w:val="center"/>
              <w:rPr>
                <w:rFonts w:eastAsia="Times New Roman" w:cstheme="minorHAnsi"/>
                <w:color w:val="000000" w:themeColor="text1"/>
                <w:sz w:val="18"/>
                <w:szCs w:val="18"/>
              </w:rPr>
            </w:pPr>
            <w:r w:rsidRPr="00006469">
              <w:rPr>
                <w:rFonts w:eastAsia="Times New Roman" w:cstheme="minorHAnsi"/>
                <w:b/>
                <w:bCs/>
                <w:color w:val="000000"/>
                <w:sz w:val="18"/>
                <w:szCs w:val="18"/>
              </w:rPr>
              <w:t>Item #</w:t>
            </w:r>
          </w:p>
        </w:tc>
        <w:tc>
          <w:tcPr>
            <w:tcW w:w="720" w:type="dxa"/>
            <w:shd w:val="clear" w:color="auto" w:fill="E2EFD9" w:themeFill="accent6" w:themeFillTint="33"/>
            <w:vAlign w:val="center"/>
          </w:tcPr>
          <w:p w:rsidR="00384926" w:rsidRPr="00006469" w:rsidP="00384926" w14:paraId="6B1FB05F" w14:textId="6539B01F">
            <w:pPr>
              <w:spacing w:after="0" w:line="240" w:lineRule="auto"/>
              <w:jc w:val="center"/>
              <w:rPr>
                <w:rFonts w:eastAsia="Times New Roman" w:cstheme="minorHAnsi"/>
                <w:color w:val="000000" w:themeColor="text1"/>
                <w:sz w:val="18"/>
                <w:szCs w:val="18"/>
              </w:rPr>
            </w:pPr>
            <w:r w:rsidRPr="00006469">
              <w:rPr>
                <w:rFonts w:eastAsia="Times New Roman" w:cstheme="minorHAnsi"/>
                <w:b/>
                <w:bCs/>
                <w:color w:val="000000"/>
                <w:sz w:val="18"/>
                <w:szCs w:val="18"/>
              </w:rPr>
              <w:t>Item Type</w:t>
            </w:r>
          </w:p>
        </w:tc>
        <w:tc>
          <w:tcPr>
            <w:tcW w:w="990" w:type="dxa"/>
            <w:shd w:val="clear" w:color="auto" w:fill="E2EFD9" w:themeFill="accent6" w:themeFillTint="33"/>
            <w:vAlign w:val="center"/>
          </w:tcPr>
          <w:p w:rsidR="00384926" w:rsidRPr="00006469" w:rsidP="00384926" w14:paraId="39BE2E83" w14:textId="7126807B">
            <w:pPr>
              <w:spacing w:after="0" w:line="240" w:lineRule="auto"/>
              <w:jc w:val="center"/>
              <w:rPr>
                <w:rFonts w:eastAsia="Times New Roman" w:cstheme="minorHAnsi"/>
                <w:color w:val="000000" w:themeColor="text1"/>
                <w:sz w:val="18"/>
                <w:szCs w:val="18"/>
              </w:rPr>
            </w:pPr>
            <w:r w:rsidRPr="00006469">
              <w:rPr>
                <w:rFonts w:eastAsia="Times New Roman" w:cstheme="minorHAnsi"/>
                <w:b/>
                <w:bCs/>
                <w:color w:val="000000"/>
                <w:sz w:val="18"/>
                <w:szCs w:val="18"/>
              </w:rPr>
              <w:t>Collected</w:t>
            </w:r>
          </w:p>
        </w:tc>
        <w:tc>
          <w:tcPr>
            <w:tcW w:w="1980" w:type="dxa"/>
            <w:shd w:val="clear" w:color="auto" w:fill="E2EFD9" w:themeFill="accent6" w:themeFillTint="33"/>
            <w:vAlign w:val="center"/>
          </w:tcPr>
          <w:p w:rsidR="00384926" w:rsidRPr="00006469" w:rsidP="00384926" w14:paraId="500B371F" w14:textId="6D1BEC1C">
            <w:pPr>
              <w:spacing w:after="0" w:line="240" w:lineRule="auto"/>
              <w:rPr>
                <w:rFonts w:eastAsia="Times New Roman" w:cstheme="minorHAnsi"/>
                <w:color w:val="000000" w:themeColor="text1"/>
                <w:sz w:val="18"/>
                <w:szCs w:val="18"/>
              </w:rPr>
            </w:pPr>
            <w:r w:rsidRPr="00006469">
              <w:rPr>
                <w:rFonts w:eastAsia="Times New Roman" w:cstheme="minorHAnsi"/>
                <w:b/>
                <w:bCs/>
                <w:color w:val="000000"/>
                <w:sz w:val="18"/>
                <w:szCs w:val="18"/>
              </w:rPr>
              <w:t xml:space="preserve">CRCCP Data Item </w:t>
            </w:r>
          </w:p>
        </w:tc>
        <w:tc>
          <w:tcPr>
            <w:tcW w:w="6480" w:type="dxa"/>
            <w:shd w:val="clear" w:color="auto" w:fill="E2EFD9" w:themeFill="accent6" w:themeFillTint="33"/>
            <w:vAlign w:val="center"/>
          </w:tcPr>
          <w:p w:rsidR="00384926" w:rsidRPr="00006469" w:rsidP="00384926" w14:paraId="594E90CE" w14:textId="633DF112">
            <w:pPr>
              <w:spacing w:after="0" w:line="240" w:lineRule="auto"/>
              <w:rPr>
                <w:rFonts w:eastAsia="Times New Roman" w:cstheme="minorHAnsi"/>
                <w:color w:val="000000" w:themeColor="text1"/>
                <w:sz w:val="18"/>
                <w:szCs w:val="18"/>
              </w:rPr>
            </w:pPr>
            <w:r w:rsidRPr="00006469">
              <w:rPr>
                <w:rFonts w:eastAsia="Times New Roman" w:cstheme="minorHAnsi"/>
                <w:b/>
                <w:bCs/>
                <w:color w:val="000000"/>
                <w:sz w:val="18"/>
                <w:szCs w:val="18"/>
              </w:rPr>
              <w:t>Indication/ Definition</w:t>
            </w:r>
          </w:p>
        </w:tc>
        <w:tc>
          <w:tcPr>
            <w:tcW w:w="805" w:type="dxa"/>
            <w:shd w:val="clear" w:color="auto" w:fill="E2EFD9" w:themeFill="accent6" w:themeFillTint="33"/>
            <w:noWrap/>
            <w:vAlign w:val="center"/>
          </w:tcPr>
          <w:p w:rsidR="00384926" w:rsidRPr="00006469" w:rsidP="00384926" w14:paraId="361601EF" w14:textId="5A5625F7">
            <w:pPr>
              <w:spacing w:after="0" w:line="240" w:lineRule="auto"/>
              <w:rPr>
                <w:rFonts w:eastAsia="Times New Roman" w:cstheme="minorHAnsi"/>
                <w:color w:val="000000" w:themeColor="text1"/>
                <w:sz w:val="18"/>
                <w:szCs w:val="18"/>
              </w:rPr>
            </w:pPr>
            <w:r w:rsidRPr="00006469">
              <w:rPr>
                <w:rFonts w:eastAsia="Times New Roman" w:cstheme="minorHAnsi"/>
                <w:b/>
                <w:bCs/>
                <w:color w:val="000000"/>
                <w:sz w:val="18"/>
                <w:szCs w:val="18"/>
              </w:rPr>
              <w:t>Field Type</w:t>
            </w:r>
          </w:p>
        </w:tc>
        <w:tc>
          <w:tcPr>
            <w:tcW w:w="2610" w:type="dxa"/>
            <w:shd w:val="clear" w:color="auto" w:fill="E2EFD9" w:themeFill="accent6" w:themeFillTint="33"/>
            <w:noWrap/>
            <w:vAlign w:val="center"/>
          </w:tcPr>
          <w:p w:rsidR="00384926" w:rsidRPr="00006469" w:rsidP="00384926" w14:paraId="0554F22A" w14:textId="35FB5A2F">
            <w:pPr>
              <w:spacing w:after="0" w:line="240" w:lineRule="auto"/>
              <w:ind w:left="166" w:hanging="166"/>
              <w:rPr>
                <w:rFonts w:eastAsia="Times New Roman" w:cstheme="minorHAnsi"/>
                <w:color w:val="000000" w:themeColor="text1"/>
                <w:sz w:val="18"/>
                <w:szCs w:val="18"/>
              </w:rPr>
            </w:pPr>
            <w:r w:rsidRPr="00006469">
              <w:rPr>
                <w:rFonts w:eastAsia="Times New Roman" w:cstheme="minorHAnsi"/>
                <w:b/>
                <w:bCs/>
                <w:color w:val="000000"/>
                <w:sz w:val="18"/>
                <w:szCs w:val="18"/>
              </w:rPr>
              <w:t>Response Options</w:t>
            </w:r>
          </w:p>
        </w:tc>
      </w:tr>
      <w:tr w14:paraId="4CAAEC36" w14:textId="77777777" w:rsidTr="00071B6A">
        <w:tblPrEx>
          <w:tblW w:w="14400" w:type="dxa"/>
          <w:tblInd w:w="-10" w:type="dxa"/>
          <w:tblLayout w:type="fixed"/>
          <w:tblLook w:val="04A0"/>
        </w:tblPrEx>
        <w:trPr>
          <w:cantSplit/>
          <w:trHeight w:val="735"/>
        </w:trPr>
        <w:tc>
          <w:tcPr>
            <w:tcW w:w="815" w:type="dxa"/>
            <w:vAlign w:val="center"/>
          </w:tcPr>
          <w:p w:rsidR="003C69B7" w:rsidRPr="00006469" w:rsidP="009D6471" w14:paraId="546449E5" w14:textId="7DAB8F21">
            <w:pPr>
              <w:spacing w:after="0" w:line="240" w:lineRule="auto"/>
              <w:jc w:val="center"/>
              <w:rPr>
                <w:rFonts w:eastAsia="Times New Roman" w:cstheme="minorHAnsi"/>
                <w:color w:val="000000" w:themeColor="text1"/>
                <w:sz w:val="18"/>
                <w:szCs w:val="18"/>
              </w:rPr>
            </w:pPr>
            <w:r w:rsidRPr="00006469">
              <w:rPr>
                <w:rFonts w:eastAsia="Times New Roman" w:cstheme="minorHAnsi"/>
                <w:color w:val="000000" w:themeColor="text1"/>
                <w:sz w:val="18"/>
                <w:szCs w:val="18"/>
              </w:rPr>
              <w:t>B3-</w:t>
            </w:r>
            <w:r w:rsidRPr="00006469" w:rsidR="00292674">
              <w:rPr>
                <w:rFonts w:eastAsia="Times New Roman" w:cstheme="minorHAnsi"/>
                <w:color w:val="000000" w:themeColor="text1"/>
                <w:sz w:val="18"/>
                <w:szCs w:val="18"/>
              </w:rPr>
              <w:t>10</w:t>
            </w:r>
            <w:r w:rsidRPr="00006469">
              <w:rPr>
                <w:rFonts w:eastAsia="Times New Roman" w:cstheme="minorHAnsi"/>
                <w:color w:val="000000" w:themeColor="text1"/>
                <w:sz w:val="18"/>
                <w:szCs w:val="18"/>
              </w:rPr>
              <w:br/>
              <w:t>A3-</w:t>
            </w:r>
            <w:r w:rsidRPr="00006469" w:rsidR="00292674">
              <w:rPr>
                <w:rFonts w:eastAsia="Times New Roman" w:cstheme="minorHAnsi"/>
                <w:color w:val="000000" w:themeColor="text1"/>
                <w:sz w:val="18"/>
                <w:szCs w:val="18"/>
              </w:rPr>
              <w:t>10</w:t>
            </w:r>
          </w:p>
        </w:tc>
        <w:tc>
          <w:tcPr>
            <w:tcW w:w="720" w:type="dxa"/>
            <w:vAlign w:val="center"/>
          </w:tcPr>
          <w:p w:rsidR="003C69B7" w:rsidRPr="00006469" w:rsidP="009D6471" w14:paraId="2673A624" w14:textId="6155FB83">
            <w:pPr>
              <w:spacing w:after="0" w:line="240" w:lineRule="auto"/>
              <w:jc w:val="center"/>
              <w:rPr>
                <w:rFonts w:eastAsia="Times New Roman" w:cstheme="minorHAnsi"/>
                <w:color w:val="000000" w:themeColor="text1"/>
                <w:sz w:val="18"/>
                <w:szCs w:val="18"/>
              </w:rPr>
            </w:pPr>
            <w:r w:rsidRPr="00006469">
              <w:rPr>
                <w:rFonts w:eastAsia="Times New Roman" w:cstheme="minorHAnsi"/>
                <w:color w:val="000000" w:themeColor="text1"/>
                <w:sz w:val="18"/>
                <w:szCs w:val="18"/>
              </w:rPr>
              <w:t>R</w:t>
            </w:r>
          </w:p>
        </w:tc>
        <w:tc>
          <w:tcPr>
            <w:tcW w:w="990" w:type="dxa"/>
            <w:vAlign w:val="center"/>
          </w:tcPr>
          <w:p w:rsidR="003C69B7" w:rsidRPr="00006469" w:rsidP="009D6471" w14:paraId="00174234" w14:textId="77777777">
            <w:pPr>
              <w:spacing w:after="0" w:line="240" w:lineRule="auto"/>
              <w:jc w:val="center"/>
              <w:rPr>
                <w:rFonts w:eastAsia="Times New Roman" w:cstheme="minorHAnsi"/>
                <w:color w:val="000000" w:themeColor="text1"/>
                <w:sz w:val="18"/>
                <w:szCs w:val="18"/>
              </w:rPr>
            </w:pPr>
            <w:r w:rsidRPr="00006469">
              <w:rPr>
                <w:rFonts w:eastAsia="Times New Roman" w:cstheme="minorHAnsi"/>
                <w:color w:val="000000" w:themeColor="text1"/>
                <w:sz w:val="18"/>
                <w:szCs w:val="18"/>
              </w:rPr>
              <w:t>B, A</w:t>
            </w:r>
          </w:p>
          <w:p w:rsidR="007E272B" w:rsidRPr="00006469" w:rsidP="007E272B" w14:paraId="7979B198" w14:textId="77777777">
            <w:pPr>
              <w:rPr>
                <w:rFonts w:eastAsia="Times New Roman" w:cstheme="minorHAnsi"/>
                <w:sz w:val="18"/>
                <w:szCs w:val="18"/>
              </w:rPr>
            </w:pPr>
          </w:p>
          <w:p w:rsidR="007E272B" w:rsidRPr="00006469" w:rsidP="007E272B" w14:paraId="0B285C4E" w14:textId="77777777">
            <w:pPr>
              <w:rPr>
                <w:rFonts w:eastAsia="Times New Roman" w:cstheme="minorHAnsi"/>
                <w:sz w:val="18"/>
                <w:szCs w:val="18"/>
              </w:rPr>
            </w:pPr>
          </w:p>
          <w:p w:rsidR="007E272B" w:rsidRPr="00006469" w:rsidP="007E272B" w14:paraId="45EB7E00" w14:textId="77777777">
            <w:pPr>
              <w:rPr>
                <w:rFonts w:eastAsia="Times New Roman" w:cstheme="minorHAnsi"/>
                <w:sz w:val="18"/>
                <w:szCs w:val="18"/>
              </w:rPr>
            </w:pPr>
          </w:p>
          <w:p w:rsidR="007E272B" w:rsidRPr="00006469" w:rsidP="007E272B" w14:paraId="1A10F741" w14:textId="77777777">
            <w:pPr>
              <w:rPr>
                <w:rFonts w:eastAsia="Times New Roman" w:cstheme="minorHAnsi"/>
                <w:sz w:val="18"/>
                <w:szCs w:val="18"/>
              </w:rPr>
            </w:pPr>
          </w:p>
          <w:p w:rsidR="007E272B" w:rsidRPr="00006469" w:rsidP="007E272B" w14:paraId="11A3D240" w14:textId="77777777">
            <w:pPr>
              <w:rPr>
                <w:rFonts w:eastAsia="Times New Roman" w:cstheme="minorHAnsi"/>
                <w:color w:val="000000" w:themeColor="text1"/>
                <w:sz w:val="18"/>
                <w:szCs w:val="18"/>
              </w:rPr>
            </w:pPr>
          </w:p>
          <w:p w:rsidR="007E272B" w:rsidRPr="00006469" w:rsidP="007E272B" w14:paraId="3AADF7D4" w14:textId="77777777">
            <w:pPr>
              <w:rPr>
                <w:rFonts w:eastAsia="Times New Roman" w:cstheme="minorHAnsi"/>
                <w:sz w:val="18"/>
                <w:szCs w:val="18"/>
              </w:rPr>
            </w:pPr>
          </w:p>
          <w:p w:rsidR="007E272B" w:rsidRPr="00006469" w:rsidP="007E272B" w14:paraId="65922F2D" w14:textId="77777777">
            <w:pPr>
              <w:rPr>
                <w:rFonts w:eastAsia="Times New Roman" w:cstheme="minorHAnsi"/>
                <w:color w:val="000000" w:themeColor="text1"/>
                <w:sz w:val="18"/>
                <w:szCs w:val="18"/>
              </w:rPr>
            </w:pPr>
          </w:p>
          <w:p w:rsidR="007E272B" w:rsidRPr="00006469" w:rsidP="007E272B" w14:paraId="19EE0313" w14:textId="77777777">
            <w:pPr>
              <w:rPr>
                <w:rFonts w:eastAsia="Times New Roman" w:cstheme="minorHAnsi"/>
                <w:color w:val="000000" w:themeColor="text1"/>
                <w:sz w:val="18"/>
                <w:szCs w:val="18"/>
              </w:rPr>
            </w:pPr>
          </w:p>
          <w:p w:rsidR="007E272B" w:rsidRPr="00006469" w:rsidP="00B563A1" w14:paraId="3DB985A6" w14:textId="3A9EB525">
            <w:pPr>
              <w:rPr>
                <w:sz w:val="18"/>
              </w:rPr>
            </w:pPr>
          </w:p>
        </w:tc>
        <w:tc>
          <w:tcPr>
            <w:tcW w:w="1980" w:type="dxa"/>
            <w:vAlign w:val="center"/>
          </w:tcPr>
          <w:p w:rsidR="003C69B7" w:rsidRPr="00006469" w:rsidP="007D0996" w14:paraId="11491197" w14:textId="7525D248">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 xml:space="preserve">Follow-up colonoscopy completion rate </w:t>
            </w:r>
            <w:r w:rsidRPr="00006469" w:rsidR="00A10E52">
              <w:rPr>
                <w:rFonts w:eastAsia="Times New Roman" w:cstheme="minorHAnsi"/>
                <w:color w:val="000000" w:themeColor="text1"/>
                <w:sz w:val="18"/>
                <w:szCs w:val="18"/>
              </w:rPr>
              <w:t>status</w:t>
            </w:r>
          </w:p>
        </w:tc>
        <w:tc>
          <w:tcPr>
            <w:tcW w:w="6480" w:type="dxa"/>
            <w:vAlign w:val="center"/>
          </w:tcPr>
          <w:p w:rsidR="003C69B7" w:rsidRPr="00006469" w:rsidP="002B1604" w14:paraId="4CA4952E" w14:textId="77777777">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Baseline Record:</w:t>
            </w:r>
          </w:p>
          <w:p w:rsidR="003C69B7" w:rsidRPr="00006469" w:rsidP="002B1604" w14:paraId="60FBDAE7" w14:textId="77777777">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 xml:space="preserve">Indicates if the clinic can collect baseline follow-up colonoscopy completion rate information. </w:t>
            </w:r>
          </w:p>
          <w:p w:rsidR="003C69B7" w:rsidRPr="00006469" w:rsidP="00D3633B" w14:paraId="7A1362EE" w14:textId="5318A876">
            <w:pPr>
              <w:pStyle w:val="ListParagraph"/>
              <w:numPr>
                <w:ilvl w:val="0"/>
                <w:numId w:val="42"/>
              </w:num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 xml:space="preserve">If the clinic does not have the capability to track these data yet, select “No, clinic </w:t>
            </w:r>
            <w:r w:rsidRPr="00006469" w:rsidR="00466FDE">
              <w:rPr>
                <w:rFonts w:eastAsia="Times New Roman" w:cstheme="minorHAnsi"/>
                <w:color w:val="000000" w:themeColor="text1"/>
                <w:sz w:val="18"/>
                <w:szCs w:val="18"/>
              </w:rPr>
              <w:t>could/did not collect</w:t>
            </w:r>
            <w:r w:rsidRPr="00006469">
              <w:rPr>
                <w:rFonts w:eastAsia="Times New Roman" w:cstheme="minorHAnsi"/>
                <w:color w:val="000000" w:themeColor="text1"/>
                <w:sz w:val="18"/>
                <w:szCs w:val="18"/>
              </w:rPr>
              <w:t>”.</w:t>
            </w:r>
          </w:p>
          <w:p w:rsidR="003C69B7" w:rsidRPr="00006469" w:rsidP="002B1604" w14:paraId="54C74257" w14:textId="77777777">
            <w:pPr>
              <w:spacing w:after="0" w:line="240" w:lineRule="auto"/>
              <w:rPr>
                <w:rFonts w:eastAsia="Times New Roman" w:cstheme="minorHAnsi"/>
                <w:color w:val="000000" w:themeColor="text1"/>
                <w:sz w:val="18"/>
                <w:szCs w:val="18"/>
              </w:rPr>
            </w:pPr>
          </w:p>
          <w:p w:rsidR="003C69B7" w:rsidRPr="00006469" w:rsidP="002B1604" w14:paraId="7B48E36F" w14:textId="35EB0A8C">
            <w:pPr>
              <w:spacing w:after="0" w:line="240" w:lineRule="auto"/>
              <w:rPr>
                <w:rFonts w:eastAsia="Times New Roman" w:cstheme="minorHAnsi"/>
                <w:i/>
                <w:iCs/>
                <w:color w:val="000000" w:themeColor="text1"/>
                <w:sz w:val="18"/>
                <w:szCs w:val="18"/>
              </w:rPr>
            </w:pPr>
            <w:r w:rsidRPr="00006469">
              <w:rPr>
                <w:rFonts w:eastAsia="Times New Roman" w:cstheme="minorHAnsi"/>
                <w:i/>
                <w:iCs/>
                <w:color w:val="000000" w:themeColor="text1"/>
                <w:sz w:val="18"/>
                <w:szCs w:val="18"/>
              </w:rPr>
              <w:t>If no, skip to B3-</w:t>
            </w:r>
            <w:r w:rsidRPr="00006469" w:rsidR="00466FDE">
              <w:rPr>
                <w:rFonts w:eastAsia="Times New Roman" w:cstheme="minorHAnsi"/>
                <w:i/>
                <w:iCs/>
                <w:color w:val="000000" w:themeColor="text1"/>
                <w:sz w:val="18"/>
                <w:szCs w:val="18"/>
              </w:rPr>
              <w:t>11</w:t>
            </w:r>
          </w:p>
          <w:p w:rsidR="003C69B7" w:rsidRPr="00006469" w:rsidP="002B1604" w14:paraId="364A25BE" w14:textId="77777777">
            <w:pPr>
              <w:spacing w:after="0" w:line="240" w:lineRule="auto"/>
              <w:rPr>
                <w:rFonts w:eastAsia="Times New Roman" w:cstheme="minorHAnsi"/>
                <w:color w:val="000000" w:themeColor="text1"/>
                <w:sz w:val="18"/>
                <w:szCs w:val="18"/>
              </w:rPr>
            </w:pPr>
          </w:p>
          <w:p w:rsidR="003C69B7" w:rsidRPr="00006469" w:rsidP="002B1604" w14:paraId="5596ACC9" w14:textId="77777777">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Annual Record:</w:t>
            </w:r>
          </w:p>
          <w:p w:rsidR="003C69B7" w:rsidRPr="00006469" w:rsidP="002B1604" w14:paraId="106F6ECB" w14:textId="77777777">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 xml:space="preserve">Indicates if the clinic is tracking and collecting follow-up colonoscopy completion rate information. </w:t>
            </w:r>
          </w:p>
          <w:p w:rsidR="003C69B7" w:rsidRPr="00006469" w:rsidP="00D3633B" w14:paraId="73F3156A" w14:textId="500226B8">
            <w:pPr>
              <w:pStyle w:val="ListParagraph"/>
              <w:numPr>
                <w:ilvl w:val="0"/>
                <w:numId w:val="43"/>
              </w:num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 xml:space="preserve">If the clinic does not have the capability to track these data yet, select “No, clinic </w:t>
            </w:r>
            <w:r w:rsidRPr="00006469" w:rsidR="00466FDE">
              <w:rPr>
                <w:rFonts w:eastAsia="Times New Roman" w:cstheme="minorHAnsi"/>
                <w:color w:val="000000" w:themeColor="text1"/>
                <w:sz w:val="18"/>
                <w:szCs w:val="18"/>
              </w:rPr>
              <w:t>could/did not collect</w:t>
            </w:r>
            <w:r w:rsidRPr="00006469">
              <w:rPr>
                <w:rFonts w:eastAsia="Times New Roman" w:cstheme="minorHAnsi"/>
                <w:color w:val="000000" w:themeColor="text1"/>
                <w:sz w:val="18"/>
                <w:szCs w:val="18"/>
              </w:rPr>
              <w:t xml:space="preserve">”. </w:t>
            </w:r>
            <w:r w:rsidRPr="00006469" w:rsidR="00466FDE">
              <w:rPr>
                <w:rFonts w:eastAsia="Times New Roman" w:cstheme="minorHAnsi"/>
                <w:color w:val="000000" w:themeColor="text1"/>
                <w:sz w:val="18"/>
                <w:szCs w:val="18"/>
              </w:rPr>
              <w:t xml:space="preserve">Award recipients </w:t>
            </w:r>
            <w:r w:rsidRPr="00006469">
              <w:rPr>
                <w:rFonts w:eastAsia="Times New Roman" w:cstheme="minorHAnsi"/>
                <w:color w:val="000000" w:themeColor="text1"/>
                <w:sz w:val="18"/>
                <w:szCs w:val="18"/>
              </w:rPr>
              <w:t xml:space="preserve">and clinics should work toward developing a system to track and collect follow-up colonoscopy completion rates.  </w:t>
            </w:r>
          </w:p>
          <w:p w:rsidR="003C69B7" w:rsidRPr="00006469" w:rsidP="002B1604" w14:paraId="4F898941" w14:textId="77777777">
            <w:pPr>
              <w:spacing w:after="0" w:line="240" w:lineRule="auto"/>
              <w:rPr>
                <w:rFonts w:eastAsia="Times New Roman" w:cstheme="minorHAnsi"/>
                <w:color w:val="000000" w:themeColor="text1"/>
                <w:sz w:val="18"/>
                <w:szCs w:val="18"/>
              </w:rPr>
            </w:pPr>
          </w:p>
          <w:p w:rsidR="003C69B7" w:rsidRPr="00006469" w:rsidP="007D0996" w14:paraId="3B3490FE" w14:textId="5A2B4B2B">
            <w:pPr>
              <w:spacing w:after="0" w:line="240" w:lineRule="auto"/>
              <w:rPr>
                <w:rFonts w:eastAsia="Times New Roman" w:cstheme="minorHAnsi"/>
                <w:color w:val="000000" w:themeColor="text1"/>
                <w:sz w:val="18"/>
                <w:szCs w:val="18"/>
              </w:rPr>
            </w:pPr>
            <w:r w:rsidRPr="00006469">
              <w:rPr>
                <w:rFonts w:eastAsia="Times New Roman" w:cstheme="minorHAnsi"/>
                <w:i/>
                <w:iCs/>
                <w:color w:val="000000" w:themeColor="text1"/>
                <w:sz w:val="18"/>
                <w:szCs w:val="18"/>
              </w:rPr>
              <w:t xml:space="preserve">If </w:t>
            </w:r>
            <w:r w:rsidRPr="00006469">
              <w:rPr>
                <w:rFonts w:eastAsia="Times New Roman" w:cstheme="minorHAnsi"/>
                <w:i/>
                <w:iCs/>
                <w:color w:val="000000" w:themeColor="text1"/>
                <w:sz w:val="18"/>
                <w:szCs w:val="18"/>
              </w:rPr>
              <w:t>no</w:t>
            </w:r>
            <w:r w:rsidRPr="00006469">
              <w:rPr>
                <w:rFonts w:eastAsia="Times New Roman" w:cstheme="minorHAnsi"/>
                <w:i/>
                <w:iCs/>
                <w:color w:val="000000" w:themeColor="text1"/>
                <w:sz w:val="18"/>
                <w:szCs w:val="18"/>
              </w:rPr>
              <w:t>, skip to A3-</w:t>
            </w:r>
            <w:r w:rsidRPr="00006469" w:rsidR="00466FDE">
              <w:rPr>
                <w:rFonts w:eastAsia="Times New Roman" w:cstheme="minorHAnsi"/>
                <w:i/>
                <w:iCs/>
                <w:color w:val="000000" w:themeColor="text1"/>
                <w:sz w:val="18"/>
                <w:szCs w:val="18"/>
              </w:rPr>
              <w:t>11</w:t>
            </w:r>
          </w:p>
        </w:tc>
        <w:tc>
          <w:tcPr>
            <w:tcW w:w="805" w:type="dxa"/>
            <w:noWrap/>
            <w:vAlign w:val="center"/>
          </w:tcPr>
          <w:p w:rsidR="003C69B7" w:rsidRPr="00006469" w:rsidP="007D0996" w14:paraId="44714CC3" w14:textId="2E0CF4E9">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List</w:t>
            </w:r>
          </w:p>
        </w:tc>
        <w:tc>
          <w:tcPr>
            <w:tcW w:w="2610" w:type="dxa"/>
            <w:noWrap/>
            <w:vAlign w:val="center"/>
          </w:tcPr>
          <w:p w:rsidR="00E60B2C" w:rsidRPr="00006469" w:rsidP="00862097" w14:paraId="10F899B5" w14:textId="77777777">
            <w:pPr>
              <w:spacing w:after="0" w:line="240" w:lineRule="auto"/>
              <w:ind w:left="166" w:hanging="166"/>
              <w:rPr>
                <w:rFonts w:eastAsia="Times New Roman" w:cstheme="minorHAnsi"/>
                <w:color w:val="000000" w:themeColor="text1"/>
                <w:sz w:val="18"/>
                <w:szCs w:val="18"/>
              </w:rPr>
            </w:pPr>
          </w:p>
          <w:p w:rsidR="007B728C" w:rsidRPr="00006469" w:rsidP="007B728C" w14:paraId="1A7C64B1" w14:textId="77777777">
            <w:pPr>
              <w:spacing w:after="0" w:line="240" w:lineRule="auto"/>
              <w:ind w:left="166" w:hanging="166"/>
              <w:rPr>
                <w:rFonts w:eastAsia="Times New Roman" w:cstheme="minorHAnsi"/>
                <w:color w:val="000000" w:themeColor="text1"/>
                <w:sz w:val="18"/>
                <w:szCs w:val="18"/>
              </w:rPr>
            </w:pPr>
            <w:r w:rsidRPr="00006469">
              <w:rPr>
                <w:rFonts w:eastAsia="Times New Roman" w:cstheme="minorHAnsi"/>
                <w:color w:val="000000" w:themeColor="text1"/>
                <w:sz w:val="18"/>
                <w:szCs w:val="18"/>
              </w:rPr>
              <w:t xml:space="preserve">□ Yes </w:t>
            </w:r>
          </w:p>
          <w:p w:rsidR="003C69B7" w:rsidRPr="00006469" w:rsidP="00862097" w14:paraId="499AA4A3" w14:textId="6DA230AE">
            <w:pPr>
              <w:spacing w:after="0" w:line="240" w:lineRule="auto"/>
              <w:ind w:left="166" w:hanging="166"/>
              <w:rPr>
                <w:rFonts w:eastAsia="Times New Roman" w:cstheme="minorHAnsi"/>
                <w:color w:val="000000" w:themeColor="text1"/>
                <w:sz w:val="18"/>
                <w:szCs w:val="18"/>
              </w:rPr>
            </w:pPr>
            <w:r w:rsidRPr="00006469">
              <w:rPr>
                <w:rFonts w:eastAsia="Times New Roman" w:cstheme="minorHAnsi"/>
                <w:color w:val="000000" w:themeColor="text1"/>
                <w:sz w:val="18"/>
                <w:szCs w:val="18"/>
              </w:rPr>
              <w:t>□ No, clinic could</w:t>
            </w:r>
            <w:r w:rsidRPr="00006469" w:rsidR="00466FDE">
              <w:rPr>
                <w:rFonts w:eastAsia="Times New Roman" w:cstheme="minorHAnsi"/>
                <w:color w:val="000000" w:themeColor="text1"/>
                <w:sz w:val="18"/>
                <w:szCs w:val="18"/>
              </w:rPr>
              <w:t>/did</w:t>
            </w:r>
            <w:r w:rsidRPr="00006469">
              <w:rPr>
                <w:rFonts w:eastAsia="Times New Roman" w:cstheme="minorHAnsi"/>
                <w:color w:val="000000" w:themeColor="text1"/>
                <w:sz w:val="18"/>
                <w:szCs w:val="18"/>
              </w:rPr>
              <w:t xml:space="preserve"> not collect</w:t>
            </w:r>
          </w:p>
        </w:tc>
      </w:tr>
      <w:tr w14:paraId="718D4824" w14:textId="77777777" w:rsidTr="00FA2999">
        <w:tblPrEx>
          <w:tblW w:w="14400" w:type="dxa"/>
          <w:tblInd w:w="-10" w:type="dxa"/>
          <w:tblLayout w:type="fixed"/>
          <w:tblLook w:val="04A0"/>
        </w:tblPrEx>
        <w:trPr>
          <w:cantSplit/>
          <w:trHeight w:val="1215"/>
        </w:trPr>
        <w:tc>
          <w:tcPr>
            <w:tcW w:w="815" w:type="dxa"/>
            <w:vAlign w:val="center"/>
          </w:tcPr>
          <w:p w:rsidR="00AD7193" w:rsidRPr="00006469" w:rsidP="003E0920" w14:paraId="4C6F1B05" w14:textId="11252BF2">
            <w:pPr>
              <w:spacing w:after="0" w:line="240" w:lineRule="auto"/>
              <w:jc w:val="center"/>
              <w:rPr>
                <w:rFonts w:eastAsia="Times New Roman" w:cstheme="minorHAnsi"/>
                <w:color w:val="000000" w:themeColor="text1"/>
                <w:sz w:val="18"/>
                <w:szCs w:val="18"/>
              </w:rPr>
            </w:pPr>
            <w:r w:rsidRPr="00006469">
              <w:rPr>
                <w:rFonts w:eastAsia="Times New Roman" w:cstheme="minorHAnsi"/>
                <w:color w:val="000000" w:themeColor="text1"/>
                <w:sz w:val="18"/>
                <w:szCs w:val="18"/>
              </w:rPr>
              <w:t>B3-</w:t>
            </w:r>
            <w:r w:rsidRPr="00006469" w:rsidR="00292674">
              <w:rPr>
                <w:rFonts w:eastAsia="Times New Roman" w:cstheme="minorHAnsi"/>
                <w:color w:val="000000" w:themeColor="text1"/>
                <w:sz w:val="18"/>
                <w:szCs w:val="18"/>
              </w:rPr>
              <w:t>10a-</w:t>
            </w:r>
            <w:r w:rsidRPr="00006469" w:rsidR="00155258">
              <w:rPr>
                <w:rFonts w:eastAsia="Times New Roman" w:cstheme="minorHAnsi"/>
                <w:color w:val="000000" w:themeColor="text1"/>
                <w:sz w:val="18"/>
                <w:szCs w:val="18"/>
              </w:rPr>
              <w:t>d</w:t>
            </w:r>
            <w:r w:rsidRPr="00006469">
              <w:rPr>
                <w:rFonts w:eastAsia="Times New Roman" w:cstheme="minorHAnsi"/>
                <w:color w:val="000000" w:themeColor="text1"/>
                <w:sz w:val="18"/>
                <w:szCs w:val="18"/>
              </w:rPr>
              <w:br/>
              <w:t>A3-</w:t>
            </w:r>
            <w:r w:rsidRPr="00006469" w:rsidR="00292674">
              <w:rPr>
                <w:rFonts w:eastAsia="Times New Roman" w:cstheme="minorHAnsi"/>
                <w:color w:val="000000" w:themeColor="text1"/>
                <w:sz w:val="18"/>
                <w:szCs w:val="18"/>
              </w:rPr>
              <w:t>10</w:t>
            </w:r>
            <w:r w:rsidRPr="00006469" w:rsidR="00155258">
              <w:rPr>
                <w:rFonts w:eastAsia="Times New Roman" w:cstheme="minorHAnsi"/>
                <w:color w:val="000000" w:themeColor="text1"/>
                <w:sz w:val="18"/>
                <w:szCs w:val="18"/>
              </w:rPr>
              <w:t>d</w:t>
            </w:r>
            <w:r w:rsidRPr="00006469" w:rsidR="00292674">
              <w:rPr>
                <w:rFonts w:eastAsia="Times New Roman" w:cstheme="minorHAnsi"/>
                <w:color w:val="000000" w:themeColor="text1"/>
                <w:sz w:val="18"/>
                <w:szCs w:val="18"/>
              </w:rPr>
              <w:t>-</w:t>
            </w:r>
          </w:p>
        </w:tc>
        <w:tc>
          <w:tcPr>
            <w:tcW w:w="720" w:type="dxa"/>
            <w:vAlign w:val="center"/>
          </w:tcPr>
          <w:p w:rsidR="00AD7193" w:rsidRPr="00006469" w:rsidP="003E0920" w14:paraId="5D6C7F48" w14:textId="5A139364">
            <w:pPr>
              <w:spacing w:after="0" w:line="240" w:lineRule="auto"/>
              <w:jc w:val="center"/>
              <w:rPr>
                <w:rFonts w:eastAsia="Times New Roman" w:cstheme="minorHAnsi"/>
                <w:color w:val="000000" w:themeColor="text1"/>
                <w:sz w:val="18"/>
                <w:szCs w:val="18"/>
              </w:rPr>
            </w:pPr>
            <w:r w:rsidRPr="00006469">
              <w:rPr>
                <w:rFonts w:eastAsia="Times New Roman" w:cstheme="minorHAnsi"/>
                <w:color w:val="000000" w:themeColor="text1"/>
                <w:sz w:val="18"/>
                <w:szCs w:val="18"/>
              </w:rPr>
              <w:t>comp</w:t>
            </w:r>
          </w:p>
        </w:tc>
        <w:tc>
          <w:tcPr>
            <w:tcW w:w="990" w:type="dxa"/>
            <w:vAlign w:val="center"/>
          </w:tcPr>
          <w:p w:rsidR="00AD7193" w:rsidRPr="00006469" w:rsidP="003E0920" w14:paraId="265BDFA6" w14:textId="77777777">
            <w:pPr>
              <w:spacing w:after="0" w:line="240" w:lineRule="auto"/>
              <w:jc w:val="center"/>
              <w:rPr>
                <w:rFonts w:eastAsia="Times New Roman" w:cstheme="minorHAnsi"/>
                <w:color w:val="000000" w:themeColor="text1"/>
                <w:sz w:val="18"/>
                <w:szCs w:val="18"/>
              </w:rPr>
            </w:pPr>
            <w:r w:rsidRPr="00006469">
              <w:rPr>
                <w:rFonts w:eastAsia="Times New Roman" w:cstheme="minorHAnsi"/>
                <w:color w:val="000000" w:themeColor="text1"/>
                <w:sz w:val="18"/>
                <w:szCs w:val="18"/>
              </w:rPr>
              <w:t>B, A</w:t>
            </w:r>
          </w:p>
        </w:tc>
        <w:tc>
          <w:tcPr>
            <w:tcW w:w="1980" w:type="dxa"/>
            <w:vAlign w:val="center"/>
          </w:tcPr>
          <w:p w:rsidR="00AD7193" w:rsidRPr="00006469" w:rsidP="003E0920" w14:paraId="2D9FABC3" w14:textId="3C0A512C">
            <w:pPr>
              <w:spacing w:after="0" w:line="240" w:lineRule="auto"/>
              <w:rPr>
                <w:rFonts w:eastAsia="Times New Roman" w:cstheme="minorHAnsi"/>
                <w:sz w:val="18"/>
                <w:szCs w:val="18"/>
              </w:rPr>
            </w:pPr>
            <w:r w:rsidRPr="00006469">
              <w:rPr>
                <w:rFonts w:eastAsia="Times New Roman" w:cstheme="minorHAnsi"/>
                <w:sz w:val="18"/>
                <w:szCs w:val="18"/>
              </w:rPr>
              <w:t>Follow-up colonoscopy completion rate</w:t>
            </w:r>
          </w:p>
        </w:tc>
        <w:tc>
          <w:tcPr>
            <w:tcW w:w="6480" w:type="dxa"/>
            <w:vAlign w:val="center"/>
          </w:tcPr>
          <w:p w:rsidR="0054556F" w:rsidRPr="00006469" w:rsidP="0054556F" w14:paraId="6E02B8EC" w14:textId="77777777">
            <w:pPr>
              <w:spacing w:after="0" w:line="240" w:lineRule="auto"/>
              <w:rPr>
                <w:rFonts w:eastAsia="Times New Roman" w:cstheme="minorHAnsi"/>
                <w:sz w:val="18"/>
                <w:szCs w:val="18"/>
              </w:rPr>
            </w:pPr>
            <w:r w:rsidRPr="00006469">
              <w:rPr>
                <w:rFonts w:eastAsia="Times New Roman" w:cstheme="minorHAnsi"/>
                <w:sz w:val="18"/>
                <w:szCs w:val="18"/>
              </w:rPr>
              <w:t xml:space="preserve">Baseline and Annual Record: </w:t>
            </w:r>
          </w:p>
          <w:p w:rsidR="00B5268C" w:rsidRPr="00006469" w:rsidP="0054556F" w14:paraId="5F307BF7" w14:textId="4A860913">
            <w:pPr>
              <w:spacing w:after="0" w:line="240" w:lineRule="auto"/>
              <w:rPr>
                <w:rFonts w:eastAsia="Times New Roman" w:cstheme="minorHAnsi"/>
                <w:sz w:val="18"/>
                <w:szCs w:val="18"/>
              </w:rPr>
            </w:pPr>
            <w:r w:rsidRPr="00006469">
              <w:rPr>
                <w:rFonts w:eastAsia="Times New Roman" w:cstheme="minorHAnsi"/>
                <w:sz w:val="18"/>
                <w:szCs w:val="18"/>
              </w:rPr>
              <w:t xml:space="preserve">Percentage of </w:t>
            </w:r>
            <w:r w:rsidRPr="00006469">
              <w:rPr>
                <w:rFonts w:eastAsia="Times New Roman" w:cstheme="minorHAnsi"/>
                <w:sz w:val="18"/>
                <w:szCs w:val="18"/>
              </w:rPr>
              <w:t>patients,</w:t>
            </w:r>
            <w:r w:rsidRPr="00006469">
              <w:rPr>
                <w:rFonts w:eastAsia="Times New Roman" w:cstheme="minorHAnsi"/>
                <w:sz w:val="18"/>
                <w:szCs w:val="18"/>
              </w:rPr>
              <w:t xml:space="preserve"> </w:t>
            </w:r>
            <w:r w:rsidRPr="00006469" w:rsidR="00E60B2C">
              <w:rPr>
                <w:rFonts w:eastAsia="Times New Roman" w:cstheme="minorHAnsi"/>
                <w:sz w:val="18"/>
                <w:szCs w:val="18"/>
              </w:rPr>
              <w:t>aged 45-75</w:t>
            </w:r>
            <w:r w:rsidRPr="00006469" w:rsidR="009F1B72">
              <w:rPr>
                <w:rFonts w:eastAsia="Times New Roman" w:cstheme="minorHAnsi"/>
                <w:sz w:val="18"/>
                <w:szCs w:val="18"/>
              </w:rPr>
              <w:t xml:space="preserve"> </w:t>
            </w:r>
            <w:r w:rsidRPr="00006469" w:rsidR="00DE2BA8">
              <w:rPr>
                <w:rFonts w:eastAsia="Times New Roman" w:cstheme="minorHAnsi"/>
                <w:sz w:val="18"/>
                <w:szCs w:val="18"/>
              </w:rPr>
              <w:t xml:space="preserve">with a positive or abnormal CRC screening test, who were referred for a </w:t>
            </w:r>
            <w:r w:rsidRPr="00006469" w:rsidR="00DE2BA8">
              <w:rPr>
                <w:rFonts w:eastAsia="Times New Roman" w:cstheme="minorHAnsi"/>
                <w:b/>
                <w:bCs/>
                <w:sz w:val="18"/>
                <w:szCs w:val="18"/>
              </w:rPr>
              <w:t>follow-up</w:t>
            </w:r>
            <w:r w:rsidRPr="00006469" w:rsidR="00DE2BA8">
              <w:rPr>
                <w:b/>
                <w:sz w:val="18"/>
              </w:rPr>
              <w:t xml:space="preserve"> </w:t>
            </w:r>
            <w:r w:rsidRPr="00006469" w:rsidR="00DE2BA8">
              <w:rPr>
                <w:rFonts w:eastAsia="Times New Roman" w:cstheme="minorHAnsi"/>
                <w:sz w:val="18"/>
                <w:szCs w:val="18"/>
              </w:rPr>
              <w:t xml:space="preserve">colonoscopy during </w:t>
            </w:r>
            <w:r w:rsidRPr="00006469" w:rsidR="00804333">
              <w:rPr>
                <w:rFonts w:eastAsia="Times New Roman" w:cstheme="minorHAnsi"/>
                <w:sz w:val="18"/>
                <w:szCs w:val="18"/>
              </w:rPr>
              <w:t xml:space="preserve">the </w:t>
            </w:r>
            <w:r w:rsidRPr="00006469" w:rsidR="004D281F">
              <w:rPr>
                <w:rFonts w:eastAsia="Times New Roman" w:cstheme="minorHAnsi"/>
                <w:sz w:val="18"/>
                <w:szCs w:val="18"/>
              </w:rPr>
              <w:t>reporting year</w:t>
            </w:r>
            <w:r w:rsidRPr="00006469" w:rsidR="00E34CE2">
              <w:rPr>
                <w:rFonts w:eastAsia="Times New Roman" w:cstheme="minorHAnsi"/>
                <w:sz w:val="18"/>
                <w:szCs w:val="18"/>
              </w:rPr>
              <w:t xml:space="preserve"> </w:t>
            </w:r>
            <w:r w:rsidRPr="00006469" w:rsidR="00DE2BA8">
              <w:rPr>
                <w:rFonts w:eastAsia="Times New Roman" w:cstheme="minorHAnsi"/>
                <w:sz w:val="18"/>
                <w:szCs w:val="18"/>
              </w:rPr>
              <w:t xml:space="preserve">who completed the procedure with </w:t>
            </w:r>
            <w:r w:rsidRPr="00006469" w:rsidR="00DE2BA8">
              <w:rPr>
                <w:rFonts w:eastAsia="Times New Roman" w:cstheme="minorHAnsi"/>
                <w:sz w:val="18"/>
                <w:szCs w:val="18"/>
              </w:rPr>
              <w:t>a final result</w:t>
            </w:r>
            <w:r w:rsidRPr="00006469">
              <w:rPr>
                <w:rFonts w:eastAsia="Times New Roman" w:cstheme="minorHAnsi"/>
                <w:sz w:val="18"/>
                <w:szCs w:val="18"/>
              </w:rPr>
              <w:t>,</w:t>
            </w:r>
          </w:p>
          <w:p w:rsidR="00B5268C" w:rsidRPr="00006469" w:rsidP="00A83302" w14:paraId="4EE47A96" w14:textId="6A7332E6">
            <w:pPr>
              <w:pStyle w:val="ListParagraph"/>
              <w:numPr>
                <w:ilvl w:val="0"/>
                <w:numId w:val="55"/>
              </w:numPr>
              <w:spacing w:after="0" w:line="240" w:lineRule="auto"/>
              <w:rPr>
                <w:rFonts w:eastAsia="Times New Roman" w:cstheme="minorHAnsi"/>
                <w:sz w:val="18"/>
                <w:szCs w:val="18"/>
              </w:rPr>
            </w:pPr>
            <w:r w:rsidRPr="00006469">
              <w:rPr>
                <w:rFonts w:eastAsia="Times New Roman" w:cstheme="minorHAnsi"/>
                <w:b/>
                <w:bCs/>
                <w:sz w:val="18"/>
                <w:szCs w:val="18"/>
              </w:rPr>
              <w:t>within</w:t>
            </w:r>
            <w:r w:rsidRPr="00006469">
              <w:rPr>
                <w:rFonts w:eastAsia="Times New Roman" w:cstheme="minorHAnsi"/>
                <w:sz w:val="18"/>
                <w:szCs w:val="18"/>
              </w:rPr>
              <w:t xml:space="preserve"> </w:t>
            </w:r>
            <w:r w:rsidRPr="00006469">
              <w:rPr>
                <w:rFonts w:eastAsia="Times New Roman" w:cstheme="minorHAnsi"/>
                <w:b/>
                <w:bCs/>
                <w:sz w:val="18"/>
                <w:szCs w:val="18"/>
              </w:rPr>
              <w:t>6 months of referral</w:t>
            </w:r>
            <w:r w:rsidRPr="00006469">
              <w:rPr>
                <w:rFonts w:eastAsia="Times New Roman" w:cstheme="minorHAnsi"/>
                <w:sz w:val="18"/>
                <w:szCs w:val="18"/>
              </w:rPr>
              <w:t xml:space="preserve"> </w:t>
            </w:r>
          </w:p>
          <w:p w:rsidR="00B5268C" w:rsidRPr="00006469" w:rsidP="009F1B72" w14:paraId="51CCE3C8" w14:textId="607488BB">
            <w:pPr>
              <w:pStyle w:val="ListParagraph"/>
              <w:numPr>
                <w:ilvl w:val="0"/>
                <w:numId w:val="55"/>
              </w:numPr>
              <w:spacing w:after="0" w:line="240" w:lineRule="auto"/>
              <w:rPr>
                <w:rFonts w:eastAsia="Times New Roman" w:cstheme="minorHAnsi"/>
                <w:sz w:val="18"/>
                <w:szCs w:val="18"/>
              </w:rPr>
            </w:pPr>
            <w:r w:rsidRPr="00006469">
              <w:rPr>
                <w:rFonts w:eastAsia="Times New Roman" w:cstheme="minorHAnsi"/>
                <w:b/>
                <w:bCs/>
                <w:sz w:val="18"/>
                <w:szCs w:val="18"/>
              </w:rPr>
              <w:t>within 12 months of referral</w:t>
            </w:r>
            <w:r w:rsidRPr="00006469">
              <w:rPr>
                <w:b/>
                <w:sz w:val="18"/>
              </w:rPr>
              <w:t>.</w:t>
            </w:r>
          </w:p>
          <w:p w:rsidR="0054556F" w:rsidRPr="00006469" w:rsidP="009F1B72" w14:paraId="4F7A78C0" w14:textId="77777777">
            <w:pPr>
              <w:spacing w:after="0" w:line="240" w:lineRule="auto"/>
              <w:rPr>
                <w:rFonts w:eastAsia="Times New Roman" w:cstheme="minorHAnsi"/>
                <w:sz w:val="18"/>
                <w:szCs w:val="18"/>
              </w:rPr>
            </w:pPr>
          </w:p>
          <w:p w:rsidR="0054556F" w:rsidRPr="00006469" w:rsidP="009F1B72" w14:paraId="287739D7" w14:textId="036E7786">
            <w:pPr>
              <w:pStyle w:val="ListParagraph"/>
              <w:numPr>
                <w:ilvl w:val="0"/>
                <w:numId w:val="18"/>
              </w:numPr>
              <w:spacing w:after="0" w:line="240" w:lineRule="auto"/>
              <w:rPr>
                <w:rFonts w:eastAsia="Times New Roman" w:cstheme="minorHAnsi"/>
                <w:sz w:val="18"/>
                <w:szCs w:val="18"/>
              </w:rPr>
            </w:pPr>
            <w:r w:rsidRPr="00006469">
              <w:rPr>
                <w:sz w:val="18"/>
              </w:rPr>
              <w:t xml:space="preserve">The rate </w:t>
            </w:r>
            <w:r w:rsidRPr="00006469">
              <w:rPr>
                <w:rFonts w:eastAsia="Times New Roman" w:cstheme="minorHAnsi"/>
                <w:sz w:val="18"/>
                <w:szCs w:val="18"/>
              </w:rPr>
              <w:t>will be computed by the data system using the numerator and denominator reported.</w:t>
            </w:r>
          </w:p>
          <w:p w:rsidR="00E079A1" w:rsidRPr="00006469" w:rsidP="0054556F" w14:paraId="5DE8BFB4" w14:textId="3FEBF7B1">
            <w:pPr>
              <w:pStyle w:val="ListParagraph"/>
              <w:numPr>
                <w:ilvl w:val="0"/>
                <w:numId w:val="18"/>
              </w:numPr>
              <w:spacing w:after="0" w:line="240" w:lineRule="auto"/>
              <w:rPr>
                <w:rFonts w:eastAsia="Times New Roman" w:cstheme="minorHAnsi"/>
                <w:sz w:val="18"/>
                <w:szCs w:val="18"/>
              </w:rPr>
            </w:pPr>
            <w:r w:rsidRPr="00006469">
              <w:rPr>
                <w:rFonts w:eastAsia="Times New Roman" w:cstheme="minorHAnsi"/>
                <w:sz w:val="18"/>
                <w:szCs w:val="18"/>
              </w:rPr>
              <w:t xml:space="preserve"># patients completing follow-up </w:t>
            </w:r>
            <w:r w:rsidRPr="00006469">
              <w:rPr>
                <w:rFonts w:eastAsia="Times New Roman" w:cstheme="minorHAnsi"/>
                <w:sz w:val="18"/>
                <w:szCs w:val="18"/>
              </w:rPr>
              <w:t>colonoscopy/#</w:t>
            </w:r>
            <w:r w:rsidRPr="00006469">
              <w:rPr>
                <w:rFonts w:eastAsia="Times New Roman" w:cstheme="minorHAnsi"/>
                <w:sz w:val="18"/>
                <w:szCs w:val="18"/>
              </w:rPr>
              <w:t xml:space="preserve"> patients referred for follow-up colonoscopy</w:t>
            </w:r>
          </w:p>
          <w:p w:rsidR="00AD7193" w:rsidRPr="00006469" w:rsidP="003E0920" w14:paraId="754CCD42" w14:textId="77777777">
            <w:pPr>
              <w:spacing w:after="0" w:line="240" w:lineRule="auto"/>
              <w:rPr>
                <w:rFonts w:eastAsia="Times New Roman" w:cstheme="minorHAnsi"/>
                <w:sz w:val="18"/>
                <w:szCs w:val="18"/>
              </w:rPr>
            </w:pPr>
          </w:p>
          <w:p w:rsidR="00466FDE" w:rsidRPr="00006469" w:rsidP="009F1B72" w14:paraId="5465FBFB" w14:textId="147B9BA5">
            <w:pPr>
              <w:spacing w:after="0" w:line="240" w:lineRule="auto"/>
              <w:rPr>
                <w:rFonts w:eastAsia="Times New Roman" w:cstheme="minorHAnsi"/>
                <w:sz w:val="18"/>
                <w:szCs w:val="18"/>
              </w:rPr>
            </w:pPr>
            <w:r w:rsidRPr="00006469">
              <w:rPr>
                <w:rFonts w:eastAsia="Times New Roman" w:cstheme="minorHAnsi"/>
                <w:b/>
                <w:bCs/>
                <w:sz w:val="18"/>
                <w:szCs w:val="18"/>
              </w:rPr>
              <w:t>Denominator:</w:t>
            </w:r>
            <w:r w:rsidRPr="00006469">
              <w:rPr>
                <w:rFonts w:eastAsia="Times New Roman" w:cstheme="minorHAnsi"/>
                <w:sz w:val="18"/>
                <w:szCs w:val="18"/>
              </w:rPr>
              <w:t xml:space="preserve"> </w:t>
            </w:r>
            <w:r w:rsidRPr="00006469">
              <w:rPr>
                <w:b/>
                <w:sz w:val="18"/>
              </w:rPr>
              <w:t>number of patients</w:t>
            </w:r>
            <w:r w:rsidRPr="00006469">
              <w:rPr>
                <w:rFonts w:eastAsia="Times New Roman" w:cstheme="minorHAnsi"/>
                <w:sz w:val="18"/>
                <w:szCs w:val="18"/>
              </w:rPr>
              <w:t xml:space="preserve"> </w:t>
            </w:r>
            <w:r w:rsidRPr="00006469">
              <w:rPr>
                <w:rFonts w:eastAsia="Times New Roman" w:cstheme="minorHAnsi"/>
                <w:b/>
                <w:bCs/>
                <w:sz w:val="18"/>
                <w:szCs w:val="18"/>
              </w:rPr>
              <w:t>referred</w:t>
            </w:r>
            <w:r w:rsidRPr="00006469">
              <w:rPr>
                <w:b/>
                <w:sz w:val="18"/>
              </w:rPr>
              <w:t xml:space="preserve"> for a follow-up colonoscopy</w:t>
            </w:r>
            <w:r w:rsidRPr="00006469">
              <w:rPr>
                <w:sz w:val="18"/>
              </w:rPr>
              <w:t xml:space="preserve"> </w:t>
            </w:r>
            <w:r w:rsidRPr="00006469">
              <w:rPr>
                <w:b/>
                <w:sz w:val="18"/>
              </w:rPr>
              <w:t xml:space="preserve">during the </w:t>
            </w:r>
            <w:r w:rsidRPr="00006469">
              <w:rPr>
                <w:rFonts w:eastAsia="Times New Roman" w:cs="Arial"/>
                <w:b/>
                <w:bCs/>
                <w:sz w:val="18"/>
                <w:szCs w:val="18"/>
              </w:rPr>
              <w:t>reporting year</w:t>
            </w:r>
          </w:p>
          <w:p w:rsidR="00466FDE" w:rsidRPr="00006469" w:rsidP="009F1B72" w14:paraId="2398A6DD" w14:textId="44C9CB7E">
            <w:pPr>
              <w:spacing w:after="0" w:line="240" w:lineRule="auto"/>
              <w:rPr>
                <w:b/>
                <w:sz w:val="18"/>
              </w:rPr>
            </w:pPr>
            <w:r w:rsidRPr="00006469">
              <w:rPr>
                <w:rFonts w:eastAsia="Times New Roman" w:cstheme="minorHAnsi"/>
                <w:sz w:val="18"/>
                <w:szCs w:val="18"/>
              </w:rPr>
              <w:t xml:space="preserve">Indicates the number of </w:t>
            </w:r>
            <w:r w:rsidRPr="00006469">
              <w:rPr>
                <w:rFonts w:eastAsia="Times New Roman" w:cs="Arial"/>
                <w:sz w:val="18"/>
                <w:szCs w:val="18"/>
              </w:rPr>
              <w:t xml:space="preserve">clinic </w:t>
            </w:r>
            <w:r w:rsidRPr="00006469">
              <w:rPr>
                <w:sz w:val="18"/>
              </w:rPr>
              <w:t xml:space="preserve">patients, </w:t>
            </w:r>
            <w:r w:rsidRPr="00006469">
              <w:rPr>
                <w:rFonts w:eastAsia="Times New Roman" w:cs="Arial"/>
                <w:sz w:val="18"/>
                <w:szCs w:val="18"/>
              </w:rPr>
              <w:t>aged 45-75,</w:t>
            </w:r>
            <w:r w:rsidRPr="00006469">
              <w:rPr>
                <w:sz w:val="18"/>
              </w:rPr>
              <w:t xml:space="preserve"> with positive or abnormal CRC screening test</w:t>
            </w:r>
            <w:r w:rsidRPr="00006469">
              <w:rPr>
                <w:rFonts w:eastAsia="Times New Roman" w:cstheme="minorHAnsi"/>
                <w:sz w:val="18"/>
                <w:szCs w:val="18"/>
              </w:rPr>
              <w:t xml:space="preserve"> results</w:t>
            </w:r>
            <w:r w:rsidRPr="00006469">
              <w:rPr>
                <w:sz w:val="18"/>
              </w:rPr>
              <w:t xml:space="preserve">, who were </w:t>
            </w:r>
            <w:r w:rsidRPr="00006469">
              <w:rPr>
                <w:b/>
                <w:sz w:val="18"/>
              </w:rPr>
              <w:t>referred for a follow-up colonoscopy</w:t>
            </w:r>
            <w:r w:rsidRPr="00006469">
              <w:rPr>
                <w:sz w:val="18"/>
              </w:rPr>
              <w:t xml:space="preserve"> </w:t>
            </w:r>
            <w:r w:rsidRPr="00006469">
              <w:rPr>
                <w:b/>
                <w:sz w:val="18"/>
              </w:rPr>
              <w:t xml:space="preserve">during the </w:t>
            </w:r>
            <w:r w:rsidRPr="00006469">
              <w:rPr>
                <w:rFonts w:eastAsia="Times New Roman" w:cs="Arial"/>
                <w:b/>
                <w:bCs/>
                <w:sz w:val="18"/>
                <w:szCs w:val="18"/>
              </w:rPr>
              <w:t>reporting year</w:t>
            </w:r>
          </w:p>
          <w:p w:rsidR="00466FDE" w:rsidRPr="00006469" w:rsidP="003E0920" w14:paraId="2FCDE9BE" w14:textId="0C90869B">
            <w:pPr>
              <w:spacing w:after="0" w:line="240" w:lineRule="auto"/>
              <w:rPr>
                <w:rFonts w:eastAsia="Times New Roman" w:cs="Arial"/>
                <w:b/>
                <w:bCs/>
                <w:sz w:val="18"/>
                <w:szCs w:val="18"/>
              </w:rPr>
            </w:pPr>
          </w:p>
          <w:p w:rsidR="00155258" w:rsidRPr="00006469" w:rsidP="00155258" w14:paraId="576A3B73" w14:textId="77AC923B">
            <w:pPr>
              <w:spacing w:after="0" w:line="240" w:lineRule="auto"/>
              <w:rPr>
                <w:rFonts w:eastAsia="Times New Roman" w:cstheme="minorHAnsi"/>
                <w:sz w:val="18"/>
                <w:szCs w:val="18"/>
              </w:rPr>
            </w:pPr>
            <w:r w:rsidRPr="00006469">
              <w:rPr>
                <w:rFonts w:eastAsia="Times New Roman" w:cs="Arial"/>
                <w:b/>
                <w:bCs/>
                <w:sz w:val="18"/>
                <w:szCs w:val="18"/>
              </w:rPr>
              <w:t>Numerator: number</w:t>
            </w:r>
            <w:r w:rsidRPr="00006469">
              <w:rPr>
                <w:b/>
                <w:sz w:val="18"/>
              </w:rPr>
              <w:t xml:space="preserve"> of </w:t>
            </w:r>
            <w:r w:rsidRPr="00006469">
              <w:rPr>
                <w:rFonts w:eastAsia="Times New Roman" w:cs="Arial"/>
                <w:b/>
                <w:bCs/>
                <w:sz w:val="18"/>
                <w:szCs w:val="18"/>
              </w:rPr>
              <w:t xml:space="preserve">patients completing their follow-up </w:t>
            </w:r>
            <w:r w:rsidRPr="00006469">
              <w:rPr>
                <w:b/>
                <w:sz w:val="18"/>
              </w:rPr>
              <w:t xml:space="preserve">colonoscopy </w:t>
            </w:r>
            <w:r w:rsidRPr="00006469">
              <w:rPr>
                <w:rFonts w:eastAsia="Times New Roman" w:cs="Arial"/>
                <w:b/>
                <w:bCs/>
                <w:sz w:val="18"/>
                <w:szCs w:val="18"/>
              </w:rPr>
              <w:t xml:space="preserve">within 6 months and 12 months of their </w:t>
            </w:r>
            <w:r w:rsidRPr="00006469">
              <w:rPr>
                <w:b/>
                <w:sz w:val="18"/>
              </w:rPr>
              <w:t>referral.</w:t>
            </w:r>
            <w:r w:rsidRPr="00006469">
              <w:rPr>
                <w:b/>
                <w:sz w:val="18"/>
              </w:rPr>
              <w:t xml:space="preserve"> </w:t>
            </w:r>
            <w:r w:rsidRPr="00006469">
              <w:rPr>
                <w:rFonts w:eastAsia="Times New Roman" w:cstheme="minorHAnsi"/>
                <w:sz w:val="18"/>
                <w:szCs w:val="18"/>
              </w:rPr>
              <w:t>(Time Lag Data Item)</w:t>
            </w:r>
          </w:p>
          <w:p w:rsidR="00466FDE" w:rsidRPr="00006469" w:rsidP="00A83302" w14:paraId="366B1DFC" w14:textId="029D1B2A">
            <w:pPr>
              <w:pStyle w:val="ListParagraph"/>
              <w:numPr>
                <w:ilvl w:val="0"/>
                <w:numId w:val="57"/>
              </w:numPr>
              <w:spacing w:after="0" w:line="240" w:lineRule="auto"/>
              <w:ind w:left="346" w:hanging="180"/>
              <w:rPr>
                <w:rFonts w:eastAsia="Times New Roman" w:cstheme="minorHAnsi"/>
                <w:sz w:val="18"/>
                <w:szCs w:val="18"/>
              </w:rPr>
            </w:pPr>
            <w:r w:rsidRPr="00006469">
              <w:rPr>
                <w:rFonts w:eastAsia="Times New Roman" w:cs="Arial"/>
                <w:sz w:val="18"/>
                <w:szCs w:val="18"/>
              </w:rPr>
              <w:t xml:space="preserve">Indicates the number of in the </w:t>
            </w:r>
            <w:r w:rsidRPr="00006469">
              <w:rPr>
                <w:sz w:val="18"/>
              </w:rPr>
              <w:t xml:space="preserve">denominator </w:t>
            </w:r>
            <w:r w:rsidRPr="00006469">
              <w:rPr>
                <w:rFonts w:eastAsia="Times New Roman" w:cs="Arial"/>
                <w:sz w:val="18"/>
                <w:szCs w:val="18"/>
              </w:rPr>
              <w:t xml:space="preserve">who </w:t>
            </w:r>
            <w:r w:rsidRPr="00006469">
              <w:rPr>
                <w:rFonts w:eastAsia="Times New Roman" w:cstheme="minorHAnsi"/>
                <w:sz w:val="18"/>
                <w:szCs w:val="18"/>
              </w:rPr>
              <w:t xml:space="preserve">completed the procedure, with </w:t>
            </w:r>
            <w:r w:rsidRPr="00006469">
              <w:rPr>
                <w:rFonts w:eastAsia="Times New Roman" w:cstheme="minorHAnsi"/>
                <w:sz w:val="18"/>
                <w:szCs w:val="18"/>
              </w:rPr>
              <w:t>a final result</w:t>
            </w:r>
            <w:r w:rsidRPr="00006469">
              <w:rPr>
                <w:rFonts w:eastAsia="Times New Roman" w:cstheme="minorHAnsi"/>
                <w:sz w:val="18"/>
                <w:szCs w:val="18"/>
              </w:rPr>
              <w:t>, within:</w:t>
            </w:r>
          </w:p>
          <w:p w:rsidR="00155258" w:rsidRPr="00006469" w:rsidP="00155258" w14:paraId="264B18EF" w14:textId="77777777">
            <w:pPr>
              <w:pStyle w:val="ListParagraph"/>
              <w:spacing w:after="0" w:line="240" w:lineRule="auto"/>
              <w:ind w:left="346"/>
              <w:rPr>
                <w:rFonts w:eastAsia="Times New Roman" w:cstheme="minorHAnsi"/>
                <w:sz w:val="18"/>
                <w:szCs w:val="18"/>
              </w:rPr>
            </w:pPr>
          </w:p>
          <w:p w:rsidR="00466FDE" w:rsidRPr="00006469" w:rsidP="009F1B72" w14:paraId="1EAAD6EC" w14:textId="6027BE12">
            <w:pPr>
              <w:pStyle w:val="ListParagraph"/>
              <w:numPr>
                <w:ilvl w:val="0"/>
                <w:numId w:val="57"/>
              </w:numPr>
              <w:spacing w:after="0" w:line="240" w:lineRule="auto"/>
              <w:ind w:left="526" w:hanging="166"/>
              <w:rPr>
                <w:sz w:val="18"/>
              </w:rPr>
            </w:pPr>
            <w:r w:rsidRPr="00006469">
              <w:rPr>
                <w:rFonts w:eastAsia="Times New Roman" w:cstheme="minorHAnsi"/>
                <w:b/>
                <w:bCs/>
                <w:sz w:val="18"/>
                <w:szCs w:val="18"/>
              </w:rPr>
              <w:t xml:space="preserve">6 months </w:t>
            </w:r>
            <w:r w:rsidRPr="00006469">
              <w:rPr>
                <w:rFonts w:eastAsia="Times New Roman" w:cstheme="minorHAnsi"/>
                <w:sz w:val="18"/>
                <w:szCs w:val="18"/>
              </w:rPr>
              <w:t>of their</w:t>
            </w:r>
            <w:r w:rsidRPr="00006469">
              <w:rPr>
                <w:sz w:val="18"/>
              </w:rPr>
              <w:t xml:space="preserve"> follow-up colonoscopy </w:t>
            </w:r>
            <w:r w:rsidRPr="00006469">
              <w:rPr>
                <w:rFonts w:eastAsia="Times New Roman" w:cstheme="minorHAnsi"/>
                <w:sz w:val="18"/>
                <w:szCs w:val="18"/>
              </w:rPr>
              <w:t>referral date</w:t>
            </w:r>
            <w:r w:rsidRPr="00006469" w:rsidR="00155258">
              <w:rPr>
                <w:sz w:val="18"/>
              </w:rPr>
              <w:t>.</w:t>
            </w:r>
          </w:p>
          <w:p w:rsidR="00155258" w:rsidRPr="00006469" w:rsidP="00A83302" w14:paraId="23F8AFE2" w14:textId="4576DE3D">
            <w:pPr>
              <w:pStyle w:val="ListParagraph"/>
              <w:numPr>
                <w:ilvl w:val="1"/>
                <w:numId w:val="58"/>
              </w:numPr>
              <w:spacing w:after="0" w:line="240" w:lineRule="auto"/>
              <w:ind w:left="1156" w:hanging="270"/>
              <w:rPr>
                <w:rFonts w:eastAsia="Times New Roman" w:cstheme="minorHAnsi"/>
                <w:sz w:val="18"/>
                <w:szCs w:val="18"/>
              </w:rPr>
            </w:pPr>
            <w:r w:rsidRPr="00006469">
              <w:rPr>
                <w:rFonts w:eastAsia="Times New Roman" w:cs="Arial"/>
                <w:sz w:val="18"/>
                <w:szCs w:val="18"/>
              </w:rPr>
              <w:t>Collect and aggregate at least six months after</w:t>
            </w:r>
            <w:r w:rsidRPr="00006469">
              <w:rPr>
                <w:sz w:val="18"/>
              </w:rPr>
              <w:t xml:space="preserve"> the </w:t>
            </w:r>
            <w:r w:rsidRPr="00006469">
              <w:rPr>
                <w:rFonts w:eastAsia="Times New Roman" w:cs="Arial"/>
                <w:sz w:val="18"/>
                <w:szCs w:val="18"/>
              </w:rPr>
              <w:t>end</w:t>
            </w:r>
            <w:r w:rsidRPr="00006469">
              <w:rPr>
                <w:sz w:val="18"/>
              </w:rPr>
              <w:t xml:space="preserve"> of </w:t>
            </w:r>
            <w:r w:rsidRPr="00006469">
              <w:rPr>
                <w:rFonts w:eastAsia="Times New Roman" w:cs="Arial"/>
                <w:sz w:val="18"/>
                <w:szCs w:val="18"/>
              </w:rPr>
              <w:t>the reporting year</w:t>
            </w:r>
            <w:r w:rsidRPr="00006469">
              <w:rPr>
                <w:rFonts w:eastAsia="Times New Roman" w:cstheme="minorHAnsi"/>
                <w:sz w:val="18"/>
                <w:szCs w:val="18"/>
              </w:rPr>
              <w:t>, (after June 30), and submitted</w:t>
            </w:r>
            <w:r w:rsidRPr="00006469">
              <w:rPr>
                <w:sz w:val="18"/>
              </w:rPr>
              <w:t xml:space="preserve"> in </w:t>
            </w:r>
            <w:r w:rsidRPr="00006469">
              <w:rPr>
                <w:rFonts w:eastAsia="Times New Roman" w:cstheme="minorHAnsi"/>
                <w:sz w:val="18"/>
                <w:szCs w:val="18"/>
              </w:rPr>
              <w:t>CBARS by September 30.</w:t>
            </w:r>
          </w:p>
          <w:p w:rsidR="00466FDE" w:rsidRPr="00006469" w:rsidP="009F1B72" w14:paraId="1A13F3A5" w14:textId="7C3899A8">
            <w:pPr>
              <w:pStyle w:val="ListParagraph"/>
              <w:numPr>
                <w:ilvl w:val="1"/>
                <w:numId w:val="58"/>
              </w:numPr>
              <w:spacing w:after="0" w:line="240" w:lineRule="auto"/>
              <w:ind w:left="526" w:hanging="166"/>
              <w:rPr>
                <w:sz w:val="18"/>
              </w:rPr>
            </w:pPr>
            <w:r w:rsidRPr="00006469">
              <w:rPr>
                <w:rFonts w:eastAsia="Times New Roman" w:cstheme="minorHAnsi"/>
                <w:b/>
                <w:bCs/>
                <w:sz w:val="18"/>
                <w:szCs w:val="18"/>
              </w:rPr>
              <w:t>12 months</w:t>
            </w:r>
            <w:r w:rsidRPr="00006469">
              <w:rPr>
                <w:rFonts w:eastAsia="Times New Roman" w:cstheme="minorHAnsi"/>
                <w:sz w:val="18"/>
                <w:szCs w:val="18"/>
              </w:rPr>
              <w:t xml:space="preserve"> of their</w:t>
            </w:r>
            <w:r w:rsidRPr="00006469">
              <w:rPr>
                <w:sz w:val="18"/>
              </w:rPr>
              <w:t xml:space="preserve"> follow-up colonoscopy </w:t>
            </w:r>
            <w:r w:rsidRPr="00006469">
              <w:rPr>
                <w:rFonts w:eastAsia="Times New Roman" w:cstheme="minorHAnsi"/>
                <w:sz w:val="18"/>
                <w:szCs w:val="18"/>
              </w:rPr>
              <w:t>referral date</w:t>
            </w:r>
            <w:r w:rsidRPr="00006469" w:rsidR="00155258">
              <w:rPr>
                <w:rFonts w:eastAsia="Times New Roman" w:cs="Arial"/>
                <w:sz w:val="18"/>
                <w:szCs w:val="18"/>
              </w:rPr>
              <w:t>.  Include those reported for 6 months.</w:t>
            </w:r>
          </w:p>
          <w:p w:rsidR="00155258" w:rsidRPr="00006469" w:rsidP="009F1B72" w14:paraId="20088CEF" w14:textId="652D1804">
            <w:pPr>
              <w:pStyle w:val="ListParagraph"/>
              <w:numPr>
                <w:ilvl w:val="2"/>
                <w:numId w:val="56"/>
              </w:numPr>
              <w:spacing w:after="0" w:line="240" w:lineRule="auto"/>
              <w:ind w:left="1066" w:hanging="180"/>
              <w:rPr>
                <w:sz w:val="18"/>
              </w:rPr>
            </w:pPr>
            <w:r w:rsidRPr="00006469">
              <w:rPr>
                <w:rFonts w:eastAsia="Times New Roman" w:cstheme="minorHAnsi"/>
                <w:sz w:val="18"/>
                <w:szCs w:val="18"/>
              </w:rPr>
              <w:t>Collect and aggregate 12 months after</w:t>
            </w:r>
            <w:r w:rsidRPr="00006469">
              <w:rPr>
                <w:sz w:val="18"/>
              </w:rPr>
              <w:t xml:space="preserve"> the </w:t>
            </w:r>
            <w:r w:rsidRPr="00006469">
              <w:rPr>
                <w:rFonts w:eastAsia="Times New Roman" w:cstheme="minorHAnsi"/>
                <w:sz w:val="18"/>
                <w:szCs w:val="18"/>
              </w:rPr>
              <w:t>end of</w:t>
            </w:r>
            <w:r w:rsidRPr="00006469">
              <w:rPr>
                <w:sz w:val="18"/>
              </w:rPr>
              <w:t xml:space="preserve"> the </w:t>
            </w:r>
            <w:r w:rsidRPr="00006469">
              <w:rPr>
                <w:rFonts w:eastAsia="Times New Roman" w:cstheme="minorHAnsi"/>
                <w:sz w:val="18"/>
                <w:szCs w:val="18"/>
              </w:rPr>
              <w:t>reporting</w:t>
            </w:r>
            <w:r w:rsidRPr="00006469">
              <w:rPr>
                <w:sz w:val="18"/>
              </w:rPr>
              <w:t xml:space="preserve"> year (</w:t>
            </w:r>
            <w:r w:rsidRPr="00006469">
              <w:rPr>
                <w:rFonts w:eastAsia="Times New Roman" w:cstheme="minorHAnsi"/>
                <w:sz w:val="18"/>
                <w:szCs w:val="18"/>
              </w:rPr>
              <w:t xml:space="preserve">after December 31 of the following year). </w:t>
            </w:r>
          </w:p>
          <w:p w:rsidR="00155258" w:rsidRPr="00006469" w:rsidP="00A83302" w14:paraId="03137390" w14:textId="7E3D312F">
            <w:pPr>
              <w:pStyle w:val="ListParagraph"/>
              <w:numPr>
                <w:ilvl w:val="2"/>
                <w:numId w:val="56"/>
              </w:numPr>
              <w:spacing w:after="0" w:line="240" w:lineRule="auto"/>
              <w:ind w:left="1066" w:hanging="180"/>
              <w:rPr>
                <w:rFonts w:eastAsia="Times New Roman" w:cstheme="minorHAnsi"/>
                <w:sz w:val="18"/>
                <w:szCs w:val="18"/>
              </w:rPr>
            </w:pPr>
            <w:r w:rsidRPr="00006469">
              <w:rPr>
                <w:rFonts w:eastAsia="Times New Roman" w:cstheme="minorHAnsi"/>
                <w:sz w:val="18"/>
                <w:szCs w:val="18"/>
              </w:rPr>
              <w:t>Submit in CBARS by March 31 after the next reporting year.</w:t>
            </w:r>
          </w:p>
          <w:p w:rsidR="00466FDE" w:rsidRPr="00006469" w:rsidP="003E0920" w14:paraId="222CB762" w14:textId="0742DBF8">
            <w:pPr>
              <w:spacing w:after="0" w:line="240" w:lineRule="auto"/>
              <w:rPr>
                <w:rFonts w:eastAsia="Times New Roman" w:cstheme="minorHAnsi"/>
                <w:sz w:val="18"/>
                <w:szCs w:val="18"/>
              </w:rPr>
            </w:pPr>
          </w:p>
        </w:tc>
        <w:tc>
          <w:tcPr>
            <w:tcW w:w="805" w:type="dxa"/>
            <w:noWrap/>
            <w:vAlign w:val="center"/>
          </w:tcPr>
          <w:p w:rsidR="00AD7193" w:rsidRPr="00006469" w:rsidP="003E0920" w14:paraId="2883E7F8" w14:textId="77777777">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Num</w:t>
            </w:r>
          </w:p>
        </w:tc>
        <w:tc>
          <w:tcPr>
            <w:tcW w:w="2610" w:type="dxa"/>
            <w:noWrap/>
            <w:vAlign w:val="center"/>
          </w:tcPr>
          <w:p w:rsidR="00B5268C" w:rsidRPr="00006469" w:rsidP="003E0920" w14:paraId="11F89493" w14:textId="77777777">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 6 months:</w:t>
            </w:r>
          </w:p>
          <w:p w:rsidR="00AD7193" w:rsidRPr="00006469" w:rsidP="003E0920" w14:paraId="05A59EBA" w14:textId="098D6F6E">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00-100</w:t>
            </w:r>
          </w:p>
          <w:p w:rsidR="00E079A1" w:rsidRPr="00006469" w:rsidP="003E0920" w14:paraId="0F0EF00C" w14:textId="2013E359">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Numerator: _</w:t>
            </w:r>
            <w:r w:rsidRPr="00006469">
              <w:rPr>
                <w:rFonts w:eastAsia="Times New Roman" w:cstheme="minorHAnsi"/>
                <w:color w:val="000000" w:themeColor="text1"/>
                <w:sz w:val="18"/>
                <w:szCs w:val="18"/>
              </w:rPr>
              <w:t>__________</w:t>
            </w:r>
          </w:p>
          <w:p w:rsidR="00E079A1" w:rsidRPr="00006469" w:rsidP="003E0920" w14:paraId="3D49EA2A" w14:textId="77777777">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Denominator: __________</w:t>
            </w:r>
          </w:p>
          <w:p w:rsidR="00B5268C" w:rsidRPr="00006469" w:rsidP="003E0920" w14:paraId="5C4E6EA7" w14:textId="77777777">
            <w:pPr>
              <w:spacing w:after="0" w:line="240" w:lineRule="auto"/>
              <w:rPr>
                <w:rFonts w:eastAsia="Times New Roman" w:cstheme="minorHAnsi"/>
                <w:color w:val="000000" w:themeColor="text1"/>
                <w:sz w:val="18"/>
                <w:szCs w:val="18"/>
              </w:rPr>
            </w:pPr>
          </w:p>
          <w:p w:rsidR="00B5268C" w:rsidRPr="00006469" w:rsidP="003E0920" w14:paraId="140AAF35" w14:textId="77777777">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@12 months:</w:t>
            </w:r>
          </w:p>
          <w:p w:rsidR="00B5268C" w:rsidRPr="00006469" w:rsidP="00B5268C" w14:paraId="6FCD76A8" w14:textId="0C94D32F">
            <w:pPr>
              <w:spacing w:after="0" w:line="240" w:lineRule="auto"/>
              <w:rPr>
                <w:rFonts w:eastAsia="Times New Roman" w:cstheme="minorHAnsi"/>
                <w:color w:val="000000" w:themeColor="text1"/>
                <w:sz w:val="18"/>
                <w:szCs w:val="18"/>
              </w:rPr>
            </w:pPr>
            <w:r w:rsidRPr="00006469">
              <w:rPr>
                <w:color w:val="000000" w:themeColor="text1"/>
                <w:sz w:val="18"/>
              </w:rPr>
              <w:t>00-100</w:t>
            </w:r>
          </w:p>
          <w:p w:rsidR="00B5268C" w:rsidRPr="00006469" w:rsidP="00B5268C" w14:paraId="384E0D08" w14:textId="77777777">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Numerator: _</w:t>
            </w:r>
            <w:r w:rsidRPr="00006469">
              <w:rPr>
                <w:rFonts w:eastAsia="Times New Roman" w:cstheme="minorHAnsi"/>
                <w:color w:val="000000" w:themeColor="text1"/>
                <w:sz w:val="18"/>
                <w:szCs w:val="18"/>
              </w:rPr>
              <w:t>__________</w:t>
            </w:r>
          </w:p>
          <w:p w:rsidR="00B5268C" w:rsidRPr="00006469" w:rsidP="003E0920" w14:paraId="6766E5DD" w14:textId="088B0DD1">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Denominator: __________</w:t>
            </w:r>
          </w:p>
        </w:tc>
      </w:tr>
      <w:tr w14:paraId="24001339" w14:textId="77777777" w:rsidTr="00071B6A">
        <w:tblPrEx>
          <w:tblW w:w="14400" w:type="dxa"/>
          <w:tblInd w:w="-10" w:type="dxa"/>
          <w:tblLayout w:type="fixed"/>
          <w:tblLook w:val="04A0"/>
        </w:tblPrEx>
        <w:trPr>
          <w:cantSplit/>
          <w:trHeight w:val="960"/>
        </w:trPr>
        <w:tc>
          <w:tcPr>
            <w:tcW w:w="815" w:type="dxa"/>
            <w:vAlign w:val="center"/>
          </w:tcPr>
          <w:p w:rsidR="007B728C" w:rsidRPr="00006469" w:rsidP="007B728C" w14:paraId="7FABE87C" w14:textId="3083A863">
            <w:pPr>
              <w:spacing w:after="0" w:line="240" w:lineRule="auto"/>
              <w:jc w:val="center"/>
              <w:rPr>
                <w:rFonts w:eastAsia="Times New Roman" w:cstheme="minorHAnsi"/>
                <w:color w:val="000000" w:themeColor="text1"/>
                <w:sz w:val="18"/>
                <w:szCs w:val="18"/>
              </w:rPr>
            </w:pPr>
            <w:r w:rsidRPr="00006469">
              <w:rPr>
                <w:rFonts w:eastAsia="Times New Roman" w:cstheme="minorHAnsi"/>
                <w:color w:val="000000" w:themeColor="text1"/>
                <w:sz w:val="18"/>
                <w:szCs w:val="18"/>
              </w:rPr>
              <w:t>B3-1</w:t>
            </w:r>
            <w:r w:rsidRPr="00006469" w:rsidR="00292674">
              <w:rPr>
                <w:rFonts w:eastAsia="Times New Roman" w:cstheme="minorHAnsi"/>
                <w:color w:val="000000" w:themeColor="text1"/>
                <w:sz w:val="18"/>
                <w:szCs w:val="18"/>
              </w:rPr>
              <w:t>0d</w:t>
            </w:r>
            <w:r w:rsidRPr="00006469">
              <w:rPr>
                <w:rFonts w:eastAsia="Times New Roman" w:cstheme="minorHAnsi"/>
                <w:color w:val="000000" w:themeColor="text1"/>
                <w:sz w:val="18"/>
                <w:szCs w:val="18"/>
              </w:rPr>
              <w:br/>
              <w:t>A3-1</w:t>
            </w:r>
            <w:r w:rsidRPr="00006469" w:rsidR="00292674">
              <w:rPr>
                <w:rFonts w:eastAsia="Times New Roman" w:cstheme="minorHAnsi"/>
                <w:color w:val="000000" w:themeColor="text1"/>
                <w:sz w:val="18"/>
                <w:szCs w:val="18"/>
              </w:rPr>
              <w:t>0d</w:t>
            </w:r>
            <w:r w:rsidRPr="00006469">
              <w:rPr>
                <w:rFonts w:eastAsia="Times New Roman" w:cstheme="minorHAnsi"/>
                <w:color w:val="000000" w:themeColor="text1"/>
                <w:sz w:val="18"/>
                <w:szCs w:val="18"/>
              </w:rPr>
              <w:t xml:space="preserve"> </w:t>
            </w:r>
          </w:p>
        </w:tc>
        <w:tc>
          <w:tcPr>
            <w:tcW w:w="720" w:type="dxa"/>
            <w:vAlign w:val="center"/>
          </w:tcPr>
          <w:p w:rsidR="007B728C" w:rsidRPr="00006469" w:rsidP="007B728C" w14:paraId="0102D396" w14:textId="14C0663C">
            <w:pPr>
              <w:spacing w:after="0" w:line="240" w:lineRule="auto"/>
              <w:jc w:val="center"/>
              <w:rPr>
                <w:rFonts w:eastAsia="Times New Roman" w:cstheme="minorHAnsi"/>
                <w:color w:val="000000" w:themeColor="text1"/>
                <w:sz w:val="18"/>
                <w:szCs w:val="18"/>
              </w:rPr>
            </w:pPr>
            <w:r w:rsidRPr="00006469">
              <w:rPr>
                <w:rFonts w:eastAsia="Times New Roman" w:cstheme="minorHAnsi"/>
                <w:color w:val="000000" w:themeColor="text1"/>
                <w:sz w:val="18"/>
                <w:szCs w:val="18"/>
              </w:rPr>
              <w:t>R</w:t>
            </w:r>
          </w:p>
        </w:tc>
        <w:tc>
          <w:tcPr>
            <w:tcW w:w="990" w:type="dxa"/>
            <w:vAlign w:val="center"/>
          </w:tcPr>
          <w:p w:rsidR="007B728C" w:rsidRPr="00006469" w:rsidP="007B728C" w14:paraId="647BE2C1" w14:textId="341ED261">
            <w:pPr>
              <w:spacing w:after="0" w:line="240" w:lineRule="auto"/>
              <w:jc w:val="center"/>
              <w:rPr>
                <w:rFonts w:eastAsia="Times New Roman" w:cstheme="minorHAnsi"/>
                <w:color w:val="000000" w:themeColor="text1"/>
                <w:sz w:val="18"/>
                <w:szCs w:val="18"/>
              </w:rPr>
            </w:pPr>
            <w:r w:rsidRPr="00006469">
              <w:rPr>
                <w:rFonts w:eastAsia="Times New Roman" w:cstheme="minorHAnsi"/>
                <w:color w:val="000000" w:themeColor="text1"/>
                <w:sz w:val="18"/>
                <w:szCs w:val="18"/>
              </w:rPr>
              <w:t>B, A</w:t>
            </w:r>
          </w:p>
        </w:tc>
        <w:tc>
          <w:tcPr>
            <w:tcW w:w="1980" w:type="dxa"/>
            <w:vAlign w:val="center"/>
          </w:tcPr>
          <w:p w:rsidR="007B728C" w:rsidRPr="00006469" w:rsidP="007B728C" w14:paraId="7FB6E7F8" w14:textId="5952F29D">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 xml:space="preserve">Follow-up colonoscopy completion rate </w:t>
            </w:r>
            <w:r w:rsidRPr="00006469">
              <w:rPr>
                <w:rFonts w:eastAsia="Times New Roman" w:cstheme="minorHAnsi"/>
                <w:color w:val="000000" w:themeColor="text1"/>
                <w:sz w:val="18"/>
                <w:szCs w:val="18"/>
              </w:rPr>
              <w:t>confidence</w:t>
            </w:r>
          </w:p>
        </w:tc>
        <w:tc>
          <w:tcPr>
            <w:tcW w:w="6480" w:type="dxa"/>
            <w:vAlign w:val="center"/>
          </w:tcPr>
          <w:p w:rsidR="007B728C" w:rsidRPr="00006469" w:rsidP="007B728C" w14:paraId="59FD4439" w14:textId="232401EA">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 xml:space="preserve">Baseline and </w:t>
            </w:r>
            <w:r w:rsidRPr="00006469">
              <w:rPr>
                <w:rFonts w:eastAsia="Times New Roman" w:cstheme="minorHAnsi"/>
                <w:color w:val="000000" w:themeColor="text1"/>
                <w:sz w:val="18"/>
                <w:szCs w:val="18"/>
              </w:rPr>
              <w:t>Annual Record</w:t>
            </w:r>
          </w:p>
          <w:p w:rsidR="007B728C" w:rsidRPr="00006469" w:rsidP="007B728C" w14:paraId="7D7E83CE" w14:textId="1D327F4A">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 xml:space="preserve">Indication of </w:t>
            </w:r>
            <w:r w:rsidRPr="00006469" w:rsidR="007857F4">
              <w:rPr>
                <w:sz w:val="18"/>
                <w:szCs w:val="18"/>
              </w:rPr>
              <w:t>confidence in the accuracy and validity of the numerators and denominator for this measure.</w:t>
            </w:r>
          </w:p>
        </w:tc>
        <w:tc>
          <w:tcPr>
            <w:tcW w:w="805" w:type="dxa"/>
            <w:noWrap/>
            <w:vAlign w:val="center"/>
          </w:tcPr>
          <w:p w:rsidR="007B728C" w:rsidRPr="00006469" w:rsidP="007B728C" w14:paraId="79936F97" w14:textId="4D1F51C1">
            <w:pPr>
              <w:spacing w:after="0" w:line="240" w:lineRule="auto"/>
              <w:rPr>
                <w:rFonts w:eastAsia="Times New Roman" w:cstheme="minorHAnsi"/>
                <w:color w:val="000000" w:themeColor="text1"/>
                <w:sz w:val="18"/>
                <w:szCs w:val="18"/>
              </w:rPr>
            </w:pPr>
            <w:r w:rsidRPr="00006469">
              <w:rPr>
                <w:color w:val="000000" w:themeColor="text1"/>
                <w:sz w:val="18"/>
              </w:rPr>
              <w:t>List</w:t>
            </w:r>
          </w:p>
        </w:tc>
        <w:tc>
          <w:tcPr>
            <w:tcW w:w="2610" w:type="dxa"/>
            <w:noWrap/>
            <w:vAlign w:val="center"/>
          </w:tcPr>
          <w:p w:rsidR="007B728C" w:rsidRPr="00006469" w:rsidP="007B728C" w14:paraId="7DADE5F3" w14:textId="764285D0">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 Not confident</w:t>
            </w:r>
          </w:p>
          <w:p w:rsidR="007B728C" w:rsidRPr="00006469" w:rsidP="007B728C" w14:paraId="135BA200" w14:textId="77777777">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 Somewhat confident</w:t>
            </w:r>
          </w:p>
          <w:p w:rsidR="007B728C" w:rsidRPr="00006469" w:rsidP="007B728C" w14:paraId="7F2AB21E" w14:textId="59545B19">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 Very confident</w:t>
            </w:r>
            <w:r w:rsidRPr="00006469">
              <w:rPr>
                <w:rFonts w:eastAsia="Times New Roman" w:cstheme="minorHAnsi"/>
                <w:color w:val="000000" w:themeColor="text1"/>
                <w:sz w:val="18"/>
                <w:szCs w:val="18"/>
              </w:rPr>
              <w:t xml:space="preserve"> </w:t>
            </w:r>
          </w:p>
        </w:tc>
      </w:tr>
    </w:tbl>
    <w:p w:rsidR="00E60B2C" w:rsidRPr="00006469" w14:paraId="0A699A48" w14:textId="77777777"/>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720"/>
        <w:gridCol w:w="990"/>
        <w:gridCol w:w="1980"/>
        <w:gridCol w:w="6480"/>
        <w:gridCol w:w="805"/>
        <w:gridCol w:w="2610"/>
      </w:tblGrid>
      <w:tr w14:paraId="1C945ACF" w14:textId="77777777" w:rsidTr="00B6196B">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65"/>
        </w:trPr>
        <w:tc>
          <w:tcPr>
            <w:tcW w:w="14400" w:type="dxa"/>
            <w:gridSpan w:val="7"/>
            <w:shd w:val="clear" w:color="auto" w:fill="2F5496" w:themeFill="accent1" w:themeFillShade="BF"/>
            <w:vAlign w:val="center"/>
          </w:tcPr>
          <w:p w:rsidR="00FF2DAF" w:rsidRPr="00006469" w:rsidP="002B1604" w14:paraId="2950D1FB" w14:textId="588CCEF2">
            <w:pPr>
              <w:spacing w:after="0" w:line="240" w:lineRule="auto"/>
              <w:rPr>
                <w:rFonts w:eastAsia="Times New Roman" w:cstheme="minorHAnsi"/>
                <w:color w:val="000000"/>
                <w:sz w:val="18"/>
                <w:szCs w:val="18"/>
              </w:rPr>
            </w:pPr>
            <w:bookmarkStart w:id="15" w:name="_Hlk195535687"/>
            <w:r w:rsidRPr="00006469">
              <w:rPr>
                <w:rFonts w:eastAsia="Times New Roman" w:cstheme="minorHAnsi"/>
                <w:b/>
                <w:bCs/>
                <w:color w:val="FFFFFF" w:themeColor="background1"/>
                <w:sz w:val="18"/>
                <w:szCs w:val="18"/>
              </w:rPr>
              <w:t>CRC Screening using CDC/CRCCP funds:</w:t>
            </w:r>
          </w:p>
        </w:tc>
      </w:tr>
      <w:tr w14:paraId="6AE8E64F" w14:textId="77777777" w:rsidTr="008F36A8">
        <w:tblPrEx>
          <w:tblW w:w="14400" w:type="dxa"/>
          <w:tblInd w:w="-10" w:type="dxa"/>
          <w:tblLayout w:type="fixed"/>
          <w:tblLook w:val="04A0"/>
        </w:tblPrEx>
        <w:trPr>
          <w:cantSplit/>
          <w:trHeight w:val="960"/>
        </w:trPr>
        <w:tc>
          <w:tcPr>
            <w:tcW w:w="14400" w:type="dxa"/>
            <w:gridSpan w:val="7"/>
            <w:vAlign w:val="center"/>
          </w:tcPr>
          <w:p w:rsidR="00FF2DAF" w:rsidRPr="00006469" w:rsidP="002B1604" w14:paraId="475399F7" w14:textId="734524B9">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Information on </w:t>
            </w:r>
            <w:r w:rsidRPr="00006469" w:rsidR="00AA049D">
              <w:rPr>
                <w:rFonts w:eastAsia="Times New Roman" w:cstheme="minorHAnsi"/>
                <w:color w:val="000000"/>
                <w:sz w:val="18"/>
                <w:szCs w:val="18"/>
              </w:rPr>
              <w:t>stool-based CRC screening kit</w:t>
            </w:r>
            <w:r w:rsidRPr="00006469">
              <w:rPr>
                <w:rFonts w:eastAsia="Times New Roman" w:cstheme="minorHAnsi"/>
                <w:color w:val="000000"/>
                <w:sz w:val="18"/>
                <w:szCs w:val="18"/>
              </w:rPr>
              <w:t xml:space="preserve"> testing and/or follow-up colonoscopies supported by CDC</w:t>
            </w:r>
            <w:r w:rsidRPr="00006469" w:rsidR="007E55CE">
              <w:rPr>
                <w:rFonts w:eastAsia="Times New Roman" w:cstheme="minorHAnsi"/>
                <w:color w:val="000000"/>
                <w:sz w:val="18"/>
                <w:szCs w:val="18"/>
              </w:rPr>
              <w:t>-</w:t>
            </w:r>
            <w:r w:rsidRPr="00006469">
              <w:rPr>
                <w:rFonts w:eastAsia="Times New Roman" w:cstheme="minorHAnsi"/>
                <w:color w:val="000000"/>
                <w:sz w:val="18"/>
                <w:szCs w:val="18"/>
              </w:rPr>
              <w:t xml:space="preserve">CRCCP funding </w:t>
            </w:r>
          </w:p>
          <w:p w:rsidR="008B17AC" w:rsidRPr="00006469" w:rsidP="002B1604" w14:paraId="5DC1B27A" w14:textId="22583E4C">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 xml:space="preserve">Provide numbers for </w:t>
            </w:r>
            <w:r w:rsidRPr="00006469" w:rsidR="00804333">
              <w:rPr>
                <w:rFonts w:eastAsia="Times New Roman" w:cstheme="minorHAnsi"/>
                <w:b/>
                <w:bCs/>
                <w:color w:val="000000"/>
                <w:sz w:val="18"/>
                <w:szCs w:val="18"/>
              </w:rPr>
              <w:t xml:space="preserve">the </w:t>
            </w:r>
            <w:r w:rsidRPr="00006469" w:rsidR="004D281F">
              <w:rPr>
                <w:rFonts w:eastAsia="Times New Roman" w:cstheme="minorHAnsi"/>
                <w:b/>
                <w:bCs/>
                <w:color w:val="000000"/>
                <w:sz w:val="18"/>
                <w:szCs w:val="18"/>
              </w:rPr>
              <w:t>reporting year</w:t>
            </w:r>
          </w:p>
        </w:tc>
      </w:tr>
      <w:tr w14:paraId="6AC00737" w14:textId="77777777" w:rsidTr="00853CDE">
        <w:tblPrEx>
          <w:tblW w:w="14400" w:type="dxa"/>
          <w:tblInd w:w="-10" w:type="dxa"/>
          <w:tblLayout w:type="fixed"/>
          <w:tblLook w:val="04A0"/>
        </w:tblPrEx>
        <w:trPr>
          <w:cantSplit/>
          <w:trHeight w:val="960"/>
        </w:trPr>
        <w:tc>
          <w:tcPr>
            <w:tcW w:w="815" w:type="dxa"/>
            <w:shd w:val="clear" w:color="000000" w:fill="E2EFDA"/>
            <w:vAlign w:val="center"/>
          </w:tcPr>
          <w:p w:rsidR="00FF2DAF" w:rsidRPr="00006469" w:rsidP="00FF2DAF" w14:paraId="2F0EBF89" w14:textId="48F096F8">
            <w:pPr>
              <w:spacing w:after="0" w:line="240" w:lineRule="auto"/>
              <w:jc w:val="center"/>
              <w:rPr>
                <w:rFonts w:eastAsia="Times New Roman" w:cstheme="minorHAnsi"/>
                <w:color w:val="000000"/>
                <w:sz w:val="18"/>
                <w:szCs w:val="18"/>
              </w:rPr>
            </w:pPr>
            <w:r w:rsidRPr="00006469">
              <w:rPr>
                <w:rFonts w:eastAsia="Times New Roman" w:cstheme="minorHAnsi"/>
                <w:b/>
                <w:bCs/>
                <w:color w:val="000000"/>
                <w:sz w:val="18"/>
                <w:szCs w:val="18"/>
              </w:rPr>
              <w:t>Item #</w:t>
            </w:r>
          </w:p>
        </w:tc>
        <w:tc>
          <w:tcPr>
            <w:tcW w:w="720" w:type="dxa"/>
            <w:shd w:val="clear" w:color="000000" w:fill="E2EFDA"/>
            <w:vAlign w:val="center"/>
          </w:tcPr>
          <w:p w:rsidR="00FF2DAF" w:rsidRPr="00006469" w:rsidP="00FF2DAF" w14:paraId="63D6CA4D" w14:textId="3463772A">
            <w:pPr>
              <w:spacing w:after="0" w:line="240" w:lineRule="auto"/>
              <w:jc w:val="center"/>
              <w:rPr>
                <w:rFonts w:eastAsia="Times New Roman" w:cstheme="minorHAnsi"/>
                <w:color w:val="000000"/>
                <w:sz w:val="18"/>
                <w:szCs w:val="18"/>
              </w:rPr>
            </w:pPr>
            <w:r w:rsidRPr="00006469">
              <w:rPr>
                <w:rFonts w:eastAsia="Times New Roman" w:cstheme="minorHAnsi"/>
                <w:b/>
                <w:bCs/>
                <w:color w:val="000000"/>
                <w:sz w:val="18"/>
                <w:szCs w:val="18"/>
              </w:rPr>
              <w:t>Item Type</w:t>
            </w:r>
          </w:p>
        </w:tc>
        <w:tc>
          <w:tcPr>
            <w:tcW w:w="990" w:type="dxa"/>
            <w:shd w:val="clear" w:color="000000" w:fill="E2EFDA"/>
            <w:vAlign w:val="center"/>
          </w:tcPr>
          <w:p w:rsidR="00FF2DAF" w:rsidRPr="00006469" w:rsidP="00FF2DAF" w14:paraId="421BDC84" w14:textId="206E282A">
            <w:pPr>
              <w:spacing w:after="0" w:line="240" w:lineRule="auto"/>
              <w:jc w:val="center"/>
              <w:rPr>
                <w:rFonts w:eastAsia="Times New Roman" w:cstheme="minorHAnsi"/>
                <w:color w:val="000000"/>
                <w:sz w:val="18"/>
                <w:szCs w:val="18"/>
              </w:rPr>
            </w:pPr>
            <w:r w:rsidRPr="00006469">
              <w:rPr>
                <w:rFonts w:eastAsia="Times New Roman" w:cstheme="minorHAnsi"/>
                <w:b/>
                <w:bCs/>
                <w:color w:val="000000"/>
                <w:sz w:val="18"/>
                <w:szCs w:val="18"/>
              </w:rPr>
              <w:t>Collected</w:t>
            </w:r>
          </w:p>
        </w:tc>
        <w:tc>
          <w:tcPr>
            <w:tcW w:w="1980" w:type="dxa"/>
            <w:shd w:val="clear" w:color="000000" w:fill="E2EFDA"/>
            <w:vAlign w:val="center"/>
          </w:tcPr>
          <w:p w:rsidR="00FF2DAF" w:rsidRPr="00006469" w:rsidP="00FF2DAF" w14:paraId="41E7870C" w14:textId="6743EF63">
            <w:pPr>
              <w:spacing w:after="0" w:line="240" w:lineRule="auto"/>
              <w:rPr>
                <w:rFonts w:eastAsia="Times New Roman" w:cstheme="minorHAnsi"/>
                <w:color w:val="000000"/>
                <w:sz w:val="18"/>
                <w:szCs w:val="18"/>
              </w:rPr>
            </w:pPr>
            <w:r w:rsidRPr="00006469">
              <w:rPr>
                <w:rFonts w:eastAsia="Times New Roman" w:cstheme="minorHAnsi"/>
                <w:b/>
                <w:bCs/>
                <w:color w:val="000000"/>
                <w:sz w:val="18"/>
                <w:szCs w:val="18"/>
              </w:rPr>
              <w:t xml:space="preserve">CRCCP Data Item </w:t>
            </w:r>
          </w:p>
        </w:tc>
        <w:tc>
          <w:tcPr>
            <w:tcW w:w="6480" w:type="dxa"/>
            <w:shd w:val="clear" w:color="000000" w:fill="E2EFDA"/>
            <w:vAlign w:val="center"/>
          </w:tcPr>
          <w:p w:rsidR="00FF2DAF" w:rsidRPr="00006469" w:rsidP="00FF2DAF" w14:paraId="6A34C20E" w14:textId="1E6AFA16">
            <w:pPr>
              <w:spacing w:after="0" w:line="240" w:lineRule="auto"/>
              <w:rPr>
                <w:rFonts w:eastAsia="Times New Roman" w:cstheme="minorHAnsi"/>
                <w:color w:val="000000"/>
                <w:sz w:val="18"/>
                <w:szCs w:val="18"/>
              </w:rPr>
            </w:pPr>
            <w:r w:rsidRPr="00006469">
              <w:rPr>
                <w:rFonts w:eastAsia="Times New Roman" w:cstheme="minorHAnsi"/>
                <w:b/>
                <w:bCs/>
                <w:color w:val="000000"/>
                <w:sz w:val="18"/>
                <w:szCs w:val="18"/>
              </w:rPr>
              <w:t>Indication/ Definition</w:t>
            </w:r>
          </w:p>
        </w:tc>
        <w:tc>
          <w:tcPr>
            <w:tcW w:w="805" w:type="dxa"/>
            <w:shd w:val="clear" w:color="000000" w:fill="E2EFDA"/>
            <w:noWrap/>
            <w:vAlign w:val="center"/>
          </w:tcPr>
          <w:p w:rsidR="00FF2DAF" w:rsidRPr="00006469" w:rsidP="00FF2DAF" w14:paraId="0505861B" w14:textId="4F9DD2BD">
            <w:pPr>
              <w:spacing w:after="0" w:line="240" w:lineRule="auto"/>
              <w:rPr>
                <w:rFonts w:eastAsia="Times New Roman" w:cstheme="minorHAnsi"/>
                <w:color w:val="000000"/>
                <w:sz w:val="18"/>
                <w:szCs w:val="18"/>
              </w:rPr>
            </w:pPr>
            <w:r w:rsidRPr="00006469">
              <w:rPr>
                <w:rFonts w:eastAsia="Times New Roman" w:cstheme="minorHAnsi"/>
                <w:b/>
                <w:bCs/>
                <w:color w:val="000000"/>
                <w:sz w:val="18"/>
                <w:szCs w:val="18"/>
              </w:rPr>
              <w:t>Field Type</w:t>
            </w:r>
          </w:p>
        </w:tc>
        <w:tc>
          <w:tcPr>
            <w:tcW w:w="2610" w:type="dxa"/>
            <w:shd w:val="clear" w:color="000000" w:fill="E2EFDA"/>
            <w:noWrap/>
            <w:vAlign w:val="center"/>
          </w:tcPr>
          <w:p w:rsidR="00FF2DAF" w:rsidRPr="00006469" w:rsidP="00FF2DAF" w14:paraId="3FF66651" w14:textId="4D0381FA">
            <w:pPr>
              <w:spacing w:after="0" w:line="240" w:lineRule="auto"/>
              <w:rPr>
                <w:rFonts w:eastAsia="Times New Roman" w:cstheme="minorHAnsi"/>
                <w:color w:val="000000"/>
                <w:sz w:val="18"/>
                <w:szCs w:val="18"/>
              </w:rPr>
            </w:pPr>
            <w:r w:rsidRPr="00006469">
              <w:rPr>
                <w:rFonts w:eastAsia="Times New Roman" w:cstheme="minorHAnsi"/>
                <w:b/>
                <w:bCs/>
                <w:color w:val="000000"/>
                <w:sz w:val="18"/>
                <w:szCs w:val="18"/>
              </w:rPr>
              <w:t>Response Options</w:t>
            </w:r>
          </w:p>
        </w:tc>
      </w:tr>
      <w:tr w14:paraId="3BE4D754" w14:textId="77777777" w:rsidTr="007857F4">
        <w:tblPrEx>
          <w:tblW w:w="14400" w:type="dxa"/>
          <w:tblInd w:w="-10" w:type="dxa"/>
          <w:tblLayout w:type="fixed"/>
          <w:tblLook w:val="04A0"/>
        </w:tblPrEx>
        <w:trPr>
          <w:cantSplit/>
          <w:trHeight w:val="1457"/>
        </w:trPr>
        <w:tc>
          <w:tcPr>
            <w:tcW w:w="815" w:type="dxa"/>
            <w:vAlign w:val="center"/>
          </w:tcPr>
          <w:p w:rsidR="00FF2DAF" w:rsidRPr="00006469" w:rsidP="00FF2DAF" w14:paraId="7757D274" w14:textId="25563FEC">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A3-11</w:t>
            </w:r>
          </w:p>
        </w:tc>
        <w:tc>
          <w:tcPr>
            <w:tcW w:w="720" w:type="dxa"/>
            <w:vAlign w:val="center"/>
          </w:tcPr>
          <w:p w:rsidR="00FF2DAF" w:rsidRPr="00006469" w:rsidP="00FF2DAF" w14:paraId="7F319E54" w14:textId="44B7485E">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tcPr>
          <w:p w:rsidR="00FF2DAF" w:rsidRPr="00006469" w:rsidP="00FF2DAF" w14:paraId="2D93F5D3" w14:textId="5235663F">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tcPr>
          <w:p w:rsidR="00FF2DAF" w:rsidRPr="00006469" w:rsidP="00FF2DAF" w14:paraId="204A7C7E" w14:textId="5E7D46CD">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Funds used </w:t>
            </w:r>
            <w:r w:rsidRPr="00006469" w:rsidR="00E079A1">
              <w:rPr>
                <w:rFonts w:eastAsia="Times New Roman" w:cstheme="minorHAnsi"/>
                <w:color w:val="000000"/>
                <w:sz w:val="18"/>
                <w:szCs w:val="18"/>
              </w:rPr>
              <w:t>to support</w:t>
            </w:r>
            <w:r w:rsidRPr="00006469">
              <w:rPr>
                <w:rFonts w:eastAsia="Times New Roman" w:cstheme="minorHAnsi"/>
                <w:color w:val="000000"/>
                <w:sz w:val="18"/>
                <w:szCs w:val="18"/>
              </w:rPr>
              <w:t xml:space="preserve"> </w:t>
            </w:r>
            <w:r w:rsidRPr="00006469" w:rsidR="007B01DC">
              <w:rPr>
                <w:rFonts w:eastAsia="Times New Roman" w:cstheme="minorHAnsi"/>
                <w:color w:val="000000"/>
                <w:sz w:val="18"/>
                <w:szCs w:val="18"/>
              </w:rPr>
              <w:t>stool-based CRC screening</w:t>
            </w:r>
          </w:p>
        </w:tc>
        <w:tc>
          <w:tcPr>
            <w:tcW w:w="6480" w:type="dxa"/>
            <w:vAlign w:val="center"/>
          </w:tcPr>
          <w:p w:rsidR="00FF2DAF" w:rsidRPr="00006469" w:rsidP="00FF2DAF" w14:paraId="3D37CAF4"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Annual Record:</w:t>
            </w:r>
          </w:p>
          <w:p w:rsidR="00FF2DAF" w:rsidRPr="00006469" w:rsidP="00FF2DAF" w14:paraId="1038F5B4" w14:textId="669697A9">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Indicates</w:t>
            </w:r>
            <w:r w:rsidRPr="00006469">
              <w:rPr>
                <w:rFonts w:eastAsia="Times New Roman" w:cstheme="minorHAnsi"/>
                <w:color w:val="000000"/>
                <w:sz w:val="18"/>
                <w:szCs w:val="18"/>
              </w:rPr>
              <w:t xml:space="preserve"> whether CRCCP funding was used to support (fully or partially) </w:t>
            </w:r>
            <w:r w:rsidRPr="00006469">
              <w:rPr>
                <w:rFonts w:eastAsia="Times New Roman" w:cstheme="minorHAnsi"/>
                <w:color w:val="000000"/>
                <w:sz w:val="18"/>
                <w:szCs w:val="18"/>
              </w:rPr>
              <w:t>stool-based CRC screening</w:t>
            </w:r>
            <w:r w:rsidRPr="00006469">
              <w:rPr>
                <w:rFonts w:eastAsia="Times New Roman" w:cstheme="minorHAnsi"/>
                <w:color w:val="000000"/>
                <w:sz w:val="18"/>
                <w:szCs w:val="18"/>
              </w:rPr>
              <w:t xml:space="preserve"> at the clinic during </w:t>
            </w:r>
            <w:r w:rsidRPr="00006469" w:rsidR="00804333">
              <w:rPr>
                <w:rFonts w:eastAsia="Times New Roman" w:cstheme="minorHAnsi"/>
                <w:color w:val="000000"/>
                <w:sz w:val="18"/>
                <w:szCs w:val="18"/>
              </w:rPr>
              <w:t xml:space="preserve">the </w:t>
            </w:r>
            <w:r w:rsidRPr="00006469" w:rsidR="004D281F">
              <w:rPr>
                <w:rFonts w:eastAsia="Times New Roman" w:cstheme="minorHAnsi"/>
                <w:color w:val="000000"/>
                <w:sz w:val="18"/>
                <w:szCs w:val="18"/>
              </w:rPr>
              <w:t>reporting year</w:t>
            </w:r>
            <w:r w:rsidRPr="00006469" w:rsidR="002D6A28">
              <w:rPr>
                <w:rFonts w:eastAsia="Times New Roman" w:cstheme="minorHAnsi"/>
                <w:color w:val="000000"/>
                <w:sz w:val="18"/>
                <w:szCs w:val="18"/>
              </w:rPr>
              <w:t>.</w:t>
            </w:r>
            <w:r w:rsidRPr="00006469">
              <w:rPr>
                <w:rFonts w:eastAsia="Times New Roman" w:cstheme="minorHAnsi"/>
                <w:color w:val="000000"/>
                <w:sz w:val="18"/>
                <w:szCs w:val="18"/>
              </w:rPr>
              <w:t xml:space="preserve">  </w:t>
            </w:r>
            <w:r w:rsidRPr="00006469">
              <w:rPr>
                <w:rFonts w:eastAsia="Times New Roman" w:cstheme="minorHAnsi"/>
                <w:i/>
                <w:iCs/>
                <w:color w:val="000000"/>
                <w:sz w:val="18"/>
                <w:szCs w:val="18"/>
              </w:rPr>
              <w:t>Includes purchasing, mailing, and testing</w:t>
            </w:r>
            <w:r w:rsidRPr="00006469">
              <w:rPr>
                <w:rFonts w:eastAsia="Times New Roman" w:cstheme="minorHAnsi"/>
                <w:color w:val="000000"/>
                <w:sz w:val="18"/>
                <w:szCs w:val="18"/>
              </w:rPr>
              <w:t xml:space="preserve"> </w:t>
            </w:r>
          </w:p>
          <w:p w:rsidR="00D71550" w:rsidRPr="00006469" w:rsidP="00A83302" w14:paraId="770007D2" w14:textId="282724A1">
            <w:pPr>
              <w:pStyle w:val="ListParagraph"/>
              <w:numPr>
                <w:ilvl w:val="0"/>
                <w:numId w:val="59"/>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If yes, indicate the total amount of funds used to support stool-based testing.</w:t>
            </w:r>
          </w:p>
          <w:p w:rsidR="00D71550" w:rsidRPr="00006469" w:rsidP="00A83302" w14:paraId="6496A345" w14:textId="2E68B693">
            <w:pPr>
              <w:pStyle w:val="ListParagraph"/>
              <w:numPr>
                <w:ilvl w:val="0"/>
                <w:numId w:val="59"/>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If </w:t>
            </w:r>
            <w:r w:rsidRPr="00006469">
              <w:rPr>
                <w:rFonts w:eastAsia="Times New Roman" w:cstheme="minorHAnsi"/>
                <w:color w:val="000000"/>
                <w:sz w:val="18"/>
                <w:szCs w:val="18"/>
              </w:rPr>
              <w:t>no</w:t>
            </w:r>
            <w:r w:rsidRPr="00006469">
              <w:rPr>
                <w:rFonts w:eastAsia="Times New Roman" w:cstheme="minorHAnsi"/>
                <w:color w:val="000000"/>
                <w:sz w:val="18"/>
                <w:szCs w:val="18"/>
              </w:rPr>
              <w:t>, skip to</w:t>
            </w:r>
            <w:r w:rsidRPr="00006469" w:rsidR="007857F4">
              <w:rPr>
                <w:rFonts w:eastAsia="Times New Roman" w:cstheme="minorHAnsi"/>
                <w:color w:val="000000"/>
                <w:sz w:val="18"/>
                <w:szCs w:val="18"/>
              </w:rPr>
              <w:t xml:space="preserve"> A3-12</w:t>
            </w:r>
          </w:p>
        </w:tc>
        <w:tc>
          <w:tcPr>
            <w:tcW w:w="805" w:type="dxa"/>
            <w:noWrap/>
            <w:vAlign w:val="center"/>
          </w:tcPr>
          <w:p w:rsidR="00FF2DAF" w:rsidRPr="00006469" w:rsidP="00FF2DAF" w14:paraId="0202826F" w14:textId="77777777">
            <w:pPr>
              <w:spacing w:after="0" w:line="240" w:lineRule="auto"/>
              <w:rPr>
                <w:rFonts w:eastAsia="Times New Roman" w:cstheme="minorHAnsi"/>
                <w:color w:val="000000"/>
                <w:sz w:val="18"/>
                <w:szCs w:val="18"/>
              </w:rPr>
            </w:pPr>
          </w:p>
        </w:tc>
        <w:tc>
          <w:tcPr>
            <w:tcW w:w="2610" w:type="dxa"/>
            <w:noWrap/>
            <w:vAlign w:val="center"/>
          </w:tcPr>
          <w:p w:rsidR="007857F4" w:rsidRPr="00006469" w:rsidP="00FF2DAF" w14:paraId="57F23460" w14:textId="18F4B13B">
            <w:pPr>
              <w:spacing w:after="0" w:line="240" w:lineRule="auto"/>
              <w:rPr>
                <w:rFonts w:eastAsia="Times New Roman" w:cstheme="minorHAnsi"/>
                <w:color w:val="000000"/>
                <w:sz w:val="18"/>
                <w:szCs w:val="18"/>
              </w:rPr>
            </w:pPr>
            <w:r w:rsidRPr="00006469">
              <w:rPr>
                <w:rFonts w:ascii="Aptos" w:eastAsia="Times New Roman" w:hAnsi="Aptos" w:cstheme="minorHAnsi"/>
                <w:color w:val="000000"/>
                <w:sz w:val="18"/>
                <w:szCs w:val="18"/>
              </w:rPr>
              <w:t>☐</w:t>
            </w:r>
            <w:r w:rsidRPr="00006469">
              <w:rPr>
                <w:rFonts w:eastAsia="Times New Roman" w:cstheme="minorHAnsi"/>
                <w:color w:val="000000"/>
                <w:sz w:val="18"/>
                <w:szCs w:val="18"/>
              </w:rPr>
              <w:t xml:space="preserve"> </w:t>
            </w:r>
            <w:r w:rsidRPr="00006469" w:rsidR="00FF2DAF">
              <w:rPr>
                <w:rFonts w:eastAsia="Times New Roman" w:cstheme="minorHAnsi"/>
                <w:color w:val="000000"/>
                <w:sz w:val="18"/>
                <w:szCs w:val="18"/>
              </w:rPr>
              <w:t>Yes</w:t>
            </w:r>
          </w:p>
          <w:p w:rsidR="007857F4" w:rsidRPr="00006469" w:rsidP="00FF2DAF" w14:paraId="0D5C3BD1"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$________</w:t>
            </w:r>
          </w:p>
          <w:p w:rsidR="007857F4" w:rsidRPr="00006469" w:rsidP="00FF2DAF" w14:paraId="2B2B6CAD" w14:textId="77777777">
            <w:pPr>
              <w:spacing w:after="0" w:line="240" w:lineRule="auto"/>
              <w:rPr>
                <w:rFonts w:eastAsia="Times New Roman" w:cstheme="minorHAnsi"/>
                <w:color w:val="000000"/>
                <w:sz w:val="18"/>
                <w:szCs w:val="18"/>
              </w:rPr>
            </w:pPr>
          </w:p>
          <w:p w:rsidR="007857F4" w:rsidRPr="00006469" w:rsidP="00FF2DAF" w14:paraId="3552932C" w14:textId="5B1FF101">
            <w:pPr>
              <w:spacing w:after="0" w:line="240" w:lineRule="auto"/>
              <w:rPr>
                <w:rFonts w:eastAsia="Times New Roman" w:cstheme="minorHAnsi"/>
                <w:color w:val="000000"/>
                <w:sz w:val="18"/>
                <w:szCs w:val="18"/>
              </w:rPr>
            </w:pPr>
            <w:r w:rsidRPr="00006469">
              <w:rPr>
                <w:rFonts w:ascii="Aptos" w:eastAsia="Times New Roman" w:hAnsi="Aptos" w:cstheme="minorHAnsi"/>
                <w:color w:val="000000"/>
                <w:sz w:val="18"/>
                <w:szCs w:val="18"/>
              </w:rPr>
              <w:t>☐</w:t>
            </w:r>
            <w:r w:rsidRPr="00006469">
              <w:rPr>
                <w:rFonts w:eastAsia="Times New Roman" w:cstheme="minorHAnsi"/>
                <w:color w:val="000000"/>
                <w:sz w:val="18"/>
                <w:szCs w:val="18"/>
              </w:rPr>
              <w:t xml:space="preserve"> No</w:t>
            </w:r>
          </w:p>
        </w:tc>
      </w:tr>
      <w:tr w14:paraId="26282A5B" w14:textId="77777777" w:rsidTr="007857F4">
        <w:tblPrEx>
          <w:tblW w:w="14400" w:type="dxa"/>
          <w:tblInd w:w="-10" w:type="dxa"/>
          <w:tblLayout w:type="fixed"/>
          <w:tblLook w:val="04A0"/>
        </w:tblPrEx>
        <w:trPr>
          <w:cantSplit/>
          <w:trHeight w:val="1700"/>
        </w:trPr>
        <w:tc>
          <w:tcPr>
            <w:tcW w:w="815" w:type="dxa"/>
            <w:vAlign w:val="center"/>
          </w:tcPr>
          <w:p w:rsidR="00D71550" w:rsidRPr="00006469" w:rsidP="00FF2DAF" w14:paraId="505C8F28" w14:textId="5492B782">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A3-11a-c</w:t>
            </w:r>
          </w:p>
        </w:tc>
        <w:tc>
          <w:tcPr>
            <w:tcW w:w="720" w:type="dxa"/>
            <w:vAlign w:val="center"/>
          </w:tcPr>
          <w:p w:rsidR="00D71550" w:rsidRPr="00006469" w:rsidP="00FF2DAF" w14:paraId="09ECD617" w14:textId="41BC419F">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tcPr>
          <w:p w:rsidR="00D71550" w:rsidRPr="00006469" w:rsidP="00FF2DAF" w14:paraId="5DDDDAB0" w14:textId="2AFC53FA">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tcPr>
          <w:p w:rsidR="00D71550" w:rsidRPr="00006469" w:rsidP="00FF2DAF" w14:paraId="231B83D5" w14:textId="0638FF26">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CDC-funded kits: purpose of funds</w:t>
            </w:r>
            <w:r w:rsidRPr="00006469" w:rsidR="00E079A1">
              <w:rPr>
                <w:rFonts w:eastAsia="Times New Roman" w:cstheme="minorHAnsi"/>
                <w:color w:val="000000"/>
                <w:sz w:val="18"/>
                <w:szCs w:val="18"/>
              </w:rPr>
              <w:t xml:space="preserve"> </w:t>
            </w:r>
          </w:p>
        </w:tc>
        <w:tc>
          <w:tcPr>
            <w:tcW w:w="6480" w:type="dxa"/>
          </w:tcPr>
          <w:p w:rsidR="007857F4" w:rsidRPr="00006469" w:rsidP="007857F4" w14:paraId="1FF05CB7"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Annual Record:</w:t>
            </w:r>
          </w:p>
          <w:p w:rsidR="00D71550" w:rsidRPr="00006469" w:rsidP="007857F4" w14:paraId="43C75235"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Indicates </w:t>
            </w:r>
            <w:r w:rsidRPr="00006469" w:rsidR="005D5414">
              <w:rPr>
                <w:rFonts w:eastAsia="Times New Roman" w:cstheme="minorHAnsi"/>
                <w:color w:val="000000"/>
                <w:sz w:val="18"/>
                <w:szCs w:val="18"/>
              </w:rPr>
              <w:t xml:space="preserve">how funds </w:t>
            </w:r>
            <w:r w:rsidRPr="00006469">
              <w:rPr>
                <w:rFonts w:eastAsia="Times New Roman" w:cstheme="minorHAnsi"/>
                <w:color w:val="000000"/>
                <w:sz w:val="18"/>
                <w:szCs w:val="18"/>
              </w:rPr>
              <w:t xml:space="preserve">were </w:t>
            </w:r>
            <w:r w:rsidRPr="00006469" w:rsidR="005D5414">
              <w:rPr>
                <w:rFonts w:eastAsia="Times New Roman" w:cstheme="minorHAnsi"/>
                <w:color w:val="000000"/>
                <w:sz w:val="18"/>
                <w:szCs w:val="18"/>
              </w:rPr>
              <w:t>used</w:t>
            </w:r>
            <w:r w:rsidRPr="00006469">
              <w:rPr>
                <w:rFonts w:eastAsia="Times New Roman" w:cstheme="minorHAnsi"/>
                <w:color w:val="000000"/>
                <w:sz w:val="18"/>
                <w:szCs w:val="18"/>
              </w:rPr>
              <w:t xml:space="preserve"> to support</w:t>
            </w:r>
            <w:r w:rsidRPr="00006469" w:rsidR="005D5414">
              <w:rPr>
                <w:rFonts w:eastAsia="Times New Roman" w:cstheme="minorHAnsi"/>
                <w:color w:val="000000"/>
                <w:sz w:val="18"/>
                <w:szCs w:val="18"/>
              </w:rPr>
              <w:t xml:space="preserve"> stool-based testing</w:t>
            </w:r>
            <w:r w:rsidRPr="00006469" w:rsidR="00E079A1">
              <w:rPr>
                <w:rFonts w:eastAsia="Times New Roman" w:cstheme="minorHAnsi"/>
                <w:color w:val="000000"/>
                <w:sz w:val="18"/>
                <w:szCs w:val="18"/>
              </w:rPr>
              <w:t xml:space="preserve"> during</w:t>
            </w:r>
            <w:r w:rsidRPr="00006469">
              <w:rPr>
                <w:rFonts w:eastAsia="Times New Roman" w:cstheme="minorHAnsi"/>
                <w:color w:val="000000"/>
                <w:sz w:val="18"/>
                <w:szCs w:val="18"/>
              </w:rPr>
              <w:t xml:space="preserve"> the</w:t>
            </w:r>
            <w:r w:rsidRPr="00006469" w:rsidR="002D6A28">
              <w:rPr>
                <w:rFonts w:eastAsia="Times New Roman" w:cstheme="minorHAnsi"/>
                <w:color w:val="000000"/>
                <w:sz w:val="18"/>
                <w:szCs w:val="18"/>
              </w:rPr>
              <w:t xml:space="preserve"> </w:t>
            </w:r>
            <w:r w:rsidRPr="00006469" w:rsidR="004D281F">
              <w:rPr>
                <w:rFonts w:eastAsia="Times New Roman" w:cstheme="minorHAnsi"/>
                <w:color w:val="000000"/>
                <w:sz w:val="18"/>
                <w:szCs w:val="18"/>
              </w:rPr>
              <w:t>reporting year</w:t>
            </w:r>
            <w:r w:rsidRPr="00006469">
              <w:rPr>
                <w:rFonts w:eastAsia="Times New Roman" w:cstheme="minorHAnsi"/>
                <w:color w:val="000000"/>
                <w:sz w:val="18"/>
                <w:szCs w:val="18"/>
              </w:rPr>
              <w:t>.</w:t>
            </w:r>
          </w:p>
          <w:p w:rsidR="007857F4" w:rsidRPr="00006469" w:rsidP="00A83302" w14:paraId="719D3973" w14:textId="07A57526">
            <w:pPr>
              <w:pStyle w:val="ListParagraph"/>
              <w:numPr>
                <w:ilvl w:val="0"/>
                <w:numId w:val="60"/>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Select all methods that apply and # of kits </w:t>
            </w:r>
          </w:p>
        </w:tc>
        <w:tc>
          <w:tcPr>
            <w:tcW w:w="805" w:type="dxa"/>
            <w:noWrap/>
            <w:vAlign w:val="center"/>
          </w:tcPr>
          <w:p w:rsidR="00D71550" w:rsidRPr="00006469" w:rsidP="00FF2DAF" w14:paraId="37B1DE06" w14:textId="77777777">
            <w:pPr>
              <w:spacing w:after="0" w:line="240" w:lineRule="auto"/>
              <w:rPr>
                <w:rFonts w:eastAsia="Times New Roman" w:cstheme="minorHAnsi"/>
                <w:color w:val="000000"/>
                <w:sz w:val="18"/>
                <w:szCs w:val="18"/>
              </w:rPr>
            </w:pPr>
          </w:p>
        </w:tc>
        <w:tc>
          <w:tcPr>
            <w:tcW w:w="2610" w:type="dxa"/>
            <w:noWrap/>
            <w:vAlign w:val="center"/>
          </w:tcPr>
          <w:p w:rsidR="00E079A1" w:rsidRPr="00006469" w:rsidP="00D3633B" w14:paraId="70F85019" w14:textId="77777777">
            <w:pPr>
              <w:pStyle w:val="ListParagraph"/>
              <w:numPr>
                <w:ilvl w:val="0"/>
                <w:numId w:val="46"/>
              </w:numPr>
              <w:spacing w:after="0" w:line="240" w:lineRule="auto"/>
              <w:ind w:left="263" w:hanging="263"/>
              <w:rPr>
                <w:rFonts w:eastAsia="Times New Roman" w:cstheme="minorHAnsi"/>
                <w:color w:val="000000"/>
                <w:sz w:val="18"/>
                <w:szCs w:val="18"/>
              </w:rPr>
            </w:pPr>
            <w:r w:rsidRPr="00006469">
              <w:rPr>
                <w:rFonts w:eastAsia="Times New Roman" w:cstheme="minorHAnsi"/>
                <w:color w:val="000000"/>
                <w:sz w:val="18"/>
                <w:szCs w:val="18"/>
              </w:rPr>
              <w:t>purchasing kits</w:t>
            </w:r>
            <w:r w:rsidRPr="00006469">
              <w:rPr>
                <w:rFonts w:eastAsia="Times New Roman" w:cstheme="minorHAnsi"/>
                <w:color w:val="000000"/>
                <w:sz w:val="18"/>
                <w:szCs w:val="18"/>
              </w:rPr>
              <w:t xml:space="preserve"> (Y/N)</w:t>
            </w:r>
          </w:p>
          <w:p w:rsidR="00D71550" w:rsidRPr="00006469" w:rsidP="00D3633B" w14:paraId="5C1F66EB" w14:textId="7A32FF34">
            <w:pPr>
              <w:pStyle w:val="ListParagraph"/>
              <w:numPr>
                <w:ilvl w:val="1"/>
                <w:numId w:val="46"/>
              </w:numPr>
              <w:spacing w:after="0" w:line="240" w:lineRule="auto"/>
              <w:ind w:left="443" w:hanging="180"/>
              <w:rPr>
                <w:rFonts w:eastAsia="Times New Roman" w:cstheme="minorHAnsi"/>
                <w:color w:val="000000"/>
                <w:sz w:val="18"/>
                <w:szCs w:val="18"/>
              </w:rPr>
            </w:pPr>
            <w:r w:rsidRPr="00006469">
              <w:rPr>
                <w:rFonts w:eastAsia="Times New Roman" w:cstheme="minorHAnsi"/>
                <w:color w:val="000000"/>
                <w:sz w:val="18"/>
                <w:szCs w:val="18"/>
              </w:rPr>
              <w:t>#</w:t>
            </w:r>
            <w:r w:rsidRPr="00006469" w:rsidR="00E079A1">
              <w:rPr>
                <w:rFonts w:eastAsia="Times New Roman" w:cstheme="minorHAnsi"/>
                <w:color w:val="000000"/>
                <w:sz w:val="18"/>
                <w:szCs w:val="18"/>
              </w:rPr>
              <w:t xml:space="preserve"> of kits purchased: </w:t>
            </w:r>
            <w:r w:rsidRPr="00006469">
              <w:rPr>
                <w:rFonts w:eastAsia="Times New Roman" w:cstheme="minorHAnsi"/>
                <w:color w:val="000000"/>
                <w:sz w:val="18"/>
                <w:szCs w:val="18"/>
              </w:rPr>
              <w:t>__</w:t>
            </w:r>
          </w:p>
          <w:p w:rsidR="00E079A1" w:rsidRPr="00006469" w:rsidP="00D3633B" w14:paraId="4B400070" w14:textId="55B8BEF0">
            <w:pPr>
              <w:pStyle w:val="ListParagraph"/>
              <w:numPr>
                <w:ilvl w:val="0"/>
                <w:numId w:val="46"/>
              </w:numPr>
              <w:spacing w:after="0" w:line="240" w:lineRule="auto"/>
              <w:ind w:left="263" w:hanging="263"/>
              <w:rPr>
                <w:rFonts w:eastAsia="Times New Roman" w:cstheme="minorHAnsi"/>
                <w:color w:val="000000"/>
                <w:sz w:val="18"/>
                <w:szCs w:val="18"/>
              </w:rPr>
            </w:pPr>
            <w:r w:rsidRPr="00006469">
              <w:rPr>
                <w:rFonts w:eastAsia="Times New Roman" w:cstheme="minorHAnsi"/>
                <w:color w:val="000000"/>
                <w:sz w:val="18"/>
                <w:szCs w:val="18"/>
              </w:rPr>
              <w:t>mailing kits</w:t>
            </w:r>
            <w:r w:rsidRPr="00006469">
              <w:rPr>
                <w:rFonts w:eastAsia="Times New Roman" w:cstheme="minorHAnsi"/>
                <w:color w:val="000000"/>
                <w:sz w:val="18"/>
                <w:szCs w:val="18"/>
              </w:rPr>
              <w:t xml:space="preserve"> (Y/N)</w:t>
            </w:r>
          </w:p>
          <w:p w:rsidR="008B17AC" w:rsidRPr="00006469" w:rsidP="00D3633B" w14:paraId="4306E704" w14:textId="6421D90D">
            <w:pPr>
              <w:pStyle w:val="ListParagraph"/>
              <w:numPr>
                <w:ilvl w:val="1"/>
                <w:numId w:val="46"/>
              </w:numPr>
              <w:spacing w:after="0" w:line="240" w:lineRule="auto"/>
              <w:ind w:left="443" w:hanging="180"/>
              <w:rPr>
                <w:rFonts w:eastAsia="Times New Roman" w:cstheme="minorHAnsi"/>
                <w:color w:val="000000"/>
                <w:sz w:val="18"/>
                <w:szCs w:val="18"/>
              </w:rPr>
            </w:pPr>
            <w:r w:rsidRPr="00006469">
              <w:rPr>
                <w:rFonts w:eastAsia="Times New Roman" w:cstheme="minorHAnsi"/>
                <w:color w:val="000000"/>
                <w:sz w:val="18"/>
                <w:szCs w:val="18"/>
              </w:rPr>
              <w:t>#</w:t>
            </w:r>
            <w:r w:rsidRPr="00006469" w:rsidR="00E079A1">
              <w:rPr>
                <w:rFonts w:eastAsia="Times New Roman" w:cstheme="minorHAnsi"/>
                <w:color w:val="000000"/>
                <w:sz w:val="18"/>
                <w:szCs w:val="18"/>
              </w:rPr>
              <w:t xml:space="preserve"> of kits sent</w:t>
            </w:r>
          </w:p>
          <w:p w:rsidR="00E079A1" w:rsidRPr="00006469" w:rsidP="00D3633B" w14:paraId="5CCB2846" w14:textId="7C08435D">
            <w:pPr>
              <w:pStyle w:val="ListParagraph"/>
              <w:numPr>
                <w:ilvl w:val="0"/>
                <w:numId w:val="46"/>
              </w:numPr>
              <w:spacing w:after="0" w:line="240" w:lineRule="auto"/>
              <w:ind w:left="263" w:hanging="263"/>
              <w:rPr>
                <w:rFonts w:eastAsia="Times New Roman" w:cstheme="minorHAnsi"/>
                <w:color w:val="000000"/>
                <w:sz w:val="18"/>
                <w:szCs w:val="18"/>
              </w:rPr>
            </w:pPr>
            <w:r w:rsidRPr="00006469">
              <w:rPr>
                <w:rFonts w:eastAsia="Times New Roman" w:cstheme="minorHAnsi"/>
                <w:color w:val="000000"/>
                <w:sz w:val="18"/>
                <w:szCs w:val="18"/>
              </w:rPr>
              <w:t>processing/lab analysis</w:t>
            </w:r>
            <w:r w:rsidRPr="00006469">
              <w:rPr>
                <w:rFonts w:eastAsia="Times New Roman" w:cstheme="minorHAnsi"/>
                <w:color w:val="000000"/>
                <w:sz w:val="18"/>
                <w:szCs w:val="18"/>
              </w:rPr>
              <w:t xml:space="preserve"> (Y/N)</w:t>
            </w:r>
          </w:p>
          <w:p w:rsidR="008B17AC" w:rsidRPr="00006469" w:rsidP="00D3633B" w14:paraId="57918623" w14:textId="5EA8190D">
            <w:pPr>
              <w:pStyle w:val="ListParagraph"/>
              <w:numPr>
                <w:ilvl w:val="1"/>
                <w:numId w:val="46"/>
              </w:numPr>
              <w:spacing w:after="0" w:line="240" w:lineRule="auto"/>
              <w:ind w:left="443" w:hanging="180"/>
              <w:rPr>
                <w:rFonts w:eastAsia="Times New Roman" w:cstheme="minorHAnsi"/>
                <w:color w:val="000000"/>
                <w:sz w:val="18"/>
                <w:szCs w:val="18"/>
              </w:rPr>
            </w:pPr>
            <w:r w:rsidRPr="00006469">
              <w:rPr>
                <w:rFonts w:eastAsia="Times New Roman" w:cstheme="minorHAnsi"/>
                <w:color w:val="000000"/>
                <w:sz w:val="18"/>
                <w:szCs w:val="18"/>
              </w:rPr>
              <w:t xml:space="preserve"># of </w:t>
            </w:r>
            <w:r w:rsidRPr="00006469" w:rsidR="00E079A1">
              <w:rPr>
                <w:rFonts w:eastAsia="Times New Roman" w:cstheme="minorHAnsi"/>
                <w:color w:val="000000"/>
                <w:sz w:val="18"/>
                <w:szCs w:val="18"/>
              </w:rPr>
              <w:t>kits processed</w:t>
            </w:r>
          </w:p>
          <w:p w:rsidR="008B17AC" w:rsidRPr="00006469" w:rsidP="00D3633B" w14:paraId="3D9F5FBA" w14:textId="3EA723B4">
            <w:pPr>
              <w:pStyle w:val="ListParagraph"/>
              <w:numPr>
                <w:ilvl w:val="0"/>
                <w:numId w:val="46"/>
              </w:numPr>
              <w:spacing w:after="0" w:line="240" w:lineRule="auto"/>
              <w:ind w:left="263" w:hanging="263"/>
              <w:rPr>
                <w:rFonts w:eastAsia="Times New Roman" w:cstheme="minorHAnsi"/>
                <w:color w:val="000000"/>
                <w:sz w:val="18"/>
                <w:szCs w:val="18"/>
              </w:rPr>
            </w:pPr>
            <w:r w:rsidRPr="00006469">
              <w:rPr>
                <w:rFonts w:eastAsia="Times New Roman" w:cstheme="minorHAnsi"/>
                <w:color w:val="000000"/>
                <w:sz w:val="18"/>
                <w:szCs w:val="18"/>
              </w:rPr>
              <w:t>other:_</w:t>
            </w:r>
            <w:r w:rsidRPr="00006469">
              <w:rPr>
                <w:rFonts w:eastAsia="Times New Roman" w:cstheme="minorHAnsi"/>
                <w:color w:val="000000"/>
                <w:sz w:val="18"/>
                <w:szCs w:val="18"/>
              </w:rPr>
              <w:t>_______</w:t>
            </w:r>
          </w:p>
        </w:tc>
      </w:tr>
      <w:tr w14:paraId="0CA86EEB" w14:textId="77777777" w:rsidTr="00071B6A">
        <w:tblPrEx>
          <w:tblW w:w="14400" w:type="dxa"/>
          <w:tblInd w:w="-10" w:type="dxa"/>
          <w:tblLayout w:type="fixed"/>
          <w:tblLook w:val="04A0"/>
        </w:tblPrEx>
        <w:trPr>
          <w:cantSplit/>
          <w:trHeight w:val="960"/>
        </w:trPr>
        <w:tc>
          <w:tcPr>
            <w:tcW w:w="815" w:type="dxa"/>
            <w:vAlign w:val="center"/>
          </w:tcPr>
          <w:p w:rsidR="00E079A1" w:rsidRPr="00006469" w:rsidP="008B17AC" w14:paraId="373646B0" w14:textId="3A681A89">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A3-11d-h</w:t>
            </w:r>
          </w:p>
        </w:tc>
        <w:tc>
          <w:tcPr>
            <w:tcW w:w="720" w:type="dxa"/>
            <w:vAlign w:val="center"/>
          </w:tcPr>
          <w:p w:rsidR="00E079A1" w:rsidRPr="00006469" w:rsidP="008B17AC" w14:paraId="3842B198" w14:textId="07E39CC4">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tcPr>
          <w:p w:rsidR="00E079A1" w:rsidRPr="00006469" w:rsidP="008B17AC" w14:paraId="71A3DE05" w14:textId="4F8AC88A">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tcPr>
          <w:p w:rsidR="00E079A1" w:rsidRPr="00006469" w:rsidP="008B17AC" w14:paraId="368962CC" w14:textId="4BD26A71">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CDC-funded kits. </w:t>
            </w:r>
            <w:r w:rsidRPr="00006469" w:rsidR="007857F4">
              <w:rPr>
                <w:rFonts w:eastAsia="Times New Roman" w:cstheme="minorHAnsi"/>
                <w:color w:val="000000"/>
                <w:sz w:val="18"/>
                <w:szCs w:val="18"/>
              </w:rPr>
              <w:t xml:space="preserve"># of patients receiving </w:t>
            </w:r>
          </w:p>
        </w:tc>
        <w:tc>
          <w:tcPr>
            <w:tcW w:w="6480" w:type="dxa"/>
            <w:vAlign w:val="center"/>
          </w:tcPr>
          <w:p w:rsidR="007857F4" w:rsidRPr="00006469" w:rsidP="008B17AC" w14:paraId="50B99879"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Annual Record:</w:t>
            </w:r>
          </w:p>
          <w:p w:rsidR="007857F4" w:rsidRPr="00006469" w:rsidP="008B17AC" w14:paraId="2A6ACFA0" w14:textId="4508B3BE">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Indicates</w:t>
            </w:r>
            <w:r w:rsidRPr="00006469">
              <w:rPr>
                <w:rFonts w:eastAsia="Times New Roman" w:cstheme="minorHAnsi"/>
                <w:color w:val="000000"/>
                <w:sz w:val="18"/>
                <w:szCs w:val="18"/>
              </w:rPr>
              <w:t xml:space="preserve"> </w:t>
            </w:r>
            <w:r w:rsidRPr="00006469" w:rsidR="004909E9">
              <w:rPr>
                <w:rFonts w:eastAsia="Times New Roman" w:cstheme="minorHAnsi"/>
                <w:color w:val="000000"/>
                <w:sz w:val="18"/>
                <w:szCs w:val="18"/>
              </w:rPr>
              <w:t xml:space="preserve">the </w:t>
            </w:r>
            <w:r w:rsidRPr="00006469">
              <w:rPr>
                <w:rFonts w:eastAsia="Times New Roman" w:cstheme="minorHAnsi"/>
                <w:color w:val="000000"/>
                <w:sz w:val="18"/>
                <w:szCs w:val="18"/>
              </w:rPr>
              <w:t>total</w:t>
            </w:r>
            <w:r w:rsidRPr="00006469" w:rsidR="004909E9">
              <w:rPr>
                <w:rFonts w:eastAsia="Times New Roman" w:cstheme="minorHAnsi"/>
                <w:color w:val="000000"/>
                <w:sz w:val="18"/>
                <w:szCs w:val="18"/>
              </w:rPr>
              <w:t xml:space="preserve"> number of</w:t>
            </w:r>
            <w:r w:rsidRPr="00006469">
              <w:rPr>
                <w:rFonts w:eastAsia="Times New Roman" w:cstheme="minorHAnsi"/>
                <w:color w:val="000000"/>
                <w:sz w:val="18"/>
                <w:szCs w:val="18"/>
              </w:rPr>
              <w:t xml:space="preserve"> </w:t>
            </w:r>
            <w:r w:rsidRPr="00006469" w:rsidR="004909E9">
              <w:rPr>
                <w:rFonts w:eastAsia="Times New Roman" w:cstheme="minorHAnsi"/>
                <w:color w:val="000000"/>
                <w:sz w:val="18"/>
                <w:szCs w:val="18"/>
              </w:rPr>
              <w:t>patients aged 45-75, who</w:t>
            </w:r>
            <w:r w:rsidRPr="00006469">
              <w:rPr>
                <w:rFonts w:eastAsia="Times New Roman" w:cstheme="minorHAnsi"/>
                <w:color w:val="000000"/>
                <w:sz w:val="18"/>
                <w:szCs w:val="18"/>
              </w:rPr>
              <w:t xml:space="preserve"> received a stool-based kit supported by CDC-CRCCP funds</w:t>
            </w:r>
            <w:r w:rsidRPr="00006469" w:rsidR="004909E9">
              <w:rPr>
                <w:rFonts w:eastAsia="Times New Roman" w:cstheme="minorHAnsi"/>
                <w:color w:val="000000"/>
                <w:sz w:val="18"/>
                <w:szCs w:val="18"/>
              </w:rPr>
              <w:t xml:space="preserve"> during the reporting year.</w:t>
            </w:r>
          </w:p>
          <w:p w:rsidR="00E079A1" w:rsidRPr="00006469" w:rsidP="008B17AC" w14:paraId="4FA0050C" w14:textId="18625578">
            <w:pPr>
              <w:spacing w:after="0" w:line="240" w:lineRule="auto"/>
              <w:rPr>
                <w:rFonts w:eastAsia="Times New Roman" w:cstheme="minorHAnsi"/>
                <w:color w:val="000000"/>
                <w:sz w:val="18"/>
                <w:szCs w:val="18"/>
              </w:rPr>
            </w:pPr>
          </w:p>
        </w:tc>
        <w:tc>
          <w:tcPr>
            <w:tcW w:w="805" w:type="dxa"/>
            <w:noWrap/>
            <w:vAlign w:val="center"/>
          </w:tcPr>
          <w:p w:rsidR="00E079A1" w:rsidRPr="00006469" w:rsidP="008B17AC" w14:paraId="48EE8E80" w14:textId="77777777">
            <w:pPr>
              <w:spacing w:after="0" w:line="240" w:lineRule="auto"/>
              <w:rPr>
                <w:rFonts w:eastAsia="Times New Roman" w:cstheme="minorHAnsi"/>
                <w:color w:val="000000"/>
                <w:sz w:val="18"/>
                <w:szCs w:val="18"/>
              </w:rPr>
            </w:pPr>
          </w:p>
        </w:tc>
        <w:tc>
          <w:tcPr>
            <w:tcW w:w="2610" w:type="dxa"/>
            <w:noWrap/>
            <w:vAlign w:val="center"/>
          </w:tcPr>
          <w:p w:rsidR="00E079A1" w:rsidRPr="00006469" w:rsidP="008B17AC" w14:paraId="02DDA8FC" w14:textId="33FC281E">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of patients receiving: _____</w:t>
            </w:r>
          </w:p>
        </w:tc>
      </w:tr>
      <w:tr w14:paraId="5617936E" w14:textId="77777777" w:rsidTr="004909E9">
        <w:tblPrEx>
          <w:tblW w:w="14400" w:type="dxa"/>
          <w:tblInd w:w="-10" w:type="dxa"/>
          <w:tblLayout w:type="fixed"/>
          <w:tblLook w:val="04A0"/>
        </w:tblPrEx>
        <w:trPr>
          <w:cantSplit/>
          <w:trHeight w:val="960"/>
        </w:trPr>
        <w:tc>
          <w:tcPr>
            <w:tcW w:w="815" w:type="dxa"/>
            <w:vAlign w:val="center"/>
          </w:tcPr>
          <w:p w:rsidR="00026264" w:rsidRPr="00006469" w:rsidP="008B17AC" w14:paraId="0488570C"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11e</w:t>
            </w:r>
          </w:p>
          <w:p w:rsidR="004909E9" w:rsidRPr="00006469" w:rsidP="008B17AC" w14:paraId="1E0D93E2" w14:textId="1DBD5C3D">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11f</w:t>
            </w:r>
          </w:p>
        </w:tc>
        <w:tc>
          <w:tcPr>
            <w:tcW w:w="720" w:type="dxa"/>
            <w:vAlign w:val="center"/>
          </w:tcPr>
          <w:p w:rsidR="004909E9" w:rsidRPr="00006469" w:rsidP="008B17AC" w14:paraId="09EF19ED" w14:textId="77777777">
            <w:pPr>
              <w:spacing w:after="0" w:line="240" w:lineRule="auto"/>
              <w:jc w:val="center"/>
              <w:rPr>
                <w:rFonts w:eastAsia="Times New Roman" w:cstheme="minorHAnsi"/>
                <w:color w:val="000000"/>
                <w:sz w:val="18"/>
                <w:szCs w:val="18"/>
              </w:rPr>
            </w:pPr>
          </w:p>
        </w:tc>
        <w:tc>
          <w:tcPr>
            <w:tcW w:w="990" w:type="dxa"/>
            <w:vAlign w:val="center"/>
          </w:tcPr>
          <w:p w:rsidR="004909E9" w:rsidRPr="00006469" w:rsidP="008B17AC" w14:paraId="34C23DE3" w14:textId="77777777">
            <w:pPr>
              <w:spacing w:after="0" w:line="240" w:lineRule="auto"/>
              <w:jc w:val="center"/>
              <w:rPr>
                <w:rFonts w:eastAsia="Times New Roman" w:cstheme="minorHAnsi"/>
                <w:color w:val="000000"/>
                <w:sz w:val="18"/>
                <w:szCs w:val="18"/>
              </w:rPr>
            </w:pPr>
          </w:p>
        </w:tc>
        <w:tc>
          <w:tcPr>
            <w:tcW w:w="1980" w:type="dxa"/>
            <w:vAlign w:val="center"/>
          </w:tcPr>
          <w:p w:rsidR="004909E9" w:rsidRPr="00006469" w:rsidP="008B17AC" w14:paraId="66E3FAC8" w14:textId="1502DCF5">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CDC-funded </w:t>
            </w:r>
            <w:r w:rsidRPr="00006469">
              <w:rPr>
                <w:rFonts w:eastAsia="Times New Roman" w:cstheme="minorHAnsi"/>
                <w:color w:val="000000"/>
                <w:sz w:val="18"/>
                <w:szCs w:val="18"/>
              </w:rPr>
              <w:t xml:space="preserve">kits: </w:t>
            </w:r>
            <w:r w:rsidRPr="00006469">
              <w:rPr>
                <w:rFonts w:eastAsia="Times New Roman" w:cstheme="minorHAnsi"/>
                <w:color w:val="000000"/>
                <w:sz w:val="18"/>
                <w:szCs w:val="18"/>
              </w:rPr>
              <w:t>#</w:t>
            </w:r>
            <w:r w:rsidRPr="00006469">
              <w:rPr>
                <w:rFonts w:eastAsia="Times New Roman" w:cstheme="minorHAnsi"/>
                <w:color w:val="000000"/>
                <w:sz w:val="18"/>
                <w:szCs w:val="18"/>
              </w:rPr>
              <w:t xml:space="preserve"> of patients returning </w:t>
            </w:r>
          </w:p>
          <w:p w:rsidR="00026264" w:rsidRPr="00006469" w:rsidP="008B17AC" w14:paraId="55EF12AD" w14:textId="77777777">
            <w:pPr>
              <w:spacing w:after="0" w:line="240" w:lineRule="auto"/>
              <w:rPr>
                <w:rFonts w:eastAsia="Times New Roman" w:cstheme="minorHAnsi"/>
                <w:color w:val="000000"/>
                <w:sz w:val="18"/>
                <w:szCs w:val="18"/>
              </w:rPr>
            </w:pPr>
          </w:p>
          <w:p w:rsidR="00026264" w:rsidRPr="00006469" w:rsidP="008B17AC" w14:paraId="1ACD0E6D" w14:textId="3DCDCFD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CDC-funded </w:t>
            </w:r>
            <w:r w:rsidRPr="00006469">
              <w:rPr>
                <w:rFonts w:eastAsia="Times New Roman" w:cstheme="minorHAnsi"/>
                <w:color w:val="000000"/>
                <w:sz w:val="18"/>
                <w:szCs w:val="18"/>
              </w:rPr>
              <w:t>kits: #</w:t>
            </w:r>
            <w:r w:rsidRPr="00006469">
              <w:rPr>
                <w:rFonts w:eastAsia="Times New Roman" w:cstheme="minorHAnsi"/>
                <w:color w:val="000000"/>
                <w:sz w:val="18"/>
                <w:szCs w:val="18"/>
              </w:rPr>
              <w:t xml:space="preserve"> abnormal results</w:t>
            </w:r>
          </w:p>
        </w:tc>
        <w:tc>
          <w:tcPr>
            <w:tcW w:w="6480" w:type="dxa"/>
          </w:tcPr>
          <w:p w:rsidR="004909E9" w:rsidRPr="00006469" w:rsidP="004909E9" w14:paraId="59F37FA9" w14:textId="77777777">
            <w:pPr>
              <w:spacing w:after="0" w:line="240" w:lineRule="auto"/>
              <w:rPr>
                <w:rFonts w:eastAsia="Times New Roman" w:cstheme="minorHAnsi"/>
                <w:sz w:val="18"/>
                <w:szCs w:val="18"/>
              </w:rPr>
            </w:pPr>
            <w:r w:rsidRPr="00006469">
              <w:rPr>
                <w:rFonts w:eastAsia="Times New Roman" w:cstheme="minorHAnsi"/>
                <w:sz w:val="18"/>
                <w:szCs w:val="18"/>
              </w:rPr>
              <w:t>Annual Record:</w:t>
            </w:r>
          </w:p>
          <w:p w:rsidR="00026264" w:rsidRPr="00006469" w:rsidP="004909E9" w14:paraId="6A84649F" w14:textId="77777777">
            <w:pPr>
              <w:spacing w:after="0" w:line="240" w:lineRule="auto"/>
              <w:rPr>
                <w:rFonts w:eastAsia="Times New Roman" w:cstheme="minorHAnsi"/>
                <w:sz w:val="18"/>
                <w:szCs w:val="18"/>
              </w:rPr>
            </w:pPr>
            <w:r w:rsidRPr="00006469">
              <w:rPr>
                <w:rFonts w:eastAsia="Times New Roman" w:cstheme="minorHAnsi"/>
                <w:sz w:val="18"/>
                <w:szCs w:val="18"/>
              </w:rPr>
              <w:t>Indicates</w:t>
            </w:r>
          </w:p>
          <w:p w:rsidR="00026264" w:rsidRPr="00006469" w:rsidP="00A83302" w14:paraId="2E32893C" w14:textId="77777777">
            <w:pPr>
              <w:pStyle w:val="ListParagraph"/>
              <w:numPr>
                <w:ilvl w:val="0"/>
                <w:numId w:val="62"/>
              </w:numPr>
              <w:spacing w:after="0" w:line="240" w:lineRule="auto"/>
              <w:rPr>
                <w:rFonts w:eastAsia="Times New Roman" w:cstheme="minorHAnsi"/>
                <w:sz w:val="18"/>
                <w:szCs w:val="18"/>
              </w:rPr>
            </w:pPr>
            <w:r w:rsidRPr="00006469">
              <w:rPr>
                <w:rFonts w:eastAsia="Times New Roman" w:cstheme="minorHAnsi"/>
                <w:sz w:val="18"/>
                <w:szCs w:val="18"/>
              </w:rPr>
              <w:t>the total number of patients aged 45-75 who received a stool-based kit supported by CDC-CRCCP funds during the reporting year and r</w:t>
            </w:r>
            <w:r w:rsidRPr="00006469">
              <w:rPr>
                <w:rFonts w:eastAsia="Times New Roman" w:cstheme="minorHAnsi"/>
                <w:b/>
                <w:bCs/>
                <w:sz w:val="18"/>
                <w:szCs w:val="18"/>
              </w:rPr>
              <w:t xml:space="preserve">eturned it within 6 months </w:t>
            </w:r>
            <w:r w:rsidRPr="00006469">
              <w:rPr>
                <w:rFonts w:eastAsia="Times New Roman" w:cstheme="minorHAnsi"/>
                <w:sz w:val="18"/>
                <w:szCs w:val="18"/>
              </w:rPr>
              <w:t>and</w:t>
            </w:r>
          </w:p>
          <w:p w:rsidR="004909E9" w:rsidRPr="00006469" w:rsidP="00A83302" w14:paraId="481C34CD" w14:textId="76F2808B">
            <w:pPr>
              <w:pStyle w:val="ListParagraph"/>
              <w:numPr>
                <w:ilvl w:val="0"/>
                <w:numId w:val="62"/>
              </w:numPr>
              <w:spacing w:after="0" w:line="240" w:lineRule="auto"/>
              <w:rPr>
                <w:rFonts w:eastAsia="Times New Roman" w:cstheme="minorHAnsi"/>
                <w:sz w:val="18"/>
                <w:szCs w:val="18"/>
              </w:rPr>
            </w:pPr>
            <w:r w:rsidRPr="00006469">
              <w:rPr>
                <w:rFonts w:eastAsia="Times New Roman" w:cstheme="minorHAnsi"/>
                <w:sz w:val="18"/>
                <w:szCs w:val="18"/>
              </w:rPr>
              <w:t xml:space="preserve">the number that </w:t>
            </w:r>
            <w:r w:rsidRPr="00006469">
              <w:rPr>
                <w:rFonts w:eastAsia="Times New Roman" w:cstheme="minorHAnsi"/>
                <w:sz w:val="18"/>
                <w:szCs w:val="18"/>
              </w:rPr>
              <w:t>were</w:t>
            </w:r>
            <w:r w:rsidRPr="00006469">
              <w:rPr>
                <w:rFonts w:eastAsia="Times New Roman" w:cstheme="minorHAnsi"/>
                <w:sz w:val="18"/>
                <w:szCs w:val="18"/>
              </w:rPr>
              <w:t xml:space="preserve"> abnormal or inconclusive requiring a follow-up colonoscopy</w:t>
            </w:r>
          </w:p>
          <w:p w:rsidR="004909E9" w:rsidRPr="00006469" w:rsidP="004909E9" w14:paraId="4095D657" w14:textId="77777777">
            <w:pPr>
              <w:spacing w:after="0" w:line="240" w:lineRule="auto"/>
              <w:rPr>
                <w:rFonts w:eastAsia="Times New Roman" w:cstheme="minorHAnsi"/>
                <w:sz w:val="18"/>
                <w:szCs w:val="18"/>
              </w:rPr>
            </w:pPr>
          </w:p>
          <w:p w:rsidR="004909E9" w:rsidRPr="00006469" w:rsidP="004909E9" w14:paraId="50918320" w14:textId="6F0226C2">
            <w:pPr>
              <w:spacing w:after="0" w:line="240" w:lineRule="auto"/>
              <w:rPr>
                <w:rFonts w:eastAsia="Times New Roman" w:cstheme="minorHAnsi"/>
                <w:sz w:val="18"/>
                <w:szCs w:val="18"/>
              </w:rPr>
            </w:pPr>
            <w:r w:rsidRPr="00006469">
              <w:rPr>
                <w:rFonts w:eastAsia="Times New Roman" w:cstheme="minorHAnsi"/>
                <w:sz w:val="18"/>
                <w:szCs w:val="18"/>
              </w:rPr>
              <w:t>Time lag data item.</w:t>
            </w:r>
          </w:p>
          <w:p w:rsidR="004909E9" w:rsidRPr="00006469" w:rsidP="004909E9" w14:paraId="47AF20B9" w14:textId="02C8A243">
            <w:pPr>
              <w:spacing w:after="0" w:line="240" w:lineRule="auto"/>
              <w:rPr>
                <w:rFonts w:eastAsia="Times New Roman" w:cstheme="minorHAnsi"/>
                <w:sz w:val="18"/>
                <w:szCs w:val="18"/>
              </w:rPr>
            </w:pPr>
            <w:r w:rsidRPr="00006469">
              <w:rPr>
                <w:rFonts w:eastAsia="Times New Roman" w:cstheme="minorHAnsi"/>
                <w:sz w:val="18"/>
                <w:szCs w:val="18"/>
              </w:rPr>
              <w:t>Collect and aggregate at least six months after the end of the reporting year, (after June 30), and submit in CBARS by September 30.</w:t>
            </w:r>
          </w:p>
        </w:tc>
        <w:tc>
          <w:tcPr>
            <w:tcW w:w="805" w:type="dxa"/>
            <w:noWrap/>
            <w:vAlign w:val="center"/>
          </w:tcPr>
          <w:p w:rsidR="004909E9" w:rsidRPr="00006469" w:rsidP="008B17AC" w14:paraId="24872ABB" w14:textId="77777777">
            <w:pPr>
              <w:spacing w:after="0" w:line="240" w:lineRule="auto"/>
              <w:rPr>
                <w:rFonts w:eastAsia="Times New Roman" w:cstheme="minorHAnsi"/>
                <w:sz w:val="18"/>
                <w:szCs w:val="18"/>
              </w:rPr>
            </w:pPr>
          </w:p>
        </w:tc>
        <w:tc>
          <w:tcPr>
            <w:tcW w:w="2610" w:type="dxa"/>
            <w:noWrap/>
            <w:vAlign w:val="center"/>
          </w:tcPr>
          <w:p w:rsidR="004909E9" w:rsidRPr="00006469" w:rsidP="008B17AC" w14:paraId="701DBC84" w14:textId="77777777">
            <w:pPr>
              <w:spacing w:after="0" w:line="240" w:lineRule="auto"/>
              <w:rPr>
                <w:rFonts w:eastAsia="Times New Roman" w:cstheme="minorHAnsi"/>
                <w:sz w:val="18"/>
                <w:szCs w:val="18"/>
              </w:rPr>
            </w:pPr>
            <w:r w:rsidRPr="00006469">
              <w:rPr>
                <w:rFonts w:eastAsia="Times New Roman" w:cstheme="minorHAnsi"/>
                <w:sz w:val="18"/>
                <w:szCs w:val="18"/>
              </w:rPr>
              <w:t xml:space="preserve"># of patients </w:t>
            </w:r>
            <w:r w:rsidRPr="00006469">
              <w:rPr>
                <w:rFonts w:eastAsia="Times New Roman" w:cstheme="minorHAnsi"/>
                <w:sz w:val="18"/>
                <w:szCs w:val="18"/>
              </w:rPr>
              <w:t>returning: _</w:t>
            </w:r>
            <w:r w:rsidRPr="00006469">
              <w:rPr>
                <w:rFonts w:eastAsia="Times New Roman" w:cstheme="minorHAnsi"/>
                <w:sz w:val="18"/>
                <w:szCs w:val="18"/>
              </w:rPr>
              <w:t>_____</w:t>
            </w:r>
          </w:p>
          <w:p w:rsidR="00026264" w:rsidRPr="00006469" w:rsidP="008B17AC" w14:paraId="67E794ED" w14:textId="77777777">
            <w:pPr>
              <w:spacing w:after="0" w:line="240" w:lineRule="auto"/>
              <w:rPr>
                <w:rFonts w:eastAsia="Times New Roman" w:cstheme="minorHAnsi"/>
                <w:sz w:val="18"/>
                <w:szCs w:val="18"/>
              </w:rPr>
            </w:pPr>
          </w:p>
          <w:p w:rsidR="00026264" w:rsidRPr="00006469" w:rsidP="008B17AC" w14:paraId="707F1362" w14:textId="2183A23E">
            <w:pPr>
              <w:spacing w:after="0" w:line="240" w:lineRule="auto"/>
              <w:rPr>
                <w:rFonts w:eastAsia="Times New Roman" w:cstheme="minorHAnsi"/>
                <w:sz w:val="18"/>
                <w:szCs w:val="18"/>
              </w:rPr>
            </w:pPr>
            <w:r w:rsidRPr="00006469">
              <w:rPr>
                <w:rFonts w:eastAsia="Times New Roman" w:cstheme="minorHAnsi"/>
                <w:sz w:val="18"/>
                <w:szCs w:val="18"/>
              </w:rPr>
              <w:t xml:space="preserve"># of patients with abnormal or inconclusive </w:t>
            </w:r>
            <w:r w:rsidRPr="00006469">
              <w:rPr>
                <w:rFonts w:eastAsia="Times New Roman" w:cstheme="minorHAnsi"/>
                <w:sz w:val="18"/>
                <w:szCs w:val="18"/>
              </w:rPr>
              <w:t>result: _</w:t>
            </w:r>
            <w:r w:rsidRPr="00006469">
              <w:rPr>
                <w:rFonts w:eastAsia="Times New Roman" w:cstheme="minorHAnsi"/>
                <w:sz w:val="18"/>
                <w:szCs w:val="18"/>
              </w:rPr>
              <w:t>_____</w:t>
            </w:r>
          </w:p>
        </w:tc>
      </w:tr>
      <w:tr w14:paraId="6A558632" w14:textId="77777777" w:rsidTr="004909E9">
        <w:tblPrEx>
          <w:tblW w:w="14400" w:type="dxa"/>
          <w:tblInd w:w="-10" w:type="dxa"/>
          <w:tblLayout w:type="fixed"/>
          <w:tblLook w:val="04A0"/>
        </w:tblPrEx>
        <w:trPr>
          <w:cantSplit/>
          <w:trHeight w:val="960"/>
        </w:trPr>
        <w:tc>
          <w:tcPr>
            <w:tcW w:w="815" w:type="dxa"/>
            <w:vAlign w:val="center"/>
          </w:tcPr>
          <w:p w:rsidR="004909E9" w:rsidRPr="00006469" w:rsidP="008B17AC" w14:paraId="3F5101ED"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11g</w:t>
            </w:r>
          </w:p>
          <w:p w:rsidR="00026264" w:rsidRPr="00006469" w:rsidP="008B17AC" w14:paraId="7D2050E2" w14:textId="44C40D5B">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11h</w:t>
            </w:r>
          </w:p>
        </w:tc>
        <w:tc>
          <w:tcPr>
            <w:tcW w:w="720" w:type="dxa"/>
            <w:vAlign w:val="center"/>
          </w:tcPr>
          <w:p w:rsidR="004909E9" w:rsidRPr="00006469" w:rsidP="008B17AC" w14:paraId="5BCBEC21" w14:textId="77777777">
            <w:pPr>
              <w:spacing w:after="0" w:line="240" w:lineRule="auto"/>
              <w:jc w:val="center"/>
              <w:rPr>
                <w:rFonts w:eastAsia="Times New Roman" w:cstheme="minorHAnsi"/>
                <w:color w:val="000000"/>
                <w:sz w:val="18"/>
                <w:szCs w:val="18"/>
              </w:rPr>
            </w:pPr>
          </w:p>
        </w:tc>
        <w:tc>
          <w:tcPr>
            <w:tcW w:w="990" w:type="dxa"/>
            <w:vAlign w:val="center"/>
          </w:tcPr>
          <w:p w:rsidR="004909E9" w:rsidRPr="00006469" w:rsidP="008B17AC" w14:paraId="392E9BE9" w14:textId="77777777">
            <w:pPr>
              <w:spacing w:after="0" w:line="240" w:lineRule="auto"/>
              <w:jc w:val="center"/>
              <w:rPr>
                <w:rFonts w:eastAsia="Times New Roman" w:cstheme="minorHAnsi"/>
                <w:color w:val="000000"/>
                <w:sz w:val="18"/>
                <w:szCs w:val="18"/>
              </w:rPr>
            </w:pPr>
          </w:p>
        </w:tc>
        <w:tc>
          <w:tcPr>
            <w:tcW w:w="1980" w:type="dxa"/>
            <w:vAlign w:val="center"/>
          </w:tcPr>
          <w:p w:rsidR="004909E9" w:rsidRPr="00006469" w:rsidP="008B17AC" w14:paraId="1FDD22B9" w14:textId="5CE8B3C9">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CDC-funded </w:t>
            </w:r>
            <w:r w:rsidRPr="00006469" w:rsidR="00A3327E">
              <w:rPr>
                <w:rFonts w:eastAsia="Times New Roman" w:cstheme="minorHAnsi"/>
                <w:color w:val="000000"/>
                <w:sz w:val="18"/>
                <w:szCs w:val="18"/>
              </w:rPr>
              <w:t>kits: #</w:t>
            </w:r>
            <w:r w:rsidRPr="00006469">
              <w:rPr>
                <w:rFonts w:eastAsia="Times New Roman" w:cstheme="minorHAnsi"/>
                <w:color w:val="000000"/>
                <w:sz w:val="18"/>
                <w:szCs w:val="18"/>
              </w:rPr>
              <w:t xml:space="preserve"> completed follow-up colonoscopy</w:t>
            </w:r>
          </w:p>
          <w:p w:rsidR="004909E9" w:rsidRPr="00006469" w:rsidP="008B17AC" w14:paraId="431FC08B" w14:textId="013D1862">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 @ 6 months</w:t>
            </w:r>
          </w:p>
          <w:p w:rsidR="004909E9" w:rsidRPr="00006469" w:rsidP="008B17AC" w14:paraId="4C1FFF07" w14:textId="12B50A03">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@12 months</w:t>
            </w:r>
          </w:p>
        </w:tc>
        <w:tc>
          <w:tcPr>
            <w:tcW w:w="6480" w:type="dxa"/>
          </w:tcPr>
          <w:p w:rsidR="004909E9" w:rsidRPr="00006469" w:rsidP="004909E9" w14:paraId="123458E8" w14:textId="77777777">
            <w:pPr>
              <w:spacing w:after="0" w:line="240" w:lineRule="auto"/>
              <w:rPr>
                <w:rFonts w:eastAsia="Times New Roman" w:cstheme="minorHAnsi"/>
                <w:sz w:val="18"/>
                <w:szCs w:val="18"/>
              </w:rPr>
            </w:pPr>
            <w:r w:rsidRPr="00006469">
              <w:rPr>
                <w:rFonts w:eastAsia="Times New Roman" w:cstheme="minorHAnsi"/>
                <w:sz w:val="18"/>
                <w:szCs w:val="18"/>
              </w:rPr>
              <w:t>Annual Record:</w:t>
            </w:r>
          </w:p>
          <w:p w:rsidR="004909E9" w:rsidRPr="00006469" w:rsidP="004909E9" w14:paraId="5585DDF5" w14:textId="77777777">
            <w:pPr>
              <w:spacing w:line="276" w:lineRule="auto"/>
              <w:rPr>
                <w:sz w:val="18"/>
                <w:szCs w:val="18"/>
              </w:rPr>
            </w:pPr>
            <w:r w:rsidRPr="00006469">
              <w:rPr>
                <w:sz w:val="18"/>
                <w:szCs w:val="18"/>
                <w:u w:val="single"/>
              </w:rPr>
              <w:t>Of those that were abnormal (11f)</w:t>
            </w:r>
            <w:r w:rsidRPr="00006469">
              <w:rPr>
                <w:sz w:val="18"/>
                <w:szCs w:val="18"/>
              </w:rPr>
              <w:t>, how many patients had a follow up colonoscopy completed within</w:t>
            </w:r>
          </w:p>
          <w:p w:rsidR="00A3327E" w:rsidRPr="00006469" w:rsidP="00A3327E" w14:paraId="24CB1130" w14:textId="77777777">
            <w:pPr>
              <w:pStyle w:val="ListParagraph"/>
              <w:numPr>
                <w:ilvl w:val="0"/>
                <w:numId w:val="61"/>
              </w:numPr>
              <w:spacing w:after="0" w:line="276" w:lineRule="auto"/>
              <w:ind w:left="252" w:hanging="252"/>
              <w:rPr>
                <w:sz w:val="18"/>
                <w:szCs w:val="18"/>
              </w:rPr>
            </w:pPr>
            <w:r w:rsidRPr="00006469">
              <w:rPr>
                <w:sz w:val="18"/>
                <w:szCs w:val="18"/>
              </w:rPr>
              <w:t>6 months? Collect 1 year after end of reporting period</w:t>
            </w:r>
          </w:p>
          <w:p w:rsidR="004909E9" w:rsidRPr="00006469" w:rsidP="00A3327E" w14:paraId="02879107" w14:textId="67B1A31A">
            <w:pPr>
              <w:pStyle w:val="ListParagraph"/>
              <w:numPr>
                <w:ilvl w:val="0"/>
                <w:numId w:val="61"/>
              </w:numPr>
              <w:spacing w:after="0" w:line="276" w:lineRule="auto"/>
              <w:ind w:left="252" w:hanging="252"/>
              <w:rPr>
                <w:sz w:val="18"/>
                <w:szCs w:val="18"/>
              </w:rPr>
            </w:pPr>
            <w:r w:rsidRPr="00006469">
              <w:rPr>
                <w:sz w:val="18"/>
                <w:szCs w:val="18"/>
              </w:rPr>
              <w:t>12 months? Collect 18 months after the end of the reporting period.</w:t>
            </w:r>
          </w:p>
        </w:tc>
        <w:tc>
          <w:tcPr>
            <w:tcW w:w="805" w:type="dxa"/>
            <w:noWrap/>
            <w:vAlign w:val="center"/>
          </w:tcPr>
          <w:p w:rsidR="004909E9" w:rsidRPr="00006469" w:rsidP="008B17AC" w14:paraId="25D37916" w14:textId="77777777">
            <w:pPr>
              <w:spacing w:after="0" w:line="240" w:lineRule="auto"/>
              <w:rPr>
                <w:rFonts w:eastAsia="Times New Roman" w:cstheme="minorHAnsi"/>
                <w:sz w:val="18"/>
                <w:szCs w:val="18"/>
              </w:rPr>
            </w:pPr>
          </w:p>
        </w:tc>
        <w:tc>
          <w:tcPr>
            <w:tcW w:w="2610" w:type="dxa"/>
            <w:noWrap/>
            <w:vAlign w:val="center"/>
          </w:tcPr>
          <w:p w:rsidR="004909E9" w:rsidRPr="00006469" w:rsidP="004909E9" w14:paraId="178FF200" w14:textId="77777777">
            <w:pPr>
              <w:spacing w:line="276" w:lineRule="auto"/>
              <w:rPr>
                <w:sz w:val="18"/>
                <w:szCs w:val="18"/>
              </w:rPr>
            </w:pPr>
            <w:r w:rsidRPr="00006469">
              <w:rPr>
                <w:sz w:val="18"/>
                <w:szCs w:val="18"/>
              </w:rPr>
              <w:t xml:space="preserve"># @ 6 months: ____ </w:t>
            </w:r>
          </w:p>
          <w:p w:rsidR="004909E9" w:rsidRPr="00006469" w:rsidP="004909E9" w14:paraId="3CD8F5AB" w14:textId="24C0C5B6">
            <w:pPr>
              <w:spacing w:after="0" w:line="240" w:lineRule="auto"/>
              <w:rPr>
                <w:rFonts w:eastAsia="Times New Roman" w:cstheme="minorHAnsi"/>
                <w:sz w:val="18"/>
                <w:szCs w:val="18"/>
              </w:rPr>
            </w:pPr>
            <w:r w:rsidRPr="00006469">
              <w:rPr>
                <w:sz w:val="18"/>
                <w:szCs w:val="18"/>
              </w:rPr>
              <w:t># @ 12 months: ____</w:t>
            </w:r>
          </w:p>
        </w:tc>
      </w:tr>
      <w:tr w14:paraId="5B2BC0DE" w14:textId="77777777" w:rsidTr="00026264">
        <w:tblPrEx>
          <w:tblW w:w="14400" w:type="dxa"/>
          <w:tblInd w:w="-10" w:type="dxa"/>
          <w:tblLayout w:type="fixed"/>
          <w:tblLook w:val="04A0"/>
        </w:tblPrEx>
        <w:trPr>
          <w:cantSplit/>
          <w:trHeight w:val="960"/>
        </w:trPr>
        <w:tc>
          <w:tcPr>
            <w:tcW w:w="815" w:type="dxa"/>
            <w:vAlign w:val="center"/>
          </w:tcPr>
          <w:p w:rsidR="00026264" w:rsidRPr="00006469" w:rsidP="00026264" w14:paraId="2D53E105" w14:textId="3120BB50">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11i</w:t>
            </w:r>
          </w:p>
        </w:tc>
        <w:tc>
          <w:tcPr>
            <w:tcW w:w="720" w:type="dxa"/>
            <w:vAlign w:val="center"/>
          </w:tcPr>
          <w:p w:rsidR="00026264" w:rsidRPr="00006469" w:rsidP="00026264" w14:paraId="05EC38B0" w14:textId="77777777">
            <w:pPr>
              <w:spacing w:after="0" w:line="240" w:lineRule="auto"/>
              <w:jc w:val="center"/>
              <w:rPr>
                <w:rFonts w:eastAsia="Times New Roman" w:cstheme="minorHAnsi"/>
                <w:color w:val="000000"/>
                <w:sz w:val="18"/>
                <w:szCs w:val="18"/>
              </w:rPr>
            </w:pPr>
          </w:p>
        </w:tc>
        <w:tc>
          <w:tcPr>
            <w:tcW w:w="990" w:type="dxa"/>
            <w:vAlign w:val="center"/>
          </w:tcPr>
          <w:p w:rsidR="00026264" w:rsidRPr="00006469" w:rsidP="00026264" w14:paraId="5247706F" w14:textId="77777777">
            <w:pPr>
              <w:spacing w:after="0" w:line="240" w:lineRule="auto"/>
              <w:jc w:val="center"/>
              <w:rPr>
                <w:rFonts w:eastAsia="Times New Roman" w:cstheme="minorHAnsi"/>
                <w:color w:val="000000"/>
                <w:sz w:val="18"/>
                <w:szCs w:val="18"/>
              </w:rPr>
            </w:pPr>
          </w:p>
        </w:tc>
        <w:tc>
          <w:tcPr>
            <w:tcW w:w="1980" w:type="dxa"/>
            <w:vAlign w:val="center"/>
          </w:tcPr>
          <w:p w:rsidR="00026264" w:rsidRPr="00006469" w:rsidP="00026264" w14:paraId="19B12A84" w14:textId="0F9E439D">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CDC-funded kits: follow-up data confidence</w:t>
            </w:r>
          </w:p>
        </w:tc>
        <w:tc>
          <w:tcPr>
            <w:tcW w:w="6480" w:type="dxa"/>
          </w:tcPr>
          <w:p w:rsidR="00026264" w:rsidRPr="00006469" w:rsidP="00026264" w14:paraId="5E5EB089" w14:textId="77777777">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Annual Record</w:t>
            </w:r>
          </w:p>
          <w:p w:rsidR="00D46707" w:rsidRPr="00006469" w:rsidP="00026264" w14:paraId="5EA0C977" w14:textId="77777777">
            <w:pPr>
              <w:spacing w:after="0" w:line="240" w:lineRule="auto"/>
              <w:rPr>
                <w:rFonts w:eastAsia="Times New Roman" w:cstheme="minorHAnsi"/>
                <w:color w:val="000000" w:themeColor="text1"/>
                <w:sz w:val="18"/>
                <w:szCs w:val="18"/>
              </w:rPr>
            </w:pPr>
          </w:p>
          <w:p w:rsidR="00026264" w:rsidRPr="00006469" w:rsidP="00026264" w14:paraId="3CB8DBC6" w14:textId="7698B51E">
            <w:pPr>
              <w:spacing w:after="0" w:line="240" w:lineRule="auto"/>
              <w:rPr>
                <w:rFonts w:eastAsia="Times New Roman" w:cstheme="minorHAnsi"/>
                <w:color w:val="000000"/>
                <w:sz w:val="18"/>
                <w:szCs w:val="18"/>
              </w:rPr>
            </w:pPr>
            <w:r w:rsidRPr="00006469">
              <w:rPr>
                <w:rFonts w:eastAsia="Times New Roman" w:cstheme="minorHAnsi"/>
                <w:color w:val="000000" w:themeColor="text1"/>
                <w:sz w:val="18"/>
                <w:szCs w:val="18"/>
              </w:rPr>
              <w:t>Indicates the level of</w:t>
            </w:r>
            <w:r w:rsidRPr="00006469">
              <w:rPr>
                <w:rFonts w:eastAsia="Times New Roman" w:cstheme="minorHAnsi"/>
                <w:color w:val="000000" w:themeColor="text1"/>
                <w:sz w:val="18"/>
                <w:szCs w:val="18"/>
              </w:rPr>
              <w:t xml:space="preserve"> </w:t>
            </w:r>
            <w:r w:rsidRPr="00006469">
              <w:rPr>
                <w:sz w:val="18"/>
                <w:szCs w:val="18"/>
              </w:rPr>
              <w:t>confidence in the accuracy and validity of the data reported on follow-up colonoscopy completion at 6 and 12 months.</w:t>
            </w:r>
          </w:p>
        </w:tc>
        <w:tc>
          <w:tcPr>
            <w:tcW w:w="805" w:type="dxa"/>
            <w:noWrap/>
            <w:vAlign w:val="center"/>
          </w:tcPr>
          <w:p w:rsidR="00026264" w:rsidRPr="00006469" w:rsidP="00026264" w14:paraId="1AD42242" w14:textId="29852F71">
            <w:pPr>
              <w:spacing w:after="0" w:line="240" w:lineRule="auto"/>
              <w:rPr>
                <w:rFonts w:eastAsia="Times New Roman" w:cstheme="minorHAnsi"/>
                <w:color w:val="000000"/>
                <w:sz w:val="18"/>
                <w:szCs w:val="18"/>
              </w:rPr>
            </w:pPr>
            <w:r w:rsidRPr="00006469">
              <w:rPr>
                <w:rFonts w:eastAsia="Times New Roman" w:cstheme="minorHAnsi"/>
                <w:color w:val="000000" w:themeColor="text1"/>
                <w:sz w:val="18"/>
                <w:szCs w:val="18"/>
              </w:rPr>
              <w:t>List</w:t>
            </w:r>
          </w:p>
        </w:tc>
        <w:tc>
          <w:tcPr>
            <w:tcW w:w="2610" w:type="dxa"/>
            <w:noWrap/>
            <w:vAlign w:val="center"/>
          </w:tcPr>
          <w:p w:rsidR="00026264" w:rsidRPr="00006469" w:rsidP="00026264" w14:paraId="7579D1EC" w14:textId="77777777">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 Not confident</w:t>
            </w:r>
          </w:p>
          <w:p w:rsidR="00026264" w:rsidRPr="00006469" w:rsidP="00026264" w14:paraId="5D773CB3" w14:textId="77777777">
            <w:pPr>
              <w:spacing w:after="0" w:line="240" w:lineRule="auto"/>
              <w:rPr>
                <w:rFonts w:eastAsia="Times New Roman" w:cstheme="minorHAnsi"/>
                <w:color w:val="000000" w:themeColor="text1"/>
                <w:sz w:val="18"/>
                <w:szCs w:val="18"/>
              </w:rPr>
            </w:pPr>
            <w:r w:rsidRPr="00006469">
              <w:rPr>
                <w:rFonts w:eastAsia="Times New Roman" w:cstheme="minorHAnsi"/>
                <w:color w:val="000000" w:themeColor="text1"/>
                <w:sz w:val="18"/>
                <w:szCs w:val="18"/>
              </w:rPr>
              <w:t>□ Somewhat confident</w:t>
            </w:r>
          </w:p>
          <w:p w:rsidR="00026264" w:rsidRPr="00006469" w:rsidP="00026264" w14:paraId="573303F5" w14:textId="42608382">
            <w:pPr>
              <w:spacing w:after="0" w:line="240" w:lineRule="auto"/>
              <w:rPr>
                <w:rFonts w:eastAsia="Times New Roman" w:cstheme="minorHAnsi"/>
                <w:color w:val="000000"/>
                <w:sz w:val="18"/>
                <w:szCs w:val="18"/>
              </w:rPr>
            </w:pPr>
            <w:r w:rsidRPr="00006469">
              <w:rPr>
                <w:rFonts w:eastAsia="Times New Roman" w:cstheme="minorHAnsi"/>
                <w:color w:val="000000" w:themeColor="text1"/>
                <w:sz w:val="18"/>
                <w:szCs w:val="18"/>
              </w:rPr>
              <w:t>□ Very confident</w:t>
            </w:r>
            <w:r w:rsidRPr="00006469">
              <w:rPr>
                <w:rFonts w:eastAsia="Times New Roman" w:cstheme="minorHAnsi"/>
                <w:color w:val="000000" w:themeColor="text1"/>
                <w:sz w:val="18"/>
                <w:szCs w:val="18"/>
              </w:rPr>
              <w:t xml:space="preserve"> </w:t>
            </w:r>
          </w:p>
        </w:tc>
      </w:tr>
      <w:tr w14:paraId="42984A9F" w14:textId="77777777" w:rsidTr="00071B6A">
        <w:tblPrEx>
          <w:tblW w:w="14400" w:type="dxa"/>
          <w:tblInd w:w="-10" w:type="dxa"/>
          <w:tblLayout w:type="fixed"/>
          <w:tblLook w:val="04A0"/>
        </w:tblPrEx>
        <w:trPr>
          <w:cantSplit/>
          <w:trHeight w:val="960"/>
        </w:trPr>
        <w:tc>
          <w:tcPr>
            <w:tcW w:w="815" w:type="dxa"/>
            <w:vAlign w:val="center"/>
          </w:tcPr>
          <w:p w:rsidR="00026264" w:rsidRPr="00006469" w:rsidP="00026264" w14:paraId="3E319004" w14:textId="7CD7DEAD">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11j</w:t>
            </w:r>
          </w:p>
        </w:tc>
        <w:tc>
          <w:tcPr>
            <w:tcW w:w="720" w:type="dxa"/>
            <w:vAlign w:val="center"/>
          </w:tcPr>
          <w:p w:rsidR="00026264" w:rsidRPr="00006469" w:rsidP="00026264" w14:paraId="0E6EB3DC" w14:textId="1883C5AF">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tcPr>
          <w:p w:rsidR="00026264" w:rsidRPr="00006469" w:rsidP="00026264" w14:paraId="47F6C08F" w14:textId="1192BB94">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tcPr>
          <w:p w:rsidR="00026264" w:rsidRPr="00006469" w:rsidP="00026264" w14:paraId="60460C48" w14:textId="5E3F0320">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Funds used for follow-up colonoscopies</w:t>
            </w:r>
          </w:p>
        </w:tc>
        <w:tc>
          <w:tcPr>
            <w:tcW w:w="6480" w:type="dxa"/>
            <w:vAlign w:val="center"/>
          </w:tcPr>
          <w:p w:rsidR="00026264" w:rsidRPr="00006469" w:rsidP="00026264" w14:paraId="6768EFC4"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Annual Record:</w:t>
            </w:r>
          </w:p>
          <w:p w:rsidR="00026264" w:rsidRPr="00006469" w:rsidP="00026264" w14:paraId="61E6FFDC" w14:textId="7BE5DB84">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Indicates whether CRCCP funding was used to support follow-up colonoscopies after a positive or abnormal CRC screening test during the reporting year. </w:t>
            </w:r>
          </w:p>
          <w:p w:rsidR="00026264" w:rsidRPr="00006469" w:rsidP="00026264" w14:paraId="75F28F48" w14:textId="77777777">
            <w:pPr>
              <w:spacing w:after="0" w:line="240" w:lineRule="auto"/>
              <w:rPr>
                <w:rFonts w:eastAsia="Times New Roman" w:cstheme="minorHAnsi"/>
                <w:color w:val="000000"/>
                <w:sz w:val="18"/>
                <w:szCs w:val="18"/>
              </w:rPr>
            </w:pPr>
          </w:p>
          <w:p w:rsidR="00026264" w:rsidRPr="00006469" w:rsidP="00026264" w14:paraId="756FC0BA" w14:textId="48FA1BE8">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Based on the date of colonoscopy and not when the patient was referred or the date the colonoscopy report was received.</w:t>
            </w:r>
          </w:p>
          <w:p w:rsidR="00026264" w:rsidRPr="00006469" w:rsidP="00026264" w14:paraId="58B8B1F0" w14:textId="77777777">
            <w:pPr>
              <w:spacing w:after="0" w:line="240" w:lineRule="auto"/>
              <w:rPr>
                <w:rFonts w:eastAsia="Times New Roman" w:cstheme="minorHAnsi"/>
                <w:color w:val="000000"/>
                <w:sz w:val="18"/>
                <w:szCs w:val="18"/>
              </w:rPr>
            </w:pPr>
          </w:p>
          <w:p w:rsidR="00026264" w:rsidRPr="00006469" w:rsidP="00026264" w14:paraId="7A521A4B" w14:textId="5C744CA6">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If </w:t>
            </w:r>
            <w:r w:rsidRPr="00006469">
              <w:rPr>
                <w:rFonts w:eastAsia="Times New Roman" w:cstheme="minorHAnsi"/>
                <w:color w:val="000000"/>
                <w:sz w:val="18"/>
                <w:szCs w:val="18"/>
              </w:rPr>
              <w:t>no</w:t>
            </w:r>
            <w:r w:rsidRPr="00006469">
              <w:rPr>
                <w:rFonts w:eastAsia="Times New Roman" w:cstheme="minorHAnsi"/>
                <w:color w:val="000000"/>
                <w:sz w:val="18"/>
                <w:szCs w:val="18"/>
              </w:rPr>
              <w:t xml:space="preserve">, </w:t>
            </w:r>
            <w:r w:rsidRPr="00006469">
              <w:rPr>
                <w:rFonts w:eastAsia="Times New Roman" w:cstheme="minorHAnsi"/>
                <w:i/>
                <w:iCs/>
                <w:color w:val="000000"/>
                <w:sz w:val="18"/>
                <w:szCs w:val="18"/>
              </w:rPr>
              <w:t>skip to A3-13.</w:t>
            </w:r>
          </w:p>
        </w:tc>
        <w:tc>
          <w:tcPr>
            <w:tcW w:w="805" w:type="dxa"/>
            <w:noWrap/>
            <w:vAlign w:val="center"/>
          </w:tcPr>
          <w:p w:rsidR="00026264" w:rsidRPr="00006469" w:rsidP="00026264" w14:paraId="3AC79DEA" w14:textId="77777777">
            <w:pPr>
              <w:spacing w:after="0" w:line="240" w:lineRule="auto"/>
              <w:rPr>
                <w:rFonts w:eastAsia="Times New Roman" w:cstheme="minorHAnsi"/>
                <w:color w:val="000000"/>
                <w:sz w:val="18"/>
                <w:szCs w:val="18"/>
              </w:rPr>
            </w:pPr>
          </w:p>
        </w:tc>
        <w:tc>
          <w:tcPr>
            <w:tcW w:w="2610" w:type="dxa"/>
            <w:noWrap/>
            <w:vAlign w:val="center"/>
          </w:tcPr>
          <w:p w:rsidR="00026264" w:rsidRPr="00006469" w:rsidP="00026264" w14:paraId="38A5B003" w14:textId="72E06544">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Yes/No</w:t>
            </w:r>
          </w:p>
          <w:p w:rsidR="00026264" w:rsidRPr="00006469" w:rsidP="00026264" w14:paraId="1701FECA" w14:textId="2F2BDF88">
            <w:pPr>
              <w:spacing w:after="0" w:line="240" w:lineRule="auto"/>
              <w:rPr>
                <w:rFonts w:eastAsia="Times New Roman" w:cstheme="minorHAnsi"/>
                <w:color w:val="000000"/>
                <w:sz w:val="18"/>
                <w:szCs w:val="18"/>
              </w:rPr>
            </w:pPr>
          </w:p>
        </w:tc>
      </w:tr>
      <w:tr w14:paraId="72B4A045" w14:textId="77777777" w:rsidTr="00071B6A">
        <w:tblPrEx>
          <w:tblW w:w="14400" w:type="dxa"/>
          <w:tblInd w:w="-10" w:type="dxa"/>
          <w:tblLayout w:type="fixed"/>
          <w:tblLook w:val="04A0"/>
        </w:tblPrEx>
        <w:trPr>
          <w:cantSplit/>
          <w:trHeight w:val="960"/>
        </w:trPr>
        <w:tc>
          <w:tcPr>
            <w:tcW w:w="815" w:type="dxa"/>
            <w:vAlign w:val="center"/>
          </w:tcPr>
          <w:p w:rsidR="00A83302" w:rsidRPr="00006469" w:rsidP="00A83302" w14:paraId="694742D9" w14:textId="45768EE3">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11</w:t>
            </w:r>
            <w:r w:rsidRPr="00006469" w:rsidR="005F1A0B">
              <w:rPr>
                <w:rFonts w:eastAsia="Times New Roman" w:cstheme="minorHAnsi"/>
                <w:color w:val="000000"/>
                <w:sz w:val="18"/>
                <w:szCs w:val="18"/>
              </w:rPr>
              <w:t>k</w:t>
            </w:r>
          </w:p>
        </w:tc>
        <w:tc>
          <w:tcPr>
            <w:tcW w:w="720" w:type="dxa"/>
            <w:vAlign w:val="center"/>
          </w:tcPr>
          <w:p w:rsidR="00A83302" w:rsidRPr="00006469" w:rsidP="00A83302" w14:paraId="6DDC7990" w14:textId="77777777">
            <w:pPr>
              <w:spacing w:after="0" w:line="240" w:lineRule="auto"/>
              <w:jc w:val="center"/>
              <w:rPr>
                <w:rFonts w:eastAsia="Times New Roman" w:cstheme="minorHAnsi"/>
                <w:color w:val="000000"/>
                <w:sz w:val="18"/>
                <w:szCs w:val="18"/>
              </w:rPr>
            </w:pPr>
          </w:p>
        </w:tc>
        <w:tc>
          <w:tcPr>
            <w:tcW w:w="990" w:type="dxa"/>
            <w:vAlign w:val="center"/>
          </w:tcPr>
          <w:p w:rsidR="00A83302" w:rsidRPr="00006469" w:rsidP="00A83302" w14:paraId="3E3082D9" w14:textId="77777777">
            <w:pPr>
              <w:spacing w:after="0" w:line="240" w:lineRule="auto"/>
              <w:jc w:val="center"/>
              <w:rPr>
                <w:rFonts w:eastAsia="Times New Roman" w:cstheme="minorHAnsi"/>
                <w:color w:val="000000"/>
                <w:sz w:val="18"/>
                <w:szCs w:val="18"/>
              </w:rPr>
            </w:pPr>
          </w:p>
        </w:tc>
        <w:tc>
          <w:tcPr>
            <w:tcW w:w="1980" w:type="dxa"/>
            <w:vAlign w:val="center"/>
          </w:tcPr>
          <w:p w:rsidR="00A83302" w:rsidRPr="00006469" w:rsidP="00A83302" w14:paraId="66188A48" w14:textId="288CBB0C">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CDC-funded kits comments</w:t>
            </w:r>
          </w:p>
        </w:tc>
        <w:tc>
          <w:tcPr>
            <w:tcW w:w="6480" w:type="dxa"/>
            <w:vAlign w:val="center"/>
          </w:tcPr>
          <w:p w:rsidR="00A83302" w:rsidRPr="00006469" w:rsidP="00A83302" w14:paraId="567DE8FC" w14:textId="24911114">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Optional Comments for Section 3.</w:t>
            </w:r>
          </w:p>
        </w:tc>
        <w:tc>
          <w:tcPr>
            <w:tcW w:w="805" w:type="dxa"/>
            <w:noWrap/>
            <w:vAlign w:val="center"/>
          </w:tcPr>
          <w:p w:rsidR="00A83302" w:rsidRPr="00006469" w:rsidP="00A83302" w14:paraId="375FFCEA" w14:textId="6C48F372">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Char</w:t>
            </w:r>
          </w:p>
        </w:tc>
        <w:tc>
          <w:tcPr>
            <w:tcW w:w="2610" w:type="dxa"/>
            <w:noWrap/>
            <w:vAlign w:val="center"/>
          </w:tcPr>
          <w:p w:rsidR="00A83302" w:rsidRPr="00006469" w:rsidP="00A83302" w14:paraId="45B04BAF"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Free text</w:t>
            </w:r>
          </w:p>
          <w:p w:rsidR="00A83302" w:rsidRPr="00006469" w:rsidP="00A83302" w14:paraId="78767006" w14:textId="17544860">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200 char </w:t>
            </w:r>
            <w:r w:rsidRPr="00006469">
              <w:rPr>
                <w:rFonts w:eastAsia="Times New Roman" w:cstheme="minorHAnsi"/>
                <w:color w:val="000000"/>
                <w:sz w:val="18"/>
                <w:szCs w:val="18"/>
              </w:rPr>
              <w:t>limit</w:t>
            </w:r>
          </w:p>
        </w:tc>
      </w:tr>
      <w:tr w14:paraId="72CDE976" w14:textId="77777777" w:rsidTr="00071B6A">
        <w:tblPrEx>
          <w:tblW w:w="14400" w:type="dxa"/>
          <w:tblInd w:w="-10" w:type="dxa"/>
          <w:tblLayout w:type="fixed"/>
          <w:tblLook w:val="04A0"/>
        </w:tblPrEx>
        <w:trPr>
          <w:cantSplit/>
          <w:trHeight w:val="960"/>
        </w:trPr>
        <w:tc>
          <w:tcPr>
            <w:tcW w:w="815" w:type="dxa"/>
            <w:vAlign w:val="center"/>
            <w:hideMark/>
          </w:tcPr>
          <w:p w:rsidR="00A83302" w:rsidRPr="00006469" w:rsidP="00A83302" w14:paraId="1D414729" w14:textId="3C35934B">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A3-12a-d</w:t>
            </w:r>
          </w:p>
        </w:tc>
        <w:tc>
          <w:tcPr>
            <w:tcW w:w="720" w:type="dxa"/>
            <w:vAlign w:val="center"/>
            <w:hideMark/>
          </w:tcPr>
          <w:p w:rsidR="00A83302" w:rsidRPr="00006469" w:rsidP="00A83302" w14:paraId="6C53B606" w14:textId="1C673F05">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A83302" w:rsidRPr="00006469" w:rsidP="00A83302" w14:paraId="627B04FB" w14:textId="0DD4F860">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hideMark/>
          </w:tcPr>
          <w:p w:rsidR="00A83302" w:rsidRPr="00006469" w:rsidP="00A83302" w14:paraId="247AF451" w14:textId="49A75C59">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patients with CDC-paid follow-up colonoscopy during PY</w:t>
            </w:r>
          </w:p>
        </w:tc>
        <w:tc>
          <w:tcPr>
            <w:tcW w:w="6480" w:type="dxa"/>
            <w:vAlign w:val="center"/>
            <w:hideMark/>
          </w:tcPr>
          <w:p w:rsidR="00A83302" w:rsidRPr="00006469" w:rsidP="00A83302" w14:paraId="2634AC41"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A83302" w:rsidRPr="00006469" w:rsidP="00A83302" w14:paraId="4DC10BCF"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A83302" w:rsidRPr="00006469" w:rsidP="00A83302" w14:paraId="01EEE802" w14:textId="77777777">
            <w:pPr>
              <w:spacing w:after="0" w:line="240" w:lineRule="auto"/>
              <w:rPr>
                <w:rFonts w:eastAsia="Times New Roman" w:cstheme="minorHAnsi"/>
                <w:color w:val="000000"/>
                <w:sz w:val="18"/>
                <w:szCs w:val="18"/>
              </w:rPr>
            </w:pPr>
          </w:p>
          <w:p w:rsidR="00A83302" w:rsidRPr="00006469" w:rsidP="00A83302" w14:paraId="4547461B"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A83302" w:rsidRPr="00006469" w:rsidP="00A83302" w14:paraId="5A59482F" w14:textId="015F0739">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The total number of patients</w:t>
            </w:r>
            <w:r w:rsidRPr="00006469">
              <w:rPr>
                <w:rFonts w:eastAsia="Times New Roman" w:cstheme="minorHAnsi"/>
                <w:color w:val="000000" w:themeColor="text1"/>
                <w:sz w:val="18"/>
                <w:szCs w:val="18"/>
              </w:rPr>
              <w:t xml:space="preserve"> aged 45-75,</w:t>
            </w:r>
            <w:r w:rsidRPr="00006469">
              <w:rPr>
                <w:rFonts w:eastAsia="Times New Roman" w:cstheme="minorHAnsi"/>
                <w:color w:val="000000"/>
                <w:sz w:val="18"/>
                <w:szCs w:val="18"/>
              </w:rPr>
              <w:t xml:space="preserve"> who had a follow-up colonoscopy for a positive or abnormal CRC screening test, that was partially or fully funded with CDC funds, during the reporting year. </w:t>
            </w:r>
          </w:p>
          <w:p w:rsidR="00A83302" w:rsidRPr="00006469" w:rsidP="00A83302" w14:paraId="2E3323C5" w14:textId="77777777">
            <w:pPr>
              <w:spacing w:after="0" w:line="240" w:lineRule="auto"/>
              <w:rPr>
                <w:rFonts w:eastAsia="Times New Roman" w:cstheme="minorHAnsi"/>
                <w:color w:val="000000"/>
                <w:sz w:val="18"/>
                <w:szCs w:val="18"/>
              </w:rPr>
            </w:pPr>
          </w:p>
          <w:p w:rsidR="00A83302" w:rsidRPr="00006469" w:rsidP="00A83302" w14:paraId="52137925"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Based on the date of colonoscopy and not when the patient was referred or the date the colonoscopy report was received.</w:t>
            </w:r>
          </w:p>
          <w:p w:rsidR="00A83302" w:rsidRPr="00006469" w:rsidP="00A83302" w14:paraId="43523A1D" w14:textId="77777777">
            <w:pPr>
              <w:spacing w:after="0" w:line="240" w:lineRule="auto"/>
              <w:rPr>
                <w:rFonts w:eastAsia="Times New Roman" w:cstheme="minorHAnsi"/>
                <w:color w:val="000000"/>
                <w:sz w:val="18"/>
                <w:szCs w:val="18"/>
              </w:rPr>
            </w:pPr>
          </w:p>
          <w:p w:rsidR="00A83302" w:rsidRPr="00006469" w:rsidP="00A83302" w14:paraId="7FDD5361" w14:textId="35A4CF41">
            <w:pPr>
              <w:spacing w:after="0" w:line="240" w:lineRule="auto"/>
              <w:rPr>
                <w:rFonts w:eastAsia="Times New Roman" w:cstheme="minorHAnsi"/>
                <w:i/>
                <w:iCs/>
                <w:color w:val="000000"/>
                <w:sz w:val="18"/>
                <w:szCs w:val="18"/>
              </w:rPr>
            </w:pPr>
            <w:r w:rsidRPr="00006469">
              <w:rPr>
                <w:rFonts w:eastAsia="Times New Roman" w:cstheme="minorHAnsi"/>
                <w:i/>
                <w:iCs/>
                <w:color w:val="000000"/>
                <w:sz w:val="18"/>
                <w:szCs w:val="18"/>
              </w:rPr>
              <w:t>.</w:t>
            </w:r>
          </w:p>
        </w:tc>
        <w:tc>
          <w:tcPr>
            <w:tcW w:w="805" w:type="dxa"/>
            <w:noWrap/>
            <w:vAlign w:val="center"/>
            <w:hideMark/>
          </w:tcPr>
          <w:p w:rsidR="00A83302" w:rsidRPr="00006469" w:rsidP="00A83302" w14:paraId="68D4ABA5" w14:textId="7508A9CC">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Num</w:t>
            </w:r>
          </w:p>
        </w:tc>
        <w:tc>
          <w:tcPr>
            <w:tcW w:w="2610" w:type="dxa"/>
            <w:noWrap/>
            <w:vAlign w:val="center"/>
            <w:hideMark/>
          </w:tcPr>
          <w:p w:rsidR="00A83302" w:rsidRPr="00006469" w:rsidP="00A83302" w14:paraId="3C0A4781" w14:textId="0EAFB746">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01-100,000</w:t>
            </w:r>
          </w:p>
          <w:p w:rsidR="00A83302" w:rsidRPr="00006469" w:rsidP="00A83302" w14:paraId="33FC72C1" w14:textId="5ABD1C09">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#_______</w:t>
            </w:r>
          </w:p>
          <w:p w:rsidR="00A83302" w:rsidRPr="00006469" w:rsidP="00A83302" w14:paraId="3225CD2A" w14:textId="77777777">
            <w:pPr>
              <w:spacing w:after="0" w:line="240" w:lineRule="auto"/>
              <w:rPr>
                <w:rFonts w:eastAsia="Times New Roman" w:cstheme="minorHAnsi"/>
                <w:color w:val="000000"/>
                <w:sz w:val="18"/>
                <w:szCs w:val="18"/>
              </w:rPr>
            </w:pPr>
          </w:p>
          <w:p w:rsidR="00A83302" w:rsidRPr="00006469" w:rsidP="00A83302" w14:paraId="1C304F74" w14:textId="12ED3C0F">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Of these, </w:t>
            </w:r>
          </w:p>
          <w:p w:rsidR="00A83302" w:rsidRPr="00006469" w:rsidP="00A83302" w14:paraId="40D6CEA0" w14:textId="77777777">
            <w:pPr>
              <w:pStyle w:val="ListParagraph"/>
              <w:numPr>
                <w:ilvl w:val="0"/>
                <w:numId w:val="49"/>
              </w:numPr>
              <w:spacing w:after="0" w:line="240" w:lineRule="auto"/>
              <w:ind w:left="353" w:hanging="180"/>
              <w:rPr>
                <w:rFonts w:eastAsia="Times New Roman" w:cstheme="minorHAnsi"/>
                <w:color w:val="000000"/>
                <w:sz w:val="18"/>
                <w:szCs w:val="18"/>
              </w:rPr>
            </w:pPr>
            <w:r w:rsidRPr="00006469">
              <w:rPr>
                <w:rFonts w:eastAsia="Times New Roman" w:cstheme="minorHAnsi"/>
                <w:color w:val="000000"/>
                <w:sz w:val="18"/>
                <w:szCs w:val="18"/>
              </w:rPr>
              <w:t># patients with normal colonoscopy results</w:t>
            </w:r>
          </w:p>
          <w:p w:rsidR="00A83302" w:rsidRPr="00006469" w:rsidP="00A83302" w14:paraId="0CBE485A" w14:textId="0F280009">
            <w:pPr>
              <w:pStyle w:val="ListParagraph"/>
              <w:numPr>
                <w:ilvl w:val="0"/>
                <w:numId w:val="49"/>
              </w:numPr>
              <w:spacing w:after="0" w:line="240" w:lineRule="auto"/>
              <w:ind w:left="353" w:hanging="180"/>
              <w:rPr>
                <w:rFonts w:eastAsia="Times New Roman" w:cstheme="minorHAnsi"/>
                <w:color w:val="000000"/>
                <w:sz w:val="18"/>
                <w:szCs w:val="18"/>
              </w:rPr>
            </w:pPr>
            <w:r w:rsidRPr="00006469">
              <w:rPr>
                <w:rFonts w:eastAsia="Times New Roman" w:cstheme="minorHAnsi"/>
                <w:color w:val="000000"/>
                <w:sz w:val="18"/>
                <w:szCs w:val="18"/>
              </w:rPr>
              <w:t># patients with adenomatous polyps</w:t>
            </w:r>
          </w:p>
          <w:p w:rsidR="00A83302" w:rsidRPr="00006469" w:rsidP="00A83302" w14:paraId="7AEA5A91" w14:textId="77777777">
            <w:pPr>
              <w:pStyle w:val="ListParagraph"/>
              <w:numPr>
                <w:ilvl w:val="0"/>
                <w:numId w:val="49"/>
              </w:numPr>
              <w:spacing w:after="0" w:line="240" w:lineRule="auto"/>
              <w:ind w:left="353" w:hanging="180"/>
              <w:rPr>
                <w:rFonts w:eastAsia="Times New Roman" w:cstheme="minorHAnsi"/>
                <w:color w:val="000000"/>
                <w:sz w:val="18"/>
                <w:szCs w:val="18"/>
              </w:rPr>
            </w:pPr>
            <w:r w:rsidRPr="00006469">
              <w:rPr>
                <w:rFonts w:eastAsia="Times New Roman" w:cstheme="minorHAnsi"/>
                <w:color w:val="000000"/>
                <w:sz w:val="18"/>
                <w:szCs w:val="18"/>
              </w:rPr>
              <w:t># patients with abnormal findings</w:t>
            </w:r>
          </w:p>
          <w:p w:rsidR="00A83302" w:rsidRPr="00006469" w:rsidP="00A83302" w14:paraId="41C9B913" w14:textId="0BA15D85">
            <w:pPr>
              <w:pStyle w:val="ListParagraph"/>
              <w:numPr>
                <w:ilvl w:val="0"/>
                <w:numId w:val="49"/>
              </w:numPr>
              <w:spacing w:after="0" w:line="240" w:lineRule="auto"/>
              <w:ind w:left="353" w:hanging="180"/>
              <w:rPr>
                <w:rFonts w:eastAsia="Times New Roman" w:cstheme="minorHAnsi"/>
                <w:color w:val="000000"/>
                <w:sz w:val="18"/>
                <w:szCs w:val="18"/>
              </w:rPr>
            </w:pPr>
            <w:r w:rsidRPr="00006469">
              <w:rPr>
                <w:rFonts w:eastAsia="Times New Roman" w:cstheme="minorHAnsi"/>
                <w:color w:val="000000"/>
                <w:sz w:val="18"/>
                <w:szCs w:val="18"/>
              </w:rPr>
              <w:t># patients diagnosed with CRC</w:t>
            </w:r>
          </w:p>
        </w:tc>
      </w:tr>
      <w:tr w14:paraId="50C565C2" w14:textId="77777777" w:rsidTr="00071B6A">
        <w:tblPrEx>
          <w:tblW w:w="14400" w:type="dxa"/>
          <w:tblInd w:w="-10" w:type="dxa"/>
          <w:tblLayout w:type="fixed"/>
          <w:tblLook w:val="04A0"/>
        </w:tblPrEx>
        <w:trPr>
          <w:cantSplit/>
          <w:trHeight w:val="638"/>
        </w:trPr>
        <w:tc>
          <w:tcPr>
            <w:tcW w:w="815" w:type="dxa"/>
            <w:vAlign w:val="center"/>
          </w:tcPr>
          <w:p w:rsidR="00A83302" w:rsidRPr="00006469" w:rsidP="00A83302" w14:paraId="73F50AC9" w14:textId="11C971AE">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B3-13</w:t>
            </w:r>
            <w:r w:rsidRPr="00006469">
              <w:rPr>
                <w:rFonts w:eastAsia="Times New Roman" w:cstheme="minorHAnsi"/>
                <w:color w:val="000000"/>
                <w:sz w:val="18"/>
                <w:szCs w:val="18"/>
              </w:rPr>
              <w:br/>
              <w:t>A3-13</w:t>
            </w:r>
          </w:p>
        </w:tc>
        <w:tc>
          <w:tcPr>
            <w:tcW w:w="720" w:type="dxa"/>
            <w:vAlign w:val="center"/>
          </w:tcPr>
          <w:p w:rsidR="00A83302" w:rsidRPr="00006469" w:rsidP="00A83302" w14:paraId="1AABC5A5" w14:textId="781AD64E">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O</w:t>
            </w:r>
          </w:p>
        </w:tc>
        <w:tc>
          <w:tcPr>
            <w:tcW w:w="990" w:type="dxa"/>
            <w:vAlign w:val="center"/>
          </w:tcPr>
          <w:p w:rsidR="00A83302" w:rsidRPr="00006469" w:rsidP="00A83302" w14:paraId="4ACA11E6" w14:textId="389C7415">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 A</w:t>
            </w:r>
          </w:p>
        </w:tc>
        <w:tc>
          <w:tcPr>
            <w:tcW w:w="1980" w:type="dxa"/>
            <w:vAlign w:val="center"/>
          </w:tcPr>
          <w:p w:rsidR="00A83302" w:rsidRPr="00006469" w:rsidP="00A83302" w14:paraId="451D7EEB" w14:textId="180B1BDC">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Section 3 comments</w:t>
            </w:r>
          </w:p>
        </w:tc>
        <w:tc>
          <w:tcPr>
            <w:tcW w:w="6480" w:type="dxa"/>
            <w:vAlign w:val="center"/>
          </w:tcPr>
          <w:p w:rsidR="00A83302" w:rsidRPr="00006469" w:rsidP="00A83302" w14:paraId="21FE09BD" w14:textId="68506BD4">
            <w:pPr>
              <w:pStyle w:val="ListParagraph"/>
              <w:numPr>
                <w:ilvl w:val="1"/>
                <w:numId w:val="35"/>
              </w:numPr>
              <w:spacing w:after="0" w:line="240" w:lineRule="auto"/>
              <w:ind w:left="522" w:hanging="270"/>
              <w:rPr>
                <w:rFonts w:eastAsia="Times New Roman" w:cstheme="minorHAnsi"/>
                <w:color w:val="000000"/>
                <w:sz w:val="18"/>
                <w:szCs w:val="18"/>
              </w:rPr>
            </w:pPr>
            <w:r w:rsidRPr="00006469">
              <w:rPr>
                <w:rFonts w:eastAsia="Times New Roman" w:cstheme="minorHAnsi"/>
                <w:color w:val="000000"/>
                <w:sz w:val="18"/>
                <w:szCs w:val="18"/>
              </w:rPr>
              <w:t>Optional Comments for Section 3.</w:t>
            </w:r>
          </w:p>
        </w:tc>
        <w:tc>
          <w:tcPr>
            <w:tcW w:w="805" w:type="dxa"/>
            <w:noWrap/>
            <w:vAlign w:val="center"/>
          </w:tcPr>
          <w:p w:rsidR="00A83302" w:rsidRPr="00006469" w:rsidP="00A83302" w14:paraId="29C86596" w14:textId="7045A51D">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Char</w:t>
            </w:r>
          </w:p>
        </w:tc>
        <w:tc>
          <w:tcPr>
            <w:tcW w:w="2610" w:type="dxa"/>
            <w:noWrap/>
            <w:vAlign w:val="center"/>
          </w:tcPr>
          <w:p w:rsidR="00A83302" w:rsidRPr="00006469" w:rsidP="00A83302" w14:paraId="4E52E744"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Free text</w:t>
            </w:r>
          </w:p>
          <w:p w:rsidR="00A83302" w:rsidRPr="00006469" w:rsidP="00A83302" w14:paraId="07EE01BD" w14:textId="3ADC48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200 char </w:t>
            </w:r>
            <w:r w:rsidRPr="00006469">
              <w:rPr>
                <w:rFonts w:eastAsia="Times New Roman" w:cstheme="minorHAnsi"/>
                <w:color w:val="000000"/>
                <w:sz w:val="18"/>
                <w:szCs w:val="18"/>
              </w:rPr>
              <w:t>limit</w:t>
            </w:r>
          </w:p>
        </w:tc>
      </w:tr>
      <w:bookmarkEnd w:id="15"/>
    </w:tbl>
    <w:p w:rsidR="003C69B7" w:rsidRPr="00006469" w14:paraId="7C6348CA" w14:textId="1147053D"/>
    <w:p w:rsidR="003C69B7" w:rsidRPr="00006469" w14:paraId="6CA0B692" w14:textId="77777777">
      <w:r w:rsidRPr="00006469">
        <w:br w:type="page"/>
      </w:r>
    </w:p>
    <w:p w:rsidR="00B43DA6" w:rsidRPr="00006469" w14:paraId="453B5C0C" w14:textId="77777777"/>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27718C67" w14:textId="77777777" w:rsidTr="00D12829">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vAlign w:val="center"/>
            <w:hideMark/>
          </w:tcPr>
          <w:p w:rsidR="006D68AC" w:rsidRPr="00006469" w:rsidP="0004461C" w14:paraId="590171A4" w14:textId="4E1F6873">
            <w:pPr>
              <w:spacing w:after="0" w:line="240" w:lineRule="auto"/>
              <w:rPr>
                <w:rFonts w:ascii="Calibri" w:eastAsia="Times New Roman" w:hAnsi="Calibri" w:cs="Calibri"/>
                <w:b/>
                <w:bCs/>
                <w:color w:val="FFFFFF"/>
                <w:sz w:val="18"/>
                <w:szCs w:val="18"/>
              </w:rPr>
            </w:pPr>
            <w:bookmarkStart w:id="16" w:name="PartII_Section4"/>
            <w:r w:rsidRPr="00006469">
              <w:rPr>
                <w:rFonts w:ascii="Calibri" w:eastAsia="Times New Roman" w:hAnsi="Calibri" w:cs="Calibri"/>
                <w:b/>
                <w:bCs/>
                <w:color w:val="FFFFFF"/>
                <w:sz w:val="18"/>
                <w:szCs w:val="18"/>
              </w:rPr>
              <w:t>Section 4</w:t>
            </w:r>
            <w:bookmarkEnd w:id="16"/>
            <w:r w:rsidRPr="00006469">
              <w:rPr>
                <w:rFonts w:ascii="Calibri" w:eastAsia="Times New Roman" w:hAnsi="Calibri" w:cs="Calibri"/>
                <w:b/>
                <w:bCs/>
                <w:color w:val="FFFFFF"/>
                <w:sz w:val="18"/>
                <w:szCs w:val="18"/>
              </w:rPr>
              <w:t xml:space="preserve">: </w:t>
            </w:r>
            <w:r w:rsidRPr="00006469" w:rsidR="0004461C">
              <w:rPr>
                <w:rFonts w:ascii="Calibri" w:eastAsia="Times New Roman" w:hAnsi="Calibri" w:cs="Calibri"/>
                <w:b/>
                <w:bCs/>
                <w:color w:val="FFFFFF"/>
                <w:sz w:val="18"/>
                <w:szCs w:val="18"/>
              </w:rPr>
              <w:t>Baseline and Annual Monitoring and Quality Improvement Activities</w:t>
            </w:r>
            <w:r w:rsidRPr="00006469" w:rsidR="00990905">
              <w:rPr>
                <w:rFonts w:ascii="Calibri" w:eastAsia="Times New Roman" w:hAnsi="Calibri" w:cs="Calibri"/>
                <w:b/>
                <w:bCs/>
                <w:color w:val="FFFFFF"/>
                <w:sz w:val="18"/>
                <w:szCs w:val="18"/>
              </w:rPr>
              <w:t xml:space="preserve"> during the Reporting Year</w:t>
            </w:r>
          </w:p>
        </w:tc>
      </w:tr>
      <w:tr w14:paraId="6426EFA5" w14:textId="77777777" w:rsidTr="00D12829">
        <w:tblPrEx>
          <w:tblW w:w="14400" w:type="dxa"/>
          <w:tblLook w:val="04A0"/>
        </w:tblPrEx>
        <w:trPr>
          <w:trHeight w:val="306"/>
        </w:trPr>
        <w:tc>
          <w:tcPr>
            <w:tcW w:w="14400" w:type="dxa"/>
            <w:shd w:val="clear" w:color="000000" w:fill="D9E1F2"/>
            <w:vAlign w:val="center"/>
            <w:hideMark/>
          </w:tcPr>
          <w:p w:rsidR="006D68AC" w:rsidRPr="00006469" w:rsidP="00161FE5" w14:paraId="4A240D81" w14:textId="749565E5">
            <w:pPr>
              <w:spacing w:after="0" w:line="240" w:lineRule="auto"/>
              <w:rPr>
                <w:rFonts w:ascii="Calibri" w:eastAsia="Times New Roman" w:hAnsi="Calibri" w:cs="Calibri"/>
                <w:color w:val="000000"/>
                <w:sz w:val="18"/>
                <w:szCs w:val="18"/>
              </w:rPr>
            </w:pPr>
            <w:r w:rsidRPr="00006469">
              <w:rPr>
                <w:rFonts w:ascii="Calibri" w:eastAsia="Times New Roman" w:hAnsi="Calibri" w:cs="Calibri"/>
                <w:color w:val="000000"/>
                <w:sz w:val="18"/>
                <w:szCs w:val="18"/>
              </w:rPr>
              <w:t>Information on the clinic’s practices, policies, and support received to improve implementation of EBIs and/or monitoring of CRC screening rates</w:t>
            </w:r>
          </w:p>
        </w:tc>
      </w:tr>
    </w:tbl>
    <w:p w:rsidR="006D68AC" w:rsidRPr="00006469" w:rsidP="0004461C" w14:paraId="447BB5FD" w14:textId="77777777">
      <w:pPr>
        <w:spacing w:after="0" w:line="60" w:lineRule="exact"/>
        <w:rPr>
          <w:sz w:val="18"/>
          <w:szCs w:val="18"/>
        </w:rPr>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630"/>
        <w:gridCol w:w="990"/>
        <w:gridCol w:w="1980"/>
        <w:gridCol w:w="6570"/>
        <w:gridCol w:w="805"/>
        <w:gridCol w:w="2610"/>
      </w:tblGrid>
      <w:tr w14:paraId="6D30999B" w14:textId="77777777" w:rsidTr="009D6471">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40"/>
          <w:tblHeader/>
        </w:trPr>
        <w:tc>
          <w:tcPr>
            <w:tcW w:w="815" w:type="dxa"/>
            <w:shd w:val="clear" w:color="auto" w:fill="E2EFD9" w:themeFill="accent6" w:themeFillTint="33"/>
            <w:noWrap/>
            <w:vAlign w:val="center"/>
            <w:hideMark/>
          </w:tcPr>
          <w:p w:rsidR="001C2D6F" w:rsidRPr="00006469" w:rsidP="001C2D6F" w14:paraId="70B2F763" w14:textId="77777777">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001C2D6F" w:rsidRPr="00006469" w:rsidP="001C2D6F" w14:paraId="1CC98302" w14:textId="77777777">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001C2D6F" w:rsidRPr="00006469" w:rsidP="001C2D6F" w14:paraId="79B3A8E2" w14:textId="02A30211">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Collected</w:t>
            </w:r>
          </w:p>
        </w:tc>
        <w:tc>
          <w:tcPr>
            <w:tcW w:w="1980" w:type="dxa"/>
            <w:shd w:val="clear" w:color="auto" w:fill="E2EFD9" w:themeFill="accent6" w:themeFillTint="33"/>
            <w:vAlign w:val="center"/>
            <w:hideMark/>
          </w:tcPr>
          <w:p w:rsidR="001C2D6F" w:rsidRPr="00006469" w:rsidP="001C2D6F" w14:paraId="7C62D90A" w14:textId="77777777">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 xml:space="preserve">CRCCP Data Item </w:t>
            </w:r>
          </w:p>
        </w:tc>
        <w:tc>
          <w:tcPr>
            <w:tcW w:w="6570" w:type="dxa"/>
            <w:shd w:val="clear" w:color="auto" w:fill="E2EFD9" w:themeFill="accent6" w:themeFillTint="33"/>
            <w:vAlign w:val="center"/>
            <w:hideMark/>
          </w:tcPr>
          <w:p w:rsidR="001C2D6F" w:rsidRPr="00006469" w:rsidP="001C2D6F" w14:paraId="772D470C" w14:textId="5A01B333">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001C2D6F" w:rsidRPr="00006469" w:rsidP="001C2D6F" w14:paraId="171EEAF7" w14:textId="77777777">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001C2D6F" w:rsidRPr="00006469" w:rsidP="001C2D6F" w14:paraId="1828B83C" w14:textId="77777777">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Response Options</w:t>
            </w:r>
          </w:p>
        </w:tc>
      </w:tr>
      <w:tr w14:paraId="4515CBA6" w14:textId="77777777" w:rsidTr="00CD68D9">
        <w:tblPrEx>
          <w:tblW w:w="14400" w:type="dxa"/>
          <w:tblInd w:w="-10" w:type="dxa"/>
          <w:tblLayout w:type="fixed"/>
          <w:tblLook w:val="04A0"/>
        </w:tblPrEx>
        <w:trPr>
          <w:cantSplit/>
          <w:trHeight w:val="780"/>
        </w:trPr>
        <w:tc>
          <w:tcPr>
            <w:tcW w:w="815" w:type="dxa"/>
            <w:vAlign w:val="center"/>
            <w:hideMark/>
          </w:tcPr>
          <w:p w:rsidR="001C2D6F" w:rsidRPr="00006469" w:rsidP="009D6471" w14:paraId="7C81B7E8"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B4-1</w:t>
            </w:r>
            <w:r w:rsidRPr="00006469">
              <w:rPr>
                <w:rFonts w:eastAsia="Times New Roman" w:cstheme="minorHAnsi"/>
                <w:color w:val="000000"/>
                <w:sz w:val="18"/>
                <w:szCs w:val="18"/>
              </w:rPr>
              <w:br/>
              <w:t>A4-1</w:t>
            </w:r>
          </w:p>
        </w:tc>
        <w:tc>
          <w:tcPr>
            <w:tcW w:w="630" w:type="dxa"/>
            <w:vAlign w:val="center"/>
            <w:hideMark/>
          </w:tcPr>
          <w:p w:rsidR="001C2D6F" w:rsidRPr="00006469" w:rsidP="009D6471" w14:paraId="17792F01"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1C2D6F" w:rsidRPr="00006469" w:rsidP="009D6471" w14:paraId="1F0CE63F"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 A</w:t>
            </w:r>
          </w:p>
        </w:tc>
        <w:tc>
          <w:tcPr>
            <w:tcW w:w="1980" w:type="dxa"/>
            <w:vAlign w:val="center"/>
            <w:hideMark/>
          </w:tcPr>
          <w:p w:rsidR="001C2D6F" w:rsidRPr="00006469" w:rsidP="001C2D6F" w14:paraId="4CE9D128"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Clinic colorectal cancer screening policy</w:t>
            </w:r>
          </w:p>
        </w:tc>
        <w:tc>
          <w:tcPr>
            <w:tcW w:w="6570" w:type="dxa"/>
            <w:vAlign w:val="center"/>
            <w:hideMark/>
          </w:tcPr>
          <w:p w:rsidR="00E079A1" w:rsidRPr="00006469" w:rsidP="00E079A1" w14:paraId="49D21B77" w14:textId="7FE72C1D">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A credible policy should include a defined set of guidelines and procedures</w:t>
            </w:r>
            <w:r w:rsidRPr="00006469">
              <w:rPr>
                <w:rFonts w:eastAsia="Times New Roman" w:cstheme="minorHAnsi"/>
                <w:color w:val="000000"/>
                <w:sz w:val="18"/>
                <w:szCs w:val="18"/>
              </w:rPr>
              <w:t>, with specified age categories, methods, and intervals for screening, that is</w:t>
            </w:r>
          </w:p>
          <w:p w:rsidR="001C2D6F" w:rsidRPr="00006469" w:rsidP="001C2D6F" w14:paraId="6157644F" w14:textId="0E2DB0CE">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 in place and in use at the clinic or parent health system to support</w:t>
            </w:r>
            <w:r w:rsidRPr="00006469" w:rsidR="00E079A1">
              <w:rPr>
                <w:rFonts w:eastAsia="Times New Roman" w:cstheme="minorHAnsi"/>
                <w:color w:val="000000"/>
                <w:sz w:val="18"/>
                <w:szCs w:val="18"/>
              </w:rPr>
              <w:t xml:space="preserve"> and direct</w:t>
            </w:r>
            <w:r w:rsidRPr="00006469">
              <w:rPr>
                <w:rFonts w:eastAsia="Times New Roman" w:cstheme="minorHAnsi"/>
                <w:color w:val="000000"/>
                <w:sz w:val="18"/>
                <w:szCs w:val="18"/>
              </w:rPr>
              <w:t xml:space="preserve"> colorectal cancer screening</w:t>
            </w:r>
            <w:r w:rsidRPr="00006469" w:rsidR="00E079A1">
              <w:rPr>
                <w:rFonts w:eastAsia="Times New Roman" w:cstheme="minorHAnsi"/>
                <w:color w:val="000000"/>
                <w:sz w:val="18"/>
                <w:szCs w:val="18"/>
              </w:rPr>
              <w:t>.  In addition, there should be</w:t>
            </w:r>
            <w:r w:rsidRPr="00006469">
              <w:rPr>
                <w:rFonts w:eastAsia="Times New Roman" w:cstheme="minorHAnsi"/>
                <w:color w:val="000000"/>
                <w:sz w:val="18"/>
                <w:szCs w:val="18"/>
              </w:rPr>
              <w:t xml:space="preserve"> a team responsible for implementing the policy, and a quality assurance structure (e.g., professional screening </w:t>
            </w:r>
            <w:r w:rsidRPr="00006469">
              <w:rPr>
                <w:rFonts w:eastAsia="Times New Roman" w:cstheme="minorHAnsi"/>
                <w:color w:val="000000"/>
                <w:sz w:val="18"/>
                <w:szCs w:val="18"/>
              </w:rPr>
              <w:t>guideline</w:t>
            </w:r>
            <w:r w:rsidRPr="00006469">
              <w:rPr>
                <w:rFonts w:eastAsia="Times New Roman" w:cstheme="minorHAnsi"/>
                <w:color w:val="000000"/>
                <w:sz w:val="18"/>
                <w:szCs w:val="18"/>
              </w:rPr>
              <w:t xml:space="preserve"> followed such as USPSTF, process to assess patient screening history/risk/preference/insurance, process for scheduling screening or referral, steps/procedures/roles to implement the office policy).   </w:t>
            </w:r>
          </w:p>
          <w:p w:rsidR="001C2D6F" w:rsidRPr="00006469" w:rsidP="001C2D6F" w14:paraId="4BF78F17" w14:textId="77777777">
            <w:pPr>
              <w:spacing w:after="0" w:line="240" w:lineRule="auto"/>
              <w:rPr>
                <w:rFonts w:eastAsia="Times New Roman" w:cstheme="minorHAnsi"/>
                <w:color w:val="000000"/>
                <w:sz w:val="18"/>
                <w:szCs w:val="18"/>
              </w:rPr>
            </w:pPr>
          </w:p>
          <w:p w:rsidR="001C2D6F" w:rsidRPr="00006469" w:rsidP="001C2D6F" w14:paraId="310EFE6F"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1C2D6F" w:rsidRPr="00006469" w:rsidP="001C2D6F" w14:paraId="18BA0DF7" w14:textId="4A5878EE">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Indicates if the clinic had a written colorectal cancer screening policy or protocol in use prior to implementation of CRCCP activities (item </w:t>
            </w:r>
            <w:r w:rsidRPr="00006469" w:rsidR="0054311E">
              <w:rPr>
                <w:rFonts w:eastAsia="Times New Roman" w:cstheme="minorHAnsi"/>
                <w:color w:val="000000"/>
                <w:sz w:val="18"/>
                <w:szCs w:val="18"/>
              </w:rPr>
              <w:t>B1-</w:t>
            </w:r>
            <w:r w:rsidRPr="00006469" w:rsidR="00CF05FF">
              <w:rPr>
                <w:rFonts w:eastAsia="Times New Roman" w:cstheme="minorHAnsi"/>
                <w:color w:val="000000"/>
                <w:sz w:val="18"/>
                <w:szCs w:val="18"/>
              </w:rPr>
              <w:t>2</w:t>
            </w:r>
            <w:r w:rsidRPr="00006469" w:rsidR="0054311E">
              <w:rPr>
                <w:rFonts w:eastAsia="Times New Roman" w:cstheme="minorHAnsi"/>
                <w:color w:val="000000"/>
                <w:sz w:val="18"/>
                <w:szCs w:val="18"/>
              </w:rPr>
              <w:t>:</w:t>
            </w:r>
            <w:r w:rsidRPr="00006469">
              <w:rPr>
                <w:rFonts w:eastAsia="Times New Roman" w:cstheme="minorHAnsi"/>
                <w:color w:val="000000"/>
                <w:sz w:val="18"/>
                <w:szCs w:val="18"/>
              </w:rPr>
              <w:t xml:space="preserve"> Clinic CRCCP </w:t>
            </w:r>
            <w:r w:rsidRPr="00006469" w:rsidR="00F14535">
              <w:rPr>
                <w:rFonts w:eastAsia="Times New Roman" w:cstheme="minorHAnsi"/>
                <w:color w:val="000000"/>
                <w:sz w:val="18"/>
                <w:szCs w:val="18"/>
              </w:rPr>
              <w:t>a</w:t>
            </w:r>
            <w:r w:rsidRPr="00006469">
              <w:rPr>
                <w:rFonts w:eastAsia="Times New Roman" w:cstheme="minorHAnsi"/>
                <w:color w:val="000000"/>
                <w:sz w:val="18"/>
                <w:szCs w:val="18"/>
              </w:rPr>
              <w:t xml:space="preserve">ctivities </w:t>
            </w:r>
            <w:r w:rsidRPr="00006469" w:rsidR="00F14535">
              <w:rPr>
                <w:rFonts w:eastAsia="Times New Roman" w:cstheme="minorHAnsi"/>
                <w:color w:val="000000"/>
                <w:sz w:val="18"/>
                <w:szCs w:val="18"/>
              </w:rPr>
              <w:t>s</w:t>
            </w:r>
            <w:r w:rsidRPr="00006469">
              <w:rPr>
                <w:rFonts w:eastAsia="Times New Roman" w:cstheme="minorHAnsi"/>
                <w:color w:val="000000"/>
                <w:sz w:val="18"/>
                <w:szCs w:val="18"/>
              </w:rPr>
              <w:t xml:space="preserve">tart </w:t>
            </w:r>
            <w:r w:rsidRPr="00006469" w:rsidR="00F14535">
              <w:rPr>
                <w:rFonts w:eastAsia="Times New Roman" w:cstheme="minorHAnsi"/>
                <w:color w:val="000000"/>
                <w:sz w:val="18"/>
                <w:szCs w:val="18"/>
              </w:rPr>
              <w:t>d</w:t>
            </w:r>
            <w:r w:rsidRPr="00006469">
              <w:rPr>
                <w:rFonts w:eastAsia="Times New Roman" w:cstheme="minorHAnsi"/>
                <w:color w:val="000000"/>
                <w:sz w:val="18"/>
                <w:szCs w:val="18"/>
              </w:rPr>
              <w:t>ate).</w:t>
            </w:r>
          </w:p>
          <w:p w:rsidR="001C2D6F" w:rsidRPr="00006469" w:rsidP="001C2D6F" w14:paraId="5FA220F5" w14:textId="69D74F56">
            <w:pPr>
              <w:spacing w:after="0" w:line="240" w:lineRule="auto"/>
              <w:rPr>
                <w:rFonts w:eastAsia="Times New Roman" w:cstheme="minorHAnsi"/>
                <w:color w:val="000000"/>
                <w:sz w:val="18"/>
                <w:szCs w:val="18"/>
              </w:rPr>
            </w:pPr>
          </w:p>
          <w:p w:rsidR="001C2D6F" w:rsidRPr="00006469" w:rsidP="001C2D6F" w14:paraId="5D6B2160"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1C2D6F" w:rsidRPr="00006469" w:rsidP="001C2D6F" w14:paraId="4109D64E" w14:textId="44761AE3">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Indicates if the clinic had a written colorectal cancer screening policy or protocol in use during the </w:t>
            </w:r>
            <w:r w:rsidRPr="00006469" w:rsidR="004D281F">
              <w:rPr>
                <w:rFonts w:eastAsia="Times New Roman" w:cstheme="minorHAnsi"/>
                <w:color w:val="000000"/>
                <w:sz w:val="18"/>
                <w:szCs w:val="18"/>
              </w:rPr>
              <w:t>reporting year</w:t>
            </w:r>
            <w:r w:rsidRPr="00006469" w:rsidR="002D6A28">
              <w:rPr>
                <w:rFonts w:eastAsia="Times New Roman" w:cstheme="minorHAnsi"/>
                <w:color w:val="000000"/>
                <w:sz w:val="18"/>
                <w:szCs w:val="18"/>
              </w:rPr>
              <w:t>.</w:t>
            </w:r>
          </w:p>
        </w:tc>
        <w:tc>
          <w:tcPr>
            <w:tcW w:w="805" w:type="dxa"/>
            <w:noWrap/>
            <w:vAlign w:val="center"/>
            <w:hideMark/>
          </w:tcPr>
          <w:p w:rsidR="001C2D6F" w:rsidRPr="00006469" w:rsidP="001C2D6F" w14:paraId="144222C2"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noWrap/>
            <w:vAlign w:val="center"/>
            <w:hideMark/>
          </w:tcPr>
          <w:p w:rsidR="001C2D6F" w:rsidRPr="00006469" w:rsidP="000B1BB8" w14:paraId="3CF91405"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p>
          <w:p w:rsidR="001C2D6F" w:rsidRPr="00006469" w:rsidP="000B1BB8" w14:paraId="3A81D6C3"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p w:rsidR="001C2D6F" w:rsidRPr="00006469" w:rsidP="001C2D6F" w14:paraId="483C1C48" w14:textId="478463E5">
            <w:pPr>
              <w:spacing w:after="0" w:line="240" w:lineRule="auto"/>
              <w:rPr>
                <w:rFonts w:eastAsia="Times New Roman" w:cstheme="minorHAnsi"/>
                <w:color w:val="000000"/>
                <w:sz w:val="18"/>
                <w:szCs w:val="18"/>
              </w:rPr>
            </w:pPr>
          </w:p>
        </w:tc>
      </w:tr>
      <w:tr w14:paraId="6E81190F" w14:textId="77777777" w:rsidTr="00CD68D9">
        <w:tblPrEx>
          <w:tblW w:w="14400" w:type="dxa"/>
          <w:tblInd w:w="-10" w:type="dxa"/>
          <w:tblLayout w:type="fixed"/>
          <w:tblLook w:val="04A0"/>
        </w:tblPrEx>
        <w:trPr>
          <w:cantSplit/>
          <w:trHeight w:val="900"/>
        </w:trPr>
        <w:tc>
          <w:tcPr>
            <w:tcW w:w="815" w:type="dxa"/>
            <w:vAlign w:val="center"/>
            <w:hideMark/>
          </w:tcPr>
          <w:p w:rsidR="001C2D6F" w:rsidRPr="00006469" w:rsidP="009D6471" w14:paraId="18DA29FF"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B4-2</w:t>
            </w:r>
            <w:r w:rsidRPr="00006469">
              <w:rPr>
                <w:rFonts w:eastAsia="Times New Roman" w:cstheme="minorHAnsi"/>
                <w:color w:val="000000"/>
                <w:sz w:val="18"/>
                <w:szCs w:val="18"/>
              </w:rPr>
              <w:br/>
              <w:t>A4-2</w:t>
            </w:r>
          </w:p>
        </w:tc>
        <w:tc>
          <w:tcPr>
            <w:tcW w:w="630" w:type="dxa"/>
            <w:vAlign w:val="center"/>
            <w:hideMark/>
          </w:tcPr>
          <w:p w:rsidR="001C2D6F" w:rsidRPr="00006469" w:rsidP="009D6471" w14:paraId="0489D99B"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1C2D6F" w:rsidRPr="00006469" w:rsidP="009D6471" w14:paraId="376DCB1A"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 A</w:t>
            </w:r>
          </w:p>
        </w:tc>
        <w:tc>
          <w:tcPr>
            <w:tcW w:w="1980" w:type="dxa"/>
            <w:vAlign w:val="center"/>
            <w:hideMark/>
          </w:tcPr>
          <w:p w:rsidR="001C2D6F" w:rsidRPr="00006469" w:rsidP="001C2D6F" w14:paraId="0A157C57"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Clinic colorectal cancer champion</w:t>
            </w:r>
          </w:p>
        </w:tc>
        <w:tc>
          <w:tcPr>
            <w:tcW w:w="6570" w:type="dxa"/>
            <w:vAlign w:val="center"/>
            <w:hideMark/>
          </w:tcPr>
          <w:p w:rsidR="001C2D6F" w:rsidRPr="00006469" w:rsidP="001C2D6F" w14:paraId="75F2B46F"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1C2D6F" w:rsidRPr="00006469" w:rsidP="001C2D6F" w14:paraId="6BA484E2" w14:textId="2C3C61C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Indicates if there was a known champion for colorectal cancer screening internal to this clinic or parent health system prior to implementation of CRCCP activities (Item B1-</w:t>
            </w:r>
            <w:r w:rsidRPr="00006469" w:rsidR="00CF05FF">
              <w:rPr>
                <w:rFonts w:eastAsia="Times New Roman" w:cstheme="minorHAnsi"/>
                <w:color w:val="000000"/>
                <w:sz w:val="18"/>
                <w:szCs w:val="18"/>
              </w:rPr>
              <w:t>2</w:t>
            </w:r>
            <w:r w:rsidRPr="00006469">
              <w:rPr>
                <w:rFonts w:eastAsia="Times New Roman" w:cstheme="minorHAnsi"/>
                <w:color w:val="000000"/>
                <w:sz w:val="18"/>
                <w:szCs w:val="18"/>
              </w:rPr>
              <w:t xml:space="preserve">: Clinic CRCCP </w:t>
            </w:r>
            <w:r w:rsidRPr="00006469" w:rsidR="00F14535">
              <w:rPr>
                <w:rFonts w:eastAsia="Times New Roman" w:cstheme="minorHAnsi"/>
                <w:color w:val="000000"/>
                <w:sz w:val="18"/>
                <w:szCs w:val="18"/>
              </w:rPr>
              <w:t>a</w:t>
            </w:r>
            <w:r w:rsidRPr="00006469">
              <w:rPr>
                <w:rFonts w:eastAsia="Times New Roman" w:cstheme="minorHAnsi"/>
                <w:color w:val="000000"/>
                <w:sz w:val="18"/>
                <w:szCs w:val="18"/>
              </w:rPr>
              <w:t xml:space="preserve">ctivities </w:t>
            </w:r>
            <w:r w:rsidRPr="00006469" w:rsidR="00F14535">
              <w:rPr>
                <w:rFonts w:eastAsia="Times New Roman" w:cstheme="minorHAnsi"/>
                <w:color w:val="000000"/>
                <w:sz w:val="18"/>
                <w:szCs w:val="18"/>
              </w:rPr>
              <w:t>s</w:t>
            </w:r>
            <w:r w:rsidRPr="00006469">
              <w:rPr>
                <w:rFonts w:eastAsia="Times New Roman" w:cstheme="minorHAnsi"/>
                <w:color w:val="000000"/>
                <w:sz w:val="18"/>
                <w:szCs w:val="18"/>
              </w:rPr>
              <w:t xml:space="preserve">tart </w:t>
            </w:r>
            <w:r w:rsidRPr="00006469" w:rsidR="00F14535">
              <w:rPr>
                <w:rFonts w:eastAsia="Times New Roman" w:cstheme="minorHAnsi"/>
                <w:color w:val="000000"/>
                <w:sz w:val="18"/>
                <w:szCs w:val="18"/>
              </w:rPr>
              <w:t>d</w:t>
            </w:r>
            <w:r w:rsidRPr="00006469">
              <w:rPr>
                <w:rFonts w:eastAsia="Times New Roman" w:cstheme="minorHAnsi"/>
                <w:color w:val="000000"/>
                <w:sz w:val="18"/>
                <w:szCs w:val="18"/>
              </w:rPr>
              <w:t>ate)</w:t>
            </w:r>
          </w:p>
          <w:p w:rsidR="001C2D6F" w:rsidRPr="00006469" w:rsidP="001C2D6F" w14:paraId="636E3D22" w14:textId="3C2DA8B7">
            <w:pPr>
              <w:spacing w:after="0" w:line="240" w:lineRule="auto"/>
              <w:rPr>
                <w:rFonts w:eastAsia="Times New Roman" w:cstheme="minorHAnsi"/>
                <w:color w:val="000000"/>
                <w:sz w:val="18"/>
                <w:szCs w:val="18"/>
              </w:rPr>
            </w:pPr>
          </w:p>
          <w:p w:rsidR="001C2D6F" w:rsidRPr="00006469" w:rsidP="001C2D6F" w14:paraId="2FE6B067"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1C2D6F" w:rsidRPr="00006469" w:rsidP="00FC379F" w14:paraId="754FCB8D" w14:textId="453D54B6">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Indicates if there </w:t>
            </w:r>
            <w:r w:rsidRPr="00006469">
              <w:rPr>
                <w:rFonts w:eastAsia="Times New Roman" w:cstheme="minorHAnsi"/>
                <w:color w:val="000000"/>
                <w:sz w:val="18"/>
                <w:szCs w:val="18"/>
              </w:rPr>
              <w:t>was</w:t>
            </w:r>
            <w:r w:rsidRPr="00006469">
              <w:rPr>
                <w:rFonts w:eastAsia="Times New Roman" w:cstheme="minorHAnsi"/>
                <w:color w:val="000000"/>
                <w:sz w:val="18"/>
                <w:szCs w:val="18"/>
              </w:rPr>
              <w:t xml:space="preserve"> a known champion or champions for colorectal cancer screening internal to this clinic or parent health system</w:t>
            </w:r>
            <w:r w:rsidRPr="00006469" w:rsidR="00486FC2">
              <w:rPr>
                <w:rFonts w:eastAsia="Times New Roman" w:cstheme="minorHAnsi"/>
                <w:color w:val="000000"/>
                <w:sz w:val="18"/>
                <w:szCs w:val="18"/>
              </w:rPr>
              <w:t xml:space="preserve"> for at least 6 months</w:t>
            </w:r>
            <w:r w:rsidRPr="00006469">
              <w:rPr>
                <w:rFonts w:eastAsia="Times New Roman" w:cstheme="minorHAnsi"/>
                <w:color w:val="000000"/>
                <w:sz w:val="18"/>
                <w:szCs w:val="18"/>
              </w:rPr>
              <w:t xml:space="preserve"> during</w:t>
            </w:r>
            <w:r w:rsidRPr="00006469" w:rsidR="002D6A28">
              <w:rPr>
                <w:rFonts w:eastAsia="Times New Roman" w:cstheme="minorHAnsi"/>
                <w:color w:val="000000"/>
                <w:sz w:val="18"/>
                <w:szCs w:val="18"/>
              </w:rPr>
              <w:t xml:space="preserve"> the</w:t>
            </w:r>
            <w:r w:rsidRPr="00006469">
              <w:rPr>
                <w:rFonts w:eastAsia="Times New Roman" w:cstheme="minorHAnsi"/>
                <w:color w:val="000000"/>
                <w:sz w:val="18"/>
                <w:szCs w:val="18"/>
              </w:rPr>
              <w:t xml:space="preserve"> </w:t>
            </w:r>
            <w:r w:rsidRPr="00006469" w:rsidR="004D281F">
              <w:rPr>
                <w:rFonts w:eastAsia="Times New Roman" w:cstheme="minorHAnsi"/>
                <w:color w:val="000000"/>
                <w:sz w:val="18"/>
                <w:szCs w:val="18"/>
              </w:rPr>
              <w:t>reporting year</w:t>
            </w:r>
            <w:r w:rsidRPr="00006469" w:rsidR="002D6A28">
              <w:rPr>
                <w:rFonts w:eastAsia="Times New Roman" w:cstheme="minorHAnsi"/>
                <w:color w:val="000000"/>
                <w:sz w:val="18"/>
                <w:szCs w:val="18"/>
              </w:rPr>
              <w:t>.</w:t>
            </w:r>
            <w:r w:rsidRPr="00006469" w:rsidR="00066F76">
              <w:rPr>
                <w:rFonts w:eastAsia="Times New Roman" w:cstheme="minorHAnsi"/>
                <w:color w:val="000000"/>
                <w:sz w:val="18"/>
                <w:szCs w:val="18"/>
              </w:rPr>
              <w:t>).</w:t>
            </w:r>
          </w:p>
        </w:tc>
        <w:tc>
          <w:tcPr>
            <w:tcW w:w="805" w:type="dxa"/>
            <w:noWrap/>
            <w:vAlign w:val="center"/>
            <w:hideMark/>
          </w:tcPr>
          <w:p w:rsidR="001C2D6F" w:rsidRPr="00006469" w:rsidP="001C2D6F" w14:paraId="7FAC95D3"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1C2D6F" w:rsidRPr="00006469" w:rsidP="000B1BB8" w14:paraId="4F7DDD40"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p>
          <w:p w:rsidR="001C2D6F" w:rsidRPr="00006469" w:rsidP="000B1BB8" w14:paraId="2A9DD0F2"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p w:rsidR="001C2D6F" w:rsidRPr="00006469" w:rsidP="001C2D6F" w14:paraId="1AFCC793" w14:textId="28368AF7">
            <w:pPr>
              <w:spacing w:after="0" w:line="240" w:lineRule="auto"/>
              <w:rPr>
                <w:rFonts w:eastAsia="Times New Roman" w:cstheme="minorHAnsi"/>
                <w:color w:val="000000"/>
                <w:sz w:val="18"/>
                <w:szCs w:val="18"/>
              </w:rPr>
            </w:pPr>
          </w:p>
        </w:tc>
      </w:tr>
      <w:tr w14:paraId="264ADCC9" w14:textId="77777777" w:rsidTr="00CD68D9">
        <w:tblPrEx>
          <w:tblW w:w="14400" w:type="dxa"/>
          <w:tblInd w:w="-10" w:type="dxa"/>
          <w:tblLayout w:type="fixed"/>
          <w:tblLook w:val="04A0"/>
        </w:tblPrEx>
        <w:trPr>
          <w:cantSplit/>
          <w:trHeight w:val="1005"/>
        </w:trPr>
        <w:tc>
          <w:tcPr>
            <w:tcW w:w="815" w:type="dxa"/>
            <w:vAlign w:val="center"/>
            <w:hideMark/>
          </w:tcPr>
          <w:p w:rsidR="001C2D6F" w:rsidRPr="00006469" w:rsidP="009D6471" w14:paraId="69AB394D"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B4-3</w:t>
            </w:r>
            <w:r w:rsidRPr="00006469">
              <w:rPr>
                <w:rFonts w:eastAsia="Times New Roman" w:cstheme="minorHAnsi"/>
                <w:color w:val="000000"/>
                <w:sz w:val="18"/>
                <w:szCs w:val="18"/>
              </w:rPr>
              <w:br/>
              <w:t>A4-3</w:t>
            </w:r>
          </w:p>
        </w:tc>
        <w:tc>
          <w:tcPr>
            <w:tcW w:w="630" w:type="dxa"/>
            <w:vAlign w:val="center"/>
            <w:hideMark/>
          </w:tcPr>
          <w:p w:rsidR="001C2D6F" w:rsidRPr="00006469" w:rsidP="009D6471" w14:paraId="68C22BB1"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1C2D6F" w:rsidRPr="00006469" w:rsidP="009D6471" w14:paraId="7C1314A4"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 A</w:t>
            </w:r>
          </w:p>
        </w:tc>
        <w:tc>
          <w:tcPr>
            <w:tcW w:w="1980" w:type="dxa"/>
            <w:vAlign w:val="center"/>
            <w:hideMark/>
          </w:tcPr>
          <w:p w:rsidR="001C2D6F" w:rsidRPr="00006469" w:rsidP="001C2D6F" w14:paraId="030BD4A3"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Utilizing health IT to improve data collection and quality </w:t>
            </w:r>
          </w:p>
        </w:tc>
        <w:tc>
          <w:tcPr>
            <w:tcW w:w="6570" w:type="dxa"/>
            <w:vAlign w:val="center"/>
            <w:hideMark/>
          </w:tcPr>
          <w:p w:rsidR="001C2D6F" w:rsidRPr="00006469" w:rsidP="001C2D6F" w14:paraId="0168822C"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1C2D6F" w:rsidRPr="00006469" w:rsidP="001C2D6F" w14:paraId="57A1A017" w14:textId="4B01D6B3">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Indicates if the clinic was using health information technology (health IT) to improve collection, accuracy and validity of colorectal cancer screening data prior to CRCCP activity implementation (Item B1-</w:t>
            </w:r>
            <w:r w:rsidRPr="00006469" w:rsidR="00CF05FF">
              <w:rPr>
                <w:rFonts w:eastAsia="Times New Roman" w:cstheme="minorHAnsi"/>
                <w:color w:val="000000"/>
                <w:sz w:val="18"/>
                <w:szCs w:val="18"/>
              </w:rPr>
              <w:t>2</w:t>
            </w:r>
            <w:r w:rsidRPr="00006469">
              <w:rPr>
                <w:rFonts w:eastAsia="Times New Roman" w:cstheme="minorHAnsi"/>
                <w:color w:val="000000"/>
                <w:sz w:val="18"/>
                <w:szCs w:val="18"/>
              </w:rPr>
              <w:t xml:space="preserve">: Clinic CRCCP </w:t>
            </w:r>
            <w:r w:rsidRPr="00006469" w:rsidR="00F14535">
              <w:rPr>
                <w:rFonts w:eastAsia="Times New Roman" w:cstheme="minorHAnsi"/>
                <w:color w:val="000000"/>
                <w:sz w:val="18"/>
                <w:szCs w:val="18"/>
              </w:rPr>
              <w:t>a</w:t>
            </w:r>
            <w:r w:rsidRPr="00006469">
              <w:rPr>
                <w:rFonts w:eastAsia="Times New Roman" w:cstheme="minorHAnsi"/>
                <w:color w:val="000000"/>
                <w:sz w:val="18"/>
                <w:szCs w:val="18"/>
              </w:rPr>
              <w:t xml:space="preserve">ctivities </w:t>
            </w:r>
            <w:r w:rsidRPr="00006469" w:rsidR="00F14535">
              <w:rPr>
                <w:rFonts w:eastAsia="Times New Roman" w:cstheme="minorHAnsi"/>
                <w:color w:val="000000"/>
                <w:sz w:val="18"/>
                <w:szCs w:val="18"/>
              </w:rPr>
              <w:t>s</w:t>
            </w:r>
            <w:r w:rsidRPr="00006469">
              <w:rPr>
                <w:rFonts w:eastAsia="Times New Roman" w:cstheme="minorHAnsi"/>
                <w:color w:val="000000"/>
                <w:sz w:val="18"/>
                <w:szCs w:val="18"/>
              </w:rPr>
              <w:t xml:space="preserve">tart </w:t>
            </w:r>
            <w:r w:rsidRPr="00006469" w:rsidR="00F14535">
              <w:rPr>
                <w:rFonts w:eastAsia="Times New Roman" w:cstheme="minorHAnsi"/>
                <w:color w:val="000000"/>
                <w:sz w:val="18"/>
                <w:szCs w:val="18"/>
              </w:rPr>
              <w:t>d</w:t>
            </w:r>
            <w:r w:rsidRPr="00006469">
              <w:rPr>
                <w:rFonts w:eastAsia="Times New Roman" w:cstheme="minorHAnsi"/>
                <w:color w:val="000000"/>
                <w:sz w:val="18"/>
                <w:szCs w:val="18"/>
              </w:rPr>
              <w:t>ate).</w:t>
            </w:r>
          </w:p>
          <w:p w:rsidR="001C2D6F" w:rsidRPr="00006469" w:rsidP="000B1BB8" w14:paraId="7C09028F" w14:textId="540BEB54">
            <w:pPr>
              <w:pStyle w:val="ListParagraph"/>
              <w:numPr>
                <w:ilvl w:val="0"/>
                <w:numId w:val="19"/>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Activities may include standardization of data definitions used to document a patient’s colorectal cancer screening, linkage of data to screening reports, EHR improvements and enhancements, provider training on proper EHR data entry and use, etc.</w:t>
            </w:r>
          </w:p>
          <w:p w:rsidR="001C2D6F" w:rsidRPr="00006469" w:rsidP="001C2D6F" w14:paraId="5C098EF0" w14:textId="7B9F44BE">
            <w:pPr>
              <w:spacing w:after="0" w:line="240" w:lineRule="auto"/>
              <w:rPr>
                <w:rFonts w:eastAsia="Times New Roman" w:cstheme="minorHAnsi"/>
                <w:color w:val="000000"/>
                <w:sz w:val="18"/>
                <w:szCs w:val="18"/>
              </w:rPr>
            </w:pPr>
          </w:p>
          <w:p w:rsidR="001C2D6F" w:rsidRPr="00006469" w:rsidP="001C2D6F" w14:paraId="3FFFB5DE"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1C2D6F" w:rsidRPr="00006469" w:rsidP="001C2D6F" w14:paraId="281D2BBB" w14:textId="4E4AA17D">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Clinic used health information technology (health IT) to improve collection, accuracy, and validity of colorectal cancer screening data during </w:t>
            </w:r>
            <w:r w:rsidRPr="00006469" w:rsidR="00804333">
              <w:rPr>
                <w:rFonts w:eastAsia="Times New Roman" w:cstheme="minorHAnsi"/>
                <w:color w:val="000000"/>
                <w:sz w:val="18"/>
                <w:szCs w:val="18"/>
              </w:rPr>
              <w:t xml:space="preserve">the </w:t>
            </w:r>
            <w:r w:rsidRPr="00006469" w:rsidR="004D281F">
              <w:rPr>
                <w:rFonts w:eastAsia="Times New Roman" w:cstheme="minorHAnsi"/>
                <w:color w:val="000000"/>
                <w:sz w:val="18"/>
                <w:szCs w:val="18"/>
              </w:rPr>
              <w:t>reporting year</w:t>
            </w:r>
            <w:r w:rsidRPr="00006469" w:rsidR="002D6A28">
              <w:rPr>
                <w:rFonts w:eastAsia="Times New Roman" w:cstheme="minorHAnsi"/>
                <w:color w:val="000000"/>
                <w:sz w:val="18"/>
                <w:szCs w:val="18"/>
              </w:rPr>
              <w:t>.</w:t>
            </w:r>
          </w:p>
          <w:p w:rsidR="001C2D6F" w:rsidRPr="00006469" w:rsidP="000B1BB8" w14:paraId="77E92AD5" w14:textId="0371A338">
            <w:pPr>
              <w:pStyle w:val="ListParagraph"/>
              <w:numPr>
                <w:ilvl w:val="0"/>
                <w:numId w:val="19"/>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Activities may include standardization of data definitions used to document a patient’s colorectal cancer screening, linkage of data to screening reports, EHR improvements and enhancements, provider training on proper EHR data entry and use, etc.</w:t>
            </w:r>
          </w:p>
        </w:tc>
        <w:tc>
          <w:tcPr>
            <w:tcW w:w="805" w:type="dxa"/>
            <w:noWrap/>
            <w:vAlign w:val="center"/>
            <w:hideMark/>
          </w:tcPr>
          <w:p w:rsidR="001C2D6F" w:rsidRPr="00006469" w:rsidP="001C2D6F" w14:paraId="43960AF5"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1C2D6F" w:rsidRPr="00006469" w:rsidP="000B1BB8" w14:paraId="180FDDEE"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p>
          <w:p w:rsidR="001C2D6F" w:rsidRPr="00006469" w:rsidP="000B1BB8" w14:paraId="33C1ADD5"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p w:rsidR="001C2D6F" w:rsidRPr="00006469" w:rsidP="001C2D6F" w14:paraId="6E2F43D9" w14:textId="708421C1">
            <w:pPr>
              <w:spacing w:after="0" w:line="240" w:lineRule="auto"/>
              <w:rPr>
                <w:rFonts w:eastAsia="Times New Roman" w:cstheme="minorHAnsi"/>
                <w:color w:val="000000"/>
                <w:sz w:val="18"/>
                <w:szCs w:val="18"/>
              </w:rPr>
            </w:pPr>
          </w:p>
        </w:tc>
      </w:tr>
      <w:tr w14:paraId="4B6DAE87" w14:textId="77777777" w:rsidTr="00CD68D9">
        <w:tblPrEx>
          <w:tblW w:w="14400" w:type="dxa"/>
          <w:tblInd w:w="-10" w:type="dxa"/>
          <w:tblLayout w:type="fixed"/>
          <w:tblLook w:val="04A0"/>
        </w:tblPrEx>
        <w:trPr>
          <w:cantSplit/>
          <w:trHeight w:val="2131"/>
        </w:trPr>
        <w:tc>
          <w:tcPr>
            <w:tcW w:w="815" w:type="dxa"/>
            <w:vAlign w:val="center"/>
            <w:hideMark/>
          </w:tcPr>
          <w:p w:rsidR="001C2D6F" w:rsidRPr="00006469" w:rsidP="009D6471" w14:paraId="606F1BCE"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B4-4</w:t>
            </w:r>
            <w:r w:rsidRPr="00006469">
              <w:rPr>
                <w:rFonts w:eastAsia="Times New Roman" w:cstheme="minorHAnsi"/>
                <w:color w:val="000000"/>
                <w:sz w:val="18"/>
                <w:szCs w:val="18"/>
              </w:rPr>
              <w:br/>
              <w:t>A4-4</w:t>
            </w:r>
          </w:p>
        </w:tc>
        <w:tc>
          <w:tcPr>
            <w:tcW w:w="630" w:type="dxa"/>
            <w:vAlign w:val="center"/>
            <w:hideMark/>
          </w:tcPr>
          <w:p w:rsidR="001C2D6F" w:rsidRPr="00006469" w:rsidP="009D6471" w14:paraId="218AA114"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1C2D6F" w:rsidRPr="00006469" w:rsidP="009D6471" w14:paraId="5E523DAD"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 A</w:t>
            </w:r>
          </w:p>
        </w:tc>
        <w:tc>
          <w:tcPr>
            <w:tcW w:w="1980" w:type="dxa"/>
            <w:vAlign w:val="center"/>
            <w:hideMark/>
          </w:tcPr>
          <w:p w:rsidR="001C2D6F" w:rsidRPr="00006469" w:rsidP="001C2D6F" w14:paraId="141505A5"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Utilizing health IT tools for monitoring program performance</w:t>
            </w:r>
          </w:p>
        </w:tc>
        <w:tc>
          <w:tcPr>
            <w:tcW w:w="6570" w:type="dxa"/>
            <w:vAlign w:val="center"/>
            <w:hideMark/>
          </w:tcPr>
          <w:p w:rsidR="001C2D6F" w:rsidRPr="00006469" w:rsidP="001C2D6F" w14:paraId="2A7F5714"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1C2D6F" w:rsidRPr="00006469" w:rsidP="001C2D6F" w14:paraId="2791C3A7" w14:textId="062C1EA1">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Indicates if the clinic was using </w:t>
            </w:r>
            <w:r w:rsidRPr="00006469">
              <w:rPr>
                <w:rFonts w:eastAsia="Times New Roman" w:cstheme="minorHAnsi"/>
                <w:color w:val="000000"/>
                <w:sz w:val="18"/>
                <w:szCs w:val="18"/>
              </w:rPr>
              <w:t>health</w:t>
            </w:r>
            <w:r w:rsidRPr="00006469">
              <w:rPr>
                <w:rFonts w:eastAsia="Times New Roman" w:cstheme="minorHAnsi"/>
                <w:color w:val="000000"/>
                <w:sz w:val="18"/>
                <w:szCs w:val="18"/>
              </w:rPr>
              <w:t xml:space="preserve"> IT to perform data analytics and reporting to monitor and improve their colorectal cancer screening program and rates prior to CRCCP activity implementation (Item B1-</w:t>
            </w:r>
            <w:r w:rsidRPr="00006469" w:rsidR="00CF05FF">
              <w:rPr>
                <w:rFonts w:eastAsia="Times New Roman" w:cstheme="minorHAnsi"/>
                <w:color w:val="000000"/>
                <w:sz w:val="18"/>
                <w:szCs w:val="18"/>
              </w:rPr>
              <w:t>2</w:t>
            </w:r>
            <w:r w:rsidRPr="00006469">
              <w:rPr>
                <w:rFonts w:eastAsia="Times New Roman" w:cstheme="minorHAnsi"/>
                <w:color w:val="000000"/>
                <w:sz w:val="18"/>
                <w:szCs w:val="18"/>
              </w:rPr>
              <w:t xml:space="preserve">: Clinic CRCCP </w:t>
            </w:r>
            <w:r w:rsidRPr="00006469" w:rsidR="00F14535">
              <w:rPr>
                <w:rFonts w:eastAsia="Times New Roman" w:cstheme="minorHAnsi"/>
                <w:color w:val="000000"/>
                <w:sz w:val="18"/>
                <w:szCs w:val="18"/>
              </w:rPr>
              <w:t>a</w:t>
            </w:r>
            <w:r w:rsidRPr="00006469">
              <w:rPr>
                <w:rFonts w:eastAsia="Times New Roman" w:cstheme="minorHAnsi"/>
                <w:color w:val="000000"/>
                <w:sz w:val="18"/>
                <w:szCs w:val="18"/>
              </w:rPr>
              <w:t xml:space="preserve">ctivities </w:t>
            </w:r>
            <w:r w:rsidRPr="00006469" w:rsidR="00F14535">
              <w:rPr>
                <w:rFonts w:eastAsia="Times New Roman" w:cstheme="minorHAnsi"/>
                <w:color w:val="000000"/>
                <w:sz w:val="18"/>
                <w:szCs w:val="18"/>
              </w:rPr>
              <w:t>s</w:t>
            </w:r>
            <w:r w:rsidRPr="00006469">
              <w:rPr>
                <w:rFonts w:eastAsia="Times New Roman" w:cstheme="minorHAnsi"/>
                <w:color w:val="000000"/>
                <w:sz w:val="18"/>
                <w:szCs w:val="18"/>
              </w:rPr>
              <w:t xml:space="preserve">tart </w:t>
            </w:r>
            <w:r w:rsidRPr="00006469" w:rsidR="00F14535">
              <w:rPr>
                <w:rFonts w:eastAsia="Times New Roman" w:cstheme="minorHAnsi"/>
                <w:color w:val="000000"/>
                <w:sz w:val="18"/>
                <w:szCs w:val="18"/>
              </w:rPr>
              <w:t>d</w:t>
            </w:r>
            <w:r w:rsidRPr="00006469">
              <w:rPr>
                <w:rFonts w:eastAsia="Times New Roman" w:cstheme="minorHAnsi"/>
                <w:color w:val="000000"/>
                <w:sz w:val="18"/>
                <w:szCs w:val="18"/>
              </w:rPr>
              <w:t>ate).</w:t>
            </w:r>
          </w:p>
          <w:p w:rsidR="001C2D6F" w:rsidRPr="00006469" w:rsidP="000B1BB8" w14:paraId="04A917B4" w14:textId="58368B4F">
            <w:pPr>
              <w:pStyle w:val="ListParagraph"/>
              <w:numPr>
                <w:ilvl w:val="0"/>
                <w:numId w:val="19"/>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Examples include: EHR overlays, Population Health Management software, data visualization software and programs.</w:t>
            </w:r>
          </w:p>
          <w:p w:rsidR="001C2D6F" w:rsidRPr="00006469" w:rsidP="001C2D6F" w14:paraId="3F8B2CFE" w14:textId="5949D733">
            <w:pPr>
              <w:pStyle w:val="ListParagraph"/>
              <w:spacing w:after="0" w:line="240" w:lineRule="auto"/>
              <w:ind w:left="360"/>
              <w:rPr>
                <w:rFonts w:eastAsia="Times New Roman" w:cstheme="minorHAnsi"/>
                <w:color w:val="000000"/>
                <w:sz w:val="18"/>
                <w:szCs w:val="18"/>
              </w:rPr>
            </w:pPr>
          </w:p>
          <w:p w:rsidR="001C2D6F" w:rsidRPr="00006469" w:rsidP="001C2D6F" w14:paraId="3BB694D5"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1C2D6F" w:rsidRPr="00006469" w:rsidP="001C2D6F" w14:paraId="00D1B1F2" w14:textId="5C1488B8">
            <w:pPr>
              <w:pStyle w:val="ListParagraph"/>
              <w:spacing w:after="0" w:line="240" w:lineRule="auto"/>
              <w:ind w:left="0"/>
              <w:rPr>
                <w:rFonts w:eastAsia="Times New Roman" w:cstheme="minorHAnsi"/>
                <w:color w:val="000000"/>
                <w:sz w:val="18"/>
                <w:szCs w:val="18"/>
              </w:rPr>
            </w:pPr>
            <w:r w:rsidRPr="00006469">
              <w:rPr>
                <w:rFonts w:eastAsia="Times New Roman" w:cstheme="minorHAnsi"/>
                <w:color w:val="000000"/>
                <w:sz w:val="18"/>
                <w:szCs w:val="18"/>
              </w:rPr>
              <w:t xml:space="preserve">Indicates if the clinic </w:t>
            </w:r>
            <w:r w:rsidRPr="00006469">
              <w:rPr>
                <w:rFonts w:eastAsia="Times New Roman" w:cstheme="minorHAnsi"/>
                <w:color w:val="000000"/>
                <w:sz w:val="18"/>
                <w:szCs w:val="18"/>
              </w:rPr>
              <w:t xml:space="preserve">used health information technology (health IT) tools to perform data analytics and reporting to monitor and improve their colorectal cancer screening program and rates during </w:t>
            </w:r>
            <w:r w:rsidRPr="00006469" w:rsidR="00804333">
              <w:rPr>
                <w:rFonts w:eastAsia="Times New Roman" w:cstheme="minorHAnsi"/>
                <w:color w:val="000000"/>
                <w:sz w:val="18"/>
                <w:szCs w:val="18"/>
              </w:rPr>
              <w:t xml:space="preserve">the </w:t>
            </w:r>
            <w:r w:rsidRPr="00006469" w:rsidR="004D281F">
              <w:rPr>
                <w:rFonts w:eastAsia="Times New Roman" w:cstheme="minorHAnsi"/>
                <w:color w:val="000000"/>
                <w:sz w:val="18"/>
                <w:szCs w:val="18"/>
              </w:rPr>
              <w:t>reporting year</w:t>
            </w:r>
            <w:r w:rsidRPr="00006469" w:rsidR="002D6A28">
              <w:rPr>
                <w:rFonts w:eastAsia="Times New Roman" w:cstheme="minorHAnsi"/>
                <w:color w:val="000000"/>
                <w:sz w:val="18"/>
                <w:szCs w:val="18"/>
              </w:rPr>
              <w:t>.</w:t>
            </w:r>
          </w:p>
          <w:p w:rsidR="001C2D6F" w:rsidRPr="00006469" w:rsidP="000B1BB8" w14:paraId="3D52D56B" w14:textId="77777777">
            <w:pPr>
              <w:pStyle w:val="ListParagraph"/>
              <w:numPr>
                <w:ilvl w:val="0"/>
                <w:numId w:val="19"/>
              </w:numPr>
              <w:spacing w:after="0" w:line="240" w:lineRule="auto"/>
              <w:ind w:left="0"/>
              <w:rPr>
                <w:rFonts w:eastAsia="Times New Roman" w:cstheme="minorHAnsi"/>
                <w:color w:val="000000"/>
                <w:sz w:val="18"/>
                <w:szCs w:val="18"/>
              </w:rPr>
            </w:pPr>
          </w:p>
          <w:p w:rsidR="001C2D6F" w:rsidRPr="00006469" w:rsidP="000B1BB8" w14:paraId="0A28C0A0" w14:textId="627F00E9">
            <w:pPr>
              <w:pStyle w:val="ListParagraph"/>
              <w:numPr>
                <w:ilvl w:val="0"/>
                <w:numId w:val="19"/>
              </w:numPr>
              <w:spacing w:after="0" w:line="240" w:lineRule="auto"/>
              <w:ind w:left="0"/>
              <w:rPr>
                <w:rFonts w:eastAsia="Times New Roman" w:cstheme="minorHAnsi"/>
                <w:color w:val="000000"/>
                <w:sz w:val="18"/>
                <w:szCs w:val="18"/>
              </w:rPr>
            </w:pPr>
            <w:r w:rsidRPr="00006469">
              <w:rPr>
                <w:rFonts w:eastAsia="Times New Roman" w:cstheme="minorHAnsi"/>
                <w:color w:val="000000"/>
                <w:sz w:val="18"/>
                <w:szCs w:val="18"/>
              </w:rPr>
              <w:t>Examples include: EHR overlays, Population Health Management software, data visualization software and programs.</w:t>
            </w:r>
          </w:p>
          <w:p w:rsidR="001C2D6F" w:rsidRPr="00006469" w:rsidP="001C2D6F" w14:paraId="05863EB9" w14:textId="180C3674">
            <w:pPr>
              <w:spacing w:after="0" w:line="240" w:lineRule="auto"/>
              <w:rPr>
                <w:rFonts w:eastAsia="Times New Roman" w:cstheme="minorHAnsi"/>
                <w:color w:val="000000"/>
                <w:sz w:val="18"/>
                <w:szCs w:val="18"/>
              </w:rPr>
            </w:pPr>
          </w:p>
        </w:tc>
        <w:tc>
          <w:tcPr>
            <w:tcW w:w="805" w:type="dxa"/>
            <w:noWrap/>
            <w:vAlign w:val="center"/>
            <w:hideMark/>
          </w:tcPr>
          <w:p w:rsidR="001C2D6F" w:rsidRPr="00006469" w:rsidP="001C2D6F" w14:paraId="2A3F3573"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1C2D6F" w:rsidRPr="00006469" w:rsidP="000B1BB8" w14:paraId="5F954448"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p>
          <w:p w:rsidR="001C2D6F" w:rsidRPr="00006469" w:rsidP="000B1BB8" w14:paraId="7C6958E4"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p w:rsidR="001C2D6F" w:rsidRPr="00006469" w:rsidP="001C2D6F" w14:paraId="55F24C80" w14:textId="29954C1A">
            <w:pPr>
              <w:spacing w:after="0" w:line="240" w:lineRule="auto"/>
              <w:rPr>
                <w:rFonts w:eastAsia="Times New Roman" w:cstheme="minorHAnsi"/>
                <w:color w:val="000000"/>
                <w:sz w:val="18"/>
                <w:szCs w:val="18"/>
              </w:rPr>
            </w:pPr>
          </w:p>
        </w:tc>
      </w:tr>
      <w:tr w14:paraId="586999D1" w14:textId="77777777" w:rsidTr="00CD68D9">
        <w:tblPrEx>
          <w:tblW w:w="14400" w:type="dxa"/>
          <w:tblInd w:w="-10" w:type="dxa"/>
          <w:tblLayout w:type="fixed"/>
          <w:tblLook w:val="04A0"/>
        </w:tblPrEx>
        <w:trPr>
          <w:cantSplit/>
          <w:trHeight w:val="2681"/>
        </w:trPr>
        <w:tc>
          <w:tcPr>
            <w:tcW w:w="815" w:type="dxa"/>
            <w:vAlign w:val="center"/>
            <w:hideMark/>
          </w:tcPr>
          <w:p w:rsidR="001C2D6F" w:rsidRPr="00006469" w:rsidP="009D6471" w14:paraId="7AD5E0A1"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B4-5</w:t>
            </w:r>
            <w:r w:rsidRPr="00006469">
              <w:rPr>
                <w:rFonts w:eastAsia="Times New Roman" w:cstheme="minorHAnsi"/>
                <w:color w:val="000000"/>
                <w:sz w:val="18"/>
                <w:szCs w:val="18"/>
              </w:rPr>
              <w:br/>
              <w:t>A4-5</w:t>
            </w:r>
          </w:p>
        </w:tc>
        <w:tc>
          <w:tcPr>
            <w:tcW w:w="630" w:type="dxa"/>
            <w:vAlign w:val="center"/>
            <w:hideMark/>
          </w:tcPr>
          <w:p w:rsidR="001C2D6F" w:rsidRPr="00006469" w:rsidP="009D6471" w14:paraId="7A17834F"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1C2D6F" w:rsidRPr="00006469" w:rsidP="009D6471" w14:paraId="73157398"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 A</w:t>
            </w:r>
          </w:p>
        </w:tc>
        <w:tc>
          <w:tcPr>
            <w:tcW w:w="1980" w:type="dxa"/>
            <w:vAlign w:val="center"/>
            <w:hideMark/>
          </w:tcPr>
          <w:p w:rsidR="001C2D6F" w:rsidRPr="00006469" w:rsidP="001C2D6F" w14:paraId="19007ED7"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QA/QI support</w:t>
            </w:r>
          </w:p>
        </w:tc>
        <w:tc>
          <w:tcPr>
            <w:tcW w:w="6570" w:type="dxa"/>
            <w:vAlign w:val="center"/>
            <w:hideMark/>
          </w:tcPr>
          <w:p w:rsidR="001C2D6F" w:rsidRPr="00006469" w:rsidP="001C2D6F" w14:paraId="4456461D"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1C2D6F" w:rsidRPr="00006469" w:rsidP="001C2D6F" w14:paraId="5DDEBFD9" w14:textId="659FA80E">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Indicates whether the clinic had a quality assurance/quality improvement specialist or team in place </w:t>
            </w:r>
            <w:r w:rsidRPr="00006469" w:rsidR="001F1FE3">
              <w:rPr>
                <w:rFonts w:eastAsia="Times New Roman" w:cstheme="minorHAnsi"/>
                <w:color w:val="000000"/>
                <w:sz w:val="18"/>
                <w:szCs w:val="18"/>
              </w:rPr>
              <w:t>that addressed colorectal cancer screening</w:t>
            </w:r>
            <w:r w:rsidRPr="00006469" w:rsidR="001F1FE3">
              <w:rPr>
                <w:rFonts w:eastAsia="Times New Roman" w:cstheme="minorHAnsi"/>
                <w:color w:val="000000"/>
                <w:sz w:val="18"/>
                <w:szCs w:val="18"/>
              </w:rPr>
              <w:t xml:space="preserve"> </w:t>
            </w:r>
            <w:r w:rsidRPr="00006469">
              <w:rPr>
                <w:rFonts w:eastAsia="Times New Roman" w:cstheme="minorHAnsi"/>
                <w:color w:val="000000"/>
                <w:sz w:val="18"/>
                <w:szCs w:val="18"/>
              </w:rPr>
              <w:t>prior to CRCCP activity implementation (Item B1-</w:t>
            </w:r>
            <w:r w:rsidRPr="00006469" w:rsidR="00E802C1">
              <w:rPr>
                <w:rFonts w:eastAsia="Times New Roman" w:cstheme="minorHAnsi"/>
                <w:color w:val="000000"/>
                <w:sz w:val="18"/>
                <w:szCs w:val="18"/>
              </w:rPr>
              <w:t>2:</w:t>
            </w:r>
            <w:r w:rsidRPr="00006469">
              <w:rPr>
                <w:rFonts w:eastAsia="Times New Roman" w:cstheme="minorHAnsi"/>
                <w:color w:val="000000"/>
                <w:sz w:val="18"/>
                <w:szCs w:val="18"/>
              </w:rPr>
              <w:t xml:space="preserve"> </w:t>
            </w:r>
            <w:r w:rsidRPr="00006469" w:rsidR="00F14535">
              <w:rPr>
                <w:rFonts w:eastAsia="Times New Roman" w:cstheme="minorHAnsi"/>
                <w:color w:val="000000"/>
                <w:sz w:val="18"/>
                <w:szCs w:val="18"/>
              </w:rPr>
              <w:t>Clinic CRCCP activities start date</w:t>
            </w:r>
            <w:r w:rsidRPr="00006469">
              <w:rPr>
                <w:rFonts w:eastAsia="Times New Roman" w:cstheme="minorHAnsi"/>
                <w:color w:val="000000"/>
                <w:sz w:val="18"/>
                <w:szCs w:val="18"/>
              </w:rPr>
              <w:t xml:space="preserve">). </w:t>
            </w:r>
          </w:p>
          <w:p w:rsidR="001C2D6F" w:rsidRPr="00006469" w:rsidP="000B1BB8" w14:paraId="3DB36E58" w14:textId="77777777">
            <w:pPr>
              <w:pStyle w:val="ListParagraph"/>
              <w:numPr>
                <w:ilvl w:val="0"/>
                <w:numId w:val="19"/>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The person or team could work at the health system level and provide QA/QI support to the clinic.</w:t>
            </w:r>
          </w:p>
          <w:p w:rsidR="001C2D6F" w:rsidRPr="00006469" w:rsidP="001C2D6F" w14:paraId="34B4798F" w14:textId="77777777">
            <w:pPr>
              <w:spacing w:after="0" w:line="240" w:lineRule="auto"/>
              <w:rPr>
                <w:rFonts w:eastAsia="Times New Roman" w:cstheme="minorHAnsi"/>
                <w:color w:val="000000"/>
                <w:sz w:val="18"/>
                <w:szCs w:val="18"/>
              </w:rPr>
            </w:pPr>
          </w:p>
          <w:p w:rsidR="001C2D6F" w:rsidRPr="00006469" w:rsidP="001C2D6F" w14:paraId="0F6DE1DC"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1C2D6F" w:rsidRPr="00006469" w:rsidP="001C2D6F" w14:paraId="34C651E2" w14:textId="4AAC7B91">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Indicates whether the clinic had a quality assurance/quality improvement specialist or team in place </w:t>
            </w:r>
            <w:r w:rsidRPr="00006469" w:rsidR="001F1FE3">
              <w:rPr>
                <w:rFonts w:eastAsia="Times New Roman" w:cstheme="minorHAnsi"/>
                <w:color w:val="000000"/>
                <w:sz w:val="18"/>
                <w:szCs w:val="18"/>
              </w:rPr>
              <w:t>that addressed colorectal cancer screening</w:t>
            </w:r>
            <w:r w:rsidRPr="00006469" w:rsidR="001F1FE3">
              <w:rPr>
                <w:rFonts w:eastAsia="Times New Roman" w:cstheme="minorHAnsi"/>
                <w:color w:val="000000"/>
                <w:sz w:val="18"/>
                <w:szCs w:val="18"/>
              </w:rPr>
              <w:t xml:space="preserve"> </w:t>
            </w:r>
            <w:r w:rsidRPr="00006469">
              <w:rPr>
                <w:rFonts w:eastAsia="Times New Roman" w:cstheme="minorHAnsi"/>
                <w:color w:val="000000"/>
                <w:sz w:val="18"/>
                <w:szCs w:val="18"/>
              </w:rPr>
              <w:t xml:space="preserve">during </w:t>
            </w:r>
            <w:r w:rsidRPr="00006469" w:rsidR="00804333">
              <w:rPr>
                <w:rFonts w:eastAsia="Times New Roman" w:cstheme="minorHAnsi"/>
                <w:color w:val="000000"/>
                <w:sz w:val="18"/>
                <w:szCs w:val="18"/>
              </w:rPr>
              <w:t xml:space="preserve">the </w:t>
            </w:r>
            <w:r w:rsidRPr="00006469" w:rsidR="004D281F">
              <w:rPr>
                <w:rFonts w:eastAsia="Times New Roman" w:cstheme="minorHAnsi"/>
                <w:color w:val="000000"/>
                <w:sz w:val="18"/>
                <w:szCs w:val="18"/>
              </w:rPr>
              <w:t>reporting year</w:t>
            </w:r>
            <w:r w:rsidRPr="00006469" w:rsidR="002D6A28">
              <w:rPr>
                <w:rFonts w:eastAsia="Times New Roman" w:cstheme="minorHAnsi"/>
                <w:color w:val="000000"/>
                <w:sz w:val="18"/>
                <w:szCs w:val="18"/>
              </w:rPr>
              <w:t>.</w:t>
            </w:r>
          </w:p>
          <w:p w:rsidR="001C2D6F" w:rsidRPr="00006469" w:rsidP="000B1BB8" w14:paraId="430EB1E2" w14:textId="5F8F2D46">
            <w:pPr>
              <w:pStyle w:val="ListParagraph"/>
              <w:numPr>
                <w:ilvl w:val="0"/>
                <w:numId w:val="19"/>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The person or team could work at the health system level and provide QA/QI support to the clinic.</w:t>
            </w:r>
          </w:p>
        </w:tc>
        <w:tc>
          <w:tcPr>
            <w:tcW w:w="805" w:type="dxa"/>
            <w:noWrap/>
            <w:vAlign w:val="center"/>
            <w:hideMark/>
          </w:tcPr>
          <w:p w:rsidR="001C2D6F" w:rsidRPr="00006469" w:rsidP="001C2D6F" w14:paraId="75BDA36C"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1C2D6F" w:rsidRPr="00006469" w:rsidP="000B1BB8" w14:paraId="4D2BDC36"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p>
          <w:p w:rsidR="001C2D6F" w:rsidRPr="00006469" w:rsidP="000B1BB8" w14:paraId="26ABD84A"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p w:rsidR="001C2D6F" w:rsidRPr="00006469" w:rsidP="001C2D6F" w14:paraId="07335C53" w14:textId="1DC5ED43">
            <w:pPr>
              <w:spacing w:after="0" w:line="240" w:lineRule="auto"/>
              <w:rPr>
                <w:rFonts w:eastAsia="Times New Roman" w:cstheme="minorHAnsi"/>
                <w:color w:val="000000"/>
                <w:sz w:val="18"/>
                <w:szCs w:val="18"/>
              </w:rPr>
            </w:pPr>
          </w:p>
        </w:tc>
      </w:tr>
      <w:tr w14:paraId="5AC89B51" w14:textId="77777777" w:rsidTr="00CD68D9">
        <w:tblPrEx>
          <w:tblW w:w="14400" w:type="dxa"/>
          <w:tblInd w:w="-10" w:type="dxa"/>
          <w:tblLayout w:type="fixed"/>
          <w:tblLook w:val="04A0"/>
        </w:tblPrEx>
        <w:trPr>
          <w:cantSplit/>
          <w:trHeight w:val="1305"/>
        </w:trPr>
        <w:tc>
          <w:tcPr>
            <w:tcW w:w="815" w:type="dxa"/>
            <w:noWrap/>
            <w:vAlign w:val="center"/>
            <w:hideMark/>
          </w:tcPr>
          <w:p w:rsidR="001C2D6F" w:rsidRPr="00006469" w:rsidP="009D6471" w14:paraId="05244FDC"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A4-6</w:t>
            </w:r>
          </w:p>
        </w:tc>
        <w:tc>
          <w:tcPr>
            <w:tcW w:w="630" w:type="dxa"/>
            <w:vAlign w:val="center"/>
            <w:hideMark/>
          </w:tcPr>
          <w:p w:rsidR="001C2D6F" w:rsidRPr="00006469" w:rsidP="009D6471" w14:paraId="5D186B82"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1C2D6F" w:rsidRPr="00006469" w:rsidP="009D6471" w14:paraId="0CE14A19"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hideMark/>
          </w:tcPr>
          <w:p w:rsidR="001C2D6F" w:rsidRPr="00006469" w:rsidP="001C2D6F" w14:paraId="39E45BD4" w14:textId="38FF0950">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Process </w:t>
            </w:r>
            <w:r w:rsidRPr="00006469" w:rsidR="00E369AD">
              <w:rPr>
                <w:rFonts w:eastAsia="Times New Roman" w:cstheme="minorHAnsi"/>
                <w:color w:val="000000"/>
                <w:sz w:val="18"/>
                <w:szCs w:val="18"/>
              </w:rPr>
              <w:t>i</w:t>
            </w:r>
            <w:r w:rsidRPr="00006469">
              <w:rPr>
                <w:rFonts w:eastAsia="Times New Roman" w:cstheme="minorHAnsi"/>
                <w:color w:val="000000"/>
                <w:sz w:val="18"/>
                <w:szCs w:val="18"/>
              </w:rPr>
              <w:t>mprovements</w:t>
            </w:r>
          </w:p>
        </w:tc>
        <w:tc>
          <w:tcPr>
            <w:tcW w:w="6570" w:type="dxa"/>
            <w:vAlign w:val="center"/>
            <w:hideMark/>
          </w:tcPr>
          <w:p w:rsidR="001C2D6F" w:rsidRPr="00006469" w:rsidP="001C2D6F" w14:paraId="210696D0"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1C2D6F" w:rsidRPr="00006469" w:rsidP="001C2D6F" w14:paraId="4DA30681"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1C2D6F" w:rsidRPr="00006469" w:rsidP="001C2D6F" w14:paraId="070BD7B7" w14:textId="77777777">
            <w:pPr>
              <w:spacing w:after="0" w:line="240" w:lineRule="auto"/>
              <w:rPr>
                <w:rFonts w:eastAsia="Times New Roman" w:cstheme="minorHAnsi"/>
                <w:color w:val="000000"/>
                <w:sz w:val="18"/>
                <w:szCs w:val="18"/>
              </w:rPr>
            </w:pPr>
          </w:p>
          <w:p w:rsidR="001C2D6F" w:rsidRPr="00006469" w:rsidP="001C2D6F" w14:paraId="2DCFBDFF"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1C2D6F" w:rsidRPr="00006469" w:rsidP="001C2D6F" w14:paraId="6F536CFD" w14:textId="3786309E">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Indicates whether process improvements were made at the clinic </w:t>
            </w:r>
            <w:r w:rsidRPr="00006469" w:rsidR="001842F4">
              <w:rPr>
                <w:rFonts w:eastAsia="Times New Roman" w:cstheme="minorHAnsi"/>
                <w:color w:val="000000"/>
                <w:sz w:val="18"/>
                <w:szCs w:val="18"/>
              </w:rPr>
              <w:t xml:space="preserve">during </w:t>
            </w:r>
            <w:r w:rsidRPr="00006469" w:rsidR="00B93ECF">
              <w:rPr>
                <w:rFonts w:eastAsia="Times New Roman" w:cstheme="minorHAnsi"/>
                <w:color w:val="000000"/>
                <w:sz w:val="18"/>
                <w:szCs w:val="18"/>
              </w:rPr>
              <w:t>reporting year</w:t>
            </w:r>
            <w:r w:rsidRPr="00006469" w:rsidR="00DF775B">
              <w:rPr>
                <w:rFonts w:eastAsia="Times New Roman" w:cstheme="minorHAnsi"/>
                <w:color w:val="000000"/>
                <w:sz w:val="18"/>
                <w:szCs w:val="18"/>
              </w:rPr>
              <w:t xml:space="preserve"> </w:t>
            </w:r>
            <w:r w:rsidRPr="00006469">
              <w:rPr>
                <w:rFonts w:eastAsia="Times New Roman" w:cstheme="minorHAnsi"/>
                <w:color w:val="000000"/>
                <w:sz w:val="18"/>
                <w:szCs w:val="18"/>
              </w:rPr>
              <w:t xml:space="preserve">to facilitate increased colorectal cancer screening of patients. Examples include process mapping to identify points to improve screening, daily huddles or other daily processes to identify persons due </w:t>
            </w:r>
            <w:r w:rsidRPr="00006469">
              <w:rPr>
                <w:rFonts w:eastAsia="Times New Roman" w:cstheme="minorHAnsi"/>
                <w:color w:val="000000"/>
                <w:sz w:val="18"/>
                <w:szCs w:val="18"/>
              </w:rPr>
              <w:t>for</w:t>
            </w:r>
            <w:r w:rsidRPr="00006469">
              <w:rPr>
                <w:rFonts w:eastAsia="Times New Roman" w:cstheme="minorHAnsi"/>
                <w:color w:val="000000"/>
                <w:sz w:val="18"/>
                <w:szCs w:val="18"/>
              </w:rPr>
              <w:t xml:space="preserve"> screening and</w:t>
            </w:r>
            <w:r w:rsidRPr="00006469" w:rsidR="000A0C45">
              <w:rPr>
                <w:rFonts w:eastAsia="Times New Roman" w:cstheme="minorHAnsi"/>
                <w:color w:val="000000"/>
                <w:sz w:val="18"/>
                <w:szCs w:val="18"/>
              </w:rPr>
              <w:t>/or</w:t>
            </w:r>
            <w:r w:rsidRPr="00006469">
              <w:rPr>
                <w:rFonts w:eastAsia="Times New Roman" w:cstheme="minorHAnsi"/>
                <w:color w:val="000000"/>
                <w:sz w:val="18"/>
                <w:szCs w:val="18"/>
              </w:rPr>
              <w:t xml:space="preserve"> use of QI processes to improve screening.</w:t>
            </w:r>
          </w:p>
          <w:p w:rsidR="001C2D6F" w:rsidRPr="00006469" w:rsidP="001C2D6F" w14:paraId="08A39715" w14:textId="67597E69">
            <w:pPr>
              <w:rPr>
                <w:rFonts w:eastAsia="Times New Roman" w:cstheme="minorHAnsi"/>
                <w:sz w:val="18"/>
                <w:szCs w:val="18"/>
              </w:rPr>
            </w:pPr>
          </w:p>
        </w:tc>
        <w:tc>
          <w:tcPr>
            <w:tcW w:w="805" w:type="dxa"/>
            <w:noWrap/>
            <w:vAlign w:val="center"/>
            <w:hideMark/>
          </w:tcPr>
          <w:p w:rsidR="001C2D6F" w:rsidRPr="00006469" w:rsidP="001C2D6F" w14:paraId="7F79FE0F"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1C2D6F" w:rsidRPr="00006469" w:rsidP="000B1BB8" w14:paraId="1E2B562A"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p>
          <w:p w:rsidR="001C2D6F" w:rsidRPr="00006469" w:rsidP="000B1BB8" w14:paraId="7F954D5D"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p w:rsidR="001C2D6F" w:rsidRPr="00006469" w:rsidP="001C2D6F" w14:paraId="06147B3E" w14:textId="1ECC4978">
            <w:pPr>
              <w:spacing w:after="0" w:line="240" w:lineRule="auto"/>
              <w:rPr>
                <w:rFonts w:eastAsia="Times New Roman" w:cstheme="minorHAnsi"/>
                <w:color w:val="000000"/>
                <w:sz w:val="18"/>
                <w:szCs w:val="18"/>
              </w:rPr>
            </w:pPr>
          </w:p>
        </w:tc>
      </w:tr>
      <w:tr w14:paraId="532534DE" w14:textId="77777777" w:rsidTr="00CD68D9">
        <w:tblPrEx>
          <w:tblW w:w="14400" w:type="dxa"/>
          <w:tblInd w:w="-10" w:type="dxa"/>
          <w:tblLayout w:type="fixed"/>
          <w:tblLook w:val="04A0"/>
        </w:tblPrEx>
        <w:trPr>
          <w:cantSplit/>
          <w:trHeight w:val="960"/>
        </w:trPr>
        <w:tc>
          <w:tcPr>
            <w:tcW w:w="815" w:type="dxa"/>
            <w:noWrap/>
            <w:vAlign w:val="center"/>
            <w:hideMark/>
          </w:tcPr>
          <w:p w:rsidR="001C2D6F" w:rsidRPr="00006469" w:rsidP="009D6471" w14:paraId="5CFB4931" w14:textId="0CFE8BE2">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A4-7</w:t>
            </w:r>
          </w:p>
        </w:tc>
        <w:tc>
          <w:tcPr>
            <w:tcW w:w="630" w:type="dxa"/>
            <w:vAlign w:val="center"/>
            <w:hideMark/>
          </w:tcPr>
          <w:p w:rsidR="001C2D6F" w:rsidRPr="00006469" w:rsidP="009D6471" w14:paraId="2F33C3AE"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1C2D6F" w:rsidRPr="00006469" w:rsidP="009D6471" w14:paraId="6FE6ACBF"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hideMark/>
          </w:tcPr>
          <w:p w:rsidR="001C2D6F" w:rsidRPr="00006469" w:rsidP="001C2D6F" w14:paraId="7F7E009C"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Frequency of monitoring colorectal cancer screening rate</w:t>
            </w:r>
          </w:p>
        </w:tc>
        <w:tc>
          <w:tcPr>
            <w:tcW w:w="6570" w:type="dxa"/>
            <w:vAlign w:val="center"/>
            <w:hideMark/>
          </w:tcPr>
          <w:p w:rsidR="001C2D6F" w:rsidRPr="00006469" w:rsidP="001C2D6F" w14:paraId="01D14F24"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1C2D6F" w:rsidRPr="00006469" w:rsidP="001C2D6F" w14:paraId="5787513D"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1C2D6F" w:rsidRPr="00006469" w:rsidP="001C2D6F" w14:paraId="488CA559" w14:textId="71ADA3E8">
            <w:pPr>
              <w:spacing w:after="0" w:line="240" w:lineRule="auto"/>
              <w:rPr>
                <w:rFonts w:eastAsia="Times New Roman" w:cstheme="minorHAnsi"/>
                <w:color w:val="000000"/>
                <w:sz w:val="18"/>
                <w:szCs w:val="18"/>
              </w:rPr>
            </w:pPr>
          </w:p>
          <w:p w:rsidR="001C2D6F" w:rsidRPr="00006469" w:rsidP="001C2D6F" w14:paraId="5422F1C3"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1C2D6F" w:rsidRPr="00006469" w:rsidP="001C2D6F" w14:paraId="37C27947" w14:textId="4D8EFEA5">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Indicates</w:t>
            </w:r>
            <w:r w:rsidRPr="00006469">
              <w:rPr>
                <w:rFonts w:eastAsia="Times New Roman" w:cstheme="minorHAnsi"/>
                <w:color w:val="000000"/>
                <w:sz w:val="18"/>
                <w:szCs w:val="18"/>
              </w:rPr>
              <w:t xml:space="preserve"> how often the clinic colorectal cancer screening rate was monitored and reviewed by clinic personnel during </w:t>
            </w:r>
            <w:r w:rsidRPr="00006469" w:rsidR="00804333">
              <w:rPr>
                <w:rFonts w:eastAsia="Times New Roman" w:cstheme="minorHAnsi"/>
                <w:color w:val="000000"/>
                <w:sz w:val="18"/>
                <w:szCs w:val="18"/>
              </w:rPr>
              <w:t xml:space="preserve">the </w:t>
            </w:r>
            <w:r w:rsidRPr="00006469" w:rsidR="004D281F">
              <w:rPr>
                <w:rFonts w:eastAsia="Times New Roman" w:cstheme="minorHAnsi"/>
                <w:color w:val="000000"/>
                <w:sz w:val="18"/>
                <w:szCs w:val="18"/>
              </w:rPr>
              <w:t>reporting year</w:t>
            </w:r>
            <w:r w:rsidRPr="00006469" w:rsidR="002D6A28">
              <w:rPr>
                <w:rFonts w:eastAsia="Times New Roman" w:cstheme="minorHAnsi"/>
                <w:color w:val="000000"/>
                <w:sz w:val="18"/>
                <w:szCs w:val="18"/>
              </w:rPr>
              <w:t>.</w:t>
            </w:r>
          </w:p>
          <w:p w:rsidR="001C2D6F" w:rsidRPr="00006469" w:rsidP="001C2D6F" w14:paraId="3AB36DB0" w14:textId="77777777">
            <w:pPr>
              <w:spacing w:after="0" w:line="240" w:lineRule="auto"/>
              <w:rPr>
                <w:rFonts w:eastAsia="Times New Roman" w:cstheme="minorHAnsi"/>
                <w:color w:val="000000"/>
                <w:sz w:val="18"/>
                <w:szCs w:val="18"/>
              </w:rPr>
            </w:pPr>
          </w:p>
          <w:p w:rsidR="001C2D6F" w:rsidRPr="00006469" w:rsidP="001C2D6F" w14:paraId="1FEA7029" w14:textId="7E842BC1">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Select the response that best matches monitoring frequency during </w:t>
            </w:r>
            <w:r w:rsidRPr="00006469" w:rsidR="00990905">
              <w:rPr>
                <w:rFonts w:eastAsia="Times New Roman" w:cstheme="minorHAnsi"/>
                <w:color w:val="000000"/>
                <w:sz w:val="18"/>
                <w:szCs w:val="18"/>
              </w:rPr>
              <w:t>the reporting</w:t>
            </w:r>
            <w:r w:rsidRPr="00006469">
              <w:rPr>
                <w:rFonts w:eastAsia="Times New Roman" w:cstheme="minorHAnsi"/>
                <w:color w:val="000000"/>
                <w:sz w:val="18"/>
                <w:szCs w:val="18"/>
              </w:rPr>
              <w:t xml:space="preserve"> year.</w:t>
            </w:r>
          </w:p>
        </w:tc>
        <w:tc>
          <w:tcPr>
            <w:tcW w:w="805" w:type="dxa"/>
            <w:noWrap/>
            <w:vAlign w:val="center"/>
            <w:hideMark/>
          </w:tcPr>
          <w:p w:rsidR="00130C40" w:rsidRPr="00006469" w:rsidP="001C2D6F" w14:paraId="759F3E50" w14:textId="1185C7BC">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1C2D6F" w:rsidRPr="00006469" w:rsidP="000B1BB8" w14:paraId="3E9C9020" w14:textId="327A1AB9">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Monthly</w:t>
            </w:r>
          </w:p>
          <w:p w:rsidR="001C2D6F" w:rsidRPr="00006469" w:rsidP="000B1BB8" w14:paraId="24806009"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Quarterly</w:t>
            </w:r>
          </w:p>
          <w:p w:rsidR="001C2D6F" w:rsidRPr="00006469" w:rsidP="000B1BB8" w14:paraId="0730335C"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Semi-annually</w:t>
            </w:r>
          </w:p>
          <w:p w:rsidR="001C2D6F" w:rsidRPr="00006469" w:rsidP="000B1BB8" w14:paraId="79267360" w14:textId="5EEB628A">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Annually</w:t>
            </w:r>
          </w:p>
        </w:tc>
      </w:tr>
      <w:tr w14:paraId="57F7589A" w14:textId="77777777" w:rsidTr="00CD68D9">
        <w:tblPrEx>
          <w:tblW w:w="14400" w:type="dxa"/>
          <w:tblInd w:w="-10" w:type="dxa"/>
          <w:tblLayout w:type="fixed"/>
          <w:tblLook w:val="04A0"/>
        </w:tblPrEx>
        <w:trPr>
          <w:cantSplit/>
          <w:trHeight w:val="405"/>
        </w:trPr>
        <w:tc>
          <w:tcPr>
            <w:tcW w:w="815" w:type="dxa"/>
            <w:noWrap/>
            <w:vAlign w:val="center"/>
            <w:hideMark/>
          </w:tcPr>
          <w:p w:rsidR="001C2D6F" w:rsidRPr="00006469" w:rsidP="009D6471" w14:paraId="36706667" w14:textId="6435ED03">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A4-</w:t>
            </w:r>
            <w:r w:rsidRPr="00006469" w:rsidR="008C4C52">
              <w:rPr>
                <w:rFonts w:eastAsia="Times New Roman" w:cstheme="minorHAnsi"/>
                <w:color w:val="000000"/>
                <w:sz w:val="18"/>
                <w:szCs w:val="18"/>
              </w:rPr>
              <w:t>8</w:t>
            </w:r>
          </w:p>
        </w:tc>
        <w:tc>
          <w:tcPr>
            <w:tcW w:w="630" w:type="dxa"/>
            <w:vAlign w:val="center"/>
            <w:hideMark/>
          </w:tcPr>
          <w:p w:rsidR="001C2D6F" w:rsidRPr="00006469" w:rsidP="009D6471" w14:paraId="11153B16"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1C2D6F" w:rsidRPr="00006469" w:rsidP="009D6471" w14:paraId="76888146"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hideMark/>
          </w:tcPr>
          <w:p w:rsidR="001C2D6F" w:rsidRPr="00006469" w:rsidP="001C2D6F" w14:paraId="6DD442CD"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Validated screening rate</w:t>
            </w:r>
          </w:p>
        </w:tc>
        <w:tc>
          <w:tcPr>
            <w:tcW w:w="6570" w:type="dxa"/>
            <w:vAlign w:val="center"/>
            <w:hideMark/>
          </w:tcPr>
          <w:p w:rsidR="001C2D6F" w:rsidRPr="00006469" w:rsidP="001C2D6F" w14:paraId="3D599CA2"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1C2D6F" w:rsidRPr="00006469" w:rsidP="001C2D6F" w14:paraId="71C83277"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1C2D6F" w:rsidRPr="00006469" w:rsidP="001C2D6F" w14:paraId="788F87EF" w14:textId="77777777">
            <w:pPr>
              <w:spacing w:after="0" w:line="240" w:lineRule="auto"/>
              <w:rPr>
                <w:rFonts w:eastAsia="Times New Roman" w:cstheme="minorHAnsi"/>
                <w:color w:val="000000"/>
                <w:sz w:val="18"/>
                <w:szCs w:val="18"/>
              </w:rPr>
            </w:pPr>
          </w:p>
          <w:p w:rsidR="001C2D6F" w:rsidRPr="00006469" w:rsidP="001C2D6F" w14:paraId="7DD817FE"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1C2D6F" w:rsidRPr="00006469" w:rsidP="001C2D6F" w14:paraId="0D2D4DA6" w14:textId="44AF1224">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Indicates if the clinic-level colorectal cancer screening rate data were validated using chart review or other methods during</w:t>
            </w:r>
            <w:r w:rsidRPr="00006469" w:rsidR="002D6A28">
              <w:rPr>
                <w:rFonts w:eastAsia="Times New Roman" w:cstheme="minorHAnsi"/>
                <w:color w:val="000000"/>
                <w:sz w:val="18"/>
                <w:szCs w:val="18"/>
              </w:rPr>
              <w:t xml:space="preserve"> </w:t>
            </w:r>
            <w:r w:rsidRPr="00006469" w:rsidR="00804333">
              <w:rPr>
                <w:rFonts w:eastAsia="Times New Roman" w:cstheme="minorHAnsi"/>
                <w:color w:val="000000"/>
                <w:sz w:val="18"/>
                <w:szCs w:val="18"/>
              </w:rPr>
              <w:t xml:space="preserve">the </w:t>
            </w:r>
            <w:r w:rsidRPr="00006469" w:rsidR="004D281F">
              <w:rPr>
                <w:rFonts w:eastAsia="Times New Roman" w:cstheme="minorHAnsi"/>
                <w:color w:val="000000"/>
                <w:sz w:val="18"/>
                <w:szCs w:val="18"/>
              </w:rPr>
              <w:t>reporting year</w:t>
            </w:r>
            <w:r w:rsidRPr="00006469" w:rsidR="002D6A28">
              <w:rPr>
                <w:rFonts w:eastAsia="Times New Roman" w:cstheme="minorHAnsi"/>
                <w:color w:val="000000"/>
                <w:sz w:val="18"/>
                <w:szCs w:val="18"/>
              </w:rPr>
              <w:t>.</w:t>
            </w:r>
          </w:p>
          <w:p w:rsidR="00E671B9" w:rsidRPr="00006469" w:rsidP="001C2D6F" w14:paraId="48305049" w14:textId="77777777">
            <w:pPr>
              <w:spacing w:after="0" w:line="240" w:lineRule="auto"/>
              <w:rPr>
                <w:rFonts w:eastAsia="Times New Roman" w:cstheme="minorHAnsi"/>
                <w:color w:val="000000"/>
                <w:sz w:val="18"/>
                <w:szCs w:val="18"/>
              </w:rPr>
            </w:pPr>
          </w:p>
          <w:p w:rsidR="006B4B79" w:rsidRPr="00006469" w:rsidP="00E671B9" w14:paraId="66AFCFA8" w14:textId="18F2F765">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If yes, select methods used to validate screening rates</w:t>
            </w:r>
            <w:r w:rsidRPr="00006469">
              <w:rPr>
                <w:rFonts w:eastAsia="Times New Roman" w:cstheme="minorHAnsi"/>
                <w:color w:val="000000"/>
                <w:sz w:val="18"/>
                <w:szCs w:val="18"/>
              </w:rPr>
              <w:t>:</w:t>
            </w:r>
          </w:p>
          <w:p w:rsidR="006B4B79" w:rsidRPr="00006469" w:rsidP="00E671B9" w14:paraId="4DF2EBDE" w14:textId="77777777">
            <w:pPr>
              <w:spacing w:after="0" w:line="240" w:lineRule="auto"/>
              <w:rPr>
                <w:rFonts w:eastAsia="Times New Roman" w:cstheme="minorHAnsi"/>
                <w:color w:val="000000"/>
                <w:sz w:val="18"/>
                <w:szCs w:val="18"/>
              </w:rPr>
            </w:pPr>
          </w:p>
          <w:p w:rsidR="00E671B9" w:rsidRPr="00006469" w:rsidP="00E671B9" w14:paraId="0313B3BA" w14:textId="14103CA3">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If </w:t>
            </w:r>
            <w:r w:rsidRPr="00006469">
              <w:rPr>
                <w:rFonts w:eastAsia="Times New Roman" w:cstheme="minorHAnsi"/>
                <w:color w:val="000000"/>
                <w:sz w:val="18"/>
                <w:szCs w:val="18"/>
              </w:rPr>
              <w:t>no</w:t>
            </w:r>
            <w:r w:rsidRPr="00006469">
              <w:rPr>
                <w:rFonts w:eastAsia="Times New Roman" w:cstheme="minorHAnsi"/>
                <w:color w:val="000000"/>
                <w:sz w:val="18"/>
                <w:szCs w:val="18"/>
              </w:rPr>
              <w:t>, skip to A4-9.</w:t>
            </w:r>
          </w:p>
        </w:tc>
        <w:tc>
          <w:tcPr>
            <w:tcW w:w="805" w:type="dxa"/>
            <w:noWrap/>
            <w:vAlign w:val="center"/>
            <w:hideMark/>
          </w:tcPr>
          <w:p w:rsidR="001C2D6F" w:rsidRPr="00006469" w:rsidP="001C2D6F" w14:paraId="03253A0D"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noWrap/>
            <w:vAlign w:val="center"/>
            <w:hideMark/>
          </w:tcPr>
          <w:p w:rsidR="001C2D6F" w:rsidRPr="00006469" w:rsidP="000B1BB8" w14:paraId="04806B1C" w14:textId="381F0F08">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r w:rsidRPr="00006469" w:rsidR="006B4B79">
              <w:rPr>
                <w:rFonts w:eastAsia="Times New Roman" w:cstheme="minorHAnsi"/>
                <w:color w:val="000000"/>
                <w:sz w:val="18"/>
                <w:szCs w:val="18"/>
              </w:rPr>
              <w:t>, by (select all that apply)</w:t>
            </w:r>
          </w:p>
          <w:p w:rsidR="006B4B79" w:rsidRPr="00006469" w:rsidP="006B4B79" w14:paraId="4E17659D" w14:textId="5693657F">
            <w:pPr>
              <w:pStyle w:val="ListParagraph"/>
              <w:numPr>
                <w:ilvl w:val="1"/>
                <w:numId w:val="22"/>
              </w:numPr>
              <w:spacing w:after="0" w:line="240" w:lineRule="auto"/>
              <w:ind w:left="435" w:hanging="180"/>
              <w:rPr>
                <w:rFonts w:eastAsia="Times New Roman" w:cstheme="minorHAnsi"/>
                <w:color w:val="000000"/>
                <w:sz w:val="18"/>
                <w:szCs w:val="18"/>
              </w:rPr>
            </w:pPr>
            <w:r w:rsidRPr="00006469">
              <w:rPr>
                <w:rFonts w:eastAsia="Times New Roman" w:cstheme="minorHAnsi"/>
                <w:color w:val="000000"/>
                <w:sz w:val="18"/>
                <w:szCs w:val="18"/>
              </w:rPr>
              <w:t>Manual chart review</w:t>
            </w:r>
          </w:p>
          <w:p w:rsidR="006B4B79" w:rsidRPr="00006469" w:rsidP="006B4B79" w14:paraId="0DED457B" w14:textId="64CE6104">
            <w:pPr>
              <w:pStyle w:val="ListParagraph"/>
              <w:numPr>
                <w:ilvl w:val="1"/>
                <w:numId w:val="22"/>
              </w:numPr>
              <w:spacing w:after="0" w:line="240" w:lineRule="auto"/>
              <w:ind w:left="435" w:hanging="180"/>
              <w:rPr>
                <w:rFonts w:eastAsia="Times New Roman" w:cstheme="minorHAnsi"/>
                <w:color w:val="000000"/>
                <w:sz w:val="18"/>
                <w:szCs w:val="18"/>
              </w:rPr>
            </w:pPr>
            <w:r w:rsidRPr="00006469">
              <w:rPr>
                <w:rFonts w:eastAsia="Times New Roman" w:cstheme="minorHAnsi"/>
                <w:color w:val="000000"/>
                <w:sz w:val="18"/>
                <w:szCs w:val="18"/>
              </w:rPr>
              <w:t>EHR system or algorithm validation</w:t>
            </w:r>
          </w:p>
          <w:p w:rsidR="006B4B79" w:rsidRPr="00006469" w:rsidP="006B4B79" w14:paraId="0462B1CF" w14:textId="12ED93AC">
            <w:pPr>
              <w:pStyle w:val="ListParagraph"/>
              <w:numPr>
                <w:ilvl w:val="1"/>
                <w:numId w:val="22"/>
              </w:numPr>
              <w:spacing w:after="0" w:line="240" w:lineRule="auto"/>
              <w:ind w:left="435" w:hanging="180"/>
              <w:rPr>
                <w:rFonts w:eastAsia="Times New Roman" w:cstheme="minorHAnsi"/>
                <w:color w:val="000000"/>
                <w:sz w:val="18"/>
                <w:szCs w:val="18"/>
              </w:rPr>
            </w:pPr>
            <w:r w:rsidRPr="00006469">
              <w:rPr>
                <w:rFonts w:eastAsia="Times New Roman" w:cstheme="minorHAnsi"/>
                <w:color w:val="000000"/>
                <w:sz w:val="18"/>
                <w:szCs w:val="18"/>
              </w:rPr>
              <w:t>Other______________</w:t>
            </w:r>
          </w:p>
          <w:p w:rsidR="006B4B79" w:rsidRPr="00006469" w:rsidP="00DD54A0" w14:paraId="4BDF8615" w14:textId="77777777">
            <w:pPr>
              <w:pStyle w:val="ListParagraph"/>
              <w:spacing w:after="0" w:line="240" w:lineRule="auto"/>
              <w:ind w:left="435"/>
              <w:rPr>
                <w:rFonts w:eastAsia="Times New Roman" w:cstheme="minorHAnsi"/>
                <w:color w:val="000000"/>
                <w:sz w:val="18"/>
                <w:szCs w:val="18"/>
              </w:rPr>
            </w:pPr>
          </w:p>
          <w:p w:rsidR="001C2D6F" w:rsidRPr="00006469" w:rsidP="000B1BB8" w14:paraId="4D99C2A0"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p w:rsidR="001C2D6F" w:rsidRPr="00006469" w:rsidP="001C2D6F" w14:paraId="4630C4B6" w14:textId="2C34E6A1">
            <w:pPr>
              <w:spacing w:after="0" w:line="240" w:lineRule="auto"/>
              <w:rPr>
                <w:rFonts w:eastAsia="Times New Roman" w:cstheme="minorHAnsi"/>
                <w:color w:val="000000"/>
                <w:sz w:val="18"/>
                <w:szCs w:val="18"/>
              </w:rPr>
            </w:pPr>
          </w:p>
        </w:tc>
      </w:tr>
      <w:tr w14:paraId="13775B8B" w14:textId="77777777" w:rsidTr="00CD68D9">
        <w:tblPrEx>
          <w:tblW w:w="14400" w:type="dxa"/>
          <w:tblInd w:w="-10" w:type="dxa"/>
          <w:tblLayout w:type="fixed"/>
          <w:tblLook w:val="04A0"/>
        </w:tblPrEx>
        <w:trPr>
          <w:cantSplit/>
          <w:trHeight w:val="1080"/>
        </w:trPr>
        <w:tc>
          <w:tcPr>
            <w:tcW w:w="815" w:type="dxa"/>
            <w:noWrap/>
            <w:vAlign w:val="center"/>
            <w:hideMark/>
          </w:tcPr>
          <w:p w:rsidR="000517E4" w:rsidRPr="00006469" w:rsidP="009D6471" w14:paraId="34A67400"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A4-9</w:t>
            </w:r>
          </w:p>
        </w:tc>
        <w:tc>
          <w:tcPr>
            <w:tcW w:w="630" w:type="dxa"/>
            <w:vAlign w:val="center"/>
            <w:hideMark/>
          </w:tcPr>
          <w:p w:rsidR="000517E4" w:rsidRPr="00006469" w:rsidP="009D6471" w14:paraId="70BD058E"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0517E4" w:rsidRPr="00006469" w:rsidP="009D6471" w14:paraId="1E8B1C76"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hideMark/>
          </w:tcPr>
          <w:p w:rsidR="000517E4" w:rsidRPr="00006469" w:rsidP="000517E4" w14:paraId="59CFA8B7" w14:textId="1F2FE4A9">
            <w:pPr>
              <w:spacing w:after="0" w:line="240" w:lineRule="auto"/>
              <w:rPr>
                <w:rFonts w:eastAsia="Times New Roman" w:cstheme="minorHAnsi"/>
                <w:color w:val="000000"/>
                <w:sz w:val="18"/>
                <w:szCs w:val="18"/>
              </w:rPr>
            </w:pPr>
            <w:bookmarkStart w:id="17" w:name="_Hlk73115861"/>
            <w:r w:rsidRPr="00006469">
              <w:rPr>
                <w:rFonts w:eastAsia="Times New Roman" w:cstheme="minorHAnsi"/>
                <w:color w:val="000000"/>
                <w:sz w:val="18"/>
                <w:szCs w:val="18"/>
              </w:rPr>
              <w:t xml:space="preserve">Health </w:t>
            </w:r>
            <w:r w:rsidRPr="00006469" w:rsidR="00D028AC">
              <w:rPr>
                <w:rFonts w:eastAsia="Times New Roman" w:cstheme="minorHAnsi"/>
                <w:color w:val="000000"/>
                <w:sz w:val="18"/>
                <w:szCs w:val="18"/>
              </w:rPr>
              <w:t>c</w:t>
            </w:r>
            <w:r w:rsidRPr="00006469">
              <w:rPr>
                <w:rFonts w:eastAsia="Times New Roman" w:cstheme="minorHAnsi"/>
                <w:color w:val="000000"/>
                <w:sz w:val="18"/>
                <w:szCs w:val="18"/>
              </w:rPr>
              <w:t xml:space="preserve">enter </w:t>
            </w:r>
            <w:r w:rsidRPr="00006469" w:rsidR="00D028AC">
              <w:rPr>
                <w:rFonts w:eastAsia="Times New Roman" w:cstheme="minorHAnsi"/>
                <w:color w:val="000000"/>
                <w:sz w:val="18"/>
                <w:szCs w:val="18"/>
              </w:rPr>
              <w:t>c</w:t>
            </w:r>
            <w:r w:rsidRPr="00006469">
              <w:rPr>
                <w:rFonts w:eastAsia="Times New Roman" w:cstheme="minorHAnsi"/>
                <w:color w:val="000000"/>
                <w:sz w:val="18"/>
                <w:szCs w:val="18"/>
              </w:rPr>
              <w:t>ontrolled</w:t>
            </w:r>
            <w:r w:rsidRPr="00006469">
              <w:rPr>
                <w:rFonts w:eastAsia="Times New Roman" w:cstheme="minorHAnsi"/>
                <w:color w:val="000000"/>
                <w:sz w:val="18"/>
                <w:szCs w:val="18"/>
              </w:rPr>
              <w:t xml:space="preserve"> </w:t>
            </w:r>
            <w:r w:rsidRPr="00006469" w:rsidR="00D028AC">
              <w:rPr>
                <w:rFonts w:eastAsia="Times New Roman" w:cstheme="minorHAnsi"/>
                <w:color w:val="000000"/>
                <w:sz w:val="18"/>
                <w:szCs w:val="18"/>
              </w:rPr>
              <w:t>n</w:t>
            </w:r>
            <w:r w:rsidRPr="00006469">
              <w:rPr>
                <w:rFonts w:eastAsia="Times New Roman" w:cstheme="minorHAnsi"/>
                <w:color w:val="000000"/>
                <w:sz w:val="18"/>
                <w:szCs w:val="18"/>
              </w:rPr>
              <w:t xml:space="preserve">etwork </w:t>
            </w:r>
            <w:bookmarkEnd w:id="17"/>
          </w:p>
        </w:tc>
        <w:tc>
          <w:tcPr>
            <w:tcW w:w="6570" w:type="dxa"/>
            <w:vAlign w:val="center"/>
            <w:hideMark/>
          </w:tcPr>
          <w:p w:rsidR="000517E4" w:rsidRPr="00006469" w:rsidP="000517E4" w14:paraId="32BF486F"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0517E4" w:rsidRPr="00006469" w:rsidP="000517E4" w14:paraId="08BED3DD"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0517E4" w:rsidRPr="00006469" w:rsidP="000517E4" w14:paraId="7771FFD9" w14:textId="77777777">
            <w:pPr>
              <w:spacing w:after="0" w:line="240" w:lineRule="auto"/>
              <w:rPr>
                <w:rFonts w:eastAsia="Times New Roman" w:cstheme="minorHAnsi"/>
                <w:color w:val="000000"/>
                <w:sz w:val="18"/>
                <w:szCs w:val="18"/>
              </w:rPr>
            </w:pPr>
          </w:p>
          <w:p w:rsidR="000517E4" w:rsidRPr="00006469" w:rsidP="000517E4" w14:paraId="3FDDA81C"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0517E4" w:rsidRPr="00006469" w:rsidP="000517E4" w14:paraId="0E886A1F" w14:textId="0D3FCD2B">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For Community Health Centers/FQHCs </w:t>
            </w:r>
            <w:r w:rsidRPr="00006469">
              <w:rPr>
                <w:rFonts w:eastAsia="Times New Roman" w:cstheme="minorHAnsi"/>
                <w:color w:val="000000"/>
                <w:sz w:val="18"/>
                <w:szCs w:val="18"/>
              </w:rPr>
              <w:t>only,</w:t>
            </w:r>
            <w:r w:rsidRPr="00006469">
              <w:rPr>
                <w:rFonts w:eastAsia="Times New Roman" w:cstheme="minorHAnsi"/>
                <w:color w:val="000000"/>
                <w:sz w:val="18"/>
                <w:szCs w:val="18"/>
              </w:rPr>
              <w:t xml:space="preserve"> indicates whether the clinic received technical assistance from a Health Center Controlled Network to implement EBIs or improve use of the clinic’s EHR to better measure and monitor CRC screening rates </w:t>
            </w:r>
            <w:r w:rsidRPr="00006469" w:rsidR="001842F4">
              <w:rPr>
                <w:rFonts w:eastAsia="Times New Roman" w:cstheme="minorHAnsi"/>
                <w:color w:val="000000"/>
                <w:sz w:val="18"/>
                <w:szCs w:val="18"/>
              </w:rPr>
              <w:t xml:space="preserve">during </w:t>
            </w:r>
            <w:r w:rsidRPr="00006469" w:rsidR="00804333">
              <w:rPr>
                <w:rFonts w:eastAsia="Times New Roman" w:cstheme="minorHAnsi"/>
                <w:color w:val="000000"/>
                <w:sz w:val="18"/>
                <w:szCs w:val="18"/>
              </w:rPr>
              <w:t xml:space="preserve">the </w:t>
            </w:r>
            <w:r w:rsidRPr="00006469" w:rsidR="004D281F">
              <w:rPr>
                <w:rFonts w:eastAsia="Times New Roman" w:cstheme="minorHAnsi"/>
                <w:color w:val="000000"/>
                <w:sz w:val="18"/>
                <w:szCs w:val="18"/>
              </w:rPr>
              <w:t>reporting year</w:t>
            </w:r>
            <w:r w:rsidRPr="00006469">
              <w:rPr>
                <w:rFonts w:eastAsia="Times New Roman" w:cstheme="minorHAnsi"/>
                <w:color w:val="000000"/>
                <w:sz w:val="18"/>
                <w:szCs w:val="18"/>
              </w:rPr>
              <w:t xml:space="preserve">.  </w:t>
            </w:r>
          </w:p>
        </w:tc>
        <w:tc>
          <w:tcPr>
            <w:tcW w:w="805" w:type="dxa"/>
            <w:noWrap/>
            <w:vAlign w:val="center"/>
            <w:hideMark/>
          </w:tcPr>
          <w:p w:rsidR="000517E4" w:rsidRPr="00006469" w:rsidP="000517E4" w14:paraId="39E60AB2"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0517E4" w:rsidRPr="00006469" w:rsidP="000B1BB8" w14:paraId="4F1BEF39"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p>
          <w:p w:rsidR="000517E4" w:rsidRPr="00006469" w:rsidP="000B1BB8" w14:paraId="7DB53811"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p w:rsidR="00E079A1" w:rsidRPr="00006469" w:rsidP="000D56B7" w14:paraId="25B14997" w14:textId="7A0C0054">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N/A</w:t>
            </w:r>
          </w:p>
          <w:p w:rsidR="000517E4" w:rsidRPr="00006469" w:rsidP="000517E4" w14:paraId="49350E6E" w14:textId="58083D13">
            <w:pPr>
              <w:spacing w:after="0" w:line="240" w:lineRule="auto"/>
              <w:rPr>
                <w:rFonts w:eastAsia="Times New Roman" w:cstheme="minorHAnsi"/>
                <w:color w:val="000000"/>
                <w:sz w:val="18"/>
                <w:szCs w:val="18"/>
              </w:rPr>
            </w:pPr>
          </w:p>
        </w:tc>
      </w:tr>
      <w:tr w14:paraId="66DB9A41" w14:textId="77777777" w:rsidTr="00CD68D9">
        <w:tblPrEx>
          <w:tblW w:w="14400" w:type="dxa"/>
          <w:tblInd w:w="-10" w:type="dxa"/>
          <w:tblLayout w:type="fixed"/>
          <w:tblLook w:val="04A0"/>
        </w:tblPrEx>
        <w:trPr>
          <w:cantSplit/>
          <w:trHeight w:val="960"/>
        </w:trPr>
        <w:tc>
          <w:tcPr>
            <w:tcW w:w="815" w:type="dxa"/>
            <w:noWrap/>
            <w:vAlign w:val="center"/>
            <w:hideMark/>
          </w:tcPr>
          <w:p w:rsidR="000517E4" w:rsidRPr="00006469" w:rsidP="009D6471" w14:paraId="407CC0A8" w14:textId="534B1016">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A4-1</w:t>
            </w:r>
            <w:r w:rsidRPr="00006469" w:rsidR="006F285F">
              <w:rPr>
                <w:rFonts w:eastAsia="Times New Roman" w:cstheme="minorHAnsi"/>
                <w:color w:val="000000"/>
                <w:sz w:val="18"/>
                <w:szCs w:val="18"/>
              </w:rPr>
              <w:t>0</w:t>
            </w:r>
          </w:p>
        </w:tc>
        <w:tc>
          <w:tcPr>
            <w:tcW w:w="630" w:type="dxa"/>
            <w:vAlign w:val="center"/>
            <w:hideMark/>
          </w:tcPr>
          <w:p w:rsidR="000517E4" w:rsidRPr="00006469" w:rsidP="009D6471" w14:paraId="0CF7B69D"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0517E4" w:rsidRPr="00006469" w:rsidP="009D6471" w14:paraId="162566C0"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hideMark/>
          </w:tcPr>
          <w:p w:rsidR="000517E4" w:rsidRPr="00006469" w:rsidP="000517E4" w14:paraId="33E392B1"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Frequency of implementation support to clinic</w:t>
            </w:r>
          </w:p>
        </w:tc>
        <w:tc>
          <w:tcPr>
            <w:tcW w:w="6570" w:type="dxa"/>
            <w:vAlign w:val="center"/>
            <w:hideMark/>
          </w:tcPr>
          <w:p w:rsidR="000517E4" w:rsidRPr="00006469" w:rsidP="000517E4" w14:paraId="1FC12A65"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0517E4" w:rsidRPr="00006469" w:rsidP="000517E4" w14:paraId="3F25C9F2"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0517E4" w:rsidRPr="00006469" w:rsidP="000517E4" w14:paraId="34FDB334" w14:textId="77777777">
            <w:pPr>
              <w:spacing w:after="0" w:line="240" w:lineRule="auto"/>
              <w:rPr>
                <w:rFonts w:eastAsia="Times New Roman" w:cstheme="minorHAnsi"/>
                <w:color w:val="000000"/>
                <w:sz w:val="18"/>
                <w:szCs w:val="18"/>
              </w:rPr>
            </w:pPr>
          </w:p>
          <w:p w:rsidR="000517E4" w:rsidRPr="00006469" w:rsidP="000517E4" w14:paraId="50C86FF5"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0517E4" w:rsidRPr="00006469" w:rsidP="000517E4" w14:paraId="392355FC" w14:textId="27CE0C10">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Indicates the frequency of on-site or direct contacts (e.g., telephone) with the clinic to support and improve implementation activities for EBIs/SAs and colorectal cancer screening data quality during </w:t>
            </w:r>
            <w:r w:rsidRPr="00006469" w:rsidR="001842F4">
              <w:rPr>
                <w:rFonts w:eastAsia="Times New Roman" w:cstheme="minorHAnsi"/>
                <w:color w:val="000000"/>
                <w:sz w:val="18"/>
                <w:szCs w:val="18"/>
              </w:rPr>
              <w:t xml:space="preserve">the </w:t>
            </w:r>
            <w:r w:rsidRPr="00006469" w:rsidR="004D281F">
              <w:rPr>
                <w:rFonts w:eastAsia="Times New Roman" w:cstheme="minorHAnsi"/>
                <w:color w:val="000000"/>
                <w:sz w:val="18"/>
                <w:szCs w:val="18"/>
              </w:rPr>
              <w:t>reporting year</w:t>
            </w:r>
            <w:r w:rsidRPr="00006469" w:rsidR="001842F4">
              <w:rPr>
                <w:rFonts w:eastAsia="Times New Roman" w:cstheme="minorHAnsi"/>
                <w:color w:val="000000"/>
                <w:sz w:val="18"/>
                <w:szCs w:val="18"/>
              </w:rPr>
              <w:t>.</w:t>
            </w:r>
          </w:p>
          <w:p w:rsidR="000517E4" w:rsidRPr="00006469" w:rsidP="000517E4" w14:paraId="5B06C7C2" w14:textId="77777777">
            <w:pPr>
              <w:spacing w:after="0" w:line="240" w:lineRule="auto"/>
              <w:rPr>
                <w:rFonts w:eastAsia="Times New Roman" w:cstheme="minorHAnsi"/>
                <w:color w:val="000000"/>
                <w:sz w:val="18"/>
                <w:szCs w:val="18"/>
              </w:rPr>
            </w:pPr>
          </w:p>
          <w:p w:rsidR="000517E4" w:rsidRPr="00006469" w:rsidP="000B1BB8" w14:paraId="32FA9AB2" w14:textId="282E733E">
            <w:pPr>
              <w:pStyle w:val="ListParagraph"/>
              <w:numPr>
                <w:ilvl w:val="0"/>
                <w:numId w:val="19"/>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Support could be provided by a grantee or </w:t>
            </w:r>
            <w:r w:rsidRPr="00006469" w:rsidR="00E079A1">
              <w:rPr>
                <w:rFonts w:eastAsia="Times New Roman" w:cstheme="minorHAnsi"/>
                <w:color w:val="000000"/>
                <w:sz w:val="18"/>
                <w:szCs w:val="18"/>
              </w:rPr>
              <w:t xml:space="preserve">a </w:t>
            </w:r>
            <w:r w:rsidRPr="00006469">
              <w:rPr>
                <w:rFonts w:eastAsia="Times New Roman" w:cstheme="minorHAnsi"/>
                <w:color w:val="000000"/>
                <w:sz w:val="18"/>
                <w:szCs w:val="18"/>
              </w:rPr>
              <w:t xml:space="preserve">contracted agent. </w:t>
            </w:r>
          </w:p>
          <w:p w:rsidR="000517E4" w:rsidRPr="00006469" w:rsidP="000B1BB8" w14:paraId="530D6672" w14:textId="01CC58A6">
            <w:pPr>
              <w:pStyle w:val="ListParagraph"/>
              <w:numPr>
                <w:ilvl w:val="0"/>
                <w:numId w:val="19"/>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Examples of support activities include conducting a clinic workflow assessment, providing technical assistance to improve HIT, providing technical assistance on implementing an EBI/SA, training staff to support an EBI/SA, providing technical assistance to develop a colorectal cancer screening policy, providing support to a champion, or providing feedback to staff from monitoring or evaluating an EBI/SA implementation.       </w:t>
            </w:r>
          </w:p>
          <w:p w:rsidR="000517E4" w:rsidRPr="00006469" w:rsidP="000B1BB8" w14:paraId="3C7F59F5" w14:textId="4E2358BE">
            <w:pPr>
              <w:pStyle w:val="ListParagraph"/>
              <w:numPr>
                <w:ilvl w:val="0"/>
                <w:numId w:val="19"/>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Select the response that best matches delivery of implementation support during </w:t>
            </w:r>
            <w:r w:rsidRPr="00006469" w:rsidR="001842F4">
              <w:rPr>
                <w:rFonts w:eastAsia="Times New Roman" w:cstheme="minorHAnsi"/>
                <w:color w:val="000000"/>
                <w:sz w:val="18"/>
                <w:szCs w:val="18"/>
              </w:rPr>
              <w:t xml:space="preserve">the </w:t>
            </w:r>
            <w:r w:rsidRPr="00006469" w:rsidR="004D281F">
              <w:rPr>
                <w:rFonts w:eastAsia="Times New Roman" w:cstheme="minorHAnsi"/>
                <w:color w:val="000000"/>
                <w:sz w:val="18"/>
                <w:szCs w:val="18"/>
              </w:rPr>
              <w:t>reporting year</w:t>
            </w:r>
            <w:r w:rsidRPr="00006469" w:rsidR="000A0C45">
              <w:rPr>
                <w:rFonts w:eastAsia="Times New Roman" w:cstheme="minorHAnsi"/>
                <w:color w:val="000000"/>
                <w:sz w:val="18"/>
                <w:szCs w:val="18"/>
              </w:rPr>
              <w:t>.</w:t>
            </w:r>
          </w:p>
        </w:tc>
        <w:tc>
          <w:tcPr>
            <w:tcW w:w="805" w:type="dxa"/>
            <w:noWrap/>
            <w:vAlign w:val="center"/>
            <w:hideMark/>
          </w:tcPr>
          <w:p w:rsidR="000517E4" w:rsidRPr="00006469" w:rsidP="000517E4" w14:paraId="40AE1EC2"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0517E4" w:rsidRPr="00006469" w:rsidP="000B1BB8" w14:paraId="3E0C1C81" w14:textId="4D10652A">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Weekly</w:t>
            </w:r>
          </w:p>
          <w:p w:rsidR="000517E4" w:rsidRPr="00006469" w:rsidP="000B1BB8" w14:paraId="184BCD8C"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Monthly</w:t>
            </w:r>
          </w:p>
          <w:p w:rsidR="000517E4" w:rsidRPr="00006469" w:rsidP="000B1BB8" w14:paraId="2C07B1F6"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Quarterly</w:t>
            </w:r>
          </w:p>
          <w:p w:rsidR="000517E4" w:rsidRPr="00006469" w:rsidP="000B1BB8" w14:paraId="3261952A"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Semi-annually</w:t>
            </w:r>
          </w:p>
          <w:p w:rsidR="000517E4" w:rsidRPr="00006469" w:rsidP="000B1BB8" w14:paraId="72DEC294" w14:textId="288FDEC3">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Annually</w:t>
            </w:r>
          </w:p>
        </w:tc>
      </w:tr>
      <w:tr w14:paraId="00AAC7BA" w14:textId="77777777" w:rsidTr="00CD68D9">
        <w:tblPrEx>
          <w:tblW w:w="14400" w:type="dxa"/>
          <w:tblInd w:w="-10" w:type="dxa"/>
          <w:tblLayout w:type="fixed"/>
          <w:tblLook w:val="04A0"/>
        </w:tblPrEx>
        <w:trPr>
          <w:cantSplit/>
          <w:trHeight w:val="1200"/>
        </w:trPr>
        <w:tc>
          <w:tcPr>
            <w:tcW w:w="815" w:type="dxa"/>
            <w:noWrap/>
            <w:vAlign w:val="center"/>
            <w:hideMark/>
          </w:tcPr>
          <w:p w:rsidR="000517E4" w:rsidRPr="00006469" w:rsidP="009D6471" w14:paraId="7DD65D87" w14:textId="01B4F17D">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A4-1</w:t>
            </w:r>
            <w:r w:rsidRPr="00006469" w:rsidR="006F285F">
              <w:rPr>
                <w:rFonts w:eastAsia="Times New Roman" w:cstheme="minorHAnsi"/>
                <w:color w:val="000000"/>
                <w:sz w:val="18"/>
                <w:szCs w:val="18"/>
              </w:rPr>
              <w:t>1</w:t>
            </w:r>
          </w:p>
        </w:tc>
        <w:tc>
          <w:tcPr>
            <w:tcW w:w="630" w:type="dxa"/>
            <w:vAlign w:val="center"/>
            <w:hideMark/>
          </w:tcPr>
          <w:p w:rsidR="000517E4" w:rsidRPr="00006469" w:rsidP="009D6471" w14:paraId="23CEF69C"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0517E4" w:rsidRPr="00006469" w:rsidP="009D6471" w14:paraId="55D78E2B"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hideMark/>
          </w:tcPr>
          <w:p w:rsidR="000517E4" w:rsidRPr="00006469" w:rsidP="000517E4" w14:paraId="4975FD1C"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CRCCP financial resources</w:t>
            </w:r>
          </w:p>
        </w:tc>
        <w:tc>
          <w:tcPr>
            <w:tcW w:w="6570" w:type="dxa"/>
            <w:vAlign w:val="center"/>
            <w:hideMark/>
          </w:tcPr>
          <w:p w:rsidR="000517E4" w:rsidRPr="00006469" w:rsidP="000517E4" w14:paraId="2213D707"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0517E4" w:rsidRPr="00006469" w:rsidP="000517E4" w14:paraId="1D6AFB0A"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0517E4" w:rsidRPr="00006469" w:rsidP="000517E4" w14:paraId="6704FC38" w14:textId="77777777">
            <w:pPr>
              <w:spacing w:after="0" w:line="240" w:lineRule="auto"/>
              <w:rPr>
                <w:rFonts w:eastAsia="Times New Roman" w:cstheme="minorHAnsi"/>
                <w:color w:val="000000"/>
                <w:sz w:val="18"/>
                <w:szCs w:val="18"/>
              </w:rPr>
            </w:pPr>
          </w:p>
          <w:p w:rsidR="000517E4" w:rsidRPr="00006469" w:rsidP="000517E4" w14:paraId="1AF8A3A8"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0517E4" w:rsidRPr="00006469" w:rsidP="000517E4" w14:paraId="6F4F20C5" w14:textId="7E5DF8E3">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Indicates whether the grantee or a subcontractor of the grantee provided financial resources to this clinic and/or its parent health system during </w:t>
            </w:r>
            <w:r w:rsidRPr="00006469" w:rsidR="001842F4">
              <w:rPr>
                <w:rFonts w:eastAsia="Times New Roman" w:cstheme="minorHAnsi"/>
                <w:color w:val="000000"/>
                <w:sz w:val="18"/>
                <w:szCs w:val="18"/>
              </w:rPr>
              <w:t xml:space="preserve">the </w:t>
            </w:r>
            <w:r w:rsidRPr="00006469" w:rsidR="004D281F">
              <w:rPr>
                <w:rFonts w:eastAsia="Times New Roman" w:cstheme="minorHAnsi"/>
                <w:color w:val="000000"/>
                <w:sz w:val="18"/>
                <w:szCs w:val="18"/>
              </w:rPr>
              <w:t>reporting year</w:t>
            </w:r>
            <w:r w:rsidRPr="00006469" w:rsidR="000A0C45">
              <w:rPr>
                <w:rFonts w:eastAsia="Times New Roman" w:cstheme="minorHAnsi"/>
                <w:color w:val="000000"/>
                <w:sz w:val="18"/>
                <w:szCs w:val="18"/>
              </w:rPr>
              <w:t xml:space="preserve"> </w:t>
            </w:r>
            <w:r w:rsidRPr="00006469">
              <w:rPr>
                <w:rFonts w:eastAsia="Times New Roman" w:cstheme="minorHAnsi"/>
                <w:color w:val="000000"/>
                <w:sz w:val="18"/>
                <w:szCs w:val="18"/>
              </w:rPr>
              <w:t>to support CRCCP activities. Funding could come from CDC, your state, or other sources.</w:t>
            </w:r>
          </w:p>
          <w:p w:rsidR="000517E4" w:rsidRPr="00006469" w:rsidP="000517E4" w14:paraId="4E7BEDD1" w14:textId="278E112A">
            <w:pPr>
              <w:spacing w:after="0" w:line="240" w:lineRule="auto"/>
              <w:ind w:firstLine="253"/>
              <w:rPr>
                <w:rFonts w:eastAsia="Times New Roman" w:cstheme="minorHAnsi"/>
                <w:color w:val="000000"/>
                <w:sz w:val="18"/>
                <w:szCs w:val="18"/>
              </w:rPr>
            </w:pPr>
            <w:r w:rsidRPr="00006469">
              <w:rPr>
                <w:rFonts w:eastAsia="Times New Roman" w:cstheme="minorHAnsi"/>
                <w:i/>
                <w:iCs/>
                <w:color w:val="000000"/>
                <w:sz w:val="18"/>
                <w:szCs w:val="18"/>
              </w:rPr>
              <w:t xml:space="preserve">If </w:t>
            </w:r>
            <w:r w:rsidRPr="00006469">
              <w:rPr>
                <w:rFonts w:eastAsia="Times New Roman" w:cstheme="minorHAnsi"/>
                <w:i/>
                <w:iCs/>
                <w:color w:val="000000"/>
                <w:sz w:val="18"/>
                <w:szCs w:val="18"/>
              </w:rPr>
              <w:t>no</w:t>
            </w:r>
            <w:r w:rsidRPr="00006469">
              <w:rPr>
                <w:rFonts w:eastAsia="Times New Roman" w:cstheme="minorHAnsi"/>
                <w:i/>
                <w:iCs/>
                <w:color w:val="000000"/>
                <w:sz w:val="18"/>
                <w:szCs w:val="18"/>
              </w:rPr>
              <w:t>, skip to A</w:t>
            </w:r>
            <w:r w:rsidRPr="00006469" w:rsidR="00990905">
              <w:rPr>
                <w:rFonts w:eastAsia="Times New Roman" w:cstheme="minorHAnsi"/>
                <w:i/>
                <w:iCs/>
                <w:color w:val="000000"/>
                <w:sz w:val="18"/>
                <w:szCs w:val="18"/>
              </w:rPr>
              <w:t>5</w:t>
            </w:r>
          </w:p>
        </w:tc>
        <w:tc>
          <w:tcPr>
            <w:tcW w:w="805" w:type="dxa"/>
            <w:noWrap/>
            <w:vAlign w:val="center"/>
            <w:hideMark/>
          </w:tcPr>
          <w:p w:rsidR="000517E4" w:rsidRPr="00006469" w:rsidP="000517E4" w14:paraId="7AE06DB9" w14:textId="574BB53F">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noWrap/>
            <w:vAlign w:val="center"/>
            <w:hideMark/>
          </w:tcPr>
          <w:p w:rsidR="000517E4" w:rsidRPr="00006469" w:rsidP="000B1BB8" w14:paraId="3B11844B" w14:textId="56A63045">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 to the clinic</w:t>
            </w:r>
          </w:p>
          <w:p w:rsidR="000517E4" w:rsidRPr="00006469" w:rsidP="000B1BB8" w14:paraId="1DDC95E4"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 to the parent health system</w:t>
            </w:r>
          </w:p>
          <w:p w:rsidR="000517E4" w:rsidRPr="00006469" w:rsidP="000B1BB8" w14:paraId="0EDE4932" w14:textId="326F03BA">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tc>
      </w:tr>
      <w:tr w14:paraId="318B59D0" w14:textId="77777777" w:rsidTr="00CD68D9">
        <w:tblPrEx>
          <w:tblW w:w="14400" w:type="dxa"/>
          <w:tblInd w:w="-10" w:type="dxa"/>
          <w:tblLayout w:type="fixed"/>
          <w:tblLook w:val="04A0"/>
        </w:tblPrEx>
        <w:trPr>
          <w:cantSplit/>
          <w:trHeight w:val="720"/>
        </w:trPr>
        <w:tc>
          <w:tcPr>
            <w:tcW w:w="815" w:type="dxa"/>
            <w:noWrap/>
            <w:vAlign w:val="center"/>
            <w:hideMark/>
          </w:tcPr>
          <w:p w:rsidR="000517E4" w:rsidRPr="00006469" w:rsidP="009D6471" w14:paraId="4CBDDC94" w14:textId="5D5ED474">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A4-1</w:t>
            </w:r>
            <w:r w:rsidRPr="00006469" w:rsidR="00C05F6E">
              <w:rPr>
                <w:rFonts w:eastAsia="Times New Roman" w:cstheme="minorHAnsi"/>
                <w:color w:val="000000"/>
                <w:sz w:val="18"/>
                <w:szCs w:val="18"/>
              </w:rPr>
              <w:t>1</w:t>
            </w:r>
            <w:r w:rsidRPr="00006469">
              <w:rPr>
                <w:rFonts w:eastAsia="Times New Roman" w:cstheme="minorHAnsi"/>
                <w:color w:val="000000"/>
                <w:sz w:val="18"/>
                <w:szCs w:val="18"/>
              </w:rPr>
              <w:t>a</w:t>
            </w:r>
          </w:p>
        </w:tc>
        <w:tc>
          <w:tcPr>
            <w:tcW w:w="630" w:type="dxa"/>
            <w:vAlign w:val="center"/>
            <w:hideMark/>
          </w:tcPr>
          <w:p w:rsidR="000517E4" w:rsidRPr="00006469" w:rsidP="009D6471" w14:paraId="2AC3F0FC"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0517E4" w:rsidRPr="00006469" w:rsidP="009D6471" w14:paraId="3A00B782"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hideMark/>
          </w:tcPr>
          <w:p w:rsidR="000517E4" w:rsidRPr="00006469" w:rsidP="000517E4" w14:paraId="488CC666"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Amount of CRCCP financial resources</w:t>
            </w:r>
          </w:p>
        </w:tc>
        <w:tc>
          <w:tcPr>
            <w:tcW w:w="6570" w:type="dxa"/>
            <w:vAlign w:val="center"/>
            <w:hideMark/>
          </w:tcPr>
          <w:p w:rsidR="000517E4" w:rsidRPr="00006469" w:rsidP="000517E4" w14:paraId="43189002"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0517E4" w:rsidRPr="00006469" w:rsidP="000517E4" w14:paraId="69DED6E0"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0517E4" w:rsidRPr="00006469" w:rsidP="000517E4" w14:paraId="2D6BCD48" w14:textId="77777777">
            <w:pPr>
              <w:spacing w:after="0" w:line="240" w:lineRule="auto"/>
              <w:rPr>
                <w:rFonts w:eastAsia="Times New Roman" w:cstheme="minorHAnsi"/>
                <w:color w:val="000000"/>
                <w:sz w:val="18"/>
                <w:szCs w:val="18"/>
              </w:rPr>
            </w:pPr>
          </w:p>
          <w:p w:rsidR="000517E4" w:rsidRPr="00006469" w:rsidP="000517E4" w14:paraId="7C3349D7"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0517E4" w:rsidRPr="00006469" w:rsidP="000517E4" w14:paraId="25DB6697" w14:textId="741B617C">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If CRCCP financial resources were provided (item A4-1</w:t>
            </w:r>
            <w:r w:rsidRPr="00006469" w:rsidR="006F285F">
              <w:rPr>
                <w:rFonts w:eastAsia="Times New Roman" w:cstheme="minorHAnsi"/>
                <w:color w:val="000000"/>
                <w:sz w:val="18"/>
                <w:szCs w:val="18"/>
              </w:rPr>
              <w:t>1</w:t>
            </w:r>
            <w:r w:rsidRPr="00006469">
              <w:rPr>
                <w:rFonts w:eastAsia="Times New Roman" w:cstheme="minorHAnsi"/>
                <w:color w:val="000000"/>
                <w:sz w:val="18"/>
                <w:szCs w:val="18"/>
              </w:rPr>
              <w:t xml:space="preserve"> is Yes), indicate the total amount of financial resources provided to the clinic during this program year (PY).</w:t>
            </w:r>
          </w:p>
          <w:p w:rsidR="000517E4" w:rsidRPr="00006469" w:rsidP="000B1BB8" w14:paraId="464996FA" w14:textId="1345B431">
            <w:pPr>
              <w:pStyle w:val="ListParagraph"/>
              <w:numPr>
                <w:ilvl w:val="0"/>
                <w:numId w:val="20"/>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Pro-rate funding, if needed, to associate with the </w:t>
            </w:r>
            <w:r w:rsidRPr="00006469" w:rsidR="00B93ECF">
              <w:rPr>
                <w:rFonts w:eastAsia="Times New Roman" w:cstheme="minorHAnsi"/>
                <w:color w:val="000000"/>
                <w:sz w:val="18"/>
                <w:szCs w:val="18"/>
              </w:rPr>
              <w:t>reporting year</w:t>
            </w:r>
            <w:r w:rsidRPr="00006469">
              <w:rPr>
                <w:rFonts w:eastAsia="Times New Roman" w:cstheme="minorHAnsi"/>
                <w:color w:val="000000"/>
                <w:sz w:val="18"/>
                <w:szCs w:val="18"/>
              </w:rPr>
              <w:t xml:space="preserve">. Do </w:t>
            </w:r>
            <w:r w:rsidRPr="00006469">
              <w:rPr>
                <w:rFonts w:eastAsia="Times New Roman" w:cstheme="minorHAnsi"/>
                <w:b/>
                <w:bCs/>
                <w:color w:val="000000"/>
                <w:sz w:val="18"/>
                <w:szCs w:val="18"/>
              </w:rPr>
              <w:t>NOT</w:t>
            </w:r>
            <w:r w:rsidRPr="00006469">
              <w:rPr>
                <w:rFonts w:eastAsia="Times New Roman" w:cstheme="minorHAnsi"/>
                <w:color w:val="000000"/>
                <w:sz w:val="18"/>
                <w:szCs w:val="18"/>
              </w:rPr>
              <w:t xml:space="preserve"> include in-kind resources.</w:t>
            </w:r>
          </w:p>
          <w:p w:rsidR="000517E4" w:rsidRPr="00006469" w:rsidP="000B1BB8" w14:paraId="38334E8A" w14:textId="0A39B704">
            <w:pPr>
              <w:pStyle w:val="ListParagraph"/>
              <w:numPr>
                <w:ilvl w:val="0"/>
                <w:numId w:val="20"/>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If financial resources were provided to the parent health system (item A4-1</w:t>
            </w:r>
            <w:r w:rsidRPr="00006469" w:rsidR="006F285F">
              <w:rPr>
                <w:rFonts w:eastAsia="Times New Roman" w:cstheme="minorHAnsi"/>
                <w:color w:val="000000"/>
                <w:sz w:val="18"/>
                <w:szCs w:val="18"/>
              </w:rPr>
              <w:t>1</w:t>
            </w:r>
            <w:r w:rsidRPr="00006469">
              <w:rPr>
                <w:rFonts w:eastAsia="Times New Roman" w:cstheme="minorHAnsi"/>
                <w:color w:val="000000"/>
                <w:sz w:val="18"/>
                <w:szCs w:val="18"/>
              </w:rPr>
              <w:t xml:space="preserve"> is “Yes, to the parent health system”) rather than directly to the clinic, and you do not know how much of those funds were used for this specific clinic, please divide the amount given to the health system by the number of clinics in that health system that were enrolled in the CRCCP program during </w:t>
            </w:r>
            <w:r w:rsidRPr="00006469" w:rsidR="001842F4">
              <w:rPr>
                <w:rFonts w:eastAsia="Times New Roman" w:cstheme="minorHAnsi"/>
                <w:color w:val="000000"/>
                <w:sz w:val="18"/>
                <w:szCs w:val="18"/>
              </w:rPr>
              <w:t xml:space="preserve">the </w:t>
            </w:r>
            <w:r w:rsidRPr="00006469" w:rsidR="004D281F">
              <w:rPr>
                <w:rFonts w:eastAsia="Times New Roman" w:cstheme="minorHAnsi"/>
                <w:color w:val="000000"/>
                <w:sz w:val="18"/>
                <w:szCs w:val="18"/>
              </w:rPr>
              <w:t>reporting year</w:t>
            </w:r>
            <w:r w:rsidRPr="00006469" w:rsidR="001842F4">
              <w:rPr>
                <w:rFonts w:eastAsia="Times New Roman" w:cstheme="minorHAnsi"/>
                <w:color w:val="000000"/>
                <w:sz w:val="18"/>
                <w:szCs w:val="18"/>
              </w:rPr>
              <w:t>.</w:t>
            </w:r>
          </w:p>
          <w:p w:rsidR="000517E4" w:rsidRPr="00006469" w:rsidP="000517E4" w14:paraId="5BA41E87" w14:textId="3F0109A2">
            <w:pPr>
              <w:spacing w:after="0" w:line="240" w:lineRule="auto"/>
              <w:rPr>
                <w:rFonts w:eastAsia="Times New Roman" w:cstheme="minorHAnsi"/>
                <w:color w:val="000000"/>
                <w:sz w:val="18"/>
                <w:szCs w:val="18"/>
              </w:rPr>
            </w:pPr>
          </w:p>
        </w:tc>
        <w:tc>
          <w:tcPr>
            <w:tcW w:w="805" w:type="dxa"/>
            <w:noWrap/>
            <w:vAlign w:val="center"/>
            <w:hideMark/>
          </w:tcPr>
          <w:p w:rsidR="000517E4" w:rsidRPr="00006469" w:rsidP="000517E4" w14:paraId="640929C6"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Num</w:t>
            </w:r>
          </w:p>
        </w:tc>
        <w:tc>
          <w:tcPr>
            <w:tcW w:w="2610" w:type="dxa"/>
            <w:noWrap/>
            <w:vAlign w:val="center"/>
            <w:hideMark/>
          </w:tcPr>
          <w:p w:rsidR="000517E4" w:rsidRPr="00006469" w:rsidP="000517E4" w14:paraId="76918982" w14:textId="4B38EF88">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Dollar amount 1-900000</w:t>
            </w:r>
          </w:p>
          <w:p w:rsidR="000517E4" w:rsidRPr="00006469" w:rsidP="000517E4" w14:paraId="4E947CFA" w14:textId="48552FDF">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999999 (UNK)</w:t>
            </w:r>
          </w:p>
        </w:tc>
      </w:tr>
      <w:tr w14:paraId="2203ADB9" w14:textId="77777777" w:rsidTr="00CD68D9">
        <w:tblPrEx>
          <w:tblW w:w="14400" w:type="dxa"/>
          <w:tblInd w:w="-10" w:type="dxa"/>
          <w:tblLayout w:type="fixed"/>
          <w:tblLook w:val="04A0"/>
        </w:tblPrEx>
        <w:trPr>
          <w:cantSplit/>
          <w:trHeight w:val="300"/>
        </w:trPr>
        <w:tc>
          <w:tcPr>
            <w:tcW w:w="815" w:type="dxa"/>
            <w:noWrap/>
            <w:vAlign w:val="center"/>
            <w:hideMark/>
          </w:tcPr>
          <w:p w:rsidR="000517E4" w:rsidRPr="00006469" w:rsidP="009D6471" w14:paraId="16990098" w14:textId="6DF73929">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B4-6</w:t>
            </w:r>
          </w:p>
          <w:p w:rsidR="000517E4" w:rsidRPr="00006469" w:rsidP="009D6471" w14:paraId="4C6C3373" w14:textId="5977CB0E">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A4-1</w:t>
            </w:r>
            <w:r w:rsidRPr="00006469" w:rsidR="006F285F">
              <w:rPr>
                <w:rFonts w:eastAsia="Times New Roman" w:cstheme="minorHAnsi"/>
                <w:color w:val="000000"/>
                <w:sz w:val="18"/>
                <w:szCs w:val="18"/>
              </w:rPr>
              <w:t>2</w:t>
            </w:r>
          </w:p>
        </w:tc>
        <w:tc>
          <w:tcPr>
            <w:tcW w:w="630" w:type="dxa"/>
            <w:vAlign w:val="center"/>
            <w:hideMark/>
          </w:tcPr>
          <w:p w:rsidR="000517E4" w:rsidRPr="00006469" w:rsidP="009D6471" w14:paraId="6DFEAC59"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O</w:t>
            </w:r>
          </w:p>
        </w:tc>
        <w:tc>
          <w:tcPr>
            <w:tcW w:w="990" w:type="dxa"/>
            <w:vAlign w:val="center"/>
            <w:hideMark/>
          </w:tcPr>
          <w:p w:rsidR="000517E4" w:rsidRPr="00006469" w:rsidP="009D6471" w14:paraId="5E26CFE9"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 A</w:t>
            </w:r>
          </w:p>
        </w:tc>
        <w:tc>
          <w:tcPr>
            <w:tcW w:w="1980" w:type="dxa"/>
            <w:vAlign w:val="center"/>
            <w:hideMark/>
          </w:tcPr>
          <w:p w:rsidR="000517E4" w:rsidRPr="00006469" w:rsidP="000517E4" w14:paraId="120307F9" w14:textId="0B63EDC1">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Section 4 </w:t>
            </w:r>
            <w:r w:rsidRPr="00006469" w:rsidR="00E369AD">
              <w:rPr>
                <w:rFonts w:eastAsia="Times New Roman" w:cstheme="minorHAnsi"/>
                <w:color w:val="000000"/>
                <w:sz w:val="18"/>
                <w:szCs w:val="18"/>
              </w:rPr>
              <w:t>c</w:t>
            </w:r>
            <w:r w:rsidRPr="00006469">
              <w:rPr>
                <w:rFonts w:eastAsia="Times New Roman" w:cstheme="minorHAnsi"/>
                <w:color w:val="000000"/>
                <w:sz w:val="18"/>
                <w:szCs w:val="18"/>
              </w:rPr>
              <w:t>omments</w:t>
            </w:r>
          </w:p>
        </w:tc>
        <w:tc>
          <w:tcPr>
            <w:tcW w:w="6570" w:type="dxa"/>
            <w:vAlign w:val="center"/>
            <w:hideMark/>
          </w:tcPr>
          <w:p w:rsidR="000517E4" w:rsidRPr="00006469" w:rsidP="000517E4" w14:paraId="19558545"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Optional comments for section 4.</w:t>
            </w:r>
          </w:p>
        </w:tc>
        <w:tc>
          <w:tcPr>
            <w:tcW w:w="805" w:type="dxa"/>
            <w:noWrap/>
            <w:vAlign w:val="center"/>
            <w:hideMark/>
          </w:tcPr>
          <w:p w:rsidR="000517E4" w:rsidRPr="00006469" w:rsidP="000517E4" w14:paraId="225DDDA2"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Char</w:t>
            </w:r>
          </w:p>
        </w:tc>
        <w:tc>
          <w:tcPr>
            <w:tcW w:w="2610" w:type="dxa"/>
            <w:noWrap/>
            <w:vAlign w:val="center"/>
            <w:hideMark/>
          </w:tcPr>
          <w:p w:rsidR="000517E4" w:rsidRPr="00006469" w:rsidP="000517E4" w14:paraId="352E3CC1"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Free text</w:t>
            </w:r>
          </w:p>
          <w:p w:rsidR="000517E4" w:rsidRPr="00006469" w:rsidP="000517E4" w14:paraId="060C541E" w14:textId="49DD7DCC">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200 char </w:t>
            </w:r>
            <w:r w:rsidRPr="00006469">
              <w:rPr>
                <w:rFonts w:eastAsia="Times New Roman" w:cstheme="minorHAnsi"/>
                <w:color w:val="000000"/>
                <w:sz w:val="18"/>
                <w:szCs w:val="18"/>
              </w:rPr>
              <w:t>limit</w:t>
            </w:r>
          </w:p>
        </w:tc>
      </w:tr>
    </w:tbl>
    <w:p w:rsidR="00B43DA6" w:rsidRPr="00006469" w14:paraId="0438FF26" w14:textId="70CB71B6"/>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4AD120FB" w14:textId="77777777" w:rsidTr="00D12829">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vAlign w:val="center"/>
            <w:hideMark/>
          </w:tcPr>
          <w:p w:rsidR="00715D90" w:rsidRPr="00006469" w:rsidP="00F668E0" w14:paraId="02387445" w14:textId="1168DD89">
            <w:pPr>
              <w:spacing w:after="0" w:line="240" w:lineRule="auto"/>
              <w:rPr>
                <w:rFonts w:ascii="Calibri" w:eastAsia="Times New Roman" w:hAnsi="Calibri" w:cs="Calibri"/>
                <w:b/>
                <w:bCs/>
                <w:color w:val="FFFFFF"/>
                <w:sz w:val="18"/>
                <w:szCs w:val="18"/>
              </w:rPr>
            </w:pPr>
            <w:bookmarkStart w:id="18" w:name="PartII_Section5"/>
            <w:r w:rsidRPr="00006469">
              <w:rPr>
                <w:rFonts w:ascii="Calibri" w:eastAsia="Times New Roman" w:hAnsi="Calibri" w:cs="Calibri"/>
                <w:b/>
                <w:bCs/>
                <w:color w:val="FFFFFF"/>
                <w:sz w:val="18"/>
                <w:szCs w:val="18"/>
              </w:rPr>
              <w:t>Section 5</w:t>
            </w:r>
            <w:bookmarkEnd w:id="18"/>
            <w:r w:rsidRPr="00006469" w:rsidR="00A64C60">
              <w:rPr>
                <w:rFonts w:ascii="Calibri" w:eastAsia="Times New Roman" w:hAnsi="Calibri" w:cs="Calibri"/>
                <w:b/>
                <w:bCs/>
                <w:color w:val="FFFFFF"/>
                <w:sz w:val="18"/>
                <w:szCs w:val="18"/>
              </w:rPr>
              <w:t>: Baseline</w:t>
            </w:r>
            <w:r w:rsidRPr="00006469" w:rsidR="00F668E0">
              <w:rPr>
                <w:rFonts w:ascii="Calibri" w:eastAsia="Times New Roman" w:hAnsi="Calibri" w:cs="Calibri"/>
                <w:b/>
                <w:bCs/>
                <w:color w:val="FFFFFF"/>
                <w:sz w:val="18"/>
                <w:szCs w:val="18"/>
              </w:rPr>
              <w:t xml:space="preserve"> and Annual Evidence-based Interventions (EBIs) and Other Clinic Activities</w:t>
            </w:r>
          </w:p>
        </w:tc>
      </w:tr>
      <w:tr w14:paraId="7C5AEFCD" w14:textId="77777777" w:rsidTr="00D12829">
        <w:tblPrEx>
          <w:tblW w:w="14400" w:type="dxa"/>
          <w:tblLook w:val="04A0"/>
        </w:tblPrEx>
        <w:trPr>
          <w:trHeight w:val="873"/>
        </w:trPr>
        <w:tc>
          <w:tcPr>
            <w:tcW w:w="14400" w:type="dxa"/>
            <w:shd w:val="clear" w:color="000000" w:fill="D9E1F2"/>
            <w:vAlign w:val="center"/>
            <w:hideMark/>
          </w:tcPr>
          <w:p w:rsidR="00715D90" w:rsidRPr="00006469" w:rsidP="00161FE5" w14:paraId="53EB1394" w14:textId="642A9583">
            <w:pPr>
              <w:spacing w:line="240" w:lineRule="auto"/>
              <w:rPr>
                <w:rFonts w:ascii="Calibri" w:eastAsia="Times New Roman" w:hAnsi="Calibri" w:cs="Calibri"/>
                <w:color w:val="000000"/>
                <w:sz w:val="18"/>
                <w:szCs w:val="18"/>
              </w:rPr>
            </w:pPr>
            <w:r w:rsidRPr="00006469">
              <w:rPr>
                <w:rFonts w:ascii="Calibri" w:eastAsia="Times New Roman" w:hAnsi="Calibri" w:cs="Calibri"/>
                <w:color w:val="000000"/>
                <w:sz w:val="18"/>
                <w:szCs w:val="18"/>
              </w:rPr>
              <w:t>Information on implementation status and sustainability of activities, put in place by the grantee or clinic,</w:t>
            </w:r>
            <w:r w:rsidRPr="00006469" w:rsidR="0061689B">
              <w:rPr>
                <w:rFonts w:ascii="Calibri" w:eastAsia="Times New Roman" w:hAnsi="Calibri" w:cs="Calibri"/>
                <w:color w:val="000000"/>
                <w:sz w:val="18"/>
                <w:szCs w:val="18"/>
              </w:rPr>
              <w:t xml:space="preserve"> </w:t>
            </w:r>
            <w:r w:rsidRPr="00006469">
              <w:rPr>
                <w:rFonts w:ascii="Calibri" w:eastAsia="Times New Roman" w:hAnsi="Calibri" w:cs="Calibri"/>
                <w:color w:val="000000"/>
                <w:sz w:val="18"/>
                <w:szCs w:val="18"/>
              </w:rPr>
              <w:t>to improve colorectal cancer screening.</w:t>
            </w:r>
            <w:r w:rsidRPr="00006469">
              <w:rPr>
                <w:rFonts w:ascii="Calibri" w:eastAsia="Times New Roman" w:hAnsi="Calibri" w:cs="Calibri"/>
                <w:color w:val="000000"/>
                <w:sz w:val="18"/>
                <w:szCs w:val="18"/>
              </w:rPr>
              <w:br/>
              <w:t>Annual</w:t>
            </w:r>
            <w:r w:rsidRPr="00006469" w:rsidR="001F1FE3">
              <w:rPr>
                <w:rFonts w:ascii="Calibri" w:eastAsia="Times New Roman" w:hAnsi="Calibri" w:cs="Calibri"/>
                <w:color w:val="000000"/>
                <w:sz w:val="18"/>
                <w:szCs w:val="18"/>
              </w:rPr>
              <w:t>ly</w:t>
            </w:r>
            <w:r w:rsidRPr="00006469">
              <w:rPr>
                <w:rFonts w:ascii="Calibri" w:eastAsia="Times New Roman" w:hAnsi="Calibri" w:cs="Calibri"/>
                <w:color w:val="000000"/>
                <w:sz w:val="18"/>
                <w:szCs w:val="18"/>
              </w:rPr>
              <w:t xml:space="preserve">: report 1) whether CRCCP resources were used to support the activity </w:t>
            </w:r>
            <w:r w:rsidRPr="00006469" w:rsidR="001842F4">
              <w:rPr>
                <w:rFonts w:ascii="Calibri" w:eastAsia="Times New Roman" w:hAnsi="Calibri" w:cs="Calibri"/>
                <w:color w:val="000000"/>
                <w:sz w:val="18"/>
                <w:szCs w:val="18"/>
              </w:rPr>
              <w:t xml:space="preserve">during the </w:t>
            </w:r>
            <w:r w:rsidRPr="00006469" w:rsidR="004D281F">
              <w:rPr>
                <w:rFonts w:ascii="Calibri" w:eastAsia="Times New Roman" w:hAnsi="Calibri" w:cs="Calibri"/>
                <w:color w:val="000000"/>
                <w:sz w:val="18"/>
                <w:szCs w:val="18"/>
              </w:rPr>
              <w:t>reporting</w:t>
            </w:r>
            <w:r w:rsidRPr="00006469" w:rsidR="004D281F">
              <w:rPr>
                <w:rFonts w:ascii="Calibri" w:hAnsi="Calibri"/>
                <w:color w:val="000000"/>
                <w:sz w:val="18"/>
              </w:rPr>
              <w:t xml:space="preserve"> year</w:t>
            </w:r>
            <w:r w:rsidRPr="00006469" w:rsidR="001F1FE3">
              <w:rPr>
                <w:rFonts w:ascii="Calibri" w:eastAsia="Times New Roman" w:hAnsi="Calibri" w:cs="Calibri"/>
                <w:color w:val="000000"/>
                <w:sz w:val="18"/>
                <w:szCs w:val="18"/>
              </w:rPr>
              <w:t xml:space="preserve"> </w:t>
            </w:r>
            <w:r w:rsidRPr="00006469">
              <w:rPr>
                <w:rFonts w:ascii="Calibri" w:eastAsia="Times New Roman" w:hAnsi="Calibri" w:cs="Calibri"/>
                <w:color w:val="000000"/>
                <w:sz w:val="18"/>
                <w:szCs w:val="18"/>
              </w:rPr>
              <w:t xml:space="preserve">, 2) if the activity was in place and operational at the end of the </w:t>
            </w:r>
            <w:r w:rsidRPr="00006469" w:rsidR="003206AB">
              <w:rPr>
                <w:rFonts w:ascii="Calibri" w:eastAsia="Times New Roman" w:hAnsi="Calibri" w:cs="Calibri"/>
                <w:color w:val="000000"/>
                <w:sz w:val="18"/>
                <w:szCs w:val="18"/>
              </w:rPr>
              <w:t>reporting year</w:t>
            </w:r>
            <w:r w:rsidRPr="00006469">
              <w:rPr>
                <w:rFonts w:ascii="Calibri" w:eastAsia="Times New Roman" w:hAnsi="Calibri" w:cs="Calibri"/>
                <w:color w:val="000000"/>
                <w:sz w:val="18"/>
                <w:szCs w:val="18"/>
              </w:rPr>
              <w:t>, 3) if not in place, were planning activities conducted for future implementation, and 4) if the activity is considered sustainable.</w:t>
            </w:r>
          </w:p>
        </w:tc>
      </w:tr>
    </w:tbl>
    <w:p w:rsidR="00715D90" w:rsidRPr="00006469" w:rsidP="00715D90" w14:paraId="0E0C201B" w14:textId="5A1B7D7C">
      <w:pPr>
        <w:spacing w:after="0" w:line="120" w:lineRule="auto"/>
      </w:pPr>
    </w:p>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14B4C942" w14:textId="77777777" w:rsidTr="00D12829">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vAlign w:val="center"/>
            <w:hideMark/>
          </w:tcPr>
          <w:p w:rsidR="00715D90" w:rsidRPr="00006469" w:rsidP="00F668E0" w14:paraId="6D955397" w14:textId="73B7E2D8">
            <w:pPr>
              <w:spacing w:after="0" w:line="240" w:lineRule="auto"/>
              <w:rPr>
                <w:rFonts w:ascii="Calibri" w:eastAsia="Times New Roman" w:hAnsi="Calibri" w:cs="Calibri"/>
                <w:b/>
                <w:bCs/>
                <w:color w:val="FFFFFF"/>
                <w:sz w:val="18"/>
                <w:szCs w:val="18"/>
              </w:rPr>
            </w:pPr>
            <w:bookmarkStart w:id="19" w:name="_Hlk46500564"/>
            <w:r w:rsidRPr="00006469">
              <w:rPr>
                <w:rFonts w:ascii="Calibri" w:eastAsia="Times New Roman" w:hAnsi="Calibri" w:cs="Calibri"/>
                <w:b/>
                <w:bCs/>
                <w:color w:val="FFFFFF"/>
                <w:sz w:val="18"/>
                <w:szCs w:val="18"/>
              </w:rPr>
              <w:t>Section 5-1</w:t>
            </w:r>
            <w:r w:rsidRPr="00006469" w:rsidR="00A64C60">
              <w:rPr>
                <w:rFonts w:ascii="Calibri" w:eastAsia="Times New Roman" w:hAnsi="Calibri" w:cs="Calibri"/>
                <w:b/>
                <w:bCs/>
                <w:color w:val="FFFFFF"/>
                <w:sz w:val="18"/>
                <w:szCs w:val="18"/>
              </w:rPr>
              <w:t>: EBI</w:t>
            </w:r>
            <w:r w:rsidRPr="00006469">
              <w:rPr>
                <w:rFonts w:ascii="Calibri" w:eastAsia="Times New Roman" w:hAnsi="Calibri" w:cs="Calibri"/>
                <w:b/>
                <w:bCs/>
                <w:color w:val="FFFFFF"/>
                <w:sz w:val="18"/>
                <w:szCs w:val="18"/>
              </w:rPr>
              <w:t>-Patient Reminder System</w:t>
            </w:r>
          </w:p>
        </w:tc>
      </w:tr>
      <w:tr w14:paraId="021331C7" w14:textId="77777777" w:rsidTr="00D12829">
        <w:tblPrEx>
          <w:tblW w:w="14400" w:type="dxa"/>
          <w:tblLook w:val="04A0"/>
        </w:tblPrEx>
        <w:trPr>
          <w:trHeight w:val="522"/>
        </w:trPr>
        <w:tc>
          <w:tcPr>
            <w:tcW w:w="14400" w:type="dxa"/>
            <w:shd w:val="clear" w:color="000000" w:fill="D9E1F2"/>
            <w:vAlign w:val="center"/>
            <w:hideMark/>
          </w:tcPr>
          <w:p w:rsidR="00715D90" w:rsidRPr="00006469" w:rsidP="00715D90" w14:paraId="7699B720" w14:textId="4980A9C2">
            <w:pPr>
              <w:spacing w:after="0" w:line="240" w:lineRule="auto"/>
              <w:rPr>
                <w:rFonts w:ascii="Calibri" w:eastAsia="Times New Roman" w:hAnsi="Calibri" w:cs="Calibri"/>
                <w:color w:val="000000"/>
                <w:sz w:val="18"/>
                <w:szCs w:val="18"/>
              </w:rPr>
            </w:pPr>
            <w:r w:rsidRPr="00006469">
              <w:rPr>
                <w:rFonts w:ascii="Calibri" w:eastAsia="Times New Roman" w:hAnsi="Calibri" w:cs="Calibri"/>
                <w:color w:val="000000"/>
                <w:sz w:val="18"/>
                <w:szCs w:val="18"/>
              </w:rPr>
              <w:t>Indicates the clinic’s use of system(s) to remind patients when they are due for colorectal cancer screening.  Patient reminders can be written (letter, postcard, email, text) or telephone messages (including automated messages).</w:t>
            </w:r>
          </w:p>
        </w:tc>
      </w:tr>
    </w:tbl>
    <w:p w:rsidR="00661E1F" w:rsidRPr="00006469" w:rsidP="007B45D9" w14:paraId="014C3E8B" w14:textId="77777777">
      <w:pPr>
        <w:spacing w:after="0" w:line="20" w:lineRule="exact"/>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630"/>
        <w:gridCol w:w="990"/>
        <w:gridCol w:w="1980"/>
        <w:gridCol w:w="6570"/>
        <w:gridCol w:w="805"/>
        <w:gridCol w:w="2610"/>
      </w:tblGrid>
      <w:tr w14:paraId="12452951" w14:textId="77777777" w:rsidTr="009D6471">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40"/>
          <w:tblHeader/>
        </w:trPr>
        <w:tc>
          <w:tcPr>
            <w:tcW w:w="815" w:type="dxa"/>
            <w:shd w:val="clear" w:color="auto" w:fill="E2EFD9" w:themeFill="accent6" w:themeFillTint="33"/>
            <w:noWrap/>
            <w:vAlign w:val="center"/>
            <w:hideMark/>
          </w:tcPr>
          <w:p w:rsidR="001C2D6F" w:rsidRPr="00006469" w:rsidP="001F4DDB" w14:paraId="3E35D6EC" w14:textId="77777777">
            <w:pPr>
              <w:spacing w:after="0" w:line="240" w:lineRule="auto"/>
              <w:jc w:val="center"/>
              <w:rPr>
                <w:rFonts w:eastAsia="Times New Roman" w:cstheme="minorHAnsi"/>
                <w:b/>
                <w:bCs/>
                <w:color w:val="000000"/>
                <w:sz w:val="18"/>
                <w:szCs w:val="18"/>
              </w:rPr>
            </w:pPr>
            <w:r w:rsidRPr="00006469">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001C2D6F" w:rsidRPr="00006469" w:rsidP="001F4DDB" w14:paraId="3282F99F" w14:textId="77777777">
            <w:pPr>
              <w:spacing w:after="0" w:line="240" w:lineRule="auto"/>
              <w:jc w:val="center"/>
              <w:rPr>
                <w:rFonts w:eastAsia="Times New Roman" w:cstheme="minorHAnsi"/>
                <w:b/>
                <w:bCs/>
                <w:color w:val="000000"/>
                <w:sz w:val="18"/>
                <w:szCs w:val="18"/>
              </w:rPr>
            </w:pPr>
            <w:r w:rsidRPr="00006469">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001C2D6F" w:rsidRPr="00006469" w:rsidP="001F4DDB" w14:paraId="65AF1317" w14:textId="6D5EC997">
            <w:pPr>
              <w:spacing w:after="0" w:line="240" w:lineRule="auto"/>
              <w:jc w:val="center"/>
              <w:rPr>
                <w:rFonts w:eastAsia="Times New Roman" w:cstheme="minorHAnsi"/>
                <w:b/>
                <w:bCs/>
                <w:color w:val="000000"/>
                <w:sz w:val="18"/>
                <w:szCs w:val="18"/>
              </w:rPr>
            </w:pPr>
            <w:r w:rsidRPr="00006469">
              <w:rPr>
                <w:rFonts w:eastAsia="Times New Roman" w:cstheme="minorHAnsi"/>
                <w:b/>
                <w:bCs/>
                <w:color w:val="000000"/>
                <w:sz w:val="18"/>
                <w:szCs w:val="18"/>
              </w:rPr>
              <w:t>Collected</w:t>
            </w:r>
          </w:p>
        </w:tc>
        <w:tc>
          <w:tcPr>
            <w:tcW w:w="1980" w:type="dxa"/>
            <w:shd w:val="clear" w:color="auto" w:fill="E2EFD9" w:themeFill="accent6" w:themeFillTint="33"/>
            <w:vAlign w:val="center"/>
            <w:hideMark/>
          </w:tcPr>
          <w:p w:rsidR="001C2D6F" w:rsidRPr="00006469" w:rsidP="001C2D6F" w14:paraId="087C3A64" w14:textId="77777777">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 xml:space="preserve">CRCCP Data Item </w:t>
            </w:r>
          </w:p>
        </w:tc>
        <w:tc>
          <w:tcPr>
            <w:tcW w:w="6570" w:type="dxa"/>
            <w:shd w:val="clear" w:color="auto" w:fill="E2EFD9" w:themeFill="accent6" w:themeFillTint="33"/>
            <w:vAlign w:val="center"/>
            <w:hideMark/>
          </w:tcPr>
          <w:p w:rsidR="001C2D6F" w:rsidRPr="00006469" w:rsidP="001C2D6F" w14:paraId="20D8CA6C" w14:textId="3376887B">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001C2D6F" w:rsidRPr="00006469" w:rsidP="001C2D6F" w14:paraId="4F6D5F0B" w14:textId="77777777">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001C2D6F" w:rsidRPr="00006469" w:rsidP="001C2D6F" w14:paraId="31E3FBF1" w14:textId="77777777">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Response Options</w:t>
            </w:r>
          </w:p>
        </w:tc>
      </w:tr>
      <w:tr w14:paraId="2717D653" w14:textId="77777777" w:rsidTr="00CD68D9">
        <w:tblPrEx>
          <w:tblW w:w="14400" w:type="dxa"/>
          <w:tblInd w:w="-10" w:type="dxa"/>
          <w:tblLayout w:type="fixed"/>
          <w:tblLook w:val="04A0"/>
        </w:tblPrEx>
        <w:trPr>
          <w:cantSplit/>
          <w:trHeight w:val="1095"/>
        </w:trPr>
        <w:tc>
          <w:tcPr>
            <w:tcW w:w="815" w:type="dxa"/>
            <w:noWrap/>
            <w:vAlign w:val="center"/>
            <w:hideMark/>
          </w:tcPr>
          <w:p w:rsidR="001C2D6F" w:rsidRPr="00006469" w:rsidP="001F4DDB" w14:paraId="024EB6F6"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A5-1a</w:t>
            </w:r>
          </w:p>
        </w:tc>
        <w:tc>
          <w:tcPr>
            <w:tcW w:w="630" w:type="dxa"/>
            <w:vAlign w:val="center"/>
            <w:hideMark/>
          </w:tcPr>
          <w:p w:rsidR="001C2D6F" w:rsidRPr="00006469" w:rsidP="001F4DDB" w14:paraId="20CDA721"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1C2D6F" w:rsidRPr="00006469" w:rsidP="001F4DDB" w14:paraId="0C915378"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hideMark/>
          </w:tcPr>
          <w:p w:rsidR="001C2D6F" w:rsidRPr="00006469" w:rsidP="001C2D6F" w14:paraId="3E3BC8BC"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CRCCP resources used toward a patient reminder system </w:t>
            </w:r>
          </w:p>
        </w:tc>
        <w:tc>
          <w:tcPr>
            <w:tcW w:w="6570" w:type="dxa"/>
            <w:vAlign w:val="center"/>
            <w:hideMark/>
          </w:tcPr>
          <w:p w:rsidR="001C2D6F" w:rsidRPr="00006469" w:rsidP="001C2D6F" w14:paraId="590FF087"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1C2D6F" w:rsidRPr="00006469" w:rsidP="001C2D6F" w14:paraId="25F787F5"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1C2D6F" w:rsidRPr="00006469" w:rsidP="001C2D6F" w14:paraId="1AAFEBE4" w14:textId="77777777">
            <w:pPr>
              <w:spacing w:after="0" w:line="240" w:lineRule="auto"/>
              <w:rPr>
                <w:rFonts w:eastAsia="Times New Roman" w:cstheme="minorHAnsi"/>
                <w:color w:val="000000"/>
                <w:sz w:val="18"/>
                <w:szCs w:val="18"/>
              </w:rPr>
            </w:pPr>
          </w:p>
          <w:p w:rsidR="001C2D6F" w:rsidRPr="00006469" w:rsidP="001C2D6F" w14:paraId="4B990EF7"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1C2D6F" w:rsidRPr="00006469" w:rsidP="001C2D6F" w14:paraId="1690993C" w14:textId="7AA96BBD">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Indicates whether CRCCP grantee resources (e.g. funds, staff time, materials, contract) were used during </w:t>
            </w:r>
            <w:r w:rsidRPr="00006469" w:rsidR="001842F4">
              <w:rPr>
                <w:rFonts w:eastAsia="Times New Roman" w:cstheme="minorHAnsi"/>
                <w:color w:val="000000"/>
                <w:sz w:val="18"/>
                <w:szCs w:val="18"/>
              </w:rPr>
              <w:t xml:space="preserve">the </w:t>
            </w:r>
            <w:r w:rsidRPr="00006469" w:rsidR="004D281F">
              <w:rPr>
                <w:rFonts w:eastAsia="Times New Roman" w:cstheme="minorHAnsi"/>
                <w:color w:val="000000"/>
                <w:sz w:val="18"/>
                <w:szCs w:val="18"/>
              </w:rPr>
              <w:t>reporting year</w:t>
            </w:r>
            <w:r w:rsidRPr="00006469" w:rsidR="000A0C45">
              <w:rPr>
                <w:rFonts w:eastAsia="Times New Roman" w:cstheme="minorHAnsi"/>
                <w:color w:val="000000"/>
                <w:sz w:val="18"/>
                <w:szCs w:val="18"/>
              </w:rPr>
              <w:t xml:space="preserve"> </w:t>
            </w:r>
            <w:r w:rsidRPr="00006469">
              <w:rPr>
                <w:rFonts w:eastAsia="Times New Roman" w:cstheme="minorHAnsi"/>
                <w:color w:val="000000"/>
                <w:sz w:val="18"/>
                <w:szCs w:val="18"/>
              </w:rPr>
              <w:t xml:space="preserve">to contribute to planning, developing, implementing, monitoring/evaluating or improving a </w:t>
            </w:r>
            <w:r w:rsidRPr="00006469" w:rsidR="00BB73CE">
              <w:rPr>
                <w:rFonts w:eastAsia="Times New Roman" w:cstheme="minorHAnsi"/>
                <w:color w:val="000000"/>
                <w:sz w:val="18"/>
                <w:szCs w:val="18"/>
              </w:rPr>
              <w:t>patient reminder system for colorectal cancer screening</w:t>
            </w:r>
            <w:r w:rsidRPr="00006469">
              <w:rPr>
                <w:rFonts w:eastAsia="Times New Roman" w:cstheme="minorHAnsi"/>
                <w:color w:val="000000"/>
                <w:sz w:val="18"/>
                <w:szCs w:val="18"/>
              </w:rPr>
              <w:t xml:space="preserve">.  </w:t>
            </w:r>
          </w:p>
        </w:tc>
        <w:tc>
          <w:tcPr>
            <w:tcW w:w="805" w:type="dxa"/>
            <w:noWrap/>
            <w:vAlign w:val="center"/>
            <w:hideMark/>
          </w:tcPr>
          <w:p w:rsidR="001C2D6F" w:rsidRPr="00006469" w:rsidP="001C2D6F" w14:paraId="4A5CB5DC"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1C2D6F" w:rsidRPr="00006469" w:rsidP="000B1BB8" w14:paraId="2D24E691"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p>
          <w:p w:rsidR="001C2D6F" w:rsidRPr="00006469" w:rsidP="000B1BB8" w14:paraId="7BAE0763"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p w:rsidR="001C2D6F" w:rsidRPr="00006469" w:rsidP="001C2D6F" w14:paraId="61B991B6" w14:textId="5107A3D4">
            <w:pPr>
              <w:spacing w:after="0" w:line="240" w:lineRule="auto"/>
              <w:rPr>
                <w:rFonts w:eastAsia="Times New Roman" w:cstheme="minorHAnsi"/>
                <w:color w:val="000000"/>
                <w:sz w:val="18"/>
                <w:szCs w:val="18"/>
              </w:rPr>
            </w:pPr>
          </w:p>
        </w:tc>
      </w:tr>
      <w:tr w14:paraId="7F5507EE" w14:textId="77777777" w:rsidTr="00CD68D9">
        <w:tblPrEx>
          <w:tblW w:w="14400" w:type="dxa"/>
          <w:tblInd w:w="-10" w:type="dxa"/>
          <w:tblLayout w:type="fixed"/>
          <w:tblLook w:val="04A0"/>
        </w:tblPrEx>
        <w:trPr>
          <w:cantSplit/>
          <w:trHeight w:val="960"/>
        </w:trPr>
        <w:tc>
          <w:tcPr>
            <w:tcW w:w="815" w:type="dxa"/>
            <w:vAlign w:val="center"/>
            <w:hideMark/>
          </w:tcPr>
          <w:p w:rsidR="001C2D6F" w:rsidRPr="00006469" w:rsidP="001F4DDB" w14:paraId="5885F482" w14:textId="386BDDC8">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w:t>
            </w:r>
            <w:r w:rsidRPr="00006469">
              <w:rPr>
                <w:rFonts w:eastAsia="Times New Roman" w:cstheme="minorHAnsi"/>
                <w:color w:val="000000"/>
                <w:sz w:val="18"/>
                <w:szCs w:val="18"/>
              </w:rPr>
              <w:t>B</w:t>
            </w:r>
            <w:r w:rsidRPr="00006469">
              <w:rPr>
                <w:rFonts w:eastAsia="Times New Roman" w:cstheme="minorHAnsi"/>
                <w:color w:val="000000"/>
                <w:sz w:val="18"/>
                <w:szCs w:val="18"/>
              </w:rPr>
              <w:t>5-1b</w:t>
            </w:r>
            <w:r w:rsidRPr="00006469">
              <w:rPr>
                <w:rFonts w:eastAsia="Times New Roman" w:cstheme="minorHAnsi"/>
                <w:color w:val="000000"/>
                <w:sz w:val="18"/>
                <w:szCs w:val="18"/>
              </w:rPr>
              <w:br/>
              <w:t>A5-1b</w:t>
            </w:r>
          </w:p>
        </w:tc>
        <w:tc>
          <w:tcPr>
            <w:tcW w:w="630" w:type="dxa"/>
            <w:vAlign w:val="center"/>
            <w:hideMark/>
          </w:tcPr>
          <w:p w:rsidR="001C2D6F" w:rsidRPr="00006469" w:rsidP="001F4DDB" w14:paraId="26020E92"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1C2D6F" w:rsidRPr="00006469" w:rsidP="001F4DDB" w14:paraId="37F5CDBB"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 A</w:t>
            </w:r>
          </w:p>
        </w:tc>
        <w:tc>
          <w:tcPr>
            <w:tcW w:w="1980" w:type="dxa"/>
            <w:vAlign w:val="center"/>
            <w:hideMark/>
          </w:tcPr>
          <w:p w:rsidR="001C2D6F" w:rsidRPr="00006469" w:rsidP="001C2D6F" w14:paraId="6BE25ED7"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Patient reminder system in place </w:t>
            </w:r>
          </w:p>
        </w:tc>
        <w:tc>
          <w:tcPr>
            <w:tcW w:w="6570" w:type="dxa"/>
            <w:vAlign w:val="center"/>
            <w:hideMark/>
          </w:tcPr>
          <w:p w:rsidR="001C2D6F" w:rsidRPr="00006469" w:rsidP="001C2D6F" w14:paraId="5819324D"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1C2D6F" w:rsidRPr="00006469" w:rsidP="001C2D6F" w14:paraId="56D49C6C" w14:textId="13A4CE19">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Indicates whether a patient reminder system for colorectal cancer screening was in place and operational (in use) in this clinic prior to CRCCP activity implementation (Item B1-</w:t>
            </w:r>
            <w:r w:rsidRPr="00006469" w:rsidR="0080533B">
              <w:rPr>
                <w:rFonts w:eastAsia="Times New Roman" w:cstheme="minorHAnsi"/>
                <w:color w:val="000000"/>
                <w:sz w:val="18"/>
                <w:szCs w:val="18"/>
              </w:rPr>
              <w:t>2</w:t>
            </w:r>
            <w:r w:rsidRPr="00006469">
              <w:rPr>
                <w:rFonts w:eastAsia="Times New Roman" w:cstheme="minorHAnsi"/>
                <w:color w:val="000000"/>
                <w:sz w:val="18"/>
                <w:szCs w:val="18"/>
              </w:rPr>
              <w:t xml:space="preserve">: </w:t>
            </w:r>
            <w:r w:rsidRPr="00006469" w:rsidR="00F14535">
              <w:rPr>
                <w:rFonts w:eastAsia="Times New Roman" w:cstheme="minorHAnsi"/>
                <w:color w:val="000000"/>
                <w:sz w:val="18"/>
                <w:szCs w:val="18"/>
              </w:rPr>
              <w:t>Clinic CRCCP activities start date</w:t>
            </w:r>
            <w:r w:rsidRPr="00006469">
              <w:rPr>
                <w:rFonts w:eastAsia="Times New Roman" w:cstheme="minorHAnsi"/>
                <w:color w:val="000000"/>
                <w:sz w:val="18"/>
                <w:szCs w:val="18"/>
              </w:rPr>
              <w:t>), regardless of the quality, reach, or level of functionality.</w:t>
            </w:r>
          </w:p>
          <w:p w:rsidR="001C2D6F" w:rsidRPr="00006469" w:rsidP="001C2D6F" w14:paraId="5059A770" w14:textId="1A7958B2">
            <w:pPr>
              <w:spacing w:after="0" w:line="240" w:lineRule="auto"/>
              <w:rPr>
                <w:rFonts w:eastAsia="Times New Roman" w:cstheme="minorHAnsi"/>
                <w:color w:val="000000"/>
                <w:sz w:val="18"/>
                <w:szCs w:val="18"/>
              </w:rPr>
            </w:pPr>
          </w:p>
          <w:p w:rsidR="001C2D6F" w:rsidRPr="00006469" w:rsidP="001C2D6F" w14:paraId="5B5C4C68"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1C2D6F" w:rsidRPr="00006469" w:rsidP="001C2D6F" w14:paraId="3C4C5272" w14:textId="68FED709">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Indicates </w:t>
            </w:r>
            <w:r w:rsidRPr="00006469" w:rsidR="00873598">
              <w:rPr>
                <w:rFonts w:eastAsia="Times New Roman" w:cstheme="minorHAnsi"/>
                <w:color w:val="000000"/>
                <w:sz w:val="18"/>
                <w:szCs w:val="18"/>
              </w:rPr>
              <w:t>whether a patient reminder system for colorectal cancer screening was</w:t>
            </w:r>
            <w:r w:rsidRPr="00006469">
              <w:rPr>
                <w:rFonts w:eastAsia="Times New Roman" w:cstheme="minorHAnsi"/>
                <w:color w:val="000000"/>
                <w:sz w:val="18"/>
                <w:szCs w:val="18"/>
              </w:rPr>
              <w:t xml:space="preserve"> in place and operational (in use) in this clinic at the end of </w:t>
            </w:r>
            <w:r w:rsidRPr="00006469" w:rsidR="001842F4">
              <w:rPr>
                <w:rFonts w:eastAsia="Times New Roman" w:cstheme="minorHAnsi"/>
                <w:color w:val="000000"/>
                <w:sz w:val="18"/>
                <w:szCs w:val="18"/>
              </w:rPr>
              <w:t xml:space="preserve">the </w:t>
            </w:r>
            <w:r w:rsidRPr="00006469" w:rsidR="004D281F">
              <w:rPr>
                <w:rFonts w:eastAsia="Times New Roman" w:cstheme="minorHAnsi"/>
                <w:color w:val="000000"/>
                <w:sz w:val="18"/>
                <w:szCs w:val="18"/>
              </w:rPr>
              <w:t>reporting year</w:t>
            </w:r>
            <w:r w:rsidRPr="00006469" w:rsidR="000A0C45">
              <w:rPr>
                <w:rFonts w:eastAsia="Times New Roman" w:cstheme="minorHAnsi"/>
                <w:color w:val="000000"/>
                <w:sz w:val="18"/>
                <w:szCs w:val="18"/>
              </w:rPr>
              <w:t xml:space="preserve"> </w:t>
            </w:r>
            <w:r w:rsidRPr="00006469">
              <w:rPr>
                <w:rFonts w:eastAsia="Times New Roman" w:cstheme="minorHAnsi"/>
                <w:color w:val="000000"/>
                <w:sz w:val="18"/>
                <w:szCs w:val="18"/>
              </w:rPr>
              <w:t>regardless of the quality, reach, or current level of functionality.</w:t>
            </w:r>
          </w:p>
          <w:p w:rsidR="002B6B42" w:rsidRPr="00006469" w:rsidP="000B1BB8" w14:paraId="70108A15" w14:textId="57532F40">
            <w:pPr>
              <w:pStyle w:val="ListParagraph"/>
              <w:numPr>
                <w:ilvl w:val="0"/>
                <w:numId w:val="32"/>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If </w:t>
            </w:r>
            <w:r w:rsidRPr="00006469" w:rsidR="00EF5660">
              <w:rPr>
                <w:rFonts w:eastAsia="Times New Roman" w:cstheme="minorHAnsi"/>
                <w:color w:val="000000"/>
                <w:sz w:val="18"/>
                <w:szCs w:val="18"/>
              </w:rPr>
              <w:t>patient reminders were newly implemented during this program year, select “Yes, newly in place”.</w:t>
            </w:r>
          </w:p>
          <w:p w:rsidR="00EF5660" w:rsidRPr="00006469" w:rsidP="000B1BB8" w14:paraId="3B904F3A" w14:textId="26A5E2CC">
            <w:pPr>
              <w:pStyle w:val="ListParagraph"/>
              <w:numPr>
                <w:ilvl w:val="0"/>
                <w:numId w:val="32"/>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If patient reminders were in place prior to this program year, select “Yes, continuing”</w:t>
            </w:r>
          </w:p>
          <w:p w:rsidR="00EF5660" w:rsidRPr="00006469" w:rsidP="00EF5660" w14:paraId="44FA8127" w14:textId="77777777">
            <w:pPr>
              <w:pStyle w:val="ListParagraph"/>
              <w:spacing w:after="0" w:line="240" w:lineRule="auto"/>
              <w:rPr>
                <w:rFonts w:eastAsia="Times New Roman" w:cstheme="minorHAnsi"/>
                <w:color w:val="000000"/>
                <w:sz w:val="18"/>
                <w:szCs w:val="18"/>
              </w:rPr>
            </w:pPr>
          </w:p>
          <w:p w:rsidR="001C2D6F" w:rsidRPr="00006469" w:rsidP="008A71DC" w14:paraId="37060A20" w14:textId="13B7AF18">
            <w:pPr>
              <w:spacing w:after="0" w:line="240" w:lineRule="auto"/>
              <w:ind w:firstLine="253"/>
              <w:rPr>
                <w:rFonts w:eastAsia="Times New Roman" w:cstheme="minorHAnsi"/>
                <w:i/>
                <w:iCs/>
                <w:color w:val="000000"/>
                <w:sz w:val="18"/>
                <w:szCs w:val="18"/>
              </w:rPr>
            </w:pPr>
            <w:r w:rsidRPr="00006469">
              <w:rPr>
                <w:rFonts w:eastAsia="Times New Roman" w:cstheme="minorHAnsi"/>
                <w:i/>
                <w:iCs/>
                <w:color w:val="000000"/>
                <w:sz w:val="18"/>
                <w:szCs w:val="18"/>
              </w:rPr>
              <w:t xml:space="preserve">If yes, </w:t>
            </w:r>
            <w:r w:rsidRPr="00006469" w:rsidR="002B6B42">
              <w:rPr>
                <w:rFonts w:eastAsia="Times New Roman" w:cstheme="minorHAnsi"/>
                <w:i/>
                <w:iCs/>
                <w:color w:val="000000"/>
                <w:sz w:val="18"/>
                <w:szCs w:val="18"/>
              </w:rPr>
              <w:t xml:space="preserve">newly in place </w:t>
            </w:r>
            <w:r w:rsidRPr="00006469">
              <w:rPr>
                <w:rFonts w:eastAsia="Times New Roman" w:cstheme="minorHAnsi"/>
                <w:i/>
                <w:iCs/>
                <w:color w:val="000000"/>
                <w:sz w:val="18"/>
                <w:szCs w:val="18"/>
              </w:rPr>
              <w:t>skip to A5-1</w:t>
            </w:r>
            <w:r w:rsidRPr="00006469" w:rsidR="002B6B42">
              <w:rPr>
                <w:rFonts w:eastAsia="Times New Roman" w:cstheme="minorHAnsi"/>
                <w:i/>
                <w:iCs/>
                <w:color w:val="000000"/>
                <w:sz w:val="18"/>
                <w:szCs w:val="18"/>
              </w:rPr>
              <w:t>e</w:t>
            </w:r>
          </w:p>
          <w:p w:rsidR="002B6B42" w:rsidRPr="00006469" w:rsidP="002B6B42" w14:paraId="032B6457" w14:textId="3C69C132">
            <w:pPr>
              <w:spacing w:after="0" w:line="240" w:lineRule="auto"/>
              <w:ind w:firstLine="253"/>
              <w:rPr>
                <w:rFonts w:eastAsia="Times New Roman" w:cstheme="minorHAnsi"/>
                <w:i/>
                <w:iCs/>
                <w:color w:val="000000"/>
                <w:sz w:val="18"/>
                <w:szCs w:val="18"/>
              </w:rPr>
            </w:pPr>
            <w:r w:rsidRPr="00006469">
              <w:rPr>
                <w:rFonts w:eastAsia="Times New Roman" w:cstheme="minorHAnsi"/>
                <w:i/>
                <w:iCs/>
                <w:color w:val="000000"/>
                <w:sz w:val="18"/>
                <w:szCs w:val="18"/>
              </w:rPr>
              <w:t xml:space="preserve">If yes, </w:t>
            </w:r>
            <w:r w:rsidRPr="00006469">
              <w:rPr>
                <w:rFonts w:eastAsia="Times New Roman" w:cstheme="minorHAnsi"/>
                <w:i/>
                <w:iCs/>
                <w:color w:val="000000"/>
                <w:sz w:val="18"/>
                <w:szCs w:val="18"/>
              </w:rPr>
              <w:t>continuing</w:t>
            </w:r>
            <w:r w:rsidRPr="00006469">
              <w:rPr>
                <w:rFonts w:eastAsia="Times New Roman" w:cstheme="minorHAnsi"/>
                <w:i/>
                <w:iCs/>
                <w:color w:val="000000"/>
                <w:sz w:val="18"/>
                <w:szCs w:val="18"/>
              </w:rPr>
              <w:t>, skip to A5-1d</w:t>
            </w:r>
          </w:p>
          <w:p w:rsidR="002B6B42" w:rsidRPr="00006469" w:rsidP="00EF5660" w14:paraId="25E2A6F2" w14:textId="5FECA45E">
            <w:pPr>
              <w:spacing w:after="0" w:line="240" w:lineRule="auto"/>
              <w:ind w:firstLine="253"/>
              <w:rPr>
                <w:rFonts w:eastAsia="Times New Roman" w:cstheme="minorHAnsi"/>
                <w:color w:val="000000"/>
                <w:sz w:val="18"/>
                <w:szCs w:val="18"/>
              </w:rPr>
            </w:pPr>
            <w:r w:rsidRPr="00006469">
              <w:rPr>
                <w:rFonts w:eastAsia="Times New Roman" w:cstheme="minorHAnsi"/>
                <w:i/>
                <w:iCs/>
                <w:color w:val="000000"/>
                <w:sz w:val="18"/>
                <w:szCs w:val="18"/>
              </w:rPr>
              <w:t xml:space="preserve">If </w:t>
            </w:r>
            <w:r w:rsidRPr="00006469">
              <w:rPr>
                <w:rFonts w:eastAsia="Times New Roman" w:cstheme="minorHAnsi"/>
                <w:i/>
                <w:iCs/>
                <w:color w:val="000000"/>
                <w:sz w:val="18"/>
                <w:szCs w:val="18"/>
              </w:rPr>
              <w:t>no</w:t>
            </w:r>
            <w:r w:rsidRPr="00006469">
              <w:rPr>
                <w:rFonts w:eastAsia="Times New Roman" w:cstheme="minorHAnsi"/>
                <w:i/>
                <w:iCs/>
                <w:color w:val="000000"/>
                <w:sz w:val="18"/>
                <w:szCs w:val="18"/>
              </w:rPr>
              <w:t>, answer A5-1c and then skip to A5-2a</w:t>
            </w:r>
          </w:p>
          <w:p w:rsidR="001C2D6F" w:rsidRPr="00006469" w:rsidP="001C2D6F" w14:paraId="665D4B20" w14:textId="1EA5B9C6">
            <w:pPr>
              <w:spacing w:after="0" w:line="240" w:lineRule="auto"/>
              <w:rPr>
                <w:rFonts w:eastAsia="Times New Roman" w:cstheme="minorHAnsi"/>
                <w:color w:val="000000"/>
                <w:sz w:val="18"/>
                <w:szCs w:val="18"/>
              </w:rPr>
            </w:pPr>
          </w:p>
        </w:tc>
        <w:tc>
          <w:tcPr>
            <w:tcW w:w="805" w:type="dxa"/>
            <w:noWrap/>
            <w:vAlign w:val="center"/>
            <w:hideMark/>
          </w:tcPr>
          <w:p w:rsidR="001C2D6F" w:rsidRPr="00006469" w:rsidP="001C2D6F" w14:paraId="454DE7C3"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2B6B42" w:rsidRPr="00006469" w:rsidP="001D330C" w14:paraId="5BB97B21" w14:textId="219648D6">
            <w:pPr>
              <w:spacing w:after="0" w:line="240" w:lineRule="auto"/>
              <w:ind w:left="-104"/>
              <w:rPr>
                <w:rFonts w:eastAsia="Times New Roman" w:cstheme="minorHAnsi"/>
                <w:color w:val="000000"/>
                <w:sz w:val="18"/>
                <w:szCs w:val="18"/>
              </w:rPr>
            </w:pPr>
            <w:r w:rsidRPr="00006469">
              <w:rPr>
                <w:rFonts w:eastAsia="Times New Roman" w:cstheme="minorHAnsi"/>
                <w:color w:val="000000"/>
                <w:sz w:val="18"/>
                <w:szCs w:val="18"/>
              </w:rPr>
              <w:t>Baseline</w:t>
            </w:r>
            <w:r w:rsidRPr="00006469" w:rsidR="00EF5660">
              <w:rPr>
                <w:rFonts w:eastAsia="Times New Roman" w:cstheme="minorHAnsi"/>
                <w:color w:val="000000"/>
                <w:sz w:val="18"/>
                <w:szCs w:val="18"/>
              </w:rPr>
              <w:t xml:space="preserve"> Record</w:t>
            </w:r>
            <w:r w:rsidRPr="00006469">
              <w:rPr>
                <w:rFonts w:eastAsia="Times New Roman" w:cstheme="minorHAnsi"/>
                <w:color w:val="000000"/>
                <w:sz w:val="18"/>
                <w:szCs w:val="18"/>
              </w:rPr>
              <w:t>:</w:t>
            </w:r>
          </w:p>
          <w:p w:rsidR="001C2D6F" w:rsidRPr="00006469" w:rsidP="000B1BB8" w14:paraId="5404AB15" w14:textId="3E6249E4">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p>
          <w:p w:rsidR="001C2D6F" w:rsidRPr="00006469" w:rsidP="000B1BB8" w14:paraId="52242E0E" w14:textId="32A7A3B1">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p w:rsidR="002B6B42" w:rsidRPr="00006469" w:rsidP="002B6B42" w14:paraId="643F878E" w14:textId="58FA3AD7">
            <w:pPr>
              <w:spacing w:after="0" w:line="240" w:lineRule="auto"/>
              <w:rPr>
                <w:rFonts w:eastAsia="Times New Roman" w:cstheme="minorHAnsi"/>
                <w:color w:val="000000"/>
                <w:sz w:val="18"/>
                <w:szCs w:val="18"/>
              </w:rPr>
            </w:pPr>
          </w:p>
          <w:p w:rsidR="002B6B42" w:rsidRPr="00006469" w:rsidP="002B6B42" w14:paraId="12B01DBB" w14:textId="09713753">
            <w:pPr>
              <w:spacing w:after="0" w:line="240" w:lineRule="auto"/>
              <w:rPr>
                <w:rFonts w:eastAsia="Times New Roman" w:cstheme="minorHAnsi"/>
                <w:color w:val="000000"/>
                <w:sz w:val="18"/>
                <w:szCs w:val="18"/>
              </w:rPr>
            </w:pPr>
          </w:p>
          <w:p w:rsidR="002B6B42" w:rsidRPr="00006469" w:rsidP="001D330C" w14:paraId="57641AF5" w14:textId="7CA7DB98">
            <w:pPr>
              <w:spacing w:after="0" w:line="240" w:lineRule="auto"/>
              <w:ind w:left="-104"/>
              <w:rPr>
                <w:rFonts w:eastAsia="Times New Roman" w:cstheme="minorHAnsi"/>
                <w:color w:val="000000"/>
                <w:sz w:val="18"/>
                <w:szCs w:val="18"/>
              </w:rPr>
            </w:pPr>
            <w:r w:rsidRPr="00006469">
              <w:rPr>
                <w:rFonts w:eastAsia="Times New Roman" w:cstheme="minorHAnsi"/>
                <w:color w:val="000000"/>
                <w:sz w:val="18"/>
                <w:szCs w:val="18"/>
              </w:rPr>
              <w:t>Annual</w:t>
            </w:r>
            <w:r w:rsidRPr="00006469" w:rsidR="00EF5660">
              <w:rPr>
                <w:rFonts w:eastAsia="Times New Roman" w:cstheme="minorHAnsi"/>
                <w:color w:val="000000"/>
                <w:sz w:val="18"/>
                <w:szCs w:val="18"/>
              </w:rPr>
              <w:t xml:space="preserve"> Record</w:t>
            </w:r>
            <w:r w:rsidRPr="00006469">
              <w:rPr>
                <w:rFonts w:eastAsia="Times New Roman" w:cstheme="minorHAnsi"/>
                <w:color w:val="000000"/>
                <w:sz w:val="18"/>
                <w:szCs w:val="18"/>
              </w:rPr>
              <w:t>:</w:t>
            </w:r>
          </w:p>
          <w:p w:rsidR="002B6B42" w:rsidRPr="00006469" w:rsidP="000B1BB8" w14:paraId="2559C151" w14:textId="35FBD700">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 newly in place</w:t>
            </w:r>
          </w:p>
          <w:p w:rsidR="002B6B42" w:rsidRPr="00006469" w:rsidP="000B1BB8" w14:paraId="02093325" w14:textId="07C032EA">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 continuing</w:t>
            </w:r>
          </w:p>
          <w:p w:rsidR="002B6B42" w:rsidRPr="00006469" w:rsidP="000B1BB8" w14:paraId="7F5A09ED"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p w:rsidR="002B6B42" w:rsidRPr="00006469" w:rsidP="002B6B42" w14:paraId="46CC4401" w14:textId="77777777">
            <w:pPr>
              <w:spacing w:after="0" w:line="240" w:lineRule="auto"/>
              <w:rPr>
                <w:rFonts w:eastAsia="Times New Roman" w:cstheme="minorHAnsi"/>
                <w:color w:val="000000"/>
                <w:sz w:val="18"/>
                <w:szCs w:val="18"/>
              </w:rPr>
            </w:pPr>
          </w:p>
          <w:p w:rsidR="002B6B42" w:rsidRPr="00006469" w:rsidP="002B6B42" w14:paraId="37CA902E" w14:textId="77777777">
            <w:pPr>
              <w:spacing w:after="0" w:line="240" w:lineRule="auto"/>
              <w:rPr>
                <w:rFonts w:eastAsia="Times New Roman" w:cstheme="minorHAnsi"/>
                <w:color w:val="000000"/>
                <w:sz w:val="18"/>
                <w:szCs w:val="18"/>
              </w:rPr>
            </w:pPr>
          </w:p>
          <w:p w:rsidR="001C2D6F" w:rsidRPr="00006469" w:rsidP="001C2D6F" w14:paraId="58C10120" w14:textId="013B1E43">
            <w:pPr>
              <w:spacing w:after="0" w:line="240" w:lineRule="auto"/>
              <w:rPr>
                <w:rFonts w:eastAsia="Times New Roman" w:cstheme="minorHAnsi"/>
                <w:color w:val="000000"/>
                <w:sz w:val="18"/>
                <w:szCs w:val="18"/>
              </w:rPr>
            </w:pPr>
          </w:p>
        </w:tc>
      </w:tr>
      <w:tr w14:paraId="41FD52CB" w14:textId="77777777" w:rsidTr="00CD68D9">
        <w:tblPrEx>
          <w:tblW w:w="14400" w:type="dxa"/>
          <w:tblInd w:w="-10" w:type="dxa"/>
          <w:tblLayout w:type="fixed"/>
          <w:tblLook w:val="04A0"/>
        </w:tblPrEx>
        <w:trPr>
          <w:cantSplit/>
          <w:trHeight w:val="960"/>
        </w:trPr>
        <w:tc>
          <w:tcPr>
            <w:tcW w:w="815" w:type="dxa"/>
            <w:noWrap/>
            <w:vAlign w:val="center"/>
            <w:hideMark/>
          </w:tcPr>
          <w:p w:rsidR="001C2D6F" w:rsidRPr="00006469" w:rsidP="009D6471" w14:paraId="4ED7A0B4"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A5-1c</w:t>
            </w:r>
          </w:p>
        </w:tc>
        <w:tc>
          <w:tcPr>
            <w:tcW w:w="630" w:type="dxa"/>
            <w:vAlign w:val="center"/>
            <w:hideMark/>
          </w:tcPr>
          <w:p w:rsidR="001C2D6F" w:rsidRPr="00006469" w:rsidP="009D6471" w14:paraId="413D0630"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1C2D6F" w:rsidRPr="00006469" w:rsidP="009D6471" w14:paraId="5D232F62"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hideMark/>
          </w:tcPr>
          <w:p w:rsidR="001C2D6F" w:rsidRPr="00006469" w:rsidP="001C2D6F" w14:paraId="29DDBB8A"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Patient reminder system planning activities</w:t>
            </w:r>
          </w:p>
        </w:tc>
        <w:tc>
          <w:tcPr>
            <w:tcW w:w="6570" w:type="dxa"/>
            <w:vAlign w:val="center"/>
            <w:hideMark/>
          </w:tcPr>
          <w:p w:rsidR="001C2D6F" w:rsidRPr="00006469" w:rsidP="001C2D6F" w14:paraId="759393F9"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1C2D6F" w:rsidRPr="00006469" w:rsidP="001C2D6F" w14:paraId="0F3350A8" w14:textId="18C179CC">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1C2D6F" w:rsidRPr="00006469" w:rsidP="001C2D6F" w14:paraId="516A4A52" w14:textId="77777777">
            <w:pPr>
              <w:spacing w:after="0" w:line="240" w:lineRule="auto"/>
              <w:rPr>
                <w:rFonts w:eastAsia="Times New Roman" w:cstheme="minorHAnsi"/>
                <w:color w:val="000000"/>
                <w:sz w:val="18"/>
                <w:szCs w:val="18"/>
              </w:rPr>
            </w:pPr>
          </w:p>
          <w:p w:rsidR="001C2D6F" w:rsidRPr="00006469" w:rsidP="001C2D6F" w14:paraId="5F181A45"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1C2D6F" w:rsidRPr="00006469" w:rsidP="001C2D6F" w14:paraId="676A645D" w14:textId="4DEC404A">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If a patient reminder system was not in place (A5-1b is No), indicates whether planning activities were conducted </w:t>
            </w:r>
            <w:r w:rsidRPr="00006469" w:rsidR="001842F4">
              <w:rPr>
                <w:rFonts w:eastAsia="Times New Roman" w:cstheme="minorHAnsi"/>
                <w:color w:val="000000"/>
                <w:sz w:val="18"/>
                <w:szCs w:val="18"/>
              </w:rPr>
              <w:t xml:space="preserve">during the </w:t>
            </w:r>
            <w:r w:rsidRPr="00006469" w:rsidR="004D281F">
              <w:rPr>
                <w:rFonts w:eastAsia="Times New Roman" w:cstheme="minorHAnsi"/>
                <w:color w:val="000000"/>
                <w:sz w:val="18"/>
                <w:szCs w:val="18"/>
              </w:rPr>
              <w:t>reporting year</w:t>
            </w:r>
            <w:r w:rsidRPr="00006469" w:rsidR="001842F4">
              <w:rPr>
                <w:rFonts w:eastAsia="Times New Roman" w:cstheme="minorHAnsi"/>
                <w:color w:val="000000"/>
                <w:sz w:val="18"/>
                <w:szCs w:val="18"/>
              </w:rPr>
              <w:t xml:space="preserve"> </w:t>
            </w:r>
            <w:r w:rsidRPr="00006469">
              <w:rPr>
                <w:rFonts w:eastAsia="Times New Roman" w:cstheme="minorHAnsi"/>
                <w:color w:val="000000"/>
                <w:sz w:val="18"/>
                <w:szCs w:val="18"/>
              </w:rPr>
              <w:t>for future implementation of a colorectal cancer screening patient reminder system.</w:t>
            </w:r>
          </w:p>
          <w:p w:rsidR="001C2D6F" w:rsidRPr="00006469" w:rsidP="008A71DC" w14:paraId="3A70570E" w14:textId="1F30A3DB">
            <w:pPr>
              <w:spacing w:after="0" w:line="240" w:lineRule="auto"/>
              <w:ind w:firstLine="253"/>
              <w:rPr>
                <w:rFonts w:eastAsia="Times New Roman" w:cstheme="minorHAnsi"/>
                <w:color w:val="000000"/>
                <w:sz w:val="18"/>
                <w:szCs w:val="18"/>
              </w:rPr>
            </w:pPr>
            <w:r w:rsidRPr="00006469">
              <w:rPr>
                <w:rFonts w:eastAsia="Times New Roman" w:cstheme="minorHAnsi"/>
                <w:i/>
                <w:iCs/>
                <w:color w:val="000000"/>
                <w:sz w:val="18"/>
                <w:szCs w:val="18"/>
              </w:rPr>
              <w:t>Skip to A5-2a.</w:t>
            </w:r>
          </w:p>
        </w:tc>
        <w:tc>
          <w:tcPr>
            <w:tcW w:w="805" w:type="dxa"/>
            <w:noWrap/>
            <w:vAlign w:val="center"/>
            <w:hideMark/>
          </w:tcPr>
          <w:p w:rsidR="001C2D6F" w:rsidRPr="00006469" w:rsidP="001C2D6F" w14:paraId="5F9295F4" w14:textId="15EDBE53">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w:t>
            </w:r>
            <w:r w:rsidRPr="00006469" w:rsidR="00BB73CE">
              <w:rPr>
                <w:rFonts w:eastAsia="Times New Roman" w:cstheme="minorHAnsi"/>
                <w:color w:val="000000"/>
                <w:sz w:val="18"/>
                <w:szCs w:val="18"/>
              </w:rPr>
              <w:t>List</w:t>
            </w:r>
          </w:p>
        </w:tc>
        <w:tc>
          <w:tcPr>
            <w:tcW w:w="2610" w:type="dxa"/>
            <w:vAlign w:val="center"/>
            <w:hideMark/>
          </w:tcPr>
          <w:p w:rsidR="001C2D6F" w:rsidRPr="00006469" w:rsidP="000B1BB8" w14:paraId="05744FB6"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p>
          <w:p w:rsidR="001C2D6F" w:rsidRPr="00006469" w:rsidP="000B1BB8" w14:paraId="5A22B9B4"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p w:rsidR="001C2D6F" w:rsidRPr="00006469" w:rsidP="001C2D6F" w14:paraId="158FA017" w14:textId="3A69BC94">
            <w:pPr>
              <w:spacing w:after="0" w:line="240" w:lineRule="auto"/>
              <w:rPr>
                <w:rFonts w:eastAsia="Times New Roman" w:cstheme="minorHAnsi"/>
                <w:color w:val="000000"/>
                <w:sz w:val="18"/>
                <w:szCs w:val="18"/>
              </w:rPr>
            </w:pPr>
          </w:p>
        </w:tc>
      </w:tr>
      <w:tr w14:paraId="4A1B9768" w14:textId="77777777" w:rsidTr="00CD68D9">
        <w:tblPrEx>
          <w:tblW w:w="14400" w:type="dxa"/>
          <w:tblInd w:w="-10" w:type="dxa"/>
          <w:tblLayout w:type="fixed"/>
          <w:tblLook w:val="04A0"/>
        </w:tblPrEx>
        <w:trPr>
          <w:cantSplit/>
          <w:trHeight w:val="1125"/>
        </w:trPr>
        <w:tc>
          <w:tcPr>
            <w:tcW w:w="815" w:type="dxa"/>
            <w:noWrap/>
            <w:vAlign w:val="center"/>
          </w:tcPr>
          <w:p w:rsidR="00EF5660" w:rsidRPr="00006469" w:rsidP="009D6471" w14:paraId="41CB4F4E" w14:textId="13A1C74D">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A5-1d</w:t>
            </w:r>
          </w:p>
        </w:tc>
        <w:tc>
          <w:tcPr>
            <w:tcW w:w="630" w:type="dxa"/>
            <w:vAlign w:val="center"/>
          </w:tcPr>
          <w:p w:rsidR="00EF5660" w:rsidRPr="00006469" w:rsidP="009D6471" w14:paraId="2FAE4019" w14:textId="70AB467B">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tcPr>
          <w:p w:rsidR="00EF5660" w:rsidRPr="00006469" w:rsidP="009D6471" w14:paraId="4ADDD3FA" w14:textId="75BBD431">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tcPr>
          <w:p w:rsidR="00EF5660" w:rsidRPr="00006469" w:rsidP="00EF5660" w14:paraId="3B19EFF1" w14:textId="5726955C">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Patient reminder system enhancements</w:t>
            </w:r>
          </w:p>
        </w:tc>
        <w:tc>
          <w:tcPr>
            <w:tcW w:w="6570" w:type="dxa"/>
            <w:vAlign w:val="center"/>
          </w:tcPr>
          <w:p w:rsidR="00EF5660" w:rsidRPr="00006469" w:rsidP="00EF5660" w14:paraId="22222E1D" w14:textId="6D61BF85">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N/A</w:t>
            </w:r>
          </w:p>
          <w:p w:rsidR="00EF5660" w:rsidRPr="00006469" w:rsidP="00EF5660" w14:paraId="583680AF" w14:textId="77777777">
            <w:pPr>
              <w:spacing w:after="0" w:line="240" w:lineRule="auto"/>
              <w:rPr>
                <w:rFonts w:eastAsia="Times New Roman" w:cstheme="minorHAnsi"/>
                <w:color w:val="000000"/>
                <w:sz w:val="18"/>
                <w:szCs w:val="18"/>
              </w:rPr>
            </w:pPr>
          </w:p>
          <w:p w:rsidR="00EF5660" w:rsidRPr="00006469" w:rsidP="00EF5660" w14:paraId="3D919A2A"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Annual:</w:t>
            </w:r>
          </w:p>
          <w:p w:rsidR="00EF5660" w:rsidRPr="00006469" w:rsidP="00EF5660" w14:paraId="6D16CD62" w14:textId="243B7AD6">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If a patient reminder system was in place</w:t>
            </w:r>
            <w:r w:rsidRPr="00006469" w:rsidR="00873598">
              <w:rPr>
                <w:rFonts w:eastAsia="Times New Roman" w:cstheme="minorHAnsi"/>
                <w:color w:val="000000"/>
                <w:sz w:val="18"/>
                <w:szCs w:val="18"/>
              </w:rPr>
              <w:t xml:space="preserve"> </w:t>
            </w:r>
            <w:r w:rsidRPr="00006469" w:rsidR="00D2706C">
              <w:rPr>
                <w:rFonts w:eastAsia="Times New Roman" w:cstheme="minorHAnsi"/>
                <w:color w:val="000000"/>
                <w:sz w:val="18"/>
                <w:szCs w:val="18"/>
              </w:rPr>
              <w:t xml:space="preserve">in the year prior to the </w:t>
            </w:r>
            <w:r w:rsidRPr="00006469" w:rsidR="004D281F">
              <w:rPr>
                <w:rFonts w:eastAsia="Times New Roman" w:cstheme="minorHAnsi"/>
                <w:color w:val="000000"/>
                <w:sz w:val="18"/>
                <w:szCs w:val="18"/>
              </w:rPr>
              <w:t>reporting year</w:t>
            </w:r>
            <w:r w:rsidRPr="00006469" w:rsidR="00D2706C">
              <w:rPr>
                <w:rFonts w:eastAsia="Times New Roman" w:cstheme="minorHAnsi"/>
                <w:color w:val="000000"/>
                <w:sz w:val="18"/>
                <w:szCs w:val="18"/>
              </w:rPr>
              <w:t xml:space="preserve"> </w:t>
            </w:r>
            <w:r w:rsidRPr="00006469" w:rsidR="00873598">
              <w:rPr>
                <w:rFonts w:eastAsia="Times New Roman" w:cstheme="minorHAnsi"/>
                <w:color w:val="000000"/>
                <w:sz w:val="18"/>
                <w:szCs w:val="18"/>
              </w:rPr>
              <w:t>and continuing</w:t>
            </w:r>
            <w:r w:rsidRPr="00006469">
              <w:rPr>
                <w:rFonts w:eastAsia="Times New Roman" w:cstheme="minorHAnsi"/>
                <w:color w:val="000000"/>
                <w:sz w:val="18"/>
                <w:szCs w:val="18"/>
              </w:rPr>
              <w:t xml:space="preserve"> (A5-</w:t>
            </w:r>
            <w:r w:rsidRPr="00006469" w:rsidR="00873598">
              <w:rPr>
                <w:rFonts w:eastAsia="Times New Roman" w:cstheme="minorHAnsi"/>
                <w:color w:val="000000"/>
                <w:sz w:val="18"/>
                <w:szCs w:val="18"/>
              </w:rPr>
              <w:t>1</w:t>
            </w:r>
            <w:r w:rsidRPr="00006469">
              <w:rPr>
                <w:rFonts w:eastAsia="Times New Roman" w:cstheme="minorHAnsi"/>
                <w:color w:val="000000"/>
                <w:sz w:val="18"/>
                <w:szCs w:val="18"/>
              </w:rPr>
              <w:t xml:space="preserve">b is Yes, continuing), indicates whether the clinic made changes to enhance or improve implementation of </w:t>
            </w:r>
            <w:r w:rsidRPr="00006469" w:rsidR="00873598">
              <w:rPr>
                <w:rFonts w:eastAsia="Times New Roman" w:cstheme="minorHAnsi"/>
                <w:color w:val="000000"/>
                <w:sz w:val="18"/>
                <w:szCs w:val="18"/>
              </w:rPr>
              <w:t>patient reminders</w:t>
            </w:r>
            <w:r w:rsidRPr="00006469">
              <w:rPr>
                <w:rFonts w:eastAsia="Times New Roman" w:cstheme="minorHAnsi"/>
                <w:color w:val="000000"/>
                <w:sz w:val="18"/>
                <w:szCs w:val="18"/>
              </w:rPr>
              <w:t xml:space="preserve"> during </w:t>
            </w:r>
            <w:r w:rsidRPr="00006469" w:rsidR="001842F4">
              <w:rPr>
                <w:rFonts w:eastAsia="Times New Roman" w:cstheme="minorHAnsi"/>
                <w:color w:val="000000"/>
                <w:sz w:val="18"/>
                <w:szCs w:val="18"/>
              </w:rPr>
              <w:t xml:space="preserve">the </w:t>
            </w:r>
            <w:r w:rsidRPr="00006469" w:rsidR="004D281F">
              <w:rPr>
                <w:rFonts w:eastAsia="Times New Roman" w:cstheme="minorHAnsi"/>
                <w:color w:val="000000"/>
                <w:sz w:val="18"/>
                <w:szCs w:val="18"/>
              </w:rPr>
              <w:t>reporting year</w:t>
            </w:r>
            <w:r w:rsidRPr="00006469">
              <w:rPr>
                <w:rFonts w:eastAsia="Times New Roman" w:cstheme="minorHAnsi"/>
                <w:color w:val="000000"/>
                <w:sz w:val="18"/>
                <w:szCs w:val="18"/>
              </w:rPr>
              <w:t>.</w:t>
            </w:r>
          </w:p>
        </w:tc>
        <w:tc>
          <w:tcPr>
            <w:tcW w:w="805" w:type="dxa"/>
            <w:noWrap/>
            <w:vAlign w:val="center"/>
          </w:tcPr>
          <w:p w:rsidR="00EF5660" w:rsidRPr="00006469" w:rsidP="00EF5660" w14:paraId="1ED22AD4" w14:textId="1430A232">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tcPr>
          <w:p w:rsidR="00EF5660" w:rsidRPr="00006469" w:rsidP="000B1BB8" w14:paraId="29166264"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p>
          <w:p w:rsidR="00EF5660" w:rsidRPr="00006469" w:rsidP="000B1BB8" w14:paraId="5AC951E5"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p w:rsidR="00EF5660" w:rsidRPr="00006469" w:rsidP="00EF5660" w14:paraId="7FC1D52A" w14:textId="77777777">
            <w:pPr>
              <w:pStyle w:val="ListParagraph"/>
              <w:spacing w:after="0" w:line="240" w:lineRule="auto"/>
              <w:ind w:left="204"/>
              <w:rPr>
                <w:rFonts w:eastAsia="Times New Roman" w:cstheme="minorHAnsi"/>
                <w:color w:val="000000"/>
                <w:sz w:val="18"/>
                <w:szCs w:val="18"/>
              </w:rPr>
            </w:pPr>
          </w:p>
        </w:tc>
      </w:tr>
      <w:tr w14:paraId="43DF7B34" w14:textId="77777777" w:rsidTr="00CD68D9">
        <w:tblPrEx>
          <w:tblW w:w="14400" w:type="dxa"/>
          <w:tblInd w:w="-10" w:type="dxa"/>
          <w:tblLayout w:type="fixed"/>
          <w:tblLook w:val="04A0"/>
        </w:tblPrEx>
        <w:trPr>
          <w:cantSplit/>
          <w:trHeight w:val="1125"/>
        </w:trPr>
        <w:tc>
          <w:tcPr>
            <w:tcW w:w="815" w:type="dxa"/>
            <w:noWrap/>
            <w:vAlign w:val="center"/>
          </w:tcPr>
          <w:p w:rsidR="00EF5660" w:rsidRPr="00006469" w:rsidP="009D6471" w14:paraId="17E66BD6" w14:textId="40679796">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A5-1e</w:t>
            </w:r>
          </w:p>
        </w:tc>
        <w:tc>
          <w:tcPr>
            <w:tcW w:w="630" w:type="dxa"/>
            <w:vAlign w:val="center"/>
            <w:hideMark/>
          </w:tcPr>
          <w:p w:rsidR="00EF5660" w:rsidRPr="00006469" w:rsidP="009D6471" w14:paraId="7DC3B84C"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EF5660" w:rsidRPr="00006469" w:rsidP="009D6471" w14:paraId="5882275B"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hideMark/>
          </w:tcPr>
          <w:p w:rsidR="00EF5660" w:rsidRPr="00006469" w:rsidP="00EF5660" w14:paraId="142CAFB1"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Patient reminders sent multiple ways</w:t>
            </w:r>
          </w:p>
        </w:tc>
        <w:tc>
          <w:tcPr>
            <w:tcW w:w="6570" w:type="dxa"/>
            <w:vAlign w:val="center"/>
            <w:hideMark/>
          </w:tcPr>
          <w:p w:rsidR="00EF5660" w:rsidRPr="00006469" w:rsidP="00EF5660" w14:paraId="6B2290BA"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EF5660" w:rsidRPr="00006469" w:rsidP="00EF5660" w14:paraId="492A27B0"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EF5660" w:rsidRPr="00006469" w:rsidP="00EF5660" w14:paraId="73540884" w14:textId="77777777">
            <w:pPr>
              <w:spacing w:after="0" w:line="240" w:lineRule="auto"/>
              <w:rPr>
                <w:rFonts w:eastAsia="Times New Roman" w:cstheme="minorHAnsi"/>
                <w:color w:val="000000"/>
                <w:sz w:val="18"/>
                <w:szCs w:val="18"/>
              </w:rPr>
            </w:pPr>
          </w:p>
          <w:p w:rsidR="00EF5660" w:rsidRPr="00006469" w:rsidP="00EF5660" w14:paraId="6669143E"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EF5660" w:rsidRPr="00006469" w:rsidP="00EF5660" w14:paraId="115CE6C8" w14:textId="20D40F33">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If a patient reminder system was in place (A5-1b is </w:t>
            </w:r>
            <w:r w:rsidRPr="00006469" w:rsidR="00BB73CE">
              <w:rPr>
                <w:rFonts w:eastAsia="Times New Roman" w:cstheme="minorHAnsi"/>
                <w:color w:val="000000"/>
                <w:sz w:val="18"/>
                <w:szCs w:val="18"/>
              </w:rPr>
              <w:t>“</w:t>
            </w:r>
            <w:r w:rsidRPr="00006469">
              <w:rPr>
                <w:rFonts w:eastAsia="Times New Roman" w:cstheme="minorHAnsi"/>
                <w:color w:val="000000"/>
                <w:sz w:val="18"/>
                <w:szCs w:val="18"/>
              </w:rPr>
              <w:t>Yes</w:t>
            </w:r>
            <w:r w:rsidRPr="00006469" w:rsidR="00BB73CE">
              <w:rPr>
                <w:rFonts w:eastAsia="Times New Roman" w:cstheme="minorHAnsi"/>
                <w:color w:val="000000"/>
                <w:sz w:val="18"/>
                <w:szCs w:val="18"/>
              </w:rPr>
              <w:t>, newly in place” or “Yes, continuing”</w:t>
            </w:r>
            <w:r w:rsidRPr="00006469">
              <w:rPr>
                <w:rFonts w:eastAsia="Times New Roman" w:cstheme="minorHAnsi"/>
                <w:color w:val="000000"/>
                <w:sz w:val="18"/>
                <w:szCs w:val="18"/>
              </w:rPr>
              <w:t xml:space="preserve">), indicates whether an average patient at this clinic received colorectal cancer screening reminders in more than one way (e.g., same patient received reminders in 3 different ways: one by letter, another by text message, and a third by telephone) </w:t>
            </w:r>
            <w:r w:rsidRPr="00006469" w:rsidR="001842F4">
              <w:rPr>
                <w:rFonts w:eastAsia="Times New Roman" w:cstheme="minorHAnsi"/>
                <w:color w:val="000000"/>
                <w:sz w:val="18"/>
                <w:szCs w:val="18"/>
              </w:rPr>
              <w:t xml:space="preserve">during the </w:t>
            </w:r>
            <w:r w:rsidRPr="00006469" w:rsidR="004D281F">
              <w:rPr>
                <w:rFonts w:eastAsia="Times New Roman" w:cstheme="minorHAnsi"/>
                <w:color w:val="000000"/>
                <w:sz w:val="18"/>
                <w:szCs w:val="18"/>
              </w:rPr>
              <w:t>reporting year</w:t>
            </w:r>
            <w:r w:rsidRPr="00006469" w:rsidR="008948A9">
              <w:rPr>
                <w:rFonts w:eastAsia="Times New Roman" w:cstheme="minorHAnsi"/>
                <w:color w:val="000000"/>
                <w:sz w:val="18"/>
                <w:szCs w:val="18"/>
              </w:rPr>
              <w:t>.</w:t>
            </w:r>
          </w:p>
        </w:tc>
        <w:tc>
          <w:tcPr>
            <w:tcW w:w="805" w:type="dxa"/>
            <w:noWrap/>
            <w:vAlign w:val="center"/>
            <w:hideMark/>
          </w:tcPr>
          <w:p w:rsidR="00EF5660" w:rsidRPr="00006469" w:rsidP="00EF5660" w14:paraId="1FCAC82F"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EF5660" w:rsidRPr="00006469" w:rsidP="000B1BB8" w14:paraId="26D366A7"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p>
          <w:p w:rsidR="00EF5660" w:rsidRPr="00006469" w:rsidP="000B1BB8" w14:paraId="1715CD18"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p w:rsidR="00EF5660" w:rsidRPr="00006469" w:rsidP="00EF5660" w14:paraId="416E69D9" w14:textId="152E2879">
            <w:pPr>
              <w:spacing w:after="0" w:line="240" w:lineRule="auto"/>
              <w:rPr>
                <w:rFonts w:eastAsia="Times New Roman" w:cstheme="minorHAnsi"/>
                <w:color w:val="000000"/>
                <w:sz w:val="18"/>
                <w:szCs w:val="18"/>
              </w:rPr>
            </w:pPr>
          </w:p>
        </w:tc>
      </w:tr>
      <w:tr w14:paraId="6D1ACE24" w14:textId="77777777" w:rsidTr="00CD68D9">
        <w:tblPrEx>
          <w:tblW w:w="14400" w:type="dxa"/>
          <w:tblInd w:w="-10" w:type="dxa"/>
          <w:tblLayout w:type="fixed"/>
          <w:tblLook w:val="04A0"/>
        </w:tblPrEx>
        <w:trPr>
          <w:cantSplit/>
          <w:trHeight w:val="465"/>
        </w:trPr>
        <w:tc>
          <w:tcPr>
            <w:tcW w:w="815" w:type="dxa"/>
            <w:noWrap/>
            <w:vAlign w:val="center"/>
          </w:tcPr>
          <w:p w:rsidR="001C2D6F" w:rsidRPr="00006469" w:rsidP="009D6471" w14:paraId="6F865DC4" w14:textId="7E3312C5">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A5-1f</w:t>
            </w:r>
          </w:p>
        </w:tc>
        <w:tc>
          <w:tcPr>
            <w:tcW w:w="630" w:type="dxa"/>
            <w:vAlign w:val="center"/>
            <w:hideMark/>
          </w:tcPr>
          <w:p w:rsidR="001C2D6F" w:rsidRPr="00006469" w:rsidP="009D6471" w14:paraId="10C82D47"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1C2D6F" w:rsidRPr="00006469" w:rsidP="009D6471" w14:paraId="6A7DC70B"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hideMark/>
          </w:tcPr>
          <w:p w:rsidR="001C2D6F" w:rsidRPr="00006469" w:rsidP="001C2D6F" w14:paraId="7649F16C"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Maximum number and/or frequency of patient reminders</w:t>
            </w:r>
          </w:p>
        </w:tc>
        <w:tc>
          <w:tcPr>
            <w:tcW w:w="6570" w:type="dxa"/>
            <w:vAlign w:val="center"/>
            <w:hideMark/>
          </w:tcPr>
          <w:p w:rsidR="001C2D6F" w:rsidRPr="00006469" w:rsidP="001C2D6F" w14:paraId="2416BC75"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1C2D6F" w:rsidRPr="00006469" w:rsidP="001C2D6F" w14:paraId="3772464F" w14:textId="3746F36C">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1C2D6F" w:rsidRPr="00006469" w:rsidP="001C2D6F" w14:paraId="37F55791" w14:textId="77777777">
            <w:pPr>
              <w:spacing w:after="0" w:line="240" w:lineRule="auto"/>
              <w:rPr>
                <w:rFonts w:eastAsia="Times New Roman" w:cstheme="minorHAnsi"/>
                <w:color w:val="000000"/>
                <w:sz w:val="18"/>
                <w:szCs w:val="18"/>
              </w:rPr>
            </w:pPr>
          </w:p>
          <w:p w:rsidR="001C2D6F" w:rsidRPr="00006469" w:rsidP="001C2D6F" w14:paraId="49C72DDD"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1C2D6F" w:rsidRPr="00006469" w:rsidP="001C2D6F" w14:paraId="3C4A5532" w14:textId="2B20AC93">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If a patient reminder system was in place </w:t>
            </w:r>
            <w:r w:rsidRPr="00006469" w:rsidR="00BB73CE">
              <w:rPr>
                <w:rFonts w:eastAsia="Times New Roman" w:cstheme="minorHAnsi"/>
                <w:color w:val="000000"/>
                <w:sz w:val="18"/>
                <w:szCs w:val="18"/>
              </w:rPr>
              <w:t>(A5-1b is “Yes, newly in place” or “Yes, continuing”)</w:t>
            </w:r>
            <w:r w:rsidRPr="00006469">
              <w:rPr>
                <w:rFonts w:eastAsia="Times New Roman" w:cstheme="minorHAnsi"/>
                <w:color w:val="000000"/>
                <w:sz w:val="18"/>
                <w:szCs w:val="18"/>
              </w:rPr>
              <w:t xml:space="preserve">, indicates the maximum number of different ways and times (activity conducted more than one time during the year) that a given patient could have received colorectal cancer screening reminders during </w:t>
            </w:r>
            <w:r w:rsidRPr="00006469" w:rsidR="001842F4">
              <w:rPr>
                <w:rFonts w:eastAsia="Times New Roman" w:cstheme="minorHAnsi"/>
                <w:color w:val="000000"/>
                <w:sz w:val="18"/>
                <w:szCs w:val="18"/>
              </w:rPr>
              <w:t xml:space="preserve">the </w:t>
            </w:r>
            <w:r w:rsidRPr="00006469" w:rsidR="004D281F">
              <w:rPr>
                <w:rFonts w:eastAsia="Times New Roman" w:cstheme="minorHAnsi"/>
                <w:color w:val="000000"/>
                <w:sz w:val="18"/>
                <w:szCs w:val="18"/>
              </w:rPr>
              <w:t>reporting year</w:t>
            </w:r>
            <w:r w:rsidRPr="00006469" w:rsidR="001F1FE3">
              <w:rPr>
                <w:rFonts w:eastAsia="Times New Roman" w:cstheme="minorHAnsi"/>
                <w:color w:val="000000"/>
                <w:sz w:val="18"/>
                <w:szCs w:val="18"/>
              </w:rPr>
              <w:t>)</w:t>
            </w:r>
            <w:r w:rsidRPr="00006469" w:rsidR="001F1FE3">
              <w:rPr>
                <w:rFonts w:eastAsia="Times New Roman" w:cstheme="minorHAnsi"/>
                <w:color w:val="000000"/>
                <w:sz w:val="18"/>
                <w:szCs w:val="18"/>
              </w:rPr>
              <w:t xml:space="preserve"> </w:t>
            </w:r>
            <w:r w:rsidRPr="00006469">
              <w:rPr>
                <w:rFonts w:eastAsia="Times New Roman" w:cstheme="minorHAnsi"/>
                <w:color w:val="000000"/>
                <w:sz w:val="18"/>
                <w:szCs w:val="18"/>
              </w:rPr>
              <w:t>(e.g., same patient received a total of 4 reminders – 2 by phone, 1 by text, 1 by mail).</w:t>
            </w:r>
          </w:p>
          <w:p w:rsidR="001C2D6F" w:rsidRPr="00006469" w:rsidP="001C2D6F" w14:paraId="0DBFA2D1" w14:textId="3600159F">
            <w:pPr>
              <w:spacing w:after="0" w:line="240" w:lineRule="auto"/>
              <w:rPr>
                <w:rFonts w:eastAsia="Times New Roman" w:cstheme="minorHAnsi"/>
                <w:color w:val="000000"/>
                <w:sz w:val="18"/>
                <w:szCs w:val="18"/>
              </w:rPr>
            </w:pPr>
          </w:p>
        </w:tc>
        <w:tc>
          <w:tcPr>
            <w:tcW w:w="805" w:type="dxa"/>
            <w:noWrap/>
            <w:vAlign w:val="center"/>
            <w:hideMark/>
          </w:tcPr>
          <w:p w:rsidR="006C7071" w:rsidRPr="00006469" w:rsidP="00770660" w14:paraId="24FF9A14" w14:textId="1DC26232">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1C2D6F" w:rsidRPr="00006469" w:rsidP="000B1BB8" w14:paraId="6E7B46E3" w14:textId="7C118A2D">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1</w:t>
            </w:r>
          </w:p>
          <w:p w:rsidR="001C2D6F" w:rsidRPr="00006469" w:rsidP="000B1BB8" w14:paraId="336887E6"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2</w:t>
            </w:r>
          </w:p>
          <w:p w:rsidR="001C2D6F" w:rsidRPr="00006469" w:rsidP="000B1BB8" w14:paraId="1F1F0FAA"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3</w:t>
            </w:r>
          </w:p>
          <w:p w:rsidR="001C2D6F" w:rsidRPr="00006469" w:rsidP="000B1BB8" w14:paraId="48DFAB71"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4</w:t>
            </w:r>
          </w:p>
          <w:p w:rsidR="001C2D6F" w:rsidRPr="00006469" w:rsidP="000B1BB8" w14:paraId="7CC6AE54" w14:textId="32963E45">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5 or more</w:t>
            </w:r>
          </w:p>
        </w:tc>
      </w:tr>
      <w:tr w14:paraId="09462A27" w14:textId="77777777" w:rsidTr="00CD68D9">
        <w:tblPrEx>
          <w:tblW w:w="14400" w:type="dxa"/>
          <w:tblInd w:w="-10" w:type="dxa"/>
          <w:tblLayout w:type="fixed"/>
          <w:tblLook w:val="04A0"/>
        </w:tblPrEx>
        <w:trPr>
          <w:cantSplit/>
          <w:trHeight w:val="960"/>
        </w:trPr>
        <w:tc>
          <w:tcPr>
            <w:tcW w:w="815" w:type="dxa"/>
            <w:noWrap/>
            <w:vAlign w:val="center"/>
            <w:hideMark/>
          </w:tcPr>
          <w:p w:rsidR="001C2D6F" w:rsidRPr="00006469" w:rsidP="009D6471" w14:paraId="18039355" w14:textId="7F8783DD">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A5-1</w:t>
            </w:r>
            <w:r w:rsidRPr="00006469" w:rsidR="00EF5660">
              <w:rPr>
                <w:rFonts w:eastAsia="Times New Roman" w:cstheme="minorHAnsi"/>
                <w:color w:val="000000"/>
                <w:sz w:val="18"/>
                <w:szCs w:val="18"/>
              </w:rPr>
              <w:t>g</w:t>
            </w:r>
          </w:p>
        </w:tc>
        <w:tc>
          <w:tcPr>
            <w:tcW w:w="630" w:type="dxa"/>
            <w:vAlign w:val="center"/>
            <w:hideMark/>
          </w:tcPr>
          <w:p w:rsidR="001C2D6F" w:rsidRPr="00006469" w:rsidP="009D6471" w14:paraId="5C37D5DB"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1C2D6F" w:rsidRPr="00006469" w:rsidP="009D6471" w14:paraId="65141251"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hideMark/>
          </w:tcPr>
          <w:p w:rsidR="001C2D6F" w:rsidRPr="00006469" w:rsidP="001C2D6F" w14:paraId="4E0F8C82"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Patient reminder system sustainability</w:t>
            </w:r>
          </w:p>
        </w:tc>
        <w:tc>
          <w:tcPr>
            <w:tcW w:w="6570" w:type="dxa"/>
            <w:vAlign w:val="center"/>
            <w:hideMark/>
          </w:tcPr>
          <w:p w:rsidR="001C2D6F" w:rsidRPr="00006469" w:rsidP="001C2D6F" w14:paraId="288BAA3E"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1C2D6F" w:rsidRPr="00006469" w:rsidP="001C2D6F" w14:paraId="72D6F970"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1C2D6F" w:rsidRPr="00006469" w:rsidP="001C2D6F" w14:paraId="06AE5868" w14:textId="77777777">
            <w:pPr>
              <w:spacing w:after="0" w:line="240" w:lineRule="auto"/>
              <w:rPr>
                <w:rFonts w:eastAsia="Times New Roman" w:cstheme="minorHAnsi"/>
                <w:color w:val="000000"/>
                <w:sz w:val="18"/>
                <w:szCs w:val="18"/>
              </w:rPr>
            </w:pPr>
          </w:p>
          <w:p w:rsidR="001C2D6F" w:rsidRPr="00006469" w:rsidP="001C2D6F" w14:paraId="4EA8E4DF"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1C2D6F" w:rsidRPr="00006469" w:rsidP="001C2D6F" w14:paraId="10127A64" w14:textId="7C0A1BF9">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If </w:t>
            </w:r>
            <w:r w:rsidRPr="00006469" w:rsidR="00F35ED8">
              <w:rPr>
                <w:rFonts w:eastAsia="Times New Roman" w:cstheme="minorHAnsi"/>
                <w:color w:val="000000"/>
                <w:sz w:val="18"/>
                <w:szCs w:val="18"/>
              </w:rPr>
              <w:t xml:space="preserve">a patient reminder system was </w:t>
            </w:r>
            <w:r w:rsidRPr="00006469">
              <w:rPr>
                <w:rFonts w:eastAsia="Times New Roman" w:cstheme="minorHAnsi"/>
                <w:color w:val="000000"/>
                <w:sz w:val="18"/>
                <w:szCs w:val="18"/>
              </w:rPr>
              <w:t>in place</w:t>
            </w:r>
            <w:r w:rsidRPr="00006469" w:rsidR="00F35ED8">
              <w:rPr>
                <w:rFonts w:eastAsia="Times New Roman" w:cstheme="minorHAnsi"/>
                <w:color w:val="000000"/>
                <w:sz w:val="18"/>
                <w:szCs w:val="18"/>
              </w:rPr>
              <w:t xml:space="preserve"> at the end of </w:t>
            </w:r>
            <w:r w:rsidRPr="00006469" w:rsidR="001842F4">
              <w:rPr>
                <w:rFonts w:eastAsia="Times New Roman" w:cstheme="minorHAnsi"/>
                <w:color w:val="000000"/>
                <w:sz w:val="18"/>
                <w:szCs w:val="18"/>
              </w:rPr>
              <w:t xml:space="preserve">the </w:t>
            </w:r>
            <w:r w:rsidRPr="00006469" w:rsidR="004D281F">
              <w:rPr>
                <w:rFonts w:eastAsia="Times New Roman" w:cstheme="minorHAnsi"/>
                <w:color w:val="000000"/>
                <w:sz w:val="18"/>
                <w:szCs w:val="18"/>
              </w:rPr>
              <w:t>reporting year</w:t>
            </w:r>
            <w:r w:rsidRPr="00006469" w:rsidR="001842F4">
              <w:rPr>
                <w:rFonts w:eastAsia="Times New Roman" w:cstheme="minorHAnsi"/>
                <w:color w:val="000000"/>
                <w:sz w:val="18"/>
                <w:szCs w:val="18"/>
              </w:rPr>
              <w:t xml:space="preserve"> </w:t>
            </w:r>
            <w:r w:rsidRPr="00006469">
              <w:rPr>
                <w:rFonts w:eastAsia="Times New Roman" w:cstheme="minorHAnsi"/>
                <w:color w:val="000000"/>
                <w:sz w:val="18"/>
                <w:szCs w:val="18"/>
              </w:rPr>
              <w:t>(</w:t>
            </w:r>
            <w:r w:rsidRPr="00006469" w:rsidR="00BB73CE">
              <w:rPr>
                <w:rFonts w:eastAsia="Times New Roman" w:cstheme="minorHAnsi"/>
                <w:color w:val="000000"/>
                <w:sz w:val="18"/>
                <w:szCs w:val="18"/>
              </w:rPr>
              <w:t>A5-1b is “Yes, newly in place” or “Yes, continuing”)</w:t>
            </w:r>
            <w:r w:rsidRPr="00006469">
              <w:rPr>
                <w:rFonts w:eastAsia="Times New Roman" w:cstheme="minorHAnsi"/>
                <w:color w:val="000000"/>
                <w:sz w:val="18"/>
                <w:szCs w:val="18"/>
              </w:rPr>
              <w:t xml:space="preserve">, indicates whether the colorectal cancer screening patient reminder system </w:t>
            </w:r>
            <w:r w:rsidRPr="00006469">
              <w:rPr>
                <w:rFonts w:eastAsia="Times New Roman" w:cstheme="minorHAnsi"/>
                <w:color w:val="000000"/>
                <w:sz w:val="18"/>
                <w:szCs w:val="18"/>
              </w:rPr>
              <w:t>is considered to be</w:t>
            </w:r>
            <w:r w:rsidRPr="00006469">
              <w:rPr>
                <w:rFonts w:eastAsia="Times New Roman" w:cstheme="minorHAnsi"/>
                <w:color w:val="000000"/>
                <w:sz w:val="18"/>
                <w:szCs w:val="18"/>
              </w:rPr>
              <w:t xml:space="preserve"> fully integrated into health system and/or clinic operations and is sustainable </w:t>
            </w:r>
            <w:r w:rsidRPr="00006469">
              <w:rPr>
                <w:rFonts w:eastAsia="Times New Roman" w:cstheme="minorHAnsi"/>
                <w:b/>
                <w:bCs/>
                <w:color w:val="000000"/>
                <w:sz w:val="18"/>
                <w:szCs w:val="18"/>
              </w:rPr>
              <w:t>without</w:t>
            </w:r>
            <w:r w:rsidRPr="00006469">
              <w:rPr>
                <w:rFonts w:eastAsia="Times New Roman" w:cstheme="minorHAnsi"/>
                <w:color w:val="000000"/>
                <w:sz w:val="18"/>
                <w:szCs w:val="18"/>
              </w:rPr>
              <w:t xml:space="preserve"> CRCCP resources.</w:t>
            </w:r>
          </w:p>
          <w:p w:rsidR="001C2D6F" w:rsidRPr="00006469" w:rsidP="001C2D6F" w14:paraId="12A7521E" w14:textId="77777777">
            <w:pPr>
              <w:spacing w:after="0" w:line="240" w:lineRule="auto"/>
              <w:rPr>
                <w:rFonts w:eastAsia="Times New Roman" w:cstheme="minorHAnsi"/>
                <w:color w:val="000000"/>
                <w:sz w:val="18"/>
                <w:szCs w:val="18"/>
              </w:rPr>
            </w:pPr>
          </w:p>
          <w:p w:rsidR="001C2D6F" w:rsidRPr="00006469" w:rsidP="001C2D6F" w14:paraId="7ABCC2B5"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[The patient reminder system has become an institutionalized component of the health system and/or clinic operations.]  </w:t>
            </w:r>
          </w:p>
          <w:p w:rsidR="00D71550" w:rsidRPr="00006469" w:rsidP="001C2D6F" w14:paraId="458E4452" w14:textId="7C9A83CD">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If yes, skip to next EBI.  If no, indicate below any challenges encountered and/or reasons </w:t>
            </w:r>
            <w:r w:rsidRPr="00006469" w:rsidR="00727B49">
              <w:rPr>
                <w:rFonts w:eastAsia="Times New Roman" w:cstheme="minorHAnsi"/>
                <w:color w:val="000000"/>
                <w:sz w:val="18"/>
                <w:szCs w:val="18"/>
              </w:rPr>
              <w:t>affecting EBI</w:t>
            </w:r>
            <w:r w:rsidRPr="00006469">
              <w:rPr>
                <w:rFonts w:eastAsia="Times New Roman" w:cstheme="minorHAnsi"/>
                <w:color w:val="000000"/>
                <w:sz w:val="18"/>
                <w:szCs w:val="18"/>
              </w:rPr>
              <w:t xml:space="preserve"> sustainab</w:t>
            </w:r>
            <w:r w:rsidRPr="00006469" w:rsidR="00727B49">
              <w:rPr>
                <w:rFonts w:eastAsia="Times New Roman" w:cstheme="minorHAnsi"/>
                <w:color w:val="000000"/>
                <w:sz w:val="18"/>
                <w:szCs w:val="18"/>
              </w:rPr>
              <w:t>ility</w:t>
            </w:r>
            <w:r w:rsidRPr="00006469">
              <w:rPr>
                <w:rFonts w:eastAsia="Times New Roman" w:cstheme="minorHAnsi"/>
                <w:color w:val="000000"/>
                <w:sz w:val="18"/>
                <w:szCs w:val="18"/>
              </w:rPr>
              <w:t xml:space="preserve"> </w:t>
            </w:r>
          </w:p>
        </w:tc>
        <w:tc>
          <w:tcPr>
            <w:tcW w:w="805" w:type="dxa"/>
            <w:noWrap/>
            <w:vAlign w:val="center"/>
            <w:hideMark/>
          </w:tcPr>
          <w:p w:rsidR="001C2D6F" w:rsidRPr="00006469" w:rsidP="001C2D6F" w14:paraId="1211EE20"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1C2D6F" w:rsidRPr="00006469" w:rsidP="000B1BB8" w14:paraId="0A206E3D"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p>
          <w:p w:rsidR="001C2D6F" w:rsidRPr="00006469" w:rsidP="000B1BB8" w14:paraId="2885028D"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p w:rsidR="001C2D6F" w:rsidRPr="00006469" w:rsidP="001C2D6F" w14:paraId="54E8FD31" w14:textId="1931DA00">
            <w:pPr>
              <w:pStyle w:val="ListParagraph"/>
              <w:spacing w:after="0" w:line="240" w:lineRule="auto"/>
              <w:ind w:left="204"/>
              <w:rPr>
                <w:rFonts w:eastAsia="Times New Roman" w:cstheme="minorHAnsi"/>
                <w:color w:val="000000"/>
                <w:sz w:val="18"/>
                <w:szCs w:val="18"/>
              </w:rPr>
            </w:pPr>
          </w:p>
        </w:tc>
      </w:tr>
      <w:tr w14:paraId="6FC19609" w14:textId="77777777" w:rsidTr="00CD68D9">
        <w:tblPrEx>
          <w:tblW w:w="14400" w:type="dxa"/>
          <w:tblInd w:w="-10" w:type="dxa"/>
          <w:tblLayout w:type="fixed"/>
          <w:tblLook w:val="04A0"/>
        </w:tblPrEx>
        <w:trPr>
          <w:cantSplit/>
          <w:trHeight w:val="960"/>
        </w:trPr>
        <w:tc>
          <w:tcPr>
            <w:tcW w:w="815" w:type="dxa"/>
            <w:noWrap/>
            <w:vAlign w:val="center"/>
          </w:tcPr>
          <w:p w:rsidR="007A2479" w:rsidRPr="00006469" w:rsidP="007A2479" w14:paraId="2D885C21" w14:textId="039E8264">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A5-1h1</w:t>
            </w:r>
            <w:r w:rsidRPr="00006469" w:rsidR="00411AEF">
              <w:rPr>
                <w:rFonts w:eastAsia="Times New Roman" w:cstheme="minorHAnsi"/>
                <w:color w:val="000000"/>
                <w:sz w:val="18"/>
                <w:szCs w:val="18"/>
              </w:rPr>
              <w:t>-</w:t>
            </w:r>
          </w:p>
          <w:p w:rsidR="007A2479" w:rsidRPr="00006469" w:rsidP="007A2479" w14:paraId="2E38CAF1" w14:textId="63432FF5">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A5-1h8</w:t>
            </w:r>
          </w:p>
        </w:tc>
        <w:tc>
          <w:tcPr>
            <w:tcW w:w="630" w:type="dxa"/>
            <w:vAlign w:val="center"/>
          </w:tcPr>
          <w:p w:rsidR="007A2479" w:rsidRPr="00006469" w:rsidP="007A2479" w14:paraId="53CE4E39" w14:textId="761D77CE">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tcPr>
          <w:p w:rsidR="007A2479" w:rsidRPr="00006469" w:rsidP="007A2479" w14:paraId="2C9BD645" w14:textId="4232D91B">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tcPr>
          <w:p w:rsidR="007A2479" w:rsidRPr="00006469" w:rsidP="007A2479" w14:paraId="7177EEAE" w14:textId="754E2D9D">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Patient reminder system sustainability challenges</w:t>
            </w:r>
          </w:p>
        </w:tc>
        <w:tc>
          <w:tcPr>
            <w:tcW w:w="6570" w:type="dxa"/>
            <w:vAlign w:val="center"/>
          </w:tcPr>
          <w:p w:rsidR="007A2479" w:rsidRPr="00006469" w:rsidP="007A2479" w14:paraId="2FA6575A"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Indicate any barriers or challenges to sustainability of patient reminders that the clinic experienced during the reporting year</w:t>
            </w:r>
          </w:p>
          <w:p w:rsidR="007A2479" w:rsidRPr="00006469" w:rsidP="007A2479" w14:paraId="1B71DC2F" w14:textId="77777777">
            <w:pPr>
              <w:spacing w:after="0" w:line="240" w:lineRule="auto"/>
              <w:rPr>
                <w:rFonts w:eastAsia="Times New Roman" w:cstheme="minorHAnsi"/>
                <w:color w:val="000000"/>
                <w:sz w:val="18"/>
                <w:szCs w:val="18"/>
              </w:rPr>
            </w:pPr>
          </w:p>
          <w:p w:rsidR="007A2479" w:rsidRPr="00006469" w:rsidP="007A2479" w14:paraId="7A18AB4C" w14:textId="77777777">
            <w:pPr>
              <w:pStyle w:val="ListParagraph"/>
              <w:numPr>
                <w:ilvl w:val="0"/>
                <w:numId w:val="50"/>
              </w:numPr>
              <w:spacing w:line="278" w:lineRule="auto"/>
              <w:ind w:left="346" w:hanging="180"/>
              <w:rPr>
                <w:sz w:val="18"/>
                <w:szCs w:val="18"/>
              </w:rPr>
            </w:pPr>
            <w:r w:rsidRPr="00006469">
              <w:rPr>
                <w:sz w:val="18"/>
                <w:szCs w:val="18"/>
              </w:rPr>
              <w:t xml:space="preserve">Funding limitations: </w:t>
            </w:r>
          </w:p>
          <w:p w:rsidR="007A2479" w:rsidRPr="00006469" w:rsidP="007A2479" w14:paraId="1F70739B" w14:textId="77777777">
            <w:pPr>
              <w:pStyle w:val="ListParagraph"/>
              <w:numPr>
                <w:ilvl w:val="2"/>
                <w:numId w:val="66"/>
              </w:numPr>
              <w:spacing w:line="278" w:lineRule="auto"/>
              <w:ind w:left="616" w:hanging="215"/>
              <w:rPr>
                <w:sz w:val="18"/>
                <w:szCs w:val="18"/>
              </w:rPr>
            </w:pPr>
            <w:r w:rsidRPr="00006469">
              <w:rPr>
                <w:sz w:val="18"/>
                <w:szCs w:val="18"/>
              </w:rPr>
              <w:t>Not able to sustain the EBI without additional funding</w:t>
            </w:r>
          </w:p>
          <w:p w:rsidR="007A2479" w:rsidRPr="00006469" w:rsidP="007A2479" w14:paraId="380FB17D" w14:textId="77777777">
            <w:pPr>
              <w:pStyle w:val="ListParagraph"/>
              <w:numPr>
                <w:ilvl w:val="2"/>
                <w:numId w:val="66"/>
              </w:numPr>
              <w:spacing w:line="278" w:lineRule="auto"/>
              <w:ind w:left="616" w:hanging="215"/>
              <w:rPr>
                <w:sz w:val="18"/>
                <w:szCs w:val="18"/>
              </w:rPr>
            </w:pPr>
            <w:r w:rsidRPr="00006469">
              <w:rPr>
                <w:sz w:val="18"/>
                <w:szCs w:val="18"/>
              </w:rPr>
              <w:t>Funding is not secure for long term implementation</w:t>
            </w:r>
          </w:p>
          <w:p w:rsidR="007A2479" w:rsidRPr="00006469" w:rsidP="007A2479" w14:paraId="4D18DA62" w14:textId="77777777">
            <w:pPr>
              <w:pStyle w:val="ListParagraph"/>
              <w:numPr>
                <w:ilvl w:val="0"/>
                <w:numId w:val="50"/>
              </w:numPr>
              <w:spacing w:line="278" w:lineRule="auto"/>
              <w:ind w:left="346" w:hanging="180"/>
              <w:rPr>
                <w:sz w:val="18"/>
                <w:szCs w:val="18"/>
              </w:rPr>
            </w:pPr>
            <w:r w:rsidRPr="00006469">
              <w:rPr>
                <w:sz w:val="18"/>
                <w:szCs w:val="18"/>
              </w:rPr>
              <w:t>Staffing limitations</w:t>
            </w:r>
          </w:p>
          <w:p w:rsidR="007A2479" w:rsidRPr="00006469" w:rsidP="007A2479" w14:paraId="4D7EB080" w14:textId="77777777">
            <w:pPr>
              <w:pStyle w:val="ListParagraph"/>
              <w:numPr>
                <w:ilvl w:val="2"/>
                <w:numId w:val="66"/>
              </w:numPr>
              <w:spacing w:line="278" w:lineRule="auto"/>
              <w:ind w:left="616" w:hanging="215"/>
              <w:rPr>
                <w:sz w:val="18"/>
                <w:szCs w:val="18"/>
              </w:rPr>
            </w:pPr>
            <w:r w:rsidRPr="00006469">
              <w:rPr>
                <w:sz w:val="18"/>
                <w:szCs w:val="18"/>
              </w:rPr>
              <w:t>Not having a team-based approach/staffing structure to sustain EBI implementation</w:t>
            </w:r>
          </w:p>
          <w:p w:rsidR="007A2479" w:rsidRPr="00006469" w:rsidP="007A2479" w14:paraId="1046029C" w14:textId="77777777">
            <w:pPr>
              <w:pStyle w:val="ListParagraph"/>
              <w:numPr>
                <w:ilvl w:val="2"/>
                <w:numId w:val="66"/>
              </w:numPr>
              <w:spacing w:line="278" w:lineRule="auto"/>
              <w:ind w:left="616" w:hanging="215"/>
              <w:rPr>
                <w:sz w:val="18"/>
                <w:szCs w:val="18"/>
              </w:rPr>
            </w:pPr>
            <w:r w:rsidRPr="00006469">
              <w:rPr>
                <w:sz w:val="18"/>
                <w:szCs w:val="18"/>
              </w:rPr>
              <w:t>Frequent clinic staff turnover; not having staff with appropriate training to sustain the EBI</w:t>
            </w:r>
          </w:p>
          <w:p w:rsidR="007A2479" w:rsidRPr="00006469" w:rsidP="007A2479" w14:paraId="68DEC18F" w14:textId="77777777">
            <w:pPr>
              <w:pStyle w:val="ListParagraph"/>
              <w:numPr>
                <w:ilvl w:val="0"/>
                <w:numId w:val="50"/>
              </w:numPr>
              <w:spacing w:line="278" w:lineRule="auto"/>
              <w:ind w:left="346" w:hanging="180"/>
              <w:rPr>
                <w:sz w:val="18"/>
                <w:szCs w:val="18"/>
              </w:rPr>
            </w:pPr>
            <w:r w:rsidRPr="00006469">
              <w:rPr>
                <w:sz w:val="18"/>
                <w:szCs w:val="18"/>
              </w:rPr>
              <w:t>EBI implementation and/or maintenance difficulties</w:t>
            </w:r>
          </w:p>
          <w:p w:rsidR="007A2479" w:rsidRPr="00006469" w:rsidP="007A2479" w14:paraId="44B46F34" w14:textId="77777777">
            <w:pPr>
              <w:pStyle w:val="ListParagraph"/>
              <w:numPr>
                <w:ilvl w:val="2"/>
                <w:numId w:val="66"/>
              </w:numPr>
              <w:spacing w:line="278" w:lineRule="auto"/>
              <w:ind w:left="616" w:hanging="215"/>
              <w:rPr>
                <w:sz w:val="18"/>
                <w:szCs w:val="18"/>
              </w:rPr>
            </w:pPr>
            <w:r w:rsidRPr="00006469">
              <w:rPr>
                <w:sz w:val="18"/>
                <w:szCs w:val="18"/>
              </w:rPr>
              <w:t xml:space="preserve">EBI is time and/or labor intensive </w:t>
            </w:r>
          </w:p>
          <w:p w:rsidR="007A2479" w:rsidRPr="00006469" w:rsidP="007A2479" w14:paraId="591AF914" w14:textId="77777777">
            <w:pPr>
              <w:pStyle w:val="ListParagraph"/>
              <w:numPr>
                <w:ilvl w:val="2"/>
                <w:numId w:val="66"/>
              </w:numPr>
              <w:spacing w:line="278" w:lineRule="auto"/>
              <w:ind w:left="616" w:hanging="215"/>
              <w:rPr>
                <w:sz w:val="18"/>
                <w:szCs w:val="18"/>
              </w:rPr>
            </w:pPr>
            <w:r w:rsidRPr="00006469">
              <w:rPr>
                <w:sz w:val="18"/>
                <w:szCs w:val="18"/>
              </w:rPr>
              <w:t xml:space="preserve">EBI is not easily integrated into clinic’s activities and workflow </w:t>
            </w:r>
          </w:p>
          <w:p w:rsidR="007A2479" w:rsidRPr="00006469" w:rsidP="007A2479" w14:paraId="7AD25046" w14:textId="77777777">
            <w:pPr>
              <w:pStyle w:val="ListParagraph"/>
              <w:numPr>
                <w:ilvl w:val="0"/>
                <w:numId w:val="50"/>
              </w:numPr>
              <w:spacing w:line="278" w:lineRule="auto"/>
              <w:ind w:left="346" w:hanging="180"/>
              <w:rPr>
                <w:sz w:val="18"/>
                <w:szCs w:val="18"/>
              </w:rPr>
            </w:pPr>
            <w:r w:rsidRPr="00006469">
              <w:rPr>
                <w:sz w:val="18"/>
                <w:szCs w:val="18"/>
              </w:rPr>
              <w:t>EHR or other IT limitations</w:t>
            </w:r>
          </w:p>
          <w:p w:rsidR="007A2479" w:rsidRPr="00006469" w:rsidP="007A2479" w14:paraId="715E8FBA" w14:textId="77777777">
            <w:pPr>
              <w:pStyle w:val="ListParagraph"/>
              <w:numPr>
                <w:ilvl w:val="2"/>
                <w:numId w:val="66"/>
              </w:numPr>
              <w:spacing w:line="278" w:lineRule="auto"/>
              <w:ind w:left="616" w:hanging="215"/>
              <w:rPr>
                <w:sz w:val="18"/>
                <w:szCs w:val="18"/>
              </w:rPr>
            </w:pPr>
            <w:r w:rsidRPr="00006469">
              <w:rPr>
                <w:sz w:val="18"/>
                <w:szCs w:val="18"/>
              </w:rPr>
              <w:t>Clinic technology difficulties</w:t>
            </w:r>
          </w:p>
          <w:p w:rsidR="007A2479" w:rsidRPr="00006469" w:rsidP="007A2479" w14:paraId="53BCCDFA" w14:textId="77777777">
            <w:pPr>
              <w:pStyle w:val="ListParagraph"/>
              <w:numPr>
                <w:ilvl w:val="2"/>
                <w:numId w:val="66"/>
              </w:numPr>
              <w:spacing w:line="278" w:lineRule="auto"/>
              <w:ind w:left="616" w:hanging="215"/>
              <w:rPr>
                <w:sz w:val="18"/>
                <w:szCs w:val="18"/>
              </w:rPr>
            </w:pPr>
            <w:r w:rsidRPr="00006469">
              <w:rPr>
                <w:sz w:val="18"/>
                <w:szCs w:val="18"/>
              </w:rPr>
              <w:t xml:space="preserve">Not able to adjust or personalize IT systems for EBI </w:t>
            </w:r>
          </w:p>
          <w:p w:rsidR="007A2479" w:rsidRPr="00006469" w:rsidP="007A2479" w14:paraId="0D36CFF5" w14:textId="77777777">
            <w:pPr>
              <w:pStyle w:val="ListParagraph"/>
              <w:numPr>
                <w:ilvl w:val="0"/>
                <w:numId w:val="50"/>
              </w:numPr>
              <w:spacing w:line="278" w:lineRule="auto"/>
              <w:ind w:left="346" w:hanging="180"/>
              <w:rPr>
                <w:sz w:val="18"/>
                <w:szCs w:val="18"/>
              </w:rPr>
            </w:pPr>
            <w:r w:rsidRPr="00006469">
              <w:rPr>
                <w:sz w:val="18"/>
                <w:szCs w:val="18"/>
              </w:rPr>
              <w:t xml:space="preserve">Clinic management/leadership support limited, </w:t>
            </w:r>
          </w:p>
          <w:p w:rsidR="007A2479" w:rsidRPr="00006469" w:rsidP="007A2479" w14:paraId="0AD49F35" w14:textId="77777777">
            <w:pPr>
              <w:pStyle w:val="ListParagraph"/>
              <w:numPr>
                <w:ilvl w:val="2"/>
                <w:numId w:val="66"/>
              </w:numPr>
              <w:spacing w:line="278" w:lineRule="auto"/>
              <w:ind w:left="616" w:hanging="215"/>
              <w:rPr>
                <w:sz w:val="18"/>
                <w:szCs w:val="18"/>
              </w:rPr>
            </w:pPr>
            <w:r w:rsidRPr="00006469">
              <w:rPr>
                <w:sz w:val="18"/>
                <w:szCs w:val="18"/>
              </w:rPr>
              <w:t>Lack of Screening Champion at clinic or health system</w:t>
            </w:r>
          </w:p>
          <w:p w:rsidR="007A2479" w:rsidRPr="00006469" w:rsidP="007A2479" w14:paraId="19EC6662" w14:textId="77777777">
            <w:pPr>
              <w:pStyle w:val="ListParagraph"/>
              <w:numPr>
                <w:ilvl w:val="2"/>
                <w:numId w:val="66"/>
              </w:numPr>
              <w:spacing w:line="278" w:lineRule="auto"/>
              <w:ind w:left="616" w:hanging="215"/>
              <w:rPr>
                <w:sz w:val="18"/>
                <w:szCs w:val="18"/>
              </w:rPr>
            </w:pPr>
            <w:r w:rsidRPr="00006469">
              <w:rPr>
                <w:sz w:val="18"/>
                <w:szCs w:val="18"/>
              </w:rPr>
              <w:t>Lack of physician/management support for EBI</w:t>
            </w:r>
          </w:p>
          <w:p w:rsidR="007A2479" w:rsidRPr="00006469" w:rsidP="007A2479" w14:paraId="1D2084F0" w14:textId="77777777">
            <w:pPr>
              <w:pStyle w:val="ListParagraph"/>
              <w:numPr>
                <w:ilvl w:val="2"/>
                <w:numId w:val="66"/>
              </w:numPr>
              <w:spacing w:line="278" w:lineRule="auto"/>
              <w:ind w:left="616" w:hanging="215"/>
              <w:rPr>
                <w:sz w:val="18"/>
                <w:szCs w:val="18"/>
              </w:rPr>
            </w:pPr>
            <w:r w:rsidRPr="00006469">
              <w:rPr>
                <w:sz w:val="18"/>
                <w:szCs w:val="18"/>
              </w:rPr>
              <w:t xml:space="preserve">Competing priorities </w:t>
            </w:r>
          </w:p>
          <w:p w:rsidR="007A2479" w:rsidRPr="00006469" w:rsidP="007A2479" w14:paraId="03989BAC" w14:textId="77777777">
            <w:pPr>
              <w:pStyle w:val="ListParagraph"/>
              <w:numPr>
                <w:ilvl w:val="0"/>
                <w:numId w:val="50"/>
              </w:numPr>
              <w:spacing w:line="278" w:lineRule="auto"/>
              <w:ind w:left="346" w:hanging="180"/>
              <w:rPr>
                <w:sz w:val="18"/>
                <w:szCs w:val="18"/>
              </w:rPr>
            </w:pPr>
            <w:r w:rsidRPr="00006469">
              <w:rPr>
                <w:sz w:val="18"/>
                <w:szCs w:val="18"/>
              </w:rPr>
              <w:t>Patient Population limitations</w:t>
            </w:r>
          </w:p>
          <w:p w:rsidR="007A2479" w:rsidRPr="00006469" w:rsidP="007A2479" w14:paraId="1098B69B" w14:textId="77777777">
            <w:pPr>
              <w:pStyle w:val="ListParagraph"/>
              <w:numPr>
                <w:ilvl w:val="2"/>
                <w:numId w:val="66"/>
              </w:numPr>
              <w:spacing w:line="278" w:lineRule="auto"/>
              <w:ind w:left="616" w:hanging="215"/>
              <w:rPr>
                <w:sz w:val="18"/>
                <w:szCs w:val="18"/>
              </w:rPr>
            </w:pPr>
            <w:r w:rsidRPr="00006469">
              <w:rPr>
                <w:sz w:val="18"/>
                <w:szCs w:val="18"/>
              </w:rPr>
              <w:t>Difficulty implementing and maintaining the EBI due to the clinic’s patient population.  Reasons may include patient populations that are transient, hard to reach, migrant or mobile, rural, lack of technology associated with the EBI, loss to follow up.</w:t>
            </w:r>
          </w:p>
          <w:p w:rsidR="007A2479" w:rsidRPr="00006469" w:rsidP="007A2479" w14:paraId="4DA216B9" w14:textId="77777777">
            <w:pPr>
              <w:pStyle w:val="ListParagraph"/>
              <w:numPr>
                <w:ilvl w:val="2"/>
                <w:numId w:val="66"/>
              </w:numPr>
              <w:spacing w:line="278" w:lineRule="auto"/>
              <w:ind w:left="616" w:hanging="215"/>
              <w:rPr>
                <w:sz w:val="18"/>
                <w:szCs w:val="18"/>
              </w:rPr>
            </w:pPr>
            <w:r w:rsidRPr="00006469">
              <w:rPr>
                <w:sz w:val="18"/>
                <w:szCs w:val="18"/>
              </w:rPr>
              <w:t>Lack of patient buy-in</w:t>
            </w:r>
          </w:p>
          <w:p w:rsidR="00990B12" w:rsidRPr="00006469" w:rsidP="00990B12" w14:paraId="3775371C" w14:textId="77777777">
            <w:pPr>
              <w:pStyle w:val="ListParagraph"/>
              <w:numPr>
                <w:ilvl w:val="0"/>
                <w:numId w:val="50"/>
              </w:numPr>
              <w:spacing w:line="278" w:lineRule="auto"/>
              <w:ind w:left="346" w:hanging="180"/>
              <w:rPr>
                <w:sz w:val="18"/>
                <w:szCs w:val="18"/>
              </w:rPr>
            </w:pPr>
            <w:r w:rsidRPr="00006469">
              <w:rPr>
                <w:sz w:val="18"/>
                <w:szCs w:val="18"/>
              </w:rPr>
              <w:t>None; EBI implementation is in the early adoption/modification phase and not ready for sustainability.</w:t>
            </w:r>
          </w:p>
          <w:p w:rsidR="007A2479" w:rsidRPr="00006469" w:rsidP="00990B12" w14:paraId="210C6C58" w14:textId="53EFF41F">
            <w:pPr>
              <w:pStyle w:val="ListParagraph"/>
              <w:numPr>
                <w:ilvl w:val="0"/>
                <w:numId w:val="50"/>
              </w:numPr>
              <w:spacing w:line="278" w:lineRule="auto"/>
              <w:ind w:left="346" w:hanging="180"/>
              <w:rPr>
                <w:sz w:val="18"/>
                <w:szCs w:val="18"/>
              </w:rPr>
            </w:pPr>
            <w:r w:rsidRPr="00006469">
              <w:rPr>
                <w:sz w:val="18"/>
                <w:szCs w:val="18"/>
              </w:rPr>
              <w:t>Other: (specify)</w:t>
            </w:r>
          </w:p>
        </w:tc>
        <w:tc>
          <w:tcPr>
            <w:tcW w:w="805" w:type="dxa"/>
            <w:noWrap/>
            <w:vAlign w:val="center"/>
          </w:tcPr>
          <w:p w:rsidR="007A2479" w:rsidRPr="00006469" w:rsidP="007A2479" w14:paraId="74A52B6E" w14:textId="77BD3C20">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tcPr>
          <w:p w:rsidR="007A2479" w:rsidRPr="00006469" w:rsidP="007A2479" w14:paraId="12F8A281" w14:textId="77777777">
            <w:pPr>
              <w:pStyle w:val="ListParagraph"/>
              <w:spacing w:line="240" w:lineRule="auto"/>
              <w:ind w:left="204" w:hanging="301"/>
              <w:rPr>
                <w:rFonts w:eastAsia="Times New Roman" w:cstheme="minorHAnsi"/>
                <w:color w:val="000000"/>
                <w:sz w:val="18"/>
                <w:szCs w:val="18"/>
              </w:rPr>
            </w:pPr>
            <w:r w:rsidRPr="00006469">
              <w:rPr>
                <w:rFonts w:eastAsia="Times New Roman" w:cstheme="minorHAnsi"/>
                <w:color w:val="000000"/>
                <w:sz w:val="18"/>
                <w:szCs w:val="18"/>
              </w:rPr>
              <w:t>Check all that apply:</w:t>
            </w:r>
          </w:p>
          <w:p w:rsidR="007A2479" w:rsidRPr="00006469" w:rsidP="007A2479" w14:paraId="677EF54B" w14:textId="77777777">
            <w:pPr>
              <w:pStyle w:val="ListParagraph"/>
              <w:spacing w:line="240" w:lineRule="auto"/>
              <w:ind w:left="204" w:hanging="204"/>
              <w:rPr>
                <w:rFonts w:eastAsia="Times New Roman" w:cstheme="minorHAnsi"/>
                <w:color w:val="000000"/>
                <w:sz w:val="18"/>
                <w:szCs w:val="18"/>
              </w:rPr>
            </w:pPr>
          </w:p>
          <w:p w:rsidR="007A2479" w:rsidRPr="00006469" w:rsidP="007A2479" w14:paraId="0C953490" w14:textId="77777777">
            <w:pPr>
              <w:pStyle w:val="ListParagraph"/>
              <w:spacing w:line="240" w:lineRule="auto"/>
              <w:ind w:left="201" w:hanging="204"/>
              <w:contextualSpacing w:val="0"/>
              <w:rPr>
                <w:rFonts w:eastAsia="Times New Roman" w:cstheme="minorHAnsi"/>
                <w:color w:val="000000"/>
                <w:sz w:val="18"/>
                <w:szCs w:val="18"/>
              </w:rPr>
            </w:pPr>
            <w:r w:rsidRPr="00006469">
              <w:rPr>
                <w:rFonts w:eastAsia="Times New Roman" w:cstheme="minorHAnsi"/>
                <w:color w:val="000000"/>
                <w:sz w:val="18"/>
                <w:szCs w:val="18"/>
              </w:rPr>
              <w:t>□</w:t>
            </w:r>
            <w:r w:rsidRPr="00006469">
              <w:rPr>
                <w:rFonts w:eastAsia="Times New Roman" w:cstheme="minorHAnsi"/>
                <w:color w:val="000000"/>
                <w:sz w:val="18"/>
                <w:szCs w:val="18"/>
              </w:rPr>
              <w:tab/>
              <w:t xml:space="preserve">Funding limitations: </w:t>
            </w:r>
          </w:p>
          <w:p w:rsidR="007A2479" w:rsidRPr="00006469" w:rsidP="007A2479" w14:paraId="530E2485" w14:textId="77777777">
            <w:pPr>
              <w:pStyle w:val="ListParagraph"/>
              <w:spacing w:line="240" w:lineRule="auto"/>
              <w:ind w:left="201" w:hanging="204"/>
              <w:contextualSpacing w:val="0"/>
              <w:rPr>
                <w:rFonts w:eastAsia="Times New Roman" w:cstheme="minorHAnsi"/>
                <w:color w:val="000000"/>
                <w:sz w:val="18"/>
                <w:szCs w:val="18"/>
              </w:rPr>
            </w:pPr>
            <w:r w:rsidRPr="00006469">
              <w:rPr>
                <w:rFonts w:eastAsia="Times New Roman" w:cstheme="minorHAnsi"/>
                <w:color w:val="000000"/>
                <w:sz w:val="18"/>
                <w:szCs w:val="18"/>
              </w:rPr>
              <w:t>□</w:t>
            </w:r>
            <w:r w:rsidRPr="00006469">
              <w:rPr>
                <w:rFonts w:eastAsia="Times New Roman" w:cstheme="minorHAnsi"/>
                <w:color w:val="000000"/>
                <w:sz w:val="18"/>
                <w:szCs w:val="18"/>
              </w:rPr>
              <w:tab/>
              <w:t>Staffing limitations</w:t>
            </w:r>
          </w:p>
          <w:p w:rsidR="007A2479" w:rsidRPr="00006469" w:rsidP="007A2479" w14:paraId="609BE299" w14:textId="77777777">
            <w:pPr>
              <w:pStyle w:val="ListParagraph"/>
              <w:spacing w:line="240" w:lineRule="auto"/>
              <w:ind w:left="201" w:hanging="204"/>
              <w:contextualSpacing w:val="0"/>
              <w:rPr>
                <w:rFonts w:eastAsia="Times New Roman" w:cstheme="minorHAnsi"/>
                <w:color w:val="000000"/>
                <w:sz w:val="18"/>
                <w:szCs w:val="18"/>
              </w:rPr>
            </w:pPr>
            <w:r w:rsidRPr="00006469">
              <w:rPr>
                <w:rFonts w:eastAsia="Times New Roman" w:cstheme="minorHAnsi"/>
                <w:color w:val="000000"/>
                <w:sz w:val="18"/>
                <w:szCs w:val="18"/>
              </w:rPr>
              <w:t>□</w:t>
            </w:r>
            <w:r w:rsidRPr="00006469">
              <w:rPr>
                <w:rFonts w:eastAsia="Times New Roman" w:cstheme="minorHAnsi"/>
                <w:color w:val="000000"/>
                <w:sz w:val="18"/>
                <w:szCs w:val="18"/>
              </w:rPr>
              <w:tab/>
              <w:t>EBI implementation and/or maintenance difficulties</w:t>
            </w:r>
          </w:p>
          <w:p w:rsidR="007A2479" w:rsidRPr="00006469" w:rsidP="007A2479" w14:paraId="5750F114" w14:textId="77777777">
            <w:pPr>
              <w:pStyle w:val="ListParagraph"/>
              <w:spacing w:line="240" w:lineRule="auto"/>
              <w:ind w:left="201" w:hanging="204"/>
              <w:contextualSpacing w:val="0"/>
              <w:rPr>
                <w:rFonts w:eastAsia="Times New Roman" w:cstheme="minorHAnsi"/>
                <w:color w:val="000000"/>
                <w:sz w:val="18"/>
                <w:szCs w:val="18"/>
              </w:rPr>
            </w:pPr>
            <w:r w:rsidRPr="00006469">
              <w:rPr>
                <w:rFonts w:eastAsia="Times New Roman" w:cstheme="minorHAnsi"/>
                <w:color w:val="000000"/>
                <w:sz w:val="18"/>
                <w:szCs w:val="18"/>
              </w:rPr>
              <w:t>□</w:t>
            </w:r>
            <w:r w:rsidRPr="00006469">
              <w:rPr>
                <w:rFonts w:eastAsia="Times New Roman" w:cstheme="minorHAnsi"/>
                <w:color w:val="000000"/>
                <w:sz w:val="18"/>
                <w:szCs w:val="18"/>
              </w:rPr>
              <w:tab/>
              <w:t xml:space="preserve">EHR or other IT limitations </w:t>
            </w:r>
          </w:p>
          <w:p w:rsidR="007A2479" w:rsidRPr="00006469" w:rsidP="007A2479" w14:paraId="573D82E0" w14:textId="77777777">
            <w:pPr>
              <w:pStyle w:val="ListParagraph"/>
              <w:spacing w:line="240" w:lineRule="auto"/>
              <w:ind w:left="201" w:hanging="204"/>
              <w:contextualSpacing w:val="0"/>
              <w:rPr>
                <w:rFonts w:eastAsia="Times New Roman" w:cstheme="minorHAnsi"/>
                <w:color w:val="000000"/>
                <w:sz w:val="18"/>
                <w:szCs w:val="18"/>
              </w:rPr>
            </w:pPr>
            <w:r w:rsidRPr="00006469">
              <w:rPr>
                <w:rFonts w:eastAsia="Times New Roman" w:cstheme="minorHAnsi"/>
                <w:color w:val="000000"/>
                <w:sz w:val="18"/>
                <w:szCs w:val="18"/>
              </w:rPr>
              <w:t>□</w:t>
            </w:r>
            <w:r w:rsidRPr="00006469">
              <w:rPr>
                <w:rFonts w:eastAsia="Times New Roman" w:cstheme="minorHAnsi"/>
                <w:color w:val="000000"/>
                <w:sz w:val="18"/>
                <w:szCs w:val="18"/>
              </w:rPr>
              <w:tab/>
              <w:t>Clinic leadership support limited</w:t>
            </w:r>
          </w:p>
          <w:p w:rsidR="007A2479" w:rsidRPr="00006469" w:rsidP="007A2479" w14:paraId="6DD2B9D1" w14:textId="77777777">
            <w:pPr>
              <w:pStyle w:val="ListParagraph"/>
              <w:spacing w:line="240" w:lineRule="auto"/>
              <w:ind w:left="201" w:hanging="204"/>
              <w:contextualSpacing w:val="0"/>
              <w:rPr>
                <w:rFonts w:eastAsia="Times New Roman" w:cstheme="minorHAnsi"/>
                <w:color w:val="000000"/>
                <w:sz w:val="18"/>
                <w:szCs w:val="18"/>
              </w:rPr>
            </w:pPr>
            <w:r w:rsidRPr="00006469">
              <w:rPr>
                <w:rFonts w:eastAsia="Times New Roman" w:cstheme="minorHAnsi"/>
                <w:color w:val="000000"/>
                <w:sz w:val="18"/>
                <w:szCs w:val="18"/>
              </w:rPr>
              <w:t>□</w:t>
            </w:r>
            <w:r w:rsidRPr="00006469">
              <w:rPr>
                <w:rFonts w:eastAsia="Times New Roman" w:cstheme="minorHAnsi"/>
                <w:color w:val="000000"/>
                <w:sz w:val="18"/>
                <w:szCs w:val="18"/>
              </w:rPr>
              <w:tab/>
              <w:t>Patient Population resistance/ limitations</w:t>
            </w:r>
          </w:p>
          <w:p w:rsidR="007A2479" w:rsidRPr="00006469" w:rsidP="007A2479" w14:paraId="482F7D16" w14:textId="77777777">
            <w:pPr>
              <w:pStyle w:val="ListParagraph"/>
              <w:spacing w:line="240" w:lineRule="auto"/>
              <w:ind w:left="201" w:hanging="204"/>
              <w:contextualSpacing w:val="0"/>
              <w:rPr>
                <w:rFonts w:eastAsia="Times New Roman" w:cstheme="minorHAnsi"/>
                <w:color w:val="000000"/>
                <w:sz w:val="18"/>
                <w:szCs w:val="18"/>
              </w:rPr>
            </w:pPr>
            <w:r w:rsidRPr="00006469">
              <w:rPr>
                <w:rFonts w:eastAsia="Times New Roman" w:cstheme="minorHAnsi"/>
                <w:color w:val="000000"/>
                <w:sz w:val="18"/>
                <w:szCs w:val="18"/>
              </w:rPr>
              <w:t>□</w:t>
            </w:r>
            <w:r w:rsidRPr="00006469">
              <w:rPr>
                <w:rFonts w:eastAsia="Times New Roman" w:cstheme="minorHAnsi"/>
                <w:color w:val="000000"/>
                <w:sz w:val="18"/>
                <w:szCs w:val="18"/>
              </w:rPr>
              <w:tab/>
              <w:t xml:space="preserve">None; EBI </w:t>
            </w:r>
            <w:r w:rsidRPr="00006469">
              <w:rPr>
                <w:rFonts w:eastAsia="Times New Roman" w:cstheme="minorHAnsi"/>
                <w:color w:val="000000"/>
                <w:sz w:val="18"/>
                <w:szCs w:val="18"/>
              </w:rPr>
              <w:t>not</w:t>
            </w:r>
            <w:r w:rsidRPr="00006469">
              <w:rPr>
                <w:rFonts w:eastAsia="Times New Roman" w:cstheme="minorHAnsi"/>
                <w:color w:val="000000"/>
                <w:sz w:val="18"/>
                <w:szCs w:val="18"/>
              </w:rPr>
              <w:t xml:space="preserve"> ready for sustainability.</w:t>
            </w:r>
          </w:p>
          <w:p w:rsidR="007A2479" w:rsidRPr="00006469" w:rsidP="007A2479" w14:paraId="7F801564" w14:textId="60DEA010">
            <w:pPr>
              <w:pStyle w:val="ListParagraph"/>
              <w:spacing w:line="240" w:lineRule="auto"/>
              <w:ind w:left="201" w:hanging="302"/>
              <w:contextualSpacing w:val="0"/>
              <w:rPr>
                <w:rFonts w:eastAsia="Times New Roman" w:cstheme="minorHAnsi"/>
                <w:color w:val="000000"/>
                <w:sz w:val="18"/>
                <w:szCs w:val="18"/>
              </w:rPr>
            </w:pPr>
            <w:r w:rsidRPr="00006469">
              <w:rPr>
                <w:rFonts w:eastAsia="Times New Roman" w:cstheme="minorHAnsi"/>
                <w:color w:val="000000"/>
                <w:sz w:val="18"/>
                <w:szCs w:val="18"/>
              </w:rPr>
              <w:t>Other: (specify)</w:t>
            </w:r>
          </w:p>
        </w:tc>
      </w:tr>
    </w:tbl>
    <w:p w:rsidR="00D12829" w:rsidRPr="00006469" w:rsidP="00026178" w14:paraId="7E6F7734" w14:textId="7B683AE2"/>
    <w:p w:rsidR="00D12829" w:rsidRPr="00006469" w14:paraId="68A7E5BD" w14:textId="77777777">
      <w:r w:rsidRPr="00006469">
        <w:br w:type="page"/>
      </w:r>
    </w:p>
    <w:p w:rsidR="00FC379F" w:rsidRPr="00006469" w:rsidP="00026178" w14:paraId="64891E9C" w14:textId="77777777"/>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6318E7EA" w14:textId="77777777" w:rsidTr="00D12829">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vAlign w:val="center"/>
            <w:hideMark/>
          </w:tcPr>
          <w:p w:rsidR="00715D90" w:rsidRPr="00006469" w:rsidP="0004461C" w14:paraId="3CDF71AE" w14:textId="4447BFAE">
            <w:pPr>
              <w:spacing w:after="0" w:line="240" w:lineRule="auto"/>
              <w:rPr>
                <w:rFonts w:ascii="Calibri" w:eastAsia="Times New Roman" w:hAnsi="Calibri" w:cs="Calibri"/>
                <w:b/>
                <w:bCs/>
                <w:color w:val="FFFFFF"/>
                <w:sz w:val="18"/>
                <w:szCs w:val="18"/>
              </w:rPr>
            </w:pPr>
            <w:r w:rsidRPr="00006469">
              <w:rPr>
                <w:rFonts w:ascii="Calibri" w:eastAsia="Times New Roman" w:hAnsi="Calibri" w:cs="Calibri"/>
                <w:b/>
                <w:bCs/>
                <w:color w:val="FFFFFF"/>
                <w:sz w:val="18"/>
                <w:szCs w:val="18"/>
              </w:rPr>
              <w:t>Section 5-2: EBI -Provider Reminder System</w:t>
            </w:r>
          </w:p>
        </w:tc>
      </w:tr>
      <w:tr w14:paraId="272F608B" w14:textId="77777777" w:rsidTr="00D12829">
        <w:tblPrEx>
          <w:tblW w:w="14400" w:type="dxa"/>
          <w:tblLook w:val="04A0"/>
        </w:tblPrEx>
        <w:trPr>
          <w:trHeight w:val="522"/>
        </w:trPr>
        <w:tc>
          <w:tcPr>
            <w:tcW w:w="14400" w:type="dxa"/>
            <w:shd w:val="clear" w:color="000000" w:fill="D9E1F2"/>
            <w:vAlign w:val="center"/>
            <w:hideMark/>
          </w:tcPr>
          <w:p w:rsidR="00715D90" w:rsidRPr="00006469" w:rsidP="00161FE5" w14:paraId="4D85F5B1" w14:textId="2D4FD9FA">
            <w:pPr>
              <w:spacing w:after="0" w:line="240" w:lineRule="auto"/>
              <w:rPr>
                <w:rFonts w:ascii="Calibri" w:eastAsia="Times New Roman" w:hAnsi="Calibri" w:cs="Calibri"/>
                <w:color w:val="000000"/>
                <w:sz w:val="18"/>
                <w:szCs w:val="18"/>
              </w:rPr>
            </w:pPr>
            <w:r w:rsidRPr="00006469">
              <w:rPr>
                <w:rFonts w:ascii="Calibri" w:eastAsia="Times New Roman" w:hAnsi="Calibri" w:cs="Calibri"/>
                <w:color w:val="000000"/>
                <w:sz w:val="18"/>
                <w:szCs w:val="18"/>
              </w:rPr>
              <w:t>Indicates the clinic’s use of system(s) to inform providers that a patient is due (or overdue) for screening. The reminders can be provided in different ways, such as placing reminders in patient charts, EHR alerts, e-mails to the provider, etc.</w:t>
            </w:r>
          </w:p>
        </w:tc>
      </w:tr>
    </w:tbl>
    <w:p w:rsidR="00715D90" w:rsidRPr="00006469" w:rsidP="0004461C" w14:paraId="0FCCBF9C" w14:textId="77777777">
      <w:pPr>
        <w:spacing w:after="0" w:line="60" w:lineRule="exact"/>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630"/>
        <w:gridCol w:w="990"/>
        <w:gridCol w:w="1980"/>
        <w:gridCol w:w="6570"/>
        <w:gridCol w:w="805"/>
        <w:gridCol w:w="2610"/>
      </w:tblGrid>
      <w:tr w14:paraId="34918B2C" w14:textId="77777777" w:rsidTr="009D6471">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0"/>
          <w:tblHeader/>
        </w:trPr>
        <w:tc>
          <w:tcPr>
            <w:tcW w:w="815" w:type="dxa"/>
            <w:shd w:val="clear" w:color="auto" w:fill="E2EFD9" w:themeFill="accent6" w:themeFillTint="33"/>
            <w:noWrap/>
            <w:vAlign w:val="center"/>
            <w:hideMark/>
          </w:tcPr>
          <w:p w:rsidR="001C2D6F" w:rsidRPr="00006469" w:rsidP="001F4DDB" w14:paraId="4A77DA67" w14:textId="77777777">
            <w:pPr>
              <w:spacing w:after="0" w:line="240" w:lineRule="auto"/>
              <w:jc w:val="center"/>
              <w:rPr>
                <w:rFonts w:eastAsia="Times New Roman" w:cstheme="minorHAnsi"/>
                <w:b/>
                <w:bCs/>
                <w:color w:val="000000"/>
                <w:sz w:val="18"/>
                <w:szCs w:val="18"/>
              </w:rPr>
            </w:pPr>
            <w:bookmarkStart w:id="20" w:name="_Hlk48138558"/>
            <w:r w:rsidRPr="00006469">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001C2D6F" w:rsidRPr="00006469" w:rsidP="001F4DDB" w14:paraId="730275DC" w14:textId="77777777">
            <w:pPr>
              <w:spacing w:after="0" w:line="240" w:lineRule="auto"/>
              <w:jc w:val="center"/>
              <w:rPr>
                <w:rFonts w:eastAsia="Times New Roman" w:cstheme="minorHAnsi"/>
                <w:b/>
                <w:bCs/>
                <w:color w:val="000000"/>
                <w:sz w:val="18"/>
                <w:szCs w:val="18"/>
              </w:rPr>
            </w:pPr>
            <w:r w:rsidRPr="00006469">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001C2D6F" w:rsidRPr="00006469" w:rsidP="001F4DDB" w14:paraId="40706DF6" w14:textId="6868A442">
            <w:pPr>
              <w:spacing w:after="0" w:line="240" w:lineRule="auto"/>
              <w:jc w:val="center"/>
              <w:rPr>
                <w:rFonts w:eastAsia="Times New Roman" w:cstheme="minorHAnsi"/>
                <w:b/>
                <w:bCs/>
                <w:color w:val="000000"/>
                <w:sz w:val="18"/>
                <w:szCs w:val="18"/>
              </w:rPr>
            </w:pPr>
            <w:r w:rsidRPr="00006469">
              <w:rPr>
                <w:rFonts w:eastAsia="Times New Roman" w:cstheme="minorHAnsi"/>
                <w:b/>
                <w:bCs/>
                <w:color w:val="000000"/>
                <w:sz w:val="18"/>
                <w:szCs w:val="18"/>
              </w:rPr>
              <w:t>Collected</w:t>
            </w:r>
          </w:p>
        </w:tc>
        <w:tc>
          <w:tcPr>
            <w:tcW w:w="1980" w:type="dxa"/>
            <w:shd w:val="clear" w:color="auto" w:fill="E2EFD9" w:themeFill="accent6" w:themeFillTint="33"/>
            <w:vAlign w:val="center"/>
            <w:hideMark/>
          </w:tcPr>
          <w:p w:rsidR="001C2D6F" w:rsidRPr="00006469" w:rsidP="001C2D6F" w14:paraId="343745B8" w14:textId="77777777">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 xml:space="preserve">CRCCP Data Item </w:t>
            </w:r>
          </w:p>
        </w:tc>
        <w:tc>
          <w:tcPr>
            <w:tcW w:w="6570" w:type="dxa"/>
            <w:shd w:val="clear" w:color="auto" w:fill="E2EFD9" w:themeFill="accent6" w:themeFillTint="33"/>
            <w:vAlign w:val="center"/>
            <w:hideMark/>
          </w:tcPr>
          <w:p w:rsidR="001C2D6F" w:rsidRPr="00006469" w:rsidP="001C2D6F" w14:paraId="477A6508" w14:textId="681E1886">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001C2D6F" w:rsidRPr="00006469" w:rsidP="001C2D6F" w14:paraId="5BDE583F" w14:textId="77777777">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001C2D6F" w:rsidRPr="00006469" w:rsidP="001C2D6F" w14:paraId="7BEC554E" w14:textId="77777777">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Response Options</w:t>
            </w:r>
          </w:p>
        </w:tc>
      </w:tr>
      <w:bookmarkEnd w:id="20"/>
      <w:tr w14:paraId="32C93C3F" w14:textId="77777777" w:rsidTr="00CD68D9">
        <w:tblPrEx>
          <w:tblW w:w="14400" w:type="dxa"/>
          <w:tblInd w:w="-10" w:type="dxa"/>
          <w:tblLayout w:type="fixed"/>
          <w:tblLook w:val="04A0"/>
        </w:tblPrEx>
        <w:trPr>
          <w:cantSplit/>
          <w:trHeight w:val="1080"/>
        </w:trPr>
        <w:tc>
          <w:tcPr>
            <w:tcW w:w="815" w:type="dxa"/>
            <w:noWrap/>
            <w:vAlign w:val="center"/>
            <w:hideMark/>
          </w:tcPr>
          <w:p w:rsidR="001C2D6F" w:rsidRPr="00006469" w:rsidP="001F4DDB" w14:paraId="4E94D7F2"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A5-2a</w:t>
            </w:r>
          </w:p>
        </w:tc>
        <w:tc>
          <w:tcPr>
            <w:tcW w:w="630" w:type="dxa"/>
            <w:vAlign w:val="center"/>
            <w:hideMark/>
          </w:tcPr>
          <w:p w:rsidR="001C2D6F" w:rsidRPr="00006469" w:rsidP="001F4DDB" w14:paraId="3F2D4B43"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1C2D6F" w:rsidRPr="00006469" w:rsidP="001F4DDB" w14:paraId="47AD15D7"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hideMark/>
          </w:tcPr>
          <w:p w:rsidR="001C2D6F" w:rsidRPr="00006469" w:rsidP="001C2D6F" w14:paraId="562BC467"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CRCCP resources used toward a provider reminder system </w:t>
            </w:r>
          </w:p>
        </w:tc>
        <w:tc>
          <w:tcPr>
            <w:tcW w:w="6570" w:type="dxa"/>
            <w:vAlign w:val="center"/>
            <w:hideMark/>
          </w:tcPr>
          <w:p w:rsidR="001C2D6F" w:rsidRPr="00006469" w:rsidP="001C2D6F" w14:paraId="3C90D321"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1C2D6F" w:rsidRPr="00006469" w:rsidP="001C2D6F" w14:paraId="26EF73D8"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1C2D6F" w:rsidRPr="00006469" w:rsidP="001C2D6F" w14:paraId="5396BB39" w14:textId="77777777">
            <w:pPr>
              <w:spacing w:after="0" w:line="240" w:lineRule="auto"/>
              <w:rPr>
                <w:rFonts w:eastAsia="Times New Roman" w:cstheme="minorHAnsi"/>
                <w:color w:val="000000"/>
                <w:sz w:val="18"/>
                <w:szCs w:val="18"/>
              </w:rPr>
            </w:pPr>
          </w:p>
          <w:p w:rsidR="001C2D6F" w:rsidRPr="00006469" w:rsidP="001C2D6F" w14:paraId="322779D1"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1C2D6F" w:rsidRPr="00006469" w:rsidP="001C2D6F" w14:paraId="681A8173" w14:textId="58325BB0">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Indicates whether CRCCP grantee resources (e.g. funds, staff time, materials, contract) were used </w:t>
            </w:r>
            <w:r w:rsidRPr="00006469" w:rsidR="001842F4">
              <w:rPr>
                <w:rFonts w:eastAsia="Times New Roman" w:cstheme="minorHAnsi"/>
                <w:color w:val="000000"/>
                <w:sz w:val="18"/>
                <w:szCs w:val="18"/>
              </w:rPr>
              <w:t xml:space="preserve">during the </w:t>
            </w:r>
            <w:r w:rsidRPr="00006469" w:rsidR="004D281F">
              <w:rPr>
                <w:rFonts w:eastAsia="Times New Roman" w:cstheme="minorHAnsi"/>
                <w:color w:val="000000"/>
                <w:sz w:val="18"/>
                <w:szCs w:val="18"/>
              </w:rPr>
              <w:t>reporting year</w:t>
            </w:r>
            <w:r w:rsidRPr="00006469">
              <w:rPr>
                <w:rFonts w:eastAsia="Times New Roman" w:cstheme="minorHAnsi"/>
                <w:color w:val="000000"/>
                <w:sz w:val="18"/>
                <w:szCs w:val="18"/>
              </w:rPr>
              <w:t xml:space="preserve"> to contribute to planning, developing, implementing, monitoring/evaluating or improving a provider reminder system</w:t>
            </w:r>
            <w:r w:rsidRPr="00006469" w:rsidR="00BB73CE">
              <w:rPr>
                <w:rFonts w:eastAsia="Times New Roman" w:cstheme="minorHAnsi"/>
                <w:color w:val="000000"/>
                <w:sz w:val="18"/>
                <w:szCs w:val="18"/>
              </w:rPr>
              <w:t xml:space="preserve"> that addresses colorectal cancer screening</w:t>
            </w:r>
            <w:r w:rsidRPr="00006469">
              <w:rPr>
                <w:rFonts w:eastAsia="Times New Roman" w:cstheme="minorHAnsi"/>
                <w:color w:val="000000"/>
                <w:sz w:val="18"/>
                <w:szCs w:val="18"/>
              </w:rPr>
              <w:t xml:space="preserve">.  </w:t>
            </w:r>
          </w:p>
        </w:tc>
        <w:tc>
          <w:tcPr>
            <w:tcW w:w="805" w:type="dxa"/>
            <w:noWrap/>
            <w:vAlign w:val="center"/>
            <w:hideMark/>
          </w:tcPr>
          <w:p w:rsidR="001C2D6F" w:rsidRPr="00006469" w:rsidP="001C2D6F" w14:paraId="7EBFC991"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1C2D6F" w:rsidRPr="00006469" w:rsidP="000B1BB8" w14:paraId="09BBAD22"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p>
          <w:p w:rsidR="001C2D6F" w:rsidRPr="00006469" w:rsidP="000B1BB8" w14:paraId="1EA4C93F" w14:textId="38C57238">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tc>
      </w:tr>
      <w:tr w14:paraId="7C7E09F2" w14:textId="77777777" w:rsidTr="00CD68D9">
        <w:tblPrEx>
          <w:tblW w:w="14400" w:type="dxa"/>
          <w:tblInd w:w="-10" w:type="dxa"/>
          <w:tblLayout w:type="fixed"/>
          <w:tblLook w:val="04A0"/>
        </w:tblPrEx>
        <w:trPr>
          <w:cantSplit/>
          <w:trHeight w:val="983"/>
        </w:trPr>
        <w:tc>
          <w:tcPr>
            <w:tcW w:w="815" w:type="dxa"/>
            <w:vAlign w:val="center"/>
            <w:hideMark/>
          </w:tcPr>
          <w:p w:rsidR="001C2D6F" w:rsidRPr="00006469" w:rsidP="001F4DDB" w14:paraId="6D1905DD"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B5-2b</w:t>
            </w:r>
            <w:r w:rsidRPr="00006469">
              <w:rPr>
                <w:rFonts w:eastAsia="Times New Roman" w:cstheme="minorHAnsi"/>
                <w:color w:val="000000"/>
                <w:sz w:val="18"/>
                <w:szCs w:val="18"/>
              </w:rPr>
              <w:br/>
              <w:t>A5-2b</w:t>
            </w:r>
          </w:p>
        </w:tc>
        <w:tc>
          <w:tcPr>
            <w:tcW w:w="630" w:type="dxa"/>
            <w:vAlign w:val="center"/>
            <w:hideMark/>
          </w:tcPr>
          <w:p w:rsidR="001C2D6F" w:rsidRPr="00006469" w:rsidP="001F4DDB" w14:paraId="7402EC56"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1C2D6F" w:rsidRPr="00006469" w:rsidP="001F4DDB" w14:paraId="2F31A597" w14:textId="705D6775">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w:t>
            </w:r>
            <w:r w:rsidRPr="00006469" w:rsidR="00BB73CE">
              <w:rPr>
                <w:rFonts w:eastAsia="Times New Roman" w:cstheme="minorHAnsi"/>
                <w:color w:val="000000"/>
                <w:sz w:val="18"/>
                <w:szCs w:val="18"/>
              </w:rPr>
              <w:t xml:space="preserve"> </w:t>
            </w:r>
            <w:r w:rsidRPr="00006469">
              <w:rPr>
                <w:rFonts w:eastAsia="Times New Roman" w:cstheme="minorHAnsi"/>
                <w:color w:val="000000"/>
                <w:sz w:val="18"/>
                <w:szCs w:val="18"/>
              </w:rPr>
              <w:t>A</w:t>
            </w:r>
          </w:p>
        </w:tc>
        <w:tc>
          <w:tcPr>
            <w:tcW w:w="1980" w:type="dxa"/>
            <w:vAlign w:val="center"/>
            <w:hideMark/>
          </w:tcPr>
          <w:p w:rsidR="001C2D6F" w:rsidRPr="00006469" w:rsidP="001C2D6F" w14:paraId="1EAA5F8F"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Provider reminder system in place </w:t>
            </w:r>
          </w:p>
        </w:tc>
        <w:tc>
          <w:tcPr>
            <w:tcW w:w="6570" w:type="dxa"/>
            <w:vAlign w:val="center"/>
            <w:hideMark/>
          </w:tcPr>
          <w:p w:rsidR="001C2D6F" w:rsidRPr="00006469" w:rsidP="001C2D6F" w14:paraId="1BFEA05F"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1C2D6F" w:rsidRPr="00006469" w:rsidP="001C2D6F" w14:paraId="14F140AB" w14:textId="2B0AAD0E">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Indicates</w:t>
            </w:r>
            <w:r w:rsidRPr="00006469">
              <w:rPr>
                <w:rFonts w:eastAsia="Times New Roman" w:cstheme="minorHAnsi"/>
                <w:color w:val="000000"/>
                <w:sz w:val="18"/>
                <w:szCs w:val="18"/>
              </w:rPr>
              <w:t xml:space="preserve"> whether a provider reminder system that addresses colorectal cancer screening was in place and operational (in use) in this clinic prior to CRCCP activity implementation (Item B1-</w:t>
            </w:r>
            <w:r w:rsidRPr="00006469" w:rsidR="0080533B">
              <w:rPr>
                <w:rFonts w:eastAsia="Times New Roman" w:cstheme="minorHAnsi"/>
                <w:color w:val="000000"/>
                <w:sz w:val="18"/>
                <w:szCs w:val="18"/>
              </w:rPr>
              <w:t>2</w:t>
            </w:r>
            <w:r w:rsidRPr="00006469">
              <w:rPr>
                <w:rFonts w:eastAsia="Times New Roman" w:cstheme="minorHAnsi"/>
                <w:color w:val="000000"/>
                <w:sz w:val="18"/>
                <w:szCs w:val="18"/>
              </w:rPr>
              <w:t xml:space="preserve">: </w:t>
            </w:r>
            <w:r w:rsidRPr="00006469" w:rsidR="00F14535">
              <w:rPr>
                <w:rFonts w:eastAsia="Times New Roman" w:cstheme="minorHAnsi"/>
                <w:color w:val="000000"/>
                <w:sz w:val="18"/>
                <w:szCs w:val="18"/>
              </w:rPr>
              <w:t>Clinic CRCCP activities start date</w:t>
            </w:r>
            <w:r w:rsidRPr="00006469">
              <w:rPr>
                <w:rFonts w:eastAsia="Times New Roman" w:cstheme="minorHAnsi"/>
                <w:color w:val="000000"/>
                <w:sz w:val="18"/>
                <w:szCs w:val="18"/>
              </w:rPr>
              <w:t>), regardless of the quality, reach, or level of functionality.</w:t>
            </w:r>
          </w:p>
          <w:p w:rsidR="001C2D6F" w:rsidRPr="00006469" w:rsidP="001C2D6F" w14:paraId="782C6DCF" w14:textId="038CDC19">
            <w:pPr>
              <w:spacing w:after="0" w:line="240" w:lineRule="auto"/>
              <w:rPr>
                <w:rFonts w:eastAsia="Times New Roman" w:cstheme="minorHAnsi"/>
                <w:color w:val="000000"/>
                <w:sz w:val="18"/>
                <w:szCs w:val="18"/>
              </w:rPr>
            </w:pPr>
          </w:p>
          <w:p w:rsidR="00A056E4" w:rsidRPr="00006469" w:rsidP="00A056E4" w14:paraId="79E868F4"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A056E4" w:rsidRPr="00006469" w:rsidP="00A056E4" w14:paraId="640F49B5" w14:textId="3DCE1F9D">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Indicates whether a provider reminder system that addresses colorectal cancer screening was in place and operational (in use) in this clinic </w:t>
            </w:r>
            <w:r w:rsidRPr="00006469" w:rsidR="001842F4">
              <w:rPr>
                <w:rFonts w:eastAsia="Times New Roman" w:cstheme="minorHAnsi"/>
                <w:color w:val="000000"/>
                <w:sz w:val="18"/>
                <w:szCs w:val="18"/>
              </w:rPr>
              <w:t xml:space="preserve">at the end of the </w:t>
            </w:r>
            <w:r w:rsidRPr="00006469" w:rsidR="004D281F">
              <w:rPr>
                <w:rFonts w:eastAsia="Times New Roman" w:cstheme="minorHAnsi"/>
                <w:color w:val="000000"/>
                <w:sz w:val="18"/>
                <w:szCs w:val="18"/>
              </w:rPr>
              <w:t>reporting year</w:t>
            </w:r>
            <w:r w:rsidRPr="00006469">
              <w:rPr>
                <w:rFonts w:eastAsia="Times New Roman" w:cstheme="minorHAnsi"/>
                <w:color w:val="000000"/>
                <w:sz w:val="18"/>
                <w:szCs w:val="18"/>
              </w:rPr>
              <w:t>, regardless of the quality, reach, or current level of functionality.</w:t>
            </w:r>
          </w:p>
          <w:p w:rsidR="00A056E4" w:rsidRPr="00006469" w:rsidP="000B1BB8" w14:paraId="398B8257" w14:textId="01DB5730">
            <w:pPr>
              <w:pStyle w:val="ListParagraph"/>
              <w:numPr>
                <w:ilvl w:val="0"/>
                <w:numId w:val="32"/>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If provider reminders were newly implemented during this program year, select “Yes, newly in place”.</w:t>
            </w:r>
          </w:p>
          <w:p w:rsidR="00A056E4" w:rsidRPr="00006469" w:rsidP="000B1BB8" w14:paraId="3814186D" w14:textId="38E59C29">
            <w:pPr>
              <w:pStyle w:val="ListParagraph"/>
              <w:numPr>
                <w:ilvl w:val="0"/>
                <w:numId w:val="32"/>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If provider reminders were in place prior to </w:t>
            </w:r>
            <w:r w:rsidRPr="00006469" w:rsidR="00B93ECF">
              <w:rPr>
                <w:rFonts w:eastAsia="Times New Roman" w:cstheme="minorHAnsi"/>
                <w:color w:val="000000"/>
                <w:sz w:val="18"/>
                <w:szCs w:val="18"/>
              </w:rPr>
              <w:t xml:space="preserve">the reporting </w:t>
            </w:r>
            <w:r w:rsidRPr="00006469" w:rsidR="001842F4">
              <w:rPr>
                <w:rFonts w:eastAsia="Times New Roman" w:cstheme="minorHAnsi"/>
                <w:color w:val="000000"/>
                <w:sz w:val="18"/>
                <w:szCs w:val="18"/>
              </w:rPr>
              <w:t>year</w:t>
            </w:r>
            <w:r w:rsidRPr="00006469">
              <w:rPr>
                <w:rFonts w:eastAsia="Times New Roman" w:cstheme="minorHAnsi"/>
                <w:color w:val="000000"/>
                <w:sz w:val="18"/>
                <w:szCs w:val="18"/>
              </w:rPr>
              <w:t>, select “Yes, continuing”</w:t>
            </w:r>
          </w:p>
          <w:p w:rsidR="00A056E4" w:rsidRPr="00006469" w:rsidP="00A056E4" w14:paraId="75F9D8BF" w14:textId="77777777">
            <w:pPr>
              <w:pStyle w:val="ListParagraph"/>
              <w:spacing w:after="0" w:line="240" w:lineRule="auto"/>
              <w:rPr>
                <w:rFonts w:eastAsia="Times New Roman" w:cstheme="minorHAnsi"/>
                <w:color w:val="000000"/>
                <w:sz w:val="18"/>
                <w:szCs w:val="18"/>
              </w:rPr>
            </w:pPr>
          </w:p>
          <w:p w:rsidR="00A056E4" w:rsidRPr="00006469" w:rsidP="00A056E4" w14:paraId="0CFD1EB6" w14:textId="7BD0912A">
            <w:pPr>
              <w:spacing w:after="0" w:line="240" w:lineRule="auto"/>
              <w:ind w:firstLine="253"/>
              <w:rPr>
                <w:rFonts w:eastAsia="Times New Roman" w:cstheme="minorHAnsi"/>
                <w:i/>
                <w:iCs/>
                <w:color w:val="000000"/>
                <w:sz w:val="18"/>
                <w:szCs w:val="18"/>
              </w:rPr>
            </w:pPr>
            <w:r w:rsidRPr="00006469">
              <w:rPr>
                <w:rFonts w:eastAsia="Times New Roman" w:cstheme="minorHAnsi"/>
                <w:i/>
                <w:iCs/>
                <w:color w:val="000000"/>
                <w:sz w:val="18"/>
                <w:szCs w:val="18"/>
              </w:rPr>
              <w:t>If yes, newly in place skip to A5-2e</w:t>
            </w:r>
          </w:p>
          <w:p w:rsidR="00A056E4" w:rsidRPr="00006469" w:rsidP="00A056E4" w14:paraId="658FE164" w14:textId="301FCC75">
            <w:pPr>
              <w:spacing w:after="0" w:line="240" w:lineRule="auto"/>
              <w:ind w:firstLine="253"/>
              <w:rPr>
                <w:rFonts w:eastAsia="Times New Roman" w:cstheme="minorHAnsi"/>
                <w:i/>
                <w:iCs/>
                <w:color w:val="000000"/>
                <w:sz w:val="18"/>
                <w:szCs w:val="18"/>
              </w:rPr>
            </w:pPr>
            <w:r w:rsidRPr="00006469">
              <w:rPr>
                <w:rFonts w:eastAsia="Times New Roman" w:cstheme="minorHAnsi"/>
                <w:i/>
                <w:iCs/>
                <w:color w:val="000000"/>
                <w:sz w:val="18"/>
                <w:szCs w:val="18"/>
              </w:rPr>
              <w:t xml:space="preserve">If yes, </w:t>
            </w:r>
            <w:r w:rsidRPr="00006469">
              <w:rPr>
                <w:rFonts w:eastAsia="Times New Roman" w:cstheme="minorHAnsi"/>
                <w:i/>
                <w:iCs/>
                <w:color w:val="000000"/>
                <w:sz w:val="18"/>
                <w:szCs w:val="18"/>
              </w:rPr>
              <w:t>continuing</w:t>
            </w:r>
            <w:r w:rsidRPr="00006469">
              <w:rPr>
                <w:rFonts w:eastAsia="Times New Roman" w:cstheme="minorHAnsi"/>
                <w:i/>
                <w:iCs/>
                <w:color w:val="000000"/>
                <w:sz w:val="18"/>
                <w:szCs w:val="18"/>
              </w:rPr>
              <w:t>, skip to A5-2d</w:t>
            </w:r>
          </w:p>
          <w:p w:rsidR="00A056E4" w:rsidRPr="00006469" w:rsidP="00A056E4" w14:paraId="5BC698C9" w14:textId="58330AF8">
            <w:pPr>
              <w:spacing w:after="0" w:line="240" w:lineRule="auto"/>
              <w:ind w:firstLine="253"/>
              <w:rPr>
                <w:rFonts w:eastAsia="Times New Roman" w:cstheme="minorHAnsi"/>
                <w:color w:val="000000"/>
                <w:sz w:val="18"/>
                <w:szCs w:val="18"/>
              </w:rPr>
            </w:pPr>
            <w:r w:rsidRPr="00006469">
              <w:rPr>
                <w:rFonts w:eastAsia="Times New Roman" w:cstheme="minorHAnsi"/>
                <w:i/>
                <w:iCs/>
                <w:color w:val="000000"/>
                <w:sz w:val="18"/>
                <w:szCs w:val="18"/>
              </w:rPr>
              <w:t xml:space="preserve">If </w:t>
            </w:r>
            <w:r w:rsidRPr="00006469">
              <w:rPr>
                <w:rFonts w:eastAsia="Times New Roman" w:cstheme="minorHAnsi"/>
                <w:i/>
                <w:iCs/>
                <w:color w:val="000000"/>
                <w:sz w:val="18"/>
                <w:szCs w:val="18"/>
              </w:rPr>
              <w:t>no</w:t>
            </w:r>
            <w:r w:rsidRPr="00006469">
              <w:rPr>
                <w:rFonts w:eastAsia="Times New Roman" w:cstheme="minorHAnsi"/>
                <w:i/>
                <w:iCs/>
                <w:color w:val="000000"/>
                <w:sz w:val="18"/>
                <w:szCs w:val="18"/>
              </w:rPr>
              <w:t>, answer A5-2c and then skip to A5-3a</w:t>
            </w:r>
          </w:p>
          <w:p w:rsidR="001C2D6F" w:rsidRPr="00006469" w:rsidP="008A71DC" w14:paraId="0920B24A" w14:textId="0FCE56E6">
            <w:pPr>
              <w:spacing w:after="0" w:line="240" w:lineRule="auto"/>
              <w:ind w:firstLine="253"/>
              <w:rPr>
                <w:rFonts w:eastAsia="Times New Roman" w:cstheme="minorHAnsi"/>
                <w:color w:val="000000"/>
                <w:sz w:val="18"/>
                <w:szCs w:val="18"/>
              </w:rPr>
            </w:pPr>
          </w:p>
        </w:tc>
        <w:tc>
          <w:tcPr>
            <w:tcW w:w="805" w:type="dxa"/>
            <w:noWrap/>
            <w:vAlign w:val="center"/>
            <w:hideMark/>
          </w:tcPr>
          <w:p w:rsidR="001C2D6F" w:rsidRPr="00006469" w:rsidP="001C2D6F" w14:paraId="190FA53B"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A7376E" w:rsidRPr="00006469" w:rsidP="001D330C" w14:paraId="24C88B9F" w14:textId="77777777">
            <w:pPr>
              <w:spacing w:after="0" w:line="240" w:lineRule="auto"/>
              <w:ind w:left="-104"/>
              <w:rPr>
                <w:rFonts w:eastAsia="Times New Roman" w:cstheme="minorHAnsi"/>
                <w:color w:val="000000"/>
                <w:sz w:val="18"/>
                <w:szCs w:val="18"/>
              </w:rPr>
            </w:pPr>
            <w:r w:rsidRPr="00006469">
              <w:rPr>
                <w:rFonts w:eastAsia="Times New Roman" w:cstheme="minorHAnsi"/>
                <w:color w:val="000000"/>
                <w:sz w:val="18"/>
                <w:szCs w:val="18"/>
              </w:rPr>
              <w:t>Baseline Record:</w:t>
            </w:r>
          </w:p>
          <w:p w:rsidR="00A7376E" w:rsidRPr="00006469" w:rsidP="000B1BB8" w14:paraId="3CA12987"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p>
          <w:p w:rsidR="00A7376E" w:rsidRPr="00006469" w:rsidP="000B1BB8" w14:paraId="0DC306EC"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p w:rsidR="00A7376E" w:rsidRPr="00006469" w:rsidP="00A7376E" w14:paraId="0DED4E46" w14:textId="77777777">
            <w:pPr>
              <w:spacing w:after="0" w:line="240" w:lineRule="auto"/>
              <w:rPr>
                <w:rFonts w:eastAsia="Times New Roman" w:cstheme="minorHAnsi"/>
                <w:color w:val="000000"/>
                <w:sz w:val="18"/>
                <w:szCs w:val="18"/>
              </w:rPr>
            </w:pPr>
          </w:p>
          <w:p w:rsidR="00A7376E" w:rsidRPr="00006469" w:rsidP="00A7376E" w14:paraId="63E0924B" w14:textId="3938BCF0">
            <w:pPr>
              <w:spacing w:after="0" w:line="240" w:lineRule="auto"/>
              <w:rPr>
                <w:rFonts w:eastAsia="Times New Roman" w:cstheme="minorHAnsi"/>
                <w:color w:val="000000"/>
                <w:sz w:val="18"/>
                <w:szCs w:val="18"/>
              </w:rPr>
            </w:pPr>
          </w:p>
          <w:p w:rsidR="00A056E4" w:rsidRPr="00006469" w:rsidP="00A7376E" w14:paraId="60DD5BF3" w14:textId="77777777">
            <w:pPr>
              <w:spacing w:after="0" w:line="240" w:lineRule="auto"/>
              <w:rPr>
                <w:rFonts w:eastAsia="Times New Roman" w:cstheme="minorHAnsi"/>
                <w:color w:val="000000"/>
                <w:sz w:val="18"/>
                <w:szCs w:val="18"/>
              </w:rPr>
            </w:pPr>
          </w:p>
          <w:p w:rsidR="00A7376E" w:rsidRPr="00006469" w:rsidP="001D330C" w14:paraId="3959304C" w14:textId="77777777">
            <w:pPr>
              <w:spacing w:after="0" w:line="240" w:lineRule="auto"/>
              <w:ind w:left="-104"/>
              <w:rPr>
                <w:rFonts w:eastAsia="Times New Roman" w:cstheme="minorHAnsi"/>
                <w:color w:val="000000"/>
                <w:sz w:val="18"/>
                <w:szCs w:val="18"/>
              </w:rPr>
            </w:pPr>
            <w:r w:rsidRPr="00006469">
              <w:rPr>
                <w:rFonts w:eastAsia="Times New Roman" w:cstheme="minorHAnsi"/>
                <w:color w:val="000000"/>
                <w:sz w:val="18"/>
                <w:szCs w:val="18"/>
              </w:rPr>
              <w:t>Annual Record:</w:t>
            </w:r>
          </w:p>
          <w:p w:rsidR="00A7376E" w:rsidRPr="00006469" w:rsidP="000B1BB8" w14:paraId="2D9EA06A"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 newly in place</w:t>
            </w:r>
          </w:p>
          <w:p w:rsidR="00A7376E" w:rsidRPr="00006469" w:rsidP="000B1BB8" w14:paraId="397CBCF4"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 continuing</w:t>
            </w:r>
          </w:p>
          <w:p w:rsidR="00A7376E" w:rsidRPr="00006469" w:rsidP="000B1BB8" w14:paraId="0169AA32"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p w:rsidR="001C2D6F" w:rsidRPr="00006469" w:rsidP="00A056E4" w14:paraId="08428F3F" w14:textId="4906CBE2">
            <w:pPr>
              <w:pStyle w:val="ListParagraph"/>
              <w:spacing w:after="0" w:line="240" w:lineRule="auto"/>
              <w:ind w:left="204"/>
              <w:rPr>
                <w:rFonts w:eastAsia="Times New Roman" w:cstheme="minorHAnsi"/>
                <w:color w:val="000000"/>
                <w:sz w:val="18"/>
                <w:szCs w:val="18"/>
              </w:rPr>
            </w:pPr>
          </w:p>
        </w:tc>
      </w:tr>
      <w:tr w14:paraId="3B9790D9" w14:textId="77777777" w:rsidTr="00CD68D9">
        <w:tblPrEx>
          <w:tblW w:w="14400" w:type="dxa"/>
          <w:tblInd w:w="-10" w:type="dxa"/>
          <w:tblLayout w:type="fixed"/>
          <w:tblLook w:val="04A0"/>
        </w:tblPrEx>
        <w:trPr>
          <w:cantSplit/>
          <w:trHeight w:val="960"/>
        </w:trPr>
        <w:tc>
          <w:tcPr>
            <w:tcW w:w="815" w:type="dxa"/>
            <w:noWrap/>
            <w:vAlign w:val="center"/>
            <w:hideMark/>
          </w:tcPr>
          <w:p w:rsidR="001C2D6F" w:rsidRPr="00006469" w:rsidP="001F4DDB" w14:paraId="02C2A49D"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A5-2c</w:t>
            </w:r>
          </w:p>
        </w:tc>
        <w:tc>
          <w:tcPr>
            <w:tcW w:w="630" w:type="dxa"/>
            <w:vAlign w:val="center"/>
            <w:hideMark/>
          </w:tcPr>
          <w:p w:rsidR="001C2D6F" w:rsidRPr="00006469" w:rsidP="001F4DDB" w14:paraId="0031DBA1"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1C2D6F" w:rsidRPr="00006469" w:rsidP="001F4DDB" w14:paraId="13C352A3"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hideMark/>
          </w:tcPr>
          <w:p w:rsidR="001C2D6F" w:rsidRPr="00006469" w:rsidP="001C2D6F" w14:paraId="4745E298"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Provider reminder system planning activities</w:t>
            </w:r>
          </w:p>
        </w:tc>
        <w:tc>
          <w:tcPr>
            <w:tcW w:w="6570" w:type="dxa"/>
            <w:vAlign w:val="center"/>
            <w:hideMark/>
          </w:tcPr>
          <w:p w:rsidR="001C2D6F" w:rsidRPr="00006469" w:rsidP="001C2D6F" w14:paraId="72200E45"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1C2D6F" w:rsidRPr="00006469" w:rsidP="001C2D6F" w14:paraId="2BCB62B6"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1C2D6F" w:rsidRPr="00006469" w:rsidP="001C2D6F" w14:paraId="152C6065" w14:textId="77777777">
            <w:pPr>
              <w:spacing w:after="0" w:line="240" w:lineRule="auto"/>
              <w:rPr>
                <w:rFonts w:eastAsia="Times New Roman" w:cstheme="minorHAnsi"/>
                <w:color w:val="000000"/>
                <w:sz w:val="18"/>
                <w:szCs w:val="18"/>
              </w:rPr>
            </w:pPr>
          </w:p>
          <w:p w:rsidR="001C2D6F" w:rsidRPr="00006469" w:rsidP="001C2D6F" w14:paraId="3C3ED222"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1C2D6F" w:rsidRPr="00006469" w:rsidP="001C2D6F" w14:paraId="3CE6DA1E" w14:textId="06551AD5">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If a provider reminder system is not in place (A5-2b is No), indicates whether planning activities were conducted </w:t>
            </w:r>
            <w:r w:rsidRPr="00006469" w:rsidR="00313C7B">
              <w:rPr>
                <w:rFonts w:eastAsia="Times New Roman" w:cstheme="minorHAnsi"/>
                <w:color w:val="000000"/>
                <w:sz w:val="18"/>
                <w:szCs w:val="18"/>
              </w:rPr>
              <w:t xml:space="preserve">during the most recently completed </w:t>
            </w:r>
            <w:r w:rsidRPr="00006469" w:rsidR="00B93ECF">
              <w:rPr>
                <w:rFonts w:eastAsia="Times New Roman" w:cstheme="minorHAnsi"/>
                <w:color w:val="000000"/>
                <w:sz w:val="18"/>
                <w:szCs w:val="18"/>
              </w:rPr>
              <w:t>reporting</w:t>
            </w:r>
            <w:r w:rsidRPr="00006469" w:rsidR="001842F4">
              <w:rPr>
                <w:rFonts w:eastAsia="Times New Roman" w:cstheme="minorHAnsi"/>
                <w:color w:val="000000"/>
                <w:sz w:val="18"/>
                <w:szCs w:val="18"/>
              </w:rPr>
              <w:t xml:space="preserve"> year</w:t>
            </w:r>
            <w:r w:rsidRPr="00006469" w:rsidR="00EE4860">
              <w:rPr>
                <w:rFonts w:eastAsia="Times New Roman" w:cstheme="minorHAnsi"/>
                <w:color w:val="000000"/>
                <w:sz w:val="18"/>
                <w:szCs w:val="18"/>
              </w:rPr>
              <w:t xml:space="preserve"> </w:t>
            </w:r>
            <w:r w:rsidRPr="00006469" w:rsidR="00CD7329">
              <w:rPr>
                <w:rFonts w:eastAsia="Times New Roman" w:cstheme="minorHAnsi"/>
                <w:color w:val="000000"/>
                <w:sz w:val="18"/>
                <w:szCs w:val="18"/>
              </w:rPr>
              <w:t>for</w:t>
            </w:r>
            <w:r w:rsidRPr="00006469">
              <w:rPr>
                <w:rFonts w:eastAsia="Times New Roman" w:cstheme="minorHAnsi"/>
                <w:color w:val="000000"/>
                <w:sz w:val="18"/>
                <w:szCs w:val="18"/>
              </w:rPr>
              <w:t xml:space="preserve"> future implementation of a provider reminder system for colorectal cancer screening.</w:t>
            </w:r>
          </w:p>
          <w:p w:rsidR="001C2D6F" w:rsidRPr="00006469" w:rsidP="008A71DC" w14:paraId="5F12B151" w14:textId="563AD245">
            <w:pPr>
              <w:spacing w:after="0" w:line="240" w:lineRule="auto"/>
              <w:ind w:firstLine="253"/>
              <w:rPr>
                <w:rFonts w:eastAsia="Times New Roman" w:cstheme="minorHAnsi"/>
                <w:color w:val="000000"/>
                <w:sz w:val="18"/>
                <w:szCs w:val="18"/>
              </w:rPr>
            </w:pPr>
            <w:r w:rsidRPr="00006469">
              <w:rPr>
                <w:rFonts w:eastAsia="Times New Roman" w:cstheme="minorHAnsi"/>
                <w:i/>
                <w:iCs/>
                <w:color w:val="000000"/>
                <w:sz w:val="18"/>
                <w:szCs w:val="18"/>
              </w:rPr>
              <w:t>Skip to A5-3a.</w:t>
            </w:r>
          </w:p>
        </w:tc>
        <w:tc>
          <w:tcPr>
            <w:tcW w:w="805" w:type="dxa"/>
            <w:noWrap/>
            <w:vAlign w:val="center"/>
            <w:hideMark/>
          </w:tcPr>
          <w:p w:rsidR="001C2D6F" w:rsidRPr="00006469" w:rsidP="001C2D6F" w14:paraId="2B12B8DE"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1C2D6F" w:rsidRPr="00006469" w:rsidP="000B1BB8" w14:paraId="2ADD7F3C"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p>
          <w:p w:rsidR="001C2D6F" w:rsidRPr="00006469" w:rsidP="000B1BB8" w14:paraId="084AE09D" w14:textId="072ED63C">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tc>
      </w:tr>
      <w:tr w14:paraId="35B0F694" w14:textId="77777777" w:rsidTr="00CD68D9">
        <w:tblPrEx>
          <w:tblW w:w="14400" w:type="dxa"/>
          <w:tblInd w:w="-10" w:type="dxa"/>
          <w:tblLayout w:type="fixed"/>
          <w:tblLook w:val="04A0"/>
        </w:tblPrEx>
        <w:trPr>
          <w:cantSplit/>
          <w:trHeight w:val="1125"/>
        </w:trPr>
        <w:tc>
          <w:tcPr>
            <w:tcW w:w="815" w:type="dxa"/>
            <w:noWrap/>
            <w:vAlign w:val="center"/>
          </w:tcPr>
          <w:p w:rsidR="00BB73CE" w:rsidRPr="00006469" w:rsidP="001F4DDB" w14:paraId="1D5E8C88" w14:textId="3A7424F3">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A5-2d</w:t>
            </w:r>
          </w:p>
        </w:tc>
        <w:tc>
          <w:tcPr>
            <w:tcW w:w="630" w:type="dxa"/>
            <w:vAlign w:val="center"/>
          </w:tcPr>
          <w:p w:rsidR="00BB73CE" w:rsidRPr="00006469" w:rsidP="001F4DDB" w14:paraId="4F41F4DA" w14:textId="2CFFE5FF">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tcPr>
          <w:p w:rsidR="00BB73CE" w:rsidRPr="00006469" w:rsidP="001F4DDB" w14:paraId="305B38EC" w14:textId="70273FE6">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tcPr>
          <w:p w:rsidR="00BB73CE" w:rsidRPr="00006469" w:rsidP="00BB73CE" w14:paraId="36A37486" w14:textId="51D6F25F">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Provider reminder system enhancements</w:t>
            </w:r>
          </w:p>
        </w:tc>
        <w:tc>
          <w:tcPr>
            <w:tcW w:w="6570" w:type="dxa"/>
            <w:vAlign w:val="center"/>
          </w:tcPr>
          <w:p w:rsidR="00BB73CE" w:rsidRPr="00006469" w:rsidP="00BB73CE" w14:paraId="103D580A"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N/A</w:t>
            </w:r>
          </w:p>
          <w:p w:rsidR="00BB73CE" w:rsidRPr="00006469" w:rsidP="00BB73CE" w14:paraId="1C671E99" w14:textId="77777777">
            <w:pPr>
              <w:spacing w:after="0" w:line="240" w:lineRule="auto"/>
              <w:rPr>
                <w:rFonts w:eastAsia="Times New Roman" w:cstheme="minorHAnsi"/>
                <w:color w:val="000000"/>
                <w:sz w:val="18"/>
                <w:szCs w:val="18"/>
              </w:rPr>
            </w:pPr>
          </w:p>
          <w:p w:rsidR="00BB73CE" w:rsidRPr="00006469" w:rsidP="00BB73CE" w14:paraId="3B0D9871"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Annual:</w:t>
            </w:r>
          </w:p>
          <w:p w:rsidR="00BB73CE" w:rsidRPr="00006469" w:rsidP="00BB73CE" w14:paraId="37BA1AC3" w14:textId="5EC676B8">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If a provider reminder system was in place </w:t>
            </w:r>
            <w:r w:rsidRPr="00006469" w:rsidR="00313C7B">
              <w:rPr>
                <w:rFonts w:eastAsia="Times New Roman" w:cstheme="minorHAnsi"/>
                <w:color w:val="000000"/>
                <w:sz w:val="18"/>
                <w:szCs w:val="18"/>
              </w:rPr>
              <w:t xml:space="preserve">in the year prior to the </w:t>
            </w:r>
            <w:r w:rsidRPr="00006469" w:rsidR="004D281F">
              <w:rPr>
                <w:rFonts w:eastAsia="Times New Roman" w:cstheme="minorHAnsi"/>
                <w:color w:val="000000"/>
                <w:sz w:val="18"/>
                <w:szCs w:val="18"/>
              </w:rPr>
              <w:t>reporting year</w:t>
            </w:r>
            <w:r w:rsidRPr="00006469" w:rsidR="00313C7B">
              <w:rPr>
                <w:rFonts w:eastAsia="Times New Roman" w:cstheme="minorHAnsi"/>
                <w:color w:val="000000"/>
                <w:sz w:val="18"/>
                <w:szCs w:val="18"/>
              </w:rPr>
              <w:t xml:space="preserve"> </w:t>
            </w:r>
            <w:r w:rsidRPr="00006469">
              <w:rPr>
                <w:rFonts w:eastAsia="Times New Roman" w:cstheme="minorHAnsi"/>
                <w:color w:val="000000"/>
                <w:sz w:val="18"/>
                <w:szCs w:val="18"/>
              </w:rPr>
              <w:t>and continuing (A5-2b is Yes, continuing), indicates whether the clinic made changes to enhance or improve implementation of p</w:t>
            </w:r>
            <w:r w:rsidRPr="00006469" w:rsidR="00CD176C">
              <w:rPr>
                <w:rFonts w:eastAsia="Times New Roman" w:cstheme="minorHAnsi"/>
                <w:color w:val="000000"/>
                <w:sz w:val="18"/>
                <w:szCs w:val="18"/>
              </w:rPr>
              <w:t>rovider</w:t>
            </w:r>
            <w:r w:rsidRPr="00006469">
              <w:rPr>
                <w:rFonts w:eastAsia="Times New Roman" w:cstheme="minorHAnsi"/>
                <w:color w:val="000000"/>
                <w:sz w:val="18"/>
                <w:szCs w:val="18"/>
              </w:rPr>
              <w:t xml:space="preserve"> reminders </w:t>
            </w:r>
            <w:r w:rsidRPr="00006469" w:rsidR="001842F4">
              <w:rPr>
                <w:rFonts w:eastAsia="Times New Roman" w:cstheme="minorHAnsi"/>
                <w:color w:val="000000"/>
                <w:sz w:val="18"/>
                <w:szCs w:val="18"/>
              </w:rPr>
              <w:t xml:space="preserve">during the </w:t>
            </w:r>
            <w:r w:rsidRPr="00006469" w:rsidR="004D281F">
              <w:rPr>
                <w:rFonts w:eastAsia="Times New Roman" w:cstheme="minorHAnsi"/>
                <w:color w:val="000000"/>
                <w:sz w:val="18"/>
                <w:szCs w:val="18"/>
              </w:rPr>
              <w:t>reporting year</w:t>
            </w:r>
            <w:r w:rsidRPr="00006469">
              <w:rPr>
                <w:rFonts w:eastAsia="Times New Roman" w:cstheme="minorHAnsi"/>
                <w:color w:val="000000"/>
                <w:sz w:val="18"/>
                <w:szCs w:val="18"/>
              </w:rPr>
              <w:t>.</w:t>
            </w:r>
          </w:p>
        </w:tc>
        <w:tc>
          <w:tcPr>
            <w:tcW w:w="805" w:type="dxa"/>
            <w:noWrap/>
            <w:vAlign w:val="center"/>
          </w:tcPr>
          <w:p w:rsidR="00BB73CE" w:rsidRPr="00006469" w:rsidP="00BB73CE" w14:paraId="79A17BC2" w14:textId="2F2AA149">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tcPr>
          <w:p w:rsidR="00BB73CE" w:rsidRPr="00006469" w:rsidP="000B1BB8" w14:paraId="117A45F0"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p>
          <w:p w:rsidR="00BB73CE" w:rsidRPr="00006469" w:rsidP="000B1BB8" w14:paraId="1AD9C88E"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p w:rsidR="00BB73CE" w:rsidRPr="00006469" w:rsidP="00BB73CE" w14:paraId="4315C846" w14:textId="77777777">
            <w:pPr>
              <w:pStyle w:val="ListParagraph"/>
              <w:spacing w:after="0" w:line="240" w:lineRule="auto"/>
              <w:ind w:left="204"/>
              <w:rPr>
                <w:rFonts w:eastAsia="Times New Roman" w:cstheme="minorHAnsi"/>
                <w:color w:val="000000"/>
                <w:sz w:val="18"/>
                <w:szCs w:val="18"/>
              </w:rPr>
            </w:pPr>
          </w:p>
        </w:tc>
      </w:tr>
      <w:tr w14:paraId="6D6CA5F7" w14:textId="77777777" w:rsidTr="00CD68D9">
        <w:tblPrEx>
          <w:tblW w:w="14400" w:type="dxa"/>
          <w:tblInd w:w="-10" w:type="dxa"/>
          <w:tblLayout w:type="fixed"/>
          <w:tblLook w:val="04A0"/>
        </w:tblPrEx>
        <w:trPr>
          <w:cantSplit/>
          <w:trHeight w:val="1125"/>
        </w:trPr>
        <w:tc>
          <w:tcPr>
            <w:tcW w:w="815" w:type="dxa"/>
            <w:noWrap/>
            <w:vAlign w:val="center"/>
            <w:hideMark/>
          </w:tcPr>
          <w:p w:rsidR="00BB73CE" w:rsidRPr="00006469" w:rsidP="001F4DDB" w14:paraId="5769E984" w14:textId="3F1F3AD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A5-2e</w:t>
            </w:r>
          </w:p>
        </w:tc>
        <w:tc>
          <w:tcPr>
            <w:tcW w:w="630" w:type="dxa"/>
            <w:vAlign w:val="center"/>
            <w:hideMark/>
          </w:tcPr>
          <w:p w:rsidR="00BB73CE" w:rsidRPr="00006469" w:rsidP="001F4DDB" w14:paraId="15304B24"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BB73CE" w:rsidRPr="00006469" w:rsidP="001F4DDB" w14:paraId="78BF63EA"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hideMark/>
          </w:tcPr>
          <w:p w:rsidR="00BB73CE" w:rsidRPr="00006469" w:rsidP="00BB73CE" w14:paraId="6168FEEB"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Provider reminders sent multiple ways</w:t>
            </w:r>
          </w:p>
        </w:tc>
        <w:tc>
          <w:tcPr>
            <w:tcW w:w="6570" w:type="dxa"/>
            <w:vAlign w:val="center"/>
            <w:hideMark/>
          </w:tcPr>
          <w:p w:rsidR="00BB73CE" w:rsidRPr="00006469" w:rsidP="00BB73CE" w14:paraId="6B59FF25"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BB73CE" w:rsidRPr="00006469" w:rsidP="00BB73CE" w14:paraId="6FD52EE5"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r w:rsidRPr="00006469">
              <w:rPr>
                <w:rFonts w:eastAsia="Times New Roman" w:cstheme="minorHAnsi"/>
                <w:color w:val="000000"/>
                <w:sz w:val="18"/>
                <w:szCs w:val="18"/>
              </w:rPr>
              <w:br/>
            </w:r>
          </w:p>
          <w:p w:rsidR="00BB73CE" w:rsidRPr="00006469" w:rsidP="00BB73CE" w14:paraId="534EC0F6"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BB73CE" w:rsidRPr="00006469" w:rsidP="00BB73CE" w14:paraId="628AC109" w14:textId="411E7A66">
            <w:pPr>
              <w:tabs>
                <w:tab w:val="left" w:pos="2601"/>
              </w:tabs>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If a provider reminder system was in place </w:t>
            </w:r>
            <w:r w:rsidRPr="00006469" w:rsidR="001842F4">
              <w:rPr>
                <w:rFonts w:eastAsia="Times New Roman" w:cstheme="minorHAnsi"/>
                <w:color w:val="000000"/>
                <w:sz w:val="18"/>
                <w:szCs w:val="18"/>
              </w:rPr>
              <w:t xml:space="preserve">at the end of the </w:t>
            </w:r>
            <w:r w:rsidRPr="00006469" w:rsidR="004D281F">
              <w:rPr>
                <w:rFonts w:eastAsia="Times New Roman" w:cstheme="minorHAnsi"/>
                <w:color w:val="000000"/>
                <w:sz w:val="18"/>
                <w:szCs w:val="18"/>
              </w:rPr>
              <w:t>reporting year</w:t>
            </w:r>
            <w:r w:rsidRPr="00006469">
              <w:rPr>
                <w:rFonts w:eastAsia="Times New Roman" w:cstheme="minorHAnsi"/>
                <w:color w:val="000000"/>
                <w:sz w:val="18"/>
                <w:szCs w:val="18"/>
              </w:rPr>
              <w:t xml:space="preserve"> (A5-2b is “Yes, newly in place” or “Yes, continuing”), indicates whether providers at this clinic typically received colorectal cancer screening reminders for a given patient in more than one way (e.g., provider receives both an EHR pop-up message and a flagged patient chart for the same patient) during </w:t>
            </w:r>
            <w:r w:rsidRPr="00006469" w:rsidR="00313C7B">
              <w:rPr>
                <w:rFonts w:eastAsia="Times New Roman" w:cstheme="minorHAnsi"/>
                <w:color w:val="000000"/>
                <w:sz w:val="18"/>
                <w:szCs w:val="18"/>
              </w:rPr>
              <w:t>the</w:t>
            </w:r>
            <w:r w:rsidRPr="00006469">
              <w:rPr>
                <w:rFonts w:eastAsia="Times New Roman" w:cstheme="minorHAnsi"/>
                <w:color w:val="000000"/>
                <w:sz w:val="18"/>
                <w:szCs w:val="18"/>
              </w:rPr>
              <w:t xml:space="preserve"> year.</w:t>
            </w:r>
          </w:p>
          <w:p w:rsidR="00BB73CE" w:rsidRPr="00006469" w:rsidP="00BB73CE" w14:paraId="14086167" w14:textId="1E0FE32C">
            <w:pPr>
              <w:rPr>
                <w:rFonts w:eastAsia="Times New Roman" w:cstheme="minorHAnsi"/>
                <w:sz w:val="18"/>
                <w:szCs w:val="18"/>
              </w:rPr>
            </w:pPr>
          </w:p>
        </w:tc>
        <w:tc>
          <w:tcPr>
            <w:tcW w:w="805" w:type="dxa"/>
            <w:noWrap/>
            <w:vAlign w:val="center"/>
            <w:hideMark/>
          </w:tcPr>
          <w:p w:rsidR="00BB73CE" w:rsidRPr="00006469" w:rsidP="00BB73CE" w14:paraId="6D762566"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BB73CE" w:rsidRPr="00006469" w:rsidP="000B1BB8" w14:paraId="689FD328"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p>
          <w:p w:rsidR="00BB73CE" w:rsidRPr="00006469" w:rsidP="000B1BB8" w14:paraId="6885BB3B" w14:textId="1CA7B38C">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tc>
      </w:tr>
      <w:tr w14:paraId="7F48F4FC" w14:textId="77777777" w:rsidTr="00CD68D9">
        <w:tblPrEx>
          <w:tblW w:w="14400" w:type="dxa"/>
          <w:tblInd w:w="-10" w:type="dxa"/>
          <w:tblLayout w:type="fixed"/>
          <w:tblLook w:val="04A0"/>
        </w:tblPrEx>
        <w:trPr>
          <w:cantSplit/>
          <w:trHeight w:val="1812"/>
        </w:trPr>
        <w:tc>
          <w:tcPr>
            <w:tcW w:w="815" w:type="dxa"/>
            <w:noWrap/>
            <w:vAlign w:val="center"/>
            <w:hideMark/>
          </w:tcPr>
          <w:p w:rsidR="00BB73CE" w:rsidRPr="00006469" w:rsidP="001F4DDB" w14:paraId="7C27E545" w14:textId="0F0AE57A">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A5-2f</w:t>
            </w:r>
          </w:p>
        </w:tc>
        <w:tc>
          <w:tcPr>
            <w:tcW w:w="630" w:type="dxa"/>
            <w:vAlign w:val="center"/>
            <w:hideMark/>
          </w:tcPr>
          <w:p w:rsidR="00BB73CE" w:rsidRPr="00006469" w:rsidP="001F4DDB" w14:paraId="219381AD"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BB73CE" w:rsidRPr="00006469" w:rsidP="001F4DDB" w14:paraId="32E29C32"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hideMark/>
          </w:tcPr>
          <w:p w:rsidR="00BB73CE" w:rsidRPr="00006469" w:rsidP="00BB73CE" w14:paraId="3A8EF58B"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Maximum number and/or frequency of provider reminders</w:t>
            </w:r>
          </w:p>
        </w:tc>
        <w:tc>
          <w:tcPr>
            <w:tcW w:w="6570" w:type="dxa"/>
            <w:vAlign w:val="center"/>
            <w:hideMark/>
          </w:tcPr>
          <w:p w:rsidR="00BB73CE" w:rsidRPr="00006469" w:rsidP="00BB73CE" w14:paraId="569BE570"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BB73CE" w:rsidRPr="00006469" w:rsidP="00BB73CE" w14:paraId="3AAC3D66"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BB73CE" w:rsidRPr="00006469" w:rsidP="00BB73CE" w14:paraId="5B9945D1" w14:textId="77777777">
            <w:pPr>
              <w:spacing w:after="0" w:line="240" w:lineRule="auto"/>
              <w:rPr>
                <w:rFonts w:eastAsia="Times New Roman" w:cstheme="minorHAnsi"/>
                <w:color w:val="000000"/>
                <w:sz w:val="18"/>
                <w:szCs w:val="18"/>
              </w:rPr>
            </w:pPr>
          </w:p>
          <w:p w:rsidR="00BB73CE" w:rsidRPr="00006469" w:rsidP="00BB73CE" w14:paraId="2769387E"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BB73CE" w:rsidRPr="00006469" w:rsidP="00BB73CE" w14:paraId="196EA4FF" w14:textId="1909A602">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If a provider reminder system was in place </w:t>
            </w:r>
            <w:r w:rsidRPr="00006469" w:rsidR="001842F4">
              <w:rPr>
                <w:rFonts w:eastAsia="Times New Roman" w:cstheme="minorHAnsi"/>
                <w:color w:val="000000"/>
                <w:sz w:val="18"/>
                <w:szCs w:val="18"/>
              </w:rPr>
              <w:t xml:space="preserve">at the end of the </w:t>
            </w:r>
            <w:r w:rsidRPr="00006469" w:rsidR="004D281F">
              <w:rPr>
                <w:rFonts w:eastAsia="Times New Roman" w:cstheme="minorHAnsi"/>
                <w:color w:val="000000"/>
                <w:sz w:val="18"/>
                <w:szCs w:val="18"/>
              </w:rPr>
              <w:t>reporting year</w:t>
            </w:r>
            <w:r w:rsidRPr="00006469">
              <w:rPr>
                <w:rFonts w:eastAsia="Times New Roman" w:cstheme="minorHAnsi"/>
                <w:color w:val="000000"/>
                <w:sz w:val="18"/>
                <w:szCs w:val="18"/>
              </w:rPr>
              <w:t xml:space="preserve"> (A5-2b is “Yes, newly in place” or “Yes, continuing”), indicates the maximum number of different ways and times (activity conducted more than one time during the year) that a given provider could have received colorectal cancer screening reminders for an individual patient during </w:t>
            </w:r>
            <w:r w:rsidRPr="00006469" w:rsidR="00313C7B">
              <w:rPr>
                <w:rFonts w:eastAsia="Times New Roman" w:cstheme="minorHAnsi"/>
                <w:color w:val="000000"/>
                <w:sz w:val="18"/>
                <w:szCs w:val="18"/>
              </w:rPr>
              <w:t>the</w:t>
            </w:r>
            <w:r w:rsidRPr="00006469">
              <w:rPr>
                <w:rFonts w:eastAsia="Times New Roman" w:cstheme="minorHAnsi"/>
                <w:color w:val="000000"/>
                <w:sz w:val="18"/>
                <w:szCs w:val="18"/>
              </w:rPr>
              <w:t xml:space="preserve"> year (e.g., the provider received a total of 3 reminders for a given patient – 1 pop-up reminder in the patients electronic medical record, 1 reminder flagged in the patient chart, and 1 reminder via a list each day of patients due for screening) .</w:t>
            </w:r>
          </w:p>
        </w:tc>
        <w:tc>
          <w:tcPr>
            <w:tcW w:w="805" w:type="dxa"/>
            <w:noWrap/>
            <w:vAlign w:val="center"/>
            <w:hideMark/>
          </w:tcPr>
          <w:p w:rsidR="006C7071" w:rsidRPr="00006469" w:rsidP="00770660" w14:paraId="1263A07D" w14:textId="453DC978">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BB73CE" w:rsidRPr="00006469" w:rsidP="000B1BB8" w14:paraId="457DA6FB" w14:textId="08D59174">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1</w:t>
            </w:r>
          </w:p>
          <w:p w:rsidR="00BB73CE" w:rsidRPr="00006469" w:rsidP="000B1BB8" w14:paraId="3EB25B1F"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2</w:t>
            </w:r>
          </w:p>
          <w:p w:rsidR="00BB73CE" w:rsidRPr="00006469" w:rsidP="000B1BB8" w14:paraId="67E5E329"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3</w:t>
            </w:r>
          </w:p>
          <w:p w:rsidR="00BB73CE" w:rsidRPr="00006469" w:rsidP="000B1BB8" w14:paraId="0B5A519F"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4</w:t>
            </w:r>
          </w:p>
          <w:p w:rsidR="00BB73CE" w:rsidRPr="00006469" w:rsidP="000B1BB8" w14:paraId="13109C4D" w14:textId="6FBEF21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5 or more</w:t>
            </w:r>
          </w:p>
        </w:tc>
      </w:tr>
      <w:tr w14:paraId="6ABE9B0A" w14:textId="77777777" w:rsidTr="00CD68D9">
        <w:tblPrEx>
          <w:tblW w:w="14400" w:type="dxa"/>
          <w:tblInd w:w="-10" w:type="dxa"/>
          <w:tblLayout w:type="fixed"/>
          <w:tblLook w:val="04A0"/>
        </w:tblPrEx>
        <w:trPr>
          <w:cantSplit/>
          <w:trHeight w:val="960"/>
        </w:trPr>
        <w:tc>
          <w:tcPr>
            <w:tcW w:w="815" w:type="dxa"/>
            <w:noWrap/>
            <w:vAlign w:val="center"/>
            <w:hideMark/>
          </w:tcPr>
          <w:p w:rsidR="00BB73CE" w:rsidRPr="00006469" w:rsidP="001F4DDB" w14:paraId="2CEB5E89" w14:textId="44C33A7B">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A5-2g</w:t>
            </w:r>
          </w:p>
        </w:tc>
        <w:tc>
          <w:tcPr>
            <w:tcW w:w="630" w:type="dxa"/>
            <w:vAlign w:val="center"/>
            <w:hideMark/>
          </w:tcPr>
          <w:p w:rsidR="00BB73CE" w:rsidRPr="00006469" w:rsidP="001F4DDB" w14:paraId="5C967254"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BB73CE" w:rsidRPr="00006469" w:rsidP="001F4DDB" w14:paraId="12ACE213"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hideMark/>
          </w:tcPr>
          <w:p w:rsidR="00BB73CE" w:rsidRPr="00006469" w:rsidP="00BB73CE" w14:paraId="0D69B96A"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Provider reminder system sustainability</w:t>
            </w:r>
          </w:p>
        </w:tc>
        <w:tc>
          <w:tcPr>
            <w:tcW w:w="6570" w:type="dxa"/>
            <w:vAlign w:val="center"/>
            <w:hideMark/>
          </w:tcPr>
          <w:p w:rsidR="00BB73CE" w:rsidRPr="00006469" w:rsidP="00BB73CE" w14:paraId="28E6A373"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BB73CE" w:rsidRPr="00006469" w:rsidP="00BB73CE" w14:paraId="2F847F69"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BB73CE" w:rsidRPr="00006469" w:rsidP="00BB73CE" w14:paraId="139497B2" w14:textId="77777777">
            <w:pPr>
              <w:spacing w:after="0" w:line="240" w:lineRule="auto"/>
              <w:rPr>
                <w:rFonts w:eastAsia="Times New Roman" w:cstheme="minorHAnsi"/>
                <w:color w:val="000000"/>
                <w:sz w:val="18"/>
                <w:szCs w:val="18"/>
              </w:rPr>
            </w:pPr>
          </w:p>
          <w:p w:rsidR="00BB73CE" w:rsidRPr="00006469" w:rsidP="00BB73CE" w14:paraId="19C5B119"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BB73CE" w:rsidRPr="00006469" w:rsidP="00BB73CE" w14:paraId="40051AE1" w14:textId="007759FC">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If a provider reminder system was in place </w:t>
            </w:r>
            <w:r w:rsidRPr="00006469" w:rsidR="001842F4">
              <w:rPr>
                <w:rFonts w:eastAsia="Times New Roman" w:cstheme="minorHAnsi"/>
                <w:color w:val="000000"/>
                <w:sz w:val="18"/>
                <w:szCs w:val="18"/>
              </w:rPr>
              <w:t xml:space="preserve">at the end of the </w:t>
            </w:r>
            <w:r w:rsidRPr="00006469" w:rsidR="004D281F">
              <w:rPr>
                <w:rFonts w:eastAsia="Times New Roman" w:cstheme="minorHAnsi"/>
                <w:color w:val="000000"/>
                <w:sz w:val="18"/>
                <w:szCs w:val="18"/>
              </w:rPr>
              <w:t>reporting year</w:t>
            </w:r>
            <w:r w:rsidRPr="00006469">
              <w:rPr>
                <w:rFonts w:eastAsia="Times New Roman" w:cstheme="minorHAnsi"/>
                <w:color w:val="000000"/>
                <w:sz w:val="18"/>
                <w:szCs w:val="18"/>
              </w:rPr>
              <w:t xml:space="preserve"> (A5-2b is “Yes, newly in place” or “Yes, continuing”), indicates whether the provider reminder system </w:t>
            </w:r>
            <w:r w:rsidRPr="00006469">
              <w:rPr>
                <w:rFonts w:eastAsia="Times New Roman" w:cstheme="minorHAnsi"/>
                <w:color w:val="000000"/>
                <w:sz w:val="18"/>
                <w:szCs w:val="18"/>
              </w:rPr>
              <w:t>is considered to be</w:t>
            </w:r>
            <w:r w:rsidRPr="00006469">
              <w:rPr>
                <w:rFonts w:eastAsia="Times New Roman" w:cstheme="minorHAnsi"/>
                <w:color w:val="000000"/>
                <w:sz w:val="18"/>
                <w:szCs w:val="18"/>
              </w:rPr>
              <w:t xml:space="preserve"> fully integrated into health system and/or clinic operations and is sustainable </w:t>
            </w:r>
            <w:r w:rsidRPr="00006469">
              <w:rPr>
                <w:rFonts w:eastAsia="Times New Roman" w:cstheme="minorHAnsi"/>
                <w:b/>
                <w:bCs/>
                <w:color w:val="000000"/>
                <w:sz w:val="18"/>
                <w:szCs w:val="18"/>
              </w:rPr>
              <w:t xml:space="preserve">without </w:t>
            </w:r>
            <w:r w:rsidRPr="00006469">
              <w:rPr>
                <w:rFonts w:eastAsia="Times New Roman" w:cstheme="minorHAnsi"/>
                <w:color w:val="000000"/>
                <w:sz w:val="18"/>
                <w:szCs w:val="18"/>
              </w:rPr>
              <w:t>CRCCP resources.</w:t>
            </w:r>
          </w:p>
          <w:p w:rsidR="00BB73CE" w:rsidRPr="00006469" w:rsidP="00BB73CE" w14:paraId="5417674E" w14:textId="3F558913">
            <w:pPr>
              <w:spacing w:after="0" w:line="240" w:lineRule="auto"/>
              <w:rPr>
                <w:rFonts w:eastAsia="Times New Roman" w:cstheme="minorHAnsi"/>
                <w:color w:val="000000"/>
                <w:sz w:val="18"/>
                <w:szCs w:val="18"/>
              </w:rPr>
            </w:pPr>
          </w:p>
          <w:p w:rsidR="00BB73CE" w:rsidRPr="00006469" w:rsidP="00BB73CE" w14:paraId="4F7873C5" w14:textId="5AFE2C8C">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[The provider reminder system has become an institutionalized component of the health system and/or clinic operations.]  </w:t>
            </w:r>
          </w:p>
          <w:p w:rsidR="00BB73CE" w:rsidRPr="00006469" w:rsidP="00BB73CE" w14:paraId="2BFAC810" w14:textId="1EE50C59">
            <w:pPr>
              <w:spacing w:after="0" w:line="240" w:lineRule="auto"/>
              <w:rPr>
                <w:rFonts w:eastAsia="Times New Roman" w:cstheme="minorHAnsi"/>
                <w:color w:val="000000"/>
                <w:sz w:val="18"/>
                <w:szCs w:val="18"/>
              </w:rPr>
            </w:pPr>
          </w:p>
        </w:tc>
        <w:tc>
          <w:tcPr>
            <w:tcW w:w="805" w:type="dxa"/>
            <w:noWrap/>
            <w:vAlign w:val="center"/>
            <w:hideMark/>
          </w:tcPr>
          <w:p w:rsidR="00BB73CE" w:rsidRPr="00006469" w:rsidP="00BB73CE" w14:paraId="16E3D700"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BB73CE" w:rsidRPr="00006469" w:rsidP="000B1BB8" w14:paraId="31DE6EAE"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p>
          <w:p w:rsidR="00BB73CE" w:rsidRPr="00006469" w:rsidP="000B1BB8" w14:paraId="3DBBDA9D" w14:textId="6BA847FC">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tc>
      </w:tr>
      <w:tr w14:paraId="1F042A3A" w14:textId="77777777" w:rsidTr="00CD68D9">
        <w:tblPrEx>
          <w:tblW w:w="14400" w:type="dxa"/>
          <w:tblInd w:w="-10" w:type="dxa"/>
          <w:tblLayout w:type="fixed"/>
          <w:tblLook w:val="04A0"/>
        </w:tblPrEx>
        <w:trPr>
          <w:cantSplit/>
          <w:trHeight w:val="960"/>
        </w:trPr>
        <w:tc>
          <w:tcPr>
            <w:tcW w:w="815" w:type="dxa"/>
            <w:noWrap/>
            <w:vAlign w:val="center"/>
          </w:tcPr>
          <w:p w:rsidR="00FE1A1F" w:rsidRPr="00006469" w:rsidP="00FE1A1F" w14:paraId="7C2F879E" w14:textId="428C624B">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w:t>
            </w:r>
            <w:r w:rsidRPr="00006469" w:rsidR="0070628D">
              <w:rPr>
                <w:rFonts w:eastAsia="Times New Roman" w:cstheme="minorHAnsi"/>
                <w:color w:val="000000"/>
                <w:sz w:val="18"/>
                <w:szCs w:val="18"/>
              </w:rPr>
              <w:t>2</w:t>
            </w:r>
            <w:r w:rsidRPr="00006469">
              <w:rPr>
                <w:rFonts w:eastAsia="Times New Roman" w:cstheme="minorHAnsi"/>
                <w:color w:val="000000"/>
                <w:sz w:val="18"/>
                <w:szCs w:val="18"/>
              </w:rPr>
              <w:t>h1</w:t>
            </w:r>
          </w:p>
          <w:p w:rsidR="00FE1A1F" w:rsidRPr="00006469" w:rsidP="00FE1A1F" w14:paraId="6635FC44" w14:textId="0A76D78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w:t>
            </w:r>
            <w:r w:rsidRPr="00006469" w:rsidR="0070628D">
              <w:rPr>
                <w:rFonts w:eastAsia="Times New Roman" w:cstheme="minorHAnsi"/>
                <w:color w:val="000000"/>
                <w:sz w:val="18"/>
                <w:szCs w:val="18"/>
              </w:rPr>
              <w:t>2</w:t>
            </w:r>
            <w:r w:rsidRPr="00006469">
              <w:rPr>
                <w:rFonts w:eastAsia="Times New Roman" w:cstheme="minorHAnsi"/>
                <w:color w:val="000000"/>
                <w:sz w:val="18"/>
                <w:szCs w:val="18"/>
              </w:rPr>
              <w:t>h8</w:t>
            </w:r>
          </w:p>
        </w:tc>
        <w:tc>
          <w:tcPr>
            <w:tcW w:w="630" w:type="dxa"/>
            <w:vAlign w:val="center"/>
          </w:tcPr>
          <w:p w:rsidR="00FE1A1F" w:rsidRPr="00006469" w:rsidP="00FE1A1F" w14:paraId="401BB051" w14:textId="373B1F0F">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tcPr>
          <w:p w:rsidR="00FE1A1F" w:rsidRPr="00006469" w:rsidP="00FE1A1F" w14:paraId="0147F7AF" w14:textId="722357DD">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tcPr>
          <w:p w:rsidR="00FE1A1F" w:rsidRPr="00006469" w:rsidP="00FE1A1F" w14:paraId="40F5A966" w14:textId="40097A11">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P</w:t>
            </w:r>
            <w:r w:rsidRPr="00006469" w:rsidR="0061689B">
              <w:rPr>
                <w:rFonts w:eastAsia="Times New Roman" w:cstheme="minorHAnsi"/>
                <w:color w:val="000000"/>
                <w:sz w:val="18"/>
                <w:szCs w:val="18"/>
              </w:rPr>
              <w:t>rovider</w:t>
            </w:r>
            <w:r w:rsidRPr="00006469">
              <w:rPr>
                <w:rFonts w:eastAsia="Times New Roman" w:cstheme="minorHAnsi"/>
                <w:color w:val="000000"/>
                <w:sz w:val="18"/>
                <w:szCs w:val="18"/>
              </w:rPr>
              <w:t xml:space="preserve"> reminder system sustainability challenges</w:t>
            </w:r>
          </w:p>
        </w:tc>
        <w:tc>
          <w:tcPr>
            <w:tcW w:w="6570" w:type="dxa"/>
            <w:vAlign w:val="center"/>
          </w:tcPr>
          <w:p w:rsidR="00FE1A1F" w:rsidRPr="00006469" w:rsidP="00FE1A1F" w14:paraId="71B63D80"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Indicate any barriers or challenges to sustainability of patient reminders that the clinic experienced during the reporting year</w:t>
            </w:r>
          </w:p>
          <w:p w:rsidR="00FE1A1F" w:rsidRPr="00006469" w:rsidP="00FE1A1F" w14:paraId="77623CF3" w14:textId="77777777">
            <w:pPr>
              <w:spacing w:after="0" w:line="240" w:lineRule="auto"/>
              <w:rPr>
                <w:rFonts w:eastAsia="Times New Roman" w:cstheme="minorHAnsi"/>
                <w:color w:val="000000"/>
                <w:sz w:val="18"/>
                <w:szCs w:val="18"/>
              </w:rPr>
            </w:pPr>
          </w:p>
          <w:p w:rsidR="00FE1A1F" w:rsidRPr="00006469" w:rsidP="007D1061" w14:paraId="0EC93463" w14:textId="77777777">
            <w:pPr>
              <w:pStyle w:val="ListParagraph"/>
              <w:numPr>
                <w:ilvl w:val="0"/>
                <w:numId w:val="50"/>
              </w:numPr>
              <w:spacing w:line="278" w:lineRule="auto"/>
              <w:ind w:left="346" w:hanging="180"/>
              <w:rPr>
                <w:sz w:val="18"/>
                <w:szCs w:val="18"/>
              </w:rPr>
            </w:pPr>
            <w:r w:rsidRPr="00006469">
              <w:rPr>
                <w:sz w:val="18"/>
                <w:szCs w:val="18"/>
              </w:rPr>
              <w:t xml:space="preserve">Funding limitations: </w:t>
            </w:r>
          </w:p>
          <w:p w:rsidR="00FE1A1F" w:rsidRPr="00006469" w:rsidP="00B5737E" w14:paraId="57EB620D" w14:textId="6C787CEA">
            <w:pPr>
              <w:pStyle w:val="ListParagraph"/>
              <w:numPr>
                <w:ilvl w:val="2"/>
                <w:numId w:val="66"/>
              </w:numPr>
              <w:spacing w:line="278" w:lineRule="auto"/>
              <w:ind w:left="616" w:hanging="215"/>
              <w:rPr>
                <w:sz w:val="18"/>
                <w:szCs w:val="18"/>
              </w:rPr>
            </w:pPr>
            <w:r w:rsidRPr="00006469">
              <w:rPr>
                <w:sz w:val="18"/>
                <w:szCs w:val="18"/>
              </w:rPr>
              <w:t>N</w:t>
            </w:r>
            <w:r w:rsidRPr="00006469">
              <w:rPr>
                <w:sz w:val="18"/>
                <w:szCs w:val="18"/>
              </w:rPr>
              <w:t>ot able to sustain the EBI without additional funding</w:t>
            </w:r>
          </w:p>
          <w:p w:rsidR="00FE1A1F" w:rsidRPr="00006469" w:rsidP="00B5737E" w14:paraId="7C1D6D60" w14:textId="3CBE3A67">
            <w:pPr>
              <w:pStyle w:val="ListParagraph"/>
              <w:numPr>
                <w:ilvl w:val="2"/>
                <w:numId w:val="66"/>
              </w:numPr>
              <w:spacing w:line="278" w:lineRule="auto"/>
              <w:ind w:left="616" w:hanging="215"/>
              <w:rPr>
                <w:sz w:val="18"/>
                <w:szCs w:val="18"/>
              </w:rPr>
            </w:pPr>
            <w:r w:rsidRPr="00006469">
              <w:rPr>
                <w:sz w:val="18"/>
                <w:szCs w:val="18"/>
              </w:rPr>
              <w:t>F</w:t>
            </w:r>
            <w:r w:rsidRPr="00006469">
              <w:rPr>
                <w:sz w:val="18"/>
                <w:szCs w:val="18"/>
              </w:rPr>
              <w:t>unding is not secure for long term implementation</w:t>
            </w:r>
          </w:p>
          <w:p w:rsidR="00FE1A1F" w:rsidRPr="00006469" w:rsidP="00B5737E" w14:paraId="0FFA0838" w14:textId="77777777">
            <w:pPr>
              <w:pStyle w:val="ListParagraph"/>
              <w:numPr>
                <w:ilvl w:val="0"/>
                <w:numId w:val="50"/>
              </w:numPr>
              <w:spacing w:line="278" w:lineRule="auto"/>
              <w:ind w:left="346" w:hanging="180"/>
              <w:rPr>
                <w:sz w:val="18"/>
                <w:szCs w:val="18"/>
              </w:rPr>
            </w:pPr>
            <w:r w:rsidRPr="00006469">
              <w:rPr>
                <w:sz w:val="18"/>
                <w:szCs w:val="18"/>
              </w:rPr>
              <w:t>Staffing limitations</w:t>
            </w:r>
          </w:p>
          <w:p w:rsidR="00FE1A1F" w:rsidRPr="00006469" w:rsidP="00B5737E" w14:paraId="061A0811" w14:textId="77777777">
            <w:pPr>
              <w:pStyle w:val="ListParagraph"/>
              <w:numPr>
                <w:ilvl w:val="2"/>
                <w:numId w:val="66"/>
              </w:numPr>
              <w:spacing w:line="278" w:lineRule="auto"/>
              <w:ind w:left="616" w:hanging="215"/>
              <w:rPr>
                <w:sz w:val="18"/>
                <w:szCs w:val="18"/>
              </w:rPr>
            </w:pPr>
            <w:r w:rsidRPr="00006469">
              <w:rPr>
                <w:sz w:val="18"/>
                <w:szCs w:val="18"/>
              </w:rPr>
              <w:t>Not having a team-based approach/staffing structure to sustain EBI implementation</w:t>
            </w:r>
          </w:p>
          <w:p w:rsidR="00FE1A1F" w:rsidRPr="00006469" w:rsidP="00B5737E" w14:paraId="2FB41EBD" w14:textId="77777777">
            <w:pPr>
              <w:pStyle w:val="ListParagraph"/>
              <w:numPr>
                <w:ilvl w:val="2"/>
                <w:numId w:val="66"/>
              </w:numPr>
              <w:spacing w:line="278" w:lineRule="auto"/>
              <w:ind w:left="616" w:hanging="215"/>
              <w:rPr>
                <w:sz w:val="18"/>
                <w:szCs w:val="18"/>
              </w:rPr>
            </w:pPr>
            <w:r w:rsidRPr="00006469">
              <w:rPr>
                <w:sz w:val="18"/>
                <w:szCs w:val="18"/>
              </w:rPr>
              <w:t>Frequent clinic staff turnover; not having staff with appropriate training to sustain the EBI</w:t>
            </w:r>
          </w:p>
          <w:p w:rsidR="00FE1A1F" w:rsidRPr="00006469" w:rsidP="00B5737E" w14:paraId="2C0BF2BB" w14:textId="77777777">
            <w:pPr>
              <w:pStyle w:val="ListParagraph"/>
              <w:numPr>
                <w:ilvl w:val="0"/>
                <w:numId w:val="50"/>
              </w:numPr>
              <w:spacing w:line="278" w:lineRule="auto"/>
              <w:ind w:left="346" w:hanging="180"/>
              <w:rPr>
                <w:sz w:val="18"/>
                <w:szCs w:val="18"/>
              </w:rPr>
            </w:pPr>
            <w:r w:rsidRPr="00006469">
              <w:rPr>
                <w:sz w:val="18"/>
                <w:szCs w:val="18"/>
              </w:rPr>
              <w:t>EBI implementation and/or maintenance difficulties</w:t>
            </w:r>
          </w:p>
          <w:p w:rsidR="00FE1A1F" w:rsidRPr="00006469" w:rsidP="00B5737E" w14:paraId="616BC101" w14:textId="77777777">
            <w:pPr>
              <w:pStyle w:val="ListParagraph"/>
              <w:numPr>
                <w:ilvl w:val="2"/>
                <w:numId w:val="66"/>
              </w:numPr>
              <w:spacing w:line="278" w:lineRule="auto"/>
              <w:ind w:left="616" w:hanging="215"/>
              <w:rPr>
                <w:sz w:val="18"/>
                <w:szCs w:val="18"/>
              </w:rPr>
            </w:pPr>
            <w:r w:rsidRPr="00006469">
              <w:rPr>
                <w:sz w:val="18"/>
                <w:szCs w:val="18"/>
              </w:rPr>
              <w:t xml:space="preserve">EBI is time and/or labor intensive </w:t>
            </w:r>
          </w:p>
          <w:p w:rsidR="00FE1A1F" w:rsidRPr="00006469" w:rsidP="00B5737E" w14:paraId="7DD831BB" w14:textId="77777777">
            <w:pPr>
              <w:pStyle w:val="ListParagraph"/>
              <w:numPr>
                <w:ilvl w:val="2"/>
                <w:numId w:val="66"/>
              </w:numPr>
              <w:spacing w:line="278" w:lineRule="auto"/>
              <w:ind w:left="616" w:hanging="215"/>
              <w:rPr>
                <w:sz w:val="18"/>
                <w:szCs w:val="18"/>
              </w:rPr>
            </w:pPr>
            <w:r w:rsidRPr="00006469">
              <w:rPr>
                <w:sz w:val="18"/>
                <w:szCs w:val="18"/>
              </w:rPr>
              <w:t xml:space="preserve">EBI is not easily integrated into clinic’s activities and workflow </w:t>
            </w:r>
          </w:p>
          <w:p w:rsidR="00FE1A1F" w:rsidRPr="00006469" w:rsidP="00B5737E" w14:paraId="69F8C220" w14:textId="77777777">
            <w:pPr>
              <w:pStyle w:val="ListParagraph"/>
              <w:numPr>
                <w:ilvl w:val="0"/>
                <w:numId w:val="50"/>
              </w:numPr>
              <w:spacing w:line="278" w:lineRule="auto"/>
              <w:ind w:left="346" w:hanging="180"/>
              <w:rPr>
                <w:sz w:val="18"/>
                <w:szCs w:val="18"/>
              </w:rPr>
            </w:pPr>
            <w:r w:rsidRPr="00006469">
              <w:rPr>
                <w:sz w:val="18"/>
                <w:szCs w:val="18"/>
              </w:rPr>
              <w:t>EHR or other IT limitations</w:t>
            </w:r>
          </w:p>
          <w:p w:rsidR="00FE1A1F" w:rsidRPr="00006469" w:rsidP="00B5737E" w14:paraId="073C34BF" w14:textId="77777777">
            <w:pPr>
              <w:pStyle w:val="ListParagraph"/>
              <w:numPr>
                <w:ilvl w:val="2"/>
                <w:numId w:val="66"/>
              </w:numPr>
              <w:spacing w:line="278" w:lineRule="auto"/>
              <w:ind w:left="616" w:hanging="215"/>
              <w:rPr>
                <w:sz w:val="18"/>
                <w:szCs w:val="18"/>
              </w:rPr>
            </w:pPr>
            <w:r w:rsidRPr="00006469">
              <w:rPr>
                <w:sz w:val="18"/>
                <w:szCs w:val="18"/>
              </w:rPr>
              <w:t>Clinic technology difficulties</w:t>
            </w:r>
          </w:p>
          <w:p w:rsidR="00FE1A1F" w:rsidRPr="00006469" w:rsidP="00B5737E" w14:paraId="2BC0452D" w14:textId="77777777">
            <w:pPr>
              <w:pStyle w:val="ListParagraph"/>
              <w:numPr>
                <w:ilvl w:val="2"/>
                <w:numId w:val="66"/>
              </w:numPr>
              <w:spacing w:line="278" w:lineRule="auto"/>
              <w:ind w:left="616" w:hanging="215"/>
              <w:rPr>
                <w:sz w:val="18"/>
                <w:szCs w:val="18"/>
              </w:rPr>
            </w:pPr>
            <w:r w:rsidRPr="00006469">
              <w:rPr>
                <w:sz w:val="18"/>
                <w:szCs w:val="18"/>
              </w:rPr>
              <w:t xml:space="preserve">Not able to adjust or personalize IT systems for EBI </w:t>
            </w:r>
          </w:p>
          <w:p w:rsidR="00FE1A1F" w:rsidRPr="00006469" w:rsidP="00B5737E" w14:paraId="0A2A9542" w14:textId="77777777">
            <w:pPr>
              <w:pStyle w:val="ListParagraph"/>
              <w:numPr>
                <w:ilvl w:val="0"/>
                <w:numId w:val="50"/>
              </w:numPr>
              <w:spacing w:line="278" w:lineRule="auto"/>
              <w:ind w:left="346" w:hanging="180"/>
              <w:rPr>
                <w:sz w:val="18"/>
                <w:szCs w:val="18"/>
              </w:rPr>
            </w:pPr>
            <w:r w:rsidRPr="00006469">
              <w:rPr>
                <w:sz w:val="18"/>
                <w:szCs w:val="18"/>
              </w:rPr>
              <w:t xml:space="preserve">Clinic management/leadership support limited, </w:t>
            </w:r>
          </w:p>
          <w:p w:rsidR="00FE1A1F" w:rsidRPr="00006469" w:rsidP="00B5737E" w14:paraId="1EACCA83" w14:textId="77777777">
            <w:pPr>
              <w:pStyle w:val="ListParagraph"/>
              <w:numPr>
                <w:ilvl w:val="2"/>
                <w:numId w:val="66"/>
              </w:numPr>
              <w:spacing w:line="278" w:lineRule="auto"/>
              <w:ind w:left="616" w:hanging="215"/>
              <w:rPr>
                <w:sz w:val="18"/>
                <w:szCs w:val="18"/>
              </w:rPr>
            </w:pPr>
            <w:r w:rsidRPr="00006469">
              <w:rPr>
                <w:sz w:val="18"/>
                <w:szCs w:val="18"/>
              </w:rPr>
              <w:t>Lack of Screening Champion at clinic or health system</w:t>
            </w:r>
          </w:p>
          <w:p w:rsidR="00FE1A1F" w:rsidRPr="00006469" w:rsidP="00B5737E" w14:paraId="65E1CCA5" w14:textId="77777777">
            <w:pPr>
              <w:pStyle w:val="ListParagraph"/>
              <w:numPr>
                <w:ilvl w:val="2"/>
                <w:numId w:val="66"/>
              </w:numPr>
              <w:spacing w:line="278" w:lineRule="auto"/>
              <w:ind w:left="616" w:hanging="215"/>
              <w:rPr>
                <w:sz w:val="18"/>
                <w:szCs w:val="18"/>
              </w:rPr>
            </w:pPr>
            <w:r w:rsidRPr="00006469">
              <w:rPr>
                <w:sz w:val="18"/>
                <w:szCs w:val="18"/>
              </w:rPr>
              <w:t>Lack of physician/management support for EBI</w:t>
            </w:r>
          </w:p>
          <w:p w:rsidR="00FE1A1F" w:rsidRPr="00006469" w:rsidP="00B5737E" w14:paraId="2274B39B" w14:textId="77777777">
            <w:pPr>
              <w:pStyle w:val="ListParagraph"/>
              <w:numPr>
                <w:ilvl w:val="2"/>
                <w:numId w:val="66"/>
              </w:numPr>
              <w:spacing w:line="278" w:lineRule="auto"/>
              <w:ind w:left="616" w:hanging="215"/>
              <w:rPr>
                <w:sz w:val="18"/>
                <w:szCs w:val="18"/>
              </w:rPr>
            </w:pPr>
            <w:r w:rsidRPr="00006469">
              <w:rPr>
                <w:sz w:val="18"/>
                <w:szCs w:val="18"/>
              </w:rPr>
              <w:t xml:space="preserve">Competing priorities </w:t>
            </w:r>
          </w:p>
          <w:p w:rsidR="00FE1A1F" w:rsidRPr="00006469" w:rsidP="00B5737E" w14:paraId="721AF6BB" w14:textId="77777777">
            <w:pPr>
              <w:pStyle w:val="ListParagraph"/>
              <w:numPr>
                <w:ilvl w:val="0"/>
                <w:numId w:val="50"/>
              </w:numPr>
              <w:spacing w:line="278" w:lineRule="auto"/>
              <w:ind w:left="346" w:hanging="180"/>
              <w:rPr>
                <w:sz w:val="18"/>
                <w:szCs w:val="18"/>
              </w:rPr>
            </w:pPr>
            <w:r w:rsidRPr="00006469">
              <w:rPr>
                <w:sz w:val="18"/>
                <w:szCs w:val="18"/>
              </w:rPr>
              <w:t>Patient Population limitations</w:t>
            </w:r>
          </w:p>
          <w:p w:rsidR="00FE1A1F" w:rsidRPr="00006469" w:rsidP="00B5737E" w14:paraId="0F785155" w14:textId="77777777">
            <w:pPr>
              <w:pStyle w:val="ListParagraph"/>
              <w:numPr>
                <w:ilvl w:val="2"/>
                <w:numId w:val="66"/>
              </w:numPr>
              <w:spacing w:line="278" w:lineRule="auto"/>
              <w:ind w:left="616" w:hanging="215"/>
              <w:rPr>
                <w:sz w:val="18"/>
                <w:szCs w:val="18"/>
              </w:rPr>
            </w:pPr>
            <w:r w:rsidRPr="00006469">
              <w:rPr>
                <w:sz w:val="18"/>
                <w:szCs w:val="18"/>
              </w:rPr>
              <w:t>Difficulty implementing and maintaining the EBI due to the clinic’s patient population.  Reasons may include patient populations that are transient, hard to reach, migrant or mobile, rural, lack of technology associated with the EBI, loss to follow up.</w:t>
            </w:r>
          </w:p>
          <w:p w:rsidR="00FE1A1F" w:rsidRPr="00006469" w:rsidP="00B5737E" w14:paraId="15D4E4DA" w14:textId="77777777">
            <w:pPr>
              <w:pStyle w:val="ListParagraph"/>
              <w:numPr>
                <w:ilvl w:val="2"/>
                <w:numId w:val="66"/>
              </w:numPr>
              <w:spacing w:line="278" w:lineRule="auto"/>
              <w:ind w:left="616" w:hanging="215"/>
              <w:rPr>
                <w:sz w:val="18"/>
                <w:szCs w:val="18"/>
              </w:rPr>
            </w:pPr>
            <w:r w:rsidRPr="00006469">
              <w:rPr>
                <w:sz w:val="18"/>
                <w:szCs w:val="18"/>
              </w:rPr>
              <w:t>Lack of patient buy-in</w:t>
            </w:r>
          </w:p>
          <w:p w:rsidR="0061689B" w:rsidRPr="00006469" w:rsidP="00B5737E" w14:paraId="622C4622" w14:textId="77777777">
            <w:pPr>
              <w:pStyle w:val="ListParagraph"/>
              <w:numPr>
                <w:ilvl w:val="0"/>
                <w:numId w:val="50"/>
              </w:numPr>
              <w:spacing w:line="278" w:lineRule="auto"/>
              <w:ind w:left="346" w:hanging="180"/>
              <w:rPr>
                <w:sz w:val="18"/>
                <w:szCs w:val="18"/>
              </w:rPr>
            </w:pPr>
            <w:r w:rsidRPr="00006469">
              <w:rPr>
                <w:sz w:val="18"/>
                <w:szCs w:val="18"/>
              </w:rPr>
              <w:t>None; EBI implementation is in the early adoption/modification phase and not ready for sustainability.</w:t>
            </w:r>
          </w:p>
          <w:p w:rsidR="00FE1A1F" w:rsidRPr="00006469" w:rsidP="00B5737E" w14:paraId="2B708A12" w14:textId="71AAFB20">
            <w:pPr>
              <w:pStyle w:val="ListParagraph"/>
              <w:numPr>
                <w:ilvl w:val="0"/>
                <w:numId w:val="50"/>
              </w:numPr>
              <w:spacing w:line="278" w:lineRule="auto"/>
              <w:ind w:left="346" w:hanging="180"/>
              <w:rPr>
                <w:rFonts w:eastAsia="Times New Roman" w:cstheme="minorHAnsi"/>
                <w:color w:val="000000"/>
                <w:sz w:val="18"/>
                <w:szCs w:val="18"/>
              </w:rPr>
            </w:pPr>
            <w:r w:rsidRPr="00006469">
              <w:rPr>
                <w:sz w:val="18"/>
                <w:szCs w:val="18"/>
              </w:rPr>
              <w:t>Other:</w:t>
            </w:r>
            <w:r w:rsidRPr="00006469" w:rsidR="007A2479">
              <w:rPr>
                <w:sz w:val="18"/>
                <w:szCs w:val="18"/>
              </w:rPr>
              <w:t xml:space="preserve"> </w:t>
            </w:r>
            <w:r w:rsidRPr="00006469">
              <w:rPr>
                <w:sz w:val="18"/>
                <w:szCs w:val="18"/>
              </w:rPr>
              <w:t>(specify)</w:t>
            </w:r>
          </w:p>
        </w:tc>
        <w:tc>
          <w:tcPr>
            <w:tcW w:w="805" w:type="dxa"/>
            <w:noWrap/>
            <w:vAlign w:val="center"/>
          </w:tcPr>
          <w:p w:rsidR="00FE1A1F" w:rsidRPr="00006469" w:rsidP="00FE1A1F" w14:paraId="176D9594" w14:textId="61A332F1">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tcPr>
          <w:p w:rsidR="00FE1A1F" w:rsidRPr="00006469" w:rsidP="00FE1A1F" w14:paraId="1014FAA8" w14:textId="77777777">
            <w:pPr>
              <w:pStyle w:val="ListParagraph"/>
              <w:spacing w:line="240" w:lineRule="auto"/>
              <w:ind w:left="204" w:hanging="301"/>
              <w:rPr>
                <w:rFonts w:eastAsia="Times New Roman" w:cstheme="minorHAnsi"/>
                <w:color w:val="000000"/>
                <w:sz w:val="18"/>
                <w:szCs w:val="18"/>
              </w:rPr>
            </w:pPr>
            <w:r w:rsidRPr="00006469">
              <w:rPr>
                <w:rFonts w:eastAsia="Times New Roman" w:cstheme="minorHAnsi"/>
                <w:color w:val="000000"/>
                <w:sz w:val="18"/>
                <w:szCs w:val="18"/>
              </w:rPr>
              <w:t>Check all that apply:</w:t>
            </w:r>
          </w:p>
          <w:p w:rsidR="00FE1A1F" w:rsidRPr="00006469" w:rsidP="007A2479" w14:paraId="0FE0C3E5" w14:textId="77777777">
            <w:pPr>
              <w:pStyle w:val="ListParagraph"/>
              <w:spacing w:line="240" w:lineRule="auto"/>
              <w:ind w:left="204" w:hanging="204"/>
              <w:rPr>
                <w:rFonts w:eastAsia="Times New Roman" w:cstheme="minorHAnsi"/>
                <w:color w:val="000000"/>
                <w:sz w:val="18"/>
                <w:szCs w:val="18"/>
              </w:rPr>
            </w:pPr>
          </w:p>
          <w:p w:rsidR="00FE1A1F" w:rsidRPr="00006469" w:rsidP="007A2479" w14:paraId="3CC7D8E5" w14:textId="77777777">
            <w:pPr>
              <w:pStyle w:val="ListParagraph"/>
              <w:spacing w:line="240" w:lineRule="auto"/>
              <w:ind w:left="201" w:hanging="204"/>
              <w:contextualSpacing w:val="0"/>
              <w:rPr>
                <w:rFonts w:eastAsia="Times New Roman" w:cstheme="minorHAnsi"/>
                <w:color w:val="000000"/>
                <w:sz w:val="18"/>
                <w:szCs w:val="18"/>
              </w:rPr>
            </w:pPr>
            <w:r w:rsidRPr="00006469">
              <w:rPr>
                <w:rFonts w:eastAsia="Times New Roman" w:cstheme="minorHAnsi"/>
                <w:color w:val="000000"/>
                <w:sz w:val="18"/>
                <w:szCs w:val="18"/>
              </w:rPr>
              <w:t>□</w:t>
            </w:r>
            <w:r w:rsidRPr="00006469">
              <w:rPr>
                <w:rFonts w:eastAsia="Times New Roman" w:cstheme="minorHAnsi"/>
                <w:color w:val="000000"/>
                <w:sz w:val="18"/>
                <w:szCs w:val="18"/>
              </w:rPr>
              <w:tab/>
              <w:t xml:space="preserve">Funding limitations: </w:t>
            </w:r>
          </w:p>
          <w:p w:rsidR="00FE1A1F" w:rsidRPr="00006469" w:rsidP="007A2479" w14:paraId="59D8A594" w14:textId="77777777">
            <w:pPr>
              <w:pStyle w:val="ListParagraph"/>
              <w:spacing w:line="240" w:lineRule="auto"/>
              <w:ind w:left="201" w:hanging="204"/>
              <w:contextualSpacing w:val="0"/>
              <w:rPr>
                <w:rFonts w:eastAsia="Times New Roman" w:cstheme="minorHAnsi"/>
                <w:color w:val="000000"/>
                <w:sz w:val="18"/>
                <w:szCs w:val="18"/>
              </w:rPr>
            </w:pPr>
            <w:r w:rsidRPr="00006469">
              <w:rPr>
                <w:rFonts w:eastAsia="Times New Roman" w:cstheme="minorHAnsi"/>
                <w:color w:val="000000"/>
                <w:sz w:val="18"/>
                <w:szCs w:val="18"/>
              </w:rPr>
              <w:t>□</w:t>
            </w:r>
            <w:r w:rsidRPr="00006469">
              <w:rPr>
                <w:rFonts w:eastAsia="Times New Roman" w:cstheme="minorHAnsi"/>
                <w:color w:val="000000"/>
                <w:sz w:val="18"/>
                <w:szCs w:val="18"/>
              </w:rPr>
              <w:tab/>
              <w:t>Staffing limitations</w:t>
            </w:r>
          </w:p>
          <w:p w:rsidR="00FE1A1F" w:rsidRPr="00006469" w:rsidP="007A2479" w14:paraId="6754F72E" w14:textId="77777777">
            <w:pPr>
              <w:pStyle w:val="ListParagraph"/>
              <w:spacing w:line="240" w:lineRule="auto"/>
              <w:ind w:left="201" w:hanging="204"/>
              <w:contextualSpacing w:val="0"/>
              <w:rPr>
                <w:rFonts w:eastAsia="Times New Roman" w:cstheme="minorHAnsi"/>
                <w:color w:val="000000"/>
                <w:sz w:val="18"/>
                <w:szCs w:val="18"/>
              </w:rPr>
            </w:pPr>
            <w:r w:rsidRPr="00006469">
              <w:rPr>
                <w:rFonts w:eastAsia="Times New Roman" w:cstheme="minorHAnsi"/>
                <w:color w:val="000000"/>
                <w:sz w:val="18"/>
                <w:szCs w:val="18"/>
              </w:rPr>
              <w:t>□</w:t>
            </w:r>
            <w:r w:rsidRPr="00006469">
              <w:rPr>
                <w:rFonts w:eastAsia="Times New Roman" w:cstheme="minorHAnsi"/>
                <w:color w:val="000000"/>
                <w:sz w:val="18"/>
                <w:szCs w:val="18"/>
              </w:rPr>
              <w:tab/>
              <w:t>EBI implementation and/or maintenance difficulties</w:t>
            </w:r>
          </w:p>
          <w:p w:rsidR="00FE1A1F" w:rsidRPr="00006469" w:rsidP="007A2479" w14:paraId="419B8670" w14:textId="77777777">
            <w:pPr>
              <w:pStyle w:val="ListParagraph"/>
              <w:spacing w:line="240" w:lineRule="auto"/>
              <w:ind w:left="201" w:hanging="204"/>
              <w:contextualSpacing w:val="0"/>
              <w:rPr>
                <w:rFonts w:eastAsia="Times New Roman" w:cstheme="minorHAnsi"/>
                <w:color w:val="000000"/>
                <w:sz w:val="18"/>
                <w:szCs w:val="18"/>
              </w:rPr>
            </w:pPr>
            <w:r w:rsidRPr="00006469">
              <w:rPr>
                <w:rFonts w:eastAsia="Times New Roman" w:cstheme="minorHAnsi"/>
                <w:color w:val="000000"/>
                <w:sz w:val="18"/>
                <w:szCs w:val="18"/>
              </w:rPr>
              <w:t>□</w:t>
            </w:r>
            <w:r w:rsidRPr="00006469">
              <w:rPr>
                <w:rFonts w:eastAsia="Times New Roman" w:cstheme="minorHAnsi"/>
                <w:color w:val="000000"/>
                <w:sz w:val="18"/>
                <w:szCs w:val="18"/>
              </w:rPr>
              <w:tab/>
              <w:t xml:space="preserve">EHR or other IT limitations </w:t>
            </w:r>
          </w:p>
          <w:p w:rsidR="00FE1A1F" w:rsidRPr="00006469" w:rsidP="007A2479" w14:paraId="068151A7" w14:textId="77777777">
            <w:pPr>
              <w:pStyle w:val="ListParagraph"/>
              <w:spacing w:line="240" w:lineRule="auto"/>
              <w:ind w:left="201" w:hanging="204"/>
              <w:contextualSpacing w:val="0"/>
              <w:rPr>
                <w:rFonts w:eastAsia="Times New Roman" w:cstheme="minorHAnsi"/>
                <w:color w:val="000000"/>
                <w:sz w:val="18"/>
                <w:szCs w:val="18"/>
              </w:rPr>
            </w:pPr>
            <w:r w:rsidRPr="00006469">
              <w:rPr>
                <w:rFonts w:eastAsia="Times New Roman" w:cstheme="minorHAnsi"/>
                <w:color w:val="000000"/>
                <w:sz w:val="18"/>
                <w:szCs w:val="18"/>
              </w:rPr>
              <w:t>□</w:t>
            </w:r>
            <w:r w:rsidRPr="00006469">
              <w:rPr>
                <w:rFonts w:eastAsia="Times New Roman" w:cstheme="minorHAnsi"/>
                <w:color w:val="000000"/>
                <w:sz w:val="18"/>
                <w:szCs w:val="18"/>
              </w:rPr>
              <w:tab/>
              <w:t>Clinic leadership support limited</w:t>
            </w:r>
          </w:p>
          <w:p w:rsidR="00FE1A1F" w:rsidRPr="00006469" w:rsidP="007A2479" w14:paraId="2A263AC7" w14:textId="77777777">
            <w:pPr>
              <w:pStyle w:val="ListParagraph"/>
              <w:spacing w:line="240" w:lineRule="auto"/>
              <w:ind w:left="201" w:hanging="204"/>
              <w:contextualSpacing w:val="0"/>
              <w:rPr>
                <w:rFonts w:eastAsia="Times New Roman" w:cstheme="minorHAnsi"/>
                <w:color w:val="000000"/>
                <w:sz w:val="18"/>
                <w:szCs w:val="18"/>
              </w:rPr>
            </w:pPr>
            <w:r w:rsidRPr="00006469">
              <w:rPr>
                <w:rFonts w:eastAsia="Times New Roman" w:cstheme="minorHAnsi"/>
                <w:color w:val="000000"/>
                <w:sz w:val="18"/>
                <w:szCs w:val="18"/>
              </w:rPr>
              <w:t>□</w:t>
            </w:r>
            <w:r w:rsidRPr="00006469">
              <w:rPr>
                <w:rFonts w:eastAsia="Times New Roman" w:cstheme="minorHAnsi"/>
                <w:color w:val="000000"/>
                <w:sz w:val="18"/>
                <w:szCs w:val="18"/>
              </w:rPr>
              <w:tab/>
              <w:t>Patient Population resistance/ limitations</w:t>
            </w:r>
          </w:p>
          <w:p w:rsidR="00FE1A1F" w:rsidRPr="00006469" w:rsidP="007A2479" w14:paraId="17A9A63C" w14:textId="77777777">
            <w:pPr>
              <w:pStyle w:val="ListParagraph"/>
              <w:spacing w:line="240" w:lineRule="auto"/>
              <w:ind w:left="201" w:hanging="204"/>
              <w:contextualSpacing w:val="0"/>
              <w:rPr>
                <w:rFonts w:eastAsia="Times New Roman" w:cstheme="minorHAnsi"/>
                <w:color w:val="000000"/>
                <w:sz w:val="18"/>
                <w:szCs w:val="18"/>
              </w:rPr>
            </w:pPr>
            <w:r w:rsidRPr="00006469">
              <w:rPr>
                <w:rFonts w:eastAsia="Times New Roman" w:cstheme="minorHAnsi"/>
                <w:color w:val="000000"/>
                <w:sz w:val="18"/>
                <w:szCs w:val="18"/>
              </w:rPr>
              <w:t>□</w:t>
            </w:r>
            <w:r w:rsidRPr="00006469">
              <w:rPr>
                <w:rFonts w:eastAsia="Times New Roman" w:cstheme="minorHAnsi"/>
                <w:color w:val="000000"/>
                <w:sz w:val="18"/>
                <w:szCs w:val="18"/>
              </w:rPr>
              <w:tab/>
              <w:t xml:space="preserve">None; EBI </w:t>
            </w:r>
            <w:r w:rsidRPr="00006469">
              <w:rPr>
                <w:rFonts w:eastAsia="Times New Roman" w:cstheme="minorHAnsi"/>
                <w:color w:val="000000"/>
                <w:sz w:val="18"/>
                <w:szCs w:val="18"/>
              </w:rPr>
              <w:t>not</w:t>
            </w:r>
            <w:r w:rsidRPr="00006469">
              <w:rPr>
                <w:rFonts w:eastAsia="Times New Roman" w:cstheme="minorHAnsi"/>
                <w:color w:val="000000"/>
                <w:sz w:val="18"/>
                <w:szCs w:val="18"/>
              </w:rPr>
              <w:t xml:space="preserve"> ready for sustainability.</w:t>
            </w:r>
          </w:p>
          <w:p w:rsidR="00FE1A1F" w:rsidRPr="00006469" w:rsidP="007A2479" w14:paraId="62101BB7" w14:textId="1E27FBFB">
            <w:pPr>
              <w:pStyle w:val="ListParagraph"/>
              <w:numPr>
                <w:ilvl w:val="0"/>
                <w:numId w:val="22"/>
              </w:numPr>
              <w:spacing w:after="0" w:line="240" w:lineRule="auto"/>
              <w:ind w:left="204" w:hanging="204"/>
              <w:rPr>
                <w:rFonts w:eastAsia="Times New Roman" w:cstheme="minorHAnsi"/>
                <w:color w:val="000000"/>
                <w:sz w:val="18"/>
                <w:szCs w:val="18"/>
              </w:rPr>
            </w:pPr>
            <w:r w:rsidRPr="00006469">
              <w:rPr>
                <w:rFonts w:eastAsia="Times New Roman" w:cstheme="minorHAnsi"/>
                <w:color w:val="000000"/>
                <w:sz w:val="18"/>
                <w:szCs w:val="18"/>
              </w:rPr>
              <w:t>Other: (specify)</w:t>
            </w:r>
          </w:p>
        </w:tc>
      </w:tr>
    </w:tbl>
    <w:p w:rsidR="00D12829" w:rsidRPr="00006469" w:rsidP="00FC379F" w14:paraId="1E58B35E" w14:textId="59008450">
      <w:pPr>
        <w:spacing w:after="0"/>
      </w:pPr>
    </w:p>
    <w:p w:rsidR="00D12829" w:rsidRPr="00006469" w14:paraId="03E0E1C2" w14:textId="77777777">
      <w:r w:rsidRPr="00006469">
        <w:br w:type="page"/>
      </w:r>
    </w:p>
    <w:p w:rsidR="00715D90" w:rsidRPr="00006469" w:rsidP="00FC379F" w14:paraId="11893D47" w14:textId="77777777">
      <w:pPr>
        <w:spacing w:after="0"/>
      </w:pPr>
    </w:p>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589CDC9A" w14:textId="77777777" w:rsidTr="00D12829">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vAlign w:val="center"/>
            <w:hideMark/>
          </w:tcPr>
          <w:p w:rsidR="00715D90" w:rsidRPr="00006469" w:rsidP="0004461C" w14:paraId="339790DA" w14:textId="1330E5CB">
            <w:pPr>
              <w:spacing w:after="0" w:line="240" w:lineRule="auto"/>
              <w:rPr>
                <w:rFonts w:ascii="Calibri" w:eastAsia="Times New Roman" w:hAnsi="Calibri" w:cs="Calibri"/>
                <w:b/>
                <w:bCs/>
                <w:color w:val="FFFFFF"/>
                <w:sz w:val="18"/>
                <w:szCs w:val="18"/>
              </w:rPr>
            </w:pPr>
            <w:r w:rsidRPr="00006469">
              <w:rPr>
                <w:rFonts w:ascii="Calibri" w:eastAsia="Times New Roman" w:hAnsi="Calibri" w:cs="Calibri"/>
                <w:b/>
                <w:bCs/>
                <w:color w:val="FFFFFF"/>
                <w:sz w:val="18"/>
                <w:szCs w:val="18"/>
              </w:rPr>
              <w:t xml:space="preserve">Section 5-3: EBI </w:t>
            </w:r>
            <w:r w:rsidRPr="00006469" w:rsidR="00F668E0">
              <w:rPr>
                <w:rFonts w:ascii="Calibri" w:eastAsia="Times New Roman" w:hAnsi="Calibri" w:cs="Calibri"/>
                <w:b/>
                <w:bCs/>
                <w:color w:val="FFFFFF"/>
                <w:sz w:val="18"/>
                <w:szCs w:val="18"/>
              </w:rPr>
              <w:t>-</w:t>
            </w:r>
            <w:r w:rsidRPr="00006469">
              <w:rPr>
                <w:rFonts w:ascii="Calibri" w:eastAsia="Times New Roman" w:hAnsi="Calibri" w:cs="Calibri"/>
                <w:b/>
                <w:bCs/>
                <w:color w:val="FFFFFF"/>
                <w:sz w:val="18"/>
                <w:szCs w:val="18"/>
              </w:rPr>
              <w:t xml:space="preserve">Provider </w:t>
            </w:r>
            <w:r w:rsidRPr="00006469" w:rsidR="00F668E0">
              <w:rPr>
                <w:rFonts w:ascii="Calibri" w:eastAsia="Times New Roman" w:hAnsi="Calibri" w:cs="Calibri"/>
                <w:b/>
                <w:bCs/>
                <w:color w:val="FFFFFF"/>
                <w:sz w:val="18"/>
                <w:szCs w:val="18"/>
              </w:rPr>
              <w:t>A</w:t>
            </w:r>
            <w:r w:rsidRPr="00006469">
              <w:rPr>
                <w:rFonts w:ascii="Calibri" w:eastAsia="Times New Roman" w:hAnsi="Calibri" w:cs="Calibri"/>
                <w:b/>
                <w:bCs/>
                <w:color w:val="FFFFFF"/>
                <w:sz w:val="18"/>
                <w:szCs w:val="18"/>
              </w:rPr>
              <w:t xml:space="preserve">ssessment and </w:t>
            </w:r>
            <w:r w:rsidRPr="00006469" w:rsidR="00F668E0">
              <w:rPr>
                <w:rFonts w:ascii="Calibri" w:eastAsia="Times New Roman" w:hAnsi="Calibri" w:cs="Calibri"/>
                <w:b/>
                <w:bCs/>
                <w:color w:val="FFFFFF"/>
                <w:sz w:val="18"/>
                <w:szCs w:val="18"/>
              </w:rPr>
              <w:t>F</w:t>
            </w:r>
            <w:r w:rsidRPr="00006469">
              <w:rPr>
                <w:rFonts w:ascii="Calibri" w:eastAsia="Times New Roman" w:hAnsi="Calibri" w:cs="Calibri"/>
                <w:b/>
                <w:bCs/>
                <w:color w:val="FFFFFF"/>
                <w:sz w:val="18"/>
                <w:szCs w:val="18"/>
              </w:rPr>
              <w:t>eedback</w:t>
            </w:r>
          </w:p>
        </w:tc>
      </w:tr>
      <w:tr w14:paraId="52BE3CE5" w14:textId="77777777" w:rsidTr="00D12829">
        <w:tblPrEx>
          <w:tblW w:w="14400" w:type="dxa"/>
          <w:tblLook w:val="04A0"/>
        </w:tblPrEx>
        <w:trPr>
          <w:trHeight w:val="522"/>
        </w:trPr>
        <w:tc>
          <w:tcPr>
            <w:tcW w:w="14400" w:type="dxa"/>
            <w:shd w:val="clear" w:color="000000" w:fill="D9E1F2"/>
            <w:vAlign w:val="center"/>
            <w:hideMark/>
          </w:tcPr>
          <w:p w:rsidR="00715D90" w:rsidRPr="00006469" w:rsidP="00161FE5" w14:paraId="14C7DEE2" w14:textId="07F09E61">
            <w:pPr>
              <w:spacing w:after="0" w:line="240" w:lineRule="auto"/>
              <w:rPr>
                <w:rFonts w:ascii="Calibri" w:eastAsia="Times New Roman" w:hAnsi="Calibri" w:cs="Calibri"/>
                <w:color w:val="000000"/>
                <w:sz w:val="18"/>
                <w:szCs w:val="18"/>
              </w:rPr>
            </w:pPr>
            <w:r w:rsidRPr="00006469">
              <w:rPr>
                <w:rFonts w:ascii="Calibri" w:eastAsia="Times New Roman" w:hAnsi="Calibri" w:cs="Calibri"/>
                <w:color w:val="000000"/>
                <w:sz w:val="18"/>
                <w:szCs w:val="18"/>
              </w:rPr>
              <w:t>Indicates the clinic’s use of system(s) to evaluate provider performance in delivering or offering screening to clients (assessment) and/or present providers</w:t>
            </w:r>
            <w:r w:rsidRPr="00006469" w:rsidR="00AD2478">
              <w:rPr>
                <w:rFonts w:ascii="Calibri" w:eastAsia="Times New Roman" w:hAnsi="Calibri" w:cs="Calibri"/>
                <w:color w:val="000000"/>
                <w:sz w:val="18"/>
                <w:szCs w:val="18"/>
              </w:rPr>
              <w:t>, either individually or as a group,</w:t>
            </w:r>
            <w:r w:rsidRPr="00006469">
              <w:rPr>
                <w:rFonts w:ascii="Calibri" w:eastAsia="Times New Roman" w:hAnsi="Calibri" w:cs="Calibri"/>
                <w:color w:val="000000"/>
                <w:sz w:val="18"/>
                <w:szCs w:val="18"/>
              </w:rPr>
              <w:t xml:space="preserve"> with information about their performance in providing screening services (feedback).</w:t>
            </w:r>
          </w:p>
        </w:tc>
      </w:tr>
    </w:tbl>
    <w:p w:rsidR="00715D90" w:rsidRPr="00006469" w:rsidP="0004461C" w14:paraId="67C960E8" w14:textId="77777777">
      <w:pPr>
        <w:spacing w:after="0" w:line="60" w:lineRule="exact"/>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630"/>
        <w:gridCol w:w="990"/>
        <w:gridCol w:w="1980"/>
        <w:gridCol w:w="6570"/>
        <w:gridCol w:w="805"/>
        <w:gridCol w:w="2610"/>
      </w:tblGrid>
      <w:tr w14:paraId="48805E9E" w14:textId="77777777" w:rsidTr="001F4DDB">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0"/>
          <w:tblHeader/>
        </w:trPr>
        <w:tc>
          <w:tcPr>
            <w:tcW w:w="815" w:type="dxa"/>
            <w:shd w:val="clear" w:color="auto" w:fill="E2EFD9" w:themeFill="accent6" w:themeFillTint="33"/>
            <w:noWrap/>
            <w:vAlign w:val="center"/>
            <w:hideMark/>
          </w:tcPr>
          <w:p w:rsidR="001C2D6F" w:rsidRPr="00006469" w:rsidP="001F4DDB" w14:paraId="0E3686AE" w14:textId="77777777">
            <w:pPr>
              <w:spacing w:after="0" w:line="240" w:lineRule="auto"/>
              <w:jc w:val="center"/>
              <w:rPr>
                <w:rFonts w:eastAsia="Times New Roman" w:cstheme="minorHAnsi"/>
                <w:b/>
                <w:bCs/>
                <w:color w:val="000000"/>
                <w:sz w:val="18"/>
                <w:szCs w:val="18"/>
              </w:rPr>
            </w:pPr>
            <w:r w:rsidRPr="00006469">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001C2D6F" w:rsidRPr="00006469" w:rsidP="001F4DDB" w14:paraId="5CD98578" w14:textId="77777777">
            <w:pPr>
              <w:spacing w:after="0" w:line="240" w:lineRule="auto"/>
              <w:jc w:val="center"/>
              <w:rPr>
                <w:rFonts w:eastAsia="Times New Roman" w:cstheme="minorHAnsi"/>
                <w:b/>
                <w:bCs/>
                <w:color w:val="000000"/>
                <w:sz w:val="18"/>
                <w:szCs w:val="18"/>
              </w:rPr>
            </w:pPr>
            <w:r w:rsidRPr="00006469">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001C2D6F" w:rsidRPr="00006469" w:rsidP="001F4DDB" w14:paraId="1FE238A5" w14:textId="537016EB">
            <w:pPr>
              <w:spacing w:after="0" w:line="240" w:lineRule="auto"/>
              <w:jc w:val="center"/>
              <w:rPr>
                <w:rFonts w:eastAsia="Times New Roman" w:cstheme="minorHAnsi"/>
                <w:b/>
                <w:bCs/>
                <w:color w:val="000000"/>
                <w:sz w:val="18"/>
                <w:szCs w:val="18"/>
              </w:rPr>
            </w:pPr>
            <w:r w:rsidRPr="00006469">
              <w:rPr>
                <w:rFonts w:eastAsia="Times New Roman" w:cstheme="minorHAnsi"/>
                <w:b/>
                <w:bCs/>
                <w:color w:val="000000"/>
                <w:sz w:val="18"/>
                <w:szCs w:val="18"/>
              </w:rPr>
              <w:t>Collected</w:t>
            </w:r>
          </w:p>
        </w:tc>
        <w:tc>
          <w:tcPr>
            <w:tcW w:w="1980" w:type="dxa"/>
            <w:shd w:val="clear" w:color="auto" w:fill="E2EFD9" w:themeFill="accent6" w:themeFillTint="33"/>
            <w:vAlign w:val="center"/>
            <w:hideMark/>
          </w:tcPr>
          <w:p w:rsidR="001C2D6F" w:rsidRPr="00006469" w:rsidP="001C2D6F" w14:paraId="44A3C292" w14:textId="77777777">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 xml:space="preserve">CRCCP Data Item </w:t>
            </w:r>
          </w:p>
        </w:tc>
        <w:tc>
          <w:tcPr>
            <w:tcW w:w="6570" w:type="dxa"/>
            <w:shd w:val="clear" w:color="auto" w:fill="E2EFD9" w:themeFill="accent6" w:themeFillTint="33"/>
            <w:vAlign w:val="center"/>
            <w:hideMark/>
          </w:tcPr>
          <w:p w:rsidR="001C2D6F" w:rsidRPr="00006469" w:rsidP="001C2D6F" w14:paraId="596C3075" w14:textId="57840323">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Indication/</w:t>
            </w:r>
            <w:r w:rsidRPr="00006469">
              <w:rPr>
                <w:rFonts w:eastAsia="Times New Roman" w:cstheme="minorHAnsi"/>
                <w:b/>
                <w:bCs/>
                <w:color w:val="000000"/>
                <w:sz w:val="18"/>
                <w:szCs w:val="18"/>
              </w:rPr>
              <w:t xml:space="preserve"> Definition</w:t>
            </w:r>
          </w:p>
        </w:tc>
        <w:tc>
          <w:tcPr>
            <w:tcW w:w="805" w:type="dxa"/>
            <w:shd w:val="clear" w:color="auto" w:fill="E2EFD9" w:themeFill="accent6" w:themeFillTint="33"/>
            <w:vAlign w:val="center"/>
            <w:hideMark/>
          </w:tcPr>
          <w:p w:rsidR="001C2D6F" w:rsidRPr="00006469" w:rsidP="001C2D6F" w14:paraId="5D78C6FC" w14:textId="77777777">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001C2D6F" w:rsidRPr="00006469" w:rsidP="001C2D6F" w14:paraId="7D769007" w14:textId="77777777">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Response Options</w:t>
            </w:r>
          </w:p>
        </w:tc>
      </w:tr>
      <w:tr w14:paraId="583ECE55" w14:textId="77777777" w:rsidTr="00CD68D9">
        <w:tblPrEx>
          <w:tblW w:w="14400" w:type="dxa"/>
          <w:tblInd w:w="-10" w:type="dxa"/>
          <w:tblLayout w:type="fixed"/>
          <w:tblLook w:val="04A0"/>
        </w:tblPrEx>
        <w:trPr>
          <w:cantSplit/>
          <w:trHeight w:val="585"/>
        </w:trPr>
        <w:tc>
          <w:tcPr>
            <w:tcW w:w="815" w:type="dxa"/>
            <w:noWrap/>
            <w:vAlign w:val="center"/>
            <w:hideMark/>
          </w:tcPr>
          <w:p w:rsidR="001C2D6F" w:rsidRPr="00006469" w:rsidP="001F4DDB" w14:paraId="7FBAB9D2"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A5-3a</w:t>
            </w:r>
          </w:p>
        </w:tc>
        <w:tc>
          <w:tcPr>
            <w:tcW w:w="630" w:type="dxa"/>
            <w:vAlign w:val="center"/>
            <w:hideMark/>
          </w:tcPr>
          <w:p w:rsidR="001C2D6F" w:rsidRPr="00006469" w:rsidP="001F4DDB" w14:paraId="3977B91B"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1C2D6F" w:rsidRPr="00006469" w:rsidP="001F4DDB" w14:paraId="4105188D"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hideMark/>
          </w:tcPr>
          <w:p w:rsidR="001C2D6F" w:rsidRPr="00006469" w:rsidP="001C2D6F" w14:paraId="7B8BA798"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CRCCP resources used toward provider assessment and feedback </w:t>
            </w:r>
          </w:p>
        </w:tc>
        <w:tc>
          <w:tcPr>
            <w:tcW w:w="6570" w:type="dxa"/>
            <w:vAlign w:val="center"/>
            <w:hideMark/>
          </w:tcPr>
          <w:p w:rsidR="001C2D6F" w:rsidRPr="00006469" w:rsidP="001C2D6F" w14:paraId="3F7E0D7E"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1C2D6F" w:rsidRPr="00006469" w:rsidP="001C2D6F" w14:paraId="3765010C"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1C2D6F" w:rsidRPr="00006469" w:rsidP="001C2D6F" w14:paraId="6C743D6B" w14:textId="0FEFF33A">
            <w:pPr>
              <w:spacing w:after="0" w:line="240" w:lineRule="auto"/>
              <w:rPr>
                <w:rFonts w:eastAsia="Times New Roman" w:cstheme="minorHAnsi"/>
                <w:color w:val="000000"/>
                <w:sz w:val="18"/>
                <w:szCs w:val="18"/>
              </w:rPr>
            </w:pPr>
          </w:p>
          <w:p w:rsidR="001C2D6F" w:rsidRPr="00006469" w:rsidP="001C2D6F" w14:paraId="75375AE0"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1C2D6F" w:rsidRPr="00006469" w:rsidP="001C2D6F" w14:paraId="0352ABB3" w14:textId="2908BD85">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Indicates whether CRCCP grantee resources (e.g. funds, staff time, materials, contract) were used </w:t>
            </w:r>
            <w:r w:rsidRPr="00006469" w:rsidR="001842F4">
              <w:rPr>
                <w:rFonts w:eastAsia="Times New Roman" w:cstheme="minorHAnsi"/>
                <w:color w:val="000000"/>
                <w:sz w:val="18"/>
                <w:szCs w:val="18"/>
              </w:rPr>
              <w:t xml:space="preserve">during the </w:t>
            </w:r>
            <w:r w:rsidRPr="00006469" w:rsidR="004D281F">
              <w:rPr>
                <w:rFonts w:eastAsia="Times New Roman" w:cstheme="minorHAnsi"/>
                <w:color w:val="000000"/>
                <w:sz w:val="18"/>
                <w:szCs w:val="18"/>
              </w:rPr>
              <w:t>reporting year</w:t>
            </w:r>
            <w:r w:rsidRPr="00006469">
              <w:rPr>
                <w:rFonts w:eastAsia="Times New Roman" w:cstheme="minorHAnsi"/>
                <w:color w:val="000000"/>
                <w:sz w:val="18"/>
                <w:szCs w:val="18"/>
              </w:rPr>
              <w:t xml:space="preserve"> to contribute to planning, developing, implementing, monitoring/evaluating or improving provider assessment and feedback.  </w:t>
            </w:r>
          </w:p>
          <w:p w:rsidR="001C2D6F" w:rsidRPr="00006469" w:rsidP="001C2D6F" w14:paraId="37A97246" w14:textId="38E60C57">
            <w:pPr>
              <w:spacing w:after="0" w:line="240" w:lineRule="auto"/>
              <w:rPr>
                <w:rFonts w:eastAsia="Times New Roman" w:cstheme="minorHAnsi"/>
                <w:color w:val="000000"/>
                <w:sz w:val="18"/>
                <w:szCs w:val="18"/>
              </w:rPr>
            </w:pPr>
          </w:p>
        </w:tc>
        <w:tc>
          <w:tcPr>
            <w:tcW w:w="805" w:type="dxa"/>
            <w:noWrap/>
            <w:vAlign w:val="center"/>
            <w:hideMark/>
          </w:tcPr>
          <w:p w:rsidR="001C2D6F" w:rsidRPr="00006469" w:rsidP="001C2D6F" w14:paraId="41632BC3"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1C2D6F" w:rsidRPr="00006469" w:rsidP="000B1BB8" w14:paraId="006B71FC"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p>
          <w:p w:rsidR="001C2D6F" w:rsidRPr="00006469" w:rsidP="000B1BB8" w14:paraId="1492A133" w14:textId="60999EBC">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tc>
      </w:tr>
      <w:tr w14:paraId="7117C39D" w14:textId="77777777" w:rsidTr="00CD68D9">
        <w:tblPrEx>
          <w:tblW w:w="14400" w:type="dxa"/>
          <w:tblInd w:w="-10" w:type="dxa"/>
          <w:tblLayout w:type="fixed"/>
          <w:tblLook w:val="04A0"/>
        </w:tblPrEx>
        <w:trPr>
          <w:cantSplit/>
          <w:trHeight w:val="960"/>
        </w:trPr>
        <w:tc>
          <w:tcPr>
            <w:tcW w:w="815" w:type="dxa"/>
            <w:vAlign w:val="center"/>
            <w:hideMark/>
          </w:tcPr>
          <w:p w:rsidR="001C2D6F" w:rsidRPr="00006469" w:rsidP="001F4DDB" w14:paraId="384963EF"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B5-3b</w:t>
            </w:r>
            <w:r w:rsidRPr="00006469">
              <w:rPr>
                <w:rFonts w:eastAsia="Times New Roman" w:cstheme="minorHAnsi"/>
                <w:color w:val="000000"/>
                <w:sz w:val="18"/>
                <w:szCs w:val="18"/>
              </w:rPr>
              <w:br/>
              <w:t>A5-3b</w:t>
            </w:r>
          </w:p>
        </w:tc>
        <w:tc>
          <w:tcPr>
            <w:tcW w:w="630" w:type="dxa"/>
            <w:vAlign w:val="center"/>
            <w:hideMark/>
          </w:tcPr>
          <w:p w:rsidR="001C2D6F" w:rsidRPr="00006469" w:rsidP="001F4DDB" w14:paraId="728B8DE1"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1C2D6F" w:rsidRPr="00006469" w:rsidP="001F4DDB" w14:paraId="6ECEEA92"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 A</w:t>
            </w:r>
          </w:p>
        </w:tc>
        <w:tc>
          <w:tcPr>
            <w:tcW w:w="1980" w:type="dxa"/>
            <w:vAlign w:val="center"/>
            <w:hideMark/>
          </w:tcPr>
          <w:p w:rsidR="001C2D6F" w:rsidRPr="00006469" w:rsidP="001C2D6F" w14:paraId="1309CA5E"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Provider assessment and feedback in place </w:t>
            </w:r>
          </w:p>
        </w:tc>
        <w:tc>
          <w:tcPr>
            <w:tcW w:w="6570" w:type="dxa"/>
            <w:vAlign w:val="center"/>
            <w:hideMark/>
          </w:tcPr>
          <w:p w:rsidR="001C2D6F" w:rsidRPr="00006469" w:rsidP="001C2D6F" w14:paraId="126C956E"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1C2D6F" w:rsidRPr="00006469" w:rsidP="001C2D6F" w14:paraId="61758773" w14:textId="5C5DDEF2">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Indicates whether provider assessment and feedback processes for colorectal cancer screening were in place and operational (in use) in this clinic before your CRCCP begins implementation (item B1-</w:t>
            </w:r>
            <w:r w:rsidRPr="00006469" w:rsidR="0080533B">
              <w:rPr>
                <w:rFonts w:eastAsia="Times New Roman" w:cstheme="minorHAnsi"/>
                <w:color w:val="000000"/>
                <w:sz w:val="18"/>
                <w:szCs w:val="18"/>
              </w:rPr>
              <w:t>2</w:t>
            </w:r>
            <w:r w:rsidRPr="00006469">
              <w:rPr>
                <w:rFonts w:eastAsia="Times New Roman" w:cstheme="minorHAnsi"/>
                <w:color w:val="000000"/>
                <w:sz w:val="18"/>
                <w:szCs w:val="18"/>
              </w:rPr>
              <w:t>), regardless of the quality, reach, or current level of functionality.</w:t>
            </w:r>
          </w:p>
          <w:p w:rsidR="001C2D6F" w:rsidRPr="00006469" w:rsidP="001C2D6F" w14:paraId="71FC3E38" w14:textId="77777777">
            <w:pPr>
              <w:spacing w:after="0" w:line="240" w:lineRule="auto"/>
              <w:rPr>
                <w:rFonts w:eastAsia="Times New Roman" w:cstheme="minorHAnsi"/>
                <w:color w:val="000000"/>
                <w:sz w:val="18"/>
                <w:szCs w:val="18"/>
              </w:rPr>
            </w:pPr>
          </w:p>
          <w:p w:rsidR="00A056E4" w:rsidRPr="00006469" w:rsidP="00A056E4" w14:paraId="69139D2E"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A056E4" w:rsidRPr="00006469" w:rsidP="00A056E4" w14:paraId="3081CFF1" w14:textId="53A889EA">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Indicates whether provider assessment and feedback processes for colorectal cancer screening were in place and operational (in use) in this clinic </w:t>
            </w:r>
            <w:r w:rsidRPr="00006469" w:rsidR="001842F4">
              <w:rPr>
                <w:rFonts w:eastAsia="Times New Roman" w:cstheme="minorHAnsi"/>
                <w:color w:val="000000"/>
                <w:sz w:val="18"/>
                <w:szCs w:val="18"/>
              </w:rPr>
              <w:t xml:space="preserve">at the end of the </w:t>
            </w:r>
            <w:r w:rsidRPr="00006469" w:rsidR="004D281F">
              <w:rPr>
                <w:rFonts w:eastAsia="Times New Roman" w:cstheme="minorHAnsi"/>
                <w:color w:val="000000"/>
                <w:sz w:val="18"/>
                <w:szCs w:val="18"/>
              </w:rPr>
              <w:t>reporting year</w:t>
            </w:r>
            <w:r w:rsidRPr="00006469">
              <w:rPr>
                <w:rFonts w:eastAsia="Times New Roman" w:cstheme="minorHAnsi"/>
                <w:color w:val="000000"/>
                <w:sz w:val="18"/>
                <w:szCs w:val="18"/>
              </w:rPr>
              <w:t>, regardless of the quality, reach, or current level of functionality.</w:t>
            </w:r>
          </w:p>
          <w:p w:rsidR="00A056E4" w:rsidRPr="00006469" w:rsidP="000B1BB8" w14:paraId="7F132F68" w14:textId="60975D4E">
            <w:pPr>
              <w:pStyle w:val="ListParagraph"/>
              <w:numPr>
                <w:ilvl w:val="0"/>
                <w:numId w:val="32"/>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If provider assessment and feedback processes were newly implemented during </w:t>
            </w:r>
            <w:r w:rsidRPr="00006469" w:rsidR="00313C7B">
              <w:rPr>
                <w:rFonts w:eastAsia="Times New Roman" w:cstheme="minorHAnsi"/>
                <w:color w:val="000000"/>
                <w:sz w:val="18"/>
                <w:szCs w:val="18"/>
              </w:rPr>
              <w:t>the</w:t>
            </w:r>
            <w:r w:rsidRPr="00006469">
              <w:rPr>
                <w:rFonts w:eastAsia="Times New Roman" w:cstheme="minorHAnsi"/>
                <w:color w:val="000000"/>
                <w:sz w:val="18"/>
                <w:szCs w:val="18"/>
              </w:rPr>
              <w:t xml:space="preserve"> year, select “Yes, newly in place”.</w:t>
            </w:r>
          </w:p>
          <w:p w:rsidR="00A056E4" w:rsidRPr="00006469" w:rsidP="000B1BB8" w14:paraId="1E0EA756" w14:textId="04BB2B5F">
            <w:pPr>
              <w:pStyle w:val="ListParagraph"/>
              <w:numPr>
                <w:ilvl w:val="0"/>
                <w:numId w:val="32"/>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If provider assessment and feedback processes were in place prior to </w:t>
            </w:r>
            <w:r w:rsidRPr="00006469" w:rsidR="00313C7B">
              <w:rPr>
                <w:rFonts w:eastAsia="Times New Roman" w:cstheme="minorHAnsi"/>
                <w:color w:val="000000"/>
                <w:sz w:val="18"/>
                <w:szCs w:val="18"/>
              </w:rPr>
              <w:t>the</w:t>
            </w:r>
            <w:r w:rsidRPr="00006469">
              <w:rPr>
                <w:rFonts w:eastAsia="Times New Roman" w:cstheme="minorHAnsi"/>
                <w:color w:val="000000"/>
                <w:sz w:val="18"/>
                <w:szCs w:val="18"/>
              </w:rPr>
              <w:t xml:space="preserve"> year, select “Yes, continuing”</w:t>
            </w:r>
          </w:p>
          <w:p w:rsidR="00A056E4" w:rsidRPr="00006469" w:rsidP="00A056E4" w14:paraId="33366024" w14:textId="77777777">
            <w:pPr>
              <w:pStyle w:val="ListParagraph"/>
              <w:spacing w:after="0" w:line="240" w:lineRule="auto"/>
              <w:rPr>
                <w:rFonts w:eastAsia="Times New Roman" w:cstheme="minorHAnsi"/>
                <w:color w:val="000000"/>
                <w:sz w:val="18"/>
                <w:szCs w:val="18"/>
              </w:rPr>
            </w:pPr>
          </w:p>
          <w:p w:rsidR="00A056E4" w:rsidRPr="00006469" w:rsidP="00A056E4" w14:paraId="48130D02" w14:textId="1A92113E">
            <w:pPr>
              <w:spacing w:after="0" w:line="240" w:lineRule="auto"/>
              <w:ind w:firstLine="253"/>
              <w:rPr>
                <w:rFonts w:eastAsia="Times New Roman" w:cstheme="minorHAnsi"/>
                <w:i/>
                <w:iCs/>
                <w:color w:val="000000"/>
                <w:sz w:val="18"/>
                <w:szCs w:val="18"/>
              </w:rPr>
            </w:pPr>
            <w:r w:rsidRPr="00006469">
              <w:rPr>
                <w:rFonts w:eastAsia="Times New Roman" w:cstheme="minorHAnsi"/>
                <w:i/>
                <w:iCs/>
                <w:color w:val="000000"/>
                <w:sz w:val="18"/>
                <w:szCs w:val="18"/>
              </w:rPr>
              <w:t xml:space="preserve">If yes, </w:t>
            </w:r>
            <w:r w:rsidRPr="00006469">
              <w:rPr>
                <w:rFonts w:eastAsia="Times New Roman" w:cstheme="minorHAnsi"/>
                <w:i/>
                <w:iCs/>
                <w:color w:val="000000"/>
                <w:sz w:val="18"/>
                <w:szCs w:val="18"/>
              </w:rPr>
              <w:t>newly in place skip</w:t>
            </w:r>
            <w:r w:rsidRPr="00006469">
              <w:rPr>
                <w:rFonts w:eastAsia="Times New Roman" w:cstheme="minorHAnsi"/>
                <w:i/>
                <w:iCs/>
                <w:color w:val="000000"/>
                <w:sz w:val="18"/>
                <w:szCs w:val="18"/>
              </w:rPr>
              <w:t xml:space="preserve"> to A5-3e</w:t>
            </w:r>
          </w:p>
          <w:p w:rsidR="00A056E4" w:rsidRPr="00006469" w:rsidP="00A056E4" w14:paraId="1DE6EDF4" w14:textId="1B61697D">
            <w:pPr>
              <w:spacing w:after="0" w:line="240" w:lineRule="auto"/>
              <w:ind w:firstLine="253"/>
              <w:rPr>
                <w:rFonts w:eastAsia="Times New Roman" w:cstheme="minorHAnsi"/>
                <w:i/>
                <w:iCs/>
                <w:color w:val="000000"/>
                <w:sz w:val="18"/>
                <w:szCs w:val="18"/>
              </w:rPr>
            </w:pPr>
            <w:r w:rsidRPr="00006469">
              <w:rPr>
                <w:rFonts w:eastAsia="Times New Roman" w:cstheme="minorHAnsi"/>
                <w:i/>
                <w:iCs/>
                <w:color w:val="000000"/>
                <w:sz w:val="18"/>
                <w:szCs w:val="18"/>
              </w:rPr>
              <w:t xml:space="preserve">If yes, </w:t>
            </w:r>
            <w:r w:rsidRPr="00006469">
              <w:rPr>
                <w:rFonts w:eastAsia="Times New Roman" w:cstheme="minorHAnsi"/>
                <w:i/>
                <w:iCs/>
                <w:color w:val="000000"/>
                <w:sz w:val="18"/>
                <w:szCs w:val="18"/>
              </w:rPr>
              <w:t>continuing</w:t>
            </w:r>
            <w:r w:rsidRPr="00006469">
              <w:rPr>
                <w:rFonts w:eastAsia="Times New Roman" w:cstheme="minorHAnsi"/>
                <w:i/>
                <w:iCs/>
                <w:color w:val="000000"/>
                <w:sz w:val="18"/>
                <w:szCs w:val="18"/>
              </w:rPr>
              <w:t>, skip to A5-3d</w:t>
            </w:r>
          </w:p>
          <w:p w:rsidR="00A056E4" w:rsidRPr="00006469" w:rsidP="00A056E4" w14:paraId="3F437684" w14:textId="0AA95BDE">
            <w:pPr>
              <w:spacing w:after="0" w:line="240" w:lineRule="auto"/>
              <w:ind w:firstLine="253"/>
              <w:rPr>
                <w:rFonts w:eastAsia="Times New Roman" w:cstheme="minorHAnsi"/>
                <w:color w:val="000000"/>
                <w:sz w:val="18"/>
                <w:szCs w:val="18"/>
              </w:rPr>
            </w:pPr>
            <w:r w:rsidRPr="00006469">
              <w:rPr>
                <w:rFonts w:eastAsia="Times New Roman" w:cstheme="minorHAnsi"/>
                <w:i/>
                <w:iCs/>
                <w:color w:val="000000"/>
                <w:sz w:val="18"/>
                <w:szCs w:val="18"/>
              </w:rPr>
              <w:t xml:space="preserve">If </w:t>
            </w:r>
            <w:r w:rsidRPr="00006469">
              <w:rPr>
                <w:rFonts w:eastAsia="Times New Roman" w:cstheme="minorHAnsi"/>
                <w:i/>
                <w:iCs/>
                <w:color w:val="000000"/>
                <w:sz w:val="18"/>
                <w:szCs w:val="18"/>
              </w:rPr>
              <w:t>no</w:t>
            </w:r>
            <w:r w:rsidRPr="00006469">
              <w:rPr>
                <w:rFonts w:eastAsia="Times New Roman" w:cstheme="minorHAnsi"/>
                <w:i/>
                <w:iCs/>
                <w:color w:val="000000"/>
                <w:sz w:val="18"/>
                <w:szCs w:val="18"/>
              </w:rPr>
              <w:t>, answer A5-3c and then skip to A5-4a</w:t>
            </w:r>
          </w:p>
          <w:p w:rsidR="001C2D6F" w:rsidRPr="00006469" w:rsidP="008A71DC" w14:paraId="79A53E34" w14:textId="7C7329B2">
            <w:pPr>
              <w:spacing w:after="0" w:line="240" w:lineRule="auto"/>
              <w:ind w:firstLine="253"/>
              <w:rPr>
                <w:rFonts w:eastAsia="Times New Roman" w:cstheme="minorHAnsi"/>
                <w:color w:val="000000"/>
                <w:sz w:val="18"/>
                <w:szCs w:val="18"/>
              </w:rPr>
            </w:pPr>
          </w:p>
        </w:tc>
        <w:tc>
          <w:tcPr>
            <w:tcW w:w="805" w:type="dxa"/>
            <w:noWrap/>
            <w:vAlign w:val="center"/>
            <w:hideMark/>
          </w:tcPr>
          <w:p w:rsidR="001C2D6F" w:rsidRPr="00006469" w:rsidP="001C2D6F" w14:paraId="4A4F8288"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A7376E" w:rsidRPr="00006469" w:rsidP="001D330C" w14:paraId="6536CC61" w14:textId="77777777">
            <w:pPr>
              <w:spacing w:after="0" w:line="240" w:lineRule="auto"/>
              <w:ind w:left="-104"/>
              <w:rPr>
                <w:rFonts w:eastAsia="Times New Roman" w:cstheme="minorHAnsi"/>
                <w:color w:val="000000"/>
                <w:sz w:val="18"/>
                <w:szCs w:val="18"/>
              </w:rPr>
            </w:pPr>
            <w:r w:rsidRPr="00006469">
              <w:rPr>
                <w:rFonts w:eastAsia="Times New Roman" w:cstheme="minorHAnsi"/>
                <w:color w:val="000000"/>
                <w:sz w:val="18"/>
                <w:szCs w:val="18"/>
              </w:rPr>
              <w:t>Baseline Record:</w:t>
            </w:r>
          </w:p>
          <w:p w:rsidR="00A7376E" w:rsidRPr="00006469" w:rsidP="000B1BB8" w14:paraId="024B8E38"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p>
          <w:p w:rsidR="00A7376E" w:rsidRPr="00006469" w:rsidP="000B1BB8" w14:paraId="279B99D1"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p w:rsidR="00A7376E" w:rsidRPr="00006469" w:rsidP="00A7376E" w14:paraId="1768A57F" w14:textId="77777777">
            <w:pPr>
              <w:spacing w:after="0" w:line="240" w:lineRule="auto"/>
              <w:rPr>
                <w:rFonts w:eastAsia="Times New Roman" w:cstheme="minorHAnsi"/>
                <w:color w:val="000000"/>
                <w:sz w:val="18"/>
                <w:szCs w:val="18"/>
              </w:rPr>
            </w:pPr>
          </w:p>
          <w:p w:rsidR="00A7376E" w:rsidRPr="00006469" w:rsidP="00A7376E" w14:paraId="24A1B6F4" w14:textId="77777777">
            <w:pPr>
              <w:spacing w:after="0" w:line="240" w:lineRule="auto"/>
              <w:rPr>
                <w:rFonts w:eastAsia="Times New Roman" w:cstheme="minorHAnsi"/>
                <w:color w:val="000000"/>
                <w:sz w:val="18"/>
                <w:szCs w:val="18"/>
              </w:rPr>
            </w:pPr>
          </w:p>
          <w:p w:rsidR="00A7376E" w:rsidRPr="00006469" w:rsidP="001D330C" w14:paraId="6AF482DC" w14:textId="77777777">
            <w:pPr>
              <w:spacing w:after="0" w:line="240" w:lineRule="auto"/>
              <w:ind w:left="-104"/>
              <w:rPr>
                <w:rFonts w:eastAsia="Times New Roman" w:cstheme="minorHAnsi"/>
                <w:color w:val="000000"/>
                <w:sz w:val="18"/>
                <w:szCs w:val="18"/>
              </w:rPr>
            </w:pPr>
            <w:r w:rsidRPr="00006469">
              <w:rPr>
                <w:rFonts w:eastAsia="Times New Roman" w:cstheme="minorHAnsi"/>
                <w:color w:val="000000"/>
                <w:sz w:val="18"/>
                <w:szCs w:val="18"/>
              </w:rPr>
              <w:t>Annual Record:</w:t>
            </w:r>
          </w:p>
          <w:p w:rsidR="00A7376E" w:rsidRPr="00006469" w:rsidP="000B1BB8" w14:paraId="414D120E"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 newly in place</w:t>
            </w:r>
          </w:p>
          <w:p w:rsidR="00A7376E" w:rsidRPr="00006469" w:rsidP="000B1BB8" w14:paraId="44BA7EB9"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 continuing</w:t>
            </w:r>
          </w:p>
          <w:p w:rsidR="00A7376E" w:rsidRPr="00006469" w:rsidP="000B1BB8" w14:paraId="419C5EAA"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p w:rsidR="001C2D6F" w:rsidRPr="00006469" w:rsidP="00A7376E" w14:paraId="674F87C0" w14:textId="4DB2F390">
            <w:pPr>
              <w:pStyle w:val="ListParagraph"/>
              <w:spacing w:after="0" w:line="240" w:lineRule="auto"/>
              <w:ind w:left="204"/>
              <w:rPr>
                <w:rFonts w:eastAsia="Times New Roman" w:cstheme="minorHAnsi"/>
                <w:color w:val="000000"/>
                <w:sz w:val="18"/>
                <w:szCs w:val="18"/>
              </w:rPr>
            </w:pPr>
          </w:p>
        </w:tc>
      </w:tr>
      <w:tr w14:paraId="4E782DD2" w14:textId="77777777" w:rsidTr="00CD68D9">
        <w:tblPrEx>
          <w:tblW w:w="14400" w:type="dxa"/>
          <w:tblInd w:w="-10" w:type="dxa"/>
          <w:tblLayout w:type="fixed"/>
          <w:tblLook w:val="04A0"/>
        </w:tblPrEx>
        <w:trPr>
          <w:cantSplit/>
          <w:trHeight w:val="960"/>
        </w:trPr>
        <w:tc>
          <w:tcPr>
            <w:tcW w:w="815" w:type="dxa"/>
            <w:noWrap/>
            <w:vAlign w:val="center"/>
            <w:hideMark/>
          </w:tcPr>
          <w:p w:rsidR="001C2D6F" w:rsidRPr="00006469" w:rsidP="001F4DDB" w14:paraId="72788B9A"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A5-3c</w:t>
            </w:r>
          </w:p>
        </w:tc>
        <w:tc>
          <w:tcPr>
            <w:tcW w:w="630" w:type="dxa"/>
            <w:vAlign w:val="center"/>
            <w:hideMark/>
          </w:tcPr>
          <w:p w:rsidR="001C2D6F" w:rsidRPr="00006469" w:rsidP="001F4DDB" w14:paraId="1590788D"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1C2D6F" w:rsidRPr="00006469" w:rsidP="001F4DDB" w14:paraId="626D7863"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hideMark/>
          </w:tcPr>
          <w:p w:rsidR="001C2D6F" w:rsidRPr="00006469" w:rsidP="001C2D6F" w14:paraId="1CB04C87"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Provider assessment and feedback planning activities</w:t>
            </w:r>
          </w:p>
        </w:tc>
        <w:tc>
          <w:tcPr>
            <w:tcW w:w="6570" w:type="dxa"/>
            <w:vAlign w:val="center"/>
            <w:hideMark/>
          </w:tcPr>
          <w:p w:rsidR="001C2D6F" w:rsidRPr="00006469" w:rsidP="001C2D6F" w14:paraId="4956ACAE"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1C2D6F" w:rsidRPr="00006469" w:rsidP="001C2D6F" w14:paraId="224D9F6D"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1C2D6F" w:rsidRPr="00006469" w:rsidP="001C2D6F" w14:paraId="23DC1457" w14:textId="77777777">
            <w:pPr>
              <w:spacing w:after="0" w:line="240" w:lineRule="auto"/>
              <w:rPr>
                <w:rFonts w:eastAsia="Times New Roman" w:cstheme="minorHAnsi"/>
                <w:color w:val="000000"/>
                <w:sz w:val="18"/>
                <w:szCs w:val="18"/>
              </w:rPr>
            </w:pPr>
          </w:p>
          <w:p w:rsidR="001C2D6F" w:rsidRPr="00006469" w:rsidP="001C2D6F" w14:paraId="54BFAEFF"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1C2D6F" w:rsidRPr="00006469" w:rsidP="001C2D6F" w14:paraId="54CD2008" w14:textId="7C6CBBD9">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If provider assessment and feedback were </w:t>
            </w:r>
            <w:r w:rsidRPr="00006469">
              <w:rPr>
                <w:rFonts w:eastAsia="Times New Roman" w:cstheme="minorHAnsi"/>
                <w:color w:val="000000"/>
                <w:sz w:val="18"/>
                <w:szCs w:val="18"/>
                <w:u w:val="single"/>
              </w:rPr>
              <w:t>not</w:t>
            </w:r>
            <w:r w:rsidRPr="00006469">
              <w:rPr>
                <w:rFonts w:eastAsia="Times New Roman" w:cstheme="minorHAnsi"/>
                <w:color w:val="000000"/>
                <w:sz w:val="18"/>
                <w:szCs w:val="18"/>
              </w:rPr>
              <w:t xml:space="preserve"> in place and operational (A5-3b is No), indicates whether planning activities were conducted </w:t>
            </w:r>
            <w:r w:rsidRPr="00006469" w:rsidR="00313C7B">
              <w:rPr>
                <w:rFonts w:eastAsia="Times New Roman" w:cstheme="minorHAnsi"/>
                <w:color w:val="000000"/>
                <w:sz w:val="18"/>
                <w:szCs w:val="18"/>
              </w:rPr>
              <w:t xml:space="preserve">during the </w:t>
            </w:r>
            <w:r w:rsidRPr="00006469" w:rsidR="00B93ECF">
              <w:rPr>
                <w:rFonts w:eastAsia="Times New Roman" w:cstheme="minorHAnsi"/>
                <w:color w:val="000000"/>
                <w:sz w:val="18"/>
                <w:szCs w:val="18"/>
              </w:rPr>
              <w:t>reporting year</w:t>
            </w:r>
            <w:r w:rsidRPr="00006469" w:rsidR="00B93ECF">
              <w:rPr>
                <w:rFonts w:eastAsia="Times New Roman" w:cstheme="minorHAnsi"/>
                <w:color w:val="000000"/>
                <w:sz w:val="18"/>
                <w:szCs w:val="18"/>
              </w:rPr>
              <w:t xml:space="preserve"> </w:t>
            </w:r>
            <w:r w:rsidRPr="00006469">
              <w:rPr>
                <w:rFonts w:eastAsia="Times New Roman" w:cstheme="minorHAnsi"/>
                <w:color w:val="000000"/>
                <w:sz w:val="18"/>
                <w:szCs w:val="18"/>
              </w:rPr>
              <w:t xml:space="preserve">for future implementation of provider assessment and feedback for colorectal cancer screening.  </w:t>
            </w:r>
          </w:p>
          <w:p w:rsidR="001C2D6F" w:rsidRPr="00006469" w:rsidP="008A71DC" w14:paraId="3274935D" w14:textId="6C4F3AD2">
            <w:pPr>
              <w:spacing w:after="0" w:line="240" w:lineRule="auto"/>
              <w:ind w:firstLine="253"/>
              <w:rPr>
                <w:rFonts w:eastAsia="Times New Roman" w:cstheme="minorHAnsi"/>
                <w:color w:val="000000"/>
                <w:sz w:val="18"/>
                <w:szCs w:val="18"/>
              </w:rPr>
            </w:pPr>
            <w:r w:rsidRPr="00006469">
              <w:rPr>
                <w:rFonts w:eastAsia="Times New Roman" w:cstheme="minorHAnsi"/>
                <w:i/>
                <w:iCs/>
                <w:color w:val="000000"/>
                <w:sz w:val="18"/>
                <w:szCs w:val="18"/>
              </w:rPr>
              <w:t>Skip to A5-4a.</w:t>
            </w:r>
          </w:p>
        </w:tc>
        <w:tc>
          <w:tcPr>
            <w:tcW w:w="805" w:type="dxa"/>
            <w:noWrap/>
            <w:vAlign w:val="center"/>
            <w:hideMark/>
          </w:tcPr>
          <w:p w:rsidR="001C2D6F" w:rsidRPr="00006469" w:rsidP="001C2D6F" w14:paraId="44494F66"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1C2D6F" w:rsidRPr="00006469" w:rsidP="000B1BB8" w14:paraId="46CE2057"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p>
          <w:p w:rsidR="001C2D6F" w:rsidRPr="00006469" w:rsidP="000B1BB8" w14:paraId="4B77D020" w14:textId="7ECAD804">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tc>
      </w:tr>
      <w:tr w14:paraId="4265043A" w14:textId="77777777" w:rsidTr="00CD68D9">
        <w:tblPrEx>
          <w:tblW w:w="14400" w:type="dxa"/>
          <w:tblInd w:w="-10" w:type="dxa"/>
          <w:tblLayout w:type="fixed"/>
          <w:tblLook w:val="04A0"/>
        </w:tblPrEx>
        <w:trPr>
          <w:cantSplit/>
          <w:trHeight w:val="300"/>
        </w:trPr>
        <w:tc>
          <w:tcPr>
            <w:tcW w:w="815" w:type="dxa"/>
            <w:noWrap/>
            <w:vAlign w:val="center"/>
          </w:tcPr>
          <w:p w:rsidR="00BB73CE" w:rsidRPr="00006469" w:rsidP="001F4DDB" w14:paraId="19A26646" w14:textId="779CE6B2">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A5-3d</w:t>
            </w:r>
          </w:p>
        </w:tc>
        <w:tc>
          <w:tcPr>
            <w:tcW w:w="630" w:type="dxa"/>
            <w:vAlign w:val="center"/>
          </w:tcPr>
          <w:p w:rsidR="00BB73CE" w:rsidRPr="00006469" w:rsidP="001F4DDB" w14:paraId="063A4A39" w14:textId="4524DD6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tcPr>
          <w:p w:rsidR="00BB73CE" w:rsidRPr="00006469" w:rsidP="001F4DDB" w14:paraId="053E286E" w14:textId="324E842C">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tcPr>
          <w:p w:rsidR="00BB73CE" w:rsidRPr="00006469" w:rsidP="00BB73CE" w14:paraId="3CA1AE85" w14:textId="3401A24E">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Provider assessment and feedback enhancements</w:t>
            </w:r>
          </w:p>
        </w:tc>
        <w:tc>
          <w:tcPr>
            <w:tcW w:w="6570" w:type="dxa"/>
            <w:vAlign w:val="center"/>
          </w:tcPr>
          <w:p w:rsidR="00BB73CE" w:rsidRPr="00006469" w:rsidP="00BB73CE" w14:paraId="45085940"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N/A</w:t>
            </w:r>
          </w:p>
          <w:p w:rsidR="00BB73CE" w:rsidRPr="00006469" w:rsidP="00BB73CE" w14:paraId="6C54C0C4" w14:textId="77777777">
            <w:pPr>
              <w:spacing w:after="0" w:line="240" w:lineRule="auto"/>
              <w:rPr>
                <w:rFonts w:eastAsia="Times New Roman" w:cstheme="minorHAnsi"/>
                <w:color w:val="000000"/>
                <w:sz w:val="18"/>
                <w:szCs w:val="18"/>
              </w:rPr>
            </w:pPr>
          </w:p>
          <w:p w:rsidR="00BB73CE" w:rsidRPr="00006469" w:rsidP="00BB73CE" w14:paraId="0A741B37"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Annual:</w:t>
            </w:r>
          </w:p>
          <w:p w:rsidR="00BB73CE" w:rsidRPr="00006469" w:rsidP="00BB73CE" w14:paraId="21B104C0" w14:textId="0D8EEAEC">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If a </w:t>
            </w:r>
            <w:r w:rsidRPr="00006469" w:rsidR="00270866">
              <w:rPr>
                <w:rFonts w:eastAsia="Times New Roman" w:cstheme="minorHAnsi"/>
                <w:color w:val="000000"/>
                <w:sz w:val="18"/>
                <w:szCs w:val="18"/>
              </w:rPr>
              <w:t>provider assessment and feedback system</w:t>
            </w:r>
            <w:r w:rsidRPr="00006469">
              <w:rPr>
                <w:rFonts w:eastAsia="Times New Roman" w:cstheme="minorHAnsi"/>
                <w:color w:val="000000"/>
                <w:sz w:val="18"/>
                <w:szCs w:val="18"/>
              </w:rPr>
              <w:t xml:space="preserve"> was in place </w:t>
            </w:r>
            <w:r w:rsidRPr="00006469" w:rsidR="00313C7B">
              <w:rPr>
                <w:rFonts w:eastAsia="Times New Roman" w:cstheme="minorHAnsi"/>
                <w:color w:val="000000"/>
                <w:sz w:val="18"/>
                <w:szCs w:val="18"/>
              </w:rPr>
              <w:t xml:space="preserve">in the year </w:t>
            </w:r>
            <w:r w:rsidRPr="00006469">
              <w:rPr>
                <w:rFonts w:eastAsia="Times New Roman" w:cstheme="minorHAnsi"/>
                <w:color w:val="000000"/>
                <w:sz w:val="18"/>
                <w:szCs w:val="18"/>
              </w:rPr>
              <w:t xml:space="preserve">prior to </w:t>
            </w:r>
            <w:r w:rsidRPr="00006469" w:rsidR="00313C7B">
              <w:rPr>
                <w:rFonts w:eastAsia="Times New Roman" w:cstheme="minorHAnsi"/>
                <w:color w:val="000000"/>
                <w:sz w:val="18"/>
                <w:szCs w:val="18"/>
              </w:rPr>
              <w:t xml:space="preserve">the </w:t>
            </w:r>
            <w:r w:rsidRPr="00006469" w:rsidR="004D281F">
              <w:rPr>
                <w:rFonts w:eastAsia="Times New Roman" w:cstheme="minorHAnsi"/>
                <w:color w:val="000000"/>
                <w:sz w:val="18"/>
                <w:szCs w:val="18"/>
              </w:rPr>
              <w:t>reporting year</w:t>
            </w:r>
            <w:r w:rsidRPr="00006469" w:rsidR="00313C7B">
              <w:rPr>
                <w:rFonts w:eastAsia="Times New Roman" w:cstheme="minorHAnsi"/>
                <w:color w:val="000000"/>
                <w:sz w:val="18"/>
                <w:szCs w:val="18"/>
              </w:rPr>
              <w:t xml:space="preserve"> </w:t>
            </w:r>
            <w:r w:rsidRPr="00006469">
              <w:rPr>
                <w:rFonts w:eastAsia="Times New Roman" w:cstheme="minorHAnsi"/>
                <w:color w:val="000000"/>
                <w:sz w:val="18"/>
                <w:szCs w:val="18"/>
              </w:rPr>
              <w:t xml:space="preserve">and continuing (A5-3b is Yes, continuing), indicates whether the clinic made changes to enhance or improve implementation of </w:t>
            </w:r>
            <w:r w:rsidRPr="00006469" w:rsidR="00270866">
              <w:rPr>
                <w:rFonts w:eastAsia="Times New Roman" w:cstheme="minorHAnsi"/>
                <w:color w:val="000000"/>
                <w:sz w:val="18"/>
                <w:szCs w:val="18"/>
              </w:rPr>
              <w:t>provider assessment and feedback</w:t>
            </w:r>
            <w:r w:rsidRPr="00006469">
              <w:rPr>
                <w:rFonts w:eastAsia="Times New Roman" w:cstheme="minorHAnsi"/>
                <w:color w:val="000000"/>
                <w:sz w:val="18"/>
                <w:szCs w:val="18"/>
              </w:rPr>
              <w:t xml:space="preserve"> </w:t>
            </w:r>
            <w:r w:rsidRPr="00006469" w:rsidR="001842F4">
              <w:rPr>
                <w:rFonts w:eastAsia="Times New Roman" w:cstheme="minorHAnsi"/>
                <w:color w:val="000000"/>
                <w:sz w:val="18"/>
                <w:szCs w:val="18"/>
              </w:rPr>
              <w:t xml:space="preserve">during the </w:t>
            </w:r>
            <w:r w:rsidRPr="00006469" w:rsidR="004D281F">
              <w:rPr>
                <w:rFonts w:eastAsia="Times New Roman" w:cstheme="minorHAnsi"/>
                <w:color w:val="000000"/>
                <w:sz w:val="18"/>
                <w:szCs w:val="18"/>
              </w:rPr>
              <w:t>reporting year</w:t>
            </w:r>
            <w:r w:rsidRPr="00006469">
              <w:rPr>
                <w:rFonts w:eastAsia="Times New Roman" w:cstheme="minorHAnsi"/>
                <w:color w:val="000000"/>
                <w:sz w:val="18"/>
                <w:szCs w:val="18"/>
              </w:rPr>
              <w:t>.</w:t>
            </w:r>
          </w:p>
        </w:tc>
        <w:tc>
          <w:tcPr>
            <w:tcW w:w="805" w:type="dxa"/>
            <w:noWrap/>
            <w:vAlign w:val="center"/>
          </w:tcPr>
          <w:p w:rsidR="00BB73CE" w:rsidRPr="00006469" w:rsidP="00BB73CE" w14:paraId="1F100AD3" w14:textId="1D64B38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noWrap/>
            <w:vAlign w:val="center"/>
          </w:tcPr>
          <w:p w:rsidR="00BB73CE" w:rsidRPr="00006469" w:rsidP="000B1BB8" w14:paraId="3B47F72B"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p>
          <w:p w:rsidR="00BB73CE" w:rsidRPr="00006469" w:rsidP="000B1BB8" w14:paraId="52E1FE24"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p w:rsidR="00BB73CE" w:rsidRPr="00006469" w:rsidP="00BB73CE" w14:paraId="457C08A9" w14:textId="77777777">
            <w:pPr>
              <w:pStyle w:val="ListParagraph"/>
              <w:spacing w:after="0" w:line="240" w:lineRule="auto"/>
              <w:ind w:left="204"/>
              <w:rPr>
                <w:rFonts w:eastAsia="Times New Roman" w:cstheme="minorHAnsi"/>
                <w:color w:val="000000"/>
                <w:sz w:val="18"/>
                <w:szCs w:val="18"/>
              </w:rPr>
            </w:pPr>
          </w:p>
        </w:tc>
      </w:tr>
      <w:tr w14:paraId="53C95D06" w14:textId="77777777" w:rsidTr="00CD68D9">
        <w:tblPrEx>
          <w:tblW w:w="14400" w:type="dxa"/>
          <w:tblInd w:w="-10" w:type="dxa"/>
          <w:tblLayout w:type="fixed"/>
          <w:tblLook w:val="04A0"/>
        </w:tblPrEx>
        <w:trPr>
          <w:cantSplit/>
          <w:trHeight w:val="300"/>
        </w:trPr>
        <w:tc>
          <w:tcPr>
            <w:tcW w:w="815" w:type="dxa"/>
            <w:noWrap/>
            <w:vAlign w:val="center"/>
            <w:hideMark/>
          </w:tcPr>
          <w:p w:rsidR="00BB73CE" w:rsidRPr="00006469" w:rsidP="001F4DDB" w14:paraId="02DD364B"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A5-3e</w:t>
            </w:r>
          </w:p>
        </w:tc>
        <w:tc>
          <w:tcPr>
            <w:tcW w:w="630" w:type="dxa"/>
            <w:vAlign w:val="center"/>
            <w:hideMark/>
          </w:tcPr>
          <w:p w:rsidR="00BB73CE" w:rsidRPr="00006469" w:rsidP="001F4DDB" w14:paraId="7B788B0D"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BB73CE" w:rsidRPr="00006469" w:rsidP="001F4DDB" w14:paraId="5A7B5E36"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hideMark/>
          </w:tcPr>
          <w:p w:rsidR="00BB73CE" w:rsidRPr="00006469" w:rsidP="00BB73CE" w14:paraId="49DA36ED"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Provider assessment and feedback frequency </w:t>
            </w:r>
          </w:p>
        </w:tc>
        <w:tc>
          <w:tcPr>
            <w:tcW w:w="6570" w:type="dxa"/>
            <w:vAlign w:val="center"/>
            <w:hideMark/>
          </w:tcPr>
          <w:p w:rsidR="00BB73CE" w:rsidRPr="00006469" w:rsidP="00BB73CE" w14:paraId="42D4012F"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BB73CE" w:rsidRPr="00006469" w:rsidP="00BB73CE" w14:paraId="58B20836"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BB73CE" w:rsidRPr="00006469" w:rsidP="00BB73CE" w14:paraId="1BAE5278" w14:textId="77777777">
            <w:pPr>
              <w:spacing w:after="0" w:line="240" w:lineRule="auto"/>
              <w:rPr>
                <w:rFonts w:eastAsia="Times New Roman" w:cstheme="minorHAnsi"/>
                <w:color w:val="000000"/>
                <w:sz w:val="18"/>
                <w:szCs w:val="18"/>
              </w:rPr>
            </w:pPr>
          </w:p>
          <w:p w:rsidR="00BB73CE" w:rsidRPr="00006469" w:rsidP="00BB73CE" w14:paraId="553C7E00"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BB73CE" w:rsidRPr="00006469" w:rsidP="00BB73CE" w14:paraId="5379FEDC" w14:textId="1833EBFB">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If provider assessment and feedback were in place and operational </w:t>
            </w:r>
            <w:r w:rsidRPr="00006469" w:rsidR="001842F4">
              <w:rPr>
                <w:rFonts w:eastAsia="Times New Roman" w:cstheme="minorHAnsi"/>
                <w:color w:val="000000"/>
                <w:sz w:val="18"/>
                <w:szCs w:val="18"/>
              </w:rPr>
              <w:t xml:space="preserve">at the end of the </w:t>
            </w:r>
            <w:r w:rsidRPr="00006469" w:rsidR="004D281F">
              <w:rPr>
                <w:rFonts w:eastAsia="Times New Roman" w:cstheme="minorHAnsi"/>
                <w:color w:val="000000"/>
                <w:sz w:val="18"/>
                <w:szCs w:val="18"/>
              </w:rPr>
              <w:t>reporting year</w:t>
            </w:r>
            <w:r w:rsidRPr="00006469">
              <w:rPr>
                <w:rFonts w:eastAsia="Times New Roman" w:cstheme="minorHAnsi"/>
                <w:color w:val="000000"/>
                <w:sz w:val="18"/>
                <w:szCs w:val="18"/>
              </w:rPr>
              <w:t xml:space="preserve"> </w:t>
            </w:r>
            <w:r w:rsidRPr="00006469">
              <w:rPr>
                <w:rFonts w:eastAsia="Times New Roman" w:cstheme="minorHAnsi"/>
                <w:color w:val="000000"/>
                <w:sz w:val="18"/>
                <w:szCs w:val="18"/>
              </w:rPr>
              <w:t>(A5-3b is “Yes, newly in place” or “Yes, continuing”), indicates, on average, how often providers, either individually or as a group, were given feedback on their performance in providing colorectal cancer screening services during this program year.</w:t>
            </w:r>
          </w:p>
        </w:tc>
        <w:tc>
          <w:tcPr>
            <w:tcW w:w="805" w:type="dxa"/>
            <w:noWrap/>
            <w:vAlign w:val="center"/>
            <w:hideMark/>
          </w:tcPr>
          <w:p w:rsidR="006C7071" w:rsidRPr="00006469" w:rsidP="006C7071" w14:paraId="33D1FB2A" w14:textId="2B3965D4">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p w:rsidR="006C7071" w:rsidRPr="00006469" w:rsidP="00BB73CE" w14:paraId="6465AE0C" w14:textId="7AEB8F4D">
            <w:pPr>
              <w:spacing w:after="0" w:line="240" w:lineRule="auto"/>
              <w:rPr>
                <w:rFonts w:eastAsia="Times New Roman" w:cstheme="minorHAnsi"/>
                <w:color w:val="000000"/>
                <w:sz w:val="18"/>
                <w:szCs w:val="18"/>
              </w:rPr>
            </w:pPr>
          </w:p>
        </w:tc>
        <w:tc>
          <w:tcPr>
            <w:tcW w:w="2610" w:type="dxa"/>
            <w:noWrap/>
            <w:vAlign w:val="center"/>
            <w:hideMark/>
          </w:tcPr>
          <w:p w:rsidR="00BB73CE" w:rsidRPr="00006469" w:rsidP="000B1BB8" w14:paraId="5B1DFC7F" w14:textId="3B4E3F83">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Weekly</w:t>
            </w:r>
          </w:p>
          <w:p w:rsidR="00BB73CE" w:rsidRPr="00006469" w:rsidP="000B1BB8" w14:paraId="5A742297"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Monthly</w:t>
            </w:r>
          </w:p>
          <w:p w:rsidR="00BB73CE" w:rsidRPr="00006469" w:rsidP="000B1BB8" w14:paraId="345FF0A5"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Quarterly</w:t>
            </w:r>
          </w:p>
          <w:p w:rsidR="00BB73CE" w:rsidRPr="00006469" w:rsidP="000B1BB8" w14:paraId="2BD2DF32" w14:textId="5F9FB219">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Annually</w:t>
            </w:r>
          </w:p>
        </w:tc>
      </w:tr>
      <w:tr w14:paraId="1EE56899" w14:textId="77777777" w:rsidTr="00CD68D9">
        <w:tblPrEx>
          <w:tblW w:w="14400" w:type="dxa"/>
          <w:tblInd w:w="-10" w:type="dxa"/>
          <w:tblLayout w:type="fixed"/>
          <w:tblLook w:val="04A0"/>
        </w:tblPrEx>
        <w:trPr>
          <w:cantSplit/>
          <w:trHeight w:val="960"/>
        </w:trPr>
        <w:tc>
          <w:tcPr>
            <w:tcW w:w="815" w:type="dxa"/>
            <w:noWrap/>
            <w:vAlign w:val="center"/>
            <w:hideMark/>
          </w:tcPr>
          <w:p w:rsidR="00BB73CE" w:rsidRPr="00006469" w:rsidP="001F4DDB" w14:paraId="6AA8FE73"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A5-3f</w:t>
            </w:r>
          </w:p>
        </w:tc>
        <w:tc>
          <w:tcPr>
            <w:tcW w:w="630" w:type="dxa"/>
            <w:vAlign w:val="center"/>
            <w:hideMark/>
          </w:tcPr>
          <w:p w:rsidR="00BB73CE" w:rsidRPr="00006469" w:rsidP="001F4DDB" w14:paraId="70366C66"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BB73CE" w:rsidRPr="00006469" w:rsidP="001F4DDB" w14:paraId="72E97119"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hideMark/>
          </w:tcPr>
          <w:p w:rsidR="00BB73CE" w:rsidRPr="00006469" w:rsidP="00BB73CE" w14:paraId="00A4C997"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Provider assessment and feedback sustainability</w:t>
            </w:r>
          </w:p>
        </w:tc>
        <w:tc>
          <w:tcPr>
            <w:tcW w:w="6570" w:type="dxa"/>
            <w:vAlign w:val="center"/>
            <w:hideMark/>
          </w:tcPr>
          <w:p w:rsidR="00BB73CE" w:rsidRPr="00006469" w:rsidP="00BB73CE" w14:paraId="05633A61"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BB73CE" w:rsidRPr="00006469" w:rsidP="00BB73CE" w14:paraId="32B5DEBB"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BB73CE" w:rsidRPr="00006469" w:rsidP="00BB73CE" w14:paraId="403C60B5" w14:textId="77777777">
            <w:pPr>
              <w:spacing w:after="0" w:line="240" w:lineRule="auto"/>
              <w:rPr>
                <w:rFonts w:eastAsia="Times New Roman" w:cstheme="minorHAnsi"/>
                <w:color w:val="000000"/>
                <w:sz w:val="18"/>
                <w:szCs w:val="18"/>
              </w:rPr>
            </w:pPr>
          </w:p>
          <w:p w:rsidR="00BB73CE" w:rsidRPr="00006469" w:rsidP="00BB73CE" w14:paraId="104A5342"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BB73CE" w:rsidRPr="00006469" w:rsidP="00BB73CE" w14:paraId="0A0EAC15" w14:textId="1FE39EFA">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If provider assessment and feedback were in place and operational </w:t>
            </w:r>
            <w:r w:rsidRPr="00006469" w:rsidR="001842F4">
              <w:rPr>
                <w:rFonts w:eastAsia="Times New Roman" w:cstheme="minorHAnsi"/>
                <w:color w:val="000000"/>
                <w:sz w:val="18"/>
                <w:szCs w:val="18"/>
              </w:rPr>
              <w:t xml:space="preserve">at the end of the </w:t>
            </w:r>
            <w:r w:rsidRPr="00006469" w:rsidR="004D281F">
              <w:rPr>
                <w:rFonts w:eastAsia="Times New Roman" w:cstheme="minorHAnsi"/>
                <w:color w:val="000000"/>
                <w:sz w:val="18"/>
                <w:szCs w:val="18"/>
              </w:rPr>
              <w:t xml:space="preserve">reporting </w:t>
            </w:r>
            <w:r w:rsidRPr="00006469" w:rsidR="004D281F">
              <w:rPr>
                <w:rFonts w:eastAsia="Times New Roman" w:cstheme="minorHAnsi"/>
                <w:color w:val="000000"/>
                <w:sz w:val="18"/>
                <w:szCs w:val="18"/>
              </w:rPr>
              <w:t>year</w:t>
            </w:r>
            <w:r w:rsidRPr="00006469">
              <w:rPr>
                <w:rFonts w:eastAsia="Times New Roman" w:cstheme="minorHAnsi"/>
                <w:color w:val="000000"/>
                <w:sz w:val="18"/>
                <w:szCs w:val="18"/>
              </w:rPr>
              <w:t xml:space="preserve"> </w:t>
            </w:r>
            <w:r w:rsidRPr="00006469">
              <w:rPr>
                <w:rFonts w:eastAsia="Times New Roman" w:cstheme="minorHAnsi"/>
                <w:color w:val="000000"/>
                <w:sz w:val="18"/>
                <w:szCs w:val="18"/>
              </w:rPr>
              <w:t xml:space="preserve"> (</w:t>
            </w:r>
            <w:r w:rsidRPr="00006469">
              <w:rPr>
                <w:rFonts w:eastAsia="Times New Roman" w:cstheme="minorHAnsi"/>
                <w:color w:val="000000"/>
                <w:sz w:val="18"/>
                <w:szCs w:val="18"/>
              </w:rPr>
              <w:t xml:space="preserve">A5-3b is “Yes, newly in place” or “Yes, continuing”), indicates whether provider assessment and feedback </w:t>
            </w:r>
            <w:r w:rsidRPr="00006469">
              <w:rPr>
                <w:rFonts w:eastAsia="Times New Roman" w:cstheme="minorHAnsi"/>
                <w:color w:val="000000"/>
                <w:sz w:val="18"/>
                <w:szCs w:val="18"/>
              </w:rPr>
              <w:t>is considered to be</w:t>
            </w:r>
            <w:r w:rsidRPr="00006469">
              <w:rPr>
                <w:rFonts w:eastAsia="Times New Roman" w:cstheme="minorHAnsi"/>
                <w:color w:val="000000"/>
                <w:sz w:val="18"/>
                <w:szCs w:val="18"/>
              </w:rPr>
              <w:t xml:space="preserve"> fully integrated into health system and/or clinic operations and is sustainable without CRCCP resources.  </w:t>
            </w:r>
          </w:p>
          <w:p w:rsidR="00BB73CE" w:rsidRPr="00006469" w:rsidP="00BB73CE" w14:paraId="23701CED" w14:textId="1F12885E">
            <w:pPr>
              <w:spacing w:after="0" w:line="240" w:lineRule="auto"/>
              <w:rPr>
                <w:rFonts w:eastAsia="Times New Roman" w:cstheme="minorHAnsi"/>
                <w:color w:val="000000"/>
                <w:sz w:val="18"/>
                <w:szCs w:val="18"/>
              </w:rPr>
            </w:pPr>
          </w:p>
          <w:p w:rsidR="00BB73CE" w:rsidRPr="00006469" w:rsidP="00BB73CE" w14:paraId="25063094" w14:textId="79825A9B">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[Provider assessment and feedback </w:t>
            </w:r>
            <w:r w:rsidRPr="00006469">
              <w:rPr>
                <w:rFonts w:eastAsia="Times New Roman" w:cstheme="minorHAnsi"/>
                <w:color w:val="000000"/>
                <w:sz w:val="18"/>
                <w:szCs w:val="18"/>
              </w:rPr>
              <w:t>has</w:t>
            </w:r>
            <w:r w:rsidRPr="00006469">
              <w:rPr>
                <w:rFonts w:eastAsia="Times New Roman" w:cstheme="minorHAnsi"/>
                <w:color w:val="000000"/>
                <w:sz w:val="18"/>
                <w:szCs w:val="18"/>
              </w:rPr>
              <w:t xml:space="preserve"> become an institutionalized component of the health system and/or clinic operations.]  </w:t>
            </w:r>
          </w:p>
          <w:p w:rsidR="00BB73CE" w:rsidRPr="00006469" w:rsidP="00BB73CE" w14:paraId="4CD662EC" w14:textId="062E7B49">
            <w:pPr>
              <w:spacing w:after="0" w:line="240" w:lineRule="auto"/>
              <w:rPr>
                <w:rFonts w:eastAsia="Times New Roman" w:cstheme="minorHAnsi"/>
                <w:color w:val="000000"/>
                <w:sz w:val="18"/>
                <w:szCs w:val="18"/>
              </w:rPr>
            </w:pPr>
          </w:p>
        </w:tc>
        <w:tc>
          <w:tcPr>
            <w:tcW w:w="805" w:type="dxa"/>
            <w:noWrap/>
            <w:vAlign w:val="center"/>
            <w:hideMark/>
          </w:tcPr>
          <w:p w:rsidR="00BB73CE" w:rsidRPr="00006469" w:rsidP="00BB73CE" w14:paraId="5CB46F14"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BB73CE" w:rsidRPr="00006469" w:rsidP="000B1BB8" w14:paraId="182AA5AB"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p>
          <w:p w:rsidR="00BB73CE" w:rsidRPr="00006469" w:rsidP="000B1BB8" w14:paraId="1116486E" w14:textId="72ED6438">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tc>
      </w:tr>
      <w:tr w14:paraId="774170FC" w14:textId="77777777" w:rsidTr="00CD68D9">
        <w:tblPrEx>
          <w:tblW w:w="14400" w:type="dxa"/>
          <w:tblInd w:w="-10" w:type="dxa"/>
          <w:tblLayout w:type="fixed"/>
          <w:tblLook w:val="04A0"/>
        </w:tblPrEx>
        <w:trPr>
          <w:cantSplit/>
          <w:trHeight w:val="960"/>
        </w:trPr>
        <w:tc>
          <w:tcPr>
            <w:tcW w:w="815" w:type="dxa"/>
            <w:noWrap/>
            <w:vAlign w:val="center"/>
          </w:tcPr>
          <w:p w:rsidR="00807575" w:rsidRPr="00006469" w:rsidP="00807575" w14:paraId="005B110A" w14:textId="21BA5214">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w:t>
            </w:r>
            <w:r w:rsidRPr="00006469" w:rsidR="00F0479C">
              <w:rPr>
                <w:rFonts w:eastAsia="Times New Roman" w:cstheme="minorHAnsi"/>
                <w:color w:val="000000"/>
                <w:sz w:val="18"/>
                <w:szCs w:val="18"/>
              </w:rPr>
              <w:t>3</w:t>
            </w:r>
            <w:r w:rsidRPr="00006469">
              <w:rPr>
                <w:rFonts w:eastAsia="Times New Roman" w:cstheme="minorHAnsi"/>
                <w:color w:val="000000"/>
                <w:sz w:val="18"/>
                <w:szCs w:val="18"/>
              </w:rPr>
              <w:t>h1</w:t>
            </w:r>
          </w:p>
          <w:p w:rsidR="00807575" w:rsidRPr="00006469" w:rsidP="00807575" w14:paraId="4D9EA405" w14:textId="01029E50">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w:t>
            </w:r>
            <w:r w:rsidRPr="00006469" w:rsidR="00F0479C">
              <w:rPr>
                <w:rFonts w:eastAsia="Times New Roman" w:cstheme="minorHAnsi"/>
                <w:color w:val="000000"/>
                <w:sz w:val="18"/>
                <w:szCs w:val="18"/>
              </w:rPr>
              <w:t>3</w:t>
            </w:r>
            <w:r w:rsidRPr="00006469">
              <w:rPr>
                <w:rFonts w:eastAsia="Times New Roman" w:cstheme="minorHAnsi"/>
                <w:color w:val="000000"/>
                <w:sz w:val="18"/>
                <w:szCs w:val="18"/>
              </w:rPr>
              <w:t>h8</w:t>
            </w:r>
          </w:p>
        </w:tc>
        <w:tc>
          <w:tcPr>
            <w:tcW w:w="630" w:type="dxa"/>
            <w:vAlign w:val="center"/>
          </w:tcPr>
          <w:p w:rsidR="00807575" w:rsidRPr="00006469" w:rsidP="00807575" w14:paraId="5A072783" w14:textId="7D8E72CC">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tcPr>
          <w:p w:rsidR="00807575" w:rsidRPr="00006469" w:rsidP="00807575" w14:paraId="5F83A24E" w14:textId="40AE22CF">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tcPr>
          <w:p w:rsidR="00807575" w:rsidRPr="00006469" w:rsidP="00807575" w14:paraId="57F682BF" w14:textId="56149739">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Provider</w:t>
            </w:r>
            <w:r w:rsidRPr="00006469" w:rsidR="00F0479C">
              <w:rPr>
                <w:rFonts w:eastAsia="Times New Roman" w:cstheme="minorHAnsi"/>
                <w:color w:val="000000"/>
                <w:sz w:val="18"/>
                <w:szCs w:val="18"/>
              </w:rPr>
              <w:t xml:space="preserve"> assessment and feedback</w:t>
            </w:r>
            <w:r w:rsidRPr="00006469">
              <w:rPr>
                <w:rFonts w:eastAsia="Times New Roman" w:cstheme="minorHAnsi"/>
                <w:color w:val="000000"/>
                <w:sz w:val="18"/>
                <w:szCs w:val="18"/>
              </w:rPr>
              <w:t xml:space="preserve"> sustainability challenges</w:t>
            </w:r>
          </w:p>
        </w:tc>
        <w:tc>
          <w:tcPr>
            <w:tcW w:w="6570" w:type="dxa"/>
            <w:vAlign w:val="center"/>
          </w:tcPr>
          <w:p w:rsidR="00807575" w:rsidRPr="00006469" w:rsidP="00807575" w14:paraId="51F784A1"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Indicate any barriers or challenges to sustainability of patient reminders that the clinic experienced during the reporting year</w:t>
            </w:r>
          </w:p>
          <w:p w:rsidR="00807575" w:rsidRPr="00006469" w:rsidP="00807575" w14:paraId="1FA7F287" w14:textId="77777777">
            <w:pPr>
              <w:spacing w:after="0" w:line="240" w:lineRule="auto"/>
              <w:rPr>
                <w:rFonts w:eastAsia="Times New Roman" w:cstheme="minorHAnsi"/>
                <w:color w:val="000000"/>
                <w:sz w:val="18"/>
                <w:szCs w:val="18"/>
              </w:rPr>
            </w:pPr>
          </w:p>
          <w:p w:rsidR="00807575" w:rsidRPr="00006469" w:rsidP="00807575" w14:paraId="090FD6F3" w14:textId="77777777">
            <w:pPr>
              <w:pStyle w:val="ListParagraph"/>
              <w:numPr>
                <w:ilvl w:val="0"/>
                <w:numId w:val="50"/>
              </w:numPr>
              <w:spacing w:line="278" w:lineRule="auto"/>
              <w:ind w:left="346" w:hanging="180"/>
              <w:rPr>
                <w:sz w:val="18"/>
                <w:szCs w:val="18"/>
              </w:rPr>
            </w:pPr>
            <w:r w:rsidRPr="00006469">
              <w:rPr>
                <w:sz w:val="18"/>
                <w:szCs w:val="18"/>
              </w:rPr>
              <w:t xml:space="preserve">Funding limitations: </w:t>
            </w:r>
          </w:p>
          <w:p w:rsidR="00807575" w:rsidRPr="00006469" w:rsidP="00807575" w14:paraId="3FB5DAB4" w14:textId="77777777">
            <w:pPr>
              <w:pStyle w:val="ListParagraph"/>
              <w:numPr>
                <w:ilvl w:val="2"/>
                <w:numId w:val="66"/>
              </w:numPr>
              <w:spacing w:line="278" w:lineRule="auto"/>
              <w:ind w:left="616" w:hanging="215"/>
              <w:rPr>
                <w:sz w:val="18"/>
                <w:szCs w:val="18"/>
              </w:rPr>
            </w:pPr>
            <w:r w:rsidRPr="00006469">
              <w:rPr>
                <w:sz w:val="18"/>
                <w:szCs w:val="18"/>
              </w:rPr>
              <w:t>Not able to sustain the EBI without additional funding</w:t>
            </w:r>
          </w:p>
          <w:p w:rsidR="00807575" w:rsidRPr="00006469" w:rsidP="00807575" w14:paraId="3E940E99" w14:textId="77777777">
            <w:pPr>
              <w:pStyle w:val="ListParagraph"/>
              <w:numPr>
                <w:ilvl w:val="2"/>
                <w:numId w:val="66"/>
              </w:numPr>
              <w:spacing w:line="278" w:lineRule="auto"/>
              <w:ind w:left="616" w:hanging="215"/>
              <w:rPr>
                <w:sz w:val="18"/>
                <w:szCs w:val="18"/>
              </w:rPr>
            </w:pPr>
            <w:r w:rsidRPr="00006469">
              <w:rPr>
                <w:sz w:val="18"/>
                <w:szCs w:val="18"/>
              </w:rPr>
              <w:t>Funding is not secure for long term implementation</w:t>
            </w:r>
          </w:p>
          <w:p w:rsidR="00807575" w:rsidRPr="00006469" w:rsidP="00807575" w14:paraId="5100C9F0" w14:textId="77777777">
            <w:pPr>
              <w:pStyle w:val="ListParagraph"/>
              <w:numPr>
                <w:ilvl w:val="0"/>
                <w:numId w:val="50"/>
              </w:numPr>
              <w:spacing w:line="278" w:lineRule="auto"/>
              <w:ind w:left="346" w:hanging="180"/>
              <w:rPr>
                <w:sz w:val="18"/>
                <w:szCs w:val="18"/>
              </w:rPr>
            </w:pPr>
            <w:r w:rsidRPr="00006469">
              <w:rPr>
                <w:sz w:val="18"/>
                <w:szCs w:val="18"/>
              </w:rPr>
              <w:t>Staffing limitations</w:t>
            </w:r>
          </w:p>
          <w:p w:rsidR="00807575" w:rsidRPr="00006469" w:rsidP="00807575" w14:paraId="264FEB88" w14:textId="77777777">
            <w:pPr>
              <w:pStyle w:val="ListParagraph"/>
              <w:numPr>
                <w:ilvl w:val="2"/>
                <w:numId w:val="66"/>
              </w:numPr>
              <w:spacing w:line="278" w:lineRule="auto"/>
              <w:ind w:left="616" w:hanging="215"/>
              <w:rPr>
                <w:sz w:val="18"/>
                <w:szCs w:val="18"/>
              </w:rPr>
            </w:pPr>
            <w:r w:rsidRPr="00006469">
              <w:rPr>
                <w:sz w:val="18"/>
                <w:szCs w:val="18"/>
              </w:rPr>
              <w:t>Not having a team-based approach/staffing structure to sustain EBI implementation</w:t>
            </w:r>
          </w:p>
          <w:p w:rsidR="00807575" w:rsidRPr="00006469" w:rsidP="00807575" w14:paraId="630B9719" w14:textId="77777777">
            <w:pPr>
              <w:pStyle w:val="ListParagraph"/>
              <w:numPr>
                <w:ilvl w:val="2"/>
                <w:numId w:val="66"/>
              </w:numPr>
              <w:spacing w:line="278" w:lineRule="auto"/>
              <w:ind w:left="616" w:hanging="215"/>
              <w:rPr>
                <w:sz w:val="18"/>
                <w:szCs w:val="18"/>
              </w:rPr>
            </w:pPr>
            <w:r w:rsidRPr="00006469">
              <w:rPr>
                <w:sz w:val="18"/>
                <w:szCs w:val="18"/>
              </w:rPr>
              <w:t>Frequent clinic staff turnover; not having staff with appropriate training to sustain the EBI</w:t>
            </w:r>
          </w:p>
          <w:p w:rsidR="00807575" w:rsidRPr="00006469" w:rsidP="00807575" w14:paraId="4EB079FD" w14:textId="77777777">
            <w:pPr>
              <w:pStyle w:val="ListParagraph"/>
              <w:numPr>
                <w:ilvl w:val="0"/>
                <w:numId w:val="50"/>
              </w:numPr>
              <w:spacing w:line="278" w:lineRule="auto"/>
              <w:ind w:left="346" w:hanging="180"/>
              <w:rPr>
                <w:sz w:val="18"/>
                <w:szCs w:val="18"/>
              </w:rPr>
            </w:pPr>
            <w:r w:rsidRPr="00006469">
              <w:rPr>
                <w:sz w:val="18"/>
                <w:szCs w:val="18"/>
              </w:rPr>
              <w:t>EBI implementation and/or maintenance difficulties</w:t>
            </w:r>
          </w:p>
          <w:p w:rsidR="00807575" w:rsidRPr="00006469" w:rsidP="00807575" w14:paraId="6344CBEE" w14:textId="77777777">
            <w:pPr>
              <w:pStyle w:val="ListParagraph"/>
              <w:numPr>
                <w:ilvl w:val="2"/>
                <w:numId w:val="66"/>
              </w:numPr>
              <w:spacing w:line="278" w:lineRule="auto"/>
              <w:ind w:left="616" w:hanging="215"/>
              <w:rPr>
                <w:sz w:val="18"/>
                <w:szCs w:val="18"/>
              </w:rPr>
            </w:pPr>
            <w:r w:rsidRPr="00006469">
              <w:rPr>
                <w:sz w:val="18"/>
                <w:szCs w:val="18"/>
              </w:rPr>
              <w:t xml:space="preserve">EBI is time and/or labor intensive </w:t>
            </w:r>
          </w:p>
          <w:p w:rsidR="00807575" w:rsidRPr="00006469" w:rsidP="00807575" w14:paraId="61504E50" w14:textId="77777777">
            <w:pPr>
              <w:pStyle w:val="ListParagraph"/>
              <w:numPr>
                <w:ilvl w:val="2"/>
                <w:numId w:val="66"/>
              </w:numPr>
              <w:spacing w:line="278" w:lineRule="auto"/>
              <w:ind w:left="616" w:hanging="215"/>
              <w:rPr>
                <w:sz w:val="18"/>
                <w:szCs w:val="18"/>
              </w:rPr>
            </w:pPr>
            <w:r w:rsidRPr="00006469">
              <w:rPr>
                <w:sz w:val="18"/>
                <w:szCs w:val="18"/>
              </w:rPr>
              <w:t xml:space="preserve">EBI is not easily integrated into clinic’s activities and workflow </w:t>
            </w:r>
          </w:p>
          <w:p w:rsidR="00807575" w:rsidRPr="00006469" w:rsidP="00807575" w14:paraId="60D93FA2" w14:textId="77777777">
            <w:pPr>
              <w:pStyle w:val="ListParagraph"/>
              <w:numPr>
                <w:ilvl w:val="0"/>
                <w:numId w:val="50"/>
              </w:numPr>
              <w:spacing w:line="278" w:lineRule="auto"/>
              <w:ind w:left="346" w:hanging="180"/>
              <w:rPr>
                <w:sz w:val="18"/>
                <w:szCs w:val="18"/>
              </w:rPr>
            </w:pPr>
            <w:r w:rsidRPr="00006469">
              <w:rPr>
                <w:sz w:val="18"/>
                <w:szCs w:val="18"/>
              </w:rPr>
              <w:t>EHR or other IT limitations</w:t>
            </w:r>
          </w:p>
          <w:p w:rsidR="00807575" w:rsidRPr="00006469" w:rsidP="00807575" w14:paraId="096B0B43" w14:textId="77777777">
            <w:pPr>
              <w:pStyle w:val="ListParagraph"/>
              <w:numPr>
                <w:ilvl w:val="2"/>
                <w:numId w:val="66"/>
              </w:numPr>
              <w:spacing w:line="278" w:lineRule="auto"/>
              <w:ind w:left="616" w:hanging="215"/>
              <w:rPr>
                <w:sz w:val="18"/>
                <w:szCs w:val="18"/>
              </w:rPr>
            </w:pPr>
            <w:r w:rsidRPr="00006469">
              <w:rPr>
                <w:sz w:val="18"/>
                <w:szCs w:val="18"/>
              </w:rPr>
              <w:t>Clinic technology difficulties</w:t>
            </w:r>
          </w:p>
          <w:p w:rsidR="00807575" w:rsidRPr="00006469" w:rsidP="00807575" w14:paraId="6A9BC1E9" w14:textId="77777777">
            <w:pPr>
              <w:pStyle w:val="ListParagraph"/>
              <w:numPr>
                <w:ilvl w:val="2"/>
                <w:numId w:val="66"/>
              </w:numPr>
              <w:spacing w:line="278" w:lineRule="auto"/>
              <w:ind w:left="616" w:hanging="215"/>
              <w:rPr>
                <w:sz w:val="18"/>
                <w:szCs w:val="18"/>
              </w:rPr>
            </w:pPr>
            <w:r w:rsidRPr="00006469">
              <w:rPr>
                <w:sz w:val="18"/>
                <w:szCs w:val="18"/>
              </w:rPr>
              <w:t xml:space="preserve">Not able to adjust or personalize IT systems for EBI </w:t>
            </w:r>
          </w:p>
          <w:p w:rsidR="00807575" w:rsidRPr="00006469" w:rsidP="00807575" w14:paraId="746AE6CD" w14:textId="77777777">
            <w:pPr>
              <w:pStyle w:val="ListParagraph"/>
              <w:numPr>
                <w:ilvl w:val="0"/>
                <w:numId w:val="50"/>
              </w:numPr>
              <w:spacing w:line="278" w:lineRule="auto"/>
              <w:ind w:left="346" w:hanging="180"/>
              <w:rPr>
                <w:sz w:val="18"/>
                <w:szCs w:val="18"/>
              </w:rPr>
            </w:pPr>
            <w:r w:rsidRPr="00006469">
              <w:rPr>
                <w:sz w:val="18"/>
                <w:szCs w:val="18"/>
              </w:rPr>
              <w:t xml:space="preserve">Clinic management/leadership support limited, </w:t>
            </w:r>
          </w:p>
          <w:p w:rsidR="00807575" w:rsidRPr="00006469" w:rsidP="00807575" w14:paraId="44253A89" w14:textId="77777777">
            <w:pPr>
              <w:pStyle w:val="ListParagraph"/>
              <w:numPr>
                <w:ilvl w:val="2"/>
                <w:numId w:val="66"/>
              </w:numPr>
              <w:spacing w:line="278" w:lineRule="auto"/>
              <w:ind w:left="616" w:hanging="215"/>
              <w:rPr>
                <w:sz w:val="18"/>
                <w:szCs w:val="18"/>
              </w:rPr>
            </w:pPr>
            <w:r w:rsidRPr="00006469">
              <w:rPr>
                <w:sz w:val="18"/>
                <w:szCs w:val="18"/>
              </w:rPr>
              <w:t>Lack of Screening Champion at clinic or health system</w:t>
            </w:r>
          </w:p>
          <w:p w:rsidR="00807575" w:rsidRPr="00006469" w:rsidP="00807575" w14:paraId="6343818B" w14:textId="77777777">
            <w:pPr>
              <w:pStyle w:val="ListParagraph"/>
              <w:numPr>
                <w:ilvl w:val="2"/>
                <w:numId w:val="66"/>
              </w:numPr>
              <w:spacing w:line="278" w:lineRule="auto"/>
              <w:ind w:left="616" w:hanging="215"/>
              <w:rPr>
                <w:sz w:val="18"/>
                <w:szCs w:val="18"/>
              </w:rPr>
            </w:pPr>
            <w:r w:rsidRPr="00006469">
              <w:rPr>
                <w:sz w:val="18"/>
                <w:szCs w:val="18"/>
              </w:rPr>
              <w:t>Lack of physician/management support for EBI</w:t>
            </w:r>
          </w:p>
          <w:p w:rsidR="00807575" w:rsidRPr="00006469" w:rsidP="00807575" w14:paraId="2FCDA14A" w14:textId="77777777">
            <w:pPr>
              <w:pStyle w:val="ListParagraph"/>
              <w:numPr>
                <w:ilvl w:val="2"/>
                <w:numId w:val="66"/>
              </w:numPr>
              <w:spacing w:line="278" w:lineRule="auto"/>
              <w:ind w:left="616" w:hanging="215"/>
              <w:rPr>
                <w:sz w:val="18"/>
                <w:szCs w:val="18"/>
              </w:rPr>
            </w:pPr>
            <w:r w:rsidRPr="00006469">
              <w:rPr>
                <w:sz w:val="18"/>
                <w:szCs w:val="18"/>
              </w:rPr>
              <w:t xml:space="preserve">Competing priorities </w:t>
            </w:r>
          </w:p>
          <w:p w:rsidR="00807575" w:rsidRPr="00006469" w:rsidP="00807575" w14:paraId="7EB16E05" w14:textId="77777777">
            <w:pPr>
              <w:pStyle w:val="ListParagraph"/>
              <w:numPr>
                <w:ilvl w:val="0"/>
                <w:numId w:val="50"/>
              </w:numPr>
              <w:spacing w:line="278" w:lineRule="auto"/>
              <w:ind w:left="346" w:hanging="180"/>
              <w:rPr>
                <w:sz w:val="18"/>
                <w:szCs w:val="18"/>
              </w:rPr>
            </w:pPr>
            <w:r w:rsidRPr="00006469">
              <w:rPr>
                <w:sz w:val="18"/>
                <w:szCs w:val="18"/>
              </w:rPr>
              <w:t>Patient Population limitations</w:t>
            </w:r>
          </w:p>
          <w:p w:rsidR="00807575" w:rsidRPr="00006469" w:rsidP="00807575" w14:paraId="77D6A35C" w14:textId="77777777">
            <w:pPr>
              <w:pStyle w:val="ListParagraph"/>
              <w:numPr>
                <w:ilvl w:val="2"/>
                <w:numId w:val="66"/>
              </w:numPr>
              <w:spacing w:line="278" w:lineRule="auto"/>
              <w:ind w:left="616" w:hanging="215"/>
              <w:rPr>
                <w:sz w:val="18"/>
                <w:szCs w:val="18"/>
              </w:rPr>
            </w:pPr>
            <w:r w:rsidRPr="00006469">
              <w:rPr>
                <w:sz w:val="18"/>
                <w:szCs w:val="18"/>
              </w:rPr>
              <w:t>Difficulty implementing and maintaining the EBI due to the clinic’s patient population.  Reasons may include patient populations that are transient, hard to reach, migrant or mobile, rural, lack of technology associated with the EBI, loss to follow up.</w:t>
            </w:r>
          </w:p>
          <w:p w:rsidR="00807575" w:rsidRPr="00006469" w:rsidP="00807575" w14:paraId="0045EFD8" w14:textId="77777777">
            <w:pPr>
              <w:pStyle w:val="ListParagraph"/>
              <w:numPr>
                <w:ilvl w:val="2"/>
                <w:numId w:val="66"/>
              </w:numPr>
              <w:spacing w:line="278" w:lineRule="auto"/>
              <w:ind w:left="616" w:hanging="215"/>
              <w:rPr>
                <w:sz w:val="18"/>
                <w:szCs w:val="18"/>
              </w:rPr>
            </w:pPr>
            <w:r w:rsidRPr="00006469">
              <w:rPr>
                <w:sz w:val="18"/>
                <w:szCs w:val="18"/>
              </w:rPr>
              <w:t>Lack of patient buy-in</w:t>
            </w:r>
          </w:p>
          <w:p w:rsidR="000C673A" w:rsidRPr="00006469" w:rsidP="000C673A" w14:paraId="7142304F" w14:textId="77777777">
            <w:pPr>
              <w:pStyle w:val="ListParagraph"/>
              <w:numPr>
                <w:ilvl w:val="0"/>
                <w:numId w:val="50"/>
              </w:numPr>
              <w:spacing w:line="278" w:lineRule="auto"/>
              <w:ind w:left="346" w:hanging="180"/>
              <w:rPr>
                <w:rFonts w:eastAsia="Times New Roman" w:cstheme="minorHAnsi"/>
                <w:color w:val="000000"/>
                <w:sz w:val="18"/>
                <w:szCs w:val="18"/>
              </w:rPr>
            </w:pPr>
            <w:r w:rsidRPr="00006469">
              <w:rPr>
                <w:sz w:val="18"/>
                <w:szCs w:val="18"/>
              </w:rPr>
              <w:t>None; EBI implementation is in the early adoption/modification phase and not ready for sustainability.</w:t>
            </w:r>
          </w:p>
          <w:p w:rsidR="00807575" w:rsidRPr="00006469" w:rsidP="000C673A" w14:paraId="2702AF42" w14:textId="601719B5">
            <w:pPr>
              <w:pStyle w:val="ListParagraph"/>
              <w:numPr>
                <w:ilvl w:val="0"/>
                <w:numId w:val="50"/>
              </w:numPr>
              <w:spacing w:line="278" w:lineRule="auto"/>
              <w:ind w:left="346" w:hanging="180"/>
              <w:rPr>
                <w:rFonts w:eastAsia="Times New Roman" w:cstheme="minorHAnsi"/>
                <w:color w:val="000000"/>
                <w:sz w:val="18"/>
                <w:szCs w:val="18"/>
              </w:rPr>
            </w:pPr>
            <w:r w:rsidRPr="00006469">
              <w:rPr>
                <w:sz w:val="18"/>
                <w:szCs w:val="18"/>
              </w:rPr>
              <w:t>Other: (specify)</w:t>
            </w:r>
          </w:p>
        </w:tc>
        <w:tc>
          <w:tcPr>
            <w:tcW w:w="805" w:type="dxa"/>
            <w:noWrap/>
            <w:vAlign w:val="center"/>
          </w:tcPr>
          <w:p w:rsidR="00807575" w:rsidRPr="00006469" w:rsidP="00807575" w14:paraId="2D0A3099" w14:textId="17688991">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tcPr>
          <w:p w:rsidR="00807575" w:rsidRPr="00006469" w:rsidP="00807575" w14:paraId="59C4DDF5" w14:textId="77777777">
            <w:pPr>
              <w:pStyle w:val="ListParagraph"/>
              <w:spacing w:line="240" w:lineRule="auto"/>
              <w:ind w:left="204" w:hanging="301"/>
              <w:rPr>
                <w:rFonts w:eastAsia="Times New Roman" w:cstheme="minorHAnsi"/>
                <w:color w:val="000000"/>
                <w:sz w:val="18"/>
                <w:szCs w:val="18"/>
              </w:rPr>
            </w:pPr>
            <w:r w:rsidRPr="00006469">
              <w:rPr>
                <w:rFonts w:eastAsia="Times New Roman" w:cstheme="minorHAnsi"/>
                <w:color w:val="000000"/>
                <w:sz w:val="18"/>
                <w:szCs w:val="18"/>
              </w:rPr>
              <w:t>Check all that apply:</w:t>
            </w:r>
          </w:p>
          <w:p w:rsidR="00807575" w:rsidRPr="00006469" w:rsidP="00807575" w14:paraId="7083E587" w14:textId="77777777">
            <w:pPr>
              <w:pStyle w:val="ListParagraph"/>
              <w:spacing w:line="240" w:lineRule="auto"/>
              <w:ind w:left="204" w:hanging="204"/>
              <w:rPr>
                <w:rFonts w:eastAsia="Times New Roman" w:cstheme="minorHAnsi"/>
                <w:color w:val="000000"/>
                <w:sz w:val="18"/>
                <w:szCs w:val="18"/>
              </w:rPr>
            </w:pPr>
          </w:p>
          <w:p w:rsidR="00807575" w:rsidRPr="00006469" w:rsidP="00807575" w14:paraId="0F0970F8" w14:textId="77777777">
            <w:pPr>
              <w:pStyle w:val="ListParagraph"/>
              <w:spacing w:line="240" w:lineRule="auto"/>
              <w:ind w:left="201" w:hanging="204"/>
              <w:contextualSpacing w:val="0"/>
              <w:rPr>
                <w:rFonts w:eastAsia="Times New Roman" w:cstheme="minorHAnsi"/>
                <w:color w:val="000000"/>
                <w:sz w:val="18"/>
                <w:szCs w:val="18"/>
              </w:rPr>
            </w:pPr>
            <w:r w:rsidRPr="00006469">
              <w:rPr>
                <w:rFonts w:eastAsia="Times New Roman" w:cstheme="minorHAnsi"/>
                <w:color w:val="000000"/>
                <w:sz w:val="18"/>
                <w:szCs w:val="18"/>
              </w:rPr>
              <w:t>□</w:t>
            </w:r>
            <w:r w:rsidRPr="00006469">
              <w:rPr>
                <w:rFonts w:eastAsia="Times New Roman" w:cstheme="minorHAnsi"/>
                <w:color w:val="000000"/>
                <w:sz w:val="18"/>
                <w:szCs w:val="18"/>
              </w:rPr>
              <w:tab/>
              <w:t xml:space="preserve">Funding limitations: </w:t>
            </w:r>
          </w:p>
          <w:p w:rsidR="00807575" w:rsidRPr="00006469" w:rsidP="00807575" w14:paraId="783F968F" w14:textId="77777777">
            <w:pPr>
              <w:pStyle w:val="ListParagraph"/>
              <w:spacing w:line="240" w:lineRule="auto"/>
              <w:ind w:left="201" w:hanging="204"/>
              <w:contextualSpacing w:val="0"/>
              <w:rPr>
                <w:rFonts w:eastAsia="Times New Roman" w:cstheme="minorHAnsi"/>
                <w:color w:val="000000"/>
                <w:sz w:val="18"/>
                <w:szCs w:val="18"/>
              </w:rPr>
            </w:pPr>
            <w:r w:rsidRPr="00006469">
              <w:rPr>
                <w:rFonts w:eastAsia="Times New Roman" w:cstheme="minorHAnsi"/>
                <w:color w:val="000000"/>
                <w:sz w:val="18"/>
                <w:szCs w:val="18"/>
              </w:rPr>
              <w:t>□</w:t>
            </w:r>
            <w:r w:rsidRPr="00006469">
              <w:rPr>
                <w:rFonts w:eastAsia="Times New Roman" w:cstheme="minorHAnsi"/>
                <w:color w:val="000000"/>
                <w:sz w:val="18"/>
                <w:szCs w:val="18"/>
              </w:rPr>
              <w:tab/>
              <w:t>Staffing limitations</w:t>
            </w:r>
          </w:p>
          <w:p w:rsidR="00807575" w:rsidRPr="00006469" w:rsidP="00807575" w14:paraId="3A7FDC31" w14:textId="77777777">
            <w:pPr>
              <w:pStyle w:val="ListParagraph"/>
              <w:spacing w:line="240" w:lineRule="auto"/>
              <w:ind w:left="201" w:hanging="204"/>
              <w:contextualSpacing w:val="0"/>
              <w:rPr>
                <w:rFonts w:eastAsia="Times New Roman" w:cstheme="minorHAnsi"/>
                <w:color w:val="000000"/>
                <w:sz w:val="18"/>
                <w:szCs w:val="18"/>
              </w:rPr>
            </w:pPr>
            <w:r w:rsidRPr="00006469">
              <w:rPr>
                <w:rFonts w:eastAsia="Times New Roman" w:cstheme="minorHAnsi"/>
                <w:color w:val="000000"/>
                <w:sz w:val="18"/>
                <w:szCs w:val="18"/>
              </w:rPr>
              <w:t>□</w:t>
            </w:r>
            <w:r w:rsidRPr="00006469">
              <w:rPr>
                <w:rFonts w:eastAsia="Times New Roman" w:cstheme="minorHAnsi"/>
                <w:color w:val="000000"/>
                <w:sz w:val="18"/>
                <w:szCs w:val="18"/>
              </w:rPr>
              <w:tab/>
              <w:t>EBI implementation and/or maintenance difficulties</w:t>
            </w:r>
          </w:p>
          <w:p w:rsidR="00807575" w:rsidRPr="00006469" w:rsidP="00807575" w14:paraId="562F2189" w14:textId="77777777">
            <w:pPr>
              <w:pStyle w:val="ListParagraph"/>
              <w:spacing w:line="240" w:lineRule="auto"/>
              <w:ind w:left="201" w:hanging="204"/>
              <w:contextualSpacing w:val="0"/>
              <w:rPr>
                <w:rFonts w:eastAsia="Times New Roman" w:cstheme="minorHAnsi"/>
                <w:color w:val="000000"/>
                <w:sz w:val="18"/>
                <w:szCs w:val="18"/>
              </w:rPr>
            </w:pPr>
            <w:r w:rsidRPr="00006469">
              <w:rPr>
                <w:rFonts w:eastAsia="Times New Roman" w:cstheme="minorHAnsi"/>
                <w:color w:val="000000"/>
                <w:sz w:val="18"/>
                <w:szCs w:val="18"/>
              </w:rPr>
              <w:t>□</w:t>
            </w:r>
            <w:r w:rsidRPr="00006469">
              <w:rPr>
                <w:rFonts w:eastAsia="Times New Roman" w:cstheme="minorHAnsi"/>
                <w:color w:val="000000"/>
                <w:sz w:val="18"/>
                <w:szCs w:val="18"/>
              </w:rPr>
              <w:tab/>
              <w:t xml:space="preserve">EHR or other IT limitations </w:t>
            </w:r>
          </w:p>
          <w:p w:rsidR="00807575" w:rsidRPr="00006469" w:rsidP="00807575" w14:paraId="69266786" w14:textId="77777777">
            <w:pPr>
              <w:pStyle w:val="ListParagraph"/>
              <w:spacing w:line="240" w:lineRule="auto"/>
              <w:ind w:left="201" w:hanging="204"/>
              <w:contextualSpacing w:val="0"/>
              <w:rPr>
                <w:rFonts w:eastAsia="Times New Roman" w:cstheme="minorHAnsi"/>
                <w:color w:val="000000"/>
                <w:sz w:val="18"/>
                <w:szCs w:val="18"/>
              </w:rPr>
            </w:pPr>
            <w:r w:rsidRPr="00006469">
              <w:rPr>
                <w:rFonts w:eastAsia="Times New Roman" w:cstheme="minorHAnsi"/>
                <w:color w:val="000000"/>
                <w:sz w:val="18"/>
                <w:szCs w:val="18"/>
              </w:rPr>
              <w:t>□</w:t>
            </w:r>
            <w:r w:rsidRPr="00006469">
              <w:rPr>
                <w:rFonts w:eastAsia="Times New Roman" w:cstheme="minorHAnsi"/>
                <w:color w:val="000000"/>
                <w:sz w:val="18"/>
                <w:szCs w:val="18"/>
              </w:rPr>
              <w:tab/>
              <w:t>Clinic leadership support limited</w:t>
            </w:r>
          </w:p>
          <w:p w:rsidR="00807575" w:rsidRPr="00006469" w:rsidP="00807575" w14:paraId="015E68F5" w14:textId="77777777">
            <w:pPr>
              <w:pStyle w:val="ListParagraph"/>
              <w:spacing w:line="240" w:lineRule="auto"/>
              <w:ind w:left="201" w:hanging="204"/>
              <w:contextualSpacing w:val="0"/>
              <w:rPr>
                <w:rFonts w:eastAsia="Times New Roman" w:cstheme="minorHAnsi"/>
                <w:color w:val="000000"/>
                <w:sz w:val="18"/>
                <w:szCs w:val="18"/>
              </w:rPr>
            </w:pPr>
            <w:r w:rsidRPr="00006469">
              <w:rPr>
                <w:rFonts w:eastAsia="Times New Roman" w:cstheme="minorHAnsi"/>
                <w:color w:val="000000"/>
                <w:sz w:val="18"/>
                <w:szCs w:val="18"/>
              </w:rPr>
              <w:t>□</w:t>
            </w:r>
            <w:r w:rsidRPr="00006469">
              <w:rPr>
                <w:rFonts w:eastAsia="Times New Roman" w:cstheme="minorHAnsi"/>
                <w:color w:val="000000"/>
                <w:sz w:val="18"/>
                <w:szCs w:val="18"/>
              </w:rPr>
              <w:tab/>
              <w:t>Patient Population resistance/ limitations</w:t>
            </w:r>
          </w:p>
          <w:p w:rsidR="00807575" w:rsidRPr="00006469" w:rsidP="00807575" w14:paraId="1DED3A59" w14:textId="77777777">
            <w:pPr>
              <w:pStyle w:val="ListParagraph"/>
              <w:spacing w:line="240" w:lineRule="auto"/>
              <w:ind w:left="201" w:hanging="204"/>
              <w:contextualSpacing w:val="0"/>
              <w:rPr>
                <w:rFonts w:eastAsia="Times New Roman" w:cstheme="minorHAnsi"/>
                <w:color w:val="000000"/>
                <w:sz w:val="18"/>
                <w:szCs w:val="18"/>
              </w:rPr>
            </w:pPr>
            <w:r w:rsidRPr="00006469">
              <w:rPr>
                <w:rFonts w:eastAsia="Times New Roman" w:cstheme="minorHAnsi"/>
                <w:color w:val="000000"/>
                <w:sz w:val="18"/>
                <w:szCs w:val="18"/>
              </w:rPr>
              <w:t>□</w:t>
            </w:r>
            <w:r w:rsidRPr="00006469">
              <w:rPr>
                <w:rFonts w:eastAsia="Times New Roman" w:cstheme="minorHAnsi"/>
                <w:color w:val="000000"/>
                <w:sz w:val="18"/>
                <w:szCs w:val="18"/>
              </w:rPr>
              <w:tab/>
              <w:t xml:space="preserve">None; EBI </w:t>
            </w:r>
            <w:r w:rsidRPr="00006469">
              <w:rPr>
                <w:rFonts w:eastAsia="Times New Roman" w:cstheme="minorHAnsi"/>
                <w:color w:val="000000"/>
                <w:sz w:val="18"/>
                <w:szCs w:val="18"/>
              </w:rPr>
              <w:t>not</w:t>
            </w:r>
            <w:r w:rsidRPr="00006469">
              <w:rPr>
                <w:rFonts w:eastAsia="Times New Roman" w:cstheme="minorHAnsi"/>
                <w:color w:val="000000"/>
                <w:sz w:val="18"/>
                <w:szCs w:val="18"/>
              </w:rPr>
              <w:t xml:space="preserve"> ready for sustainability.</w:t>
            </w:r>
          </w:p>
          <w:p w:rsidR="00807575" w:rsidRPr="00006469" w:rsidP="00807575" w14:paraId="7AF72B34" w14:textId="30E43CC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Other: (specify)</w:t>
            </w:r>
          </w:p>
        </w:tc>
      </w:tr>
    </w:tbl>
    <w:p w:rsidR="00D12829" w:rsidRPr="00006469" w14:paraId="6AD6171E" w14:textId="066637F6"/>
    <w:p w:rsidR="00D12829" w:rsidRPr="00006469" w14:paraId="1A7D7DD5" w14:textId="77777777">
      <w:r w:rsidRPr="00006469">
        <w:br w:type="page"/>
      </w:r>
    </w:p>
    <w:p w:rsidR="00090959" w:rsidRPr="00006469" w14:paraId="1E5D8FE6" w14:textId="77777777"/>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1C58754C" w14:textId="77777777" w:rsidTr="00D12829">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vAlign w:val="center"/>
            <w:hideMark/>
          </w:tcPr>
          <w:p w:rsidR="00B52FAE" w:rsidRPr="00006469" w:rsidP="0004461C" w14:paraId="275FAC0F" w14:textId="28BAE977">
            <w:pPr>
              <w:spacing w:after="0" w:line="240" w:lineRule="auto"/>
              <w:rPr>
                <w:rFonts w:ascii="Calibri" w:eastAsia="Times New Roman" w:hAnsi="Calibri" w:cs="Calibri"/>
                <w:b/>
                <w:bCs/>
                <w:color w:val="FFFFFF"/>
                <w:sz w:val="18"/>
                <w:szCs w:val="18"/>
              </w:rPr>
            </w:pPr>
            <w:r w:rsidRPr="00006469">
              <w:rPr>
                <w:rFonts w:ascii="Calibri" w:eastAsia="Times New Roman" w:hAnsi="Calibri" w:cs="Calibri"/>
                <w:b/>
                <w:bCs/>
                <w:color w:val="FFFFFF"/>
                <w:sz w:val="18"/>
                <w:szCs w:val="18"/>
              </w:rPr>
              <w:t>Section 5-4: EBI -Reducing Structural Barriers</w:t>
            </w:r>
          </w:p>
        </w:tc>
      </w:tr>
      <w:tr w14:paraId="625CC6A9" w14:textId="77777777" w:rsidTr="00D12829">
        <w:tblPrEx>
          <w:tblW w:w="14400" w:type="dxa"/>
          <w:tblLook w:val="04A0"/>
        </w:tblPrEx>
        <w:trPr>
          <w:trHeight w:val="522"/>
        </w:trPr>
        <w:tc>
          <w:tcPr>
            <w:tcW w:w="14400" w:type="dxa"/>
            <w:shd w:val="clear" w:color="000000" w:fill="D9E1F2"/>
            <w:vAlign w:val="center"/>
            <w:hideMark/>
          </w:tcPr>
          <w:p w:rsidR="00B52FAE" w:rsidRPr="00006469" w:rsidP="00161FE5" w14:paraId="0898A0C8" w14:textId="39F84E91">
            <w:pPr>
              <w:spacing w:after="0" w:line="240" w:lineRule="auto"/>
              <w:rPr>
                <w:rFonts w:ascii="Calibri" w:eastAsia="Times New Roman" w:hAnsi="Calibri" w:cs="Calibri"/>
                <w:color w:val="000000"/>
                <w:sz w:val="18"/>
                <w:szCs w:val="18"/>
              </w:rPr>
            </w:pPr>
            <w:r w:rsidRPr="00006469">
              <w:rPr>
                <w:rFonts w:ascii="Calibri" w:eastAsia="Times New Roman" w:hAnsi="Calibri" w:cs="Calibri"/>
                <w:color w:val="000000"/>
                <w:sz w:val="18"/>
                <w:szCs w:val="18"/>
              </w:rPr>
              <w:t>Indicates</w:t>
            </w:r>
            <w:r w:rsidRPr="00006469">
              <w:rPr>
                <w:rFonts w:ascii="Calibri" w:eastAsia="Times New Roman" w:hAnsi="Calibri" w:cs="Calibri"/>
                <w:color w:val="000000"/>
                <w:sz w:val="18"/>
                <w:szCs w:val="18"/>
              </w:rPr>
              <w:t xml:space="preserve"> the clinic’s use of one or more interventions to address structural barriers to colorectal cancer screening. Structural barriers are non-economic burdens or obstacles that make it difficult for people to access cancer screening. Do </w:t>
            </w:r>
            <w:r w:rsidRPr="00006469">
              <w:rPr>
                <w:rFonts w:ascii="Calibri" w:eastAsia="Times New Roman" w:hAnsi="Calibri" w:cs="Calibri"/>
                <w:b/>
                <w:bCs/>
                <w:color w:val="000000"/>
                <w:sz w:val="18"/>
                <w:szCs w:val="18"/>
              </w:rPr>
              <w:t>not</w:t>
            </w:r>
            <w:r w:rsidRPr="00006469">
              <w:rPr>
                <w:rFonts w:ascii="Calibri" w:eastAsia="Times New Roman" w:hAnsi="Calibri" w:cs="Calibri"/>
                <w:color w:val="000000"/>
                <w:sz w:val="18"/>
                <w:szCs w:val="18"/>
              </w:rPr>
              <w:t xml:space="preserve"> include patient navigation or community health workers as "reducing structural barriers."</w:t>
            </w:r>
          </w:p>
        </w:tc>
      </w:tr>
    </w:tbl>
    <w:p w:rsidR="00B52FAE" w:rsidRPr="00006469" w:rsidP="0004461C" w14:paraId="25B6CD6F" w14:textId="77777777">
      <w:pPr>
        <w:spacing w:after="0" w:line="60" w:lineRule="exact"/>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630"/>
        <w:gridCol w:w="990"/>
        <w:gridCol w:w="1980"/>
        <w:gridCol w:w="6570"/>
        <w:gridCol w:w="805"/>
        <w:gridCol w:w="2610"/>
      </w:tblGrid>
      <w:tr w14:paraId="4E81D12D" w14:textId="77777777" w:rsidTr="001F4DDB">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95"/>
          <w:tblHeader/>
        </w:trPr>
        <w:tc>
          <w:tcPr>
            <w:tcW w:w="815" w:type="dxa"/>
            <w:shd w:val="clear" w:color="auto" w:fill="E2EFD9" w:themeFill="accent6" w:themeFillTint="33"/>
            <w:noWrap/>
            <w:vAlign w:val="center"/>
            <w:hideMark/>
          </w:tcPr>
          <w:p w:rsidR="001C2D6F" w:rsidRPr="00006469" w:rsidP="001F4DDB" w14:paraId="79E2F064" w14:textId="77777777">
            <w:pPr>
              <w:spacing w:after="0" w:line="240" w:lineRule="auto"/>
              <w:jc w:val="center"/>
              <w:rPr>
                <w:rFonts w:eastAsia="Times New Roman" w:cstheme="minorHAnsi"/>
                <w:b/>
                <w:bCs/>
                <w:color w:val="000000"/>
                <w:sz w:val="18"/>
                <w:szCs w:val="18"/>
              </w:rPr>
            </w:pPr>
            <w:r w:rsidRPr="00006469">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001C2D6F" w:rsidRPr="00006469" w:rsidP="001F4DDB" w14:paraId="122D2B43" w14:textId="77777777">
            <w:pPr>
              <w:spacing w:after="0" w:line="240" w:lineRule="auto"/>
              <w:jc w:val="center"/>
              <w:rPr>
                <w:rFonts w:eastAsia="Times New Roman" w:cstheme="minorHAnsi"/>
                <w:b/>
                <w:bCs/>
                <w:color w:val="000000"/>
                <w:sz w:val="18"/>
                <w:szCs w:val="18"/>
              </w:rPr>
            </w:pPr>
            <w:r w:rsidRPr="00006469">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001C2D6F" w:rsidRPr="00006469" w:rsidP="001F4DDB" w14:paraId="69E1516D" w14:textId="0E2C095E">
            <w:pPr>
              <w:spacing w:after="0" w:line="240" w:lineRule="auto"/>
              <w:jc w:val="center"/>
              <w:rPr>
                <w:rFonts w:eastAsia="Times New Roman" w:cstheme="minorHAnsi"/>
                <w:b/>
                <w:bCs/>
                <w:color w:val="000000"/>
                <w:sz w:val="18"/>
                <w:szCs w:val="18"/>
              </w:rPr>
            </w:pPr>
            <w:r w:rsidRPr="00006469">
              <w:rPr>
                <w:rFonts w:eastAsia="Times New Roman" w:cstheme="minorHAnsi"/>
                <w:b/>
                <w:bCs/>
                <w:color w:val="000000"/>
                <w:sz w:val="18"/>
                <w:szCs w:val="18"/>
              </w:rPr>
              <w:t>Collected</w:t>
            </w:r>
          </w:p>
        </w:tc>
        <w:tc>
          <w:tcPr>
            <w:tcW w:w="1980" w:type="dxa"/>
            <w:shd w:val="clear" w:color="auto" w:fill="E2EFD9" w:themeFill="accent6" w:themeFillTint="33"/>
            <w:vAlign w:val="center"/>
            <w:hideMark/>
          </w:tcPr>
          <w:p w:rsidR="001C2D6F" w:rsidRPr="00006469" w:rsidP="00B52FAE" w14:paraId="03FDA342" w14:textId="77777777">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 xml:space="preserve">CRCCP Data Item </w:t>
            </w:r>
          </w:p>
        </w:tc>
        <w:tc>
          <w:tcPr>
            <w:tcW w:w="6570" w:type="dxa"/>
            <w:shd w:val="clear" w:color="auto" w:fill="E2EFD9" w:themeFill="accent6" w:themeFillTint="33"/>
            <w:vAlign w:val="center"/>
            <w:hideMark/>
          </w:tcPr>
          <w:p w:rsidR="001C2D6F" w:rsidRPr="00006469" w:rsidP="00B52FAE" w14:paraId="346CDA97" w14:textId="05F66A71">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001C2D6F" w:rsidRPr="00006469" w:rsidP="00B52FAE" w14:paraId="68C94C3D" w14:textId="77777777">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001C2D6F" w:rsidRPr="00006469" w:rsidP="00B52FAE" w14:paraId="0D7EA4B8" w14:textId="77777777">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Response Options</w:t>
            </w:r>
          </w:p>
        </w:tc>
      </w:tr>
      <w:tr w14:paraId="6772EC74" w14:textId="77777777" w:rsidTr="00CD68D9">
        <w:tblPrEx>
          <w:tblW w:w="14400" w:type="dxa"/>
          <w:tblInd w:w="-10" w:type="dxa"/>
          <w:tblLayout w:type="fixed"/>
          <w:tblLook w:val="04A0"/>
        </w:tblPrEx>
        <w:trPr>
          <w:cantSplit/>
          <w:trHeight w:val="585"/>
        </w:trPr>
        <w:tc>
          <w:tcPr>
            <w:tcW w:w="815" w:type="dxa"/>
            <w:noWrap/>
            <w:vAlign w:val="center"/>
            <w:hideMark/>
          </w:tcPr>
          <w:p w:rsidR="001C2D6F" w:rsidRPr="00006469" w:rsidP="001F4DDB" w14:paraId="65429D3D"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A5-4a</w:t>
            </w:r>
          </w:p>
        </w:tc>
        <w:tc>
          <w:tcPr>
            <w:tcW w:w="630" w:type="dxa"/>
            <w:vAlign w:val="center"/>
            <w:hideMark/>
          </w:tcPr>
          <w:p w:rsidR="001C2D6F" w:rsidRPr="00006469" w:rsidP="001F4DDB" w14:paraId="47970A98"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1C2D6F" w:rsidRPr="00006469" w:rsidP="001F4DDB" w14:paraId="087E5678"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hideMark/>
          </w:tcPr>
          <w:p w:rsidR="001C2D6F" w:rsidRPr="00006469" w:rsidP="001C2D6F" w14:paraId="71C7E69F"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CRCCP resources used toward reducing structural barriers </w:t>
            </w:r>
          </w:p>
        </w:tc>
        <w:tc>
          <w:tcPr>
            <w:tcW w:w="6570" w:type="dxa"/>
            <w:vAlign w:val="center"/>
            <w:hideMark/>
          </w:tcPr>
          <w:p w:rsidR="001C2D6F" w:rsidRPr="00006469" w:rsidP="001C2D6F" w14:paraId="25A7E632"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1C2D6F" w:rsidRPr="00006469" w:rsidP="001C2D6F" w14:paraId="06DB3E4F" w14:textId="0ECF2FDA">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1C2D6F" w:rsidRPr="00006469" w:rsidP="001C2D6F" w14:paraId="3D6B82E8" w14:textId="6089C769">
            <w:pPr>
              <w:spacing w:after="0" w:line="240" w:lineRule="auto"/>
              <w:rPr>
                <w:rFonts w:eastAsia="Times New Roman" w:cstheme="minorHAnsi"/>
                <w:color w:val="000000"/>
                <w:sz w:val="18"/>
                <w:szCs w:val="18"/>
              </w:rPr>
            </w:pPr>
          </w:p>
          <w:p w:rsidR="001C2D6F" w:rsidRPr="00006469" w:rsidP="001C2D6F" w14:paraId="64C8309C"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1C2D6F" w:rsidRPr="00006469" w:rsidP="001C2D6F" w14:paraId="20B3EBC7" w14:textId="092D2B2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Indicates whether CRCCP grantee resources (e.g. funds, staff time, materials, contract) were used </w:t>
            </w:r>
            <w:r w:rsidRPr="00006469" w:rsidR="001842F4">
              <w:rPr>
                <w:rFonts w:eastAsia="Times New Roman" w:cstheme="minorHAnsi"/>
                <w:color w:val="000000"/>
                <w:sz w:val="18"/>
                <w:szCs w:val="18"/>
              </w:rPr>
              <w:t xml:space="preserve">during the </w:t>
            </w:r>
            <w:r w:rsidRPr="00006469" w:rsidR="004D281F">
              <w:rPr>
                <w:rFonts w:eastAsia="Times New Roman" w:cstheme="minorHAnsi"/>
                <w:color w:val="000000"/>
                <w:sz w:val="18"/>
                <w:szCs w:val="18"/>
              </w:rPr>
              <w:t>reporting year</w:t>
            </w:r>
            <w:r w:rsidRPr="00006469" w:rsidR="00F35ED8">
              <w:rPr>
                <w:rFonts w:eastAsia="Times New Roman" w:cstheme="minorHAnsi"/>
                <w:color w:val="000000"/>
                <w:sz w:val="18"/>
                <w:szCs w:val="18"/>
              </w:rPr>
              <w:t xml:space="preserve"> </w:t>
            </w:r>
            <w:r w:rsidRPr="00006469">
              <w:rPr>
                <w:rFonts w:eastAsia="Times New Roman" w:cstheme="minorHAnsi"/>
                <w:color w:val="000000"/>
                <w:sz w:val="18"/>
                <w:szCs w:val="18"/>
              </w:rPr>
              <w:t xml:space="preserve">to contribute to planning, developing, implementing, monitoring/evaluating or improving reducing structural barriers.  </w:t>
            </w:r>
          </w:p>
          <w:p w:rsidR="001C2D6F" w:rsidRPr="00006469" w:rsidP="001C2D6F" w14:paraId="1CE76856" w14:textId="27921D48">
            <w:pPr>
              <w:spacing w:after="0" w:line="240" w:lineRule="auto"/>
              <w:rPr>
                <w:rFonts w:eastAsia="Times New Roman" w:cstheme="minorHAnsi"/>
                <w:color w:val="000000"/>
                <w:sz w:val="18"/>
                <w:szCs w:val="18"/>
              </w:rPr>
            </w:pPr>
          </w:p>
        </w:tc>
        <w:tc>
          <w:tcPr>
            <w:tcW w:w="805" w:type="dxa"/>
            <w:noWrap/>
            <w:vAlign w:val="center"/>
            <w:hideMark/>
          </w:tcPr>
          <w:p w:rsidR="001C2D6F" w:rsidRPr="00006469" w:rsidP="001C2D6F" w14:paraId="627DFB83"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1C2D6F" w:rsidRPr="00006469" w:rsidP="000B1BB8" w14:paraId="38D35F92"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p>
          <w:p w:rsidR="001C2D6F" w:rsidRPr="00006469" w:rsidP="000B1BB8" w14:paraId="1626BED0" w14:textId="29CD0206">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tc>
      </w:tr>
      <w:tr w14:paraId="3EDB043B" w14:textId="77777777" w:rsidTr="00CD68D9">
        <w:tblPrEx>
          <w:tblW w:w="14400" w:type="dxa"/>
          <w:tblInd w:w="-10" w:type="dxa"/>
          <w:tblLayout w:type="fixed"/>
          <w:tblLook w:val="04A0"/>
        </w:tblPrEx>
        <w:trPr>
          <w:cantSplit/>
          <w:trHeight w:val="720"/>
        </w:trPr>
        <w:tc>
          <w:tcPr>
            <w:tcW w:w="815" w:type="dxa"/>
            <w:vAlign w:val="center"/>
            <w:hideMark/>
          </w:tcPr>
          <w:p w:rsidR="001C2D6F" w:rsidRPr="00006469" w:rsidP="001F4DDB" w14:paraId="6AD23E68"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B5-4b</w:t>
            </w:r>
            <w:r w:rsidRPr="00006469">
              <w:rPr>
                <w:rFonts w:eastAsia="Times New Roman" w:cstheme="minorHAnsi"/>
                <w:color w:val="000000"/>
                <w:sz w:val="18"/>
                <w:szCs w:val="18"/>
              </w:rPr>
              <w:br/>
              <w:t>A5-4b</w:t>
            </w:r>
          </w:p>
        </w:tc>
        <w:tc>
          <w:tcPr>
            <w:tcW w:w="630" w:type="dxa"/>
            <w:vAlign w:val="center"/>
            <w:hideMark/>
          </w:tcPr>
          <w:p w:rsidR="001C2D6F" w:rsidRPr="00006469" w:rsidP="001F4DDB" w14:paraId="1EB10A74"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1C2D6F" w:rsidRPr="00006469" w:rsidP="001F4DDB" w14:paraId="08EAC28F"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 A</w:t>
            </w:r>
          </w:p>
        </w:tc>
        <w:tc>
          <w:tcPr>
            <w:tcW w:w="1980" w:type="dxa"/>
            <w:vAlign w:val="center"/>
            <w:hideMark/>
          </w:tcPr>
          <w:p w:rsidR="001C2D6F" w:rsidRPr="00006469" w:rsidP="001C2D6F" w14:paraId="3136A731"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Reducing structural barriers in place </w:t>
            </w:r>
          </w:p>
        </w:tc>
        <w:tc>
          <w:tcPr>
            <w:tcW w:w="6570" w:type="dxa"/>
            <w:vAlign w:val="center"/>
            <w:hideMark/>
          </w:tcPr>
          <w:p w:rsidR="00B52FAE" w:rsidRPr="00006469" w:rsidP="00B52FAE" w14:paraId="0F88FD00"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1C2D6F" w:rsidRPr="00006469" w:rsidP="001C2D6F" w14:paraId="15F95BD4" w14:textId="404A5332">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Indicates whether </w:t>
            </w:r>
            <w:r w:rsidRPr="00006469" w:rsidR="00A056E4">
              <w:rPr>
                <w:rFonts w:eastAsia="Times New Roman" w:cstheme="minorHAnsi"/>
                <w:color w:val="000000"/>
                <w:sz w:val="18"/>
                <w:szCs w:val="18"/>
              </w:rPr>
              <w:t xml:space="preserve">activities for </w:t>
            </w:r>
            <w:r w:rsidRPr="00006469">
              <w:rPr>
                <w:rFonts w:eastAsia="Times New Roman" w:cstheme="minorHAnsi"/>
                <w:color w:val="000000"/>
                <w:sz w:val="18"/>
                <w:szCs w:val="18"/>
              </w:rPr>
              <w:t xml:space="preserve">reducing structural barriers </w:t>
            </w:r>
            <w:r w:rsidRPr="00006469" w:rsidR="00A056E4">
              <w:rPr>
                <w:rFonts w:eastAsia="Times New Roman" w:cstheme="minorHAnsi"/>
                <w:color w:val="000000"/>
                <w:sz w:val="18"/>
                <w:szCs w:val="18"/>
              </w:rPr>
              <w:t xml:space="preserve">to colorectal cancer screening </w:t>
            </w:r>
            <w:r w:rsidRPr="00006469">
              <w:rPr>
                <w:rFonts w:eastAsia="Times New Roman" w:cstheme="minorHAnsi"/>
                <w:color w:val="000000"/>
                <w:sz w:val="18"/>
                <w:szCs w:val="18"/>
              </w:rPr>
              <w:t>was</w:t>
            </w:r>
            <w:r w:rsidRPr="00006469">
              <w:rPr>
                <w:rFonts w:eastAsia="Times New Roman" w:cstheme="minorHAnsi"/>
                <w:color w:val="000000"/>
                <w:sz w:val="18"/>
                <w:szCs w:val="18"/>
              </w:rPr>
              <w:t xml:space="preserve"> in place and operational (in use) in this clinic before your CRCCP begins implementation, regardless of the quality, reach, or current level of functionality. </w:t>
            </w:r>
          </w:p>
          <w:p w:rsidR="001C2D6F" w:rsidRPr="00006469" w:rsidP="001C2D6F" w14:paraId="528A58E2" w14:textId="77777777">
            <w:pPr>
              <w:spacing w:after="0" w:line="240" w:lineRule="auto"/>
              <w:rPr>
                <w:rFonts w:eastAsia="Times New Roman" w:cstheme="minorHAnsi"/>
                <w:color w:val="000000"/>
                <w:sz w:val="18"/>
                <w:szCs w:val="18"/>
              </w:rPr>
            </w:pPr>
          </w:p>
          <w:p w:rsidR="00A056E4" w:rsidRPr="00006469" w:rsidP="00A056E4" w14:paraId="00276343"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A056E4" w:rsidRPr="00006469" w:rsidP="00A056E4" w14:paraId="0217B412" w14:textId="0FDB9F75">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Indicates whether activities for reducing structural barriers to colorectal cancer screening were in place and operational (in use) in this clinic </w:t>
            </w:r>
            <w:r w:rsidRPr="00006469" w:rsidR="001842F4">
              <w:rPr>
                <w:rFonts w:eastAsia="Times New Roman" w:cstheme="minorHAnsi"/>
                <w:color w:val="000000"/>
                <w:sz w:val="18"/>
                <w:szCs w:val="18"/>
              </w:rPr>
              <w:t xml:space="preserve">at the end of the </w:t>
            </w:r>
            <w:r w:rsidRPr="00006469" w:rsidR="004D281F">
              <w:rPr>
                <w:rFonts w:eastAsia="Times New Roman" w:cstheme="minorHAnsi"/>
                <w:color w:val="000000"/>
                <w:sz w:val="18"/>
                <w:szCs w:val="18"/>
              </w:rPr>
              <w:t>reporting year</w:t>
            </w:r>
            <w:r w:rsidRPr="00006469">
              <w:rPr>
                <w:rFonts w:eastAsia="Times New Roman" w:cstheme="minorHAnsi"/>
                <w:color w:val="000000"/>
                <w:sz w:val="18"/>
                <w:szCs w:val="18"/>
              </w:rPr>
              <w:t>, regardless of the quality, reach, or current level of functionality.</w:t>
            </w:r>
          </w:p>
          <w:p w:rsidR="00A056E4" w:rsidRPr="00006469" w:rsidP="000B1BB8" w14:paraId="6263C8E4" w14:textId="6362E475">
            <w:pPr>
              <w:pStyle w:val="ListParagraph"/>
              <w:numPr>
                <w:ilvl w:val="0"/>
                <w:numId w:val="32"/>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If activities for reducing structural barriers were newly implemented during this program year, select “Yes, newly in place”.</w:t>
            </w:r>
          </w:p>
          <w:p w:rsidR="00A056E4" w:rsidRPr="00006469" w:rsidP="000B1BB8" w14:paraId="291EBD71" w14:textId="21632037">
            <w:pPr>
              <w:pStyle w:val="ListParagraph"/>
              <w:numPr>
                <w:ilvl w:val="0"/>
                <w:numId w:val="32"/>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If activities for reducing structural barriers were in place prior to this program year, select “Yes, continuing”</w:t>
            </w:r>
          </w:p>
          <w:p w:rsidR="00A056E4" w:rsidRPr="00006469" w:rsidP="00A056E4" w14:paraId="1B565DD0" w14:textId="77777777">
            <w:pPr>
              <w:pStyle w:val="ListParagraph"/>
              <w:spacing w:after="0" w:line="240" w:lineRule="auto"/>
              <w:rPr>
                <w:rFonts w:eastAsia="Times New Roman" w:cstheme="minorHAnsi"/>
                <w:color w:val="000000"/>
                <w:sz w:val="18"/>
                <w:szCs w:val="18"/>
              </w:rPr>
            </w:pPr>
          </w:p>
          <w:p w:rsidR="00A056E4" w:rsidRPr="00006469" w:rsidP="00A056E4" w14:paraId="5B59AC28" w14:textId="580A2C97">
            <w:pPr>
              <w:spacing w:after="0" w:line="240" w:lineRule="auto"/>
              <w:ind w:firstLine="253"/>
              <w:rPr>
                <w:rFonts w:eastAsia="Times New Roman" w:cstheme="minorHAnsi"/>
                <w:i/>
                <w:iCs/>
                <w:color w:val="000000"/>
                <w:sz w:val="18"/>
                <w:szCs w:val="18"/>
              </w:rPr>
            </w:pPr>
            <w:r w:rsidRPr="00006469">
              <w:rPr>
                <w:rFonts w:eastAsia="Times New Roman" w:cstheme="minorHAnsi"/>
                <w:i/>
                <w:iCs/>
                <w:color w:val="000000"/>
                <w:sz w:val="18"/>
                <w:szCs w:val="18"/>
              </w:rPr>
              <w:t>If yes, newly in place skip to A5-4e</w:t>
            </w:r>
          </w:p>
          <w:p w:rsidR="00A056E4" w:rsidRPr="00006469" w:rsidP="00A056E4" w14:paraId="1A2E7232" w14:textId="3382469C">
            <w:pPr>
              <w:spacing w:after="0" w:line="240" w:lineRule="auto"/>
              <w:ind w:firstLine="253"/>
              <w:rPr>
                <w:rFonts w:eastAsia="Times New Roman" w:cstheme="minorHAnsi"/>
                <w:i/>
                <w:iCs/>
                <w:color w:val="000000"/>
                <w:sz w:val="18"/>
                <w:szCs w:val="18"/>
              </w:rPr>
            </w:pPr>
            <w:r w:rsidRPr="00006469">
              <w:rPr>
                <w:rFonts w:eastAsia="Times New Roman" w:cstheme="minorHAnsi"/>
                <w:i/>
                <w:iCs/>
                <w:color w:val="000000"/>
                <w:sz w:val="18"/>
                <w:szCs w:val="18"/>
              </w:rPr>
              <w:t xml:space="preserve">If yes, </w:t>
            </w:r>
            <w:r w:rsidRPr="00006469">
              <w:rPr>
                <w:rFonts w:eastAsia="Times New Roman" w:cstheme="minorHAnsi"/>
                <w:i/>
                <w:iCs/>
                <w:color w:val="000000"/>
                <w:sz w:val="18"/>
                <w:szCs w:val="18"/>
              </w:rPr>
              <w:t>continuing</w:t>
            </w:r>
            <w:r w:rsidRPr="00006469">
              <w:rPr>
                <w:rFonts w:eastAsia="Times New Roman" w:cstheme="minorHAnsi"/>
                <w:i/>
                <w:iCs/>
                <w:color w:val="000000"/>
                <w:sz w:val="18"/>
                <w:szCs w:val="18"/>
              </w:rPr>
              <w:t>, skip to A5-4d</w:t>
            </w:r>
          </w:p>
          <w:p w:rsidR="001C2D6F" w:rsidRPr="00006469" w:rsidP="00A056E4" w14:paraId="18B8C1F8" w14:textId="0CD16869">
            <w:pPr>
              <w:spacing w:after="0" w:line="240" w:lineRule="auto"/>
              <w:ind w:firstLine="253"/>
              <w:rPr>
                <w:rFonts w:eastAsia="Times New Roman" w:cstheme="minorHAnsi"/>
                <w:color w:val="000000"/>
                <w:sz w:val="18"/>
                <w:szCs w:val="18"/>
              </w:rPr>
            </w:pPr>
            <w:r w:rsidRPr="00006469">
              <w:rPr>
                <w:rFonts w:eastAsia="Times New Roman" w:cstheme="minorHAnsi"/>
                <w:i/>
                <w:iCs/>
                <w:color w:val="000000"/>
                <w:sz w:val="18"/>
                <w:szCs w:val="18"/>
              </w:rPr>
              <w:t xml:space="preserve">If </w:t>
            </w:r>
            <w:r w:rsidRPr="00006469">
              <w:rPr>
                <w:rFonts w:eastAsia="Times New Roman" w:cstheme="minorHAnsi"/>
                <w:i/>
                <w:iCs/>
                <w:color w:val="000000"/>
                <w:sz w:val="18"/>
                <w:szCs w:val="18"/>
              </w:rPr>
              <w:t>no</w:t>
            </w:r>
            <w:r w:rsidRPr="00006469">
              <w:rPr>
                <w:rFonts w:eastAsia="Times New Roman" w:cstheme="minorHAnsi"/>
                <w:i/>
                <w:iCs/>
                <w:color w:val="000000"/>
                <w:sz w:val="18"/>
                <w:szCs w:val="18"/>
              </w:rPr>
              <w:t>, answer A5-4c and then skip to A5-5a</w:t>
            </w:r>
          </w:p>
        </w:tc>
        <w:tc>
          <w:tcPr>
            <w:tcW w:w="805" w:type="dxa"/>
            <w:noWrap/>
            <w:vAlign w:val="center"/>
            <w:hideMark/>
          </w:tcPr>
          <w:p w:rsidR="001C2D6F" w:rsidRPr="00006469" w:rsidP="001C2D6F" w14:paraId="324F9C91"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A056E4" w:rsidRPr="00006469" w:rsidP="001D330C" w14:paraId="1DF40DEE" w14:textId="77777777">
            <w:pPr>
              <w:spacing w:after="0" w:line="240" w:lineRule="auto"/>
              <w:ind w:left="-104"/>
              <w:rPr>
                <w:rFonts w:eastAsia="Times New Roman" w:cstheme="minorHAnsi"/>
                <w:color w:val="000000"/>
                <w:sz w:val="18"/>
                <w:szCs w:val="18"/>
              </w:rPr>
            </w:pPr>
            <w:r w:rsidRPr="00006469">
              <w:rPr>
                <w:rFonts w:eastAsia="Times New Roman" w:cstheme="minorHAnsi"/>
                <w:color w:val="000000"/>
                <w:sz w:val="18"/>
                <w:szCs w:val="18"/>
              </w:rPr>
              <w:t>Baseline Record:</w:t>
            </w:r>
          </w:p>
          <w:p w:rsidR="00A056E4" w:rsidRPr="00006469" w:rsidP="000B1BB8" w14:paraId="36C73416"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p>
          <w:p w:rsidR="00A056E4" w:rsidRPr="00006469" w:rsidP="000B1BB8" w14:paraId="1325F48E"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p w:rsidR="00A056E4" w:rsidRPr="00006469" w:rsidP="00A056E4" w14:paraId="3223A6C8" w14:textId="77777777">
            <w:pPr>
              <w:spacing w:after="0" w:line="240" w:lineRule="auto"/>
              <w:rPr>
                <w:rFonts w:eastAsia="Times New Roman" w:cstheme="minorHAnsi"/>
                <w:color w:val="000000"/>
                <w:sz w:val="18"/>
                <w:szCs w:val="18"/>
              </w:rPr>
            </w:pPr>
          </w:p>
          <w:p w:rsidR="00A056E4" w:rsidRPr="00006469" w:rsidP="00A056E4" w14:paraId="482F7B10" w14:textId="77777777">
            <w:pPr>
              <w:spacing w:after="0" w:line="240" w:lineRule="auto"/>
              <w:rPr>
                <w:rFonts w:eastAsia="Times New Roman" w:cstheme="minorHAnsi"/>
                <w:color w:val="000000"/>
                <w:sz w:val="18"/>
                <w:szCs w:val="18"/>
              </w:rPr>
            </w:pPr>
          </w:p>
          <w:p w:rsidR="00A056E4" w:rsidRPr="00006469" w:rsidP="001D330C" w14:paraId="5B7FDB2C" w14:textId="6B055F8C">
            <w:pPr>
              <w:spacing w:after="0" w:line="240" w:lineRule="auto"/>
              <w:ind w:left="-104"/>
              <w:rPr>
                <w:rFonts w:eastAsia="Times New Roman" w:cstheme="minorHAnsi"/>
                <w:color w:val="000000"/>
                <w:sz w:val="18"/>
                <w:szCs w:val="18"/>
              </w:rPr>
            </w:pPr>
            <w:r w:rsidRPr="00006469">
              <w:rPr>
                <w:rFonts w:eastAsia="Times New Roman" w:cstheme="minorHAnsi"/>
                <w:color w:val="000000"/>
                <w:sz w:val="18"/>
                <w:szCs w:val="18"/>
              </w:rPr>
              <w:t>Annual Record:</w:t>
            </w:r>
          </w:p>
          <w:p w:rsidR="00A056E4" w:rsidRPr="00006469" w:rsidP="000B1BB8" w14:paraId="53081BCC"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 newly in place</w:t>
            </w:r>
          </w:p>
          <w:p w:rsidR="00A056E4" w:rsidRPr="00006469" w:rsidP="000B1BB8" w14:paraId="791F41C4"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 continuing</w:t>
            </w:r>
          </w:p>
          <w:p w:rsidR="00A056E4" w:rsidRPr="00006469" w:rsidP="000B1BB8" w14:paraId="3F2AE22E"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p w:rsidR="001C2D6F" w:rsidRPr="00006469" w:rsidP="00A056E4" w14:paraId="3336229F" w14:textId="302887F2">
            <w:pPr>
              <w:pStyle w:val="ListParagraph"/>
              <w:spacing w:after="0" w:line="240" w:lineRule="auto"/>
              <w:ind w:left="204"/>
              <w:rPr>
                <w:rFonts w:eastAsia="Times New Roman" w:cstheme="minorHAnsi"/>
                <w:color w:val="000000"/>
                <w:sz w:val="18"/>
                <w:szCs w:val="18"/>
              </w:rPr>
            </w:pPr>
          </w:p>
        </w:tc>
      </w:tr>
      <w:tr w14:paraId="67027869" w14:textId="77777777" w:rsidTr="00CD68D9">
        <w:tblPrEx>
          <w:tblW w:w="14400" w:type="dxa"/>
          <w:tblInd w:w="-10" w:type="dxa"/>
          <w:tblLayout w:type="fixed"/>
          <w:tblLook w:val="04A0"/>
        </w:tblPrEx>
        <w:trPr>
          <w:cantSplit/>
          <w:trHeight w:val="960"/>
        </w:trPr>
        <w:tc>
          <w:tcPr>
            <w:tcW w:w="815" w:type="dxa"/>
            <w:noWrap/>
            <w:vAlign w:val="center"/>
            <w:hideMark/>
          </w:tcPr>
          <w:p w:rsidR="001C2D6F" w:rsidRPr="00006469" w:rsidP="001F4DDB" w14:paraId="7E0CFB3D"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A5-4c</w:t>
            </w:r>
          </w:p>
        </w:tc>
        <w:tc>
          <w:tcPr>
            <w:tcW w:w="630" w:type="dxa"/>
            <w:vAlign w:val="center"/>
            <w:hideMark/>
          </w:tcPr>
          <w:p w:rsidR="001C2D6F" w:rsidRPr="00006469" w:rsidP="001F4DDB" w14:paraId="530F3CBC"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1C2D6F" w:rsidRPr="00006469" w:rsidP="001F4DDB" w14:paraId="0A99CF98"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hideMark/>
          </w:tcPr>
          <w:p w:rsidR="001C2D6F" w:rsidRPr="00006469" w:rsidP="001C2D6F" w14:paraId="49BD9EC9"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Reducing structural barriers planning activities</w:t>
            </w:r>
          </w:p>
        </w:tc>
        <w:tc>
          <w:tcPr>
            <w:tcW w:w="6570" w:type="dxa"/>
            <w:vAlign w:val="center"/>
            <w:hideMark/>
          </w:tcPr>
          <w:p w:rsidR="001C2D6F" w:rsidRPr="00006469" w:rsidP="001C2D6F" w14:paraId="4E545FAC"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1C2D6F" w:rsidRPr="00006469" w:rsidP="001C2D6F" w14:paraId="408ECB6F"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1C2D6F" w:rsidRPr="00006469" w:rsidP="001C2D6F" w14:paraId="638CEA31" w14:textId="77777777">
            <w:pPr>
              <w:spacing w:after="0" w:line="240" w:lineRule="auto"/>
              <w:rPr>
                <w:rFonts w:eastAsia="Times New Roman" w:cstheme="minorHAnsi"/>
                <w:color w:val="000000"/>
                <w:sz w:val="18"/>
                <w:szCs w:val="18"/>
              </w:rPr>
            </w:pPr>
          </w:p>
          <w:p w:rsidR="001C2D6F" w:rsidRPr="00006469" w:rsidP="001C2D6F" w14:paraId="40823EEA"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1C2D6F" w:rsidRPr="00006469" w:rsidP="001C2D6F" w14:paraId="5B14375D" w14:textId="5F962BF4">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If reducing structural barriers was not in place </w:t>
            </w:r>
            <w:r w:rsidRPr="00006469" w:rsidR="001842F4">
              <w:rPr>
                <w:rFonts w:eastAsia="Times New Roman" w:cstheme="minorHAnsi"/>
                <w:color w:val="000000"/>
                <w:sz w:val="18"/>
                <w:szCs w:val="18"/>
              </w:rPr>
              <w:t xml:space="preserve">at the end of the </w:t>
            </w:r>
            <w:r w:rsidRPr="00006469" w:rsidR="004D281F">
              <w:rPr>
                <w:rFonts w:eastAsia="Times New Roman" w:cstheme="minorHAnsi"/>
                <w:color w:val="000000"/>
                <w:sz w:val="18"/>
                <w:szCs w:val="18"/>
              </w:rPr>
              <w:t>reporting year</w:t>
            </w:r>
            <w:r w:rsidRPr="00006469" w:rsidR="00F35ED8">
              <w:rPr>
                <w:rFonts w:eastAsia="Times New Roman" w:cstheme="minorHAnsi"/>
                <w:color w:val="000000"/>
                <w:sz w:val="18"/>
                <w:szCs w:val="18"/>
              </w:rPr>
              <w:t xml:space="preserve"> </w:t>
            </w:r>
            <w:r w:rsidRPr="00006469">
              <w:rPr>
                <w:rFonts w:eastAsia="Times New Roman" w:cstheme="minorHAnsi"/>
                <w:color w:val="000000"/>
                <w:sz w:val="18"/>
                <w:szCs w:val="18"/>
              </w:rPr>
              <w:t xml:space="preserve">(A5-4b is No), indicates whether planning activities were conducted this program year for future implementation of reducing structural barriers for colorectal cancer screening.  </w:t>
            </w:r>
          </w:p>
          <w:p w:rsidR="001C2D6F" w:rsidRPr="00006469" w:rsidP="008A71DC" w14:paraId="0A815113" w14:textId="25676948">
            <w:pPr>
              <w:spacing w:after="0" w:line="240" w:lineRule="auto"/>
              <w:ind w:firstLine="253"/>
              <w:rPr>
                <w:rFonts w:eastAsia="Times New Roman" w:cstheme="minorHAnsi"/>
                <w:color w:val="000000"/>
                <w:sz w:val="18"/>
                <w:szCs w:val="18"/>
              </w:rPr>
            </w:pPr>
            <w:r w:rsidRPr="00006469">
              <w:rPr>
                <w:rFonts w:eastAsia="Times New Roman" w:cstheme="minorHAnsi"/>
                <w:i/>
                <w:iCs/>
                <w:color w:val="000000"/>
                <w:sz w:val="18"/>
                <w:szCs w:val="18"/>
              </w:rPr>
              <w:t>Skip to A5-5a.</w:t>
            </w:r>
          </w:p>
        </w:tc>
        <w:tc>
          <w:tcPr>
            <w:tcW w:w="805" w:type="dxa"/>
            <w:noWrap/>
            <w:vAlign w:val="center"/>
            <w:hideMark/>
          </w:tcPr>
          <w:p w:rsidR="001C2D6F" w:rsidRPr="00006469" w:rsidP="001C2D6F" w14:paraId="67F857B9"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1C2D6F" w:rsidRPr="00006469" w:rsidP="000B1BB8" w14:paraId="349FCBF4"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p>
          <w:p w:rsidR="001C2D6F" w:rsidRPr="00006469" w:rsidP="000B1BB8" w14:paraId="3D4A5097" w14:textId="262355D0">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tc>
      </w:tr>
      <w:tr w14:paraId="603D55AD" w14:textId="77777777" w:rsidTr="00CD68D9">
        <w:tblPrEx>
          <w:tblW w:w="14400" w:type="dxa"/>
          <w:tblInd w:w="-10" w:type="dxa"/>
          <w:tblLayout w:type="fixed"/>
          <w:tblLook w:val="04A0"/>
        </w:tblPrEx>
        <w:trPr>
          <w:cantSplit/>
          <w:trHeight w:val="885"/>
        </w:trPr>
        <w:tc>
          <w:tcPr>
            <w:tcW w:w="815" w:type="dxa"/>
            <w:noWrap/>
            <w:vAlign w:val="center"/>
          </w:tcPr>
          <w:p w:rsidR="00BB73CE" w:rsidRPr="00006469" w:rsidP="001F4DDB" w14:paraId="0503FB21" w14:textId="7436397E">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A5-4d</w:t>
            </w:r>
          </w:p>
        </w:tc>
        <w:tc>
          <w:tcPr>
            <w:tcW w:w="630" w:type="dxa"/>
            <w:vAlign w:val="center"/>
          </w:tcPr>
          <w:p w:rsidR="00BB73CE" w:rsidRPr="00006469" w:rsidP="001F4DDB" w14:paraId="04C5E2EE" w14:textId="0C0CD3A8">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tcPr>
          <w:p w:rsidR="00BB73CE" w:rsidRPr="00006469" w:rsidP="001F4DDB" w14:paraId="369F71F1" w14:textId="63208F26">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tcPr>
          <w:p w:rsidR="00BB73CE" w:rsidRPr="00006469" w:rsidP="00BB73CE" w14:paraId="1DE30E35" w14:textId="6A565C9A">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Reducing structural barriers enhancements</w:t>
            </w:r>
          </w:p>
        </w:tc>
        <w:tc>
          <w:tcPr>
            <w:tcW w:w="6570" w:type="dxa"/>
            <w:vAlign w:val="center"/>
          </w:tcPr>
          <w:p w:rsidR="00BB73CE" w:rsidRPr="00006469" w:rsidP="00BB73CE" w14:paraId="42761CCB"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N/A</w:t>
            </w:r>
          </w:p>
          <w:p w:rsidR="00BB73CE" w:rsidRPr="00006469" w:rsidP="00BB73CE" w14:paraId="483B65E5" w14:textId="77777777">
            <w:pPr>
              <w:spacing w:after="0" w:line="240" w:lineRule="auto"/>
              <w:rPr>
                <w:rFonts w:eastAsia="Times New Roman" w:cstheme="minorHAnsi"/>
                <w:color w:val="000000"/>
                <w:sz w:val="18"/>
                <w:szCs w:val="18"/>
              </w:rPr>
            </w:pPr>
          </w:p>
          <w:p w:rsidR="00BB73CE" w:rsidRPr="00006469" w:rsidP="00BB73CE" w14:paraId="29C0ED57"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Annual:</w:t>
            </w:r>
          </w:p>
          <w:p w:rsidR="00BB73CE" w:rsidRPr="00006469" w:rsidP="00BB73CE" w14:paraId="2AA4D10F" w14:textId="7C2120BF">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If reducing structural barriers was in place </w:t>
            </w:r>
            <w:r w:rsidRPr="00006469" w:rsidR="00D2706C">
              <w:rPr>
                <w:rFonts w:eastAsia="Times New Roman" w:cstheme="minorHAnsi"/>
                <w:color w:val="000000"/>
                <w:sz w:val="18"/>
                <w:szCs w:val="18"/>
              </w:rPr>
              <w:t xml:space="preserve">in the year prior to the </w:t>
            </w:r>
            <w:r w:rsidRPr="00006469" w:rsidR="004D281F">
              <w:rPr>
                <w:rFonts w:eastAsia="Times New Roman" w:cstheme="minorHAnsi"/>
                <w:color w:val="000000"/>
                <w:sz w:val="18"/>
                <w:szCs w:val="18"/>
              </w:rPr>
              <w:t>reporting year</w:t>
            </w:r>
            <w:r w:rsidRPr="00006469" w:rsidR="00D2706C">
              <w:rPr>
                <w:rFonts w:eastAsia="Times New Roman" w:cstheme="minorHAnsi"/>
                <w:color w:val="000000"/>
                <w:sz w:val="18"/>
                <w:szCs w:val="18"/>
              </w:rPr>
              <w:t xml:space="preserve"> </w:t>
            </w:r>
            <w:r w:rsidRPr="00006469">
              <w:rPr>
                <w:rFonts w:eastAsia="Times New Roman" w:cstheme="minorHAnsi"/>
                <w:color w:val="000000"/>
                <w:sz w:val="18"/>
                <w:szCs w:val="18"/>
              </w:rPr>
              <w:t>and continuing (</w:t>
            </w:r>
            <w:r w:rsidRPr="00006469" w:rsidR="00FC71AA">
              <w:rPr>
                <w:rFonts w:eastAsia="Times New Roman" w:cstheme="minorHAnsi"/>
                <w:color w:val="000000"/>
                <w:sz w:val="18"/>
                <w:szCs w:val="18"/>
              </w:rPr>
              <w:t>A5-4b is “Yes, continuing”</w:t>
            </w:r>
            <w:r w:rsidRPr="00006469">
              <w:rPr>
                <w:rFonts w:eastAsia="Times New Roman" w:cstheme="minorHAnsi"/>
                <w:color w:val="000000"/>
                <w:sz w:val="18"/>
                <w:szCs w:val="18"/>
              </w:rPr>
              <w:t xml:space="preserve">), indicates whether the clinic made changes to enhance or improve implementation of </w:t>
            </w:r>
            <w:r w:rsidRPr="00006469" w:rsidR="00270866">
              <w:rPr>
                <w:rFonts w:eastAsia="Times New Roman" w:cstheme="minorHAnsi"/>
                <w:color w:val="000000"/>
                <w:sz w:val="18"/>
                <w:szCs w:val="18"/>
              </w:rPr>
              <w:t>reducing structural barriers</w:t>
            </w:r>
            <w:r w:rsidRPr="00006469">
              <w:rPr>
                <w:rFonts w:eastAsia="Times New Roman" w:cstheme="minorHAnsi"/>
                <w:color w:val="000000"/>
                <w:sz w:val="18"/>
                <w:szCs w:val="18"/>
              </w:rPr>
              <w:t xml:space="preserve"> </w:t>
            </w:r>
            <w:r w:rsidRPr="00006469" w:rsidR="001842F4">
              <w:rPr>
                <w:rFonts w:eastAsia="Times New Roman" w:cstheme="minorHAnsi"/>
                <w:color w:val="000000"/>
                <w:sz w:val="18"/>
                <w:szCs w:val="18"/>
              </w:rPr>
              <w:t xml:space="preserve">during the </w:t>
            </w:r>
            <w:r w:rsidRPr="00006469" w:rsidR="004D281F">
              <w:rPr>
                <w:rFonts w:eastAsia="Times New Roman" w:cstheme="minorHAnsi"/>
                <w:color w:val="000000"/>
                <w:sz w:val="18"/>
                <w:szCs w:val="18"/>
              </w:rPr>
              <w:t>reporting year</w:t>
            </w:r>
            <w:r w:rsidRPr="00006469">
              <w:rPr>
                <w:rFonts w:eastAsia="Times New Roman" w:cstheme="minorHAnsi"/>
                <w:color w:val="000000"/>
                <w:sz w:val="18"/>
                <w:szCs w:val="18"/>
              </w:rPr>
              <w:t>.</w:t>
            </w:r>
          </w:p>
        </w:tc>
        <w:tc>
          <w:tcPr>
            <w:tcW w:w="805" w:type="dxa"/>
            <w:noWrap/>
            <w:vAlign w:val="center"/>
          </w:tcPr>
          <w:p w:rsidR="00BB73CE" w:rsidRPr="00006469" w:rsidP="00BB73CE" w14:paraId="0FF50312" w14:textId="5434C3E6">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tcPr>
          <w:p w:rsidR="00BB73CE" w:rsidRPr="00006469" w:rsidP="000B1BB8" w14:paraId="074C2699"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p>
          <w:p w:rsidR="00BB73CE" w:rsidRPr="00006469" w:rsidP="000B1BB8" w14:paraId="0F717F78"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p w:rsidR="00BB73CE" w:rsidRPr="00006469" w:rsidP="00FC71AA" w14:paraId="45837C1E" w14:textId="77777777">
            <w:pPr>
              <w:pStyle w:val="ListParagraph"/>
              <w:spacing w:after="0" w:line="240" w:lineRule="auto"/>
              <w:ind w:left="204"/>
              <w:rPr>
                <w:rFonts w:eastAsia="Times New Roman" w:cstheme="minorHAnsi"/>
                <w:color w:val="000000"/>
                <w:sz w:val="18"/>
                <w:szCs w:val="18"/>
              </w:rPr>
            </w:pPr>
          </w:p>
        </w:tc>
      </w:tr>
      <w:tr w14:paraId="472A4221" w14:textId="77777777" w:rsidTr="00CD68D9">
        <w:tblPrEx>
          <w:tblW w:w="14400" w:type="dxa"/>
          <w:tblInd w:w="-10" w:type="dxa"/>
          <w:tblLayout w:type="fixed"/>
          <w:tblLook w:val="04A0"/>
        </w:tblPrEx>
        <w:trPr>
          <w:cantSplit/>
          <w:trHeight w:val="885"/>
        </w:trPr>
        <w:tc>
          <w:tcPr>
            <w:tcW w:w="815" w:type="dxa"/>
            <w:noWrap/>
            <w:vAlign w:val="center"/>
            <w:hideMark/>
          </w:tcPr>
          <w:p w:rsidR="00BB73CE" w:rsidRPr="00006469" w:rsidP="001F4DDB" w14:paraId="6EB5C408" w14:textId="7D8A355C">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A5-4e</w:t>
            </w:r>
          </w:p>
        </w:tc>
        <w:tc>
          <w:tcPr>
            <w:tcW w:w="630" w:type="dxa"/>
            <w:vAlign w:val="center"/>
            <w:hideMark/>
          </w:tcPr>
          <w:p w:rsidR="00BB73CE" w:rsidRPr="00006469" w:rsidP="001F4DDB" w14:paraId="4E2E5294"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BB73CE" w:rsidRPr="00006469" w:rsidP="001F4DDB" w14:paraId="6222D25A"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hideMark/>
          </w:tcPr>
          <w:p w:rsidR="00BB73CE" w:rsidRPr="00006469" w:rsidP="00BB73CE" w14:paraId="6CECB7AF" w14:textId="06B79724">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Reducing structural barriers more than one way</w:t>
            </w:r>
          </w:p>
        </w:tc>
        <w:tc>
          <w:tcPr>
            <w:tcW w:w="6570" w:type="dxa"/>
            <w:vAlign w:val="center"/>
            <w:hideMark/>
          </w:tcPr>
          <w:p w:rsidR="00BB73CE" w:rsidRPr="00006469" w:rsidP="00BB73CE" w14:paraId="21FE7DDF"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BB73CE" w:rsidRPr="00006469" w:rsidP="00BB73CE" w14:paraId="49CB6AC8" w14:textId="77777777">
            <w:pPr>
              <w:tabs>
                <w:tab w:val="left" w:pos="699"/>
              </w:tabs>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r w:rsidRPr="00006469">
              <w:rPr>
                <w:rFonts w:eastAsia="Times New Roman" w:cstheme="minorHAnsi"/>
                <w:color w:val="000000"/>
                <w:sz w:val="18"/>
                <w:szCs w:val="18"/>
              </w:rPr>
              <w:tab/>
            </w:r>
          </w:p>
          <w:p w:rsidR="00BB73CE" w:rsidRPr="00006469" w:rsidP="00BB73CE" w14:paraId="076DEDD9" w14:textId="77777777">
            <w:pPr>
              <w:tabs>
                <w:tab w:val="left" w:pos="699"/>
              </w:tabs>
              <w:spacing w:after="0" w:line="240" w:lineRule="auto"/>
              <w:rPr>
                <w:rFonts w:eastAsia="Times New Roman" w:cstheme="minorHAnsi"/>
                <w:color w:val="000000"/>
                <w:sz w:val="18"/>
                <w:szCs w:val="18"/>
              </w:rPr>
            </w:pPr>
          </w:p>
          <w:p w:rsidR="00BB73CE" w:rsidRPr="00006469" w:rsidP="00BB73CE" w14:paraId="302DB6FB"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BB73CE" w:rsidRPr="00006469" w:rsidP="00BB73CE" w14:paraId="504FB17B" w14:textId="44674502">
            <w:pPr>
              <w:tabs>
                <w:tab w:val="left" w:pos="699"/>
              </w:tabs>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If reducing structural barriers was in place </w:t>
            </w:r>
            <w:r w:rsidRPr="00006469" w:rsidR="001842F4">
              <w:rPr>
                <w:rFonts w:eastAsia="Times New Roman" w:cstheme="minorHAnsi"/>
                <w:color w:val="000000"/>
                <w:sz w:val="18"/>
                <w:szCs w:val="18"/>
              </w:rPr>
              <w:t xml:space="preserve">at the end of the </w:t>
            </w:r>
            <w:r w:rsidRPr="00006469" w:rsidR="004D281F">
              <w:rPr>
                <w:rFonts w:eastAsia="Times New Roman" w:cstheme="minorHAnsi"/>
                <w:color w:val="000000"/>
                <w:sz w:val="18"/>
                <w:szCs w:val="18"/>
              </w:rPr>
              <w:t>reporting year</w:t>
            </w:r>
            <w:r w:rsidRPr="00006469">
              <w:rPr>
                <w:rFonts w:eastAsia="Times New Roman" w:cstheme="minorHAnsi"/>
                <w:color w:val="000000"/>
                <w:sz w:val="18"/>
                <w:szCs w:val="18"/>
              </w:rPr>
              <w:t xml:space="preserve"> </w:t>
            </w:r>
            <w:r w:rsidRPr="00006469">
              <w:rPr>
                <w:rFonts w:eastAsia="Times New Roman" w:cstheme="minorHAnsi"/>
                <w:color w:val="000000"/>
                <w:sz w:val="18"/>
                <w:szCs w:val="18"/>
              </w:rPr>
              <w:t xml:space="preserve"> (A5-4b is “Yes, newly in place” or “Yes, continuing”), indicates whether this clinic reduced structural barriers for patients in multiple ways (e.g., offered evening clinic hours, offered assistance in scheduling appointments, provided free screenings for some patients) during this program year. </w:t>
            </w:r>
          </w:p>
        </w:tc>
        <w:tc>
          <w:tcPr>
            <w:tcW w:w="805" w:type="dxa"/>
            <w:noWrap/>
            <w:vAlign w:val="center"/>
            <w:hideMark/>
          </w:tcPr>
          <w:p w:rsidR="00BB73CE" w:rsidRPr="00006469" w:rsidP="00BB73CE" w14:paraId="0C4214CE"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BB73CE" w:rsidRPr="00006469" w:rsidP="000B1BB8" w14:paraId="77F79C08"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p>
          <w:p w:rsidR="00BB73CE" w:rsidRPr="00006469" w:rsidP="000B1BB8" w14:paraId="5E24DC74" w14:textId="0F3B7B58">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tc>
      </w:tr>
      <w:tr w14:paraId="1BED83BB" w14:textId="77777777" w:rsidTr="00CD68D9">
        <w:tblPrEx>
          <w:tblW w:w="14400" w:type="dxa"/>
          <w:tblInd w:w="-10" w:type="dxa"/>
          <w:tblLayout w:type="fixed"/>
          <w:tblLook w:val="04A0"/>
        </w:tblPrEx>
        <w:trPr>
          <w:cantSplit/>
          <w:trHeight w:val="300"/>
        </w:trPr>
        <w:tc>
          <w:tcPr>
            <w:tcW w:w="815" w:type="dxa"/>
            <w:noWrap/>
            <w:vAlign w:val="center"/>
            <w:hideMark/>
          </w:tcPr>
          <w:p w:rsidR="00BB73CE" w:rsidRPr="00006469" w:rsidP="001F4DDB" w14:paraId="1A2FB2D3" w14:textId="15517751">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A5-4f</w:t>
            </w:r>
          </w:p>
        </w:tc>
        <w:tc>
          <w:tcPr>
            <w:tcW w:w="630" w:type="dxa"/>
            <w:vAlign w:val="center"/>
            <w:hideMark/>
          </w:tcPr>
          <w:p w:rsidR="00BB73CE" w:rsidRPr="00006469" w:rsidP="001F4DDB" w14:paraId="32EBF7A2"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BB73CE" w:rsidRPr="00006469" w:rsidP="001F4DDB" w14:paraId="2187D76C"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hideMark/>
          </w:tcPr>
          <w:p w:rsidR="00BB73CE" w:rsidRPr="00006469" w:rsidP="00BB73CE" w14:paraId="73600E57" w14:textId="4A7BB410">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Maximum ways</w:t>
            </w:r>
            <w:r w:rsidRPr="00006469" w:rsidR="00B01F3B">
              <w:rPr>
                <w:rFonts w:eastAsia="Times New Roman" w:cstheme="minorHAnsi"/>
                <w:color w:val="000000"/>
                <w:sz w:val="18"/>
                <w:szCs w:val="18"/>
              </w:rPr>
              <w:t xml:space="preserve"> reducing</w:t>
            </w:r>
            <w:r w:rsidRPr="00006469">
              <w:rPr>
                <w:rFonts w:eastAsia="Times New Roman" w:cstheme="minorHAnsi"/>
                <w:color w:val="000000"/>
                <w:sz w:val="18"/>
                <w:szCs w:val="18"/>
              </w:rPr>
              <w:t xml:space="preserve"> structural barriers </w:t>
            </w:r>
          </w:p>
        </w:tc>
        <w:tc>
          <w:tcPr>
            <w:tcW w:w="6570" w:type="dxa"/>
            <w:vAlign w:val="center"/>
            <w:hideMark/>
          </w:tcPr>
          <w:p w:rsidR="00BB73CE" w:rsidRPr="00006469" w:rsidP="00BB73CE" w14:paraId="34277473"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BB73CE" w:rsidRPr="00006469" w:rsidP="00BB73CE" w14:paraId="099C11A1"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BB73CE" w:rsidRPr="00006469" w:rsidP="00BB73CE" w14:paraId="635C7C7D" w14:textId="77777777">
            <w:pPr>
              <w:spacing w:after="0" w:line="240" w:lineRule="auto"/>
              <w:rPr>
                <w:rFonts w:eastAsia="Times New Roman" w:cstheme="minorHAnsi"/>
                <w:color w:val="000000"/>
                <w:sz w:val="18"/>
                <w:szCs w:val="18"/>
              </w:rPr>
            </w:pPr>
          </w:p>
          <w:p w:rsidR="00BB73CE" w:rsidRPr="00006469" w:rsidP="00BB73CE" w14:paraId="75E3151D"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BB73CE" w:rsidRPr="00006469" w:rsidP="00BB73CE" w14:paraId="47132414" w14:textId="60613B79">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If reducing structural barriers was in place </w:t>
            </w:r>
            <w:r w:rsidRPr="00006469" w:rsidR="001842F4">
              <w:rPr>
                <w:rFonts w:eastAsia="Times New Roman" w:cstheme="minorHAnsi"/>
                <w:color w:val="000000"/>
                <w:sz w:val="18"/>
                <w:szCs w:val="18"/>
              </w:rPr>
              <w:t xml:space="preserve">at the end of the </w:t>
            </w:r>
            <w:r w:rsidRPr="00006469" w:rsidR="004D281F">
              <w:rPr>
                <w:rFonts w:eastAsia="Times New Roman" w:cstheme="minorHAnsi"/>
                <w:color w:val="000000"/>
                <w:sz w:val="18"/>
                <w:szCs w:val="18"/>
              </w:rPr>
              <w:t>reporting year</w:t>
            </w:r>
            <w:r w:rsidRPr="00006469">
              <w:rPr>
                <w:rFonts w:eastAsia="Times New Roman" w:cstheme="minorHAnsi"/>
                <w:color w:val="000000"/>
                <w:sz w:val="18"/>
                <w:szCs w:val="18"/>
              </w:rPr>
              <w:t xml:space="preserve"> </w:t>
            </w:r>
            <w:r w:rsidRPr="00006469">
              <w:rPr>
                <w:rFonts w:eastAsia="Times New Roman" w:cstheme="minorHAnsi"/>
                <w:color w:val="000000"/>
                <w:sz w:val="18"/>
                <w:szCs w:val="18"/>
              </w:rPr>
              <w:t>(</w:t>
            </w:r>
            <w:r w:rsidRPr="00006469" w:rsidR="00FC71AA">
              <w:rPr>
                <w:rFonts w:eastAsia="Times New Roman" w:cstheme="minorHAnsi"/>
                <w:color w:val="000000"/>
                <w:sz w:val="18"/>
                <w:szCs w:val="18"/>
              </w:rPr>
              <w:t>A5-4b is “Yes, newly in place” or “Yes, continuing”</w:t>
            </w:r>
            <w:r w:rsidRPr="00006469">
              <w:rPr>
                <w:rFonts w:eastAsia="Times New Roman" w:cstheme="minorHAnsi"/>
                <w:color w:val="000000"/>
                <w:sz w:val="18"/>
                <w:szCs w:val="18"/>
              </w:rPr>
              <w:t xml:space="preserve">), indicates the maximum number of different ways the clinic reduced structural barriers to colorectal cancer screening during this program year. </w:t>
            </w:r>
          </w:p>
        </w:tc>
        <w:tc>
          <w:tcPr>
            <w:tcW w:w="805" w:type="dxa"/>
            <w:noWrap/>
            <w:vAlign w:val="center"/>
            <w:hideMark/>
          </w:tcPr>
          <w:p w:rsidR="006C7071" w:rsidRPr="00006469" w:rsidP="006C7071" w14:paraId="6B86D1F3" w14:textId="52DDBF1A">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w:t>
            </w:r>
            <w:r w:rsidRPr="00006469" w:rsidR="0080533B">
              <w:rPr>
                <w:rFonts w:eastAsia="Times New Roman" w:cstheme="minorHAnsi"/>
                <w:color w:val="000000"/>
                <w:sz w:val="18"/>
                <w:szCs w:val="18"/>
              </w:rPr>
              <w:t>t</w:t>
            </w:r>
          </w:p>
          <w:p w:rsidR="006C7071" w:rsidRPr="00006469" w:rsidP="00BB73CE" w14:paraId="1672ED2C" w14:textId="54072A15">
            <w:pPr>
              <w:spacing w:after="0" w:line="240" w:lineRule="auto"/>
              <w:rPr>
                <w:rFonts w:eastAsia="Times New Roman" w:cstheme="minorHAnsi"/>
                <w:color w:val="000000"/>
                <w:sz w:val="18"/>
                <w:szCs w:val="18"/>
              </w:rPr>
            </w:pPr>
          </w:p>
        </w:tc>
        <w:tc>
          <w:tcPr>
            <w:tcW w:w="2610" w:type="dxa"/>
            <w:noWrap/>
            <w:vAlign w:val="center"/>
            <w:hideMark/>
          </w:tcPr>
          <w:p w:rsidR="00BB73CE" w:rsidRPr="00006469" w:rsidP="000B1BB8" w14:paraId="50A0BB07" w14:textId="476B75BC">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1</w:t>
            </w:r>
          </w:p>
          <w:p w:rsidR="00BB73CE" w:rsidRPr="00006469" w:rsidP="000B1BB8" w14:paraId="4B2BFA51"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2</w:t>
            </w:r>
          </w:p>
          <w:p w:rsidR="00BB73CE" w:rsidRPr="00006469" w:rsidP="000B1BB8" w14:paraId="712EC1B3"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3</w:t>
            </w:r>
          </w:p>
          <w:p w:rsidR="00BB73CE" w:rsidRPr="00006469" w:rsidP="000B1BB8" w14:paraId="29C9ECC9"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4</w:t>
            </w:r>
          </w:p>
          <w:p w:rsidR="00BB73CE" w:rsidRPr="00006469" w:rsidP="000B1BB8" w14:paraId="52016E33" w14:textId="428D9F21">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5 or more</w:t>
            </w:r>
          </w:p>
        </w:tc>
      </w:tr>
      <w:tr w14:paraId="1484EEB5" w14:textId="77777777" w:rsidTr="00CD68D9">
        <w:tblPrEx>
          <w:tblW w:w="14400" w:type="dxa"/>
          <w:tblInd w:w="-10" w:type="dxa"/>
          <w:tblLayout w:type="fixed"/>
          <w:tblLook w:val="04A0"/>
        </w:tblPrEx>
        <w:trPr>
          <w:cantSplit/>
          <w:trHeight w:val="960"/>
        </w:trPr>
        <w:tc>
          <w:tcPr>
            <w:tcW w:w="815" w:type="dxa"/>
            <w:noWrap/>
            <w:vAlign w:val="center"/>
            <w:hideMark/>
          </w:tcPr>
          <w:p w:rsidR="00BB73CE" w:rsidRPr="00006469" w:rsidP="001F4DDB" w14:paraId="2E1385A3" w14:textId="50F817FD">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A5-4g</w:t>
            </w:r>
          </w:p>
        </w:tc>
        <w:tc>
          <w:tcPr>
            <w:tcW w:w="630" w:type="dxa"/>
            <w:vAlign w:val="center"/>
            <w:hideMark/>
          </w:tcPr>
          <w:p w:rsidR="00BB73CE" w:rsidRPr="00006469" w:rsidP="001F4DDB" w14:paraId="3DFA920F"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BB73CE" w:rsidRPr="00006469" w:rsidP="001F4DDB" w14:paraId="50C22D1A"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hideMark/>
          </w:tcPr>
          <w:p w:rsidR="00BB73CE" w:rsidRPr="00006469" w:rsidP="00BB73CE" w14:paraId="44492E9D"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Reducing structural barriers sustainability</w:t>
            </w:r>
          </w:p>
        </w:tc>
        <w:tc>
          <w:tcPr>
            <w:tcW w:w="6570" w:type="dxa"/>
            <w:vAlign w:val="center"/>
            <w:hideMark/>
          </w:tcPr>
          <w:p w:rsidR="00BB73CE" w:rsidRPr="00006469" w:rsidP="00BB73CE" w14:paraId="4DBD6596"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BB73CE" w:rsidRPr="00006469" w:rsidP="00BB73CE" w14:paraId="770D3066"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BB73CE" w:rsidRPr="00006469" w:rsidP="00BB73CE" w14:paraId="2BA4FA3E" w14:textId="77777777">
            <w:pPr>
              <w:spacing w:after="0" w:line="240" w:lineRule="auto"/>
              <w:rPr>
                <w:rFonts w:eastAsia="Times New Roman" w:cstheme="minorHAnsi"/>
                <w:color w:val="000000"/>
                <w:sz w:val="18"/>
                <w:szCs w:val="18"/>
              </w:rPr>
            </w:pPr>
          </w:p>
          <w:p w:rsidR="00BB73CE" w:rsidRPr="00006469" w:rsidP="00BB73CE" w14:paraId="698688D3"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BB73CE" w:rsidRPr="00006469" w:rsidP="00BB73CE" w14:paraId="150F0F2F" w14:textId="33D4072B">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If reducing structural barriers was in place </w:t>
            </w:r>
            <w:r w:rsidRPr="00006469" w:rsidR="001842F4">
              <w:rPr>
                <w:rFonts w:eastAsia="Times New Roman" w:cstheme="minorHAnsi"/>
                <w:color w:val="000000"/>
                <w:sz w:val="18"/>
                <w:szCs w:val="18"/>
              </w:rPr>
              <w:t xml:space="preserve">at the end of the </w:t>
            </w:r>
            <w:r w:rsidRPr="00006469" w:rsidR="004D281F">
              <w:rPr>
                <w:rFonts w:eastAsia="Times New Roman" w:cstheme="minorHAnsi"/>
                <w:color w:val="000000"/>
                <w:sz w:val="18"/>
                <w:szCs w:val="18"/>
              </w:rPr>
              <w:t>reporting year</w:t>
            </w:r>
            <w:r w:rsidRPr="00006469">
              <w:rPr>
                <w:rFonts w:eastAsia="Times New Roman" w:cstheme="minorHAnsi"/>
                <w:color w:val="000000"/>
                <w:sz w:val="18"/>
                <w:szCs w:val="18"/>
              </w:rPr>
              <w:t xml:space="preserve"> (A5-4b is “Yes, newly in place” or “Yes, continuing”), indicates whether reducing structural barriers </w:t>
            </w:r>
            <w:r w:rsidRPr="00006469">
              <w:rPr>
                <w:rFonts w:eastAsia="Times New Roman" w:cstheme="minorHAnsi"/>
                <w:color w:val="000000"/>
                <w:sz w:val="18"/>
                <w:szCs w:val="18"/>
              </w:rPr>
              <w:t>is considered to be</w:t>
            </w:r>
            <w:r w:rsidRPr="00006469">
              <w:rPr>
                <w:rFonts w:eastAsia="Times New Roman" w:cstheme="minorHAnsi"/>
                <w:color w:val="000000"/>
                <w:sz w:val="18"/>
                <w:szCs w:val="18"/>
              </w:rPr>
              <w:t xml:space="preserve"> fully integrated into health system and/or clinic operations and is sustainable without CRCCP resources. </w:t>
            </w:r>
          </w:p>
          <w:p w:rsidR="00BB73CE" w:rsidRPr="00006469" w:rsidP="00BB73CE" w14:paraId="3AF144D0" w14:textId="77777777">
            <w:pPr>
              <w:spacing w:after="0" w:line="240" w:lineRule="auto"/>
              <w:rPr>
                <w:rFonts w:eastAsia="Times New Roman" w:cstheme="minorHAnsi"/>
                <w:color w:val="000000"/>
                <w:sz w:val="18"/>
                <w:szCs w:val="18"/>
              </w:rPr>
            </w:pPr>
          </w:p>
          <w:p w:rsidR="00BB73CE" w:rsidRPr="00006469" w:rsidP="00BB73CE" w14:paraId="468E13A7" w14:textId="54E9B9B3">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 Reducing structural barriers has become an institutionalized component of the health system and/or clinic operations.]  </w:t>
            </w:r>
          </w:p>
        </w:tc>
        <w:tc>
          <w:tcPr>
            <w:tcW w:w="805" w:type="dxa"/>
            <w:noWrap/>
            <w:vAlign w:val="center"/>
            <w:hideMark/>
          </w:tcPr>
          <w:p w:rsidR="00BB73CE" w:rsidRPr="00006469" w:rsidP="00BB73CE" w14:paraId="0D941974"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BB73CE" w:rsidRPr="00006469" w:rsidP="000B1BB8" w14:paraId="4A900199"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p>
          <w:p w:rsidR="00BB73CE" w:rsidRPr="00006469" w:rsidP="000B1BB8" w14:paraId="05A13543" w14:textId="6E97A489">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tc>
      </w:tr>
      <w:tr w14:paraId="4CEDF39A" w14:textId="77777777" w:rsidTr="00CD68D9">
        <w:tblPrEx>
          <w:tblW w:w="14400" w:type="dxa"/>
          <w:tblInd w:w="-10" w:type="dxa"/>
          <w:tblLayout w:type="fixed"/>
          <w:tblLook w:val="04A0"/>
        </w:tblPrEx>
        <w:trPr>
          <w:cantSplit/>
          <w:trHeight w:val="960"/>
        </w:trPr>
        <w:tc>
          <w:tcPr>
            <w:tcW w:w="815" w:type="dxa"/>
            <w:noWrap/>
            <w:vAlign w:val="center"/>
          </w:tcPr>
          <w:p w:rsidR="00F0479C" w:rsidRPr="00006469" w:rsidP="00F0479C" w14:paraId="48D2CC52" w14:textId="39B6CDE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w:t>
            </w:r>
            <w:r w:rsidRPr="00006469" w:rsidR="00C913FC">
              <w:rPr>
                <w:rFonts w:eastAsia="Times New Roman" w:cstheme="minorHAnsi"/>
                <w:color w:val="000000"/>
                <w:sz w:val="18"/>
                <w:szCs w:val="18"/>
              </w:rPr>
              <w:t>4</w:t>
            </w:r>
            <w:r w:rsidRPr="00006469">
              <w:rPr>
                <w:rFonts w:eastAsia="Times New Roman" w:cstheme="minorHAnsi"/>
                <w:color w:val="000000"/>
                <w:sz w:val="18"/>
                <w:szCs w:val="18"/>
              </w:rPr>
              <w:t>h1</w:t>
            </w:r>
          </w:p>
          <w:p w:rsidR="00F0479C" w:rsidRPr="00006469" w:rsidP="00F0479C" w14:paraId="014AE24D" w14:textId="403CD0C9">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w:t>
            </w:r>
            <w:r w:rsidRPr="00006469" w:rsidR="00C913FC">
              <w:rPr>
                <w:rFonts w:eastAsia="Times New Roman" w:cstheme="minorHAnsi"/>
                <w:color w:val="000000"/>
                <w:sz w:val="18"/>
                <w:szCs w:val="18"/>
              </w:rPr>
              <w:t>4</w:t>
            </w:r>
            <w:r w:rsidRPr="00006469">
              <w:rPr>
                <w:rFonts w:eastAsia="Times New Roman" w:cstheme="minorHAnsi"/>
                <w:color w:val="000000"/>
                <w:sz w:val="18"/>
                <w:szCs w:val="18"/>
              </w:rPr>
              <w:t>h8</w:t>
            </w:r>
          </w:p>
        </w:tc>
        <w:tc>
          <w:tcPr>
            <w:tcW w:w="630" w:type="dxa"/>
            <w:vAlign w:val="center"/>
          </w:tcPr>
          <w:p w:rsidR="00F0479C" w:rsidRPr="00006469" w:rsidP="00F0479C" w14:paraId="30D842EB" w14:textId="119DAAE6">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tcPr>
          <w:p w:rsidR="00F0479C" w:rsidRPr="00006469" w:rsidP="00F0479C" w14:paraId="738C0BE2" w14:textId="1076F432">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tcPr>
          <w:p w:rsidR="00F0479C" w:rsidRPr="00006469" w:rsidP="00F0479C" w14:paraId="5EB0D2A0" w14:textId="41D7C895">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Reducing Structural Barriers</w:t>
            </w:r>
            <w:r w:rsidRPr="00006469">
              <w:rPr>
                <w:rFonts w:eastAsia="Times New Roman" w:cstheme="minorHAnsi"/>
                <w:color w:val="000000"/>
                <w:sz w:val="18"/>
                <w:szCs w:val="18"/>
              </w:rPr>
              <w:t xml:space="preserve"> system sustainability challenges</w:t>
            </w:r>
          </w:p>
        </w:tc>
        <w:tc>
          <w:tcPr>
            <w:tcW w:w="6570" w:type="dxa"/>
            <w:vAlign w:val="center"/>
          </w:tcPr>
          <w:p w:rsidR="00F0479C" w:rsidRPr="00006469" w:rsidP="00F0479C" w14:paraId="1769E77A"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Indicate any barriers or challenges to sustainability of patient reminders that the clinic experienced during the reporting year</w:t>
            </w:r>
          </w:p>
          <w:p w:rsidR="00F0479C" w:rsidRPr="00006469" w:rsidP="00F0479C" w14:paraId="54E1DF74" w14:textId="77777777">
            <w:pPr>
              <w:spacing w:after="0" w:line="240" w:lineRule="auto"/>
              <w:rPr>
                <w:rFonts w:eastAsia="Times New Roman" w:cstheme="minorHAnsi"/>
                <w:color w:val="000000"/>
                <w:sz w:val="18"/>
                <w:szCs w:val="18"/>
              </w:rPr>
            </w:pPr>
          </w:p>
          <w:p w:rsidR="00F0479C" w:rsidRPr="00006469" w:rsidP="00F0479C" w14:paraId="78463E74" w14:textId="77777777">
            <w:pPr>
              <w:pStyle w:val="ListParagraph"/>
              <w:numPr>
                <w:ilvl w:val="0"/>
                <w:numId w:val="50"/>
              </w:numPr>
              <w:spacing w:line="278" w:lineRule="auto"/>
              <w:ind w:left="346" w:hanging="180"/>
              <w:rPr>
                <w:sz w:val="18"/>
                <w:szCs w:val="18"/>
              </w:rPr>
            </w:pPr>
            <w:r w:rsidRPr="00006469">
              <w:rPr>
                <w:sz w:val="18"/>
                <w:szCs w:val="18"/>
              </w:rPr>
              <w:t xml:space="preserve">Funding limitations: </w:t>
            </w:r>
          </w:p>
          <w:p w:rsidR="00F0479C" w:rsidRPr="00006469" w:rsidP="00F0479C" w14:paraId="39D6D5C3" w14:textId="77777777">
            <w:pPr>
              <w:pStyle w:val="ListParagraph"/>
              <w:numPr>
                <w:ilvl w:val="2"/>
                <w:numId w:val="66"/>
              </w:numPr>
              <w:spacing w:line="278" w:lineRule="auto"/>
              <w:ind w:left="616" w:hanging="215"/>
              <w:rPr>
                <w:sz w:val="18"/>
                <w:szCs w:val="18"/>
              </w:rPr>
            </w:pPr>
            <w:r w:rsidRPr="00006469">
              <w:rPr>
                <w:sz w:val="18"/>
                <w:szCs w:val="18"/>
              </w:rPr>
              <w:t>Not able to sustain the EBI without additional funding</w:t>
            </w:r>
          </w:p>
          <w:p w:rsidR="00F0479C" w:rsidRPr="00006469" w:rsidP="00F0479C" w14:paraId="01D369CB" w14:textId="77777777">
            <w:pPr>
              <w:pStyle w:val="ListParagraph"/>
              <w:numPr>
                <w:ilvl w:val="2"/>
                <w:numId w:val="66"/>
              </w:numPr>
              <w:spacing w:line="278" w:lineRule="auto"/>
              <w:ind w:left="616" w:hanging="215"/>
              <w:rPr>
                <w:sz w:val="18"/>
                <w:szCs w:val="18"/>
              </w:rPr>
            </w:pPr>
            <w:r w:rsidRPr="00006469">
              <w:rPr>
                <w:sz w:val="18"/>
                <w:szCs w:val="18"/>
              </w:rPr>
              <w:t>Funding is not secure for long term implementation</w:t>
            </w:r>
          </w:p>
          <w:p w:rsidR="00F0479C" w:rsidRPr="00006469" w:rsidP="00F0479C" w14:paraId="268E3CF5" w14:textId="77777777">
            <w:pPr>
              <w:pStyle w:val="ListParagraph"/>
              <w:numPr>
                <w:ilvl w:val="0"/>
                <w:numId w:val="50"/>
              </w:numPr>
              <w:spacing w:line="278" w:lineRule="auto"/>
              <w:ind w:left="346" w:hanging="180"/>
              <w:rPr>
                <w:sz w:val="18"/>
                <w:szCs w:val="18"/>
              </w:rPr>
            </w:pPr>
            <w:r w:rsidRPr="00006469">
              <w:rPr>
                <w:sz w:val="18"/>
                <w:szCs w:val="18"/>
              </w:rPr>
              <w:t>Staffing limitations</w:t>
            </w:r>
          </w:p>
          <w:p w:rsidR="00F0479C" w:rsidRPr="00006469" w:rsidP="00F0479C" w14:paraId="39C53CED" w14:textId="77777777">
            <w:pPr>
              <w:pStyle w:val="ListParagraph"/>
              <w:numPr>
                <w:ilvl w:val="2"/>
                <w:numId w:val="66"/>
              </w:numPr>
              <w:spacing w:line="278" w:lineRule="auto"/>
              <w:ind w:left="616" w:hanging="215"/>
              <w:rPr>
                <w:sz w:val="18"/>
                <w:szCs w:val="18"/>
              </w:rPr>
            </w:pPr>
            <w:r w:rsidRPr="00006469">
              <w:rPr>
                <w:sz w:val="18"/>
                <w:szCs w:val="18"/>
              </w:rPr>
              <w:t>Not having a team-based approach/staffing structure to sustain EBI implementation</w:t>
            </w:r>
          </w:p>
          <w:p w:rsidR="00F0479C" w:rsidRPr="00006469" w:rsidP="00F0479C" w14:paraId="5EBF2A3C" w14:textId="77777777">
            <w:pPr>
              <w:pStyle w:val="ListParagraph"/>
              <w:numPr>
                <w:ilvl w:val="2"/>
                <w:numId w:val="66"/>
              </w:numPr>
              <w:spacing w:line="278" w:lineRule="auto"/>
              <w:ind w:left="616" w:hanging="215"/>
              <w:rPr>
                <w:sz w:val="18"/>
                <w:szCs w:val="18"/>
              </w:rPr>
            </w:pPr>
            <w:r w:rsidRPr="00006469">
              <w:rPr>
                <w:sz w:val="18"/>
                <w:szCs w:val="18"/>
              </w:rPr>
              <w:t>Frequent clinic staff turnover; not having staff with appropriate training to sustain the EBI</w:t>
            </w:r>
          </w:p>
          <w:p w:rsidR="00F0479C" w:rsidRPr="00006469" w:rsidP="00F0479C" w14:paraId="66C42D57" w14:textId="77777777">
            <w:pPr>
              <w:pStyle w:val="ListParagraph"/>
              <w:numPr>
                <w:ilvl w:val="0"/>
                <w:numId w:val="50"/>
              </w:numPr>
              <w:spacing w:line="278" w:lineRule="auto"/>
              <w:ind w:left="346" w:hanging="180"/>
              <w:rPr>
                <w:sz w:val="18"/>
                <w:szCs w:val="18"/>
              </w:rPr>
            </w:pPr>
            <w:r w:rsidRPr="00006469">
              <w:rPr>
                <w:sz w:val="18"/>
                <w:szCs w:val="18"/>
              </w:rPr>
              <w:t>EBI implementation and/or maintenance difficulties</w:t>
            </w:r>
          </w:p>
          <w:p w:rsidR="00F0479C" w:rsidRPr="00006469" w:rsidP="00F0479C" w14:paraId="0F0C51E1" w14:textId="77777777">
            <w:pPr>
              <w:pStyle w:val="ListParagraph"/>
              <w:numPr>
                <w:ilvl w:val="2"/>
                <w:numId w:val="66"/>
              </w:numPr>
              <w:spacing w:line="278" w:lineRule="auto"/>
              <w:ind w:left="616" w:hanging="215"/>
              <w:rPr>
                <w:sz w:val="18"/>
                <w:szCs w:val="18"/>
              </w:rPr>
            </w:pPr>
            <w:r w:rsidRPr="00006469">
              <w:rPr>
                <w:sz w:val="18"/>
                <w:szCs w:val="18"/>
              </w:rPr>
              <w:t xml:space="preserve">EBI is time and/or labor intensive </w:t>
            </w:r>
          </w:p>
          <w:p w:rsidR="00F0479C" w:rsidRPr="00006469" w:rsidP="00F0479C" w14:paraId="66ADCE19" w14:textId="77777777">
            <w:pPr>
              <w:pStyle w:val="ListParagraph"/>
              <w:numPr>
                <w:ilvl w:val="2"/>
                <w:numId w:val="66"/>
              </w:numPr>
              <w:spacing w:line="278" w:lineRule="auto"/>
              <w:ind w:left="616" w:hanging="215"/>
              <w:rPr>
                <w:sz w:val="18"/>
                <w:szCs w:val="18"/>
              </w:rPr>
            </w:pPr>
            <w:r w:rsidRPr="00006469">
              <w:rPr>
                <w:sz w:val="18"/>
                <w:szCs w:val="18"/>
              </w:rPr>
              <w:t xml:space="preserve">EBI is not easily integrated into clinic’s activities and workflow </w:t>
            </w:r>
          </w:p>
          <w:p w:rsidR="00F0479C" w:rsidRPr="00006469" w:rsidP="00F0479C" w14:paraId="34C8791D" w14:textId="77777777">
            <w:pPr>
              <w:pStyle w:val="ListParagraph"/>
              <w:numPr>
                <w:ilvl w:val="0"/>
                <w:numId w:val="50"/>
              </w:numPr>
              <w:spacing w:line="278" w:lineRule="auto"/>
              <w:ind w:left="346" w:hanging="180"/>
              <w:rPr>
                <w:sz w:val="18"/>
                <w:szCs w:val="18"/>
              </w:rPr>
            </w:pPr>
            <w:r w:rsidRPr="00006469">
              <w:rPr>
                <w:sz w:val="18"/>
                <w:szCs w:val="18"/>
              </w:rPr>
              <w:t>EHR or other IT limitations</w:t>
            </w:r>
          </w:p>
          <w:p w:rsidR="00F0479C" w:rsidRPr="00006469" w:rsidP="00F0479C" w14:paraId="09DB13D2" w14:textId="77777777">
            <w:pPr>
              <w:pStyle w:val="ListParagraph"/>
              <w:numPr>
                <w:ilvl w:val="2"/>
                <w:numId w:val="66"/>
              </w:numPr>
              <w:spacing w:line="278" w:lineRule="auto"/>
              <w:ind w:left="616" w:hanging="215"/>
              <w:rPr>
                <w:sz w:val="18"/>
                <w:szCs w:val="18"/>
              </w:rPr>
            </w:pPr>
            <w:r w:rsidRPr="00006469">
              <w:rPr>
                <w:sz w:val="18"/>
                <w:szCs w:val="18"/>
              </w:rPr>
              <w:t>Clinic technology difficulties</w:t>
            </w:r>
          </w:p>
          <w:p w:rsidR="00F0479C" w:rsidRPr="00006469" w:rsidP="00F0479C" w14:paraId="3494214D" w14:textId="77777777">
            <w:pPr>
              <w:pStyle w:val="ListParagraph"/>
              <w:numPr>
                <w:ilvl w:val="2"/>
                <w:numId w:val="66"/>
              </w:numPr>
              <w:spacing w:line="278" w:lineRule="auto"/>
              <w:ind w:left="616" w:hanging="215"/>
              <w:rPr>
                <w:sz w:val="18"/>
                <w:szCs w:val="18"/>
              </w:rPr>
            </w:pPr>
            <w:r w:rsidRPr="00006469">
              <w:rPr>
                <w:sz w:val="18"/>
                <w:szCs w:val="18"/>
              </w:rPr>
              <w:t xml:space="preserve">Not able to adjust or personalize IT systems for EBI </w:t>
            </w:r>
          </w:p>
          <w:p w:rsidR="00F0479C" w:rsidRPr="00006469" w:rsidP="00F0479C" w14:paraId="31CE61C9" w14:textId="77777777">
            <w:pPr>
              <w:pStyle w:val="ListParagraph"/>
              <w:numPr>
                <w:ilvl w:val="0"/>
                <w:numId w:val="50"/>
              </w:numPr>
              <w:spacing w:line="278" w:lineRule="auto"/>
              <w:ind w:left="346" w:hanging="180"/>
              <w:rPr>
                <w:sz w:val="18"/>
                <w:szCs w:val="18"/>
              </w:rPr>
            </w:pPr>
            <w:r w:rsidRPr="00006469">
              <w:rPr>
                <w:sz w:val="18"/>
                <w:szCs w:val="18"/>
              </w:rPr>
              <w:t xml:space="preserve">Clinic management/leadership support limited, </w:t>
            </w:r>
          </w:p>
          <w:p w:rsidR="00F0479C" w:rsidRPr="00006469" w:rsidP="00F0479C" w14:paraId="558A3B8D" w14:textId="77777777">
            <w:pPr>
              <w:pStyle w:val="ListParagraph"/>
              <w:numPr>
                <w:ilvl w:val="2"/>
                <w:numId w:val="66"/>
              </w:numPr>
              <w:spacing w:line="278" w:lineRule="auto"/>
              <w:ind w:left="616" w:hanging="215"/>
              <w:rPr>
                <w:sz w:val="18"/>
                <w:szCs w:val="18"/>
              </w:rPr>
            </w:pPr>
            <w:r w:rsidRPr="00006469">
              <w:rPr>
                <w:sz w:val="18"/>
                <w:szCs w:val="18"/>
              </w:rPr>
              <w:t>Lack of Screening Champion at clinic or health system</w:t>
            </w:r>
          </w:p>
          <w:p w:rsidR="00F0479C" w:rsidRPr="00006469" w:rsidP="00F0479C" w14:paraId="331B80C4" w14:textId="77777777">
            <w:pPr>
              <w:pStyle w:val="ListParagraph"/>
              <w:numPr>
                <w:ilvl w:val="2"/>
                <w:numId w:val="66"/>
              </w:numPr>
              <w:spacing w:line="278" w:lineRule="auto"/>
              <w:ind w:left="616" w:hanging="215"/>
              <w:rPr>
                <w:sz w:val="18"/>
                <w:szCs w:val="18"/>
              </w:rPr>
            </w:pPr>
            <w:r w:rsidRPr="00006469">
              <w:rPr>
                <w:sz w:val="18"/>
                <w:szCs w:val="18"/>
              </w:rPr>
              <w:t>Lack of physician/management support for EBI</w:t>
            </w:r>
          </w:p>
          <w:p w:rsidR="00F0479C" w:rsidRPr="00006469" w:rsidP="00F0479C" w14:paraId="4127B24D" w14:textId="77777777">
            <w:pPr>
              <w:pStyle w:val="ListParagraph"/>
              <w:numPr>
                <w:ilvl w:val="2"/>
                <w:numId w:val="66"/>
              </w:numPr>
              <w:spacing w:line="278" w:lineRule="auto"/>
              <w:ind w:left="616" w:hanging="215"/>
              <w:rPr>
                <w:sz w:val="18"/>
                <w:szCs w:val="18"/>
              </w:rPr>
            </w:pPr>
            <w:r w:rsidRPr="00006469">
              <w:rPr>
                <w:sz w:val="18"/>
                <w:szCs w:val="18"/>
              </w:rPr>
              <w:t xml:space="preserve">Competing priorities </w:t>
            </w:r>
          </w:p>
          <w:p w:rsidR="00F0479C" w:rsidRPr="00006469" w:rsidP="00F0479C" w14:paraId="2AEFF84F" w14:textId="77777777">
            <w:pPr>
              <w:pStyle w:val="ListParagraph"/>
              <w:numPr>
                <w:ilvl w:val="0"/>
                <w:numId w:val="50"/>
              </w:numPr>
              <w:spacing w:line="278" w:lineRule="auto"/>
              <w:ind w:left="346" w:hanging="180"/>
              <w:rPr>
                <w:sz w:val="18"/>
                <w:szCs w:val="18"/>
              </w:rPr>
            </w:pPr>
            <w:r w:rsidRPr="00006469">
              <w:rPr>
                <w:sz w:val="18"/>
                <w:szCs w:val="18"/>
              </w:rPr>
              <w:t>Patient Population limitations</w:t>
            </w:r>
          </w:p>
          <w:p w:rsidR="00F0479C" w:rsidRPr="00006469" w:rsidP="00F0479C" w14:paraId="5315BB5A" w14:textId="77777777">
            <w:pPr>
              <w:pStyle w:val="ListParagraph"/>
              <w:numPr>
                <w:ilvl w:val="2"/>
                <w:numId w:val="66"/>
              </w:numPr>
              <w:spacing w:line="278" w:lineRule="auto"/>
              <w:ind w:left="616" w:hanging="215"/>
              <w:rPr>
                <w:sz w:val="18"/>
                <w:szCs w:val="18"/>
              </w:rPr>
            </w:pPr>
            <w:r w:rsidRPr="00006469">
              <w:rPr>
                <w:sz w:val="18"/>
                <w:szCs w:val="18"/>
              </w:rPr>
              <w:t>Difficulty implementing and maintaining the EBI due to the clinic’s patient population.  Reasons may include patient populations that are transient, hard to reach, migrant or mobile, rural, lack of technology associated with the EBI, loss to follow up.</w:t>
            </w:r>
          </w:p>
          <w:p w:rsidR="00F0479C" w:rsidRPr="00006469" w:rsidP="00F0479C" w14:paraId="03C13E92" w14:textId="77777777">
            <w:pPr>
              <w:pStyle w:val="ListParagraph"/>
              <w:numPr>
                <w:ilvl w:val="2"/>
                <w:numId w:val="66"/>
              </w:numPr>
              <w:spacing w:line="278" w:lineRule="auto"/>
              <w:ind w:left="616" w:hanging="215"/>
              <w:rPr>
                <w:sz w:val="18"/>
                <w:szCs w:val="18"/>
              </w:rPr>
            </w:pPr>
            <w:r w:rsidRPr="00006469">
              <w:rPr>
                <w:sz w:val="18"/>
                <w:szCs w:val="18"/>
              </w:rPr>
              <w:t>Lack of patient buy-in</w:t>
            </w:r>
          </w:p>
          <w:p w:rsidR="000C673A" w:rsidRPr="00006469" w:rsidP="000C673A" w14:paraId="5C4C1A94" w14:textId="77777777">
            <w:pPr>
              <w:pStyle w:val="ListParagraph"/>
              <w:numPr>
                <w:ilvl w:val="0"/>
                <w:numId w:val="50"/>
              </w:numPr>
              <w:spacing w:line="278" w:lineRule="auto"/>
              <w:ind w:left="346" w:hanging="180"/>
              <w:rPr>
                <w:rFonts w:eastAsia="Times New Roman" w:cstheme="minorHAnsi"/>
                <w:color w:val="000000"/>
                <w:sz w:val="18"/>
                <w:szCs w:val="18"/>
              </w:rPr>
            </w:pPr>
            <w:r w:rsidRPr="00006469">
              <w:rPr>
                <w:sz w:val="18"/>
                <w:szCs w:val="18"/>
              </w:rPr>
              <w:t>None; EBI implementation is in the early adoption/modification phase and not ready for sustainability.</w:t>
            </w:r>
          </w:p>
          <w:p w:rsidR="00F0479C" w:rsidRPr="00006469" w:rsidP="000C673A" w14:paraId="408D2D8D" w14:textId="514EEFA3">
            <w:pPr>
              <w:pStyle w:val="ListParagraph"/>
              <w:numPr>
                <w:ilvl w:val="0"/>
                <w:numId w:val="50"/>
              </w:numPr>
              <w:spacing w:line="278" w:lineRule="auto"/>
              <w:ind w:left="346" w:hanging="180"/>
              <w:rPr>
                <w:rFonts w:eastAsia="Times New Roman" w:cstheme="minorHAnsi"/>
                <w:color w:val="000000"/>
                <w:sz w:val="18"/>
                <w:szCs w:val="18"/>
              </w:rPr>
            </w:pPr>
            <w:r w:rsidRPr="00006469">
              <w:rPr>
                <w:sz w:val="18"/>
                <w:szCs w:val="18"/>
              </w:rPr>
              <w:t>Other: (specify)</w:t>
            </w:r>
          </w:p>
        </w:tc>
        <w:tc>
          <w:tcPr>
            <w:tcW w:w="805" w:type="dxa"/>
            <w:noWrap/>
            <w:vAlign w:val="center"/>
          </w:tcPr>
          <w:p w:rsidR="00F0479C" w:rsidRPr="00006469" w:rsidP="00F0479C" w14:paraId="03194382" w14:textId="70787C6B">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tcPr>
          <w:p w:rsidR="00F0479C" w:rsidRPr="00006469" w:rsidP="00F0479C" w14:paraId="0554827D" w14:textId="77777777">
            <w:pPr>
              <w:pStyle w:val="ListParagraph"/>
              <w:spacing w:line="240" w:lineRule="auto"/>
              <w:ind w:left="204" w:hanging="301"/>
              <w:rPr>
                <w:rFonts w:eastAsia="Times New Roman" w:cstheme="minorHAnsi"/>
                <w:color w:val="000000"/>
                <w:sz w:val="18"/>
                <w:szCs w:val="18"/>
              </w:rPr>
            </w:pPr>
            <w:r w:rsidRPr="00006469">
              <w:rPr>
                <w:rFonts w:eastAsia="Times New Roman" w:cstheme="minorHAnsi"/>
                <w:color w:val="000000"/>
                <w:sz w:val="18"/>
                <w:szCs w:val="18"/>
              </w:rPr>
              <w:t>Check all that apply:</w:t>
            </w:r>
          </w:p>
          <w:p w:rsidR="00F0479C" w:rsidRPr="00006469" w:rsidP="00F0479C" w14:paraId="161E9E06" w14:textId="77777777">
            <w:pPr>
              <w:pStyle w:val="ListParagraph"/>
              <w:spacing w:line="240" w:lineRule="auto"/>
              <w:ind w:left="204" w:hanging="204"/>
              <w:rPr>
                <w:rFonts w:eastAsia="Times New Roman" w:cstheme="minorHAnsi"/>
                <w:color w:val="000000"/>
                <w:sz w:val="18"/>
                <w:szCs w:val="18"/>
              </w:rPr>
            </w:pPr>
          </w:p>
          <w:p w:rsidR="00F0479C" w:rsidRPr="00006469" w:rsidP="00F0479C" w14:paraId="2FA110E4" w14:textId="77777777">
            <w:pPr>
              <w:pStyle w:val="ListParagraph"/>
              <w:spacing w:line="240" w:lineRule="auto"/>
              <w:ind w:left="201" w:hanging="204"/>
              <w:contextualSpacing w:val="0"/>
              <w:rPr>
                <w:rFonts w:eastAsia="Times New Roman" w:cstheme="minorHAnsi"/>
                <w:color w:val="000000"/>
                <w:sz w:val="18"/>
                <w:szCs w:val="18"/>
              </w:rPr>
            </w:pPr>
            <w:r w:rsidRPr="00006469">
              <w:rPr>
                <w:rFonts w:eastAsia="Times New Roman" w:cstheme="minorHAnsi"/>
                <w:color w:val="000000"/>
                <w:sz w:val="18"/>
                <w:szCs w:val="18"/>
              </w:rPr>
              <w:t>□</w:t>
            </w:r>
            <w:r w:rsidRPr="00006469">
              <w:rPr>
                <w:rFonts w:eastAsia="Times New Roman" w:cstheme="minorHAnsi"/>
                <w:color w:val="000000"/>
                <w:sz w:val="18"/>
                <w:szCs w:val="18"/>
              </w:rPr>
              <w:tab/>
              <w:t xml:space="preserve">Funding limitations: </w:t>
            </w:r>
          </w:p>
          <w:p w:rsidR="00F0479C" w:rsidRPr="00006469" w:rsidP="00F0479C" w14:paraId="5111C3F5" w14:textId="77777777">
            <w:pPr>
              <w:pStyle w:val="ListParagraph"/>
              <w:spacing w:line="240" w:lineRule="auto"/>
              <w:ind w:left="201" w:hanging="204"/>
              <w:contextualSpacing w:val="0"/>
              <w:rPr>
                <w:rFonts w:eastAsia="Times New Roman" w:cstheme="minorHAnsi"/>
                <w:color w:val="000000"/>
                <w:sz w:val="18"/>
                <w:szCs w:val="18"/>
              </w:rPr>
            </w:pPr>
            <w:r w:rsidRPr="00006469">
              <w:rPr>
                <w:rFonts w:eastAsia="Times New Roman" w:cstheme="minorHAnsi"/>
                <w:color w:val="000000"/>
                <w:sz w:val="18"/>
                <w:szCs w:val="18"/>
              </w:rPr>
              <w:t>□</w:t>
            </w:r>
            <w:r w:rsidRPr="00006469">
              <w:rPr>
                <w:rFonts w:eastAsia="Times New Roman" w:cstheme="minorHAnsi"/>
                <w:color w:val="000000"/>
                <w:sz w:val="18"/>
                <w:szCs w:val="18"/>
              </w:rPr>
              <w:tab/>
              <w:t>Staffing limitations</w:t>
            </w:r>
          </w:p>
          <w:p w:rsidR="00F0479C" w:rsidRPr="00006469" w:rsidP="00F0479C" w14:paraId="319772A2" w14:textId="77777777">
            <w:pPr>
              <w:pStyle w:val="ListParagraph"/>
              <w:spacing w:line="240" w:lineRule="auto"/>
              <w:ind w:left="201" w:hanging="204"/>
              <w:contextualSpacing w:val="0"/>
              <w:rPr>
                <w:rFonts w:eastAsia="Times New Roman" w:cstheme="minorHAnsi"/>
                <w:color w:val="000000"/>
                <w:sz w:val="18"/>
                <w:szCs w:val="18"/>
              </w:rPr>
            </w:pPr>
            <w:r w:rsidRPr="00006469">
              <w:rPr>
                <w:rFonts w:eastAsia="Times New Roman" w:cstheme="minorHAnsi"/>
                <w:color w:val="000000"/>
                <w:sz w:val="18"/>
                <w:szCs w:val="18"/>
              </w:rPr>
              <w:t>□</w:t>
            </w:r>
            <w:r w:rsidRPr="00006469">
              <w:rPr>
                <w:rFonts w:eastAsia="Times New Roman" w:cstheme="minorHAnsi"/>
                <w:color w:val="000000"/>
                <w:sz w:val="18"/>
                <w:szCs w:val="18"/>
              </w:rPr>
              <w:tab/>
              <w:t>EBI implementation and/or maintenance difficulties</w:t>
            </w:r>
          </w:p>
          <w:p w:rsidR="00F0479C" w:rsidRPr="00006469" w:rsidP="00F0479C" w14:paraId="1A158885" w14:textId="77777777">
            <w:pPr>
              <w:pStyle w:val="ListParagraph"/>
              <w:spacing w:line="240" w:lineRule="auto"/>
              <w:ind w:left="201" w:hanging="204"/>
              <w:contextualSpacing w:val="0"/>
              <w:rPr>
                <w:rFonts w:eastAsia="Times New Roman" w:cstheme="minorHAnsi"/>
                <w:color w:val="000000"/>
                <w:sz w:val="18"/>
                <w:szCs w:val="18"/>
              </w:rPr>
            </w:pPr>
            <w:r w:rsidRPr="00006469">
              <w:rPr>
                <w:rFonts w:eastAsia="Times New Roman" w:cstheme="minorHAnsi"/>
                <w:color w:val="000000"/>
                <w:sz w:val="18"/>
                <w:szCs w:val="18"/>
              </w:rPr>
              <w:t>□</w:t>
            </w:r>
            <w:r w:rsidRPr="00006469">
              <w:rPr>
                <w:rFonts w:eastAsia="Times New Roman" w:cstheme="minorHAnsi"/>
                <w:color w:val="000000"/>
                <w:sz w:val="18"/>
                <w:szCs w:val="18"/>
              </w:rPr>
              <w:tab/>
              <w:t xml:space="preserve">EHR or other IT limitations </w:t>
            </w:r>
          </w:p>
          <w:p w:rsidR="00F0479C" w:rsidRPr="00006469" w:rsidP="00F0479C" w14:paraId="47231DB9" w14:textId="77777777">
            <w:pPr>
              <w:pStyle w:val="ListParagraph"/>
              <w:spacing w:line="240" w:lineRule="auto"/>
              <w:ind w:left="201" w:hanging="204"/>
              <w:contextualSpacing w:val="0"/>
              <w:rPr>
                <w:rFonts w:eastAsia="Times New Roman" w:cstheme="minorHAnsi"/>
                <w:color w:val="000000"/>
                <w:sz w:val="18"/>
                <w:szCs w:val="18"/>
              </w:rPr>
            </w:pPr>
            <w:r w:rsidRPr="00006469">
              <w:rPr>
                <w:rFonts w:eastAsia="Times New Roman" w:cstheme="minorHAnsi"/>
                <w:color w:val="000000"/>
                <w:sz w:val="18"/>
                <w:szCs w:val="18"/>
              </w:rPr>
              <w:t>□</w:t>
            </w:r>
            <w:r w:rsidRPr="00006469">
              <w:rPr>
                <w:rFonts w:eastAsia="Times New Roman" w:cstheme="minorHAnsi"/>
                <w:color w:val="000000"/>
                <w:sz w:val="18"/>
                <w:szCs w:val="18"/>
              </w:rPr>
              <w:tab/>
              <w:t>Clinic leadership support limited</w:t>
            </w:r>
          </w:p>
          <w:p w:rsidR="00F0479C" w:rsidRPr="00006469" w:rsidP="00F0479C" w14:paraId="29382005" w14:textId="77777777">
            <w:pPr>
              <w:pStyle w:val="ListParagraph"/>
              <w:spacing w:line="240" w:lineRule="auto"/>
              <w:ind w:left="201" w:hanging="204"/>
              <w:contextualSpacing w:val="0"/>
              <w:rPr>
                <w:rFonts w:eastAsia="Times New Roman" w:cstheme="minorHAnsi"/>
                <w:color w:val="000000"/>
                <w:sz w:val="18"/>
                <w:szCs w:val="18"/>
              </w:rPr>
            </w:pPr>
            <w:r w:rsidRPr="00006469">
              <w:rPr>
                <w:rFonts w:eastAsia="Times New Roman" w:cstheme="minorHAnsi"/>
                <w:color w:val="000000"/>
                <w:sz w:val="18"/>
                <w:szCs w:val="18"/>
              </w:rPr>
              <w:t>□</w:t>
            </w:r>
            <w:r w:rsidRPr="00006469">
              <w:rPr>
                <w:rFonts w:eastAsia="Times New Roman" w:cstheme="minorHAnsi"/>
                <w:color w:val="000000"/>
                <w:sz w:val="18"/>
                <w:szCs w:val="18"/>
              </w:rPr>
              <w:tab/>
              <w:t>Patient Population resistance/ limitations</w:t>
            </w:r>
          </w:p>
          <w:p w:rsidR="00F0479C" w:rsidRPr="00006469" w:rsidP="00F0479C" w14:paraId="6931232D" w14:textId="77777777">
            <w:pPr>
              <w:pStyle w:val="ListParagraph"/>
              <w:spacing w:line="240" w:lineRule="auto"/>
              <w:ind w:left="201" w:hanging="204"/>
              <w:contextualSpacing w:val="0"/>
              <w:rPr>
                <w:rFonts w:eastAsia="Times New Roman" w:cstheme="minorHAnsi"/>
                <w:color w:val="000000"/>
                <w:sz w:val="18"/>
                <w:szCs w:val="18"/>
              </w:rPr>
            </w:pPr>
            <w:r w:rsidRPr="00006469">
              <w:rPr>
                <w:rFonts w:eastAsia="Times New Roman" w:cstheme="minorHAnsi"/>
                <w:color w:val="000000"/>
                <w:sz w:val="18"/>
                <w:szCs w:val="18"/>
              </w:rPr>
              <w:t>□</w:t>
            </w:r>
            <w:r w:rsidRPr="00006469">
              <w:rPr>
                <w:rFonts w:eastAsia="Times New Roman" w:cstheme="minorHAnsi"/>
                <w:color w:val="000000"/>
                <w:sz w:val="18"/>
                <w:szCs w:val="18"/>
              </w:rPr>
              <w:tab/>
              <w:t xml:space="preserve">None; EBI </w:t>
            </w:r>
            <w:r w:rsidRPr="00006469">
              <w:rPr>
                <w:rFonts w:eastAsia="Times New Roman" w:cstheme="minorHAnsi"/>
                <w:color w:val="000000"/>
                <w:sz w:val="18"/>
                <w:szCs w:val="18"/>
              </w:rPr>
              <w:t>not</w:t>
            </w:r>
            <w:r w:rsidRPr="00006469">
              <w:rPr>
                <w:rFonts w:eastAsia="Times New Roman" w:cstheme="minorHAnsi"/>
                <w:color w:val="000000"/>
                <w:sz w:val="18"/>
                <w:szCs w:val="18"/>
              </w:rPr>
              <w:t xml:space="preserve"> ready for sustainability.</w:t>
            </w:r>
          </w:p>
          <w:p w:rsidR="00F0479C" w:rsidRPr="00006469" w:rsidP="00F0479C" w14:paraId="7B3F7810" w14:textId="1D1F5A81">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Other: (specify)</w:t>
            </w:r>
          </w:p>
        </w:tc>
      </w:tr>
    </w:tbl>
    <w:p w:rsidR="00D12829" w:rsidRPr="00006469" w14:paraId="68218243" w14:textId="6A2B20E6"/>
    <w:p w:rsidR="00D12829" w:rsidRPr="00006469" w14:paraId="139A100B" w14:textId="77777777">
      <w:r w:rsidRPr="00006469">
        <w:br w:type="page"/>
      </w:r>
    </w:p>
    <w:p w:rsidR="00715D90" w:rsidRPr="00006469" w14:paraId="535E77EA" w14:textId="77777777"/>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6550F3C6" w14:textId="77777777" w:rsidTr="00D12829">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vAlign w:val="center"/>
            <w:hideMark/>
          </w:tcPr>
          <w:p w:rsidR="00B52FAE" w:rsidRPr="00006469" w:rsidP="0004461C" w14:paraId="36408C3E" w14:textId="6CFE18B5">
            <w:pPr>
              <w:spacing w:after="0" w:line="240" w:lineRule="auto"/>
              <w:rPr>
                <w:rFonts w:ascii="Calibri" w:eastAsia="Times New Roman" w:hAnsi="Calibri" w:cs="Calibri"/>
                <w:b/>
                <w:bCs/>
                <w:color w:val="FFFFFF"/>
                <w:sz w:val="18"/>
                <w:szCs w:val="18"/>
              </w:rPr>
            </w:pPr>
            <w:r w:rsidRPr="00006469">
              <w:rPr>
                <w:rFonts w:ascii="Calibri" w:eastAsia="Times New Roman" w:hAnsi="Calibri" w:cs="Calibri"/>
                <w:b/>
                <w:bCs/>
                <w:color w:val="FFFFFF"/>
                <w:sz w:val="18"/>
                <w:szCs w:val="18"/>
              </w:rPr>
              <w:t>Section 5-5: Small Media</w:t>
            </w:r>
          </w:p>
        </w:tc>
      </w:tr>
      <w:tr w14:paraId="67E00143" w14:textId="77777777" w:rsidTr="00D12829">
        <w:tblPrEx>
          <w:tblW w:w="14400" w:type="dxa"/>
          <w:tblLook w:val="04A0"/>
        </w:tblPrEx>
        <w:trPr>
          <w:trHeight w:val="522"/>
        </w:trPr>
        <w:tc>
          <w:tcPr>
            <w:tcW w:w="14400" w:type="dxa"/>
            <w:shd w:val="clear" w:color="000000" w:fill="D9E1F2"/>
            <w:vAlign w:val="center"/>
            <w:hideMark/>
          </w:tcPr>
          <w:p w:rsidR="00B52FAE" w:rsidRPr="00006469" w:rsidP="00161FE5" w14:paraId="6DA4D72E" w14:textId="0D07FE07">
            <w:pPr>
              <w:spacing w:after="0" w:line="240" w:lineRule="auto"/>
              <w:rPr>
                <w:rFonts w:ascii="Calibri" w:eastAsia="Times New Roman" w:hAnsi="Calibri" w:cs="Calibri"/>
                <w:color w:val="000000"/>
                <w:sz w:val="18"/>
                <w:szCs w:val="18"/>
              </w:rPr>
            </w:pPr>
            <w:r w:rsidRPr="00006469">
              <w:rPr>
                <w:rFonts w:ascii="Calibri" w:eastAsia="Times New Roman" w:hAnsi="Calibri" w:cs="Calibri"/>
                <w:color w:val="000000"/>
                <w:sz w:val="18"/>
                <w:szCs w:val="18"/>
              </w:rPr>
              <w:t>Indicates the clinic’s use of small media to improve colorectal cancer screening. Small media are materials used to inform and motivate people to be screened for cancer, including videos and printed materials (e.g., letters, brochures, and newsletters).</w:t>
            </w:r>
          </w:p>
        </w:tc>
      </w:tr>
    </w:tbl>
    <w:p w:rsidR="00B52FAE" w:rsidRPr="00006469" w:rsidP="0004461C" w14:paraId="7A053EA0" w14:textId="77777777">
      <w:pPr>
        <w:spacing w:after="0" w:line="60" w:lineRule="exact"/>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630"/>
        <w:gridCol w:w="990"/>
        <w:gridCol w:w="1980"/>
        <w:gridCol w:w="6570"/>
        <w:gridCol w:w="805"/>
        <w:gridCol w:w="2610"/>
      </w:tblGrid>
      <w:tr w14:paraId="2D49C012" w14:textId="77777777" w:rsidTr="001F4DDB">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75"/>
          <w:tblHeader/>
        </w:trPr>
        <w:tc>
          <w:tcPr>
            <w:tcW w:w="815" w:type="dxa"/>
            <w:shd w:val="clear" w:color="auto" w:fill="E2EFD9" w:themeFill="accent6" w:themeFillTint="33"/>
            <w:noWrap/>
            <w:vAlign w:val="center"/>
            <w:hideMark/>
          </w:tcPr>
          <w:p w:rsidR="001C2D6F" w:rsidRPr="00006469" w:rsidP="001C2D6F" w14:paraId="7C4E03D9" w14:textId="77777777">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001C2D6F" w:rsidRPr="00006469" w:rsidP="001C2D6F" w14:paraId="57F69B49" w14:textId="77777777">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001C2D6F" w:rsidRPr="00006469" w:rsidP="001C2D6F" w14:paraId="2AB01850" w14:textId="53910DB2">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 xml:space="preserve">Collected </w:t>
            </w:r>
          </w:p>
        </w:tc>
        <w:tc>
          <w:tcPr>
            <w:tcW w:w="1980" w:type="dxa"/>
            <w:shd w:val="clear" w:color="auto" w:fill="E2EFD9" w:themeFill="accent6" w:themeFillTint="33"/>
            <w:vAlign w:val="center"/>
            <w:hideMark/>
          </w:tcPr>
          <w:p w:rsidR="001C2D6F" w:rsidRPr="00006469" w:rsidP="001C2D6F" w14:paraId="40A171E8" w14:textId="77777777">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 xml:space="preserve">CRCCP Data Item </w:t>
            </w:r>
          </w:p>
        </w:tc>
        <w:tc>
          <w:tcPr>
            <w:tcW w:w="6570" w:type="dxa"/>
            <w:shd w:val="clear" w:color="auto" w:fill="E2EFD9" w:themeFill="accent6" w:themeFillTint="33"/>
            <w:vAlign w:val="center"/>
            <w:hideMark/>
          </w:tcPr>
          <w:p w:rsidR="001C2D6F" w:rsidRPr="00006469" w:rsidP="00FE6FE6" w14:paraId="0C9B97A4" w14:textId="5886B53A">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001C2D6F" w:rsidRPr="00006469" w:rsidP="001C2D6F" w14:paraId="71013FA3" w14:textId="77777777">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001C2D6F" w:rsidRPr="00006469" w:rsidP="001C2D6F" w14:paraId="57F3567C" w14:textId="77777777">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Response Options</w:t>
            </w:r>
          </w:p>
        </w:tc>
      </w:tr>
      <w:tr w14:paraId="0456AAB5" w14:textId="77777777" w:rsidTr="00CD68D9">
        <w:tblPrEx>
          <w:tblW w:w="14400" w:type="dxa"/>
          <w:tblInd w:w="-10" w:type="dxa"/>
          <w:tblLayout w:type="fixed"/>
          <w:tblLook w:val="04A0"/>
        </w:tblPrEx>
        <w:trPr>
          <w:cantSplit/>
          <w:trHeight w:val="585"/>
        </w:trPr>
        <w:tc>
          <w:tcPr>
            <w:tcW w:w="815" w:type="dxa"/>
            <w:noWrap/>
            <w:vAlign w:val="center"/>
            <w:hideMark/>
          </w:tcPr>
          <w:p w:rsidR="001C2D6F" w:rsidRPr="00006469" w:rsidP="001F4DDB" w14:paraId="015A3109"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A5-5a</w:t>
            </w:r>
          </w:p>
        </w:tc>
        <w:tc>
          <w:tcPr>
            <w:tcW w:w="630" w:type="dxa"/>
            <w:vAlign w:val="center"/>
            <w:hideMark/>
          </w:tcPr>
          <w:p w:rsidR="001C2D6F" w:rsidRPr="00006469" w:rsidP="001F4DDB" w14:paraId="7C17C61C"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1C2D6F" w:rsidRPr="00006469" w:rsidP="001F4DDB" w14:paraId="371827F2"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hideMark/>
          </w:tcPr>
          <w:p w:rsidR="001C2D6F" w:rsidRPr="00006469" w:rsidP="001C2D6F" w14:paraId="34C13306"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CRCCP resources used toward small media </w:t>
            </w:r>
          </w:p>
        </w:tc>
        <w:tc>
          <w:tcPr>
            <w:tcW w:w="6570" w:type="dxa"/>
            <w:vAlign w:val="center"/>
            <w:hideMark/>
          </w:tcPr>
          <w:p w:rsidR="001C2D6F" w:rsidRPr="00006469" w:rsidP="001C2D6F" w14:paraId="399C3FAC"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1C2D6F" w:rsidRPr="00006469" w:rsidP="001C2D6F" w14:paraId="0B827795"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1C2D6F" w:rsidRPr="00006469" w:rsidP="001C2D6F" w14:paraId="4F3D59F4" w14:textId="77777777">
            <w:pPr>
              <w:spacing w:after="0" w:line="240" w:lineRule="auto"/>
              <w:rPr>
                <w:rFonts w:eastAsia="Times New Roman" w:cstheme="minorHAnsi"/>
                <w:color w:val="000000"/>
                <w:sz w:val="18"/>
                <w:szCs w:val="18"/>
              </w:rPr>
            </w:pPr>
          </w:p>
          <w:p w:rsidR="001C2D6F" w:rsidRPr="00006469" w:rsidP="001C2D6F" w14:paraId="36243536"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1C2D6F" w:rsidRPr="00006469" w:rsidP="001C2D6F" w14:paraId="72CF4B49" w14:textId="59E62FAA">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Indicates whether CRCCP grantee resources (e.g. funds, staff time, materials, contract) were used </w:t>
            </w:r>
            <w:r w:rsidRPr="00006469" w:rsidR="001842F4">
              <w:rPr>
                <w:rFonts w:eastAsia="Times New Roman" w:cstheme="minorHAnsi"/>
                <w:color w:val="000000"/>
                <w:sz w:val="18"/>
                <w:szCs w:val="18"/>
              </w:rPr>
              <w:t xml:space="preserve">during the </w:t>
            </w:r>
            <w:r w:rsidRPr="00006469" w:rsidR="004D281F">
              <w:rPr>
                <w:rFonts w:eastAsia="Times New Roman" w:cstheme="minorHAnsi"/>
                <w:color w:val="000000"/>
                <w:sz w:val="18"/>
                <w:szCs w:val="18"/>
              </w:rPr>
              <w:t>reporting year</w:t>
            </w:r>
            <w:r w:rsidRPr="00006469" w:rsidR="00A056E4">
              <w:rPr>
                <w:rFonts w:eastAsia="Times New Roman" w:cstheme="minorHAnsi"/>
                <w:color w:val="000000"/>
                <w:sz w:val="18"/>
                <w:szCs w:val="18"/>
              </w:rPr>
              <w:t xml:space="preserve"> </w:t>
            </w:r>
            <w:r w:rsidRPr="00006469" w:rsidR="00A056E4">
              <w:rPr>
                <w:rFonts w:eastAsia="Times New Roman" w:cstheme="minorHAnsi"/>
                <w:color w:val="000000"/>
                <w:sz w:val="18"/>
                <w:szCs w:val="18"/>
              </w:rPr>
              <w:t>to</w:t>
            </w:r>
            <w:r w:rsidRPr="00006469">
              <w:rPr>
                <w:rFonts w:eastAsia="Times New Roman" w:cstheme="minorHAnsi"/>
                <w:color w:val="000000"/>
                <w:sz w:val="18"/>
                <w:szCs w:val="18"/>
              </w:rPr>
              <w:t xml:space="preserve"> contribute to planning, developing, implementing, monitoring/evaluating or improving small media</w:t>
            </w:r>
            <w:r w:rsidRPr="00006469" w:rsidR="00A056E4">
              <w:rPr>
                <w:rFonts w:eastAsia="Times New Roman" w:cstheme="minorHAnsi"/>
                <w:color w:val="000000"/>
                <w:sz w:val="18"/>
                <w:szCs w:val="18"/>
              </w:rPr>
              <w:t xml:space="preserve"> to improve colorectal cancer screening</w:t>
            </w:r>
            <w:r w:rsidRPr="00006469">
              <w:rPr>
                <w:rFonts w:eastAsia="Times New Roman" w:cstheme="minorHAnsi"/>
                <w:color w:val="000000"/>
                <w:sz w:val="18"/>
                <w:szCs w:val="18"/>
              </w:rPr>
              <w:t xml:space="preserve">.  </w:t>
            </w:r>
          </w:p>
        </w:tc>
        <w:tc>
          <w:tcPr>
            <w:tcW w:w="805" w:type="dxa"/>
            <w:noWrap/>
            <w:vAlign w:val="center"/>
            <w:hideMark/>
          </w:tcPr>
          <w:p w:rsidR="001C2D6F" w:rsidRPr="00006469" w:rsidP="001C2D6F" w14:paraId="256A94A5"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1C2D6F" w:rsidRPr="00006469" w:rsidP="000B1BB8" w14:paraId="4D13ABB2"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p>
          <w:p w:rsidR="001C2D6F" w:rsidRPr="00006469" w:rsidP="000B1BB8" w14:paraId="04D54221" w14:textId="7D7D5ADC">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tc>
      </w:tr>
      <w:tr w14:paraId="08A986CD" w14:textId="77777777" w:rsidTr="00CD68D9">
        <w:tblPrEx>
          <w:tblW w:w="14400" w:type="dxa"/>
          <w:tblInd w:w="-10" w:type="dxa"/>
          <w:tblLayout w:type="fixed"/>
          <w:tblLook w:val="04A0"/>
        </w:tblPrEx>
        <w:trPr>
          <w:cantSplit/>
          <w:trHeight w:val="720"/>
        </w:trPr>
        <w:tc>
          <w:tcPr>
            <w:tcW w:w="815" w:type="dxa"/>
            <w:vAlign w:val="center"/>
            <w:hideMark/>
          </w:tcPr>
          <w:p w:rsidR="001C2D6F" w:rsidRPr="00006469" w:rsidP="001F4DDB" w14:paraId="7B3D4F99"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B5-5b</w:t>
            </w:r>
            <w:r w:rsidRPr="00006469">
              <w:rPr>
                <w:rFonts w:eastAsia="Times New Roman" w:cstheme="minorHAnsi"/>
                <w:color w:val="000000"/>
                <w:sz w:val="18"/>
                <w:szCs w:val="18"/>
              </w:rPr>
              <w:br/>
              <w:t>A5-5b</w:t>
            </w:r>
          </w:p>
        </w:tc>
        <w:tc>
          <w:tcPr>
            <w:tcW w:w="630" w:type="dxa"/>
            <w:vAlign w:val="center"/>
            <w:hideMark/>
          </w:tcPr>
          <w:p w:rsidR="001C2D6F" w:rsidRPr="00006469" w:rsidP="001F4DDB" w14:paraId="7A239C23"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1C2D6F" w:rsidRPr="00006469" w:rsidP="001F4DDB" w14:paraId="4329D8C9"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 A</w:t>
            </w:r>
          </w:p>
        </w:tc>
        <w:tc>
          <w:tcPr>
            <w:tcW w:w="1980" w:type="dxa"/>
            <w:vAlign w:val="center"/>
            <w:hideMark/>
          </w:tcPr>
          <w:p w:rsidR="001C2D6F" w:rsidRPr="00006469" w:rsidP="001C2D6F" w14:paraId="376E6A6A"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Small media in place </w:t>
            </w:r>
          </w:p>
        </w:tc>
        <w:tc>
          <w:tcPr>
            <w:tcW w:w="6570" w:type="dxa"/>
            <w:vAlign w:val="center"/>
            <w:hideMark/>
          </w:tcPr>
          <w:p w:rsidR="001C2D6F" w:rsidRPr="00006469" w:rsidP="001C2D6F" w14:paraId="294753A8"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1C2D6F" w:rsidRPr="00006469" w:rsidP="001C2D6F" w14:paraId="6A7749A1" w14:textId="47AD6B49">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Indicates whether use of small media </w:t>
            </w:r>
            <w:r w:rsidRPr="00006469" w:rsidR="00A056E4">
              <w:rPr>
                <w:rFonts w:eastAsia="Times New Roman" w:cstheme="minorHAnsi"/>
                <w:color w:val="000000"/>
                <w:sz w:val="18"/>
                <w:szCs w:val="18"/>
              </w:rPr>
              <w:t xml:space="preserve">to improve colorectal cancer screening </w:t>
            </w:r>
            <w:r w:rsidRPr="00006469">
              <w:rPr>
                <w:rFonts w:eastAsia="Times New Roman" w:cstheme="minorHAnsi"/>
                <w:color w:val="000000"/>
                <w:sz w:val="18"/>
                <w:szCs w:val="18"/>
              </w:rPr>
              <w:t>was in place and operational (in use) in this clinic before your CRCCP begins implementation, regardless of the quality, reach, or current level of functionality.</w:t>
            </w:r>
          </w:p>
          <w:p w:rsidR="001C2D6F" w:rsidRPr="00006469" w:rsidP="001C2D6F" w14:paraId="1930B1A4" w14:textId="77777777">
            <w:pPr>
              <w:spacing w:after="0" w:line="240" w:lineRule="auto"/>
              <w:rPr>
                <w:rFonts w:eastAsia="Times New Roman" w:cstheme="minorHAnsi"/>
                <w:color w:val="000000"/>
                <w:sz w:val="18"/>
                <w:szCs w:val="18"/>
              </w:rPr>
            </w:pPr>
          </w:p>
          <w:p w:rsidR="00A056E4" w:rsidRPr="00006469" w:rsidP="00A056E4" w14:paraId="4F5737C0"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A056E4" w:rsidRPr="00006469" w:rsidP="00A056E4" w14:paraId="60029E7C" w14:textId="76144325">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Indicates whether use of small media to improve colorectal cancer screening were in place and operational (in use) in this clinic </w:t>
            </w:r>
            <w:r w:rsidRPr="00006469" w:rsidR="001842F4">
              <w:rPr>
                <w:rFonts w:eastAsia="Times New Roman" w:cstheme="minorHAnsi"/>
                <w:color w:val="000000"/>
                <w:sz w:val="18"/>
                <w:szCs w:val="18"/>
              </w:rPr>
              <w:t xml:space="preserve">at the end of the </w:t>
            </w:r>
            <w:r w:rsidRPr="00006469" w:rsidR="004D281F">
              <w:rPr>
                <w:rFonts w:eastAsia="Times New Roman" w:cstheme="minorHAnsi"/>
                <w:color w:val="000000"/>
                <w:sz w:val="18"/>
                <w:szCs w:val="18"/>
              </w:rPr>
              <w:t>reporting year</w:t>
            </w:r>
            <w:r w:rsidRPr="00006469">
              <w:rPr>
                <w:rFonts w:eastAsia="Times New Roman" w:cstheme="minorHAnsi"/>
                <w:color w:val="000000"/>
                <w:sz w:val="18"/>
                <w:szCs w:val="18"/>
              </w:rPr>
              <w:t>, regardless of the quality, reach, or current level of functionality.</w:t>
            </w:r>
          </w:p>
          <w:p w:rsidR="00A056E4" w:rsidRPr="00006469" w:rsidP="000B1BB8" w14:paraId="5F86DDCD" w14:textId="74924E13">
            <w:pPr>
              <w:pStyle w:val="ListParagraph"/>
              <w:numPr>
                <w:ilvl w:val="0"/>
                <w:numId w:val="32"/>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If activities for </w:t>
            </w:r>
            <w:r w:rsidRPr="00006469" w:rsidR="006346D0">
              <w:rPr>
                <w:rFonts w:eastAsia="Times New Roman" w:cstheme="minorHAnsi"/>
                <w:color w:val="000000"/>
                <w:sz w:val="18"/>
                <w:szCs w:val="18"/>
              </w:rPr>
              <w:t>small media</w:t>
            </w:r>
            <w:r w:rsidRPr="00006469">
              <w:rPr>
                <w:rFonts w:eastAsia="Times New Roman" w:cstheme="minorHAnsi"/>
                <w:color w:val="000000"/>
                <w:sz w:val="18"/>
                <w:szCs w:val="18"/>
              </w:rPr>
              <w:t xml:space="preserve"> were newly implemented during this program year, select “Yes, newly in place”.</w:t>
            </w:r>
          </w:p>
          <w:p w:rsidR="00A056E4" w:rsidRPr="00006469" w:rsidP="000B1BB8" w14:paraId="53F7EABF" w14:textId="52E755A2">
            <w:pPr>
              <w:pStyle w:val="ListParagraph"/>
              <w:numPr>
                <w:ilvl w:val="0"/>
                <w:numId w:val="32"/>
              </w:num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If activities for </w:t>
            </w:r>
            <w:r w:rsidRPr="00006469" w:rsidR="006346D0">
              <w:rPr>
                <w:rFonts w:eastAsia="Times New Roman" w:cstheme="minorHAnsi"/>
                <w:color w:val="000000"/>
                <w:sz w:val="18"/>
                <w:szCs w:val="18"/>
              </w:rPr>
              <w:t>small media</w:t>
            </w:r>
            <w:r w:rsidRPr="00006469">
              <w:rPr>
                <w:rFonts w:eastAsia="Times New Roman" w:cstheme="minorHAnsi"/>
                <w:color w:val="000000"/>
                <w:sz w:val="18"/>
                <w:szCs w:val="18"/>
              </w:rPr>
              <w:t xml:space="preserve"> were in place prior to this program year, select “Yes, continuing”.</w:t>
            </w:r>
          </w:p>
          <w:p w:rsidR="00A056E4" w:rsidRPr="00006469" w:rsidP="00A056E4" w14:paraId="68F58317" w14:textId="77777777">
            <w:pPr>
              <w:pStyle w:val="ListParagraph"/>
              <w:spacing w:after="0" w:line="240" w:lineRule="auto"/>
              <w:rPr>
                <w:rFonts w:eastAsia="Times New Roman" w:cstheme="minorHAnsi"/>
                <w:color w:val="000000"/>
                <w:sz w:val="18"/>
                <w:szCs w:val="18"/>
              </w:rPr>
            </w:pPr>
          </w:p>
          <w:p w:rsidR="00A056E4" w:rsidRPr="00006469" w:rsidP="00645669" w14:paraId="2DB3042A" w14:textId="436EF571">
            <w:pPr>
              <w:spacing w:after="0" w:line="240" w:lineRule="auto"/>
              <w:rPr>
                <w:rFonts w:eastAsia="Times New Roman" w:cstheme="minorHAnsi"/>
                <w:i/>
                <w:iCs/>
                <w:color w:val="000000"/>
                <w:sz w:val="18"/>
                <w:szCs w:val="18"/>
              </w:rPr>
            </w:pPr>
            <w:r w:rsidRPr="00006469">
              <w:rPr>
                <w:rFonts w:eastAsia="Times New Roman" w:cstheme="minorHAnsi"/>
                <w:i/>
                <w:iCs/>
                <w:color w:val="000000"/>
                <w:sz w:val="18"/>
                <w:szCs w:val="18"/>
              </w:rPr>
              <w:t>If yes, newly in place skip to A5-5e</w:t>
            </w:r>
          </w:p>
          <w:p w:rsidR="00A056E4" w:rsidRPr="00006469" w:rsidP="00645669" w14:paraId="47B38DEF" w14:textId="08EF3EA9">
            <w:pPr>
              <w:spacing w:after="0" w:line="240" w:lineRule="auto"/>
              <w:rPr>
                <w:rFonts w:eastAsia="Times New Roman" w:cstheme="minorHAnsi"/>
                <w:i/>
                <w:iCs/>
                <w:color w:val="000000"/>
                <w:sz w:val="18"/>
                <w:szCs w:val="18"/>
              </w:rPr>
            </w:pPr>
            <w:r w:rsidRPr="00006469">
              <w:rPr>
                <w:rFonts w:eastAsia="Times New Roman" w:cstheme="minorHAnsi"/>
                <w:i/>
                <w:iCs/>
                <w:color w:val="000000"/>
                <w:sz w:val="18"/>
                <w:szCs w:val="18"/>
              </w:rPr>
              <w:t xml:space="preserve">If yes, </w:t>
            </w:r>
            <w:r w:rsidRPr="00006469">
              <w:rPr>
                <w:rFonts w:eastAsia="Times New Roman" w:cstheme="minorHAnsi"/>
                <w:i/>
                <w:iCs/>
                <w:color w:val="000000"/>
                <w:sz w:val="18"/>
                <w:szCs w:val="18"/>
              </w:rPr>
              <w:t>continuing</w:t>
            </w:r>
            <w:r w:rsidRPr="00006469">
              <w:rPr>
                <w:rFonts w:eastAsia="Times New Roman" w:cstheme="minorHAnsi"/>
                <w:i/>
                <w:iCs/>
                <w:color w:val="000000"/>
                <w:sz w:val="18"/>
                <w:szCs w:val="18"/>
              </w:rPr>
              <w:t>, skip to A5-5d</w:t>
            </w:r>
          </w:p>
          <w:p w:rsidR="001C2D6F" w:rsidRPr="00006469" w:rsidP="00A056E4" w14:paraId="21F544B8" w14:textId="051E0D08">
            <w:pPr>
              <w:spacing w:after="0" w:line="240" w:lineRule="auto"/>
              <w:rPr>
                <w:rFonts w:eastAsia="Times New Roman" w:cstheme="minorHAnsi"/>
                <w:color w:val="000000"/>
                <w:sz w:val="18"/>
                <w:szCs w:val="18"/>
              </w:rPr>
            </w:pPr>
            <w:r w:rsidRPr="00006469">
              <w:rPr>
                <w:rFonts w:eastAsia="Times New Roman" w:cstheme="minorHAnsi"/>
                <w:i/>
                <w:iCs/>
                <w:color w:val="000000"/>
                <w:sz w:val="18"/>
                <w:szCs w:val="18"/>
              </w:rPr>
              <w:t>If no, answer A5-5c and then skip to A5-6a</w:t>
            </w:r>
          </w:p>
        </w:tc>
        <w:tc>
          <w:tcPr>
            <w:tcW w:w="805" w:type="dxa"/>
            <w:noWrap/>
            <w:vAlign w:val="center"/>
            <w:hideMark/>
          </w:tcPr>
          <w:p w:rsidR="001C2D6F" w:rsidRPr="00006469" w:rsidP="001C2D6F" w14:paraId="6D325E75"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A056E4" w:rsidRPr="00006469" w:rsidP="001D330C" w14:paraId="6EFD5333" w14:textId="77777777">
            <w:pPr>
              <w:spacing w:after="0" w:line="240" w:lineRule="auto"/>
              <w:ind w:left="-104"/>
              <w:rPr>
                <w:rFonts w:eastAsia="Times New Roman" w:cstheme="minorHAnsi"/>
                <w:color w:val="000000"/>
                <w:sz w:val="18"/>
                <w:szCs w:val="18"/>
              </w:rPr>
            </w:pPr>
            <w:r w:rsidRPr="00006469">
              <w:rPr>
                <w:rFonts w:eastAsia="Times New Roman" w:cstheme="minorHAnsi"/>
                <w:color w:val="000000"/>
                <w:sz w:val="18"/>
                <w:szCs w:val="18"/>
              </w:rPr>
              <w:t>Baseline Record:</w:t>
            </w:r>
          </w:p>
          <w:p w:rsidR="00A056E4" w:rsidRPr="00006469" w:rsidP="000B1BB8" w14:paraId="076DCCEF"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p>
          <w:p w:rsidR="00A056E4" w:rsidRPr="00006469" w:rsidP="000B1BB8" w14:paraId="1A5B949D"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p w:rsidR="00A056E4" w:rsidRPr="00006469" w:rsidP="00A056E4" w14:paraId="46610FD2" w14:textId="77777777">
            <w:pPr>
              <w:spacing w:after="0" w:line="240" w:lineRule="auto"/>
              <w:rPr>
                <w:rFonts w:eastAsia="Times New Roman" w:cstheme="minorHAnsi"/>
                <w:color w:val="000000"/>
                <w:sz w:val="18"/>
                <w:szCs w:val="18"/>
              </w:rPr>
            </w:pPr>
          </w:p>
          <w:p w:rsidR="00A056E4" w:rsidRPr="00006469" w:rsidP="00A056E4" w14:paraId="14A8BB64" w14:textId="77777777">
            <w:pPr>
              <w:spacing w:after="0" w:line="240" w:lineRule="auto"/>
              <w:rPr>
                <w:rFonts w:eastAsia="Times New Roman" w:cstheme="minorHAnsi"/>
                <w:color w:val="000000"/>
                <w:sz w:val="18"/>
                <w:szCs w:val="18"/>
              </w:rPr>
            </w:pPr>
          </w:p>
          <w:p w:rsidR="00A056E4" w:rsidRPr="00006469" w:rsidP="001D330C" w14:paraId="2829A579" w14:textId="77777777">
            <w:pPr>
              <w:spacing w:after="0" w:line="240" w:lineRule="auto"/>
              <w:ind w:left="-104"/>
              <w:rPr>
                <w:rFonts w:eastAsia="Times New Roman" w:cstheme="minorHAnsi"/>
                <w:color w:val="000000"/>
                <w:sz w:val="18"/>
                <w:szCs w:val="18"/>
              </w:rPr>
            </w:pPr>
            <w:r w:rsidRPr="00006469">
              <w:rPr>
                <w:rFonts w:eastAsia="Times New Roman" w:cstheme="minorHAnsi"/>
                <w:color w:val="000000"/>
                <w:sz w:val="18"/>
                <w:szCs w:val="18"/>
              </w:rPr>
              <w:t>Annual Record:</w:t>
            </w:r>
          </w:p>
          <w:p w:rsidR="00A056E4" w:rsidRPr="00006469" w:rsidP="000B1BB8" w14:paraId="60BDEAFF"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 newly in place</w:t>
            </w:r>
          </w:p>
          <w:p w:rsidR="00A056E4" w:rsidRPr="00006469" w:rsidP="000B1BB8" w14:paraId="70ED22E2"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 continuing</w:t>
            </w:r>
          </w:p>
          <w:p w:rsidR="00A056E4" w:rsidRPr="00006469" w:rsidP="000B1BB8" w14:paraId="546027AB"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p w:rsidR="001C2D6F" w:rsidRPr="00006469" w:rsidP="00A056E4" w14:paraId="405E9C93" w14:textId="6B2113B1">
            <w:pPr>
              <w:pStyle w:val="ListParagraph"/>
              <w:spacing w:after="0" w:line="240" w:lineRule="auto"/>
              <w:ind w:left="204"/>
              <w:rPr>
                <w:rFonts w:eastAsia="Times New Roman" w:cstheme="minorHAnsi"/>
                <w:color w:val="000000"/>
                <w:sz w:val="18"/>
                <w:szCs w:val="18"/>
              </w:rPr>
            </w:pPr>
          </w:p>
        </w:tc>
      </w:tr>
      <w:tr w14:paraId="4D75988B" w14:textId="77777777" w:rsidTr="00CD68D9">
        <w:tblPrEx>
          <w:tblW w:w="14400" w:type="dxa"/>
          <w:tblInd w:w="-10" w:type="dxa"/>
          <w:tblLayout w:type="fixed"/>
          <w:tblLook w:val="04A0"/>
        </w:tblPrEx>
        <w:trPr>
          <w:cantSplit/>
          <w:trHeight w:val="780"/>
        </w:trPr>
        <w:tc>
          <w:tcPr>
            <w:tcW w:w="815" w:type="dxa"/>
            <w:noWrap/>
            <w:vAlign w:val="center"/>
            <w:hideMark/>
          </w:tcPr>
          <w:p w:rsidR="001C2D6F" w:rsidRPr="00006469" w:rsidP="001F4DDB" w14:paraId="5D2E6DB1"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A5-5c</w:t>
            </w:r>
          </w:p>
        </w:tc>
        <w:tc>
          <w:tcPr>
            <w:tcW w:w="630" w:type="dxa"/>
            <w:vAlign w:val="center"/>
            <w:hideMark/>
          </w:tcPr>
          <w:p w:rsidR="001C2D6F" w:rsidRPr="00006469" w:rsidP="001F4DDB" w14:paraId="5933178F"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1C2D6F" w:rsidRPr="00006469" w:rsidP="001F4DDB" w14:paraId="181BB73F"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hideMark/>
          </w:tcPr>
          <w:p w:rsidR="001C2D6F" w:rsidRPr="00006469" w:rsidP="001C2D6F" w14:paraId="7A51ADBF"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Small media planning activities</w:t>
            </w:r>
          </w:p>
        </w:tc>
        <w:tc>
          <w:tcPr>
            <w:tcW w:w="6570" w:type="dxa"/>
            <w:vAlign w:val="center"/>
            <w:hideMark/>
          </w:tcPr>
          <w:p w:rsidR="001C2D6F" w:rsidRPr="00006469" w:rsidP="001C2D6F" w14:paraId="7CFCE100"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1C2D6F" w:rsidRPr="00006469" w:rsidP="001C2D6F" w14:paraId="3AA3D785"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1C2D6F" w:rsidRPr="00006469" w:rsidP="001C2D6F" w14:paraId="3D076755" w14:textId="77777777">
            <w:pPr>
              <w:spacing w:after="0" w:line="240" w:lineRule="auto"/>
              <w:rPr>
                <w:rFonts w:eastAsia="Times New Roman" w:cstheme="minorHAnsi"/>
                <w:color w:val="000000"/>
                <w:sz w:val="18"/>
                <w:szCs w:val="18"/>
              </w:rPr>
            </w:pPr>
          </w:p>
          <w:p w:rsidR="001C2D6F" w:rsidRPr="00006469" w:rsidP="001C2D6F" w14:paraId="6F28F72C"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1C2D6F" w:rsidRPr="00006469" w:rsidP="001C2D6F" w14:paraId="53A7BF15" w14:textId="6DAF55F6">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If </w:t>
            </w:r>
            <w:r w:rsidRPr="00006469" w:rsidR="00A056E4">
              <w:rPr>
                <w:rFonts w:eastAsia="Times New Roman" w:cstheme="minorHAnsi"/>
                <w:color w:val="000000"/>
                <w:sz w:val="18"/>
                <w:szCs w:val="18"/>
              </w:rPr>
              <w:t xml:space="preserve">small media to improve colorectal cancer screening </w:t>
            </w:r>
            <w:r w:rsidRPr="00006469">
              <w:rPr>
                <w:rFonts w:eastAsia="Times New Roman" w:cstheme="minorHAnsi"/>
                <w:color w:val="000000"/>
                <w:sz w:val="18"/>
                <w:szCs w:val="18"/>
              </w:rPr>
              <w:t xml:space="preserve">was not in place </w:t>
            </w:r>
            <w:r w:rsidRPr="00006469" w:rsidR="001842F4">
              <w:rPr>
                <w:rFonts w:eastAsia="Times New Roman" w:cstheme="minorHAnsi"/>
                <w:color w:val="000000"/>
                <w:sz w:val="18"/>
                <w:szCs w:val="18"/>
              </w:rPr>
              <w:t xml:space="preserve">at the end of the </w:t>
            </w:r>
            <w:r w:rsidRPr="00006469" w:rsidR="004D281F">
              <w:rPr>
                <w:rFonts w:eastAsia="Times New Roman" w:cstheme="minorHAnsi"/>
                <w:color w:val="000000"/>
                <w:sz w:val="18"/>
                <w:szCs w:val="18"/>
              </w:rPr>
              <w:t>reporting year</w:t>
            </w:r>
            <w:r w:rsidRPr="00006469" w:rsidR="00F35ED8">
              <w:rPr>
                <w:rFonts w:eastAsia="Times New Roman" w:cstheme="minorHAnsi"/>
                <w:color w:val="000000"/>
                <w:sz w:val="18"/>
                <w:szCs w:val="18"/>
              </w:rPr>
              <w:t xml:space="preserve"> </w:t>
            </w:r>
            <w:r w:rsidRPr="00006469">
              <w:rPr>
                <w:rFonts w:eastAsia="Times New Roman" w:cstheme="minorHAnsi"/>
                <w:color w:val="000000"/>
                <w:sz w:val="18"/>
                <w:szCs w:val="18"/>
              </w:rPr>
              <w:t xml:space="preserve">(A5-5b is No), indicates whether planning activities </w:t>
            </w:r>
            <w:r w:rsidRPr="00006469" w:rsidR="00A056E4">
              <w:rPr>
                <w:rFonts w:eastAsia="Times New Roman" w:cstheme="minorHAnsi"/>
                <w:color w:val="000000"/>
                <w:sz w:val="18"/>
                <w:szCs w:val="18"/>
              </w:rPr>
              <w:t xml:space="preserve">were </w:t>
            </w:r>
            <w:r w:rsidRPr="00006469">
              <w:rPr>
                <w:rFonts w:eastAsia="Times New Roman" w:cstheme="minorHAnsi"/>
                <w:color w:val="000000"/>
                <w:sz w:val="18"/>
                <w:szCs w:val="18"/>
              </w:rPr>
              <w:t xml:space="preserve">conducted this year for future implementation of small media. </w:t>
            </w:r>
          </w:p>
          <w:p w:rsidR="001C2D6F" w:rsidRPr="00006469" w:rsidP="008A71DC" w14:paraId="2A836BA1" w14:textId="2A7C3419">
            <w:pPr>
              <w:spacing w:after="0" w:line="240" w:lineRule="auto"/>
              <w:ind w:firstLine="253"/>
              <w:rPr>
                <w:rFonts w:eastAsia="Times New Roman" w:cstheme="minorHAnsi"/>
                <w:i/>
                <w:iCs/>
                <w:color w:val="000000"/>
                <w:sz w:val="18"/>
                <w:szCs w:val="18"/>
              </w:rPr>
            </w:pPr>
            <w:r w:rsidRPr="00006469">
              <w:rPr>
                <w:rFonts w:eastAsia="Times New Roman" w:cstheme="minorHAnsi"/>
                <w:i/>
                <w:iCs/>
                <w:color w:val="000000"/>
                <w:sz w:val="18"/>
                <w:szCs w:val="18"/>
              </w:rPr>
              <w:t>Skip to A5-6a</w:t>
            </w:r>
          </w:p>
        </w:tc>
        <w:tc>
          <w:tcPr>
            <w:tcW w:w="805" w:type="dxa"/>
            <w:noWrap/>
            <w:vAlign w:val="center"/>
            <w:hideMark/>
          </w:tcPr>
          <w:p w:rsidR="001C2D6F" w:rsidRPr="00006469" w:rsidP="001C2D6F" w14:paraId="2D2EE717"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1C2D6F" w:rsidRPr="00006469" w:rsidP="000B1BB8" w14:paraId="1692D282"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p>
          <w:p w:rsidR="001C2D6F" w:rsidRPr="00006469" w:rsidP="000B1BB8" w14:paraId="7B642F40" w14:textId="5BA65189">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tc>
      </w:tr>
      <w:tr w14:paraId="0819D804" w14:textId="77777777" w:rsidTr="00CD68D9">
        <w:tblPrEx>
          <w:tblW w:w="14400" w:type="dxa"/>
          <w:tblInd w:w="-10" w:type="dxa"/>
          <w:tblLayout w:type="fixed"/>
          <w:tblLook w:val="04A0"/>
        </w:tblPrEx>
        <w:trPr>
          <w:cantSplit/>
          <w:trHeight w:val="300"/>
        </w:trPr>
        <w:tc>
          <w:tcPr>
            <w:tcW w:w="815" w:type="dxa"/>
            <w:noWrap/>
            <w:vAlign w:val="center"/>
          </w:tcPr>
          <w:p w:rsidR="00FC71AA" w:rsidRPr="00006469" w:rsidP="001F4DDB" w14:paraId="13585180" w14:textId="5FAA3B9D">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A5-5d</w:t>
            </w:r>
          </w:p>
        </w:tc>
        <w:tc>
          <w:tcPr>
            <w:tcW w:w="630" w:type="dxa"/>
            <w:vAlign w:val="center"/>
          </w:tcPr>
          <w:p w:rsidR="00FC71AA" w:rsidRPr="00006469" w:rsidP="001F4DDB" w14:paraId="3E3B4BAE" w14:textId="210179A5">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tcPr>
          <w:p w:rsidR="00FC71AA" w:rsidRPr="00006469" w:rsidP="001F4DDB" w14:paraId="03D32430" w14:textId="50A483AF">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tcPr>
          <w:p w:rsidR="00FC71AA" w:rsidRPr="00006469" w:rsidP="00FC71AA" w14:paraId="561FEDF9" w14:textId="24F8AF53">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Small media enhancements</w:t>
            </w:r>
          </w:p>
        </w:tc>
        <w:tc>
          <w:tcPr>
            <w:tcW w:w="6570" w:type="dxa"/>
            <w:vAlign w:val="center"/>
          </w:tcPr>
          <w:p w:rsidR="00FC71AA" w:rsidRPr="00006469" w:rsidP="00FC71AA" w14:paraId="4A837957"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N/A</w:t>
            </w:r>
          </w:p>
          <w:p w:rsidR="00FC71AA" w:rsidRPr="00006469" w:rsidP="00FC71AA" w14:paraId="30D2D9B8" w14:textId="77777777">
            <w:pPr>
              <w:spacing w:after="0" w:line="240" w:lineRule="auto"/>
              <w:rPr>
                <w:rFonts w:eastAsia="Times New Roman" w:cstheme="minorHAnsi"/>
                <w:color w:val="000000"/>
                <w:sz w:val="18"/>
                <w:szCs w:val="18"/>
              </w:rPr>
            </w:pPr>
          </w:p>
          <w:p w:rsidR="00FC71AA" w:rsidRPr="00006469" w:rsidP="00FC71AA" w14:paraId="23F73CE4"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Annual:</w:t>
            </w:r>
          </w:p>
          <w:p w:rsidR="00FC71AA" w:rsidRPr="00006469" w:rsidP="00FC71AA" w14:paraId="21F94D90" w14:textId="2EFEF093">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If </w:t>
            </w:r>
            <w:r w:rsidRPr="00006469" w:rsidR="00270866">
              <w:rPr>
                <w:rFonts w:eastAsia="Times New Roman" w:cstheme="minorHAnsi"/>
                <w:color w:val="000000"/>
                <w:sz w:val="18"/>
                <w:szCs w:val="18"/>
              </w:rPr>
              <w:t>small media</w:t>
            </w:r>
            <w:r w:rsidRPr="00006469">
              <w:rPr>
                <w:rFonts w:eastAsia="Times New Roman" w:cstheme="minorHAnsi"/>
                <w:color w:val="000000"/>
                <w:sz w:val="18"/>
                <w:szCs w:val="18"/>
              </w:rPr>
              <w:t xml:space="preserve"> was in place </w:t>
            </w:r>
            <w:r w:rsidRPr="00006469" w:rsidR="00D2706C">
              <w:rPr>
                <w:rFonts w:eastAsia="Times New Roman" w:cstheme="minorHAnsi"/>
                <w:color w:val="000000"/>
                <w:sz w:val="18"/>
                <w:szCs w:val="18"/>
              </w:rPr>
              <w:t xml:space="preserve">in the year prior to the </w:t>
            </w:r>
            <w:r w:rsidRPr="00006469" w:rsidR="004D281F">
              <w:rPr>
                <w:rFonts w:eastAsia="Times New Roman" w:cstheme="minorHAnsi"/>
                <w:color w:val="000000"/>
                <w:sz w:val="18"/>
                <w:szCs w:val="18"/>
              </w:rPr>
              <w:t>reporting year</w:t>
            </w:r>
            <w:r w:rsidRPr="00006469" w:rsidR="00D2706C">
              <w:rPr>
                <w:rFonts w:eastAsia="Times New Roman" w:cstheme="minorHAnsi"/>
                <w:color w:val="000000"/>
                <w:sz w:val="18"/>
                <w:szCs w:val="18"/>
              </w:rPr>
              <w:t xml:space="preserve"> </w:t>
            </w:r>
            <w:r w:rsidRPr="00006469">
              <w:rPr>
                <w:rFonts w:eastAsia="Times New Roman" w:cstheme="minorHAnsi"/>
                <w:color w:val="000000"/>
                <w:sz w:val="18"/>
                <w:szCs w:val="18"/>
              </w:rPr>
              <w:t xml:space="preserve">and continuing (A5-5b is “Yes, continuing”), indicates whether the clinic made changes to enhance or improve implementation of </w:t>
            </w:r>
            <w:r w:rsidRPr="00006469" w:rsidR="00270866">
              <w:rPr>
                <w:rFonts w:eastAsia="Times New Roman" w:cstheme="minorHAnsi"/>
                <w:color w:val="000000"/>
                <w:sz w:val="18"/>
                <w:szCs w:val="18"/>
              </w:rPr>
              <w:t>small media</w:t>
            </w:r>
            <w:r w:rsidRPr="00006469">
              <w:rPr>
                <w:rFonts w:eastAsia="Times New Roman" w:cstheme="minorHAnsi"/>
                <w:color w:val="000000"/>
                <w:sz w:val="18"/>
                <w:szCs w:val="18"/>
              </w:rPr>
              <w:t xml:space="preserve"> </w:t>
            </w:r>
            <w:r w:rsidRPr="00006469" w:rsidR="001842F4">
              <w:rPr>
                <w:rFonts w:eastAsia="Times New Roman" w:cstheme="minorHAnsi"/>
                <w:color w:val="000000"/>
                <w:sz w:val="18"/>
                <w:szCs w:val="18"/>
              </w:rPr>
              <w:t xml:space="preserve">during the </w:t>
            </w:r>
            <w:r w:rsidRPr="00006469" w:rsidR="004D281F">
              <w:rPr>
                <w:rFonts w:eastAsia="Times New Roman" w:cstheme="minorHAnsi"/>
                <w:color w:val="000000"/>
                <w:sz w:val="18"/>
                <w:szCs w:val="18"/>
              </w:rPr>
              <w:t>reporting year</w:t>
            </w:r>
            <w:r w:rsidRPr="00006469">
              <w:rPr>
                <w:rFonts w:eastAsia="Times New Roman" w:cstheme="minorHAnsi"/>
                <w:color w:val="000000"/>
                <w:sz w:val="18"/>
                <w:szCs w:val="18"/>
              </w:rPr>
              <w:t>.</w:t>
            </w:r>
          </w:p>
        </w:tc>
        <w:tc>
          <w:tcPr>
            <w:tcW w:w="805" w:type="dxa"/>
            <w:noWrap/>
            <w:vAlign w:val="center"/>
          </w:tcPr>
          <w:p w:rsidR="00FC71AA" w:rsidRPr="00006469" w:rsidP="00FC71AA" w14:paraId="74215A90" w14:textId="796BD945">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noWrap/>
            <w:vAlign w:val="center"/>
          </w:tcPr>
          <w:p w:rsidR="00FC71AA" w:rsidRPr="00006469" w:rsidP="000B1BB8" w14:paraId="397B2F0B"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p>
          <w:p w:rsidR="00FC71AA" w:rsidRPr="00006469" w:rsidP="000B1BB8" w14:paraId="45C87FF4"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p w:rsidR="00FC71AA" w:rsidRPr="00006469" w:rsidP="00F15DB7" w14:paraId="3E9C2A91" w14:textId="77777777">
            <w:pPr>
              <w:pStyle w:val="ListParagraph"/>
              <w:spacing w:after="0" w:line="240" w:lineRule="auto"/>
              <w:ind w:left="204"/>
              <w:rPr>
                <w:rFonts w:eastAsia="Times New Roman" w:cstheme="minorHAnsi"/>
                <w:color w:val="000000"/>
                <w:sz w:val="18"/>
                <w:szCs w:val="18"/>
              </w:rPr>
            </w:pPr>
          </w:p>
        </w:tc>
      </w:tr>
      <w:tr w14:paraId="5B103032" w14:textId="77777777" w:rsidTr="00CD68D9">
        <w:tblPrEx>
          <w:tblW w:w="14400" w:type="dxa"/>
          <w:tblInd w:w="-10" w:type="dxa"/>
          <w:tblLayout w:type="fixed"/>
          <w:tblLook w:val="04A0"/>
        </w:tblPrEx>
        <w:trPr>
          <w:cantSplit/>
          <w:trHeight w:val="300"/>
        </w:trPr>
        <w:tc>
          <w:tcPr>
            <w:tcW w:w="815" w:type="dxa"/>
            <w:noWrap/>
            <w:vAlign w:val="center"/>
            <w:hideMark/>
          </w:tcPr>
          <w:p w:rsidR="00FC71AA" w:rsidRPr="00006469" w:rsidP="001F4DDB" w14:paraId="3369F4B9" w14:textId="16DA64AE">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A5-5e</w:t>
            </w:r>
          </w:p>
        </w:tc>
        <w:tc>
          <w:tcPr>
            <w:tcW w:w="630" w:type="dxa"/>
            <w:vAlign w:val="center"/>
            <w:hideMark/>
          </w:tcPr>
          <w:p w:rsidR="00FC71AA" w:rsidRPr="00006469" w:rsidP="001F4DDB" w14:paraId="02DE2A16"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FC71AA" w:rsidRPr="00006469" w:rsidP="001F4DDB" w14:paraId="20014F68"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hideMark/>
          </w:tcPr>
          <w:p w:rsidR="00FC71AA" w:rsidRPr="00006469" w:rsidP="00FC71AA" w14:paraId="6D501236"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Maximum number of ways and times small media delivered </w:t>
            </w:r>
          </w:p>
        </w:tc>
        <w:tc>
          <w:tcPr>
            <w:tcW w:w="6570" w:type="dxa"/>
            <w:vAlign w:val="center"/>
            <w:hideMark/>
          </w:tcPr>
          <w:p w:rsidR="00FC71AA" w:rsidRPr="00006469" w:rsidP="00FC71AA" w14:paraId="44D3FDDD"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FC71AA" w:rsidRPr="00006469" w:rsidP="00FC71AA" w14:paraId="069102FD"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FC71AA" w:rsidRPr="00006469" w:rsidP="00FC71AA" w14:paraId="3529B6BD" w14:textId="77777777">
            <w:pPr>
              <w:spacing w:after="0" w:line="240" w:lineRule="auto"/>
              <w:rPr>
                <w:rFonts w:eastAsia="Times New Roman" w:cstheme="minorHAnsi"/>
                <w:color w:val="000000"/>
                <w:sz w:val="18"/>
                <w:szCs w:val="18"/>
              </w:rPr>
            </w:pPr>
          </w:p>
          <w:p w:rsidR="00FC71AA" w:rsidRPr="00006469" w:rsidP="00FC71AA" w14:paraId="70B996E2"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FC71AA" w:rsidRPr="00006469" w:rsidP="00FC71AA" w14:paraId="33D792C3" w14:textId="6188FBA4">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If small media was in place </w:t>
            </w:r>
            <w:r w:rsidRPr="00006469" w:rsidR="001842F4">
              <w:rPr>
                <w:rFonts w:eastAsia="Times New Roman" w:cstheme="minorHAnsi"/>
                <w:color w:val="000000"/>
                <w:sz w:val="18"/>
                <w:szCs w:val="18"/>
              </w:rPr>
              <w:t xml:space="preserve">at the end of the </w:t>
            </w:r>
            <w:r w:rsidRPr="00006469" w:rsidR="004D281F">
              <w:rPr>
                <w:rFonts w:eastAsia="Times New Roman" w:cstheme="minorHAnsi"/>
                <w:color w:val="000000"/>
                <w:sz w:val="18"/>
                <w:szCs w:val="18"/>
              </w:rPr>
              <w:t>reporting year</w:t>
            </w:r>
            <w:r w:rsidRPr="00006469">
              <w:rPr>
                <w:rFonts w:eastAsia="Times New Roman" w:cstheme="minorHAnsi"/>
                <w:color w:val="000000"/>
                <w:sz w:val="18"/>
                <w:szCs w:val="18"/>
              </w:rPr>
              <w:t xml:space="preserve"> </w:t>
            </w:r>
            <w:r w:rsidRPr="00006469">
              <w:rPr>
                <w:rFonts w:eastAsia="Times New Roman" w:cstheme="minorHAnsi"/>
                <w:color w:val="000000"/>
                <w:sz w:val="18"/>
                <w:szCs w:val="18"/>
              </w:rPr>
              <w:t xml:space="preserve"> (A5-5b is  “Yes, newly in place” or “Yes, continuing”), indicates the maximum number of different ways and times (activity conducted more than one time during the year) a given patient could have received small media about colorectal cancer screening during this </w:t>
            </w:r>
            <w:r w:rsidRPr="00006469" w:rsidR="00B93ECF">
              <w:rPr>
                <w:rFonts w:eastAsia="Times New Roman" w:cstheme="minorHAnsi"/>
                <w:color w:val="000000"/>
                <w:sz w:val="18"/>
                <w:szCs w:val="18"/>
              </w:rPr>
              <w:t>reporting year</w:t>
            </w:r>
            <w:r w:rsidRPr="00006469">
              <w:rPr>
                <w:rFonts w:eastAsia="Times New Roman" w:cstheme="minorHAnsi"/>
                <w:color w:val="000000"/>
                <w:sz w:val="18"/>
                <w:szCs w:val="18"/>
              </w:rPr>
              <w:t xml:space="preserve">. </w:t>
            </w:r>
          </w:p>
        </w:tc>
        <w:tc>
          <w:tcPr>
            <w:tcW w:w="805" w:type="dxa"/>
            <w:noWrap/>
            <w:vAlign w:val="center"/>
            <w:hideMark/>
          </w:tcPr>
          <w:p w:rsidR="006C7071" w:rsidRPr="00006469" w:rsidP="0080533B" w14:paraId="7D054079" w14:textId="7A2444C2">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noWrap/>
            <w:vAlign w:val="center"/>
            <w:hideMark/>
          </w:tcPr>
          <w:p w:rsidR="00FC71AA" w:rsidRPr="00006469" w:rsidP="000B1BB8" w14:paraId="4188B811" w14:textId="0AC812E9">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1</w:t>
            </w:r>
          </w:p>
          <w:p w:rsidR="00FC71AA" w:rsidRPr="00006469" w:rsidP="000B1BB8" w14:paraId="4FE1CCAB"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2</w:t>
            </w:r>
          </w:p>
          <w:p w:rsidR="00FC71AA" w:rsidRPr="00006469" w:rsidP="000B1BB8" w14:paraId="247591EA"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3</w:t>
            </w:r>
          </w:p>
          <w:p w:rsidR="00FC71AA" w:rsidRPr="00006469" w:rsidP="000B1BB8" w14:paraId="4D6B9706"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4</w:t>
            </w:r>
          </w:p>
          <w:p w:rsidR="00FC71AA" w:rsidRPr="00006469" w:rsidP="000B1BB8" w14:paraId="4D874FE0" w14:textId="338D92ED">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5 or more</w:t>
            </w:r>
          </w:p>
        </w:tc>
      </w:tr>
      <w:tr w14:paraId="54E8DED6" w14:textId="77777777" w:rsidTr="00CD68D9">
        <w:tblPrEx>
          <w:tblW w:w="14400" w:type="dxa"/>
          <w:tblInd w:w="-10" w:type="dxa"/>
          <w:tblLayout w:type="fixed"/>
          <w:tblLook w:val="04A0"/>
        </w:tblPrEx>
        <w:trPr>
          <w:cantSplit/>
          <w:trHeight w:val="563"/>
        </w:trPr>
        <w:tc>
          <w:tcPr>
            <w:tcW w:w="815" w:type="dxa"/>
            <w:noWrap/>
            <w:vAlign w:val="center"/>
            <w:hideMark/>
          </w:tcPr>
          <w:p w:rsidR="00FC71AA" w:rsidRPr="00006469" w:rsidP="001F4DDB" w14:paraId="0530EB00" w14:textId="06B65808">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A5-5f</w:t>
            </w:r>
          </w:p>
        </w:tc>
        <w:tc>
          <w:tcPr>
            <w:tcW w:w="630" w:type="dxa"/>
            <w:vAlign w:val="center"/>
            <w:hideMark/>
          </w:tcPr>
          <w:p w:rsidR="00FC71AA" w:rsidRPr="00006469" w:rsidP="001F4DDB" w14:paraId="40B4054A" w14:textId="2161A136">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FC71AA" w:rsidRPr="00006469" w:rsidP="001F4DDB" w14:paraId="553BBAC1"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hideMark/>
          </w:tcPr>
          <w:p w:rsidR="00FC71AA" w:rsidRPr="00006469" w:rsidP="00FC71AA" w14:paraId="6F7853E7"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Small media sustainability</w:t>
            </w:r>
          </w:p>
        </w:tc>
        <w:tc>
          <w:tcPr>
            <w:tcW w:w="6570" w:type="dxa"/>
            <w:vAlign w:val="center"/>
            <w:hideMark/>
          </w:tcPr>
          <w:p w:rsidR="00FC71AA" w:rsidRPr="00006469" w:rsidP="00FC71AA" w14:paraId="234A523B"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FC71AA" w:rsidRPr="00006469" w:rsidP="00FC71AA" w14:paraId="275DE179"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FC71AA" w:rsidRPr="00006469" w:rsidP="00FC71AA" w14:paraId="210C0F20" w14:textId="77777777">
            <w:pPr>
              <w:spacing w:after="0" w:line="240" w:lineRule="auto"/>
              <w:rPr>
                <w:rFonts w:eastAsia="Times New Roman" w:cstheme="minorHAnsi"/>
                <w:color w:val="000000"/>
                <w:sz w:val="18"/>
                <w:szCs w:val="18"/>
              </w:rPr>
            </w:pPr>
          </w:p>
          <w:p w:rsidR="00FC71AA" w:rsidRPr="00006469" w:rsidP="00FC71AA" w14:paraId="76D29594"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FC71AA" w:rsidRPr="00006469" w:rsidP="00FC71AA" w14:paraId="0B9BA5EB" w14:textId="19D66E48">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If small media was in place </w:t>
            </w:r>
            <w:r w:rsidRPr="00006469" w:rsidR="001842F4">
              <w:rPr>
                <w:rFonts w:eastAsia="Times New Roman" w:cstheme="minorHAnsi"/>
                <w:color w:val="000000"/>
                <w:sz w:val="18"/>
                <w:szCs w:val="18"/>
              </w:rPr>
              <w:t xml:space="preserve">at the end of the </w:t>
            </w:r>
            <w:r w:rsidRPr="00006469" w:rsidR="004D281F">
              <w:rPr>
                <w:rFonts w:eastAsia="Times New Roman" w:cstheme="minorHAnsi"/>
                <w:color w:val="000000"/>
                <w:sz w:val="18"/>
                <w:szCs w:val="18"/>
              </w:rPr>
              <w:t xml:space="preserve">reporting </w:t>
            </w:r>
            <w:r w:rsidRPr="00006469" w:rsidR="004D281F">
              <w:rPr>
                <w:rFonts w:eastAsia="Times New Roman" w:cstheme="minorHAnsi"/>
                <w:color w:val="000000"/>
                <w:sz w:val="18"/>
                <w:szCs w:val="18"/>
              </w:rPr>
              <w:t>year</w:t>
            </w:r>
            <w:r w:rsidRPr="00006469">
              <w:rPr>
                <w:rFonts w:eastAsia="Times New Roman" w:cstheme="minorHAnsi"/>
                <w:color w:val="000000"/>
                <w:sz w:val="18"/>
                <w:szCs w:val="18"/>
              </w:rPr>
              <w:t xml:space="preserve"> </w:t>
            </w:r>
            <w:r w:rsidRPr="00006469">
              <w:rPr>
                <w:rFonts w:eastAsia="Times New Roman" w:cstheme="minorHAnsi"/>
                <w:color w:val="000000"/>
                <w:sz w:val="18"/>
                <w:szCs w:val="18"/>
              </w:rPr>
              <w:t xml:space="preserve"> (</w:t>
            </w:r>
            <w:r w:rsidRPr="00006469">
              <w:rPr>
                <w:rFonts w:eastAsia="Times New Roman" w:cstheme="minorHAnsi"/>
                <w:color w:val="000000"/>
                <w:sz w:val="18"/>
                <w:szCs w:val="18"/>
              </w:rPr>
              <w:t xml:space="preserve">A5-5b is “Yes, newly in place” or “Yes, continuing”), indicates whether small media </w:t>
            </w:r>
            <w:r w:rsidRPr="00006469">
              <w:rPr>
                <w:rFonts w:eastAsia="Times New Roman" w:cstheme="minorHAnsi"/>
                <w:color w:val="000000"/>
                <w:sz w:val="18"/>
                <w:szCs w:val="18"/>
              </w:rPr>
              <w:t>is considered to be</w:t>
            </w:r>
            <w:r w:rsidRPr="00006469">
              <w:rPr>
                <w:rFonts w:eastAsia="Times New Roman" w:cstheme="minorHAnsi"/>
                <w:color w:val="000000"/>
                <w:sz w:val="18"/>
                <w:szCs w:val="18"/>
              </w:rPr>
              <w:t xml:space="preserve"> fully integrated into health system and/or clinic operations and sustainable.</w:t>
            </w:r>
          </w:p>
          <w:p w:rsidR="00FC71AA" w:rsidRPr="00006469" w:rsidP="00FC71AA" w14:paraId="3934670E" w14:textId="64BE566D">
            <w:pPr>
              <w:spacing w:after="0" w:line="240" w:lineRule="auto"/>
              <w:rPr>
                <w:rFonts w:eastAsia="Times New Roman" w:cstheme="minorHAnsi"/>
                <w:color w:val="000000"/>
                <w:sz w:val="18"/>
                <w:szCs w:val="18"/>
              </w:rPr>
            </w:pPr>
          </w:p>
          <w:p w:rsidR="00FC71AA" w:rsidRPr="00006469" w:rsidP="00FC71AA" w14:paraId="75067D52" w14:textId="043A351E">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[Small media has become an institutionalized component of the health system and/or clinic operations.]  </w:t>
            </w:r>
          </w:p>
          <w:p w:rsidR="00FC71AA" w:rsidRPr="00006469" w:rsidP="00FC71AA" w14:paraId="7637C44B" w14:textId="6D38DAF2">
            <w:pPr>
              <w:spacing w:after="0" w:line="240" w:lineRule="auto"/>
              <w:rPr>
                <w:rFonts w:eastAsia="Times New Roman" w:cstheme="minorHAnsi"/>
                <w:color w:val="000000"/>
                <w:sz w:val="18"/>
                <w:szCs w:val="18"/>
              </w:rPr>
            </w:pPr>
          </w:p>
        </w:tc>
        <w:tc>
          <w:tcPr>
            <w:tcW w:w="805" w:type="dxa"/>
            <w:noWrap/>
            <w:vAlign w:val="center"/>
            <w:hideMark/>
          </w:tcPr>
          <w:p w:rsidR="00FC71AA" w:rsidRPr="00006469" w:rsidP="00FC71AA" w14:paraId="4440A87E"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FC71AA" w:rsidRPr="00006469" w:rsidP="000B1BB8" w14:paraId="7027C38E"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p>
          <w:p w:rsidR="00FC71AA" w:rsidRPr="00006469" w:rsidP="000B1BB8" w14:paraId="7F8CBAD8" w14:textId="42F5F0E8">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tc>
      </w:tr>
      <w:tr w14:paraId="2E66FCAB" w14:textId="77777777" w:rsidTr="00CD68D9">
        <w:tblPrEx>
          <w:tblW w:w="14400" w:type="dxa"/>
          <w:tblInd w:w="-10" w:type="dxa"/>
          <w:tblLayout w:type="fixed"/>
          <w:tblLook w:val="04A0"/>
        </w:tblPrEx>
        <w:trPr>
          <w:cantSplit/>
          <w:trHeight w:val="563"/>
        </w:trPr>
        <w:tc>
          <w:tcPr>
            <w:tcW w:w="815" w:type="dxa"/>
            <w:noWrap/>
            <w:vAlign w:val="center"/>
          </w:tcPr>
          <w:p w:rsidR="007765A5" w:rsidRPr="00006469" w:rsidP="007765A5" w14:paraId="7813BD00" w14:textId="3553090E">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A5-5h1</w:t>
            </w:r>
          </w:p>
          <w:p w:rsidR="007765A5" w:rsidRPr="00006469" w:rsidP="007765A5" w14:paraId="5E7B3111" w14:textId="0A41B232">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A5-5h8</w:t>
            </w:r>
          </w:p>
        </w:tc>
        <w:tc>
          <w:tcPr>
            <w:tcW w:w="630" w:type="dxa"/>
            <w:vAlign w:val="center"/>
          </w:tcPr>
          <w:p w:rsidR="007765A5" w:rsidRPr="00006469" w:rsidP="007765A5" w14:paraId="371646F2" w14:textId="5DFFAFB8">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tcPr>
          <w:p w:rsidR="007765A5" w:rsidRPr="00006469" w:rsidP="007765A5" w14:paraId="6CAC8FB9" w14:textId="1F19087C">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tcPr>
          <w:p w:rsidR="007765A5" w:rsidRPr="00006469" w:rsidP="007765A5" w14:paraId="331295EF" w14:textId="1768826A">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Small Media sustainability challenges</w:t>
            </w:r>
          </w:p>
        </w:tc>
        <w:tc>
          <w:tcPr>
            <w:tcW w:w="6570" w:type="dxa"/>
            <w:vAlign w:val="center"/>
          </w:tcPr>
          <w:p w:rsidR="007765A5" w:rsidRPr="00006469" w:rsidP="007765A5" w14:paraId="6B577EC5"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Indicate any barriers or challenges to sustainability of patient reminders that the clinic experienced during the reporting year</w:t>
            </w:r>
          </w:p>
          <w:p w:rsidR="007765A5" w:rsidRPr="00006469" w:rsidP="007765A5" w14:paraId="16A73D4F" w14:textId="77777777">
            <w:pPr>
              <w:spacing w:after="0" w:line="240" w:lineRule="auto"/>
              <w:rPr>
                <w:rFonts w:eastAsia="Times New Roman" w:cstheme="minorHAnsi"/>
                <w:color w:val="000000"/>
                <w:sz w:val="18"/>
                <w:szCs w:val="18"/>
              </w:rPr>
            </w:pPr>
          </w:p>
          <w:p w:rsidR="007765A5" w:rsidRPr="00006469" w:rsidP="007765A5" w14:paraId="28E7CF5A" w14:textId="77777777">
            <w:pPr>
              <w:pStyle w:val="ListParagraph"/>
              <w:numPr>
                <w:ilvl w:val="0"/>
                <w:numId w:val="50"/>
              </w:numPr>
              <w:spacing w:line="278" w:lineRule="auto"/>
              <w:ind w:left="346" w:hanging="180"/>
              <w:rPr>
                <w:sz w:val="18"/>
                <w:szCs w:val="18"/>
              </w:rPr>
            </w:pPr>
            <w:r w:rsidRPr="00006469">
              <w:rPr>
                <w:sz w:val="18"/>
                <w:szCs w:val="18"/>
              </w:rPr>
              <w:t xml:space="preserve">Funding limitations: </w:t>
            </w:r>
          </w:p>
          <w:p w:rsidR="007765A5" w:rsidRPr="00006469" w:rsidP="007765A5" w14:paraId="600A6664" w14:textId="77777777">
            <w:pPr>
              <w:pStyle w:val="ListParagraph"/>
              <w:numPr>
                <w:ilvl w:val="2"/>
                <w:numId w:val="66"/>
              </w:numPr>
              <w:spacing w:line="278" w:lineRule="auto"/>
              <w:ind w:left="616" w:hanging="215"/>
              <w:rPr>
                <w:sz w:val="18"/>
                <w:szCs w:val="18"/>
              </w:rPr>
            </w:pPr>
            <w:r w:rsidRPr="00006469">
              <w:rPr>
                <w:sz w:val="18"/>
                <w:szCs w:val="18"/>
              </w:rPr>
              <w:t>Not able to sustain the EBI without additional funding</w:t>
            </w:r>
          </w:p>
          <w:p w:rsidR="007765A5" w:rsidRPr="00006469" w:rsidP="007765A5" w14:paraId="0A06FB19" w14:textId="77777777">
            <w:pPr>
              <w:pStyle w:val="ListParagraph"/>
              <w:numPr>
                <w:ilvl w:val="2"/>
                <w:numId w:val="66"/>
              </w:numPr>
              <w:spacing w:line="278" w:lineRule="auto"/>
              <w:ind w:left="616" w:hanging="215"/>
              <w:rPr>
                <w:sz w:val="18"/>
                <w:szCs w:val="18"/>
              </w:rPr>
            </w:pPr>
            <w:r w:rsidRPr="00006469">
              <w:rPr>
                <w:sz w:val="18"/>
                <w:szCs w:val="18"/>
              </w:rPr>
              <w:t>Funding is not secure for long term implementation</w:t>
            </w:r>
          </w:p>
          <w:p w:rsidR="007765A5" w:rsidRPr="00006469" w:rsidP="007765A5" w14:paraId="48DBAFB8" w14:textId="77777777">
            <w:pPr>
              <w:pStyle w:val="ListParagraph"/>
              <w:numPr>
                <w:ilvl w:val="0"/>
                <w:numId w:val="50"/>
              </w:numPr>
              <w:spacing w:line="278" w:lineRule="auto"/>
              <w:ind w:left="346" w:hanging="180"/>
              <w:rPr>
                <w:sz w:val="18"/>
                <w:szCs w:val="18"/>
              </w:rPr>
            </w:pPr>
            <w:r w:rsidRPr="00006469">
              <w:rPr>
                <w:sz w:val="18"/>
                <w:szCs w:val="18"/>
              </w:rPr>
              <w:t>Staffing limitations</w:t>
            </w:r>
          </w:p>
          <w:p w:rsidR="007765A5" w:rsidRPr="00006469" w:rsidP="007765A5" w14:paraId="2EF1042E" w14:textId="77777777">
            <w:pPr>
              <w:pStyle w:val="ListParagraph"/>
              <w:numPr>
                <w:ilvl w:val="2"/>
                <w:numId w:val="66"/>
              </w:numPr>
              <w:spacing w:line="278" w:lineRule="auto"/>
              <w:ind w:left="616" w:hanging="215"/>
              <w:rPr>
                <w:sz w:val="18"/>
                <w:szCs w:val="18"/>
              </w:rPr>
            </w:pPr>
            <w:r w:rsidRPr="00006469">
              <w:rPr>
                <w:sz w:val="18"/>
                <w:szCs w:val="18"/>
              </w:rPr>
              <w:t>Not having a team-based approach/staffing structure to sustain EBI implementation</w:t>
            </w:r>
          </w:p>
          <w:p w:rsidR="007765A5" w:rsidRPr="00006469" w:rsidP="007765A5" w14:paraId="6F3A267C" w14:textId="77777777">
            <w:pPr>
              <w:pStyle w:val="ListParagraph"/>
              <w:numPr>
                <w:ilvl w:val="2"/>
                <w:numId w:val="66"/>
              </w:numPr>
              <w:spacing w:line="278" w:lineRule="auto"/>
              <w:ind w:left="616" w:hanging="215"/>
              <w:rPr>
                <w:sz w:val="18"/>
                <w:szCs w:val="18"/>
              </w:rPr>
            </w:pPr>
            <w:r w:rsidRPr="00006469">
              <w:rPr>
                <w:sz w:val="18"/>
                <w:szCs w:val="18"/>
              </w:rPr>
              <w:t>Frequent clinic staff turnover; not having staff with appropriate training to sustain the EBI</w:t>
            </w:r>
          </w:p>
          <w:p w:rsidR="007765A5" w:rsidRPr="00006469" w:rsidP="007765A5" w14:paraId="24E351B8" w14:textId="77777777">
            <w:pPr>
              <w:pStyle w:val="ListParagraph"/>
              <w:numPr>
                <w:ilvl w:val="0"/>
                <w:numId w:val="50"/>
              </w:numPr>
              <w:spacing w:line="278" w:lineRule="auto"/>
              <w:ind w:left="346" w:hanging="180"/>
              <w:rPr>
                <w:sz w:val="18"/>
                <w:szCs w:val="18"/>
              </w:rPr>
            </w:pPr>
            <w:r w:rsidRPr="00006469">
              <w:rPr>
                <w:sz w:val="18"/>
                <w:szCs w:val="18"/>
              </w:rPr>
              <w:t>EBI implementation and/or maintenance difficulties</w:t>
            </w:r>
          </w:p>
          <w:p w:rsidR="007765A5" w:rsidRPr="00006469" w:rsidP="007765A5" w14:paraId="3FC2BE42" w14:textId="77777777">
            <w:pPr>
              <w:pStyle w:val="ListParagraph"/>
              <w:numPr>
                <w:ilvl w:val="2"/>
                <w:numId w:val="66"/>
              </w:numPr>
              <w:spacing w:line="278" w:lineRule="auto"/>
              <w:ind w:left="616" w:hanging="215"/>
              <w:rPr>
                <w:sz w:val="18"/>
                <w:szCs w:val="18"/>
              </w:rPr>
            </w:pPr>
            <w:r w:rsidRPr="00006469">
              <w:rPr>
                <w:sz w:val="18"/>
                <w:szCs w:val="18"/>
              </w:rPr>
              <w:t xml:space="preserve">EBI is time and/or labor intensive </w:t>
            </w:r>
          </w:p>
          <w:p w:rsidR="007765A5" w:rsidRPr="00006469" w:rsidP="007765A5" w14:paraId="2D09CF95" w14:textId="77777777">
            <w:pPr>
              <w:pStyle w:val="ListParagraph"/>
              <w:numPr>
                <w:ilvl w:val="2"/>
                <w:numId w:val="66"/>
              </w:numPr>
              <w:spacing w:line="278" w:lineRule="auto"/>
              <w:ind w:left="616" w:hanging="215"/>
              <w:rPr>
                <w:sz w:val="18"/>
                <w:szCs w:val="18"/>
              </w:rPr>
            </w:pPr>
            <w:r w:rsidRPr="00006469">
              <w:rPr>
                <w:sz w:val="18"/>
                <w:szCs w:val="18"/>
              </w:rPr>
              <w:t xml:space="preserve">EBI is not easily integrated into clinic’s activities and workflow </w:t>
            </w:r>
          </w:p>
          <w:p w:rsidR="007765A5" w:rsidRPr="00006469" w:rsidP="007765A5" w14:paraId="6C6D464B" w14:textId="77777777">
            <w:pPr>
              <w:pStyle w:val="ListParagraph"/>
              <w:numPr>
                <w:ilvl w:val="0"/>
                <w:numId w:val="50"/>
              </w:numPr>
              <w:spacing w:line="278" w:lineRule="auto"/>
              <w:ind w:left="346" w:hanging="180"/>
              <w:rPr>
                <w:sz w:val="18"/>
                <w:szCs w:val="18"/>
              </w:rPr>
            </w:pPr>
            <w:r w:rsidRPr="00006469">
              <w:rPr>
                <w:sz w:val="18"/>
                <w:szCs w:val="18"/>
              </w:rPr>
              <w:t>EHR or other IT limitations</w:t>
            </w:r>
          </w:p>
          <w:p w:rsidR="007765A5" w:rsidRPr="00006469" w:rsidP="007765A5" w14:paraId="372E89CE" w14:textId="77777777">
            <w:pPr>
              <w:pStyle w:val="ListParagraph"/>
              <w:numPr>
                <w:ilvl w:val="2"/>
                <w:numId w:val="66"/>
              </w:numPr>
              <w:spacing w:line="278" w:lineRule="auto"/>
              <w:ind w:left="616" w:hanging="215"/>
              <w:rPr>
                <w:sz w:val="18"/>
                <w:szCs w:val="18"/>
              </w:rPr>
            </w:pPr>
            <w:r w:rsidRPr="00006469">
              <w:rPr>
                <w:sz w:val="18"/>
                <w:szCs w:val="18"/>
              </w:rPr>
              <w:t>Clinic technology difficulties</w:t>
            </w:r>
          </w:p>
          <w:p w:rsidR="007765A5" w:rsidRPr="00006469" w:rsidP="007765A5" w14:paraId="0F6986AB" w14:textId="77777777">
            <w:pPr>
              <w:pStyle w:val="ListParagraph"/>
              <w:numPr>
                <w:ilvl w:val="2"/>
                <w:numId w:val="66"/>
              </w:numPr>
              <w:spacing w:line="278" w:lineRule="auto"/>
              <w:ind w:left="616" w:hanging="215"/>
              <w:rPr>
                <w:sz w:val="18"/>
                <w:szCs w:val="18"/>
              </w:rPr>
            </w:pPr>
            <w:r w:rsidRPr="00006469">
              <w:rPr>
                <w:sz w:val="18"/>
                <w:szCs w:val="18"/>
              </w:rPr>
              <w:t xml:space="preserve">Not able to adjust or personalize IT systems for EBI </w:t>
            </w:r>
          </w:p>
          <w:p w:rsidR="007765A5" w:rsidRPr="00006469" w:rsidP="007765A5" w14:paraId="5E601800" w14:textId="77777777">
            <w:pPr>
              <w:pStyle w:val="ListParagraph"/>
              <w:numPr>
                <w:ilvl w:val="0"/>
                <w:numId w:val="50"/>
              </w:numPr>
              <w:spacing w:line="278" w:lineRule="auto"/>
              <w:ind w:left="346" w:hanging="180"/>
              <w:rPr>
                <w:sz w:val="18"/>
                <w:szCs w:val="18"/>
              </w:rPr>
            </w:pPr>
            <w:r w:rsidRPr="00006469">
              <w:rPr>
                <w:sz w:val="18"/>
                <w:szCs w:val="18"/>
              </w:rPr>
              <w:t xml:space="preserve">Clinic management/leadership support limited, </w:t>
            </w:r>
          </w:p>
          <w:p w:rsidR="007765A5" w:rsidRPr="00006469" w:rsidP="007765A5" w14:paraId="27859596" w14:textId="77777777">
            <w:pPr>
              <w:pStyle w:val="ListParagraph"/>
              <w:numPr>
                <w:ilvl w:val="2"/>
                <w:numId w:val="66"/>
              </w:numPr>
              <w:spacing w:line="278" w:lineRule="auto"/>
              <w:ind w:left="616" w:hanging="215"/>
              <w:rPr>
                <w:sz w:val="18"/>
                <w:szCs w:val="18"/>
              </w:rPr>
            </w:pPr>
            <w:r w:rsidRPr="00006469">
              <w:rPr>
                <w:sz w:val="18"/>
                <w:szCs w:val="18"/>
              </w:rPr>
              <w:t>Lack of Screening Champion at clinic or health system</w:t>
            </w:r>
          </w:p>
          <w:p w:rsidR="007765A5" w:rsidRPr="00006469" w:rsidP="007765A5" w14:paraId="4AC87050" w14:textId="77777777">
            <w:pPr>
              <w:pStyle w:val="ListParagraph"/>
              <w:numPr>
                <w:ilvl w:val="2"/>
                <w:numId w:val="66"/>
              </w:numPr>
              <w:spacing w:line="278" w:lineRule="auto"/>
              <w:ind w:left="616" w:hanging="215"/>
              <w:rPr>
                <w:sz w:val="18"/>
                <w:szCs w:val="18"/>
              </w:rPr>
            </w:pPr>
            <w:r w:rsidRPr="00006469">
              <w:rPr>
                <w:sz w:val="18"/>
                <w:szCs w:val="18"/>
              </w:rPr>
              <w:t>Lack of physician/management support for EBI</w:t>
            </w:r>
          </w:p>
          <w:p w:rsidR="007765A5" w:rsidRPr="00006469" w:rsidP="007765A5" w14:paraId="06897838" w14:textId="77777777">
            <w:pPr>
              <w:pStyle w:val="ListParagraph"/>
              <w:numPr>
                <w:ilvl w:val="2"/>
                <w:numId w:val="66"/>
              </w:numPr>
              <w:spacing w:line="278" w:lineRule="auto"/>
              <w:ind w:left="616" w:hanging="215"/>
              <w:rPr>
                <w:sz w:val="18"/>
                <w:szCs w:val="18"/>
              </w:rPr>
            </w:pPr>
            <w:r w:rsidRPr="00006469">
              <w:rPr>
                <w:sz w:val="18"/>
                <w:szCs w:val="18"/>
              </w:rPr>
              <w:t xml:space="preserve">Competing priorities </w:t>
            </w:r>
          </w:p>
          <w:p w:rsidR="007765A5" w:rsidRPr="00006469" w:rsidP="007765A5" w14:paraId="62D5B6F0" w14:textId="77777777">
            <w:pPr>
              <w:pStyle w:val="ListParagraph"/>
              <w:numPr>
                <w:ilvl w:val="0"/>
                <w:numId w:val="50"/>
              </w:numPr>
              <w:spacing w:line="278" w:lineRule="auto"/>
              <w:ind w:left="346" w:hanging="180"/>
              <w:rPr>
                <w:sz w:val="18"/>
                <w:szCs w:val="18"/>
              </w:rPr>
            </w:pPr>
            <w:r w:rsidRPr="00006469">
              <w:rPr>
                <w:sz w:val="18"/>
                <w:szCs w:val="18"/>
              </w:rPr>
              <w:t>Patient Population limitations</w:t>
            </w:r>
          </w:p>
          <w:p w:rsidR="007765A5" w:rsidRPr="00006469" w:rsidP="007765A5" w14:paraId="3BD7F0AD" w14:textId="77777777">
            <w:pPr>
              <w:pStyle w:val="ListParagraph"/>
              <w:numPr>
                <w:ilvl w:val="2"/>
                <w:numId w:val="66"/>
              </w:numPr>
              <w:spacing w:line="278" w:lineRule="auto"/>
              <w:ind w:left="616" w:hanging="215"/>
              <w:rPr>
                <w:sz w:val="18"/>
                <w:szCs w:val="18"/>
              </w:rPr>
            </w:pPr>
            <w:r w:rsidRPr="00006469">
              <w:rPr>
                <w:sz w:val="18"/>
                <w:szCs w:val="18"/>
              </w:rPr>
              <w:t>Difficulty implementing and maintaining the EBI due to the clinic’s patient population.  Reasons may include patient populations that are transient, hard to reach, migrant or mobile, rural, lack of technology associated with the EBI, loss to follow up.</w:t>
            </w:r>
          </w:p>
          <w:p w:rsidR="007765A5" w:rsidRPr="00006469" w:rsidP="007765A5" w14:paraId="6638EE5E" w14:textId="77777777">
            <w:pPr>
              <w:pStyle w:val="ListParagraph"/>
              <w:numPr>
                <w:ilvl w:val="2"/>
                <w:numId w:val="66"/>
              </w:numPr>
              <w:spacing w:line="278" w:lineRule="auto"/>
              <w:ind w:left="616" w:hanging="215"/>
              <w:rPr>
                <w:sz w:val="18"/>
                <w:szCs w:val="18"/>
              </w:rPr>
            </w:pPr>
            <w:r w:rsidRPr="00006469">
              <w:rPr>
                <w:sz w:val="18"/>
                <w:szCs w:val="18"/>
              </w:rPr>
              <w:t>Lack of patient buy-in</w:t>
            </w:r>
          </w:p>
          <w:p w:rsidR="000C673A" w:rsidRPr="00006469" w:rsidP="000C673A" w14:paraId="34CA0DCC" w14:textId="77777777">
            <w:pPr>
              <w:pStyle w:val="ListParagraph"/>
              <w:numPr>
                <w:ilvl w:val="0"/>
                <w:numId w:val="50"/>
              </w:numPr>
              <w:spacing w:line="278" w:lineRule="auto"/>
              <w:ind w:left="346" w:hanging="180"/>
              <w:rPr>
                <w:rFonts w:eastAsia="Times New Roman" w:cstheme="minorHAnsi"/>
                <w:color w:val="000000"/>
                <w:sz w:val="18"/>
                <w:szCs w:val="18"/>
              </w:rPr>
            </w:pPr>
            <w:r w:rsidRPr="00006469">
              <w:rPr>
                <w:sz w:val="18"/>
                <w:szCs w:val="18"/>
              </w:rPr>
              <w:t>None; EBI implementation is in the early adoption/modification phase and not ready for sustainability.</w:t>
            </w:r>
          </w:p>
          <w:p w:rsidR="007765A5" w:rsidRPr="00006469" w:rsidP="000C673A" w14:paraId="6B0EB0B0" w14:textId="01CD1C79">
            <w:pPr>
              <w:pStyle w:val="ListParagraph"/>
              <w:numPr>
                <w:ilvl w:val="0"/>
                <w:numId w:val="50"/>
              </w:numPr>
              <w:spacing w:line="278" w:lineRule="auto"/>
              <w:ind w:left="346" w:hanging="180"/>
              <w:rPr>
                <w:rFonts w:eastAsia="Times New Roman" w:cstheme="minorHAnsi"/>
                <w:color w:val="000000"/>
                <w:sz w:val="18"/>
                <w:szCs w:val="18"/>
              </w:rPr>
            </w:pPr>
            <w:r w:rsidRPr="00006469">
              <w:rPr>
                <w:sz w:val="18"/>
                <w:szCs w:val="18"/>
              </w:rPr>
              <w:t>Other: (specify)</w:t>
            </w:r>
          </w:p>
        </w:tc>
        <w:tc>
          <w:tcPr>
            <w:tcW w:w="805" w:type="dxa"/>
            <w:noWrap/>
            <w:vAlign w:val="center"/>
          </w:tcPr>
          <w:p w:rsidR="007765A5" w:rsidRPr="00006469" w:rsidP="007765A5" w14:paraId="2D9D38FD" w14:textId="7AFCC68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tcPr>
          <w:p w:rsidR="007765A5" w:rsidRPr="00006469" w:rsidP="007765A5" w14:paraId="4C8A9354" w14:textId="77777777">
            <w:pPr>
              <w:pStyle w:val="ListParagraph"/>
              <w:spacing w:line="240" w:lineRule="auto"/>
              <w:ind w:left="204" w:hanging="301"/>
              <w:rPr>
                <w:rFonts w:eastAsia="Times New Roman" w:cstheme="minorHAnsi"/>
                <w:color w:val="000000"/>
                <w:sz w:val="18"/>
                <w:szCs w:val="18"/>
              </w:rPr>
            </w:pPr>
            <w:r w:rsidRPr="00006469">
              <w:rPr>
                <w:rFonts w:eastAsia="Times New Roman" w:cstheme="minorHAnsi"/>
                <w:color w:val="000000"/>
                <w:sz w:val="18"/>
                <w:szCs w:val="18"/>
              </w:rPr>
              <w:t>Check all that apply:</w:t>
            </w:r>
          </w:p>
          <w:p w:rsidR="007765A5" w:rsidRPr="00006469" w:rsidP="007765A5" w14:paraId="7B42CE49" w14:textId="77777777">
            <w:pPr>
              <w:pStyle w:val="ListParagraph"/>
              <w:spacing w:line="240" w:lineRule="auto"/>
              <w:ind w:left="204" w:hanging="204"/>
              <w:rPr>
                <w:rFonts w:eastAsia="Times New Roman" w:cstheme="minorHAnsi"/>
                <w:color w:val="000000"/>
                <w:sz w:val="18"/>
                <w:szCs w:val="18"/>
              </w:rPr>
            </w:pPr>
          </w:p>
          <w:p w:rsidR="007765A5" w:rsidRPr="00006469" w:rsidP="007765A5" w14:paraId="4CF0BF61" w14:textId="77777777">
            <w:pPr>
              <w:pStyle w:val="ListParagraph"/>
              <w:spacing w:line="240" w:lineRule="auto"/>
              <w:ind w:left="201" w:hanging="204"/>
              <w:contextualSpacing w:val="0"/>
              <w:rPr>
                <w:rFonts w:eastAsia="Times New Roman" w:cstheme="minorHAnsi"/>
                <w:color w:val="000000"/>
                <w:sz w:val="18"/>
                <w:szCs w:val="18"/>
              </w:rPr>
            </w:pPr>
            <w:r w:rsidRPr="00006469">
              <w:rPr>
                <w:rFonts w:eastAsia="Times New Roman" w:cstheme="minorHAnsi"/>
                <w:color w:val="000000"/>
                <w:sz w:val="18"/>
                <w:szCs w:val="18"/>
              </w:rPr>
              <w:t>□</w:t>
            </w:r>
            <w:r w:rsidRPr="00006469">
              <w:rPr>
                <w:rFonts w:eastAsia="Times New Roman" w:cstheme="minorHAnsi"/>
                <w:color w:val="000000"/>
                <w:sz w:val="18"/>
                <w:szCs w:val="18"/>
              </w:rPr>
              <w:tab/>
              <w:t xml:space="preserve">Funding limitations: </w:t>
            </w:r>
          </w:p>
          <w:p w:rsidR="007765A5" w:rsidRPr="00006469" w:rsidP="007765A5" w14:paraId="4AEAC5A1" w14:textId="77777777">
            <w:pPr>
              <w:pStyle w:val="ListParagraph"/>
              <w:spacing w:line="240" w:lineRule="auto"/>
              <w:ind w:left="201" w:hanging="204"/>
              <w:contextualSpacing w:val="0"/>
              <w:rPr>
                <w:rFonts w:eastAsia="Times New Roman" w:cstheme="minorHAnsi"/>
                <w:color w:val="000000"/>
                <w:sz w:val="18"/>
                <w:szCs w:val="18"/>
              </w:rPr>
            </w:pPr>
            <w:r w:rsidRPr="00006469">
              <w:rPr>
                <w:rFonts w:eastAsia="Times New Roman" w:cstheme="minorHAnsi"/>
                <w:color w:val="000000"/>
                <w:sz w:val="18"/>
                <w:szCs w:val="18"/>
              </w:rPr>
              <w:t>□</w:t>
            </w:r>
            <w:r w:rsidRPr="00006469">
              <w:rPr>
                <w:rFonts w:eastAsia="Times New Roman" w:cstheme="minorHAnsi"/>
                <w:color w:val="000000"/>
                <w:sz w:val="18"/>
                <w:szCs w:val="18"/>
              </w:rPr>
              <w:tab/>
              <w:t>Staffing limitations</w:t>
            </w:r>
          </w:p>
          <w:p w:rsidR="007765A5" w:rsidRPr="00006469" w:rsidP="007765A5" w14:paraId="2BAC7FB7" w14:textId="77777777">
            <w:pPr>
              <w:pStyle w:val="ListParagraph"/>
              <w:spacing w:line="240" w:lineRule="auto"/>
              <w:ind w:left="201" w:hanging="204"/>
              <w:contextualSpacing w:val="0"/>
              <w:rPr>
                <w:rFonts w:eastAsia="Times New Roman" w:cstheme="minorHAnsi"/>
                <w:color w:val="000000"/>
                <w:sz w:val="18"/>
                <w:szCs w:val="18"/>
              </w:rPr>
            </w:pPr>
            <w:r w:rsidRPr="00006469">
              <w:rPr>
                <w:rFonts w:eastAsia="Times New Roman" w:cstheme="minorHAnsi"/>
                <w:color w:val="000000"/>
                <w:sz w:val="18"/>
                <w:szCs w:val="18"/>
              </w:rPr>
              <w:t>□</w:t>
            </w:r>
            <w:r w:rsidRPr="00006469">
              <w:rPr>
                <w:rFonts w:eastAsia="Times New Roman" w:cstheme="minorHAnsi"/>
                <w:color w:val="000000"/>
                <w:sz w:val="18"/>
                <w:szCs w:val="18"/>
              </w:rPr>
              <w:tab/>
              <w:t>EBI implementation and/or maintenance difficulties</w:t>
            </w:r>
          </w:p>
          <w:p w:rsidR="007765A5" w:rsidRPr="00006469" w:rsidP="007765A5" w14:paraId="13AC5B3C" w14:textId="77777777">
            <w:pPr>
              <w:pStyle w:val="ListParagraph"/>
              <w:spacing w:line="240" w:lineRule="auto"/>
              <w:ind w:left="201" w:hanging="204"/>
              <w:contextualSpacing w:val="0"/>
              <w:rPr>
                <w:rFonts w:eastAsia="Times New Roman" w:cstheme="minorHAnsi"/>
                <w:color w:val="000000"/>
                <w:sz w:val="18"/>
                <w:szCs w:val="18"/>
              </w:rPr>
            </w:pPr>
            <w:r w:rsidRPr="00006469">
              <w:rPr>
                <w:rFonts w:eastAsia="Times New Roman" w:cstheme="minorHAnsi"/>
                <w:color w:val="000000"/>
                <w:sz w:val="18"/>
                <w:szCs w:val="18"/>
              </w:rPr>
              <w:t>□</w:t>
            </w:r>
            <w:r w:rsidRPr="00006469">
              <w:rPr>
                <w:rFonts w:eastAsia="Times New Roman" w:cstheme="minorHAnsi"/>
                <w:color w:val="000000"/>
                <w:sz w:val="18"/>
                <w:szCs w:val="18"/>
              </w:rPr>
              <w:tab/>
              <w:t xml:space="preserve">EHR or other IT limitations </w:t>
            </w:r>
          </w:p>
          <w:p w:rsidR="007765A5" w:rsidRPr="00006469" w:rsidP="007765A5" w14:paraId="5634D8C6" w14:textId="77777777">
            <w:pPr>
              <w:pStyle w:val="ListParagraph"/>
              <w:spacing w:line="240" w:lineRule="auto"/>
              <w:ind w:left="201" w:hanging="204"/>
              <w:contextualSpacing w:val="0"/>
              <w:rPr>
                <w:rFonts w:eastAsia="Times New Roman" w:cstheme="minorHAnsi"/>
                <w:color w:val="000000"/>
                <w:sz w:val="18"/>
                <w:szCs w:val="18"/>
              </w:rPr>
            </w:pPr>
            <w:r w:rsidRPr="00006469">
              <w:rPr>
                <w:rFonts w:eastAsia="Times New Roman" w:cstheme="minorHAnsi"/>
                <w:color w:val="000000"/>
                <w:sz w:val="18"/>
                <w:szCs w:val="18"/>
              </w:rPr>
              <w:t>□</w:t>
            </w:r>
            <w:r w:rsidRPr="00006469">
              <w:rPr>
                <w:rFonts w:eastAsia="Times New Roman" w:cstheme="minorHAnsi"/>
                <w:color w:val="000000"/>
                <w:sz w:val="18"/>
                <w:szCs w:val="18"/>
              </w:rPr>
              <w:tab/>
              <w:t>Clinic leadership support limited</w:t>
            </w:r>
          </w:p>
          <w:p w:rsidR="007765A5" w:rsidRPr="00006469" w:rsidP="007765A5" w14:paraId="446D04D0" w14:textId="77777777">
            <w:pPr>
              <w:pStyle w:val="ListParagraph"/>
              <w:spacing w:line="240" w:lineRule="auto"/>
              <w:ind w:left="201" w:hanging="204"/>
              <w:contextualSpacing w:val="0"/>
              <w:rPr>
                <w:rFonts w:eastAsia="Times New Roman" w:cstheme="minorHAnsi"/>
                <w:color w:val="000000"/>
                <w:sz w:val="18"/>
                <w:szCs w:val="18"/>
              </w:rPr>
            </w:pPr>
            <w:r w:rsidRPr="00006469">
              <w:rPr>
                <w:rFonts w:eastAsia="Times New Roman" w:cstheme="minorHAnsi"/>
                <w:color w:val="000000"/>
                <w:sz w:val="18"/>
                <w:szCs w:val="18"/>
              </w:rPr>
              <w:t>□</w:t>
            </w:r>
            <w:r w:rsidRPr="00006469">
              <w:rPr>
                <w:rFonts w:eastAsia="Times New Roman" w:cstheme="minorHAnsi"/>
                <w:color w:val="000000"/>
                <w:sz w:val="18"/>
                <w:szCs w:val="18"/>
              </w:rPr>
              <w:tab/>
              <w:t>Patient Population resistance/ limitations</w:t>
            </w:r>
          </w:p>
          <w:p w:rsidR="007765A5" w:rsidRPr="00006469" w:rsidP="007765A5" w14:paraId="255E7415" w14:textId="77777777">
            <w:pPr>
              <w:pStyle w:val="ListParagraph"/>
              <w:spacing w:line="240" w:lineRule="auto"/>
              <w:ind w:left="201" w:hanging="204"/>
              <w:contextualSpacing w:val="0"/>
              <w:rPr>
                <w:rFonts w:eastAsia="Times New Roman" w:cstheme="minorHAnsi"/>
                <w:color w:val="000000"/>
                <w:sz w:val="18"/>
                <w:szCs w:val="18"/>
              </w:rPr>
            </w:pPr>
            <w:r w:rsidRPr="00006469">
              <w:rPr>
                <w:rFonts w:eastAsia="Times New Roman" w:cstheme="minorHAnsi"/>
                <w:color w:val="000000"/>
                <w:sz w:val="18"/>
                <w:szCs w:val="18"/>
              </w:rPr>
              <w:t>□</w:t>
            </w:r>
            <w:r w:rsidRPr="00006469">
              <w:rPr>
                <w:rFonts w:eastAsia="Times New Roman" w:cstheme="minorHAnsi"/>
                <w:color w:val="000000"/>
                <w:sz w:val="18"/>
                <w:szCs w:val="18"/>
              </w:rPr>
              <w:tab/>
              <w:t xml:space="preserve">None; EBI </w:t>
            </w:r>
            <w:r w:rsidRPr="00006469">
              <w:rPr>
                <w:rFonts w:eastAsia="Times New Roman" w:cstheme="minorHAnsi"/>
                <w:color w:val="000000"/>
                <w:sz w:val="18"/>
                <w:szCs w:val="18"/>
              </w:rPr>
              <w:t>not</w:t>
            </w:r>
            <w:r w:rsidRPr="00006469">
              <w:rPr>
                <w:rFonts w:eastAsia="Times New Roman" w:cstheme="minorHAnsi"/>
                <w:color w:val="000000"/>
                <w:sz w:val="18"/>
                <w:szCs w:val="18"/>
              </w:rPr>
              <w:t xml:space="preserve"> ready for sustainability.</w:t>
            </w:r>
          </w:p>
          <w:p w:rsidR="007765A5" w:rsidRPr="00006469" w:rsidP="007765A5" w14:paraId="03A00EDE" w14:textId="33981F46">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Other: (specify)</w:t>
            </w:r>
          </w:p>
        </w:tc>
      </w:tr>
    </w:tbl>
    <w:p w:rsidR="00D12829" w:rsidRPr="00006469" w:rsidP="008A71DC" w14:paraId="211E2937" w14:textId="73F0FD80">
      <w:pPr>
        <w:spacing w:after="0"/>
      </w:pPr>
    </w:p>
    <w:p w:rsidR="00D12829" w:rsidRPr="00006469" w14:paraId="7F3A1B12" w14:textId="77777777">
      <w:r w:rsidRPr="00006469">
        <w:br w:type="page"/>
      </w:r>
    </w:p>
    <w:p w:rsidR="00090959" w:rsidRPr="00006469" w:rsidP="008A71DC" w14:paraId="22C4D375" w14:textId="77777777">
      <w:pPr>
        <w:spacing w:after="0"/>
      </w:pPr>
    </w:p>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34BE53E3" w14:textId="77777777" w:rsidTr="00D12829">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vAlign w:val="center"/>
            <w:hideMark/>
          </w:tcPr>
          <w:p w:rsidR="00B52FAE" w:rsidRPr="00006469" w:rsidP="0004461C" w14:paraId="00F79290" w14:textId="0C294345">
            <w:pPr>
              <w:spacing w:after="0" w:line="240" w:lineRule="auto"/>
              <w:rPr>
                <w:rFonts w:ascii="Calibri" w:eastAsia="Times New Roman" w:hAnsi="Calibri" w:cs="Calibri"/>
                <w:b/>
                <w:bCs/>
                <w:color w:val="FFFFFF"/>
                <w:sz w:val="18"/>
                <w:szCs w:val="18"/>
              </w:rPr>
            </w:pPr>
            <w:r w:rsidRPr="00006469">
              <w:br w:type="page"/>
            </w:r>
            <w:r w:rsidRPr="00006469">
              <w:rPr>
                <w:rFonts w:ascii="Calibri" w:eastAsia="Times New Roman" w:hAnsi="Calibri" w:cs="Calibri"/>
                <w:b/>
                <w:bCs/>
                <w:color w:val="FFFFFF"/>
                <w:sz w:val="18"/>
                <w:szCs w:val="18"/>
              </w:rPr>
              <w:t>Section 5-6: Patient Navigation</w:t>
            </w:r>
          </w:p>
        </w:tc>
      </w:tr>
      <w:tr w14:paraId="490E86EA" w14:textId="77777777" w:rsidTr="00D12829">
        <w:tblPrEx>
          <w:tblW w:w="14400" w:type="dxa"/>
          <w:tblLook w:val="04A0"/>
        </w:tblPrEx>
        <w:trPr>
          <w:trHeight w:val="522"/>
        </w:trPr>
        <w:tc>
          <w:tcPr>
            <w:tcW w:w="14400" w:type="dxa"/>
            <w:shd w:val="clear" w:color="000000" w:fill="D9E1F2"/>
            <w:vAlign w:val="center"/>
            <w:hideMark/>
          </w:tcPr>
          <w:p w:rsidR="00B52FAE" w:rsidRPr="00006469" w:rsidP="00161FE5" w14:paraId="04A50070" w14:textId="4AA55B28">
            <w:pPr>
              <w:spacing w:after="0" w:line="240" w:lineRule="auto"/>
              <w:rPr>
                <w:rFonts w:ascii="Calibri" w:eastAsia="Times New Roman" w:hAnsi="Calibri" w:cs="Calibri"/>
                <w:color w:val="000000"/>
                <w:sz w:val="18"/>
                <w:szCs w:val="18"/>
              </w:rPr>
            </w:pPr>
            <w:r w:rsidRPr="00006469">
              <w:rPr>
                <w:rFonts w:ascii="Calibri" w:eastAsia="Times New Roman" w:hAnsi="Calibri" w:cs="Calibri"/>
                <w:color w:val="000000"/>
                <w:sz w:val="18"/>
                <w:szCs w:val="18"/>
              </w:rPr>
              <w:t>Indicates whether patient navigators (PNs) are in place at or employed by the clinic. PNs typically assist clients in overcoming individual barriers to cancer screening. Patient navigation includes assessment of client barriers, client education and support, resolution of client barriers, client tracking and follow-up. Patient navigation should involve multiple contacts with a client.</w:t>
            </w:r>
          </w:p>
        </w:tc>
      </w:tr>
    </w:tbl>
    <w:p w:rsidR="00B52FAE" w:rsidRPr="00006469" w:rsidP="0004461C" w14:paraId="3165D135" w14:textId="77777777">
      <w:pPr>
        <w:spacing w:after="0" w:line="60" w:lineRule="exact"/>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630"/>
        <w:gridCol w:w="990"/>
        <w:gridCol w:w="1980"/>
        <w:gridCol w:w="6570"/>
        <w:gridCol w:w="805"/>
        <w:gridCol w:w="2610"/>
      </w:tblGrid>
      <w:tr w14:paraId="7619F990" w14:textId="77777777" w:rsidTr="001F4DDB">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75"/>
          <w:tblHeader/>
        </w:trPr>
        <w:tc>
          <w:tcPr>
            <w:tcW w:w="815" w:type="dxa"/>
            <w:shd w:val="clear" w:color="auto" w:fill="E2EFD9" w:themeFill="accent6" w:themeFillTint="33"/>
            <w:noWrap/>
            <w:vAlign w:val="center"/>
            <w:hideMark/>
          </w:tcPr>
          <w:p w:rsidR="001C2D6F" w:rsidRPr="00006469" w:rsidP="001F4DDB" w14:paraId="3C389B43" w14:textId="77777777">
            <w:pPr>
              <w:spacing w:after="0" w:line="240" w:lineRule="auto"/>
              <w:jc w:val="center"/>
              <w:rPr>
                <w:rFonts w:eastAsia="Times New Roman" w:cstheme="minorHAnsi"/>
                <w:b/>
                <w:bCs/>
                <w:color w:val="000000"/>
                <w:sz w:val="18"/>
                <w:szCs w:val="18"/>
              </w:rPr>
            </w:pPr>
            <w:r w:rsidRPr="00006469">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001C2D6F" w:rsidRPr="00006469" w:rsidP="001F4DDB" w14:paraId="62A933C7" w14:textId="77777777">
            <w:pPr>
              <w:spacing w:after="0" w:line="240" w:lineRule="auto"/>
              <w:jc w:val="center"/>
              <w:rPr>
                <w:rFonts w:eastAsia="Times New Roman" w:cstheme="minorHAnsi"/>
                <w:b/>
                <w:bCs/>
                <w:color w:val="000000"/>
                <w:sz w:val="18"/>
                <w:szCs w:val="18"/>
              </w:rPr>
            </w:pPr>
            <w:r w:rsidRPr="00006469">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001C2D6F" w:rsidRPr="00006469" w:rsidP="001F4DDB" w14:paraId="10343C5A" w14:textId="4A702660">
            <w:pPr>
              <w:spacing w:after="0" w:line="240" w:lineRule="auto"/>
              <w:jc w:val="center"/>
              <w:rPr>
                <w:rFonts w:eastAsia="Times New Roman" w:cstheme="minorHAnsi"/>
                <w:b/>
                <w:bCs/>
                <w:color w:val="000000"/>
                <w:sz w:val="18"/>
                <w:szCs w:val="18"/>
              </w:rPr>
            </w:pPr>
            <w:r w:rsidRPr="00006469">
              <w:rPr>
                <w:rFonts w:eastAsia="Times New Roman" w:cstheme="minorHAnsi"/>
                <w:b/>
                <w:bCs/>
                <w:color w:val="000000"/>
                <w:sz w:val="18"/>
                <w:szCs w:val="18"/>
              </w:rPr>
              <w:t>Collected</w:t>
            </w:r>
          </w:p>
        </w:tc>
        <w:tc>
          <w:tcPr>
            <w:tcW w:w="1980" w:type="dxa"/>
            <w:shd w:val="clear" w:color="auto" w:fill="E2EFD9" w:themeFill="accent6" w:themeFillTint="33"/>
            <w:vAlign w:val="center"/>
            <w:hideMark/>
          </w:tcPr>
          <w:p w:rsidR="001C2D6F" w:rsidRPr="00006469" w:rsidP="00B52FAE" w14:paraId="3EFC011E" w14:textId="77777777">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 xml:space="preserve">CRCCP Data Item </w:t>
            </w:r>
          </w:p>
        </w:tc>
        <w:tc>
          <w:tcPr>
            <w:tcW w:w="6570" w:type="dxa"/>
            <w:shd w:val="clear" w:color="auto" w:fill="E2EFD9" w:themeFill="accent6" w:themeFillTint="33"/>
            <w:vAlign w:val="center"/>
            <w:hideMark/>
          </w:tcPr>
          <w:p w:rsidR="001C2D6F" w:rsidRPr="00006469" w:rsidP="00B52FAE" w14:paraId="64C3AD1E" w14:textId="1A4AB322">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 </w:t>
            </w:r>
            <w:r w:rsidRPr="00006469" w:rsidR="00B52FAE">
              <w:rPr>
                <w:rFonts w:eastAsia="Times New Roman" w:cstheme="minorHAnsi"/>
                <w:b/>
                <w:bCs/>
                <w:color w:val="000000"/>
                <w:sz w:val="18"/>
                <w:szCs w:val="18"/>
              </w:rPr>
              <w:t xml:space="preserve">Indication/ </w:t>
            </w:r>
            <w:r w:rsidRPr="00006469" w:rsidR="00FE6FE6">
              <w:rPr>
                <w:rFonts w:eastAsia="Times New Roman" w:cstheme="minorHAnsi"/>
                <w:b/>
                <w:bCs/>
                <w:color w:val="000000"/>
                <w:sz w:val="18"/>
                <w:szCs w:val="18"/>
              </w:rPr>
              <w:t>Definition</w:t>
            </w:r>
          </w:p>
        </w:tc>
        <w:tc>
          <w:tcPr>
            <w:tcW w:w="805" w:type="dxa"/>
            <w:shd w:val="clear" w:color="auto" w:fill="E2EFD9" w:themeFill="accent6" w:themeFillTint="33"/>
            <w:vAlign w:val="center"/>
            <w:hideMark/>
          </w:tcPr>
          <w:p w:rsidR="001C2D6F" w:rsidRPr="00006469" w:rsidP="00B52FAE" w14:paraId="300C35D8" w14:textId="77777777">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001C2D6F" w:rsidRPr="00006469" w:rsidP="00B52FAE" w14:paraId="5F7A68F9" w14:textId="77777777">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Response Options</w:t>
            </w:r>
          </w:p>
        </w:tc>
      </w:tr>
      <w:tr w14:paraId="3A301265" w14:textId="77777777" w:rsidTr="00CD68D9">
        <w:tblPrEx>
          <w:tblW w:w="14400" w:type="dxa"/>
          <w:tblInd w:w="-10" w:type="dxa"/>
          <w:tblLayout w:type="fixed"/>
          <w:tblLook w:val="04A0"/>
        </w:tblPrEx>
        <w:trPr>
          <w:cantSplit/>
          <w:trHeight w:val="585"/>
        </w:trPr>
        <w:tc>
          <w:tcPr>
            <w:tcW w:w="815" w:type="dxa"/>
            <w:noWrap/>
            <w:vAlign w:val="center"/>
            <w:hideMark/>
          </w:tcPr>
          <w:p w:rsidR="001C2D6F" w:rsidRPr="00006469" w:rsidP="001F4DDB" w14:paraId="5D87F2BC"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A5-6a</w:t>
            </w:r>
          </w:p>
        </w:tc>
        <w:tc>
          <w:tcPr>
            <w:tcW w:w="630" w:type="dxa"/>
            <w:vAlign w:val="center"/>
            <w:hideMark/>
          </w:tcPr>
          <w:p w:rsidR="001C2D6F" w:rsidRPr="00006469" w:rsidP="001F4DDB" w14:paraId="43780604"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1C2D6F" w:rsidRPr="00006469" w:rsidP="001F4DDB" w14:paraId="6E8B9A9F"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hideMark/>
          </w:tcPr>
          <w:p w:rsidR="001C2D6F" w:rsidRPr="00006469" w:rsidP="001C2D6F" w14:paraId="7CB7B76D"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CRCCP resources used toward patient navigation </w:t>
            </w:r>
          </w:p>
        </w:tc>
        <w:tc>
          <w:tcPr>
            <w:tcW w:w="6570" w:type="dxa"/>
            <w:vAlign w:val="center"/>
            <w:hideMark/>
          </w:tcPr>
          <w:p w:rsidR="001C2D6F" w:rsidRPr="00006469" w:rsidP="001C2D6F" w14:paraId="7A95A081"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1C2D6F" w:rsidRPr="00006469" w:rsidP="001C2D6F" w14:paraId="452643C1"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1C2D6F" w:rsidRPr="00006469" w:rsidP="001C2D6F" w14:paraId="335FD6D9" w14:textId="77777777">
            <w:pPr>
              <w:spacing w:after="0" w:line="240" w:lineRule="auto"/>
              <w:rPr>
                <w:rFonts w:eastAsia="Times New Roman" w:cstheme="minorHAnsi"/>
                <w:color w:val="000000"/>
                <w:sz w:val="18"/>
                <w:szCs w:val="18"/>
              </w:rPr>
            </w:pPr>
          </w:p>
          <w:p w:rsidR="001C2D6F" w:rsidRPr="00006469" w:rsidP="001C2D6F" w14:paraId="53722865"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1C2D6F" w:rsidRPr="00006469" w:rsidP="001C2D6F" w14:paraId="2F04BF91" w14:textId="3E92E1B9">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Indicates whether CRCCP grantee resources (e.g. funds, staff time, materials, contract) were used </w:t>
            </w:r>
            <w:r w:rsidRPr="00006469" w:rsidR="001842F4">
              <w:rPr>
                <w:rFonts w:eastAsia="Times New Roman" w:cstheme="minorHAnsi"/>
                <w:color w:val="000000"/>
                <w:sz w:val="18"/>
                <w:szCs w:val="18"/>
              </w:rPr>
              <w:t xml:space="preserve">during the </w:t>
            </w:r>
            <w:r w:rsidRPr="00006469" w:rsidR="004D281F">
              <w:rPr>
                <w:rFonts w:eastAsia="Times New Roman" w:cstheme="minorHAnsi"/>
                <w:color w:val="000000"/>
                <w:sz w:val="18"/>
                <w:szCs w:val="18"/>
              </w:rPr>
              <w:t>reporting year</w:t>
            </w:r>
            <w:r w:rsidRPr="00006469">
              <w:rPr>
                <w:rFonts w:eastAsia="Times New Roman" w:cstheme="minorHAnsi"/>
                <w:color w:val="000000"/>
                <w:sz w:val="18"/>
                <w:szCs w:val="18"/>
              </w:rPr>
              <w:t xml:space="preserve"> to contribute to planning, developing, implementing, monitoring/evaluating or improving patient navigation</w:t>
            </w:r>
            <w:r w:rsidRPr="00006469" w:rsidR="00645669">
              <w:rPr>
                <w:rFonts w:eastAsia="Times New Roman" w:cstheme="minorHAnsi"/>
                <w:color w:val="000000"/>
                <w:sz w:val="18"/>
                <w:szCs w:val="18"/>
              </w:rPr>
              <w:t xml:space="preserve"> to support colorectal cancer screening (including completion of follow-up colonoscopies)</w:t>
            </w:r>
            <w:r w:rsidRPr="00006469">
              <w:rPr>
                <w:rFonts w:eastAsia="Times New Roman" w:cstheme="minorHAnsi"/>
                <w:color w:val="000000"/>
                <w:sz w:val="18"/>
                <w:szCs w:val="18"/>
              </w:rPr>
              <w:t xml:space="preserve">.  </w:t>
            </w:r>
          </w:p>
        </w:tc>
        <w:tc>
          <w:tcPr>
            <w:tcW w:w="805" w:type="dxa"/>
            <w:noWrap/>
            <w:vAlign w:val="center"/>
            <w:hideMark/>
          </w:tcPr>
          <w:p w:rsidR="001C2D6F" w:rsidRPr="00006469" w:rsidP="001C2D6F" w14:paraId="057693DA"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1C2D6F" w:rsidRPr="00006469" w:rsidP="000B1BB8" w14:paraId="224CA634" w14:textId="77777777">
            <w:pPr>
              <w:pStyle w:val="ListParagraph"/>
              <w:numPr>
                <w:ilvl w:val="0"/>
                <w:numId w:val="22"/>
              </w:numPr>
              <w:spacing w:after="0" w:line="240" w:lineRule="auto"/>
              <w:ind w:left="166" w:hanging="270"/>
              <w:rPr>
                <w:rFonts w:eastAsia="Times New Roman" w:cstheme="minorHAnsi"/>
                <w:color w:val="000000"/>
                <w:sz w:val="18"/>
                <w:szCs w:val="18"/>
              </w:rPr>
            </w:pPr>
            <w:r w:rsidRPr="00006469">
              <w:rPr>
                <w:rFonts w:eastAsia="Times New Roman" w:cstheme="minorHAnsi"/>
                <w:color w:val="000000"/>
                <w:sz w:val="18"/>
                <w:szCs w:val="18"/>
              </w:rPr>
              <w:t>Yes</w:t>
            </w:r>
          </w:p>
          <w:p w:rsidR="001C2D6F" w:rsidRPr="00006469" w:rsidP="000B1BB8" w14:paraId="3112D2DC" w14:textId="4F8AFE5A">
            <w:pPr>
              <w:pStyle w:val="ListParagraph"/>
              <w:numPr>
                <w:ilvl w:val="0"/>
                <w:numId w:val="22"/>
              </w:numPr>
              <w:spacing w:after="0" w:line="240" w:lineRule="auto"/>
              <w:ind w:left="166" w:hanging="270"/>
              <w:rPr>
                <w:rFonts w:eastAsia="Times New Roman" w:cstheme="minorHAnsi"/>
                <w:color w:val="000000"/>
                <w:sz w:val="18"/>
                <w:szCs w:val="18"/>
              </w:rPr>
            </w:pPr>
            <w:r w:rsidRPr="00006469">
              <w:rPr>
                <w:rFonts w:eastAsia="Times New Roman" w:cstheme="minorHAnsi"/>
                <w:color w:val="000000"/>
                <w:sz w:val="18"/>
                <w:szCs w:val="18"/>
              </w:rPr>
              <w:t>No</w:t>
            </w:r>
          </w:p>
        </w:tc>
      </w:tr>
      <w:tr w14:paraId="3BC7E101" w14:textId="77777777" w:rsidTr="00CD68D9">
        <w:tblPrEx>
          <w:tblW w:w="14400" w:type="dxa"/>
          <w:tblInd w:w="-10" w:type="dxa"/>
          <w:tblLayout w:type="fixed"/>
          <w:tblLook w:val="04A0"/>
        </w:tblPrEx>
        <w:trPr>
          <w:cantSplit/>
          <w:trHeight w:val="960"/>
        </w:trPr>
        <w:tc>
          <w:tcPr>
            <w:tcW w:w="815" w:type="dxa"/>
            <w:vAlign w:val="center"/>
            <w:hideMark/>
          </w:tcPr>
          <w:p w:rsidR="001C2D6F" w:rsidRPr="00006469" w:rsidP="001F4DDB" w14:paraId="6CAB93BD"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B5-6b</w:t>
            </w:r>
            <w:r w:rsidRPr="00006469">
              <w:rPr>
                <w:rFonts w:eastAsia="Times New Roman" w:cstheme="minorHAnsi"/>
                <w:color w:val="000000"/>
                <w:sz w:val="18"/>
                <w:szCs w:val="18"/>
              </w:rPr>
              <w:br/>
              <w:t>A5-6b</w:t>
            </w:r>
          </w:p>
        </w:tc>
        <w:tc>
          <w:tcPr>
            <w:tcW w:w="630" w:type="dxa"/>
            <w:vAlign w:val="center"/>
            <w:hideMark/>
          </w:tcPr>
          <w:p w:rsidR="001C2D6F" w:rsidRPr="00006469" w:rsidP="001F4DDB" w14:paraId="0D4FAEA0"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1C2D6F" w:rsidRPr="00006469" w:rsidP="001F4DDB" w14:paraId="44EAF86E"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 A</w:t>
            </w:r>
          </w:p>
        </w:tc>
        <w:tc>
          <w:tcPr>
            <w:tcW w:w="1980" w:type="dxa"/>
            <w:vAlign w:val="center"/>
            <w:hideMark/>
          </w:tcPr>
          <w:p w:rsidR="001C2D6F" w:rsidRPr="00006469" w:rsidP="001C2D6F" w14:paraId="054978AB"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Patient navigation in place </w:t>
            </w:r>
          </w:p>
        </w:tc>
        <w:tc>
          <w:tcPr>
            <w:tcW w:w="6570" w:type="dxa"/>
            <w:vAlign w:val="center"/>
            <w:hideMark/>
          </w:tcPr>
          <w:p w:rsidR="001C2D6F" w:rsidRPr="00006469" w:rsidP="001C2D6F" w14:paraId="09691235"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1C2D6F" w:rsidRPr="00006469" w:rsidP="001C2D6F" w14:paraId="26BC97B3" w14:textId="62712B34">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Indicates whether patient navigation to support colorectal cancer screening (including completion of follow-up colonoscopies) was in place and operational (in use) </w:t>
            </w:r>
            <w:r w:rsidRPr="00006469">
              <w:rPr>
                <w:rFonts w:eastAsia="Times New Roman" w:cstheme="minorHAnsi"/>
                <w:color w:val="000000"/>
                <w:sz w:val="18"/>
                <w:szCs w:val="18"/>
              </w:rPr>
              <w:t>in this clinic before your CRCCP begins implementation (item</w:t>
            </w:r>
            <w:r w:rsidRPr="00006469" w:rsidR="0080533B">
              <w:rPr>
                <w:rFonts w:eastAsia="Times New Roman" w:cstheme="minorHAnsi"/>
                <w:color w:val="000000"/>
                <w:sz w:val="18"/>
                <w:szCs w:val="18"/>
              </w:rPr>
              <w:t xml:space="preserve"> </w:t>
            </w:r>
            <w:r w:rsidRPr="00006469">
              <w:rPr>
                <w:rFonts w:eastAsia="Times New Roman" w:cstheme="minorHAnsi"/>
                <w:color w:val="000000"/>
                <w:sz w:val="18"/>
                <w:szCs w:val="18"/>
              </w:rPr>
              <w:t>B1-</w:t>
            </w:r>
            <w:r w:rsidRPr="00006469" w:rsidR="0080533B">
              <w:rPr>
                <w:rFonts w:eastAsia="Times New Roman" w:cstheme="minorHAnsi"/>
                <w:color w:val="000000"/>
                <w:sz w:val="18"/>
                <w:szCs w:val="18"/>
              </w:rPr>
              <w:t>2</w:t>
            </w:r>
            <w:r w:rsidRPr="00006469">
              <w:rPr>
                <w:rFonts w:eastAsia="Times New Roman" w:cstheme="minorHAnsi"/>
                <w:color w:val="000000"/>
                <w:sz w:val="18"/>
                <w:szCs w:val="18"/>
              </w:rPr>
              <w:t xml:space="preserve">), regardless of the quality, reach, or current level of functionality. </w:t>
            </w:r>
          </w:p>
          <w:p w:rsidR="00645669" w:rsidRPr="00006469" w:rsidP="00645669" w14:paraId="2FF349EE" w14:textId="77777777">
            <w:pPr>
              <w:spacing w:after="0" w:line="240" w:lineRule="auto"/>
              <w:rPr>
                <w:rFonts w:eastAsia="Times New Roman" w:cstheme="minorHAnsi"/>
                <w:color w:val="000000"/>
                <w:sz w:val="18"/>
                <w:szCs w:val="18"/>
              </w:rPr>
            </w:pPr>
          </w:p>
          <w:p w:rsidR="00645669" w:rsidRPr="00006469" w:rsidP="00645669" w14:paraId="11023135" w14:textId="73E8402F">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645669" w:rsidRPr="00006469" w:rsidP="00645669" w14:paraId="1C2688E3" w14:textId="16F57273">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Indicates whether patient navigation to support colorectal cancer screening (including completion of follow-up colonoscopies) was in place and operational (in use) in this clinic </w:t>
            </w:r>
            <w:r w:rsidRPr="00006469" w:rsidR="001842F4">
              <w:rPr>
                <w:rFonts w:eastAsia="Times New Roman" w:cstheme="minorHAnsi"/>
                <w:color w:val="000000"/>
                <w:sz w:val="18"/>
                <w:szCs w:val="18"/>
              </w:rPr>
              <w:t xml:space="preserve">at the end of the </w:t>
            </w:r>
            <w:r w:rsidRPr="00006469" w:rsidR="004D281F">
              <w:rPr>
                <w:rFonts w:eastAsia="Times New Roman" w:cstheme="minorHAnsi"/>
                <w:color w:val="000000"/>
                <w:sz w:val="18"/>
                <w:szCs w:val="18"/>
              </w:rPr>
              <w:t>reporting year</w:t>
            </w:r>
            <w:r w:rsidRPr="00006469">
              <w:rPr>
                <w:rFonts w:eastAsia="Times New Roman" w:cstheme="minorHAnsi"/>
                <w:color w:val="000000"/>
                <w:sz w:val="18"/>
                <w:szCs w:val="18"/>
              </w:rPr>
              <w:t xml:space="preserve">, regardless of the quality, reach, or current level of functionality. </w:t>
            </w:r>
          </w:p>
          <w:p w:rsidR="00645669" w:rsidRPr="00006469" w:rsidP="00645669" w14:paraId="10AD69E8" w14:textId="77777777">
            <w:pPr>
              <w:spacing w:after="0" w:line="240" w:lineRule="auto"/>
              <w:rPr>
                <w:rFonts w:eastAsia="Times New Roman" w:cstheme="minorHAnsi"/>
                <w:color w:val="000000"/>
                <w:sz w:val="18"/>
                <w:szCs w:val="18"/>
              </w:rPr>
            </w:pPr>
          </w:p>
          <w:p w:rsidR="00645669" w:rsidRPr="00006469" w:rsidP="00645669" w14:paraId="5CB3A685" w14:textId="24FCFD6A">
            <w:pPr>
              <w:spacing w:after="0" w:line="240" w:lineRule="auto"/>
              <w:rPr>
                <w:rFonts w:eastAsia="Times New Roman" w:cstheme="minorHAnsi"/>
                <w:i/>
                <w:iCs/>
                <w:color w:val="000000"/>
                <w:sz w:val="18"/>
                <w:szCs w:val="18"/>
              </w:rPr>
            </w:pPr>
            <w:r w:rsidRPr="00006469">
              <w:rPr>
                <w:rFonts w:eastAsia="Times New Roman" w:cstheme="minorHAnsi"/>
                <w:i/>
                <w:iCs/>
                <w:color w:val="000000"/>
                <w:sz w:val="18"/>
                <w:szCs w:val="18"/>
              </w:rPr>
              <w:t>If yes, newly in place skip to A5-6</w:t>
            </w:r>
            <w:r w:rsidRPr="00006469" w:rsidR="00FC71AA">
              <w:rPr>
                <w:rFonts w:eastAsia="Times New Roman" w:cstheme="minorHAnsi"/>
                <w:i/>
                <w:iCs/>
                <w:color w:val="000000"/>
                <w:sz w:val="18"/>
                <w:szCs w:val="18"/>
              </w:rPr>
              <w:t>d</w:t>
            </w:r>
          </w:p>
          <w:p w:rsidR="00645669" w:rsidRPr="00006469" w:rsidP="00645669" w14:paraId="730827C3" w14:textId="440BB0BE">
            <w:pPr>
              <w:spacing w:after="0" w:line="240" w:lineRule="auto"/>
              <w:rPr>
                <w:rFonts w:eastAsia="Times New Roman" w:cstheme="minorHAnsi"/>
                <w:i/>
                <w:iCs/>
                <w:color w:val="000000"/>
                <w:sz w:val="18"/>
                <w:szCs w:val="18"/>
              </w:rPr>
            </w:pPr>
            <w:r w:rsidRPr="00006469">
              <w:rPr>
                <w:rFonts w:eastAsia="Times New Roman" w:cstheme="minorHAnsi"/>
                <w:i/>
                <w:iCs/>
                <w:color w:val="000000"/>
                <w:sz w:val="18"/>
                <w:szCs w:val="18"/>
              </w:rPr>
              <w:t xml:space="preserve">If yes, </w:t>
            </w:r>
            <w:r w:rsidRPr="00006469">
              <w:rPr>
                <w:rFonts w:eastAsia="Times New Roman" w:cstheme="minorHAnsi"/>
                <w:i/>
                <w:iCs/>
                <w:color w:val="000000"/>
                <w:sz w:val="18"/>
                <w:szCs w:val="18"/>
              </w:rPr>
              <w:t>continuing</w:t>
            </w:r>
            <w:r w:rsidRPr="00006469">
              <w:rPr>
                <w:rFonts w:eastAsia="Times New Roman" w:cstheme="minorHAnsi"/>
                <w:i/>
                <w:iCs/>
                <w:color w:val="000000"/>
                <w:sz w:val="18"/>
                <w:szCs w:val="18"/>
              </w:rPr>
              <w:t>, skip to A5-6d</w:t>
            </w:r>
          </w:p>
          <w:p w:rsidR="001C2D6F" w:rsidRPr="00006469" w:rsidP="00645669" w14:paraId="6EA6F064" w14:textId="406F19DC">
            <w:pPr>
              <w:spacing w:after="0" w:line="240" w:lineRule="auto"/>
              <w:rPr>
                <w:rFonts w:eastAsia="Times New Roman" w:cstheme="minorHAnsi"/>
                <w:color w:val="000000"/>
                <w:sz w:val="18"/>
                <w:szCs w:val="18"/>
              </w:rPr>
            </w:pPr>
            <w:r w:rsidRPr="00006469">
              <w:rPr>
                <w:rFonts w:eastAsia="Times New Roman" w:cstheme="minorHAnsi"/>
                <w:i/>
                <w:iCs/>
                <w:color w:val="000000"/>
                <w:sz w:val="18"/>
                <w:szCs w:val="18"/>
              </w:rPr>
              <w:t>If no, answer A5-6c and then skip to A6-1.</w:t>
            </w:r>
          </w:p>
        </w:tc>
        <w:tc>
          <w:tcPr>
            <w:tcW w:w="805" w:type="dxa"/>
            <w:noWrap/>
            <w:vAlign w:val="center"/>
            <w:hideMark/>
          </w:tcPr>
          <w:p w:rsidR="001C2D6F" w:rsidRPr="00006469" w:rsidP="001C2D6F" w14:paraId="4894F628"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noWrap/>
            <w:vAlign w:val="center"/>
            <w:hideMark/>
          </w:tcPr>
          <w:p w:rsidR="00A056E4" w:rsidRPr="00006469" w:rsidP="001D330C" w14:paraId="5AF73C4D" w14:textId="77777777">
            <w:pPr>
              <w:spacing w:after="0" w:line="240" w:lineRule="auto"/>
              <w:ind w:left="-104"/>
              <w:rPr>
                <w:rFonts w:eastAsia="Times New Roman" w:cstheme="minorHAnsi"/>
                <w:color w:val="000000"/>
                <w:sz w:val="18"/>
                <w:szCs w:val="18"/>
              </w:rPr>
            </w:pPr>
            <w:r w:rsidRPr="00006469">
              <w:rPr>
                <w:rFonts w:eastAsia="Times New Roman" w:cstheme="minorHAnsi"/>
                <w:color w:val="000000"/>
                <w:sz w:val="18"/>
                <w:szCs w:val="18"/>
              </w:rPr>
              <w:t>Baseline Record:</w:t>
            </w:r>
          </w:p>
          <w:p w:rsidR="00A056E4" w:rsidRPr="00006469" w:rsidP="000B1BB8" w14:paraId="59D1458A" w14:textId="77777777">
            <w:pPr>
              <w:pStyle w:val="ListParagraph"/>
              <w:numPr>
                <w:ilvl w:val="0"/>
                <w:numId w:val="22"/>
              </w:numPr>
              <w:spacing w:after="0" w:line="240" w:lineRule="auto"/>
              <w:ind w:left="166" w:hanging="270"/>
              <w:rPr>
                <w:rFonts w:eastAsia="Times New Roman" w:cstheme="minorHAnsi"/>
                <w:color w:val="000000"/>
                <w:sz w:val="18"/>
                <w:szCs w:val="18"/>
              </w:rPr>
            </w:pPr>
            <w:r w:rsidRPr="00006469">
              <w:rPr>
                <w:rFonts w:eastAsia="Times New Roman" w:cstheme="minorHAnsi"/>
                <w:color w:val="000000"/>
                <w:sz w:val="18"/>
                <w:szCs w:val="18"/>
              </w:rPr>
              <w:t>Yes</w:t>
            </w:r>
          </w:p>
          <w:p w:rsidR="00A056E4" w:rsidRPr="00006469" w:rsidP="000B1BB8" w14:paraId="4C65AABB" w14:textId="77777777">
            <w:pPr>
              <w:pStyle w:val="ListParagraph"/>
              <w:numPr>
                <w:ilvl w:val="0"/>
                <w:numId w:val="22"/>
              </w:numPr>
              <w:spacing w:after="0" w:line="240" w:lineRule="auto"/>
              <w:ind w:left="166" w:hanging="270"/>
              <w:rPr>
                <w:rFonts w:eastAsia="Times New Roman" w:cstheme="minorHAnsi"/>
                <w:color w:val="000000"/>
                <w:sz w:val="18"/>
                <w:szCs w:val="18"/>
              </w:rPr>
            </w:pPr>
            <w:r w:rsidRPr="00006469">
              <w:rPr>
                <w:rFonts w:eastAsia="Times New Roman" w:cstheme="minorHAnsi"/>
                <w:color w:val="000000"/>
                <w:sz w:val="18"/>
                <w:szCs w:val="18"/>
              </w:rPr>
              <w:t>No</w:t>
            </w:r>
          </w:p>
          <w:p w:rsidR="00A056E4" w:rsidRPr="00006469" w:rsidP="00A056E4" w14:paraId="73539B7A" w14:textId="77777777">
            <w:pPr>
              <w:spacing w:after="0" w:line="240" w:lineRule="auto"/>
              <w:rPr>
                <w:rFonts w:eastAsia="Times New Roman" w:cstheme="minorHAnsi"/>
                <w:color w:val="000000"/>
                <w:sz w:val="18"/>
                <w:szCs w:val="18"/>
              </w:rPr>
            </w:pPr>
          </w:p>
          <w:p w:rsidR="00A056E4" w:rsidRPr="00006469" w:rsidP="00A056E4" w14:paraId="69808576" w14:textId="77777777">
            <w:pPr>
              <w:spacing w:after="0" w:line="240" w:lineRule="auto"/>
              <w:rPr>
                <w:rFonts w:eastAsia="Times New Roman" w:cstheme="minorHAnsi"/>
                <w:color w:val="000000"/>
                <w:sz w:val="18"/>
                <w:szCs w:val="18"/>
              </w:rPr>
            </w:pPr>
          </w:p>
          <w:p w:rsidR="00A056E4" w:rsidRPr="00006469" w:rsidP="001D330C" w14:paraId="028D00AC" w14:textId="77777777">
            <w:pPr>
              <w:spacing w:after="0" w:line="240" w:lineRule="auto"/>
              <w:ind w:left="-104"/>
              <w:rPr>
                <w:rFonts w:eastAsia="Times New Roman" w:cstheme="minorHAnsi"/>
                <w:color w:val="000000"/>
                <w:sz w:val="18"/>
                <w:szCs w:val="18"/>
              </w:rPr>
            </w:pPr>
            <w:r w:rsidRPr="00006469">
              <w:rPr>
                <w:rFonts w:eastAsia="Times New Roman" w:cstheme="minorHAnsi"/>
                <w:color w:val="000000"/>
                <w:sz w:val="18"/>
                <w:szCs w:val="18"/>
              </w:rPr>
              <w:t>Annual Record:</w:t>
            </w:r>
          </w:p>
          <w:p w:rsidR="00A056E4" w:rsidRPr="00006469" w:rsidP="000B1BB8" w14:paraId="765F832C" w14:textId="77777777">
            <w:pPr>
              <w:pStyle w:val="ListParagraph"/>
              <w:numPr>
                <w:ilvl w:val="0"/>
                <w:numId w:val="22"/>
              </w:numPr>
              <w:spacing w:after="0" w:line="240" w:lineRule="auto"/>
              <w:ind w:left="166" w:hanging="270"/>
              <w:rPr>
                <w:rFonts w:eastAsia="Times New Roman" w:cstheme="minorHAnsi"/>
                <w:color w:val="000000"/>
                <w:sz w:val="18"/>
                <w:szCs w:val="18"/>
              </w:rPr>
            </w:pPr>
            <w:r w:rsidRPr="00006469">
              <w:rPr>
                <w:rFonts w:eastAsia="Times New Roman" w:cstheme="minorHAnsi"/>
                <w:color w:val="000000"/>
                <w:sz w:val="18"/>
                <w:szCs w:val="18"/>
              </w:rPr>
              <w:t>Yes, newly in place</w:t>
            </w:r>
          </w:p>
          <w:p w:rsidR="00A056E4" w:rsidRPr="00006469" w:rsidP="000B1BB8" w14:paraId="49383422" w14:textId="77777777">
            <w:pPr>
              <w:pStyle w:val="ListParagraph"/>
              <w:numPr>
                <w:ilvl w:val="0"/>
                <w:numId w:val="22"/>
              </w:numPr>
              <w:spacing w:after="0" w:line="240" w:lineRule="auto"/>
              <w:ind w:left="166" w:hanging="270"/>
              <w:rPr>
                <w:rFonts w:eastAsia="Times New Roman" w:cstheme="minorHAnsi"/>
                <w:color w:val="000000"/>
                <w:sz w:val="18"/>
                <w:szCs w:val="18"/>
              </w:rPr>
            </w:pPr>
            <w:r w:rsidRPr="00006469">
              <w:rPr>
                <w:rFonts w:eastAsia="Times New Roman" w:cstheme="minorHAnsi"/>
                <w:color w:val="000000"/>
                <w:sz w:val="18"/>
                <w:szCs w:val="18"/>
              </w:rPr>
              <w:t>Yes, continuing</w:t>
            </w:r>
          </w:p>
          <w:p w:rsidR="001C2D6F" w:rsidRPr="00006469" w:rsidP="000B1BB8" w14:paraId="15B42A4F" w14:textId="4A926A67">
            <w:pPr>
              <w:pStyle w:val="ListParagraph"/>
              <w:numPr>
                <w:ilvl w:val="0"/>
                <w:numId w:val="22"/>
              </w:numPr>
              <w:spacing w:after="0" w:line="240" w:lineRule="auto"/>
              <w:ind w:left="166" w:hanging="270"/>
              <w:rPr>
                <w:rFonts w:eastAsia="Times New Roman" w:cstheme="minorHAnsi"/>
                <w:color w:val="000000"/>
                <w:sz w:val="18"/>
                <w:szCs w:val="18"/>
              </w:rPr>
            </w:pPr>
            <w:r w:rsidRPr="00006469">
              <w:rPr>
                <w:rFonts w:eastAsia="Times New Roman" w:cstheme="minorHAnsi"/>
                <w:color w:val="000000"/>
                <w:sz w:val="18"/>
                <w:szCs w:val="18"/>
              </w:rPr>
              <w:t>No</w:t>
            </w:r>
          </w:p>
        </w:tc>
      </w:tr>
      <w:tr w14:paraId="7A4CB6A1" w14:textId="77777777" w:rsidTr="00CD68D9">
        <w:tblPrEx>
          <w:tblW w:w="14400" w:type="dxa"/>
          <w:tblInd w:w="-10" w:type="dxa"/>
          <w:tblLayout w:type="fixed"/>
          <w:tblLook w:val="04A0"/>
        </w:tblPrEx>
        <w:trPr>
          <w:cantSplit/>
          <w:trHeight w:val="960"/>
        </w:trPr>
        <w:tc>
          <w:tcPr>
            <w:tcW w:w="815" w:type="dxa"/>
            <w:noWrap/>
            <w:vAlign w:val="center"/>
            <w:hideMark/>
          </w:tcPr>
          <w:p w:rsidR="001C2D6F" w:rsidRPr="00006469" w:rsidP="001F4DDB" w14:paraId="7412874D"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A5-6c</w:t>
            </w:r>
          </w:p>
        </w:tc>
        <w:tc>
          <w:tcPr>
            <w:tcW w:w="630" w:type="dxa"/>
            <w:vAlign w:val="center"/>
            <w:hideMark/>
          </w:tcPr>
          <w:p w:rsidR="001C2D6F" w:rsidRPr="00006469" w:rsidP="001F4DDB" w14:paraId="05DD836C"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1C2D6F" w:rsidRPr="00006469" w:rsidP="001F4DDB" w14:paraId="1E076FD2"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hideMark/>
          </w:tcPr>
          <w:p w:rsidR="001C2D6F" w:rsidRPr="00006469" w:rsidP="001C2D6F" w14:paraId="1E599DDD" w14:textId="7FF38130">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Patient navigation planning </w:t>
            </w:r>
            <w:r w:rsidRPr="00006469" w:rsidR="00917C5D">
              <w:rPr>
                <w:rFonts w:eastAsia="Times New Roman" w:cstheme="minorHAnsi"/>
                <w:color w:val="000000"/>
                <w:sz w:val="18"/>
                <w:szCs w:val="18"/>
              </w:rPr>
              <w:t>activities</w:t>
            </w:r>
          </w:p>
        </w:tc>
        <w:tc>
          <w:tcPr>
            <w:tcW w:w="6570" w:type="dxa"/>
            <w:vAlign w:val="center"/>
            <w:hideMark/>
          </w:tcPr>
          <w:p w:rsidR="001C2D6F" w:rsidRPr="00006469" w:rsidP="001C2D6F" w14:paraId="06BD0813"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1C2D6F" w:rsidRPr="00006469" w:rsidP="001C2D6F" w14:paraId="5A95FD9F"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1C2D6F" w:rsidRPr="00006469" w:rsidP="001C2D6F" w14:paraId="07DC81AE" w14:textId="77777777">
            <w:pPr>
              <w:spacing w:after="0" w:line="240" w:lineRule="auto"/>
              <w:rPr>
                <w:rFonts w:eastAsia="Times New Roman" w:cstheme="minorHAnsi"/>
                <w:color w:val="000000"/>
                <w:sz w:val="18"/>
                <w:szCs w:val="18"/>
              </w:rPr>
            </w:pPr>
          </w:p>
          <w:p w:rsidR="001C2D6F" w:rsidRPr="00006469" w:rsidP="001C2D6F" w14:paraId="2C3C9789"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1C2D6F" w:rsidRPr="00006469" w:rsidP="001C2D6F" w14:paraId="2C16BEC1" w14:textId="736EC40D">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If patient navigation was not in place </w:t>
            </w:r>
            <w:r w:rsidRPr="00006469" w:rsidR="001842F4">
              <w:rPr>
                <w:rFonts w:eastAsia="Times New Roman" w:cstheme="minorHAnsi"/>
                <w:color w:val="000000"/>
                <w:sz w:val="18"/>
                <w:szCs w:val="18"/>
              </w:rPr>
              <w:t xml:space="preserve">at the end of the </w:t>
            </w:r>
            <w:r w:rsidRPr="00006469" w:rsidR="004D281F">
              <w:rPr>
                <w:rFonts w:eastAsia="Times New Roman" w:cstheme="minorHAnsi"/>
                <w:color w:val="000000"/>
                <w:sz w:val="18"/>
                <w:szCs w:val="18"/>
              </w:rPr>
              <w:t>reporting year</w:t>
            </w:r>
            <w:r w:rsidRPr="00006469" w:rsidR="00CD7329">
              <w:rPr>
                <w:rFonts w:eastAsia="Times New Roman" w:cstheme="minorHAnsi"/>
                <w:color w:val="000000"/>
                <w:sz w:val="18"/>
                <w:szCs w:val="18"/>
              </w:rPr>
              <w:t xml:space="preserve"> </w:t>
            </w:r>
            <w:r w:rsidRPr="00006469" w:rsidR="00CD7329">
              <w:rPr>
                <w:rFonts w:eastAsia="Times New Roman" w:cstheme="minorHAnsi"/>
                <w:color w:val="000000"/>
                <w:sz w:val="18"/>
                <w:szCs w:val="18"/>
              </w:rPr>
              <w:t>(</w:t>
            </w:r>
            <w:r w:rsidRPr="00006469">
              <w:rPr>
                <w:rFonts w:eastAsia="Times New Roman" w:cstheme="minorHAnsi"/>
                <w:color w:val="000000"/>
                <w:sz w:val="18"/>
                <w:szCs w:val="18"/>
              </w:rPr>
              <w:t xml:space="preserve">A5-6b is </w:t>
            </w:r>
            <w:r w:rsidRPr="00006469" w:rsidR="00645669">
              <w:rPr>
                <w:rFonts w:eastAsia="Times New Roman" w:cstheme="minorHAnsi"/>
                <w:color w:val="000000"/>
                <w:sz w:val="18"/>
                <w:szCs w:val="18"/>
              </w:rPr>
              <w:t>“</w:t>
            </w:r>
            <w:r w:rsidRPr="00006469">
              <w:rPr>
                <w:rFonts w:eastAsia="Times New Roman" w:cstheme="minorHAnsi"/>
                <w:color w:val="000000"/>
                <w:sz w:val="18"/>
                <w:szCs w:val="18"/>
              </w:rPr>
              <w:t>No</w:t>
            </w:r>
            <w:r w:rsidRPr="00006469" w:rsidR="00645669">
              <w:rPr>
                <w:rFonts w:eastAsia="Times New Roman" w:cstheme="minorHAnsi"/>
                <w:color w:val="000000"/>
                <w:sz w:val="18"/>
                <w:szCs w:val="18"/>
              </w:rPr>
              <w:t>”</w:t>
            </w:r>
            <w:r w:rsidRPr="00006469">
              <w:rPr>
                <w:rFonts w:eastAsia="Times New Roman" w:cstheme="minorHAnsi"/>
                <w:color w:val="000000"/>
                <w:sz w:val="18"/>
                <w:szCs w:val="18"/>
              </w:rPr>
              <w:t xml:space="preserve">), indicates whether planning activities were conducted this program year for future implementation of patient navigation for colorectal cancer screening.  </w:t>
            </w:r>
          </w:p>
          <w:p w:rsidR="001C2D6F" w:rsidRPr="00006469" w:rsidP="008A71DC" w14:paraId="6F09E134" w14:textId="6D5535F5">
            <w:pPr>
              <w:spacing w:after="0" w:line="240" w:lineRule="auto"/>
              <w:ind w:firstLine="253"/>
              <w:rPr>
                <w:rFonts w:eastAsia="Times New Roman" w:cstheme="minorHAnsi"/>
                <w:color w:val="000000"/>
                <w:sz w:val="18"/>
                <w:szCs w:val="18"/>
              </w:rPr>
            </w:pPr>
            <w:r w:rsidRPr="00006469">
              <w:rPr>
                <w:rFonts w:eastAsia="Times New Roman" w:cstheme="minorHAnsi"/>
                <w:i/>
                <w:iCs/>
                <w:color w:val="000000"/>
                <w:sz w:val="18"/>
                <w:szCs w:val="18"/>
              </w:rPr>
              <w:t>skip to A6-1.</w:t>
            </w:r>
          </w:p>
        </w:tc>
        <w:tc>
          <w:tcPr>
            <w:tcW w:w="805" w:type="dxa"/>
            <w:noWrap/>
            <w:vAlign w:val="center"/>
            <w:hideMark/>
          </w:tcPr>
          <w:p w:rsidR="001C2D6F" w:rsidRPr="00006469" w:rsidP="001C2D6F" w14:paraId="5D37D993"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1C2D6F" w:rsidRPr="00006469" w:rsidP="000B1BB8" w14:paraId="7172E879"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p>
          <w:p w:rsidR="001A55BC" w:rsidRPr="00006469" w:rsidP="000B1BB8" w14:paraId="42A2CAD9" w14:textId="11A15EAB">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tc>
      </w:tr>
      <w:tr w14:paraId="0ACE435F" w14:textId="77777777" w:rsidTr="00CD68D9">
        <w:tblPrEx>
          <w:tblW w:w="14400" w:type="dxa"/>
          <w:tblInd w:w="-10" w:type="dxa"/>
          <w:tblLayout w:type="fixed"/>
          <w:tblLook w:val="04A0"/>
        </w:tblPrEx>
        <w:trPr>
          <w:cantSplit/>
          <w:trHeight w:val="960"/>
        </w:trPr>
        <w:tc>
          <w:tcPr>
            <w:tcW w:w="815" w:type="dxa"/>
            <w:noWrap/>
            <w:vAlign w:val="center"/>
          </w:tcPr>
          <w:p w:rsidR="00A056E4" w:rsidRPr="00006469" w:rsidP="001F4DDB" w14:paraId="433CB515" w14:textId="1F9A699B">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 xml:space="preserve">B5-6d </w:t>
            </w:r>
            <w:r w:rsidRPr="00006469">
              <w:rPr>
                <w:rFonts w:eastAsia="Times New Roman" w:cstheme="minorHAnsi"/>
                <w:color w:val="000000"/>
                <w:sz w:val="18"/>
                <w:szCs w:val="18"/>
              </w:rPr>
              <w:t>A5-6d</w:t>
            </w:r>
          </w:p>
        </w:tc>
        <w:tc>
          <w:tcPr>
            <w:tcW w:w="630" w:type="dxa"/>
            <w:vAlign w:val="center"/>
          </w:tcPr>
          <w:p w:rsidR="00A056E4" w:rsidRPr="00006469" w:rsidP="001F4DDB" w14:paraId="0AFBCF9B" w14:textId="44CA37EB">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tcPr>
          <w:p w:rsidR="00A056E4" w:rsidRPr="00006469" w:rsidP="001F4DDB" w14:paraId="79583323" w14:textId="5765827E">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 A</w:t>
            </w:r>
          </w:p>
        </w:tc>
        <w:tc>
          <w:tcPr>
            <w:tcW w:w="1980" w:type="dxa"/>
            <w:vAlign w:val="center"/>
          </w:tcPr>
          <w:p w:rsidR="00A056E4" w:rsidRPr="00006469" w:rsidP="00A056E4" w14:paraId="47AED102" w14:textId="64C535E0">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Patient </w:t>
            </w:r>
            <w:r w:rsidRPr="00006469" w:rsidR="00D507C4">
              <w:rPr>
                <w:rFonts w:eastAsia="Times New Roman" w:cstheme="minorHAnsi"/>
                <w:color w:val="000000"/>
                <w:sz w:val="18"/>
                <w:szCs w:val="18"/>
              </w:rPr>
              <w:t>n</w:t>
            </w:r>
            <w:r w:rsidRPr="00006469">
              <w:rPr>
                <w:rFonts w:eastAsia="Times New Roman" w:cstheme="minorHAnsi"/>
                <w:color w:val="000000"/>
                <w:sz w:val="18"/>
                <w:szCs w:val="18"/>
              </w:rPr>
              <w:t xml:space="preserve">avigation </w:t>
            </w:r>
            <w:r w:rsidRPr="00006469" w:rsidR="00D507C4">
              <w:rPr>
                <w:rFonts w:eastAsia="Times New Roman" w:cstheme="minorHAnsi"/>
                <w:color w:val="000000"/>
                <w:sz w:val="18"/>
                <w:szCs w:val="18"/>
              </w:rPr>
              <w:t>p</w:t>
            </w:r>
            <w:r w:rsidRPr="00006469">
              <w:rPr>
                <w:rFonts w:eastAsia="Times New Roman" w:cstheme="minorHAnsi"/>
                <w:color w:val="000000"/>
                <w:sz w:val="18"/>
                <w:szCs w:val="18"/>
              </w:rPr>
              <w:t>urpose</w:t>
            </w:r>
          </w:p>
        </w:tc>
        <w:tc>
          <w:tcPr>
            <w:tcW w:w="6570" w:type="dxa"/>
            <w:vAlign w:val="center"/>
          </w:tcPr>
          <w:p w:rsidR="00A056E4" w:rsidRPr="00006469" w:rsidP="00A056E4" w14:paraId="3FF8746C"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A056E4" w:rsidRPr="00006469" w:rsidP="00A056E4" w14:paraId="3997232F" w14:textId="53BF9016">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Indicates the focus of patient navigation in this clinic before your CRCCP begins implementation (item</w:t>
            </w:r>
            <w:r w:rsidRPr="00006469" w:rsidR="00FC71AA">
              <w:rPr>
                <w:rFonts w:eastAsia="Times New Roman" w:cstheme="minorHAnsi"/>
                <w:color w:val="000000"/>
                <w:sz w:val="18"/>
                <w:szCs w:val="18"/>
              </w:rPr>
              <w:t xml:space="preserve"> </w:t>
            </w:r>
            <w:r w:rsidRPr="00006469">
              <w:rPr>
                <w:rFonts w:eastAsia="Times New Roman" w:cstheme="minorHAnsi"/>
                <w:color w:val="000000"/>
                <w:sz w:val="18"/>
                <w:szCs w:val="18"/>
              </w:rPr>
              <w:t>B1-</w:t>
            </w:r>
            <w:r w:rsidRPr="00006469" w:rsidR="0080533B">
              <w:rPr>
                <w:rFonts w:eastAsia="Times New Roman" w:cstheme="minorHAnsi"/>
                <w:color w:val="000000"/>
                <w:sz w:val="18"/>
                <w:szCs w:val="18"/>
              </w:rPr>
              <w:t>2</w:t>
            </w:r>
            <w:r w:rsidRPr="00006469">
              <w:rPr>
                <w:rFonts w:eastAsia="Times New Roman" w:cstheme="minorHAnsi"/>
                <w:color w:val="000000"/>
                <w:sz w:val="18"/>
                <w:szCs w:val="18"/>
              </w:rPr>
              <w:t xml:space="preserve">), </w:t>
            </w:r>
          </w:p>
          <w:p w:rsidR="00A056E4" w:rsidRPr="00006469" w:rsidP="00A056E4" w14:paraId="762D94A4" w14:textId="77777777">
            <w:pPr>
              <w:spacing w:after="0" w:line="240" w:lineRule="auto"/>
              <w:rPr>
                <w:rFonts w:eastAsia="Times New Roman" w:cstheme="minorHAnsi"/>
                <w:color w:val="000000"/>
                <w:sz w:val="18"/>
                <w:szCs w:val="18"/>
              </w:rPr>
            </w:pPr>
          </w:p>
          <w:p w:rsidR="00A056E4" w:rsidRPr="00006469" w:rsidP="00A056E4" w14:paraId="4DAC5E39"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A056E4" w:rsidRPr="00006469" w:rsidP="00A056E4" w14:paraId="4C3528F2" w14:textId="6FAF5A54">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Indicates whether patient navigation support</w:t>
            </w:r>
            <w:r w:rsidRPr="00006469" w:rsidR="00645669">
              <w:rPr>
                <w:rFonts w:eastAsia="Times New Roman" w:cstheme="minorHAnsi"/>
                <w:color w:val="000000"/>
                <w:sz w:val="18"/>
                <w:szCs w:val="18"/>
              </w:rPr>
              <w:t>ed</w:t>
            </w:r>
            <w:r w:rsidRPr="00006469">
              <w:rPr>
                <w:rFonts w:eastAsia="Times New Roman" w:cstheme="minorHAnsi"/>
                <w:color w:val="000000"/>
                <w:sz w:val="18"/>
                <w:szCs w:val="18"/>
              </w:rPr>
              <w:t xml:space="preserve"> colorectal cancer screening, follow-up colonoscopies or both in this clinic </w:t>
            </w:r>
            <w:r w:rsidRPr="00006469" w:rsidR="001842F4">
              <w:rPr>
                <w:rFonts w:eastAsia="Times New Roman" w:cstheme="minorHAnsi"/>
                <w:color w:val="000000"/>
                <w:sz w:val="18"/>
                <w:szCs w:val="18"/>
              </w:rPr>
              <w:t xml:space="preserve">at the end of the </w:t>
            </w:r>
            <w:r w:rsidRPr="00006469" w:rsidR="004D281F">
              <w:rPr>
                <w:rFonts w:eastAsia="Times New Roman" w:cstheme="minorHAnsi"/>
                <w:color w:val="000000"/>
                <w:sz w:val="18"/>
                <w:szCs w:val="18"/>
              </w:rPr>
              <w:t>reporting year</w:t>
            </w:r>
            <w:r w:rsidRPr="00006469" w:rsidR="00FC71AA">
              <w:rPr>
                <w:rFonts w:eastAsia="Times New Roman" w:cstheme="minorHAnsi"/>
                <w:color w:val="000000"/>
                <w:sz w:val="18"/>
                <w:szCs w:val="18"/>
              </w:rPr>
              <w:t>.</w:t>
            </w:r>
          </w:p>
          <w:p w:rsidR="00FC71AA" w:rsidRPr="00006469" w:rsidP="00A056E4" w14:paraId="32DE6B6C" w14:textId="77777777">
            <w:pPr>
              <w:spacing w:after="0" w:line="240" w:lineRule="auto"/>
              <w:rPr>
                <w:rFonts w:eastAsia="Times New Roman" w:cstheme="minorHAnsi"/>
                <w:color w:val="000000"/>
                <w:sz w:val="18"/>
                <w:szCs w:val="18"/>
              </w:rPr>
            </w:pPr>
          </w:p>
          <w:p w:rsidR="00FC71AA" w:rsidRPr="00006469" w:rsidP="00FC71AA" w14:paraId="189506FB" w14:textId="4B9F247F">
            <w:pPr>
              <w:spacing w:after="0" w:line="240" w:lineRule="auto"/>
              <w:rPr>
                <w:rFonts w:eastAsia="Times New Roman" w:cstheme="minorHAnsi"/>
                <w:color w:val="000000"/>
                <w:sz w:val="18"/>
                <w:szCs w:val="18"/>
              </w:rPr>
            </w:pPr>
            <w:r w:rsidRPr="00006469">
              <w:rPr>
                <w:rFonts w:eastAsia="Times New Roman" w:cstheme="minorHAnsi"/>
                <w:i/>
                <w:iCs/>
                <w:color w:val="000000"/>
                <w:sz w:val="18"/>
                <w:szCs w:val="18"/>
              </w:rPr>
              <w:t>If A5-6b is yes, newly in place skip to A5-6f</w:t>
            </w:r>
          </w:p>
        </w:tc>
        <w:tc>
          <w:tcPr>
            <w:tcW w:w="805" w:type="dxa"/>
            <w:noWrap/>
            <w:vAlign w:val="center"/>
          </w:tcPr>
          <w:p w:rsidR="00A056E4" w:rsidRPr="00006469" w:rsidP="00A056E4" w14:paraId="28398913" w14:textId="00D69361">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noWrap/>
            <w:vAlign w:val="center"/>
          </w:tcPr>
          <w:p w:rsidR="004F3F2C" w:rsidRPr="00006469" w:rsidP="000B1BB8" w14:paraId="6D89AECB" w14:textId="77777777">
            <w:pPr>
              <w:pStyle w:val="ListParagraph"/>
              <w:numPr>
                <w:ilvl w:val="0"/>
                <w:numId w:val="29"/>
              </w:numPr>
              <w:spacing w:after="0" w:line="240" w:lineRule="auto"/>
              <w:ind w:left="166" w:hanging="270"/>
              <w:rPr>
                <w:rFonts w:eastAsia="Times New Roman" w:cstheme="minorHAnsi"/>
                <w:color w:val="000000"/>
                <w:sz w:val="18"/>
                <w:szCs w:val="18"/>
              </w:rPr>
            </w:pPr>
            <w:r w:rsidRPr="00006469">
              <w:rPr>
                <w:rFonts w:eastAsia="Times New Roman" w:cstheme="minorHAnsi"/>
                <w:color w:val="000000"/>
                <w:sz w:val="18"/>
                <w:szCs w:val="18"/>
              </w:rPr>
              <w:t>CRC screening</w:t>
            </w:r>
          </w:p>
          <w:p w:rsidR="004F3F2C" w:rsidRPr="00006469" w:rsidP="000B1BB8" w14:paraId="1B78C0C1" w14:textId="77777777">
            <w:pPr>
              <w:pStyle w:val="ListParagraph"/>
              <w:numPr>
                <w:ilvl w:val="0"/>
                <w:numId w:val="29"/>
              </w:numPr>
              <w:spacing w:after="0" w:line="240" w:lineRule="auto"/>
              <w:ind w:left="166" w:hanging="270"/>
              <w:rPr>
                <w:rFonts w:eastAsia="Times New Roman" w:cstheme="minorHAnsi"/>
                <w:color w:val="000000"/>
                <w:sz w:val="18"/>
                <w:szCs w:val="18"/>
              </w:rPr>
            </w:pPr>
            <w:r w:rsidRPr="00006469">
              <w:rPr>
                <w:rFonts w:eastAsia="Times New Roman" w:cstheme="minorHAnsi"/>
                <w:color w:val="000000"/>
                <w:sz w:val="18"/>
                <w:szCs w:val="18"/>
              </w:rPr>
              <w:t>Follow-up colonoscopies</w:t>
            </w:r>
          </w:p>
          <w:p w:rsidR="00F15DB7" w:rsidRPr="00006469" w:rsidP="000B1BB8" w14:paraId="424C7917" w14:textId="5F8C1118">
            <w:pPr>
              <w:pStyle w:val="ListParagraph"/>
              <w:numPr>
                <w:ilvl w:val="0"/>
                <w:numId w:val="29"/>
              </w:numPr>
              <w:spacing w:after="0" w:line="240" w:lineRule="auto"/>
              <w:ind w:left="166" w:hanging="270"/>
              <w:rPr>
                <w:rFonts w:eastAsia="Times New Roman" w:cstheme="minorHAnsi"/>
                <w:color w:val="000000"/>
                <w:sz w:val="18"/>
                <w:szCs w:val="18"/>
              </w:rPr>
            </w:pPr>
            <w:r w:rsidRPr="00006469">
              <w:rPr>
                <w:rFonts w:eastAsia="Times New Roman" w:cstheme="minorHAnsi"/>
                <w:color w:val="000000"/>
                <w:sz w:val="18"/>
                <w:szCs w:val="18"/>
              </w:rPr>
              <w:t>Both</w:t>
            </w:r>
          </w:p>
        </w:tc>
      </w:tr>
      <w:tr w14:paraId="19C5AD87" w14:textId="77777777" w:rsidTr="00CD68D9">
        <w:tblPrEx>
          <w:tblW w:w="14400" w:type="dxa"/>
          <w:tblInd w:w="-10" w:type="dxa"/>
          <w:tblLayout w:type="fixed"/>
          <w:tblLook w:val="04A0"/>
        </w:tblPrEx>
        <w:trPr>
          <w:cantSplit/>
          <w:trHeight w:val="960"/>
        </w:trPr>
        <w:tc>
          <w:tcPr>
            <w:tcW w:w="815" w:type="dxa"/>
            <w:noWrap/>
            <w:vAlign w:val="center"/>
          </w:tcPr>
          <w:p w:rsidR="00A056E4" w:rsidRPr="00006469" w:rsidP="001F4DDB" w14:paraId="25E567E7" w14:textId="6E98399F">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A5-6e</w:t>
            </w:r>
          </w:p>
        </w:tc>
        <w:tc>
          <w:tcPr>
            <w:tcW w:w="630" w:type="dxa"/>
            <w:vAlign w:val="center"/>
          </w:tcPr>
          <w:p w:rsidR="00A056E4" w:rsidRPr="00006469" w:rsidP="001F4DDB" w14:paraId="6CCFE2FB" w14:textId="60E787C3">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tcPr>
          <w:p w:rsidR="00A056E4" w:rsidRPr="00006469" w:rsidP="001F4DDB" w14:paraId="7E439DC2" w14:textId="633D1884">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tcPr>
          <w:p w:rsidR="00A056E4" w:rsidRPr="00006469" w:rsidP="00A056E4" w14:paraId="03080EF2" w14:textId="239A2B53">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Patient </w:t>
            </w:r>
            <w:r w:rsidRPr="00006469" w:rsidR="00D507C4">
              <w:rPr>
                <w:rFonts w:eastAsia="Times New Roman" w:cstheme="minorHAnsi"/>
                <w:color w:val="000000"/>
                <w:sz w:val="18"/>
                <w:szCs w:val="18"/>
              </w:rPr>
              <w:t>n</w:t>
            </w:r>
            <w:r w:rsidRPr="00006469">
              <w:rPr>
                <w:rFonts w:eastAsia="Times New Roman" w:cstheme="minorHAnsi"/>
                <w:color w:val="000000"/>
                <w:sz w:val="18"/>
                <w:szCs w:val="18"/>
              </w:rPr>
              <w:t xml:space="preserve">avigation </w:t>
            </w:r>
            <w:r w:rsidRPr="00006469" w:rsidR="00D507C4">
              <w:rPr>
                <w:rFonts w:eastAsia="Times New Roman" w:cstheme="minorHAnsi"/>
                <w:color w:val="000000"/>
                <w:sz w:val="18"/>
                <w:szCs w:val="18"/>
              </w:rPr>
              <w:t>e</w:t>
            </w:r>
            <w:r w:rsidRPr="00006469">
              <w:rPr>
                <w:rFonts w:eastAsia="Times New Roman" w:cstheme="minorHAnsi"/>
                <w:color w:val="000000"/>
                <w:sz w:val="18"/>
                <w:szCs w:val="18"/>
              </w:rPr>
              <w:t>nhancements</w:t>
            </w:r>
          </w:p>
        </w:tc>
        <w:tc>
          <w:tcPr>
            <w:tcW w:w="6570" w:type="dxa"/>
            <w:vAlign w:val="center"/>
          </w:tcPr>
          <w:p w:rsidR="00A056E4" w:rsidRPr="00006469" w:rsidP="00A056E4" w14:paraId="4ECA4712"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N/A</w:t>
            </w:r>
          </w:p>
          <w:p w:rsidR="00A056E4" w:rsidRPr="00006469" w:rsidP="00A056E4" w14:paraId="6B6CAE68" w14:textId="77777777">
            <w:pPr>
              <w:spacing w:after="0" w:line="240" w:lineRule="auto"/>
              <w:rPr>
                <w:rFonts w:eastAsia="Times New Roman" w:cstheme="minorHAnsi"/>
                <w:color w:val="000000"/>
                <w:sz w:val="18"/>
                <w:szCs w:val="18"/>
              </w:rPr>
            </w:pPr>
          </w:p>
          <w:p w:rsidR="00A056E4" w:rsidRPr="00006469" w:rsidP="00A056E4" w14:paraId="436BC2B1"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Annual:</w:t>
            </w:r>
          </w:p>
          <w:p w:rsidR="00A056E4" w:rsidRPr="00006469" w:rsidP="00A056E4" w14:paraId="673209F1" w14:textId="5D0703DA">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If patient navigation was in place </w:t>
            </w:r>
            <w:r w:rsidRPr="00006469" w:rsidR="00D2706C">
              <w:rPr>
                <w:rFonts w:eastAsia="Times New Roman" w:cstheme="minorHAnsi"/>
                <w:color w:val="000000"/>
                <w:sz w:val="18"/>
                <w:szCs w:val="18"/>
              </w:rPr>
              <w:t xml:space="preserve">in the year prior to the </w:t>
            </w:r>
            <w:r w:rsidRPr="00006469" w:rsidR="004D281F">
              <w:rPr>
                <w:rFonts w:eastAsia="Times New Roman" w:cstheme="minorHAnsi"/>
                <w:color w:val="000000"/>
                <w:sz w:val="18"/>
                <w:szCs w:val="18"/>
              </w:rPr>
              <w:t>reporting year</w:t>
            </w:r>
            <w:r w:rsidRPr="00006469" w:rsidR="00D2706C">
              <w:rPr>
                <w:rFonts w:eastAsia="Times New Roman" w:cstheme="minorHAnsi"/>
                <w:color w:val="000000"/>
                <w:sz w:val="18"/>
                <w:szCs w:val="18"/>
              </w:rPr>
              <w:t xml:space="preserve"> </w:t>
            </w:r>
            <w:r w:rsidRPr="00006469">
              <w:rPr>
                <w:rFonts w:eastAsia="Times New Roman" w:cstheme="minorHAnsi"/>
                <w:color w:val="000000"/>
                <w:sz w:val="18"/>
                <w:szCs w:val="18"/>
              </w:rPr>
              <w:t>and continuing (A5-</w:t>
            </w:r>
            <w:r w:rsidRPr="00006469" w:rsidR="00645669">
              <w:rPr>
                <w:rFonts w:eastAsia="Times New Roman" w:cstheme="minorHAnsi"/>
                <w:color w:val="000000"/>
                <w:sz w:val="18"/>
                <w:szCs w:val="18"/>
              </w:rPr>
              <w:t>6</w:t>
            </w:r>
            <w:r w:rsidRPr="00006469">
              <w:rPr>
                <w:rFonts w:eastAsia="Times New Roman" w:cstheme="minorHAnsi"/>
                <w:color w:val="000000"/>
                <w:sz w:val="18"/>
                <w:szCs w:val="18"/>
              </w:rPr>
              <w:t xml:space="preserve">b is </w:t>
            </w:r>
            <w:r w:rsidRPr="00006469" w:rsidR="00645669">
              <w:rPr>
                <w:rFonts w:eastAsia="Times New Roman" w:cstheme="minorHAnsi"/>
                <w:color w:val="000000"/>
                <w:sz w:val="18"/>
                <w:szCs w:val="18"/>
              </w:rPr>
              <w:t>“</w:t>
            </w:r>
            <w:r w:rsidRPr="00006469">
              <w:rPr>
                <w:rFonts w:eastAsia="Times New Roman" w:cstheme="minorHAnsi"/>
                <w:color w:val="000000"/>
                <w:sz w:val="18"/>
                <w:szCs w:val="18"/>
              </w:rPr>
              <w:t>Yes, continuing</w:t>
            </w:r>
            <w:r w:rsidRPr="00006469" w:rsidR="00645669">
              <w:rPr>
                <w:rFonts w:eastAsia="Times New Roman" w:cstheme="minorHAnsi"/>
                <w:color w:val="000000"/>
                <w:sz w:val="18"/>
                <w:szCs w:val="18"/>
              </w:rPr>
              <w:t>”</w:t>
            </w:r>
            <w:r w:rsidRPr="00006469">
              <w:rPr>
                <w:rFonts w:eastAsia="Times New Roman" w:cstheme="minorHAnsi"/>
                <w:color w:val="000000"/>
                <w:sz w:val="18"/>
                <w:szCs w:val="18"/>
              </w:rPr>
              <w:t xml:space="preserve">), indicates whether the clinic made changes to enhance or improve implementation of patient navigation </w:t>
            </w:r>
            <w:r w:rsidRPr="00006469" w:rsidR="001842F4">
              <w:rPr>
                <w:rFonts w:eastAsia="Times New Roman" w:cstheme="minorHAnsi"/>
                <w:color w:val="000000"/>
                <w:sz w:val="18"/>
                <w:szCs w:val="18"/>
              </w:rPr>
              <w:t xml:space="preserve">during the </w:t>
            </w:r>
            <w:r w:rsidRPr="00006469" w:rsidR="004D281F">
              <w:rPr>
                <w:rFonts w:eastAsia="Times New Roman" w:cstheme="minorHAnsi"/>
                <w:color w:val="000000"/>
                <w:sz w:val="18"/>
                <w:szCs w:val="18"/>
              </w:rPr>
              <w:t>reporting year</w:t>
            </w:r>
            <w:r w:rsidRPr="00006469">
              <w:rPr>
                <w:rFonts w:eastAsia="Times New Roman" w:cstheme="minorHAnsi"/>
                <w:color w:val="000000"/>
                <w:sz w:val="18"/>
                <w:szCs w:val="18"/>
              </w:rPr>
              <w:t>.</w:t>
            </w:r>
          </w:p>
        </w:tc>
        <w:tc>
          <w:tcPr>
            <w:tcW w:w="805" w:type="dxa"/>
            <w:noWrap/>
            <w:vAlign w:val="center"/>
          </w:tcPr>
          <w:p w:rsidR="00A056E4" w:rsidRPr="00006469" w:rsidP="00A056E4" w14:paraId="05B44CF5" w14:textId="526E149E">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noWrap/>
            <w:vAlign w:val="center"/>
          </w:tcPr>
          <w:p w:rsidR="00A056E4" w:rsidRPr="00006469" w:rsidP="000B1BB8" w14:paraId="0DFC572A" w14:textId="77777777">
            <w:pPr>
              <w:pStyle w:val="ListParagraph"/>
              <w:numPr>
                <w:ilvl w:val="0"/>
                <w:numId w:val="29"/>
              </w:numPr>
              <w:spacing w:after="0" w:line="240" w:lineRule="auto"/>
              <w:ind w:left="166" w:hanging="270"/>
              <w:rPr>
                <w:rFonts w:eastAsia="Times New Roman" w:cstheme="minorHAnsi"/>
                <w:color w:val="000000"/>
                <w:sz w:val="18"/>
                <w:szCs w:val="18"/>
              </w:rPr>
            </w:pPr>
            <w:r w:rsidRPr="00006469">
              <w:rPr>
                <w:rFonts w:eastAsia="Times New Roman" w:cstheme="minorHAnsi"/>
                <w:color w:val="000000"/>
                <w:sz w:val="18"/>
                <w:szCs w:val="18"/>
              </w:rPr>
              <w:t>Yes</w:t>
            </w:r>
          </w:p>
          <w:p w:rsidR="00A056E4" w:rsidRPr="00006469" w:rsidP="000B1BB8" w14:paraId="24A8A846" w14:textId="77777777">
            <w:pPr>
              <w:pStyle w:val="ListParagraph"/>
              <w:numPr>
                <w:ilvl w:val="0"/>
                <w:numId w:val="29"/>
              </w:numPr>
              <w:spacing w:after="0" w:line="240" w:lineRule="auto"/>
              <w:ind w:left="166" w:hanging="270"/>
              <w:rPr>
                <w:rFonts w:eastAsia="Times New Roman" w:cstheme="minorHAnsi"/>
                <w:color w:val="000000"/>
                <w:sz w:val="18"/>
                <w:szCs w:val="18"/>
              </w:rPr>
            </w:pPr>
            <w:r w:rsidRPr="00006469">
              <w:rPr>
                <w:rFonts w:eastAsia="Times New Roman" w:cstheme="minorHAnsi"/>
                <w:color w:val="000000"/>
                <w:sz w:val="18"/>
                <w:szCs w:val="18"/>
              </w:rPr>
              <w:t>No</w:t>
            </w:r>
          </w:p>
          <w:p w:rsidR="00A056E4" w:rsidRPr="00006469" w:rsidP="001D330C" w14:paraId="70F8F46B" w14:textId="77777777">
            <w:pPr>
              <w:pStyle w:val="ListParagraph"/>
              <w:spacing w:after="0" w:line="240" w:lineRule="auto"/>
              <w:ind w:left="256"/>
              <w:rPr>
                <w:rFonts w:eastAsia="Times New Roman" w:cstheme="minorHAnsi"/>
                <w:color w:val="000000"/>
                <w:sz w:val="18"/>
                <w:szCs w:val="18"/>
              </w:rPr>
            </w:pPr>
          </w:p>
        </w:tc>
      </w:tr>
      <w:tr w14:paraId="734284C7" w14:textId="77777777" w:rsidTr="00CD68D9">
        <w:tblPrEx>
          <w:tblW w:w="14400" w:type="dxa"/>
          <w:tblInd w:w="-10" w:type="dxa"/>
          <w:tblLayout w:type="fixed"/>
          <w:tblLook w:val="04A0"/>
        </w:tblPrEx>
        <w:trPr>
          <w:cantSplit/>
          <w:trHeight w:val="960"/>
        </w:trPr>
        <w:tc>
          <w:tcPr>
            <w:tcW w:w="815" w:type="dxa"/>
            <w:noWrap/>
            <w:vAlign w:val="center"/>
            <w:hideMark/>
          </w:tcPr>
          <w:p w:rsidR="00E7570E" w:rsidRPr="00006469" w:rsidP="00E7570E" w14:paraId="74CB1FB3" w14:textId="1C66CD7F">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A5-6f</w:t>
            </w:r>
          </w:p>
        </w:tc>
        <w:tc>
          <w:tcPr>
            <w:tcW w:w="630" w:type="dxa"/>
            <w:vAlign w:val="center"/>
            <w:hideMark/>
          </w:tcPr>
          <w:p w:rsidR="00E7570E" w:rsidRPr="00006469" w:rsidP="00E7570E" w14:paraId="2F8C1BB3"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E7570E" w:rsidRPr="00006469" w:rsidP="00E7570E" w14:paraId="2D0F7DAB"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hideMark/>
          </w:tcPr>
          <w:p w:rsidR="00E7570E" w:rsidRPr="00006469" w:rsidP="00E7570E" w14:paraId="4654C237"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Average amount of patient navigation time</w:t>
            </w:r>
          </w:p>
        </w:tc>
        <w:tc>
          <w:tcPr>
            <w:tcW w:w="6570" w:type="dxa"/>
            <w:vAlign w:val="center"/>
            <w:hideMark/>
          </w:tcPr>
          <w:p w:rsidR="00E7570E" w:rsidRPr="00006469" w:rsidP="00E7570E" w14:paraId="02262B52"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E7570E" w:rsidRPr="00006469" w:rsidP="00E7570E" w14:paraId="5772D6F5"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E7570E" w:rsidRPr="00006469" w:rsidP="00E7570E" w14:paraId="7614DF57" w14:textId="77777777">
            <w:pPr>
              <w:spacing w:after="0" w:line="240" w:lineRule="auto"/>
              <w:rPr>
                <w:rFonts w:eastAsia="Times New Roman" w:cstheme="minorHAnsi"/>
                <w:color w:val="000000"/>
                <w:sz w:val="18"/>
                <w:szCs w:val="18"/>
              </w:rPr>
            </w:pPr>
          </w:p>
          <w:p w:rsidR="00E7570E" w:rsidRPr="00006469" w:rsidP="00E7570E" w14:paraId="3204B8DB" w14:textId="0267DAF5">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E7570E" w:rsidRPr="00006469" w:rsidP="00E7570E" w14:paraId="13E3EA4E" w14:textId="69071DB9">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For patients at this clinic who received navigation during the reporting year</w:t>
            </w:r>
            <w:r w:rsidRPr="00006469">
              <w:rPr>
                <w:rFonts w:eastAsia="Times New Roman" w:cstheme="minorHAnsi"/>
                <w:color w:val="000000"/>
                <w:sz w:val="18"/>
                <w:szCs w:val="18"/>
              </w:rPr>
              <w:t>, indicates</w:t>
            </w:r>
            <w:r w:rsidRPr="00006469">
              <w:rPr>
                <w:rFonts w:eastAsia="Times New Roman" w:cstheme="minorHAnsi"/>
                <w:color w:val="000000"/>
                <w:sz w:val="18"/>
                <w:szCs w:val="18"/>
              </w:rPr>
              <w:t xml:space="preserve"> the average amount of navigation time a patient received patient navigation to overcome colorectal cancer screening barriers during this PY.</w:t>
            </w:r>
          </w:p>
          <w:p w:rsidR="00E7570E" w:rsidRPr="00006469" w:rsidP="00E7570E" w14:paraId="29A070C1" w14:textId="77777777">
            <w:pPr>
              <w:spacing w:after="0" w:line="240" w:lineRule="auto"/>
              <w:rPr>
                <w:rFonts w:eastAsia="Times New Roman" w:cstheme="minorHAnsi"/>
                <w:color w:val="000000"/>
                <w:sz w:val="18"/>
                <w:szCs w:val="18"/>
              </w:rPr>
            </w:pPr>
          </w:p>
          <w:p w:rsidR="00E7570E" w:rsidRPr="00006469" w:rsidP="00E7570E" w14:paraId="3CABA18E" w14:textId="0B125B5B">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If detailed monitoring data are not available, an estimate of the average time is sufficient.</w:t>
            </w:r>
          </w:p>
        </w:tc>
        <w:tc>
          <w:tcPr>
            <w:tcW w:w="805" w:type="dxa"/>
            <w:noWrap/>
            <w:vAlign w:val="center"/>
            <w:hideMark/>
          </w:tcPr>
          <w:p w:rsidR="00E7570E" w:rsidRPr="00006469" w:rsidP="00E7570E" w14:paraId="7EA2F1CB" w14:textId="03A87D51">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noWrap/>
            <w:vAlign w:val="center"/>
            <w:hideMark/>
          </w:tcPr>
          <w:p w:rsidR="00E7570E" w:rsidRPr="00006469" w:rsidP="00E7570E" w14:paraId="742C33AB" w14:textId="558541E4">
            <w:pPr>
              <w:pStyle w:val="ListParagraph"/>
              <w:numPr>
                <w:ilvl w:val="0"/>
                <w:numId w:val="29"/>
              </w:numPr>
              <w:spacing w:after="0" w:line="240" w:lineRule="auto"/>
              <w:ind w:left="166" w:hanging="270"/>
              <w:rPr>
                <w:rFonts w:eastAsia="Times New Roman" w:cstheme="minorHAnsi"/>
                <w:color w:val="000000"/>
                <w:sz w:val="18"/>
                <w:szCs w:val="18"/>
              </w:rPr>
            </w:pPr>
            <w:r w:rsidRPr="00006469">
              <w:rPr>
                <w:rFonts w:eastAsia="Times New Roman" w:cstheme="minorHAnsi"/>
                <w:color w:val="000000"/>
                <w:sz w:val="18"/>
                <w:szCs w:val="18"/>
              </w:rPr>
              <w:t>Less than 15 minutes</w:t>
            </w:r>
          </w:p>
          <w:p w:rsidR="00E7570E" w:rsidRPr="00006469" w:rsidP="00E7570E" w14:paraId="70236474" w14:textId="2FB5E2EA">
            <w:pPr>
              <w:pStyle w:val="ListParagraph"/>
              <w:numPr>
                <w:ilvl w:val="0"/>
                <w:numId w:val="29"/>
              </w:numPr>
              <w:spacing w:after="0" w:line="240" w:lineRule="auto"/>
              <w:ind w:left="166" w:hanging="270"/>
              <w:rPr>
                <w:rFonts w:eastAsia="Times New Roman" w:cstheme="minorHAnsi"/>
                <w:color w:val="000000"/>
                <w:sz w:val="18"/>
                <w:szCs w:val="18"/>
              </w:rPr>
            </w:pPr>
            <w:r w:rsidRPr="00006469">
              <w:rPr>
                <w:rFonts w:eastAsia="Times New Roman" w:cstheme="minorHAnsi"/>
                <w:color w:val="000000"/>
                <w:sz w:val="18"/>
                <w:szCs w:val="18"/>
              </w:rPr>
              <w:t>&gt; 15 to 30 minutes</w:t>
            </w:r>
          </w:p>
          <w:p w:rsidR="00E7570E" w:rsidRPr="00006469" w:rsidP="00E7570E" w14:paraId="18D19AD9" w14:textId="6FCEF03D">
            <w:pPr>
              <w:pStyle w:val="ListParagraph"/>
              <w:numPr>
                <w:ilvl w:val="0"/>
                <w:numId w:val="29"/>
              </w:numPr>
              <w:spacing w:after="0" w:line="240" w:lineRule="auto"/>
              <w:ind w:left="166" w:hanging="270"/>
              <w:rPr>
                <w:rFonts w:eastAsia="Times New Roman" w:cstheme="minorHAnsi"/>
                <w:color w:val="000000"/>
                <w:sz w:val="18"/>
                <w:szCs w:val="18"/>
              </w:rPr>
            </w:pPr>
            <w:r w:rsidRPr="00006469">
              <w:rPr>
                <w:rFonts w:eastAsia="Times New Roman" w:cstheme="minorHAnsi"/>
                <w:color w:val="000000"/>
                <w:sz w:val="18"/>
                <w:szCs w:val="18"/>
              </w:rPr>
              <w:t>&gt; 30 minutes to 1 hour</w:t>
            </w:r>
          </w:p>
          <w:p w:rsidR="00E7570E" w:rsidRPr="00006469" w:rsidP="00E7570E" w14:paraId="3C2E462F" w14:textId="70E34E11">
            <w:pPr>
              <w:pStyle w:val="ListParagraph"/>
              <w:numPr>
                <w:ilvl w:val="0"/>
                <w:numId w:val="29"/>
              </w:numPr>
              <w:spacing w:after="0" w:line="240" w:lineRule="auto"/>
              <w:ind w:left="166" w:hanging="270"/>
              <w:rPr>
                <w:rFonts w:eastAsia="Times New Roman" w:cstheme="minorHAnsi"/>
                <w:color w:val="000000"/>
                <w:sz w:val="18"/>
                <w:szCs w:val="18"/>
              </w:rPr>
            </w:pPr>
            <w:r w:rsidRPr="00006469">
              <w:rPr>
                <w:rFonts w:eastAsia="Times New Roman" w:cstheme="minorHAnsi"/>
                <w:color w:val="000000"/>
                <w:sz w:val="18"/>
                <w:szCs w:val="18"/>
              </w:rPr>
              <w:t>&gt; 1 to 2 hours</w:t>
            </w:r>
          </w:p>
          <w:p w:rsidR="00E7570E" w:rsidRPr="00006469" w:rsidP="00E7570E" w14:paraId="56473A43" w14:textId="5B36D065">
            <w:pPr>
              <w:pStyle w:val="ListParagraph"/>
              <w:numPr>
                <w:ilvl w:val="0"/>
                <w:numId w:val="29"/>
              </w:numPr>
              <w:spacing w:after="0" w:line="240" w:lineRule="auto"/>
              <w:ind w:left="166" w:hanging="270"/>
              <w:rPr>
                <w:rFonts w:eastAsia="Times New Roman" w:cstheme="minorHAnsi"/>
                <w:color w:val="000000"/>
                <w:sz w:val="18"/>
                <w:szCs w:val="18"/>
              </w:rPr>
            </w:pPr>
            <w:r w:rsidRPr="00006469">
              <w:rPr>
                <w:rFonts w:eastAsia="Times New Roman" w:cstheme="minorHAnsi"/>
                <w:color w:val="000000"/>
                <w:sz w:val="18"/>
                <w:szCs w:val="18"/>
              </w:rPr>
              <w:t>&gt; 2 to 3 hours</w:t>
            </w:r>
          </w:p>
          <w:p w:rsidR="00E7570E" w:rsidRPr="00006469" w:rsidP="00E7570E" w14:paraId="4C22EF48" w14:textId="0592F73B">
            <w:pPr>
              <w:pStyle w:val="ListParagraph"/>
              <w:numPr>
                <w:ilvl w:val="0"/>
                <w:numId w:val="29"/>
              </w:numPr>
              <w:spacing w:after="0" w:line="240" w:lineRule="auto"/>
              <w:ind w:left="166" w:hanging="270"/>
              <w:rPr>
                <w:rFonts w:eastAsia="Times New Roman" w:cstheme="minorHAnsi"/>
                <w:color w:val="000000"/>
                <w:sz w:val="18"/>
                <w:szCs w:val="18"/>
              </w:rPr>
            </w:pPr>
            <w:r w:rsidRPr="00006469">
              <w:rPr>
                <w:rFonts w:eastAsia="Times New Roman" w:cstheme="minorHAnsi"/>
                <w:color w:val="000000"/>
                <w:sz w:val="18"/>
                <w:szCs w:val="18"/>
              </w:rPr>
              <w:t>More than 3 hours</w:t>
            </w:r>
          </w:p>
        </w:tc>
      </w:tr>
      <w:tr w14:paraId="626D0218" w14:textId="77777777" w:rsidTr="00CD68D9">
        <w:tblPrEx>
          <w:tblW w:w="14400" w:type="dxa"/>
          <w:tblInd w:w="-10" w:type="dxa"/>
          <w:tblLayout w:type="fixed"/>
          <w:tblLook w:val="04A0"/>
        </w:tblPrEx>
        <w:trPr>
          <w:cantSplit/>
          <w:trHeight w:val="960"/>
        </w:trPr>
        <w:tc>
          <w:tcPr>
            <w:tcW w:w="815" w:type="dxa"/>
            <w:noWrap/>
            <w:vAlign w:val="center"/>
          </w:tcPr>
          <w:p w:rsidR="00E7570E" w:rsidRPr="00006469" w:rsidP="00E7570E" w14:paraId="75DDF3E3" w14:textId="100CEEFF">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A5-6g</w:t>
            </w:r>
          </w:p>
        </w:tc>
        <w:tc>
          <w:tcPr>
            <w:tcW w:w="630" w:type="dxa"/>
            <w:vAlign w:val="center"/>
          </w:tcPr>
          <w:p w:rsidR="00E7570E" w:rsidRPr="00006469" w:rsidP="00E7570E" w14:paraId="5EE23C4E" w14:textId="056B8289">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tcPr>
          <w:p w:rsidR="00E7570E" w:rsidRPr="00006469" w:rsidP="00E7570E" w14:paraId="28306B75" w14:textId="77FB795B">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tcPr>
          <w:p w:rsidR="00E7570E" w:rsidRPr="00006469" w:rsidP="00E7570E" w14:paraId="6497294A" w14:textId="745CE840">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Patient navigators for EBIs</w:t>
            </w:r>
          </w:p>
        </w:tc>
        <w:tc>
          <w:tcPr>
            <w:tcW w:w="6570" w:type="dxa"/>
            <w:vAlign w:val="center"/>
          </w:tcPr>
          <w:p w:rsidR="00E7570E" w:rsidRPr="00006469" w:rsidP="00E7570E" w14:paraId="03316FA5"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E7570E" w:rsidRPr="00006469" w:rsidP="00E7570E" w14:paraId="5B6CC30F"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E7570E" w:rsidRPr="00006469" w:rsidP="00E7570E" w14:paraId="5AD81CF7" w14:textId="77777777">
            <w:pPr>
              <w:spacing w:after="0" w:line="240" w:lineRule="auto"/>
              <w:rPr>
                <w:rFonts w:eastAsia="Times New Roman" w:cstheme="minorHAnsi"/>
                <w:color w:val="000000"/>
                <w:sz w:val="18"/>
                <w:szCs w:val="18"/>
              </w:rPr>
            </w:pPr>
          </w:p>
          <w:p w:rsidR="00E7570E" w:rsidRPr="00006469" w:rsidP="00E7570E" w14:paraId="1617E828" w14:textId="4E5708BB">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Annual Record: Indicates whether patient navigator(s) at this clinic assisted or facilitated implementation of any of the following 4 EBIs: patient reminders, provider reminders, provider assessment and feedback, or reducing structural barriers.</w:t>
            </w:r>
          </w:p>
        </w:tc>
        <w:tc>
          <w:tcPr>
            <w:tcW w:w="805" w:type="dxa"/>
            <w:noWrap/>
            <w:vAlign w:val="center"/>
          </w:tcPr>
          <w:p w:rsidR="00E7570E" w:rsidRPr="00006469" w:rsidP="00E7570E" w14:paraId="2E320C11" w14:textId="4A66E99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tcPr>
          <w:p w:rsidR="00E7570E" w:rsidRPr="00006469" w:rsidP="00E7570E" w14:paraId="7F28407D" w14:textId="77777777">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p>
          <w:p w:rsidR="00E7570E" w:rsidRPr="00006469" w:rsidP="00E7570E" w14:paraId="5105B13B" w14:textId="4B07A3EB">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tc>
      </w:tr>
      <w:tr w14:paraId="2407581D" w14:textId="77777777" w:rsidTr="00CD68D9">
        <w:tblPrEx>
          <w:tblW w:w="14400" w:type="dxa"/>
          <w:tblInd w:w="-10" w:type="dxa"/>
          <w:tblLayout w:type="fixed"/>
          <w:tblLook w:val="04A0"/>
        </w:tblPrEx>
        <w:trPr>
          <w:cantSplit/>
          <w:trHeight w:val="960"/>
        </w:trPr>
        <w:tc>
          <w:tcPr>
            <w:tcW w:w="815" w:type="dxa"/>
            <w:noWrap/>
            <w:vAlign w:val="center"/>
            <w:hideMark/>
          </w:tcPr>
          <w:p w:rsidR="00E7570E" w:rsidRPr="00006469" w:rsidP="00E7570E" w14:paraId="3155993E" w14:textId="41ECD86F">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A5-6h</w:t>
            </w:r>
          </w:p>
        </w:tc>
        <w:tc>
          <w:tcPr>
            <w:tcW w:w="630" w:type="dxa"/>
            <w:vAlign w:val="center"/>
            <w:hideMark/>
          </w:tcPr>
          <w:p w:rsidR="00E7570E" w:rsidRPr="00006469" w:rsidP="00E7570E" w14:paraId="3BE4B684"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E7570E" w:rsidRPr="00006469" w:rsidP="00E7570E" w14:paraId="503AC932"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hideMark/>
          </w:tcPr>
          <w:p w:rsidR="00E7570E" w:rsidRPr="00006469" w:rsidP="00E7570E" w14:paraId="7A456039"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Patient navigation sustainability</w:t>
            </w:r>
          </w:p>
        </w:tc>
        <w:tc>
          <w:tcPr>
            <w:tcW w:w="6570" w:type="dxa"/>
            <w:vAlign w:val="center"/>
            <w:hideMark/>
          </w:tcPr>
          <w:p w:rsidR="00E7570E" w:rsidRPr="00006469" w:rsidP="00E7570E" w14:paraId="321F8546"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E7570E" w:rsidRPr="00006469" w:rsidP="00E7570E" w14:paraId="6B96AB64"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E7570E" w:rsidRPr="00006469" w:rsidP="00E7570E" w14:paraId="62E668B1" w14:textId="77777777">
            <w:pPr>
              <w:spacing w:after="0" w:line="240" w:lineRule="auto"/>
              <w:rPr>
                <w:rFonts w:eastAsia="Times New Roman" w:cstheme="minorHAnsi"/>
                <w:color w:val="000000"/>
                <w:sz w:val="18"/>
                <w:szCs w:val="18"/>
              </w:rPr>
            </w:pPr>
          </w:p>
          <w:p w:rsidR="00E7570E" w:rsidRPr="00006469" w:rsidP="00E7570E" w14:paraId="48F663B5"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E7570E" w:rsidRPr="00006469" w:rsidP="00E7570E" w14:paraId="78C89B06" w14:textId="488AA8BD">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If patient navigation was in place at the end of the reporting year</w:t>
            </w:r>
            <w:r w:rsidRPr="00006469">
              <w:rPr>
                <w:rFonts w:eastAsia="Times New Roman" w:cstheme="minorHAnsi"/>
                <w:color w:val="000000"/>
                <w:sz w:val="18"/>
                <w:szCs w:val="18"/>
              </w:rPr>
              <w:t xml:space="preserve"> </w:t>
            </w:r>
            <w:r w:rsidRPr="00006469">
              <w:rPr>
                <w:rFonts w:eastAsia="Times New Roman" w:cstheme="minorHAnsi"/>
                <w:color w:val="000000"/>
                <w:sz w:val="18"/>
                <w:szCs w:val="18"/>
              </w:rPr>
              <w:t xml:space="preserve">(A5-6b is “Yes, newly in place” or “Yes, continuing”), indicates whether patient navigation for colorectal cancer screening </w:t>
            </w:r>
            <w:r w:rsidRPr="00006469">
              <w:rPr>
                <w:rFonts w:eastAsia="Times New Roman" w:cstheme="minorHAnsi"/>
                <w:color w:val="000000"/>
                <w:sz w:val="18"/>
                <w:szCs w:val="18"/>
              </w:rPr>
              <w:t>is considered to be</w:t>
            </w:r>
            <w:r w:rsidRPr="00006469">
              <w:rPr>
                <w:rFonts w:eastAsia="Times New Roman" w:cstheme="minorHAnsi"/>
                <w:color w:val="000000"/>
                <w:sz w:val="18"/>
                <w:szCs w:val="18"/>
              </w:rPr>
              <w:t xml:space="preserve"> fully integrated into health system and/or clinic operations and is sustainable without CRCCP resources. </w:t>
            </w:r>
          </w:p>
          <w:p w:rsidR="00E7570E" w:rsidRPr="00006469" w:rsidP="00E7570E" w14:paraId="138A8A5F" w14:textId="77777777">
            <w:pPr>
              <w:spacing w:after="0" w:line="240" w:lineRule="auto"/>
              <w:rPr>
                <w:rFonts w:eastAsia="Times New Roman" w:cstheme="minorHAnsi"/>
                <w:color w:val="000000"/>
                <w:sz w:val="18"/>
                <w:szCs w:val="18"/>
              </w:rPr>
            </w:pPr>
          </w:p>
          <w:p w:rsidR="00E7570E" w:rsidRPr="00006469" w:rsidP="00E7570E" w14:paraId="52895B79" w14:textId="44EB0B78">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[Patient navigation has become an institutionalized component of the health system and/or clinic operations.]  </w:t>
            </w:r>
          </w:p>
        </w:tc>
        <w:tc>
          <w:tcPr>
            <w:tcW w:w="805" w:type="dxa"/>
            <w:noWrap/>
            <w:vAlign w:val="center"/>
            <w:hideMark/>
          </w:tcPr>
          <w:p w:rsidR="00E7570E" w:rsidRPr="00006469" w:rsidP="00E7570E" w14:paraId="2BD82D36"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E7570E" w:rsidRPr="00006469" w:rsidP="00E7570E" w14:paraId="7359FCEC" w14:textId="2F34E312">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p>
          <w:p w:rsidR="00E7570E" w:rsidRPr="00006469" w:rsidP="00E7570E" w14:paraId="1F4B3A46" w14:textId="2241BD4C">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tc>
      </w:tr>
      <w:tr w14:paraId="0054B94B" w14:textId="77777777" w:rsidTr="00CD68D9">
        <w:tblPrEx>
          <w:tblW w:w="14400" w:type="dxa"/>
          <w:tblInd w:w="-10" w:type="dxa"/>
          <w:tblLayout w:type="fixed"/>
          <w:tblLook w:val="04A0"/>
        </w:tblPrEx>
        <w:trPr>
          <w:cantSplit/>
          <w:trHeight w:val="960"/>
        </w:trPr>
        <w:tc>
          <w:tcPr>
            <w:tcW w:w="815" w:type="dxa"/>
            <w:noWrap/>
            <w:vAlign w:val="center"/>
          </w:tcPr>
          <w:p w:rsidR="00FA3C17" w:rsidRPr="00006469" w:rsidP="00FA3C17" w14:paraId="498B1839" w14:textId="23150285">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r w:rsidRPr="00006469" w:rsidR="00FC58F0">
              <w:rPr>
                <w:rFonts w:eastAsia="Times New Roman" w:cstheme="minorHAnsi"/>
                <w:color w:val="000000"/>
                <w:sz w:val="18"/>
                <w:szCs w:val="18"/>
              </w:rPr>
              <w:t>6</w:t>
            </w:r>
            <w:r w:rsidRPr="00006469">
              <w:rPr>
                <w:rFonts w:eastAsia="Times New Roman" w:cstheme="minorHAnsi"/>
                <w:color w:val="000000"/>
                <w:sz w:val="18"/>
                <w:szCs w:val="18"/>
              </w:rPr>
              <w:t>-2h1</w:t>
            </w:r>
          </w:p>
          <w:p w:rsidR="00FA3C17" w:rsidRPr="00006469" w:rsidP="00FA3C17" w14:paraId="440B6C00" w14:textId="59B36E9E">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r w:rsidRPr="00006469" w:rsidR="00FC58F0">
              <w:rPr>
                <w:rFonts w:eastAsia="Times New Roman" w:cstheme="minorHAnsi"/>
                <w:color w:val="000000"/>
                <w:sz w:val="18"/>
                <w:szCs w:val="18"/>
              </w:rPr>
              <w:t>6</w:t>
            </w:r>
            <w:r w:rsidRPr="00006469">
              <w:rPr>
                <w:rFonts w:eastAsia="Times New Roman" w:cstheme="minorHAnsi"/>
                <w:color w:val="000000"/>
                <w:sz w:val="18"/>
                <w:szCs w:val="18"/>
              </w:rPr>
              <w:t>-2h8</w:t>
            </w:r>
          </w:p>
        </w:tc>
        <w:tc>
          <w:tcPr>
            <w:tcW w:w="630" w:type="dxa"/>
            <w:vAlign w:val="center"/>
          </w:tcPr>
          <w:p w:rsidR="00FA3C17" w:rsidRPr="00006469" w:rsidP="00FA3C17" w14:paraId="053B24E7" w14:textId="3B4B6B59">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tcPr>
          <w:p w:rsidR="00FA3C17" w:rsidRPr="00006469" w:rsidP="00FA3C17" w14:paraId="490370C8" w14:textId="69400D65">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tcPr>
          <w:p w:rsidR="00FA3C17" w:rsidRPr="00006469" w:rsidP="00FA3C17" w14:paraId="240A91B5" w14:textId="70C5E2A8">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Patient Navigation sustainability challenges</w:t>
            </w:r>
          </w:p>
        </w:tc>
        <w:tc>
          <w:tcPr>
            <w:tcW w:w="6570" w:type="dxa"/>
            <w:vAlign w:val="center"/>
          </w:tcPr>
          <w:p w:rsidR="00FA3C17" w:rsidRPr="00006469" w:rsidP="00FA3C17" w14:paraId="215327B4"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Indicate any barriers or challenges to sustainability of patient reminders that the clinic experienced during the reporting year</w:t>
            </w:r>
          </w:p>
          <w:p w:rsidR="00FA3C17" w:rsidRPr="00006469" w:rsidP="00FA3C17" w14:paraId="0E26D5C6" w14:textId="77777777">
            <w:pPr>
              <w:spacing w:after="0" w:line="240" w:lineRule="auto"/>
              <w:rPr>
                <w:rFonts w:eastAsia="Times New Roman" w:cstheme="minorHAnsi"/>
                <w:color w:val="000000"/>
                <w:sz w:val="18"/>
                <w:szCs w:val="18"/>
              </w:rPr>
            </w:pPr>
          </w:p>
          <w:p w:rsidR="00FA3C17" w:rsidRPr="00006469" w:rsidP="00FA3C17" w14:paraId="02E3B4F2" w14:textId="77777777">
            <w:pPr>
              <w:pStyle w:val="ListParagraph"/>
              <w:numPr>
                <w:ilvl w:val="0"/>
                <w:numId w:val="50"/>
              </w:numPr>
              <w:spacing w:line="278" w:lineRule="auto"/>
              <w:ind w:left="346" w:hanging="180"/>
              <w:rPr>
                <w:sz w:val="18"/>
                <w:szCs w:val="18"/>
              </w:rPr>
            </w:pPr>
            <w:r w:rsidRPr="00006469">
              <w:rPr>
                <w:sz w:val="18"/>
                <w:szCs w:val="18"/>
              </w:rPr>
              <w:t xml:space="preserve">Funding limitations: </w:t>
            </w:r>
          </w:p>
          <w:p w:rsidR="00FA3C17" w:rsidRPr="00006469" w:rsidP="00FA3C17" w14:paraId="74A15B3D" w14:textId="77777777">
            <w:pPr>
              <w:pStyle w:val="ListParagraph"/>
              <w:numPr>
                <w:ilvl w:val="2"/>
                <w:numId w:val="66"/>
              </w:numPr>
              <w:spacing w:line="278" w:lineRule="auto"/>
              <w:ind w:left="616" w:hanging="215"/>
              <w:rPr>
                <w:sz w:val="18"/>
                <w:szCs w:val="18"/>
              </w:rPr>
            </w:pPr>
            <w:r w:rsidRPr="00006469">
              <w:rPr>
                <w:sz w:val="18"/>
                <w:szCs w:val="18"/>
              </w:rPr>
              <w:t>Not able to sustain the EBI without additional funding</w:t>
            </w:r>
          </w:p>
          <w:p w:rsidR="00FA3C17" w:rsidRPr="00006469" w:rsidP="00FA3C17" w14:paraId="6D361D42" w14:textId="77777777">
            <w:pPr>
              <w:pStyle w:val="ListParagraph"/>
              <w:numPr>
                <w:ilvl w:val="2"/>
                <w:numId w:val="66"/>
              </w:numPr>
              <w:spacing w:line="278" w:lineRule="auto"/>
              <w:ind w:left="616" w:hanging="215"/>
              <w:rPr>
                <w:sz w:val="18"/>
                <w:szCs w:val="18"/>
              </w:rPr>
            </w:pPr>
            <w:r w:rsidRPr="00006469">
              <w:rPr>
                <w:sz w:val="18"/>
                <w:szCs w:val="18"/>
              </w:rPr>
              <w:t>Funding is not secure for long term implementation</w:t>
            </w:r>
          </w:p>
          <w:p w:rsidR="00FA3C17" w:rsidRPr="00006469" w:rsidP="00FA3C17" w14:paraId="500D65AF" w14:textId="77777777">
            <w:pPr>
              <w:pStyle w:val="ListParagraph"/>
              <w:numPr>
                <w:ilvl w:val="0"/>
                <w:numId w:val="50"/>
              </w:numPr>
              <w:spacing w:line="278" w:lineRule="auto"/>
              <w:ind w:left="346" w:hanging="180"/>
              <w:rPr>
                <w:sz w:val="18"/>
                <w:szCs w:val="18"/>
              </w:rPr>
            </w:pPr>
            <w:r w:rsidRPr="00006469">
              <w:rPr>
                <w:sz w:val="18"/>
                <w:szCs w:val="18"/>
              </w:rPr>
              <w:t>Staffing limitations</w:t>
            </w:r>
          </w:p>
          <w:p w:rsidR="00FA3C17" w:rsidRPr="00006469" w:rsidP="00FA3C17" w14:paraId="2D02DC64" w14:textId="77777777">
            <w:pPr>
              <w:pStyle w:val="ListParagraph"/>
              <w:numPr>
                <w:ilvl w:val="2"/>
                <w:numId w:val="66"/>
              </w:numPr>
              <w:spacing w:line="278" w:lineRule="auto"/>
              <w:ind w:left="616" w:hanging="215"/>
              <w:rPr>
                <w:sz w:val="18"/>
                <w:szCs w:val="18"/>
              </w:rPr>
            </w:pPr>
            <w:r w:rsidRPr="00006469">
              <w:rPr>
                <w:sz w:val="18"/>
                <w:szCs w:val="18"/>
              </w:rPr>
              <w:t>Not having a team-based approach/staffing structure to sustain EBI implementation</w:t>
            </w:r>
          </w:p>
          <w:p w:rsidR="00FA3C17" w:rsidRPr="00006469" w:rsidP="00FA3C17" w14:paraId="61CDBECB" w14:textId="77777777">
            <w:pPr>
              <w:pStyle w:val="ListParagraph"/>
              <w:numPr>
                <w:ilvl w:val="2"/>
                <w:numId w:val="66"/>
              </w:numPr>
              <w:spacing w:line="278" w:lineRule="auto"/>
              <w:ind w:left="616" w:hanging="215"/>
              <w:rPr>
                <w:sz w:val="18"/>
                <w:szCs w:val="18"/>
              </w:rPr>
            </w:pPr>
            <w:r w:rsidRPr="00006469">
              <w:rPr>
                <w:sz w:val="18"/>
                <w:szCs w:val="18"/>
              </w:rPr>
              <w:t>Frequent clinic staff turnover; not having staff with appropriate training to sustain the EBI</w:t>
            </w:r>
          </w:p>
          <w:p w:rsidR="00FA3C17" w:rsidRPr="00006469" w:rsidP="00FA3C17" w14:paraId="2D1D631D" w14:textId="77777777">
            <w:pPr>
              <w:pStyle w:val="ListParagraph"/>
              <w:numPr>
                <w:ilvl w:val="0"/>
                <w:numId w:val="50"/>
              </w:numPr>
              <w:spacing w:line="278" w:lineRule="auto"/>
              <w:ind w:left="346" w:hanging="180"/>
              <w:rPr>
                <w:sz w:val="18"/>
                <w:szCs w:val="18"/>
              </w:rPr>
            </w:pPr>
            <w:r w:rsidRPr="00006469">
              <w:rPr>
                <w:sz w:val="18"/>
                <w:szCs w:val="18"/>
              </w:rPr>
              <w:t>EBI implementation and/or maintenance difficulties</w:t>
            </w:r>
          </w:p>
          <w:p w:rsidR="00FA3C17" w:rsidRPr="00006469" w:rsidP="00FA3C17" w14:paraId="5B70228E" w14:textId="77777777">
            <w:pPr>
              <w:pStyle w:val="ListParagraph"/>
              <w:numPr>
                <w:ilvl w:val="2"/>
                <w:numId w:val="66"/>
              </w:numPr>
              <w:spacing w:line="278" w:lineRule="auto"/>
              <w:ind w:left="616" w:hanging="215"/>
              <w:rPr>
                <w:sz w:val="18"/>
                <w:szCs w:val="18"/>
              </w:rPr>
            </w:pPr>
            <w:r w:rsidRPr="00006469">
              <w:rPr>
                <w:sz w:val="18"/>
                <w:szCs w:val="18"/>
              </w:rPr>
              <w:t xml:space="preserve">EBI is time and/or labor intensive </w:t>
            </w:r>
          </w:p>
          <w:p w:rsidR="00FA3C17" w:rsidRPr="00006469" w:rsidP="00FA3C17" w14:paraId="77EA8550" w14:textId="77777777">
            <w:pPr>
              <w:pStyle w:val="ListParagraph"/>
              <w:numPr>
                <w:ilvl w:val="2"/>
                <w:numId w:val="66"/>
              </w:numPr>
              <w:spacing w:line="278" w:lineRule="auto"/>
              <w:ind w:left="616" w:hanging="215"/>
              <w:rPr>
                <w:sz w:val="18"/>
                <w:szCs w:val="18"/>
              </w:rPr>
            </w:pPr>
            <w:r w:rsidRPr="00006469">
              <w:rPr>
                <w:sz w:val="18"/>
                <w:szCs w:val="18"/>
              </w:rPr>
              <w:t xml:space="preserve">EBI is not easily integrated into clinic’s activities and workflow </w:t>
            </w:r>
          </w:p>
          <w:p w:rsidR="00FA3C17" w:rsidRPr="00006469" w:rsidP="00FA3C17" w14:paraId="7B094532" w14:textId="77777777">
            <w:pPr>
              <w:pStyle w:val="ListParagraph"/>
              <w:numPr>
                <w:ilvl w:val="0"/>
                <w:numId w:val="50"/>
              </w:numPr>
              <w:spacing w:line="278" w:lineRule="auto"/>
              <w:ind w:left="346" w:hanging="180"/>
              <w:rPr>
                <w:sz w:val="18"/>
                <w:szCs w:val="18"/>
              </w:rPr>
            </w:pPr>
            <w:r w:rsidRPr="00006469">
              <w:rPr>
                <w:sz w:val="18"/>
                <w:szCs w:val="18"/>
              </w:rPr>
              <w:t>EHR or other IT limitations</w:t>
            </w:r>
          </w:p>
          <w:p w:rsidR="00FA3C17" w:rsidRPr="00006469" w:rsidP="00FA3C17" w14:paraId="2DB0882D" w14:textId="77777777">
            <w:pPr>
              <w:pStyle w:val="ListParagraph"/>
              <w:numPr>
                <w:ilvl w:val="2"/>
                <w:numId w:val="66"/>
              </w:numPr>
              <w:spacing w:line="278" w:lineRule="auto"/>
              <w:ind w:left="616" w:hanging="215"/>
              <w:rPr>
                <w:sz w:val="18"/>
                <w:szCs w:val="18"/>
              </w:rPr>
            </w:pPr>
            <w:r w:rsidRPr="00006469">
              <w:rPr>
                <w:sz w:val="18"/>
                <w:szCs w:val="18"/>
              </w:rPr>
              <w:t>Clinic technology difficulties</w:t>
            </w:r>
          </w:p>
          <w:p w:rsidR="00FA3C17" w:rsidRPr="00006469" w:rsidP="00FA3C17" w14:paraId="6864E74F" w14:textId="77777777">
            <w:pPr>
              <w:pStyle w:val="ListParagraph"/>
              <w:numPr>
                <w:ilvl w:val="2"/>
                <w:numId w:val="66"/>
              </w:numPr>
              <w:spacing w:line="278" w:lineRule="auto"/>
              <w:ind w:left="616" w:hanging="215"/>
              <w:rPr>
                <w:sz w:val="18"/>
                <w:szCs w:val="18"/>
              </w:rPr>
            </w:pPr>
            <w:r w:rsidRPr="00006469">
              <w:rPr>
                <w:sz w:val="18"/>
                <w:szCs w:val="18"/>
              </w:rPr>
              <w:t xml:space="preserve">Not able to adjust or personalize IT systems for EBI </w:t>
            </w:r>
          </w:p>
          <w:p w:rsidR="00FA3C17" w:rsidRPr="00006469" w:rsidP="00FA3C17" w14:paraId="020AAE0D" w14:textId="77777777">
            <w:pPr>
              <w:pStyle w:val="ListParagraph"/>
              <w:numPr>
                <w:ilvl w:val="0"/>
                <w:numId w:val="50"/>
              </w:numPr>
              <w:spacing w:line="278" w:lineRule="auto"/>
              <w:ind w:left="346" w:hanging="180"/>
              <w:rPr>
                <w:sz w:val="18"/>
                <w:szCs w:val="18"/>
              </w:rPr>
            </w:pPr>
            <w:r w:rsidRPr="00006469">
              <w:rPr>
                <w:sz w:val="18"/>
                <w:szCs w:val="18"/>
              </w:rPr>
              <w:t xml:space="preserve">Clinic management/leadership support limited, </w:t>
            </w:r>
          </w:p>
          <w:p w:rsidR="00FA3C17" w:rsidRPr="00006469" w:rsidP="00FA3C17" w14:paraId="6EC3CEDC" w14:textId="77777777">
            <w:pPr>
              <w:pStyle w:val="ListParagraph"/>
              <w:numPr>
                <w:ilvl w:val="2"/>
                <w:numId w:val="66"/>
              </w:numPr>
              <w:spacing w:line="278" w:lineRule="auto"/>
              <w:ind w:left="616" w:hanging="215"/>
              <w:rPr>
                <w:sz w:val="18"/>
                <w:szCs w:val="18"/>
              </w:rPr>
            </w:pPr>
            <w:r w:rsidRPr="00006469">
              <w:rPr>
                <w:sz w:val="18"/>
                <w:szCs w:val="18"/>
              </w:rPr>
              <w:t>Lack of Screening Champion at clinic or health system</w:t>
            </w:r>
          </w:p>
          <w:p w:rsidR="00FA3C17" w:rsidRPr="00006469" w:rsidP="00FA3C17" w14:paraId="68E3B938" w14:textId="77777777">
            <w:pPr>
              <w:pStyle w:val="ListParagraph"/>
              <w:numPr>
                <w:ilvl w:val="2"/>
                <w:numId w:val="66"/>
              </w:numPr>
              <w:spacing w:line="278" w:lineRule="auto"/>
              <w:ind w:left="616" w:hanging="215"/>
              <w:rPr>
                <w:sz w:val="18"/>
                <w:szCs w:val="18"/>
              </w:rPr>
            </w:pPr>
            <w:r w:rsidRPr="00006469">
              <w:rPr>
                <w:sz w:val="18"/>
                <w:szCs w:val="18"/>
              </w:rPr>
              <w:t>Lack of physician/management support for EBI</w:t>
            </w:r>
          </w:p>
          <w:p w:rsidR="00FA3C17" w:rsidRPr="00006469" w:rsidP="00FA3C17" w14:paraId="03458E76" w14:textId="77777777">
            <w:pPr>
              <w:pStyle w:val="ListParagraph"/>
              <w:numPr>
                <w:ilvl w:val="2"/>
                <w:numId w:val="66"/>
              </w:numPr>
              <w:spacing w:line="278" w:lineRule="auto"/>
              <w:ind w:left="616" w:hanging="215"/>
              <w:rPr>
                <w:sz w:val="18"/>
                <w:szCs w:val="18"/>
              </w:rPr>
            </w:pPr>
            <w:r w:rsidRPr="00006469">
              <w:rPr>
                <w:sz w:val="18"/>
                <w:szCs w:val="18"/>
              </w:rPr>
              <w:t xml:space="preserve">Competing priorities </w:t>
            </w:r>
          </w:p>
          <w:p w:rsidR="00FA3C17" w:rsidRPr="00006469" w:rsidP="00FA3C17" w14:paraId="1E76F4AC" w14:textId="77777777">
            <w:pPr>
              <w:pStyle w:val="ListParagraph"/>
              <w:numPr>
                <w:ilvl w:val="0"/>
                <w:numId w:val="50"/>
              </w:numPr>
              <w:spacing w:line="278" w:lineRule="auto"/>
              <w:ind w:left="346" w:hanging="180"/>
              <w:rPr>
                <w:sz w:val="18"/>
                <w:szCs w:val="18"/>
              </w:rPr>
            </w:pPr>
            <w:r w:rsidRPr="00006469">
              <w:rPr>
                <w:sz w:val="18"/>
                <w:szCs w:val="18"/>
              </w:rPr>
              <w:t>Patient Population limitations</w:t>
            </w:r>
          </w:p>
          <w:p w:rsidR="00FA3C17" w:rsidRPr="00006469" w:rsidP="00FA3C17" w14:paraId="54953FFB" w14:textId="77777777">
            <w:pPr>
              <w:pStyle w:val="ListParagraph"/>
              <w:numPr>
                <w:ilvl w:val="2"/>
                <w:numId w:val="66"/>
              </w:numPr>
              <w:spacing w:line="278" w:lineRule="auto"/>
              <w:ind w:left="616" w:hanging="215"/>
              <w:rPr>
                <w:sz w:val="18"/>
                <w:szCs w:val="18"/>
              </w:rPr>
            </w:pPr>
            <w:r w:rsidRPr="00006469">
              <w:rPr>
                <w:sz w:val="18"/>
                <w:szCs w:val="18"/>
              </w:rPr>
              <w:t>Difficulty implementing and maintaining the EBI due to the clinic’s patient population.  Reasons may include patient populations that are transient, hard to reach, migrant or mobile, rural, lack of technology associated with the EBI, loss to follow up.</w:t>
            </w:r>
          </w:p>
          <w:p w:rsidR="00FA3C17" w:rsidRPr="00006469" w:rsidP="00FA3C17" w14:paraId="7CC45453" w14:textId="77777777">
            <w:pPr>
              <w:pStyle w:val="ListParagraph"/>
              <w:numPr>
                <w:ilvl w:val="2"/>
                <w:numId w:val="66"/>
              </w:numPr>
              <w:spacing w:line="278" w:lineRule="auto"/>
              <w:ind w:left="616" w:hanging="215"/>
              <w:rPr>
                <w:sz w:val="18"/>
                <w:szCs w:val="18"/>
              </w:rPr>
            </w:pPr>
            <w:r w:rsidRPr="00006469">
              <w:rPr>
                <w:sz w:val="18"/>
                <w:szCs w:val="18"/>
              </w:rPr>
              <w:t>Lack of patient buy-in</w:t>
            </w:r>
          </w:p>
          <w:p w:rsidR="00C87658" w:rsidRPr="00006469" w:rsidP="00C87658" w14:paraId="50F21A5C" w14:textId="77777777">
            <w:pPr>
              <w:pStyle w:val="ListParagraph"/>
              <w:numPr>
                <w:ilvl w:val="0"/>
                <w:numId w:val="50"/>
              </w:numPr>
              <w:spacing w:line="278" w:lineRule="auto"/>
              <w:ind w:left="346" w:hanging="180"/>
              <w:rPr>
                <w:rFonts w:eastAsia="Times New Roman" w:cstheme="minorHAnsi"/>
                <w:color w:val="000000"/>
                <w:sz w:val="18"/>
                <w:szCs w:val="18"/>
              </w:rPr>
            </w:pPr>
            <w:r w:rsidRPr="00006469">
              <w:rPr>
                <w:sz w:val="18"/>
                <w:szCs w:val="18"/>
              </w:rPr>
              <w:t>None; EBI implementation is in the early adoption/modification phase and not ready for sustainability.</w:t>
            </w:r>
          </w:p>
          <w:p w:rsidR="00FA3C17" w:rsidRPr="00006469" w:rsidP="00C87658" w14:paraId="4484998E" w14:textId="42E471E4">
            <w:pPr>
              <w:pStyle w:val="ListParagraph"/>
              <w:numPr>
                <w:ilvl w:val="0"/>
                <w:numId w:val="50"/>
              </w:numPr>
              <w:spacing w:line="278" w:lineRule="auto"/>
              <w:ind w:left="346" w:hanging="180"/>
              <w:rPr>
                <w:rFonts w:eastAsia="Times New Roman" w:cstheme="minorHAnsi"/>
                <w:color w:val="000000"/>
                <w:sz w:val="18"/>
                <w:szCs w:val="18"/>
              </w:rPr>
            </w:pPr>
            <w:r w:rsidRPr="00006469">
              <w:rPr>
                <w:sz w:val="18"/>
                <w:szCs w:val="18"/>
              </w:rPr>
              <w:t>Other: (specify)</w:t>
            </w:r>
          </w:p>
        </w:tc>
        <w:tc>
          <w:tcPr>
            <w:tcW w:w="805" w:type="dxa"/>
            <w:noWrap/>
            <w:vAlign w:val="center"/>
          </w:tcPr>
          <w:p w:rsidR="00FA3C17" w:rsidRPr="00006469" w:rsidP="00FA3C17" w14:paraId="2E03BD65" w14:textId="2CA79E0D">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tcPr>
          <w:p w:rsidR="00FA3C17" w:rsidRPr="00006469" w:rsidP="00FA3C17" w14:paraId="4F907813" w14:textId="77777777">
            <w:pPr>
              <w:pStyle w:val="ListParagraph"/>
              <w:spacing w:line="240" w:lineRule="auto"/>
              <w:ind w:left="204" w:hanging="301"/>
              <w:rPr>
                <w:rFonts w:eastAsia="Times New Roman" w:cstheme="minorHAnsi"/>
                <w:color w:val="000000"/>
                <w:sz w:val="18"/>
                <w:szCs w:val="18"/>
              </w:rPr>
            </w:pPr>
            <w:r w:rsidRPr="00006469">
              <w:rPr>
                <w:rFonts w:eastAsia="Times New Roman" w:cstheme="minorHAnsi"/>
                <w:color w:val="000000"/>
                <w:sz w:val="18"/>
                <w:szCs w:val="18"/>
              </w:rPr>
              <w:t>Check all that apply:</w:t>
            </w:r>
          </w:p>
          <w:p w:rsidR="00FA3C17" w:rsidRPr="00006469" w:rsidP="00FA3C17" w14:paraId="745B55D4" w14:textId="77777777">
            <w:pPr>
              <w:pStyle w:val="ListParagraph"/>
              <w:spacing w:line="240" w:lineRule="auto"/>
              <w:ind w:left="204" w:hanging="204"/>
              <w:rPr>
                <w:rFonts w:eastAsia="Times New Roman" w:cstheme="minorHAnsi"/>
                <w:color w:val="000000"/>
                <w:sz w:val="18"/>
                <w:szCs w:val="18"/>
              </w:rPr>
            </w:pPr>
          </w:p>
          <w:p w:rsidR="00FA3C17" w:rsidRPr="00006469" w:rsidP="00FA3C17" w14:paraId="6EF8998D" w14:textId="77777777">
            <w:pPr>
              <w:pStyle w:val="ListParagraph"/>
              <w:spacing w:line="240" w:lineRule="auto"/>
              <w:ind w:left="201" w:hanging="204"/>
              <w:contextualSpacing w:val="0"/>
              <w:rPr>
                <w:rFonts w:eastAsia="Times New Roman" w:cstheme="minorHAnsi"/>
                <w:color w:val="000000"/>
                <w:sz w:val="18"/>
                <w:szCs w:val="18"/>
              </w:rPr>
            </w:pPr>
            <w:r w:rsidRPr="00006469">
              <w:rPr>
                <w:rFonts w:eastAsia="Times New Roman" w:cstheme="minorHAnsi"/>
                <w:color w:val="000000"/>
                <w:sz w:val="18"/>
                <w:szCs w:val="18"/>
              </w:rPr>
              <w:t>□</w:t>
            </w:r>
            <w:r w:rsidRPr="00006469">
              <w:rPr>
                <w:rFonts w:eastAsia="Times New Roman" w:cstheme="minorHAnsi"/>
                <w:color w:val="000000"/>
                <w:sz w:val="18"/>
                <w:szCs w:val="18"/>
              </w:rPr>
              <w:tab/>
              <w:t xml:space="preserve">Funding limitations: </w:t>
            </w:r>
          </w:p>
          <w:p w:rsidR="00FA3C17" w:rsidRPr="00006469" w:rsidP="00FA3C17" w14:paraId="5227BA05" w14:textId="77777777">
            <w:pPr>
              <w:pStyle w:val="ListParagraph"/>
              <w:spacing w:line="240" w:lineRule="auto"/>
              <w:ind w:left="201" w:hanging="204"/>
              <w:contextualSpacing w:val="0"/>
              <w:rPr>
                <w:rFonts w:eastAsia="Times New Roman" w:cstheme="minorHAnsi"/>
                <w:color w:val="000000"/>
                <w:sz w:val="18"/>
                <w:szCs w:val="18"/>
              </w:rPr>
            </w:pPr>
            <w:r w:rsidRPr="00006469">
              <w:rPr>
                <w:rFonts w:eastAsia="Times New Roman" w:cstheme="minorHAnsi"/>
                <w:color w:val="000000"/>
                <w:sz w:val="18"/>
                <w:szCs w:val="18"/>
              </w:rPr>
              <w:t>□</w:t>
            </w:r>
            <w:r w:rsidRPr="00006469">
              <w:rPr>
                <w:rFonts w:eastAsia="Times New Roman" w:cstheme="minorHAnsi"/>
                <w:color w:val="000000"/>
                <w:sz w:val="18"/>
                <w:szCs w:val="18"/>
              </w:rPr>
              <w:tab/>
              <w:t>Staffing limitations</w:t>
            </w:r>
          </w:p>
          <w:p w:rsidR="00FA3C17" w:rsidRPr="00006469" w:rsidP="00FA3C17" w14:paraId="59183F23" w14:textId="77777777">
            <w:pPr>
              <w:pStyle w:val="ListParagraph"/>
              <w:spacing w:line="240" w:lineRule="auto"/>
              <w:ind w:left="201" w:hanging="204"/>
              <w:contextualSpacing w:val="0"/>
              <w:rPr>
                <w:rFonts w:eastAsia="Times New Roman" w:cstheme="minorHAnsi"/>
                <w:color w:val="000000"/>
                <w:sz w:val="18"/>
                <w:szCs w:val="18"/>
              </w:rPr>
            </w:pPr>
            <w:r w:rsidRPr="00006469">
              <w:rPr>
                <w:rFonts w:eastAsia="Times New Roman" w:cstheme="minorHAnsi"/>
                <w:color w:val="000000"/>
                <w:sz w:val="18"/>
                <w:szCs w:val="18"/>
              </w:rPr>
              <w:t>□</w:t>
            </w:r>
            <w:r w:rsidRPr="00006469">
              <w:rPr>
                <w:rFonts w:eastAsia="Times New Roman" w:cstheme="minorHAnsi"/>
                <w:color w:val="000000"/>
                <w:sz w:val="18"/>
                <w:szCs w:val="18"/>
              </w:rPr>
              <w:tab/>
              <w:t>EBI implementation and/or maintenance difficulties</w:t>
            </w:r>
          </w:p>
          <w:p w:rsidR="00FA3C17" w:rsidRPr="00006469" w:rsidP="00FA3C17" w14:paraId="123AFC15" w14:textId="77777777">
            <w:pPr>
              <w:pStyle w:val="ListParagraph"/>
              <w:spacing w:line="240" w:lineRule="auto"/>
              <w:ind w:left="201" w:hanging="204"/>
              <w:contextualSpacing w:val="0"/>
              <w:rPr>
                <w:rFonts w:eastAsia="Times New Roman" w:cstheme="minorHAnsi"/>
                <w:color w:val="000000"/>
                <w:sz w:val="18"/>
                <w:szCs w:val="18"/>
              </w:rPr>
            </w:pPr>
            <w:r w:rsidRPr="00006469">
              <w:rPr>
                <w:rFonts w:eastAsia="Times New Roman" w:cstheme="minorHAnsi"/>
                <w:color w:val="000000"/>
                <w:sz w:val="18"/>
                <w:szCs w:val="18"/>
              </w:rPr>
              <w:t>□</w:t>
            </w:r>
            <w:r w:rsidRPr="00006469">
              <w:rPr>
                <w:rFonts w:eastAsia="Times New Roman" w:cstheme="minorHAnsi"/>
                <w:color w:val="000000"/>
                <w:sz w:val="18"/>
                <w:szCs w:val="18"/>
              </w:rPr>
              <w:tab/>
              <w:t xml:space="preserve">EHR or other IT limitations </w:t>
            </w:r>
          </w:p>
          <w:p w:rsidR="00FA3C17" w:rsidRPr="00006469" w:rsidP="00FA3C17" w14:paraId="7BE56759" w14:textId="77777777">
            <w:pPr>
              <w:pStyle w:val="ListParagraph"/>
              <w:spacing w:line="240" w:lineRule="auto"/>
              <w:ind w:left="201" w:hanging="204"/>
              <w:contextualSpacing w:val="0"/>
              <w:rPr>
                <w:rFonts w:eastAsia="Times New Roman" w:cstheme="minorHAnsi"/>
                <w:color w:val="000000"/>
                <w:sz w:val="18"/>
                <w:szCs w:val="18"/>
              </w:rPr>
            </w:pPr>
            <w:r w:rsidRPr="00006469">
              <w:rPr>
                <w:rFonts w:eastAsia="Times New Roman" w:cstheme="minorHAnsi"/>
                <w:color w:val="000000"/>
                <w:sz w:val="18"/>
                <w:szCs w:val="18"/>
              </w:rPr>
              <w:t>□</w:t>
            </w:r>
            <w:r w:rsidRPr="00006469">
              <w:rPr>
                <w:rFonts w:eastAsia="Times New Roman" w:cstheme="minorHAnsi"/>
                <w:color w:val="000000"/>
                <w:sz w:val="18"/>
                <w:szCs w:val="18"/>
              </w:rPr>
              <w:tab/>
              <w:t>Clinic leadership support limited</w:t>
            </w:r>
          </w:p>
          <w:p w:rsidR="00FA3C17" w:rsidRPr="00006469" w:rsidP="00FA3C17" w14:paraId="2ABACA9A" w14:textId="77777777">
            <w:pPr>
              <w:pStyle w:val="ListParagraph"/>
              <w:spacing w:line="240" w:lineRule="auto"/>
              <w:ind w:left="201" w:hanging="204"/>
              <w:contextualSpacing w:val="0"/>
              <w:rPr>
                <w:rFonts w:eastAsia="Times New Roman" w:cstheme="minorHAnsi"/>
                <w:color w:val="000000"/>
                <w:sz w:val="18"/>
                <w:szCs w:val="18"/>
              </w:rPr>
            </w:pPr>
            <w:r w:rsidRPr="00006469">
              <w:rPr>
                <w:rFonts w:eastAsia="Times New Roman" w:cstheme="minorHAnsi"/>
                <w:color w:val="000000"/>
                <w:sz w:val="18"/>
                <w:szCs w:val="18"/>
              </w:rPr>
              <w:t>□</w:t>
            </w:r>
            <w:r w:rsidRPr="00006469">
              <w:rPr>
                <w:rFonts w:eastAsia="Times New Roman" w:cstheme="minorHAnsi"/>
                <w:color w:val="000000"/>
                <w:sz w:val="18"/>
                <w:szCs w:val="18"/>
              </w:rPr>
              <w:tab/>
              <w:t>Patient Population resistance/ limitations</w:t>
            </w:r>
          </w:p>
          <w:p w:rsidR="00FA3C17" w:rsidRPr="00006469" w:rsidP="00FA3C17" w14:paraId="5AFB46CB" w14:textId="77777777">
            <w:pPr>
              <w:pStyle w:val="ListParagraph"/>
              <w:spacing w:line="240" w:lineRule="auto"/>
              <w:ind w:left="201" w:hanging="204"/>
              <w:contextualSpacing w:val="0"/>
              <w:rPr>
                <w:rFonts w:eastAsia="Times New Roman" w:cstheme="minorHAnsi"/>
                <w:color w:val="000000"/>
                <w:sz w:val="18"/>
                <w:szCs w:val="18"/>
              </w:rPr>
            </w:pPr>
            <w:r w:rsidRPr="00006469">
              <w:rPr>
                <w:rFonts w:eastAsia="Times New Roman" w:cstheme="minorHAnsi"/>
                <w:color w:val="000000"/>
                <w:sz w:val="18"/>
                <w:szCs w:val="18"/>
              </w:rPr>
              <w:t>□</w:t>
            </w:r>
            <w:r w:rsidRPr="00006469">
              <w:rPr>
                <w:rFonts w:eastAsia="Times New Roman" w:cstheme="minorHAnsi"/>
                <w:color w:val="000000"/>
                <w:sz w:val="18"/>
                <w:szCs w:val="18"/>
              </w:rPr>
              <w:tab/>
              <w:t xml:space="preserve">None; EBI </w:t>
            </w:r>
            <w:r w:rsidRPr="00006469">
              <w:rPr>
                <w:rFonts w:eastAsia="Times New Roman" w:cstheme="minorHAnsi"/>
                <w:color w:val="000000"/>
                <w:sz w:val="18"/>
                <w:szCs w:val="18"/>
              </w:rPr>
              <w:t>not</w:t>
            </w:r>
            <w:r w:rsidRPr="00006469">
              <w:rPr>
                <w:rFonts w:eastAsia="Times New Roman" w:cstheme="minorHAnsi"/>
                <w:color w:val="000000"/>
                <w:sz w:val="18"/>
                <w:szCs w:val="18"/>
              </w:rPr>
              <w:t xml:space="preserve"> ready for sustainability.</w:t>
            </w:r>
          </w:p>
          <w:p w:rsidR="00FA3C17" w:rsidRPr="00006469" w:rsidP="00FA3C17" w14:paraId="6085993E" w14:textId="74D7B335">
            <w:pPr>
              <w:pStyle w:val="ListParagraph"/>
              <w:numPr>
                <w:ilvl w:val="0"/>
                <w:numId w:val="22"/>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Other: (specify)</w:t>
            </w:r>
          </w:p>
        </w:tc>
      </w:tr>
      <w:tr w14:paraId="3103C3C0" w14:textId="77777777" w:rsidTr="00CD68D9">
        <w:tblPrEx>
          <w:tblW w:w="14400" w:type="dxa"/>
          <w:tblInd w:w="-10" w:type="dxa"/>
          <w:tblLayout w:type="fixed"/>
          <w:tblLook w:val="04A0"/>
        </w:tblPrEx>
        <w:trPr>
          <w:cantSplit/>
          <w:trHeight w:val="1200"/>
        </w:trPr>
        <w:tc>
          <w:tcPr>
            <w:tcW w:w="815" w:type="dxa"/>
            <w:noWrap/>
            <w:vAlign w:val="center"/>
            <w:hideMark/>
          </w:tcPr>
          <w:p w:rsidR="00FE1A1F" w:rsidRPr="00006469" w:rsidP="00FE1A1F" w14:paraId="5A876FEC" w14:textId="5A64CBE3">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B5-6i</w:t>
            </w:r>
          </w:p>
          <w:p w:rsidR="00FE1A1F" w:rsidRPr="00006469" w:rsidP="00FE1A1F" w14:paraId="276661C3" w14:textId="47AB2FCB">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A5-6i</w:t>
            </w:r>
          </w:p>
        </w:tc>
        <w:tc>
          <w:tcPr>
            <w:tcW w:w="630" w:type="dxa"/>
            <w:vAlign w:val="center"/>
            <w:hideMark/>
          </w:tcPr>
          <w:p w:rsidR="00FE1A1F" w:rsidRPr="00006469" w:rsidP="00FE1A1F" w14:paraId="1DC13934"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FE1A1F" w:rsidRPr="00006469" w:rsidP="00FE1A1F" w14:paraId="18BC3EAF" w14:textId="1B5AC945">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 A</w:t>
            </w:r>
          </w:p>
        </w:tc>
        <w:tc>
          <w:tcPr>
            <w:tcW w:w="1980" w:type="dxa"/>
            <w:vAlign w:val="center"/>
            <w:hideMark/>
          </w:tcPr>
          <w:p w:rsidR="00FE1A1F" w:rsidRPr="00006469" w:rsidP="00FE1A1F" w14:paraId="08BD7B4C"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Number of FTEs delivering patient navigation </w:t>
            </w:r>
          </w:p>
        </w:tc>
        <w:tc>
          <w:tcPr>
            <w:tcW w:w="6570" w:type="dxa"/>
            <w:vAlign w:val="center"/>
            <w:hideMark/>
          </w:tcPr>
          <w:p w:rsidR="00FE1A1F" w:rsidRPr="00006469" w:rsidP="00FE1A1F" w14:paraId="3138FB68"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FE1A1F" w:rsidRPr="00006469" w:rsidP="00FE1A1F" w14:paraId="1DD1544D" w14:textId="04D8E5DB">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If patient navigation was in place at baseline (item B5-6b=Yes), indicates the number of full-time equivalents (FTEs) conducting patient navigation (e.g., navigators, nurse navigators, nurses, peer health advisors, health navigators) for colorectal cancer in this clinic during this program year. </w:t>
            </w:r>
          </w:p>
          <w:p w:rsidR="00FE1A1F" w:rsidRPr="00006469" w:rsidP="00FE1A1F" w14:paraId="23A9FCDC" w14:textId="77777777">
            <w:pPr>
              <w:spacing w:after="0" w:line="240" w:lineRule="auto"/>
              <w:rPr>
                <w:rFonts w:eastAsia="Times New Roman" w:cstheme="minorHAnsi"/>
                <w:color w:val="000000"/>
                <w:sz w:val="18"/>
                <w:szCs w:val="18"/>
              </w:rPr>
            </w:pPr>
          </w:p>
          <w:p w:rsidR="00FE1A1F" w:rsidRPr="00006469" w:rsidP="00FE1A1F" w14:paraId="5F2BC953"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FE1A1F" w:rsidRPr="00006469" w:rsidP="00FE1A1F" w14:paraId="45D6575B" w14:textId="623B51DB">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If patient navigation was in place at the end of the reporting year</w:t>
            </w:r>
            <w:r w:rsidRPr="00006469">
              <w:rPr>
                <w:rFonts w:eastAsia="Times New Roman" w:cstheme="minorHAnsi"/>
                <w:color w:val="000000"/>
                <w:sz w:val="18"/>
                <w:szCs w:val="18"/>
              </w:rPr>
              <w:t xml:space="preserve"> </w:t>
            </w:r>
            <w:r w:rsidRPr="00006469">
              <w:rPr>
                <w:rFonts w:eastAsia="Times New Roman" w:cstheme="minorHAnsi"/>
                <w:color w:val="000000"/>
                <w:sz w:val="18"/>
                <w:szCs w:val="18"/>
              </w:rPr>
              <w:t xml:space="preserve"> (item A5-6b is “Yes, newly in place” or “Yes, continuing”), indicates the number of full-time equivalents (FTEs) conducting patient navigation (e.g., navigators, nurse navigators, nurses, peer health advisors, health navigators) for colorectal cancer in this clinic during this program year. </w:t>
            </w:r>
          </w:p>
          <w:p w:rsidR="00FE1A1F" w:rsidRPr="00006469" w:rsidP="00FE1A1F" w14:paraId="5D711319" w14:textId="77777777">
            <w:pPr>
              <w:spacing w:after="0" w:line="240" w:lineRule="auto"/>
              <w:rPr>
                <w:rFonts w:eastAsia="Times New Roman" w:cstheme="minorHAnsi"/>
                <w:color w:val="000000"/>
                <w:sz w:val="18"/>
                <w:szCs w:val="18"/>
              </w:rPr>
            </w:pPr>
          </w:p>
          <w:p w:rsidR="00FE1A1F" w:rsidRPr="00006469" w:rsidP="00FE1A1F" w14:paraId="55F68D08"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For this number, please provide the total sum of whole and partial FTEs to the nearest tenths decimal place. For example, if 2 patient navigators work a </w:t>
            </w:r>
            <w:r w:rsidRPr="00006469">
              <w:rPr>
                <w:rFonts w:eastAsia="Times New Roman" w:cstheme="minorHAnsi"/>
                <w:color w:val="000000"/>
                <w:sz w:val="18"/>
                <w:szCs w:val="18"/>
                <w:u w:val="single"/>
              </w:rPr>
              <w:t xml:space="preserve">total </w:t>
            </w:r>
            <w:r w:rsidRPr="00006469">
              <w:rPr>
                <w:rFonts w:eastAsia="Times New Roman" w:cstheme="minorHAnsi"/>
                <w:color w:val="000000"/>
                <w:sz w:val="18"/>
                <w:szCs w:val="18"/>
              </w:rPr>
              <w:t>of 50% time to deliver navigation for colorectal cancer, then enter 0.5.</w:t>
            </w:r>
          </w:p>
          <w:p w:rsidR="00FE1A1F" w:rsidRPr="00006469" w:rsidP="00FE1A1F" w14:paraId="682FBD2B" w14:textId="4AE20F48">
            <w:pPr>
              <w:spacing w:after="0" w:line="240" w:lineRule="auto"/>
              <w:rPr>
                <w:rFonts w:eastAsia="Times New Roman" w:cstheme="minorHAnsi"/>
                <w:color w:val="000000"/>
                <w:sz w:val="18"/>
                <w:szCs w:val="18"/>
              </w:rPr>
            </w:pPr>
          </w:p>
        </w:tc>
        <w:tc>
          <w:tcPr>
            <w:tcW w:w="805" w:type="dxa"/>
            <w:noWrap/>
            <w:vAlign w:val="center"/>
            <w:hideMark/>
          </w:tcPr>
          <w:p w:rsidR="00FE1A1F" w:rsidRPr="00006469" w:rsidP="00FE1A1F" w14:paraId="5E441928"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Num</w:t>
            </w:r>
          </w:p>
        </w:tc>
        <w:tc>
          <w:tcPr>
            <w:tcW w:w="2610" w:type="dxa"/>
            <w:noWrap/>
            <w:vAlign w:val="center"/>
            <w:hideMark/>
          </w:tcPr>
          <w:p w:rsidR="00FE1A1F" w:rsidRPr="00006469" w:rsidP="00FE1A1F" w14:paraId="758601E6"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00.0-999.0</w:t>
            </w:r>
          </w:p>
        </w:tc>
      </w:tr>
      <w:tr w14:paraId="189FD4B2" w14:textId="77777777" w:rsidTr="00CD68D9">
        <w:tblPrEx>
          <w:tblW w:w="14400" w:type="dxa"/>
          <w:tblInd w:w="-10" w:type="dxa"/>
          <w:tblLayout w:type="fixed"/>
          <w:tblLook w:val="04A0"/>
        </w:tblPrEx>
        <w:trPr>
          <w:cantSplit/>
          <w:trHeight w:val="1565"/>
        </w:trPr>
        <w:tc>
          <w:tcPr>
            <w:tcW w:w="815" w:type="dxa"/>
            <w:noWrap/>
            <w:vAlign w:val="center"/>
            <w:hideMark/>
          </w:tcPr>
          <w:p w:rsidR="00FE1A1F" w:rsidRPr="00006469" w:rsidP="00FE1A1F" w14:paraId="7594D918" w14:textId="1DFDA6A0">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A5-6j</w:t>
            </w:r>
          </w:p>
        </w:tc>
        <w:tc>
          <w:tcPr>
            <w:tcW w:w="630" w:type="dxa"/>
            <w:vAlign w:val="center"/>
            <w:hideMark/>
          </w:tcPr>
          <w:p w:rsidR="00FE1A1F" w:rsidRPr="00006469" w:rsidP="00FE1A1F" w14:paraId="6A5976E9"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R</w:t>
            </w:r>
          </w:p>
        </w:tc>
        <w:tc>
          <w:tcPr>
            <w:tcW w:w="990" w:type="dxa"/>
            <w:vAlign w:val="center"/>
            <w:hideMark/>
          </w:tcPr>
          <w:p w:rsidR="00FE1A1F" w:rsidRPr="00006469" w:rsidP="00FE1A1F" w14:paraId="0533B8F7"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hideMark/>
          </w:tcPr>
          <w:p w:rsidR="00FE1A1F" w:rsidRPr="00006469" w:rsidP="00FE1A1F" w14:paraId="2C4B99EC"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Number of patients navigated</w:t>
            </w:r>
          </w:p>
        </w:tc>
        <w:tc>
          <w:tcPr>
            <w:tcW w:w="6570" w:type="dxa"/>
            <w:vAlign w:val="center"/>
            <w:hideMark/>
          </w:tcPr>
          <w:p w:rsidR="00FE1A1F" w:rsidRPr="00006469" w:rsidP="00FE1A1F" w14:paraId="59E9A480"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FE1A1F" w:rsidRPr="00006469" w:rsidP="00FE1A1F" w14:paraId="18324615"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FE1A1F" w:rsidRPr="00006469" w:rsidP="00FE1A1F" w14:paraId="2157E6AC" w14:textId="77777777">
            <w:pPr>
              <w:spacing w:after="0" w:line="240" w:lineRule="auto"/>
              <w:rPr>
                <w:rFonts w:eastAsia="Times New Roman" w:cstheme="minorHAnsi"/>
                <w:color w:val="000000"/>
                <w:sz w:val="18"/>
                <w:szCs w:val="18"/>
              </w:rPr>
            </w:pPr>
          </w:p>
          <w:p w:rsidR="00FE1A1F" w:rsidRPr="00006469" w:rsidP="00FE1A1F" w14:paraId="778254CD"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FE1A1F" w:rsidRPr="00006469" w:rsidP="00FE1A1F" w14:paraId="6B5CC36E" w14:textId="12B695E3">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If patient navigation was in place at the end of the reporting </w:t>
            </w:r>
            <w:r w:rsidRPr="00006469">
              <w:rPr>
                <w:rFonts w:eastAsia="Times New Roman" w:cstheme="minorHAnsi"/>
                <w:color w:val="000000"/>
                <w:sz w:val="18"/>
                <w:szCs w:val="18"/>
              </w:rPr>
              <w:t>year</w:t>
            </w:r>
            <w:r w:rsidRPr="00006469">
              <w:rPr>
                <w:rFonts w:eastAsia="Times New Roman" w:cstheme="minorHAnsi"/>
                <w:color w:val="000000"/>
                <w:sz w:val="18"/>
                <w:szCs w:val="18"/>
              </w:rPr>
              <w:t xml:space="preserve"> </w:t>
            </w:r>
            <w:r w:rsidRPr="00006469">
              <w:rPr>
                <w:rFonts w:eastAsia="Times New Roman" w:cstheme="minorHAnsi"/>
                <w:color w:val="000000"/>
                <w:sz w:val="18"/>
                <w:szCs w:val="18"/>
              </w:rPr>
              <w:t xml:space="preserve"> (</w:t>
            </w:r>
            <w:r w:rsidRPr="00006469">
              <w:rPr>
                <w:rFonts w:eastAsia="Times New Roman" w:cstheme="minorHAnsi"/>
                <w:color w:val="000000"/>
                <w:sz w:val="18"/>
                <w:szCs w:val="18"/>
              </w:rPr>
              <w:t xml:space="preserve">A5-6b is Yes), indicates the number of </w:t>
            </w:r>
            <w:bookmarkStart w:id="21" w:name="_Hlk46836572"/>
            <w:r w:rsidRPr="00006469">
              <w:rPr>
                <w:rFonts w:eastAsia="Times New Roman" w:cstheme="minorHAnsi"/>
                <w:color w:val="000000"/>
                <w:sz w:val="18"/>
                <w:szCs w:val="18"/>
              </w:rPr>
              <w:t xml:space="preserve">patients receiving </w:t>
            </w:r>
            <w:bookmarkEnd w:id="21"/>
            <w:r w:rsidRPr="00006469">
              <w:rPr>
                <w:rFonts w:eastAsia="Times New Roman" w:cstheme="minorHAnsi"/>
                <w:color w:val="000000"/>
                <w:sz w:val="18"/>
                <w:szCs w:val="18"/>
              </w:rPr>
              <w:t>navigation services for colorectal cancer screening (including follow-up colonoscopies) during this program year.   </w:t>
            </w:r>
          </w:p>
        </w:tc>
        <w:tc>
          <w:tcPr>
            <w:tcW w:w="805" w:type="dxa"/>
            <w:noWrap/>
            <w:vAlign w:val="center"/>
            <w:hideMark/>
          </w:tcPr>
          <w:p w:rsidR="00FE1A1F" w:rsidRPr="00006469" w:rsidP="00FE1A1F" w14:paraId="17D83CA2"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Num</w:t>
            </w:r>
          </w:p>
        </w:tc>
        <w:tc>
          <w:tcPr>
            <w:tcW w:w="2610" w:type="dxa"/>
            <w:noWrap/>
            <w:vAlign w:val="center"/>
            <w:hideMark/>
          </w:tcPr>
          <w:p w:rsidR="00FE1A1F" w:rsidRPr="00006469" w:rsidP="00FE1A1F" w14:paraId="76C5FB38" w14:textId="20013FED">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1-99998</w:t>
            </w:r>
          </w:p>
          <w:p w:rsidR="00FE1A1F" w:rsidRPr="00006469" w:rsidP="00FE1A1F" w14:paraId="5D9AD9BB" w14:textId="24437E32">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99999 (Unk)</w:t>
            </w:r>
          </w:p>
        </w:tc>
      </w:tr>
      <w:tr w14:paraId="2E060747" w14:textId="77777777" w:rsidTr="00CD68D9">
        <w:tblPrEx>
          <w:tblW w:w="14400" w:type="dxa"/>
          <w:tblInd w:w="-10" w:type="dxa"/>
          <w:tblLayout w:type="fixed"/>
          <w:tblLook w:val="04A0"/>
        </w:tblPrEx>
        <w:trPr>
          <w:cantSplit/>
          <w:trHeight w:val="300"/>
        </w:trPr>
        <w:tc>
          <w:tcPr>
            <w:tcW w:w="815" w:type="dxa"/>
            <w:noWrap/>
            <w:vAlign w:val="center"/>
            <w:hideMark/>
          </w:tcPr>
          <w:p w:rsidR="00FE1A1F" w:rsidRPr="00006469" w:rsidP="00FE1A1F" w14:paraId="342E5244" w14:textId="48DB24D1">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B5-7</w:t>
            </w:r>
          </w:p>
          <w:p w:rsidR="00FE1A1F" w:rsidRPr="00006469" w:rsidP="00FE1A1F" w14:paraId="29BE7EAA" w14:textId="1A203DE5">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A5-7</w:t>
            </w:r>
          </w:p>
        </w:tc>
        <w:tc>
          <w:tcPr>
            <w:tcW w:w="630" w:type="dxa"/>
            <w:vAlign w:val="center"/>
            <w:hideMark/>
          </w:tcPr>
          <w:p w:rsidR="00FE1A1F" w:rsidRPr="00006469" w:rsidP="00FE1A1F" w14:paraId="0C0E1721" w14:textId="7777777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O</w:t>
            </w:r>
          </w:p>
        </w:tc>
        <w:tc>
          <w:tcPr>
            <w:tcW w:w="990" w:type="dxa"/>
            <w:vAlign w:val="center"/>
            <w:hideMark/>
          </w:tcPr>
          <w:p w:rsidR="00FE1A1F" w:rsidRPr="00006469" w:rsidP="00FE1A1F" w14:paraId="1399F886" w14:textId="590578E2">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 A</w:t>
            </w:r>
          </w:p>
        </w:tc>
        <w:tc>
          <w:tcPr>
            <w:tcW w:w="1980" w:type="dxa"/>
            <w:vAlign w:val="center"/>
            <w:hideMark/>
          </w:tcPr>
          <w:p w:rsidR="00FE1A1F" w:rsidRPr="00006469" w:rsidP="00FE1A1F" w14:paraId="14DFF49D" w14:textId="6C7CC7B9">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Section 5 comments</w:t>
            </w:r>
          </w:p>
        </w:tc>
        <w:tc>
          <w:tcPr>
            <w:tcW w:w="6570" w:type="dxa"/>
            <w:vAlign w:val="center"/>
            <w:hideMark/>
          </w:tcPr>
          <w:p w:rsidR="00FE1A1F" w:rsidRPr="00006469" w:rsidP="00FE1A1F" w14:paraId="6EB7ECE5"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Optional comments for Section 5.</w:t>
            </w:r>
          </w:p>
        </w:tc>
        <w:tc>
          <w:tcPr>
            <w:tcW w:w="805" w:type="dxa"/>
            <w:noWrap/>
            <w:vAlign w:val="center"/>
            <w:hideMark/>
          </w:tcPr>
          <w:p w:rsidR="00FE1A1F" w:rsidRPr="00006469" w:rsidP="00FE1A1F" w14:paraId="4B0563E3"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Char</w:t>
            </w:r>
          </w:p>
        </w:tc>
        <w:tc>
          <w:tcPr>
            <w:tcW w:w="2610" w:type="dxa"/>
            <w:noWrap/>
            <w:vAlign w:val="center"/>
            <w:hideMark/>
          </w:tcPr>
          <w:p w:rsidR="00FE1A1F" w:rsidRPr="00006469" w:rsidP="00FE1A1F" w14:paraId="707B59EE" w14:textId="7777777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Free text</w:t>
            </w:r>
          </w:p>
          <w:p w:rsidR="00FE1A1F" w:rsidRPr="00006469" w:rsidP="00FE1A1F" w14:paraId="28D5D2D5" w14:textId="3992F26F">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200 Char limit</w:t>
            </w:r>
          </w:p>
        </w:tc>
      </w:tr>
      <w:bookmarkEnd w:id="19"/>
    </w:tbl>
    <w:p w:rsidR="001E4122" w:rsidRPr="00006469" w14:paraId="6B3919AC" w14:textId="16B156FB"/>
    <w:p w:rsidR="00460D76" w:rsidRPr="00006469" w:rsidP="00460D76" w14:paraId="7074E29D" w14:textId="77777777">
      <w:pPr>
        <w:spacing w:after="0" w:line="60" w:lineRule="exact"/>
        <w:rPr>
          <w:strike/>
        </w:rPr>
      </w:pPr>
    </w:p>
    <w:tbl>
      <w:tblPr>
        <w:tblW w:w="14400" w:type="dxa"/>
        <w:tblBorders>
          <w:top w:val="single" w:sz="4" w:space="0" w:color="auto"/>
          <w:left w:val="single" w:sz="4" w:space="0" w:color="auto"/>
          <w:bottom w:val="single" w:sz="4" w:space="0" w:color="auto"/>
          <w:right w:val="single" w:sz="4" w:space="0" w:color="auto"/>
        </w:tblBorders>
        <w:tblLook w:val="04A0"/>
      </w:tblPr>
      <w:tblGrid>
        <w:gridCol w:w="14400"/>
      </w:tblGrid>
      <w:tr w14:paraId="7B353321" w14:textId="7952922F" w:rsidTr="0010215D">
        <w:tblPrEx>
          <w:tblW w:w="14400" w:type="dxa"/>
          <w:tblBorders>
            <w:top w:val="single" w:sz="4" w:space="0" w:color="auto"/>
            <w:left w:val="single" w:sz="4" w:space="0" w:color="auto"/>
            <w:bottom w:val="single" w:sz="4" w:space="0" w:color="auto"/>
            <w:right w:val="single" w:sz="4" w:space="0" w:color="auto"/>
          </w:tblBorders>
          <w:tblLook w:val="04A0"/>
        </w:tblPrEx>
        <w:trPr>
          <w:trHeight w:val="312"/>
        </w:trPr>
        <w:tc>
          <w:tcPr>
            <w:tcW w:w="14400" w:type="dxa"/>
            <w:shd w:val="clear" w:color="000000" w:fill="1F4E78"/>
            <w:vAlign w:val="center"/>
            <w:hideMark/>
          </w:tcPr>
          <w:p w:rsidR="007C2F26" w:rsidRPr="00006469" w:rsidP="0010215D" w14:paraId="796D8FDE" w14:textId="73AC6782">
            <w:pPr>
              <w:spacing w:after="0" w:line="240" w:lineRule="auto"/>
              <w:rPr>
                <w:rFonts w:ascii="Calibri" w:hAnsi="Calibri"/>
                <w:b/>
                <w:color w:val="FFFFFF"/>
                <w:sz w:val="18"/>
              </w:rPr>
            </w:pPr>
            <w:bookmarkStart w:id="22" w:name="PartII_Section7"/>
            <w:r w:rsidRPr="00006469">
              <w:rPr>
                <w:rFonts w:ascii="Calibri" w:eastAsia="Times New Roman" w:hAnsi="Calibri" w:cs="Calibri"/>
                <w:b/>
                <w:bCs/>
                <w:color w:val="FFFFFF"/>
                <w:sz w:val="18"/>
                <w:szCs w:val="18"/>
              </w:rPr>
              <w:t xml:space="preserve">Section </w:t>
            </w:r>
            <w:bookmarkEnd w:id="22"/>
            <w:r w:rsidRPr="00006469" w:rsidR="008E3552">
              <w:rPr>
                <w:rFonts w:ascii="Calibri" w:eastAsia="Times New Roman" w:hAnsi="Calibri" w:cs="Calibri"/>
                <w:b/>
                <w:bCs/>
                <w:color w:val="FFFFFF"/>
                <w:sz w:val="18"/>
                <w:szCs w:val="18"/>
              </w:rPr>
              <w:t>6</w:t>
            </w:r>
            <w:r w:rsidRPr="00006469">
              <w:rPr>
                <w:rFonts w:ascii="Calibri" w:eastAsia="Times New Roman" w:hAnsi="Calibri" w:cs="Calibri"/>
                <w:b/>
                <w:bCs/>
                <w:color w:val="FFFFFF"/>
                <w:sz w:val="18"/>
                <w:szCs w:val="18"/>
              </w:rPr>
              <w:t xml:space="preserve">: </w:t>
            </w:r>
            <w:r w:rsidRPr="00006469" w:rsidR="00F668E0">
              <w:rPr>
                <w:rFonts w:ascii="Calibri" w:eastAsia="Times New Roman" w:hAnsi="Calibri" w:cs="Calibri"/>
                <w:b/>
                <w:bCs/>
                <w:color w:val="FFFFFF"/>
                <w:sz w:val="18"/>
                <w:szCs w:val="18"/>
              </w:rPr>
              <w:t>Other Baseline and Annual Colorectal Cancer Activities and Comments</w:t>
            </w:r>
          </w:p>
        </w:tc>
      </w:tr>
      <w:tr w14:paraId="42C2C5F4" w14:textId="1FBF64C6" w:rsidTr="00D12829">
        <w:tblPrEx>
          <w:tblW w:w="14400" w:type="dxa"/>
          <w:tblLook w:val="04A0"/>
        </w:tblPrEx>
        <w:trPr>
          <w:trHeight w:val="522"/>
        </w:trPr>
        <w:tc>
          <w:tcPr>
            <w:tcW w:w="14400" w:type="dxa"/>
            <w:shd w:val="clear" w:color="000000" w:fill="D9E1F2"/>
            <w:vAlign w:val="center"/>
          </w:tcPr>
          <w:p w:rsidR="007C2F26" w:rsidRPr="00006469" w:rsidP="007C2F26" w14:paraId="272B4A01" w14:textId="159F6A58">
            <w:pPr>
              <w:spacing w:after="0" w:line="240" w:lineRule="auto"/>
              <w:rPr>
                <w:rFonts w:ascii="Calibri" w:eastAsia="Times New Roman" w:hAnsi="Calibri" w:cs="Calibri"/>
                <w:color w:val="000000"/>
                <w:sz w:val="18"/>
                <w:szCs w:val="18"/>
              </w:rPr>
            </w:pPr>
            <w:r w:rsidRPr="00006469">
              <w:rPr>
                <w:rFonts w:ascii="Calibri" w:eastAsia="Times New Roman" w:hAnsi="Calibri" w:cs="Calibri"/>
                <w:color w:val="000000"/>
                <w:sz w:val="18"/>
                <w:szCs w:val="18"/>
              </w:rPr>
              <w:t>Indicates whether other/additional colorectal cancer-related strategies are used in the clinic to improve screening levels such as clinic workflow assessment and data driven optimization, other data driven quality improvement strategies, 5 rights of clinical decision support (5 R’s), etc.</w:t>
            </w:r>
          </w:p>
        </w:tc>
      </w:tr>
    </w:tbl>
    <w:p w:rsidR="007C2F26" w:rsidRPr="00006469" w:rsidP="00DC1D08" w14:paraId="36446899" w14:textId="0C89B941">
      <w:pPr>
        <w:spacing w:after="0" w:line="60" w:lineRule="exact"/>
      </w:pPr>
    </w:p>
    <w:p w:rsidR="006A3B96" w:rsidRPr="00006469" w:rsidP="00DC1D08" w14:paraId="53FB61CD" w14:textId="77777777">
      <w:pPr>
        <w:spacing w:after="0" w:line="60" w:lineRule="exact"/>
      </w:pPr>
    </w:p>
    <w:p w:rsidR="006A3B96" w:rsidRPr="00006469" w:rsidP="00DC1D08" w14:paraId="68124796" w14:textId="77777777">
      <w:pPr>
        <w:spacing w:after="0" w:line="60" w:lineRule="exact"/>
      </w:pPr>
    </w:p>
    <w:p w:rsidR="006A3B96" w:rsidRPr="00006469" w:rsidP="00DC1D08" w14:paraId="6EB8CA62" w14:textId="77777777">
      <w:pPr>
        <w:spacing w:after="0" w:line="60" w:lineRule="exact"/>
      </w:pPr>
    </w:p>
    <w:p w:rsidR="006A3B96" w:rsidRPr="00006469" w:rsidP="00DC1D08" w14:paraId="58601923" w14:textId="77777777">
      <w:pPr>
        <w:spacing w:after="0" w:line="60" w:lineRule="exact"/>
      </w:pP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630"/>
        <w:gridCol w:w="990"/>
        <w:gridCol w:w="1980"/>
        <w:gridCol w:w="6570"/>
        <w:gridCol w:w="805"/>
        <w:gridCol w:w="2610"/>
      </w:tblGrid>
      <w:tr w14:paraId="7784BA4A" w14:textId="43306500" w:rsidTr="001F4DDB">
        <w:tblPrEx>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8"/>
          <w:tblHeader/>
        </w:trPr>
        <w:tc>
          <w:tcPr>
            <w:tcW w:w="815" w:type="dxa"/>
            <w:shd w:val="clear" w:color="auto" w:fill="E2EFD9" w:themeFill="accent6" w:themeFillTint="33"/>
            <w:noWrap/>
            <w:vAlign w:val="center"/>
            <w:hideMark/>
          </w:tcPr>
          <w:p w:rsidR="001C2D6F" w:rsidRPr="00006469" w:rsidP="001C2D6F" w14:paraId="12F17560" w14:textId="53727500">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Item #</w:t>
            </w:r>
          </w:p>
        </w:tc>
        <w:tc>
          <w:tcPr>
            <w:tcW w:w="630" w:type="dxa"/>
            <w:shd w:val="clear" w:color="auto" w:fill="E2EFD9" w:themeFill="accent6" w:themeFillTint="33"/>
            <w:vAlign w:val="center"/>
            <w:hideMark/>
          </w:tcPr>
          <w:p w:rsidR="001C2D6F" w:rsidRPr="00006469" w:rsidP="001C2D6F" w14:paraId="5430AFC7" w14:textId="29F03D63">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Item Type</w:t>
            </w:r>
          </w:p>
        </w:tc>
        <w:tc>
          <w:tcPr>
            <w:tcW w:w="990" w:type="dxa"/>
            <w:shd w:val="clear" w:color="auto" w:fill="E2EFD9" w:themeFill="accent6" w:themeFillTint="33"/>
            <w:vAlign w:val="center"/>
            <w:hideMark/>
          </w:tcPr>
          <w:p w:rsidR="001C2D6F" w:rsidRPr="00006469" w:rsidP="001C2D6F" w14:paraId="6AD43F34" w14:textId="5C649973">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 xml:space="preserve">Collected </w:t>
            </w:r>
          </w:p>
        </w:tc>
        <w:tc>
          <w:tcPr>
            <w:tcW w:w="1980" w:type="dxa"/>
            <w:shd w:val="clear" w:color="auto" w:fill="E2EFD9" w:themeFill="accent6" w:themeFillTint="33"/>
            <w:vAlign w:val="center"/>
            <w:hideMark/>
          </w:tcPr>
          <w:p w:rsidR="001C2D6F" w:rsidRPr="00006469" w:rsidP="001C2D6F" w14:paraId="6B89ACE4" w14:textId="637A6886">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 xml:space="preserve">CRCCP Data Item </w:t>
            </w:r>
          </w:p>
        </w:tc>
        <w:tc>
          <w:tcPr>
            <w:tcW w:w="6570" w:type="dxa"/>
            <w:shd w:val="clear" w:color="auto" w:fill="E2EFD9" w:themeFill="accent6" w:themeFillTint="33"/>
            <w:vAlign w:val="center"/>
            <w:hideMark/>
          </w:tcPr>
          <w:p w:rsidR="001C2D6F" w:rsidRPr="00006469" w:rsidP="001C2D6F" w14:paraId="1BBAA28A" w14:textId="5EEA2F27">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 </w:t>
            </w:r>
            <w:r w:rsidRPr="00006469" w:rsidR="001F4DDB">
              <w:rPr>
                <w:rFonts w:eastAsia="Times New Roman" w:cstheme="minorHAnsi"/>
                <w:b/>
                <w:bCs/>
                <w:color w:val="000000"/>
                <w:sz w:val="18"/>
                <w:szCs w:val="18"/>
              </w:rPr>
              <w:t>Indication/ Definition</w:t>
            </w:r>
          </w:p>
        </w:tc>
        <w:tc>
          <w:tcPr>
            <w:tcW w:w="805" w:type="dxa"/>
            <w:shd w:val="clear" w:color="auto" w:fill="E2EFD9" w:themeFill="accent6" w:themeFillTint="33"/>
            <w:vAlign w:val="center"/>
            <w:hideMark/>
          </w:tcPr>
          <w:p w:rsidR="001C2D6F" w:rsidRPr="00006469" w:rsidP="001C2D6F" w14:paraId="572CA896" w14:textId="32853305">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Field Type</w:t>
            </w:r>
          </w:p>
        </w:tc>
        <w:tc>
          <w:tcPr>
            <w:tcW w:w="2610" w:type="dxa"/>
            <w:shd w:val="clear" w:color="auto" w:fill="E2EFD9" w:themeFill="accent6" w:themeFillTint="33"/>
            <w:vAlign w:val="center"/>
            <w:hideMark/>
          </w:tcPr>
          <w:p w:rsidR="001C2D6F" w:rsidRPr="00006469" w:rsidP="001C2D6F" w14:paraId="674C5C7B" w14:textId="0202DEF7">
            <w:pPr>
              <w:spacing w:after="0" w:line="240" w:lineRule="auto"/>
              <w:rPr>
                <w:rFonts w:eastAsia="Times New Roman" w:cstheme="minorHAnsi"/>
                <w:b/>
                <w:bCs/>
                <w:color w:val="000000"/>
                <w:sz w:val="18"/>
                <w:szCs w:val="18"/>
              </w:rPr>
            </w:pPr>
            <w:r w:rsidRPr="00006469">
              <w:rPr>
                <w:rFonts w:eastAsia="Times New Roman" w:cstheme="minorHAnsi"/>
                <w:b/>
                <w:bCs/>
                <w:color w:val="000000"/>
                <w:sz w:val="18"/>
                <w:szCs w:val="18"/>
              </w:rPr>
              <w:t>Response Options</w:t>
            </w:r>
          </w:p>
        </w:tc>
      </w:tr>
      <w:tr w14:paraId="53CEA186" w14:textId="58D4A0DF" w:rsidTr="00CD68D9">
        <w:tblPrEx>
          <w:tblW w:w="14400" w:type="dxa"/>
          <w:tblInd w:w="-10" w:type="dxa"/>
          <w:tblLayout w:type="fixed"/>
          <w:tblLook w:val="04A0"/>
        </w:tblPrEx>
        <w:trPr>
          <w:trHeight w:val="300"/>
        </w:trPr>
        <w:tc>
          <w:tcPr>
            <w:tcW w:w="815" w:type="dxa"/>
            <w:vAlign w:val="center"/>
            <w:hideMark/>
          </w:tcPr>
          <w:p w:rsidR="001C2D6F" w:rsidRPr="00006469" w:rsidP="001F4DDB" w14:paraId="39EBA065" w14:textId="67A90B5A">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w:t>
            </w:r>
            <w:r w:rsidRPr="00006469" w:rsidR="008E3552">
              <w:rPr>
                <w:rFonts w:eastAsia="Times New Roman" w:cstheme="minorHAnsi"/>
                <w:color w:val="000000"/>
                <w:sz w:val="18"/>
                <w:szCs w:val="18"/>
              </w:rPr>
              <w:t>6</w:t>
            </w:r>
            <w:r w:rsidRPr="00006469">
              <w:rPr>
                <w:rFonts w:eastAsia="Times New Roman" w:cstheme="minorHAnsi"/>
                <w:color w:val="000000"/>
                <w:sz w:val="18"/>
                <w:szCs w:val="18"/>
              </w:rPr>
              <w:t>-1</w:t>
            </w:r>
            <w:r w:rsidRPr="00006469">
              <w:rPr>
                <w:rFonts w:eastAsia="Times New Roman" w:cstheme="minorHAnsi"/>
                <w:color w:val="000000"/>
                <w:sz w:val="18"/>
                <w:szCs w:val="18"/>
              </w:rPr>
              <w:br/>
              <w:t>A</w:t>
            </w:r>
            <w:r w:rsidRPr="00006469" w:rsidR="008E3552">
              <w:rPr>
                <w:rFonts w:eastAsia="Times New Roman" w:cstheme="minorHAnsi"/>
                <w:color w:val="000000"/>
                <w:sz w:val="18"/>
                <w:szCs w:val="18"/>
              </w:rPr>
              <w:t>6</w:t>
            </w:r>
            <w:r w:rsidRPr="00006469">
              <w:rPr>
                <w:rFonts w:eastAsia="Times New Roman" w:cstheme="minorHAnsi"/>
                <w:color w:val="000000"/>
                <w:sz w:val="18"/>
                <w:szCs w:val="18"/>
              </w:rPr>
              <w:t>-1</w:t>
            </w:r>
          </w:p>
        </w:tc>
        <w:tc>
          <w:tcPr>
            <w:tcW w:w="630" w:type="dxa"/>
            <w:vAlign w:val="center"/>
            <w:hideMark/>
          </w:tcPr>
          <w:p w:rsidR="001C2D6F" w:rsidRPr="00006469" w:rsidP="001F4DDB" w14:paraId="1F7511BE" w14:textId="193934C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O</w:t>
            </w:r>
          </w:p>
        </w:tc>
        <w:tc>
          <w:tcPr>
            <w:tcW w:w="990" w:type="dxa"/>
            <w:vAlign w:val="center"/>
            <w:hideMark/>
          </w:tcPr>
          <w:p w:rsidR="001C2D6F" w:rsidRPr="00006469" w:rsidP="001F4DDB" w14:paraId="693671B3" w14:textId="232088C5">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 A</w:t>
            </w:r>
          </w:p>
        </w:tc>
        <w:tc>
          <w:tcPr>
            <w:tcW w:w="1980" w:type="dxa"/>
            <w:vAlign w:val="center"/>
            <w:hideMark/>
          </w:tcPr>
          <w:p w:rsidR="001C2D6F" w:rsidRPr="00006469" w:rsidP="001C2D6F" w14:paraId="68B4CB66" w14:textId="661596D2">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Other </w:t>
            </w:r>
            <w:r w:rsidRPr="00006469" w:rsidR="00D507C4">
              <w:rPr>
                <w:rFonts w:eastAsia="Times New Roman" w:cstheme="minorHAnsi"/>
                <w:color w:val="000000"/>
                <w:sz w:val="18"/>
                <w:szCs w:val="18"/>
              </w:rPr>
              <w:t>c</w:t>
            </w:r>
            <w:r w:rsidRPr="00006469">
              <w:rPr>
                <w:rFonts w:eastAsia="Times New Roman" w:cstheme="minorHAnsi"/>
                <w:color w:val="000000"/>
                <w:sz w:val="18"/>
                <w:szCs w:val="18"/>
              </w:rPr>
              <w:t xml:space="preserve">olorectal </w:t>
            </w:r>
            <w:r w:rsidRPr="00006469" w:rsidR="00D507C4">
              <w:rPr>
                <w:rFonts w:eastAsia="Times New Roman" w:cstheme="minorHAnsi"/>
                <w:color w:val="000000"/>
                <w:sz w:val="18"/>
                <w:szCs w:val="18"/>
              </w:rPr>
              <w:t>c</w:t>
            </w:r>
            <w:r w:rsidRPr="00006469">
              <w:rPr>
                <w:rFonts w:eastAsia="Times New Roman" w:cstheme="minorHAnsi"/>
                <w:color w:val="000000"/>
                <w:sz w:val="18"/>
                <w:szCs w:val="18"/>
              </w:rPr>
              <w:t xml:space="preserve">ancer </w:t>
            </w:r>
            <w:r w:rsidRPr="00006469" w:rsidR="00D507C4">
              <w:rPr>
                <w:rFonts w:eastAsia="Times New Roman" w:cstheme="minorHAnsi"/>
                <w:color w:val="000000"/>
                <w:sz w:val="18"/>
                <w:szCs w:val="18"/>
              </w:rPr>
              <w:t>a</w:t>
            </w:r>
            <w:r w:rsidRPr="00006469">
              <w:rPr>
                <w:rFonts w:eastAsia="Times New Roman" w:cstheme="minorHAnsi"/>
                <w:color w:val="000000"/>
                <w:sz w:val="18"/>
                <w:szCs w:val="18"/>
              </w:rPr>
              <w:t>ctivity 1</w:t>
            </w:r>
          </w:p>
        </w:tc>
        <w:tc>
          <w:tcPr>
            <w:tcW w:w="6570" w:type="dxa"/>
            <w:vAlign w:val="center"/>
            <w:hideMark/>
          </w:tcPr>
          <w:p w:rsidR="001C2D6F" w:rsidRPr="00006469" w:rsidP="001C2D6F" w14:paraId="0020A5FB" w14:textId="1163F881">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and Annual Records:</w:t>
            </w:r>
          </w:p>
          <w:p w:rsidR="001C2D6F" w:rsidRPr="00006469" w:rsidP="001C2D6F" w14:paraId="7AEBED0E" w14:textId="1900C1E9">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Description of other CRC activity or strategy #1.</w:t>
            </w:r>
          </w:p>
        </w:tc>
        <w:tc>
          <w:tcPr>
            <w:tcW w:w="805" w:type="dxa"/>
            <w:noWrap/>
            <w:vAlign w:val="center"/>
            <w:hideMark/>
          </w:tcPr>
          <w:p w:rsidR="001C2D6F" w:rsidRPr="00006469" w:rsidP="001C2D6F" w14:paraId="30A59C76" w14:textId="3E6A48F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Char</w:t>
            </w:r>
          </w:p>
        </w:tc>
        <w:tc>
          <w:tcPr>
            <w:tcW w:w="2610" w:type="dxa"/>
            <w:noWrap/>
            <w:vAlign w:val="center"/>
            <w:hideMark/>
          </w:tcPr>
          <w:p w:rsidR="001C2D6F" w:rsidRPr="00006469" w:rsidP="001C2D6F" w14:paraId="4755107D" w14:textId="133B48A1">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Free text</w:t>
            </w:r>
          </w:p>
          <w:p w:rsidR="001C2D6F" w:rsidRPr="00006469" w:rsidP="001C2D6F" w14:paraId="5C701B27" w14:textId="04FF7FC0">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200 Char limit</w:t>
            </w:r>
          </w:p>
        </w:tc>
      </w:tr>
      <w:tr w14:paraId="6A95C34E" w14:textId="27CD8E72" w:rsidTr="00CD68D9">
        <w:tblPrEx>
          <w:tblW w:w="14400" w:type="dxa"/>
          <w:tblInd w:w="-10" w:type="dxa"/>
          <w:tblLayout w:type="fixed"/>
          <w:tblLook w:val="04A0"/>
        </w:tblPrEx>
        <w:trPr>
          <w:trHeight w:val="818"/>
        </w:trPr>
        <w:tc>
          <w:tcPr>
            <w:tcW w:w="815" w:type="dxa"/>
            <w:noWrap/>
            <w:vAlign w:val="center"/>
            <w:hideMark/>
          </w:tcPr>
          <w:p w:rsidR="001C2D6F" w:rsidRPr="00006469" w:rsidP="001F4DDB" w14:paraId="1994D31B" w14:textId="08FE0BEA">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r w:rsidRPr="00006469" w:rsidR="008E3552">
              <w:rPr>
                <w:rFonts w:eastAsia="Times New Roman" w:cstheme="minorHAnsi"/>
                <w:color w:val="000000"/>
                <w:sz w:val="18"/>
                <w:szCs w:val="18"/>
              </w:rPr>
              <w:t>6</w:t>
            </w:r>
            <w:r w:rsidRPr="00006469">
              <w:rPr>
                <w:rFonts w:eastAsia="Times New Roman" w:cstheme="minorHAnsi"/>
                <w:color w:val="000000"/>
                <w:sz w:val="18"/>
                <w:szCs w:val="18"/>
              </w:rPr>
              <w:t>-1a</w:t>
            </w:r>
          </w:p>
        </w:tc>
        <w:tc>
          <w:tcPr>
            <w:tcW w:w="630" w:type="dxa"/>
            <w:vAlign w:val="center"/>
            <w:hideMark/>
          </w:tcPr>
          <w:p w:rsidR="001C2D6F" w:rsidRPr="00006469" w:rsidP="001F4DDB" w14:paraId="7D737ABD" w14:textId="5FFA38DF">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O</w:t>
            </w:r>
          </w:p>
        </w:tc>
        <w:tc>
          <w:tcPr>
            <w:tcW w:w="990" w:type="dxa"/>
            <w:vAlign w:val="center"/>
            <w:hideMark/>
          </w:tcPr>
          <w:p w:rsidR="001C2D6F" w:rsidRPr="00006469" w:rsidP="001F4DDB" w14:paraId="52388CE2" w14:textId="3A438D73">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hideMark/>
          </w:tcPr>
          <w:p w:rsidR="001C2D6F" w:rsidRPr="00006469" w:rsidP="001C2D6F" w14:paraId="5E81AD6A" w14:textId="4F9384FC">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CRCCP resources used toward </w:t>
            </w:r>
            <w:r w:rsidRPr="00006469" w:rsidR="00D507C4">
              <w:rPr>
                <w:rFonts w:eastAsia="Times New Roman" w:cstheme="minorHAnsi"/>
                <w:color w:val="000000"/>
                <w:sz w:val="18"/>
                <w:szCs w:val="18"/>
              </w:rPr>
              <w:t>a</w:t>
            </w:r>
            <w:r w:rsidRPr="00006469">
              <w:rPr>
                <w:rFonts w:eastAsia="Times New Roman" w:cstheme="minorHAnsi"/>
                <w:color w:val="000000"/>
                <w:sz w:val="18"/>
                <w:szCs w:val="18"/>
              </w:rPr>
              <w:t>ctivity</w:t>
            </w:r>
            <w:r w:rsidRPr="00006469" w:rsidR="00195325">
              <w:rPr>
                <w:rFonts w:eastAsia="Times New Roman" w:cstheme="minorHAnsi"/>
                <w:color w:val="000000"/>
                <w:sz w:val="18"/>
                <w:szCs w:val="18"/>
              </w:rPr>
              <w:t xml:space="preserve"> </w:t>
            </w:r>
            <w:r w:rsidRPr="00006469">
              <w:rPr>
                <w:rFonts w:eastAsia="Times New Roman" w:cstheme="minorHAnsi"/>
                <w:color w:val="000000"/>
                <w:sz w:val="18"/>
                <w:szCs w:val="18"/>
              </w:rPr>
              <w:t xml:space="preserve">1 </w:t>
            </w:r>
          </w:p>
        </w:tc>
        <w:tc>
          <w:tcPr>
            <w:tcW w:w="6570" w:type="dxa"/>
            <w:vAlign w:val="center"/>
            <w:hideMark/>
          </w:tcPr>
          <w:p w:rsidR="001C2D6F" w:rsidRPr="00006469" w:rsidP="001C2D6F" w14:paraId="1491107C" w14:textId="6243AFE8">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1C2D6F" w:rsidRPr="00006469" w:rsidP="001C2D6F" w14:paraId="1E31300B" w14:textId="3FEC641F">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1C2D6F" w:rsidRPr="00006469" w:rsidP="001C2D6F" w14:paraId="66E769A0" w14:textId="6AC9C251">
            <w:pPr>
              <w:spacing w:after="0" w:line="240" w:lineRule="auto"/>
              <w:rPr>
                <w:rFonts w:eastAsia="Times New Roman" w:cstheme="minorHAnsi"/>
                <w:color w:val="000000"/>
                <w:sz w:val="18"/>
                <w:szCs w:val="18"/>
              </w:rPr>
            </w:pPr>
          </w:p>
          <w:p w:rsidR="001C2D6F" w:rsidRPr="00006469" w:rsidP="001C2D6F" w14:paraId="51BAAA03" w14:textId="33EED6EE">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1C2D6F" w:rsidRPr="00006469" w:rsidP="001C2D6F" w14:paraId="2FE6AA41" w14:textId="73197E0C">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Indicates whether CRCCP resources were used during the program year to support activity #1</w:t>
            </w:r>
          </w:p>
        </w:tc>
        <w:tc>
          <w:tcPr>
            <w:tcW w:w="805" w:type="dxa"/>
            <w:noWrap/>
            <w:vAlign w:val="center"/>
            <w:hideMark/>
          </w:tcPr>
          <w:p w:rsidR="001C2D6F" w:rsidRPr="00006469" w:rsidP="001C2D6F" w14:paraId="0746EC40" w14:textId="54AC31DE">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1C2D6F" w:rsidRPr="00006469" w:rsidP="000B1BB8" w14:paraId="4C37B84A" w14:textId="01939F78">
            <w:pPr>
              <w:pStyle w:val="ListParagraph"/>
              <w:numPr>
                <w:ilvl w:val="0"/>
                <w:numId w:val="21"/>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p>
          <w:p w:rsidR="001C2D6F" w:rsidRPr="00006469" w:rsidP="000B1BB8" w14:paraId="46E216E9" w14:textId="5D1272DE">
            <w:pPr>
              <w:pStyle w:val="ListParagraph"/>
              <w:numPr>
                <w:ilvl w:val="0"/>
                <w:numId w:val="21"/>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tc>
      </w:tr>
      <w:tr w14:paraId="037DB475" w14:textId="605FABD5" w:rsidTr="00CD68D9">
        <w:tblPrEx>
          <w:tblW w:w="14400" w:type="dxa"/>
          <w:tblInd w:w="-10" w:type="dxa"/>
          <w:tblLayout w:type="fixed"/>
          <w:tblLook w:val="04A0"/>
        </w:tblPrEx>
        <w:trPr>
          <w:trHeight w:val="300"/>
        </w:trPr>
        <w:tc>
          <w:tcPr>
            <w:tcW w:w="815" w:type="dxa"/>
            <w:vAlign w:val="center"/>
            <w:hideMark/>
          </w:tcPr>
          <w:p w:rsidR="001C2D6F" w:rsidRPr="00006469" w:rsidP="001F4DDB" w14:paraId="0E727F4D" w14:textId="2ADFBFD3">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w:t>
            </w:r>
            <w:r w:rsidRPr="00006469" w:rsidR="008E3552">
              <w:rPr>
                <w:rFonts w:eastAsia="Times New Roman" w:cstheme="minorHAnsi"/>
                <w:color w:val="000000"/>
                <w:sz w:val="18"/>
                <w:szCs w:val="18"/>
              </w:rPr>
              <w:t>6</w:t>
            </w:r>
            <w:r w:rsidRPr="00006469">
              <w:rPr>
                <w:rFonts w:eastAsia="Times New Roman" w:cstheme="minorHAnsi"/>
                <w:color w:val="000000"/>
                <w:sz w:val="18"/>
                <w:szCs w:val="18"/>
              </w:rPr>
              <w:t>-2</w:t>
            </w:r>
            <w:r w:rsidRPr="00006469">
              <w:rPr>
                <w:rFonts w:eastAsia="Times New Roman" w:cstheme="minorHAnsi"/>
                <w:color w:val="000000"/>
                <w:sz w:val="18"/>
                <w:szCs w:val="18"/>
              </w:rPr>
              <w:br/>
              <w:t>A</w:t>
            </w:r>
            <w:r w:rsidRPr="00006469" w:rsidR="008E3552">
              <w:rPr>
                <w:rFonts w:eastAsia="Times New Roman" w:cstheme="minorHAnsi"/>
                <w:color w:val="000000"/>
                <w:sz w:val="18"/>
                <w:szCs w:val="18"/>
              </w:rPr>
              <w:t>6</w:t>
            </w:r>
            <w:r w:rsidRPr="00006469">
              <w:rPr>
                <w:rFonts w:eastAsia="Times New Roman" w:cstheme="minorHAnsi"/>
                <w:color w:val="000000"/>
                <w:sz w:val="18"/>
                <w:szCs w:val="18"/>
              </w:rPr>
              <w:t>-2</w:t>
            </w:r>
          </w:p>
        </w:tc>
        <w:tc>
          <w:tcPr>
            <w:tcW w:w="630" w:type="dxa"/>
            <w:vAlign w:val="center"/>
            <w:hideMark/>
          </w:tcPr>
          <w:p w:rsidR="001C2D6F" w:rsidRPr="00006469" w:rsidP="001F4DDB" w14:paraId="598A5907" w14:textId="27C411B0">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O</w:t>
            </w:r>
          </w:p>
        </w:tc>
        <w:tc>
          <w:tcPr>
            <w:tcW w:w="990" w:type="dxa"/>
            <w:vAlign w:val="center"/>
            <w:hideMark/>
          </w:tcPr>
          <w:p w:rsidR="001C2D6F" w:rsidRPr="00006469" w:rsidP="001F4DDB" w14:paraId="2B865A41" w14:textId="6FE0BA2F">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 A</w:t>
            </w:r>
          </w:p>
        </w:tc>
        <w:tc>
          <w:tcPr>
            <w:tcW w:w="1980" w:type="dxa"/>
            <w:vAlign w:val="center"/>
            <w:hideMark/>
          </w:tcPr>
          <w:p w:rsidR="001C2D6F" w:rsidRPr="00006469" w:rsidP="001C2D6F" w14:paraId="5C413AFD" w14:textId="5154730A">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Other </w:t>
            </w:r>
            <w:r w:rsidRPr="00006469" w:rsidR="00D507C4">
              <w:rPr>
                <w:rFonts w:eastAsia="Times New Roman" w:cstheme="minorHAnsi"/>
                <w:color w:val="000000"/>
                <w:sz w:val="18"/>
                <w:szCs w:val="18"/>
              </w:rPr>
              <w:t>c</w:t>
            </w:r>
            <w:r w:rsidRPr="00006469">
              <w:rPr>
                <w:rFonts w:eastAsia="Times New Roman" w:cstheme="minorHAnsi"/>
                <w:color w:val="000000"/>
                <w:sz w:val="18"/>
                <w:szCs w:val="18"/>
              </w:rPr>
              <w:t xml:space="preserve">olorectal </w:t>
            </w:r>
            <w:r w:rsidRPr="00006469" w:rsidR="00D507C4">
              <w:rPr>
                <w:rFonts w:eastAsia="Times New Roman" w:cstheme="minorHAnsi"/>
                <w:color w:val="000000"/>
                <w:sz w:val="18"/>
                <w:szCs w:val="18"/>
              </w:rPr>
              <w:t>c</w:t>
            </w:r>
            <w:r w:rsidRPr="00006469">
              <w:rPr>
                <w:rFonts w:eastAsia="Times New Roman" w:cstheme="minorHAnsi"/>
                <w:color w:val="000000"/>
                <w:sz w:val="18"/>
                <w:szCs w:val="18"/>
              </w:rPr>
              <w:t xml:space="preserve">ancer </w:t>
            </w:r>
            <w:r w:rsidRPr="00006469" w:rsidR="00D507C4">
              <w:rPr>
                <w:rFonts w:eastAsia="Times New Roman" w:cstheme="minorHAnsi"/>
                <w:color w:val="000000"/>
                <w:sz w:val="18"/>
                <w:szCs w:val="18"/>
              </w:rPr>
              <w:t>a</w:t>
            </w:r>
            <w:r w:rsidRPr="00006469">
              <w:rPr>
                <w:rFonts w:eastAsia="Times New Roman" w:cstheme="minorHAnsi"/>
                <w:color w:val="000000"/>
                <w:sz w:val="18"/>
                <w:szCs w:val="18"/>
              </w:rPr>
              <w:t>ctivity 2</w:t>
            </w:r>
          </w:p>
        </w:tc>
        <w:tc>
          <w:tcPr>
            <w:tcW w:w="6570" w:type="dxa"/>
            <w:vAlign w:val="center"/>
            <w:hideMark/>
          </w:tcPr>
          <w:p w:rsidR="001C2D6F" w:rsidRPr="00006469" w:rsidP="001C2D6F" w14:paraId="492E0429" w14:textId="1036C55A">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and Annual Records:</w:t>
            </w:r>
          </w:p>
          <w:p w:rsidR="001C2D6F" w:rsidRPr="00006469" w:rsidP="001C2D6F" w14:paraId="4D80F1C6" w14:textId="2E3A3EEF">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Description of other CRC activity or strategy #2.</w:t>
            </w:r>
          </w:p>
        </w:tc>
        <w:tc>
          <w:tcPr>
            <w:tcW w:w="805" w:type="dxa"/>
            <w:noWrap/>
            <w:vAlign w:val="center"/>
            <w:hideMark/>
          </w:tcPr>
          <w:p w:rsidR="001C2D6F" w:rsidRPr="00006469" w:rsidP="001C2D6F" w14:paraId="22E9D3BC" w14:textId="3E1E6EA5">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Char</w:t>
            </w:r>
          </w:p>
        </w:tc>
        <w:tc>
          <w:tcPr>
            <w:tcW w:w="2610" w:type="dxa"/>
            <w:noWrap/>
            <w:vAlign w:val="center"/>
            <w:hideMark/>
          </w:tcPr>
          <w:p w:rsidR="001C2D6F" w:rsidRPr="00006469" w:rsidP="001C2D6F" w14:paraId="7441D146" w14:textId="5805EEA0">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Free text</w:t>
            </w:r>
          </w:p>
          <w:p w:rsidR="001C2D6F" w:rsidRPr="00006469" w:rsidP="001C2D6F" w14:paraId="7F6C942E" w14:textId="7E2B5B6F">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200 Char limit</w:t>
            </w:r>
          </w:p>
        </w:tc>
      </w:tr>
      <w:tr w14:paraId="7ED86457" w14:textId="73C5A9D4" w:rsidTr="00CD68D9">
        <w:tblPrEx>
          <w:tblW w:w="14400" w:type="dxa"/>
          <w:tblInd w:w="-10" w:type="dxa"/>
          <w:tblLayout w:type="fixed"/>
          <w:tblLook w:val="04A0"/>
        </w:tblPrEx>
        <w:trPr>
          <w:trHeight w:val="585"/>
        </w:trPr>
        <w:tc>
          <w:tcPr>
            <w:tcW w:w="815" w:type="dxa"/>
            <w:noWrap/>
            <w:vAlign w:val="center"/>
            <w:hideMark/>
          </w:tcPr>
          <w:p w:rsidR="001C2D6F" w:rsidRPr="00006469" w:rsidP="001F4DDB" w14:paraId="5C38C7F9" w14:textId="3CC982E1">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r w:rsidRPr="00006469" w:rsidR="008E3552">
              <w:rPr>
                <w:rFonts w:eastAsia="Times New Roman" w:cstheme="minorHAnsi"/>
                <w:color w:val="000000"/>
                <w:sz w:val="18"/>
                <w:szCs w:val="18"/>
              </w:rPr>
              <w:t>6</w:t>
            </w:r>
            <w:r w:rsidRPr="00006469">
              <w:rPr>
                <w:rFonts w:eastAsia="Times New Roman" w:cstheme="minorHAnsi"/>
                <w:color w:val="000000"/>
                <w:sz w:val="18"/>
                <w:szCs w:val="18"/>
              </w:rPr>
              <w:t>-2a</w:t>
            </w:r>
          </w:p>
        </w:tc>
        <w:tc>
          <w:tcPr>
            <w:tcW w:w="630" w:type="dxa"/>
            <w:vAlign w:val="center"/>
            <w:hideMark/>
          </w:tcPr>
          <w:p w:rsidR="001C2D6F" w:rsidRPr="00006469" w:rsidP="001F4DDB" w14:paraId="095C92D2" w14:textId="76CDEF12">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O</w:t>
            </w:r>
          </w:p>
        </w:tc>
        <w:tc>
          <w:tcPr>
            <w:tcW w:w="990" w:type="dxa"/>
            <w:vAlign w:val="center"/>
            <w:hideMark/>
          </w:tcPr>
          <w:p w:rsidR="001C2D6F" w:rsidRPr="00006469" w:rsidP="001F4DDB" w14:paraId="3F794354" w14:textId="648281DB">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hideMark/>
          </w:tcPr>
          <w:p w:rsidR="001C2D6F" w:rsidRPr="00006469" w:rsidP="001C2D6F" w14:paraId="2A18BA78" w14:textId="45888D09">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CRCCP resources used toward </w:t>
            </w:r>
            <w:r w:rsidRPr="00006469" w:rsidR="00D507C4">
              <w:rPr>
                <w:rFonts w:eastAsia="Times New Roman" w:cstheme="minorHAnsi"/>
                <w:color w:val="000000"/>
                <w:sz w:val="18"/>
                <w:szCs w:val="18"/>
              </w:rPr>
              <w:t>a</w:t>
            </w:r>
            <w:r w:rsidRPr="00006469">
              <w:rPr>
                <w:rFonts w:eastAsia="Times New Roman" w:cstheme="minorHAnsi"/>
                <w:color w:val="000000"/>
                <w:sz w:val="18"/>
                <w:szCs w:val="18"/>
              </w:rPr>
              <w:t>ctivity</w:t>
            </w:r>
            <w:r w:rsidRPr="00006469" w:rsidR="00195325">
              <w:rPr>
                <w:rFonts w:eastAsia="Times New Roman" w:cstheme="minorHAnsi"/>
                <w:color w:val="000000"/>
                <w:sz w:val="18"/>
                <w:szCs w:val="18"/>
              </w:rPr>
              <w:t xml:space="preserve"> </w:t>
            </w:r>
            <w:r w:rsidRPr="00006469">
              <w:rPr>
                <w:rFonts w:eastAsia="Times New Roman" w:cstheme="minorHAnsi"/>
                <w:color w:val="000000"/>
                <w:sz w:val="18"/>
                <w:szCs w:val="18"/>
              </w:rPr>
              <w:t xml:space="preserve">2 </w:t>
            </w:r>
          </w:p>
        </w:tc>
        <w:tc>
          <w:tcPr>
            <w:tcW w:w="6570" w:type="dxa"/>
            <w:vAlign w:val="center"/>
            <w:hideMark/>
          </w:tcPr>
          <w:p w:rsidR="001C2D6F" w:rsidRPr="00006469" w:rsidP="001C2D6F" w14:paraId="3F57414D" w14:textId="28F55EFF">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1C2D6F" w:rsidRPr="00006469" w:rsidP="001C2D6F" w14:paraId="470E3FC2" w14:textId="0063CBA7">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1C2D6F" w:rsidRPr="00006469" w:rsidP="001C2D6F" w14:paraId="6FB67A4D" w14:textId="0F888549">
            <w:pPr>
              <w:spacing w:after="0" w:line="240" w:lineRule="auto"/>
              <w:rPr>
                <w:rFonts w:eastAsia="Times New Roman" w:cstheme="minorHAnsi"/>
                <w:color w:val="000000"/>
                <w:sz w:val="18"/>
                <w:szCs w:val="18"/>
              </w:rPr>
            </w:pPr>
          </w:p>
          <w:p w:rsidR="001C2D6F" w:rsidRPr="00006469" w:rsidP="001C2D6F" w14:paraId="467ED821" w14:textId="2D960C95">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1C2D6F" w:rsidRPr="00006469" w:rsidP="001C2D6F" w14:paraId="11B655FA" w14:textId="5CF16A06">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Indicates whether CRCCP resources were used during the program year to support activity #2.</w:t>
            </w:r>
          </w:p>
        </w:tc>
        <w:tc>
          <w:tcPr>
            <w:tcW w:w="805" w:type="dxa"/>
            <w:noWrap/>
            <w:vAlign w:val="center"/>
            <w:hideMark/>
          </w:tcPr>
          <w:p w:rsidR="001C2D6F" w:rsidRPr="00006469" w:rsidP="001C2D6F" w14:paraId="61235580" w14:textId="46A2113C">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1C2D6F" w:rsidRPr="00006469" w:rsidP="000B1BB8" w14:paraId="4A692FAC" w14:textId="7BD606DB">
            <w:pPr>
              <w:pStyle w:val="ListParagraph"/>
              <w:numPr>
                <w:ilvl w:val="0"/>
                <w:numId w:val="21"/>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p>
          <w:p w:rsidR="001C2D6F" w:rsidRPr="00006469" w:rsidP="000B1BB8" w14:paraId="2393F987" w14:textId="7F4ACDCA">
            <w:pPr>
              <w:pStyle w:val="ListParagraph"/>
              <w:numPr>
                <w:ilvl w:val="0"/>
                <w:numId w:val="21"/>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tc>
      </w:tr>
      <w:tr w14:paraId="75D65AC4" w14:textId="33E189F1" w:rsidTr="00CD68D9">
        <w:tblPrEx>
          <w:tblW w:w="14400" w:type="dxa"/>
          <w:tblInd w:w="-10" w:type="dxa"/>
          <w:tblLayout w:type="fixed"/>
          <w:tblLook w:val="04A0"/>
        </w:tblPrEx>
        <w:trPr>
          <w:trHeight w:val="300"/>
        </w:trPr>
        <w:tc>
          <w:tcPr>
            <w:tcW w:w="815" w:type="dxa"/>
            <w:vAlign w:val="center"/>
            <w:hideMark/>
          </w:tcPr>
          <w:p w:rsidR="001C2D6F" w:rsidRPr="00006469" w:rsidP="001F4DDB" w14:paraId="4E8E5591" w14:textId="31B024D4">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w:t>
            </w:r>
            <w:r w:rsidRPr="00006469" w:rsidR="008E3552">
              <w:rPr>
                <w:rFonts w:eastAsia="Times New Roman" w:cstheme="minorHAnsi"/>
                <w:color w:val="000000"/>
                <w:sz w:val="18"/>
                <w:szCs w:val="18"/>
              </w:rPr>
              <w:t>6</w:t>
            </w:r>
            <w:r w:rsidRPr="00006469">
              <w:rPr>
                <w:rFonts w:eastAsia="Times New Roman" w:cstheme="minorHAnsi"/>
                <w:color w:val="000000"/>
                <w:sz w:val="18"/>
                <w:szCs w:val="18"/>
              </w:rPr>
              <w:t>-3</w:t>
            </w:r>
            <w:r w:rsidRPr="00006469">
              <w:rPr>
                <w:rFonts w:eastAsia="Times New Roman" w:cstheme="minorHAnsi"/>
                <w:color w:val="000000"/>
                <w:sz w:val="18"/>
                <w:szCs w:val="18"/>
              </w:rPr>
              <w:br/>
              <w:t>A</w:t>
            </w:r>
            <w:r w:rsidRPr="00006469" w:rsidR="008E3552">
              <w:rPr>
                <w:rFonts w:eastAsia="Times New Roman" w:cstheme="minorHAnsi"/>
                <w:color w:val="000000"/>
                <w:sz w:val="18"/>
                <w:szCs w:val="18"/>
              </w:rPr>
              <w:t>6</w:t>
            </w:r>
            <w:r w:rsidRPr="00006469">
              <w:rPr>
                <w:rFonts w:eastAsia="Times New Roman" w:cstheme="minorHAnsi"/>
                <w:color w:val="000000"/>
                <w:sz w:val="18"/>
                <w:szCs w:val="18"/>
              </w:rPr>
              <w:t>-3</w:t>
            </w:r>
          </w:p>
        </w:tc>
        <w:tc>
          <w:tcPr>
            <w:tcW w:w="630" w:type="dxa"/>
            <w:vAlign w:val="center"/>
            <w:hideMark/>
          </w:tcPr>
          <w:p w:rsidR="001C2D6F" w:rsidRPr="00006469" w:rsidP="001F4DDB" w14:paraId="45756E2C" w14:textId="2B094DBF">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O</w:t>
            </w:r>
          </w:p>
        </w:tc>
        <w:tc>
          <w:tcPr>
            <w:tcW w:w="990" w:type="dxa"/>
            <w:vAlign w:val="center"/>
            <w:hideMark/>
          </w:tcPr>
          <w:p w:rsidR="001C2D6F" w:rsidRPr="00006469" w:rsidP="001F4DDB" w14:paraId="4510674D" w14:textId="3A20C551">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 A</w:t>
            </w:r>
          </w:p>
        </w:tc>
        <w:tc>
          <w:tcPr>
            <w:tcW w:w="1980" w:type="dxa"/>
            <w:vAlign w:val="center"/>
            <w:hideMark/>
          </w:tcPr>
          <w:p w:rsidR="001C2D6F" w:rsidRPr="00006469" w:rsidP="001C2D6F" w14:paraId="2157BC3B" w14:textId="38BDA00A">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Other </w:t>
            </w:r>
            <w:r w:rsidRPr="00006469" w:rsidR="00D507C4">
              <w:rPr>
                <w:rFonts w:eastAsia="Times New Roman" w:cstheme="minorHAnsi"/>
                <w:color w:val="000000"/>
                <w:sz w:val="18"/>
                <w:szCs w:val="18"/>
              </w:rPr>
              <w:t>c</w:t>
            </w:r>
            <w:r w:rsidRPr="00006469">
              <w:rPr>
                <w:rFonts w:eastAsia="Times New Roman" w:cstheme="minorHAnsi"/>
                <w:color w:val="000000"/>
                <w:sz w:val="18"/>
                <w:szCs w:val="18"/>
              </w:rPr>
              <w:t xml:space="preserve">olorectal </w:t>
            </w:r>
            <w:r w:rsidRPr="00006469" w:rsidR="00D507C4">
              <w:rPr>
                <w:rFonts w:eastAsia="Times New Roman" w:cstheme="minorHAnsi"/>
                <w:color w:val="000000"/>
                <w:sz w:val="18"/>
                <w:szCs w:val="18"/>
              </w:rPr>
              <w:t>c</w:t>
            </w:r>
            <w:r w:rsidRPr="00006469">
              <w:rPr>
                <w:rFonts w:eastAsia="Times New Roman" w:cstheme="minorHAnsi"/>
                <w:color w:val="000000"/>
                <w:sz w:val="18"/>
                <w:szCs w:val="18"/>
              </w:rPr>
              <w:t xml:space="preserve">ancer </w:t>
            </w:r>
            <w:r w:rsidRPr="00006469" w:rsidR="00D507C4">
              <w:rPr>
                <w:rFonts w:eastAsia="Times New Roman" w:cstheme="minorHAnsi"/>
                <w:color w:val="000000"/>
                <w:sz w:val="18"/>
                <w:szCs w:val="18"/>
              </w:rPr>
              <w:t>a</w:t>
            </w:r>
            <w:r w:rsidRPr="00006469">
              <w:rPr>
                <w:rFonts w:eastAsia="Times New Roman" w:cstheme="minorHAnsi"/>
                <w:color w:val="000000"/>
                <w:sz w:val="18"/>
                <w:szCs w:val="18"/>
              </w:rPr>
              <w:t>ctivity 3</w:t>
            </w:r>
          </w:p>
        </w:tc>
        <w:tc>
          <w:tcPr>
            <w:tcW w:w="6570" w:type="dxa"/>
            <w:vAlign w:val="center"/>
            <w:hideMark/>
          </w:tcPr>
          <w:p w:rsidR="001C2D6F" w:rsidRPr="00006469" w:rsidP="001C2D6F" w14:paraId="0D590C94" w14:textId="79B0E99B">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and Annual Records:</w:t>
            </w:r>
          </w:p>
          <w:p w:rsidR="001C2D6F" w:rsidRPr="00006469" w:rsidP="001C2D6F" w14:paraId="2BB338B4" w14:textId="2F876222">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Description of other CRC activity or strategy #3.</w:t>
            </w:r>
          </w:p>
          <w:p w:rsidR="001C2D6F" w:rsidRPr="00006469" w:rsidP="001C2D6F" w14:paraId="3DDCF34F" w14:textId="77CC74A9">
            <w:pPr>
              <w:spacing w:after="0" w:line="240" w:lineRule="auto"/>
              <w:rPr>
                <w:rFonts w:eastAsia="Times New Roman" w:cstheme="minorHAnsi"/>
                <w:color w:val="000000"/>
                <w:sz w:val="18"/>
                <w:szCs w:val="18"/>
              </w:rPr>
            </w:pPr>
          </w:p>
        </w:tc>
        <w:tc>
          <w:tcPr>
            <w:tcW w:w="805" w:type="dxa"/>
            <w:noWrap/>
            <w:vAlign w:val="center"/>
            <w:hideMark/>
          </w:tcPr>
          <w:p w:rsidR="001C2D6F" w:rsidRPr="00006469" w:rsidP="001C2D6F" w14:paraId="19F91361" w14:textId="341FEAAE">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Char</w:t>
            </w:r>
          </w:p>
        </w:tc>
        <w:tc>
          <w:tcPr>
            <w:tcW w:w="2610" w:type="dxa"/>
            <w:noWrap/>
            <w:vAlign w:val="center"/>
            <w:hideMark/>
          </w:tcPr>
          <w:p w:rsidR="001C2D6F" w:rsidRPr="00006469" w:rsidP="001C2D6F" w14:paraId="4AC0C884" w14:textId="50152FB5">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Free text</w:t>
            </w:r>
          </w:p>
          <w:p w:rsidR="001C2D6F" w:rsidRPr="00006469" w:rsidP="001C2D6F" w14:paraId="03693301" w14:textId="7E0228BB">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200 Char limit</w:t>
            </w:r>
          </w:p>
        </w:tc>
      </w:tr>
      <w:tr w14:paraId="08A3030F" w14:textId="0DD8E62F" w:rsidTr="00CD68D9">
        <w:tblPrEx>
          <w:tblW w:w="14400" w:type="dxa"/>
          <w:tblInd w:w="-10" w:type="dxa"/>
          <w:tblLayout w:type="fixed"/>
          <w:tblLook w:val="04A0"/>
        </w:tblPrEx>
        <w:trPr>
          <w:trHeight w:val="732"/>
        </w:trPr>
        <w:tc>
          <w:tcPr>
            <w:tcW w:w="815" w:type="dxa"/>
            <w:noWrap/>
            <w:vAlign w:val="center"/>
            <w:hideMark/>
          </w:tcPr>
          <w:p w:rsidR="001C2D6F" w:rsidRPr="00006469" w:rsidP="001F4DDB" w14:paraId="59A9173A" w14:textId="45AF8FF5">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r w:rsidRPr="00006469" w:rsidR="008E3552">
              <w:rPr>
                <w:rFonts w:eastAsia="Times New Roman" w:cstheme="minorHAnsi"/>
                <w:color w:val="000000"/>
                <w:sz w:val="18"/>
                <w:szCs w:val="18"/>
              </w:rPr>
              <w:t>6</w:t>
            </w:r>
            <w:r w:rsidRPr="00006469">
              <w:rPr>
                <w:rFonts w:eastAsia="Times New Roman" w:cstheme="minorHAnsi"/>
                <w:color w:val="000000"/>
                <w:sz w:val="18"/>
                <w:szCs w:val="18"/>
              </w:rPr>
              <w:t>-3a</w:t>
            </w:r>
          </w:p>
        </w:tc>
        <w:tc>
          <w:tcPr>
            <w:tcW w:w="630" w:type="dxa"/>
            <w:vAlign w:val="center"/>
            <w:hideMark/>
          </w:tcPr>
          <w:p w:rsidR="001C2D6F" w:rsidRPr="00006469" w:rsidP="001F4DDB" w14:paraId="46ECE95B" w14:textId="69AC618D">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O</w:t>
            </w:r>
          </w:p>
        </w:tc>
        <w:tc>
          <w:tcPr>
            <w:tcW w:w="990" w:type="dxa"/>
            <w:vAlign w:val="center"/>
            <w:hideMark/>
          </w:tcPr>
          <w:p w:rsidR="001C2D6F" w:rsidRPr="00006469" w:rsidP="001F4DDB" w14:paraId="09C1275F" w14:textId="1EFA3454">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A</w:t>
            </w:r>
          </w:p>
        </w:tc>
        <w:tc>
          <w:tcPr>
            <w:tcW w:w="1980" w:type="dxa"/>
            <w:vAlign w:val="center"/>
            <w:hideMark/>
          </w:tcPr>
          <w:p w:rsidR="001C2D6F" w:rsidRPr="00006469" w:rsidP="001C2D6F" w14:paraId="52101CC9" w14:textId="61E930F9">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CRCCP resources used toward </w:t>
            </w:r>
            <w:r w:rsidRPr="00006469" w:rsidR="00D507C4">
              <w:rPr>
                <w:rFonts w:eastAsia="Times New Roman" w:cstheme="minorHAnsi"/>
                <w:color w:val="000000"/>
                <w:sz w:val="18"/>
                <w:szCs w:val="18"/>
              </w:rPr>
              <w:t>a</w:t>
            </w:r>
            <w:r w:rsidRPr="00006469">
              <w:rPr>
                <w:rFonts w:eastAsia="Times New Roman" w:cstheme="minorHAnsi"/>
                <w:color w:val="000000"/>
                <w:sz w:val="18"/>
                <w:szCs w:val="18"/>
              </w:rPr>
              <w:t>ctivity</w:t>
            </w:r>
            <w:r w:rsidRPr="00006469" w:rsidR="00195325">
              <w:rPr>
                <w:rFonts w:eastAsia="Times New Roman" w:cstheme="minorHAnsi"/>
                <w:color w:val="000000"/>
                <w:sz w:val="18"/>
                <w:szCs w:val="18"/>
              </w:rPr>
              <w:t xml:space="preserve"> </w:t>
            </w:r>
            <w:r w:rsidRPr="00006469">
              <w:rPr>
                <w:rFonts w:eastAsia="Times New Roman" w:cstheme="minorHAnsi"/>
                <w:color w:val="000000"/>
                <w:sz w:val="18"/>
                <w:szCs w:val="18"/>
              </w:rPr>
              <w:t xml:space="preserve">3 </w:t>
            </w:r>
          </w:p>
        </w:tc>
        <w:tc>
          <w:tcPr>
            <w:tcW w:w="6570" w:type="dxa"/>
            <w:vAlign w:val="center"/>
            <w:hideMark/>
          </w:tcPr>
          <w:p w:rsidR="001C2D6F" w:rsidRPr="00006469" w:rsidP="001C2D6F" w14:paraId="0FE66B1F" w14:textId="4B587623">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Baseline Record:</w:t>
            </w:r>
          </w:p>
          <w:p w:rsidR="001C2D6F" w:rsidRPr="00006469" w:rsidP="001C2D6F" w14:paraId="145D9B2B" w14:textId="22CEAC23">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N/A</w:t>
            </w:r>
          </w:p>
          <w:p w:rsidR="001C2D6F" w:rsidRPr="00006469" w:rsidP="001C2D6F" w14:paraId="0970323A" w14:textId="6DAE8AF6">
            <w:pPr>
              <w:spacing w:after="0" w:line="240" w:lineRule="auto"/>
              <w:rPr>
                <w:rFonts w:eastAsia="Times New Roman" w:cstheme="minorHAnsi"/>
                <w:color w:val="000000"/>
                <w:sz w:val="18"/>
                <w:szCs w:val="18"/>
              </w:rPr>
            </w:pPr>
          </w:p>
          <w:p w:rsidR="001C2D6F" w:rsidRPr="00006469" w:rsidP="001C2D6F" w14:paraId="5CF34C17" w14:textId="50511483">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Annual Record: </w:t>
            </w:r>
          </w:p>
          <w:p w:rsidR="001C2D6F" w:rsidRPr="00006469" w:rsidP="001C2D6F" w14:paraId="4F2D2A7A" w14:textId="770EF0D8">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Indicates whether CRCCP resources were used during the program year to support activity #3.</w:t>
            </w:r>
          </w:p>
        </w:tc>
        <w:tc>
          <w:tcPr>
            <w:tcW w:w="805" w:type="dxa"/>
            <w:noWrap/>
            <w:vAlign w:val="center"/>
            <w:hideMark/>
          </w:tcPr>
          <w:p w:rsidR="001C2D6F" w:rsidRPr="00006469" w:rsidP="001C2D6F" w14:paraId="6F41EF68" w14:textId="47103EC9">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List</w:t>
            </w:r>
          </w:p>
        </w:tc>
        <w:tc>
          <w:tcPr>
            <w:tcW w:w="2610" w:type="dxa"/>
            <w:vAlign w:val="center"/>
            <w:hideMark/>
          </w:tcPr>
          <w:p w:rsidR="001C2D6F" w:rsidRPr="00006469" w:rsidP="000B1BB8" w14:paraId="2CFC71E1" w14:textId="65AAB4E5">
            <w:pPr>
              <w:pStyle w:val="ListParagraph"/>
              <w:numPr>
                <w:ilvl w:val="0"/>
                <w:numId w:val="21"/>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Yes</w:t>
            </w:r>
          </w:p>
          <w:p w:rsidR="001C2D6F" w:rsidRPr="00006469" w:rsidP="000B1BB8" w14:paraId="4F8A531B" w14:textId="23BFBD96">
            <w:pPr>
              <w:pStyle w:val="ListParagraph"/>
              <w:numPr>
                <w:ilvl w:val="0"/>
                <w:numId w:val="21"/>
              </w:numPr>
              <w:spacing w:after="0" w:line="240" w:lineRule="auto"/>
              <w:ind w:left="204" w:hanging="270"/>
              <w:rPr>
                <w:rFonts w:eastAsia="Times New Roman" w:cstheme="minorHAnsi"/>
                <w:color w:val="000000"/>
                <w:sz w:val="18"/>
                <w:szCs w:val="18"/>
              </w:rPr>
            </w:pPr>
            <w:r w:rsidRPr="00006469">
              <w:rPr>
                <w:rFonts w:eastAsia="Times New Roman" w:cstheme="minorHAnsi"/>
                <w:color w:val="000000"/>
                <w:sz w:val="18"/>
                <w:szCs w:val="18"/>
              </w:rPr>
              <w:t>No</w:t>
            </w:r>
          </w:p>
        </w:tc>
      </w:tr>
      <w:tr w14:paraId="435AE53C" w14:textId="3D653384" w:rsidTr="00CD68D9">
        <w:tblPrEx>
          <w:tblW w:w="14400" w:type="dxa"/>
          <w:tblInd w:w="-10" w:type="dxa"/>
          <w:tblLayout w:type="fixed"/>
          <w:tblLook w:val="04A0"/>
        </w:tblPrEx>
        <w:trPr>
          <w:trHeight w:val="300"/>
        </w:trPr>
        <w:tc>
          <w:tcPr>
            <w:tcW w:w="815" w:type="dxa"/>
            <w:vAlign w:val="center"/>
            <w:hideMark/>
          </w:tcPr>
          <w:p w:rsidR="001C2D6F" w:rsidRPr="00006469" w:rsidP="001F4DDB" w14:paraId="70B91E87" w14:textId="0A540F9E">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w:t>
            </w:r>
            <w:r w:rsidRPr="00006469" w:rsidR="008E3552">
              <w:rPr>
                <w:rFonts w:eastAsia="Times New Roman" w:cstheme="minorHAnsi"/>
                <w:color w:val="000000"/>
                <w:sz w:val="18"/>
                <w:szCs w:val="18"/>
              </w:rPr>
              <w:t>6</w:t>
            </w:r>
            <w:r w:rsidRPr="00006469">
              <w:rPr>
                <w:rFonts w:eastAsia="Times New Roman" w:cstheme="minorHAnsi"/>
                <w:color w:val="000000"/>
                <w:sz w:val="18"/>
                <w:szCs w:val="18"/>
              </w:rPr>
              <w:t>-4</w:t>
            </w:r>
            <w:r w:rsidRPr="00006469">
              <w:rPr>
                <w:rFonts w:eastAsia="Times New Roman" w:cstheme="minorHAnsi"/>
                <w:color w:val="000000"/>
                <w:sz w:val="18"/>
                <w:szCs w:val="18"/>
              </w:rPr>
              <w:br/>
              <w:t>A</w:t>
            </w:r>
            <w:r w:rsidRPr="00006469" w:rsidR="008E3552">
              <w:rPr>
                <w:rFonts w:eastAsia="Times New Roman" w:cstheme="minorHAnsi"/>
                <w:color w:val="000000"/>
                <w:sz w:val="18"/>
                <w:szCs w:val="18"/>
              </w:rPr>
              <w:t>6</w:t>
            </w:r>
            <w:r w:rsidRPr="00006469">
              <w:rPr>
                <w:rFonts w:eastAsia="Times New Roman" w:cstheme="minorHAnsi"/>
                <w:color w:val="000000"/>
                <w:sz w:val="18"/>
                <w:szCs w:val="18"/>
              </w:rPr>
              <w:t>-4</w:t>
            </w:r>
          </w:p>
        </w:tc>
        <w:tc>
          <w:tcPr>
            <w:tcW w:w="630" w:type="dxa"/>
            <w:vAlign w:val="center"/>
            <w:hideMark/>
          </w:tcPr>
          <w:p w:rsidR="001C2D6F" w:rsidRPr="00006469" w:rsidP="001F4DDB" w14:paraId="08D51735" w14:textId="09645F27">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O</w:t>
            </w:r>
          </w:p>
        </w:tc>
        <w:tc>
          <w:tcPr>
            <w:tcW w:w="990" w:type="dxa"/>
            <w:vAlign w:val="center"/>
            <w:hideMark/>
          </w:tcPr>
          <w:p w:rsidR="001C2D6F" w:rsidRPr="00006469" w:rsidP="001F4DDB" w14:paraId="71E810F6" w14:textId="0B3F2F96">
            <w:pPr>
              <w:spacing w:after="0" w:line="240" w:lineRule="auto"/>
              <w:jc w:val="center"/>
              <w:rPr>
                <w:rFonts w:eastAsia="Times New Roman" w:cstheme="minorHAnsi"/>
                <w:color w:val="000000"/>
                <w:sz w:val="18"/>
                <w:szCs w:val="18"/>
              </w:rPr>
            </w:pPr>
            <w:r w:rsidRPr="00006469">
              <w:rPr>
                <w:rFonts w:eastAsia="Times New Roman" w:cstheme="minorHAnsi"/>
                <w:color w:val="000000"/>
                <w:sz w:val="18"/>
                <w:szCs w:val="18"/>
              </w:rPr>
              <w:t>B, A</w:t>
            </w:r>
          </w:p>
        </w:tc>
        <w:tc>
          <w:tcPr>
            <w:tcW w:w="1980" w:type="dxa"/>
            <w:vAlign w:val="center"/>
            <w:hideMark/>
          </w:tcPr>
          <w:p w:rsidR="001C2D6F" w:rsidRPr="00006469" w:rsidP="001C2D6F" w14:paraId="6EDF9CDC" w14:textId="231375DD">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Section 7 </w:t>
            </w:r>
            <w:r w:rsidRPr="00006469" w:rsidR="00D507C4">
              <w:rPr>
                <w:rFonts w:eastAsia="Times New Roman" w:cstheme="minorHAnsi"/>
                <w:color w:val="000000"/>
                <w:sz w:val="18"/>
                <w:szCs w:val="18"/>
              </w:rPr>
              <w:t>c</w:t>
            </w:r>
            <w:r w:rsidRPr="00006469">
              <w:rPr>
                <w:rFonts w:eastAsia="Times New Roman" w:cstheme="minorHAnsi"/>
                <w:color w:val="000000"/>
                <w:sz w:val="18"/>
                <w:szCs w:val="18"/>
              </w:rPr>
              <w:t>omments</w:t>
            </w:r>
          </w:p>
        </w:tc>
        <w:tc>
          <w:tcPr>
            <w:tcW w:w="6570" w:type="dxa"/>
            <w:vAlign w:val="center"/>
            <w:hideMark/>
          </w:tcPr>
          <w:p w:rsidR="001C2D6F" w:rsidRPr="00006469" w:rsidP="001C2D6F" w14:paraId="1391888E" w14:textId="7FB8583E">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 xml:space="preserve">Optional comments for Section 7. </w:t>
            </w:r>
          </w:p>
        </w:tc>
        <w:tc>
          <w:tcPr>
            <w:tcW w:w="805" w:type="dxa"/>
            <w:noWrap/>
            <w:vAlign w:val="center"/>
            <w:hideMark/>
          </w:tcPr>
          <w:p w:rsidR="001C2D6F" w:rsidRPr="00006469" w:rsidP="001C2D6F" w14:paraId="4804B21B" w14:textId="498B2FF9">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Char</w:t>
            </w:r>
          </w:p>
        </w:tc>
        <w:tc>
          <w:tcPr>
            <w:tcW w:w="2610" w:type="dxa"/>
            <w:noWrap/>
            <w:vAlign w:val="center"/>
            <w:hideMark/>
          </w:tcPr>
          <w:p w:rsidR="001C2D6F" w:rsidRPr="00006469" w:rsidP="001C2D6F" w14:paraId="4EC87923" w14:textId="7FBEFBD2">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Free text</w:t>
            </w:r>
          </w:p>
          <w:p w:rsidR="001C2D6F" w:rsidRPr="007D2CE1" w:rsidP="001C2D6F" w14:paraId="77318F7F" w14:textId="250EA1E2">
            <w:pPr>
              <w:spacing w:after="0" w:line="240" w:lineRule="auto"/>
              <w:rPr>
                <w:rFonts w:eastAsia="Times New Roman" w:cstheme="minorHAnsi"/>
                <w:color w:val="000000"/>
                <w:sz w:val="18"/>
                <w:szCs w:val="18"/>
              </w:rPr>
            </w:pPr>
            <w:r w:rsidRPr="00006469">
              <w:rPr>
                <w:rFonts w:eastAsia="Times New Roman" w:cstheme="minorHAnsi"/>
                <w:color w:val="000000"/>
                <w:sz w:val="18"/>
                <w:szCs w:val="18"/>
              </w:rPr>
              <w:t>200 Char limit</w:t>
            </w:r>
          </w:p>
        </w:tc>
      </w:tr>
    </w:tbl>
    <w:p w:rsidR="007D2CE1" w:rsidRPr="007D2CE1" w:rsidP="007D2CE1" w14:paraId="1A0465B6" w14:textId="77777777">
      <w:pPr>
        <w:rPr>
          <w:sz w:val="18"/>
          <w:szCs w:val="18"/>
        </w:rPr>
      </w:pPr>
    </w:p>
    <w:sectPr w:rsidSect="00EC2F39">
      <w:footerReference w:type="default" r:id="rId12"/>
      <w:headerReference w:type="first" r:id="rId1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6D88" w14:paraId="4B67EC82" w14:textId="08FB63FA">
    <w:pPr>
      <w:pStyle w:val="Footer"/>
    </w:pPr>
    <w:r>
      <w:ptab w:relativeTo="margin" w:alignment="center" w:leader="none"/>
    </w:r>
    <w:r>
      <w:ptab w:relativeTo="margin" w:alignment="right" w:leader="none"/>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2F39" w14:paraId="20F75D46" w14:textId="77777777">
    <w:pPr>
      <w:pStyle w:val="Footer"/>
      <w:rPr>
        <w:rFonts w:eastAsia="Times New Roman" w:cstheme="minorHAnsi"/>
        <w:color w:val="000000"/>
        <w:sz w:val="18"/>
        <w:szCs w:val="18"/>
      </w:rPr>
    </w:pPr>
    <w:r w:rsidRPr="007D2CE1">
      <w:rPr>
        <w:rFonts w:eastAsia="Times New Roman" w:cstheme="minorHAnsi"/>
        <w:color w:val="000000"/>
        <w:sz w:val="18"/>
        <w:szCs w:val="18"/>
      </w:rPr>
      <w:t>Item Type</w:t>
    </w:r>
    <w:r>
      <w:rPr>
        <w:rFonts w:eastAsia="Times New Roman" w:cstheme="minorHAnsi"/>
        <w:color w:val="000000"/>
        <w:sz w:val="18"/>
        <w:szCs w:val="18"/>
      </w:rPr>
      <w:t>:</w:t>
    </w:r>
    <w:r w:rsidRPr="007D2CE1">
      <w:rPr>
        <w:rFonts w:eastAsia="Times New Roman" w:cstheme="minorHAnsi"/>
        <w:color w:val="000000"/>
        <w:sz w:val="18"/>
        <w:szCs w:val="18"/>
      </w:rPr>
      <w:t xml:space="preserve">  R=Required; O=Optional; Comp=computed by CBARS </w:t>
    </w:r>
  </w:p>
  <w:p w:rsidR="00EC2F39" w14:paraId="4CC2139B" w14:textId="77777777">
    <w:pPr>
      <w:pStyle w:val="Footer"/>
    </w:pPr>
    <w:r w:rsidRPr="007D2CE1">
      <w:rPr>
        <w:rFonts w:eastAsia="Times New Roman" w:cstheme="minorHAnsi"/>
        <w:color w:val="000000"/>
        <w:sz w:val="18"/>
        <w:szCs w:val="18"/>
      </w:rPr>
      <w:t>Collected: B= Variable collected at baseline; A=Variable collected annually; B, A=variable collected at baseline and annually.</w:t>
    </w:r>
    <w:r w:rsidRPr="007D2CE1">
      <w:rPr>
        <w:rFonts w:eastAsia="Times New Roman" w:cstheme="minorHAnsi"/>
        <w:color w:val="000000"/>
        <w:sz w:val="18"/>
        <w:szCs w:val="18"/>
      </w:rPr>
      <w:br/>
      <w:t>Item numbers:  Baseline Record item numbers have a B prefix; Annual Record item numbers have an A prefix</w:t>
    </w:r>
    <w:r>
      <w:ptab w:relativeTo="margin" w:alignment="center" w:leader="none"/>
    </w:r>
    <w:r>
      <w:ptab w:relativeTo="margin" w:alignment="right" w:leader="none"/>
    </w:r>
    <w:r>
      <w:fldChar w:fldCharType="begin"/>
    </w:r>
    <w:r>
      <w:instrText xml:space="preserve"> PAGE   \* MERGEFORMAT </w:instrText>
    </w:r>
    <w:r>
      <w:fldChar w:fldCharType="separate"/>
    </w:r>
    <w:r>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6D88" w14:paraId="6F015642" w14:textId="4C87D013">
    <w:pPr>
      <w:pStyle w:val="Header"/>
    </w:pPr>
    <w:r w:rsidRPr="00774C2C">
      <w:rPr>
        <w:rFonts w:ascii="Times New Roman" w:hAnsi="Times New Roman"/>
        <w:noProof/>
        <w:sz w:val="24"/>
        <w:szCs w:val="24"/>
      </w:rPr>
      <mc:AlternateContent>
        <mc:Choice Requires="wps">
          <w:drawing>
            <wp:anchor distT="228600" distB="228600" distL="114300" distR="114300" simplePos="0" relativeHeight="251658240" behindDoc="0" locked="0" layoutInCell="1" allowOverlap="0">
              <wp:simplePos x="0" y="0"/>
              <wp:positionH relativeFrom="margin">
                <wp:posOffset>6590995</wp:posOffset>
              </wp:positionH>
              <wp:positionV relativeFrom="page">
                <wp:posOffset>473684</wp:posOffset>
              </wp:positionV>
              <wp:extent cx="2328545" cy="761695"/>
              <wp:effectExtent l="0" t="0" r="0" b="0"/>
              <wp:wrapTopAndBottom/>
              <wp:docPr id="133"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2328545" cy="761695"/>
                      </a:xfrm>
                      <a:prstGeom prst="rect">
                        <a:avLst/>
                      </a:prstGeom>
                      <a:solidFill>
                        <a:srgbClr val="4472C4"/>
                      </a:solidFill>
                      <a:ln w="12700">
                        <a:noFill/>
                        <a:prstDash val="solid"/>
                        <a:miter lim="800000"/>
                      </a:ln>
                      <a:effectLst/>
                    </wps:spPr>
                    <wps:txbx>
                      <w:txbxContent>
                        <w:p w:rsidR="004E6D88" w:rsidP="00774C2C" w14:textId="7CD44E89">
                          <w:pPr>
                            <w:pStyle w:val="Header"/>
                            <w:tabs>
                              <w:tab w:val="left" w:pos="720"/>
                            </w:tabs>
                            <w:jc w:val="right"/>
                            <w:rPr>
                              <w:noProof/>
                              <w:color w:val="FFFFFF" w:themeColor="background1"/>
                              <w:sz w:val="20"/>
                              <w:szCs w:val="20"/>
                            </w:rPr>
                          </w:pPr>
                          <w:r>
                            <w:rPr>
                              <w:color w:val="FFFFFF" w:themeColor="background1"/>
                              <w:sz w:val="20"/>
                              <w:szCs w:val="20"/>
                            </w:rPr>
                            <w:t>CRCCP NOFO 202</w:t>
                          </w:r>
                          <w:r w:rsidR="00D847C8">
                            <w:rPr>
                              <w:color w:val="FFFFFF" w:themeColor="background1"/>
                              <w:sz w:val="20"/>
                              <w:szCs w:val="20"/>
                            </w:rPr>
                            <w:t>5</w:t>
                          </w:r>
                          <w:r>
                            <w:rPr>
                              <w:color w:val="FFFFFF" w:themeColor="background1"/>
                              <w:sz w:val="20"/>
                              <w:szCs w:val="20"/>
                            </w:rPr>
                            <w:t>-</w:t>
                          </w:r>
                          <w:r w:rsidR="00D847C8">
                            <w:rPr>
                              <w:color w:val="FFFFFF" w:themeColor="background1"/>
                              <w:sz w:val="20"/>
                              <w:szCs w:val="20"/>
                            </w:rPr>
                            <w:t>0012</w:t>
                          </w:r>
                        </w:p>
                        <w:p w:rsidR="004E6D88" w:rsidP="00774C2C" w14:textId="5C8BFA63">
                          <w:pPr>
                            <w:pStyle w:val="Header"/>
                            <w:tabs>
                              <w:tab w:val="left" w:pos="720"/>
                            </w:tabs>
                            <w:jc w:val="right"/>
                            <w:rPr>
                              <w:noProof/>
                              <w:color w:val="FFFFFF" w:themeColor="background1"/>
                              <w:sz w:val="20"/>
                              <w:szCs w:val="20"/>
                            </w:rPr>
                          </w:pPr>
                          <w:r>
                            <w:rPr>
                              <w:noProof/>
                              <w:color w:val="FFFFFF" w:themeColor="background1"/>
                              <w:sz w:val="20"/>
                              <w:szCs w:val="20"/>
                            </w:rPr>
                            <w:t xml:space="preserve">OMB # </w:t>
                          </w:r>
                          <w:r w:rsidRPr="00172632">
                            <w:rPr>
                              <w:noProof/>
                              <w:color w:val="FFFFFF" w:themeColor="background1"/>
                              <w:sz w:val="20"/>
                              <w:szCs w:val="20"/>
                            </w:rPr>
                            <w:t>0920</w:t>
                          </w:r>
                          <w:r w:rsidRPr="00172632" w:rsidR="00BD597D">
                            <w:rPr>
                              <w:noProof/>
                              <w:color w:val="FFFFFF" w:themeColor="background1"/>
                              <w:sz w:val="20"/>
                              <w:szCs w:val="20"/>
                            </w:rPr>
                            <w:t>-</w:t>
                          </w:r>
                          <w:r w:rsidR="00BD597D">
                            <w:rPr>
                              <w:noProof/>
                              <w:color w:val="FFFFFF" w:themeColor="background1"/>
                              <w:sz w:val="20"/>
                              <w:szCs w:val="20"/>
                            </w:rPr>
                            <w:t>1074</w:t>
                          </w:r>
                        </w:p>
                        <w:p w:rsidR="004E6D88" w:rsidP="00774C2C" w14:textId="7AF57C3B">
                          <w:pPr>
                            <w:pStyle w:val="Header"/>
                            <w:tabs>
                              <w:tab w:val="left" w:pos="720"/>
                            </w:tabs>
                            <w:jc w:val="right"/>
                            <w:rPr>
                              <w:noProof/>
                              <w:color w:val="FFFFFF" w:themeColor="background1"/>
                              <w:sz w:val="20"/>
                              <w:szCs w:val="20"/>
                            </w:rPr>
                          </w:pPr>
                          <w:r>
                            <w:rPr>
                              <w:noProof/>
                              <w:color w:val="FFFFFF" w:themeColor="background1"/>
                              <w:sz w:val="20"/>
                              <w:szCs w:val="20"/>
                            </w:rPr>
                            <w:t>Expiration Date:</w:t>
                          </w:r>
                          <w:r w:rsidR="00456BB7">
                            <w:rPr>
                              <w:noProof/>
                              <w:color w:val="FFFFFF" w:themeColor="background1"/>
                              <w:sz w:val="20"/>
                              <w:szCs w:val="20"/>
                            </w:rPr>
                            <w:t xml:space="preserve"> 06/30/2027</w:t>
                          </w:r>
                        </w:p>
                        <w:p w:rsidR="004E6D88" w:rsidP="00774C2C" w14:textId="38F6A6EC">
                          <w:pPr>
                            <w:pStyle w:val="Header"/>
                            <w:tabs>
                              <w:tab w:val="left" w:pos="720"/>
                            </w:tabs>
                            <w:jc w:val="right"/>
                            <w:rPr>
                              <w:color w:val="FFFFFF" w:themeColor="background1"/>
                              <w:sz w:val="24"/>
                              <w:szCs w:val="24"/>
                            </w:rPr>
                          </w:pPr>
                          <w:r>
                            <w:rPr>
                              <w:noProof/>
                              <w:color w:val="FFFFFF" w:themeColor="background1"/>
                              <w:sz w:val="20"/>
                              <w:szCs w:val="20"/>
                            </w:rPr>
                            <w:t>Version date</w:t>
                          </w:r>
                          <w:r>
                            <w:rPr>
                              <w:noProof/>
                              <w:color w:val="FFFFFF" w:themeColor="background1"/>
                              <w:sz w:val="24"/>
                              <w:szCs w:val="24"/>
                            </w:rPr>
                            <w:t>:</w:t>
                          </w:r>
                          <w:r w:rsidR="00795215">
                            <w:rPr>
                              <w:noProof/>
                              <w:color w:val="FFFFFF" w:themeColor="background1"/>
                              <w:sz w:val="24"/>
                              <w:szCs w:val="24"/>
                            </w:rPr>
                            <w:t xml:space="preserve"> </w:t>
                          </w:r>
                          <w:r w:rsidRPr="00795215" w:rsidR="00795215">
                            <w:rPr>
                              <w:noProof/>
                              <w:color w:val="FFFFFF" w:themeColor="background1"/>
                              <w:sz w:val="20"/>
                              <w:szCs w:val="20"/>
                            </w:rPr>
                            <w:t>Jan 2026</w:t>
                          </w:r>
                          <w:r>
                            <w:rPr>
                              <w:noProof/>
                              <w:color w:val="FFFFFF" w:themeColor="background1"/>
                              <w:sz w:val="24"/>
                              <w:szCs w:val="24"/>
                            </w:rPr>
                            <w:t xml:space="preserve">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wps:bodyPr>
                  </wps:wsp>
                </a:graphicData>
              </a:graphic>
              <wp14:sizeRelH relativeFrom="page">
                <wp14:pctWidth>0</wp14:pctWidth>
              </wp14:sizeRelH>
              <wp14:sizeRelV relativeFrom="page">
                <wp14:pctHeight>9800</wp14:pctHeight>
              </wp14:sizeRelV>
            </wp:anchor>
          </w:drawing>
        </mc:Choice>
        <mc:Fallback>
          <w:pict>
            <v:rect id="Rectangle 133" o:spid="_x0000_s2049" style="width:183.35pt;height:77.75pt;margin-top:37.3pt;margin-left:519pt;mso-height-percent:98;mso-height-relative:page;mso-position-horizontal-relative:margin;mso-position-vertical-relative:page;mso-width-percent:0;mso-width-relative:page;mso-wrap-distance-bottom:18pt;mso-wrap-distance-left:9pt;mso-wrap-distance-right:9pt;mso-wrap-distance-top:18pt;mso-wrap-style:square;position:absolute;visibility:visible;v-text-anchor:bottom;z-index:251659264" o:allowoverlap="f" fillcolor="#4472c4" stroked="f" strokeweight="1pt">
              <o:lock v:ext="edit" aspectratio="t"/>
              <v:textbox>
                <w:txbxContent>
                  <w:p w:rsidR="004E6D88" w:rsidP="00774C2C" w14:paraId="2D038671" w14:textId="7CD44E89">
                    <w:pPr>
                      <w:pStyle w:val="Header"/>
                      <w:tabs>
                        <w:tab w:val="left" w:pos="720"/>
                      </w:tabs>
                      <w:jc w:val="right"/>
                      <w:rPr>
                        <w:noProof/>
                        <w:color w:val="FFFFFF" w:themeColor="background1"/>
                        <w:sz w:val="20"/>
                        <w:szCs w:val="20"/>
                      </w:rPr>
                    </w:pPr>
                    <w:r>
                      <w:rPr>
                        <w:color w:val="FFFFFF" w:themeColor="background1"/>
                        <w:sz w:val="20"/>
                        <w:szCs w:val="20"/>
                      </w:rPr>
                      <w:t>CRCCP NOFO 202</w:t>
                    </w:r>
                    <w:r w:rsidR="00D847C8">
                      <w:rPr>
                        <w:color w:val="FFFFFF" w:themeColor="background1"/>
                        <w:sz w:val="20"/>
                        <w:szCs w:val="20"/>
                      </w:rPr>
                      <w:t>5</w:t>
                    </w:r>
                    <w:r>
                      <w:rPr>
                        <w:color w:val="FFFFFF" w:themeColor="background1"/>
                        <w:sz w:val="20"/>
                        <w:szCs w:val="20"/>
                      </w:rPr>
                      <w:t>-</w:t>
                    </w:r>
                    <w:r w:rsidR="00D847C8">
                      <w:rPr>
                        <w:color w:val="FFFFFF" w:themeColor="background1"/>
                        <w:sz w:val="20"/>
                        <w:szCs w:val="20"/>
                      </w:rPr>
                      <w:t>0012</w:t>
                    </w:r>
                  </w:p>
                  <w:p w:rsidR="004E6D88" w:rsidP="00774C2C" w14:paraId="7B4957DE" w14:textId="5C8BFA63">
                    <w:pPr>
                      <w:pStyle w:val="Header"/>
                      <w:tabs>
                        <w:tab w:val="left" w:pos="720"/>
                      </w:tabs>
                      <w:jc w:val="right"/>
                      <w:rPr>
                        <w:noProof/>
                        <w:color w:val="FFFFFF" w:themeColor="background1"/>
                        <w:sz w:val="20"/>
                        <w:szCs w:val="20"/>
                      </w:rPr>
                    </w:pPr>
                    <w:r>
                      <w:rPr>
                        <w:noProof/>
                        <w:color w:val="FFFFFF" w:themeColor="background1"/>
                        <w:sz w:val="20"/>
                        <w:szCs w:val="20"/>
                      </w:rPr>
                      <w:t xml:space="preserve">OMB # </w:t>
                    </w:r>
                    <w:r w:rsidRPr="00172632">
                      <w:rPr>
                        <w:noProof/>
                        <w:color w:val="FFFFFF" w:themeColor="background1"/>
                        <w:sz w:val="20"/>
                        <w:szCs w:val="20"/>
                      </w:rPr>
                      <w:t>0920</w:t>
                    </w:r>
                    <w:r w:rsidRPr="00172632" w:rsidR="00BD597D">
                      <w:rPr>
                        <w:noProof/>
                        <w:color w:val="FFFFFF" w:themeColor="background1"/>
                        <w:sz w:val="20"/>
                        <w:szCs w:val="20"/>
                      </w:rPr>
                      <w:t>-</w:t>
                    </w:r>
                    <w:r w:rsidR="00BD597D">
                      <w:rPr>
                        <w:noProof/>
                        <w:color w:val="FFFFFF" w:themeColor="background1"/>
                        <w:sz w:val="20"/>
                        <w:szCs w:val="20"/>
                      </w:rPr>
                      <w:t>1074</w:t>
                    </w:r>
                  </w:p>
                  <w:p w:rsidR="004E6D88" w:rsidP="00774C2C" w14:paraId="47BCD00A" w14:textId="7AF57C3B">
                    <w:pPr>
                      <w:pStyle w:val="Header"/>
                      <w:tabs>
                        <w:tab w:val="left" w:pos="720"/>
                      </w:tabs>
                      <w:jc w:val="right"/>
                      <w:rPr>
                        <w:noProof/>
                        <w:color w:val="FFFFFF" w:themeColor="background1"/>
                        <w:sz w:val="20"/>
                        <w:szCs w:val="20"/>
                      </w:rPr>
                    </w:pPr>
                    <w:r>
                      <w:rPr>
                        <w:noProof/>
                        <w:color w:val="FFFFFF" w:themeColor="background1"/>
                        <w:sz w:val="20"/>
                        <w:szCs w:val="20"/>
                      </w:rPr>
                      <w:t>Expiration Date:</w:t>
                    </w:r>
                    <w:r w:rsidR="00456BB7">
                      <w:rPr>
                        <w:noProof/>
                        <w:color w:val="FFFFFF" w:themeColor="background1"/>
                        <w:sz w:val="20"/>
                        <w:szCs w:val="20"/>
                      </w:rPr>
                      <w:t xml:space="preserve"> 06/30/2027</w:t>
                    </w:r>
                  </w:p>
                  <w:p w:rsidR="004E6D88" w:rsidP="00774C2C" w14:paraId="3185FB28" w14:textId="38F6A6EC">
                    <w:pPr>
                      <w:pStyle w:val="Header"/>
                      <w:tabs>
                        <w:tab w:val="left" w:pos="720"/>
                      </w:tabs>
                      <w:jc w:val="right"/>
                      <w:rPr>
                        <w:color w:val="FFFFFF" w:themeColor="background1"/>
                        <w:sz w:val="24"/>
                        <w:szCs w:val="24"/>
                      </w:rPr>
                    </w:pPr>
                    <w:r>
                      <w:rPr>
                        <w:noProof/>
                        <w:color w:val="FFFFFF" w:themeColor="background1"/>
                        <w:sz w:val="20"/>
                        <w:szCs w:val="20"/>
                      </w:rPr>
                      <w:t>Version date</w:t>
                    </w:r>
                    <w:r>
                      <w:rPr>
                        <w:noProof/>
                        <w:color w:val="FFFFFF" w:themeColor="background1"/>
                        <w:sz w:val="24"/>
                        <w:szCs w:val="24"/>
                      </w:rPr>
                      <w:t>:</w:t>
                    </w:r>
                    <w:r w:rsidR="00795215">
                      <w:rPr>
                        <w:noProof/>
                        <w:color w:val="FFFFFF" w:themeColor="background1"/>
                        <w:sz w:val="24"/>
                        <w:szCs w:val="24"/>
                      </w:rPr>
                      <w:t xml:space="preserve"> </w:t>
                    </w:r>
                    <w:r w:rsidRPr="00795215" w:rsidR="00795215">
                      <w:rPr>
                        <w:noProof/>
                        <w:color w:val="FFFFFF" w:themeColor="background1"/>
                        <w:sz w:val="20"/>
                        <w:szCs w:val="20"/>
                      </w:rPr>
                      <w:t>Jan 2026</w:t>
                    </w:r>
                    <w:r>
                      <w:rPr>
                        <w:noProof/>
                        <w:color w:val="FFFFFF" w:themeColor="background1"/>
                        <w:sz w:val="24"/>
                        <w:szCs w:val="24"/>
                      </w:rPr>
                      <w:t xml:space="preserve"> </w:t>
                    </w:r>
                  </w:p>
                </w:txbxContent>
              </v:textbox>
              <w10:wrap type="topAndBottom"/>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2F39" w14:paraId="7E45C1B5" w14:textId="7B691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06366"/>
    <w:multiLevelType w:val="hybridMultilevel"/>
    <w:tmpl w:val="F7B2280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1442B11"/>
    <w:multiLevelType w:val="hybridMultilevel"/>
    <w:tmpl w:val="E9DE9A4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396094"/>
    <w:multiLevelType w:val="hybridMultilevel"/>
    <w:tmpl w:val="C6C02B2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5971516"/>
    <w:multiLevelType w:val="hybridMultilevel"/>
    <w:tmpl w:val="133EB7A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5EE1C0F"/>
    <w:multiLevelType w:val="hybridMultilevel"/>
    <w:tmpl w:val="667284A8"/>
    <w:lvl w:ilvl="0">
      <w:start w:val="1"/>
      <w:numFmt w:val="bullet"/>
      <w:lvlText w:val=""/>
      <w:lvlJc w:val="left"/>
      <w:pPr>
        <w:ind w:left="758" w:hanging="360"/>
      </w:pPr>
      <w:rPr>
        <w:rFonts w:ascii="Wingdings" w:hAnsi="Wingdings" w:hint="default"/>
      </w:rPr>
    </w:lvl>
    <w:lvl w:ilvl="1">
      <w:start w:val="1"/>
      <w:numFmt w:val="bullet"/>
      <w:lvlText w:val="o"/>
      <w:lvlJc w:val="left"/>
      <w:pPr>
        <w:ind w:left="1478" w:hanging="360"/>
      </w:pPr>
      <w:rPr>
        <w:rFonts w:ascii="Courier New" w:hAnsi="Courier New" w:cs="Courier New" w:hint="default"/>
      </w:rPr>
    </w:lvl>
    <w:lvl w:ilvl="2" w:tentative="1">
      <w:start w:val="1"/>
      <w:numFmt w:val="bullet"/>
      <w:lvlText w:val=""/>
      <w:lvlJc w:val="left"/>
      <w:pPr>
        <w:ind w:left="2198" w:hanging="360"/>
      </w:pPr>
      <w:rPr>
        <w:rFonts w:ascii="Wingdings" w:hAnsi="Wingdings" w:hint="default"/>
      </w:rPr>
    </w:lvl>
    <w:lvl w:ilvl="3" w:tentative="1">
      <w:start w:val="1"/>
      <w:numFmt w:val="bullet"/>
      <w:lvlText w:val=""/>
      <w:lvlJc w:val="left"/>
      <w:pPr>
        <w:ind w:left="2918" w:hanging="360"/>
      </w:pPr>
      <w:rPr>
        <w:rFonts w:ascii="Symbol" w:hAnsi="Symbol" w:hint="default"/>
      </w:rPr>
    </w:lvl>
    <w:lvl w:ilvl="4" w:tentative="1">
      <w:start w:val="1"/>
      <w:numFmt w:val="bullet"/>
      <w:lvlText w:val="o"/>
      <w:lvlJc w:val="left"/>
      <w:pPr>
        <w:ind w:left="3638" w:hanging="360"/>
      </w:pPr>
      <w:rPr>
        <w:rFonts w:ascii="Courier New" w:hAnsi="Courier New" w:cs="Courier New" w:hint="default"/>
      </w:rPr>
    </w:lvl>
    <w:lvl w:ilvl="5" w:tentative="1">
      <w:start w:val="1"/>
      <w:numFmt w:val="bullet"/>
      <w:lvlText w:val=""/>
      <w:lvlJc w:val="left"/>
      <w:pPr>
        <w:ind w:left="4358" w:hanging="360"/>
      </w:pPr>
      <w:rPr>
        <w:rFonts w:ascii="Wingdings" w:hAnsi="Wingdings" w:hint="default"/>
      </w:rPr>
    </w:lvl>
    <w:lvl w:ilvl="6" w:tentative="1">
      <w:start w:val="1"/>
      <w:numFmt w:val="bullet"/>
      <w:lvlText w:val=""/>
      <w:lvlJc w:val="left"/>
      <w:pPr>
        <w:ind w:left="5078" w:hanging="360"/>
      </w:pPr>
      <w:rPr>
        <w:rFonts w:ascii="Symbol" w:hAnsi="Symbol" w:hint="default"/>
      </w:rPr>
    </w:lvl>
    <w:lvl w:ilvl="7" w:tentative="1">
      <w:start w:val="1"/>
      <w:numFmt w:val="bullet"/>
      <w:lvlText w:val="o"/>
      <w:lvlJc w:val="left"/>
      <w:pPr>
        <w:ind w:left="5798" w:hanging="360"/>
      </w:pPr>
      <w:rPr>
        <w:rFonts w:ascii="Courier New" w:hAnsi="Courier New" w:cs="Courier New" w:hint="default"/>
      </w:rPr>
    </w:lvl>
    <w:lvl w:ilvl="8" w:tentative="1">
      <w:start w:val="1"/>
      <w:numFmt w:val="bullet"/>
      <w:lvlText w:val=""/>
      <w:lvlJc w:val="left"/>
      <w:pPr>
        <w:ind w:left="6518" w:hanging="360"/>
      </w:pPr>
      <w:rPr>
        <w:rFonts w:ascii="Wingdings" w:hAnsi="Wingdings" w:hint="default"/>
      </w:rPr>
    </w:lvl>
  </w:abstractNum>
  <w:abstractNum w:abstractNumId="5">
    <w:nsid w:val="0B4B6AC7"/>
    <w:multiLevelType w:val="hybridMultilevel"/>
    <w:tmpl w:val="4600DD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73182D"/>
    <w:multiLevelType w:val="hybridMultilevel"/>
    <w:tmpl w:val="6F6E671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0D856963"/>
    <w:multiLevelType w:val="hybridMultilevel"/>
    <w:tmpl w:val="AD42488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E9767F1"/>
    <w:multiLevelType w:val="hybridMultilevel"/>
    <w:tmpl w:val="FB941722"/>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00E10EB"/>
    <w:multiLevelType w:val="hybridMultilevel"/>
    <w:tmpl w:val="E5A6C330"/>
    <w:lvl w:ilvl="0">
      <w:start w:val="1"/>
      <w:numFmt w:val="bullet"/>
      <w:lvlText w:val=""/>
      <w:lvlJc w:val="left"/>
      <w:pPr>
        <w:ind w:left="360" w:hanging="360"/>
      </w:pPr>
      <w:rPr>
        <w:rFonts w:ascii="Wingdings" w:hAnsi="Wingdings" w:hint="default"/>
      </w:rPr>
    </w:lvl>
    <w:lvl w:ilvl="1">
      <w:start w:val="1"/>
      <w:numFmt w:val="bullet"/>
      <w:lvlText w:val=""/>
      <w:lvlJc w:val="left"/>
      <w:pPr>
        <w:ind w:left="360" w:hanging="360"/>
      </w:pPr>
      <w:rPr>
        <w:rFonts w:ascii="Wingdings" w:hAnsi="Wingdings"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37F13EE"/>
    <w:multiLevelType w:val="hybridMultilevel"/>
    <w:tmpl w:val="ABD2365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3EA3BEA"/>
    <w:multiLevelType w:val="hybridMultilevel"/>
    <w:tmpl w:val="8FD6A6F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1B107B8F"/>
    <w:multiLevelType w:val="hybridMultilevel"/>
    <w:tmpl w:val="3BB27E0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D5325F9"/>
    <w:multiLevelType w:val="hybridMultilevel"/>
    <w:tmpl w:val="119872A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1DBE2D54"/>
    <w:multiLevelType w:val="hybridMultilevel"/>
    <w:tmpl w:val="4E569AB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2C34013"/>
    <w:multiLevelType w:val="hybridMultilevel"/>
    <w:tmpl w:val="DCE25D4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30477D8"/>
    <w:multiLevelType w:val="hybridMultilevel"/>
    <w:tmpl w:val="9320B2C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256E23F1"/>
    <w:multiLevelType w:val="hybridMultilevel"/>
    <w:tmpl w:val="30A80B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61"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59751C3"/>
    <w:multiLevelType w:val="hybridMultilevel"/>
    <w:tmpl w:val="76AE9488"/>
    <w:lvl w:ilvl="0">
      <w:start w:val="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2216EC"/>
    <w:multiLevelType w:val="hybridMultilevel"/>
    <w:tmpl w:val="0CE61492"/>
    <w:lvl w:ilvl="0">
      <w:start w:val="1"/>
      <w:numFmt w:val="lowerLetter"/>
      <w:lvlText w:val="%1)"/>
      <w:lvlJc w:val="left"/>
      <w:pPr>
        <w:ind w:left="765" w:hanging="360"/>
      </w:p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20">
    <w:nsid w:val="2DE26F3A"/>
    <w:multiLevelType w:val="hybridMultilevel"/>
    <w:tmpl w:val="95FA3BB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2E6D4DF5"/>
    <w:multiLevelType w:val="hybridMultilevel"/>
    <w:tmpl w:val="D16A7F6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1973024"/>
    <w:multiLevelType w:val="hybridMultilevel"/>
    <w:tmpl w:val="7F0C8408"/>
    <w:lvl w:ilvl="0">
      <w:start w:val="1"/>
      <w:numFmt w:val="bullet"/>
      <w:lvlText w:val=""/>
      <w:lvlJc w:val="left"/>
      <w:pPr>
        <w:ind w:left="720" w:hanging="360"/>
      </w:pPr>
      <w:rPr>
        <w:rFonts w:ascii="Wingdings" w:hAnsi="Wingdings" w:hint="default"/>
      </w:rPr>
    </w:lvl>
    <w:lvl w:ilvl="1">
      <w:start w:val="0"/>
      <w:numFmt w:val="bullet"/>
      <w:lvlText w:val=""/>
      <w:lvlJc w:val="left"/>
      <w:pPr>
        <w:ind w:left="1245" w:hanging="165"/>
      </w:pPr>
      <w:rPr>
        <w:rFonts w:eastAsia="Times New Roman" w:asciiTheme="minorHAnsi" w:hAnsiTheme="minorHAnsi" w:cstheme="minorHAns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2CA3890"/>
    <w:multiLevelType w:val="hybridMultilevel"/>
    <w:tmpl w:val="5C1C1E90"/>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3405774"/>
    <w:multiLevelType w:val="hybridMultilevel"/>
    <w:tmpl w:val="904E662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354A2870"/>
    <w:multiLevelType w:val="hybridMultilevel"/>
    <w:tmpl w:val="012C322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77678D8"/>
    <w:multiLevelType w:val="hybridMultilevel"/>
    <w:tmpl w:val="0AD29D6C"/>
    <w:lvl w:ilvl="0">
      <w:start w:val="1"/>
      <w:numFmt w:val="bullet"/>
      <w:lvlText w:val=""/>
      <w:lvlJc w:val="left"/>
      <w:pPr>
        <w:ind w:left="444" w:hanging="360"/>
      </w:pPr>
      <w:rPr>
        <w:rFonts w:ascii="Wingdings" w:hAnsi="Wingdings" w:hint="default"/>
      </w:rPr>
    </w:lvl>
    <w:lvl w:ilvl="1">
      <w:start w:val="1"/>
      <w:numFmt w:val="bullet"/>
      <w:lvlText w:val="o"/>
      <w:lvlJc w:val="left"/>
      <w:pPr>
        <w:ind w:left="1164" w:hanging="360"/>
      </w:pPr>
      <w:rPr>
        <w:rFonts w:ascii="Courier New" w:hAnsi="Courier New" w:cs="Courier New" w:hint="default"/>
      </w:rPr>
    </w:lvl>
    <w:lvl w:ilvl="2" w:tentative="1">
      <w:start w:val="1"/>
      <w:numFmt w:val="bullet"/>
      <w:lvlText w:val=""/>
      <w:lvlJc w:val="left"/>
      <w:pPr>
        <w:ind w:left="1884" w:hanging="360"/>
      </w:pPr>
      <w:rPr>
        <w:rFonts w:ascii="Wingdings" w:hAnsi="Wingdings" w:hint="default"/>
      </w:rPr>
    </w:lvl>
    <w:lvl w:ilvl="3" w:tentative="1">
      <w:start w:val="1"/>
      <w:numFmt w:val="bullet"/>
      <w:lvlText w:val=""/>
      <w:lvlJc w:val="left"/>
      <w:pPr>
        <w:ind w:left="2604" w:hanging="360"/>
      </w:pPr>
      <w:rPr>
        <w:rFonts w:ascii="Symbol" w:hAnsi="Symbol" w:hint="default"/>
      </w:rPr>
    </w:lvl>
    <w:lvl w:ilvl="4" w:tentative="1">
      <w:start w:val="1"/>
      <w:numFmt w:val="bullet"/>
      <w:lvlText w:val="o"/>
      <w:lvlJc w:val="left"/>
      <w:pPr>
        <w:ind w:left="3324" w:hanging="360"/>
      </w:pPr>
      <w:rPr>
        <w:rFonts w:ascii="Courier New" w:hAnsi="Courier New" w:cs="Courier New" w:hint="default"/>
      </w:rPr>
    </w:lvl>
    <w:lvl w:ilvl="5" w:tentative="1">
      <w:start w:val="1"/>
      <w:numFmt w:val="bullet"/>
      <w:lvlText w:val=""/>
      <w:lvlJc w:val="left"/>
      <w:pPr>
        <w:ind w:left="4044" w:hanging="360"/>
      </w:pPr>
      <w:rPr>
        <w:rFonts w:ascii="Wingdings" w:hAnsi="Wingdings" w:hint="default"/>
      </w:rPr>
    </w:lvl>
    <w:lvl w:ilvl="6" w:tentative="1">
      <w:start w:val="1"/>
      <w:numFmt w:val="bullet"/>
      <w:lvlText w:val=""/>
      <w:lvlJc w:val="left"/>
      <w:pPr>
        <w:ind w:left="4764" w:hanging="360"/>
      </w:pPr>
      <w:rPr>
        <w:rFonts w:ascii="Symbol" w:hAnsi="Symbol" w:hint="default"/>
      </w:rPr>
    </w:lvl>
    <w:lvl w:ilvl="7" w:tentative="1">
      <w:start w:val="1"/>
      <w:numFmt w:val="bullet"/>
      <w:lvlText w:val="o"/>
      <w:lvlJc w:val="left"/>
      <w:pPr>
        <w:ind w:left="5484" w:hanging="360"/>
      </w:pPr>
      <w:rPr>
        <w:rFonts w:ascii="Courier New" w:hAnsi="Courier New" w:cs="Courier New" w:hint="default"/>
      </w:rPr>
    </w:lvl>
    <w:lvl w:ilvl="8" w:tentative="1">
      <w:start w:val="1"/>
      <w:numFmt w:val="bullet"/>
      <w:lvlText w:val=""/>
      <w:lvlJc w:val="left"/>
      <w:pPr>
        <w:ind w:left="6204" w:hanging="360"/>
      </w:pPr>
      <w:rPr>
        <w:rFonts w:ascii="Wingdings" w:hAnsi="Wingdings" w:hint="default"/>
      </w:rPr>
    </w:lvl>
  </w:abstractNum>
  <w:abstractNum w:abstractNumId="27">
    <w:nsid w:val="38315FFA"/>
    <w:multiLevelType w:val="hybridMultilevel"/>
    <w:tmpl w:val="63B237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84B51D1"/>
    <w:multiLevelType w:val="hybridMultilevel"/>
    <w:tmpl w:val="501EFBD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9A776FF"/>
    <w:multiLevelType w:val="hybridMultilevel"/>
    <w:tmpl w:val="BF4E873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9B62C07"/>
    <w:multiLevelType w:val="hybridMultilevel"/>
    <w:tmpl w:val="A43C2CA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E602E5B"/>
    <w:multiLevelType w:val="hybridMultilevel"/>
    <w:tmpl w:val="08F8942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0F12F28"/>
    <w:multiLevelType w:val="hybridMultilevel"/>
    <w:tmpl w:val="9FE0F59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4F940B7"/>
    <w:multiLevelType w:val="hybridMultilevel"/>
    <w:tmpl w:val="E44821B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458D7B23"/>
    <w:multiLevelType w:val="hybridMultilevel"/>
    <w:tmpl w:val="A57878E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6160EDD"/>
    <w:multiLevelType w:val="hybridMultilevel"/>
    <w:tmpl w:val="B462C1E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97A0181"/>
    <w:multiLevelType w:val="hybridMultilevel"/>
    <w:tmpl w:val="BCF6DD8E"/>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7">
    <w:nsid w:val="4A1A0D31"/>
    <w:multiLevelType w:val="hybridMultilevel"/>
    <w:tmpl w:val="64404402"/>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B54293B"/>
    <w:multiLevelType w:val="hybridMultilevel"/>
    <w:tmpl w:val="EFD68D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B715FC4"/>
    <w:multiLevelType w:val="hybridMultilevel"/>
    <w:tmpl w:val="37A4F59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528E5FCF"/>
    <w:multiLevelType w:val="hybridMultilevel"/>
    <w:tmpl w:val="85CE8E38"/>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5A844B7"/>
    <w:multiLevelType w:val="hybridMultilevel"/>
    <w:tmpl w:val="7EFC1486"/>
    <w:lvl w:ilvl="0">
      <w:start w:val="1"/>
      <w:numFmt w:val="bullet"/>
      <w:lvlText w:val=""/>
      <w:lvlJc w:val="left"/>
      <w:pPr>
        <w:ind w:left="882" w:hanging="360"/>
      </w:pPr>
      <w:rPr>
        <w:rFonts w:ascii="Wingdings" w:hAnsi="Wingdings" w:hint="default"/>
      </w:rPr>
    </w:lvl>
    <w:lvl w:ilvl="1" w:tentative="1">
      <w:start w:val="1"/>
      <w:numFmt w:val="bullet"/>
      <w:lvlText w:val="o"/>
      <w:lvlJc w:val="left"/>
      <w:pPr>
        <w:ind w:left="1602" w:hanging="360"/>
      </w:pPr>
      <w:rPr>
        <w:rFonts w:ascii="Courier New" w:hAnsi="Courier New" w:cs="Courier New" w:hint="default"/>
      </w:rPr>
    </w:lvl>
    <w:lvl w:ilvl="2" w:tentative="1">
      <w:start w:val="1"/>
      <w:numFmt w:val="bullet"/>
      <w:lvlText w:val=""/>
      <w:lvlJc w:val="left"/>
      <w:pPr>
        <w:ind w:left="2322" w:hanging="360"/>
      </w:pPr>
      <w:rPr>
        <w:rFonts w:ascii="Wingdings" w:hAnsi="Wingdings" w:hint="default"/>
      </w:rPr>
    </w:lvl>
    <w:lvl w:ilvl="3" w:tentative="1">
      <w:start w:val="1"/>
      <w:numFmt w:val="bullet"/>
      <w:lvlText w:val=""/>
      <w:lvlJc w:val="left"/>
      <w:pPr>
        <w:ind w:left="3042" w:hanging="360"/>
      </w:pPr>
      <w:rPr>
        <w:rFonts w:ascii="Symbol" w:hAnsi="Symbol" w:hint="default"/>
      </w:rPr>
    </w:lvl>
    <w:lvl w:ilvl="4" w:tentative="1">
      <w:start w:val="1"/>
      <w:numFmt w:val="bullet"/>
      <w:lvlText w:val="o"/>
      <w:lvlJc w:val="left"/>
      <w:pPr>
        <w:ind w:left="3762" w:hanging="360"/>
      </w:pPr>
      <w:rPr>
        <w:rFonts w:ascii="Courier New" w:hAnsi="Courier New" w:cs="Courier New" w:hint="default"/>
      </w:rPr>
    </w:lvl>
    <w:lvl w:ilvl="5" w:tentative="1">
      <w:start w:val="1"/>
      <w:numFmt w:val="bullet"/>
      <w:lvlText w:val=""/>
      <w:lvlJc w:val="left"/>
      <w:pPr>
        <w:ind w:left="4482" w:hanging="360"/>
      </w:pPr>
      <w:rPr>
        <w:rFonts w:ascii="Wingdings" w:hAnsi="Wingdings" w:hint="default"/>
      </w:rPr>
    </w:lvl>
    <w:lvl w:ilvl="6" w:tentative="1">
      <w:start w:val="1"/>
      <w:numFmt w:val="bullet"/>
      <w:lvlText w:val=""/>
      <w:lvlJc w:val="left"/>
      <w:pPr>
        <w:ind w:left="5202" w:hanging="360"/>
      </w:pPr>
      <w:rPr>
        <w:rFonts w:ascii="Symbol" w:hAnsi="Symbol" w:hint="default"/>
      </w:rPr>
    </w:lvl>
    <w:lvl w:ilvl="7" w:tentative="1">
      <w:start w:val="1"/>
      <w:numFmt w:val="bullet"/>
      <w:lvlText w:val="o"/>
      <w:lvlJc w:val="left"/>
      <w:pPr>
        <w:ind w:left="5922" w:hanging="360"/>
      </w:pPr>
      <w:rPr>
        <w:rFonts w:ascii="Courier New" w:hAnsi="Courier New" w:cs="Courier New" w:hint="default"/>
      </w:rPr>
    </w:lvl>
    <w:lvl w:ilvl="8" w:tentative="1">
      <w:start w:val="1"/>
      <w:numFmt w:val="bullet"/>
      <w:lvlText w:val=""/>
      <w:lvlJc w:val="left"/>
      <w:pPr>
        <w:ind w:left="6642" w:hanging="360"/>
      </w:pPr>
      <w:rPr>
        <w:rFonts w:ascii="Wingdings" w:hAnsi="Wingdings" w:hint="default"/>
      </w:rPr>
    </w:lvl>
  </w:abstractNum>
  <w:abstractNum w:abstractNumId="42">
    <w:nsid w:val="56BD685B"/>
    <w:multiLevelType w:val="hybridMultilevel"/>
    <w:tmpl w:val="408A5BF2"/>
    <w:lvl w:ilvl="0">
      <w:start w:val="1"/>
      <w:numFmt w:val="bullet"/>
      <w:lvlText w:val="□"/>
      <w:lvlJc w:val="left"/>
      <w:pPr>
        <w:ind w:left="720" w:hanging="360"/>
      </w:pPr>
      <w:rPr>
        <w:rFonts w:ascii="Arial" w:hAnsi="Arial" w:hint="default"/>
      </w:rPr>
    </w:lvl>
    <w:lvl w:ilvl="1">
      <w:start w:val="1"/>
      <w:numFmt w:val="bullet"/>
      <w:lvlText w:val="□"/>
      <w:lvlJc w:val="left"/>
      <w:pPr>
        <w:ind w:left="720" w:hanging="360"/>
      </w:pPr>
      <w:rPr>
        <w:rFonts w:ascii="Arial" w:hAnsi="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70E032F"/>
    <w:multiLevelType w:val="hybridMultilevel"/>
    <w:tmpl w:val="ACA6EDE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87F3BDA"/>
    <w:multiLevelType w:val="hybridMultilevel"/>
    <w:tmpl w:val="B3704E9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59666DDF"/>
    <w:multiLevelType w:val="hybridMultilevel"/>
    <w:tmpl w:val="94CE28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AE141A0"/>
    <w:multiLevelType w:val="hybridMultilevel"/>
    <w:tmpl w:val="9EACB474"/>
    <w:lvl w:ilvl="0">
      <w:start w:val="1"/>
      <w:numFmt w:val="bullet"/>
      <w:lvlText w:val=""/>
      <w:lvlJc w:val="left"/>
      <w:pPr>
        <w:ind w:left="758" w:hanging="360"/>
      </w:pPr>
      <w:rPr>
        <w:rFonts w:ascii="Wingdings" w:hAnsi="Wingdings" w:hint="default"/>
      </w:rPr>
    </w:lvl>
    <w:lvl w:ilvl="1">
      <w:start w:val="1"/>
      <w:numFmt w:val="bullet"/>
      <w:lvlText w:val=""/>
      <w:lvlJc w:val="left"/>
      <w:pPr>
        <w:ind w:left="720" w:hanging="360"/>
      </w:pPr>
      <w:rPr>
        <w:rFonts w:ascii="Wingdings" w:hAnsi="Wingdings" w:hint="default"/>
      </w:rPr>
    </w:lvl>
    <w:lvl w:ilvl="2" w:tentative="1">
      <w:start w:val="1"/>
      <w:numFmt w:val="bullet"/>
      <w:lvlText w:val=""/>
      <w:lvlJc w:val="left"/>
      <w:pPr>
        <w:ind w:left="2198" w:hanging="360"/>
      </w:pPr>
      <w:rPr>
        <w:rFonts w:ascii="Wingdings" w:hAnsi="Wingdings" w:hint="default"/>
      </w:rPr>
    </w:lvl>
    <w:lvl w:ilvl="3" w:tentative="1">
      <w:start w:val="1"/>
      <w:numFmt w:val="bullet"/>
      <w:lvlText w:val=""/>
      <w:lvlJc w:val="left"/>
      <w:pPr>
        <w:ind w:left="2918" w:hanging="360"/>
      </w:pPr>
      <w:rPr>
        <w:rFonts w:ascii="Symbol" w:hAnsi="Symbol" w:hint="default"/>
      </w:rPr>
    </w:lvl>
    <w:lvl w:ilvl="4" w:tentative="1">
      <w:start w:val="1"/>
      <w:numFmt w:val="bullet"/>
      <w:lvlText w:val="o"/>
      <w:lvlJc w:val="left"/>
      <w:pPr>
        <w:ind w:left="3638" w:hanging="360"/>
      </w:pPr>
      <w:rPr>
        <w:rFonts w:ascii="Courier New" w:hAnsi="Courier New" w:cs="Courier New" w:hint="default"/>
      </w:rPr>
    </w:lvl>
    <w:lvl w:ilvl="5" w:tentative="1">
      <w:start w:val="1"/>
      <w:numFmt w:val="bullet"/>
      <w:lvlText w:val=""/>
      <w:lvlJc w:val="left"/>
      <w:pPr>
        <w:ind w:left="4358" w:hanging="360"/>
      </w:pPr>
      <w:rPr>
        <w:rFonts w:ascii="Wingdings" w:hAnsi="Wingdings" w:hint="default"/>
      </w:rPr>
    </w:lvl>
    <w:lvl w:ilvl="6" w:tentative="1">
      <w:start w:val="1"/>
      <w:numFmt w:val="bullet"/>
      <w:lvlText w:val=""/>
      <w:lvlJc w:val="left"/>
      <w:pPr>
        <w:ind w:left="5078" w:hanging="360"/>
      </w:pPr>
      <w:rPr>
        <w:rFonts w:ascii="Symbol" w:hAnsi="Symbol" w:hint="default"/>
      </w:rPr>
    </w:lvl>
    <w:lvl w:ilvl="7" w:tentative="1">
      <w:start w:val="1"/>
      <w:numFmt w:val="bullet"/>
      <w:lvlText w:val="o"/>
      <w:lvlJc w:val="left"/>
      <w:pPr>
        <w:ind w:left="5798" w:hanging="360"/>
      </w:pPr>
      <w:rPr>
        <w:rFonts w:ascii="Courier New" w:hAnsi="Courier New" w:cs="Courier New" w:hint="default"/>
      </w:rPr>
    </w:lvl>
    <w:lvl w:ilvl="8" w:tentative="1">
      <w:start w:val="1"/>
      <w:numFmt w:val="bullet"/>
      <w:lvlText w:val=""/>
      <w:lvlJc w:val="left"/>
      <w:pPr>
        <w:ind w:left="6518" w:hanging="360"/>
      </w:pPr>
      <w:rPr>
        <w:rFonts w:ascii="Wingdings" w:hAnsi="Wingdings" w:hint="default"/>
      </w:rPr>
    </w:lvl>
  </w:abstractNum>
  <w:abstractNum w:abstractNumId="47">
    <w:nsid w:val="5C364631"/>
    <w:multiLevelType w:val="hybridMultilevel"/>
    <w:tmpl w:val="0D469FB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5D7A65A9"/>
    <w:multiLevelType w:val="hybridMultilevel"/>
    <w:tmpl w:val="BFE0784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5EDA134A"/>
    <w:multiLevelType w:val="hybridMultilevel"/>
    <w:tmpl w:val="481605E2"/>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F451F6C"/>
    <w:multiLevelType w:val="hybridMultilevel"/>
    <w:tmpl w:val="3A846596"/>
    <w:lvl w:ilvl="0">
      <w:start w:val="1"/>
      <w:numFmt w:val="bullet"/>
      <w:lvlText w:val=""/>
      <w:lvlJc w:val="left"/>
      <w:pPr>
        <w:ind w:left="445" w:hanging="360"/>
      </w:pPr>
      <w:rPr>
        <w:rFonts w:ascii="Wingdings" w:hAnsi="Wingdings" w:hint="default"/>
      </w:rPr>
    </w:lvl>
    <w:lvl w:ilvl="1" w:tentative="1">
      <w:start w:val="1"/>
      <w:numFmt w:val="bullet"/>
      <w:lvlText w:val="o"/>
      <w:lvlJc w:val="left"/>
      <w:pPr>
        <w:ind w:left="1165" w:hanging="360"/>
      </w:pPr>
      <w:rPr>
        <w:rFonts w:ascii="Courier New" w:hAnsi="Courier New" w:cs="Courier New" w:hint="default"/>
      </w:rPr>
    </w:lvl>
    <w:lvl w:ilvl="2" w:tentative="1">
      <w:start w:val="1"/>
      <w:numFmt w:val="bullet"/>
      <w:lvlText w:val=""/>
      <w:lvlJc w:val="left"/>
      <w:pPr>
        <w:ind w:left="1885" w:hanging="360"/>
      </w:pPr>
      <w:rPr>
        <w:rFonts w:ascii="Wingdings" w:hAnsi="Wingdings" w:hint="default"/>
      </w:rPr>
    </w:lvl>
    <w:lvl w:ilvl="3" w:tentative="1">
      <w:start w:val="1"/>
      <w:numFmt w:val="bullet"/>
      <w:lvlText w:val=""/>
      <w:lvlJc w:val="left"/>
      <w:pPr>
        <w:ind w:left="2605" w:hanging="360"/>
      </w:pPr>
      <w:rPr>
        <w:rFonts w:ascii="Symbol" w:hAnsi="Symbol" w:hint="default"/>
      </w:rPr>
    </w:lvl>
    <w:lvl w:ilvl="4" w:tentative="1">
      <w:start w:val="1"/>
      <w:numFmt w:val="bullet"/>
      <w:lvlText w:val="o"/>
      <w:lvlJc w:val="left"/>
      <w:pPr>
        <w:ind w:left="3325" w:hanging="360"/>
      </w:pPr>
      <w:rPr>
        <w:rFonts w:ascii="Courier New" w:hAnsi="Courier New" w:cs="Courier New" w:hint="default"/>
      </w:rPr>
    </w:lvl>
    <w:lvl w:ilvl="5" w:tentative="1">
      <w:start w:val="1"/>
      <w:numFmt w:val="bullet"/>
      <w:lvlText w:val=""/>
      <w:lvlJc w:val="left"/>
      <w:pPr>
        <w:ind w:left="4045" w:hanging="360"/>
      </w:pPr>
      <w:rPr>
        <w:rFonts w:ascii="Wingdings" w:hAnsi="Wingdings" w:hint="default"/>
      </w:rPr>
    </w:lvl>
    <w:lvl w:ilvl="6" w:tentative="1">
      <w:start w:val="1"/>
      <w:numFmt w:val="bullet"/>
      <w:lvlText w:val=""/>
      <w:lvlJc w:val="left"/>
      <w:pPr>
        <w:ind w:left="4765" w:hanging="360"/>
      </w:pPr>
      <w:rPr>
        <w:rFonts w:ascii="Symbol" w:hAnsi="Symbol" w:hint="default"/>
      </w:rPr>
    </w:lvl>
    <w:lvl w:ilvl="7" w:tentative="1">
      <w:start w:val="1"/>
      <w:numFmt w:val="bullet"/>
      <w:lvlText w:val="o"/>
      <w:lvlJc w:val="left"/>
      <w:pPr>
        <w:ind w:left="5485" w:hanging="360"/>
      </w:pPr>
      <w:rPr>
        <w:rFonts w:ascii="Courier New" w:hAnsi="Courier New" w:cs="Courier New" w:hint="default"/>
      </w:rPr>
    </w:lvl>
    <w:lvl w:ilvl="8" w:tentative="1">
      <w:start w:val="1"/>
      <w:numFmt w:val="bullet"/>
      <w:lvlText w:val=""/>
      <w:lvlJc w:val="left"/>
      <w:pPr>
        <w:ind w:left="6205" w:hanging="360"/>
      </w:pPr>
      <w:rPr>
        <w:rFonts w:ascii="Wingdings" w:hAnsi="Wingdings" w:hint="default"/>
      </w:rPr>
    </w:lvl>
  </w:abstractNum>
  <w:abstractNum w:abstractNumId="51">
    <w:nsid w:val="5FE47A23"/>
    <w:multiLevelType w:val="hybridMultilevel"/>
    <w:tmpl w:val="7DC6AD52"/>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18A443D"/>
    <w:multiLevelType w:val="hybridMultilevel"/>
    <w:tmpl w:val="1DB8820C"/>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61A01022"/>
    <w:multiLevelType w:val="hybridMultilevel"/>
    <w:tmpl w:val="5BDA55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64D476A3"/>
    <w:multiLevelType w:val="hybridMultilevel"/>
    <w:tmpl w:val="2CE01C56"/>
    <w:lvl w:ilvl="0">
      <w:start w:val="1"/>
      <w:numFmt w:val="bullet"/>
      <w:lvlText w:val=""/>
      <w:lvlJc w:val="left"/>
      <w:pPr>
        <w:ind w:left="761" w:hanging="360"/>
      </w:pPr>
      <w:rPr>
        <w:rFonts w:ascii="Symbol" w:hAnsi="Symbol" w:hint="default"/>
      </w:rPr>
    </w:lvl>
    <w:lvl w:ilvl="1" w:tentative="1">
      <w:start w:val="1"/>
      <w:numFmt w:val="bullet"/>
      <w:lvlText w:val="o"/>
      <w:lvlJc w:val="left"/>
      <w:pPr>
        <w:ind w:left="1481" w:hanging="360"/>
      </w:pPr>
      <w:rPr>
        <w:rFonts w:ascii="Courier New" w:hAnsi="Courier New" w:cs="Courier New" w:hint="default"/>
      </w:rPr>
    </w:lvl>
    <w:lvl w:ilvl="2" w:tentative="1">
      <w:start w:val="1"/>
      <w:numFmt w:val="bullet"/>
      <w:lvlText w:val=""/>
      <w:lvlJc w:val="left"/>
      <w:pPr>
        <w:ind w:left="2201" w:hanging="360"/>
      </w:pPr>
      <w:rPr>
        <w:rFonts w:ascii="Wingdings" w:hAnsi="Wingdings" w:hint="default"/>
      </w:rPr>
    </w:lvl>
    <w:lvl w:ilvl="3" w:tentative="1">
      <w:start w:val="1"/>
      <w:numFmt w:val="bullet"/>
      <w:lvlText w:val=""/>
      <w:lvlJc w:val="left"/>
      <w:pPr>
        <w:ind w:left="2921" w:hanging="360"/>
      </w:pPr>
      <w:rPr>
        <w:rFonts w:ascii="Symbol" w:hAnsi="Symbol" w:hint="default"/>
      </w:rPr>
    </w:lvl>
    <w:lvl w:ilvl="4" w:tentative="1">
      <w:start w:val="1"/>
      <w:numFmt w:val="bullet"/>
      <w:lvlText w:val="o"/>
      <w:lvlJc w:val="left"/>
      <w:pPr>
        <w:ind w:left="3641" w:hanging="360"/>
      </w:pPr>
      <w:rPr>
        <w:rFonts w:ascii="Courier New" w:hAnsi="Courier New" w:cs="Courier New" w:hint="default"/>
      </w:rPr>
    </w:lvl>
    <w:lvl w:ilvl="5" w:tentative="1">
      <w:start w:val="1"/>
      <w:numFmt w:val="bullet"/>
      <w:lvlText w:val=""/>
      <w:lvlJc w:val="left"/>
      <w:pPr>
        <w:ind w:left="4361" w:hanging="360"/>
      </w:pPr>
      <w:rPr>
        <w:rFonts w:ascii="Wingdings" w:hAnsi="Wingdings" w:hint="default"/>
      </w:rPr>
    </w:lvl>
    <w:lvl w:ilvl="6" w:tentative="1">
      <w:start w:val="1"/>
      <w:numFmt w:val="bullet"/>
      <w:lvlText w:val=""/>
      <w:lvlJc w:val="left"/>
      <w:pPr>
        <w:ind w:left="5081" w:hanging="360"/>
      </w:pPr>
      <w:rPr>
        <w:rFonts w:ascii="Symbol" w:hAnsi="Symbol" w:hint="default"/>
      </w:rPr>
    </w:lvl>
    <w:lvl w:ilvl="7" w:tentative="1">
      <w:start w:val="1"/>
      <w:numFmt w:val="bullet"/>
      <w:lvlText w:val="o"/>
      <w:lvlJc w:val="left"/>
      <w:pPr>
        <w:ind w:left="5801" w:hanging="360"/>
      </w:pPr>
      <w:rPr>
        <w:rFonts w:ascii="Courier New" w:hAnsi="Courier New" w:cs="Courier New" w:hint="default"/>
      </w:rPr>
    </w:lvl>
    <w:lvl w:ilvl="8" w:tentative="1">
      <w:start w:val="1"/>
      <w:numFmt w:val="bullet"/>
      <w:lvlText w:val=""/>
      <w:lvlJc w:val="left"/>
      <w:pPr>
        <w:ind w:left="6521" w:hanging="360"/>
      </w:pPr>
      <w:rPr>
        <w:rFonts w:ascii="Wingdings" w:hAnsi="Wingdings" w:hint="default"/>
      </w:rPr>
    </w:lvl>
  </w:abstractNum>
  <w:abstractNum w:abstractNumId="55">
    <w:nsid w:val="667D12EF"/>
    <w:multiLevelType w:val="hybridMultilevel"/>
    <w:tmpl w:val="E1FE903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6">
    <w:nsid w:val="6840246F"/>
    <w:multiLevelType w:val="hybridMultilevel"/>
    <w:tmpl w:val="CCE0531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68F00433"/>
    <w:multiLevelType w:val="hybridMultilevel"/>
    <w:tmpl w:val="AC1C214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69D85A3C"/>
    <w:multiLevelType w:val="hybridMultilevel"/>
    <w:tmpl w:val="F3CECB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9">
    <w:nsid w:val="6CC926BE"/>
    <w:multiLevelType w:val="hybridMultilevel"/>
    <w:tmpl w:val="F250B0A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D2B6934"/>
    <w:multiLevelType w:val="hybridMultilevel"/>
    <w:tmpl w:val="DD384AE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6EB60CD7"/>
    <w:multiLevelType w:val="hybridMultilevel"/>
    <w:tmpl w:val="AE684F6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6EC66C97"/>
    <w:multiLevelType w:val="hybridMultilevel"/>
    <w:tmpl w:val="DEECB8A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6F305A32"/>
    <w:multiLevelType w:val="hybridMultilevel"/>
    <w:tmpl w:val="0D34D37C"/>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4">
    <w:nsid w:val="73FB3AAC"/>
    <w:multiLevelType w:val="hybridMultilevel"/>
    <w:tmpl w:val="19B45FB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4F36FC4"/>
    <w:multiLevelType w:val="hybridMultilevel"/>
    <w:tmpl w:val="259AD7E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6">
    <w:nsid w:val="76B72952"/>
    <w:multiLevelType w:val="hybridMultilevel"/>
    <w:tmpl w:val="B4A49CD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7">
    <w:nsid w:val="77513066"/>
    <w:multiLevelType w:val="hybridMultilevel"/>
    <w:tmpl w:val="F4F4D59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EDD4729"/>
    <w:multiLevelType w:val="hybridMultilevel"/>
    <w:tmpl w:val="69F2C3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7EE266C5"/>
    <w:multiLevelType w:val="hybridMultilevel"/>
    <w:tmpl w:val="E208FC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346640762">
    <w:abstractNumId w:val="62"/>
  </w:num>
  <w:num w:numId="2" w16cid:durableId="1949072726">
    <w:abstractNumId w:val="18"/>
  </w:num>
  <w:num w:numId="3" w16cid:durableId="199368230">
    <w:abstractNumId w:val="35"/>
  </w:num>
  <w:num w:numId="4" w16cid:durableId="968828668">
    <w:abstractNumId w:val="22"/>
  </w:num>
  <w:num w:numId="5" w16cid:durableId="305860155">
    <w:abstractNumId w:val="67"/>
  </w:num>
  <w:num w:numId="6" w16cid:durableId="1893728763">
    <w:abstractNumId w:val="12"/>
  </w:num>
  <w:num w:numId="7" w16cid:durableId="9265115">
    <w:abstractNumId w:val="6"/>
  </w:num>
  <w:num w:numId="8" w16cid:durableId="1882088348">
    <w:abstractNumId w:val="50"/>
  </w:num>
  <w:num w:numId="9" w16cid:durableId="667515057">
    <w:abstractNumId w:val="52"/>
  </w:num>
  <w:num w:numId="10" w16cid:durableId="338704040">
    <w:abstractNumId w:val="20"/>
  </w:num>
  <w:num w:numId="11" w16cid:durableId="226890265">
    <w:abstractNumId w:val="39"/>
  </w:num>
  <w:num w:numId="12" w16cid:durableId="712736041">
    <w:abstractNumId w:val="33"/>
  </w:num>
  <w:num w:numId="13" w16cid:durableId="669064385">
    <w:abstractNumId w:val="63"/>
  </w:num>
  <w:num w:numId="14" w16cid:durableId="241766257">
    <w:abstractNumId w:val="13"/>
  </w:num>
  <w:num w:numId="15" w16cid:durableId="1744715840">
    <w:abstractNumId w:val="48"/>
  </w:num>
  <w:num w:numId="16" w16cid:durableId="664629510">
    <w:abstractNumId w:val="24"/>
  </w:num>
  <w:num w:numId="17" w16cid:durableId="1910453729">
    <w:abstractNumId w:val="66"/>
  </w:num>
  <w:num w:numId="18" w16cid:durableId="837966205">
    <w:abstractNumId w:val="16"/>
  </w:num>
  <w:num w:numId="19" w16cid:durableId="172229008">
    <w:abstractNumId w:val="65"/>
  </w:num>
  <w:num w:numId="20" w16cid:durableId="642122662">
    <w:abstractNumId w:val="2"/>
  </w:num>
  <w:num w:numId="21" w16cid:durableId="714235555">
    <w:abstractNumId w:val="23"/>
  </w:num>
  <w:num w:numId="22" w16cid:durableId="1496068151">
    <w:abstractNumId w:val="40"/>
  </w:num>
  <w:num w:numId="23" w16cid:durableId="675495941">
    <w:abstractNumId w:val="31"/>
  </w:num>
  <w:num w:numId="24" w16cid:durableId="2037386254">
    <w:abstractNumId w:val="56"/>
  </w:num>
  <w:num w:numId="25" w16cid:durableId="1225944398">
    <w:abstractNumId w:val="47"/>
  </w:num>
  <w:num w:numId="26" w16cid:durableId="1575507648">
    <w:abstractNumId w:val="60"/>
  </w:num>
  <w:num w:numId="27" w16cid:durableId="771516557">
    <w:abstractNumId w:val="32"/>
  </w:num>
  <w:num w:numId="28" w16cid:durableId="2095934451">
    <w:abstractNumId w:val="55"/>
  </w:num>
  <w:num w:numId="29" w16cid:durableId="633634228">
    <w:abstractNumId w:val="37"/>
  </w:num>
  <w:num w:numId="30" w16cid:durableId="83304928">
    <w:abstractNumId w:val="26"/>
  </w:num>
  <w:num w:numId="31" w16cid:durableId="778377084">
    <w:abstractNumId w:val="10"/>
  </w:num>
  <w:num w:numId="32" w16cid:durableId="296186939">
    <w:abstractNumId w:val="34"/>
  </w:num>
  <w:num w:numId="33" w16cid:durableId="179203372">
    <w:abstractNumId w:val="64"/>
  </w:num>
  <w:num w:numId="34" w16cid:durableId="995377043">
    <w:abstractNumId w:val="7"/>
  </w:num>
  <w:num w:numId="35" w16cid:durableId="39596517">
    <w:abstractNumId w:val="28"/>
  </w:num>
  <w:num w:numId="36" w16cid:durableId="1832090355">
    <w:abstractNumId w:val="59"/>
  </w:num>
  <w:num w:numId="37" w16cid:durableId="720834083">
    <w:abstractNumId w:val="3"/>
  </w:num>
  <w:num w:numId="38" w16cid:durableId="1312638219">
    <w:abstractNumId w:val="69"/>
  </w:num>
  <w:num w:numId="39" w16cid:durableId="1108769162">
    <w:abstractNumId w:val="58"/>
  </w:num>
  <w:num w:numId="40" w16cid:durableId="794713174">
    <w:abstractNumId w:val="11"/>
  </w:num>
  <w:num w:numId="41" w16cid:durableId="2065175755">
    <w:abstractNumId w:val="53"/>
  </w:num>
  <w:num w:numId="42" w16cid:durableId="416364205">
    <w:abstractNumId w:val="44"/>
  </w:num>
  <w:num w:numId="43" w16cid:durableId="1850485662">
    <w:abstractNumId w:val="0"/>
  </w:num>
  <w:num w:numId="44" w16cid:durableId="249899367">
    <w:abstractNumId w:val="5"/>
  </w:num>
  <w:num w:numId="45" w16cid:durableId="494224729">
    <w:abstractNumId w:val="14"/>
  </w:num>
  <w:num w:numId="46" w16cid:durableId="1536699757">
    <w:abstractNumId w:val="51"/>
  </w:num>
  <w:num w:numId="47" w16cid:durableId="2015455457">
    <w:abstractNumId w:val="38"/>
  </w:num>
  <w:num w:numId="48" w16cid:durableId="1347369917">
    <w:abstractNumId w:val="8"/>
  </w:num>
  <w:num w:numId="49" w16cid:durableId="548490753">
    <w:abstractNumId w:val="25"/>
  </w:num>
  <w:num w:numId="50" w16cid:durableId="1159080181">
    <w:abstractNumId w:val="1"/>
  </w:num>
  <w:num w:numId="51" w16cid:durableId="654458527">
    <w:abstractNumId w:val="15"/>
  </w:num>
  <w:num w:numId="52" w16cid:durableId="2079474480">
    <w:abstractNumId w:val="43"/>
  </w:num>
  <w:num w:numId="53" w16cid:durableId="1064374727">
    <w:abstractNumId w:val="42"/>
  </w:num>
  <w:num w:numId="54" w16cid:durableId="956257812">
    <w:abstractNumId w:val="4"/>
  </w:num>
  <w:num w:numId="55" w16cid:durableId="979845463">
    <w:abstractNumId w:val="54"/>
  </w:num>
  <w:num w:numId="56" w16cid:durableId="1130786015">
    <w:abstractNumId w:val="9"/>
  </w:num>
  <w:num w:numId="57" w16cid:durableId="723680041">
    <w:abstractNumId w:val="29"/>
  </w:num>
  <w:num w:numId="58" w16cid:durableId="1691107779">
    <w:abstractNumId w:val="46"/>
  </w:num>
  <w:num w:numId="59" w16cid:durableId="1467968630">
    <w:abstractNumId w:val="21"/>
  </w:num>
  <w:num w:numId="60" w16cid:durableId="1009334771">
    <w:abstractNumId w:val="57"/>
  </w:num>
  <w:num w:numId="61" w16cid:durableId="708578234">
    <w:abstractNumId w:val="68"/>
  </w:num>
  <w:num w:numId="62" w16cid:durableId="232661601">
    <w:abstractNumId w:val="19"/>
  </w:num>
  <w:num w:numId="63" w16cid:durableId="372314525">
    <w:abstractNumId w:val="49"/>
  </w:num>
  <w:num w:numId="64" w16cid:durableId="1899630127">
    <w:abstractNumId w:val="45"/>
  </w:num>
  <w:num w:numId="65" w16cid:durableId="1106343893">
    <w:abstractNumId w:val="36"/>
  </w:num>
  <w:num w:numId="66" w16cid:durableId="163472731">
    <w:abstractNumId w:val="17"/>
  </w:num>
  <w:num w:numId="67" w16cid:durableId="928386010">
    <w:abstractNumId w:val="30"/>
  </w:num>
  <w:num w:numId="68" w16cid:durableId="661196826">
    <w:abstractNumId w:val="41"/>
  </w:num>
  <w:num w:numId="69" w16cid:durableId="423381970">
    <w:abstractNumId w:val="61"/>
  </w:num>
  <w:num w:numId="70" w16cid:durableId="1373384057">
    <w:abstractNumId w:val="2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CE1"/>
    <w:rsid w:val="000001C7"/>
    <w:rsid w:val="00002F03"/>
    <w:rsid w:val="00003ED6"/>
    <w:rsid w:val="000047A1"/>
    <w:rsid w:val="0000636F"/>
    <w:rsid w:val="00006469"/>
    <w:rsid w:val="00010AC2"/>
    <w:rsid w:val="0001142E"/>
    <w:rsid w:val="0001203D"/>
    <w:rsid w:val="000139D4"/>
    <w:rsid w:val="00013DEE"/>
    <w:rsid w:val="00014CD4"/>
    <w:rsid w:val="00015D68"/>
    <w:rsid w:val="00016888"/>
    <w:rsid w:val="00017110"/>
    <w:rsid w:val="00020150"/>
    <w:rsid w:val="0002141F"/>
    <w:rsid w:val="00025AAA"/>
    <w:rsid w:val="00026178"/>
    <w:rsid w:val="00026264"/>
    <w:rsid w:val="00026D26"/>
    <w:rsid w:val="0003296A"/>
    <w:rsid w:val="00032ACC"/>
    <w:rsid w:val="00033998"/>
    <w:rsid w:val="0004461C"/>
    <w:rsid w:val="00045BB5"/>
    <w:rsid w:val="000460D2"/>
    <w:rsid w:val="00047390"/>
    <w:rsid w:val="00050090"/>
    <w:rsid w:val="00050B1C"/>
    <w:rsid w:val="00051437"/>
    <w:rsid w:val="000517E4"/>
    <w:rsid w:val="00051FC3"/>
    <w:rsid w:val="000523A2"/>
    <w:rsid w:val="000538AA"/>
    <w:rsid w:val="00056A41"/>
    <w:rsid w:val="00057536"/>
    <w:rsid w:val="000619CC"/>
    <w:rsid w:val="00062294"/>
    <w:rsid w:val="00063C23"/>
    <w:rsid w:val="0006691C"/>
    <w:rsid w:val="00066F76"/>
    <w:rsid w:val="00070535"/>
    <w:rsid w:val="00070E83"/>
    <w:rsid w:val="00071B6A"/>
    <w:rsid w:val="00074706"/>
    <w:rsid w:val="00080930"/>
    <w:rsid w:val="0008134A"/>
    <w:rsid w:val="00083C32"/>
    <w:rsid w:val="00083FC5"/>
    <w:rsid w:val="000842D7"/>
    <w:rsid w:val="0008434C"/>
    <w:rsid w:val="000858DA"/>
    <w:rsid w:val="00086398"/>
    <w:rsid w:val="00087FB8"/>
    <w:rsid w:val="00090959"/>
    <w:rsid w:val="00092171"/>
    <w:rsid w:val="00095D3A"/>
    <w:rsid w:val="00096F15"/>
    <w:rsid w:val="000975EF"/>
    <w:rsid w:val="000A0609"/>
    <w:rsid w:val="000A0C45"/>
    <w:rsid w:val="000A10ED"/>
    <w:rsid w:val="000A28E7"/>
    <w:rsid w:val="000A5819"/>
    <w:rsid w:val="000A77BC"/>
    <w:rsid w:val="000B1BB8"/>
    <w:rsid w:val="000B32FA"/>
    <w:rsid w:val="000B4A59"/>
    <w:rsid w:val="000B5843"/>
    <w:rsid w:val="000C1732"/>
    <w:rsid w:val="000C42A6"/>
    <w:rsid w:val="000C5567"/>
    <w:rsid w:val="000C673A"/>
    <w:rsid w:val="000C68FC"/>
    <w:rsid w:val="000D03F8"/>
    <w:rsid w:val="000D1693"/>
    <w:rsid w:val="000D2758"/>
    <w:rsid w:val="000D2F29"/>
    <w:rsid w:val="000D3295"/>
    <w:rsid w:val="000D4B77"/>
    <w:rsid w:val="000D56B7"/>
    <w:rsid w:val="000D5BF9"/>
    <w:rsid w:val="000E09DC"/>
    <w:rsid w:val="000E19D9"/>
    <w:rsid w:val="000E23C0"/>
    <w:rsid w:val="000E244E"/>
    <w:rsid w:val="000F003E"/>
    <w:rsid w:val="000F23E5"/>
    <w:rsid w:val="000F324E"/>
    <w:rsid w:val="000F6E6A"/>
    <w:rsid w:val="000F7D1B"/>
    <w:rsid w:val="000F7F83"/>
    <w:rsid w:val="001016CB"/>
    <w:rsid w:val="00101FF8"/>
    <w:rsid w:val="0010215D"/>
    <w:rsid w:val="001057CD"/>
    <w:rsid w:val="0011056F"/>
    <w:rsid w:val="00117A15"/>
    <w:rsid w:val="00117DE0"/>
    <w:rsid w:val="001208E1"/>
    <w:rsid w:val="00120CE2"/>
    <w:rsid w:val="00121BF7"/>
    <w:rsid w:val="00121C28"/>
    <w:rsid w:val="001231F5"/>
    <w:rsid w:val="00125170"/>
    <w:rsid w:val="00125819"/>
    <w:rsid w:val="00125ED2"/>
    <w:rsid w:val="00126F52"/>
    <w:rsid w:val="001275E7"/>
    <w:rsid w:val="001307AD"/>
    <w:rsid w:val="00130C40"/>
    <w:rsid w:val="00131D20"/>
    <w:rsid w:val="00133BC7"/>
    <w:rsid w:val="00136A8F"/>
    <w:rsid w:val="00140252"/>
    <w:rsid w:val="00140FB6"/>
    <w:rsid w:val="001440F4"/>
    <w:rsid w:val="001443AD"/>
    <w:rsid w:val="00145913"/>
    <w:rsid w:val="001461D7"/>
    <w:rsid w:val="00146BCF"/>
    <w:rsid w:val="0014742F"/>
    <w:rsid w:val="00150C95"/>
    <w:rsid w:val="00150D67"/>
    <w:rsid w:val="0015144E"/>
    <w:rsid w:val="00151451"/>
    <w:rsid w:val="00154628"/>
    <w:rsid w:val="00155258"/>
    <w:rsid w:val="00161FE5"/>
    <w:rsid w:val="0016232E"/>
    <w:rsid w:val="001645D3"/>
    <w:rsid w:val="00166EBA"/>
    <w:rsid w:val="0016708C"/>
    <w:rsid w:val="0016744B"/>
    <w:rsid w:val="0017099A"/>
    <w:rsid w:val="00172632"/>
    <w:rsid w:val="001733AA"/>
    <w:rsid w:val="00173814"/>
    <w:rsid w:val="001779A5"/>
    <w:rsid w:val="00180A27"/>
    <w:rsid w:val="00180E71"/>
    <w:rsid w:val="001842F4"/>
    <w:rsid w:val="00184B59"/>
    <w:rsid w:val="001876F3"/>
    <w:rsid w:val="00191990"/>
    <w:rsid w:val="00191A05"/>
    <w:rsid w:val="00191B12"/>
    <w:rsid w:val="00192381"/>
    <w:rsid w:val="0019368A"/>
    <w:rsid w:val="00195325"/>
    <w:rsid w:val="00195B37"/>
    <w:rsid w:val="00195E45"/>
    <w:rsid w:val="001A090D"/>
    <w:rsid w:val="001A2D4E"/>
    <w:rsid w:val="001A3947"/>
    <w:rsid w:val="001A49B4"/>
    <w:rsid w:val="001A53BF"/>
    <w:rsid w:val="001A55BC"/>
    <w:rsid w:val="001A6C91"/>
    <w:rsid w:val="001B175F"/>
    <w:rsid w:val="001B2D91"/>
    <w:rsid w:val="001B39EC"/>
    <w:rsid w:val="001B5C72"/>
    <w:rsid w:val="001C215D"/>
    <w:rsid w:val="001C2D6F"/>
    <w:rsid w:val="001C2D78"/>
    <w:rsid w:val="001C3301"/>
    <w:rsid w:val="001C392A"/>
    <w:rsid w:val="001C47BB"/>
    <w:rsid w:val="001C6AD7"/>
    <w:rsid w:val="001C7763"/>
    <w:rsid w:val="001D0524"/>
    <w:rsid w:val="001D330C"/>
    <w:rsid w:val="001D3790"/>
    <w:rsid w:val="001D675F"/>
    <w:rsid w:val="001D6788"/>
    <w:rsid w:val="001D70D7"/>
    <w:rsid w:val="001D738A"/>
    <w:rsid w:val="001E4122"/>
    <w:rsid w:val="001E7D0F"/>
    <w:rsid w:val="001F0699"/>
    <w:rsid w:val="001F078A"/>
    <w:rsid w:val="001F1FE3"/>
    <w:rsid w:val="001F2EF1"/>
    <w:rsid w:val="001F3F56"/>
    <w:rsid w:val="001F4803"/>
    <w:rsid w:val="001F4DDB"/>
    <w:rsid w:val="001F7862"/>
    <w:rsid w:val="001F7A0A"/>
    <w:rsid w:val="00203718"/>
    <w:rsid w:val="0020719C"/>
    <w:rsid w:val="00211EBF"/>
    <w:rsid w:val="00214BC8"/>
    <w:rsid w:val="0021561D"/>
    <w:rsid w:val="00216DB0"/>
    <w:rsid w:val="00217E1A"/>
    <w:rsid w:val="002201CC"/>
    <w:rsid w:val="0022100C"/>
    <w:rsid w:val="00226AF3"/>
    <w:rsid w:val="00226D98"/>
    <w:rsid w:val="00230C35"/>
    <w:rsid w:val="00232148"/>
    <w:rsid w:val="00233FE6"/>
    <w:rsid w:val="002372C1"/>
    <w:rsid w:val="00237C6E"/>
    <w:rsid w:val="00240739"/>
    <w:rsid w:val="00240985"/>
    <w:rsid w:val="00241BFE"/>
    <w:rsid w:val="0024433C"/>
    <w:rsid w:val="00245B4A"/>
    <w:rsid w:val="002477DD"/>
    <w:rsid w:val="00251507"/>
    <w:rsid w:val="0025760F"/>
    <w:rsid w:val="00257AF8"/>
    <w:rsid w:val="002602DC"/>
    <w:rsid w:val="00260F79"/>
    <w:rsid w:val="00261AB2"/>
    <w:rsid w:val="00266DD5"/>
    <w:rsid w:val="002672CF"/>
    <w:rsid w:val="002676F0"/>
    <w:rsid w:val="00267D50"/>
    <w:rsid w:val="00270866"/>
    <w:rsid w:val="00270D63"/>
    <w:rsid w:val="00272264"/>
    <w:rsid w:val="0027263E"/>
    <w:rsid w:val="00276C34"/>
    <w:rsid w:val="00277BB3"/>
    <w:rsid w:val="00277E18"/>
    <w:rsid w:val="00277E9F"/>
    <w:rsid w:val="00281AF4"/>
    <w:rsid w:val="00281CAF"/>
    <w:rsid w:val="00282885"/>
    <w:rsid w:val="002831A7"/>
    <w:rsid w:val="00286301"/>
    <w:rsid w:val="00292674"/>
    <w:rsid w:val="002941B1"/>
    <w:rsid w:val="00294F97"/>
    <w:rsid w:val="0029546F"/>
    <w:rsid w:val="002A4336"/>
    <w:rsid w:val="002A4E84"/>
    <w:rsid w:val="002B151A"/>
    <w:rsid w:val="002B1604"/>
    <w:rsid w:val="002B1915"/>
    <w:rsid w:val="002B296C"/>
    <w:rsid w:val="002B2CCC"/>
    <w:rsid w:val="002B3883"/>
    <w:rsid w:val="002B4EA1"/>
    <w:rsid w:val="002B6B42"/>
    <w:rsid w:val="002B6F11"/>
    <w:rsid w:val="002C225A"/>
    <w:rsid w:val="002C2D8F"/>
    <w:rsid w:val="002C331E"/>
    <w:rsid w:val="002C50D0"/>
    <w:rsid w:val="002C623B"/>
    <w:rsid w:val="002C74BE"/>
    <w:rsid w:val="002C7749"/>
    <w:rsid w:val="002C7FA1"/>
    <w:rsid w:val="002D0FA3"/>
    <w:rsid w:val="002D3DC2"/>
    <w:rsid w:val="002D448A"/>
    <w:rsid w:val="002D57EE"/>
    <w:rsid w:val="002D6A28"/>
    <w:rsid w:val="002D6CCC"/>
    <w:rsid w:val="002D7F33"/>
    <w:rsid w:val="002E056D"/>
    <w:rsid w:val="002E60CF"/>
    <w:rsid w:val="002E6F27"/>
    <w:rsid w:val="002F00C8"/>
    <w:rsid w:val="002F05E0"/>
    <w:rsid w:val="002F0899"/>
    <w:rsid w:val="002F1244"/>
    <w:rsid w:val="002F37EE"/>
    <w:rsid w:val="002F43AE"/>
    <w:rsid w:val="002F5909"/>
    <w:rsid w:val="002F655D"/>
    <w:rsid w:val="002F6DE5"/>
    <w:rsid w:val="003077F9"/>
    <w:rsid w:val="00311ECB"/>
    <w:rsid w:val="00313C7B"/>
    <w:rsid w:val="0031565F"/>
    <w:rsid w:val="0031771B"/>
    <w:rsid w:val="003206AB"/>
    <w:rsid w:val="00323117"/>
    <w:rsid w:val="003235CE"/>
    <w:rsid w:val="0032549E"/>
    <w:rsid w:val="003311EC"/>
    <w:rsid w:val="003341B9"/>
    <w:rsid w:val="003344EE"/>
    <w:rsid w:val="003355B3"/>
    <w:rsid w:val="003357B2"/>
    <w:rsid w:val="00335843"/>
    <w:rsid w:val="003359AD"/>
    <w:rsid w:val="00337F06"/>
    <w:rsid w:val="00340F56"/>
    <w:rsid w:val="00343A4E"/>
    <w:rsid w:val="003469DC"/>
    <w:rsid w:val="003469F8"/>
    <w:rsid w:val="0034770F"/>
    <w:rsid w:val="00347BE5"/>
    <w:rsid w:val="00352BA6"/>
    <w:rsid w:val="00353240"/>
    <w:rsid w:val="00353979"/>
    <w:rsid w:val="00357613"/>
    <w:rsid w:val="00360206"/>
    <w:rsid w:val="003608C4"/>
    <w:rsid w:val="00361372"/>
    <w:rsid w:val="00363884"/>
    <w:rsid w:val="00365F57"/>
    <w:rsid w:val="00366685"/>
    <w:rsid w:val="00367998"/>
    <w:rsid w:val="003705B5"/>
    <w:rsid w:val="00372FBA"/>
    <w:rsid w:val="003745F7"/>
    <w:rsid w:val="00375DCC"/>
    <w:rsid w:val="003803AA"/>
    <w:rsid w:val="00382D9F"/>
    <w:rsid w:val="00384926"/>
    <w:rsid w:val="00387108"/>
    <w:rsid w:val="00391007"/>
    <w:rsid w:val="0039113C"/>
    <w:rsid w:val="003916A6"/>
    <w:rsid w:val="003921D5"/>
    <w:rsid w:val="00392FBC"/>
    <w:rsid w:val="00393E28"/>
    <w:rsid w:val="00395D96"/>
    <w:rsid w:val="003A1F71"/>
    <w:rsid w:val="003A300F"/>
    <w:rsid w:val="003A3A46"/>
    <w:rsid w:val="003A40A8"/>
    <w:rsid w:val="003A71C0"/>
    <w:rsid w:val="003B1A97"/>
    <w:rsid w:val="003B1F35"/>
    <w:rsid w:val="003B1F43"/>
    <w:rsid w:val="003B4244"/>
    <w:rsid w:val="003B4703"/>
    <w:rsid w:val="003B4EF1"/>
    <w:rsid w:val="003B4F1D"/>
    <w:rsid w:val="003B5BE2"/>
    <w:rsid w:val="003B66B0"/>
    <w:rsid w:val="003B67C9"/>
    <w:rsid w:val="003C56B2"/>
    <w:rsid w:val="003C69B7"/>
    <w:rsid w:val="003D006B"/>
    <w:rsid w:val="003D0880"/>
    <w:rsid w:val="003D1F4F"/>
    <w:rsid w:val="003D20B8"/>
    <w:rsid w:val="003D27CA"/>
    <w:rsid w:val="003D657D"/>
    <w:rsid w:val="003D7B79"/>
    <w:rsid w:val="003E0920"/>
    <w:rsid w:val="003E1CE4"/>
    <w:rsid w:val="003E2CD7"/>
    <w:rsid w:val="003E36C1"/>
    <w:rsid w:val="003E3B4B"/>
    <w:rsid w:val="003E4E1B"/>
    <w:rsid w:val="003E55B9"/>
    <w:rsid w:val="003E6613"/>
    <w:rsid w:val="003F0064"/>
    <w:rsid w:val="003F1439"/>
    <w:rsid w:val="003F3528"/>
    <w:rsid w:val="003F4077"/>
    <w:rsid w:val="003F449C"/>
    <w:rsid w:val="003F48D8"/>
    <w:rsid w:val="003F5118"/>
    <w:rsid w:val="00405CA3"/>
    <w:rsid w:val="00406893"/>
    <w:rsid w:val="00406896"/>
    <w:rsid w:val="00406A04"/>
    <w:rsid w:val="00406CD5"/>
    <w:rsid w:val="00407A11"/>
    <w:rsid w:val="004118AE"/>
    <w:rsid w:val="00411AEF"/>
    <w:rsid w:val="00414091"/>
    <w:rsid w:val="00415DA6"/>
    <w:rsid w:val="004208DE"/>
    <w:rsid w:val="00422AD7"/>
    <w:rsid w:val="004319AF"/>
    <w:rsid w:val="004351A5"/>
    <w:rsid w:val="004351CE"/>
    <w:rsid w:val="00441FA3"/>
    <w:rsid w:val="00444AC1"/>
    <w:rsid w:val="00444B85"/>
    <w:rsid w:val="00445382"/>
    <w:rsid w:val="00447DFF"/>
    <w:rsid w:val="00452A8D"/>
    <w:rsid w:val="00454F40"/>
    <w:rsid w:val="00456BB7"/>
    <w:rsid w:val="00457C31"/>
    <w:rsid w:val="00460D35"/>
    <w:rsid w:val="00460D76"/>
    <w:rsid w:val="00463532"/>
    <w:rsid w:val="00466744"/>
    <w:rsid w:val="00466B17"/>
    <w:rsid w:val="00466FDE"/>
    <w:rsid w:val="0046768F"/>
    <w:rsid w:val="004709E0"/>
    <w:rsid w:val="00471408"/>
    <w:rsid w:val="0047195A"/>
    <w:rsid w:val="00471DF1"/>
    <w:rsid w:val="004724D4"/>
    <w:rsid w:val="00473C5E"/>
    <w:rsid w:val="004760EE"/>
    <w:rsid w:val="00476AFA"/>
    <w:rsid w:val="004815A8"/>
    <w:rsid w:val="0048170E"/>
    <w:rsid w:val="00481ED2"/>
    <w:rsid w:val="0048446A"/>
    <w:rsid w:val="0048613E"/>
    <w:rsid w:val="00486FC2"/>
    <w:rsid w:val="004871C5"/>
    <w:rsid w:val="00487E31"/>
    <w:rsid w:val="0049075C"/>
    <w:rsid w:val="004909E9"/>
    <w:rsid w:val="00491C9D"/>
    <w:rsid w:val="00493485"/>
    <w:rsid w:val="00493617"/>
    <w:rsid w:val="00495E04"/>
    <w:rsid w:val="00496765"/>
    <w:rsid w:val="00497BB3"/>
    <w:rsid w:val="004A1D9C"/>
    <w:rsid w:val="004A31AA"/>
    <w:rsid w:val="004A3AAA"/>
    <w:rsid w:val="004A3C47"/>
    <w:rsid w:val="004A3E19"/>
    <w:rsid w:val="004A3E8D"/>
    <w:rsid w:val="004A6BDB"/>
    <w:rsid w:val="004B351D"/>
    <w:rsid w:val="004B374F"/>
    <w:rsid w:val="004B39F6"/>
    <w:rsid w:val="004B429E"/>
    <w:rsid w:val="004B47DB"/>
    <w:rsid w:val="004B53A0"/>
    <w:rsid w:val="004C05A3"/>
    <w:rsid w:val="004C095D"/>
    <w:rsid w:val="004C1A63"/>
    <w:rsid w:val="004C1B79"/>
    <w:rsid w:val="004C2D32"/>
    <w:rsid w:val="004C2EF7"/>
    <w:rsid w:val="004C4D38"/>
    <w:rsid w:val="004C77C4"/>
    <w:rsid w:val="004D11FC"/>
    <w:rsid w:val="004D281F"/>
    <w:rsid w:val="004D2C75"/>
    <w:rsid w:val="004D3063"/>
    <w:rsid w:val="004D3B2C"/>
    <w:rsid w:val="004D4C33"/>
    <w:rsid w:val="004D502B"/>
    <w:rsid w:val="004D7F27"/>
    <w:rsid w:val="004E0258"/>
    <w:rsid w:val="004E087F"/>
    <w:rsid w:val="004E13F3"/>
    <w:rsid w:val="004E1687"/>
    <w:rsid w:val="004E1BC9"/>
    <w:rsid w:val="004E4471"/>
    <w:rsid w:val="004E6D88"/>
    <w:rsid w:val="004E6DED"/>
    <w:rsid w:val="004F1DF2"/>
    <w:rsid w:val="004F1EB2"/>
    <w:rsid w:val="004F28C1"/>
    <w:rsid w:val="004F3612"/>
    <w:rsid w:val="004F3B13"/>
    <w:rsid w:val="004F3F2C"/>
    <w:rsid w:val="004F4D91"/>
    <w:rsid w:val="004F58FB"/>
    <w:rsid w:val="004F6C14"/>
    <w:rsid w:val="004F6EBC"/>
    <w:rsid w:val="004F7F45"/>
    <w:rsid w:val="00500C1E"/>
    <w:rsid w:val="00500E20"/>
    <w:rsid w:val="00500F6E"/>
    <w:rsid w:val="005031A8"/>
    <w:rsid w:val="005053B6"/>
    <w:rsid w:val="005066E3"/>
    <w:rsid w:val="00511441"/>
    <w:rsid w:val="0051250A"/>
    <w:rsid w:val="005178C6"/>
    <w:rsid w:val="00517C9E"/>
    <w:rsid w:val="005214C6"/>
    <w:rsid w:val="0052176B"/>
    <w:rsid w:val="00524319"/>
    <w:rsid w:val="00524C36"/>
    <w:rsid w:val="0052650E"/>
    <w:rsid w:val="00531345"/>
    <w:rsid w:val="00533EB2"/>
    <w:rsid w:val="0053616D"/>
    <w:rsid w:val="005373C8"/>
    <w:rsid w:val="005402AB"/>
    <w:rsid w:val="00540B1E"/>
    <w:rsid w:val="0054311E"/>
    <w:rsid w:val="00543581"/>
    <w:rsid w:val="00543A41"/>
    <w:rsid w:val="00544845"/>
    <w:rsid w:val="0054556F"/>
    <w:rsid w:val="005533C5"/>
    <w:rsid w:val="005611BF"/>
    <w:rsid w:val="00563F4B"/>
    <w:rsid w:val="00566177"/>
    <w:rsid w:val="00567488"/>
    <w:rsid w:val="00567579"/>
    <w:rsid w:val="00567CFF"/>
    <w:rsid w:val="005771B9"/>
    <w:rsid w:val="005817E1"/>
    <w:rsid w:val="00583A5E"/>
    <w:rsid w:val="0058410F"/>
    <w:rsid w:val="00584B1B"/>
    <w:rsid w:val="00584D0F"/>
    <w:rsid w:val="005862C7"/>
    <w:rsid w:val="00587064"/>
    <w:rsid w:val="005870D4"/>
    <w:rsid w:val="00593239"/>
    <w:rsid w:val="0059368E"/>
    <w:rsid w:val="00594199"/>
    <w:rsid w:val="00595083"/>
    <w:rsid w:val="0059559E"/>
    <w:rsid w:val="005957E9"/>
    <w:rsid w:val="00595BAE"/>
    <w:rsid w:val="005A0684"/>
    <w:rsid w:val="005A0C34"/>
    <w:rsid w:val="005A1D07"/>
    <w:rsid w:val="005A2328"/>
    <w:rsid w:val="005A2E50"/>
    <w:rsid w:val="005A357E"/>
    <w:rsid w:val="005A4A26"/>
    <w:rsid w:val="005B0787"/>
    <w:rsid w:val="005B07E1"/>
    <w:rsid w:val="005B1B6A"/>
    <w:rsid w:val="005B260F"/>
    <w:rsid w:val="005B286E"/>
    <w:rsid w:val="005B2F92"/>
    <w:rsid w:val="005B6703"/>
    <w:rsid w:val="005B6B97"/>
    <w:rsid w:val="005C0559"/>
    <w:rsid w:val="005C0A54"/>
    <w:rsid w:val="005C511E"/>
    <w:rsid w:val="005D0D32"/>
    <w:rsid w:val="005D2B3B"/>
    <w:rsid w:val="005D5414"/>
    <w:rsid w:val="005D5826"/>
    <w:rsid w:val="005D655C"/>
    <w:rsid w:val="005D6ED8"/>
    <w:rsid w:val="005E0090"/>
    <w:rsid w:val="005E0E60"/>
    <w:rsid w:val="005E3D82"/>
    <w:rsid w:val="005E511A"/>
    <w:rsid w:val="005E52C6"/>
    <w:rsid w:val="005E5755"/>
    <w:rsid w:val="005E70F5"/>
    <w:rsid w:val="005F1A0B"/>
    <w:rsid w:val="005F2062"/>
    <w:rsid w:val="005F22BA"/>
    <w:rsid w:val="005F4C38"/>
    <w:rsid w:val="005F59C3"/>
    <w:rsid w:val="005F5B84"/>
    <w:rsid w:val="00600169"/>
    <w:rsid w:val="006039CB"/>
    <w:rsid w:val="00610E5C"/>
    <w:rsid w:val="006148D7"/>
    <w:rsid w:val="00615859"/>
    <w:rsid w:val="0061689B"/>
    <w:rsid w:val="00621586"/>
    <w:rsid w:val="00624D48"/>
    <w:rsid w:val="00625423"/>
    <w:rsid w:val="00625C6D"/>
    <w:rsid w:val="006277FA"/>
    <w:rsid w:val="006320BE"/>
    <w:rsid w:val="0063351C"/>
    <w:rsid w:val="006346D0"/>
    <w:rsid w:val="00637A5E"/>
    <w:rsid w:val="006427E9"/>
    <w:rsid w:val="00642E09"/>
    <w:rsid w:val="00645669"/>
    <w:rsid w:val="0064594A"/>
    <w:rsid w:val="00645C5F"/>
    <w:rsid w:val="006466E4"/>
    <w:rsid w:val="00650E0D"/>
    <w:rsid w:val="0065304E"/>
    <w:rsid w:val="006530FC"/>
    <w:rsid w:val="00654328"/>
    <w:rsid w:val="0065790A"/>
    <w:rsid w:val="006579DD"/>
    <w:rsid w:val="00661E1F"/>
    <w:rsid w:val="00663BCE"/>
    <w:rsid w:val="00665D40"/>
    <w:rsid w:val="0067117F"/>
    <w:rsid w:val="00672358"/>
    <w:rsid w:val="00674544"/>
    <w:rsid w:val="0067461B"/>
    <w:rsid w:val="00674B7D"/>
    <w:rsid w:val="00674C2E"/>
    <w:rsid w:val="00675053"/>
    <w:rsid w:val="006777DC"/>
    <w:rsid w:val="00677A17"/>
    <w:rsid w:val="006809C2"/>
    <w:rsid w:val="00680A50"/>
    <w:rsid w:val="00681C1D"/>
    <w:rsid w:val="006835E8"/>
    <w:rsid w:val="00683EA2"/>
    <w:rsid w:val="00684AE8"/>
    <w:rsid w:val="006864F7"/>
    <w:rsid w:val="00690710"/>
    <w:rsid w:val="00691DC7"/>
    <w:rsid w:val="006923CB"/>
    <w:rsid w:val="00692418"/>
    <w:rsid w:val="00692E7D"/>
    <w:rsid w:val="006968D5"/>
    <w:rsid w:val="00697E5F"/>
    <w:rsid w:val="006A0233"/>
    <w:rsid w:val="006A1AE2"/>
    <w:rsid w:val="006A3206"/>
    <w:rsid w:val="006A3B96"/>
    <w:rsid w:val="006A4269"/>
    <w:rsid w:val="006B0BC3"/>
    <w:rsid w:val="006B4B79"/>
    <w:rsid w:val="006B57BC"/>
    <w:rsid w:val="006B6004"/>
    <w:rsid w:val="006B74B9"/>
    <w:rsid w:val="006C06F3"/>
    <w:rsid w:val="006C5947"/>
    <w:rsid w:val="006C5FBC"/>
    <w:rsid w:val="006C6037"/>
    <w:rsid w:val="006C640A"/>
    <w:rsid w:val="006C65BC"/>
    <w:rsid w:val="006C7071"/>
    <w:rsid w:val="006C7AF5"/>
    <w:rsid w:val="006D0568"/>
    <w:rsid w:val="006D0B4B"/>
    <w:rsid w:val="006D27C4"/>
    <w:rsid w:val="006D289D"/>
    <w:rsid w:val="006D2C22"/>
    <w:rsid w:val="006D3C70"/>
    <w:rsid w:val="006D4A33"/>
    <w:rsid w:val="006D503D"/>
    <w:rsid w:val="006D5A4A"/>
    <w:rsid w:val="006D606D"/>
    <w:rsid w:val="006D681D"/>
    <w:rsid w:val="006D68AC"/>
    <w:rsid w:val="006E2618"/>
    <w:rsid w:val="006E2770"/>
    <w:rsid w:val="006E2A89"/>
    <w:rsid w:val="006E34E5"/>
    <w:rsid w:val="006E363E"/>
    <w:rsid w:val="006E50DC"/>
    <w:rsid w:val="006E618E"/>
    <w:rsid w:val="006E63F9"/>
    <w:rsid w:val="006E6BC1"/>
    <w:rsid w:val="006E71AC"/>
    <w:rsid w:val="006E7708"/>
    <w:rsid w:val="006E7DC2"/>
    <w:rsid w:val="006F015C"/>
    <w:rsid w:val="006F0595"/>
    <w:rsid w:val="006F11DF"/>
    <w:rsid w:val="006F24CA"/>
    <w:rsid w:val="006F264E"/>
    <w:rsid w:val="006F285F"/>
    <w:rsid w:val="006F32C7"/>
    <w:rsid w:val="006F34E3"/>
    <w:rsid w:val="006F4E19"/>
    <w:rsid w:val="006F6296"/>
    <w:rsid w:val="006F6364"/>
    <w:rsid w:val="00700776"/>
    <w:rsid w:val="00700806"/>
    <w:rsid w:val="0070134D"/>
    <w:rsid w:val="0070181E"/>
    <w:rsid w:val="00704DDC"/>
    <w:rsid w:val="0070628D"/>
    <w:rsid w:val="00706419"/>
    <w:rsid w:val="00706E98"/>
    <w:rsid w:val="00707B89"/>
    <w:rsid w:val="00707D0E"/>
    <w:rsid w:val="00707E6B"/>
    <w:rsid w:val="007118F4"/>
    <w:rsid w:val="00711AE2"/>
    <w:rsid w:val="00712AD8"/>
    <w:rsid w:val="0071454E"/>
    <w:rsid w:val="00715D90"/>
    <w:rsid w:val="00717C6C"/>
    <w:rsid w:val="00720D24"/>
    <w:rsid w:val="00721BEB"/>
    <w:rsid w:val="00724B0C"/>
    <w:rsid w:val="007259D8"/>
    <w:rsid w:val="00726A8B"/>
    <w:rsid w:val="007271A4"/>
    <w:rsid w:val="00727B49"/>
    <w:rsid w:val="007319D4"/>
    <w:rsid w:val="00735E85"/>
    <w:rsid w:val="00737CA7"/>
    <w:rsid w:val="007406E8"/>
    <w:rsid w:val="0074074A"/>
    <w:rsid w:val="0074196C"/>
    <w:rsid w:val="00743C90"/>
    <w:rsid w:val="0074484F"/>
    <w:rsid w:val="007534A4"/>
    <w:rsid w:val="00754027"/>
    <w:rsid w:val="00754B20"/>
    <w:rsid w:val="00754E36"/>
    <w:rsid w:val="007604A1"/>
    <w:rsid w:val="00762A9F"/>
    <w:rsid w:val="007632B6"/>
    <w:rsid w:val="0076470F"/>
    <w:rsid w:val="00770660"/>
    <w:rsid w:val="00772567"/>
    <w:rsid w:val="00772AA0"/>
    <w:rsid w:val="00774C2C"/>
    <w:rsid w:val="007759C8"/>
    <w:rsid w:val="007765A5"/>
    <w:rsid w:val="00780ED9"/>
    <w:rsid w:val="007825AF"/>
    <w:rsid w:val="00782C7E"/>
    <w:rsid w:val="007857F4"/>
    <w:rsid w:val="00791A27"/>
    <w:rsid w:val="00791EAB"/>
    <w:rsid w:val="00793150"/>
    <w:rsid w:val="00795215"/>
    <w:rsid w:val="00797A3B"/>
    <w:rsid w:val="007A1EE3"/>
    <w:rsid w:val="007A2479"/>
    <w:rsid w:val="007A2CDB"/>
    <w:rsid w:val="007A3EC5"/>
    <w:rsid w:val="007A59B1"/>
    <w:rsid w:val="007A7E6C"/>
    <w:rsid w:val="007B01DC"/>
    <w:rsid w:val="007B037E"/>
    <w:rsid w:val="007B1AE9"/>
    <w:rsid w:val="007B27A6"/>
    <w:rsid w:val="007B3103"/>
    <w:rsid w:val="007B45D9"/>
    <w:rsid w:val="007B580E"/>
    <w:rsid w:val="007B5BB3"/>
    <w:rsid w:val="007B6BF6"/>
    <w:rsid w:val="007B6EDA"/>
    <w:rsid w:val="007B722F"/>
    <w:rsid w:val="007B728C"/>
    <w:rsid w:val="007C07BB"/>
    <w:rsid w:val="007C2F26"/>
    <w:rsid w:val="007C3395"/>
    <w:rsid w:val="007C4FE9"/>
    <w:rsid w:val="007C5794"/>
    <w:rsid w:val="007C743B"/>
    <w:rsid w:val="007D02CA"/>
    <w:rsid w:val="007D051B"/>
    <w:rsid w:val="007D0996"/>
    <w:rsid w:val="007D0CE3"/>
    <w:rsid w:val="007D1061"/>
    <w:rsid w:val="007D2CE1"/>
    <w:rsid w:val="007D4EF4"/>
    <w:rsid w:val="007D666A"/>
    <w:rsid w:val="007D6EAB"/>
    <w:rsid w:val="007E0C18"/>
    <w:rsid w:val="007E191E"/>
    <w:rsid w:val="007E272B"/>
    <w:rsid w:val="007E2961"/>
    <w:rsid w:val="007E54C0"/>
    <w:rsid w:val="007E55CE"/>
    <w:rsid w:val="007E7B0B"/>
    <w:rsid w:val="007F0A11"/>
    <w:rsid w:val="007F28BD"/>
    <w:rsid w:val="007F389D"/>
    <w:rsid w:val="007F6FB0"/>
    <w:rsid w:val="008033C3"/>
    <w:rsid w:val="00804333"/>
    <w:rsid w:val="0080533B"/>
    <w:rsid w:val="0080544A"/>
    <w:rsid w:val="00807575"/>
    <w:rsid w:val="00810251"/>
    <w:rsid w:val="008132B7"/>
    <w:rsid w:val="00813728"/>
    <w:rsid w:val="00813DE7"/>
    <w:rsid w:val="00816235"/>
    <w:rsid w:val="008166FE"/>
    <w:rsid w:val="00817ED5"/>
    <w:rsid w:val="0082047C"/>
    <w:rsid w:val="0082161C"/>
    <w:rsid w:val="00821B04"/>
    <w:rsid w:val="00822940"/>
    <w:rsid w:val="00822997"/>
    <w:rsid w:val="00824DA9"/>
    <w:rsid w:val="00825DD4"/>
    <w:rsid w:val="0083227F"/>
    <w:rsid w:val="008325BA"/>
    <w:rsid w:val="008337D1"/>
    <w:rsid w:val="00833ABB"/>
    <w:rsid w:val="00834526"/>
    <w:rsid w:val="00836535"/>
    <w:rsid w:val="00837D64"/>
    <w:rsid w:val="008402BC"/>
    <w:rsid w:val="00843CCF"/>
    <w:rsid w:val="00847A13"/>
    <w:rsid w:val="0085034D"/>
    <w:rsid w:val="0085070F"/>
    <w:rsid w:val="00851EE4"/>
    <w:rsid w:val="00852115"/>
    <w:rsid w:val="0085241A"/>
    <w:rsid w:val="0085320D"/>
    <w:rsid w:val="00853A6F"/>
    <w:rsid w:val="00853CDE"/>
    <w:rsid w:val="00854752"/>
    <w:rsid w:val="00860C08"/>
    <w:rsid w:val="0086136A"/>
    <w:rsid w:val="0086152C"/>
    <w:rsid w:val="00861E57"/>
    <w:rsid w:val="00862097"/>
    <w:rsid w:val="00863561"/>
    <w:rsid w:val="00863BC5"/>
    <w:rsid w:val="00864CA0"/>
    <w:rsid w:val="00865160"/>
    <w:rsid w:val="00865C13"/>
    <w:rsid w:val="00866558"/>
    <w:rsid w:val="00871322"/>
    <w:rsid w:val="00871C86"/>
    <w:rsid w:val="008727FB"/>
    <w:rsid w:val="00872C94"/>
    <w:rsid w:val="00873598"/>
    <w:rsid w:val="00874147"/>
    <w:rsid w:val="00874C3D"/>
    <w:rsid w:val="00875E8B"/>
    <w:rsid w:val="00875FA4"/>
    <w:rsid w:val="00882446"/>
    <w:rsid w:val="00882528"/>
    <w:rsid w:val="0088254F"/>
    <w:rsid w:val="00882C00"/>
    <w:rsid w:val="00883621"/>
    <w:rsid w:val="008847C3"/>
    <w:rsid w:val="00884AA5"/>
    <w:rsid w:val="00884C08"/>
    <w:rsid w:val="00885608"/>
    <w:rsid w:val="00885B60"/>
    <w:rsid w:val="00891260"/>
    <w:rsid w:val="00892761"/>
    <w:rsid w:val="00892FF8"/>
    <w:rsid w:val="0089384A"/>
    <w:rsid w:val="008948A9"/>
    <w:rsid w:val="00895C7F"/>
    <w:rsid w:val="008966A3"/>
    <w:rsid w:val="008A0320"/>
    <w:rsid w:val="008A441A"/>
    <w:rsid w:val="008A633B"/>
    <w:rsid w:val="008A6D97"/>
    <w:rsid w:val="008A71DC"/>
    <w:rsid w:val="008B17AC"/>
    <w:rsid w:val="008B18D1"/>
    <w:rsid w:val="008B1D3B"/>
    <w:rsid w:val="008B2663"/>
    <w:rsid w:val="008B3B70"/>
    <w:rsid w:val="008B504F"/>
    <w:rsid w:val="008B5468"/>
    <w:rsid w:val="008B76BE"/>
    <w:rsid w:val="008B7B9E"/>
    <w:rsid w:val="008C2557"/>
    <w:rsid w:val="008C3759"/>
    <w:rsid w:val="008C4C52"/>
    <w:rsid w:val="008C5378"/>
    <w:rsid w:val="008C60BB"/>
    <w:rsid w:val="008C6E66"/>
    <w:rsid w:val="008C6E83"/>
    <w:rsid w:val="008C7D51"/>
    <w:rsid w:val="008D24FC"/>
    <w:rsid w:val="008D370D"/>
    <w:rsid w:val="008D3DE4"/>
    <w:rsid w:val="008D3F2D"/>
    <w:rsid w:val="008D4300"/>
    <w:rsid w:val="008D4714"/>
    <w:rsid w:val="008E3552"/>
    <w:rsid w:val="008E36C3"/>
    <w:rsid w:val="008E3E94"/>
    <w:rsid w:val="008E6458"/>
    <w:rsid w:val="008E6911"/>
    <w:rsid w:val="008E739C"/>
    <w:rsid w:val="008E7782"/>
    <w:rsid w:val="008F04BD"/>
    <w:rsid w:val="008F0B9B"/>
    <w:rsid w:val="008F15DC"/>
    <w:rsid w:val="008F2C11"/>
    <w:rsid w:val="008F4767"/>
    <w:rsid w:val="008F5055"/>
    <w:rsid w:val="00901EEF"/>
    <w:rsid w:val="00901F0C"/>
    <w:rsid w:val="00902F5B"/>
    <w:rsid w:val="009073F5"/>
    <w:rsid w:val="00910250"/>
    <w:rsid w:val="00911198"/>
    <w:rsid w:val="009119CA"/>
    <w:rsid w:val="00912DAB"/>
    <w:rsid w:val="0091376D"/>
    <w:rsid w:val="009145B7"/>
    <w:rsid w:val="00916BA8"/>
    <w:rsid w:val="00917C5D"/>
    <w:rsid w:val="009206F0"/>
    <w:rsid w:val="00921386"/>
    <w:rsid w:val="00922995"/>
    <w:rsid w:val="009240A4"/>
    <w:rsid w:val="00925380"/>
    <w:rsid w:val="00925C71"/>
    <w:rsid w:val="009263BF"/>
    <w:rsid w:val="00927989"/>
    <w:rsid w:val="009318FA"/>
    <w:rsid w:val="00931C17"/>
    <w:rsid w:val="009324BD"/>
    <w:rsid w:val="0093437B"/>
    <w:rsid w:val="00934F3E"/>
    <w:rsid w:val="00935518"/>
    <w:rsid w:val="00935856"/>
    <w:rsid w:val="00935E72"/>
    <w:rsid w:val="00943194"/>
    <w:rsid w:val="0094351A"/>
    <w:rsid w:val="00944CF7"/>
    <w:rsid w:val="00945E10"/>
    <w:rsid w:val="009460A0"/>
    <w:rsid w:val="009463B2"/>
    <w:rsid w:val="009463BB"/>
    <w:rsid w:val="00952523"/>
    <w:rsid w:val="00961400"/>
    <w:rsid w:val="009627AA"/>
    <w:rsid w:val="00962F25"/>
    <w:rsid w:val="00963554"/>
    <w:rsid w:val="009644E3"/>
    <w:rsid w:val="00965BFD"/>
    <w:rsid w:val="00971938"/>
    <w:rsid w:val="00972C4A"/>
    <w:rsid w:val="00973329"/>
    <w:rsid w:val="00973813"/>
    <w:rsid w:val="009756A0"/>
    <w:rsid w:val="00975AF1"/>
    <w:rsid w:val="00976583"/>
    <w:rsid w:val="00977471"/>
    <w:rsid w:val="00977AA2"/>
    <w:rsid w:val="00977F4D"/>
    <w:rsid w:val="00980517"/>
    <w:rsid w:val="00980A49"/>
    <w:rsid w:val="009813AD"/>
    <w:rsid w:val="0098144F"/>
    <w:rsid w:val="009824E3"/>
    <w:rsid w:val="00982AC5"/>
    <w:rsid w:val="0098322C"/>
    <w:rsid w:val="0098566E"/>
    <w:rsid w:val="00990275"/>
    <w:rsid w:val="00990905"/>
    <w:rsid w:val="00990B12"/>
    <w:rsid w:val="009951C3"/>
    <w:rsid w:val="009A0820"/>
    <w:rsid w:val="009A1CBD"/>
    <w:rsid w:val="009A2602"/>
    <w:rsid w:val="009A2621"/>
    <w:rsid w:val="009A2D89"/>
    <w:rsid w:val="009A2ED2"/>
    <w:rsid w:val="009A335E"/>
    <w:rsid w:val="009A56DF"/>
    <w:rsid w:val="009A5A1A"/>
    <w:rsid w:val="009A688F"/>
    <w:rsid w:val="009A7E2B"/>
    <w:rsid w:val="009B0313"/>
    <w:rsid w:val="009B04E0"/>
    <w:rsid w:val="009B19A1"/>
    <w:rsid w:val="009B3B3E"/>
    <w:rsid w:val="009B54D8"/>
    <w:rsid w:val="009B6007"/>
    <w:rsid w:val="009B73F6"/>
    <w:rsid w:val="009B7647"/>
    <w:rsid w:val="009C0522"/>
    <w:rsid w:val="009C077C"/>
    <w:rsid w:val="009C170B"/>
    <w:rsid w:val="009C177D"/>
    <w:rsid w:val="009C7024"/>
    <w:rsid w:val="009C7091"/>
    <w:rsid w:val="009D35A9"/>
    <w:rsid w:val="009D3F0F"/>
    <w:rsid w:val="009D5566"/>
    <w:rsid w:val="009D5EDE"/>
    <w:rsid w:val="009D6471"/>
    <w:rsid w:val="009D727A"/>
    <w:rsid w:val="009D7CB4"/>
    <w:rsid w:val="009E0F80"/>
    <w:rsid w:val="009E51B5"/>
    <w:rsid w:val="009E5BC6"/>
    <w:rsid w:val="009F11B6"/>
    <w:rsid w:val="009F14D9"/>
    <w:rsid w:val="009F1720"/>
    <w:rsid w:val="009F1B72"/>
    <w:rsid w:val="009F3786"/>
    <w:rsid w:val="009F4161"/>
    <w:rsid w:val="009F7812"/>
    <w:rsid w:val="009F7D7B"/>
    <w:rsid w:val="00A0011D"/>
    <w:rsid w:val="00A01362"/>
    <w:rsid w:val="00A01F8B"/>
    <w:rsid w:val="00A050E6"/>
    <w:rsid w:val="00A056E4"/>
    <w:rsid w:val="00A05875"/>
    <w:rsid w:val="00A05B88"/>
    <w:rsid w:val="00A105C1"/>
    <w:rsid w:val="00A10E52"/>
    <w:rsid w:val="00A1336C"/>
    <w:rsid w:val="00A13620"/>
    <w:rsid w:val="00A13C55"/>
    <w:rsid w:val="00A15B20"/>
    <w:rsid w:val="00A15BF1"/>
    <w:rsid w:val="00A15E30"/>
    <w:rsid w:val="00A16C08"/>
    <w:rsid w:val="00A16D6A"/>
    <w:rsid w:val="00A17ADF"/>
    <w:rsid w:val="00A216DA"/>
    <w:rsid w:val="00A21C09"/>
    <w:rsid w:val="00A2289D"/>
    <w:rsid w:val="00A23B84"/>
    <w:rsid w:val="00A24D43"/>
    <w:rsid w:val="00A25450"/>
    <w:rsid w:val="00A26889"/>
    <w:rsid w:val="00A26DEE"/>
    <w:rsid w:val="00A2714F"/>
    <w:rsid w:val="00A275FA"/>
    <w:rsid w:val="00A27F92"/>
    <w:rsid w:val="00A303BA"/>
    <w:rsid w:val="00A306E0"/>
    <w:rsid w:val="00A3134C"/>
    <w:rsid w:val="00A3327E"/>
    <w:rsid w:val="00A336A7"/>
    <w:rsid w:val="00A3592A"/>
    <w:rsid w:val="00A35A0F"/>
    <w:rsid w:val="00A37D61"/>
    <w:rsid w:val="00A40756"/>
    <w:rsid w:val="00A42C9F"/>
    <w:rsid w:val="00A4424D"/>
    <w:rsid w:val="00A44556"/>
    <w:rsid w:val="00A44BEE"/>
    <w:rsid w:val="00A45C70"/>
    <w:rsid w:val="00A45CF4"/>
    <w:rsid w:val="00A46004"/>
    <w:rsid w:val="00A47BA0"/>
    <w:rsid w:val="00A50907"/>
    <w:rsid w:val="00A52F61"/>
    <w:rsid w:val="00A532D2"/>
    <w:rsid w:val="00A536C4"/>
    <w:rsid w:val="00A54849"/>
    <w:rsid w:val="00A54B37"/>
    <w:rsid w:val="00A5592D"/>
    <w:rsid w:val="00A559D0"/>
    <w:rsid w:val="00A603DF"/>
    <w:rsid w:val="00A60673"/>
    <w:rsid w:val="00A62990"/>
    <w:rsid w:val="00A64C60"/>
    <w:rsid w:val="00A64F53"/>
    <w:rsid w:val="00A65306"/>
    <w:rsid w:val="00A65498"/>
    <w:rsid w:val="00A67BFC"/>
    <w:rsid w:val="00A70E54"/>
    <w:rsid w:val="00A7202F"/>
    <w:rsid w:val="00A7319D"/>
    <w:rsid w:val="00A7376E"/>
    <w:rsid w:val="00A73984"/>
    <w:rsid w:val="00A75137"/>
    <w:rsid w:val="00A76618"/>
    <w:rsid w:val="00A76FD2"/>
    <w:rsid w:val="00A803A6"/>
    <w:rsid w:val="00A80BC0"/>
    <w:rsid w:val="00A823D3"/>
    <w:rsid w:val="00A82B19"/>
    <w:rsid w:val="00A82CE4"/>
    <w:rsid w:val="00A83302"/>
    <w:rsid w:val="00A83AD0"/>
    <w:rsid w:val="00A904BD"/>
    <w:rsid w:val="00A92CEF"/>
    <w:rsid w:val="00A96BEF"/>
    <w:rsid w:val="00AA049D"/>
    <w:rsid w:val="00AA3E80"/>
    <w:rsid w:val="00AA65C2"/>
    <w:rsid w:val="00AB36AA"/>
    <w:rsid w:val="00AB4EBC"/>
    <w:rsid w:val="00AB5C29"/>
    <w:rsid w:val="00AB6445"/>
    <w:rsid w:val="00AB67EE"/>
    <w:rsid w:val="00AC206F"/>
    <w:rsid w:val="00AC34F3"/>
    <w:rsid w:val="00AC45FF"/>
    <w:rsid w:val="00AC4F11"/>
    <w:rsid w:val="00AC5E3F"/>
    <w:rsid w:val="00AC5F87"/>
    <w:rsid w:val="00AC7279"/>
    <w:rsid w:val="00AC784B"/>
    <w:rsid w:val="00AD2478"/>
    <w:rsid w:val="00AD364F"/>
    <w:rsid w:val="00AD3891"/>
    <w:rsid w:val="00AD4D38"/>
    <w:rsid w:val="00AD7193"/>
    <w:rsid w:val="00AD7744"/>
    <w:rsid w:val="00AD7C7C"/>
    <w:rsid w:val="00AE19D4"/>
    <w:rsid w:val="00AE6ADA"/>
    <w:rsid w:val="00AE6E5D"/>
    <w:rsid w:val="00AF1504"/>
    <w:rsid w:val="00AF1925"/>
    <w:rsid w:val="00AF1AC4"/>
    <w:rsid w:val="00AF28E2"/>
    <w:rsid w:val="00AF41BF"/>
    <w:rsid w:val="00AF52F0"/>
    <w:rsid w:val="00AF5D34"/>
    <w:rsid w:val="00AF776E"/>
    <w:rsid w:val="00B01F3B"/>
    <w:rsid w:val="00B042A2"/>
    <w:rsid w:val="00B05461"/>
    <w:rsid w:val="00B11C22"/>
    <w:rsid w:val="00B1339A"/>
    <w:rsid w:val="00B13DAB"/>
    <w:rsid w:val="00B142BC"/>
    <w:rsid w:val="00B15524"/>
    <w:rsid w:val="00B17375"/>
    <w:rsid w:val="00B17A89"/>
    <w:rsid w:val="00B20AC9"/>
    <w:rsid w:val="00B21E74"/>
    <w:rsid w:val="00B22522"/>
    <w:rsid w:val="00B232B9"/>
    <w:rsid w:val="00B2389A"/>
    <w:rsid w:val="00B239E9"/>
    <w:rsid w:val="00B307DD"/>
    <w:rsid w:val="00B30961"/>
    <w:rsid w:val="00B32E18"/>
    <w:rsid w:val="00B335CF"/>
    <w:rsid w:val="00B33E0A"/>
    <w:rsid w:val="00B36C96"/>
    <w:rsid w:val="00B42942"/>
    <w:rsid w:val="00B43595"/>
    <w:rsid w:val="00B43917"/>
    <w:rsid w:val="00B43DA6"/>
    <w:rsid w:val="00B477A9"/>
    <w:rsid w:val="00B500A5"/>
    <w:rsid w:val="00B5268C"/>
    <w:rsid w:val="00B52FAE"/>
    <w:rsid w:val="00B538D9"/>
    <w:rsid w:val="00B53F23"/>
    <w:rsid w:val="00B54A77"/>
    <w:rsid w:val="00B563A1"/>
    <w:rsid w:val="00B56B12"/>
    <w:rsid w:val="00B5737E"/>
    <w:rsid w:val="00B57D1F"/>
    <w:rsid w:val="00B6196B"/>
    <w:rsid w:val="00B63361"/>
    <w:rsid w:val="00B6363D"/>
    <w:rsid w:val="00B65215"/>
    <w:rsid w:val="00B6782B"/>
    <w:rsid w:val="00B7125C"/>
    <w:rsid w:val="00B71A3E"/>
    <w:rsid w:val="00B72CAB"/>
    <w:rsid w:val="00B76199"/>
    <w:rsid w:val="00B76D1F"/>
    <w:rsid w:val="00B82C17"/>
    <w:rsid w:val="00B82F66"/>
    <w:rsid w:val="00B838EA"/>
    <w:rsid w:val="00B83A2C"/>
    <w:rsid w:val="00B854F1"/>
    <w:rsid w:val="00B861A6"/>
    <w:rsid w:val="00B91E18"/>
    <w:rsid w:val="00B93B7C"/>
    <w:rsid w:val="00B93ECF"/>
    <w:rsid w:val="00B94E93"/>
    <w:rsid w:val="00BA09E0"/>
    <w:rsid w:val="00BA144A"/>
    <w:rsid w:val="00BA198A"/>
    <w:rsid w:val="00BA3772"/>
    <w:rsid w:val="00BA3932"/>
    <w:rsid w:val="00BA3B66"/>
    <w:rsid w:val="00BA6AD5"/>
    <w:rsid w:val="00BB1670"/>
    <w:rsid w:val="00BB1A8C"/>
    <w:rsid w:val="00BB1CF7"/>
    <w:rsid w:val="00BB466C"/>
    <w:rsid w:val="00BB4CC6"/>
    <w:rsid w:val="00BB5C69"/>
    <w:rsid w:val="00BB73CE"/>
    <w:rsid w:val="00BC038D"/>
    <w:rsid w:val="00BC54A6"/>
    <w:rsid w:val="00BC7168"/>
    <w:rsid w:val="00BC7AC9"/>
    <w:rsid w:val="00BD1DF7"/>
    <w:rsid w:val="00BD48E9"/>
    <w:rsid w:val="00BD597D"/>
    <w:rsid w:val="00BD60CF"/>
    <w:rsid w:val="00BD7CC4"/>
    <w:rsid w:val="00BE0635"/>
    <w:rsid w:val="00BE2497"/>
    <w:rsid w:val="00BE2648"/>
    <w:rsid w:val="00BE3485"/>
    <w:rsid w:val="00BE477A"/>
    <w:rsid w:val="00BE5898"/>
    <w:rsid w:val="00BE70D6"/>
    <w:rsid w:val="00BF4638"/>
    <w:rsid w:val="00BF5A30"/>
    <w:rsid w:val="00BF5C13"/>
    <w:rsid w:val="00BF7A0C"/>
    <w:rsid w:val="00C00242"/>
    <w:rsid w:val="00C0083C"/>
    <w:rsid w:val="00C047C5"/>
    <w:rsid w:val="00C05F6E"/>
    <w:rsid w:val="00C14DB8"/>
    <w:rsid w:val="00C15A8A"/>
    <w:rsid w:val="00C20782"/>
    <w:rsid w:val="00C22BC1"/>
    <w:rsid w:val="00C23987"/>
    <w:rsid w:val="00C24F3C"/>
    <w:rsid w:val="00C25D6C"/>
    <w:rsid w:val="00C26B93"/>
    <w:rsid w:val="00C276BE"/>
    <w:rsid w:val="00C30998"/>
    <w:rsid w:val="00C32D41"/>
    <w:rsid w:val="00C3509F"/>
    <w:rsid w:val="00C35AD7"/>
    <w:rsid w:val="00C367ED"/>
    <w:rsid w:val="00C4121E"/>
    <w:rsid w:val="00C42175"/>
    <w:rsid w:val="00C43066"/>
    <w:rsid w:val="00C44F6A"/>
    <w:rsid w:val="00C45F06"/>
    <w:rsid w:val="00C4682C"/>
    <w:rsid w:val="00C46F38"/>
    <w:rsid w:val="00C47E36"/>
    <w:rsid w:val="00C505EA"/>
    <w:rsid w:val="00C517CD"/>
    <w:rsid w:val="00C51C34"/>
    <w:rsid w:val="00C52946"/>
    <w:rsid w:val="00C54AFC"/>
    <w:rsid w:val="00C612B7"/>
    <w:rsid w:val="00C6178A"/>
    <w:rsid w:val="00C62867"/>
    <w:rsid w:val="00C62E75"/>
    <w:rsid w:val="00C64951"/>
    <w:rsid w:val="00C67326"/>
    <w:rsid w:val="00C756A8"/>
    <w:rsid w:val="00C75AA6"/>
    <w:rsid w:val="00C77D38"/>
    <w:rsid w:val="00C82935"/>
    <w:rsid w:val="00C8705B"/>
    <w:rsid w:val="00C87658"/>
    <w:rsid w:val="00C90AE5"/>
    <w:rsid w:val="00C913FC"/>
    <w:rsid w:val="00C93B93"/>
    <w:rsid w:val="00C93FFE"/>
    <w:rsid w:val="00C94DF5"/>
    <w:rsid w:val="00C95A2C"/>
    <w:rsid w:val="00C95B23"/>
    <w:rsid w:val="00C97D98"/>
    <w:rsid w:val="00CA1C44"/>
    <w:rsid w:val="00CA2688"/>
    <w:rsid w:val="00CA4119"/>
    <w:rsid w:val="00CA4361"/>
    <w:rsid w:val="00CA589C"/>
    <w:rsid w:val="00CA5C98"/>
    <w:rsid w:val="00CA6DE3"/>
    <w:rsid w:val="00CB0C52"/>
    <w:rsid w:val="00CB1007"/>
    <w:rsid w:val="00CB3293"/>
    <w:rsid w:val="00CB55BC"/>
    <w:rsid w:val="00CB6EEE"/>
    <w:rsid w:val="00CB7D8F"/>
    <w:rsid w:val="00CC334B"/>
    <w:rsid w:val="00CC356B"/>
    <w:rsid w:val="00CD0915"/>
    <w:rsid w:val="00CD176C"/>
    <w:rsid w:val="00CD1A10"/>
    <w:rsid w:val="00CD4C82"/>
    <w:rsid w:val="00CD5071"/>
    <w:rsid w:val="00CD57B6"/>
    <w:rsid w:val="00CD68D9"/>
    <w:rsid w:val="00CD6D25"/>
    <w:rsid w:val="00CD7329"/>
    <w:rsid w:val="00CE3711"/>
    <w:rsid w:val="00CE373B"/>
    <w:rsid w:val="00CE58A7"/>
    <w:rsid w:val="00CE6803"/>
    <w:rsid w:val="00CE705B"/>
    <w:rsid w:val="00CE710B"/>
    <w:rsid w:val="00CF05FF"/>
    <w:rsid w:val="00CF46D0"/>
    <w:rsid w:val="00CF516B"/>
    <w:rsid w:val="00CF5D5B"/>
    <w:rsid w:val="00CF66C5"/>
    <w:rsid w:val="00CF6FF9"/>
    <w:rsid w:val="00CF752C"/>
    <w:rsid w:val="00CF7A11"/>
    <w:rsid w:val="00D0028E"/>
    <w:rsid w:val="00D0066F"/>
    <w:rsid w:val="00D00F76"/>
    <w:rsid w:val="00D02686"/>
    <w:rsid w:val="00D028AC"/>
    <w:rsid w:val="00D06701"/>
    <w:rsid w:val="00D119EB"/>
    <w:rsid w:val="00D11A92"/>
    <w:rsid w:val="00D12829"/>
    <w:rsid w:val="00D12E5C"/>
    <w:rsid w:val="00D13324"/>
    <w:rsid w:val="00D16EB9"/>
    <w:rsid w:val="00D224B8"/>
    <w:rsid w:val="00D22F8E"/>
    <w:rsid w:val="00D23210"/>
    <w:rsid w:val="00D25C1D"/>
    <w:rsid w:val="00D26908"/>
    <w:rsid w:val="00D2706C"/>
    <w:rsid w:val="00D303BB"/>
    <w:rsid w:val="00D32A96"/>
    <w:rsid w:val="00D32B87"/>
    <w:rsid w:val="00D330CB"/>
    <w:rsid w:val="00D33872"/>
    <w:rsid w:val="00D35712"/>
    <w:rsid w:val="00D35FF7"/>
    <w:rsid w:val="00D361E9"/>
    <w:rsid w:val="00D3633B"/>
    <w:rsid w:val="00D46707"/>
    <w:rsid w:val="00D469DC"/>
    <w:rsid w:val="00D507C4"/>
    <w:rsid w:val="00D52920"/>
    <w:rsid w:val="00D53107"/>
    <w:rsid w:val="00D54675"/>
    <w:rsid w:val="00D54D47"/>
    <w:rsid w:val="00D54FC8"/>
    <w:rsid w:val="00D556A8"/>
    <w:rsid w:val="00D569BF"/>
    <w:rsid w:val="00D56C2E"/>
    <w:rsid w:val="00D57744"/>
    <w:rsid w:val="00D63F6E"/>
    <w:rsid w:val="00D646E2"/>
    <w:rsid w:val="00D670F6"/>
    <w:rsid w:val="00D67BD4"/>
    <w:rsid w:val="00D71550"/>
    <w:rsid w:val="00D71653"/>
    <w:rsid w:val="00D72F63"/>
    <w:rsid w:val="00D73886"/>
    <w:rsid w:val="00D746A7"/>
    <w:rsid w:val="00D74C54"/>
    <w:rsid w:val="00D75441"/>
    <w:rsid w:val="00D846D4"/>
    <w:rsid w:val="00D847C8"/>
    <w:rsid w:val="00D84EC2"/>
    <w:rsid w:val="00D90891"/>
    <w:rsid w:val="00D909E2"/>
    <w:rsid w:val="00D91A0E"/>
    <w:rsid w:val="00D95E14"/>
    <w:rsid w:val="00DA0222"/>
    <w:rsid w:val="00DA030B"/>
    <w:rsid w:val="00DA1F6A"/>
    <w:rsid w:val="00DA4DAC"/>
    <w:rsid w:val="00DA5013"/>
    <w:rsid w:val="00DA5213"/>
    <w:rsid w:val="00DA6188"/>
    <w:rsid w:val="00DA65B3"/>
    <w:rsid w:val="00DB0408"/>
    <w:rsid w:val="00DB0DE4"/>
    <w:rsid w:val="00DB1FD0"/>
    <w:rsid w:val="00DC0C0D"/>
    <w:rsid w:val="00DC1D08"/>
    <w:rsid w:val="00DC45EE"/>
    <w:rsid w:val="00DC4884"/>
    <w:rsid w:val="00DC5834"/>
    <w:rsid w:val="00DC7606"/>
    <w:rsid w:val="00DC7989"/>
    <w:rsid w:val="00DD34FA"/>
    <w:rsid w:val="00DD54A0"/>
    <w:rsid w:val="00DD587A"/>
    <w:rsid w:val="00DD5B4C"/>
    <w:rsid w:val="00DE2BA8"/>
    <w:rsid w:val="00DE30F6"/>
    <w:rsid w:val="00DE4469"/>
    <w:rsid w:val="00DE7796"/>
    <w:rsid w:val="00DF0E9D"/>
    <w:rsid w:val="00DF283B"/>
    <w:rsid w:val="00DF775B"/>
    <w:rsid w:val="00E00668"/>
    <w:rsid w:val="00E037E3"/>
    <w:rsid w:val="00E04A8D"/>
    <w:rsid w:val="00E04EF0"/>
    <w:rsid w:val="00E06344"/>
    <w:rsid w:val="00E079A1"/>
    <w:rsid w:val="00E10CC1"/>
    <w:rsid w:val="00E11A88"/>
    <w:rsid w:val="00E21477"/>
    <w:rsid w:val="00E24806"/>
    <w:rsid w:val="00E27659"/>
    <w:rsid w:val="00E27BD8"/>
    <w:rsid w:val="00E310DE"/>
    <w:rsid w:val="00E32518"/>
    <w:rsid w:val="00E34CE2"/>
    <w:rsid w:val="00E36112"/>
    <w:rsid w:val="00E369AD"/>
    <w:rsid w:val="00E401BD"/>
    <w:rsid w:val="00E419C1"/>
    <w:rsid w:val="00E41C9A"/>
    <w:rsid w:val="00E42D54"/>
    <w:rsid w:val="00E433EE"/>
    <w:rsid w:val="00E47B8C"/>
    <w:rsid w:val="00E507BD"/>
    <w:rsid w:val="00E51663"/>
    <w:rsid w:val="00E537AA"/>
    <w:rsid w:val="00E53D99"/>
    <w:rsid w:val="00E55873"/>
    <w:rsid w:val="00E60239"/>
    <w:rsid w:val="00E60B2C"/>
    <w:rsid w:val="00E61A40"/>
    <w:rsid w:val="00E61EC8"/>
    <w:rsid w:val="00E632C5"/>
    <w:rsid w:val="00E63553"/>
    <w:rsid w:val="00E66572"/>
    <w:rsid w:val="00E671B9"/>
    <w:rsid w:val="00E67BE8"/>
    <w:rsid w:val="00E67D37"/>
    <w:rsid w:val="00E7210B"/>
    <w:rsid w:val="00E727F2"/>
    <w:rsid w:val="00E7496B"/>
    <w:rsid w:val="00E75250"/>
    <w:rsid w:val="00E7570E"/>
    <w:rsid w:val="00E762D5"/>
    <w:rsid w:val="00E802C1"/>
    <w:rsid w:val="00E80312"/>
    <w:rsid w:val="00E80382"/>
    <w:rsid w:val="00E80C84"/>
    <w:rsid w:val="00E819DE"/>
    <w:rsid w:val="00E82265"/>
    <w:rsid w:val="00E83F6F"/>
    <w:rsid w:val="00E84AB5"/>
    <w:rsid w:val="00E85881"/>
    <w:rsid w:val="00E93126"/>
    <w:rsid w:val="00E934AE"/>
    <w:rsid w:val="00E9750D"/>
    <w:rsid w:val="00EA04A4"/>
    <w:rsid w:val="00EA07A8"/>
    <w:rsid w:val="00EA4314"/>
    <w:rsid w:val="00EA43BF"/>
    <w:rsid w:val="00EA6601"/>
    <w:rsid w:val="00EA6C0D"/>
    <w:rsid w:val="00EB1489"/>
    <w:rsid w:val="00EB1915"/>
    <w:rsid w:val="00EB2FC1"/>
    <w:rsid w:val="00EB55AA"/>
    <w:rsid w:val="00EB5EDE"/>
    <w:rsid w:val="00EB7C85"/>
    <w:rsid w:val="00EC050E"/>
    <w:rsid w:val="00EC0EAA"/>
    <w:rsid w:val="00EC275D"/>
    <w:rsid w:val="00EC284C"/>
    <w:rsid w:val="00EC2950"/>
    <w:rsid w:val="00EC2F39"/>
    <w:rsid w:val="00EC32BD"/>
    <w:rsid w:val="00EC3F0F"/>
    <w:rsid w:val="00EC4172"/>
    <w:rsid w:val="00EC424B"/>
    <w:rsid w:val="00EC5AF8"/>
    <w:rsid w:val="00EC6189"/>
    <w:rsid w:val="00ED34A3"/>
    <w:rsid w:val="00ED50F9"/>
    <w:rsid w:val="00ED68B0"/>
    <w:rsid w:val="00ED6D34"/>
    <w:rsid w:val="00ED7877"/>
    <w:rsid w:val="00EE4860"/>
    <w:rsid w:val="00EE4A92"/>
    <w:rsid w:val="00EE4C55"/>
    <w:rsid w:val="00EF1500"/>
    <w:rsid w:val="00EF1D47"/>
    <w:rsid w:val="00EF31BD"/>
    <w:rsid w:val="00EF3284"/>
    <w:rsid w:val="00EF3D37"/>
    <w:rsid w:val="00EF427E"/>
    <w:rsid w:val="00EF5660"/>
    <w:rsid w:val="00EF577A"/>
    <w:rsid w:val="00EF5994"/>
    <w:rsid w:val="00F00253"/>
    <w:rsid w:val="00F00695"/>
    <w:rsid w:val="00F01080"/>
    <w:rsid w:val="00F0479C"/>
    <w:rsid w:val="00F0539E"/>
    <w:rsid w:val="00F06941"/>
    <w:rsid w:val="00F06989"/>
    <w:rsid w:val="00F0703B"/>
    <w:rsid w:val="00F10E49"/>
    <w:rsid w:val="00F14535"/>
    <w:rsid w:val="00F1581C"/>
    <w:rsid w:val="00F15DB7"/>
    <w:rsid w:val="00F15ED6"/>
    <w:rsid w:val="00F16ADE"/>
    <w:rsid w:val="00F16D48"/>
    <w:rsid w:val="00F20BA2"/>
    <w:rsid w:val="00F216BA"/>
    <w:rsid w:val="00F2298F"/>
    <w:rsid w:val="00F236F9"/>
    <w:rsid w:val="00F26902"/>
    <w:rsid w:val="00F27C85"/>
    <w:rsid w:val="00F31A30"/>
    <w:rsid w:val="00F32E94"/>
    <w:rsid w:val="00F333F8"/>
    <w:rsid w:val="00F3389C"/>
    <w:rsid w:val="00F35ED8"/>
    <w:rsid w:val="00F360E4"/>
    <w:rsid w:val="00F36DB4"/>
    <w:rsid w:val="00F36DD4"/>
    <w:rsid w:val="00F375D3"/>
    <w:rsid w:val="00F51275"/>
    <w:rsid w:val="00F52DD5"/>
    <w:rsid w:val="00F53C31"/>
    <w:rsid w:val="00F55C7B"/>
    <w:rsid w:val="00F64234"/>
    <w:rsid w:val="00F65194"/>
    <w:rsid w:val="00F66580"/>
    <w:rsid w:val="00F668E0"/>
    <w:rsid w:val="00F704EA"/>
    <w:rsid w:val="00F712CB"/>
    <w:rsid w:val="00F71C8B"/>
    <w:rsid w:val="00F7443C"/>
    <w:rsid w:val="00F75CCB"/>
    <w:rsid w:val="00F76AA9"/>
    <w:rsid w:val="00F77CE3"/>
    <w:rsid w:val="00F80281"/>
    <w:rsid w:val="00F81231"/>
    <w:rsid w:val="00F83D43"/>
    <w:rsid w:val="00F86946"/>
    <w:rsid w:val="00F90DA4"/>
    <w:rsid w:val="00F91269"/>
    <w:rsid w:val="00F91AC1"/>
    <w:rsid w:val="00F93037"/>
    <w:rsid w:val="00F93F13"/>
    <w:rsid w:val="00F95709"/>
    <w:rsid w:val="00FA1A82"/>
    <w:rsid w:val="00FA221D"/>
    <w:rsid w:val="00FA2999"/>
    <w:rsid w:val="00FA2E78"/>
    <w:rsid w:val="00FA358B"/>
    <w:rsid w:val="00FA3C17"/>
    <w:rsid w:val="00FA3C76"/>
    <w:rsid w:val="00FA5A34"/>
    <w:rsid w:val="00FA63AD"/>
    <w:rsid w:val="00FA660D"/>
    <w:rsid w:val="00FA7BDE"/>
    <w:rsid w:val="00FB0723"/>
    <w:rsid w:val="00FC14AA"/>
    <w:rsid w:val="00FC19C9"/>
    <w:rsid w:val="00FC1BF9"/>
    <w:rsid w:val="00FC1E94"/>
    <w:rsid w:val="00FC2D37"/>
    <w:rsid w:val="00FC379F"/>
    <w:rsid w:val="00FC39CA"/>
    <w:rsid w:val="00FC5664"/>
    <w:rsid w:val="00FC58F0"/>
    <w:rsid w:val="00FC6B32"/>
    <w:rsid w:val="00FC70C6"/>
    <w:rsid w:val="00FC71AA"/>
    <w:rsid w:val="00FC75F5"/>
    <w:rsid w:val="00FD0BED"/>
    <w:rsid w:val="00FD0D47"/>
    <w:rsid w:val="00FD1235"/>
    <w:rsid w:val="00FD124C"/>
    <w:rsid w:val="00FD1E0D"/>
    <w:rsid w:val="00FD2C79"/>
    <w:rsid w:val="00FD2E77"/>
    <w:rsid w:val="00FD62BB"/>
    <w:rsid w:val="00FD7C11"/>
    <w:rsid w:val="00FE1A1F"/>
    <w:rsid w:val="00FE3472"/>
    <w:rsid w:val="00FE3784"/>
    <w:rsid w:val="00FE3802"/>
    <w:rsid w:val="00FE4304"/>
    <w:rsid w:val="00FE47AE"/>
    <w:rsid w:val="00FE5155"/>
    <w:rsid w:val="00FE66D4"/>
    <w:rsid w:val="00FE6FE6"/>
    <w:rsid w:val="00FE7764"/>
    <w:rsid w:val="00FF1024"/>
    <w:rsid w:val="00FF164F"/>
    <w:rsid w:val="00FF1DA3"/>
    <w:rsid w:val="00FF228A"/>
    <w:rsid w:val="00FF2DAF"/>
    <w:rsid w:val="00FF3974"/>
    <w:rsid w:val="00FF536C"/>
    <w:rsid w:val="00FF7E2B"/>
    <w:rsid w:val="708DB0EA"/>
    <w:rsid w:val="730DDC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E63A21"/>
  <w15:chartTrackingRefBased/>
  <w15:docId w15:val="{824AA74E-015C-4261-A994-9E2704F4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2B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2CE1"/>
    <w:rPr>
      <w:color w:val="0563C1"/>
      <w:u w:val="single"/>
    </w:rPr>
  </w:style>
  <w:style w:type="character" w:styleId="FollowedHyperlink">
    <w:name w:val="FollowedHyperlink"/>
    <w:basedOn w:val="DefaultParagraphFont"/>
    <w:uiPriority w:val="99"/>
    <w:semiHidden/>
    <w:unhideWhenUsed/>
    <w:rsid w:val="007D2CE1"/>
    <w:rPr>
      <w:color w:val="954F72"/>
      <w:u w:val="single"/>
    </w:rPr>
  </w:style>
  <w:style w:type="paragraph" w:customStyle="1" w:styleId="msonormal">
    <w:name w:val="msonormal"/>
    <w:basedOn w:val="Normal"/>
    <w:rsid w:val="007D2C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0">
    <w:name w:val="font0"/>
    <w:basedOn w:val="Normal"/>
    <w:rsid w:val="007D2CE1"/>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7D2CE1"/>
    <w:pPr>
      <w:spacing w:before="100" w:beforeAutospacing="1" w:after="100" w:afterAutospacing="1" w:line="240" w:lineRule="auto"/>
    </w:pPr>
    <w:rPr>
      <w:rFonts w:ascii="Calibri" w:eastAsia="Times New Roman" w:hAnsi="Calibri" w:cs="Calibri"/>
      <w:b/>
      <w:bCs/>
      <w:color w:val="000000"/>
    </w:rPr>
  </w:style>
  <w:style w:type="paragraph" w:customStyle="1" w:styleId="font6">
    <w:name w:val="font6"/>
    <w:basedOn w:val="Normal"/>
    <w:rsid w:val="007D2CE1"/>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7">
    <w:name w:val="font7"/>
    <w:basedOn w:val="Normal"/>
    <w:rsid w:val="007D2CE1"/>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8">
    <w:name w:val="font8"/>
    <w:basedOn w:val="Normal"/>
    <w:rsid w:val="007D2CE1"/>
    <w:pPr>
      <w:spacing w:before="100" w:beforeAutospacing="1" w:after="100" w:afterAutospacing="1" w:line="240" w:lineRule="auto"/>
    </w:pPr>
    <w:rPr>
      <w:rFonts w:ascii="Wingdings" w:eastAsia="Times New Roman" w:hAnsi="Wingdings" w:cs="Times New Roman"/>
      <w:color w:val="000000"/>
      <w:sz w:val="18"/>
      <w:szCs w:val="18"/>
    </w:rPr>
  </w:style>
  <w:style w:type="paragraph" w:customStyle="1" w:styleId="font9">
    <w:name w:val="font9"/>
    <w:basedOn w:val="Normal"/>
    <w:rsid w:val="007D2CE1"/>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10">
    <w:name w:val="font10"/>
    <w:basedOn w:val="Normal"/>
    <w:rsid w:val="007D2CE1"/>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11">
    <w:name w:val="font11"/>
    <w:basedOn w:val="Normal"/>
    <w:rsid w:val="007D2CE1"/>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2">
    <w:name w:val="font12"/>
    <w:basedOn w:val="Normal"/>
    <w:rsid w:val="007D2CE1"/>
    <w:pPr>
      <w:spacing w:before="100" w:beforeAutospacing="1" w:after="100" w:afterAutospacing="1" w:line="240" w:lineRule="auto"/>
    </w:pPr>
    <w:rPr>
      <w:rFonts w:ascii="Calibri" w:eastAsia="Times New Roman" w:hAnsi="Calibri" w:cs="Calibri"/>
      <w:b/>
      <w:bCs/>
      <w:color w:val="000000"/>
      <w:sz w:val="18"/>
      <w:szCs w:val="18"/>
      <w:u w:val="single"/>
    </w:rPr>
  </w:style>
  <w:style w:type="paragraph" w:customStyle="1" w:styleId="font13">
    <w:name w:val="font13"/>
    <w:basedOn w:val="Normal"/>
    <w:rsid w:val="007D2CE1"/>
    <w:pPr>
      <w:spacing w:before="100" w:beforeAutospacing="1" w:after="100" w:afterAutospacing="1" w:line="240" w:lineRule="auto"/>
    </w:pPr>
    <w:rPr>
      <w:rFonts w:ascii="Calibri" w:eastAsia="Times New Roman" w:hAnsi="Calibri" w:cs="Calibri"/>
      <w:i/>
      <w:iCs/>
      <w:color w:val="000000"/>
      <w:sz w:val="18"/>
      <w:szCs w:val="18"/>
    </w:rPr>
  </w:style>
  <w:style w:type="paragraph" w:customStyle="1" w:styleId="font14">
    <w:name w:val="font14"/>
    <w:basedOn w:val="Normal"/>
    <w:rsid w:val="007D2CE1"/>
    <w:pPr>
      <w:spacing w:before="100" w:beforeAutospacing="1" w:after="100" w:afterAutospacing="1" w:line="240" w:lineRule="auto"/>
    </w:pPr>
    <w:rPr>
      <w:rFonts w:ascii="Calibri" w:eastAsia="Times New Roman" w:hAnsi="Calibri" w:cs="Calibri"/>
      <w:color w:val="000000"/>
      <w:sz w:val="18"/>
      <w:szCs w:val="18"/>
      <w:u w:val="single"/>
    </w:rPr>
  </w:style>
  <w:style w:type="paragraph" w:customStyle="1" w:styleId="font15">
    <w:name w:val="font15"/>
    <w:basedOn w:val="Normal"/>
    <w:rsid w:val="007D2CE1"/>
    <w:pPr>
      <w:spacing w:before="100" w:beforeAutospacing="1" w:after="100" w:afterAutospacing="1" w:line="240" w:lineRule="auto"/>
    </w:pPr>
    <w:rPr>
      <w:rFonts w:ascii="Symbol" w:eastAsia="Times New Roman" w:hAnsi="Symbol" w:cs="Times New Roman"/>
      <w:color w:val="000000"/>
      <w:sz w:val="18"/>
      <w:szCs w:val="18"/>
    </w:rPr>
  </w:style>
  <w:style w:type="paragraph" w:customStyle="1" w:styleId="font16">
    <w:name w:val="font16"/>
    <w:basedOn w:val="Normal"/>
    <w:rsid w:val="007D2CE1"/>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7">
    <w:name w:val="font17"/>
    <w:basedOn w:val="Normal"/>
    <w:rsid w:val="007D2CE1"/>
    <w:pPr>
      <w:spacing w:before="100" w:beforeAutospacing="1" w:after="100" w:afterAutospacing="1" w:line="240" w:lineRule="auto"/>
    </w:pPr>
    <w:rPr>
      <w:rFonts w:ascii="Calibri" w:eastAsia="Times New Roman" w:hAnsi="Calibri" w:cs="Calibri"/>
      <w:i/>
      <w:iCs/>
      <w:color w:val="000000"/>
      <w:sz w:val="18"/>
      <w:szCs w:val="18"/>
    </w:rPr>
  </w:style>
  <w:style w:type="paragraph" w:customStyle="1" w:styleId="font18">
    <w:name w:val="font18"/>
    <w:basedOn w:val="Normal"/>
    <w:rsid w:val="007D2CE1"/>
    <w:pPr>
      <w:spacing w:before="100" w:beforeAutospacing="1" w:after="100" w:afterAutospacing="1" w:line="240" w:lineRule="auto"/>
    </w:pPr>
    <w:rPr>
      <w:rFonts w:ascii="Calibri" w:eastAsia="Times New Roman" w:hAnsi="Calibri" w:cs="Calibri"/>
      <w:color w:val="000000"/>
    </w:rPr>
  </w:style>
  <w:style w:type="paragraph" w:customStyle="1" w:styleId="font19">
    <w:name w:val="font19"/>
    <w:basedOn w:val="Normal"/>
    <w:rsid w:val="007D2CE1"/>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20">
    <w:name w:val="font20"/>
    <w:basedOn w:val="Normal"/>
    <w:rsid w:val="007D2CE1"/>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21">
    <w:name w:val="font21"/>
    <w:basedOn w:val="Normal"/>
    <w:rsid w:val="007D2CE1"/>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font22">
    <w:name w:val="font22"/>
    <w:basedOn w:val="Normal"/>
    <w:rsid w:val="007D2CE1"/>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font23">
    <w:name w:val="font23"/>
    <w:basedOn w:val="Normal"/>
    <w:rsid w:val="007D2CE1"/>
    <w:pPr>
      <w:spacing w:before="100" w:beforeAutospacing="1" w:after="100" w:afterAutospacing="1" w:line="240" w:lineRule="auto"/>
    </w:pPr>
    <w:rPr>
      <w:rFonts w:ascii="Calibri" w:eastAsia="Times New Roman" w:hAnsi="Calibri" w:cs="Calibri"/>
      <w:color w:val="000000"/>
      <w:sz w:val="18"/>
      <w:szCs w:val="18"/>
      <w:u w:val="single"/>
    </w:rPr>
  </w:style>
  <w:style w:type="paragraph" w:customStyle="1" w:styleId="font24">
    <w:name w:val="font24"/>
    <w:basedOn w:val="Normal"/>
    <w:rsid w:val="007D2CE1"/>
    <w:pPr>
      <w:spacing w:before="100" w:beforeAutospacing="1" w:after="100" w:afterAutospacing="1" w:line="240" w:lineRule="auto"/>
    </w:pPr>
    <w:rPr>
      <w:rFonts w:ascii="Calibri" w:eastAsia="Times New Roman" w:hAnsi="Calibri" w:cs="Calibri"/>
      <w:color w:val="FF0000"/>
      <w:sz w:val="18"/>
      <w:szCs w:val="18"/>
    </w:rPr>
  </w:style>
  <w:style w:type="paragraph" w:customStyle="1" w:styleId="xl65">
    <w:name w:val="xl65"/>
    <w:basedOn w:val="Normal"/>
    <w:rsid w:val="007D2CE1"/>
    <w:pPr>
      <w:pBdr>
        <w:top w:val="single" w:sz="8" w:space="0" w:color="BFBFBF"/>
        <w:left w:val="single" w:sz="8" w:space="0" w:color="BFBFBF"/>
        <w:bottom w:val="single" w:sz="8" w:space="0" w:color="auto"/>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66">
    <w:name w:val="xl66"/>
    <w:basedOn w:val="Normal"/>
    <w:rsid w:val="007D2CE1"/>
    <w:pPr>
      <w:pBdr>
        <w:top w:val="single" w:sz="8" w:space="0" w:color="BFBFBF"/>
        <w:bottom w:val="single" w:sz="8" w:space="0" w:color="auto"/>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67">
    <w:name w:val="xl67"/>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68">
    <w:name w:val="xl68"/>
    <w:basedOn w:val="Normal"/>
    <w:rsid w:val="007D2CE1"/>
    <w:pPr>
      <w:pBdr>
        <w:right w:val="single" w:sz="8" w:space="0" w:color="BFBFBF"/>
      </w:pBdr>
      <w:spacing w:before="100" w:beforeAutospacing="1" w:after="100" w:afterAutospacing="1" w:line="240" w:lineRule="auto"/>
      <w:ind w:firstLine="100" w:firstLineChars="100"/>
      <w:textAlignment w:val="top"/>
    </w:pPr>
    <w:rPr>
      <w:rFonts w:ascii="Wingdings" w:eastAsia="Times New Roman" w:hAnsi="Wingdings" w:cs="Times New Roman"/>
      <w:color w:val="000000"/>
      <w:sz w:val="18"/>
      <w:szCs w:val="18"/>
    </w:rPr>
  </w:style>
  <w:style w:type="paragraph" w:customStyle="1" w:styleId="xl69">
    <w:name w:val="xl69"/>
    <w:basedOn w:val="Normal"/>
    <w:rsid w:val="007D2CE1"/>
    <w:pPr>
      <w:pBdr>
        <w:top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70">
    <w:name w:val="xl70"/>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i/>
      <w:iCs/>
      <w:color w:val="000000"/>
      <w:sz w:val="18"/>
      <w:szCs w:val="18"/>
    </w:rPr>
  </w:style>
  <w:style w:type="paragraph" w:customStyle="1" w:styleId="xl71">
    <w:name w:val="xl71"/>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72">
    <w:name w:val="xl72"/>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3">
    <w:name w:val="xl73"/>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75">
    <w:name w:val="xl75"/>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76">
    <w:name w:val="xl76"/>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77">
    <w:name w:val="xl77"/>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8">
    <w:name w:val="xl78"/>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79">
    <w:name w:val="xl79"/>
    <w:basedOn w:val="Normal"/>
    <w:rsid w:val="007D2CE1"/>
    <w:pPr>
      <w:pBdr>
        <w:right w:val="single" w:sz="8" w:space="0" w:color="BFBFBF"/>
      </w:pBdr>
      <w:spacing w:before="100" w:beforeAutospacing="1" w:after="100" w:afterAutospacing="1" w:line="240" w:lineRule="auto"/>
      <w:ind w:firstLine="500" w:firstLineChars="500"/>
      <w:textAlignment w:val="top"/>
    </w:pPr>
    <w:rPr>
      <w:rFonts w:ascii="Wingdings" w:eastAsia="Times New Roman" w:hAnsi="Wingdings" w:cs="Times New Roman"/>
      <w:color w:val="000000"/>
      <w:sz w:val="18"/>
      <w:szCs w:val="18"/>
    </w:rPr>
  </w:style>
  <w:style w:type="paragraph" w:customStyle="1" w:styleId="xl80">
    <w:name w:val="xl80"/>
    <w:basedOn w:val="Normal"/>
    <w:rsid w:val="007D2CE1"/>
    <w:pPr>
      <w:pBdr>
        <w:bottom w:val="single" w:sz="8" w:space="0" w:color="BFBFBF"/>
        <w:right w:val="single" w:sz="8" w:space="0" w:color="BFBFBF"/>
      </w:pBdr>
      <w:spacing w:before="100" w:beforeAutospacing="1" w:after="100" w:afterAutospacing="1" w:line="240" w:lineRule="auto"/>
      <w:ind w:firstLine="200" w:firstLineChars="200"/>
      <w:textAlignment w:val="top"/>
    </w:pPr>
    <w:rPr>
      <w:rFonts w:ascii="Times New Roman" w:eastAsia="Times New Roman" w:hAnsi="Times New Roman" w:cs="Times New Roman"/>
      <w:color w:val="000000"/>
      <w:sz w:val="18"/>
      <w:szCs w:val="18"/>
    </w:rPr>
  </w:style>
  <w:style w:type="paragraph" w:customStyle="1" w:styleId="xl81">
    <w:name w:val="xl81"/>
    <w:basedOn w:val="Normal"/>
    <w:rsid w:val="007D2CE1"/>
    <w:pPr>
      <w:pBdr>
        <w:right w:val="single" w:sz="8" w:space="0" w:color="BFBFBF"/>
      </w:pBdr>
      <w:spacing w:before="100" w:beforeAutospacing="1" w:after="100" w:afterAutospacing="1" w:line="240" w:lineRule="auto"/>
      <w:ind w:firstLine="500" w:firstLineChars="500"/>
      <w:textAlignment w:val="top"/>
    </w:pPr>
    <w:rPr>
      <w:rFonts w:ascii="Symbol" w:eastAsia="Times New Roman" w:hAnsi="Symbol" w:cs="Times New Roman"/>
      <w:color w:val="000000"/>
      <w:sz w:val="18"/>
      <w:szCs w:val="18"/>
    </w:rPr>
  </w:style>
  <w:style w:type="paragraph" w:customStyle="1" w:styleId="xl82">
    <w:name w:val="xl82"/>
    <w:basedOn w:val="Normal"/>
    <w:rsid w:val="007D2CE1"/>
    <w:pPr>
      <w:pBdr>
        <w:bottom w:val="single" w:sz="8" w:space="0" w:color="BFBFBF"/>
        <w:right w:val="single" w:sz="8" w:space="0" w:color="BFBFBF"/>
      </w:pBdr>
      <w:spacing w:before="100" w:beforeAutospacing="1" w:after="100" w:afterAutospacing="1" w:line="240" w:lineRule="auto"/>
      <w:ind w:firstLine="500" w:firstLineChars="500"/>
      <w:textAlignment w:val="top"/>
    </w:pPr>
    <w:rPr>
      <w:rFonts w:ascii="Wingdings" w:eastAsia="Times New Roman" w:hAnsi="Wingdings" w:cs="Times New Roman"/>
      <w:color w:val="000000"/>
      <w:sz w:val="18"/>
      <w:szCs w:val="18"/>
    </w:rPr>
  </w:style>
  <w:style w:type="paragraph" w:customStyle="1" w:styleId="xl83">
    <w:name w:val="xl83"/>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84">
    <w:name w:val="xl84"/>
    <w:basedOn w:val="Normal"/>
    <w:rsid w:val="007D2CE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5">
    <w:name w:val="xl85"/>
    <w:basedOn w:val="Normal"/>
    <w:rsid w:val="007D2CE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7D2CE1"/>
    <w:pPr>
      <w:pBdr>
        <w:top w:val="single" w:sz="8" w:space="0" w:color="BFBFBF"/>
        <w:left w:val="single" w:sz="8" w:space="0" w:color="BFBFBF"/>
        <w:bottom w:val="single" w:sz="8" w:space="0" w:color="auto"/>
        <w:right w:val="single" w:sz="8" w:space="0" w:color="BFBFBF"/>
      </w:pBdr>
      <w:shd w:val="clear" w:color="000000" w:fill="DDEBF7"/>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7">
    <w:name w:val="xl87"/>
    <w:basedOn w:val="Normal"/>
    <w:rsid w:val="007D2CE1"/>
    <w:pPr>
      <w:pBdr>
        <w:top w:val="single" w:sz="8" w:space="0" w:color="BFBFBF"/>
        <w:bottom w:val="single" w:sz="8" w:space="0" w:color="auto"/>
        <w:right w:val="single" w:sz="8" w:space="0" w:color="BFBFBF"/>
      </w:pBdr>
      <w:shd w:val="clear" w:color="000000" w:fill="DDEBF7"/>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8">
    <w:name w:val="xl88"/>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9">
    <w:name w:val="xl89"/>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90">
    <w:name w:val="xl90"/>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1">
    <w:name w:val="xl91"/>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92">
    <w:name w:val="xl92"/>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93">
    <w:name w:val="xl93"/>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b/>
      <w:bCs/>
      <w:color w:val="000000"/>
      <w:sz w:val="18"/>
      <w:szCs w:val="18"/>
    </w:rPr>
  </w:style>
  <w:style w:type="paragraph" w:customStyle="1" w:styleId="xl94">
    <w:name w:val="xl94"/>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b/>
      <w:bCs/>
      <w:color w:val="000000"/>
      <w:sz w:val="18"/>
      <w:szCs w:val="18"/>
    </w:rPr>
  </w:style>
  <w:style w:type="paragraph" w:customStyle="1" w:styleId="xl98">
    <w:name w:val="xl98"/>
    <w:basedOn w:val="Normal"/>
    <w:rsid w:val="007D2CE1"/>
    <w:pPr>
      <w:pBdr>
        <w:right w:val="single" w:sz="8" w:space="0" w:color="BFBFBF"/>
      </w:pBdr>
      <w:spacing w:before="100" w:beforeAutospacing="1" w:after="100" w:afterAutospacing="1" w:line="240" w:lineRule="auto"/>
      <w:textAlignment w:val="top"/>
    </w:pPr>
    <w:rPr>
      <w:rFonts w:ascii="Symbol" w:eastAsia="Times New Roman" w:hAnsi="Symbol" w:cs="Times New Roman"/>
      <w:color w:val="000000"/>
      <w:sz w:val="18"/>
      <w:szCs w:val="18"/>
    </w:rPr>
  </w:style>
  <w:style w:type="paragraph" w:customStyle="1" w:styleId="xl99">
    <w:name w:val="xl99"/>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Symbol" w:eastAsia="Times New Roman" w:hAnsi="Symbol" w:cs="Times New Roman"/>
      <w:color w:val="000000"/>
      <w:sz w:val="18"/>
      <w:szCs w:val="18"/>
    </w:rPr>
  </w:style>
  <w:style w:type="paragraph" w:customStyle="1" w:styleId="xl100">
    <w:name w:val="xl100"/>
    <w:basedOn w:val="Normal"/>
    <w:rsid w:val="007D2CE1"/>
    <w:pPr>
      <w:spacing w:before="100" w:beforeAutospacing="1" w:after="100" w:afterAutospacing="1" w:line="240" w:lineRule="auto"/>
      <w:textAlignment w:val="top"/>
    </w:pPr>
    <w:rPr>
      <w:rFonts w:ascii="Times New Roman" w:eastAsia="Times New Roman" w:hAnsi="Times New Roman" w:cs="Times New Roman"/>
      <w:b/>
      <w:bCs/>
      <w:color w:val="FFFFFF"/>
      <w:sz w:val="20"/>
      <w:szCs w:val="20"/>
    </w:rPr>
  </w:style>
  <w:style w:type="paragraph" w:customStyle="1" w:styleId="xl101">
    <w:name w:val="xl101"/>
    <w:basedOn w:val="Normal"/>
    <w:rsid w:val="007D2CE1"/>
    <w:pPr>
      <w:pBdr>
        <w:top w:val="single" w:sz="8" w:space="0" w:color="BFBFBF"/>
        <w:bottom w:val="single" w:sz="8" w:space="0" w:color="auto"/>
        <w:right w:val="single" w:sz="8" w:space="0" w:color="BFBFBF"/>
      </w:pBdr>
      <w:shd w:val="clear" w:color="000000" w:fill="B4C6E7"/>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02">
    <w:name w:val="xl102"/>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i/>
      <w:iCs/>
      <w:color w:val="000000"/>
      <w:sz w:val="18"/>
      <w:szCs w:val="18"/>
    </w:rPr>
  </w:style>
  <w:style w:type="paragraph" w:customStyle="1" w:styleId="xl103">
    <w:name w:val="xl103"/>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i/>
      <w:iCs/>
      <w:sz w:val="18"/>
      <w:szCs w:val="18"/>
    </w:rPr>
  </w:style>
  <w:style w:type="paragraph" w:customStyle="1" w:styleId="xl104">
    <w:name w:val="xl104"/>
    <w:basedOn w:val="Normal"/>
    <w:rsid w:val="007D2CE1"/>
    <w:pPr>
      <w:pBdr>
        <w:top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05">
    <w:name w:val="xl105"/>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06">
    <w:name w:val="xl106"/>
    <w:basedOn w:val="Normal"/>
    <w:rsid w:val="007D2CE1"/>
    <w:pPr>
      <w:pBdr>
        <w:right w:val="single" w:sz="8" w:space="0" w:color="BFBFBF"/>
      </w:pBdr>
      <w:spacing w:before="100" w:beforeAutospacing="1" w:after="100" w:afterAutospacing="1" w:line="240" w:lineRule="auto"/>
      <w:textAlignment w:val="top"/>
    </w:pPr>
    <w:rPr>
      <w:rFonts w:ascii="Wingdings" w:eastAsia="Times New Roman" w:hAnsi="Wingdings" w:cs="Times New Roman"/>
      <w:color w:val="000000"/>
      <w:sz w:val="18"/>
      <w:szCs w:val="18"/>
    </w:rPr>
  </w:style>
  <w:style w:type="paragraph" w:customStyle="1" w:styleId="xl107">
    <w:name w:val="xl107"/>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Wingdings" w:eastAsia="Times New Roman" w:hAnsi="Wingdings" w:cs="Times New Roman"/>
      <w:color w:val="000000"/>
      <w:sz w:val="18"/>
      <w:szCs w:val="18"/>
    </w:rPr>
  </w:style>
  <w:style w:type="paragraph" w:customStyle="1" w:styleId="xl108">
    <w:name w:val="xl108"/>
    <w:basedOn w:val="Normal"/>
    <w:rsid w:val="007D2CE1"/>
    <w:pP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09">
    <w:name w:val="xl109"/>
    <w:basedOn w:val="Normal"/>
    <w:rsid w:val="007D2CE1"/>
    <w:pP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0">
    <w:name w:val="xl110"/>
    <w:basedOn w:val="Normal"/>
    <w:rsid w:val="007D2CE1"/>
    <w:pP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11">
    <w:name w:val="xl111"/>
    <w:basedOn w:val="Normal"/>
    <w:rsid w:val="007D2CE1"/>
    <w:pPr>
      <w:pBdr>
        <w:top w:val="single" w:sz="8" w:space="0" w:color="BFBFBF"/>
        <w:left w:val="single" w:sz="8" w:space="0" w:color="BFBFBF"/>
        <w:bottom w:val="single" w:sz="8" w:space="0" w:color="auto"/>
        <w:right w:val="single" w:sz="8" w:space="0" w:color="BFBFBF"/>
      </w:pBdr>
      <w:shd w:val="clear" w:color="000000" w:fill="B4C6E7"/>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2">
    <w:name w:val="xl112"/>
    <w:basedOn w:val="Normal"/>
    <w:rsid w:val="007D2CE1"/>
    <w:pPr>
      <w:pBdr>
        <w:top w:val="single" w:sz="8" w:space="0" w:color="BFBFBF"/>
        <w:bottom w:val="single" w:sz="8" w:space="0" w:color="auto"/>
        <w:right w:val="single" w:sz="8" w:space="0" w:color="BFBFBF"/>
      </w:pBdr>
      <w:shd w:val="clear" w:color="000000" w:fill="B4C6E7"/>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3">
    <w:name w:val="xl113"/>
    <w:basedOn w:val="Normal"/>
    <w:rsid w:val="007D2CE1"/>
    <w:pP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4">
    <w:name w:val="xl114"/>
    <w:basedOn w:val="Normal"/>
    <w:rsid w:val="007D2CE1"/>
    <w:pPr>
      <w:pBdr>
        <w:top w:val="single" w:sz="8" w:space="0" w:color="BFBFBF"/>
        <w:left w:val="single" w:sz="8" w:space="0" w:color="BFBFBF"/>
        <w:bottom w:val="single" w:sz="8" w:space="0" w:color="auto"/>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5">
    <w:name w:val="xl115"/>
    <w:basedOn w:val="Normal"/>
    <w:rsid w:val="007D2CE1"/>
    <w:pPr>
      <w:pBdr>
        <w:top w:val="single" w:sz="8" w:space="0" w:color="BFBFBF"/>
        <w:bottom w:val="single" w:sz="8" w:space="0" w:color="auto"/>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6">
    <w:name w:val="xl116"/>
    <w:basedOn w:val="Normal"/>
    <w:rsid w:val="007D2CE1"/>
    <w:pPr>
      <w:pBdr>
        <w:top w:val="single" w:sz="8" w:space="0" w:color="BFBFBF"/>
        <w:left w:val="single" w:sz="8" w:space="0" w:color="BFBFBF"/>
        <w:bottom w:val="single" w:sz="8" w:space="0" w:color="BFBFBF"/>
        <w:right w:val="single" w:sz="8" w:space="0" w:color="BFBFBF"/>
      </w:pBdr>
      <w:shd w:val="clear" w:color="000000" w:fill="B4C6E7"/>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7">
    <w:name w:val="xl117"/>
    <w:basedOn w:val="Normal"/>
    <w:rsid w:val="007D2CE1"/>
    <w:pPr>
      <w:pBdr>
        <w:top w:val="single" w:sz="8" w:space="0" w:color="BFBFBF"/>
        <w:bottom w:val="single" w:sz="8" w:space="0" w:color="BFBFBF"/>
        <w:right w:val="single" w:sz="8" w:space="0" w:color="BFBFBF"/>
      </w:pBdr>
      <w:shd w:val="clear" w:color="000000" w:fill="B4C6E7"/>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9">
    <w:name w:val="xl119"/>
    <w:basedOn w:val="Normal"/>
    <w:rsid w:val="007D2CE1"/>
    <w:pPr>
      <w:pBdr>
        <w:top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20">
    <w:name w:val="xl120"/>
    <w:basedOn w:val="Normal"/>
    <w:rsid w:val="007D2CE1"/>
    <w:pPr>
      <w:pBdr>
        <w:top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21">
    <w:name w:val="xl121"/>
    <w:basedOn w:val="Normal"/>
    <w:rsid w:val="007D2CE1"/>
    <w:pPr>
      <w:pBdr>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22">
    <w:name w:val="xl122"/>
    <w:basedOn w:val="Normal"/>
    <w:rsid w:val="007D2CE1"/>
    <w:pPr>
      <w:pBdr>
        <w:right w:val="single" w:sz="8" w:space="0" w:color="BFBFBF"/>
      </w:pBdr>
      <w:spacing w:before="100" w:beforeAutospacing="1" w:after="100" w:afterAutospacing="1" w:line="240" w:lineRule="auto"/>
      <w:ind w:firstLine="500" w:firstLineChars="500"/>
      <w:textAlignment w:val="center"/>
    </w:pPr>
    <w:rPr>
      <w:rFonts w:ascii="Wingdings" w:eastAsia="Times New Roman" w:hAnsi="Wingdings" w:cs="Times New Roman"/>
      <w:color w:val="000000"/>
      <w:sz w:val="18"/>
      <w:szCs w:val="18"/>
    </w:rPr>
  </w:style>
  <w:style w:type="paragraph" w:customStyle="1" w:styleId="xl123">
    <w:name w:val="xl123"/>
    <w:basedOn w:val="Normal"/>
    <w:rsid w:val="007D2CE1"/>
    <w:pPr>
      <w:pBdr>
        <w:bottom w:val="single" w:sz="8" w:space="0" w:color="BFBFBF"/>
        <w:right w:val="single" w:sz="8" w:space="0" w:color="BFBFBF"/>
      </w:pBdr>
      <w:spacing w:before="100" w:beforeAutospacing="1" w:after="100" w:afterAutospacing="1" w:line="240" w:lineRule="auto"/>
      <w:ind w:firstLine="500" w:firstLineChars="500"/>
      <w:textAlignment w:val="center"/>
    </w:pPr>
    <w:rPr>
      <w:rFonts w:ascii="Wingdings" w:eastAsia="Times New Roman" w:hAnsi="Wingdings" w:cs="Times New Roman"/>
      <w:color w:val="000000"/>
      <w:sz w:val="18"/>
      <w:szCs w:val="18"/>
    </w:rPr>
  </w:style>
  <w:style w:type="paragraph" w:customStyle="1" w:styleId="xl124">
    <w:name w:val="xl124"/>
    <w:basedOn w:val="Normal"/>
    <w:rsid w:val="007D2CE1"/>
    <w:pPr>
      <w:pBdr>
        <w:top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25">
    <w:name w:val="xl125"/>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26">
    <w:name w:val="xl126"/>
    <w:basedOn w:val="Normal"/>
    <w:rsid w:val="007D2CE1"/>
    <w:pPr>
      <w:pBdr>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27">
    <w:name w:val="xl127"/>
    <w:basedOn w:val="Normal"/>
    <w:rsid w:val="007D2CE1"/>
    <w:pPr>
      <w:pBdr>
        <w:bottom w:val="single" w:sz="8" w:space="0" w:color="BFBFBF"/>
        <w:right w:val="single" w:sz="8" w:space="0" w:color="BFBFBF"/>
      </w:pBdr>
      <w:spacing w:before="100" w:beforeAutospacing="1" w:after="100" w:afterAutospacing="1" w:line="240" w:lineRule="auto"/>
      <w:ind w:firstLine="200" w:firstLineChars="200"/>
      <w:textAlignment w:val="center"/>
    </w:pPr>
    <w:rPr>
      <w:rFonts w:ascii="Wingdings" w:eastAsia="Times New Roman" w:hAnsi="Wingdings" w:cs="Times New Roman"/>
      <w:color w:val="000000"/>
      <w:sz w:val="18"/>
      <w:szCs w:val="18"/>
    </w:rPr>
  </w:style>
  <w:style w:type="paragraph" w:customStyle="1" w:styleId="xl128">
    <w:name w:val="xl128"/>
    <w:basedOn w:val="Normal"/>
    <w:rsid w:val="007D2CE1"/>
    <w:pPr>
      <w:pBdr>
        <w:right w:val="single" w:sz="8" w:space="0" w:color="BFBFBF"/>
      </w:pBdr>
      <w:spacing w:before="100" w:beforeAutospacing="1" w:after="100" w:afterAutospacing="1" w:line="240" w:lineRule="auto"/>
      <w:ind w:firstLine="300" w:firstLineChars="300"/>
      <w:textAlignment w:val="top"/>
    </w:pPr>
    <w:rPr>
      <w:rFonts w:ascii="Symbol" w:eastAsia="Times New Roman" w:hAnsi="Symbol" w:cs="Times New Roman"/>
      <w:color w:val="000000"/>
      <w:sz w:val="18"/>
      <w:szCs w:val="18"/>
    </w:rPr>
  </w:style>
  <w:style w:type="paragraph" w:customStyle="1" w:styleId="xl129">
    <w:name w:val="xl129"/>
    <w:basedOn w:val="Normal"/>
    <w:rsid w:val="007D2CE1"/>
    <w:pPr>
      <w:pBdr>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30">
    <w:name w:val="xl130"/>
    <w:basedOn w:val="Normal"/>
    <w:rsid w:val="007D2CE1"/>
    <w:pPr>
      <w:pBdr>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rPr>
  </w:style>
  <w:style w:type="paragraph" w:customStyle="1" w:styleId="xl131">
    <w:name w:val="xl131"/>
    <w:basedOn w:val="Normal"/>
    <w:rsid w:val="007D2CE1"/>
    <w:pPr>
      <w:pBdr>
        <w:right w:val="single" w:sz="8" w:space="0" w:color="BFBFBF"/>
      </w:pBdr>
      <w:spacing w:before="100" w:beforeAutospacing="1" w:after="100" w:afterAutospacing="1" w:line="240" w:lineRule="auto"/>
      <w:ind w:firstLine="300" w:firstLineChars="300"/>
      <w:textAlignment w:val="center"/>
    </w:pPr>
    <w:rPr>
      <w:rFonts w:ascii="Wingdings" w:eastAsia="Times New Roman" w:hAnsi="Wingdings" w:cs="Times New Roman"/>
      <w:color w:val="000000"/>
      <w:sz w:val="18"/>
      <w:szCs w:val="18"/>
    </w:rPr>
  </w:style>
  <w:style w:type="paragraph" w:customStyle="1" w:styleId="xl132">
    <w:name w:val="xl132"/>
    <w:basedOn w:val="Normal"/>
    <w:rsid w:val="007D2CE1"/>
    <w:pPr>
      <w:pBdr>
        <w:right w:val="single" w:sz="8" w:space="0" w:color="BFBFBF"/>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rPr>
  </w:style>
  <w:style w:type="paragraph" w:customStyle="1" w:styleId="xl133">
    <w:name w:val="xl133"/>
    <w:basedOn w:val="Normal"/>
    <w:rsid w:val="007D2CE1"/>
    <w:pPr>
      <w:pBdr>
        <w:bottom w:val="single" w:sz="8" w:space="0" w:color="BFBFBF"/>
        <w:right w:val="single" w:sz="8" w:space="0" w:color="BFBFBF"/>
      </w:pBdr>
      <w:spacing w:before="100" w:beforeAutospacing="1" w:after="100" w:afterAutospacing="1" w:line="240" w:lineRule="auto"/>
      <w:ind w:firstLine="300" w:firstLineChars="300"/>
      <w:textAlignment w:val="center"/>
    </w:pPr>
    <w:rPr>
      <w:rFonts w:ascii="Wingdings" w:eastAsia="Times New Roman" w:hAnsi="Wingdings" w:cs="Times New Roman"/>
      <w:color w:val="000000"/>
      <w:sz w:val="18"/>
      <w:szCs w:val="18"/>
    </w:rPr>
  </w:style>
  <w:style w:type="paragraph" w:customStyle="1" w:styleId="xl134">
    <w:name w:val="xl134"/>
    <w:basedOn w:val="Normal"/>
    <w:rsid w:val="007D2CE1"/>
    <w:pPr>
      <w:pBdr>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35">
    <w:name w:val="xl135"/>
    <w:basedOn w:val="Normal"/>
    <w:rsid w:val="007D2CE1"/>
    <w:pPr>
      <w:pBdr>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i/>
      <w:iCs/>
      <w:sz w:val="18"/>
      <w:szCs w:val="18"/>
    </w:rPr>
  </w:style>
  <w:style w:type="paragraph" w:customStyle="1" w:styleId="xl136">
    <w:name w:val="xl136"/>
    <w:basedOn w:val="Normal"/>
    <w:rsid w:val="007D2CE1"/>
    <w:pPr>
      <w:pBdr>
        <w:top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37">
    <w:name w:val="xl137"/>
    <w:basedOn w:val="Normal"/>
    <w:rsid w:val="007D2CE1"/>
    <w:pPr>
      <w:pBdr>
        <w:top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38">
    <w:name w:val="xl138"/>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39">
    <w:name w:val="xl139"/>
    <w:basedOn w:val="Normal"/>
    <w:rsid w:val="007D2CE1"/>
    <w:pPr>
      <w:pBdr>
        <w:right w:val="single" w:sz="8" w:space="0" w:color="BFBFBF"/>
      </w:pBdr>
      <w:spacing w:before="100" w:beforeAutospacing="1" w:after="100" w:afterAutospacing="1" w:line="240" w:lineRule="auto"/>
      <w:ind w:firstLine="100" w:firstLineChars="100"/>
      <w:textAlignment w:val="top"/>
    </w:pPr>
    <w:rPr>
      <w:rFonts w:ascii="Times New Roman" w:eastAsia="Times New Roman" w:hAnsi="Times New Roman" w:cs="Times New Roman"/>
      <w:color w:val="000000"/>
      <w:sz w:val="18"/>
      <w:szCs w:val="18"/>
    </w:rPr>
  </w:style>
  <w:style w:type="paragraph" w:customStyle="1" w:styleId="xl140">
    <w:name w:val="xl140"/>
    <w:basedOn w:val="Normal"/>
    <w:rsid w:val="007D2CE1"/>
    <w:pP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41">
    <w:name w:val="xl141"/>
    <w:basedOn w:val="Normal"/>
    <w:rsid w:val="007D2CE1"/>
    <w:pP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42">
    <w:name w:val="xl142"/>
    <w:basedOn w:val="Normal"/>
    <w:rsid w:val="007D2CE1"/>
    <w:pPr>
      <w:pBdr>
        <w:top w:val="single" w:sz="8" w:space="0" w:color="BFBFBF"/>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43">
    <w:name w:val="xl143"/>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44">
    <w:name w:val="xl144"/>
    <w:basedOn w:val="Normal"/>
    <w:rsid w:val="007D2CE1"/>
    <w:pPr>
      <w:pBdr>
        <w:top w:val="single" w:sz="8" w:space="0" w:color="BFBFBF"/>
        <w:lef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45">
    <w:name w:val="xl145"/>
    <w:basedOn w:val="Normal"/>
    <w:rsid w:val="007D2CE1"/>
    <w:pPr>
      <w:pBdr>
        <w:top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46">
    <w:name w:val="xl146"/>
    <w:basedOn w:val="Normal"/>
    <w:rsid w:val="007D2CE1"/>
    <w:pPr>
      <w:pBdr>
        <w:lef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47">
    <w:name w:val="xl147"/>
    <w:basedOn w:val="Normal"/>
    <w:rsid w:val="007D2CE1"/>
    <w:pPr>
      <w:pBdr>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48">
    <w:name w:val="xl148"/>
    <w:basedOn w:val="Normal"/>
    <w:rsid w:val="007D2CE1"/>
    <w:pPr>
      <w:pBdr>
        <w:right w:val="single" w:sz="8" w:space="0" w:color="BFBFBF"/>
      </w:pBdr>
      <w:spacing w:before="100" w:beforeAutospacing="1" w:after="100" w:afterAutospacing="1" w:line="240" w:lineRule="auto"/>
      <w:ind w:firstLine="100" w:firstLineChars="100"/>
      <w:textAlignment w:val="top"/>
    </w:pPr>
    <w:rPr>
      <w:rFonts w:ascii="Times New Roman" w:eastAsia="Times New Roman" w:hAnsi="Times New Roman" w:cs="Times New Roman"/>
      <w:sz w:val="18"/>
      <w:szCs w:val="18"/>
    </w:rPr>
  </w:style>
  <w:style w:type="paragraph" w:customStyle="1" w:styleId="xl149">
    <w:name w:val="xl149"/>
    <w:basedOn w:val="Normal"/>
    <w:rsid w:val="007D2CE1"/>
    <w:pPr>
      <w:pBdr>
        <w:bottom w:val="single" w:sz="8" w:space="0" w:color="BFBFBF"/>
        <w:right w:val="single" w:sz="8" w:space="0" w:color="BFBFBF"/>
      </w:pBdr>
      <w:spacing w:before="100" w:beforeAutospacing="1" w:after="100" w:afterAutospacing="1" w:line="240" w:lineRule="auto"/>
      <w:ind w:firstLine="100" w:firstLineChars="100"/>
      <w:textAlignment w:val="top"/>
    </w:pPr>
    <w:rPr>
      <w:rFonts w:ascii="Times New Roman" w:eastAsia="Times New Roman" w:hAnsi="Times New Roman" w:cs="Times New Roman"/>
      <w:sz w:val="18"/>
      <w:szCs w:val="18"/>
    </w:rPr>
  </w:style>
  <w:style w:type="paragraph" w:customStyle="1" w:styleId="xl150">
    <w:name w:val="xl150"/>
    <w:basedOn w:val="Normal"/>
    <w:rsid w:val="007D2CE1"/>
    <w:pPr>
      <w:pBdr>
        <w:top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51">
    <w:name w:val="xl151"/>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52">
    <w:name w:val="xl152"/>
    <w:basedOn w:val="Normal"/>
    <w:rsid w:val="007D2CE1"/>
    <w:pPr>
      <w:pBdr>
        <w:top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53">
    <w:name w:val="xl153"/>
    <w:basedOn w:val="Normal"/>
    <w:rsid w:val="007D2CE1"/>
    <w:pPr>
      <w:pBdr>
        <w:bottom w:val="single" w:sz="8" w:space="0" w:color="BFBFBF"/>
        <w:right w:val="single" w:sz="8" w:space="0" w:color="BFBFBF"/>
      </w:pBdr>
      <w:spacing w:before="100" w:beforeAutospacing="1" w:after="100" w:afterAutospacing="1" w:line="240" w:lineRule="auto"/>
      <w:ind w:firstLine="100" w:firstLineChars="100"/>
      <w:textAlignment w:val="top"/>
    </w:pPr>
    <w:rPr>
      <w:rFonts w:ascii="Wingdings" w:eastAsia="Times New Roman" w:hAnsi="Wingdings" w:cs="Times New Roman"/>
      <w:sz w:val="18"/>
      <w:szCs w:val="18"/>
    </w:rPr>
  </w:style>
  <w:style w:type="paragraph" w:customStyle="1" w:styleId="xl154">
    <w:name w:val="xl154"/>
    <w:basedOn w:val="Normal"/>
    <w:rsid w:val="007D2CE1"/>
    <w:pPr>
      <w:pBdr>
        <w:bottom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55">
    <w:name w:val="xl155"/>
    <w:basedOn w:val="Normal"/>
    <w:rsid w:val="007D2CE1"/>
    <w:pPr>
      <w:pBdr>
        <w:left w:val="single" w:sz="8" w:space="0" w:color="BFBFBF"/>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56">
    <w:name w:val="xl156"/>
    <w:basedOn w:val="Normal"/>
    <w:rsid w:val="007D2CE1"/>
    <w:pPr>
      <w:shd w:val="clear" w:color="000000" w:fill="1F4E78"/>
      <w:spacing w:before="100" w:beforeAutospacing="1" w:after="100" w:afterAutospacing="1" w:line="240" w:lineRule="auto"/>
      <w:textAlignment w:val="top"/>
    </w:pPr>
    <w:rPr>
      <w:rFonts w:ascii="Times New Roman" w:eastAsia="Times New Roman" w:hAnsi="Times New Roman" w:cs="Times New Roman"/>
      <w:b/>
      <w:bCs/>
      <w:color w:val="FFFFFF"/>
      <w:sz w:val="20"/>
      <w:szCs w:val="20"/>
    </w:rPr>
  </w:style>
  <w:style w:type="paragraph" w:customStyle="1" w:styleId="xl157">
    <w:name w:val="xl157"/>
    <w:basedOn w:val="Normal"/>
    <w:rsid w:val="007D2CE1"/>
    <w:pPr>
      <w:pBdr>
        <w:bottom w:val="single" w:sz="8" w:space="0" w:color="BFBFBF"/>
        <w:right w:val="single" w:sz="8" w:space="0" w:color="BFBFBF"/>
      </w:pBdr>
      <w:spacing w:before="100" w:beforeAutospacing="1" w:after="100" w:afterAutospacing="1" w:line="240" w:lineRule="auto"/>
      <w:ind w:firstLine="300" w:firstLineChars="300"/>
      <w:textAlignment w:val="top"/>
    </w:pPr>
    <w:rPr>
      <w:rFonts w:ascii="Wingdings" w:eastAsia="Times New Roman" w:hAnsi="Wingdings" w:cs="Times New Roman"/>
      <w:color w:val="000000"/>
      <w:sz w:val="18"/>
      <w:szCs w:val="18"/>
    </w:rPr>
  </w:style>
  <w:style w:type="paragraph" w:customStyle="1" w:styleId="xl158">
    <w:name w:val="xl158"/>
    <w:basedOn w:val="Normal"/>
    <w:rsid w:val="007D2CE1"/>
    <w:pPr>
      <w:pBdr>
        <w:right w:val="single" w:sz="8" w:space="0" w:color="BFBFBF"/>
      </w:pBdr>
      <w:spacing w:before="100" w:beforeAutospacing="1" w:after="100" w:afterAutospacing="1" w:line="240" w:lineRule="auto"/>
      <w:ind w:firstLine="400" w:firstLineChars="400"/>
      <w:textAlignment w:val="center"/>
    </w:pPr>
    <w:rPr>
      <w:rFonts w:ascii="Times New Roman" w:eastAsia="Times New Roman" w:hAnsi="Times New Roman" w:cs="Times New Roman"/>
      <w:sz w:val="18"/>
      <w:szCs w:val="18"/>
    </w:rPr>
  </w:style>
  <w:style w:type="paragraph" w:customStyle="1" w:styleId="xl159">
    <w:name w:val="xl159"/>
    <w:basedOn w:val="Normal"/>
    <w:rsid w:val="007D2CE1"/>
    <w:pPr>
      <w:pBdr>
        <w:bottom w:val="single" w:sz="8" w:space="0" w:color="BFBFBF"/>
        <w:right w:val="single" w:sz="8" w:space="0" w:color="BFBFBF"/>
      </w:pBdr>
      <w:spacing w:before="100" w:beforeAutospacing="1" w:after="100" w:afterAutospacing="1" w:line="240" w:lineRule="auto"/>
      <w:ind w:firstLine="400" w:firstLineChars="400"/>
      <w:textAlignment w:val="center"/>
    </w:pPr>
    <w:rPr>
      <w:rFonts w:ascii="Times New Roman" w:eastAsia="Times New Roman" w:hAnsi="Times New Roman" w:cs="Times New Roman"/>
      <w:sz w:val="18"/>
      <w:szCs w:val="18"/>
    </w:rPr>
  </w:style>
  <w:style w:type="paragraph" w:customStyle="1" w:styleId="xl160">
    <w:name w:val="xl160"/>
    <w:basedOn w:val="Normal"/>
    <w:rsid w:val="007D2CE1"/>
    <w:pPr>
      <w:pBdr>
        <w:right w:val="single" w:sz="8" w:space="0" w:color="BFBFBF"/>
      </w:pBdr>
      <w:spacing w:before="100" w:beforeAutospacing="1" w:after="100" w:afterAutospacing="1" w:line="240" w:lineRule="auto"/>
      <w:ind w:firstLine="100" w:firstLineChars="100"/>
      <w:textAlignment w:val="center"/>
    </w:pPr>
    <w:rPr>
      <w:rFonts w:ascii="Wingdings" w:eastAsia="Times New Roman" w:hAnsi="Wingdings" w:cs="Times New Roman"/>
      <w:sz w:val="18"/>
      <w:szCs w:val="18"/>
    </w:rPr>
  </w:style>
  <w:style w:type="paragraph" w:customStyle="1" w:styleId="xl161">
    <w:name w:val="xl161"/>
    <w:basedOn w:val="Normal"/>
    <w:rsid w:val="007D2CE1"/>
    <w:pPr>
      <w:pBdr>
        <w:right w:val="single" w:sz="8" w:space="0" w:color="BFBFBF"/>
      </w:pBdr>
      <w:spacing w:before="100" w:beforeAutospacing="1" w:after="100" w:afterAutospacing="1" w:line="240" w:lineRule="auto"/>
      <w:ind w:firstLine="100" w:firstLineChars="100"/>
      <w:textAlignment w:val="center"/>
    </w:pPr>
    <w:rPr>
      <w:rFonts w:ascii="Times New Roman" w:eastAsia="Times New Roman" w:hAnsi="Times New Roman" w:cs="Times New Roman"/>
      <w:sz w:val="18"/>
      <w:szCs w:val="18"/>
    </w:rPr>
  </w:style>
  <w:style w:type="paragraph" w:customStyle="1" w:styleId="xl162">
    <w:name w:val="xl162"/>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63">
    <w:name w:val="xl163"/>
    <w:basedOn w:val="Normal"/>
    <w:rsid w:val="007D2CE1"/>
    <w:pPr>
      <w:pBdr>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64">
    <w:name w:val="xl164"/>
    <w:basedOn w:val="Normal"/>
    <w:rsid w:val="007D2CE1"/>
    <w:pPr>
      <w:pBdr>
        <w:top w:val="single" w:sz="8" w:space="0" w:color="BFBFBF"/>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65">
    <w:name w:val="xl165"/>
    <w:basedOn w:val="Normal"/>
    <w:rsid w:val="007D2CE1"/>
    <w:pPr>
      <w:pBdr>
        <w:top w:val="single" w:sz="8" w:space="0" w:color="BFBFBF"/>
        <w:bottom w:val="single" w:sz="8" w:space="0" w:color="auto"/>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66">
    <w:name w:val="xl166"/>
    <w:basedOn w:val="Normal"/>
    <w:rsid w:val="007D2CE1"/>
    <w:pPr>
      <w:pBdr>
        <w:top w:val="single" w:sz="8" w:space="0" w:color="BFBFBF"/>
        <w:left w:val="single" w:sz="8" w:space="0" w:color="BFBFBF"/>
        <w:bottom w:val="single" w:sz="8" w:space="0" w:color="auto"/>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67">
    <w:name w:val="xl167"/>
    <w:basedOn w:val="Normal"/>
    <w:rsid w:val="007D2CE1"/>
    <w:pPr>
      <w:pBdr>
        <w:top w:val="single" w:sz="8" w:space="0" w:color="BFBFBF"/>
        <w:lef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68">
    <w:name w:val="xl168"/>
    <w:basedOn w:val="Normal"/>
    <w:rsid w:val="007D2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69">
    <w:name w:val="xl169"/>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70">
    <w:name w:val="xl170"/>
    <w:basedOn w:val="Normal"/>
    <w:rsid w:val="007D2CE1"/>
    <w:pPr>
      <w:pBdr>
        <w:top w:val="single" w:sz="8" w:space="0" w:color="BFBFBF"/>
        <w:left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71">
    <w:name w:val="xl171"/>
    <w:basedOn w:val="Normal"/>
    <w:rsid w:val="007D2CE1"/>
    <w:pPr>
      <w:pBdr>
        <w:left w:val="single" w:sz="8" w:space="0" w:color="BFBFBF"/>
        <w:bottom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72">
    <w:name w:val="xl172"/>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73">
    <w:name w:val="xl173"/>
    <w:basedOn w:val="Normal"/>
    <w:rsid w:val="007D2CE1"/>
    <w:pPr>
      <w:pBdr>
        <w:top w:val="single" w:sz="8" w:space="0" w:color="BFBFBF"/>
        <w:left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74">
    <w:name w:val="xl174"/>
    <w:basedOn w:val="Normal"/>
    <w:rsid w:val="007D2CE1"/>
    <w:pPr>
      <w:pBdr>
        <w:lef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75">
    <w:name w:val="xl175"/>
    <w:basedOn w:val="Normal"/>
    <w:rsid w:val="007D2CE1"/>
    <w:pPr>
      <w:pBdr>
        <w:top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76">
    <w:name w:val="xl176"/>
    <w:basedOn w:val="Normal"/>
    <w:rsid w:val="007D2CE1"/>
    <w:pPr>
      <w:pBdr>
        <w:left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77">
    <w:name w:val="xl177"/>
    <w:basedOn w:val="Normal"/>
    <w:rsid w:val="007D2CE1"/>
    <w:pPr>
      <w:pBdr>
        <w:top w:val="single" w:sz="8" w:space="0" w:color="BFBFBF"/>
        <w:left w:val="single" w:sz="8" w:space="0" w:color="BFBFBF"/>
        <w:right w:val="single" w:sz="8" w:space="0" w:color="BFBFBF"/>
      </w:pBdr>
      <w:shd w:val="clear" w:color="000000" w:fill="F7EFFF"/>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78">
    <w:name w:val="xl178"/>
    <w:basedOn w:val="Normal"/>
    <w:rsid w:val="007D2CE1"/>
    <w:pPr>
      <w:pBdr>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79">
    <w:name w:val="xl179"/>
    <w:basedOn w:val="Normal"/>
    <w:rsid w:val="007D2CE1"/>
    <w:pPr>
      <w:pBdr>
        <w:top w:val="single" w:sz="8" w:space="0" w:color="BFBFBF"/>
        <w:left w:val="single" w:sz="8" w:space="0" w:color="BFBFBF"/>
        <w:bottom w:val="single" w:sz="8" w:space="0" w:color="BFBFBF"/>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80">
    <w:name w:val="xl180"/>
    <w:basedOn w:val="Normal"/>
    <w:rsid w:val="007D2CE1"/>
    <w:pPr>
      <w:pBdr>
        <w:top w:val="single" w:sz="8" w:space="0" w:color="BFBFBF"/>
        <w:bottom w:val="single" w:sz="8" w:space="0" w:color="BFBFBF"/>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81">
    <w:name w:val="xl181"/>
    <w:basedOn w:val="Normal"/>
    <w:rsid w:val="007D2CE1"/>
    <w:pPr>
      <w:pBdr>
        <w:right w:val="single" w:sz="8" w:space="0" w:color="BFBFBF"/>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82">
    <w:name w:val="xl182"/>
    <w:basedOn w:val="Normal"/>
    <w:rsid w:val="007D2CE1"/>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83">
    <w:name w:val="xl183"/>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84">
    <w:name w:val="xl184"/>
    <w:basedOn w:val="Normal"/>
    <w:rsid w:val="007D2CE1"/>
    <w:pPr>
      <w:pBdr>
        <w:top w:val="single" w:sz="8" w:space="0" w:color="BFBFBF"/>
        <w:bottom w:val="single" w:sz="8" w:space="0" w:color="auto"/>
        <w:right w:val="single" w:sz="8" w:space="0" w:color="BFBFBF"/>
      </w:pBdr>
      <w:shd w:val="clear" w:color="000000" w:fill="B4C6E7"/>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85">
    <w:name w:val="xl185"/>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86">
    <w:name w:val="xl186"/>
    <w:basedOn w:val="Normal"/>
    <w:rsid w:val="007D2CE1"/>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87">
    <w:name w:val="xl187"/>
    <w:basedOn w:val="Normal"/>
    <w:rsid w:val="007D2CE1"/>
    <w:pPr>
      <w:pBdr>
        <w:top w:val="single" w:sz="8" w:space="0" w:color="BFBFBF"/>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88">
    <w:name w:val="xl188"/>
    <w:basedOn w:val="Normal"/>
    <w:rsid w:val="007D2CE1"/>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89">
    <w:name w:val="xl189"/>
    <w:basedOn w:val="Normal"/>
    <w:rsid w:val="007D2CE1"/>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90">
    <w:name w:val="xl190"/>
    <w:basedOn w:val="Normal"/>
    <w:rsid w:val="007D2CE1"/>
    <w:pPr>
      <w:pBdr>
        <w:top w:val="single" w:sz="4" w:space="0" w:color="auto"/>
        <w:left w:val="single" w:sz="4" w:space="0" w:color="auto"/>
        <w:bottom w:val="single" w:sz="4" w:space="0" w:color="auto"/>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91">
    <w:name w:val="xl191"/>
    <w:basedOn w:val="Normal"/>
    <w:rsid w:val="007D2CE1"/>
    <w:pPr>
      <w:pBdr>
        <w:top w:val="single" w:sz="4" w:space="0" w:color="auto"/>
        <w:bottom w:val="single" w:sz="4" w:space="0" w:color="auto"/>
        <w:right w:val="single" w:sz="8" w:space="0" w:color="BFBFBF"/>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92">
    <w:name w:val="xl192"/>
    <w:basedOn w:val="Normal"/>
    <w:rsid w:val="007D2CE1"/>
    <w:pPr>
      <w:pBdr>
        <w:top w:val="single" w:sz="4" w:space="0" w:color="auto"/>
        <w:bottom w:val="single" w:sz="4" w:space="0" w:color="auto"/>
        <w:right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93">
    <w:name w:val="xl193"/>
    <w:basedOn w:val="Normal"/>
    <w:rsid w:val="007D2CE1"/>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94">
    <w:name w:val="xl194"/>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95">
    <w:name w:val="xl195"/>
    <w:basedOn w:val="Normal"/>
    <w:rsid w:val="007D2CE1"/>
    <w:pPr>
      <w:pBdr>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96">
    <w:name w:val="xl196"/>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197">
    <w:name w:val="xl197"/>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98">
    <w:name w:val="xl198"/>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199">
    <w:name w:val="xl199"/>
    <w:basedOn w:val="Normal"/>
    <w:rsid w:val="007D2CE1"/>
    <w:pPr>
      <w:pBdr>
        <w:right w:val="single" w:sz="8" w:space="0" w:color="BFBFBF"/>
      </w:pBdr>
      <w:spacing w:before="100" w:beforeAutospacing="1" w:after="100" w:afterAutospacing="1" w:line="240" w:lineRule="auto"/>
      <w:ind w:firstLine="200" w:firstLineChars="200"/>
      <w:textAlignment w:val="top"/>
    </w:pPr>
    <w:rPr>
      <w:rFonts w:ascii="Wingdings" w:eastAsia="Times New Roman" w:hAnsi="Wingdings" w:cs="Times New Roman"/>
      <w:color w:val="000000"/>
      <w:sz w:val="18"/>
      <w:szCs w:val="18"/>
    </w:rPr>
  </w:style>
  <w:style w:type="paragraph" w:customStyle="1" w:styleId="xl200">
    <w:name w:val="xl200"/>
    <w:basedOn w:val="Normal"/>
    <w:rsid w:val="007D2CE1"/>
    <w:pPr>
      <w:pBdr>
        <w:right w:val="single" w:sz="8" w:space="0" w:color="BFBFBF"/>
      </w:pBdr>
      <w:spacing w:before="100" w:beforeAutospacing="1" w:after="100" w:afterAutospacing="1" w:line="240" w:lineRule="auto"/>
      <w:ind w:firstLine="200" w:firstLineChars="200"/>
      <w:textAlignment w:val="top"/>
    </w:pPr>
    <w:rPr>
      <w:rFonts w:ascii="Symbol" w:eastAsia="Times New Roman" w:hAnsi="Symbol" w:cs="Times New Roman"/>
      <w:color w:val="000000"/>
      <w:sz w:val="18"/>
      <w:szCs w:val="18"/>
    </w:rPr>
  </w:style>
  <w:style w:type="paragraph" w:customStyle="1" w:styleId="xl201">
    <w:name w:val="xl201"/>
    <w:basedOn w:val="Normal"/>
    <w:rsid w:val="007D2CE1"/>
    <w:pPr>
      <w:pBdr>
        <w:bottom w:val="single" w:sz="8" w:space="0" w:color="BFBFBF"/>
        <w:right w:val="single" w:sz="8" w:space="0" w:color="BFBFBF"/>
      </w:pBdr>
      <w:spacing w:before="100" w:beforeAutospacing="1" w:after="100" w:afterAutospacing="1" w:line="240" w:lineRule="auto"/>
      <w:ind w:firstLine="200" w:firstLineChars="200"/>
      <w:textAlignment w:val="top"/>
    </w:pPr>
    <w:rPr>
      <w:rFonts w:ascii="Symbol" w:eastAsia="Times New Roman" w:hAnsi="Symbol" w:cs="Times New Roman"/>
      <w:color w:val="000000"/>
      <w:sz w:val="18"/>
      <w:szCs w:val="18"/>
    </w:rPr>
  </w:style>
  <w:style w:type="paragraph" w:customStyle="1" w:styleId="xl202">
    <w:name w:val="xl202"/>
    <w:basedOn w:val="Normal"/>
    <w:rsid w:val="007D2CE1"/>
    <w:pPr>
      <w:pBdr>
        <w:right w:val="single" w:sz="8" w:space="0" w:color="BFBFBF"/>
      </w:pBdr>
      <w:spacing w:before="100" w:beforeAutospacing="1" w:after="100" w:afterAutospacing="1" w:line="240" w:lineRule="auto"/>
      <w:ind w:firstLine="200" w:firstLineChars="200"/>
      <w:textAlignment w:val="center"/>
    </w:pPr>
    <w:rPr>
      <w:rFonts w:ascii="Times New Roman" w:eastAsia="Times New Roman" w:hAnsi="Times New Roman" w:cs="Times New Roman"/>
      <w:color w:val="000000"/>
      <w:sz w:val="18"/>
      <w:szCs w:val="18"/>
    </w:rPr>
  </w:style>
  <w:style w:type="paragraph" w:customStyle="1" w:styleId="xl203">
    <w:name w:val="xl203"/>
    <w:basedOn w:val="Normal"/>
    <w:rsid w:val="007D2CE1"/>
    <w:pPr>
      <w:pBdr>
        <w:left w:val="single" w:sz="8" w:space="0" w:color="BFBFBF"/>
        <w:bottom w:val="single" w:sz="4" w:space="0" w:color="808080"/>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04">
    <w:name w:val="xl204"/>
    <w:basedOn w:val="Normal"/>
    <w:rsid w:val="007D2CE1"/>
    <w:pPr>
      <w:pBdr>
        <w:top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05">
    <w:name w:val="xl205"/>
    <w:basedOn w:val="Normal"/>
    <w:rsid w:val="007D2CE1"/>
    <w:pPr>
      <w:pBdr>
        <w:top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06">
    <w:name w:val="xl206"/>
    <w:basedOn w:val="Normal"/>
    <w:rsid w:val="007D2CE1"/>
    <w:pPr>
      <w:pBdr>
        <w:left w:val="single" w:sz="8" w:space="20" w:color="BFBFBF"/>
        <w:bottom w:val="single" w:sz="8" w:space="0" w:color="BFBFBF"/>
        <w:right w:val="single" w:sz="8" w:space="0" w:color="BFBFBF"/>
      </w:pBdr>
      <w:spacing w:before="100" w:beforeAutospacing="1" w:after="100" w:afterAutospacing="1" w:line="240" w:lineRule="auto"/>
      <w:ind w:firstLine="300" w:firstLineChars="300"/>
      <w:textAlignment w:val="center"/>
    </w:pPr>
    <w:rPr>
      <w:rFonts w:ascii="Wingdings" w:eastAsia="Times New Roman" w:hAnsi="Wingdings" w:cs="Times New Roman"/>
      <w:color w:val="000000"/>
      <w:sz w:val="18"/>
      <w:szCs w:val="18"/>
    </w:rPr>
  </w:style>
  <w:style w:type="paragraph" w:customStyle="1" w:styleId="xl207">
    <w:name w:val="xl207"/>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Symbol" w:eastAsia="Times New Roman" w:hAnsi="Symbol" w:cs="Times New Roman"/>
      <w:color w:val="000000"/>
      <w:sz w:val="18"/>
      <w:szCs w:val="18"/>
    </w:rPr>
  </w:style>
  <w:style w:type="paragraph" w:customStyle="1" w:styleId="xl208">
    <w:name w:val="xl208"/>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09">
    <w:name w:val="xl209"/>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0">
    <w:name w:val="xl210"/>
    <w:basedOn w:val="Normal"/>
    <w:rsid w:val="007D2CE1"/>
    <w:pPr>
      <w:pBdr>
        <w:top w:val="single" w:sz="8" w:space="0" w:color="A5A5A5"/>
        <w:left w:val="single" w:sz="8" w:space="0" w:color="BFBFBF"/>
        <w:bottom w:val="single" w:sz="8" w:space="0" w:color="BFBFBF"/>
        <w:right w:val="single" w:sz="8" w:space="0" w:color="A5A5A5"/>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11">
    <w:name w:val="xl211"/>
    <w:basedOn w:val="Normal"/>
    <w:rsid w:val="007D2CE1"/>
    <w:pPr>
      <w:pBdr>
        <w:top w:val="single" w:sz="8" w:space="0" w:color="A5A5A5"/>
        <w:left w:val="single" w:sz="8" w:space="0" w:color="A5A5A5"/>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12">
    <w:name w:val="xl212"/>
    <w:basedOn w:val="Normal"/>
    <w:rsid w:val="007D2CE1"/>
    <w:pPr>
      <w:pBdr>
        <w:top w:val="single" w:sz="8" w:space="0" w:color="A5A5A5"/>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13">
    <w:name w:val="xl213"/>
    <w:basedOn w:val="Normal"/>
    <w:rsid w:val="007D2CE1"/>
    <w:pPr>
      <w:pBdr>
        <w:top w:val="single" w:sz="8" w:space="0" w:color="A5A5A5"/>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14">
    <w:name w:val="xl214"/>
    <w:basedOn w:val="Normal"/>
    <w:rsid w:val="007D2CE1"/>
    <w:pPr>
      <w:pBdr>
        <w:top w:val="single" w:sz="8" w:space="0" w:color="A5A5A5"/>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15">
    <w:name w:val="xl215"/>
    <w:basedOn w:val="Normal"/>
    <w:rsid w:val="007D2CE1"/>
    <w:pPr>
      <w:pBdr>
        <w:top w:val="single" w:sz="8" w:space="0" w:color="BFBFBF"/>
        <w:left w:val="single" w:sz="8" w:space="0" w:color="BFBFBF"/>
        <w:bottom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16">
    <w:name w:val="xl216"/>
    <w:basedOn w:val="Normal"/>
    <w:rsid w:val="007D2CE1"/>
    <w:pPr>
      <w:pBdr>
        <w:top w:val="single" w:sz="8" w:space="0" w:color="BFBFBF"/>
        <w:left w:val="single" w:sz="4" w:space="0" w:color="808080"/>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17">
    <w:name w:val="xl217"/>
    <w:basedOn w:val="Normal"/>
    <w:rsid w:val="007D2CE1"/>
    <w:pPr>
      <w:pBdr>
        <w:top w:val="single" w:sz="8" w:space="0" w:color="BFBFBF"/>
        <w:left w:val="single" w:sz="8" w:space="0" w:color="BFBFBF"/>
        <w:bottom w:val="single" w:sz="8" w:space="0" w:color="BFBFBF"/>
        <w:right w:val="single" w:sz="4" w:space="0" w:color="808080"/>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18">
    <w:name w:val="xl218"/>
    <w:basedOn w:val="Normal"/>
    <w:rsid w:val="007D2CE1"/>
    <w:pPr>
      <w:pBdr>
        <w:top w:val="single" w:sz="8" w:space="0" w:color="BFBFBF"/>
        <w:left w:val="single" w:sz="4" w:space="0" w:color="808080"/>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19">
    <w:name w:val="xl219"/>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20">
    <w:name w:val="xl220"/>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21">
    <w:name w:val="xl221"/>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22">
    <w:name w:val="xl222"/>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23">
    <w:name w:val="xl223"/>
    <w:basedOn w:val="Normal"/>
    <w:rsid w:val="007D2CE1"/>
    <w:pPr>
      <w:pBdr>
        <w:top w:val="single" w:sz="8" w:space="0" w:color="BFBFBF"/>
        <w:left w:val="single" w:sz="8" w:space="0" w:color="BFBFBF"/>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24">
    <w:name w:val="xl224"/>
    <w:basedOn w:val="Normal"/>
    <w:rsid w:val="007D2CE1"/>
    <w:pPr>
      <w:pBdr>
        <w:top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225">
    <w:name w:val="xl225"/>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26">
    <w:name w:val="xl226"/>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27">
    <w:name w:val="xl227"/>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28">
    <w:name w:val="xl228"/>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29">
    <w:name w:val="xl229"/>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30">
    <w:name w:val="xl230"/>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31">
    <w:name w:val="xl231"/>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32">
    <w:name w:val="xl232"/>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33">
    <w:name w:val="xl233"/>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34">
    <w:name w:val="xl234"/>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Wingdings" w:eastAsia="Times New Roman" w:hAnsi="Wingdings" w:cs="Times New Roman"/>
      <w:color w:val="000000"/>
      <w:sz w:val="18"/>
      <w:szCs w:val="18"/>
    </w:rPr>
  </w:style>
  <w:style w:type="paragraph" w:customStyle="1" w:styleId="xl235">
    <w:name w:val="xl235"/>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Wingdings" w:eastAsia="Times New Roman" w:hAnsi="Wingdings" w:cs="Times New Roman"/>
      <w:sz w:val="18"/>
      <w:szCs w:val="18"/>
    </w:rPr>
  </w:style>
  <w:style w:type="paragraph" w:customStyle="1" w:styleId="xl236">
    <w:name w:val="xl236"/>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37">
    <w:name w:val="xl237"/>
    <w:basedOn w:val="Normal"/>
    <w:rsid w:val="007D2CE1"/>
    <w:pPr>
      <w:pBdr>
        <w:top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38">
    <w:name w:val="xl238"/>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39">
    <w:name w:val="xl239"/>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40">
    <w:name w:val="xl240"/>
    <w:basedOn w:val="Normal"/>
    <w:rsid w:val="007D2CE1"/>
    <w:pPr>
      <w:pBdr>
        <w:top w:val="single" w:sz="8" w:space="0" w:color="BFBFBF"/>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41">
    <w:name w:val="xl241"/>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42">
    <w:name w:val="xl242"/>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43">
    <w:name w:val="xl243"/>
    <w:basedOn w:val="Normal"/>
    <w:rsid w:val="007D2CE1"/>
    <w:pPr>
      <w:pBdr>
        <w:top w:val="single" w:sz="8" w:space="0" w:color="BFBFBF"/>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44">
    <w:name w:val="xl244"/>
    <w:basedOn w:val="Normal"/>
    <w:rsid w:val="007D2CE1"/>
    <w:pPr>
      <w:pBdr>
        <w:top w:val="single" w:sz="8" w:space="0" w:color="auto"/>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45">
    <w:name w:val="xl245"/>
    <w:basedOn w:val="Normal"/>
    <w:rsid w:val="007D2CE1"/>
    <w:pPr>
      <w:pBdr>
        <w:top w:val="single" w:sz="8" w:space="0" w:color="BFBFBF"/>
        <w:left w:val="single" w:sz="8" w:space="0" w:color="BFBFBF"/>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46">
    <w:name w:val="xl246"/>
    <w:basedOn w:val="Normal"/>
    <w:rsid w:val="007D2CE1"/>
    <w:pPr>
      <w:pBdr>
        <w:left w:val="single" w:sz="8" w:space="0" w:color="BFBFBF"/>
        <w:right w:val="single" w:sz="8" w:space="0" w:color="BFBFBF"/>
      </w:pBdr>
      <w:shd w:val="clear" w:color="000000" w:fill="E7E6E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47">
    <w:name w:val="xl247"/>
    <w:basedOn w:val="Normal"/>
    <w:rsid w:val="007D2CE1"/>
    <w:pPr>
      <w:pBdr>
        <w:top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8">
    <w:name w:val="xl248"/>
    <w:basedOn w:val="Normal"/>
    <w:rsid w:val="007D2CE1"/>
    <w:pPr>
      <w:pBdr>
        <w:top w:val="single" w:sz="8" w:space="0" w:color="BFBFBF"/>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49">
    <w:name w:val="xl249"/>
    <w:basedOn w:val="Normal"/>
    <w:rsid w:val="007D2CE1"/>
    <w:pPr>
      <w:pBdr>
        <w:top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50">
    <w:name w:val="xl250"/>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1">
    <w:name w:val="xl251"/>
    <w:basedOn w:val="Normal"/>
    <w:rsid w:val="007D2CE1"/>
    <w:pPr>
      <w:pBdr>
        <w:top w:val="single" w:sz="8" w:space="0" w:color="auto"/>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52">
    <w:name w:val="xl252"/>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53">
    <w:name w:val="xl253"/>
    <w:basedOn w:val="Normal"/>
    <w:rsid w:val="007D2CE1"/>
    <w:pPr>
      <w:pBdr>
        <w:top w:val="single" w:sz="8" w:space="0" w:color="auto"/>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54">
    <w:name w:val="xl254"/>
    <w:basedOn w:val="Normal"/>
    <w:rsid w:val="007D2CE1"/>
    <w:pPr>
      <w:pBdr>
        <w:bottom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5">
    <w:name w:val="xl255"/>
    <w:basedOn w:val="Normal"/>
    <w:rsid w:val="007D2CE1"/>
    <w:pPr>
      <w:pBdr>
        <w:top w:val="single" w:sz="8" w:space="0" w:color="BFBFBF"/>
        <w:left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56">
    <w:name w:val="xl256"/>
    <w:basedOn w:val="Normal"/>
    <w:rsid w:val="007D2CE1"/>
    <w:pPr>
      <w:pBdr>
        <w:top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57">
    <w:name w:val="xl257"/>
    <w:basedOn w:val="Normal"/>
    <w:rsid w:val="007D2CE1"/>
    <w:pPr>
      <w:pBdr>
        <w:top w:val="single" w:sz="8" w:space="0" w:color="BFBFBF"/>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58">
    <w:name w:val="xl258"/>
    <w:basedOn w:val="Normal"/>
    <w:rsid w:val="007D2CE1"/>
    <w:pPr>
      <w:pBdr>
        <w:top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59">
    <w:name w:val="xl259"/>
    <w:basedOn w:val="Normal"/>
    <w:rsid w:val="007D2CE1"/>
    <w:pPr>
      <w:pBdr>
        <w:left w:val="single" w:sz="8" w:space="0" w:color="BFBFBF"/>
        <w:bottom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60">
    <w:name w:val="xl260"/>
    <w:basedOn w:val="Normal"/>
    <w:rsid w:val="007D2CE1"/>
    <w:pPr>
      <w:pBdr>
        <w:bottom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61">
    <w:name w:val="xl261"/>
    <w:basedOn w:val="Normal"/>
    <w:rsid w:val="007D2CE1"/>
    <w:pPr>
      <w:pBdr>
        <w:bottom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62">
    <w:name w:val="xl262"/>
    <w:basedOn w:val="Normal"/>
    <w:rsid w:val="007D2CE1"/>
    <w:pPr>
      <w:pBdr>
        <w:top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63">
    <w:name w:val="xl263"/>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64">
    <w:name w:val="xl264"/>
    <w:basedOn w:val="Normal"/>
    <w:rsid w:val="007D2CE1"/>
    <w:pPr>
      <w:pBdr>
        <w:bottom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65">
    <w:name w:val="xl265"/>
    <w:basedOn w:val="Normal"/>
    <w:rsid w:val="007D2CE1"/>
    <w:pPr>
      <w:pBdr>
        <w:left w:val="single" w:sz="4" w:space="0" w:color="auto"/>
        <w:bottom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66">
    <w:name w:val="xl266"/>
    <w:basedOn w:val="Normal"/>
    <w:rsid w:val="007D2CE1"/>
    <w:pPr>
      <w:pBdr>
        <w:left w:val="single" w:sz="4" w:space="0" w:color="auto"/>
        <w:bottom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67">
    <w:name w:val="xl267"/>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68">
    <w:name w:val="xl268"/>
    <w:basedOn w:val="Normal"/>
    <w:rsid w:val="007D2CE1"/>
    <w:pPr>
      <w:pBdr>
        <w:top w:val="single" w:sz="8" w:space="0" w:color="BFBFBF"/>
        <w:bottom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69">
    <w:name w:val="xl269"/>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70">
    <w:name w:val="xl270"/>
    <w:basedOn w:val="Normal"/>
    <w:rsid w:val="007D2CE1"/>
    <w:pPr>
      <w:pBdr>
        <w:top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71">
    <w:name w:val="xl271"/>
    <w:basedOn w:val="Normal"/>
    <w:rsid w:val="007D2CE1"/>
    <w:pPr>
      <w:pBdr>
        <w:bottom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272">
    <w:name w:val="xl272"/>
    <w:basedOn w:val="Normal"/>
    <w:rsid w:val="007D2CE1"/>
    <w:pPr>
      <w:pBdr>
        <w:right w:val="single" w:sz="4" w:space="0" w:color="auto"/>
      </w:pBdr>
      <w:spacing w:before="100" w:beforeAutospacing="1" w:after="100" w:afterAutospacing="1" w:line="240" w:lineRule="auto"/>
      <w:ind w:firstLine="100" w:firstLineChars="100"/>
      <w:textAlignment w:val="top"/>
    </w:pPr>
    <w:rPr>
      <w:rFonts w:ascii="Wingdings" w:eastAsia="Times New Roman" w:hAnsi="Wingdings" w:cs="Times New Roman"/>
      <w:color w:val="000000"/>
      <w:sz w:val="18"/>
      <w:szCs w:val="18"/>
    </w:rPr>
  </w:style>
  <w:style w:type="paragraph" w:customStyle="1" w:styleId="xl273">
    <w:name w:val="xl273"/>
    <w:basedOn w:val="Normal"/>
    <w:rsid w:val="007D2CE1"/>
    <w:pPr>
      <w:pBdr>
        <w:right w:val="single" w:sz="4" w:space="0" w:color="auto"/>
      </w:pBdr>
      <w:spacing w:before="100" w:beforeAutospacing="1" w:after="100" w:afterAutospacing="1" w:line="240" w:lineRule="auto"/>
      <w:ind w:firstLine="200" w:firstLineChars="200"/>
      <w:textAlignment w:val="top"/>
    </w:pPr>
    <w:rPr>
      <w:rFonts w:ascii="Wingdings" w:eastAsia="Times New Roman" w:hAnsi="Wingdings" w:cs="Times New Roman"/>
      <w:color w:val="000000"/>
      <w:sz w:val="18"/>
      <w:szCs w:val="18"/>
    </w:rPr>
  </w:style>
  <w:style w:type="paragraph" w:customStyle="1" w:styleId="xl274">
    <w:name w:val="xl274"/>
    <w:basedOn w:val="Normal"/>
    <w:rsid w:val="007D2CE1"/>
    <w:pPr>
      <w:pBdr>
        <w:top w:val="single" w:sz="8" w:space="0" w:color="BFBFBF"/>
        <w:left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75">
    <w:name w:val="xl275"/>
    <w:basedOn w:val="Normal"/>
    <w:rsid w:val="007D2CE1"/>
    <w:pPr>
      <w:pBdr>
        <w:left w:val="single" w:sz="4" w:space="14" w:color="auto"/>
        <w:right w:val="single" w:sz="8" w:space="0" w:color="BFBFBF"/>
      </w:pBdr>
      <w:spacing w:before="100" w:beforeAutospacing="1" w:after="100" w:afterAutospacing="1" w:line="240" w:lineRule="auto"/>
      <w:ind w:firstLine="200" w:firstLineChars="200"/>
      <w:textAlignment w:val="top"/>
    </w:pPr>
    <w:rPr>
      <w:rFonts w:ascii="Wingdings" w:eastAsia="Times New Roman" w:hAnsi="Wingdings" w:cs="Times New Roman"/>
      <w:color w:val="000000"/>
      <w:sz w:val="18"/>
      <w:szCs w:val="18"/>
    </w:rPr>
  </w:style>
  <w:style w:type="paragraph" w:customStyle="1" w:styleId="xl276">
    <w:name w:val="xl276"/>
    <w:basedOn w:val="Normal"/>
    <w:rsid w:val="007D2CE1"/>
    <w:pPr>
      <w:pBdr>
        <w:left w:val="single" w:sz="4" w:space="27" w:color="auto"/>
        <w:right w:val="single" w:sz="8" w:space="0" w:color="BFBFBF"/>
      </w:pBdr>
      <w:spacing w:before="100" w:beforeAutospacing="1" w:after="100" w:afterAutospacing="1" w:line="240" w:lineRule="auto"/>
      <w:ind w:firstLine="400" w:firstLineChars="400"/>
      <w:textAlignment w:val="top"/>
    </w:pPr>
    <w:rPr>
      <w:rFonts w:ascii="Courier New" w:eastAsia="Times New Roman" w:hAnsi="Courier New" w:cs="Courier New"/>
      <w:color w:val="000000"/>
      <w:sz w:val="18"/>
      <w:szCs w:val="18"/>
    </w:rPr>
  </w:style>
  <w:style w:type="paragraph" w:customStyle="1" w:styleId="xl277">
    <w:name w:val="xl277"/>
    <w:basedOn w:val="Normal"/>
    <w:rsid w:val="007D2CE1"/>
    <w:pPr>
      <w:pBdr>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i/>
      <w:iCs/>
      <w:color w:val="000000"/>
      <w:sz w:val="18"/>
      <w:szCs w:val="18"/>
    </w:rPr>
  </w:style>
  <w:style w:type="paragraph" w:customStyle="1" w:styleId="xl278">
    <w:name w:val="xl278"/>
    <w:basedOn w:val="Normal"/>
    <w:rsid w:val="007D2CE1"/>
    <w:pPr>
      <w:pBdr>
        <w:left w:val="single" w:sz="4" w:space="0" w:color="auto"/>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79">
    <w:name w:val="xl279"/>
    <w:basedOn w:val="Normal"/>
    <w:rsid w:val="007D2CE1"/>
    <w:pPr>
      <w:pBdr>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80">
    <w:name w:val="xl280"/>
    <w:basedOn w:val="Normal"/>
    <w:rsid w:val="007D2CE1"/>
    <w:pPr>
      <w:pBdr>
        <w:top w:val="single" w:sz="8" w:space="0" w:color="auto"/>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281">
    <w:name w:val="xl281"/>
    <w:basedOn w:val="Normal"/>
    <w:rsid w:val="007D2CE1"/>
    <w:pPr>
      <w:pBdr>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282">
    <w:name w:val="xl282"/>
    <w:basedOn w:val="Normal"/>
    <w:rsid w:val="007D2CE1"/>
    <w:pPr>
      <w:pBdr>
        <w:left w:val="single" w:sz="8" w:space="31" w:color="BFBFBF"/>
        <w:right w:val="single" w:sz="8" w:space="0" w:color="BFBFBF"/>
      </w:pBdr>
      <w:spacing w:before="100" w:beforeAutospacing="1" w:after="100" w:afterAutospacing="1" w:line="240" w:lineRule="auto"/>
      <w:ind w:firstLine="500" w:firstLineChars="500"/>
      <w:textAlignment w:val="center"/>
    </w:pPr>
    <w:rPr>
      <w:rFonts w:ascii="Wingdings" w:eastAsia="Times New Roman" w:hAnsi="Wingdings" w:cs="Times New Roman"/>
      <w:sz w:val="18"/>
      <w:szCs w:val="18"/>
    </w:rPr>
  </w:style>
  <w:style w:type="paragraph" w:customStyle="1" w:styleId="xl283">
    <w:name w:val="xl283"/>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284">
    <w:name w:val="xl284"/>
    <w:basedOn w:val="Normal"/>
    <w:rsid w:val="007D2CE1"/>
    <w:pPr>
      <w:pBdr>
        <w:top w:val="single" w:sz="8" w:space="0" w:color="BFBFBF"/>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85">
    <w:name w:val="xl285"/>
    <w:basedOn w:val="Normal"/>
    <w:rsid w:val="007D2CE1"/>
    <w:pPr>
      <w:pBdr>
        <w:bottom w:val="single" w:sz="8" w:space="0" w:color="BFBFBF"/>
        <w:right w:val="single" w:sz="8" w:space="0" w:color="BFBFBF"/>
      </w:pBdr>
      <w:spacing w:before="100" w:beforeAutospacing="1" w:after="100" w:afterAutospacing="1" w:line="240" w:lineRule="auto"/>
      <w:ind w:firstLine="500" w:firstLineChars="500"/>
      <w:textAlignment w:val="top"/>
    </w:pPr>
    <w:rPr>
      <w:rFonts w:ascii="Wingdings" w:eastAsia="Times New Roman" w:hAnsi="Wingdings" w:cs="Times New Roman"/>
      <w:color w:val="000000"/>
      <w:sz w:val="18"/>
      <w:szCs w:val="18"/>
    </w:rPr>
  </w:style>
  <w:style w:type="paragraph" w:customStyle="1" w:styleId="xl286">
    <w:name w:val="xl286"/>
    <w:basedOn w:val="Normal"/>
    <w:rsid w:val="007D2CE1"/>
    <w:pPr>
      <w:pBdr>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87">
    <w:name w:val="xl287"/>
    <w:basedOn w:val="Normal"/>
    <w:rsid w:val="007D2CE1"/>
    <w:pPr>
      <w:pBdr>
        <w:left w:val="single" w:sz="8" w:space="14" w:color="BFBFBF"/>
        <w:right w:val="single" w:sz="8" w:space="0" w:color="BFBFBF"/>
      </w:pBdr>
      <w:spacing w:before="100" w:beforeAutospacing="1" w:after="100" w:afterAutospacing="1" w:line="240" w:lineRule="auto"/>
      <w:ind w:firstLine="200" w:firstLineChars="200"/>
      <w:textAlignment w:val="center"/>
    </w:pPr>
    <w:rPr>
      <w:rFonts w:ascii="Wingdings" w:eastAsia="Times New Roman" w:hAnsi="Wingdings" w:cs="Times New Roman"/>
      <w:color w:val="000000"/>
      <w:sz w:val="18"/>
      <w:szCs w:val="18"/>
    </w:rPr>
  </w:style>
  <w:style w:type="paragraph" w:customStyle="1" w:styleId="xl288">
    <w:name w:val="xl288"/>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89">
    <w:name w:val="xl289"/>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90">
    <w:name w:val="xl290"/>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91">
    <w:name w:val="xl291"/>
    <w:basedOn w:val="Normal"/>
    <w:rsid w:val="007D2CE1"/>
    <w:pPr>
      <w:pBdr>
        <w:left w:val="single" w:sz="8" w:space="31" w:color="BFBFBF"/>
        <w:right w:val="single" w:sz="8" w:space="0" w:color="BFBFBF"/>
      </w:pBdr>
      <w:shd w:val="clear" w:color="000000" w:fill="F2F2F2"/>
      <w:spacing w:before="100" w:beforeAutospacing="1" w:after="100" w:afterAutospacing="1" w:line="240" w:lineRule="auto"/>
      <w:ind w:firstLine="500" w:firstLineChars="500"/>
      <w:textAlignment w:val="top"/>
    </w:pPr>
    <w:rPr>
      <w:rFonts w:ascii="Wingdings" w:eastAsia="Times New Roman" w:hAnsi="Wingdings" w:cs="Times New Roman"/>
      <w:color w:val="000000"/>
      <w:sz w:val="18"/>
      <w:szCs w:val="18"/>
    </w:rPr>
  </w:style>
  <w:style w:type="paragraph" w:customStyle="1" w:styleId="xl292">
    <w:name w:val="xl292"/>
    <w:basedOn w:val="Normal"/>
    <w:rsid w:val="007D2CE1"/>
    <w:pPr>
      <w:pBdr>
        <w:left w:val="single" w:sz="8" w:space="31" w:color="BFBFBF"/>
        <w:bottom w:val="single" w:sz="8" w:space="0" w:color="BFBFBF"/>
        <w:right w:val="single" w:sz="8" w:space="0" w:color="BFBFBF"/>
      </w:pBdr>
      <w:shd w:val="clear" w:color="000000" w:fill="F2F2F2"/>
      <w:spacing w:before="100" w:beforeAutospacing="1" w:after="100" w:afterAutospacing="1" w:line="240" w:lineRule="auto"/>
      <w:ind w:firstLine="500" w:firstLineChars="500"/>
      <w:textAlignment w:val="top"/>
    </w:pPr>
    <w:rPr>
      <w:rFonts w:ascii="Wingdings" w:eastAsia="Times New Roman" w:hAnsi="Wingdings" w:cs="Times New Roman"/>
      <w:color w:val="000000"/>
      <w:sz w:val="18"/>
      <w:szCs w:val="18"/>
    </w:rPr>
  </w:style>
  <w:style w:type="paragraph" w:customStyle="1" w:styleId="xl293">
    <w:name w:val="xl293"/>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94">
    <w:name w:val="xl294"/>
    <w:basedOn w:val="Normal"/>
    <w:rsid w:val="007D2CE1"/>
    <w:pPr>
      <w:pBdr>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95">
    <w:name w:val="xl295"/>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96">
    <w:name w:val="xl296"/>
    <w:basedOn w:val="Normal"/>
    <w:rsid w:val="007D2CE1"/>
    <w:pPr>
      <w:pBdr>
        <w:top w:val="single" w:sz="8" w:space="0" w:color="BFBFBF"/>
        <w:lef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97">
    <w:name w:val="xl297"/>
    <w:basedOn w:val="Normal"/>
    <w:rsid w:val="007D2CE1"/>
    <w:pP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98">
    <w:name w:val="xl298"/>
    <w:basedOn w:val="Normal"/>
    <w:rsid w:val="007D2CE1"/>
    <w:pPr>
      <w:pBdr>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299">
    <w:name w:val="xl299"/>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00">
    <w:name w:val="xl300"/>
    <w:basedOn w:val="Normal"/>
    <w:rsid w:val="007D2CE1"/>
    <w:pPr>
      <w:pBdr>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01">
    <w:name w:val="xl301"/>
    <w:basedOn w:val="Normal"/>
    <w:rsid w:val="007D2CE1"/>
    <w:pPr>
      <w:pBdr>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02">
    <w:name w:val="xl302"/>
    <w:basedOn w:val="Normal"/>
    <w:rsid w:val="007D2CE1"/>
    <w:pPr>
      <w:pBdr>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03">
    <w:name w:val="xl303"/>
    <w:basedOn w:val="Normal"/>
    <w:rsid w:val="007D2CE1"/>
    <w:pPr>
      <w:pBdr>
        <w:top w:val="single" w:sz="8" w:space="0" w:color="BFBFBF"/>
        <w:left w:val="single" w:sz="8" w:space="0" w:color="BFBFBF"/>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04">
    <w:name w:val="xl304"/>
    <w:basedOn w:val="Normal"/>
    <w:rsid w:val="007D2CE1"/>
    <w:pPr>
      <w:pBdr>
        <w:left w:val="single" w:sz="8" w:space="0" w:color="BFBFBF"/>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05">
    <w:name w:val="xl305"/>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06">
    <w:name w:val="xl306"/>
    <w:basedOn w:val="Normal"/>
    <w:rsid w:val="007D2CE1"/>
    <w:pPr>
      <w:pBdr>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07">
    <w:name w:val="xl307"/>
    <w:basedOn w:val="Normal"/>
    <w:rsid w:val="007D2CE1"/>
    <w:pPr>
      <w:pBdr>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08">
    <w:name w:val="xl308"/>
    <w:basedOn w:val="Normal"/>
    <w:rsid w:val="007D2CE1"/>
    <w:pPr>
      <w:pBdr>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09">
    <w:name w:val="xl309"/>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10">
    <w:name w:val="xl310"/>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11">
    <w:name w:val="xl311"/>
    <w:basedOn w:val="Normal"/>
    <w:rsid w:val="007D2CE1"/>
    <w:pPr>
      <w:pBdr>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12">
    <w:name w:val="xl312"/>
    <w:basedOn w:val="Normal"/>
    <w:rsid w:val="007D2CE1"/>
    <w:pPr>
      <w:pBdr>
        <w:top w:val="single" w:sz="4" w:space="0" w:color="auto"/>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13">
    <w:name w:val="xl313"/>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14">
    <w:name w:val="xl314"/>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15">
    <w:name w:val="xl315"/>
    <w:basedOn w:val="Normal"/>
    <w:rsid w:val="007D2CE1"/>
    <w:pPr>
      <w:pBdr>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16">
    <w:name w:val="xl316"/>
    <w:basedOn w:val="Normal"/>
    <w:rsid w:val="007D2CE1"/>
    <w:pPr>
      <w:pBdr>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317">
    <w:name w:val="xl317"/>
    <w:basedOn w:val="Normal"/>
    <w:rsid w:val="007D2CE1"/>
    <w:pP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18">
    <w:name w:val="xl318"/>
    <w:basedOn w:val="Normal"/>
    <w:rsid w:val="007D2CE1"/>
    <w:pPr>
      <w:pBdr>
        <w:top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19">
    <w:name w:val="xl319"/>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20">
    <w:name w:val="xl320"/>
    <w:basedOn w:val="Normal"/>
    <w:rsid w:val="007D2CE1"/>
    <w:pPr>
      <w:pBdr>
        <w:left w:val="single" w:sz="8" w:space="0" w:color="BFBFBF"/>
        <w:right w:val="single" w:sz="8" w:space="0" w:color="BFBFBF"/>
      </w:pBdr>
      <w:shd w:val="clear" w:color="000000" w:fill="F2F2F2"/>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321">
    <w:name w:val="xl321"/>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322">
    <w:name w:val="xl322"/>
    <w:basedOn w:val="Normal"/>
    <w:rsid w:val="007D2CE1"/>
    <w:pPr>
      <w:pBdr>
        <w:left w:val="single" w:sz="8" w:space="0" w:color="BFBFBF"/>
      </w:pBdr>
      <w:shd w:val="clear" w:color="000000" w:fill="F2F2F2"/>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323">
    <w:name w:val="xl323"/>
    <w:basedOn w:val="Normal"/>
    <w:rsid w:val="007D2CE1"/>
    <w:pPr>
      <w:pBdr>
        <w:left w:val="single" w:sz="8" w:space="0" w:color="BFBFBF"/>
        <w:right w:val="single" w:sz="8" w:space="0" w:color="BFBFBF"/>
      </w:pBdr>
      <w:shd w:val="clear" w:color="000000" w:fill="F2F2F2"/>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324">
    <w:name w:val="xl324"/>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325">
    <w:name w:val="xl325"/>
    <w:basedOn w:val="Normal"/>
    <w:rsid w:val="007D2CE1"/>
    <w:pPr>
      <w:pBdr>
        <w:top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26">
    <w:name w:val="xl326"/>
    <w:basedOn w:val="Normal"/>
    <w:rsid w:val="007D2CE1"/>
    <w:pPr>
      <w:pBdr>
        <w:left w:val="single" w:sz="8" w:space="0" w:color="BFBFBF"/>
        <w:bottom w:val="single" w:sz="4" w:space="0" w:color="auto"/>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27">
    <w:name w:val="xl327"/>
    <w:basedOn w:val="Normal"/>
    <w:rsid w:val="007D2CE1"/>
    <w:pPr>
      <w:pBdr>
        <w:top w:val="single" w:sz="8" w:space="0" w:color="BFBFBF"/>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28">
    <w:name w:val="xl328"/>
    <w:basedOn w:val="Normal"/>
    <w:rsid w:val="007D2CE1"/>
    <w:pPr>
      <w:pBdr>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29">
    <w:name w:val="xl329"/>
    <w:basedOn w:val="Normal"/>
    <w:rsid w:val="007D2CE1"/>
    <w:pPr>
      <w:pBdr>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30">
    <w:name w:val="xl330"/>
    <w:basedOn w:val="Normal"/>
    <w:rsid w:val="007D2CE1"/>
    <w:pPr>
      <w:pBdr>
        <w:bottom w:val="single" w:sz="8" w:space="0" w:color="BFBFBF"/>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31">
    <w:name w:val="xl331"/>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32">
    <w:name w:val="xl332"/>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33">
    <w:name w:val="xl333"/>
    <w:basedOn w:val="Normal"/>
    <w:rsid w:val="007D2CE1"/>
    <w:pPr>
      <w:pBdr>
        <w:top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34">
    <w:name w:val="xl334"/>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35">
    <w:name w:val="xl335"/>
    <w:basedOn w:val="Normal"/>
    <w:rsid w:val="007D2CE1"/>
    <w:pPr>
      <w:pBdr>
        <w:top w:val="single" w:sz="8" w:space="0" w:color="BFBFBF"/>
        <w:lef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36">
    <w:name w:val="xl336"/>
    <w:basedOn w:val="Normal"/>
    <w:rsid w:val="007D2CE1"/>
    <w:pPr>
      <w:pBdr>
        <w:left w:val="single" w:sz="8" w:space="0" w:color="BFBFBF"/>
        <w:bottom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37">
    <w:name w:val="xl337"/>
    <w:basedOn w:val="Normal"/>
    <w:rsid w:val="007D2CE1"/>
    <w:pPr>
      <w:pBdr>
        <w:top w:val="single" w:sz="8" w:space="0" w:color="auto"/>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38">
    <w:name w:val="xl338"/>
    <w:basedOn w:val="Normal"/>
    <w:rsid w:val="007D2CE1"/>
    <w:pPr>
      <w:pBdr>
        <w:top w:val="single" w:sz="8" w:space="0" w:color="auto"/>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39">
    <w:name w:val="xl339"/>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40">
    <w:name w:val="xl340"/>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41">
    <w:name w:val="xl341"/>
    <w:basedOn w:val="Normal"/>
    <w:rsid w:val="007D2CE1"/>
    <w:pPr>
      <w:pBdr>
        <w:bottom w:val="single" w:sz="8" w:space="0" w:color="BFBFBF"/>
      </w:pBdr>
      <w:shd w:val="clear" w:color="000000" w:fill="1F4E78"/>
      <w:spacing w:before="100" w:beforeAutospacing="1" w:after="100" w:afterAutospacing="1" w:line="240" w:lineRule="auto"/>
      <w:textAlignment w:val="top"/>
    </w:pPr>
    <w:rPr>
      <w:rFonts w:ascii="Times New Roman" w:eastAsia="Times New Roman" w:hAnsi="Times New Roman" w:cs="Times New Roman"/>
      <w:b/>
      <w:bCs/>
      <w:color w:val="FFFFFF"/>
      <w:sz w:val="20"/>
      <w:szCs w:val="20"/>
    </w:rPr>
  </w:style>
  <w:style w:type="paragraph" w:customStyle="1" w:styleId="xl342">
    <w:name w:val="xl342"/>
    <w:basedOn w:val="Normal"/>
    <w:rsid w:val="007D2CE1"/>
    <w:pPr>
      <w:shd w:val="clear" w:color="000000" w:fill="D9E1F2"/>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43">
    <w:name w:val="xl343"/>
    <w:basedOn w:val="Normal"/>
    <w:rsid w:val="007D2CE1"/>
    <w:pPr>
      <w:shd w:val="clear" w:color="000000" w:fill="D9E1F2"/>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44">
    <w:name w:val="xl344"/>
    <w:basedOn w:val="Normal"/>
    <w:rsid w:val="007D2CE1"/>
    <w:pPr>
      <w:pBdr>
        <w:top w:val="single" w:sz="8" w:space="0" w:color="BFBFBF"/>
        <w:lef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45">
    <w:name w:val="xl345"/>
    <w:basedOn w:val="Normal"/>
    <w:rsid w:val="007D2CE1"/>
    <w:pPr>
      <w:pBdr>
        <w:lef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46">
    <w:name w:val="xl346"/>
    <w:basedOn w:val="Normal"/>
    <w:rsid w:val="007D2CE1"/>
    <w:pPr>
      <w:pBdr>
        <w:left w:val="single" w:sz="8" w:space="0" w:color="BFBFBF"/>
        <w:bottom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47">
    <w:name w:val="xl347"/>
    <w:basedOn w:val="Normal"/>
    <w:rsid w:val="007D2CE1"/>
    <w:pPr>
      <w:pBdr>
        <w:top w:val="single" w:sz="8" w:space="0" w:color="auto"/>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348">
    <w:name w:val="xl348"/>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349">
    <w:name w:val="xl349"/>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350">
    <w:name w:val="xl350"/>
    <w:basedOn w:val="Normal"/>
    <w:rsid w:val="007D2CE1"/>
    <w:pPr>
      <w:pBdr>
        <w:top w:val="single" w:sz="8" w:space="0" w:color="BFBFBF"/>
        <w:lef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1">
    <w:name w:val="xl351"/>
    <w:basedOn w:val="Normal"/>
    <w:rsid w:val="007D2CE1"/>
    <w:pPr>
      <w:pBdr>
        <w:left w:val="single" w:sz="8" w:space="0" w:color="BFBFBF"/>
        <w:bottom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2">
    <w:name w:val="xl352"/>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3">
    <w:name w:val="xl353"/>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4">
    <w:name w:val="xl354"/>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5">
    <w:name w:val="xl355"/>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6">
    <w:name w:val="xl356"/>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7">
    <w:name w:val="xl357"/>
    <w:basedOn w:val="Normal"/>
    <w:rsid w:val="007D2CE1"/>
    <w:pPr>
      <w:pBdr>
        <w:top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8">
    <w:name w:val="xl358"/>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59">
    <w:name w:val="xl359"/>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60">
    <w:name w:val="xl360"/>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61">
    <w:name w:val="xl361"/>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62">
    <w:name w:val="xl362"/>
    <w:basedOn w:val="Normal"/>
    <w:rsid w:val="007D2CE1"/>
    <w:pPr>
      <w:pBdr>
        <w:top w:val="single" w:sz="8" w:space="0" w:color="BFBFBF"/>
        <w:left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63">
    <w:name w:val="xl363"/>
    <w:basedOn w:val="Normal"/>
    <w:rsid w:val="007D2CE1"/>
    <w:pPr>
      <w:pBdr>
        <w:left w:val="single" w:sz="8" w:space="0" w:color="BFBFBF"/>
        <w:bottom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64">
    <w:name w:val="xl364"/>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65">
    <w:name w:val="xl365"/>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66">
    <w:name w:val="xl366"/>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67">
    <w:name w:val="xl367"/>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68">
    <w:name w:val="xl368"/>
    <w:basedOn w:val="Normal"/>
    <w:rsid w:val="007D2CE1"/>
    <w:pPr>
      <w:pBdr>
        <w:left w:val="single" w:sz="8" w:space="0" w:color="BFBFBF"/>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69">
    <w:name w:val="xl369"/>
    <w:basedOn w:val="Normal"/>
    <w:rsid w:val="007D2CE1"/>
    <w:pPr>
      <w:pBdr>
        <w:top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70">
    <w:name w:val="xl370"/>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71">
    <w:name w:val="xl371"/>
    <w:basedOn w:val="Normal"/>
    <w:rsid w:val="007D2CE1"/>
    <w:pPr>
      <w:pBdr>
        <w:left w:val="single" w:sz="8" w:space="0" w:color="BFBFBF"/>
        <w:right w:val="single" w:sz="8" w:space="0" w:color="BFBFBF"/>
      </w:pBdr>
      <w:shd w:val="clear" w:color="000000" w:fill="F2F2F2"/>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72">
    <w:name w:val="xl372"/>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73">
    <w:name w:val="xl373"/>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74">
    <w:name w:val="xl374"/>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75">
    <w:name w:val="xl375"/>
    <w:basedOn w:val="Normal"/>
    <w:rsid w:val="007D2CE1"/>
    <w:pPr>
      <w:pBdr>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76">
    <w:name w:val="xl376"/>
    <w:basedOn w:val="Normal"/>
    <w:rsid w:val="007D2CE1"/>
    <w:pPr>
      <w:pBdr>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77">
    <w:name w:val="xl377"/>
    <w:basedOn w:val="Normal"/>
    <w:rsid w:val="007D2CE1"/>
    <w:pPr>
      <w:pBdr>
        <w:top w:val="single" w:sz="8" w:space="0" w:color="BFBFBF"/>
        <w:left w:val="single" w:sz="8" w:space="0" w:color="BFBFBF"/>
        <w:right w:val="single" w:sz="8" w:space="0" w:color="BFBFBF"/>
      </w:pBdr>
      <w:shd w:val="clear" w:color="000000" w:fill="FFF2CC"/>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78">
    <w:name w:val="xl378"/>
    <w:basedOn w:val="Normal"/>
    <w:rsid w:val="007D2CE1"/>
    <w:pPr>
      <w:pBdr>
        <w:left w:val="single" w:sz="8" w:space="0" w:color="BFBFBF"/>
        <w:right w:val="single" w:sz="8" w:space="0" w:color="BFBFBF"/>
      </w:pBdr>
      <w:shd w:val="clear" w:color="000000" w:fill="FFF2CC"/>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79">
    <w:name w:val="xl379"/>
    <w:basedOn w:val="Normal"/>
    <w:rsid w:val="007D2CE1"/>
    <w:pPr>
      <w:pBdr>
        <w:left w:val="single" w:sz="8" w:space="0" w:color="BFBFBF"/>
        <w:bottom w:val="single" w:sz="8" w:space="0" w:color="BFBFBF"/>
        <w:right w:val="single" w:sz="8" w:space="0" w:color="BFBFBF"/>
      </w:pBdr>
      <w:shd w:val="clear" w:color="000000" w:fill="FFF2CC"/>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380">
    <w:name w:val="xl380"/>
    <w:basedOn w:val="Normal"/>
    <w:rsid w:val="007D2CE1"/>
    <w:pPr>
      <w:pBdr>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81">
    <w:name w:val="xl381"/>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82">
    <w:name w:val="xl382"/>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83">
    <w:name w:val="xl383"/>
    <w:basedOn w:val="Normal"/>
    <w:rsid w:val="007D2CE1"/>
    <w:pPr>
      <w:pBdr>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84">
    <w:name w:val="xl384"/>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85">
    <w:name w:val="xl385"/>
    <w:basedOn w:val="Normal"/>
    <w:rsid w:val="007D2CE1"/>
    <w:pPr>
      <w:pBdr>
        <w:left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386">
    <w:name w:val="xl386"/>
    <w:basedOn w:val="Normal"/>
    <w:rsid w:val="007D2CE1"/>
    <w:pPr>
      <w:pBdr>
        <w:bottom w:val="single" w:sz="8" w:space="0" w:color="BFBFBF"/>
      </w:pBdr>
      <w:shd w:val="clear" w:color="000000" w:fill="D9E1F2"/>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87">
    <w:name w:val="xl387"/>
    <w:basedOn w:val="Normal"/>
    <w:rsid w:val="007D2CE1"/>
    <w:pPr>
      <w:shd w:val="clear" w:color="000000" w:fill="1F4E78"/>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388">
    <w:name w:val="xl388"/>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89">
    <w:name w:val="xl389"/>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0">
    <w:name w:val="xl390"/>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1">
    <w:name w:val="xl391"/>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2">
    <w:name w:val="xl392"/>
    <w:basedOn w:val="Normal"/>
    <w:rsid w:val="007D2CE1"/>
    <w:pPr>
      <w:pBdr>
        <w:left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3">
    <w:name w:val="xl393"/>
    <w:basedOn w:val="Normal"/>
    <w:rsid w:val="007D2CE1"/>
    <w:pPr>
      <w:pBdr>
        <w:left w:val="single" w:sz="8" w:space="0" w:color="BFBFBF"/>
        <w:bottom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4">
    <w:name w:val="xl394"/>
    <w:basedOn w:val="Normal"/>
    <w:rsid w:val="007D2CE1"/>
    <w:pPr>
      <w:pBdr>
        <w:top w:val="single" w:sz="8" w:space="0" w:color="BFBFBF"/>
        <w:left w:val="single" w:sz="8" w:space="0" w:color="BFBFBF"/>
        <w:right w:val="single" w:sz="8" w:space="0" w:color="BFBFBF"/>
      </w:pBdr>
      <w:shd w:val="clear" w:color="000000" w:fill="ECD9FF"/>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5">
    <w:name w:val="xl395"/>
    <w:basedOn w:val="Normal"/>
    <w:rsid w:val="007D2CE1"/>
    <w:pPr>
      <w:pBdr>
        <w:left w:val="single" w:sz="8" w:space="0" w:color="BFBFBF"/>
        <w:right w:val="single" w:sz="8" w:space="0" w:color="BFBFBF"/>
      </w:pBdr>
      <w:shd w:val="clear" w:color="000000" w:fill="ECD9FF"/>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6">
    <w:name w:val="xl396"/>
    <w:basedOn w:val="Normal"/>
    <w:rsid w:val="007D2CE1"/>
    <w:pPr>
      <w:pBdr>
        <w:left w:val="single" w:sz="8" w:space="0" w:color="BFBFBF"/>
        <w:bottom w:val="single" w:sz="8" w:space="0" w:color="BFBFBF"/>
        <w:right w:val="single" w:sz="8" w:space="0" w:color="BFBFBF"/>
      </w:pBdr>
      <w:shd w:val="clear" w:color="000000" w:fill="ECD9FF"/>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7">
    <w:name w:val="xl397"/>
    <w:basedOn w:val="Normal"/>
    <w:rsid w:val="007D2CE1"/>
    <w:pPr>
      <w:pBdr>
        <w:top w:val="single" w:sz="8" w:space="0" w:color="BFBFBF"/>
        <w:left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8">
    <w:name w:val="xl398"/>
    <w:basedOn w:val="Normal"/>
    <w:rsid w:val="007D2CE1"/>
    <w:pPr>
      <w:pBdr>
        <w:left w:val="single" w:sz="8" w:space="0" w:color="BFBFBF"/>
        <w:bottom w:val="single" w:sz="8" w:space="0" w:color="BFBFBF"/>
        <w:right w:val="single" w:sz="8" w:space="0" w:color="BFBFBF"/>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399">
    <w:name w:val="xl399"/>
    <w:basedOn w:val="Normal"/>
    <w:rsid w:val="007D2CE1"/>
    <w:pPr>
      <w:pBdr>
        <w:top w:val="single" w:sz="4" w:space="0" w:color="auto"/>
        <w:left w:val="single" w:sz="4" w:space="0" w:color="auto"/>
      </w:pBdr>
      <w:shd w:val="clear" w:color="000000" w:fill="1F4E78"/>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400">
    <w:name w:val="xl400"/>
    <w:basedOn w:val="Normal"/>
    <w:rsid w:val="007D2CE1"/>
    <w:pPr>
      <w:pBdr>
        <w:top w:val="single" w:sz="4" w:space="0" w:color="auto"/>
      </w:pBdr>
      <w:shd w:val="clear" w:color="000000" w:fill="1F4E78"/>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401">
    <w:name w:val="xl401"/>
    <w:basedOn w:val="Normal"/>
    <w:rsid w:val="007D2CE1"/>
    <w:pPr>
      <w:pBdr>
        <w:top w:val="single" w:sz="4" w:space="0" w:color="auto"/>
        <w:right w:val="single" w:sz="4" w:space="0" w:color="auto"/>
      </w:pBdr>
      <w:shd w:val="clear" w:color="000000" w:fill="1F4E78"/>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402">
    <w:name w:val="xl402"/>
    <w:basedOn w:val="Normal"/>
    <w:rsid w:val="007D2CE1"/>
    <w:pPr>
      <w:pBdr>
        <w:left w:val="single" w:sz="4" w:space="14" w:color="auto"/>
        <w:bottom w:val="single" w:sz="4" w:space="0" w:color="auto"/>
      </w:pBdr>
      <w:shd w:val="clear" w:color="000000" w:fill="D9E1F2"/>
      <w:spacing w:before="100" w:beforeAutospacing="1" w:after="100" w:afterAutospacing="1" w:line="240" w:lineRule="auto"/>
      <w:ind w:firstLine="200" w:firstLineChars="200"/>
      <w:textAlignment w:val="top"/>
    </w:pPr>
    <w:rPr>
      <w:rFonts w:ascii="Times New Roman" w:eastAsia="Times New Roman" w:hAnsi="Times New Roman" w:cs="Times New Roman"/>
      <w:sz w:val="24"/>
      <w:szCs w:val="24"/>
    </w:rPr>
  </w:style>
  <w:style w:type="paragraph" w:customStyle="1" w:styleId="xl403">
    <w:name w:val="xl403"/>
    <w:basedOn w:val="Normal"/>
    <w:rsid w:val="007D2CE1"/>
    <w:pPr>
      <w:pBdr>
        <w:bottom w:val="single" w:sz="4" w:space="0" w:color="auto"/>
      </w:pBdr>
      <w:shd w:val="clear" w:color="000000" w:fill="D9E1F2"/>
      <w:spacing w:before="100" w:beforeAutospacing="1" w:after="100" w:afterAutospacing="1" w:line="240" w:lineRule="auto"/>
      <w:ind w:firstLine="200" w:firstLineChars="200"/>
      <w:textAlignment w:val="top"/>
    </w:pPr>
    <w:rPr>
      <w:rFonts w:ascii="Times New Roman" w:eastAsia="Times New Roman" w:hAnsi="Times New Roman" w:cs="Times New Roman"/>
      <w:sz w:val="24"/>
      <w:szCs w:val="24"/>
    </w:rPr>
  </w:style>
  <w:style w:type="paragraph" w:customStyle="1" w:styleId="xl404">
    <w:name w:val="xl404"/>
    <w:basedOn w:val="Normal"/>
    <w:rsid w:val="007D2CE1"/>
    <w:pPr>
      <w:pBdr>
        <w:bottom w:val="single" w:sz="4" w:space="0" w:color="auto"/>
        <w:right w:val="single" w:sz="4" w:space="0" w:color="auto"/>
      </w:pBdr>
      <w:shd w:val="clear" w:color="000000" w:fill="D9E1F2"/>
      <w:spacing w:before="100" w:beforeAutospacing="1" w:after="100" w:afterAutospacing="1" w:line="240" w:lineRule="auto"/>
      <w:ind w:firstLine="200" w:firstLineChars="200"/>
      <w:textAlignment w:val="top"/>
    </w:pPr>
    <w:rPr>
      <w:rFonts w:ascii="Times New Roman" w:eastAsia="Times New Roman" w:hAnsi="Times New Roman" w:cs="Times New Roman"/>
      <w:sz w:val="24"/>
      <w:szCs w:val="24"/>
    </w:rPr>
  </w:style>
  <w:style w:type="paragraph" w:customStyle="1" w:styleId="xl405">
    <w:name w:val="xl405"/>
    <w:basedOn w:val="Normal"/>
    <w:rsid w:val="007D2CE1"/>
    <w:pPr>
      <w:pBdr>
        <w:top w:val="single" w:sz="8" w:space="0" w:color="BFBFBF"/>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06">
    <w:name w:val="xl406"/>
    <w:basedOn w:val="Normal"/>
    <w:rsid w:val="007D2CE1"/>
    <w:pPr>
      <w:pBdr>
        <w:left w:val="single" w:sz="4" w:space="0" w:color="auto"/>
        <w:bottom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07">
    <w:name w:val="xl407"/>
    <w:basedOn w:val="Normal"/>
    <w:rsid w:val="007D2CE1"/>
    <w:pPr>
      <w:pBdr>
        <w:left w:val="single" w:sz="8" w:space="0" w:color="BFBFBF"/>
        <w:bottom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08">
    <w:name w:val="xl408"/>
    <w:basedOn w:val="Normal"/>
    <w:rsid w:val="007D2CE1"/>
    <w:pPr>
      <w:pBdr>
        <w:left w:val="single" w:sz="4" w:space="0" w:color="auto"/>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09">
    <w:name w:val="xl409"/>
    <w:basedOn w:val="Normal"/>
    <w:rsid w:val="007D2CE1"/>
    <w:pPr>
      <w:pBdr>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10">
    <w:name w:val="xl410"/>
    <w:basedOn w:val="Normal"/>
    <w:rsid w:val="007D2CE1"/>
    <w:pPr>
      <w:shd w:val="clear" w:color="000000" w:fill="D9E1F2"/>
      <w:spacing w:before="100" w:beforeAutospacing="1" w:after="100" w:afterAutospacing="1" w:line="240" w:lineRule="auto"/>
      <w:ind w:firstLine="200" w:firstLineChars="200"/>
      <w:textAlignment w:val="top"/>
    </w:pPr>
    <w:rPr>
      <w:rFonts w:ascii="Times New Roman" w:eastAsia="Times New Roman" w:hAnsi="Times New Roman" w:cs="Times New Roman"/>
      <w:sz w:val="24"/>
      <w:szCs w:val="24"/>
    </w:rPr>
  </w:style>
  <w:style w:type="paragraph" w:customStyle="1" w:styleId="xl411">
    <w:name w:val="xl411"/>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12">
    <w:name w:val="xl412"/>
    <w:basedOn w:val="Normal"/>
    <w:rsid w:val="007D2CE1"/>
    <w:pPr>
      <w:pBdr>
        <w:left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13">
    <w:name w:val="xl413"/>
    <w:basedOn w:val="Normal"/>
    <w:rsid w:val="007D2CE1"/>
    <w:pPr>
      <w:shd w:val="clear" w:color="000000" w:fill="1F4E78"/>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414">
    <w:name w:val="xl414"/>
    <w:basedOn w:val="Normal"/>
    <w:rsid w:val="007D2CE1"/>
    <w:pPr>
      <w:shd w:val="clear" w:color="000000" w:fill="D9E1F2"/>
      <w:spacing w:before="100" w:beforeAutospacing="1" w:after="100" w:afterAutospacing="1" w:line="240" w:lineRule="auto"/>
      <w:ind w:firstLine="200" w:firstLineChars="200"/>
      <w:textAlignment w:val="top"/>
    </w:pPr>
    <w:rPr>
      <w:rFonts w:ascii="Times New Roman" w:eastAsia="Times New Roman" w:hAnsi="Times New Roman" w:cs="Times New Roman"/>
      <w:color w:val="000000"/>
      <w:sz w:val="20"/>
      <w:szCs w:val="20"/>
    </w:rPr>
  </w:style>
  <w:style w:type="paragraph" w:customStyle="1" w:styleId="xl415">
    <w:name w:val="xl415"/>
    <w:basedOn w:val="Normal"/>
    <w:rsid w:val="007D2CE1"/>
    <w:pPr>
      <w:pBdr>
        <w:bottom w:val="single" w:sz="8" w:space="0" w:color="BFBFBF"/>
      </w:pBdr>
      <w:shd w:val="clear" w:color="000000" w:fill="D9E1F2"/>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416">
    <w:name w:val="xl416"/>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17">
    <w:name w:val="xl417"/>
    <w:basedOn w:val="Normal"/>
    <w:rsid w:val="007D2CE1"/>
    <w:pPr>
      <w:pBdr>
        <w:top w:val="single" w:sz="8" w:space="0" w:color="BFBFBF"/>
        <w:lef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18">
    <w:name w:val="xl418"/>
    <w:basedOn w:val="Normal"/>
    <w:rsid w:val="007D2CE1"/>
    <w:pPr>
      <w:pBdr>
        <w:lef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19">
    <w:name w:val="xl419"/>
    <w:basedOn w:val="Normal"/>
    <w:rsid w:val="007D2CE1"/>
    <w:pPr>
      <w:pBdr>
        <w:left w:val="single" w:sz="8" w:space="0" w:color="BFBFBF"/>
        <w:bottom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20">
    <w:name w:val="xl420"/>
    <w:basedOn w:val="Normal"/>
    <w:rsid w:val="007D2CE1"/>
    <w:pPr>
      <w:pBdr>
        <w:top w:val="single" w:sz="8" w:space="0" w:color="BFBFBF"/>
        <w:lef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21">
    <w:name w:val="xl421"/>
    <w:basedOn w:val="Normal"/>
    <w:rsid w:val="007D2CE1"/>
    <w:pPr>
      <w:pBdr>
        <w:left w:val="single" w:sz="8" w:space="0" w:color="BFBFBF"/>
        <w:bottom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22">
    <w:name w:val="xl422"/>
    <w:basedOn w:val="Normal"/>
    <w:rsid w:val="007D2CE1"/>
    <w:pPr>
      <w:pBdr>
        <w:top w:val="single" w:sz="8" w:space="0" w:color="BFBFBF"/>
        <w:left w:val="single" w:sz="8" w:space="0" w:color="BFBFBF"/>
        <w:right w:val="single" w:sz="8" w:space="0" w:color="BFBFBF"/>
      </w:pBdr>
      <w:shd w:val="clear" w:color="000000" w:fill="ECD9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23">
    <w:name w:val="xl423"/>
    <w:basedOn w:val="Normal"/>
    <w:rsid w:val="007D2CE1"/>
    <w:pPr>
      <w:pBdr>
        <w:left w:val="single" w:sz="8" w:space="0" w:color="BFBFBF"/>
        <w:right w:val="single" w:sz="8" w:space="0" w:color="BFBFBF"/>
      </w:pBdr>
      <w:shd w:val="clear" w:color="000000" w:fill="ECD9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24">
    <w:name w:val="xl424"/>
    <w:basedOn w:val="Normal"/>
    <w:rsid w:val="007D2CE1"/>
    <w:pPr>
      <w:pBdr>
        <w:left w:val="single" w:sz="8" w:space="0" w:color="BFBFBF"/>
        <w:bottom w:val="single" w:sz="8" w:space="0" w:color="BFBFBF"/>
        <w:right w:val="single" w:sz="8" w:space="0" w:color="BFBFBF"/>
      </w:pBdr>
      <w:shd w:val="clear" w:color="000000" w:fill="ECD9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25">
    <w:name w:val="xl425"/>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26">
    <w:name w:val="xl426"/>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27">
    <w:name w:val="xl427"/>
    <w:basedOn w:val="Normal"/>
    <w:rsid w:val="007D2CE1"/>
    <w:pPr>
      <w:pBdr>
        <w:bottom w:val="single" w:sz="8" w:space="0" w:color="BFBFBF"/>
      </w:pBdr>
      <w:shd w:val="clear" w:color="000000" w:fill="D9E1F2"/>
      <w:spacing w:before="100" w:beforeAutospacing="1" w:after="100" w:afterAutospacing="1" w:line="240" w:lineRule="auto"/>
      <w:ind w:firstLine="200" w:firstLineChars="200"/>
      <w:textAlignment w:val="top"/>
    </w:pPr>
    <w:rPr>
      <w:rFonts w:ascii="Times New Roman" w:eastAsia="Times New Roman" w:hAnsi="Times New Roman" w:cs="Times New Roman"/>
      <w:sz w:val="24"/>
      <w:szCs w:val="24"/>
    </w:rPr>
  </w:style>
  <w:style w:type="paragraph" w:customStyle="1" w:styleId="xl428">
    <w:name w:val="xl428"/>
    <w:basedOn w:val="Normal"/>
    <w:rsid w:val="007D2CE1"/>
    <w:pPr>
      <w:pBdr>
        <w:top w:val="single" w:sz="8" w:space="0" w:color="BFBFBF"/>
        <w:left w:val="single" w:sz="8" w:space="0" w:color="BFBFBF"/>
        <w:right w:val="single" w:sz="8" w:space="0" w:color="BFBFBF"/>
      </w:pBdr>
      <w:shd w:val="clear" w:color="000000" w:fill="FFF2C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29">
    <w:name w:val="xl429"/>
    <w:basedOn w:val="Normal"/>
    <w:rsid w:val="007D2CE1"/>
    <w:pPr>
      <w:pBdr>
        <w:top w:val="single" w:sz="8" w:space="0" w:color="BFBFBF"/>
        <w:left w:val="single" w:sz="8" w:space="0" w:color="BFBFBF"/>
      </w:pBdr>
      <w:shd w:val="clear" w:color="000000" w:fill="F7EFFF"/>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30">
    <w:name w:val="xl430"/>
    <w:basedOn w:val="Normal"/>
    <w:rsid w:val="007D2CE1"/>
    <w:pPr>
      <w:pBdr>
        <w:left w:val="single" w:sz="8" w:space="0" w:color="BFBFBF"/>
        <w:bottom w:val="single" w:sz="8" w:space="0" w:color="BFBFBF"/>
      </w:pBdr>
      <w:shd w:val="clear" w:color="000000" w:fill="F7EFFF"/>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31">
    <w:name w:val="xl431"/>
    <w:basedOn w:val="Normal"/>
    <w:rsid w:val="007D2CE1"/>
    <w:pPr>
      <w:pBdr>
        <w:left w:val="single" w:sz="8" w:space="0" w:color="A5A5A5"/>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32">
    <w:name w:val="xl432"/>
    <w:basedOn w:val="Normal"/>
    <w:rsid w:val="007D2CE1"/>
    <w:pPr>
      <w:pBdr>
        <w:left w:val="single" w:sz="8" w:space="0" w:color="A5A5A5"/>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33">
    <w:name w:val="xl433"/>
    <w:basedOn w:val="Normal"/>
    <w:rsid w:val="007D2CE1"/>
    <w:pPr>
      <w:pBdr>
        <w:left w:val="single" w:sz="8" w:space="0" w:color="BFBFBF"/>
        <w:right w:val="single" w:sz="8" w:space="0" w:color="A5A5A5"/>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34">
    <w:name w:val="xl434"/>
    <w:basedOn w:val="Normal"/>
    <w:rsid w:val="007D2CE1"/>
    <w:pPr>
      <w:pBdr>
        <w:left w:val="single" w:sz="8" w:space="0" w:color="BFBFBF"/>
        <w:bottom w:val="single" w:sz="8" w:space="0" w:color="BFBFBF"/>
        <w:right w:val="single" w:sz="8" w:space="0" w:color="A5A5A5"/>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35">
    <w:name w:val="xl435"/>
    <w:basedOn w:val="Normal"/>
    <w:rsid w:val="007D2CE1"/>
    <w:pPr>
      <w:pBdr>
        <w:bottom w:val="single" w:sz="8" w:space="0" w:color="BFBFBF"/>
      </w:pBdr>
      <w:shd w:val="clear" w:color="000000" w:fill="D9E1F2"/>
      <w:spacing w:before="100" w:beforeAutospacing="1" w:after="100" w:afterAutospacing="1" w:line="240" w:lineRule="auto"/>
      <w:ind w:firstLine="100" w:firstLineChars="100"/>
      <w:textAlignment w:val="top"/>
    </w:pPr>
    <w:rPr>
      <w:rFonts w:ascii="Times New Roman" w:eastAsia="Times New Roman" w:hAnsi="Times New Roman" w:cs="Times New Roman"/>
      <w:b/>
      <w:bCs/>
      <w:sz w:val="20"/>
      <w:szCs w:val="20"/>
    </w:rPr>
  </w:style>
  <w:style w:type="paragraph" w:customStyle="1" w:styleId="xl436">
    <w:name w:val="xl436"/>
    <w:basedOn w:val="Normal"/>
    <w:rsid w:val="007D2CE1"/>
    <w:pPr>
      <w:pBdr>
        <w:left w:val="single" w:sz="8" w:space="0" w:color="BFBFBF"/>
        <w:right w:val="single" w:sz="8" w:space="0" w:color="BFBFBF"/>
      </w:pBdr>
      <w:shd w:val="clear" w:color="000000" w:fill="F7EFFF"/>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37">
    <w:name w:val="xl437"/>
    <w:basedOn w:val="Normal"/>
    <w:rsid w:val="007D2CE1"/>
    <w:pPr>
      <w:pBdr>
        <w:left w:val="single" w:sz="8" w:space="0" w:color="BFBFBF"/>
        <w:bottom w:val="single" w:sz="8" w:space="0" w:color="BFBFBF"/>
        <w:right w:val="single" w:sz="8" w:space="0" w:color="BFBFBF"/>
      </w:pBdr>
      <w:shd w:val="clear" w:color="000000" w:fill="F7EFFF"/>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38">
    <w:name w:val="xl438"/>
    <w:basedOn w:val="Normal"/>
    <w:rsid w:val="007D2CE1"/>
    <w:pPr>
      <w:pBdr>
        <w:top w:val="single" w:sz="8" w:space="0" w:color="BFBFBF"/>
      </w:pBdr>
      <w:shd w:val="clear" w:color="000000" w:fill="D9E1F2"/>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439">
    <w:name w:val="xl439"/>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0">
    <w:name w:val="xl440"/>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1">
    <w:name w:val="xl441"/>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2">
    <w:name w:val="xl442"/>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3">
    <w:name w:val="xl443"/>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4">
    <w:name w:val="xl444"/>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5">
    <w:name w:val="xl445"/>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6">
    <w:name w:val="xl446"/>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7">
    <w:name w:val="xl447"/>
    <w:basedOn w:val="Normal"/>
    <w:rsid w:val="007D2CE1"/>
    <w:pPr>
      <w:shd w:val="clear" w:color="000000" w:fill="1F4E78"/>
      <w:spacing w:before="100" w:beforeAutospacing="1" w:after="100" w:afterAutospacing="1" w:line="240" w:lineRule="auto"/>
    </w:pPr>
    <w:rPr>
      <w:rFonts w:ascii="Times New Roman" w:eastAsia="Times New Roman" w:hAnsi="Times New Roman" w:cs="Times New Roman"/>
      <w:b/>
      <w:bCs/>
      <w:color w:val="FFFFFF"/>
      <w:sz w:val="20"/>
      <w:szCs w:val="20"/>
    </w:rPr>
  </w:style>
  <w:style w:type="paragraph" w:customStyle="1" w:styleId="xl448">
    <w:name w:val="xl448"/>
    <w:basedOn w:val="Normal"/>
    <w:rsid w:val="007D2CE1"/>
    <w:pPr>
      <w:pBdr>
        <w:top w:val="single" w:sz="8" w:space="0" w:color="BFBFBF"/>
        <w:left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49">
    <w:name w:val="xl449"/>
    <w:basedOn w:val="Normal"/>
    <w:rsid w:val="007D2CE1"/>
    <w:pPr>
      <w:pBdr>
        <w:left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50">
    <w:name w:val="xl450"/>
    <w:basedOn w:val="Normal"/>
    <w:rsid w:val="007D2CE1"/>
    <w:pPr>
      <w:pBdr>
        <w:left w:val="single" w:sz="8" w:space="0" w:color="BFBFBF"/>
        <w:bottom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51">
    <w:name w:val="xl451"/>
    <w:basedOn w:val="Normal"/>
    <w:rsid w:val="007D2CE1"/>
    <w:pPr>
      <w:pBdr>
        <w:top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52">
    <w:name w:val="xl452"/>
    <w:basedOn w:val="Normal"/>
    <w:rsid w:val="007D2CE1"/>
    <w:pPr>
      <w:pBdr>
        <w:bottom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53">
    <w:name w:val="xl453"/>
    <w:basedOn w:val="Normal"/>
    <w:rsid w:val="007D2CE1"/>
    <w:pPr>
      <w:pBdr>
        <w:left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54">
    <w:name w:val="xl454"/>
    <w:basedOn w:val="Normal"/>
    <w:rsid w:val="007D2CE1"/>
    <w:pPr>
      <w:pBdr>
        <w:left w:val="single" w:sz="8" w:space="0" w:color="BFBFBF"/>
        <w:bottom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55">
    <w:name w:val="xl455"/>
    <w:basedOn w:val="Normal"/>
    <w:rsid w:val="007D2CE1"/>
    <w:pPr>
      <w:pBdr>
        <w:top w:val="single" w:sz="4" w:space="0" w:color="auto"/>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456">
    <w:name w:val="xl456"/>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457">
    <w:name w:val="xl457"/>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458">
    <w:name w:val="xl458"/>
    <w:basedOn w:val="Normal"/>
    <w:rsid w:val="007D2CE1"/>
    <w:pPr>
      <w:pBdr>
        <w:top w:val="single" w:sz="8" w:space="0" w:color="BFBFBF"/>
        <w:left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459">
    <w:name w:val="xl459"/>
    <w:basedOn w:val="Normal"/>
    <w:rsid w:val="007D2CE1"/>
    <w:pPr>
      <w:pBdr>
        <w:left w:val="single" w:sz="8" w:space="0" w:color="BFBFBF"/>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460">
    <w:name w:val="xl460"/>
    <w:basedOn w:val="Normal"/>
    <w:rsid w:val="007D2CE1"/>
    <w:pPr>
      <w:pBdr>
        <w:top w:val="single" w:sz="8" w:space="0" w:color="BFBFBF"/>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61">
    <w:name w:val="xl461"/>
    <w:basedOn w:val="Normal"/>
    <w:rsid w:val="007D2CE1"/>
    <w:pPr>
      <w:pBdr>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62">
    <w:name w:val="xl462"/>
    <w:basedOn w:val="Normal"/>
    <w:rsid w:val="007D2CE1"/>
    <w:pPr>
      <w:pBdr>
        <w:left w:val="single" w:sz="4" w:space="0" w:color="auto"/>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63">
    <w:name w:val="xl463"/>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64">
    <w:name w:val="xl464"/>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65">
    <w:name w:val="xl465"/>
    <w:basedOn w:val="Normal"/>
    <w:rsid w:val="007D2CE1"/>
    <w:pPr>
      <w:pBdr>
        <w:top w:val="single" w:sz="8" w:space="0" w:color="BFBFBF"/>
        <w:left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66">
    <w:name w:val="xl466"/>
    <w:basedOn w:val="Normal"/>
    <w:rsid w:val="007D2CE1"/>
    <w:pPr>
      <w:pBdr>
        <w:left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67">
    <w:name w:val="xl467"/>
    <w:basedOn w:val="Normal"/>
    <w:rsid w:val="007D2CE1"/>
    <w:pPr>
      <w:pBdr>
        <w:left w:val="single" w:sz="8" w:space="0" w:color="BFBFBF"/>
        <w:bottom w:val="single" w:sz="8" w:space="0" w:color="BFBFBF"/>
        <w:right w:val="single" w:sz="8" w:space="0" w:color="BFBFBF"/>
      </w:pBdr>
      <w:shd w:val="clear" w:color="000000" w:fill="FCE4D6"/>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68">
    <w:name w:val="xl468"/>
    <w:basedOn w:val="Normal"/>
    <w:rsid w:val="007D2CE1"/>
    <w:pPr>
      <w:pBdr>
        <w:top w:val="single" w:sz="4" w:space="0" w:color="auto"/>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69">
    <w:name w:val="xl469"/>
    <w:basedOn w:val="Normal"/>
    <w:rsid w:val="007D2CE1"/>
    <w:pPr>
      <w:pBdr>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70">
    <w:name w:val="xl470"/>
    <w:basedOn w:val="Normal"/>
    <w:rsid w:val="007D2CE1"/>
    <w:pPr>
      <w:pBdr>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71">
    <w:name w:val="xl471"/>
    <w:basedOn w:val="Normal"/>
    <w:rsid w:val="007D2CE1"/>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72">
    <w:name w:val="xl472"/>
    <w:basedOn w:val="Normal"/>
    <w:rsid w:val="007D2CE1"/>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73">
    <w:name w:val="xl473"/>
    <w:basedOn w:val="Normal"/>
    <w:rsid w:val="007D2CE1"/>
    <w:pPr>
      <w:pBdr>
        <w:bottom w:val="single" w:sz="8" w:space="0" w:color="BFBFBF"/>
      </w:pBdr>
      <w:shd w:val="clear" w:color="000000" w:fill="1F4E78"/>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474">
    <w:name w:val="xl474"/>
    <w:basedOn w:val="Normal"/>
    <w:rsid w:val="007D2CE1"/>
    <w:pPr>
      <w:pBdr>
        <w:top w:val="single" w:sz="8" w:space="0" w:color="BFBFBF"/>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75">
    <w:name w:val="xl475"/>
    <w:basedOn w:val="Normal"/>
    <w:rsid w:val="007D2CE1"/>
    <w:pPr>
      <w:pBdr>
        <w:top w:val="single" w:sz="8" w:space="0" w:color="BFBFBF"/>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76">
    <w:name w:val="xl476"/>
    <w:basedOn w:val="Normal"/>
    <w:rsid w:val="007D2CE1"/>
    <w:pPr>
      <w:pBdr>
        <w:left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77">
    <w:name w:val="xl477"/>
    <w:basedOn w:val="Normal"/>
    <w:rsid w:val="007D2CE1"/>
    <w:pPr>
      <w:pBdr>
        <w:left w:val="single" w:sz="8" w:space="0" w:color="BFBFBF"/>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78">
    <w:name w:val="xl478"/>
    <w:basedOn w:val="Normal"/>
    <w:rsid w:val="007D2CE1"/>
    <w:pPr>
      <w:pBdr>
        <w:bottom w:val="single" w:sz="8" w:space="0" w:color="BFBFBF"/>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79">
    <w:name w:val="xl479"/>
    <w:basedOn w:val="Normal"/>
    <w:rsid w:val="007D2CE1"/>
    <w:pPr>
      <w:pBdr>
        <w:top w:val="single" w:sz="8" w:space="0" w:color="BFBFBF"/>
        <w:left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80">
    <w:name w:val="xl480"/>
    <w:basedOn w:val="Normal"/>
    <w:rsid w:val="007D2CE1"/>
    <w:pPr>
      <w:pBdr>
        <w:left w:val="single" w:sz="4" w:space="0" w:color="auto"/>
        <w:bottom w:val="single" w:sz="4" w:space="0" w:color="auto"/>
        <w:right w:val="single" w:sz="8" w:space="0" w:color="BFBFBF"/>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81">
    <w:name w:val="xl481"/>
    <w:basedOn w:val="Normal"/>
    <w:rsid w:val="007D2CE1"/>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482">
    <w:name w:val="xl482"/>
    <w:basedOn w:val="Normal"/>
    <w:rsid w:val="007D2CE1"/>
    <w:pPr>
      <w:pBdr>
        <w:right w:val="single" w:sz="4" w:space="0" w:color="auto"/>
      </w:pBdr>
      <w:spacing w:before="100" w:beforeAutospacing="1" w:after="100" w:afterAutospacing="1" w:line="240" w:lineRule="auto"/>
      <w:ind w:firstLine="100" w:firstLineChars="100"/>
      <w:textAlignment w:val="top"/>
    </w:pPr>
    <w:rPr>
      <w:rFonts w:ascii="Symbol" w:eastAsia="Times New Roman" w:hAnsi="Symbol" w:cs="Times New Roman"/>
      <w:sz w:val="18"/>
      <w:szCs w:val="18"/>
    </w:rPr>
  </w:style>
  <w:style w:type="paragraph" w:customStyle="1" w:styleId="xl483">
    <w:name w:val="xl483"/>
    <w:basedOn w:val="Normal"/>
    <w:rsid w:val="007D2CE1"/>
    <w:pPr>
      <w:pBdr>
        <w:left w:val="single" w:sz="8" w:space="7" w:color="BFBFBF"/>
        <w:right w:val="single" w:sz="8" w:space="0" w:color="BFBFBF"/>
      </w:pBdr>
      <w:spacing w:before="100" w:beforeAutospacing="1" w:after="100" w:afterAutospacing="1" w:line="240" w:lineRule="auto"/>
      <w:ind w:firstLine="100" w:firstLineChars="100"/>
      <w:textAlignment w:val="top"/>
    </w:pPr>
    <w:rPr>
      <w:rFonts w:ascii="Times New Roman" w:eastAsia="Times New Roman" w:hAnsi="Times New Roman" w:cs="Times New Roman"/>
      <w:color w:val="000000"/>
      <w:sz w:val="18"/>
      <w:szCs w:val="18"/>
    </w:rPr>
  </w:style>
  <w:style w:type="paragraph" w:customStyle="1" w:styleId="xl484">
    <w:name w:val="xl484"/>
    <w:basedOn w:val="Normal"/>
    <w:rsid w:val="007D2CE1"/>
    <w:pPr>
      <w:pBdr>
        <w:left w:val="single" w:sz="8" w:space="7" w:color="BFBFBF"/>
        <w:bottom w:val="single" w:sz="8" w:space="0" w:color="BFBFBF"/>
        <w:right w:val="single" w:sz="8" w:space="0" w:color="BFBFBF"/>
      </w:pBdr>
      <w:spacing w:before="100" w:beforeAutospacing="1" w:after="100" w:afterAutospacing="1" w:line="240" w:lineRule="auto"/>
      <w:ind w:firstLine="100" w:firstLineChars="100"/>
      <w:textAlignment w:val="top"/>
    </w:pPr>
    <w:rPr>
      <w:rFonts w:ascii="Times New Roman" w:eastAsia="Times New Roman" w:hAnsi="Times New Roman" w:cs="Times New Roman"/>
      <w:color w:val="000000"/>
      <w:sz w:val="18"/>
      <w:szCs w:val="18"/>
    </w:rPr>
  </w:style>
  <w:style w:type="paragraph" w:styleId="ListParagraph">
    <w:name w:val="List Paragraph"/>
    <w:basedOn w:val="Normal"/>
    <w:uiPriority w:val="34"/>
    <w:qFormat/>
    <w:rsid w:val="007D2CE1"/>
    <w:pPr>
      <w:ind w:left="720"/>
      <w:contextualSpacing/>
    </w:pPr>
  </w:style>
  <w:style w:type="paragraph" w:styleId="Header">
    <w:name w:val="header"/>
    <w:basedOn w:val="Normal"/>
    <w:link w:val="HeaderChar"/>
    <w:uiPriority w:val="99"/>
    <w:unhideWhenUsed/>
    <w:rsid w:val="001C2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D6F"/>
  </w:style>
  <w:style w:type="paragraph" w:styleId="Footer">
    <w:name w:val="footer"/>
    <w:basedOn w:val="Normal"/>
    <w:link w:val="FooterChar"/>
    <w:uiPriority w:val="99"/>
    <w:unhideWhenUsed/>
    <w:rsid w:val="001C2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D6F"/>
  </w:style>
  <w:style w:type="paragraph" w:styleId="BalloonText">
    <w:name w:val="Balloon Text"/>
    <w:basedOn w:val="Normal"/>
    <w:link w:val="BalloonTextChar"/>
    <w:uiPriority w:val="99"/>
    <w:semiHidden/>
    <w:unhideWhenUsed/>
    <w:rsid w:val="000446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61C"/>
    <w:rPr>
      <w:rFonts w:ascii="Segoe UI" w:hAnsi="Segoe UI" w:cs="Segoe UI"/>
      <w:sz w:val="18"/>
      <w:szCs w:val="18"/>
    </w:rPr>
  </w:style>
  <w:style w:type="character" w:styleId="CommentReference">
    <w:name w:val="annotation reference"/>
    <w:basedOn w:val="DefaultParagraphFont"/>
    <w:uiPriority w:val="99"/>
    <w:semiHidden/>
    <w:unhideWhenUsed/>
    <w:rsid w:val="0004461C"/>
    <w:rPr>
      <w:sz w:val="16"/>
      <w:szCs w:val="16"/>
    </w:rPr>
  </w:style>
  <w:style w:type="paragraph" w:styleId="CommentText">
    <w:name w:val="annotation text"/>
    <w:basedOn w:val="Normal"/>
    <w:link w:val="CommentTextChar"/>
    <w:uiPriority w:val="99"/>
    <w:unhideWhenUsed/>
    <w:rsid w:val="0004461C"/>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04461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61FE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61FE5"/>
    <w:rPr>
      <w:rFonts w:ascii="Calibri" w:eastAsia="Calibri" w:hAnsi="Calibri" w:cs="Times New Roman"/>
      <w:b/>
      <w:bCs/>
      <w:sz w:val="20"/>
      <w:szCs w:val="20"/>
    </w:rPr>
  </w:style>
  <w:style w:type="table" w:styleId="TableGrid">
    <w:name w:val="Table Grid"/>
    <w:basedOn w:val="TableNormal"/>
    <w:uiPriority w:val="39"/>
    <w:rsid w:val="00663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644E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9644E3"/>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Revision">
    <w:name w:val="Revision"/>
    <w:hidden/>
    <w:uiPriority w:val="99"/>
    <w:semiHidden/>
    <w:rsid w:val="00F0539E"/>
    <w:pPr>
      <w:spacing w:after="0" w:line="240" w:lineRule="auto"/>
    </w:pPr>
  </w:style>
  <w:style w:type="numbering" w:customStyle="1" w:styleId="NoList1">
    <w:name w:val="No List1"/>
    <w:next w:val="NoList"/>
    <w:uiPriority w:val="99"/>
    <w:semiHidden/>
    <w:unhideWhenUsed/>
    <w:rsid w:val="009206F0"/>
  </w:style>
  <w:style w:type="character" w:styleId="Mention">
    <w:name w:val="Mention"/>
    <w:basedOn w:val="DefaultParagraphFont"/>
    <w:uiPriority w:val="99"/>
    <w:unhideWhenUsed/>
    <w:rsid w:val="00791EAB"/>
    <w:rPr>
      <w:color w:val="2B579A"/>
      <w:shd w:val="clear" w:color="auto" w:fill="E1DFDD"/>
    </w:rPr>
  </w:style>
  <w:style w:type="character" w:styleId="PlaceholderText">
    <w:name w:val="Placeholder Text"/>
    <w:basedOn w:val="DefaultParagraphFont"/>
    <w:uiPriority w:val="99"/>
    <w:semiHidden/>
    <w:rsid w:val="00230C35"/>
    <w:rPr>
      <w:color w:val="808080"/>
    </w:rPr>
  </w:style>
  <w:style w:type="character" w:styleId="UnresolvedMention">
    <w:name w:val="Unresolved Mention"/>
    <w:basedOn w:val="DefaultParagraphFont"/>
    <w:uiPriority w:val="99"/>
    <w:semiHidden/>
    <w:unhideWhenUsed/>
    <w:rsid w:val="00CE6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cqi.healthit.gov/ecqm/ec/2025/cms0130v13" TargetMode="External" /><Relationship Id="rId11" Type="http://schemas.openxmlformats.org/officeDocument/2006/relationships/hyperlink" Target="https://www.ihs.gov/sites/crs/themes/responsive2017/display_objects/documents/crsv25/GPRAMeasuresV251.pdf" TargetMode="Externa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C47AE41181D14E8483E97CA70B403B" ma:contentTypeVersion="18" ma:contentTypeDescription="Create a new document." ma:contentTypeScope="" ma:versionID="edd863607969ffc7a8f4b2138ea942ae">
  <xsd:schema xmlns:xsd="http://www.w3.org/2001/XMLSchema" xmlns:xs="http://www.w3.org/2001/XMLSchema" xmlns:p="http://schemas.microsoft.com/office/2006/metadata/properties" xmlns:ns1="http://schemas.microsoft.com/sharepoint/v3" xmlns:ns2="587eaf65-62bf-4644-9d87-324c8433ce85" xmlns:ns3="f7f5e8e1-eeb2-484a-be0b-65ad7cf1b353" targetNamespace="http://schemas.microsoft.com/office/2006/metadata/properties" ma:root="true" ma:fieldsID="1cb91a417124d726ba366acf55cf68c1" ns1:_="" ns2:_="" ns3:_="">
    <xsd:import namespace="http://schemas.microsoft.com/sharepoint/v3"/>
    <xsd:import namespace="587eaf65-62bf-4644-9d87-324c8433ce85"/>
    <xsd:import namespace="f7f5e8e1-eeb2-484a-be0b-65ad7cf1b3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eaf65-62bf-4644-9d87-324c8433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1fec04-1c27-4066-b533-fb097aaae3dc}" ma:internalName="TaxCatchAll" ma:showField="CatchAllData" ma:web="f7f5e8e1-eeb2-484a-be0b-65ad7cf1b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7f5e8e1-eeb2-484a-be0b-65ad7cf1b353" xsi:nil="true"/>
    <lcf76f155ced4ddcb4097134ff3c332f xmlns="587eaf65-62bf-4644-9d87-324c8433ce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E1AA3F-8103-41E4-B07D-D5983F5D7079}">
  <ds:schemaRefs>
    <ds:schemaRef ds:uri="http://schemas.openxmlformats.org/officeDocument/2006/bibliography"/>
  </ds:schemaRefs>
</ds:datastoreItem>
</file>

<file path=customXml/itemProps2.xml><?xml version="1.0" encoding="utf-8"?>
<ds:datastoreItem xmlns:ds="http://schemas.openxmlformats.org/officeDocument/2006/customXml" ds:itemID="{107779D3-E8F6-4256-86C8-1E8B32147D52}">
  <ds:schemaRefs>
    <ds:schemaRef ds:uri="http://schemas.microsoft.com/sharepoint/v3/contenttype/forms"/>
  </ds:schemaRefs>
</ds:datastoreItem>
</file>

<file path=customXml/itemProps3.xml><?xml version="1.0" encoding="utf-8"?>
<ds:datastoreItem xmlns:ds="http://schemas.openxmlformats.org/officeDocument/2006/customXml" ds:itemID="{11A86E67-844C-4141-AF6E-825C2BF9A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7eaf65-62bf-4644-9d87-324c8433ce85"/>
    <ds:schemaRef ds:uri="f7f5e8e1-eeb2-484a-be0b-65ad7cf1b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D92171-0192-4AA5-BA7E-D3D78453D2BC}">
  <ds:schemaRefs>
    <ds:schemaRef ds:uri="http://schemas.microsoft.com/office/2006/metadata/properties"/>
    <ds:schemaRef ds:uri="http://schemas.microsoft.com/office/infopath/2007/PartnerControls"/>
    <ds:schemaRef ds:uri="http://schemas.microsoft.com/sharepoint/v3"/>
    <ds:schemaRef ds:uri="f7f5e8e1-eeb2-484a-be0b-65ad7cf1b353"/>
    <ds:schemaRef ds:uri="587eaf65-62bf-4644-9d87-324c8433ce8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55</Pages>
  <Words>14325</Words>
  <Characters>78362</Characters>
  <Application>Microsoft Office Word</Application>
  <DocSecurity>0</DocSecurity>
  <Lines>3561</Lines>
  <Paragraphs>2574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Kammerer, Bill (IMS)</dc:creator>
  <cp:lastModifiedBy>Schlueter, Dara (CDC/NCCDPHP/DCPC)</cp:lastModifiedBy>
  <cp:revision>2</cp:revision>
  <cp:lastPrinted>2026-01-16T14:57:00Z</cp:lastPrinted>
  <dcterms:created xsi:type="dcterms:W3CDTF">2026-02-18T15:10:00Z</dcterms:created>
  <dcterms:modified xsi:type="dcterms:W3CDTF">2026-02-18T15:10:00Z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0x0101001AC47AE41181D14E8483E97CA70B403B</vt:lpwstr>
  </property>
  <property fmtid="{D5CDD505-2E9C-101B-9397-08002B2CF9AE}" pid="3" name="MediaServiceImageTags">
    <vt:lpwstr/>
  </property>
  <property fmtid="{D5CDD505-2E9C-101B-9397-08002B2CF9AE}" pid="4" name="MSIP_Label_7b94a7b8-f06c-4dfe-bdcc-9b548fd58c31_ActionId">
    <vt:lpwstr>4ee1fcb7-c1de-481a-a44f-3e3c94fb0627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2021-05-19T14:02:52Z</vt:lpwstr>
  </property>
  <property fmtid="{D5CDD505-2E9C-101B-9397-08002B2CF9AE}" pid="10" name="MSIP_Label_7b94a7b8-f06c-4dfe-bdcc-9b548fd58c31_SiteId">
    <vt:lpwstr>9ce70869-60db-44fd-abe8-d2767077fc8f</vt:lpwstr>
  </property>
  <property fmtid="{D5CDD505-2E9C-101B-9397-08002B2CF9AE}" pid="11" name="MSIP_Label_ad1c2075-f2ee-41ae-8029-486c3fee84e8_ActionId">
    <vt:lpwstr>d503934e-7530-47b9-bc5a-a0a2129f5a58</vt:lpwstr>
  </property>
  <property fmtid="{D5CDD505-2E9C-101B-9397-08002B2CF9AE}" pid="12" name="MSIP_Label_ad1c2075-f2ee-41ae-8029-486c3fee84e8_ContentBits">
    <vt:lpwstr>0</vt:lpwstr>
  </property>
  <property fmtid="{D5CDD505-2E9C-101B-9397-08002B2CF9AE}" pid="13" name="MSIP_Label_ad1c2075-f2ee-41ae-8029-486c3fee84e8_Enabled">
    <vt:lpwstr>true</vt:lpwstr>
  </property>
  <property fmtid="{D5CDD505-2E9C-101B-9397-08002B2CF9AE}" pid="14" name="MSIP_Label_ad1c2075-f2ee-41ae-8029-486c3fee84e8_Method">
    <vt:lpwstr>Standard</vt:lpwstr>
  </property>
  <property fmtid="{D5CDD505-2E9C-101B-9397-08002B2CF9AE}" pid="15" name="MSIP_Label_ad1c2075-f2ee-41ae-8029-486c3fee84e8_Name">
    <vt:lpwstr>Internal</vt:lpwstr>
  </property>
  <property fmtid="{D5CDD505-2E9C-101B-9397-08002B2CF9AE}" pid="16" name="MSIP_Label_ad1c2075-f2ee-41ae-8029-486c3fee84e8_SetDate">
    <vt:lpwstr>2023-12-05T16:14:16Z</vt:lpwstr>
  </property>
  <property fmtid="{D5CDD505-2E9C-101B-9397-08002B2CF9AE}" pid="17" name="MSIP_Label_ad1c2075-f2ee-41ae-8029-486c3fee84e8_SiteId">
    <vt:lpwstr>132f6d73-87bb-49ae-a226-ee23f9ef7518</vt:lpwstr>
  </property>
</Properties>
</file>