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RPr="000833CE"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B70EAE" w:rsidP="008C744F" w14:paraId="5B03E837" w14:textId="77777777">
      <w:pPr>
        <w:autoSpaceDE w:val="0"/>
        <w:autoSpaceDN w:val="0"/>
        <w:adjustRightInd w:val="0"/>
        <w:spacing w:after="0" w:line="240" w:lineRule="auto"/>
        <w:jc w:val="center"/>
        <w:rPr>
          <w:rFonts w:ascii="Times New Roman" w:eastAsia="Times New Roman" w:hAnsi="Times New Roman" w:cs="Times New Roman"/>
          <w:b/>
          <w:kern w:val="28"/>
          <w:sz w:val="24"/>
          <w:szCs w:val="24"/>
        </w:rPr>
      </w:pPr>
      <w:r w:rsidRPr="00956558">
        <w:rPr>
          <w:rFonts w:ascii="Times New Roman" w:hAnsi="Times New Roman"/>
          <w:b/>
          <w:bCs/>
          <w:color w:val="000000" w:themeColor="text1"/>
          <w:sz w:val="24"/>
          <w:szCs w:val="24"/>
        </w:rPr>
        <w:t>Inclusions to the Section 232 National Security Adjustments to Automobile Parts</w:t>
      </w:r>
      <w:r>
        <w:rPr>
          <w:rFonts w:ascii="Times New Roman" w:hAnsi="Times New Roman"/>
          <w:color w:val="000000" w:themeColor="text1"/>
          <w:sz w:val="24"/>
          <w:szCs w:val="24"/>
        </w:rPr>
        <w:t xml:space="preserve"> </w:t>
      </w:r>
      <w:r w:rsidRPr="00956558">
        <w:rPr>
          <w:rFonts w:ascii="Times New Roman" w:hAnsi="Times New Roman"/>
          <w:b/>
          <w:bCs/>
          <w:color w:val="000000" w:themeColor="text1"/>
          <w:sz w:val="24"/>
          <w:szCs w:val="24"/>
        </w:rPr>
        <w:t>Imports</w:t>
      </w:r>
      <w:r w:rsidRPr="00EE1644">
        <w:rPr>
          <w:rFonts w:ascii="Times New Roman" w:eastAsia="Times New Roman" w:hAnsi="Times New Roman" w:cs="Times New Roman"/>
          <w:b/>
          <w:kern w:val="28"/>
          <w:sz w:val="24"/>
          <w:szCs w:val="24"/>
        </w:rPr>
        <w:t xml:space="preserve"> </w:t>
      </w:r>
    </w:p>
    <w:p w:rsidR="008C744F" w:rsidRPr="000833CE" w:rsidP="008C744F" w14:paraId="34B057CE" w14:textId="0A4433DF">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FC1A6E">
        <w:rPr>
          <w:rFonts w:ascii="Times New Roman" w:eastAsia="Times New Roman" w:hAnsi="Times New Roman" w:cs="Times New Roman"/>
          <w:b/>
          <w:bCs/>
          <w:sz w:val="24"/>
          <w:szCs w:val="24"/>
        </w:rPr>
        <w:t>25</w:t>
      </w:r>
      <w:r w:rsidRPr="000833CE">
        <w:rPr>
          <w:rFonts w:ascii="Times New Roman" w:eastAsia="Times New Roman" w:hAnsi="Times New Roman" w:cs="Times New Roman"/>
          <w:b/>
          <w:bCs/>
          <w:sz w:val="24"/>
          <w:szCs w:val="24"/>
        </w:rPr>
        <w:t>-</w:t>
      </w:r>
      <w:r w:rsidR="002741F0">
        <w:rPr>
          <w:rFonts w:ascii="Times New Roman" w:eastAsia="Times New Roman" w:hAnsi="Times New Roman" w:cs="Times New Roman"/>
          <w:b/>
          <w:bCs/>
          <w:sz w:val="24"/>
          <w:szCs w:val="24"/>
        </w:rPr>
        <w:t>0284</w:t>
      </w:r>
      <w:r w:rsidRPr="000833CE">
        <w:rPr>
          <w:rFonts w:ascii="Times New Roman" w:eastAsia="Times New Roman" w:hAnsi="Times New Roman" w:cs="Times New Roman"/>
          <w:b/>
          <w:bCs/>
          <w:sz w:val="24"/>
          <w:szCs w:val="24"/>
        </w:rPr>
        <w:t xml:space="preserve"> </w:t>
      </w:r>
    </w:p>
    <w:p w:rsidR="00FC1A6E" w:rsidP="008C744F" w14:paraId="7CBBDC75" w14:textId="77777777">
      <w:pPr>
        <w:rPr>
          <w:color w:val="4472C4" w:themeColor="accent1"/>
        </w:rPr>
      </w:pPr>
    </w:p>
    <w:p w:rsidR="008C744F" w:rsidRPr="00FA470D" w:rsidP="008C744F" w14:paraId="5B019A09" w14:textId="408AB00E">
      <w:pPr>
        <w:rPr>
          <w:b/>
          <w:bCs/>
        </w:rPr>
      </w:pPr>
      <w:r w:rsidRPr="00FA470D">
        <w:rPr>
          <w:b/>
          <w:bCs/>
        </w:rPr>
        <w:t>Justification</w:t>
      </w:r>
    </w:p>
    <w:p w:rsidR="008C744F" w:rsidRPr="00FA470D" w:rsidP="008C744F" w14:paraId="677F3D62"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04F9" w:rsidP="000B7771" w14:paraId="1BC959D1" w14:textId="198D7083">
      <w:pPr>
        <w:pStyle w:val="BodyText"/>
        <w:spacing w:line="259" w:lineRule="auto"/>
        <w:ind w:left="120" w:right="112"/>
        <w:rPr>
          <w:rFonts w:ascii="Times New Roman" w:eastAsia="Times New Roman" w:hAnsi="Times New Roman" w:cs="Times New Roman"/>
        </w:rPr>
      </w:pPr>
      <w:r w:rsidRPr="01DA3CDC">
        <w:rPr>
          <w:rFonts w:ascii="Times New Roman" w:eastAsia="Times New Roman" w:hAnsi="Times New Roman" w:cs="Times New Roman"/>
        </w:rPr>
        <w:t xml:space="preserve">On March 26, 2025, the President issued Proclamation 10908, “Adjusting Imports of Automobiles and Automobile Parts Into the United States,” </w:t>
      </w:r>
      <w:r w:rsidRPr="7C728B80" w:rsidR="00E20A19">
        <w:rPr>
          <w:rFonts w:ascii="Times New Roman" w:eastAsia="Times New Roman" w:hAnsi="Times New Roman"/>
        </w:rPr>
        <w:t xml:space="preserve">90 Fed. Reg. 14705 (April 3, 2025) (Automobile Proclamation), </w:t>
      </w:r>
      <w:r w:rsidR="004A33B8">
        <w:rPr>
          <w:rFonts w:ascii="Times New Roman" w:eastAsia="Times New Roman" w:hAnsi="Times New Roman" w:cs="Times New Roman"/>
        </w:rPr>
        <w:t xml:space="preserve">which </w:t>
      </w:r>
      <w:r w:rsidRPr="01DA3CDC">
        <w:rPr>
          <w:rFonts w:ascii="Times New Roman" w:eastAsia="Times New Roman" w:hAnsi="Times New Roman" w:cs="Times New Roman"/>
        </w:rPr>
        <w:t>find</w:t>
      </w:r>
      <w:r w:rsidR="008C455D">
        <w:rPr>
          <w:rFonts w:ascii="Times New Roman" w:eastAsia="Times New Roman" w:hAnsi="Times New Roman" w:cs="Times New Roman"/>
        </w:rPr>
        <w:t>s</w:t>
      </w:r>
      <w:r w:rsidRPr="01DA3CDC">
        <w:rPr>
          <w:rFonts w:ascii="Times New Roman" w:eastAsia="Times New Roman" w:hAnsi="Times New Roman" w:cs="Times New Roman"/>
        </w:rPr>
        <w:t xml:space="preserve"> that imports of automobiles and certain automobile parts continue to threaten to impair the national security of the United States and impos</w:t>
      </w:r>
      <w:r w:rsidR="008C455D">
        <w:rPr>
          <w:rFonts w:ascii="Times New Roman" w:eastAsia="Times New Roman" w:hAnsi="Times New Roman" w:cs="Times New Roman"/>
        </w:rPr>
        <w:t>es</w:t>
      </w:r>
      <w:r w:rsidRPr="01DA3CDC">
        <w:rPr>
          <w:rFonts w:ascii="Times New Roman" w:eastAsia="Times New Roman" w:hAnsi="Times New Roman" w:cs="Times New Roman"/>
        </w:rPr>
        <w:t xml:space="preserve"> specified tariffs to adjust imports of automobiles and certain automobile parts so that such imports will not threaten to impair national security pursuant to Section 232</w:t>
      </w:r>
      <w:r w:rsidRPr="01DA3CDC" w:rsidR="754A84A8">
        <w:rPr>
          <w:rFonts w:ascii="Times New Roman" w:eastAsia="Times New Roman" w:hAnsi="Times New Roman" w:cs="Times New Roman"/>
        </w:rPr>
        <w:t xml:space="preserve"> of the Trade Expansion Act of 1962 (“Section 232”)</w:t>
      </w:r>
      <w:r w:rsidRPr="01DA3CDC">
        <w:rPr>
          <w:rFonts w:ascii="Times New Roman" w:eastAsia="Times New Roman" w:hAnsi="Times New Roman" w:cs="Times New Roman"/>
        </w:rPr>
        <w:t xml:space="preserve">.  </w:t>
      </w:r>
      <w:r w:rsidRPr="01DA3CDC" w:rsidR="00390F62">
        <w:rPr>
          <w:rFonts w:ascii="Times New Roman" w:eastAsia="Times New Roman" w:hAnsi="Times New Roman" w:cs="Times New Roman"/>
        </w:rPr>
        <w:t xml:space="preserve">Section 232 authorizes the President to adjust the imports of an article and its derivatives that are being imported into the United States in such quantities or under such circumstances as to threaten to impair the national security of the United States so that such imports will not threaten to impair national security. </w:t>
      </w:r>
      <w:r w:rsidR="008C455D">
        <w:rPr>
          <w:rFonts w:ascii="Times New Roman" w:eastAsia="Times New Roman" w:hAnsi="Times New Roman" w:cs="Times New Roman"/>
        </w:rPr>
        <w:t>The Automobile Proclamation</w:t>
      </w:r>
      <w:r w:rsidRPr="01DA3CDC">
        <w:rPr>
          <w:rFonts w:ascii="Times New Roman" w:eastAsia="Times New Roman" w:hAnsi="Times New Roman" w:cs="Times New Roman"/>
        </w:rPr>
        <w:t xml:space="preserve"> imposed a 25 percent tariff on certain imports of automobiles, effective April 3, 2025, and certain imports of automobile parts, effective May 3, 2025.</w:t>
      </w:r>
    </w:p>
    <w:p w:rsidR="004A33B8" w:rsidRPr="004A33B8" w:rsidP="004A33B8" w14:paraId="4FA56B92" w14:textId="137901FA">
      <w:pPr>
        <w:pStyle w:val="BodyText"/>
        <w:ind w:left="120" w:right="112"/>
        <w:rPr>
          <w:rFonts w:ascii="Times New Roman" w:eastAsia="Times New Roman" w:hAnsi="Times New Roman" w:cs="Times New Roman"/>
        </w:rPr>
      </w:pPr>
      <w:r w:rsidRPr="004A33B8">
        <w:rPr>
          <w:rFonts w:ascii="Times New Roman" w:eastAsia="Times New Roman" w:hAnsi="Times New Roman" w:cs="Times New Roman"/>
        </w:rPr>
        <w:t xml:space="preserve">The Automobile Proclamation also required the Secretary of Commerce (Secretary) to establish a process for including additional automobile parts articles within the scope of the tariffs imposed by the President in the Automobile Proclamation. In addition to inclusions made by the Secretary, the process is to provide for including additional automobile parts articles at the request of a domestic producer of an automobile or automobile parts article, or an industry association representing one or more such producers, where the request establishes that imports of additional automobile parts articles have increased in a manner that threatens to impair the national security or otherwise undermines the objectives set forth </w:t>
      </w:r>
      <w:r w:rsidRPr="7C728B80" w:rsidR="00364C22">
        <w:rPr>
          <w:rFonts w:ascii="Times New Roman" w:eastAsia="Times New Roman" w:hAnsi="Times New Roman"/>
        </w:rPr>
        <w:t xml:space="preserve">in Proclamation 9888 (84 Fed. Reg. 23433, May 17, 2019), the Automobile Proclamation, or </w:t>
      </w:r>
      <w:r w:rsidRPr="004A33B8">
        <w:rPr>
          <w:rFonts w:ascii="Times New Roman" w:eastAsia="Times New Roman" w:hAnsi="Times New Roman" w:cs="Times New Roman"/>
        </w:rPr>
        <w:t xml:space="preserve">in any proclamation issued </w:t>
      </w:r>
      <w:r w:rsidR="003B4E99">
        <w:rPr>
          <w:rFonts w:ascii="Times New Roman" w:eastAsia="Times New Roman" w:hAnsi="Times New Roman" w:cs="Times New Roman"/>
        </w:rPr>
        <w:t>under</w:t>
      </w:r>
      <w:r w:rsidRPr="004A33B8">
        <w:rPr>
          <w:rFonts w:ascii="Times New Roman" w:eastAsia="Times New Roman" w:hAnsi="Times New Roman" w:cs="Times New Roman"/>
        </w:rPr>
        <w:t xml:space="preserve"> Section 232 of the Trade Expansion Act of 1962, as amended (Section 232) or any additional information submitted to the President by the Secretary pursuant to those proclamations. When the Secretary receives such a request from a domestic producer or industry association, the Secretary, after consultation with the United States International Trade Commission and U</w:t>
      </w:r>
      <w:r w:rsidR="00BE07EA">
        <w:rPr>
          <w:rFonts w:ascii="Times New Roman" w:eastAsia="Times New Roman" w:hAnsi="Times New Roman" w:cs="Times New Roman"/>
        </w:rPr>
        <w:t>.</w:t>
      </w:r>
      <w:r w:rsidRPr="004A33B8">
        <w:rPr>
          <w:rFonts w:ascii="Times New Roman" w:eastAsia="Times New Roman" w:hAnsi="Times New Roman" w:cs="Times New Roman"/>
        </w:rPr>
        <w:t xml:space="preserve"> S</w:t>
      </w:r>
      <w:r w:rsidR="00BE07EA">
        <w:rPr>
          <w:rFonts w:ascii="Times New Roman" w:eastAsia="Times New Roman" w:hAnsi="Times New Roman" w:cs="Times New Roman"/>
        </w:rPr>
        <w:t>.</w:t>
      </w:r>
      <w:r w:rsidRPr="004A33B8">
        <w:rPr>
          <w:rFonts w:ascii="Times New Roman" w:eastAsia="Times New Roman" w:hAnsi="Times New Roman" w:cs="Times New Roman"/>
        </w:rPr>
        <w:t xml:space="preserve"> Customs and Border Protection, is to issue a determination regarding whether to include the articles within 60 days of receiving the request. Any additional automobile parts articles that the Secretary has determined to be included within the scope of the tariffs described in the Automobile Proclamation are to </w:t>
      </w:r>
      <w:r w:rsidRPr="004A33B8">
        <w:rPr>
          <w:rFonts w:ascii="Times New Roman" w:eastAsia="Times New Roman" w:hAnsi="Times New Roman" w:cs="Times New Roman"/>
        </w:rPr>
        <w:t>be so</w:t>
      </w:r>
      <w:r w:rsidRPr="004A33B8">
        <w:rPr>
          <w:rFonts w:ascii="Times New Roman" w:eastAsia="Times New Roman" w:hAnsi="Times New Roman" w:cs="Times New Roman"/>
        </w:rPr>
        <w:t xml:space="preserve"> included on or after 12:01 a.m. eastern daylight time the day after a notice in the </w:t>
      </w:r>
      <w:r w:rsidRPr="004878AD">
        <w:rPr>
          <w:rFonts w:ascii="Times New Roman" w:eastAsia="Times New Roman" w:hAnsi="Times New Roman" w:cs="Times New Roman"/>
          <w:i/>
          <w:iCs/>
        </w:rPr>
        <w:t>Federal Register</w:t>
      </w:r>
      <w:r w:rsidRPr="004A33B8">
        <w:rPr>
          <w:rFonts w:ascii="Times New Roman" w:eastAsia="Times New Roman" w:hAnsi="Times New Roman" w:cs="Times New Roman"/>
        </w:rPr>
        <w:t xml:space="preserve"> describing the Secretary’s determination. The notice in the </w:t>
      </w:r>
      <w:r w:rsidRPr="00316CBE">
        <w:rPr>
          <w:rFonts w:ascii="Times New Roman" w:eastAsia="Times New Roman" w:hAnsi="Times New Roman" w:cs="Times New Roman"/>
          <w:i/>
          <w:iCs/>
        </w:rPr>
        <w:t>Federal Register</w:t>
      </w:r>
      <w:r w:rsidRPr="004A33B8">
        <w:rPr>
          <w:rFonts w:ascii="Times New Roman" w:eastAsia="Times New Roman" w:hAnsi="Times New Roman" w:cs="Times New Roman"/>
        </w:rPr>
        <w:t xml:space="preserve"> is to be made as soon as practicable but no later than 14 days after the Secretary’s determination.</w:t>
      </w:r>
    </w:p>
    <w:p w:rsidR="007148F7" w:rsidP="5ADDB008" w14:paraId="1485B52A" w14:textId="2C77D8DF">
      <w:pPr>
        <w:pStyle w:val="BodyText"/>
        <w:spacing w:line="259" w:lineRule="auto"/>
        <w:ind w:left="120" w:right="112"/>
        <w:rPr>
          <w:rFonts w:ascii="Times New Roman" w:hAnsi="Times New Roman" w:cs="Times New Roman"/>
        </w:rPr>
      </w:pPr>
      <w:r w:rsidRPr="004A33B8">
        <w:rPr>
          <w:rFonts w:ascii="Times New Roman" w:eastAsia="Times New Roman" w:hAnsi="Times New Roman" w:cs="Times New Roman"/>
        </w:rPr>
        <w:t>The International Trade Administration (ITA)</w:t>
      </w:r>
      <w:r w:rsidR="00D96F8D">
        <w:rPr>
          <w:rFonts w:ascii="Times New Roman" w:eastAsia="Times New Roman" w:hAnsi="Times New Roman" w:cs="Times New Roman"/>
        </w:rPr>
        <w:t xml:space="preserve"> </w:t>
      </w:r>
      <w:r w:rsidRPr="004A33B8">
        <w:rPr>
          <w:rFonts w:ascii="Times New Roman" w:eastAsia="Times New Roman" w:hAnsi="Times New Roman" w:cs="Times New Roman"/>
        </w:rPr>
        <w:t>establishe</w:t>
      </w:r>
      <w:r w:rsidR="00D96F8D">
        <w:rPr>
          <w:rFonts w:ascii="Times New Roman" w:eastAsia="Times New Roman" w:hAnsi="Times New Roman" w:cs="Times New Roman"/>
        </w:rPr>
        <w:t>d</w:t>
      </w:r>
      <w:r w:rsidRPr="004A33B8">
        <w:rPr>
          <w:rFonts w:ascii="Times New Roman" w:eastAsia="Times New Roman" w:hAnsi="Times New Roman" w:cs="Times New Roman"/>
        </w:rPr>
        <w:t xml:space="preserve"> the process for including additional </w:t>
      </w:r>
      <w:r w:rsidRPr="004A33B8">
        <w:rPr>
          <w:rFonts w:ascii="Times New Roman" w:eastAsia="Times New Roman" w:hAnsi="Times New Roman" w:cs="Times New Roman"/>
        </w:rPr>
        <w:t>automobile parts articles within the scope of the tariffs imposed by the President in the Automobile Proclamation.</w:t>
      </w:r>
      <w:r>
        <w:rPr>
          <w:rFonts w:ascii="Times New Roman" w:eastAsia="Times New Roman" w:hAnsi="Times New Roman" w:cs="Times New Roman"/>
        </w:rPr>
        <w:t xml:space="preserve"> </w:t>
      </w:r>
      <w:r w:rsidRPr="00910E73" w:rsidR="00910E73">
        <w:rPr>
          <w:rFonts w:ascii="Times New Roman" w:hAnsi="Times New Roman" w:cs="Times New Roman"/>
        </w:rPr>
        <w:t xml:space="preserve">The Secretary of Commerce established the automobile parts articles inclusion process on June 24, 2025, as required by the Automobile Proclamation. </w:t>
      </w:r>
    </w:p>
    <w:p w:rsidR="007148F7" w:rsidRPr="00670113" w:rsidP="007148F7" w14:paraId="0F30AF9C" w14:textId="56B1E387">
      <w:pPr>
        <w:pStyle w:val="BodyText"/>
        <w:ind w:left="120" w:right="112"/>
        <w:rPr>
          <w:rFonts w:ascii="Times New Roman" w:hAnsi="Times New Roman" w:cs="Times New Roman"/>
        </w:rPr>
      </w:pPr>
      <w:r w:rsidRPr="00670113">
        <w:rPr>
          <w:rFonts w:ascii="Times New Roman" w:hAnsi="Times New Roman" w:cs="Times New Roman"/>
        </w:rPr>
        <w:t xml:space="preserve">Proclamation 10984 of October 17, 2025, “Adjusting Imports of Medium- and Heavy-Duty Vehicles, Medium- and Heavy-Duty Vehicle Parts, and Buses Into the United States,” (Proclamation 10984) took similar action to address the threat imports of Medium- and Heavy-Duty Vehicles (MHDV) and Medium- and Heavy-Duty Vehicle Parts (MHDVPs) pose to the national security of the United States; that Proclamation also amended the </w:t>
      </w:r>
      <w:r>
        <w:rPr>
          <w:rFonts w:ascii="Times New Roman" w:hAnsi="Times New Roman" w:cs="Times New Roman"/>
        </w:rPr>
        <w:t>inclusion</w:t>
      </w:r>
      <w:r w:rsidRPr="00670113">
        <w:rPr>
          <w:rFonts w:ascii="Times New Roman" w:hAnsi="Times New Roman" w:cs="Times New Roman"/>
        </w:rPr>
        <w:t xml:space="preserve"> rules established by Proclamation 10925</w:t>
      </w:r>
      <w:r>
        <w:rPr>
          <w:rFonts w:ascii="Times New Roman" w:hAnsi="Times New Roman" w:cs="Times New Roman"/>
        </w:rPr>
        <w:t xml:space="preserve"> to include MHDVs, MHDVPs, and buses</w:t>
      </w:r>
      <w:r w:rsidRPr="00670113">
        <w:rPr>
          <w:rFonts w:ascii="Times New Roman" w:hAnsi="Times New Roman" w:cs="Times New Roman"/>
        </w:rPr>
        <w:t>.</w:t>
      </w:r>
    </w:p>
    <w:p w:rsidR="009C46CE" w:rsidP="5ADDB008" w14:paraId="6928C05A" w14:textId="29144BB1">
      <w:pPr>
        <w:pStyle w:val="BodyText"/>
        <w:spacing w:line="259" w:lineRule="auto"/>
        <w:ind w:left="120" w:right="112"/>
        <w:rPr>
          <w:rFonts w:ascii="Times New Roman" w:hAnsi="Times New Roman" w:cs="Times New Roman"/>
        </w:rPr>
      </w:pPr>
      <w:r w:rsidRPr="00910E73">
        <w:rPr>
          <w:rFonts w:ascii="Times New Roman" w:hAnsi="Times New Roman" w:cs="Times New Roman"/>
        </w:rPr>
        <w:t xml:space="preserve">The automotive industry is in a state of rapid development for various technologies, including in the areas of alternative propulsion systems, autonomous driving capabilities, and other advanced technologies.  It is important that manufacturers supporting both the commercial vehicle industry and the defense sector </w:t>
      </w:r>
      <w:r w:rsidRPr="00910E73">
        <w:rPr>
          <w:rFonts w:ascii="Times New Roman" w:hAnsi="Times New Roman" w:cs="Times New Roman"/>
        </w:rPr>
        <w:t>have the opportunity to</w:t>
      </w:r>
      <w:r w:rsidRPr="00910E73">
        <w:rPr>
          <w:rFonts w:ascii="Times New Roman" w:hAnsi="Times New Roman" w:cs="Times New Roman"/>
        </w:rPr>
        <w:t xml:space="preserve"> identify new and emerging automotive products with importance for defense applications to be considered under the scope of this action.  In addition, there are many automotive products that fall under broad tariff codes that include parts beyond the automotive sector.  While the Department made a best estimate of the most important tariff codes to apply to the scope of the 232 action, industry experts may be aware of broad H</w:t>
      </w:r>
      <w:r w:rsidR="00C8682F">
        <w:rPr>
          <w:rFonts w:ascii="Times New Roman" w:hAnsi="Times New Roman" w:cs="Times New Roman"/>
        </w:rPr>
        <w:t>armonized Tariff Schedule (H</w:t>
      </w:r>
      <w:r w:rsidRPr="00910E73">
        <w:rPr>
          <w:rFonts w:ascii="Times New Roman" w:hAnsi="Times New Roman" w:cs="Times New Roman"/>
        </w:rPr>
        <w:t>TS</w:t>
      </w:r>
      <w:r w:rsidR="00C8682F">
        <w:rPr>
          <w:rFonts w:ascii="Times New Roman" w:hAnsi="Times New Roman" w:cs="Times New Roman"/>
        </w:rPr>
        <w:t>)</w:t>
      </w:r>
      <w:r w:rsidRPr="00910E73">
        <w:rPr>
          <w:rFonts w:ascii="Times New Roman" w:hAnsi="Times New Roman" w:cs="Times New Roman"/>
        </w:rPr>
        <w:t xml:space="preserve"> codes that have become increasingly important to automotive uses that were not originally considered under this investigation</w:t>
      </w:r>
      <w:r w:rsidR="002C4460">
        <w:rPr>
          <w:rFonts w:ascii="Times New Roman" w:hAnsi="Times New Roman" w:cs="Times New Roman"/>
        </w:rPr>
        <w:t>.</w:t>
      </w:r>
    </w:p>
    <w:p w:rsidR="002C4460" w:rsidRPr="005E7289" w:rsidP="5ADDB008" w14:paraId="220BADE3" w14:textId="77777777">
      <w:pPr>
        <w:pStyle w:val="BodyText"/>
        <w:spacing w:line="259" w:lineRule="auto"/>
        <w:ind w:left="120" w:right="112"/>
        <w:rPr>
          <w:rFonts w:ascii="Times New Roman" w:hAnsi="Times New Roman" w:cs="Times New Roman"/>
        </w:rPr>
      </w:pPr>
    </w:p>
    <w:p w:rsidR="008C744F" w:rsidRPr="00FA470D" w:rsidP="008C744F" w14:paraId="4410606F" w14:textId="77777777">
      <w:r>
        <w:pict>
          <v:rect id="_x0000_i1025" style="width:405pt;height:0.75pt" o:hrpct="0" o:hralign="center" o:hrstd="t" o:hrnoshade="t" o:hr="t" fillcolor="#414141" stroked="f"/>
        </w:pict>
      </w:r>
    </w:p>
    <w:p w:rsidR="008C744F" w:rsidRPr="00FA470D" w:rsidP="008C744F" w14:paraId="435056D8"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4A33B8" w:rsidRPr="004A33B8" w:rsidP="004A33B8" w14:paraId="737FB2C4" w14:textId="3C7AC6B7">
      <w:pPr>
        <w:rPr>
          <w:rFonts w:ascii="Times New Roman" w:hAnsi="Times New Roman" w:cs="Times New Roman"/>
          <w:sz w:val="24"/>
          <w:szCs w:val="24"/>
        </w:rPr>
      </w:pPr>
      <w:r w:rsidRPr="004A33B8">
        <w:rPr>
          <w:rFonts w:ascii="Times New Roman" w:hAnsi="Times New Roman" w:cs="Times New Roman"/>
          <w:sz w:val="24"/>
          <w:szCs w:val="24"/>
        </w:rPr>
        <w:t>Domestic producers of automobiles or automobile parts articles</w:t>
      </w:r>
      <w:r w:rsidR="007148F7">
        <w:rPr>
          <w:rFonts w:ascii="Times New Roman" w:hAnsi="Times New Roman" w:cs="Times New Roman"/>
          <w:sz w:val="24"/>
          <w:szCs w:val="24"/>
        </w:rPr>
        <w:t xml:space="preserve"> (including passenger vehicles, light trucks, medium-to-heavy duty vehicles, buses and subsequent parts articles)</w:t>
      </w:r>
      <w:r w:rsidRPr="004A33B8">
        <w:rPr>
          <w:rFonts w:ascii="Times New Roman" w:hAnsi="Times New Roman" w:cs="Times New Roman"/>
          <w:sz w:val="24"/>
          <w:szCs w:val="24"/>
        </w:rPr>
        <w:t>, or any industry association representing one or more such producers, may submit automobile parts articles inclusion requests during two-week submission windows that ITA will open four times annually at the beginning of each January, April, July, and October</w:t>
      </w:r>
      <w:r w:rsidRPr="7C728B80" w:rsidR="003025EC">
        <w:rPr>
          <w:rFonts w:ascii="Times New Roman" w:eastAsia="Times New Roman" w:hAnsi="Times New Roman"/>
          <w:sz w:val="24"/>
          <w:szCs w:val="24"/>
        </w:rPr>
        <w:t xml:space="preserve">. </w:t>
      </w:r>
      <w:r w:rsidRPr="004A33B8">
        <w:rPr>
          <w:rFonts w:ascii="Times New Roman" w:hAnsi="Times New Roman" w:cs="Times New Roman"/>
          <w:sz w:val="24"/>
          <w:szCs w:val="24"/>
        </w:rPr>
        <w:t xml:space="preserve"> </w:t>
      </w:r>
      <w:r w:rsidR="00FA0ADA">
        <w:rPr>
          <w:rFonts w:ascii="Times New Roman" w:eastAsia="Times New Roman" w:hAnsi="Times New Roman"/>
          <w:sz w:val="24"/>
          <w:szCs w:val="24"/>
        </w:rPr>
        <w:t>A</w:t>
      </w:r>
      <w:r w:rsidR="00A04AC3">
        <w:rPr>
          <w:rFonts w:ascii="Times New Roman" w:eastAsia="Times New Roman" w:hAnsi="Times New Roman"/>
          <w:sz w:val="24"/>
          <w:szCs w:val="24"/>
        </w:rPr>
        <w:t xml:space="preserve">ll two-week submissions will occur on the first of the prescribed months.  </w:t>
      </w:r>
      <w:r w:rsidRPr="004A33B8">
        <w:rPr>
          <w:rFonts w:ascii="Times New Roman" w:hAnsi="Times New Roman" w:cs="Times New Roman"/>
          <w:sz w:val="24"/>
          <w:szCs w:val="24"/>
        </w:rPr>
        <w:t xml:space="preserve">Submissions of inclusions requests must be submitted in PDF format via </w:t>
      </w:r>
      <w:r w:rsidR="00EE11AF">
        <w:rPr>
          <w:rFonts w:ascii="Times New Roman" w:hAnsi="Times New Roman" w:cs="Times New Roman"/>
          <w:sz w:val="24"/>
          <w:szCs w:val="24"/>
        </w:rPr>
        <w:t>email to AutoInclusions@trade.gov</w:t>
      </w:r>
      <w:r w:rsidRPr="004A33B8">
        <w:rPr>
          <w:rFonts w:ascii="Times New Roman" w:hAnsi="Times New Roman" w:cs="Times New Roman"/>
          <w:sz w:val="24"/>
          <w:szCs w:val="24"/>
        </w:rPr>
        <w:t>. For the request to be considered valid, the requestor must provide the following in their request:</w:t>
      </w:r>
    </w:p>
    <w:p w:rsidR="004A33B8" w:rsidRPr="004A33B8" w:rsidP="00A77277" w14:paraId="04F9F840" w14:textId="77777777">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Clear identification of the applicant (i.e., producer of an automobile or automobile parts article, or an industry association of such producers</w:t>
      </w:r>
      <w:r w:rsidRPr="004A33B8">
        <w:rPr>
          <w:rFonts w:ascii="Times New Roman" w:hAnsi="Times New Roman" w:cs="Times New Roman"/>
          <w:sz w:val="24"/>
          <w:szCs w:val="24"/>
        </w:rPr>
        <w:t>);</w:t>
      </w:r>
    </w:p>
    <w:p w:rsidR="004A33B8" w:rsidRPr="004A33B8" w:rsidP="004A33B8" w14:paraId="04B56A39" w14:textId="5CB67FF8">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A precise description of the automobile parts article that is the subject of the </w:t>
      </w:r>
      <w:r w:rsidRPr="004A33B8">
        <w:rPr>
          <w:rFonts w:ascii="Times New Roman" w:hAnsi="Times New Roman" w:cs="Times New Roman"/>
          <w:sz w:val="24"/>
          <w:szCs w:val="24"/>
        </w:rPr>
        <w:t>request;</w:t>
      </w:r>
    </w:p>
    <w:p w:rsidR="004A33B8" w:rsidRPr="004A33B8" w:rsidP="00A77277" w14:paraId="3EB8BE4F" w14:textId="0E658A1B">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The eight or ten-digit </w:t>
      </w:r>
      <w:r w:rsidRPr="09368B0F" w:rsidR="001E03E7">
        <w:rPr>
          <w:rFonts w:ascii="Times New Roman" w:eastAsia="Times New Roman" w:hAnsi="Times New Roman"/>
          <w:sz w:val="24"/>
          <w:szCs w:val="24"/>
        </w:rPr>
        <w:t xml:space="preserve">Harmonized Tariff Schedule of the United States (HTSUS) </w:t>
      </w:r>
      <w:r w:rsidRPr="004A33B8">
        <w:rPr>
          <w:rFonts w:ascii="Times New Roman" w:hAnsi="Times New Roman" w:cs="Times New Roman"/>
          <w:sz w:val="24"/>
          <w:szCs w:val="24"/>
        </w:rPr>
        <w:t xml:space="preserve">classification requested to be included in the scope of the </w:t>
      </w:r>
      <w:r w:rsidRPr="004A33B8">
        <w:rPr>
          <w:rFonts w:ascii="Times New Roman" w:hAnsi="Times New Roman" w:cs="Times New Roman"/>
          <w:sz w:val="24"/>
          <w:szCs w:val="24"/>
        </w:rPr>
        <w:t>tariffs;</w:t>
      </w:r>
    </w:p>
    <w:p w:rsidR="004A33B8" w:rsidRPr="004A33B8" w:rsidP="004A33B8" w14:paraId="5069BFFB"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An explanation of why the article is an automobile </w:t>
      </w:r>
      <w:r w:rsidRPr="004A33B8">
        <w:rPr>
          <w:rFonts w:ascii="Times New Roman" w:hAnsi="Times New Roman" w:cs="Times New Roman"/>
          <w:sz w:val="24"/>
          <w:szCs w:val="24"/>
        </w:rPr>
        <w:t>parts</w:t>
      </w:r>
      <w:r w:rsidRPr="004A33B8">
        <w:rPr>
          <w:rFonts w:ascii="Times New Roman" w:hAnsi="Times New Roman" w:cs="Times New Roman"/>
          <w:sz w:val="24"/>
          <w:szCs w:val="24"/>
        </w:rPr>
        <w:t xml:space="preserve"> </w:t>
      </w:r>
      <w:r w:rsidRPr="004A33B8">
        <w:rPr>
          <w:rFonts w:ascii="Times New Roman" w:hAnsi="Times New Roman" w:cs="Times New Roman"/>
          <w:sz w:val="24"/>
          <w:szCs w:val="24"/>
        </w:rPr>
        <w:t>article;</w:t>
      </w:r>
    </w:p>
    <w:p w:rsidR="004A33B8" w:rsidRPr="004A33B8" w:rsidP="004A33B8" w14:paraId="03F6CD83"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Pertinent information on the domestic industry </w:t>
      </w:r>
      <w:r w:rsidRPr="004A33B8">
        <w:rPr>
          <w:rFonts w:ascii="Times New Roman" w:hAnsi="Times New Roman" w:cs="Times New Roman"/>
          <w:sz w:val="24"/>
          <w:szCs w:val="24"/>
        </w:rPr>
        <w:t>affected;</w:t>
      </w:r>
    </w:p>
    <w:p w:rsidR="004A33B8" w:rsidRPr="004A33B8" w:rsidP="004A33B8" w14:paraId="2E36DF73"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Statistics on imports and domestic </w:t>
      </w:r>
      <w:r w:rsidRPr="004A33B8">
        <w:rPr>
          <w:rFonts w:ascii="Times New Roman" w:hAnsi="Times New Roman" w:cs="Times New Roman"/>
          <w:sz w:val="24"/>
          <w:szCs w:val="24"/>
        </w:rPr>
        <w:t>production;</w:t>
      </w:r>
      <w:r w:rsidRPr="004A33B8">
        <w:rPr>
          <w:rFonts w:ascii="Times New Roman" w:hAnsi="Times New Roman" w:cs="Times New Roman"/>
          <w:sz w:val="24"/>
          <w:szCs w:val="24"/>
        </w:rPr>
        <w:t xml:space="preserve"> </w:t>
      </w:r>
    </w:p>
    <w:p w:rsidR="004A33B8" w:rsidRPr="004A33B8" w:rsidP="00A77277" w14:paraId="0A2715D9" w14:textId="77777777">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A description of how and to what extent imports of the article have increased in a manner that threatens to impair the national security or otherwise undermines the objectives set forth in any Section 232 automobiles proclamation or information submitted to the President by the Secretary under those </w:t>
      </w:r>
      <w:r w:rsidRPr="004A33B8">
        <w:rPr>
          <w:rFonts w:ascii="Times New Roman" w:hAnsi="Times New Roman" w:cs="Times New Roman"/>
          <w:sz w:val="24"/>
          <w:szCs w:val="24"/>
        </w:rPr>
        <w:t>proclamations;</w:t>
      </w:r>
    </w:p>
    <w:p w:rsidR="004A33B8" w:rsidRPr="004A33B8" w:rsidP="00A77277" w14:paraId="187DDBDC" w14:textId="77777777">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Any business confidential submissions must also include a non-confidential public version; and</w:t>
      </w:r>
    </w:p>
    <w:p w:rsidR="004A33B8" w:rsidRPr="004A33B8" w:rsidP="004A33B8" w14:paraId="2F6838FA"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All information submitted must be limited to 30 pages inclusive of all attachments.</w:t>
      </w:r>
    </w:p>
    <w:p w:rsidR="008B1746" w:rsidP="004A33B8" w14:paraId="6CECD7D5" w14:textId="6B410443">
      <w:pPr>
        <w:rPr>
          <w:rFonts w:ascii="Times New Roman" w:hAnsi="Times New Roman" w:cs="Times New Roman"/>
          <w:sz w:val="24"/>
          <w:szCs w:val="24"/>
        </w:rPr>
      </w:pPr>
      <w:r w:rsidRPr="004A33B8">
        <w:rPr>
          <w:rFonts w:ascii="Times New Roman" w:hAnsi="Times New Roman" w:cs="Times New Roman"/>
          <w:sz w:val="24"/>
          <w:szCs w:val="24"/>
        </w:rPr>
        <w:t>ITA will review the requests</w:t>
      </w:r>
      <w:r w:rsidR="00FF6EE2">
        <w:rPr>
          <w:rFonts w:ascii="Times New Roman" w:hAnsi="Times New Roman" w:cs="Times New Roman"/>
          <w:sz w:val="24"/>
          <w:szCs w:val="24"/>
        </w:rPr>
        <w:t xml:space="preserve"> received</w:t>
      </w:r>
      <w:r w:rsidRPr="004A33B8">
        <w:rPr>
          <w:rFonts w:ascii="Times New Roman" w:hAnsi="Times New Roman" w:cs="Times New Roman"/>
          <w:sz w:val="24"/>
          <w:szCs w:val="24"/>
        </w:rPr>
        <w:t xml:space="preserve"> on a rolling basis during the two-week submission window to validate that each received request contain</w:t>
      </w:r>
      <w:r w:rsidR="00FF6EE2">
        <w:rPr>
          <w:rFonts w:ascii="Times New Roman" w:hAnsi="Times New Roman" w:cs="Times New Roman"/>
          <w:sz w:val="24"/>
          <w:szCs w:val="24"/>
        </w:rPr>
        <w:t>s</w:t>
      </w:r>
      <w:r w:rsidRPr="004A33B8">
        <w:rPr>
          <w:rFonts w:ascii="Times New Roman" w:hAnsi="Times New Roman" w:cs="Times New Roman"/>
          <w:sz w:val="24"/>
          <w:szCs w:val="24"/>
        </w:rPr>
        <w:t xml:space="preserve"> all the required elements and does not exceed the page limitation. In the instance where the requestor does not include all the required elements or otherwise improperly filed the submission, at the discretion of the Under Secretary for International Trade, the requestor will be granted a 48-hour window to submit a proper filing. The use of fixed submission windows will provide predictability to industry and will be the most efficient use of ITA resources given the short timeframes to secure and process public comments and provide recommendations.</w:t>
      </w:r>
    </w:p>
    <w:p w:rsidR="008C744F" w:rsidRPr="00FA470D" w:rsidP="008C744F" w14:paraId="61D0A1CC" w14:textId="77777777">
      <w:r>
        <w:pict>
          <v:rect id="_x0000_i1026" style="width:405pt;height:0.75pt" o:hrpct="0" o:hralign="center" o:hrstd="t" o:hrnoshade="t" o:hr="t" fillcolor="#414141" stroked="f"/>
        </w:pict>
      </w:r>
    </w:p>
    <w:p w:rsidR="008C744F" w:rsidRPr="00FA470D" w:rsidP="008C744F" w14:paraId="1BDC02CD"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3E8" w:rsidP="00C953E8" w14:paraId="662E5BC9" w14:textId="088596D7">
      <w:pPr>
        <w:pStyle w:val="BodyText"/>
        <w:ind w:left="0" w:right="367"/>
        <w:rPr>
          <w:b/>
          <w:bCs/>
        </w:rPr>
      </w:pPr>
      <w:r>
        <w:rPr>
          <w:rFonts w:ascii="Times New Roman" w:eastAsia="Times New Roman" w:hAnsi="Times New Roman"/>
        </w:rPr>
        <w:t>Domestic producers of automobiles or automobile parts articles, or any industry association representing one or more such producers</w:t>
      </w:r>
      <w:r>
        <w:rPr>
          <w:rFonts w:ascii="Times New Roman" w:hAnsi="Times New Roman" w:cs="Times New Roman"/>
        </w:rPr>
        <w:t xml:space="preserve"> </w:t>
      </w:r>
      <w:r w:rsidR="00D72C59">
        <w:rPr>
          <w:rFonts w:ascii="Times New Roman" w:hAnsi="Times New Roman" w:cs="Times New Roman"/>
        </w:rPr>
        <w:t>may submit their applications electr</w:t>
      </w:r>
      <w:r w:rsidR="00597490">
        <w:rPr>
          <w:rFonts w:ascii="Times New Roman" w:hAnsi="Times New Roman" w:cs="Times New Roman"/>
        </w:rPr>
        <w:t>on</w:t>
      </w:r>
      <w:r w:rsidR="00D72C59">
        <w:rPr>
          <w:rFonts w:ascii="Times New Roman" w:hAnsi="Times New Roman" w:cs="Times New Roman"/>
        </w:rPr>
        <w:t>ically via e-mail to the address listed in the notice.</w:t>
      </w:r>
    </w:p>
    <w:p w:rsidR="00C953E8" w:rsidP="008C744F" w14:paraId="3367D202" w14:textId="77777777">
      <w:pPr>
        <w:rPr>
          <w:b/>
          <w:bCs/>
        </w:rPr>
      </w:pPr>
    </w:p>
    <w:p w:rsidR="008C744F" w:rsidRPr="00FA470D" w:rsidP="008C744F" w14:paraId="28398064" w14:textId="1B84095C">
      <w:r w:rsidRPr="00FA470D">
        <w:rPr>
          <w:b/>
          <w:bCs/>
        </w:rPr>
        <w:t>The response to this question should be consistent with the information provided in field 13(b)(1) of the OMB 83-I form.</w:t>
      </w:r>
    </w:p>
    <w:p w:rsidR="008C744F" w:rsidRPr="00FA470D" w:rsidP="008C744F" w14:paraId="40FF3CB1" w14:textId="77777777">
      <w:r>
        <w:pict>
          <v:rect id="_x0000_i1027" style="width:405pt;height:0.75pt" o:hrpct="0" o:hralign="center" o:hrstd="t" o:hrnoshade="t" o:hr="t" fillcolor="#414141" stroked="f"/>
        </w:pict>
      </w:r>
    </w:p>
    <w:p w:rsidR="008C744F" w:rsidRPr="00FA470D" w:rsidP="008C744F" w14:paraId="1AC82D44" w14:textId="77777777">
      <w:r w:rsidRPr="00FA470D">
        <w:rPr>
          <w:b/>
          <w:bCs/>
        </w:rPr>
        <w:t>4. Describe efforts to identify duplication. Show specifically why any similar information already available cannot be used or modified for use for the purposes described in Item 2 above.</w:t>
      </w:r>
    </w:p>
    <w:p w:rsidR="008C744F" w:rsidRPr="00FA470D" w:rsidP="008C744F" w14:paraId="3E91FD80" w14:textId="0B7904D0">
      <w:r w:rsidRPr="00DA7F1A">
        <w:rPr>
          <w:rFonts w:ascii="Times New Roman" w:eastAsia="Arial" w:hAnsi="Times New Roman" w:cs="Times New Roman"/>
          <w:sz w:val="24"/>
          <w:szCs w:val="24"/>
        </w:rPr>
        <w:t xml:space="preserve">There is no duplication of information within the DOC or another government entity. The information collected represents unique client information that is required by </w:t>
      </w:r>
      <w:r>
        <w:rPr>
          <w:rFonts w:ascii="Times New Roman" w:eastAsia="Arial" w:hAnsi="Times New Roman" w:cs="Times New Roman"/>
          <w:sz w:val="24"/>
          <w:szCs w:val="24"/>
        </w:rPr>
        <w:t>Commerce</w:t>
      </w:r>
      <w:r w:rsidRPr="00DA7F1A">
        <w:rPr>
          <w:rFonts w:ascii="Times New Roman" w:eastAsia="Arial" w:hAnsi="Times New Roman" w:cs="Times New Roman"/>
          <w:sz w:val="24"/>
          <w:szCs w:val="24"/>
        </w:rPr>
        <w:t xml:space="preserve"> to efficiently and effectivel</w:t>
      </w:r>
      <w:r w:rsidR="00FB3AC0">
        <w:rPr>
          <w:rFonts w:ascii="Times New Roman" w:eastAsia="Arial" w:hAnsi="Times New Roman" w:cs="Times New Roman"/>
          <w:sz w:val="24"/>
          <w:szCs w:val="24"/>
        </w:rPr>
        <w:t>y perform the duties</w:t>
      </w:r>
      <w:r w:rsidR="00212E8A">
        <w:rPr>
          <w:rFonts w:ascii="Times New Roman" w:eastAsia="Arial" w:hAnsi="Times New Roman" w:cs="Times New Roman"/>
          <w:sz w:val="24"/>
          <w:szCs w:val="24"/>
        </w:rPr>
        <w:t xml:space="preserve"> assigned to the Secretary by the President in Proclamation </w:t>
      </w:r>
      <w:r w:rsidR="0026391C">
        <w:rPr>
          <w:rFonts w:ascii="Times New Roman" w:eastAsia="Arial" w:hAnsi="Times New Roman" w:cs="Times New Roman"/>
          <w:sz w:val="24"/>
          <w:szCs w:val="24"/>
        </w:rPr>
        <w:t>109</w:t>
      </w:r>
      <w:r w:rsidR="00435F98">
        <w:rPr>
          <w:rFonts w:ascii="Times New Roman" w:eastAsia="Arial" w:hAnsi="Times New Roman" w:cs="Times New Roman"/>
          <w:sz w:val="24"/>
          <w:szCs w:val="24"/>
        </w:rPr>
        <w:t>08</w:t>
      </w:r>
      <w:r w:rsidR="0026391C">
        <w:rPr>
          <w:rFonts w:ascii="Times New Roman" w:eastAsia="Arial" w:hAnsi="Times New Roman" w:cs="Times New Roman"/>
          <w:sz w:val="24"/>
          <w:szCs w:val="24"/>
        </w:rPr>
        <w:t>.</w:t>
      </w:r>
      <w:r w:rsidR="00FB3AC0">
        <w:rPr>
          <w:rFonts w:ascii="Times New Roman" w:eastAsia="Arial" w:hAnsi="Times New Roman" w:cs="Times New Roman"/>
          <w:sz w:val="24"/>
          <w:szCs w:val="24"/>
        </w:rPr>
        <w:t xml:space="preserve"> </w:t>
      </w:r>
      <w:r>
        <w:pict>
          <v:rect id="_x0000_i1028" style="width:405pt;height:0.75pt" o:hrpct="0" o:hralign="center" o:hrstd="t" o:hrnoshade="t" o:hr="t" fillcolor="#414141" stroked="f"/>
        </w:pict>
      </w:r>
    </w:p>
    <w:p w:rsidR="008C744F" w:rsidRPr="00FA470D" w:rsidP="008C744F" w14:paraId="11588281" w14:textId="77777777">
      <w:r w:rsidRPr="00FA470D">
        <w:rPr>
          <w:b/>
          <w:bCs/>
        </w:rPr>
        <w:t>5. If the collection of information impacts small businesses or other small entities (Item 5 of OMB Form 83-I), describe any methods used to minimize burden.</w:t>
      </w:r>
    </w:p>
    <w:p w:rsidR="008C744F" w:rsidRPr="00C91B93" w:rsidP="008C744F" w14:paraId="0B935A78" w14:textId="305D5E49">
      <w:pPr>
        <w:rPr>
          <w:color w:val="4472C4" w:themeColor="accent1"/>
        </w:rPr>
      </w:pPr>
      <w:r>
        <w:rPr>
          <w:rFonts w:ascii="Times New Roman" w:eastAsia="Arial" w:hAnsi="Times New Roman" w:cs="Times New Roman"/>
          <w:sz w:val="24"/>
          <w:szCs w:val="24"/>
        </w:rPr>
        <w:t>It</w:t>
      </w:r>
      <w:r w:rsidR="008576EB">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s </w:t>
      </w:r>
      <w:r w:rsidR="00002E82">
        <w:rPr>
          <w:rFonts w:ascii="Times New Roman" w:eastAsia="Arial" w:hAnsi="Times New Roman" w:cs="Times New Roman"/>
          <w:sz w:val="24"/>
          <w:szCs w:val="24"/>
        </w:rPr>
        <w:t>expected</w:t>
      </w:r>
      <w:r w:rsidR="00E62BC7">
        <w:rPr>
          <w:rFonts w:ascii="Times New Roman" w:eastAsia="Arial" w:hAnsi="Times New Roman" w:cs="Times New Roman"/>
          <w:sz w:val="24"/>
          <w:szCs w:val="24"/>
        </w:rPr>
        <w:t xml:space="preserve"> that all respondents </w:t>
      </w:r>
      <w:r w:rsidR="001E13AD">
        <w:rPr>
          <w:rFonts w:ascii="Times New Roman" w:eastAsia="Arial" w:hAnsi="Times New Roman" w:cs="Times New Roman"/>
          <w:sz w:val="24"/>
          <w:szCs w:val="24"/>
        </w:rPr>
        <w:t xml:space="preserve">will be major </w:t>
      </w:r>
      <w:r w:rsidR="00435F98">
        <w:rPr>
          <w:rFonts w:ascii="Times New Roman" w:eastAsia="Arial" w:hAnsi="Times New Roman" w:cs="Times New Roman"/>
          <w:sz w:val="24"/>
          <w:szCs w:val="24"/>
        </w:rPr>
        <w:t>d</w:t>
      </w:r>
      <w:r w:rsidR="00435F98">
        <w:rPr>
          <w:rFonts w:ascii="Times New Roman" w:eastAsia="Times New Roman" w:hAnsi="Times New Roman"/>
          <w:sz w:val="24"/>
          <w:szCs w:val="24"/>
        </w:rPr>
        <w:t xml:space="preserve">omestic producers of automobiles or automobile parts articles </w:t>
      </w:r>
      <w:r w:rsidR="001E13AD">
        <w:rPr>
          <w:rFonts w:ascii="Times New Roman" w:eastAsia="Arial" w:hAnsi="Times New Roman" w:cs="Times New Roman"/>
          <w:sz w:val="24"/>
          <w:szCs w:val="24"/>
        </w:rPr>
        <w:t>with operations in the United States</w:t>
      </w:r>
      <w:r w:rsidR="007D1742">
        <w:rPr>
          <w:rFonts w:ascii="Times New Roman" w:eastAsia="Arial" w:hAnsi="Times New Roman" w:cs="Times New Roman"/>
          <w:sz w:val="24"/>
          <w:szCs w:val="24"/>
        </w:rPr>
        <w:t>.</w:t>
      </w:r>
      <w:r w:rsidR="004673F1">
        <w:rPr>
          <w:rFonts w:ascii="Times New Roman" w:eastAsia="Arial" w:hAnsi="Times New Roman" w:cs="Times New Roman"/>
          <w:sz w:val="24"/>
          <w:szCs w:val="24"/>
        </w:rPr>
        <w:t xml:space="preserve"> Impact on small businesses is likely to be minimal.</w:t>
      </w:r>
      <w:r w:rsidR="007D1742">
        <w:rPr>
          <w:rFonts w:ascii="Times New Roman" w:eastAsia="Arial" w:hAnsi="Times New Roman" w:cs="Times New Roman"/>
          <w:sz w:val="24"/>
          <w:szCs w:val="24"/>
        </w:rPr>
        <w:t xml:space="preserve"> </w:t>
      </w:r>
    </w:p>
    <w:p w:rsidR="008C744F" w:rsidRPr="00FA470D" w:rsidP="008C744F" w14:paraId="2F026BA3" w14:textId="77777777">
      <w:r>
        <w:pict>
          <v:rect id="_x0000_i1029" style="width:405pt;height:0.75pt" o:hrpct="0" o:hralign="center" o:hrstd="t" o:hrnoshade="t" o:hr="t" fillcolor="#414141" stroked="f"/>
        </w:pict>
      </w:r>
    </w:p>
    <w:p w:rsidR="008C744F" w:rsidRPr="00FA470D" w:rsidP="008C744F" w14:paraId="0AE80EFB" w14:textId="77777777">
      <w:r w:rsidRPr="00FA470D">
        <w:rPr>
          <w:b/>
          <w:bCs/>
        </w:rPr>
        <w:t xml:space="preserve">6. Describe the </w:t>
      </w:r>
      <w:r w:rsidRPr="00FA470D">
        <w:rPr>
          <w:b/>
          <w:bCs/>
        </w:rPr>
        <w:t>consequence</w:t>
      </w:r>
      <w:r w:rsidRPr="00FA470D">
        <w:rPr>
          <w:b/>
          <w:bCs/>
        </w:rPr>
        <w:t xml:space="preserve"> </w:t>
      </w:r>
      <w:r w:rsidRPr="00FA470D">
        <w:rPr>
          <w:b/>
          <w:bCs/>
        </w:rPr>
        <w:t>to</w:t>
      </w:r>
      <w:r w:rsidRPr="00FA470D">
        <w:rPr>
          <w:b/>
          <w:bCs/>
        </w:rPr>
        <w:t xml:space="preserve"> Federal program or policy activities if the collection is not conducted or is conducted less frequently, as well as any technical or legal obstacles to reducing burden.</w:t>
      </w:r>
    </w:p>
    <w:p w:rsidR="00DF047E" w:rsidP="008C744F" w14:paraId="09920022" w14:textId="05CB256D">
      <w:pPr>
        <w:rPr>
          <w:rFonts w:ascii="Times New Roman" w:eastAsia="Arial" w:hAnsi="Times New Roman" w:cs="Times New Roman"/>
          <w:sz w:val="24"/>
          <w:szCs w:val="24"/>
        </w:rPr>
      </w:pPr>
      <w:r w:rsidRPr="5ADDB008">
        <w:rPr>
          <w:rFonts w:ascii="Times New Roman" w:eastAsia="Arial" w:hAnsi="Times New Roman" w:cs="Times New Roman"/>
          <w:sz w:val="24"/>
          <w:szCs w:val="24"/>
        </w:rPr>
        <w:t>I</w:t>
      </w:r>
      <w:r w:rsidRPr="5ADDB008" w:rsidR="007777B4">
        <w:rPr>
          <w:rFonts w:ascii="Times New Roman" w:eastAsia="Arial" w:hAnsi="Times New Roman" w:cs="Times New Roman"/>
          <w:sz w:val="24"/>
          <w:szCs w:val="24"/>
        </w:rPr>
        <w:t xml:space="preserve">f approval is not granted for use of these documents, </w:t>
      </w:r>
      <w:r w:rsidRPr="5ADDB008">
        <w:rPr>
          <w:rFonts w:ascii="Times New Roman" w:eastAsia="Arial" w:hAnsi="Times New Roman" w:cs="Times New Roman"/>
          <w:sz w:val="24"/>
          <w:szCs w:val="24"/>
        </w:rPr>
        <w:t xml:space="preserve">this will </w:t>
      </w:r>
      <w:r w:rsidRPr="5ADDB008" w:rsidR="000C0AFD">
        <w:rPr>
          <w:rFonts w:ascii="Times New Roman" w:eastAsia="Arial" w:hAnsi="Times New Roman" w:cs="Times New Roman"/>
          <w:sz w:val="24"/>
          <w:szCs w:val="24"/>
        </w:rPr>
        <w:t>hinder Commerce</w:t>
      </w:r>
      <w:r w:rsidRPr="5ADDB008" w:rsidR="007777B4">
        <w:rPr>
          <w:rFonts w:ascii="Times New Roman" w:eastAsia="Arial" w:hAnsi="Times New Roman" w:cs="Times New Roman"/>
          <w:sz w:val="24"/>
          <w:szCs w:val="24"/>
        </w:rPr>
        <w:t>’s ability</w:t>
      </w:r>
      <w:r w:rsidRPr="5ADDB008" w:rsidR="000C0AFD">
        <w:rPr>
          <w:rFonts w:ascii="Times New Roman" w:eastAsia="Arial" w:hAnsi="Times New Roman" w:cs="Times New Roman"/>
          <w:sz w:val="24"/>
          <w:szCs w:val="24"/>
        </w:rPr>
        <w:t xml:space="preserve"> to fulfill the directives of the President in Proclamation 109</w:t>
      </w:r>
      <w:r w:rsidR="00435F98">
        <w:rPr>
          <w:rFonts w:ascii="Times New Roman" w:eastAsia="Arial" w:hAnsi="Times New Roman" w:cs="Times New Roman"/>
          <w:sz w:val="24"/>
          <w:szCs w:val="24"/>
        </w:rPr>
        <w:t>08</w:t>
      </w:r>
      <w:r w:rsidRPr="5ADDB008" w:rsidR="000C0AFD">
        <w:rPr>
          <w:rFonts w:ascii="Times New Roman" w:eastAsia="Arial" w:hAnsi="Times New Roman" w:cs="Times New Roman"/>
          <w:sz w:val="24"/>
          <w:szCs w:val="24"/>
        </w:rPr>
        <w:t>.</w:t>
      </w:r>
      <w:r w:rsidRPr="5ADDB008" w:rsidR="07FCAA1A">
        <w:rPr>
          <w:rFonts w:ascii="Times New Roman" w:eastAsia="Arial" w:hAnsi="Times New Roman" w:cs="Times New Roman"/>
          <w:sz w:val="24"/>
          <w:szCs w:val="24"/>
        </w:rPr>
        <w:t xml:space="preserve"> This directive is driven by urgent national security concerns, as the President has determined imports of automobiles and auto</w:t>
      </w:r>
      <w:r w:rsidR="00EE11AF">
        <w:rPr>
          <w:rFonts w:ascii="Times New Roman" w:eastAsia="Arial" w:hAnsi="Times New Roman" w:cs="Times New Roman"/>
          <w:sz w:val="24"/>
          <w:szCs w:val="24"/>
        </w:rPr>
        <w:t>mobile</w:t>
      </w:r>
      <w:r w:rsidRPr="5ADDB008" w:rsidR="07FCAA1A">
        <w:rPr>
          <w:rFonts w:ascii="Times New Roman" w:eastAsia="Arial" w:hAnsi="Times New Roman" w:cs="Times New Roman"/>
          <w:sz w:val="24"/>
          <w:szCs w:val="24"/>
        </w:rPr>
        <w:t xml:space="preserve"> parts </w:t>
      </w:r>
      <w:r w:rsidR="004673F1">
        <w:rPr>
          <w:rFonts w:ascii="Times New Roman" w:eastAsia="Arial" w:hAnsi="Times New Roman" w:cs="Times New Roman"/>
          <w:sz w:val="24"/>
          <w:szCs w:val="24"/>
        </w:rPr>
        <w:t xml:space="preserve">are a </w:t>
      </w:r>
      <w:r w:rsidRPr="5ADDB008" w:rsidR="07FCAA1A">
        <w:rPr>
          <w:rFonts w:ascii="Times New Roman" w:eastAsia="Arial" w:hAnsi="Times New Roman" w:cs="Times New Roman"/>
          <w:sz w:val="24"/>
          <w:szCs w:val="24"/>
        </w:rPr>
        <w:t>threat</w:t>
      </w:r>
      <w:r w:rsidR="00C9590F">
        <w:rPr>
          <w:rFonts w:ascii="Times New Roman" w:eastAsia="Arial" w:hAnsi="Times New Roman" w:cs="Times New Roman"/>
          <w:sz w:val="24"/>
          <w:szCs w:val="24"/>
        </w:rPr>
        <w:t xml:space="preserve"> </w:t>
      </w:r>
      <w:r w:rsidR="004673F1">
        <w:rPr>
          <w:rFonts w:ascii="Times New Roman" w:eastAsia="Arial" w:hAnsi="Times New Roman" w:cs="Times New Roman"/>
          <w:sz w:val="24"/>
          <w:szCs w:val="24"/>
        </w:rPr>
        <w:t>to</w:t>
      </w:r>
      <w:r w:rsidRPr="5ADDB008" w:rsidR="07FCAA1A">
        <w:rPr>
          <w:rFonts w:ascii="Times New Roman" w:eastAsia="Arial" w:hAnsi="Times New Roman" w:cs="Times New Roman"/>
          <w:sz w:val="24"/>
          <w:szCs w:val="24"/>
        </w:rPr>
        <w:t xml:space="preserve"> U.S. national security.  Timely implementation of this process is critical to addressing this threat.</w:t>
      </w:r>
    </w:p>
    <w:p w:rsidR="00EE11AF" w:rsidP="008C744F" w14:paraId="0222113A" w14:textId="6608159C">
      <w:pPr>
        <w:rPr>
          <w:rFonts w:ascii="Times New Roman" w:eastAsia="Arial" w:hAnsi="Times New Roman" w:cs="Times New Roman"/>
          <w:sz w:val="24"/>
          <w:szCs w:val="24"/>
        </w:rPr>
      </w:pPr>
      <w:r>
        <w:rPr>
          <w:rFonts w:ascii="Times New Roman" w:eastAsia="Arial" w:hAnsi="Times New Roman" w:cs="Times New Roman"/>
          <w:sz w:val="24"/>
          <w:szCs w:val="24"/>
        </w:rPr>
        <w:t>In Proclamation 10908, the President required the Secretary to establish a process for including additional automobile parts within the scope of the tariffs. This is necessary to ensure that all automobile parts are subject to the scope of the Section 232 remedy if their importation threatens to impair the national security of the United States.</w:t>
      </w:r>
    </w:p>
    <w:p w:rsidR="008C744F" w:rsidRPr="00FA470D" w:rsidP="008C744F" w14:paraId="47ED5D8B" w14:textId="1766E7C5">
      <w:r>
        <w:pict>
          <v:rect id="_x0000_i1030" style="width:405pt;height:0.75pt" o:hrpct="0" o:hralign="center" o:hrstd="t" o:hrnoshade="t" o:hr="t" fillcolor="#414141" stroked="f"/>
        </w:pict>
      </w:r>
    </w:p>
    <w:p w:rsidR="008C744F" w:rsidRPr="00FA470D" w:rsidP="008C744F" w14:paraId="782A6B6B" w14:textId="77777777">
      <w:r w:rsidRPr="00FA470D">
        <w:rPr>
          <w:b/>
          <w:bCs/>
        </w:rPr>
        <w:t>7. Explain any special circumstances that would cause an information collection to be conducted in a manner:</w:t>
      </w:r>
    </w:p>
    <w:p w:rsidR="00BA3AFE" w:rsidRPr="00445683" w:rsidP="00445683" w14:paraId="7255D0A0" w14:textId="29728879">
      <w:pPr>
        <w:pStyle w:val="BodyText"/>
        <w:spacing w:before="0" w:after="160" w:line="259" w:lineRule="auto"/>
        <w:ind w:left="0" w:right="173"/>
        <w:rPr>
          <w:rFonts w:ascii="Times New Roman" w:hAnsi="Times New Roman" w:eastAsiaTheme="minorHAnsi" w:cs="Times New Roman"/>
        </w:rPr>
      </w:pPr>
      <w:r w:rsidRPr="00BA3AFE">
        <w:rPr>
          <w:rFonts w:ascii="Times New Roman" w:hAnsi="Times New Roman" w:eastAsiaTheme="minorHAnsi" w:cs="Times New Roman"/>
        </w:rPr>
        <w:t>This collection will be conducted in a manner consistent with OMB guidelines.</w:t>
      </w:r>
    </w:p>
    <w:p w:rsidR="008C744F" w:rsidRPr="00FA470D" w:rsidP="008C744F" w14:paraId="09E05CCE" w14:textId="77777777">
      <w:r>
        <w:pict>
          <v:rect id="_x0000_i1031" style="width:405pt;height:0.75pt" o:hrpct="0" o:hralign="center" o:hrstd="t" o:hrnoshade="t" o:hr="t" fillcolor="#414141" stroked="f"/>
        </w:pict>
      </w:r>
    </w:p>
    <w:p w:rsidR="008C744F" w:rsidRPr="00FA470D" w:rsidP="008C744F" w14:paraId="7F5509B2" w14:textId="77777777">
      <w:r w:rsidRPr="00FA470D">
        <w:rPr>
          <w:b/>
          <w:bCs/>
        </w:rPr>
        <w:t xml:space="preserve">8. If applicable, provide a copy and identify the date and page number of </w:t>
      </w:r>
      <w:r>
        <w:rPr>
          <w:b/>
          <w:bCs/>
        </w:rPr>
        <w:t xml:space="preserve">the </w:t>
      </w:r>
      <w:r w:rsidRPr="00FA470D">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744F" w:rsidRPr="00FA470D" w:rsidP="008C744F" w14:paraId="45C4E924" w14:textId="42565FE8">
      <w:r w:rsidRPr="00046269">
        <w:rPr>
          <w:rFonts w:ascii="Times New Roman" w:hAnsi="Times New Roman" w:cs="Times New Roman"/>
          <w:sz w:val="24"/>
          <w:szCs w:val="24"/>
        </w:rPr>
        <w:t>The Federal Register notice soliciting public comments on the information collection was published on </w:t>
      </w:r>
      <w:r>
        <w:rPr>
          <w:rFonts w:ascii="Times New Roman" w:hAnsi="Times New Roman" w:cs="Times New Roman"/>
          <w:sz w:val="24"/>
          <w:szCs w:val="24"/>
        </w:rPr>
        <w:t>December 23</w:t>
      </w:r>
      <w:r w:rsidRPr="00046269">
        <w:rPr>
          <w:rFonts w:ascii="Times New Roman" w:hAnsi="Times New Roman" w:cs="Times New Roman"/>
          <w:sz w:val="24"/>
          <w:szCs w:val="24"/>
        </w:rPr>
        <w:t>, 2025 (Volume 90, Number </w:t>
      </w:r>
      <w:r>
        <w:rPr>
          <w:rFonts w:ascii="Times New Roman" w:hAnsi="Times New Roman" w:cs="Times New Roman"/>
          <w:sz w:val="24"/>
          <w:szCs w:val="24"/>
        </w:rPr>
        <w:t>244</w:t>
      </w:r>
      <w:r w:rsidRPr="00046269">
        <w:rPr>
          <w:rFonts w:ascii="Times New Roman" w:hAnsi="Times New Roman" w:cs="Times New Roman"/>
          <w:sz w:val="24"/>
          <w:szCs w:val="24"/>
        </w:rPr>
        <w:t>, page </w:t>
      </w:r>
      <w:r>
        <w:rPr>
          <w:rFonts w:ascii="Times New Roman" w:hAnsi="Times New Roman" w:cs="Times New Roman"/>
          <w:sz w:val="24"/>
          <w:szCs w:val="24"/>
        </w:rPr>
        <w:t>60</w:t>
      </w:r>
      <w:r w:rsidR="002661FE">
        <w:rPr>
          <w:rFonts w:ascii="Times New Roman" w:hAnsi="Times New Roman" w:cs="Times New Roman"/>
          <w:sz w:val="24"/>
          <w:szCs w:val="24"/>
        </w:rPr>
        <w:t>0</w:t>
      </w:r>
      <w:r>
        <w:rPr>
          <w:rFonts w:ascii="Times New Roman" w:hAnsi="Times New Roman" w:cs="Times New Roman"/>
          <w:sz w:val="24"/>
          <w:szCs w:val="24"/>
        </w:rPr>
        <w:t>58</w:t>
      </w:r>
      <w:r w:rsidRPr="00046269">
        <w:rPr>
          <w:rFonts w:ascii="Times New Roman" w:hAnsi="Times New Roman" w:cs="Times New Roman"/>
          <w:sz w:val="24"/>
          <w:szCs w:val="24"/>
        </w:rPr>
        <w:t>). No public comments have been received for the 60-day FRN.</w:t>
      </w:r>
      <w:r>
        <w:pict>
          <v:rect id="_x0000_i1032" style="width:405pt;height:0.75pt" o:hrpct="0" o:hralign="center" o:hrstd="t" o:hrnoshade="t" o:hr="t" fillcolor="#414141" stroked="f"/>
        </w:pict>
      </w:r>
    </w:p>
    <w:p w:rsidR="008C744F" w:rsidRPr="00FA470D" w:rsidP="008C744F" w14:paraId="2E30F47A" w14:textId="77777777">
      <w:r w:rsidRPr="00FA470D">
        <w:rPr>
          <w:b/>
          <w:bCs/>
        </w:rPr>
        <w:t>9. Explain any decision to provide any payment or gift to respondents, other than remuneration of contractors or grantees.</w:t>
      </w:r>
    </w:p>
    <w:p w:rsidR="00944114" w:rsidRPr="00944114" w:rsidP="005E7289" w14:paraId="5BA26D38" w14:textId="77777777">
      <w:pPr>
        <w:pStyle w:val="BodyText"/>
        <w:spacing w:before="158"/>
        <w:ind w:left="0" w:right="421"/>
        <w:rPr>
          <w:rFonts w:ascii="Times New Roman" w:hAnsi="Times New Roman" w:eastAsiaTheme="minorHAnsi" w:cs="Times New Roman"/>
        </w:rPr>
      </w:pPr>
      <w:r w:rsidRPr="00944114">
        <w:rPr>
          <w:rFonts w:ascii="Times New Roman" w:hAnsi="Times New Roman" w:eastAsiaTheme="minorHAnsi" w:cs="Times New Roman"/>
        </w:rPr>
        <w:t>Not applicable.  Respondents will not receive payments or gifts.</w:t>
      </w:r>
    </w:p>
    <w:p w:rsidR="008C744F" w:rsidRPr="00FA470D" w:rsidP="008C744F" w14:paraId="089A693A" w14:textId="77777777">
      <w:r>
        <w:pict>
          <v:rect id="_x0000_i1033" style="width:405pt;height:0.75pt" o:hrpct="0" o:hralign="center" o:hrstd="t" o:hrnoshade="t" o:hr="t" fillcolor="#414141" stroked="f"/>
        </w:pict>
      </w:r>
    </w:p>
    <w:p w:rsidR="008C744F" w:rsidRPr="00FA470D" w:rsidP="008C744F" w14:paraId="26C38401" w14:textId="77777777">
      <w:r w:rsidRPr="00FA470D">
        <w:rPr>
          <w:b/>
          <w:bCs/>
        </w:rPr>
        <w:t>10. Describe any assurance of confidentiality provided to respondents and the basis for the assurance in statute, regulation, or agency policy.</w:t>
      </w:r>
    </w:p>
    <w:p w:rsidR="008C744F" w:rsidRPr="00FA470D" w:rsidP="008C744F" w14:paraId="1D014BE4" w14:textId="337ADE52">
      <w:r w:rsidRPr="00B035FD">
        <w:rPr>
          <w:rFonts w:ascii="Times New Roman" w:hAnsi="Times New Roman" w:cs="Times New Roman"/>
          <w:sz w:val="24"/>
          <w:szCs w:val="24"/>
        </w:rPr>
        <w:t xml:space="preserve">All responses to this collection of information will be provided </w:t>
      </w:r>
      <w:r w:rsidRPr="00B035FD" w:rsidR="0063670A">
        <w:rPr>
          <w:rFonts w:ascii="Times New Roman" w:hAnsi="Times New Roman" w:cs="Times New Roman"/>
          <w:sz w:val="24"/>
          <w:szCs w:val="24"/>
        </w:rPr>
        <w:t>confidentially</w:t>
      </w:r>
      <w:r w:rsidRPr="00B035FD">
        <w:rPr>
          <w:rFonts w:ascii="Times New Roman" w:hAnsi="Times New Roman" w:cs="Times New Roman"/>
          <w:sz w:val="24"/>
          <w:szCs w:val="24"/>
        </w:rPr>
        <w:t xml:space="preserve"> to the extent allowed by law.</w:t>
      </w:r>
      <w:r w:rsidRPr="00D741B7">
        <w:t xml:space="preserve">  </w:t>
      </w:r>
      <w:r>
        <w:pict>
          <v:rect id="_x0000_i1034" style="width:405pt;height:0.75pt" o:hrpct="0" o:hralign="center" o:hrstd="t" o:hrnoshade="t" o:hr="t" fillcolor="#414141" stroked="f"/>
        </w:pict>
      </w:r>
    </w:p>
    <w:p w:rsidR="008C744F" w:rsidRPr="00FA470D" w:rsidP="008C744F" w14:paraId="55C91C54" w14:textId="77777777">
      <w:r w:rsidRPr="00FA470D">
        <w:rPr>
          <w:b/>
          <w:bCs/>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FA470D">
        <w:rPr>
          <w:b/>
          <w:bCs/>
        </w:rPr>
        <w:t>persons</w:t>
      </w:r>
      <w:r w:rsidRPr="00FA470D">
        <w:rPr>
          <w:b/>
          <w:bCs/>
        </w:rPr>
        <w:t xml:space="preserve"> from whom the information is requested, and any steps to be taken to obtain their consent.</w:t>
      </w:r>
    </w:p>
    <w:p w:rsidR="00861E3F" w:rsidRPr="00861E3F" w:rsidP="00861E3F" w14:paraId="4548233B" w14:textId="77777777">
      <w:pPr>
        <w:ind w:right="193"/>
        <w:rPr>
          <w:rFonts w:ascii="Times New Roman" w:hAnsi="Times New Roman" w:cs="Times New Roman"/>
          <w:sz w:val="24"/>
          <w:szCs w:val="24"/>
        </w:rPr>
      </w:pPr>
      <w:r w:rsidRPr="00861E3F">
        <w:rPr>
          <w:rFonts w:ascii="Times New Roman" w:hAnsi="Times New Roman" w:cs="Times New Roman"/>
          <w:sz w:val="24"/>
          <w:szCs w:val="24"/>
        </w:rPr>
        <w:t>No questions of a sensitive nature are asked. </w:t>
      </w:r>
    </w:p>
    <w:p w:rsidR="008C744F" w:rsidRPr="00FA470D" w:rsidP="008C744F" w14:paraId="74FDC489" w14:textId="77777777">
      <w:r>
        <w:pict>
          <v:rect id="_x0000_i1035" style="width:405pt;height:0.75pt" o:hrpct="0" o:hralign="center" o:hrstd="t" o:hrnoshade="t" o:hr="t" fillcolor="#414141" stroked="f"/>
        </w:pict>
      </w:r>
    </w:p>
    <w:p w:rsidR="008C744F" w:rsidRPr="00FA470D" w:rsidP="008C744F" w14:paraId="4669AB7D" w14:textId="77777777">
      <w:r w:rsidRPr="00FA470D">
        <w:rPr>
          <w:b/>
          <w:bCs/>
        </w:rPr>
        <w:t>12. Provide estimates of the hour burden of the collection of information. Indicate the number of respondents, frequency of response, annual hour burden, and an explanation of how the burden was estimated.</w:t>
      </w:r>
    </w:p>
    <w:p w:rsidR="008C744F" w:rsidRPr="00C91B93" w:rsidP="008C744F" w14:paraId="5EE4ADA7" w14:textId="2CA55DC3">
      <w:pPr>
        <w:rPr>
          <w:color w:val="4472C4" w:themeColor="accent1"/>
        </w:rPr>
      </w:pPr>
    </w:p>
    <w:p w:rsidR="008C744F" w:rsidRPr="00FA470D" w:rsidP="008C744F" w14:paraId="05E6D84E" w14:textId="77777777">
      <w:r w:rsidRPr="00FA470D">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744F" w:rsidRPr="00FA470D" w:rsidP="008C744F" w14:paraId="4970A281" w14:textId="77777777">
      <w:r w:rsidRPr="00FA470D">
        <w:rPr>
          <w:b/>
          <w:bCs/>
        </w:rPr>
        <w:t>B) Provide estimates of annualized cost to respondents for the hour burdens for collections of information, identifying and using appropriate wage rate categories.</w:t>
      </w:r>
    </w:p>
    <w:p w:rsidR="00B36796" w:rsidRPr="002D0C4A" w:rsidP="007F66C2" w14:paraId="35433F46" w14:textId="0DE24D9F">
      <w:pPr>
        <w:pStyle w:val="BodyText"/>
        <w:spacing w:before="199"/>
        <w:ind w:left="0" w:right="101"/>
        <w:rPr>
          <w:rFonts w:ascii="Times New Roman" w:hAnsi="Times New Roman" w:cs="Times New Roman"/>
        </w:rPr>
      </w:pPr>
      <w:r w:rsidRPr="00C9590F">
        <w:rPr>
          <w:rFonts w:ascii="Times New Roman" w:hAnsi="Times New Roman" w:cs="Times New Roman"/>
        </w:rPr>
        <w:t xml:space="preserve">It is expected </w:t>
      </w:r>
      <w:r w:rsidRPr="00C9590F" w:rsidR="00915090">
        <w:rPr>
          <w:rFonts w:ascii="Times New Roman" w:hAnsi="Times New Roman" w:cs="Times New Roman"/>
        </w:rPr>
        <w:t>that</w:t>
      </w:r>
      <w:r w:rsidRPr="00C9590F">
        <w:rPr>
          <w:rFonts w:ascii="Times New Roman" w:hAnsi="Times New Roman" w:cs="Times New Roman"/>
        </w:rPr>
        <w:t xml:space="preserve"> </w:t>
      </w:r>
      <w:r w:rsidRPr="00C9590F" w:rsidR="00EE11AF">
        <w:rPr>
          <w:rFonts w:ascii="Times New Roman" w:hAnsi="Times New Roman" w:cs="Times New Roman"/>
        </w:rPr>
        <w:t xml:space="preserve">up to </w:t>
      </w:r>
      <w:r w:rsidR="002E6F3C">
        <w:rPr>
          <w:rFonts w:ascii="Times New Roman" w:hAnsi="Times New Roman" w:cs="Times New Roman"/>
        </w:rPr>
        <w:t>20</w:t>
      </w:r>
      <w:r w:rsidRPr="00C9590F">
        <w:rPr>
          <w:rFonts w:ascii="Times New Roman" w:hAnsi="Times New Roman" w:cs="Times New Roman"/>
        </w:rPr>
        <w:t xml:space="preserve">0 respondents from the Private Sector </w:t>
      </w:r>
      <w:r w:rsidRPr="00C9590F" w:rsidR="00915090">
        <w:rPr>
          <w:rFonts w:ascii="Times New Roman" w:hAnsi="Times New Roman" w:cs="Times New Roman"/>
        </w:rPr>
        <w:t xml:space="preserve">will </w:t>
      </w:r>
      <w:r w:rsidRPr="00C9590F">
        <w:rPr>
          <w:rFonts w:ascii="Times New Roman" w:hAnsi="Times New Roman" w:cs="Times New Roman"/>
        </w:rPr>
        <w:t xml:space="preserve">complete submissions to be considered for </w:t>
      </w:r>
      <w:r w:rsidRPr="00C9590F" w:rsidR="00EE1644">
        <w:rPr>
          <w:rFonts w:ascii="Times New Roman" w:hAnsi="Times New Roman" w:cs="Times New Roman"/>
        </w:rPr>
        <w:t xml:space="preserve">automobile parts </w:t>
      </w:r>
      <w:r w:rsidRPr="00C9590F" w:rsidR="00040254">
        <w:rPr>
          <w:rFonts w:ascii="Times New Roman" w:hAnsi="Times New Roman" w:cs="Times New Roman"/>
        </w:rPr>
        <w:t>inclusion submissions</w:t>
      </w:r>
      <w:r w:rsidRPr="00C9590F" w:rsidR="00EE1644">
        <w:rPr>
          <w:rFonts w:ascii="Times New Roman" w:hAnsi="Times New Roman" w:cs="Times New Roman"/>
        </w:rPr>
        <w:t xml:space="preserve"> </w:t>
      </w:r>
      <w:r w:rsidRPr="00C9590F">
        <w:rPr>
          <w:rFonts w:ascii="Times New Roman" w:hAnsi="Times New Roman" w:cs="Times New Roman"/>
        </w:rPr>
        <w:t xml:space="preserve">in connection with the </w:t>
      </w:r>
      <w:r w:rsidRPr="00C9590F" w:rsidR="002D0C4A">
        <w:rPr>
          <w:rFonts w:ascii="Times New Roman" w:hAnsi="Times New Roman" w:cs="Times New Roman"/>
        </w:rPr>
        <w:t>Proclamation 109</w:t>
      </w:r>
      <w:r w:rsidRPr="00C9590F" w:rsidR="004673F1">
        <w:rPr>
          <w:rFonts w:ascii="Times New Roman" w:hAnsi="Times New Roman" w:cs="Times New Roman"/>
        </w:rPr>
        <w:t>08</w:t>
      </w:r>
      <w:r w:rsidRPr="00C9590F" w:rsidR="002D0C4A">
        <w:rPr>
          <w:rFonts w:ascii="Times New Roman" w:hAnsi="Times New Roman" w:cs="Times New Roman"/>
        </w:rPr>
        <w:t xml:space="preserve"> of </w:t>
      </w:r>
      <w:r w:rsidRPr="00C9590F" w:rsidR="004673F1">
        <w:rPr>
          <w:rFonts w:ascii="Times New Roman" w:hAnsi="Times New Roman" w:cs="Times New Roman"/>
        </w:rPr>
        <w:t>March 26</w:t>
      </w:r>
      <w:r w:rsidRPr="00C9590F" w:rsidR="002D0C4A">
        <w:rPr>
          <w:rFonts w:ascii="Times New Roman" w:hAnsi="Times New Roman" w:cs="Times New Roman"/>
        </w:rPr>
        <w:t xml:space="preserve">, 2025, “Adjusting Imports of Automobiles and Automobile Parts </w:t>
      </w:r>
      <w:r w:rsidRPr="00C9590F" w:rsidR="002D0C4A">
        <w:rPr>
          <w:rFonts w:ascii="Times New Roman" w:hAnsi="Times New Roman" w:cs="Times New Roman"/>
        </w:rPr>
        <w:t>Into</w:t>
      </w:r>
      <w:r w:rsidRPr="00C9590F" w:rsidR="002D0C4A">
        <w:rPr>
          <w:rFonts w:ascii="Times New Roman" w:hAnsi="Times New Roman" w:cs="Times New Roman"/>
        </w:rPr>
        <w:t xml:space="preserve"> the United States</w:t>
      </w:r>
      <w:r w:rsidRPr="00C9590F" w:rsidR="009F73D4">
        <w:rPr>
          <w:rFonts w:ascii="Times New Roman" w:hAnsi="Times New Roman" w:cs="Times New Roman"/>
        </w:rPr>
        <w:t>.</w:t>
      </w:r>
      <w:r w:rsidRPr="00C9590F" w:rsidR="002D0C4A">
        <w:rPr>
          <w:rFonts w:ascii="Times New Roman" w:hAnsi="Times New Roman" w:cs="Times New Roman"/>
        </w:rPr>
        <w:t>”</w:t>
      </w:r>
      <w:r w:rsidRPr="00C9590F">
        <w:rPr>
          <w:rFonts w:ascii="Times New Roman" w:hAnsi="Times New Roman" w:cs="Times New Roman"/>
        </w:rPr>
        <w:t xml:space="preserve"> Those submissions are estimated to take each respondent </w:t>
      </w:r>
      <w:r w:rsidRPr="00C9590F" w:rsidR="004673F1">
        <w:rPr>
          <w:rFonts w:ascii="Times New Roman" w:hAnsi="Times New Roman" w:cs="Times New Roman"/>
        </w:rPr>
        <w:t>8</w:t>
      </w:r>
      <w:r w:rsidRPr="00C9590F">
        <w:rPr>
          <w:rFonts w:ascii="Times New Roman" w:hAnsi="Times New Roman" w:cs="Times New Roman"/>
        </w:rPr>
        <w:t xml:space="preserve"> hours to complete, resulting in </w:t>
      </w:r>
      <w:r w:rsidRPr="00C9590F" w:rsidR="00744870">
        <w:rPr>
          <w:rFonts w:ascii="Times New Roman" w:hAnsi="Times New Roman" w:cs="Times New Roman"/>
        </w:rPr>
        <w:t xml:space="preserve">total estimated </w:t>
      </w:r>
      <w:r w:rsidRPr="00C9590F" w:rsidR="00744870">
        <w:rPr>
          <w:rFonts w:ascii="Times New Roman" w:hAnsi="Times New Roman" w:cs="Times New Roman"/>
        </w:rPr>
        <w:t xml:space="preserve">respondent </w:t>
      </w:r>
      <w:r w:rsidRPr="00C9590F">
        <w:rPr>
          <w:rFonts w:ascii="Times New Roman" w:hAnsi="Times New Roman" w:cs="Times New Roman"/>
        </w:rPr>
        <w:t>burden</w:t>
      </w:r>
      <w:r w:rsidRPr="00C9590F">
        <w:rPr>
          <w:rFonts w:ascii="Times New Roman" w:hAnsi="Times New Roman" w:cs="Times New Roman"/>
        </w:rPr>
        <w:t xml:space="preserve"> hours of </w:t>
      </w:r>
      <w:r w:rsidRPr="00C9590F" w:rsidR="00833567">
        <w:rPr>
          <w:rFonts w:ascii="Times New Roman" w:hAnsi="Times New Roman" w:cs="Times New Roman"/>
        </w:rPr>
        <w:t>1,</w:t>
      </w:r>
      <w:r w:rsidRPr="00C9590F" w:rsidR="004673F1">
        <w:rPr>
          <w:rFonts w:ascii="Times New Roman" w:hAnsi="Times New Roman" w:cs="Times New Roman"/>
        </w:rPr>
        <w:t>6</w:t>
      </w:r>
      <w:r w:rsidRPr="00C9590F">
        <w:rPr>
          <w:rFonts w:ascii="Times New Roman" w:hAnsi="Times New Roman" w:cs="Times New Roman"/>
        </w:rPr>
        <w:t>00.</w:t>
      </w:r>
    </w:p>
    <w:p w:rsidR="00445683" w:rsidP="00B36796" w14:paraId="7244716E" w14:textId="77777777">
      <w:pPr>
        <w:rPr>
          <w:sz w:val="24"/>
        </w:rPr>
      </w:pPr>
    </w:p>
    <w:p w:rsidR="00B36796" w:rsidP="00B36796" w14:paraId="510297C9" w14:textId="39DBEFF3">
      <w:pPr>
        <w:ind w:left="2120" w:right="2119"/>
        <w:jc w:val="center"/>
        <w:rPr>
          <w:b/>
          <w:sz w:val="24"/>
          <w:szCs w:val="24"/>
        </w:rPr>
      </w:pPr>
      <w:r w:rsidRPr="0016613A">
        <w:rPr>
          <w:b/>
          <w:sz w:val="24"/>
          <w:szCs w:val="24"/>
        </w:rPr>
        <w:t>Estimated Respondent Burden Hours</w:t>
      </w:r>
    </w:p>
    <w:tbl>
      <w:tblPr>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1CB31477" w14:textId="77777777" w:rsidTr="00ED520B">
        <w:tblPrEx>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604"/>
        </w:trPr>
        <w:tc>
          <w:tcPr>
            <w:tcW w:w="1500" w:type="dxa"/>
            <w:shd w:val="clear" w:color="auto" w:fill="BDD7EE"/>
          </w:tcPr>
          <w:p w:rsidR="00B36796" w:rsidRPr="00570F90" w:rsidP="00496373" w14:paraId="0A763591"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B36796" w:rsidRPr="00570F90" w:rsidP="00496373" w14:paraId="73F1C3D4"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B36796" w:rsidRPr="00570F90" w:rsidP="00496373" w14:paraId="1CF29926" w14:textId="77777777">
            <w:pPr>
              <w:jc w:val="center"/>
              <w:rPr>
                <w:b/>
                <w:bCs/>
                <w:sz w:val="24"/>
                <w:szCs w:val="24"/>
              </w:rPr>
            </w:pPr>
            <w:r w:rsidRPr="00570F90">
              <w:rPr>
                <w:b/>
                <w:bCs/>
                <w:sz w:val="24"/>
                <w:szCs w:val="24"/>
              </w:rPr>
              <w:t>Number of Respondents (a)</w:t>
            </w:r>
          </w:p>
        </w:tc>
        <w:tc>
          <w:tcPr>
            <w:tcW w:w="1440" w:type="dxa"/>
            <w:shd w:val="clear" w:color="auto" w:fill="BDD7EE"/>
          </w:tcPr>
          <w:p w:rsidR="00B36796" w:rsidRPr="00570F90" w:rsidP="00496373" w14:paraId="21EA0778"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B36796" w:rsidRPr="00570F90" w:rsidP="00496373" w14:paraId="2A2D5712" w14:textId="77777777">
            <w:pPr>
              <w:jc w:val="center"/>
              <w:rPr>
                <w:b/>
                <w:bCs/>
                <w:sz w:val="24"/>
                <w:szCs w:val="24"/>
              </w:rPr>
            </w:pPr>
            <w:r w:rsidRPr="00570F90">
              <w:rPr>
                <w:b/>
                <w:bCs/>
                <w:sz w:val="24"/>
                <w:szCs w:val="24"/>
              </w:rPr>
              <w:t>Total Number of Responses</w:t>
            </w:r>
          </w:p>
          <w:p w:rsidR="00B36796" w:rsidRPr="00570F90" w:rsidP="00496373" w14:paraId="2872042A" w14:textId="77777777">
            <w:pPr>
              <w:jc w:val="center"/>
              <w:rPr>
                <w:b/>
                <w:bCs/>
                <w:sz w:val="24"/>
                <w:szCs w:val="24"/>
              </w:rPr>
            </w:pPr>
            <w:r w:rsidRPr="00570F90">
              <w:rPr>
                <w:b/>
                <w:bCs/>
                <w:sz w:val="24"/>
                <w:szCs w:val="24"/>
              </w:rPr>
              <w:t>(c) = (a) x (b)</w:t>
            </w:r>
          </w:p>
        </w:tc>
        <w:tc>
          <w:tcPr>
            <w:tcW w:w="1350" w:type="dxa"/>
            <w:shd w:val="clear" w:color="auto" w:fill="BDD7EE"/>
          </w:tcPr>
          <w:p w:rsidR="00B36796" w:rsidRPr="00570F90" w:rsidP="00496373" w14:paraId="391682B2" w14:textId="77777777">
            <w:pPr>
              <w:jc w:val="center"/>
              <w:rPr>
                <w:b/>
                <w:bCs/>
                <w:sz w:val="24"/>
                <w:szCs w:val="24"/>
              </w:rPr>
            </w:pPr>
            <w:r w:rsidRPr="00570F90">
              <w:rPr>
                <w:b/>
                <w:bCs/>
                <w:sz w:val="24"/>
                <w:szCs w:val="24"/>
              </w:rPr>
              <w:t>Burden Hours Per Response (d)</w:t>
            </w:r>
          </w:p>
        </w:tc>
        <w:tc>
          <w:tcPr>
            <w:tcW w:w="1350" w:type="dxa"/>
            <w:shd w:val="clear" w:color="auto" w:fill="BDD7EE"/>
          </w:tcPr>
          <w:p w:rsidR="00B36796" w:rsidRPr="00570F90" w:rsidP="00496373" w14:paraId="2FA0AC6C" w14:textId="77777777">
            <w:pPr>
              <w:jc w:val="center"/>
              <w:rPr>
                <w:b/>
                <w:bCs/>
                <w:sz w:val="24"/>
                <w:szCs w:val="24"/>
              </w:rPr>
            </w:pPr>
            <w:r w:rsidRPr="00570F90">
              <w:rPr>
                <w:b/>
                <w:bCs/>
                <w:sz w:val="24"/>
                <w:szCs w:val="24"/>
              </w:rPr>
              <w:t>Total Burden Hours</w:t>
            </w:r>
          </w:p>
          <w:p w:rsidR="00B36796" w:rsidRPr="00570F90" w:rsidP="00496373" w14:paraId="42038932" w14:textId="77777777">
            <w:pPr>
              <w:jc w:val="center"/>
              <w:rPr>
                <w:b/>
                <w:bCs/>
                <w:sz w:val="24"/>
                <w:szCs w:val="24"/>
              </w:rPr>
            </w:pPr>
            <w:r w:rsidRPr="00570F90">
              <w:rPr>
                <w:b/>
                <w:bCs/>
                <w:sz w:val="24"/>
                <w:szCs w:val="24"/>
              </w:rPr>
              <w:t>(e) = (c) x (d)</w:t>
            </w:r>
          </w:p>
        </w:tc>
      </w:tr>
      <w:tr w14:paraId="7A2CCA05" w14:textId="77777777" w:rsidTr="00B36796">
        <w:tblPrEx>
          <w:tblW w:w="10410" w:type="dxa"/>
          <w:tblInd w:w="-543" w:type="dxa"/>
          <w:tblLayout w:type="fixed"/>
          <w:tblCellMar>
            <w:left w:w="0" w:type="dxa"/>
            <w:right w:w="0" w:type="dxa"/>
          </w:tblCellMar>
          <w:tblLook w:val="01E0"/>
        </w:tblPrEx>
        <w:trPr>
          <w:trHeight w:hRule="exact" w:val="1369"/>
        </w:trPr>
        <w:tc>
          <w:tcPr>
            <w:tcW w:w="1500" w:type="dxa"/>
            <w:tcBorders>
              <w:right w:val="single" w:sz="4" w:space="0" w:color="000000"/>
            </w:tcBorders>
          </w:tcPr>
          <w:p w:rsidR="00B36796" w:rsidP="00496373" w14:paraId="4BB607F8" w14:textId="4405811D">
            <w:pPr>
              <w:jc w:val="center"/>
              <w:rPr>
                <w:sz w:val="24"/>
                <w:szCs w:val="24"/>
              </w:rPr>
            </w:pPr>
            <w:r>
              <w:rPr>
                <w:sz w:val="24"/>
                <w:szCs w:val="24"/>
              </w:rPr>
              <w:t xml:space="preserve">Automobile Parts </w:t>
            </w:r>
            <w:r w:rsidR="0066330B">
              <w:rPr>
                <w:sz w:val="24"/>
                <w:szCs w:val="24"/>
              </w:rPr>
              <w:t>Inclusion</w:t>
            </w:r>
            <w:r>
              <w:rPr>
                <w:sz w:val="24"/>
                <w:szCs w:val="24"/>
              </w:rPr>
              <w:t xml:space="preserve"> Submissions</w:t>
            </w:r>
          </w:p>
        </w:tc>
        <w:tc>
          <w:tcPr>
            <w:tcW w:w="1710" w:type="dxa"/>
            <w:tcBorders>
              <w:left w:val="single" w:sz="4" w:space="0" w:color="000000"/>
              <w:right w:val="single" w:sz="4" w:space="0" w:color="000000"/>
            </w:tcBorders>
          </w:tcPr>
          <w:p w:rsidR="00B36796" w:rsidRPr="00692D20" w:rsidP="00496373" w14:paraId="215C808C" w14:textId="77777777">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B36796" w:rsidP="00496373" w14:paraId="74BC5153" w14:textId="27C3086E">
            <w:pPr>
              <w:jc w:val="center"/>
              <w:rPr>
                <w:sz w:val="24"/>
                <w:szCs w:val="24"/>
              </w:rPr>
            </w:pPr>
            <w:r>
              <w:rPr>
                <w:sz w:val="24"/>
                <w:szCs w:val="24"/>
              </w:rPr>
              <w:t>20</w:t>
            </w:r>
            <w:r w:rsidR="00D72C59">
              <w:rPr>
                <w:sz w:val="24"/>
                <w:szCs w:val="24"/>
              </w:rPr>
              <w:t>0</w:t>
            </w:r>
          </w:p>
        </w:tc>
        <w:tc>
          <w:tcPr>
            <w:tcW w:w="1440" w:type="dxa"/>
            <w:tcBorders>
              <w:left w:val="single" w:sz="4" w:space="0" w:color="000000"/>
              <w:right w:val="single" w:sz="4" w:space="0" w:color="000000"/>
            </w:tcBorders>
          </w:tcPr>
          <w:p w:rsidR="00B36796" w:rsidP="00496373" w14:paraId="7788CE84" w14:textId="77B7E9FA">
            <w:pPr>
              <w:jc w:val="center"/>
              <w:rPr>
                <w:sz w:val="24"/>
                <w:szCs w:val="24"/>
              </w:rPr>
            </w:pPr>
            <w:r>
              <w:rPr>
                <w:sz w:val="24"/>
                <w:szCs w:val="24"/>
              </w:rPr>
              <w:t>1</w:t>
            </w:r>
          </w:p>
        </w:tc>
        <w:tc>
          <w:tcPr>
            <w:tcW w:w="1440" w:type="dxa"/>
            <w:tcBorders>
              <w:left w:val="single" w:sz="4" w:space="0" w:color="000000"/>
              <w:right w:val="single" w:sz="4" w:space="0" w:color="000000"/>
            </w:tcBorders>
          </w:tcPr>
          <w:p w:rsidR="00B36796" w:rsidP="00496373" w14:paraId="56679769" w14:textId="6F4DEB7A">
            <w:pPr>
              <w:jc w:val="center"/>
              <w:rPr>
                <w:sz w:val="24"/>
                <w:szCs w:val="24"/>
              </w:rPr>
            </w:pPr>
            <w:r>
              <w:rPr>
                <w:sz w:val="24"/>
                <w:szCs w:val="24"/>
              </w:rPr>
              <w:t>2</w:t>
            </w:r>
            <w:r w:rsidR="00833567">
              <w:rPr>
                <w:sz w:val="24"/>
                <w:szCs w:val="24"/>
              </w:rPr>
              <w:t>0</w:t>
            </w:r>
            <w:r w:rsidR="00D72C59">
              <w:rPr>
                <w:sz w:val="24"/>
                <w:szCs w:val="24"/>
              </w:rPr>
              <w:t>0</w:t>
            </w:r>
          </w:p>
        </w:tc>
        <w:tc>
          <w:tcPr>
            <w:tcW w:w="1350" w:type="dxa"/>
            <w:tcBorders>
              <w:left w:val="single" w:sz="4" w:space="0" w:color="000000"/>
              <w:right w:val="single" w:sz="4" w:space="0" w:color="000000"/>
            </w:tcBorders>
          </w:tcPr>
          <w:p w:rsidR="00B36796" w:rsidP="00496373" w14:paraId="5F2881EA" w14:textId="33540697">
            <w:pPr>
              <w:jc w:val="center"/>
              <w:rPr>
                <w:sz w:val="24"/>
                <w:szCs w:val="24"/>
              </w:rPr>
            </w:pPr>
            <w:r>
              <w:rPr>
                <w:sz w:val="24"/>
                <w:szCs w:val="24"/>
              </w:rPr>
              <w:t>8</w:t>
            </w:r>
          </w:p>
        </w:tc>
        <w:tc>
          <w:tcPr>
            <w:tcW w:w="1350" w:type="dxa"/>
            <w:tcBorders>
              <w:left w:val="single" w:sz="4" w:space="0" w:color="000000"/>
              <w:right w:val="single" w:sz="4" w:space="0" w:color="000000"/>
            </w:tcBorders>
          </w:tcPr>
          <w:p w:rsidR="00B36796" w:rsidP="00496373" w14:paraId="300CE7FE" w14:textId="28C5EEA8">
            <w:pPr>
              <w:jc w:val="center"/>
              <w:rPr>
                <w:sz w:val="24"/>
                <w:szCs w:val="24"/>
              </w:rPr>
            </w:pPr>
            <w:r>
              <w:rPr>
                <w:sz w:val="24"/>
                <w:szCs w:val="24"/>
              </w:rPr>
              <w:t>1,600</w:t>
            </w:r>
          </w:p>
        </w:tc>
      </w:tr>
      <w:tr w14:paraId="1296E9E5" w14:textId="77777777" w:rsidTr="00B36796">
        <w:tblPrEx>
          <w:tblW w:w="10410" w:type="dxa"/>
          <w:tblInd w:w="-543"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B36796" w:rsidRPr="00AD44CD" w:rsidP="00496373" w14:paraId="234F1E59"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B36796" w:rsidRPr="00570F90" w:rsidP="00496373" w14:paraId="2D4C11FA"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B36796" w:rsidP="00496373" w14:paraId="5A5A6EE6"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P="00496373" w14:paraId="5A5D478B"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RPr="00AF4156" w:rsidP="00496373" w14:paraId="478E7F1B"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B36796" w:rsidP="00496373" w14:paraId="40AEFFF5"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B36796" w:rsidRPr="00AD44CD" w:rsidP="00496373" w14:paraId="149E28FB" w14:textId="7772E6D4">
            <w:pPr>
              <w:jc w:val="center"/>
              <w:rPr>
                <w:b/>
                <w:bCs/>
                <w:sz w:val="24"/>
                <w:szCs w:val="24"/>
              </w:rPr>
            </w:pPr>
            <w:r>
              <w:rPr>
                <w:b/>
                <w:bCs/>
                <w:sz w:val="24"/>
                <w:szCs w:val="24"/>
              </w:rPr>
              <w:t>1,600</w:t>
            </w:r>
          </w:p>
        </w:tc>
      </w:tr>
    </w:tbl>
    <w:p w:rsidR="00445683" w:rsidP="008C744F" w14:paraId="60D41F2D" w14:textId="77777777"/>
    <w:p w:rsidR="008C744F" w:rsidRPr="00FA470D" w:rsidP="008C744F" w14:paraId="6BD55D1A" w14:textId="46C0784E">
      <w:r>
        <w:pict>
          <v:rect id="_x0000_i1036" style="width:405pt;height:0.75pt" o:hrpct="0" o:hralign="center" o:hrstd="t" o:hrnoshade="t" o:hr="t" fillcolor="#414141" stroked="f"/>
        </w:pict>
      </w:r>
    </w:p>
    <w:p w:rsidR="00ED520B" w:rsidRPr="00FA470D" w:rsidP="008C744F" w14:paraId="14F06CB0" w14:textId="44BCEF31">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tbl>
      <w:tblPr>
        <w:tblW w:w="5099" w:type="pct"/>
        <w:tblLayout w:type="fixed"/>
        <w:tblLook w:val="04A0"/>
      </w:tblPr>
      <w:tblGrid>
        <w:gridCol w:w="2426"/>
        <w:gridCol w:w="1621"/>
        <w:gridCol w:w="1979"/>
        <w:gridCol w:w="1621"/>
        <w:gridCol w:w="1888"/>
      </w:tblGrid>
      <w:tr w14:paraId="5451701A"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4472C4" w:fill="4472C4"/>
            <w:noWrap/>
            <w:vAlign w:val="bottom"/>
            <w:hideMark/>
          </w:tcPr>
          <w:p w:rsidR="007F06CC" w:rsidRPr="007F06CC" w:rsidP="007F06CC" w14:paraId="61907744" w14:textId="77777777">
            <w:pPr>
              <w:widowControl w:val="0"/>
              <w:autoSpaceDE w:val="0"/>
              <w:autoSpaceDN w:val="0"/>
              <w:spacing w:after="0" w:line="240" w:lineRule="auto"/>
              <w:ind w:left="360" w:right="250"/>
              <w:rPr>
                <w:rFonts w:ascii="Calibri" w:eastAsia="Arial" w:hAnsi="Calibri" w:cs="Arial"/>
                <w:b/>
                <w:bCs/>
                <w:color w:val="FFFFFF"/>
              </w:rPr>
            </w:pPr>
            <w:r w:rsidRPr="007F06CC">
              <w:rPr>
                <w:rFonts w:ascii="Calibri" w:eastAsia="Arial" w:hAnsi="Calibri" w:cs="Arial"/>
                <w:b/>
                <w:bCs/>
                <w:color w:val="FFFFFF"/>
              </w:rPr>
              <w:t>Respondent Occupation</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833567" w14:paraId="7E3C4996" w14:textId="77777777">
            <w:pPr>
              <w:widowControl w:val="0"/>
              <w:autoSpaceDE w:val="0"/>
              <w:autoSpaceDN w:val="0"/>
              <w:spacing w:after="0" w:line="240" w:lineRule="auto"/>
              <w:ind w:right="245"/>
              <w:jc w:val="right"/>
              <w:rPr>
                <w:rFonts w:ascii="Calibri" w:eastAsia="Arial" w:hAnsi="Calibri" w:cs="Arial"/>
                <w:b/>
                <w:bCs/>
                <w:color w:val="FFFFFF"/>
              </w:rPr>
            </w:pPr>
            <w:r w:rsidRPr="007F06CC">
              <w:rPr>
                <w:rFonts w:ascii="Calibri" w:eastAsia="Arial" w:hAnsi="Calibri" w:cs="Arial"/>
                <w:b/>
                <w:bCs/>
                <w:color w:val="FFFFFF"/>
              </w:rPr>
              <w:t>% of Client Pop.</w:t>
            </w:r>
          </w:p>
        </w:tc>
        <w:tc>
          <w:tcPr>
            <w:tcW w:w="1038"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69DFF02F"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Median Salary</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4F0E1C1B"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Hourly Rate</w:t>
            </w:r>
          </w:p>
        </w:tc>
        <w:tc>
          <w:tcPr>
            <w:tcW w:w="991" w:type="pct"/>
            <w:tcBorders>
              <w:top w:val="single" w:sz="4" w:space="0" w:color="8EA9DB"/>
              <w:left w:val="nil"/>
              <w:bottom w:val="single" w:sz="4" w:space="0" w:color="8EA9DB"/>
              <w:right w:val="single" w:sz="4" w:space="0" w:color="8EA9DB"/>
            </w:tcBorders>
            <w:shd w:val="clear" w:color="4472C4" w:fill="4472C4"/>
            <w:noWrap/>
            <w:vAlign w:val="bottom"/>
            <w:hideMark/>
          </w:tcPr>
          <w:p w:rsidR="007F06CC" w:rsidRPr="007F06CC" w:rsidP="007F06CC" w14:paraId="6B591A43"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Weighted  Avg. Rate</w:t>
            </w:r>
          </w:p>
        </w:tc>
      </w:tr>
      <w:tr w14:paraId="0E21CB17"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534687B6"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Executive</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3D12B08"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A6CAA8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$102,690.00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5D7922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$49.37</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4A0DCA9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$13.55</w:t>
            </w:r>
          </w:p>
        </w:tc>
      </w:tr>
      <w:tr w14:paraId="14DFD155"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178E8B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International Business Development</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56850A5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48E9FB6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$52,649.00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535F664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$25.31</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DE492C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$6.43</w:t>
            </w:r>
          </w:p>
        </w:tc>
      </w:tr>
      <w:tr w14:paraId="37BDE9A2"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696E7913"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Sales</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4E27CDE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20%</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81213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$24,809.00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891116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$11.93</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55698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$2.39</w:t>
            </w:r>
          </w:p>
        </w:tc>
      </w:tr>
      <w:tr w14:paraId="6B0869E4"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BB8CF49"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Customer Service</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4BF4D86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9%</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0B1F63D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$31,493.00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4E467A0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$15.14</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0C39A7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$1.33</w:t>
            </w:r>
          </w:p>
        </w:tc>
      </w:tr>
      <w:tr w14:paraId="48BD87BD"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3CD33A4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Government Relations</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E7085B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DC5E2D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$79,168.00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7B9B4E0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$38.06</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0C73A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$2.60</w:t>
            </w:r>
          </w:p>
        </w:tc>
      </w:tr>
      <w:tr w14:paraId="229DC274"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noWrap/>
            <w:vAlign w:val="bottom"/>
            <w:hideMark/>
          </w:tcPr>
          <w:p w:rsidR="007F06CC" w:rsidRPr="007F06CC" w:rsidP="007F06CC" w14:paraId="2A0D2EBC"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Export Logistics</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56C6AA4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1E803B2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$50,612.00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386AA96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$24.33</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6EF0B00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w:t>
            </w:r>
          </w:p>
        </w:tc>
      </w:tr>
      <w:tr w14:paraId="292D31A3"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939A1C0"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Policy Director</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2FF12C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E800F7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$78,029.00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31DE4A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$37.51</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7E6B7F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$1.16</w:t>
            </w:r>
          </w:p>
        </w:tc>
      </w:tr>
      <w:tr w14:paraId="6ACACDF7"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5D6140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External Consultant/Legal Representative</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40CC2E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42AA1D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$78,120.00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22908FE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$37.56</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1EEC502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$0.52</w:t>
            </w:r>
          </w:p>
        </w:tc>
      </w:tr>
      <w:tr w14:paraId="0E1A0405"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014C5D9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In-house Legal Counsel</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9B024A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57A111A"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$143,307.00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6EEE4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$68.90</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25CEEAF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$0.78</w:t>
            </w:r>
          </w:p>
        </w:tc>
      </w:tr>
      <w:tr w14:paraId="4224D817"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noWrap/>
            <w:vAlign w:val="bottom"/>
            <w:hideMark/>
          </w:tcPr>
          <w:p w:rsidR="007F06CC" w:rsidRPr="007F06CC" w:rsidP="007F06CC" w14:paraId="1718DCF4"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Other</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2FE14BC4"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8%</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12470D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$59,039.00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1E0A1C1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$28.38</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4E4372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$2.21</w:t>
            </w:r>
          </w:p>
        </w:tc>
      </w:tr>
      <w:tr w14:paraId="5B9F2641"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A82CD0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Weighted Avg. Hourly Rate</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700B494" w14:textId="77777777">
            <w:pPr>
              <w:widowControl w:val="0"/>
              <w:autoSpaceDE w:val="0"/>
              <w:autoSpaceDN w:val="0"/>
              <w:spacing w:after="0" w:line="240" w:lineRule="auto"/>
              <w:ind w:left="360" w:right="250"/>
              <w:jc w:val="right"/>
              <w:rPr>
                <w:rFonts w:ascii="Calibri" w:eastAsia="Arial" w:hAnsi="Calibri" w:cs="Arial"/>
                <w:color w:val="000000"/>
              </w:rPr>
            </w:pP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11C513A"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6651882" w14:textId="77777777">
            <w:pPr>
              <w:widowControl w:val="0"/>
              <w:autoSpaceDE w:val="0"/>
              <w:autoSpaceDN w:val="0"/>
              <w:spacing w:after="0" w:line="240" w:lineRule="auto"/>
              <w:ind w:left="360" w:right="250"/>
              <w:jc w:val="right"/>
              <w:rPr>
                <w:rFonts w:ascii="Arial" w:eastAsia="Arial" w:hAnsi="Arial" w:cs="Arial"/>
                <w:sz w:val="20"/>
              </w:rPr>
            </w:pP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F69DF0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$30.19</w:t>
            </w:r>
          </w:p>
        </w:tc>
      </w:tr>
      <w:tr w14:paraId="0192C005"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38B635C" w14:textId="77777777">
            <w:pPr>
              <w:widowControl w:val="0"/>
              <w:autoSpaceDE w:val="0"/>
              <w:autoSpaceDN w:val="0"/>
              <w:spacing w:after="0" w:line="240" w:lineRule="auto"/>
              <w:ind w:left="360" w:right="250"/>
              <w:jc w:val="right"/>
              <w:rPr>
                <w:rFonts w:ascii="Calibri" w:eastAsia="Arial" w:hAnsi="Calibri" w:cs="Arial"/>
                <w:color w:val="000000"/>
              </w:rPr>
            </w:pPr>
          </w:p>
        </w:tc>
        <w:tc>
          <w:tcPr>
            <w:tcW w:w="850" w:type="pct"/>
            <w:tcBorders>
              <w:top w:val="single" w:sz="4" w:space="0" w:color="8EA9DB"/>
              <w:left w:val="nil"/>
              <w:bottom w:val="single" w:sz="4" w:space="0" w:color="8EA9DB"/>
              <w:right w:val="nil"/>
            </w:tcBorders>
            <w:noWrap/>
            <w:vAlign w:val="bottom"/>
            <w:hideMark/>
          </w:tcPr>
          <w:p w:rsidR="007F06CC" w:rsidRPr="007F06CC" w:rsidP="007F06CC" w14:paraId="156F6870" w14:textId="77777777">
            <w:pPr>
              <w:widowControl w:val="0"/>
              <w:autoSpaceDE w:val="0"/>
              <w:autoSpaceDN w:val="0"/>
              <w:spacing w:after="0" w:line="240" w:lineRule="auto"/>
              <w:ind w:left="360" w:right="250"/>
              <w:jc w:val="right"/>
              <w:rPr>
                <w:rFonts w:ascii="Arial" w:eastAsia="Arial" w:hAnsi="Arial" w:cs="Arial"/>
                <w:sz w:val="20"/>
              </w:rPr>
            </w:pP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6E064403"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noWrap/>
            <w:vAlign w:val="bottom"/>
            <w:hideMark/>
          </w:tcPr>
          <w:p w:rsidR="007F06CC" w:rsidRPr="00C9590F" w:rsidP="007F06CC" w14:paraId="016C1131" w14:textId="41D3C364">
            <w:pPr>
              <w:widowControl w:val="0"/>
              <w:autoSpaceDE w:val="0"/>
              <w:autoSpaceDN w:val="0"/>
              <w:spacing w:after="0" w:line="240" w:lineRule="auto"/>
              <w:ind w:left="360" w:right="250"/>
              <w:jc w:val="right"/>
              <w:rPr>
                <w:rFonts w:ascii="Calibri" w:eastAsia="Arial" w:hAnsi="Calibri" w:cs="Arial"/>
                <w:color w:val="000000"/>
              </w:rPr>
            </w:pPr>
            <w:r w:rsidRPr="00C9590F">
              <w:rPr>
                <w:rFonts w:ascii="Calibri" w:eastAsia="Arial" w:hAnsi="Calibri" w:cs="Arial"/>
                <w:color w:val="000000"/>
              </w:rPr>
              <w:t xml:space="preserve"> </w:t>
            </w:r>
            <w:r w:rsidRPr="00C9590F" w:rsidR="00FC66C6">
              <w:rPr>
                <w:rFonts w:ascii="Calibri" w:eastAsia="Arial" w:hAnsi="Calibri" w:cs="Arial"/>
                <w:color w:val="000000"/>
              </w:rPr>
              <w:t>1,6</w:t>
            </w:r>
            <w:r w:rsidRPr="00C9590F">
              <w:rPr>
                <w:rFonts w:ascii="Calibri" w:eastAsia="Arial" w:hAnsi="Calibri" w:cs="Arial"/>
                <w:color w:val="000000"/>
              </w:rPr>
              <w:t>00 hours</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C9590F" w:rsidP="007F06CC" w14:paraId="29DC4012" w14:textId="410DC8E0">
            <w:pPr>
              <w:widowControl w:val="0"/>
              <w:autoSpaceDE w:val="0"/>
              <w:autoSpaceDN w:val="0"/>
              <w:spacing w:after="0" w:line="240" w:lineRule="auto"/>
              <w:ind w:left="360" w:right="250"/>
              <w:jc w:val="right"/>
              <w:rPr>
                <w:rFonts w:ascii="Calibri" w:eastAsia="Arial" w:hAnsi="Calibri" w:cs="Arial"/>
                <w:color w:val="000000"/>
              </w:rPr>
            </w:pPr>
            <w:r w:rsidRPr="00C9590F">
              <w:rPr>
                <w:rFonts w:ascii="Calibri" w:eastAsia="Arial" w:hAnsi="Calibri" w:cs="Arial"/>
                <w:color w:val="000000"/>
              </w:rPr>
              <w:t>$</w:t>
            </w:r>
            <w:r w:rsidRPr="00C9590F" w:rsidR="00A8760C">
              <w:rPr>
                <w:rFonts w:ascii="Calibri" w:eastAsia="Arial" w:hAnsi="Calibri" w:cs="Arial"/>
                <w:color w:val="000000"/>
              </w:rPr>
              <w:t>48,304</w:t>
            </w:r>
          </w:p>
        </w:tc>
      </w:tr>
    </w:tbl>
    <w:p w:rsidR="008C744F" w:rsidRPr="00FA470D" w:rsidP="008C744F" w14:paraId="70267087" w14:textId="77777777">
      <w:r>
        <w:pict>
          <v:rect id="_x0000_i1037" style="width:405pt;height:0.75pt" o:hrpct="0" o:hralign="center" o:hrstd="t" o:hrnoshade="t" o:hr="t" fillcolor="#414141" stroked="f"/>
        </w:pict>
      </w:r>
    </w:p>
    <w:p w:rsidR="008C744F" w:rsidRPr="00FA470D" w:rsidP="008C744F" w14:paraId="0DB7E4A8" w14:textId="0918BA2F">
      <w:r w:rsidRPr="43C9104C">
        <w:rPr>
          <w:b/>
          <w:bCs/>
        </w:rPr>
        <w:t xml:space="preserve">14. Provide estimates of annualized cost to the Federal government. </w:t>
      </w:r>
      <w:r w:rsidRPr="43C9104C" w:rsidR="196AB1DC">
        <w:rPr>
          <w:b/>
          <w:bCs/>
        </w:rPr>
        <w:t>Also, p</w:t>
      </w:r>
      <w:r w:rsidRPr="43C9104C">
        <w:rPr>
          <w:b/>
          <w:bCs/>
        </w:rPr>
        <w:t>rovide a description of the method used to estimate cost and any other expense that would not have been incurred without this collection of information.</w:t>
      </w:r>
    </w:p>
    <w:p w:rsidR="007072CF" w:rsidRPr="00795A45" w:rsidP="007072CF" w14:paraId="7DF0C2B3" w14:textId="160F7818">
      <w:pPr>
        <w:widowControl w:val="0"/>
        <w:autoSpaceDE w:val="0"/>
        <w:autoSpaceDN w:val="0"/>
        <w:spacing w:before="160" w:after="0"/>
        <w:ind w:right="513"/>
        <w:rPr>
          <w:rFonts w:ascii="Times New Roman" w:hAnsi="Times New Roman" w:cs="Times New Roman"/>
          <w:sz w:val="24"/>
          <w:szCs w:val="24"/>
        </w:rPr>
      </w:pPr>
      <w:r w:rsidRPr="00C9590F">
        <w:rPr>
          <w:rFonts w:ascii="Times New Roman" w:hAnsi="Times New Roman" w:cs="Times New Roman"/>
          <w:sz w:val="24"/>
          <w:szCs w:val="24"/>
        </w:rPr>
        <w:t xml:space="preserve">It will take ITA staff approximately </w:t>
      </w:r>
      <w:r w:rsidR="009E58D3">
        <w:rPr>
          <w:rFonts w:ascii="Times New Roman" w:hAnsi="Times New Roman" w:cs="Times New Roman"/>
          <w:sz w:val="24"/>
          <w:szCs w:val="24"/>
        </w:rPr>
        <w:t>2</w:t>
      </w:r>
      <w:r w:rsidRPr="00C9590F">
        <w:rPr>
          <w:rFonts w:ascii="Times New Roman" w:hAnsi="Times New Roman" w:cs="Times New Roman"/>
          <w:sz w:val="24"/>
          <w:szCs w:val="24"/>
        </w:rPr>
        <w:t xml:space="preserve"> hours to review and process each </w:t>
      </w:r>
      <w:r w:rsidRPr="00C9590F" w:rsidR="004673F1">
        <w:rPr>
          <w:rFonts w:ascii="Times New Roman" w:hAnsi="Times New Roman" w:cs="Times New Roman"/>
          <w:sz w:val="24"/>
          <w:szCs w:val="24"/>
        </w:rPr>
        <w:t>Inclusion</w:t>
      </w:r>
      <w:r w:rsidRPr="00C9590F">
        <w:rPr>
          <w:rFonts w:ascii="Times New Roman" w:hAnsi="Times New Roman" w:cs="Times New Roman"/>
          <w:sz w:val="24"/>
          <w:szCs w:val="24"/>
        </w:rPr>
        <w:t xml:space="preserve"> Submission. The total estimated cost would be approximately $</w:t>
      </w:r>
      <w:r w:rsidRPr="00C9590F" w:rsidR="00486B86">
        <w:rPr>
          <w:rFonts w:ascii="Times New Roman" w:hAnsi="Times New Roman" w:cs="Times New Roman"/>
          <w:sz w:val="24"/>
          <w:szCs w:val="24"/>
        </w:rPr>
        <w:t>186,000</w:t>
      </w:r>
      <w:r w:rsidRPr="00C9590F">
        <w:rPr>
          <w:rFonts w:ascii="Times New Roman" w:hAnsi="Times New Roman" w:cs="Times New Roman"/>
          <w:sz w:val="24"/>
          <w:szCs w:val="24"/>
        </w:rPr>
        <w:t xml:space="preserve"> per year (</w:t>
      </w:r>
      <w:r w:rsidRPr="00C9590F" w:rsidR="00486B86">
        <w:rPr>
          <w:rFonts w:ascii="Times New Roman" w:hAnsi="Times New Roman" w:cs="Times New Roman"/>
          <w:sz w:val="24"/>
          <w:szCs w:val="24"/>
        </w:rPr>
        <w:t xml:space="preserve">200 </w:t>
      </w:r>
      <w:r w:rsidRPr="00C9590F">
        <w:rPr>
          <w:rFonts w:ascii="Times New Roman" w:hAnsi="Times New Roman" w:cs="Times New Roman"/>
          <w:sz w:val="24"/>
          <w:szCs w:val="24"/>
        </w:rPr>
        <w:t>submissions * 3 staff at an average GS-14 salary ($155/</w:t>
      </w:r>
      <w:r w:rsidRPr="00C9590F">
        <w:rPr>
          <w:rFonts w:ascii="Times New Roman" w:hAnsi="Times New Roman" w:cs="Times New Roman"/>
          <w:sz w:val="24"/>
          <w:szCs w:val="24"/>
        </w:rPr>
        <w:t>hr</w:t>
      </w:r>
      <w:r w:rsidRPr="00C9590F">
        <w:rPr>
          <w:rFonts w:ascii="Times New Roman" w:hAnsi="Times New Roman" w:cs="Times New Roman"/>
          <w:sz w:val="24"/>
          <w:szCs w:val="24"/>
        </w:rPr>
        <w:t>)</w:t>
      </w:r>
      <w:r>
        <w:rPr>
          <w:rFonts w:ascii="Times New Roman" w:hAnsi="Times New Roman" w:cs="Times New Roman"/>
          <w:sz w:val="24"/>
          <w:szCs w:val="24"/>
          <w:vertAlign w:val="superscript"/>
        </w:rPr>
        <w:footnoteReference w:id="3"/>
      </w:r>
      <w:r w:rsidRPr="00C9590F">
        <w:rPr>
          <w:rFonts w:ascii="Times New Roman" w:hAnsi="Times New Roman" w:cs="Times New Roman"/>
          <w:sz w:val="24"/>
          <w:szCs w:val="24"/>
        </w:rPr>
        <w:t xml:space="preserve"> * </w:t>
      </w:r>
      <w:r w:rsidRPr="00C9590F" w:rsidR="00833567">
        <w:rPr>
          <w:rFonts w:ascii="Times New Roman" w:hAnsi="Times New Roman" w:cs="Times New Roman"/>
          <w:sz w:val="24"/>
          <w:szCs w:val="24"/>
        </w:rPr>
        <w:t>2</w:t>
      </w:r>
      <w:r w:rsidRPr="00C9590F">
        <w:rPr>
          <w:rFonts w:ascii="Times New Roman" w:hAnsi="Times New Roman" w:cs="Times New Roman"/>
          <w:sz w:val="24"/>
          <w:szCs w:val="24"/>
        </w:rPr>
        <w:t xml:space="preserve"> hours each to review for each submission).</w:t>
      </w:r>
      <w:r w:rsidRPr="00795A45">
        <w:rPr>
          <w:rFonts w:ascii="Times New Roman" w:hAnsi="Times New Roman" w:cs="Times New Roman"/>
          <w:sz w:val="24"/>
          <w:szCs w:val="24"/>
        </w:rPr>
        <w:t xml:space="preserve">  </w:t>
      </w:r>
    </w:p>
    <w:p w:rsidR="008C744F" w:rsidRPr="00FA470D" w:rsidP="008C744F" w14:paraId="6EA98699" w14:textId="77777777">
      <w:r>
        <w:pict>
          <v:rect id="_x0000_i1038" style="width:405pt;height:0.75pt" o:hrpct="0" o:hralign="center" o:hrstd="t" o:hrnoshade="t" o:hr="t" fillcolor="#414141" stroked="f"/>
        </w:pict>
      </w:r>
    </w:p>
    <w:p w:rsidR="008C744F" w:rsidRPr="00FA470D" w:rsidP="008C744F" w14:paraId="520F4410" w14:textId="77777777">
      <w:r w:rsidRPr="00FA470D">
        <w:rPr>
          <w:b/>
          <w:bCs/>
        </w:rPr>
        <w:t>15. Explain the reasons for any program changes or adjustments reported in Items 13 or 14 of the OMB Form 83-1.</w:t>
      </w:r>
    </w:p>
    <w:p w:rsidR="008C744F" w:rsidRPr="00795A45" w:rsidP="008C744F" w14:paraId="0E58233F" w14:textId="51E3AAFE">
      <w:pPr>
        <w:rPr>
          <w:rFonts w:ascii="Times New Roman" w:hAnsi="Times New Roman" w:cs="Times New Roman"/>
          <w:sz w:val="24"/>
          <w:szCs w:val="24"/>
        </w:rPr>
      </w:pPr>
      <w:r w:rsidRPr="00227F3C">
        <w:rPr>
          <w:rFonts w:ascii="Times New Roman" w:hAnsi="Times New Roman" w:cs="Times New Roman"/>
          <w:sz w:val="24"/>
          <w:szCs w:val="24"/>
        </w:rPr>
        <w:t>This is a</w:t>
      </w:r>
      <w:r w:rsidR="002345D1">
        <w:rPr>
          <w:rFonts w:ascii="Times New Roman" w:hAnsi="Times New Roman" w:cs="Times New Roman"/>
          <w:sz w:val="24"/>
          <w:szCs w:val="24"/>
        </w:rPr>
        <w:t xml:space="preserve">n extension of </w:t>
      </w:r>
      <w:r w:rsidR="002345D1">
        <w:rPr>
          <w:rFonts w:ascii="Times New Roman" w:hAnsi="Times New Roman" w:cs="Times New Roman"/>
          <w:sz w:val="24"/>
          <w:szCs w:val="24"/>
        </w:rPr>
        <w:t>a current</w:t>
      </w:r>
      <w:r w:rsidR="002345D1">
        <w:rPr>
          <w:rFonts w:ascii="Times New Roman" w:hAnsi="Times New Roman" w:cs="Times New Roman"/>
          <w:sz w:val="24"/>
          <w:szCs w:val="24"/>
        </w:rPr>
        <w:t xml:space="preserve"> </w:t>
      </w:r>
      <w:r w:rsidRPr="00227F3C">
        <w:rPr>
          <w:rFonts w:ascii="Times New Roman" w:hAnsi="Times New Roman" w:cs="Times New Roman"/>
          <w:sz w:val="24"/>
          <w:szCs w:val="24"/>
        </w:rPr>
        <w:t>information collection.</w:t>
      </w:r>
    </w:p>
    <w:p w:rsidR="008C744F" w:rsidRPr="00FA470D" w:rsidP="008C744F" w14:paraId="664CF164" w14:textId="77777777">
      <w:r>
        <w:pict>
          <v:rect id="_x0000_i1039" style="width:405pt;height:0.75pt" o:hrpct="0" o:hralign="center" o:hrstd="t" o:hrnoshade="t" o:hr="t" fillcolor="#414141" stroked="f"/>
        </w:pict>
      </w:r>
    </w:p>
    <w:p w:rsidR="008C744F" w:rsidRPr="00FA470D" w:rsidP="008C744F" w14:paraId="30D56A70" w14:textId="77777777">
      <w:r w:rsidRPr="00FA470D">
        <w:rPr>
          <w:b/>
          <w:bCs/>
        </w:rPr>
        <w:t>16. For collections of information whose results are planned to be published, outline plans for tabulation and publication.</w:t>
      </w:r>
    </w:p>
    <w:p w:rsidR="005056F4" w:rsidRPr="005056F4" w:rsidP="005056F4" w14:paraId="765CFBD7" w14:textId="58AB8547">
      <w:pPr>
        <w:pStyle w:val="BodyText"/>
        <w:spacing w:before="161"/>
        <w:ind w:left="0" w:right="87"/>
        <w:rPr>
          <w:rFonts w:ascii="Times New Roman" w:hAnsi="Times New Roman" w:cs="Times New Roman"/>
        </w:rPr>
      </w:pPr>
      <w:r w:rsidRPr="005056F4">
        <w:rPr>
          <w:rFonts w:ascii="Times New Roman" w:hAnsi="Times New Roman" w:cs="Times New Roman"/>
        </w:rPr>
        <w:t>Not applicable.</w:t>
      </w:r>
    </w:p>
    <w:p w:rsidR="008C744F" w:rsidRPr="00FA470D" w:rsidP="008C744F" w14:paraId="54594807" w14:textId="77777777">
      <w:r>
        <w:pict>
          <v:rect id="_x0000_i1040" style="width:405pt;height:0.75pt" o:hrpct="0" o:hralign="center" o:hrstd="t" o:hrnoshade="t" o:hr="t" fillcolor="#414141" stroked="f"/>
        </w:pict>
      </w:r>
    </w:p>
    <w:p w:rsidR="008C744F" w:rsidRPr="00FA470D" w:rsidP="008C744F" w14:paraId="5F422C98" w14:textId="77777777">
      <w:r w:rsidRPr="00FA470D">
        <w:rPr>
          <w:b/>
          <w:bCs/>
        </w:rPr>
        <w:t>17. If seeking approval to not display the expiration date for OMB approval of the information collection, explain the reasons that display would be inappropriate.</w:t>
      </w:r>
    </w:p>
    <w:p w:rsidR="008C744F" w:rsidRPr="00FA470D" w:rsidP="008C744F" w14:paraId="62E908EA" w14:textId="65421853">
      <w:r w:rsidRPr="00227F3C">
        <w:rPr>
          <w:rFonts w:ascii="Times New Roman" w:eastAsia="Arial" w:hAnsi="Times New Roman" w:cs="Times New Roman"/>
          <w:sz w:val="24"/>
          <w:szCs w:val="24"/>
        </w:rPr>
        <w:t>The agency plans to display the expiration date for OMB approval of the information collection on all instruments.</w:t>
      </w:r>
      <w:r w:rsidRPr="00795A45">
        <w:rPr>
          <w:rFonts w:ascii="Times New Roman" w:eastAsia="Arial" w:hAnsi="Times New Roman" w:cs="Times New Roman"/>
          <w:sz w:val="24"/>
          <w:szCs w:val="24"/>
        </w:rPr>
        <w:t> </w:t>
      </w:r>
      <w:r>
        <w:pict>
          <v:rect id="_x0000_i1041" style="width:405pt;height:0.75pt" o:hrpct="0" o:hralign="center" o:hrstd="t" o:hrnoshade="t" o:hr="t" fillcolor="#414141" stroked="f"/>
        </w:pict>
      </w:r>
    </w:p>
    <w:p w:rsidR="008C744F" w:rsidRPr="00FA470D" w:rsidP="008C744F" w14:paraId="2107E787" w14:textId="77777777">
      <w:r w:rsidRPr="00FA470D">
        <w:rPr>
          <w:b/>
          <w:bCs/>
        </w:rPr>
        <w:t>18. Explain each exception to the certification statement identified in Item 19 "Certification for Paperwork Reduction Act."</w:t>
      </w:r>
    </w:p>
    <w:p w:rsidR="008C744F" w:rsidRPr="00FA470D" w:rsidP="008C744F" w14:paraId="4749FCCF" w14:textId="77777777">
      <w:r w:rsidRPr="00FA470D">
        <w:rPr>
          <w:b/>
          <w:bCs/>
        </w:rPr>
        <w:t>A. Certification Statement</w:t>
      </w:r>
    </w:p>
    <w:p w:rsidR="00795A45" w:rsidRPr="009A3615" w:rsidP="008C744F" w14:paraId="6B339A70" w14:textId="74DDC2AD">
      <w:pPr>
        <w:rPr>
          <w:rFonts w:ascii="Times New Roman" w:hAnsi="Times New Roman" w:cs="Times New Roman"/>
          <w:sz w:val="24"/>
          <w:szCs w:val="24"/>
        </w:rPr>
      </w:pPr>
      <w:r w:rsidRPr="00227F3C">
        <w:rPr>
          <w:rFonts w:ascii="Times New Roman" w:hAnsi="Times New Roman" w:cs="Times New Roman"/>
          <w:sz w:val="24"/>
          <w:szCs w:val="24"/>
        </w:rPr>
        <w:t xml:space="preserve">The agency </w:t>
      </w:r>
      <w:r w:rsidRPr="00227F3C">
        <w:rPr>
          <w:rFonts w:ascii="Times New Roman" w:hAnsi="Times New Roman" w:cs="Times New Roman"/>
          <w:sz w:val="24"/>
          <w:szCs w:val="24"/>
        </w:rPr>
        <w:t>is able to</w:t>
      </w:r>
      <w:r w:rsidRPr="00227F3C">
        <w:rPr>
          <w:rFonts w:ascii="Times New Roman" w:hAnsi="Times New Roman" w:cs="Times New Roman"/>
          <w:sz w:val="24"/>
          <w:szCs w:val="24"/>
        </w:rPr>
        <w:t xml:space="preserve"> certify compliance with all provisions under Item 19 of OMB Form 83-I.</w:t>
      </w:r>
    </w:p>
    <w:p w:rsidR="008C744F" w:rsidP="008C744F" w14:paraId="6A031A11" w14:textId="77777777"/>
    <w:p w:rsidR="008C744F" w:rsidP="008C744F" w14:paraId="140BF5FD" w14:textId="77777777"/>
    <w:p w:rsidR="008C744F" w:rsidP="008C744F" w14:paraId="29E8AF65" w14:textId="77777777"/>
    <w:p w:rsidR="008C744F" w:rsidP="008C744F" w14:paraId="5E9D9047" w14:textId="77777777"/>
    <w:p w:rsidR="008C744F" w:rsidP="008C744F" w14:paraId="5DB4E4C9" w14:textId="77777777"/>
    <w:p w:rsidR="00237358" w14:paraId="064B41BF"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5E7289" w14:paraId="04F8B7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2989" w:rsidP="007072CF" w14:paraId="21BDC398" w14:textId="77777777">
      <w:pPr>
        <w:spacing w:after="0" w:line="240" w:lineRule="auto"/>
      </w:pPr>
      <w:r>
        <w:separator/>
      </w:r>
    </w:p>
  </w:footnote>
  <w:footnote w:type="continuationSeparator" w:id="1">
    <w:p w:rsidR="00862989" w:rsidP="007072CF" w14:paraId="53C1F5CB" w14:textId="77777777">
      <w:pPr>
        <w:spacing w:after="0" w:line="240" w:lineRule="auto"/>
      </w:pPr>
      <w:r>
        <w:continuationSeparator/>
      </w:r>
    </w:p>
  </w:footnote>
  <w:footnote w:type="continuationNotice" w:id="2">
    <w:p w:rsidR="00862989" w14:paraId="293A9806" w14:textId="77777777">
      <w:pPr>
        <w:spacing w:after="0" w:line="240" w:lineRule="auto"/>
      </w:pPr>
    </w:p>
  </w:footnote>
  <w:footnote w:id="3">
    <w:p w:rsidR="007072CF" w:rsidP="007072CF" w14:paraId="3E923FAB"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5E7289" w14:paraId="060139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9452">
    <w:abstractNumId w:val="1"/>
  </w:num>
  <w:num w:numId="2" w16cid:durableId="181745090">
    <w:abstractNumId w:val="6"/>
  </w:num>
  <w:num w:numId="3" w16cid:durableId="622005935">
    <w:abstractNumId w:val="7"/>
  </w:num>
  <w:num w:numId="4" w16cid:durableId="355352243">
    <w:abstractNumId w:val="2"/>
  </w:num>
  <w:num w:numId="5" w16cid:durableId="1085567916">
    <w:abstractNumId w:val="4"/>
  </w:num>
  <w:num w:numId="6" w16cid:durableId="772480068">
    <w:abstractNumId w:val="0"/>
  </w:num>
  <w:num w:numId="7" w16cid:durableId="350374371">
    <w:abstractNumId w:val="3"/>
  </w:num>
  <w:num w:numId="8" w16cid:durableId="2068529540">
    <w:abstractNumId w:val="5"/>
  </w:num>
  <w:num w:numId="9" w16cid:durableId="1558668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02E82"/>
    <w:rsid w:val="000055A7"/>
    <w:rsid w:val="0001548F"/>
    <w:rsid w:val="00026C9E"/>
    <w:rsid w:val="00035A95"/>
    <w:rsid w:val="00040254"/>
    <w:rsid w:val="00044BED"/>
    <w:rsid w:val="00046269"/>
    <w:rsid w:val="000833CE"/>
    <w:rsid w:val="00092EAC"/>
    <w:rsid w:val="000B0165"/>
    <w:rsid w:val="000B7771"/>
    <w:rsid w:val="000C0AFD"/>
    <w:rsid w:val="000C22D8"/>
    <w:rsid w:val="000C2F4F"/>
    <w:rsid w:val="000C7FA2"/>
    <w:rsid w:val="000D3671"/>
    <w:rsid w:val="000F526B"/>
    <w:rsid w:val="00126793"/>
    <w:rsid w:val="00142A7C"/>
    <w:rsid w:val="001629C3"/>
    <w:rsid w:val="00163B23"/>
    <w:rsid w:val="0016613A"/>
    <w:rsid w:val="001829AA"/>
    <w:rsid w:val="001A723F"/>
    <w:rsid w:val="001B6E95"/>
    <w:rsid w:val="001E03E7"/>
    <w:rsid w:val="001E0486"/>
    <w:rsid w:val="001E13AD"/>
    <w:rsid w:val="001F4EBE"/>
    <w:rsid w:val="002016E7"/>
    <w:rsid w:val="00212E8A"/>
    <w:rsid w:val="00227F3C"/>
    <w:rsid w:val="002345D1"/>
    <w:rsid w:val="00237358"/>
    <w:rsid w:val="00242158"/>
    <w:rsid w:val="00251ADB"/>
    <w:rsid w:val="00261CC6"/>
    <w:rsid w:val="0026391C"/>
    <w:rsid w:val="002661FE"/>
    <w:rsid w:val="00273F18"/>
    <w:rsid w:val="002741F0"/>
    <w:rsid w:val="00274815"/>
    <w:rsid w:val="002807DB"/>
    <w:rsid w:val="00287732"/>
    <w:rsid w:val="00297E79"/>
    <w:rsid w:val="002A22A3"/>
    <w:rsid w:val="002B6B9B"/>
    <w:rsid w:val="002C086C"/>
    <w:rsid w:val="002C4460"/>
    <w:rsid w:val="002D0C4A"/>
    <w:rsid w:val="002E3758"/>
    <w:rsid w:val="002E6F3C"/>
    <w:rsid w:val="003025EC"/>
    <w:rsid w:val="00303D06"/>
    <w:rsid w:val="00316CBE"/>
    <w:rsid w:val="00316FAF"/>
    <w:rsid w:val="00332D81"/>
    <w:rsid w:val="00345165"/>
    <w:rsid w:val="00364C22"/>
    <w:rsid w:val="00364EAB"/>
    <w:rsid w:val="00367625"/>
    <w:rsid w:val="003908BA"/>
    <w:rsid w:val="00390F62"/>
    <w:rsid w:val="0039286D"/>
    <w:rsid w:val="003A1E30"/>
    <w:rsid w:val="003B4E99"/>
    <w:rsid w:val="003D74A3"/>
    <w:rsid w:val="003E7E11"/>
    <w:rsid w:val="004052FC"/>
    <w:rsid w:val="004069AF"/>
    <w:rsid w:val="00407291"/>
    <w:rsid w:val="00424DFD"/>
    <w:rsid w:val="00435F98"/>
    <w:rsid w:val="00444052"/>
    <w:rsid w:val="00445683"/>
    <w:rsid w:val="00455EA3"/>
    <w:rsid w:val="004673F1"/>
    <w:rsid w:val="00470154"/>
    <w:rsid w:val="00473822"/>
    <w:rsid w:val="00480BF1"/>
    <w:rsid w:val="00486097"/>
    <w:rsid w:val="00486B86"/>
    <w:rsid w:val="004878AD"/>
    <w:rsid w:val="00496373"/>
    <w:rsid w:val="004A33B8"/>
    <w:rsid w:val="004C2316"/>
    <w:rsid w:val="004C29D4"/>
    <w:rsid w:val="004C7C44"/>
    <w:rsid w:val="004E3FEA"/>
    <w:rsid w:val="004F0FB0"/>
    <w:rsid w:val="004F1378"/>
    <w:rsid w:val="004F7344"/>
    <w:rsid w:val="004F795B"/>
    <w:rsid w:val="00502212"/>
    <w:rsid w:val="005056F4"/>
    <w:rsid w:val="00542716"/>
    <w:rsid w:val="00570F90"/>
    <w:rsid w:val="00575550"/>
    <w:rsid w:val="0059000E"/>
    <w:rsid w:val="00591A2B"/>
    <w:rsid w:val="00597490"/>
    <w:rsid w:val="005E7289"/>
    <w:rsid w:val="005F5589"/>
    <w:rsid w:val="0063670A"/>
    <w:rsid w:val="00636940"/>
    <w:rsid w:val="00646ADD"/>
    <w:rsid w:val="00651588"/>
    <w:rsid w:val="00653615"/>
    <w:rsid w:val="0065749A"/>
    <w:rsid w:val="0066330B"/>
    <w:rsid w:val="00670113"/>
    <w:rsid w:val="00671EF7"/>
    <w:rsid w:val="00671F54"/>
    <w:rsid w:val="00675D9D"/>
    <w:rsid w:val="00692D20"/>
    <w:rsid w:val="00696C3C"/>
    <w:rsid w:val="006A48B6"/>
    <w:rsid w:val="006C5C2F"/>
    <w:rsid w:val="006E13E0"/>
    <w:rsid w:val="007072CF"/>
    <w:rsid w:val="007101A2"/>
    <w:rsid w:val="007148F7"/>
    <w:rsid w:val="0071781A"/>
    <w:rsid w:val="007262C0"/>
    <w:rsid w:val="00737407"/>
    <w:rsid w:val="00744870"/>
    <w:rsid w:val="00761B20"/>
    <w:rsid w:val="0076742B"/>
    <w:rsid w:val="0077505F"/>
    <w:rsid w:val="007777B4"/>
    <w:rsid w:val="007945DE"/>
    <w:rsid w:val="00795A45"/>
    <w:rsid w:val="007C4C71"/>
    <w:rsid w:val="007D1742"/>
    <w:rsid w:val="007D6B9F"/>
    <w:rsid w:val="007D761F"/>
    <w:rsid w:val="007E777B"/>
    <w:rsid w:val="007F06CC"/>
    <w:rsid w:val="007F66C2"/>
    <w:rsid w:val="0082085E"/>
    <w:rsid w:val="00833567"/>
    <w:rsid w:val="00845359"/>
    <w:rsid w:val="008576EB"/>
    <w:rsid w:val="00861E3F"/>
    <w:rsid w:val="00862989"/>
    <w:rsid w:val="00883150"/>
    <w:rsid w:val="0089245E"/>
    <w:rsid w:val="008A586D"/>
    <w:rsid w:val="008B1746"/>
    <w:rsid w:val="008B60E1"/>
    <w:rsid w:val="008C1D29"/>
    <w:rsid w:val="008C455D"/>
    <w:rsid w:val="008C744F"/>
    <w:rsid w:val="008D329E"/>
    <w:rsid w:val="008F06FD"/>
    <w:rsid w:val="009106E2"/>
    <w:rsid w:val="00910E73"/>
    <w:rsid w:val="00915090"/>
    <w:rsid w:val="00943DD8"/>
    <w:rsid w:val="00944114"/>
    <w:rsid w:val="00950CB3"/>
    <w:rsid w:val="00956558"/>
    <w:rsid w:val="00963C6D"/>
    <w:rsid w:val="00964DF0"/>
    <w:rsid w:val="00974924"/>
    <w:rsid w:val="00975C1B"/>
    <w:rsid w:val="00983410"/>
    <w:rsid w:val="00990A6D"/>
    <w:rsid w:val="00994B41"/>
    <w:rsid w:val="009A3615"/>
    <w:rsid w:val="009B34ED"/>
    <w:rsid w:val="009C0ECC"/>
    <w:rsid w:val="009C46CE"/>
    <w:rsid w:val="009D03F9"/>
    <w:rsid w:val="009D6F2B"/>
    <w:rsid w:val="009D7CDB"/>
    <w:rsid w:val="009E58D3"/>
    <w:rsid w:val="009F73D4"/>
    <w:rsid w:val="00A04AC3"/>
    <w:rsid w:val="00A22E9A"/>
    <w:rsid w:val="00A53A7C"/>
    <w:rsid w:val="00A635AE"/>
    <w:rsid w:val="00A642BC"/>
    <w:rsid w:val="00A747A7"/>
    <w:rsid w:val="00A77277"/>
    <w:rsid w:val="00A8623F"/>
    <w:rsid w:val="00A8760C"/>
    <w:rsid w:val="00AD44CD"/>
    <w:rsid w:val="00AD548B"/>
    <w:rsid w:val="00AE63F0"/>
    <w:rsid w:val="00AF4156"/>
    <w:rsid w:val="00AF7001"/>
    <w:rsid w:val="00B035FD"/>
    <w:rsid w:val="00B05B5C"/>
    <w:rsid w:val="00B229AC"/>
    <w:rsid w:val="00B36796"/>
    <w:rsid w:val="00B441B9"/>
    <w:rsid w:val="00B550D0"/>
    <w:rsid w:val="00B70EAE"/>
    <w:rsid w:val="00BA3AFE"/>
    <w:rsid w:val="00BA7A2C"/>
    <w:rsid w:val="00BB5ED6"/>
    <w:rsid w:val="00BE07EA"/>
    <w:rsid w:val="00BE5726"/>
    <w:rsid w:val="00BF6051"/>
    <w:rsid w:val="00C122F0"/>
    <w:rsid w:val="00C36203"/>
    <w:rsid w:val="00C403E7"/>
    <w:rsid w:val="00C55293"/>
    <w:rsid w:val="00C56124"/>
    <w:rsid w:val="00C6370F"/>
    <w:rsid w:val="00C76018"/>
    <w:rsid w:val="00C8682F"/>
    <w:rsid w:val="00C908A2"/>
    <w:rsid w:val="00C91B93"/>
    <w:rsid w:val="00C953E8"/>
    <w:rsid w:val="00C9590F"/>
    <w:rsid w:val="00CC1071"/>
    <w:rsid w:val="00CD761B"/>
    <w:rsid w:val="00CE4633"/>
    <w:rsid w:val="00D1434F"/>
    <w:rsid w:val="00D54548"/>
    <w:rsid w:val="00D72C59"/>
    <w:rsid w:val="00D741B7"/>
    <w:rsid w:val="00D810DC"/>
    <w:rsid w:val="00D9079E"/>
    <w:rsid w:val="00D96F8D"/>
    <w:rsid w:val="00D975D4"/>
    <w:rsid w:val="00DA498C"/>
    <w:rsid w:val="00DA7F1A"/>
    <w:rsid w:val="00DB3728"/>
    <w:rsid w:val="00DB6B4C"/>
    <w:rsid w:val="00DF047E"/>
    <w:rsid w:val="00DF0BE8"/>
    <w:rsid w:val="00E03D0C"/>
    <w:rsid w:val="00E052E7"/>
    <w:rsid w:val="00E20A19"/>
    <w:rsid w:val="00E34F29"/>
    <w:rsid w:val="00E57905"/>
    <w:rsid w:val="00E61E4E"/>
    <w:rsid w:val="00E62BC7"/>
    <w:rsid w:val="00E63068"/>
    <w:rsid w:val="00E746AE"/>
    <w:rsid w:val="00E96234"/>
    <w:rsid w:val="00ED43BB"/>
    <w:rsid w:val="00ED520B"/>
    <w:rsid w:val="00ED5E8F"/>
    <w:rsid w:val="00EE11AF"/>
    <w:rsid w:val="00EE1644"/>
    <w:rsid w:val="00EE5DD3"/>
    <w:rsid w:val="00EE5FF1"/>
    <w:rsid w:val="00EE75ED"/>
    <w:rsid w:val="00EF08F4"/>
    <w:rsid w:val="00EF78F9"/>
    <w:rsid w:val="00F067F4"/>
    <w:rsid w:val="00F204F9"/>
    <w:rsid w:val="00F3661D"/>
    <w:rsid w:val="00F429E0"/>
    <w:rsid w:val="00F66C13"/>
    <w:rsid w:val="00F71E95"/>
    <w:rsid w:val="00F74476"/>
    <w:rsid w:val="00F83D6C"/>
    <w:rsid w:val="00F96AA6"/>
    <w:rsid w:val="00FA0ADA"/>
    <w:rsid w:val="00FA470D"/>
    <w:rsid w:val="00FB3AC0"/>
    <w:rsid w:val="00FC1A6E"/>
    <w:rsid w:val="00FC66C6"/>
    <w:rsid w:val="00FC6D9D"/>
    <w:rsid w:val="00FE5CF6"/>
    <w:rsid w:val="00FF6EE2"/>
    <w:rsid w:val="01DA3CDC"/>
    <w:rsid w:val="02964AB4"/>
    <w:rsid w:val="03F75E4D"/>
    <w:rsid w:val="07FCAA1A"/>
    <w:rsid w:val="08B1CD53"/>
    <w:rsid w:val="09368B0F"/>
    <w:rsid w:val="0AA5D280"/>
    <w:rsid w:val="1509F8EB"/>
    <w:rsid w:val="17C71778"/>
    <w:rsid w:val="196AB1DC"/>
    <w:rsid w:val="1988B72C"/>
    <w:rsid w:val="1BEA33E8"/>
    <w:rsid w:val="23D70BA4"/>
    <w:rsid w:val="25058302"/>
    <w:rsid w:val="2728AC0D"/>
    <w:rsid w:val="29ED9518"/>
    <w:rsid w:val="2C2B0295"/>
    <w:rsid w:val="2D9A3E92"/>
    <w:rsid w:val="30BD46AE"/>
    <w:rsid w:val="31C5B5B8"/>
    <w:rsid w:val="359041D8"/>
    <w:rsid w:val="39CBA183"/>
    <w:rsid w:val="412E83B4"/>
    <w:rsid w:val="43C9104C"/>
    <w:rsid w:val="46CC4F19"/>
    <w:rsid w:val="46EB08AE"/>
    <w:rsid w:val="49A769FD"/>
    <w:rsid w:val="4A769A5B"/>
    <w:rsid w:val="4C959AEA"/>
    <w:rsid w:val="4DED768B"/>
    <w:rsid w:val="54C6409A"/>
    <w:rsid w:val="598E3698"/>
    <w:rsid w:val="5ADDB008"/>
    <w:rsid w:val="5E9709BB"/>
    <w:rsid w:val="61C62C3F"/>
    <w:rsid w:val="62885F74"/>
    <w:rsid w:val="632D8C55"/>
    <w:rsid w:val="6441AAD4"/>
    <w:rsid w:val="655A9906"/>
    <w:rsid w:val="65AFCD74"/>
    <w:rsid w:val="7000B1F0"/>
    <w:rsid w:val="707D1C72"/>
    <w:rsid w:val="72A6D260"/>
    <w:rsid w:val="7447C472"/>
    <w:rsid w:val="754A84A8"/>
    <w:rsid w:val="76B1C646"/>
    <w:rsid w:val="7B79804E"/>
    <w:rsid w:val="7C728B80"/>
    <w:rsid w:val="7D1EDD6C"/>
    <w:rsid w:val="7D4BB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6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styleId="BodyText">
    <w:name w:val="Body Text"/>
    <w:basedOn w:val="Normal"/>
    <w:link w:val="BodyTextChar"/>
    <w:uiPriority w:val="1"/>
    <w:qFormat/>
    <w:rsid w:val="000B7771"/>
    <w:pPr>
      <w:widowControl w:val="0"/>
      <w:autoSpaceDE w:val="0"/>
      <w:autoSpaceDN w:val="0"/>
      <w:spacing w:before="160"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0B7771"/>
    <w:rPr>
      <w:rFonts w:ascii="Arial" w:eastAsia="Arial" w:hAnsi="Arial" w:cs="Arial"/>
      <w:sz w:val="24"/>
      <w:szCs w:val="24"/>
    </w:rPr>
  </w:style>
  <w:style w:type="character" w:styleId="CommentReference">
    <w:name w:val="annotation reference"/>
    <w:basedOn w:val="DefaultParagraphFont"/>
    <w:uiPriority w:val="99"/>
    <w:semiHidden/>
    <w:unhideWhenUsed/>
    <w:rsid w:val="00575550"/>
    <w:rPr>
      <w:sz w:val="16"/>
      <w:szCs w:val="16"/>
    </w:rPr>
  </w:style>
  <w:style w:type="paragraph" w:styleId="CommentText">
    <w:name w:val="annotation text"/>
    <w:basedOn w:val="Normal"/>
    <w:link w:val="CommentTextChar"/>
    <w:uiPriority w:val="99"/>
    <w:unhideWhenUsed/>
    <w:rsid w:val="00575550"/>
    <w:pPr>
      <w:spacing w:line="240" w:lineRule="auto"/>
    </w:pPr>
    <w:rPr>
      <w:sz w:val="20"/>
      <w:szCs w:val="20"/>
    </w:rPr>
  </w:style>
  <w:style w:type="character" w:customStyle="1" w:styleId="CommentTextChar">
    <w:name w:val="Comment Text Char"/>
    <w:basedOn w:val="DefaultParagraphFont"/>
    <w:link w:val="CommentText"/>
    <w:uiPriority w:val="99"/>
    <w:rsid w:val="00575550"/>
    <w:rPr>
      <w:sz w:val="20"/>
      <w:szCs w:val="20"/>
    </w:rPr>
  </w:style>
  <w:style w:type="paragraph" w:styleId="ListParagraph">
    <w:name w:val="List Paragraph"/>
    <w:basedOn w:val="Normal"/>
    <w:uiPriority w:val="34"/>
    <w:qFormat/>
    <w:rsid w:val="00287732"/>
    <w:pPr>
      <w:ind w:left="720"/>
      <w:contextualSpacing/>
    </w:pPr>
  </w:style>
  <w:style w:type="paragraph" w:styleId="CommentSubject">
    <w:name w:val="annotation subject"/>
    <w:basedOn w:val="CommentText"/>
    <w:next w:val="CommentText"/>
    <w:link w:val="CommentSubjectChar"/>
    <w:uiPriority w:val="99"/>
    <w:semiHidden/>
    <w:unhideWhenUsed/>
    <w:rsid w:val="004069AF"/>
    <w:rPr>
      <w:b/>
      <w:bCs/>
    </w:rPr>
  </w:style>
  <w:style w:type="character" w:customStyle="1" w:styleId="CommentSubjectChar">
    <w:name w:val="Comment Subject Char"/>
    <w:basedOn w:val="CommentTextChar"/>
    <w:link w:val="CommentSubject"/>
    <w:uiPriority w:val="99"/>
    <w:semiHidden/>
    <w:rsid w:val="004069AF"/>
    <w:rPr>
      <w:b/>
      <w:bCs/>
      <w:sz w:val="20"/>
      <w:szCs w:val="20"/>
    </w:rPr>
  </w:style>
  <w:style w:type="paragraph" w:styleId="FootnoteText">
    <w:name w:val="footnote text"/>
    <w:basedOn w:val="Normal"/>
    <w:link w:val="FootnoteTextChar"/>
    <w:uiPriority w:val="99"/>
    <w:semiHidden/>
    <w:unhideWhenUsed/>
    <w:rsid w:val="007072CF"/>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072CF"/>
    <w:rPr>
      <w:rFonts w:ascii="Arial" w:eastAsia="Arial" w:hAnsi="Arial" w:cs="Arial"/>
      <w:sz w:val="20"/>
      <w:szCs w:val="20"/>
    </w:rPr>
  </w:style>
  <w:style w:type="character" w:styleId="FootnoteReference">
    <w:name w:val="footnote reference"/>
    <w:basedOn w:val="DefaultParagraphFont"/>
    <w:uiPriority w:val="99"/>
    <w:unhideWhenUsed/>
    <w:rsid w:val="007072CF"/>
    <w:rPr>
      <w:vertAlign w:val="superscript"/>
    </w:rPr>
  </w:style>
  <w:style w:type="table" w:styleId="TableGrid">
    <w:name w:val="Table Grid"/>
    <w:basedOn w:val="TableNormal"/>
    <w:uiPriority w:val="39"/>
    <w:rsid w:val="00D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E4E"/>
    <w:pPr>
      <w:spacing w:after="0" w:line="240" w:lineRule="auto"/>
    </w:pPr>
  </w:style>
  <w:style w:type="paragraph" w:styleId="Header">
    <w:name w:val="header"/>
    <w:basedOn w:val="Normal"/>
    <w:link w:val="HeaderChar"/>
    <w:uiPriority w:val="99"/>
    <w:unhideWhenUsed/>
    <w:rsid w:val="00D8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DC"/>
  </w:style>
  <w:style w:type="paragraph" w:styleId="Footer">
    <w:name w:val="footer"/>
    <w:basedOn w:val="Normal"/>
    <w:link w:val="FooterChar"/>
    <w:uiPriority w:val="99"/>
    <w:unhideWhenUsed/>
    <w:rsid w:val="00D8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e9c13bec-3664-4b29-881e-b9ab570be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2618D-AD91-47C7-B1E6-6C2C5C218F59}">
  <ds:schemaRefs>
    <ds:schemaRef ds:uri="http://schemas.microsoft.com/office/2006/metadata/properties"/>
    <ds:schemaRef ds:uri="http://schemas.microsoft.com/office/infopath/2007/PartnerControls"/>
    <ds:schemaRef ds:uri="bad8f381-7b47-4c72-89d0-cf630b727035"/>
    <ds:schemaRef ds:uri="e9c13bec-3664-4b29-881e-b9ab570beb45"/>
    <ds:schemaRef ds:uri="http://schemas.microsoft.com/sharepoint/v3"/>
  </ds:schemaRefs>
</ds:datastoreItem>
</file>

<file path=customXml/itemProps2.xml><?xml version="1.0" encoding="utf-8"?>
<ds:datastoreItem xmlns:ds="http://schemas.openxmlformats.org/officeDocument/2006/customXml" ds:itemID="{A6515107-4CAC-4CC5-AA4C-DF06EB2650D7}">
  <ds:schemaRefs>
    <ds:schemaRef ds:uri="http://schemas.microsoft.com/sharepoint/v3/contenttype/forms"/>
  </ds:schemaRefs>
</ds:datastoreItem>
</file>

<file path=customXml/itemProps3.xml><?xml version="1.0" encoding="utf-8"?>
<ds:datastoreItem xmlns:ds="http://schemas.openxmlformats.org/officeDocument/2006/customXml" ds:itemID="{DFC4763B-D5AC-47DD-8AE5-429E3F432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2453</Words>
  <Characters>13715</Characters>
  <Application>Microsoft Office Word</Application>
  <DocSecurity>0</DocSecurity>
  <Lines>342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2026-02-06T21:02:00Z</dcterms:created>
  <dcterms:modified xsi:type="dcterms:W3CDTF">2026-02-11T18:56:00Z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MediaServiceImageTags">
    <vt:lpwstr/>
  </property>
</Properties>
</file>