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5E31" w:rsidP="006C27C4" w14:paraId="7800509C" w14:textId="52792A9B">
      <w:pPr>
        <w:pBdr>
          <w:top w:val="nil"/>
          <w:left w:val="nil"/>
          <w:bottom w:val="nil"/>
          <w:right w:val="nil"/>
          <w:between w:val="nil"/>
          <w:bar w:val="nil"/>
        </w:pBdr>
        <w:autoSpaceDE w:val="0"/>
        <w:autoSpaceDN w:val="0"/>
        <w:adjustRightInd w:val="0"/>
        <w:spacing w:line="480" w:lineRule="auto"/>
        <w:outlineLvl w:val="0"/>
        <w:rPr>
          <w:rFonts w:eastAsia="Arial Unicode MS"/>
          <w:b/>
          <w:bCs/>
          <w:color w:val="000000"/>
          <w:bdr w:val="nil"/>
        </w:rPr>
      </w:pP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r>
        <w:rPr>
          <w:rFonts w:eastAsia="Arial Unicode MS"/>
          <w:b/>
          <w:bCs/>
          <w:color w:val="000000"/>
          <w:bdr w:val="none" w:sz="0" w:space="0" w:color="auto"/>
        </w:rPr>
        <w:tab/>
      </w:r>
    </w:p>
    <w:p w:rsidR="000D7100" w:rsidP="006C27C4" w14:paraId="3E9202E5" w14:textId="1EA085E2">
      <w:pPr>
        <w:pBdr>
          <w:top w:val="nil"/>
          <w:left w:val="nil"/>
          <w:bottom w:val="nil"/>
          <w:right w:val="nil"/>
          <w:between w:val="nil"/>
          <w:bar w:val="nil"/>
        </w:pBdr>
        <w:autoSpaceDE w:val="0"/>
        <w:autoSpaceDN w:val="0"/>
        <w:adjustRightInd w:val="0"/>
        <w:spacing w:line="480" w:lineRule="auto"/>
        <w:outlineLvl w:val="0"/>
        <w:rPr>
          <w:rFonts w:eastAsia="Arial Unicode MS"/>
          <w:b/>
          <w:bCs/>
          <w:color w:val="000000"/>
          <w:bdr w:val="nil"/>
        </w:rPr>
      </w:pPr>
      <w:r w:rsidRPr="00E12A19">
        <w:rPr>
          <w:rFonts w:eastAsia="Arial Unicode MS"/>
          <w:b/>
          <w:bCs/>
          <w:color w:val="000000"/>
          <w:bdr w:val="none" w:sz="0" w:space="0" w:color="auto"/>
        </w:rPr>
        <w:t>NATIONAL AERONAUTICS AND SPACE ADMINISTRATION</w:t>
      </w:r>
    </w:p>
    <w:p w:rsidR="000D7100" w:rsidRPr="00E12A19" w:rsidP="000D7100" w14:paraId="0285E82E" w14:textId="6DE6FCA0">
      <w:pPr>
        <w:pBdr>
          <w:top w:val="nil"/>
          <w:left w:val="nil"/>
          <w:bottom w:val="nil"/>
          <w:right w:val="nil"/>
          <w:between w:val="nil"/>
          <w:bar w:val="nil"/>
        </w:pBdr>
        <w:autoSpaceDE w:val="0"/>
        <w:autoSpaceDN w:val="0"/>
        <w:adjustRightInd w:val="0"/>
        <w:spacing w:line="480" w:lineRule="auto"/>
        <w:outlineLvl w:val="0"/>
        <w:rPr>
          <w:rFonts w:eastAsia="Arial Unicode MS"/>
          <w:b/>
          <w:bCs/>
          <w:color w:val="000000"/>
          <w:bdr w:val="nil"/>
        </w:rPr>
      </w:pPr>
      <w:r w:rsidRPr="00E12A19">
        <w:rPr>
          <w:rFonts w:eastAsia="Arial Unicode MS"/>
          <w:b/>
          <w:bCs/>
          <w:color w:val="000000"/>
          <w:bdr w:val="none" w:sz="0" w:space="0" w:color="auto"/>
        </w:rPr>
        <w:t>Privacy Act of 1974; System of Records</w:t>
      </w:r>
    </w:p>
    <w:p w:rsidR="000D7100" w:rsidRPr="00E12A19" w:rsidP="000D7100" w14:paraId="6628F025" w14:textId="0B74786D">
      <w:pPr>
        <w:pBdr>
          <w:top w:val="nil"/>
          <w:left w:val="nil"/>
          <w:bottom w:val="nil"/>
          <w:right w:val="nil"/>
          <w:between w:val="nil"/>
          <w:bar w:val="nil"/>
        </w:pBdr>
        <w:autoSpaceDE w:val="0"/>
        <w:autoSpaceDN w:val="0"/>
        <w:adjustRightInd w:val="0"/>
        <w:spacing w:line="480" w:lineRule="auto"/>
        <w:outlineLvl w:val="0"/>
        <w:rPr>
          <w:rFonts w:eastAsia="Arial Unicode MS"/>
          <w:bdr w:val="nil"/>
        </w:rPr>
      </w:pPr>
      <w:r w:rsidRPr="00E12A19">
        <w:rPr>
          <w:rFonts w:eastAsia="Arial Unicode MS"/>
          <w:b/>
          <w:bdr w:val="none" w:sz="0" w:space="0" w:color="auto"/>
        </w:rPr>
        <w:t>AGENCY:</w:t>
      </w:r>
      <w:r w:rsidR="00153852">
        <w:rPr>
          <w:rFonts w:eastAsia="Arial Unicode MS"/>
          <w:b/>
          <w:bdr w:val="none" w:sz="0" w:space="0" w:color="auto"/>
        </w:rPr>
        <w:t xml:space="preserve"> </w:t>
      </w:r>
      <w:r w:rsidRPr="00E12A19">
        <w:rPr>
          <w:rFonts w:eastAsia="Arial Unicode MS"/>
          <w:caps/>
          <w:bdr w:val="none" w:sz="0" w:space="0" w:color="auto"/>
        </w:rPr>
        <w:t>National Aeronautics and Space Administration</w:t>
      </w:r>
      <w:r w:rsidRPr="00E12A19">
        <w:rPr>
          <w:rFonts w:eastAsia="Arial Unicode MS"/>
          <w:bdr w:val="none" w:sz="0" w:space="0" w:color="auto"/>
        </w:rPr>
        <w:t xml:space="preserve"> (NASA)</w:t>
      </w:r>
    </w:p>
    <w:p w:rsidR="000D7100" w:rsidRPr="006C27C4" w:rsidP="000D7100" w14:paraId="4B91A791" w14:textId="42F293F6">
      <w:pPr>
        <w:pBdr>
          <w:top w:val="nil"/>
          <w:left w:val="nil"/>
          <w:bottom w:val="nil"/>
          <w:right w:val="nil"/>
          <w:between w:val="nil"/>
          <w:bar w:val="nil"/>
        </w:pBdr>
        <w:spacing w:line="480" w:lineRule="auto"/>
        <w:rPr>
          <w:rFonts w:eastAsia="Arial Unicode MS"/>
          <w:color w:val="000000"/>
          <w:u w:color="000000"/>
          <w:bdr w:val="nil"/>
        </w:rPr>
      </w:pPr>
      <w:r w:rsidRPr="006C27C4">
        <w:rPr>
          <w:rFonts w:eastAsia="Arial Unicode MS"/>
          <w:b/>
          <w:color w:val="000000"/>
          <w:u w:color="000000"/>
          <w:bdr w:val="none" w:sz="0" w:space="0" w:color="auto"/>
        </w:rPr>
        <w:t>ACTION:</w:t>
      </w:r>
      <w:r w:rsidR="00153852">
        <w:rPr>
          <w:rFonts w:eastAsia="Arial Unicode MS"/>
          <w:b/>
          <w:color w:val="000000"/>
          <w:u w:color="000000"/>
          <w:bdr w:val="none" w:sz="0" w:space="0" w:color="auto"/>
        </w:rPr>
        <w:t xml:space="preserve"> </w:t>
      </w:r>
      <w:r w:rsidRPr="006C27C4">
        <w:rPr>
          <w:rFonts w:eastAsia="Arial Unicode MS"/>
          <w:color w:val="000000"/>
          <w:u w:color="000000"/>
          <w:bdr w:val="none" w:sz="0" w:space="0" w:color="auto"/>
        </w:rPr>
        <w:t xml:space="preserve">Notice of </w:t>
      </w:r>
      <w:r w:rsidRPr="006C27C4" w:rsidR="001C0459">
        <w:rPr>
          <w:rFonts w:eastAsia="Arial Unicode MS"/>
          <w:color w:val="000000"/>
          <w:u w:color="000000"/>
          <w:bdr w:val="none" w:sz="0" w:space="0" w:color="auto"/>
        </w:rPr>
        <w:t>a Modified S</w:t>
      </w:r>
      <w:r w:rsidRPr="006C27C4">
        <w:rPr>
          <w:rFonts w:eastAsia="Arial Unicode MS"/>
          <w:color w:val="000000"/>
          <w:u w:color="000000"/>
          <w:bdr w:val="none" w:sz="0" w:space="0" w:color="auto"/>
        </w:rPr>
        <w:t xml:space="preserve">ystem of </w:t>
      </w:r>
      <w:r w:rsidRPr="006C27C4" w:rsidR="001C0459">
        <w:rPr>
          <w:rFonts w:eastAsia="Arial Unicode MS"/>
          <w:color w:val="000000"/>
          <w:u w:color="000000"/>
          <w:bdr w:val="none" w:sz="0" w:space="0" w:color="auto"/>
        </w:rPr>
        <w:t>R</w:t>
      </w:r>
      <w:r w:rsidRPr="006C27C4">
        <w:rPr>
          <w:rFonts w:eastAsia="Arial Unicode MS"/>
          <w:color w:val="000000"/>
          <w:u w:color="000000"/>
          <w:bdr w:val="none" w:sz="0" w:space="0" w:color="auto"/>
        </w:rPr>
        <w:t>ecords.</w:t>
      </w:r>
    </w:p>
    <w:p w:rsidR="000D7100" w:rsidRPr="006C27C4" w:rsidP="000D7100" w14:paraId="2DD63447" w14:textId="77777777">
      <w:pPr>
        <w:pBdr>
          <w:top w:val="nil"/>
          <w:left w:val="nil"/>
          <w:bottom w:val="nil"/>
          <w:right w:val="nil"/>
          <w:between w:val="nil"/>
          <w:bar w:val="nil"/>
        </w:pBdr>
        <w:spacing w:line="480" w:lineRule="auto"/>
        <w:rPr>
          <w:rFonts w:eastAsia="Arial Unicode MS"/>
          <w:b/>
          <w:bCs/>
          <w:color w:val="000000"/>
          <w:u w:color="000000"/>
          <w:bdr w:val="nil"/>
        </w:rPr>
      </w:pPr>
      <w:r w:rsidRPr="006C27C4">
        <w:rPr>
          <w:rFonts w:eastAsia="Arial Unicode MS"/>
          <w:b/>
          <w:bCs/>
          <w:color w:val="000000"/>
          <w:u w:color="000000"/>
          <w:bdr w:val="none" w:sz="0" w:space="0" w:color="auto"/>
        </w:rPr>
        <w:t xml:space="preserve">SUMMARY:  </w:t>
      </w:r>
    </w:p>
    <w:p w:rsidR="000D7100" w:rsidRPr="006C27C4" w:rsidP="000D7100" w14:paraId="0DA05007" w14:textId="2F649D2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Arial Unicode MS"/>
          <w:color w:val="000000"/>
          <w:bdr w:val="nil"/>
        </w:rPr>
      </w:pPr>
      <w:r w:rsidRPr="006C27C4">
        <w:rPr>
          <w:rFonts w:eastAsia="Arial Unicode MS"/>
          <w:color w:val="000000"/>
          <w:bdr w:val="none" w:sz="0" w:space="0" w:color="auto"/>
        </w:rPr>
        <w:t xml:space="preserve">Pursuant to the provisions of the Privacy Act of 1974, the National Aeronautics and Space Administration is issuing public notice of its proposal to </w:t>
      </w:r>
      <w:r w:rsidR="00643BF6">
        <w:rPr>
          <w:rFonts w:eastAsia="Arial Unicode MS"/>
          <w:color w:val="000000"/>
          <w:bdr w:val="none" w:sz="0" w:space="0" w:color="auto"/>
        </w:rPr>
        <w:t>modify</w:t>
      </w:r>
      <w:r w:rsidRPr="006C27C4">
        <w:rPr>
          <w:rFonts w:eastAsia="Arial Unicode MS"/>
          <w:color w:val="000000"/>
          <w:bdr w:val="none" w:sz="0" w:space="0" w:color="auto"/>
        </w:rPr>
        <w:t xml:space="preserve"> </w:t>
      </w:r>
      <w:r w:rsidR="00643BF6">
        <w:rPr>
          <w:rFonts w:eastAsia="Arial Unicode MS"/>
          <w:color w:val="000000"/>
          <w:bdr w:val="none" w:sz="0" w:space="0" w:color="auto"/>
        </w:rPr>
        <w:t>an existing</w:t>
      </w:r>
      <w:r w:rsidRPr="006C27C4">
        <w:rPr>
          <w:rFonts w:eastAsia="Arial Unicode MS"/>
          <w:color w:val="000000"/>
          <w:bdr w:val="none" w:sz="0" w:space="0" w:color="auto"/>
        </w:rPr>
        <w:t xml:space="preserve"> system of records </w:t>
      </w:r>
      <w:r w:rsidRPr="00E12A19" w:rsidR="001C0459">
        <w:t>Security Records System</w:t>
      </w:r>
      <w:r w:rsidRPr="006C27C4">
        <w:rPr>
          <w:rFonts w:eastAsia="Arial Unicode MS"/>
          <w:color w:val="000000"/>
          <w:bdr w:val="none" w:sz="0" w:space="0" w:color="auto"/>
        </w:rPr>
        <w:t>/NASA 10</w:t>
      </w:r>
      <w:r w:rsidRPr="006C27C4" w:rsidR="001C0459">
        <w:rPr>
          <w:rFonts w:eastAsia="Arial Unicode MS"/>
          <w:color w:val="000000"/>
          <w:bdr w:val="none" w:sz="0" w:space="0" w:color="auto"/>
        </w:rPr>
        <w:t>SECR</w:t>
      </w:r>
      <w:r w:rsidRPr="006C27C4">
        <w:rPr>
          <w:rFonts w:eastAsia="Arial Unicode MS"/>
          <w:color w:val="000000"/>
          <w:bdr w:val="none" w:sz="0" w:space="0" w:color="auto"/>
        </w:rPr>
        <w:t xml:space="preserve">. </w:t>
      </w:r>
      <w:r w:rsidR="001A4AC9">
        <w:rPr>
          <w:rFonts w:eastAsia="Arial Unicode MS"/>
          <w:color w:val="000000"/>
          <w:bdr w:val="none" w:sz="0" w:space="0" w:color="auto"/>
        </w:rPr>
        <w:t xml:space="preserve">Modifications are described </w:t>
      </w:r>
      <w:r w:rsidRPr="6716FD57" w:rsidR="00707DA6">
        <w:rPr>
          <w:rFonts w:eastAsia="Arial Unicode MS" w:cs="Arial Unicode MS"/>
          <w:color w:val="000000" w:themeColor="text1"/>
        </w:rPr>
        <w:t>below under the caption SUPPLEMENTARY INFORMATION.</w:t>
      </w:r>
    </w:p>
    <w:p w:rsidR="000D7100" w:rsidRPr="006C27C4" w:rsidP="000D7100" w14:paraId="5A2AD3EA" w14:textId="77777777">
      <w:pPr>
        <w:pBdr>
          <w:top w:val="nil"/>
          <w:left w:val="nil"/>
          <w:bottom w:val="nil"/>
          <w:right w:val="nil"/>
          <w:between w:val="nil"/>
          <w:bar w:val="nil"/>
        </w:pBdr>
        <w:spacing w:line="480" w:lineRule="auto"/>
        <w:rPr>
          <w:rFonts w:eastAsia="Arial Unicode MS"/>
          <w:color w:val="000000"/>
          <w:u w:color="000000"/>
          <w:bdr w:val="nil"/>
        </w:rPr>
      </w:pPr>
      <w:r w:rsidRPr="006C27C4">
        <w:rPr>
          <w:rFonts w:eastAsia="Arial Unicode MS"/>
          <w:b/>
          <w:bCs/>
          <w:color w:val="000000"/>
          <w:u w:color="000000"/>
          <w:bdr w:val="none" w:sz="0" w:space="0" w:color="auto"/>
        </w:rPr>
        <w:t xml:space="preserve">DATES: </w:t>
      </w:r>
      <w:r w:rsidRPr="006C27C4">
        <w:rPr>
          <w:rFonts w:eastAsia="Arial Unicode MS"/>
          <w:color w:val="000000"/>
          <w:u w:color="000000"/>
          <w:bdr w:val="none" w:sz="0" w:space="0" w:color="auto"/>
        </w:rPr>
        <w:t xml:space="preserve">Submit comments within 30 calendar days from the date of this publication.  The changes will take effect at the end of that </w:t>
      </w:r>
      <w:r w:rsidRPr="006C27C4">
        <w:rPr>
          <w:rFonts w:eastAsia="Arial Unicode MS"/>
          <w:color w:val="000000"/>
          <w:u w:color="000000"/>
          <w:bdr w:val="none" w:sz="0" w:space="0" w:color="auto"/>
        </w:rPr>
        <w:t>period, if</w:t>
      </w:r>
      <w:r w:rsidRPr="006C27C4">
        <w:rPr>
          <w:rFonts w:eastAsia="Arial Unicode MS"/>
          <w:color w:val="000000"/>
          <w:u w:color="000000"/>
          <w:bdr w:val="none" w:sz="0" w:space="0" w:color="auto"/>
        </w:rPr>
        <w:t xml:space="preserve"> no adverse comments are received.</w:t>
      </w:r>
    </w:p>
    <w:p w:rsidR="00A65BE0" w:rsidRPr="00FD1321" w:rsidP="00A65BE0" w14:paraId="3A5CC08D" w14:textId="77777777">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6C27C4">
        <w:rPr>
          <w:rFonts w:eastAsia="Arial Unicode MS"/>
          <w:b/>
          <w:bCs/>
          <w:color w:val="000000"/>
          <w:u w:color="000000"/>
          <w:bdr w:val="none" w:sz="0" w:space="0" w:color="auto"/>
        </w:rPr>
        <w:t xml:space="preserve">ADDRESSES: </w:t>
      </w:r>
      <w:r w:rsidRPr="00FD1321">
        <w:rPr>
          <w:rFonts w:eastAsia="Arial Unicode MS" w:hAnsi="Arial Unicode MS" w:cs="Arial Unicode MS"/>
          <w:color w:val="000000"/>
          <w:u w:color="000000"/>
          <w:bdr w:val="none" w:sz="0" w:space="0" w:color="auto"/>
        </w:rPr>
        <w:t xml:space="preserve">Bill Edwards-Bodmer, Privacy Act Officer, Office of the Chief Information Officer, National Aeronautics and Space Administration Headquarters, Washington, DC 20546-0001, </w:t>
      </w:r>
      <w:r w:rsidRPr="00FD1321">
        <w:rPr>
          <w:rFonts w:eastAsia="Arial Unicode MS" w:hAnsi="Arial Unicode MS" w:cs="Arial Unicode MS"/>
          <w:bCs/>
          <w:color w:val="000000"/>
          <w:u w:color="000000"/>
          <w:bdr w:val="none" w:sz="0" w:space="0" w:color="auto"/>
        </w:rPr>
        <w:t>(757) 864-</w:t>
      </w:r>
      <w:r>
        <w:rPr>
          <w:rFonts w:eastAsia="Arial Unicode MS" w:hAnsi="Arial Unicode MS" w:cs="Arial Unicode MS"/>
          <w:bCs/>
          <w:color w:val="000000"/>
          <w:u w:color="000000"/>
          <w:bdr w:val="none" w:sz="0" w:space="0" w:color="auto"/>
        </w:rPr>
        <w:t>7998</w:t>
      </w:r>
      <w:r w:rsidRPr="00FD1321">
        <w:rPr>
          <w:rFonts w:eastAsia="Arial Unicode MS" w:hAnsi="Arial Unicode MS" w:cs="Arial Unicode MS"/>
          <w:color w:val="000000"/>
          <w:u w:color="000000"/>
          <w:bdr w:val="none" w:sz="0" w:space="0" w:color="auto"/>
        </w:rPr>
        <w:t xml:space="preserve">, </w:t>
      </w:r>
      <w:r w:rsidRPr="00753617">
        <w:rPr>
          <w:rFonts w:eastAsia="Arial Unicode MS" w:hAnsi="Arial Unicode MS" w:cs="Arial Unicode MS"/>
          <w:color w:val="000000"/>
          <w:bdr w:val="none" w:sz="0" w:space="0" w:color="auto"/>
        </w:rPr>
        <w:t>NASA-PAOfficer@nasa.gov</w:t>
      </w:r>
      <w:r w:rsidRPr="00FD1321">
        <w:rPr>
          <w:rFonts w:eastAsia="Arial Unicode MS" w:hAnsi="Arial Unicode MS" w:cs="Arial Unicode MS"/>
          <w:color w:val="000000"/>
          <w:u w:color="000000"/>
          <w:bdr w:val="none" w:sz="0" w:space="0" w:color="auto"/>
        </w:rPr>
        <w:t>.</w:t>
      </w:r>
    </w:p>
    <w:p w:rsidR="00432CED" w:rsidRPr="00294B2D" w:rsidP="00432CED" w14:paraId="06F0F86F" w14:textId="77777777">
      <w:pPr>
        <w:pBdr>
          <w:top w:val="nil"/>
          <w:left w:val="nil"/>
          <w:bottom w:val="nil"/>
          <w:right w:val="nil"/>
          <w:between w:val="nil"/>
          <w:bar w:val="nil"/>
        </w:pBdr>
        <w:spacing w:line="480" w:lineRule="auto"/>
        <w:rPr>
          <w:rFonts w:eastAsia="Arial Unicode MS" w:hAnsi="Arial Unicode MS" w:cs="Arial Unicode MS"/>
          <w:color w:val="000000"/>
          <w:u w:val="single" w:color="000000"/>
          <w:bdr w:val="nil"/>
        </w:rPr>
      </w:pPr>
      <w:r w:rsidRPr="006C27C4">
        <w:rPr>
          <w:rFonts w:eastAsia="Arial Unicode MS"/>
          <w:b/>
          <w:bCs/>
          <w:color w:val="000000"/>
          <w:u w:color="000000"/>
          <w:bdr w:val="none" w:sz="0" w:space="0" w:color="auto"/>
        </w:rPr>
        <w:t xml:space="preserve">FOR FURTHER INFORMATION CONTACT: </w:t>
      </w:r>
      <w:r w:rsidRPr="00294B2D">
        <w:rPr>
          <w:rFonts w:eastAsia="Arial Unicode MS" w:hAnsi="Arial Unicode MS" w:cs="Arial Unicode MS"/>
          <w:color w:val="000000"/>
          <w:u w:color="000000"/>
          <w:bdr w:val="none" w:sz="0" w:space="0" w:color="auto"/>
        </w:rPr>
        <w:t xml:space="preserve">NASA Privacy Act Officer, </w:t>
      </w:r>
      <w:r w:rsidRPr="00294B2D">
        <w:rPr>
          <w:rFonts w:eastAsia="Arial Unicode MS" w:hAnsi="Arial Unicode MS" w:cs="Arial Unicode MS"/>
          <w:bCs/>
          <w:color w:val="000000"/>
          <w:u w:color="000000"/>
          <w:bdr w:val="none" w:sz="0" w:space="0" w:color="auto"/>
        </w:rPr>
        <w:t xml:space="preserve">Bill Edwards-Bodmer, </w:t>
      </w:r>
      <w:bookmarkStart w:id="0" w:name="_Hlk127871682"/>
      <w:r w:rsidRPr="00294B2D">
        <w:rPr>
          <w:rFonts w:eastAsia="Arial Unicode MS" w:hAnsi="Arial Unicode MS" w:cs="Arial Unicode MS"/>
          <w:bCs/>
          <w:color w:val="000000"/>
          <w:u w:color="000000"/>
          <w:bdr w:val="none" w:sz="0" w:space="0" w:color="auto"/>
        </w:rPr>
        <w:t>(757) 864-</w:t>
      </w:r>
      <w:bookmarkEnd w:id="0"/>
      <w:r>
        <w:rPr>
          <w:rFonts w:eastAsia="Arial Unicode MS" w:hAnsi="Arial Unicode MS" w:cs="Arial Unicode MS"/>
          <w:bCs/>
          <w:color w:val="000000"/>
          <w:u w:color="000000"/>
          <w:bdr w:val="none" w:sz="0" w:space="0" w:color="auto"/>
        </w:rPr>
        <w:t>7998</w:t>
      </w:r>
      <w:r w:rsidRPr="00294B2D">
        <w:rPr>
          <w:rFonts w:eastAsia="Arial Unicode MS" w:hAnsi="Arial Unicode MS" w:cs="Arial Unicode MS"/>
          <w:color w:val="000000"/>
          <w:u w:color="000000"/>
          <w:bdr w:val="none" w:sz="0" w:space="0" w:color="auto"/>
        </w:rPr>
        <w:t>,</w:t>
      </w:r>
      <w:r w:rsidRPr="00294B2D">
        <w:rPr>
          <w:rFonts w:eastAsia="Arial Unicode MS" w:hAnsi="Arial Unicode MS" w:cs="Arial Unicode MS"/>
          <w:b/>
          <w:bCs/>
          <w:color w:val="000000"/>
          <w:u w:color="000000"/>
          <w:bdr w:val="none" w:sz="0" w:space="0" w:color="auto"/>
        </w:rPr>
        <w:t xml:space="preserve"> </w:t>
      </w:r>
      <w:r w:rsidRPr="00294B2D">
        <w:rPr>
          <w:rFonts w:eastAsia="Arial Unicode MS" w:hAnsi="Arial Unicode MS" w:cs="Arial Unicode MS"/>
          <w:color w:val="000000"/>
          <w:bdr w:val="none" w:sz="0" w:space="0" w:color="auto"/>
        </w:rPr>
        <w:t>NASA-PAOfficer@nasa.gov</w:t>
      </w:r>
      <w:r w:rsidRPr="00294B2D">
        <w:rPr>
          <w:rFonts w:eastAsia="Arial Unicode MS" w:hAnsi="Arial Unicode MS" w:cs="Arial Unicode MS"/>
          <w:color w:val="000000"/>
          <w:u w:val="single" w:color="000000"/>
          <w:bdr w:val="none" w:sz="0" w:space="0" w:color="auto"/>
        </w:rPr>
        <w:t>.</w:t>
      </w:r>
    </w:p>
    <w:p w:rsidR="000D7100" w:rsidRPr="006C27C4" w:rsidP="000D7100" w14:paraId="67267E3D" w14:textId="77777777">
      <w:pPr>
        <w:pBdr>
          <w:top w:val="nil"/>
          <w:left w:val="nil"/>
          <w:bottom w:val="nil"/>
          <w:right w:val="nil"/>
          <w:between w:val="nil"/>
          <w:bar w:val="nil"/>
        </w:pBdr>
        <w:spacing w:line="480" w:lineRule="auto"/>
        <w:rPr>
          <w:rFonts w:eastAsia="Arial Unicode MS"/>
          <w:color w:val="000000"/>
          <w:u w:color="000000"/>
          <w:bdr w:val="nil"/>
        </w:rPr>
      </w:pPr>
      <w:r w:rsidRPr="006C27C4">
        <w:rPr>
          <w:rFonts w:eastAsia="Arial Unicode MS"/>
          <w:b/>
          <w:color w:val="000000"/>
          <w:u w:color="000000"/>
          <w:bdr w:val="none" w:sz="0" w:space="0" w:color="auto"/>
        </w:rPr>
        <w:t>SUPPLEMENTARY INFORMATION:</w:t>
      </w:r>
      <w:r w:rsidRPr="006C27C4">
        <w:rPr>
          <w:rFonts w:eastAsia="Arial Unicode MS"/>
          <w:color w:val="000000"/>
          <w:u w:color="000000"/>
          <w:bdr w:val="none" w:sz="0" w:space="0" w:color="auto"/>
        </w:rPr>
        <w:t xml:space="preserve">  </w:t>
      </w:r>
    </w:p>
    <w:p w:rsidR="009C258E" w:rsidRPr="00E12A19" w:rsidP="003F1652" w14:paraId="28DEB46E" w14:textId="1B9B7E83">
      <w:pPr>
        <w:keepNext/>
        <w:pBdr>
          <w:top w:val="nil"/>
          <w:left w:val="nil"/>
          <w:bottom w:val="nil"/>
          <w:right w:val="nil"/>
          <w:between w:val="nil"/>
          <w:bar w:val="nil"/>
        </w:pBdr>
        <w:spacing w:line="480" w:lineRule="auto"/>
        <w:rPr>
          <w:rFonts w:eastAsia="Arial Unicode MS"/>
          <w:bdr w:val="nil"/>
        </w:rPr>
      </w:pPr>
      <w:r w:rsidRPr="00C721B3">
        <w:rPr>
          <w:rFonts w:eastAsia="Arial Unicode MS"/>
          <w:bdr w:val="none" w:sz="0" w:space="0" w:color="auto"/>
        </w:rPr>
        <w:t>The AUTHORITY FOR MAINTENANCE OF THE SYSTEM section has been updated to remove reference to Executive Order 10450 and add reference to Executive Orders 13764 and 13467. This also notice incorporates minor textual edits to NASA Standard Routine Uses</w:t>
      </w:r>
      <w:r>
        <w:rPr>
          <w:rFonts w:eastAsia="Arial Unicode MS"/>
          <w:bdr w:val="none" w:sz="0" w:space="0" w:color="auto"/>
        </w:rPr>
        <w:t xml:space="preserve"> and </w:t>
      </w:r>
      <w:r w:rsidRPr="006A0C33" w:rsidR="006A0C33">
        <w:rPr>
          <w:rFonts w:eastAsia="Arial Unicode MS"/>
          <w:bdr w:val="none" w:sz="0" w:space="0" w:color="auto"/>
        </w:rPr>
        <w:t xml:space="preserve">minor </w:t>
      </w:r>
      <w:r>
        <w:rPr>
          <w:rFonts w:eastAsia="Arial Unicode MS"/>
          <w:bdr w:val="none" w:sz="0" w:space="0" w:color="auto"/>
        </w:rPr>
        <w:t xml:space="preserve">formatting </w:t>
      </w:r>
      <w:r w:rsidRPr="006A0C33" w:rsidR="006A0C33">
        <w:rPr>
          <w:rFonts w:eastAsia="Arial Unicode MS"/>
          <w:bdr w:val="none" w:sz="0" w:space="0" w:color="auto"/>
        </w:rPr>
        <w:t xml:space="preserve">revisions to </w:t>
      </w:r>
      <w:r w:rsidR="002E0F8B">
        <w:rPr>
          <w:rFonts w:eastAsia="Arial Unicode MS"/>
          <w:bdr w:val="none" w:sz="0" w:space="0" w:color="auto"/>
        </w:rPr>
        <w:t>align</w:t>
      </w:r>
      <w:r w:rsidRPr="006A0C33" w:rsidR="006A0C33">
        <w:rPr>
          <w:rFonts w:eastAsia="Arial Unicode MS"/>
          <w:bdr w:val="none" w:sz="0" w:space="0" w:color="auto"/>
        </w:rPr>
        <w:t xml:space="preserve"> with OMB guidance</w:t>
      </w:r>
      <w:r w:rsidR="000B7FBE">
        <w:rPr>
          <w:rFonts w:eastAsia="Arial Unicode MS"/>
          <w:bdr w:val="none" w:sz="0" w:space="0" w:color="auto"/>
        </w:rPr>
        <w:t xml:space="preserve">. </w:t>
      </w:r>
    </w:p>
    <w:p w:rsidR="00A55E31" w:rsidP="00DF15B3" w14:paraId="5436CF3C" w14:textId="77777777">
      <w:pPr>
        <w:pBdr>
          <w:top w:val="nil"/>
          <w:left w:val="nil"/>
          <w:bottom w:val="nil"/>
          <w:right w:val="nil"/>
          <w:between w:val="nil"/>
          <w:bar w:val="nil"/>
        </w:pBdr>
        <w:spacing w:line="480" w:lineRule="auto"/>
        <w:rPr>
          <w:rFonts w:eastAsia="Arial Unicode MS"/>
          <w:bdr w:val="nil"/>
        </w:rPr>
      </w:pPr>
    </w:p>
    <w:p w:rsidR="000D7100" w:rsidRPr="00E12A19" w:rsidP="00DF15B3" w14:paraId="080D7036" w14:textId="5EA9531A">
      <w:pPr>
        <w:spacing w:line="480" w:lineRule="auto"/>
        <w:rPr>
          <w:b/>
        </w:rPr>
      </w:pPr>
      <w:r>
        <w:rPr>
          <w:rFonts w:eastAsia="Calibri"/>
        </w:rPr>
        <w:t>William Edwards-Bodmer</w:t>
      </w:r>
      <w:r>
        <w:rPr>
          <w:rFonts w:eastAsia="Calibri"/>
        </w:rPr>
        <w:br/>
        <w:t xml:space="preserve">NASA Privacy Act Officer </w:t>
      </w:r>
      <w:r w:rsidRPr="00E12A19">
        <w:rPr>
          <w:b/>
        </w:rPr>
        <w:br w:type="page"/>
      </w:r>
    </w:p>
    <w:p w:rsidR="00931EA8" w:rsidRPr="00E12A19" w:rsidP="003F1652" w14:paraId="50E8B63F" w14:textId="5A69EE19">
      <w:pPr>
        <w:pStyle w:val="HTMLPreformatted"/>
        <w:spacing w:line="480" w:lineRule="auto"/>
        <w:rPr>
          <w:rFonts w:ascii="Times New Roman" w:hAnsi="Times New Roman" w:cs="Times New Roman"/>
          <w:sz w:val="24"/>
          <w:szCs w:val="24"/>
        </w:rPr>
      </w:pPr>
      <w:r w:rsidRPr="00E12A19">
        <w:rPr>
          <w:rFonts w:ascii="Times New Roman" w:hAnsi="Times New Roman" w:cs="Times New Roman"/>
          <w:b/>
          <w:sz w:val="24"/>
          <w:szCs w:val="24"/>
        </w:rPr>
        <w:t>SYSTEM NAME</w:t>
      </w:r>
      <w:r w:rsidRPr="00E12A19" w:rsidR="001C0459">
        <w:rPr>
          <w:rFonts w:ascii="Times New Roman" w:hAnsi="Times New Roman" w:cs="Times New Roman"/>
          <w:b/>
          <w:sz w:val="24"/>
          <w:szCs w:val="24"/>
        </w:rPr>
        <w:t xml:space="preserve"> AND NUMBER</w:t>
      </w:r>
      <w:r w:rsidRPr="00E12A19">
        <w:rPr>
          <w:rFonts w:ascii="Times New Roman" w:hAnsi="Times New Roman" w:cs="Times New Roman"/>
          <w:b/>
          <w:sz w:val="24"/>
          <w:szCs w:val="24"/>
        </w:rPr>
        <w:t>:</w:t>
      </w:r>
      <w:r w:rsidR="003F1652">
        <w:rPr>
          <w:rFonts w:ascii="Times New Roman" w:hAnsi="Times New Roman" w:cs="Times New Roman"/>
          <w:sz w:val="24"/>
          <w:szCs w:val="24"/>
        </w:rPr>
        <w:t xml:space="preserve"> </w:t>
      </w:r>
      <w:r w:rsidRPr="00E12A19">
        <w:rPr>
          <w:rFonts w:ascii="Times New Roman" w:hAnsi="Times New Roman" w:cs="Times New Roman"/>
          <w:sz w:val="24"/>
          <w:szCs w:val="24"/>
        </w:rPr>
        <w:t>Security Records System</w:t>
      </w:r>
      <w:r w:rsidRPr="00E12A19" w:rsidR="001C0459">
        <w:rPr>
          <w:rFonts w:ascii="Times New Roman" w:hAnsi="Times New Roman" w:cs="Times New Roman"/>
          <w:sz w:val="24"/>
          <w:szCs w:val="24"/>
        </w:rPr>
        <w:t>, NASA 10SECR</w:t>
      </w:r>
      <w:r w:rsidRPr="00E12A19">
        <w:rPr>
          <w:rFonts w:ascii="Times New Roman" w:hAnsi="Times New Roman" w:cs="Times New Roman"/>
          <w:sz w:val="24"/>
          <w:szCs w:val="24"/>
        </w:rPr>
        <w:t>.</w:t>
      </w:r>
    </w:p>
    <w:p w:rsidR="00931EA8" w:rsidRPr="00E12A19" w:rsidP="00595D6F" w14:paraId="0AA4782A" w14:textId="231CF8EB">
      <w:pPr>
        <w:pStyle w:val="HTMLPreformatted"/>
        <w:spacing w:line="480" w:lineRule="auto"/>
        <w:rPr>
          <w:rFonts w:ascii="Times New Roman" w:hAnsi="Times New Roman" w:cs="Times New Roman"/>
          <w:sz w:val="24"/>
          <w:szCs w:val="24"/>
        </w:rPr>
      </w:pPr>
      <w:r w:rsidRPr="00E12A19">
        <w:rPr>
          <w:rFonts w:ascii="Times New Roman" w:hAnsi="Times New Roman" w:cs="Times New Roman"/>
          <w:b/>
          <w:sz w:val="24"/>
          <w:szCs w:val="24"/>
        </w:rPr>
        <w:t>SECURITY CLASSIFICATION:</w:t>
      </w:r>
      <w:r w:rsidR="003F1652">
        <w:rPr>
          <w:rFonts w:ascii="Times New Roman" w:hAnsi="Times New Roman" w:cs="Times New Roman"/>
          <w:sz w:val="24"/>
          <w:szCs w:val="24"/>
        </w:rPr>
        <w:t xml:space="preserve"> </w:t>
      </w:r>
      <w:r w:rsidR="00F14531">
        <w:rPr>
          <w:rFonts w:ascii="Times New Roman" w:hAnsi="Times New Roman" w:cs="Times New Roman"/>
          <w:sz w:val="24"/>
          <w:szCs w:val="24"/>
        </w:rPr>
        <w:t>Unclassified</w:t>
      </w:r>
      <w:r w:rsidRPr="00E12A19">
        <w:rPr>
          <w:rFonts w:ascii="Times New Roman" w:hAnsi="Times New Roman" w:cs="Times New Roman"/>
          <w:sz w:val="24"/>
          <w:szCs w:val="24"/>
        </w:rPr>
        <w:t>.</w:t>
      </w:r>
    </w:p>
    <w:p w:rsidR="00931EA8" w:rsidRPr="00E12A19" w:rsidP="00595D6F" w14:paraId="62A29E99" w14:textId="77777777">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SYSTEM LOCATION:</w:t>
      </w:r>
    </w:p>
    <w:p w:rsidR="001466DA" w:rsidRPr="00E12A19" w:rsidP="00595D6F" w14:paraId="773EBAC3" w14:textId="1049488A">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The centralized data system is located at </w:t>
      </w:r>
      <w:bookmarkStart w:id="1" w:name="_Hlk34820487"/>
      <w:r w:rsidRPr="00E12A19" w:rsidR="00595D6F">
        <w:rPr>
          <w:rFonts w:ascii="Times New Roman" w:hAnsi="Times New Roman" w:cs="Times New Roman"/>
          <w:sz w:val="24"/>
          <w:szCs w:val="24"/>
        </w:rPr>
        <w:t>George C. Marshall Space Flight Center</w:t>
      </w:r>
      <w:r w:rsidRPr="00E12A19">
        <w:rPr>
          <w:rFonts w:ascii="Times New Roman" w:hAnsi="Times New Roman" w:cs="Times New Roman"/>
          <w:sz w:val="24"/>
          <w:szCs w:val="24"/>
        </w:rPr>
        <w:t xml:space="preserve"> (NASA), </w:t>
      </w:r>
      <w:r w:rsidRPr="00E12A19" w:rsidR="00595D6F">
        <w:rPr>
          <w:rFonts w:ascii="Times New Roman" w:hAnsi="Times New Roman" w:cs="Times New Roman"/>
          <w:sz w:val="24"/>
          <w:szCs w:val="24"/>
        </w:rPr>
        <w:t>Marshall Space Flight Center, AL 35812-0001</w:t>
      </w:r>
      <w:bookmarkEnd w:id="1"/>
      <w:r w:rsidRPr="00E12A19">
        <w:rPr>
          <w:rFonts w:ascii="Times New Roman" w:hAnsi="Times New Roman" w:cs="Times New Roman"/>
          <w:sz w:val="24"/>
          <w:szCs w:val="24"/>
        </w:rPr>
        <w:t>.</w:t>
      </w:r>
    </w:p>
    <w:p w:rsidR="001466DA" w:rsidRPr="00E12A19" w:rsidP="00595D6F" w14:paraId="0A359171" w14:textId="0584610C">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Records are also located at</w:t>
      </w:r>
      <w:bookmarkStart w:id="2" w:name="_Hlk34816156"/>
      <w:r w:rsidRPr="00E12A19">
        <w:rPr>
          <w:rFonts w:ascii="Times New Roman" w:hAnsi="Times New Roman" w:cs="Times New Roman"/>
          <w:sz w:val="24"/>
          <w:szCs w:val="24"/>
        </w:rPr>
        <w:t>:</w:t>
      </w:r>
    </w:p>
    <w:p w:rsidR="001466DA" w:rsidRPr="00E12A19" w:rsidP="00DF15B3" w14:paraId="29E46189"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Mary W. Jackson </w:t>
      </w:r>
      <w:r w:rsidRPr="00E12A19" w:rsidR="00595D6F">
        <w:rPr>
          <w:rFonts w:ascii="Times New Roman" w:hAnsi="Times New Roman" w:cs="Times New Roman"/>
          <w:sz w:val="24"/>
          <w:szCs w:val="24"/>
        </w:rPr>
        <w:t xml:space="preserve">NASA Headquarters </w:t>
      </w:r>
      <w:r w:rsidRPr="00E12A19">
        <w:rPr>
          <w:rFonts w:ascii="Times New Roman" w:hAnsi="Times New Roman" w:cs="Times New Roman"/>
          <w:sz w:val="24"/>
          <w:szCs w:val="24"/>
        </w:rPr>
        <w:t>(NASA),</w:t>
      </w:r>
      <w:r w:rsidRPr="00E12A19" w:rsidR="00595D6F">
        <w:rPr>
          <w:rFonts w:ascii="Times New Roman" w:hAnsi="Times New Roman" w:cs="Times New Roman"/>
          <w:sz w:val="24"/>
          <w:szCs w:val="24"/>
        </w:rPr>
        <w:t xml:space="preserve"> Washington, DC </w:t>
      </w:r>
      <w:r w:rsidRPr="00E12A19" w:rsidR="00595D6F">
        <w:rPr>
          <w:rFonts w:ascii="Times New Roman" w:hAnsi="Times New Roman" w:cs="Times New Roman"/>
          <w:sz w:val="24"/>
          <w:szCs w:val="24"/>
        </w:rPr>
        <w:t>20546-0001;</w:t>
      </w:r>
      <w:bookmarkStart w:id="3" w:name="_Hlk34820774"/>
      <w:bookmarkStart w:id="4" w:name="_Hlk35437557"/>
    </w:p>
    <w:p w:rsidR="001466DA" w:rsidRPr="00E12A19" w:rsidP="00DF15B3" w14:paraId="6100F7CF"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Ames Research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Moffett Field, CA </w:t>
      </w:r>
      <w:r w:rsidRPr="00E12A19">
        <w:rPr>
          <w:rFonts w:ascii="Times New Roman" w:hAnsi="Times New Roman" w:cs="Times New Roman"/>
          <w:sz w:val="24"/>
          <w:szCs w:val="24"/>
        </w:rPr>
        <w:t>94035-1000;</w:t>
      </w:r>
    </w:p>
    <w:p w:rsidR="001466DA" w:rsidRPr="00E12A19" w:rsidP="00DF15B3" w14:paraId="52498E7A"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Armstrong Flight Research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PO Box 273, Edwards, CA </w:t>
      </w:r>
      <w:r w:rsidRPr="00E12A19">
        <w:rPr>
          <w:rFonts w:ascii="Times New Roman" w:hAnsi="Times New Roman" w:cs="Times New Roman"/>
          <w:sz w:val="24"/>
          <w:szCs w:val="24"/>
        </w:rPr>
        <w:t>93523-0273;</w:t>
      </w:r>
    </w:p>
    <w:p w:rsidR="000C3428" w:rsidRPr="00E12A19" w:rsidP="00DF15B3" w14:paraId="29E1A2D6" w14:textId="5030C07C">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John H. Glenn Research Center at Lewis Field (NASA), 21000 </w:t>
      </w:r>
      <w:r w:rsidRPr="00E12A19">
        <w:rPr>
          <w:rFonts w:ascii="Times New Roman" w:hAnsi="Times New Roman" w:cs="Times New Roman"/>
          <w:sz w:val="24"/>
          <w:szCs w:val="24"/>
        </w:rPr>
        <w:t>Brookpark</w:t>
      </w:r>
      <w:r w:rsidRPr="00E12A19">
        <w:rPr>
          <w:rFonts w:ascii="Times New Roman" w:hAnsi="Times New Roman" w:cs="Times New Roman"/>
          <w:sz w:val="24"/>
          <w:szCs w:val="24"/>
        </w:rPr>
        <w:t xml:space="preserve"> Road, Cleveland, OH </w:t>
      </w:r>
      <w:r w:rsidRPr="00E12A19">
        <w:rPr>
          <w:rFonts w:ascii="Times New Roman" w:hAnsi="Times New Roman" w:cs="Times New Roman"/>
          <w:sz w:val="24"/>
          <w:szCs w:val="24"/>
        </w:rPr>
        <w:t>44135-3191;</w:t>
      </w:r>
    </w:p>
    <w:p w:rsidR="001466DA" w:rsidRPr="00E12A19" w:rsidP="00DF15B3" w14:paraId="0CE9196B" w14:textId="59FF1551">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Goddard Space Flight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Greenbelt, MD </w:t>
      </w:r>
      <w:r w:rsidRPr="00E12A19">
        <w:rPr>
          <w:rFonts w:ascii="Times New Roman" w:hAnsi="Times New Roman" w:cs="Times New Roman"/>
          <w:sz w:val="24"/>
          <w:szCs w:val="24"/>
        </w:rPr>
        <w:t>20771-0001</w:t>
      </w:r>
      <w:bookmarkEnd w:id="3"/>
      <w:r w:rsidRPr="00E12A19">
        <w:rPr>
          <w:rFonts w:ascii="Times New Roman" w:hAnsi="Times New Roman" w:cs="Times New Roman"/>
          <w:sz w:val="24"/>
          <w:szCs w:val="24"/>
        </w:rPr>
        <w:t>;</w:t>
      </w:r>
    </w:p>
    <w:p w:rsidR="001466DA" w:rsidRPr="00E12A19" w:rsidP="00DF15B3" w14:paraId="644D9AB6"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Lyndon B. Johnson Space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Houston, TX </w:t>
      </w:r>
      <w:r w:rsidRPr="00E12A19">
        <w:rPr>
          <w:rFonts w:ascii="Times New Roman" w:hAnsi="Times New Roman" w:cs="Times New Roman"/>
          <w:sz w:val="24"/>
          <w:szCs w:val="24"/>
        </w:rPr>
        <w:t>77058-3696;</w:t>
      </w:r>
      <w:bookmarkStart w:id="5" w:name="_Hlk34820799"/>
    </w:p>
    <w:p w:rsidR="001466DA" w:rsidRPr="00E12A19" w:rsidP="00DF15B3" w14:paraId="5A97A0AA"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John F. Kennedy Space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Kennedy Space Center, FL </w:t>
      </w:r>
      <w:r w:rsidRPr="00E12A19">
        <w:rPr>
          <w:rFonts w:ascii="Times New Roman" w:hAnsi="Times New Roman" w:cs="Times New Roman"/>
          <w:sz w:val="24"/>
          <w:szCs w:val="24"/>
        </w:rPr>
        <w:t>32899-0001;</w:t>
      </w:r>
    </w:p>
    <w:p w:rsidR="001466DA" w:rsidRPr="00E12A19" w:rsidP="00DF15B3" w14:paraId="10B9545B" w14:textId="093F3C75">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Langley Research Center</w:t>
      </w:r>
      <w:r w:rsidRPr="00E12A19">
        <w:rPr>
          <w:rFonts w:ascii="Times New Roman" w:hAnsi="Times New Roman" w:cs="Times New Roman"/>
          <w:sz w:val="24"/>
          <w:szCs w:val="24"/>
        </w:rPr>
        <w:t xml:space="preserve"> (NASA), </w:t>
      </w:r>
      <w:r w:rsidRPr="00E12A19">
        <w:rPr>
          <w:rFonts w:ascii="Times New Roman" w:hAnsi="Times New Roman" w:cs="Times New Roman"/>
          <w:sz w:val="24"/>
          <w:szCs w:val="24"/>
        </w:rPr>
        <w:t xml:space="preserve">Hampton, VA </w:t>
      </w:r>
      <w:r w:rsidRPr="00E12A19">
        <w:rPr>
          <w:rFonts w:ascii="Times New Roman" w:hAnsi="Times New Roman" w:cs="Times New Roman"/>
          <w:sz w:val="24"/>
          <w:szCs w:val="24"/>
        </w:rPr>
        <w:t>23681-2199;</w:t>
      </w:r>
    </w:p>
    <w:p w:rsidR="001466DA" w:rsidRPr="00E12A19" w:rsidP="00DF15B3" w14:paraId="7215AEEB" w14:textId="77777777">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George C. Marshall Space Flight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Marshall Space Flight Center, AL </w:t>
      </w:r>
      <w:r w:rsidRPr="00E12A19">
        <w:rPr>
          <w:rFonts w:ascii="Times New Roman" w:hAnsi="Times New Roman" w:cs="Times New Roman"/>
          <w:sz w:val="24"/>
          <w:szCs w:val="24"/>
        </w:rPr>
        <w:t>35812-0001;</w:t>
      </w:r>
    </w:p>
    <w:p w:rsidR="001466DA" w:rsidRPr="00E12A19" w:rsidP="00DF15B3" w14:paraId="341C6346" w14:textId="4605631A">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John C. Stennis Space Center</w:t>
      </w:r>
      <w:r w:rsidRPr="00E12A19">
        <w:rPr>
          <w:rFonts w:ascii="Times New Roman" w:hAnsi="Times New Roman" w:cs="Times New Roman"/>
          <w:sz w:val="24"/>
          <w:szCs w:val="24"/>
        </w:rPr>
        <w:t xml:space="preserve"> (NASA)</w:t>
      </w:r>
      <w:r w:rsidRPr="00E12A19">
        <w:rPr>
          <w:rFonts w:ascii="Times New Roman" w:hAnsi="Times New Roman" w:cs="Times New Roman"/>
          <w:sz w:val="24"/>
          <w:szCs w:val="24"/>
        </w:rPr>
        <w:t xml:space="preserve">, Stennis Space Center, MS </w:t>
      </w:r>
      <w:r w:rsidRPr="00E12A19">
        <w:rPr>
          <w:rFonts w:ascii="Times New Roman" w:hAnsi="Times New Roman" w:cs="Times New Roman"/>
          <w:sz w:val="24"/>
          <w:szCs w:val="24"/>
        </w:rPr>
        <w:t>39529-6000</w:t>
      </w:r>
      <w:bookmarkEnd w:id="2"/>
      <w:bookmarkEnd w:id="4"/>
      <w:bookmarkEnd w:id="5"/>
      <w:r w:rsidRPr="00E12A19">
        <w:rPr>
          <w:rFonts w:ascii="Times New Roman" w:hAnsi="Times New Roman" w:cs="Times New Roman"/>
          <w:sz w:val="24"/>
          <w:szCs w:val="24"/>
        </w:rPr>
        <w:t>;</w:t>
      </w:r>
      <w:bookmarkStart w:id="6" w:name="_Hlk34820819"/>
    </w:p>
    <w:p w:rsidR="000C3428" w:rsidRPr="00E12A19" w:rsidP="00DF15B3" w14:paraId="57B7B53C" w14:textId="4F0B5235">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Michoud Assembly Facility (NASA), PO Box 29300, New Orleans, LA 70189; and</w:t>
      </w:r>
    </w:p>
    <w:p w:rsidR="000C3428" w:rsidRPr="00E12A19" w:rsidP="00DF15B3" w14:paraId="78C97B1C" w14:textId="6FFFBC5C">
      <w:pPr>
        <w:pStyle w:val="HTMLPreformatted"/>
        <w:numPr>
          <w:ilvl w:val="0"/>
          <w:numId w:val="1"/>
        </w:numPr>
        <w:spacing w:line="480" w:lineRule="auto"/>
        <w:rPr>
          <w:rFonts w:ascii="Times New Roman" w:hAnsi="Times New Roman" w:cs="Times New Roman"/>
          <w:sz w:val="24"/>
          <w:szCs w:val="24"/>
        </w:rPr>
      </w:pPr>
      <w:r w:rsidRPr="00E12A19">
        <w:rPr>
          <w:rFonts w:ascii="Times New Roman" w:hAnsi="Times New Roman" w:cs="Times New Roman"/>
          <w:sz w:val="24"/>
          <w:szCs w:val="24"/>
        </w:rPr>
        <w:t>White Sands Test Facility</w:t>
      </w:r>
      <w:r w:rsidRPr="00E12A19" w:rsidR="001466DA">
        <w:rPr>
          <w:rFonts w:ascii="Times New Roman" w:hAnsi="Times New Roman" w:cs="Times New Roman"/>
          <w:sz w:val="24"/>
          <w:szCs w:val="24"/>
        </w:rPr>
        <w:t xml:space="preserve"> (NASA), </w:t>
      </w:r>
      <w:r w:rsidRPr="00E12A19">
        <w:rPr>
          <w:rFonts w:ascii="Times New Roman" w:hAnsi="Times New Roman" w:cs="Times New Roman"/>
          <w:sz w:val="24"/>
          <w:szCs w:val="24"/>
        </w:rPr>
        <w:t>PO Drawer MM, Las Cruces, NM 88004-0020</w:t>
      </w:r>
      <w:bookmarkEnd w:id="6"/>
      <w:r w:rsidRPr="00E12A19" w:rsidR="00931EA8">
        <w:rPr>
          <w:rFonts w:ascii="Times New Roman" w:hAnsi="Times New Roman" w:cs="Times New Roman"/>
          <w:sz w:val="24"/>
          <w:szCs w:val="24"/>
        </w:rPr>
        <w:t>.</w:t>
      </w:r>
    </w:p>
    <w:p w:rsidR="000C3428" w:rsidRPr="00E12A19" w:rsidP="000C3428" w14:paraId="3ED8DE7E" w14:textId="77777777">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SYSTEM MANAGER(S):</w:t>
      </w:r>
    </w:p>
    <w:p w:rsidR="00AC4E24" w:rsidRPr="00E12A19" w:rsidP="000C3428" w14:paraId="3A3084C2" w14:textId="77777777">
      <w:pPr>
        <w:pStyle w:val="HTMLPreformatted"/>
        <w:spacing w:line="480" w:lineRule="auto"/>
        <w:rPr>
          <w:rFonts w:ascii="Times New Roman" w:hAnsi="Times New Roman" w:cs="Times New Roman"/>
          <w:b/>
          <w:sz w:val="24"/>
          <w:szCs w:val="24"/>
        </w:rPr>
      </w:pPr>
      <w:r w:rsidRPr="00E12A19">
        <w:rPr>
          <w:rFonts w:ascii="Times New Roman" w:hAnsi="Times New Roman" w:cs="Times New Roman"/>
          <w:sz w:val="24"/>
          <w:szCs w:val="24"/>
        </w:rPr>
        <w:t xml:space="preserve">System Manager: Deputy Assistant Administrator of the Office of Protective Services, </w:t>
      </w:r>
      <w:bookmarkStart w:id="7" w:name="_Hlk34815601"/>
      <w:r w:rsidRPr="00E12A19">
        <w:rPr>
          <w:rFonts w:ascii="Times New Roman" w:hAnsi="Times New Roman" w:cs="Times New Roman"/>
          <w:sz w:val="24"/>
          <w:szCs w:val="24"/>
        </w:rPr>
        <w:t>NASA Headquarters</w:t>
      </w:r>
      <w:bookmarkEnd w:id="7"/>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 xml:space="preserve">. </w:t>
      </w:r>
    </w:p>
    <w:p w:rsidR="00AC4E24" w:rsidRPr="00E12A19" w:rsidP="000C3428" w14:paraId="1A211F30" w14:textId="7777777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Subsystem Managers: Chief of Security/Protective Services at each subsystem location at</w:t>
      </w:r>
      <w:r w:rsidRPr="00E12A19">
        <w:rPr>
          <w:rFonts w:ascii="Times New Roman" w:hAnsi="Times New Roman" w:cs="Times New Roman"/>
          <w:sz w:val="24"/>
          <w:szCs w:val="24"/>
        </w:rPr>
        <w:t>:</w:t>
      </w:r>
    </w:p>
    <w:p w:rsidR="00551D00" w:rsidRPr="00E12A19" w:rsidP="00DF15B3" w14:paraId="4A9A2D56"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NASA Headquarters</w:t>
      </w:r>
      <w:r w:rsidRPr="00E12A19" w:rsidR="00AC4E24">
        <w:rPr>
          <w:rFonts w:ascii="Times New Roman" w:hAnsi="Times New Roman" w:cs="Times New Roman"/>
          <w:sz w:val="24"/>
          <w:szCs w:val="24"/>
        </w:rPr>
        <w:t xml:space="preserve"> (see System Location above for address</w:t>
      </w:r>
      <w:r w:rsidRPr="00E12A19" w:rsidR="00AC4E24">
        <w:rPr>
          <w:rFonts w:ascii="Times New Roman" w:hAnsi="Times New Roman" w:cs="Times New Roman"/>
          <w:sz w:val="24"/>
          <w:szCs w:val="24"/>
        </w:rPr>
        <w:t>)</w:t>
      </w:r>
      <w:r w:rsidRPr="00E12A19">
        <w:rPr>
          <w:rFonts w:ascii="Times New Roman" w:hAnsi="Times New Roman" w:cs="Times New Roman"/>
          <w:sz w:val="24"/>
          <w:szCs w:val="24"/>
        </w:rPr>
        <w:t>;</w:t>
      </w:r>
    </w:p>
    <w:p w:rsidR="00551D00" w:rsidRPr="00E12A19" w:rsidP="00DF15B3" w14:paraId="02D4E10D"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Ames Research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8D5B27" w:rsidRPr="00E12A19" w:rsidP="00DF15B3" w14:paraId="4E8B7FDA"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Armstrong Flight Research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9A6383" w:rsidRPr="00E12A19" w:rsidP="00DF15B3" w14:paraId="79AC059B" w14:textId="19D77BA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NASA Glenn Research Center (see System Location above for address</w:t>
      </w:r>
      <w:r w:rsidRPr="00E12A19">
        <w:rPr>
          <w:rFonts w:ascii="Times New Roman" w:hAnsi="Times New Roman" w:cs="Times New Roman"/>
          <w:sz w:val="24"/>
          <w:szCs w:val="24"/>
        </w:rPr>
        <w:t>);</w:t>
      </w:r>
    </w:p>
    <w:p w:rsidR="008D5B27" w:rsidRPr="00E12A19" w:rsidP="00DF15B3" w14:paraId="64F35816" w14:textId="6352C713">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Goddard Space Flight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8D5B27" w:rsidRPr="00E12A19" w:rsidP="00DF15B3" w14:paraId="43550DDF"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NASA</w:t>
      </w:r>
      <w:r w:rsidRPr="00E12A19" w:rsidR="000C3428">
        <w:rPr>
          <w:rFonts w:ascii="Times New Roman" w:hAnsi="Times New Roman" w:cs="Times New Roman"/>
          <w:sz w:val="24"/>
          <w:szCs w:val="24"/>
        </w:rPr>
        <w:t xml:space="preserve"> Johnson Space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8D5B27" w:rsidRPr="00E12A19" w:rsidP="00DF15B3" w14:paraId="5698796C"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Kennedy Space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611F29" w:rsidRPr="00E12A19" w:rsidP="00DF15B3" w14:paraId="318E2411"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Langley Research Center</w:t>
      </w:r>
      <w:r w:rsidRPr="00E12A19">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9A6383" w:rsidRPr="00E12A19" w:rsidP="00DF15B3" w14:paraId="60F71BE7" w14:textId="77777777">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Marshall Space Flight Cente</w:t>
      </w:r>
      <w:r w:rsidRPr="00E12A19">
        <w:rPr>
          <w:rFonts w:ascii="Times New Roman" w:hAnsi="Times New Roman" w:cs="Times New Roman"/>
          <w:sz w:val="24"/>
          <w:szCs w:val="24"/>
        </w:rPr>
        <w:t>r (see System Location above for address</w:t>
      </w:r>
      <w:r w:rsidRPr="00E12A19">
        <w:rPr>
          <w:rFonts w:ascii="Times New Roman" w:hAnsi="Times New Roman" w:cs="Times New Roman"/>
          <w:sz w:val="24"/>
          <w:szCs w:val="24"/>
        </w:rPr>
        <w:t>)</w:t>
      </w:r>
      <w:r w:rsidRPr="00E12A19" w:rsidR="000C3428">
        <w:rPr>
          <w:rFonts w:ascii="Times New Roman" w:hAnsi="Times New Roman" w:cs="Times New Roman"/>
          <w:sz w:val="24"/>
          <w:szCs w:val="24"/>
        </w:rPr>
        <w:t>;</w:t>
      </w:r>
    </w:p>
    <w:p w:rsidR="009B69B0" w:rsidRPr="00E12A19" w:rsidP="00DF15B3" w14:paraId="054E1CB8" w14:textId="4BCC3885">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NASA </w:t>
      </w:r>
      <w:r w:rsidRPr="00E12A19" w:rsidR="000C3428">
        <w:rPr>
          <w:rFonts w:ascii="Times New Roman" w:hAnsi="Times New Roman" w:cs="Times New Roman"/>
          <w:sz w:val="24"/>
          <w:szCs w:val="24"/>
        </w:rPr>
        <w:t>Stennis Space Cente</w:t>
      </w:r>
      <w:r w:rsidRPr="00E12A19">
        <w:rPr>
          <w:rFonts w:ascii="Times New Roman" w:hAnsi="Times New Roman" w:cs="Times New Roman"/>
          <w:sz w:val="24"/>
          <w:szCs w:val="24"/>
        </w:rPr>
        <w:t>r (see System Location above for address)</w:t>
      </w:r>
      <w:r w:rsidRPr="00E12A19" w:rsidR="000C3428">
        <w:rPr>
          <w:rFonts w:ascii="Times New Roman" w:hAnsi="Times New Roman" w:cs="Times New Roman"/>
          <w:sz w:val="24"/>
          <w:szCs w:val="24"/>
        </w:rPr>
        <w:t>;</w:t>
      </w:r>
      <w:r w:rsidRPr="00E12A19" w:rsidR="005A3753">
        <w:rPr>
          <w:rFonts w:ascii="Times New Roman" w:hAnsi="Times New Roman" w:cs="Times New Roman"/>
          <w:sz w:val="24"/>
          <w:szCs w:val="24"/>
        </w:rPr>
        <w:t xml:space="preserve"> and</w:t>
      </w:r>
    </w:p>
    <w:p w:rsidR="005A3753" w:rsidRPr="00E12A19" w:rsidP="00DF15B3" w14:paraId="74A12446" w14:textId="76500C9C">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Michoud Assembly Facility (see System Location above for address</w:t>
      </w:r>
      <w:r w:rsidRPr="00E12A19">
        <w:rPr>
          <w:rFonts w:ascii="Times New Roman" w:hAnsi="Times New Roman" w:cs="Times New Roman"/>
          <w:sz w:val="24"/>
          <w:szCs w:val="24"/>
        </w:rPr>
        <w:t>);</w:t>
      </w:r>
    </w:p>
    <w:p w:rsidR="00931EA8" w:rsidRPr="00E12A19" w:rsidP="00DF15B3" w14:paraId="13AB4E64" w14:textId="341E4A2F">
      <w:pPr>
        <w:pStyle w:val="HTMLPreformatted"/>
        <w:numPr>
          <w:ilvl w:val="0"/>
          <w:numId w:val="2"/>
        </w:numPr>
        <w:spacing w:line="480" w:lineRule="auto"/>
        <w:rPr>
          <w:rFonts w:ascii="Times New Roman" w:hAnsi="Times New Roman" w:cs="Times New Roman"/>
          <w:sz w:val="24"/>
          <w:szCs w:val="24"/>
        </w:rPr>
      </w:pPr>
      <w:r w:rsidRPr="00E12A19">
        <w:rPr>
          <w:rFonts w:ascii="Times New Roman" w:hAnsi="Times New Roman" w:cs="Times New Roman"/>
          <w:sz w:val="24"/>
          <w:szCs w:val="24"/>
        </w:rPr>
        <w:t>White Sands Test Facility</w:t>
      </w:r>
      <w:r w:rsidRPr="00E12A19" w:rsidR="005A3753">
        <w:rPr>
          <w:rFonts w:ascii="Times New Roman" w:hAnsi="Times New Roman" w:cs="Times New Roman"/>
          <w:sz w:val="24"/>
          <w:szCs w:val="24"/>
        </w:rPr>
        <w:t xml:space="preserve"> (see System Location above for address).</w:t>
      </w:r>
      <w:r w:rsidRPr="00E12A19">
        <w:rPr>
          <w:rFonts w:ascii="Times New Roman" w:hAnsi="Times New Roman" w:cs="Times New Roman"/>
          <w:sz w:val="24"/>
          <w:szCs w:val="24"/>
        </w:rPr>
        <w:t xml:space="preserve"> </w:t>
      </w:r>
    </w:p>
    <w:p w:rsidR="00E53E38" w:rsidRPr="00E12A19" w:rsidP="00E53E38" w14:paraId="4401E938" w14:textId="77777777">
      <w:pPr>
        <w:pStyle w:val="HTMLPreformatted"/>
        <w:spacing w:line="480" w:lineRule="auto"/>
        <w:rPr>
          <w:rFonts w:ascii="Times New Roman" w:hAnsi="Times New Roman" w:cs="Times New Roman"/>
          <w:b/>
          <w:sz w:val="24"/>
          <w:szCs w:val="24"/>
        </w:rPr>
      </w:pPr>
      <w:bookmarkStart w:id="8" w:name="_Hlk138668854"/>
      <w:r w:rsidRPr="00E12A19">
        <w:rPr>
          <w:rFonts w:ascii="Times New Roman" w:hAnsi="Times New Roman" w:cs="Times New Roman"/>
          <w:b/>
          <w:sz w:val="24"/>
          <w:szCs w:val="24"/>
        </w:rPr>
        <w:t>AUTHORITY FOR MAINTENANCE OF THE SYSTEM</w:t>
      </w:r>
      <w:bookmarkEnd w:id="8"/>
      <w:r w:rsidRPr="00E12A19">
        <w:rPr>
          <w:rFonts w:ascii="Times New Roman" w:hAnsi="Times New Roman" w:cs="Times New Roman"/>
          <w:b/>
          <w:sz w:val="24"/>
          <w:szCs w:val="24"/>
        </w:rPr>
        <w:t>:</w:t>
      </w:r>
    </w:p>
    <w:p w:rsidR="0074265D" w:rsidRPr="00E12A19" w:rsidP="00DF15B3" w14:paraId="041F5052" w14:textId="59CAB96D">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18 U.S.C. § 202</w:t>
      </w:r>
      <w:r w:rsidR="007A126C">
        <w:rPr>
          <w:rFonts w:ascii="Times New Roman" w:hAnsi="Times New Roman" w:cs="Times New Roman"/>
          <w:sz w:val="24"/>
          <w:szCs w:val="24"/>
        </w:rPr>
        <w:t>-208</w:t>
      </w:r>
      <w:r w:rsidRPr="00E12A19" w:rsidR="00431AD1">
        <w:rPr>
          <w:rFonts w:ascii="Times New Roman" w:hAnsi="Times New Roman" w:cs="Times New Roman"/>
          <w:sz w:val="24"/>
          <w:szCs w:val="24"/>
        </w:rPr>
        <w:t xml:space="preserve"> – Bribery, graft, and conflicts of </w:t>
      </w:r>
      <w:r w:rsidRPr="00E12A19" w:rsidR="00431AD1">
        <w:rPr>
          <w:rFonts w:ascii="Times New Roman" w:hAnsi="Times New Roman" w:cs="Times New Roman"/>
          <w:sz w:val="24"/>
          <w:szCs w:val="24"/>
        </w:rPr>
        <w:t>interest;</w:t>
      </w:r>
    </w:p>
    <w:p w:rsidR="00D879A4" w:rsidRPr="00E12A19" w:rsidP="00DF15B3" w14:paraId="5AA2BFD1" w14:textId="0ADBBBF6">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18 U.S.C. § 371</w:t>
      </w:r>
      <w:r w:rsidRPr="00E12A19" w:rsidR="003D18E3">
        <w:rPr>
          <w:rFonts w:ascii="Times New Roman" w:hAnsi="Times New Roman" w:cs="Times New Roman"/>
          <w:sz w:val="24"/>
          <w:szCs w:val="24"/>
        </w:rPr>
        <w:t xml:space="preserve"> – Conspiracy to commit offense or to defraud United </w:t>
      </w:r>
      <w:r w:rsidRPr="00E12A19" w:rsidR="003D18E3">
        <w:rPr>
          <w:rFonts w:ascii="Times New Roman" w:hAnsi="Times New Roman" w:cs="Times New Roman"/>
          <w:sz w:val="24"/>
          <w:szCs w:val="24"/>
        </w:rPr>
        <w:t>States;</w:t>
      </w:r>
    </w:p>
    <w:p w:rsidR="00D879A4" w:rsidRPr="00E12A19" w:rsidP="00DF15B3" w14:paraId="060CA4B7" w14:textId="1FF4604B">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18 U.S.C. § 793</w:t>
      </w:r>
      <w:r w:rsidR="00B251DD">
        <w:rPr>
          <w:rFonts w:ascii="Times New Roman" w:hAnsi="Times New Roman" w:cs="Times New Roman"/>
          <w:sz w:val="24"/>
          <w:szCs w:val="24"/>
        </w:rPr>
        <w:t>-799</w:t>
      </w:r>
      <w:r w:rsidRPr="00E12A19" w:rsidR="009B6311">
        <w:rPr>
          <w:rFonts w:ascii="Times New Roman" w:hAnsi="Times New Roman" w:cs="Times New Roman"/>
          <w:sz w:val="24"/>
          <w:szCs w:val="24"/>
        </w:rPr>
        <w:t xml:space="preserve"> – </w:t>
      </w:r>
      <w:r w:rsidRPr="00B251DD" w:rsidR="00B251DD">
        <w:rPr>
          <w:rFonts w:ascii="Times New Roman" w:hAnsi="Times New Roman" w:cs="Times New Roman"/>
          <w:sz w:val="24"/>
          <w:szCs w:val="24"/>
        </w:rPr>
        <w:t xml:space="preserve">Espionage and Information Control </w:t>
      </w:r>
      <w:r w:rsidRPr="00B251DD" w:rsidR="00B251DD">
        <w:rPr>
          <w:rFonts w:ascii="Times New Roman" w:hAnsi="Times New Roman" w:cs="Times New Roman"/>
          <w:sz w:val="24"/>
          <w:szCs w:val="24"/>
        </w:rPr>
        <w:t>Statutes</w:t>
      </w:r>
      <w:r w:rsidRPr="00E12A19" w:rsidR="009B6311">
        <w:rPr>
          <w:rFonts w:ascii="Times New Roman" w:hAnsi="Times New Roman" w:cs="Times New Roman"/>
          <w:sz w:val="24"/>
          <w:szCs w:val="24"/>
        </w:rPr>
        <w:t>;</w:t>
      </w:r>
    </w:p>
    <w:p w:rsidR="00D879A4" w:rsidRPr="00E12A19" w:rsidP="00DF15B3" w14:paraId="299305A3" w14:textId="09367F88">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18 U.S.C. § 2151</w:t>
      </w:r>
      <w:r w:rsidR="00B251DD">
        <w:rPr>
          <w:rFonts w:ascii="Times New Roman" w:hAnsi="Times New Roman" w:cs="Times New Roman"/>
          <w:sz w:val="24"/>
          <w:szCs w:val="24"/>
        </w:rPr>
        <w:t>-2157</w:t>
      </w:r>
      <w:r w:rsidRPr="00E12A19" w:rsidR="007752CC">
        <w:rPr>
          <w:rFonts w:ascii="Times New Roman" w:hAnsi="Times New Roman" w:cs="Times New Roman"/>
          <w:sz w:val="24"/>
          <w:szCs w:val="24"/>
        </w:rPr>
        <w:t xml:space="preserve"> – Sabotage</w:t>
      </w:r>
      <w:r w:rsidR="00B251DD">
        <w:rPr>
          <w:rFonts w:ascii="Times New Roman" w:hAnsi="Times New Roman" w:cs="Times New Roman"/>
          <w:sz w:val="24"/>
          <w:szCs w:val="24"/>
        </w:rPr>
        <w:t xml:space="preserve"> </w:t>
      </w:r>
      <w:r w:rsidR="00B251DD">
        <w:rPr>
          <w:rFonts w:ascii="Times New Roman" w:hAnsi="Times New Roman" w:cs="Times New Roman"/>
          <w:sz w:val="24"/>
          <w:szCs w:val="24"/>
        </w:rPr>
        <w:t>statutes</w:t>
      </w:r>
      <w:r w:rsidRPr="00E12A19" w:rsidR="007752CC">
        <w:rPr>
          <w:rFonts w:ascii="Times New Roman" w:hAnsi="Times New Roman" w:cs="Times New Roman"/>
          <w:sz w:val="24"/>
          <w:szCs w:val="24"/>
        </w:rPr>
        <w:t>;</w:t>
      </w:r>
    </w:p>
    <w:p w:rsidR="009F130F" w:rsidRPr="00E12A19" w:rsidP="00DF15B3" w14:paraId="1962BB88" w14:textId="088680F0">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18 U.S.C. 3056</w:t>
      </w:r>
      <w:r w:rsidRPr="00E12A19" w:rsidR="002B1964">
        <w:rPr>
          <w:rFonts w:ascii="Times New Roman" w:hAnsi="Times New Roman" w:cs="Times New Roman"/>
          <w:sz w:val="24"/>
          <w:szCs w:val="24"/>
        </w:rPr>
        <w:t xml:space="preserve"> – Powers, authorities, and duties of United States Secret </w:t>
      </w:r>
      <w:r w:rsidRPr="00E12A19" w:rsidR="002B1964">
        <w:rPr>
          <w:rFonts w:ascii="Times New Roman" w:hAnsi="Times New Roman" w:cs="Times New Roman"/>
          <w:sz w:val="24"/>
          <w:szCs w:val="24"/>
        </w:rPr>
        <w:t>Service;</w:t>
      </w:r>
    </w:p>
    <w:p w:rsidR="009F130F" w:rsidRPr="00E12A19" w:rsidP="00DF15B3" w14:paraId="56F02D6E" w14:textId="14DB99D9">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40 U.S.C. § 1441</w:t>
      </w:r>
      <w:r w:rsidRPr="00E12A19" w:rsidR="00C07BD2">
        <w:rPr>
          <w:rFonts w:ascii="Times New Roman" w:hAnsi="Times New Roman" w:cs="Times New Roman"/>
          <w:sz w:val="24"/>
          <w:szCs w:val="24"/>
        </w:rPr>
        <w:t xml:space="preserve"> – Responsibilities regarding efficiency, security, and privacy of Federal computer </w:t>
      </w:r>
      <w:r w:rsidRPr="00E12A19" w:rsidR="00C07BD2">
        <w:rPr>
          <w:rFonts w:ascii="Times New Roman" w:hAnsi="Times New Roman" w:cs="Times New Roman"/>
          <w:sz w:val="24"/>
          <w:szCs w:val="24"/>
        </w:rPr>
        <w:t>systems;</w:t>
      </w:r>
    </w:p>
    <w:p w:rsidR="009F130F" w:rsidRPr="00E12A19" w:rsidP="00DF15B3" w14:paraId="0F1F7968" w14:textId="7F54966A">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42 U.S.C. § 2011 et seq.</w:t>
      </w:r>
      <w:r w:rsidRPr="00E12A19" w:rsidR="00262BBF">
        <w:rPr>
          <w:rFonts w:ascii="Times New Roman" w:hAnsi="Times New Roman" w:cs="Times New Roman"/>
          <w:sz w:val="24"/>
          <w:szCs w:val="24"/>
        </w:rPr>
        <w:t xml:space="preserve"> – Development and control of atomic energy; congressional declaration of </w:t>
      </w:r>
      <w:r w:rsidRPr="00E12A19" w:rsidR="00262BBF">
        <w:rPr>
          <w:rFonts w:ascii="Times New Roman" w:hAnsi="Times New Roman" w:cs="Times New Roman"/>
          <w:sz w:val="24"/>
          <w:szCs w:val="24"/>
        </w:rPr>
        <w:t>policy;</w:t>
      </w:r>
    </w:p>
    <w:p w:rsidR="009F130F" w:rsidRPr="00E12A19" w:rsidP="00DF15B3" w14:paraId="08D81249" w14:textId="28C5E8F7">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44 U.S.C. § 3101</w:t>
      </w:r>
      <w:r w:rsidRPr="00E12A19" w:rsidR="00536B05">
        <w:rPr>
          <w:rFonts w:ascii="Times New Roman" w:hAnsi="Times New Roman" w:cs="Times New Roman"/>
          <w:sz w:val="24"/>
          <w:szCs w:val="24"/>
        </w:rPr>
        <w:t xml:space="preserve"> – Records management by agency heads; general </w:t>
      </w:r>
      <w:r w:rsidRPr="00E12A19" w:rsidR="00536B05">
        <w:rPr>
          <w:rFonts w:ascii="Times New Roman" w:hAnsi="Times New Roman" w:cs="Times New Roman"/>
          <w:sz w:val="24"/>
          <w:szCs w:val="24"/>
        </w:rPr>
        <w:t>duties;</w:t>
      </w:r>
    </w:p>
    <w:p w:rsidR="009F130F" w:rsidRPr="00E12A19" w:rsidP="00DF15B3" w14:paraId="4191A00D" w14:textId="04FA98F2">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50 U.S.C.</w:t>
      </w:r>
      <w:r w:rsidRPr="00E12A19" w:rsidR="008B5C3F">
        <w:rPr>
          <w:rFonts w:ascii="Times New Roman" w:hAnsi="Times New Roman" w:cs="Times New Roman"/>
          <w:sz w:val="24"/>
          <w:szCs w:val="24"/>
        </w:rPr>
        <w:t xml:space="preserve"> – McCarran Internal Security </w:t>
      </w:r>
      <w:r w:rsidRPr="00E12A19" w:rsidR="008B5C3F">
        <w:rPr>
          <w:rFonts w:ascii="Times New Roman" w:hAnsi="Times New Roman" w:cs="Times New Roman"/>
          <w:sz w:val="24"/>
          <w:szCs w:val="24"/>
        </w:rPr>
        <w:t>Act;</w:t>
      </w:r>
    </w:p>
    <w:p w:rsidR="009F130F" w:rsidRPr="00E12A19" w:rsidP="00DF15B3" w14:paraId="117B3538" w14:textId="2945E105">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51 U.S.C. § 20101</w:t>
      </w:r>
      <w:r w:rsidRPr="00E12A19" w:rsidR="00A363BB">
        <w:rPr>
          <w:rFonts w:ascii="Times New Roman" w:hAnsi="Times New Roman" w:cs="Times New Roman"/>
          <w:sz w:val="24"/>
          <w:szCs w:val="24"/>
        </w:rPr>
        <w:t xml:space="preserve"> – National and commercial space programs; short </w:t>
      </w:r>
      <w:r w:rsidRPr="00E12A19" w:rsidR="00A363BB">
        <w:rPr>
          <w:rFonts w:ascii="Times New Roman" w:hAnsi="Times New Roman" w:cs="Times New Roman"/>
          <w:sz w:val="24"/>
          <w:szCs w:val="24"/>
        </w:rPr>
        <w:t>title;</w:t>
      </w:r>
    </w:p>
    <w:p w:rsidR="009F130F" w:rsidRPr="00E12A19" w:rsidP="00DF15B3" w14:paraId="1DE64C97" w14:textId="2D95B868">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Exec. Order No. 9397, as amended</w:t>
      </w:r>
      <w:r w:rsidRPr="00E12A19" w:rsidR="00BB0A6F">
        <w:rPr>
          <w:rFonts w:ascii="Times New Roman" w:hAnsi="Times New Roman" w:cs="Times New Roman"/>
          <w:sz w:val="24"/>
          <w:szCs w:val="24"/>
        </w:rPr>
        <w:t xml:space="preserve"> – Numbering system for Federal accounts relating to individual </w:t>
      </w:r>
      <w:r w:rsidRPr="00E12A19" w:rsidR="00BB0A6F">
        <w:rPr>
          <w:rFonts w:ascii="Times New Roman" w:hAnsi="Times New Roman" w:cs="Times New Roman"/>
          <w:sz w:val="24"/>
          <w:szCs w:val="24"/>
        </w:rPr>
        <w:t>persons;</w:t>
      </w:r>
    </w:p>
    <w:p w:rsidR="009F130F" w:rsidRPr="00D57080" w:rsidP="00DF15B3" w14:paraId="3387D7B7" w14:textId="3F0CEE0F">
      <w:pPr>
        <w:pStyle w:val="HTMLPreformatted"/>
        <w:numPr>
          <w:ilvl w:val="0"/>
          <w:numId w:val="3"/>
        </w:numPr>
        <w:spacing w:line="480" w:lineRule="auto"/>
        <w:rPr>
          <w:rFonts w:ascii="Times New Roman" w:hAnsi="Times New Roman" w:cs="Times New Roman"/>
          <w:sz w:val="24"/>
          <w:szCs w:val="24"/>
        </w:rPr>
      </w:pPr>
      <w:r w:rsidRPr="00EB0D36">
        <w:rPr>
          <w:rFonts w:ascii="Times New Roman" w:hAnsi="Times New Roman" w:cs="Times New Roman"/>
          <w:sz w:val="24"/>
          <w:szCs w:val="24"/>
        </w:rPr>
        <w:t xml:space="preserve">Executive Order 13764 - Amending the Civil Service Rules, Executive Order 13488, and Executive Order 13467 To Modernize the Executive Branch-Wide Governance Structure and Processes for Security Clearances, Suitability and Fitness for Employment, and Credentialing, and Related </w:t>
      </w:r>
      <w:r w:rsidRPr="00EB0D36">
        <w:rPr>
          <w:rFonts w:ascii="Times New Roman" w:hAnsi="Times New Roman" w:cs="Times New Roman"/>
          <w:sz w:val="24"/>
          <w:szCs w:val="24"/>
        </w:rPr>
        <w:t>Matters</w:t>
      </w:r>
      <w:r w:rsidRPr="00D57080" w:rsidR="00366588">
        <w:rPr>
          <w:rFonts w:ascii="Times New Roman" w:hAnsi="Times New Roman" w:cs="Times New Roman"/>
          <w:sz w:val="24"/>
          <w:szCs w:val="24"/>
        </w:rPr>
        <w:t>;</w:t>
      </w:r>
    </w:p>
    <w:p w:rsidR="009F130F" w:rsidRPr="00E12A19" w:rsidP="00DF15B3" w14:paraId="7AE77740" w14:textId="0C0B501F">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Exec. Order No. 10865</w:t>
      </w:r>
      <w:r w:rsidRPr="00E12A19" w:rsidR="0053103D">
        <w:rPr>
          <w:rFonts w:ascii="Times New Roman" w:hAnsi="Times New Roman" w:cs="Times New Roman"/>
          <w:sz w:val="24"/>
          <w:szCs w:val="24"/>
        </w:rPr>
        <w:t xml:space="preserve"> – Safeguarding classified information within </w:t>
      </w:r>
      <w:r w:rsidRPr="00E12A19" w:rsidR="0053103D">
        <w:rPr>
          <w:rFonts w:ascii="Times New Roman" w:hAnsi="Times New Roman" w:cs="Times New Roman"/>
          <w:sz w:val="24"/>
          <w:szCs w:val="24"/>
        </w:rPr>
        <w:t>industry;</w:t>
      </w:r>
    </w:p>
    <w:p w:rsidR="009F130F" w:rsidRPr="00E12A19" w:rsidP="00DF15B3" w14:paraId="16DBE375" w14:textId="59B73C2F">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Exec. Order No. 12968, as amended</w:t>
      </w:r>
      <w:r w:rsidRPr="00E12A19" w:rsidR="008E464F">
        <w:rPr>
          <w:rFonts w:ascii="Times New Roman" w:hAnsi="Times New Roman" w:cs="Times New Roman"/>
          <w:sz w:val="24"/>
          <w:szCs w:val="24"/>
        </w:rPr>
        <w:t xml:space="preserve"> – Access to classified </w:t>
      </w:r>
      <w:r w:rsidRPr="00E12A19" w:rsidR="008E464F">
        <w:rPr>
          <w:rFonts w:ascii="Times New Roman" w:hAnsi="Times New Roman" w:cs="Times New Roman"/>
          <w:sz w:val="24"/>
          <w:szCs w:val="24"/>
        </w:rPr>
        <w:t>information;</w:t>
      </w:r>
    </w:p>
    <w:p w:rsidR="009F130F" w:rsidP="00DF15B3" w14:paraId="09FB9F80" w14:textId="08306505">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Exec. Order No. 13526, as amended</w:t>
      </w:r>
      <w:r w:rsidRPr="00E12A19" w:rsidR="00956DBB">
        <w:rPr>
          <w:rFonts w:ascii="Times New Roman" w:hAnsi="Times New Roman" w:cs="Times New Roman"/>
          <w:sz w:val="24"/>
          <w:szCs w:val="24"/>
        </w:rPr>
        <w:t xml:space="preserve"> – Classified national security </w:t>
      </w:r>
      <w:r w:rsidRPr="00E12A19" w:rsidR="00956DBB">
        <w:rPr>
          <w:rFonts w:ascii="Times New Roman" w:hAnsi="Times New Roman" w:cs="Times New Roman"/>
          <w:sz w:val="24"/>
          <w:szCs w:val="24"/>
        </w:rPr>
        <w:t>information;</w:t>
      </w:r>
    </w:p>
    <w:p w:rsidR="00B762E4" w:rsidRPr="00B762E4" w:rsidP="00DF15B3" w14:paraId="43A0317B" w14:textId="25CA660D">
      <w:pPr>
        <w:pStyle w:val="HTMLPreformatted"/>
        <w:numPr>
          <w:ilvl w:val="0"/>
          <w:numId w:val="3"/>
        </w:numPr>
        <w:spacing w:line="480" w:lineRule="auto"/>
        <w:rPr>
          <w:rFonts w:ascii="Times New Roman" w:hAnsi="Times New Roman" w:cs="Times New Roman"/>
          <w:sz w:val="24"/>
          <w:szCs w:val="24"/>
        </w:rPr>
      </w:pPr>
      <w:r w:rsidRPr="00B762E4">
        <w:rPr>
          <w:rFonts w:ascii="Times New Roman" w:hAnsi="Times New Roman" w:cs="Times New Roman"/>
          <w:sz w:val="24"/>
          <w:szCs w:val="24"/>
        </w:rPr>
        <w:t>Executive Order 13587, Structural Reform to Improve the Security of Classified</w:t>
      </w:r>
      <w:r w:rsidR="009035CC">
        <w:rPr>
          <w:rFonts w:ascii="Times New Roman" w:hAnsi="Times New Roman" w:cs="Times New Roman"/>
          <w:sz w:val="24"/>
          <w:szCs w:val="24"/>
        </w:rPr>
        <w:t xml:space="preserve"> Networks and Responsible</w:t>
      </w:r>
      <w:r w:rsidRPr="00B762E4">
        <w:rPr>
          <w:rFonts w:ascii="Times New Roman" w:hAnsi="Times New Roman" w:cs="Times New Roman"/>
          <w:sz w:val="24"/>
          <w:szCs w:val="24"/>
        </w:rPr>
        <w:t xml:space="preserve"> Sharing and Safeguarding of Classified </w:t>
      </w:r>
      <w:r w:rsidRPr="00B762E4">
        <w:rPr>
          <w:rFonts w:ascii="Times New Roman" w:hAnsi="Times New Roman" w:cs="Times New Roman"/>
          <w:sz w:val="24"/>
          <w:szCs w:val="24"/>
        </w:rPr>
        <w:t>Information;</w:t>
      </w:r>
    </w:p>
    <w:p w:rsidR="009F130F" w:rsidRPr="00E12A19" w:rsidP="00DF15B3" w14:paraId="5900E900" w14:textId="35649FF3">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Pub. L. 81-733</w:t>
      </w:r>
      <w:r w:rsidRPr="00E12A19" w:rsidR="00B57342">
        <w:rPr>
          <w:rFonts w:ascii="Times New Roman" w:hAnsi="Times New Roman" w:cs="Times New Roman"/>
          <w:sz w:val="24"/>
          <w:szCs w:val="24"/>
        </w:rPr>
        <w:t xml:space="preserve"> –</w:t>
      </w:r>
      <w:r w:rsidR="00B762E4">
        <w:rPr>
          <w:rFonts w:ascii="Times New Roman" w:hAnsi="Times New Roman" w:cs="Times New Roman"/>
          <w:sz w:val="24"/>
          <w:szCs w:val="24"/>
        </w:rPr>
        <w:t>S</w:t>
      </w:r>
      <w:r w:rsidRPr="00E12A19" w:rsidR="00B57342">
        <w:rPr>
          <w:rFonts w:ascii="Times New Roman" w:hAnsi="Times New Roman" w:cs="Times New Roman"/>
          <w:sz w:val="24"/>
          <w:szCs w:val="24"/>
        </w:rPr>
        <w:t xml:space="preserve">ummary suspension of employment of civilian officers and </w:t>
      </w:r>
      <w:r w:rsidRPr="00E12A19" w:rsidR="00B57342">
        <w:rPr>
          <w:rFonts w:ascii="Times New Roman" w:hAnsi="Times New Roman" w:cs="Times New Roman"/>
          <w:sz w:val="24"/>
          <w:szCs w:val="24"/>
        </w:rPr>
        <w:t>employees;</w:t>
      </w:r>
    </w:p>
    <w:p w:rsidR="009F130F" w:rsidRPr="00E12A19" w:rsidP="00DF15B3" w14:paraId="3E8CCEFF" w14:textId="6F9A6E6C">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Pub. L. 107-347</w:t>
      </w:r>
      <w:r w:rsidRPr="00E12A19" w:rsidR="0004231D">
        <w:rPr>
          <w:rFonts w:ascii="Times New Roman" w:hAnsi="Times New Roman" w:cs="Times New Roman"/>
          <w:sz w:val="24"/>
          <w:szCs w:val="24"/>
        </w:rPr>
        <w:t xml:space="preserve"> – </w:t>
      </w:r>
      <w:r w:rsidRPr="00B762E4" w:rsidR="00B762E4">
        <w:rPr>
          <w:rFonts w:ascii="Times New Roman" w:hAnsi="Times New Roman" w:cs="Times New Roman"/>
          <w:sz w:val="24"/>
          <w:szCs w:val="24"/>
        </w:rPr>
        <w:t xml:space="preserve">Federal Information Security Management Act </w:t>
      </w:r>
      <w:r w:rsidRPr="00B762E4" w:rsidR="00B762E4">
        <w:rPr>
          <w:rFonts w:ascii="Times New Roman" w:hAnsi="Times New Roman" w:cs="Times New Roman"/>
          <w:sz w:val="24"/>
          <w:szCs w:val="24"/>
        </w:rPr>
        <w:t>2002</w:t>
      </w:r>
      <w:r w:rsidRPr="00E12A19" w:rsidR="0004231D">
        <w:rPr>
          <w:rFonts w:ascii="Times New Roman" w:hAnsi="Times New Roman" w:cs="Times New Roman"/>
          <w:sz w:val="24"/>
          <w:szCs w:val="24"/>
        </w:rPr>
        <w:t>;</w:t>
      </w:r>
    </w:p>
    <w:p w:rsidR="009F130F" w:rsidRPr="00E12A19" w:rsidP="00DF15B3" w14:paraId="3B699EA8" w14:textId="184B3D2A">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HSPD 12</w:t>
      </w:r>
      <w:r w:rsidRPr="00E12A19" w:rsidR="00FF11D0">
        <w:rPr>
          <w:rFonts w:ascii="Times New Roman" w:hAnsi="Times New Roman" w:cs="Times New Roman"/>
          <w:sz w:val="24"/>
          <w:szCs w:val="24"/>
        </w:rPr>
        <w:t xml:space="preserve"> – Policy for a common identification standard for Federal employees and </w:t>
      </w:r>
      <w:r w:rsidRPr="00E12A19" w:rsidR="00FF11D0">
        <w:rPr>
          <w:rFonts w:ascii="Times New Roman" w:hAnsi="Times New Roman" w:cs="Times New Roman"/>
          <w:sz w:val="24"/>
          <w:szCs w:val="24"/>
        </w:rPr>
        <w:t>contractors;</w:t>
      </w:r>
    </w:p>
    <w:p w:rsidR="009F130F" w:rsidRPr="00E12A19" w:rsidP="00DF15B3" w14:paraId="040C3D45" w14:textId="70590551">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14 CFR 1203</w:t>
      </w:r>
      <w:r w:rsidR="00B762E4">
        <w:rPr>
          <w:rFonts w:ascii="Times New Roman" w:hAnsi="Times New Roman" w:cs="Times New Roman"/>
          <w:sz w:val="24"/>
          <w:szCs w:val="24"/>
        </w:rPr>
        <w:t>(b)</w:t>
      </w:r>
      <w:r w:rsidRPr="00E12A19" w:rsidR="00D7474D">
        <w:rPr>
          <w:rFonts w:ascii="Times New Roman" w:hAnsi="Times New Roman" w:cs="Times New Roman"/>
          <w:sz w:val="24"/>
          <w:szCs w:val="24"/>
        </w:rPr>
        <w:t xml:space="preserve"> – National Aeronautics and Space Administration; information security </w:t>
      </w:r>
      <w:r w:rsidRPr="00E12A19" w:rsidR="00D7474D">
        <w:rPr>
          <w:rFonts w:ascii="Times New Roman" w:hAnsi="Times New Roman" w:cs="Times New Roman"/>
          <w:sz w:val="24"/>
          <w:szCs w:val="24"/>
        </w:rPr>
        <w:t>program;</w:t>
      </w:r>
    </w:p>
    <w:p w:rsidR="009F130F" w:rsidRPr="00E12A19" w:rsidP="00DF15B3" w14:paraId="45DAB38E" w14:textId="246CB90C">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14 CFR 1213</w:t>
      </w:r>
      <w:r w:rsidRPr="00E12A19" w:rsidR="00464A24">
        <w:rPr>
          <w:rFonts w:ascii="Times New Roman" w:hAnsi="Times New Roman" w:cs="Times New Roman"/>
          <w:sz w:val="24"/>
          <w:szCs w:val="24"/>
        </w:rPr>
        <w:t xml:space="preserve"> – Release of information to news and information </w:t>
      </w:r>
      <w:r w:rsidRPr="00E12A19" w:rsidR="00464A24">
        <w:rPr>
          <w:rFonts w:ascii="Times New Roman" w:hAnsi="Times New Roman" w:cs="Times New Roman"/>
          <w:sz w:val="24"/>
          <w:szCs w:val="24"/>
        </w:rPr>
        <w:t>media;</w:t>
      </w:r>
    </w:p>
    <w:p w:rsidR="009F130F" w:rsidRPr="00E12A19" w:rsidP="00DF15B3" w14:paraId="65129338" w14:textId="1B00E9A8">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15 CFR pt. 744</w:t>
      </w:r>
      <w:r w:rsidRPr="00E12A19" w:rsidR="00C1291F">
        <w:rPr>
          <w:rFonts w:ascii="Times New Roman" w:hAnsi="Times New Roman" w:cs="Times New Roman"/>
          <w:sz w:val="24"/>
          <w:szCs w:val="24"/>
        </w:rPr>
        <w:t xml:space="preserve"> – Export administration regulations; control policy: end-user and end-use </w:t>
      </w:r>
      <w:r w:rsidRPr="00E12A19" w:rsidR="00C1291F">
        <w:rPr>
          <w:rFonts w:ascii="Times New Roman" w:hAnsi="Times New Roman" w:cs="Times New Roman"/>
          <w:sz w:val="24"/>
          <w:szCs w:val="24"/>
        </w:rPr>
        <w:t>based;</w:t>
      </w:r>
    </w:p>
    <w:p w:rsidR="009F130F" w:rsidRPr="00E12A19" w:rsidP="00DF15B3" w14:paraId="78BA3752" w14:textId="0D11FC89">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22 CFR pt. 62</w:t>
      </w:r>
      <w:r w:rsidRPr="00E12A19" w:rsidR="00236F0E">
        <w:rPr>
          <w:rFonts w:ascii="Times New Roman" w:hAnsi="Times New Roman" w:cs="Times New Roman"/>
          <w:sz w:val="24"/>
          <w:szCs w:val="24"/>
        </w:rPr>
        <w:t xml:space="preserve"> – Department of State; exchange visitor </w:t>
      </w:r>
      <w:r w:rsidRPr="00E12A19" w:rsidR="00236F0E">
        <w:rPr>
          <w:rFonts w:ascii="Times New Roman" w:hAnsi="Times New Roman" w:cs="Times New Roman"/>
          <w:sz w:val="24"/>
          <w:szCs w:val="24"/>
        </w:rPr>
        <w:t>program;</w:t>
      </w:r>
    </w:p>
    <w:p w:rsidR="009F130F" w:rsidRPr="00E12A19" w:rsidP="00DF15B3" w14:paraId="3FA5852A" w14:textId="1ED8F6A1">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22 CFR 120</w:t>
      </w:r>
      <w:r w:rsidR="00B762E4">
        <w:rPr>
          <w:rFonts w:ascii="Times New Roman" w:hAnsi="Times New Roman" w:cs="Times New Roman"/>
          <w:sz w:val="24"/>
          <w:szCs w:val="24"/>
        </w:rPr>
        <w:t>-130</w:t>
      </w:r>
      <w:r w:rsidRPr="00E12A19" w:rsidR="00881402">
        <w:rPr>
          <w:rFonts w:ascii="Times New Roman" w:hAnsi="Times New Roman" w:cs="Times New Roman"/>
          <w:sz w:val="24"/>
          <w:szCs w:val="24"/>
        </w:rPr>
        <w:t xml:space="preserve"> – </w:t>
      </w:r>
      <w:r w:rsidR="00B762E4">
        <w:rPr>
          <w:rFonts w:ascii="Times New Roman" w:hAnsi="Times New Roman" w:cs="Times New Roman"/>
          <w:sz w:val="24"/>
          <w:szCs w:val="24"/>
        </w:rPr>
        <w:t xml:space="preserve">Foreign Relations Export </w:t>
      </w:r>
      <w:r w:rsidR="00B762E4">
        <w:rPr>
          <w:rFonts w:ascii="Times New Roman" w:hAnsi="Times New Roman" w:cs="Times New Roman"/>
          <w:sz w:val="24"/>
          <w:szCs w:val="24"/>
        </w:rPr>
        <w:t>Control</w:t>
      </w:r>
      <w:r w:rsidRPr="00E12A19" w:rsidR="00881402">
        <w:rPr>
          <w:rFonts w:ascii="Times New Roman" w:hAnsi="Times New Roman" w:cs="Times New Roman"/>
          <w:sz w:val="24"/>
          <w:szCs w:val="24"/>
        </w:rPr>
        <w:t>;</w:t>
      </w:r>
    </w:p>
    <w:p w:rsidR="00E53E38" w:rsidRPr="00E12A19" w:rsidP="00DF15B3" w14:paraId="0910C09F" w14:textId="5EA838C0">
      <w:pPr>
        <w:pStyle w:val="HTMLPreformatted"/>
        <w:numPr>
          <w:ilvl w:val="0"/>
          <w:numId w:val="3"/>
        </w:numPr>
        <w:spacing w:line="480" w:lineRule="auto"/>
        <w:rPr>
          <w:rFonts w:ascii="Times New Roman" w:hAnsi="Times New Roman" w:cs="Times New Roman"/>
          <w:sz w:val="24"/>
          <w:szCs w:val="24"/>
        </w:rPr>
      </w:pPr>
      <w:r w:rsidRPr="006C27C4">
        <w:rPr>
          <w:rFonts w:ascii="Times New Roman" w:hAnsi="Times New Roman" w:cs="Times New Roman"/>
          <w:sz w:val="24"/>
          <w:szCs w:val="24"/>
        </w:rPr>
        <w:t>41 CFR pt. 101</w:t>
      </w:r>
      <w:r w:rsidRPr="00E12A19" w:rsidR="00A76500">
        <w:rPr>
          <w:rFonts w:ascii="Times New Roman" w:hAnsi="Times New Roman" w:cs="Times New Roman"/>
          <w:sz w:val="24"/>
          <w:szCs w:val="24"/>
        </w:rPr>
        <w:t xml:space="preserve"> – Federal property management regulations.</w:t>
      </w:r>
    </w:p>
    <w:p w:rsidR="00E53E38" w:rsidP="00E53E38" w14:paraId="7F4E4E4E" w14:textId="697DE157">
      <w:pPr>
        <w:pStyle w:val="HTMLPreformatted"/>
        <w:spacing w:line="480" w:lineRule="auto"/>
        <w:rPr>
          <w:rFonts w:ascii="Times New Roman" w:hAnsi="Times New Roman" w:cs="Times New Roman"/>
          <w:b/>
          <w:bCs/>
          <w:sz w:val="24"/>
          <w:szCs w:val="24"/>
        </w:rPr>
      </w:pPr>
      <w:r w:rsidRPr="00FB2C98">
        <w:rPr>
          <w:rFonts w:ascii="Times New Roman" w:hAnsi="Times New Roman" w:cs="Times New Roman"/>
          <w:b/>
          <w:bCs/>
          <w:sz w:val="24"/>
          <w:szCs w:val="24"/>
        </w:rPr>
        <w:t>PURPOSE(S) OF THE SYSTEM:</w:t>
      </w:r>
    </w:p>
    <w:p w:rsidR="00FB2C98" w:rsidRPr="00B16FBD" w:rsidP="00E53E38" w14:paraId="1D3ABAD2" w14:textId="054317A0">
      <w:pPr>
        <w:pStyle w:val="HTMLPreformatted"/>
        <w:spacing w:line="480" w:lineRule="auto"/>
        <w:rPr>
          <w:rFonts w:ascii="Times New Roman" w:hAnsi="Times New Roman" w:cs="Times New Roman"/>
          <w:b/>
          <w:bCs/>
          <w:sz w:val="32"/>
          <w:szCs w:val="24"/>
        </w:rPr>
      </w:pPr>
      <w:r w:rsidRPr="00B16FBD">
        <w:rPr>
          <w:rFonts w:ascii="Times New Roman" w:hAnsi="Times New Roman" w:cs="Times New Roman"/>
          <w:sz w:val="24"/>
        </w:rPr>
        <w:t>The maintenance of these records supports NASA protective services and security operations as well as the establishment of identities, processing of access requests, and issuance of credentials in NASA’s authoritative identity source.</w:t>
      </w:r>
    </w:p>
    <w:p w:rsidR="00931EA8" w:rsidRPr="00E12A19" w:rsidP="00595D6F" w14:paraId="2DEB2101" w14:textId="77777777">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CATEGORIES OF INDIVIDUALS COVERED BY THE SYSTEM:</w:t>
      </w:r>
    </w:p>
    <w:p w:rsidR="00931EA8" w:rsidRPr="00E12A19" w:rsidP="00595D6F" w14:paraId="305DF290" w14:textId="1BB33491">
      <w:pPr>
        <w:pStyle w:val="HTMLPreformatted"/>
        <w:spacing w:line="480" w:lineRule="auto"/>
        <w:rPr>
          <w:rFonts w:ascii="Times New Roman" w:hAnsi="Times New Roman" w:eastAsiaTheme="minorHAnsi" w:cs="Times New Roman"/>
          <w:sz w:val="24"/>
          <w:szCs w:val="24"/>
        </w:rPr>
      </w:pPr>
      <w:r w:rsidRPr="00E12A19">
        <w:rPr>
          <w:rFonts w:ascii="Times New Roman" w:hAnsi="Times New Roman" w:cs="Times New Roman"/>
          <w:sz w:val="24"/>
          <w:szCs w:val="24"/>
        </w:rPr>
        <w:t xml:space="preserve">This system maintains information on </w:t>
      </w:r>
      <w:r w:rsidRPr="00E12A19" w:rsidR="009D41FB">
        <w:rPr>
          <w:rFonts w:ascii="Times New Roman" w:hAnsi="Times New Roman" w:cs="Times New Roman"/>
          <w:sz w:val="24"/>
          <w:szCs w:val="24"/>
        </w:rPr>
        <w:t>NASA (1) c</w:t>
      </w:r>
      <w:r w:rsidRPr="00E12A19">
        <w:rPr>
          <w:rFonts w:ascii="Times New Roman" w:hAnsi="Times New Roman" w:cs="Times New Roman"/>
          <w:sz w:val="24"/>
          <w:szCs w:val="24"/>
        </w:rPr>
        <w:t xml:space="preserve">ivil </w:t>
      </w:r>
      <w:r w:rsidRPr="00E12A19" w:rsidR="009D41FB">
        <w:rPr>
          <w:rFonts w:ascii="Times New Roman" w:hAnsi="Times New Roman" w:cs="Times New Roman"/>
          <w:sz w:val="24"/>
          <w:szCs w:val="24"/>
        </w:rPr>
        <w:t>s</w:t>
      </w:r>
      <w:r w:rsidRPr="00E12A19">
        <w:rPr>
          <w:rFonts w:ascii="Times New Roman" w:hAnsi="Times New Roman" w:cs="Times New Roman"/>
          <w:sz w:val="24"/>
          <w:szCs w:val="24"/>
        </w:rPr>
        <w:t xml:space="preserve">ervant </w:t>
      </w:r>
      <w:r w:rsidRPr="00E12A19" w:rsidR="009D41FB">
        <w:rPr>
          <w:rFonts w:ascii="Times New Roman" w:hAnsi="Times New Roman" w:cs="Times New Roman"/>
          <w:sz w:val="24"/>
          <w:szCs w:val="24"/>
        </w:rPr>
        <w:t>e</w:t>
      </w:r>
      <w:r w:rsidRPr="00E12A19">
        <w:rPr>
          <w:rFonts w:ascii="Times New Roman" w:hAnsi="Times New Roman" w:cs="Times New Roman"/>
          <w:sz w:val="24"/>
          <w:szCs w:val="24"/>
        </w:rPr>
        <w:t>mployees</w:t>
      </w:r>
      <w:r w:rsidRPr="00E12A19" w:rsidR="009D41FB">
        <w:rPr>
          <w:rFonts w:ascii="Times New Roman" w:hAnsi="Times New Roman" w:cs="Times New Roman"/>
          <w:sz w:val="24"/>
          <w:szCs w:val="24"/>
        </w:rPr>
        <w:t xml:space="preserve"> and</w:t>
      </w:r>
      <w:r w:rsidRPr="00E12A19">
        <w:rPr>
          <w:rFonts w:ascii="Times New Roman" w:hAnsi="Times New Roman" w:cs="Times New Roman"/>
          <w:sz w:val="24"/>
          <w:szCs w:val="24"/>
        </w:rPr>
        <w:t xml:space="preserve"> applicants</w:t>
      </w:r>
      <w:r w:rsidRPr="00E12A19" w:rsidR="009D41FB">
        <w:rPr>
          <w:rFonts w:ascii="Times New Roman" w:hAnsi="Times New Roman" w:cs="Times New Roman"/>
          <w:sz w:val="24"/>
          <w:szCs w:val="24"/>
        </w:rPr>
        <w:t xml:space="preserve">; (2) </w:t>
      </w:r>
      <w:r w:rsidRPr="00E12A19">
        <w:rPr>
          <w:rFonts w:ascii="Times New Roman" w:hAnsi="Times New Roman" w:cs="Times New Roman"/>
          <w:sz w:val="24"/>
          <w:szCs w:val="24"/>
        </w:rPr>
        <w:t>committee members</w:t>
      </w:r>
      <w:r w:rsidRPr="00E12A19" w:rsidR="009D41FB">
        <w:rPr>
          <w:rFonts w:ascii="Times New Roman" w:hAnsi="Times New Roman" w:cs="Times New Roman"/>
          <w:sz w:val="24"/>
          <w:szCs w:val="24"/>
        </w:rPr>
        <w:t>; (3)</w:t>
      </w:r>
      <w:r w:rsidRPr="00E12A19">
        <w:rPr>
          <w:rFonts w:ascii="Times New Roman" w:hAnsi="Times New Roman" w:cs="Times New Roman"/>
          <w:sz w:val="24"/>
          <w:szCs w:val="24"/>
        </w:rPr>
        <w:t xml:space="preserve"> consultants</w:t>
      </w:r>
      <w:r w:rsidRPr="00E12A19" w:rsidR="009D41FB">
        <w:rPr>
          <w:rFonts w:ascii="Times New Roman" w:hAnsi="Times New Roman" w:cs="Times New Roman"/>
          <w:sz w:val="24"/>
          <w:szCs w:val="24"/>
        </w:rPr>
        <w:t>; (4)</w:t>
      </w:r>
      <w:r w:rsidRPr="00E12A19">
        <w:rPr>
          <w:rFonts w:ascii="Times New Roman" w:hAnsi="Times New Roman" w:cs="Times New Roman"/>
          <w:sz w:val="24"/>
          <w:szCs w:val="24"/>
        </w:rPr>
        <w:t xml:space="preserve"> experts</w:t>
      </w:r>
      <w:r w:rsidRPr="00E12A19" w:rsidR="009D41FB">
        <w:rPr>
          <w:rFonts w:ascii="Times New Roman" w:hAnsi="Times New Roman" w:cs="Times New Roman"/>
          <w:sz w:val="24"/>
          <w:szCs w:val="24"/>
        </w:rPr>
        <w:t>; (5)</w:t>
      </w:r>
      <w:r w:rsidRPr="00E12A19">
        <w:rPr>
          <w:rFonts w:ascii="Times New Roman" w:hAnsi="Times New Roman" w:cs="Times New Roman"/>
          <w:sz w:val="24"/>
          <w:szCs w:val="24"/>
        </w:rPr>
        <w:t xml:space="preserve"> Resident Research Associates</w:t>
      </w:r>
      <w:r w:rsidRPr="00E12A19" w:rsidR="009D41FB">
        <w:rPr>
          <w:rFonts w:ascii="Times New Roman" w:hAnsi="Times New Roman" w:cs="Times New Roman"/>
          <w:sz w:val="24"/>
          <w:szCs w:val="24"/>
        </w:rPr>
        <w:t>; (6)</w:t>
      </w:r>
      <w:r w:rsidRPr="00E12A19">
        <w:rPr>
          <w:rFonts w:ascii="Times New Roman" w:hAnsi="Times New Roman" w:cs="Times New Roman"/>
          <w:sz w:val="24"/>
          <w:szCs w:val="24"/>
        </w:rPr>
        <w:t xml:space="preserve"> guest workers</w:t>
      </w:r>
      <w:r w:rsidRPr="00E12A19" w:rsidR="009D41FB">
        <w:rPr>
          <w:rFonts w:ascii="Times New Roman" w:hAnsi="Times New Roman" w:cs="Times New Roman"/>
          <w:sz w:val="24"/>
          <w:szCs w:val="24"/>
        </w:rPr>
        <w:t>;</w:t>
      </w:r>
      <w:r w:rsidRPr="00E12A19">
        <w:rPr>
          <w:rFonts w:ascii="Times New Roman" w:hAnsi="Times New Roman" w:cs="Times New Roman"/>
          <w:sz w:val="24"/>
          <w:szCs w:val="24"/>
        </w:rPr>
        <w:t xml:space="preserve"> </w:t>
      </w:r>
      <w:r w:rsidRPr="00E12A19" w:rsidR="009D41FB">
        <w:rPr>
          <w:rFonts w:ascii="Times New Roman" w:hAnsi="Times New Roman" w:cs="Times New Roman"/>
          <w:sz w:val="24"/>
          <w:szCs w:val="24"/>
        </w:rPr>
        <w:t xml:space="preserve">(7) </w:t>
      </w:r>
      <w:r w:rsidRPr="00E12A19">
        <w:rPr>
          <w:rFonts w:ascii="Times New Roman" w:hAnsi="Times New Roman" w:cs="Times New Roman"/>
          <w:sz w:val="24"/>
          <w:szCs w:val="24"/>
        </w:rPr>
        <w:t>contractor employees</w:t>
      </w:r>
      <w:r w:rsidRPr="00E12A19" w:rsidR="009D41FB">
        <w:rPr>
          <w:rFonts w:ascii="Times New Roman" w:hAnsi="Times New Roman" w:cs="Times New Roman"/>
          <w:sz w:val="24"/>
          <w:szCs w:val="24"/>
        </w:rPr>
        <w:t>; (8)</w:t>
      </w:r>
      <w:r w:rsidRPr="00E12A19">
        <w:rPr>
          <w:rFonts w:ascii="Times New Roman" w:hAnsi="Times New Roman" w:cs="Times New Roman"/>
          <w:sz w:val="24"/>
          <w:szCs w:val="24"/>
        </w:rPr>
        <w:t xml:space="preserve"> detailees</w:t>
      </w:r>
      <w:r w:rsidRPr="00E12A19" w:rsidR="009D41FB">
        <w:rPr>
          <w:rFonts w:ascii="Times New Roman" w:hAnsi="Times New Roman" w:cs="Times New Roman"/>
          <w:sz w:val="24"/>
          <w:szCs w:val="24"/>
        </w:rPr>
        <w:t>; (9)</w:t>
      </w:r>
      <w:r w:rsidRPr="00E12A19">
        <w:rPr>
          <w:rFonts w:ascii="Times New Roman" w:hAnsi="Times New Roman" w:cs="Times New Roman"/>
          <w:sz w:val="24"/>
          <w:szCs w:val="24"/>
        </w:rPr>
        <w:t xml:space="preserve"> visitors</w:t>
      </w:r>
      <w:r w:rsidRPr="00E12A19" w:rsidR="009D41FB">
        <w:rPr>
          <w:rFonts w:ascii="Times New Roman" w:hAnsi="Times New Roman" w:cs="Times New Roman"/>
          <w:sz w:val="24"/>
          <w:szCs w:val="24"/>
        </w:rPr>
        <w:t>; (10)</w:t>
      </w:r>
      <w:r w:rsidRPr="00E12A19">
        <w:rPr>
          <w:rFonts w:ascii="Times New Roman" w:hAnsi="Times New Roman" w:cs="Times New Roman"/>
          <w:sz w:val="24"/>
          <w:szCs w:val="24"/>
        </w:rPr>
        <w:t xml:space="preserve"> correspondents (written and telephonic)</w:t>
      </w:r>
      <w:r w:rsidRPr="00E12A19" w:rsidR="009D41FB">
        <w:rPr>
          <w:rFonts w:ascii="Times New Roman" w:hAnsi="Times New Roman" w:cs="Times New Roman"/>
          <w:sz w:val="24"/>
          <w:szCs w:val="24"/>
        </w:rPr>
        <w:t>; (11)</w:t>
      </w:r>
      <w:r w:rsidRPr="00E12A19">
        <w:rPr>
          <w:rFonts w:ascii="Times New Roman" w:hAnsi="Times New Roman" w:cs="Times New Roman"/>
          <w:sz w:val="24"/>
          <w:szCs w:val="24"/>
        </w:rPr>
        <w:t xml:space="preserve"> Faculty Fellows</w:t>
      </w:r>
      <w:r w:rsidRPr="00E12A19" w:rsidR="009D41FB">
        <w:rPr>
          <w:rFonts w:ascii="Times New Roman" w:hAnsi="Times New Roman" w:cs="Times New Roman"/>
          <w:sz w:val="24"/>
          <w:szCs w:val="24"/>
        </w:rPr>
        <w:t xml:space="preserve">; (12) </w:t>
      </w:r>
      <w:r w:rsidRPr="00E12A19">
        <w:rPr>
          <w:rFonts w:ascii="Times New Roman" w:hAnsi="Times New Roman" w:cs="Times New Roman"/>
          <w:sz w:val="24"/>
          <w:szCs w:val="24"/>
        </w:rPr>
        <w:t xml:space="preserve">Intergovernmental Personnel Mobility Act (IPA) Employees, </w:t>
      </w:r>
      <w:r w:rsidR="006C27C4">
        <w:rPr>
          <w:rFonts w:ascii="Times New Roman" w:hAnsi="Times New Roman" w:cs="Times New Roman"/>
          <w:sz w:val="24"/>
          <w:szCs w:val="24"/>
        </w:rPr>
        <w:t xml:space="preserve">interns, </w:t>
      </w:r>
      <w:r w:rsidRPr="00E12A19">
        <w:rPr>
          <w:rFonts w:ascii="Times New Roman" w:hAnsi="Times New Roman" w:cs="Times New Roman"/>
          <w:sz w:val="24"/>
          <w:szCs w:val="24"/>
        </w:rPr>
        <w:t xml:space="preserve">Grantees, </w:t>
      </w:r>
      <w:r w:rsidRPr="00E12A19" w:rsidR="009D41FB">
        <w:rPr>
          <w:rFonts w:ascii="Times New Roman" w:hAnsi="Times New Roman" w:cs="Times New Roman"/>
          <w:sz w:val="24"/>
          <w:szCs w:val="24"/>
        </w:rPr>
        <w:t xml:space="preserve">and </w:t>
      </w:r>
      <w:r w:rsidRPr="00E12A19">
        <w:rPr>
          <w:rFonts w:ascii="Times New Roman" w:hAnsi="Times New Roman" w:cs="Times New Roman"/>
          <w:sz w:val="24"/>
          <w:szCs w:val="24"/>
        </w:rPr>
        <w:t>Cooperative Employees</w:t>
      </w:r>
      <w:r w:rsidRPr="00E12A19" w:rsidR="009D41FB">
        <w:rPr>
          <w:rFonts w:ascii="Times New Roman" w:hAnsi="Times New Roman" w:cs="Times New Roman"/>
          <w:sz w:val="24"/>
          <w:szCs w:val="24"/>
        </w:rPr>
        <w:t>;</w:t>
      </w:r>
      <w:r w:rsidRPr="00E12A19">
        <w:rPr>
          <w:rFonts w:ascii="Times New Roman" w:hAnsi="Times New Roman" w:cs="Times New Roman"/>
          <w:sz w:val="24"/>
          <w:szCs w:val="24"/>
        </w:rPr>
        <w:t xml:space="preserve"> and </w:t>
      </w:r>
      <w:r w:rsidRPr="00E12A19" w:rsidR="009D41FB">
        <w:rPr>
          <w:rFonts w:ascii="Times New Roman" w:hAnsi="Times New Roman" w:cs="Times New Roman"/>
          <w:sz w:val="24"/>
          <w:szCs w:val="24"/>
        </w:rPr>
        <w:t xml:space="preserve">(13) </w:t>
      </w:r>
      <w:r w:rsidRPr="00E12A19">
        <w:rPr>
          <w:rFonts w:ascii="Times New Roman" w:hAnsi="Times New Roman" w:cs="Times New Roman"/>
          <w:sz w:val="24"/>
          <w:szCs w:val="24"/>
        </w:rPr>
        <w:t>Remote Users of NASA Non-Public Information Technology Resources.  This system also maintains information on all non-U.S. citizens, to include Lawful Permanent Residents seeking access to NASA facilities, resources, laboratories, contractor sites, Federally Funded Research and Development Centers or NASA sponsored events for unclassified purposes to include employees of NASA or NASA contractors; prospective NASA or NASA contractor employees; employees of other U.S. Government agencies or their contractors; foreign students at U.S. institutions; officials or other persons employed by foreign governments or other foreign institutions who may or may not be involved in cooperation with NASA under international agreements; foreign media representatives; and representatives or agents of foreign national governments seeking access to NASA facilities, to include high-level protocol visits; or international relations.</w:t>
      </w:r>
      <w:r w:rsidRPr="00E12A19" w:rsidR="00AD4830">
        <w:rPr>
          <w:rFonts w:ascii="Times New Roman" w:hAnsi="Times New Roman" w:cs="Times New Roman"/>
          <w:sz w:val="24"/>
          <w:szCs w:val="24"/>
        </w:rPr>
        <w:t xml:space="preserve"> While not </w:t>
      </w:r>
      <w:r w:rsidRPr="00E12A19" w:rsidR="00AD4830">
        <w:rPr>
          <w:rFonts w:ascii="Times New Roman" w:hAnsi="Times New Roman" w:cs="Times New Roman"/>
          <w:sz w:val="24"/>
          <w:szCs w:val="24"/>
        </w:rPr>
        <w:t xml:space="preserve">considered ‘individuals’ under The Privacy Act, this system maintains records on international individuals when applicable. </w:t>
      </w:r>
    </w:p>
    <w:p w:rsidR="00931EA8" w:rsidRPr="006C27C4" w:rsidP="00595D6F" w14:paraId="1F2F57EE" w14:textId="77777777">
      <w:pPr>
        <w:pStyle w:val="HTMLPreformatted"/>
        <w:spacing w:line="480" w:lineRule="auto"/>
        <w:rPr>
          <w:rFonts w:ascii="Times New Roman" w:hAnsi="Times New Roman" w:cs="Times New Roman"/>
          <w:b/>
          <w:sz w:val="24"/>
          <w:szCs w:val="24"/>
        </w:rPr>
      </w:pPr>
      <w:r w:rsidRPr="006C27C4">
        <w:rPr>
          <w:rFonts w:ascii="Times New Roman" w:hAnsi="Times New Roman" w:cs="Times New Roman"/>
          <w:b/>
          <w:sz w:val="24"/>
          <w:szCs w:val="24"/>
        </w:rPr>
        <w:t>CATEGORIES OF RECORDS IN THE SYSTEM:</w:t>
      </w:r>
    </w:p>
    <w:p w:rsidR="00CA6851" w:rsidRPr="006C27C4" w:rsidP="00E53E38" w14:paraId="4BBF24FA" w14:textId="335878FF">
      <w:pPr>
        <w:pStyle w:val="HTMLPreformatted"/>
        <w:spacing w:line="480" w:lineRule="auto"/>
        <w:rPr>
          <w:rFonts w:ascii="Times New Roman" w:hAnsi="Times New Roman" w:cs="Times New Roman"/>
          <w:sz w:val="24"/>
          <w:szCs w:val="24"/>
        </w:rPr>
      </w:pPr>
      <w:r w:rsidRPr="2B6AF927">
        <w:rPr>
          <w:rFonts w:ascii="Times New Roman" w:hAnsi="Times New Roman" w:cs="Times New Roman"/>
          <w:sz w:val="24"/>
          <w:szCs w:val="24"/>
        </w:rPr>
        <w:t xml:space="preserve">Personnel Security Records, Personal Identity Records including NASA visitor files, Emergency Data Records, Criminal Matters, Traffic Management Records, and Access Management Records. Specific records fields include, but are not limited to: Name, former names, date of birth, place of birth, social security number, home address, phone numbers, </w:t>
      </w:r>
      <w:r w:rsidRPr="2B6AF927" w:rsidR="006C27C4">
        <w:rPr>
          <w:rFonts w:ascii="Times New Roman" w:hAnsi="Times New Roman" w:cs="Times New Roman"/>
          <w:sz w:val="24"/>
          <w:szCs w:val="24"/>
        </w:rPr>
        <w:t xml:space="preserve">email address, </w:t>
      </w:r>
      <w:r w:rsidRPr="2B6AF927">
        <w:rPr>
          <w:rFonts w:ascii="Times New Roman" w:hAnsi="Times New Roman" w:cs="Times New Roman"/>
          <w:sz w:val="24"/>
          <w:szCs w:val="24"/>
        </w:rPr>
        <w:t>citizenship,</w:t>
      </w:r>
      <w:r w:rsidRPr="2B6AF927" w:rsidR="006C27C4">
        <w:rPr>
          <w:rFonts w:ascii="Times New Roman" w:hAnsi="Times New Roman" w:cs="Times New Roman"/>
          <w:sz w:val="24"/>
          <w:szCs w:val="24"/>
        </w:rPr>
        <w:t xml:space="preserve"> duty Center</w:t>
      </w:r>
      <w:r w:rsidRPr="2B6AF927" w:rsidR="575ACA10">
        <w:rPr>
          <w:rFonts w:ascii="Times New Roman" w:hAnsi="Times New Roman" w:cs="Times New Roman"/>
          <w:sz w:val="24"/>
          <w:szCs w:val="24"/>
        </w:rPr>
        <w:t>,</w:t>
      </w:r>
      <w:r w:rsidRPr="2B6AF927">
        <w:rPr>
          <w:rFonts w:ascii="Times New Roman" w:hAnsi="Times New Roman" w:cs="Times New Roman"/>
          <w:sz w:val="24"/>
          <w:szCs w:val="24"/>
        </w:rPr>
        <w:t xml:space="preserve"> traffic infraction, security violation, security incident, security violation discipline status</w:t>
      </w:r>
      <w:r w:rsidRPr="2B6AF927" w:rsidR="006C27C4">
        <w:rPr>
          <w:rFonts w:ascii="Times New Roman" w:hAnsi="Times New Roman" w:cs="Times New Roman"/>
          <w:sz w:val="24"/>
          <w:szCs w:val="24"/>
        </w:rPr>
        <w:t>,</w:t>
      </w:r>
      <w:r w:rsidRPr="2B6AF927">
        <w:rPr>
          <w:rFonts w:ascii="Times New Roman" w:hAnsi="Times New Roman" w:cs="Times New Roman"/>
          <w:sz w:val="24"/>
          <w:szCs w:val="24"/>
        </w:rPr>
        <w:t xml:space="preserve"> action taken</w:t>
      </w:r>
      <w:r w:rsidRPr="2B6AF927" w:rsidR="006C27C4">
        <w:rPr>
          <w:rFonts w:ascii="Times New Roman" w:hAnsi="Times New Roman" w:cs="Times New Roman"/>
          <w:sz w:val="24"/>
          <w:szCs w:val="24"/>
        </w:rPr>
        <w:t>, access permissions, area accessed, and date accessed</w:t>
      </w:r>
      <w:r w:rsidRPr="2B6AF927">
        <w:rPr>
          <w:rFonts w:ascii="Times New Roman" w:hAnsi="Times New Roman" w:cs="Times New Roman"/>
          <w:sz w:val="24"/>
          <w:szCs w:val="24"/>
        </w:rPr>
        <w:t>.</w:t>
      </w:r>
    </w:p>
    <w:p w:rsidR="00CA6851" w:rsidRPr="00E12A19" w:rsidP="00CA6851" w14:paraId="7147D367" w14:textId="77777777">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RECORD SOURCE CATEGORIES:</w:t>
      </w:r>
    </w:p>
    <w:p w:rsidR="00931EA8" w:rsidRPr="006C27C4" w:rsidP="006C27C4" w14:paraId="209710E8" w14:textId="7AC31001">
      <w:pPr>
        <w:pStyle w:val="HTMLPreformatted"/>
        <w:spacing w:line="480" w:lineRule="auto"/>
        <w:rPr>
          <w:rFonts w:ascii="Times New Roman" w:hAnsi="Times New Roman" w:cs="Times New Roman"/>
          <w:sz w:val="32"/>
          <w:szCs w:val="24"/>
        </w:rPr>
      </w:pPr>
      <w:r w:rsidRPr="006C27C4">
        <w:rPr>
          <w:rFonts w:ascii="Times New Roman" w:hAnsi="Times New Roman" w:cs="Times New Roman"/>
          <w:sz w:val="24"/>
        </w:rPr>
        <w:t xml:space="preserve">Information is obtained from a variety of sources including </w:t>
      </w:r>
      <w:r w:rsidR="00361DAF">
        <w:rPr>
          <w:rFonts w:ascii="Times New Roman" w:hAnsi="Times New Roman" w:cs="Times New Roman"/>
          <w:sz w:val="24"/>
        </w:rPr>
        <w:t xml:space="preserve">from </w:t>
      </w:r>
      <w:r w:rsidRPr="006C27C4">
        <w:rPr>
          <w:rFonts w:ascii="Times New Roman" w:hAnsi="Times New Roman" w:cs="Times New Roman"/>
          <w:sz w:val="24"/>
        </w:rPr>
        <w:t xml:space="preserve">the employee, contractor, or applicant </w:t>
      </w:r>
      <w:r w:rsidR="00361DAF">
        <w:rPr>
          <w:rFonts w:ascii="Times New Roman" w:hAnsi="Times New Roman" w:cs="Times New Roman"/>
          <w:sz w:val="24"/>
        </w:rPr>
        <w:t xml:space="preserve">directly or </w:t>
      </w:r>
      <w:r w:rsidRPr="006C27C4">
        <w:rPr>
          <w:rFonts w:ascii="Times New Roman" w:hAnsi="Times New Roman" w:cs="Times New Roman"/>
          <w:sz w:val="24"/>
        </w:rPr>
        <w:t>via use of the Standard Form (SF) SF–85, SF–85P, or SF–86 and personal interviews; employers’ and former employers’ records; FBI criminal history records and other databases; financial institutions and credit reports; medical records and health care providers; educational institutions; interviews of witnesses such as neighbors, friends, coworkers, business associates, teachers, landlords, or family members; tax records; and other public records. Security violation information is obtained from a variety of sources, such as guard reports, security inspections, witnesses, supervisor’s reports, audit reports.</w:t>
      </w:r>
    </w:p>
    <w:p w:rsidR="00931EA8" w:rsidRPr="00E12A19" w:rsidP="00595D6F" w14:paraId="5E7066A0" w14:textId="0C3FB602">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ROUTINE USES OF RECORDS MAINTAINED IN THE SYSTEM, INCLUDING CATEGORIES OF USERS AND PURPOSES OF SUCH USES:</w:t>
      </w:r>
    </w:p>
    <w:p w:rsidR="00931EA8" w:rsidRPr="00E12A19" w14:paraId="191DF9DE" w14:textId="4D290E76">
      <w:pPr>
        <w:autoSpaceDE w:val="0"/>
        <w:autoSpaceDN w:val="0"/>
        <w:adjustRightInd w:val="0"/>
        <w:spacing w:line="480" w:lineRule="auto"/>
      </w:pPr>
      <w:r w:rsidRPr="00E12A19">
        <w:t>Any disclosures of information will be compatible with the purpose for which the Agency collected the information. Under the following routine uses that are unique to this system of records, information in this system may be disclosed:</w:t>
      </w:r>
    </w:p>
    <w:p w:rsidR="00B7423D" w:rsidRPr="00FB2C98" w:rsidP="00546CBF" w14:paraId="29548C92" w14:textId="03474FDC">
      <w:pPr>
        <w:pStyle w:val="HTMLPreformatted"/>
        <w:numPr>
          <w:ilvl w:val="0"/>
          <w:numId w:val="5"/>
        </w:numPr>
        <w:spacing w:line="480" w:lineRule="auto"/>
        <w:rPr>
          <w:rFonts w:ascii="Times New Roman" w:hAnsi="Times New Roman" w:cs="Times New Roman"/>
          <w:sz w:val="32"/>
          <w:szCs w:val="24"/>
        </w:rPr>
      </w:pPr>
      <w:r w:rsidRPr="00FB2C98">
        <w:rPr>
          <w:rFonts w:ascii="Times New Roman" w:hAnsi="Times New Roman" w:cs="Times New Roman"/>
          <w:sz w:val="24"/>
        </w:rPr>
        <w:t>t</w:t>
      </w:r>
      <w:r w:rsidRPr="00FB2C98" w:rsidR="00931EA8">
        <w:rPr>
          <w:rFonts w:ascii="Times New Roman" w:hAnsi="Times New Roman" w:cs="Times New Roman"/>
          <w:sz w:val="24"/>
        </w:rPr>
        <w:t>o the Department of Justice (DOJ) when: (a) The agency or any component thereof; (b) any employee of the agency in his or her official capacity; (c) any employee of the agency in his or her individual capacity where agency or the DOJ has agreed to represent the employee; or (d) the United States Government, is a party to litigation or has an interest in such litigation, and by careful review, the agency determines that the records are both relevant and necessary to the litigation and the use of such records by DOJ is therefore deemed by the agency to be for a purpose compatible with the purpose for which the agency collected the records</w:t>
      </w:r>
      <w:r w:rsidRPr="00FB2C98">
        <w:rPr>
          <w:rFonts w:ascii="Times New Roman" w:hAnsi="Times New Roman" w:cs="Times New Roman"/>
          <w:sz w:val="24"/>
        </w:rPr>
        <w:t>.</w:t>
      </w:r>
    </w:p>
    <w:p w:rsidR="00931EA8" w:rsidRPr="006C27C4" w:rsidP="00546CBF" w14:paraId="722545ED" w14:textId="6C3CB024">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E12A19">
        <w:rPr>
          <w:rFonts w:ascii="Times New Roman" w:hAnsi="Times New Roman" w:cs="Times New Roman"/>
          <w:sz w:val="24"/>
          <w:szCs w:val="24"/>
        </w:rPr>
        <w:t>o a court or adjudicative body in a proceeding when: (a) The agency or any component thereof; (b) any employee of the agency in his or her official capacity; (c) any employee of the agency in his or her individual capacity where agency or the Department of Justice has agreed to represent the employee; or (d) the United States Government, is a party to litigation or has an interest in such litigation, and by careful review, the agency determines that the records are both relevant and</w:t>
      </w:r>
      <w:r w:rsidRPr="006C27C4">
        <w:rPr>
          <w:rFonts w:ascii="Times New Roman" w:hAnsi="Times New Roman" w:cs="Times New Roman"/>
          <w:sz w:val="24"/>
          <w:szCs w:val="24"/>
        </w:rPr>
        <w:t xml:space="preserve"> necessary to the litigation and the use of such records is therefore deemed by the agency to be for a purpose that is compatible with the purpose for which the agency collected the records.</w:t>
      </w:r>
    </w:p>
    <w:p w:rsidR="00931EA8" w:rsidRPr="006C27C4" w:rsidP="00546CBF" w14:paraId="1AF88E1C" w14:textId="6F3E3F66">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an Agency </w:t>
      </w:r>
      <w:r w:rsidRPr="006C27C4">
        <w:rPr>
          <w:rFonts w:ascii="Times New Roman" w:hAnsi="Times New Roman" w:cs="Times New Roman"/>
          <w:sz w:val="24"/>
          <w:szCs w:val="24"/>
        </w:rPr>
        <w:t>in order to</w:t>
      </w:r>
      <w:r w:rsidRPr="006C27C4">
        <w:rPr>
          <w:rFonts w:ascii="Times New Roman" w:hAnsi="Times New Roman" w:cs="Times New Roman"/>
          <w:sz w:val="24"/>
          <w:szCs w:val="24"/>
        </w:rPr>
        <w:t xml:space="preserve"> provide a basis for determining preliminary visa eligibility.</w:t>
      </w:r>
    </w:p>
    <w:p w:rsidR="00931EA8" w:rsidRPr="006C27C4" w:rsidP="00546CBF" w14:paraId="4C708922" w14:textId="4213310D">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o a staff member of the Executive Office of the President in response to an inquiry from the White House.</w:t>
      </w:r>
    </w:p>
    <w:p w:rsidR="00931EA8" w:rsidRPr="006C27C4" w:rsidP="00546CBF" w14:paraId="1449C9B3" w14:textId="754DA972">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o the National Archives and Records Administration or to the General Services Administration for records management inspections conducted under 44 U.S.C. §§ 2904 and 2906.</w:t>
      </w:r>
    </w:p>
    <w:p w:rsidR="00931EA8" w:rsidRPr="006C27C4" w:rsidP="00546CBF" w14:paraId="6DCBA487" w14:textId="3F6A5F91">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agency contractors, grantees, or volunteers who have been engaged to assist the agency in the performance of a contract service, grant, cooperative agreement, or other activity related to this system of records and who need to have access to the records </w:t>
      </w:r>
      <w:r w:rsidRPr="006C27C4">
        <w:rPr>
          <w:rFonts w:ascii="Times New Roman" w:hAnsi="Times New Roman" w:cs="Times New Roman"/>
          <w:sz w:val="24"/>
          <w:szCs w:val="24"/>
        </w:rPr>
        <w:t>in order to</w:t>
      </w:r>
      <w:r w:rsidRPr="006C27C4">
        <w:rPr>
          <w:rFonts w:ascii="Times New Roman" w:hAnsi="Times New Roman" w:cs="Times New Roman"/>
          <w:sz w:val="24"/>
          <w:szCs w:val="24"/>
        </w:rPr>
        <w:t xml:space="preserve"> perform their activity. Recipients shall be required to comply with the requirements of the Privacy Act of 1974, as amended, 5 U.S.C. § 552a.</w:t>
      </w:r>
    </w:p>
    <w:p w:rsidR="00931EA8" w:rsidRPr="006C27C4" w:rsidP="00546CBF" w14:paraId="3873BA57" w14:textId="6EE11FE7">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other Federal agencies and relevant contractor facilities to determine eligibility of individuals to access classified National Security information. </w:t>
      </w:r>
    </w:p>
    <w:p w:rsidR="00931EA8" w:rsidRPr="006C27C4" w:rsidP="00546CBF" w14:paraId="4AC079A4" w14:textId="4D91E624">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any official investigative or judicial source from which information is requested </w:t>
      </w:r>
      <w:r w:rsidRPr="006C27C4">
        <w:rPr>
          <w:rFonts w:ascii="Times New Roman" w:hAnsi="Times New Roman" w:cs="Times New Roman"/>
          <w:sz w:val="24"/>
          <w:szCs w:val="24"/>
        </w:rPr>
        <w:t>in the course of</w:t>
      </w:r>
      <w:r w:rsidRPr="006C27C4">
        <w:rPr>
          <w:rFonts w:ascii="Times New Roman" w:hAnsi="Times New Roman" w:cs="Times New Roman"/>
          <w:sz w:val="24"/>
          <w:szCs w:val="24"/>
        </w:rPr>
        <w:t xml:space="preserve"> an investigation, to the extent necessary to identify the individual, inform the source of the nature and purpose of the investigation, and to identify the type of information requested. </w:t>
      </w:r>
    </w:p>
    <w:p w:rsidR="00931EA8" w:rsidRPr="006C27C4" w:rsidP="00546CBF" w14:paraId="550760D8" w14:textId="7136CB6A">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the news media or the general public, factual information the disclosure of which would be in the public </w:t>
      </w:r>
      <w:r w:rsidRPr="006C27C4">
        <w:rPr>
          <w:rFonts w:ascii="Times New Roman" w:hAnsi="Times New Roman" w:cs="Times New Roman"/>
          <w:sz w:val="24"/>
          <w:szCs w:val="24"/>
        </w:rPr>
        <w:t>interest</w:t>
      </w:r>
      <w:r w:rsidRPr="006C27C4">
        <w:rPr>
          <w:rFonts w:ascii="Times New Roman" w:hAnsi="Times New Roman" w:cs="Times New Roman"/>
          <w:sz w:val="24"/>
          <w:szCs w:val="24"/>
        </w:rPr>
        <w:t xml:space="preserve"> and which would not constitute an unwarranted invasion of personal privacy, consistent with Freedom of Information Act standards. </w:t>
      </w:r>
    </w:p>
    <w:p w:rsidR="00931EA8" w:rsidRPr="006C27C4" w:rsidP="00546CBF" w14:paraId="171B1743" w14:textId="5E26A7A1">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a Federal, State, or local agency, or other appropriate entities or individuals, or through established liaison channels to selected foreign governments, in order to enable an intelligence agency to carry out its responsibilities under the National Security Act of 1947 as amended, the CIA Act of 1949 as amended, Executive Order 12333 or any successor order, applicable national security directives, or classified implementing procedures approved by the Attorney General and promulgated pursuant to such statutes, orders or directives. </w:t>
      </w:r>
    </w:p>
    <w:p w:rsidR="00931EA8" w:rsidRPr="006C27C4" w:rsidP="00546CBF" w14:paraId="0558222F" w14:textId="0BF9AABA">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i</w:t>
      </w:r>
      <w:r w:rsidRPr="006C27C4">
        <w:rPr>
          <w:rFonts w:ascii="Times New Roman" w:hAnsi="Times New Roman" w:cs="Times New Roman"/>
          <w:sz w:val="24"/>
          <w:szCs w:val="24"/>
        </w:rPr>
        <w:t>n order to</w:t>
      </w:r>
      <w:r w:rsidRPr="006C27C4">
        <w:rPr>
          <w:rFonts w:ascii="Times New Roman" w:hAnsi="Times New Roman" w:cs="Times New Roman"/>
          <w:sz w:val="24"/>
          <w:szCs w:val="24"/>
        </w:rPr>
        <w:t xml:space="preserve"> notify an employee’s next-of-kin or contractor in the event of a mishap involving that employee or contractor. </w:t>
      </w:r>
    </w:p>
    <w:p w:rsidR="00931EA8" w:rsidRPr="006C27C4" w:rsidP="00546CBF" w14:paraId="21242B6F" w14:textId="04174FE1">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notify another Federal agency when, or verify whether, a PIV card is valid. </w:t>
      </w:r>
    </w:p>
    <w:p w:rsidR="00931EA8" w:rsidRPr="006C27C4" w:rsidP="00546CBF" w14:paraId="03A30A4F" w14:textId="0D6027F5">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provide relevant information to an internal or external organization or element thereof conducting audit activities of a NASA contractor or subcontractor. </w:t>
      </w:r>
    </w:p>
    <w:p w:rsidR="00931EA8" w:rsidRPr="006C27C4" w:rsidP="00546CBF" w14:paraId="20CF2908" w14:textId="3CE9A4D7">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6C27C4">
        <w:rPr>
          <w:rFonts w:ascii="Times New Roman" w:hAnsi="Times New Roman" w:cs="Times New Roman"/>
          <w:sz w:val="24"/>
          <w:szCs w:val="24"/>
        </w:rPr>
        <w:t xml:space="preserve">o a NASA contractor, subcontractor, grantee, or other Government organization information developed in an investigation or administrative inquiry concerning a violation of a Federal or state statute or regulation on the part of an officer or employee of the contractor, subcontractor, grantee, or other Government organization. </w:t>
      </w:r>
    </w:p>
    <w:p w:rsidR="00931EA8" w:rsidRPr="00E12A19" w:rsidP="00546CBF" w14:paraId="4665D173" w14:textId="6A65A6D7">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E12A19">
        <w:rPr>
          <w:rFonts w:ascii="Times New Roman" w:hAnsi="Times New Roman" w:cs="Times New Roman"/>
          <w:sz w:val="24"/>
          <w:szCs w:val="24"/>
        </w:rPr>
        <w:t xml:space="preserve">o foreign governments or international organizations if required by treaties, international conventions, or executive agreements. </w:t>
      </w:r>
    </w:p>
    <w:p w:rsidR="00931EA8" w:rsidRPr="00E12A19" w:rsidP="00546CBF" w14:paraId="4B2115CC" w14:textId="58BE8508">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E12A19">
        <w:rPr>
          <w:rFonts w:ascii="Times New Roman" w:hAnsi="Times New Roman" w:cs="Times New Roman"/>
          <w:sz w:val="24"/>
          <w:szCs w:val="24"/>
        </w:rPr>
        <w:t xml:space="preserve">o members of a NASA Advisory Committee or Committees and interagency boards charged with responsibilities pertaining to international visits and assignments and/or national security when authorized by the individual or to the extent the committee(s) is so authorized and such disclosure is required by law. </w:t>
      </w:r>
    </w:p>
    <w:p w:rsidR="00931EA8" w:rsidRPr="00E12A19" w:rsidP="00546CBF" w14:paraId="4F4E17F6" w14:textId="20027892">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E12A19">
        <w:rPr>
          <w:rFonts w:ascii="Times New Roman" w:hAnsi="Times New Roman" w:cs="Times New Roman"/>
          <w:sz w:val="24"/>
          <w:szCs w:val="24"/>
        </w:rPr>
        <w:t xml:space="preserve">o the following individuals for the purpose of providing information on traffic accidents, personal injuries, or the loss or damage of property: (a) Individuals involved in such incidents; (b) persons injured in such incidents; (c) owners of property damaged, lost or stolen in such incidents; and/or (d) these individuals’ duly verified insurance companies, personal representatives, employers, and/or attorneys. The release of information under these circumstances should only occur when it will not: (a) interfere with ongoing law enforcement proceedings, (b) risk the health or safety of an individual, or (c) reveal the identity of an informant or witness that has received an explicit assurance of confidentiality. Social security numbers should not be released under these circumstances unless the social security number belongs to the individual requester. The intent of this </w:t>
      </w:r>
      <w:r w:rsidRPr="00E12A19">
        <w:rPr>
          <w:rFonts w:ascii="Times New Roman" w:hAnsi="Times New Roman" w:cs="Times New Roman"/>
          <w:sz w:val="24"/>
          <w:szCs w:val="24"/>
        </w:rPr>
        <w:t xml:space="preserve">use is to facilitate information flow to parties who need the information to adjudicate a claim. </w:t>
      </w:r>
    </w:p>
    <w:p w:rsidR="004C42C2" w:rsidP="00546CBF" w14:paraId="0750330E" w14:textId="19D84BC3">
      <w:pPr>
        <w:pStyle w:val="HTMLPreformatted"/>
        <w:numPr>
          <w:ilvl w:val="0"/>
          <w:numId w:val="5"/>
        </w:numPr>
        <w:spacing w:line="480" w:lineRule="auto"/>
        <w:rPr>
          <w:rFonts w:ascii="Times New Roman" w:hAnsi="Times New Roman" w:cs="Times New Roman"/>
          <w:sz w:val="24"/>
          <w:szCs w:val="24"/>
        </w:rPr>
      </w:pPr>
      <w:r w:rsidRPr="00E12A19">
        <w:rPr>
          <w:rFonts w:ascii="Times New Roman" w:hAnsi="Times New Roman" w:cs="Times New Roman"/>
          <w:sz w:val="24"/>
          <w:szCs w:val="24"/>
        </w:rPr>
        <w:t>t</w:t>
      </w:r>
      <w:r w:rsidRPr="00E12A19" w:rsidR="00931EA8">
        <w:rPr>
          <w:rFonts w:ascii="Times New Roman" w:hAnsi="Times New Roman" w:cs="Times New Roman"/>
          <w:sz w:val="24"/>
          <w:szCs w:val="24"/>
        </w:rPr>
        <w:t>o the Transportation Security Administration, with consent of the individual on whom the records are maintained, to establish eligibility for the TSA Pre</w:t>
      </w:r>
      <w:r w:rsidRPr="006C27C4" w:rsidR="00931EA8">
        <w:rPr>
          <w:rFonts w:ascii="Segoe UI Symbol" w:hAnsi="Segoe UI Symbol" w:cs="Segoe UI Symbol"/>
          <w:sz w:val="24"/>
          <w:szCs w:val="24"/>
        </w:rPr>
        <w:t>✓</w:t>
      </w:r>
      <w:r w:rsidRPr="00E12A19" w:rsidR="00931EA8">
        <w:rPr>
          <w:rFonts w:ascii="Times New Roman" w:hAnsi="Times New Roman" w:cs="Times New Roman"/>
          <w:sz w:val="24"/>
          <w:szCs w:val="24"/>
        </w:rPr>
        <w:t xml:space="preserve"> program.</w:t>
      </w:r>
    </w:p>
    <w:p w:rsidR="00347E82" w:rsidRPr="00FD461A" w:rsidP="00347E82" w14:paraId="4CCE02AE" w14:textId="77777777">
      <w:pPr>
        <w:pStyle w:val="HTMLPreformatted"/>
        <w:spacing w:line="480" w:lineRule="auto"/>
        <w:rPr>
          <w:rFonts w:ascii="Times New Roman" w:hAnsi="Times New Roman" w:cs="Times New Roman"/>
          <w:sz w:val="24"/>
          <w:szCs w:val="24"/>
        </w:rPr>
      </w:pPr>
      <w:r w:rsidRPr="00FD461A">
        <w:rPr>
          <w:rFonts w:ascii="Times New Roman" w:hAnsi="Times New Roman" w:cs="Times New Roman"/>
          <w:sz w:val="24"/>
          <w:szCs w:val="24"/>
        </w:rPr>
        <w:t xml:space="preserve">In addition, information may be disclosed under the following </w:t>
      </w:r>
      <w:r w:rsidRPr="00F43B0C">
        <w:rPr>
          <w:rFonts w:ascii="Times New Roman" w:hAnsi="Times New Roman" w:cs="Times New Roman"/>
          <w:sz w:val="24"/>
          <w:szCs w:val="24"/>
        </w:rPr>
        <w:t xml:space="preserve">NASA </w:t>
      </w:r>
      <w:r w:rsidRPr="00F43B0C" w:rsidR="00595D6F">
        <w:rPr>
          <w:rFonts w:ascii="Times New Roman" w:hAnsi="Times New Roman" w:cs="Times New Roman"/>
          <w:sz w:val="24"/>
          <w:szCs w:val="24"/>
        </w:rPr>
        <w:t xml:space="preserve">Standard Routine </w:t>
      </w:r>
      <w:r w:rsidRPr="00F43B0C">
        <w:rPr>
          <w:rFonts w:ascii="Times New Roman" w:hAnsi="Times New Roman" w:cs="Times New Roman"/>
          <w:sz w:val="24"/>
          <w:szCs w:val="24"/>
        </w:rPr>
        <w:t>Uses</w:t>
      </w:r>
      <w:r w:rsidRPr="00FD461A">
        <w:rPr>
          <w:rFonts w:ascii="Times New Roman" w:hAnsi="Times New Roman" w:cs="Times New Roman"/>
          <w:sz w:val="24"/>
          <w:szCs w:val="24"/>
        </w:rPr>
        <w:t xml:space="preserve">: </w:t>
      </w:r>
    </w:p>
    <w:p w:rsidR="00347E82" w:rsidRPr="00FD461A" w:rsidP="00347E82" w14:paraId="16499FA3"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Law Enforcement</w:t>
      </w:r>
      <w:r w:rsidRPr="00FD461A">
        <w:rPr>
          <w:rFonts w:ascii="Times New Roman" w:hAnsi="Times New Roman" w:cs="Times New Roman"/>
          <w:sz w:val="24"/>
          <w:szCs w:val="24"/>
        </w:rPr>
        <w:t xml:space="preserve"> — When a record on its face, or in conjunction with other information, indicates a violation or potential violation of law, whether civil, criminal or regulatory in nature, and whether arising by general statute or particular program statute, or by regulation, rule, or order, disclosure may be made to the appropriate agency, whether Federal, foreign, State, local, or tribal, or other public authority responsible for enforcing, investigating or prosecuting such violation or charged with enforcing or implementing the statute, or rule, regulation, or order, if NASA determines by careful review that the records or information are both relevant and necessary to any enforcement, regulatory, investigative or prosecutive responsibility of the receiving entity.</w:t>
      </w:r>
    </w:p>
    <w:p w:rsidR="00347E82" w:rsidRPr="00FD461A" w:rsidP="00347E82" w14:paraId="217DDC33"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Certain Disclosures to Other Agencies</w:t>
      </w:r>
      <w:r w:rsidRPr="00FD461A">
        <w:rPr>
          <w:rFonts w:ascii="Times New Roman" w:hAnsi="Times New Roman" w:cs="Times New Roman"/>
          <w:sz w:val="24"/>
          <w:szCs w:val="24"/>
        </w:rPr>
        <w:t xml:space="preserve"> — A record from this SOR may be disclosed to a Federal, State, or local agency maintaining civil, criminal, or other relevant enforcement information or other pertinent information, such as current licenses, if necessary, to obtain information relevant to an NASA decision concerning the hiring or retention of an employee, the issuance of a security clearance, the letting of a contract, or the issuance of a license, grant, or other benefit.</w:t>
      </w:r>
    </w:p>
    <w:p w:rsidR="00347E82" w:rsidRPr="00FD461A" w:rsidP="00347E82" w14:paraId="74755BE7"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Certain Disclosures to Other Federal Agencies</w:t>
      </w:r>
      <w:r w:rsidRPr="00FD461A">
        <w:rPr>
          <w:rFonts w:ascii="Times New Roman" w:hAnsi="Times New Roman" w:cs="Times New Roman"/>
          <w:sz w:val="24"/>
          <w:szCs w:val="24"/>
        </w:rPr>
        <w:t xml:space="preserve"> — A record from this SOR may be disclosed to a Federal agency, in response to its request, for a matter concerning the </w:t>
      </w:r>
      <w:r w:rsidRPr="00FD461A">
        <w:rPr>
          <w:rFonts w:ascii="Times New Roman" w:hAnsi="Times New Roman" w:cs="Times New Roman"/>
          <w:sz w:val="24"/>
          <w:szCs w:val="24"/>
        </w:rPr>
        <w:t>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347E82" w:rsidRPr="00FD461A" w:rsidP="00347E82" w14:paraId="5553A2C7"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Department of Justice</w:t>
      </w:r>
      <w:r w:rsidRPr="00FD461A">
        <w:rPr>
          <w:rFonts w:ascii="Times New Roman" w:hAnsi="Times New Roman" w:cs="Times New Roman"/>
          <w:sz w:val="24"/>
          <w:szCs w:val="24"/>
        </w:rPr>
        <w:t xml:space="preserve"> — A record from this SOR may be disclosed to the Department of Justice when a) NASA, or any component thereof; or b) any employee of NASA in his or her official capacity; or c) any employee of NASA in his or her individual capacity where the Department of Justice has agreed to represent the employee; or d) the United States, where NASA determines that litigation is likely to affect NASA or any of its components, is a party to litigation or has an interest in such litigation, and by careful review, the use of such records by the Department of Justice is deemed by NASA to be relevant and necessary to the litigation.</w:t>
      </w:r>
    </w:p>
    <w:p w:rsidR="00347E82" w:rsidRPr="00FD461A" w:rsidP="00347E82" w14:paraId="0498A1DC"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Courts</w:t>
      </w:r>
      <w:r w:rsidRPr="00FD461A">
        <w:rPr>
          <w:rFonts w:ascii="Times New Roman" w:hAnsi="Times New Roman" w:cs="Times New Roman"/>
          <w:sz w:val="24"/>
          <w:szCs w:val="24"/>
        </w:rPr>
        <w:t xml:space="preserve"> — A record from this SOR may be disclosed in an appropriate proceeding before a court, grand jury, or administrative or adjudicative body, when NASA determines that the records are relevant and necessary to the proceeding; or in an appropriate proceeding before an administrative or adjudicative body when the adjudicator determines the records to be relevant and necessary to the proceeding.</w:t>
      </w:r>
    </w:p>
    <w:p w:rsidR="00347E82" w:rsidRPr="00FD461A" w:rsidP="00347E82" w14:paraId="6E86282C"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Response to an Actual or Suspected Compromise or Breach of Personally Identifiable Information</w:t>
      </w:r>
      <w:r w:rsidRPr="00FD461A">
        <w:rPr>
          <w:rFonts w:ascii="Times New Roman" w:hAnsi="Times New Roman" w:cs="Times New Roman"/>
          <w:sz w:val="24"/>
          <w:szCs w:val="24"/>
        </w:rPr>
        <w:t xml:space="preserve"> — A record from this SOR may be disclosed to appropriate agencies, entities, and persons when (1) NASA suspects or has confirmed that there has been a breach of the system of records; (2) NASA has determined that as a result of the suspected or confirmed breach there is a risk of harm to individuals, NASA (including its information systems, programs, and operations), the Federal Government, or national </w:t>
      </w:r>
      <w:r w:rsidRPr="00FD461A">
        <w:rPr>
          <w:rFonts w:ascii="Times New Roman" w:hAnsi="Times New Roman" w:cs="Times New Roman"/>
          <w:sz w:val="24"/>
          <w:szCs w:val="24"/>
        </w:rPr>
        <w:t>security; and (3) the disclosure made to such agencies, entities, and persons is reasonably necessary to assist in connection with NASA’s efforts to respond to the suspected or confirmed breach or to prevent, minimize, or remedy such harm.</w:t>
      </w:r>
    </w:p>
    <w:p w:rsidR="00347E82" w:rsidRPr="00FD461A" w:rsidP="00347E82" w14:paraId="2BC0031E"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Contractors</w:t>
      </w:r>
      <w:r w:rsidRPr="00FD461A">
        <w:rPr>
          <w:rFonts w:ascii="Times New Roman" w:hAnsi="Times New Roman" w:cs="Times New Roman"/>
          <w:sz w:val="24"/>
          <w:szCs w:val="24"/>
        </w:rPr>
        <w:t xml:space="preserve"> — A record from this SOR may be disclosed to contractors, grantees, experts, consultants, students, volunteers, and others performing or working on a contract, service, grant, cooperative agreement, or other assignment for the Federal Government, when necessary to accomplish a NASA function related to this SOR. Individuals provided information under this routine use are subject to the same Privacy Act requirements and limitations on disclosure as are applicable to NASA employees.</w:t>
      </w:r>
    </w:p>
    <w:p w:rsidR="00347E82" w:rsidRPr="00FD461A" w:rsidP="00347E82" w14:paraId="0044555E"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Members of Congress</w:t>
      </w:r>
      <w:r w:rsidRPr="00FD461A">
        <w:rPr>
          <w:rFonts w:ascii="Times New Roman" w:hAnsi="Times New Roman" w:cs="Times New Roman"/>
          <w:sz w:val="24"/>
          <w:szCs w:val="24"/>
        </w:rPr>
        <w:t xml:space="preserve"> — A record from this SOR may be disclosed to a Member of Congress or to a Congressional staff member in response to an inquiry of the Congressional office made at the written request of the constituent about whom the record is maintained.</w:t>
      </w:r>
    </w:p>
    <w:p w:rsidR="00347E82" w:rsidRPr="00FD461A" w:rsidP="00347E82" w14:paraId="588BA4DB"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Disclosures to Other Federal Agencies in Response to an Actual or Suspected Compromise or Breach of Personally Identifiable Information</w:t>
      </w:r>
      <w:r w:rsidRPr="00FD461A">
        <w:rPr>
          <w:rFonts w:ascii="Times New Roman" w:hAnsi="Times New Roman" w:cs="Times New Roman"/>
          <w:sz w:val="24"/>
          <w:szCs w:val="24"/>
        </w:rPr>
        <w:t xml:space="preserve"> — A record from this SOR may be disclosed to another Federal agency or Federal entity, when NASA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347E82" w:rsidRPr="00FD461A" w:rsidP="00347E82" w14:paraId="004037C3"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National Archives and Records Administration</w:t>
      </w:r>
      <w:r w:rsidRPr="00FD461A">
        <w:rPr>
          <w:rFonts w:ascii="Times New Roman" w:hAnsi="Times New Roman" w:cs="Times New Roman"/>
          <w:sz w:val="24"/>
          <w:szCs w:val="24"/>
        </w:rPr>
        <w:t xml:space="preserve"> — A record from this SOR may be disclosed as a routine use to the officers and employees of the National Archives and Records Administration (NARA) pursuant to records management inspections being conducted under the authority of 44 U.S.C. 2904 and 2906.</w:t>
      </w:r>
    </w:p>
    <w:p w:rsidR="00347E82" w:rsidRPr="00FD461A" w:rsidP="00347E82" w14:paraId="3AA7D94E" w14:textId="77777777">
      <w:pPr>
        <w:pStyle w:val="HTMLPreformatted"/>
        <w:numPr>
          <w:ilvl w:val="0"/>
          <w:numId w:val="4"/>
        </w:numPr>
        <w:spacing w:line="480" w:lineRule="auto"/>
        <w:rPr>
          <w:rFonts w:ascii="Times New Roman" w:hAnsi="Times New Roman" w:cs="Times New Roman"/>
          <w:sz w:val="24"/>
          <w:szCs w:val="24"/>
        </w:rPr>
      </w:pPr>
      <w:r w:rsidRPr="00FD461A">
        <w:rPr>
          <w:rFonts w:ascii="Times New Roman" w:hAnsi="Times New Roman" w:cs="Times New Roman"/>
          <w:sz w:val="24"/>
          <w:szCs w:val="24"/>
          <w:u w:val="single"/>
        </w:rPr>
        <w:t>Audit</w:t>
      </w:r>
      <w:r w:rsidRPr="00FD461A">
        <w:rPr>
          <w:rFonts w:ascii="Times New Roman" w:hAnsi="Times New Roman" w:cs="Times New Roman"/>
          <w:sz w:val="24"/>
          <w:szCs w:val="24"/>
        </w:rPr>
        <w:t xml:space="preserve"> — A record from this SOR may be disclosed to another agency, or organization for purpose of performing audit or oversight operations as authorized by law, but only such information as is necessary and relevant to such audit or oversight function.</w:t>
      </w:r>
    </w:p>
    <w:p w:rsidR="00931EA8" w:rsidRPr="006C27C4" w:rsidP="006C27C4" w14:paraId="54249DC2" w14:textId="24E0A68C">
      <w:pPr>
        <w:autoSpaceDE w:val="0"/>
        <w:autoSpaceDN w:val="0"/>
        <w:adjustRightInd w:val="0"/>
        <w:spacing w:line="480" w:lineRule="auto"/>
        <w:rPr>
          <w:b/>
        </w:rPr>
      </w:pPr>
      <w:r w:rsidRPr="00E12A19">
        <w:rPr>
          <w:b/>
        </w:rPr>
        <w:t>POLICIES AND PRACTICES FOR STOR</w:t>
      </w:r>
      <w:r w:rsidRPr="00E12A19" w:rsidR="00841EB2">
        <w:rPr>
          <w:b/>
        </w:rPr>
        <w:t>AGE OF RECORDS:</w:t>
      </w:r>
    </w:p>
    <w:p w:rsidR="00931EA8" w:rsidRPr="00E12A19" w14:paraId="1BC507FA" w14:textId="7777777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Records in this system are maintained electronically and in hard-copy documents.</w:t>
      </w:r>
    </w:p>
    <w:p w:rsidR="00931EA8" w:rsidRPr="00E12A19" w14:paraId="70CFB5E5" w14:textId="59622180">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 xml:space="preserve">POLICIES AND PRACTICES FOR </w:t>
      </w:r>
      <w:r w:rsidRPr="00E12A19">
        <w:rPr>
          <w:rFonts w:ascii="Times New Roman" w:hAnsi="Times New Roman" w:cs="Times New Roman"/>
          <w:b/>
          <w:sz w:val="24"/>
          <w:szCs w:val="24"/>
        </w:rPr>
        <w:t>RETRIEVA</w:t>
      </w:r>
      <w:r w:rsidRPr="00E12A19">
        <w:rPr>
          <w:rFonts w:ascii="Times New Roman" w:hAnsi="Times New Roman" w:cs="Times New Roman"/>
          <w:b/>
          <w:sz w:val="24"/>
          <w:szCs w:val="24"/>
        </w:rPr>
        <w:t>L OF RECORDS</w:t>
      </w:r>
      <w:r w:rsidRPr="00E12A19">
        <w:rPr>
          <w:rFonts w:ascii="Times New Roman" w:hAnsi="Times New Roman" w:cs="Times New Roman"/>
          <w:b/>
          <w:sz w:val="24"/>
          <w:szCs w:val="24"/>
        </w:rPr>
        <w:t>:</w:t>
      </w:r>
    </w:p>
    <w:p w:rsidR="00931EA8" w:rsidRPr="00E12A19" w14:paraId="6B81F53F" w14:textId="52C4A2DE">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Records are retrieved from the system by individual’s name, file number, badge number, decal number, payroll number, Agency-specific unique personal identification code, and/or </w:t>
      </w:r>
      <w:r w:rsidRPr="00347E82">
        <w:rPr>
          <w:rFonts w:ascii="Times New Roman" w:hAnsi="Times New Roman" w:cs="Times New Roman"/>
          <w:sz w:val="24"/>
          <w:szCs w:val="24"/>
        </w:rPr>
        <w:t>Social Security Number.</w:t>
      </w:r>
      <w:r w:rsidRPr="00E12A19">
        <w:rPr>
          <w:rFonts w:ascii="Times New Roman" w:hAnsi="Times New Roman" w:cs="Times New Roman"/>
          <w:sz w:val="24"/>
          <w:szCs w:val="24"/>
        </w:rPr>
        <w:t xml:space="preserve"> </w:t>
      </w:r>
    </w:p>
    <w:p w:rsidR="00517A7E" w:rsidRPr="00E12A19" w:rsidP="00517A7E" w14:paraId="5B76AC61" w14:textId="35436631">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POLICIES AND PRACTICES FOR RETENTION AND DISPOSAL OF RECORDS:</w:t>
      </w:r>
    </w:p>
    <w:p w:rsidR="00517A7E" w:rsidRPr="00E12A19" w:rsidP="00517A7E" w14:paraId="72BFF122" w14:textId="3950548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Personnel Security Records are maintained in Agency files and destroyed in accordance with NASA Records Retention Schedules (NRRS), Schedule 1 Item 103.  </w:t>
      </w:r>
      <w:r w:rsidR="00361DAF">
        <w:rPr>
          <w:rFonts w:ascii="Times New Roman" w:hAnsi="Times New Roman" w:cs="Times New Roman"/>
          <w:sz w:val="24"/>
          <w:szCs w:val="24"/>
        </w:rPr>
        <w:t>F</w:t>
      </w:r>
      <w:r w:rsidRPr="00E12A19">
        <w:rPr>
          <w:rFonts w:ascii="Times New Roman" w:hAnsi="Times New Roman" w:cs="Times New Roman"/>
          <w:sz w:val="24"/>
          <w:szCs w:val="24"/>
        </w:rPr>
        <w:t>oreign national files are maintained and destroyed in accordance with NRRS, Schedule 1 Item 35.</w:t>
      </w:r>
    </w:p>
    <w:p w:rsidR="00517A7E" w:rsidRPr="00E12A19" w:rsidP="00517A7E" w14:paraId="489294C5" w14:textId="2A0E80B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Personal Identity Records are maintained in Agency files and destroyed in accordance with NRRS, Schedule 1 Item 103.  Visitor files are maintained and destroyed in accordance with NRRS, Schedule 1 Item 114. </w:t>
      </w:r>
    </w:p>
    <w:p w:rsidR="00517A7E" w:rsidRPr="00E12A19" w:rsidP="00517A7E" w14:paraId="3A62274D" w14:textId="651249D5">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Emergency Data Records are maintained and destroyed in accordance with NRRS 1, Item 100B.  </w:t>
      </w:r>
    </w:p>
    <w:p w:rsidR="00517A7E" w:rsidRPr="00E12A19" w:rsidP="00517A7E" w14:paraId="628A97BA" w14:textId="77ADF476">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 xml:space="preserve">Criminal Matter Records are maintained and destroyed in accordance with NRRS 1, Schedule 97.5, Items A and B. </w:t>
      </w:r>
    </w:p>
    <w:p w:rsidR="00517A7E" w:rsidRPr="00E12A19" w:rsidP="00517A7E" w14:paraId="5CA906CC" w14:textId="3C041A6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Traffic Management Records are maintained and destroyed in accordance with NRRS 1, Schedule 97.5, Item C.</w:t>
      </w:r>
    </w:p>
    <w:p w:rsidR="00931EA8" w:rsidRPr="00E12A19" w14:paraId="73AA50D1" w14:textId="09E79C55">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 xml:space="preserve">ADMINISTRATIVE, TECHNICAL, AND PHYSICAL </w:t>
      </w:r>
      <w:r w:rsidRPr="00E12A19">
        <w:rPr>
          <w:rFonts w:ascii="Times New Roman" w:hAnsi="Times New Roman" w:cs="Times New Roman"/>
          <w:b/>
          <w:sz w:val="24"/>
          <w:szCs w:val="24"/>
        </w:rPr>
        <w:t>SAFEGUARDS:</w:t>
      </w:r>
    </w:p>
    <w:p w:rsidR="00931EA8" w:rsidRPr="00E12A19" w14:paraId="23C949C5" w14:textId="14FBB8C8">
      <w:pPr>
        <w:pStyle w:val="HTMLPreformatted"/>
        <w:spacing w:line="480" w:lineRule="auto"/>
        <w:rPr>
          <w:rFonts w:ascii="Times New Roman" w:hAnsi="Times New Roman" w:cs="Times New Roman"/>
          <w:sz w:val="24"/>
          <w:szCs w:val="24"/>
        </w:rPr>
      </w:pPr>
      <w:r w:rsidRPr="006C27C4">
        <w:rPr>
          <w:rFonts w:ascii="Times New Roman" w:hAnsi="Times New Roman" w:cs="Times New Roman"/>
          <w:sz w:val="24"/>
          <w:szCs w:val="24"/>
        </w:rPr>
        <w:t>Electronic records are maintained on secure NASA servers and protected in accordance with all Federal standards and those established in NASA regulations at 14 CFR 1212.605. Additionally, server and data management environments employ infrastructure encryption technologies both in data transmission and at rest on servers. Approved security plans are in place for information systems containing the records in accordance with the Federal Information Security Management Act of 2002 (FISMA) and OMB Circular A-130, Management of Federal Information Resources (OA-9999-M-MSF-2712, OA-9999-M-MSF-2707, IE-999-M-MSF-1654). Only authorized personnel requiring information in the official discharge of their duties are authorized access to records through approved access or authentication methods. Access to electronic records is achieved only by utilizing NASA agency managed authentication mechanisms. Non-electronic records are secured in access-controlled rooms with electronic security countermeasures and agency managed, PIV enabled, physical authentication mechanisms.</w:t>
      </w:r>
      <w:r w:rsidRPr="00E12A19">
        <w:rPr>
          <w:rFonts w:ascii="Times New Roman" w:hAnsi="Times New Roman" w:cs="Times New Roman"/>
          <w:sz w:val="24"/>
          <w:szCs w:val="24"/>
        </w:rPr>
        <w:t xml:space="preserve"> </w:t>
      </w:r>
    </w:p>
    <w:p w:rsidR="00931EA8" w:rsidRPr="006C27C4" w14:paraId="7C1FC96E" w14:textId="77777777">
      <w:pPr>
        <w:pStyle w:val="HTMLPreformatted"/>
        <w:spacing w:line="480" w:lineRule="auto"/>
        <w:rPr>
          <w:rFonts w:ascii="Times New Roman" w:hAnsi="Times New Roman" w:cs="Times New Roman"/>
          <w:b/>
          <w:sz w:val="24"/>
          <w:szCs w:val="24"/>
        </w:rPr>
      </w:pPr>
      <w:r w:rsidRPr="006C27C4">
        <w:rPr>
          <w:rFonts w:ascii="Times New Roman" w:hAnsi="Times New Roman" w:cs="Times New Roman"/>
          <w:b/>
          <w:sz w:val="24"/>
          <w:szCs w:val="24"/>
        </w:rPr>
        <w:t>RECORD ACCESS PROCEDURES:</w:t>
      </w:r>
    </w:p>
    <w:p w:rsidR="0017419B" w14:paraId="0134374D" w14:textId="77777777">
      <w:pPr>
        <w:pStyle w:val="HTMLPreformatted"/>
        <w:spacing w:line="480" w:lineRule="auto"/>
        <w:rPr>
          <w:rFonts w:ascii="Times New Roman" w:hAnsi="Times New Roman" w:cs="Times New Roman"/>
          <w:sz w:val="24"/>
          <w:szCs w:val="24"/>
        </w:rPr>
      </w:pPr>
      <w:r w:rsidRPr="0017419B">
        <w:rPr>
          <w:rFonts w:ascii="Times New Roman" w:hAnsi="Times New Roman" w:cs="Times New Roman"/>
          <w:sz w:val="24"/>
          <w:szCs w:val="24"/>
        </w:rPr>
        <w:t xml:space="preserve">In accordance with 14 CFR part 1212, Privacy Act – NASA Regulations, information may be obtained by contacting in person or in writing the system or subsystem manager listed above at the location where the records are created and/or maintained.  Requests must contain the identifying data concerning the requester, e.g., first, </w:t>
      </w:r>
      <w:r w:rsidRPr="0017419B">
        <w:rPr>
          <w:rFonts w:ascii="Times New Roman" w:hAnsi="Times New Roman" w:cs="Times New Roman"/>
          <w:sz w:val="24"/>
          <w:szCs w:val="24"/>
        </w:rPr>
        <w:t>middle</w:t>
      </w:r>
      <w:r w:rsidRPr="0017419B">
        <w:rPr>
          <w:rFonts w:ascii="Times New Roman" w:hAnsi="Times New Roman" w:cs="Times New Roman"/>
          <w:sz w:val="24"/>
          <w:szCs w:val="24"/>
        </w:rPr>
        <w:t xml:space="preserve"> and last name; date of birth; description and time periods of the records desired. NASA Regulations also address contesting contents and appealing initial determinations regarding records access.</w:t>
      </w:r>
    </w:p>
    <w:p w:rsidR="003E7980" w:rsidRPr="00361DAF" w14:paraId="129E8433" w14:textId="276A9901">
      <w:pPr>
        <w:pStyle w:val="HTMLPreformatted"/>
        <w:spacing w:line="480" w:lineRule="auto"/>
        <w:rPr>
          <w:rFonts w:ascii="Times New Roman" w:hAnsi="Times New Roman" w:cs="Times New Roman"/>
          <w:sz w:val="24"/>
          <w:szCs w:val="24"/>
        </w:rPr>
      </w:pPr>
      <w:r w:rsidRPr="00FB2C98">
        <w:rPr>
          <w:rFonts w:ascii="Times New Roman" w:hAnsi="Times New Roman" w:cs="Times New Roman"/>
          <w:sz w:val="24"/>
          <w:szCs w:val="24"/>
        </w:rPr>
        <w:t>Personnel Security Records compiled solely for the purpose of determining suitability, eligibility, or qualifications for Federal civilian employment, Federal contracts, or access to classified information have been exempted by the Administrator under 5 U.S.C. 552a(k)(5) from the access provisions of the Act.</w:t>
      </w:r>
    </w:p>
    <w:p w:rsidR="003E7980" w:rsidRPr="00361DAF" w14:paraId="107F30D2" w14:textId="335E1125">
      <w:pPr>
        <w:pStyle w:val="HTMLPreformatted"/>
        <w:spacing w:line="480" w:lineRule="auto"/>
        <w:rPr>
          <w:rFonts w:ascii="Times New Roman" w:hAnsi="Times New Roman" w:cs="Times New Roman"/>
          <w:sz w:val="24"/>
          <w:szCs w:val="24"/>
        </w:rPr>
      </w:pPr>
      <w:r w:rsidRPr="00FB2C98">
        <w:rPr>
          <w:rFonts w:ascii="Times New Roman" w:hAnsi="Times New Roman" w:cs="Times New Roman"/>
          <w:sz w:val="24"/>
          <w:szCs w:val="24"/>
        </w:rPr>
        <w:t xml:space="preserve">Personal Identity Records: Requests from individuals should be addressed to the </w:t>
      </w:r>
      <w:r w:rsidRPr="00FB2C98" w:rsidR="006622DA">
        <w:rPr>
          <w:rFonts w:ascii="Times New Roman" w:hAnsi="Times New Roman" w:cs="Times New Roman"/>
          <w:sz w:val="24"/>
          <w:szCs w:val="24"/>
        </w:rPr>
        <w:t>cognizant system or subsystem manager listed above</w:t>
      </w:r>
      <w:r w:rsidRPr="00361DAF">
        <w:rPr>
          <w:rFonts w:ascii="Times New Roman" w:hAnsi="Times New Roman" w:cs="Times New Roman"/>
          <w:sz w:val="24"/>
          <w:szCs w:val="24"/>
        </w:rPr>
        <w:t>.</w:t>
      </w:r>
    </w:p>
    <w:p w:rsidR="00931EA8" w:rsidRPr="006C27C4" w14:paraId="2BAAE861" w14:textId="3AC47B47">
      <w:pPr>
        <w:pStyle w:val="HTMLPreformatted"/>
        <w:spacing w:line="480" w:lineRule="auto"/>
        <w:rPr>
          <w:rFonts w:ascii="Times New Roman" w:hAnsi="Times New Roman" w:cs="Times New Roman"/>
          <w:sz w:val="24"/>
          <w:szCs w:val="24"/>
        </w:rPr>
      </w:pPr>
      <w:r w:rsidRPr="006C27C4">
        <w:rPr>
          <w:rFonts w:ascii="Times New Roman" w:hAnsi="Times New Roman" w:cs="Times New Roman"/>
          <w:sz w:val="24"/>
          <w:szCs w:val="24"/>
        </w:rPr>
        <w:t xml:space="preserve">Emergency Data Records: Requests from individuals should be addressed to </w:t>
      </w:r>
      <w:r w:rsidRPr="00E12A19" w:rsidR="006622DA">
        <w:rPr>
          <w:rFonts w:ascii="Times New Roman" w:hAnsi="Times New Roman" w:cs="Times New Roman"/>
          <w:sz w:val="24"/>
          <w:szCs w:val="24"/>
        </w:rPr>
        <w:t>the cognizant system or subsystem manager listed above</w:t>
      </w:r>
      <w:r w:rsidRPr="00E12A19">
        <w:rPr>
          <w:rFonts w:ascii="Times New Roman" w:hAnsi="Times New Roman" w:cs="Times New Roman"/>
          <w:sz w:val="24"/>
          <w:szCs w:val="24"/>
        </w:rPr>
        <w:t xml:space="preserve">. </w:t>
      </w:r>
    </w:p>
    <w:p w:rsidR="00931EA8" w:rsidRPr="006C27C4" w14:paraId="56A1968C" w14:textId="77777777">
      <w:pPr>
        <w:pStyle w:val="HTMLPreformatted"/>
        <w:spacing w:line="480" w:lineRule="auto"/>
        <w:rPr>
          <w:rFonts w:ascii="Times New Roman" w:hAnsi="Times New Roman" w:cs="Times New Roman"/>
          <w:sz w:val="24"/>
          <w:szCs w:val="24"/>
        </w:rPr>
      </w:pPr>
      <w:r w:rsidRPr="006C27C4">
        <w:rPr>
          <w:rFonts w:ascii="Times New Roman" w:hAnsi="Times New Roman" w:cs="Times New Roman"/>
          <w:sz w:val="24"/>
          <w:szCs w:val="24"/>
        </w:rPr>
        <w:t xml:space="preserve">Criminal Matter Records compiled for civil or criminal law enforcement purposes have been exempted by the Administrator under 5 U.S.C. 552a(k)(2) from the access provision of the Act. </w:t>
      </w:r>
    </w:p>
    <w:p w:rsidR="00931EA8" w:rsidRPr="006C27C4" w14:paraId="10195360" w14:textId="1EBA2D89">
      <w:pPr>
        <w:pStyle w:val="HTMLPreformatted"/>
        <w:spacing w:line="480" w:lineRule="auto"/>
        <w:rPr>
          <w:rFonts w:ascii="Times New Roman" w:hAnsi="Times New Roman" w:cs="Times New Roman"/>
          <w:sz w:val="24"/>
          <w:szCs w:val="24"/>
        </w:rPr>
      </w:pPr>
      <w:r w:rsidRPr="006C27C4">
        <w:rPr>
          <w:rFonts w:ascii="Times New Roman" w:hAnsi="Times New Roman" w:cs="Times New Roman"/>
          <w:sz w:val="24"/>
          <w:szCs w:val="24"/>
        </w:rPr>
        <w:t>Traffic Management Records: Requests from individuals should be addressed to</w:t>
      </w:r>
      <w:r w:rsidRPr="00E12A19" w:rsidR="006622DA">
        <w:rPr>
          <w:rFonts w:ascii="Times New Roman" w:hAnsi="Times New Roman" w:cs="Times New Roman"/>
          <w:sz w:val="24"/>
          <w:szCs w:val="24"/>
        </w:rPr>
        <w:t xml:space="preserve"> the cognizant system or subsystem manager listed above</w:t>
      </w:r>
      <w:r w:rsidRPr="00E12A19">
        <w:rPr>
          <w:rFonts w:ascii="Times New Roman" w:hAnsi="Times New Roman" w:cs="Times New Roman"/>
          <w:sz w:val="24"/>
          <w:szCs w:val="24"/>
        </w:rPr>
        <w:t xml:space="preserve">. </w:t>
      </w:r>
    </w:p>
    <w:p w:rsidR="00931EA8" w:rsidRPr="006C27C4" w14:paraId="36A04D89" w14:textId="77777777">
      <w:pPr>
        <w:pStyle w:val="HTMLPreformatted"/>
        <w:spacing w:line="480" w:lineRule="auto"/>
        <w:rPr>
          <w:rFonts w:ascii="Times New Roman" w:hAnsi="Times New Roman" w:cs="Times New Roman"/>
          <w:b/>
          <w:sz w:val="24"/>
          <w:szCs w:val="24"/>
        </w:rPr>
      </w:pPr>
      <w:r w:rsidRPr="006C27C4">
        <w:rPr>
          <w:rFonts w:ascii="Times New Roman" w:hAnsi="Times New Roman" w:cs="Times New Roman"/>
          <w:b/>
          <w:sz w:val="24"/>
          <w:szCs w:val="24"/>
        </w:rPr>
        <w:t>CONTESTING RECORD PROCEDURES:</w:t>
      </w:r>
    </w:p>
    <w:p w:rsidR="00931EA8" w:rsidRPr="00E12A19" w14:paraId="28CE6A28" w14:textId="4494B4A8">
      <w:pPr>
        <w:pStyle w:val="HTMLPreformatted"/>
        <w:spacing w:line="480" w:lineRule="auto"/>
        <w:rPr>
          <w:rFonts w:ascii="Times New Roman" w:hAnsi="Times New Roman" w:cs="Times New Roman"/>
          <w:sz w:val="24"/>
          <w:szCs w:val="24"/>
        </w:rPr>
      </w:pPr>
      <w:r w:rsidRPr="003E7980">
        <w:rPr>
          <w:rFonts w:ascii="Times New Roman" w:hAnsi="Times New Roman" w:cs="Times New Roman"/>
          <w:sz w:val="24"/>
          <w:szCs w:val="24"/>
        </w:rPr>
        <w:t xml:space="preserve">In accordance with 14 CFR part 1212, Privacy Act – NASA Regulations, information may be obtained by contacting in person or in writing the system or subsystem manager listed above at the location where the records are created and/or maintained.  Requests must contain the identifying data concerning the requester, e.g., first, </w:t>
      </w:r>
      <w:r w:rsidRPr="003E7980">
        <w:rPr>
          <w:rFonts w:ascii="Times New Roman" w:hAnsi="Times New Roman" w:cs="Times New Roman"/>
          <w:sz w:val="24"/>
          <w:szCs w:val="24"/>
        </w:rPr>
        <w:t>middle</w:t>
      </w:r>
      <w:r w:rsidRPr="003E7980">
        <w:rPr>
          <w:rFonts w:ascii="Times New Roman" w:hAnsi="Times New Roman" w:cs="Times New Roman"/>
          <w:sz w:val="24"/>
          <w:szCs w:val="24"/>
        </w:rPr>
        <w:t xml:space="preserve"> and last name; date of birth; description and time periods of the records desired. NASA Regulations also address contesting contents and appealing initial determinations regarding records access.</w:t>
      </w:r>
      <w:r w:rsidRPr="006C27C4">
        <w:rPr>
          <w:rFonts w:ascii="Times New Roman" w:hAnsi="Times New Roman" w:cs="Times New Roman"/>
          <w:sz w:val="24"/>
          <w:szCs w:val="24"/>
        </w:rPr>
        <w:t xml:space="preserve">  </w:t>
      </w:r>
    </w:p>
    <w:p w:rsidR="00517A7E" w:rsidRPr="00E12A19" w:rsidP="00517A7E" w14:paraId="2B245326" w14:textId="4A53EF09">
      <w:pPr>
        <w:pStyle w:val="HTMLPreformatted"/>
        <w:spacing w:line="480" w:lineRule="auto"/>
        <w:rPr>
          <w:rFonts w:ascii="Times New Roman" w:hAnsi="Times New Roman" w:cs="Times New Roman"/>
          <w:b/>
          <w:sz w:val="24"/>
          <w:szCs w:val="24"/>
        </w:rPr>
      </w:pPr>
      <w:r w:rsidRPr="00E12A19">
        <w:rPr>
          <w:rFonts w:ascii="Times New Roman" w:hAnsi="Times New Roman" w:cs="Times New Roman"/>
          <w:b/>
          <w:sz w:val="24"/>
          <w:szCs w:val="24"/>
        </w:rPr>
        <w:t>NOTIFICATION PROCEDURES:</w:t>
      </w:r>
    </w:p>
    <w:p w:rsidR="00517A7E" w:rsidRPr="00E12A19" w:rsidP="00517A7E" w14:paraId="61BD02E1" w14:textId="47D98826">
      <w:pPr>
        <w:pStyle w:val="HTMLPreformatted"/>
        <w:spacing w:line="480" w:lineRule="auto"/>
        <w:rPr>
          <w:rFonts w:ascii="Times New Roman" w:hAnsi="Times New Roman" w:cs="Times New Roman"/>
          <w:sz w:val="24"/>
          <w:szCs w:val="24"/>
        </w:rPr>
      </w:pPr>
      <w:r w:rsidRPr="003E7980">
        <w:rPr>
          <w:rFonts w:ascii="Times New Roman" w:hAnsi="Times New Roman" w:cs="Times New Roman"/>
          <w:sz w:val="24"/>
          <w:szCs w:val="24"/>
        </w:rPr>
        <w:t xml:space="preserve">In accordance with 14 CFR part 1212, Privacy Act – NASA Regulations, information may be obtained by contacting in person or in writing the system or subsystem manager listed above at the location where the records are created and/or maintained.  Requests must contain the </w:t>
      </w:r>
      <w:r w:rsidRPr="003E7980">
        <w:rPr>
          <w:rFonts w:ascii="Times New Roman" w:hAnsi="Times New Roman" w:cs="Times New Roman"/>
          <w:sz w:val="24"/>
          <w:szCs w:val="24"/>
        </w:rPr>
        <w:t xml:space="preserve">identifying data concerning the requester, e.g., first, </w:t>
      </w:r>
      <w:r w:rsidRPr="003E7980">
        <w:rPr>
          <w:rFonts w:ascii="Times New Roman" w:hAnsi="Times New Roman" w:cs="Times New Roman"/>
          <w:sz w:val="24"/>
          <w:szCs w:val="24"/>
        </w:rPr>
        <w:t>middle</w:t>
      </w:r>
      <w:r w:rsidRPr="003E7980">
        <w:rPr>
          <w:rFonts w:ascii="Times New Roman" w:hAnsi="Times New Roman" w:cs="Times New Roman"/>
          <w:sz w:val="24"/>
          <w:szCs w:val="24"/>
        </w:rPr>
        <w:t xml:space="preserve"> and last name; date of birth; description and time periods of the records desired. NASA Regulations also address contesting contents and appealing initial determinations regarding records access.</w:t>
      </w:r>
    </w:p>
    <w:p w:rsidR="00931EA8" w:rsidRPr="00E12A19" w14:paraId="11CB52E1" w14:textId="17E368C6">
      <w:pPr>
        <w:pStyle w:val="HTMLPreformatted"/>
        <w:spacing w:line="480" w:lineRule="auto"/>
        <w:rPr>
          <w:rFonts w:ascii="Times New Roman" w:hAnsi="Times New Roman" w:cs="Times New Roman"/>
          <w:sz w:val="24"/>
          <w:szCs w:val="24"/>
        </w:rPr>
      </w:pPr>
      <w:r w:rsidRPr="00E12A19">
        <w:rPr>
          <w:rFonts w:ascii="Times New Roman" w:hAnsi="Times New Roman" w:cs="Times New Roman"/>
          <w:b/>
          <w:sz w:val="24"/>
          <w:szCs w:val="24"/>
        </w:rPr>
        <w:t xml:space="preserve">EXEMPTIONS </w:t>
      </w:r>
      <w:r w:rsidRPr="00E12A19" w:rsidR="006622DA">
        <w:rPr>
          <w:rFonts w:ascii="Times New Roman" w:hAnsi="Times New Roman" w:cs="Times New Roman"/>
          <w:b/>
          <w:sz w:val="24"/>
          <w:szCs w:val="24"/>
        </w:rPr>
        <w:t>PROMULGATED</w:t>
      </w:r>
      <w:r w:rsidRPr="00E12A19">
        <w:rPr>
          <w:rFonts w:ascii="Times New Roman" w:hAnsi="Times New Roman" w:cs="Times New Roman"/>
          <w:b/>
          <w:sz w:val="24"/>
          <w:szCs w:val="24"/>
        </w:rPr>
        <w:t xml:space="preserve"> FOR THE SYSTEM:</w:t>
      </w:r>
      <w:r w:rsidRPr="006C27C4">
        <w:rPr>
          <w:rFonts w:ascii="Times New Roman" w:hAnsi="Times New Roman" w:cs="Times New Roman"/>
          <w:b/>
          <w:sz w:val="24"/>
          <w:szCs w:val="24"/>
        </w:rPr>
        <w:t xml:space="preserve"> </w:t>
      </w:r>
      <w:r w:rsidRPr="006C27C4">
        <w:rPr>
          <w:rFonts w:ascii="Times New Roman" w:hAnsi="Times New Roman" w:cs="Times New Roman"/>
          <w:sz w:val="24"/>
          <w:szCs w:val="24"/>
        </w:rPr>
        <w:t xml:space="preserve"> </w:t>
      </w:r>
    </w:p>
    <w:p w:rsidR="00931EA8" w:rsidRPr="00E12A19" w14:paraId="40374D1E" w14:textId="77777777">
      <w:pPr>
        <w:pStyle w:val="HTMLPreformatted"/>
        <w:tabs>
          <w:tab w:val="left" w:pos="360"/>
        </w:tabs>
        <w:spacing w:line="480" w:lineRule="auto"/>
        <w:rPr>
          <w:rFonts w:ascii="Times New Roman" w:hAnsi="Times New Roman" w:cs="Times New Roman"/>
          <w:sz w:val="24"/>
          <w:szCs w:val="24"/>
        </w:rPr>
      </w:pPr>
      <w:r w:rsidRPr="00E12A19">
        <w:rPr>
          <w:rFonts w:ascii="Times New Roman" w:hAnsi="Times New Roman" w:cs="Times New Roman"/>
          <w:sz w:val="24"/>
          <w:szCs w:val="24"/>
        </w:rPr>
        <w:t>Personnel Security Records compiled solely for the purpose of determining suitability, eligibility, or qualifications for Federal civilian employment, Federal contracts, or access to classified information, but only to the extent that the disclosure of such material would reveal the identity of a confidential source, are exempt from the following sections of the Privacy Act of 1974, 5 U.S.C. 552a(c)(3) relating to access to the disclosure accounting; (d) relating to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 The determination to exempt the Personnel Security Records portion of the Security Records System has been made by the Administrator of NASA in accordance with 5 U.S.C. 552a(k)(5) and Subpart 5 of the NASA regulations appearing in 14 CFR part 1212.</w:t>
      </w:r>
    </w:p>
    <w:p w:rsidR="00931EA8" w:rsidRPr="006C27C4" w14:paraId="24964766" w14:textId="77777777">
      <w:pPr>
        <w:pStyle w:val="HTMLPreformatted"/>
        <w:spacing w:line="480" w:lineRule="auto"/>
        <w:rPr>
          <w:rFonts w:ascii="Times New Roman" w:hAnsi="Times New Roman" w:cs="Times New Roman"/>
          <w:sz w:val="24"/>
          <w:szCs w:val="24"/>
        </w:rPr>
      </w:pPr>
      <w:r w:rsidRPr="00E12A19">
        <w:rPr>
          <w:rFonts w:ascii="Times New Roman" w:hAnsi="Times New Roman" w:cs="Times New Roman"/>
          <w:sz w:val="24"/>
          <w:szCs w:val="24"/>
        </w:rPr>
        <w:t>Criminal Matter Records to the extent they constitute investigatory material compiled for law enforcement purposes are exempt from the following sections of the Privacy Act of 1974, 5 U.S.C. 552a(c)(3) relating to access to the disclosure accounting; (d) relating to access to the records; (e)(1) relating to the type of information maintained in the records; (e)(4)(G), (H) and (I) relating</w:t>
      </w:r>
      <w:r w:rsidRPr="006C27C4">
        <w:rPr>
          <w:rFonts w:ascii="Times New Roman" w:hAnsi="Times New Roman" w:cs="Times New Roman"/>
          <w:sz w:val="24"/>
          <w:szCs w:val="24"/>
        </w:rPr>
        <w:t xml:space="preserve"> to publishing in the annual system notice information as to agency procedures for access and correction and information as to the categories of sources of records; and (f) relating to developing agency rules for gaining access and making corrections. The determination to exempt </w:t>
      </w:r>
      <w:r w:rsidRPr="006C27C4">
        <w:rPr>
          <w:rFonts w:ascii="Times New Roman" w:hAnsi="Times New Roman" w:cs="Times New Roman"/>
          <w:sz w:val="24"/>
          <w:szCs w:val="24"/>
        </w:rPr>
        <w:t>the Criminal Matter Records portion of the Security Records System has been made by the Administrator of NASA in accordance with 5 U.S.C. 552a(k)(2) and subpart 5 of the NASA regulations appearing in 14 CFR part 1212.</w:t>
      </w:r>
    </w:p>
    <w:p w:rsidR="00931EA8" w:rsidRPr="006C27C4" w14:paraId="343DE32E" w14:textId="77777777">
      <w:pPr>
        <w:pStyle w:val="HTMLPreformatted"/>
        <w:spacing w:line="480" w:lineRule="auto"/>
        <w:rPr>
          <w:rFonts w:ascii="Times New Roman" w:hAnsi="Times New Roman" w:cs="Times New Roman"/>
          <w:sz w:val="24"/>
          <w:szCs w:val="24"/>
        </w:rPr>
      </w:pPr>
      <w:r w:rsidRPr="006C27C4">
        <w:rPr>
          <w:rFonts w:ascii="Times New Roman" w:hAnsi="Times New Roman" w:cs="Times New Roman"/>
          <w:sz w:val="24"/>
          <w:szCs w:val="24"/>
        </w:rPr>
        <w:t>Records subject to the provisions of 5 U.S.C. 552(b)(1) required by Executive Order to be kept secret in the interest of national defense or foreign policy are exempt from the following sections of the Privacy Act of 1974, 5 U.S.C. 552a:(c)(3) relating to access to the disclosure accounting; (d) relating to the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w:t>
      </w:r>
    </w:p>
    <w:p w:rsidR="00BC6A2D" w:rsidRPr="00E12A19" w14:paraId="45412E5B" w14:textId="630952AA">
      <w:pPr>
        <w:spacing w:line="480" w:lineRule="auto"/>
      </w:pPr>
      <w:r w:rsidRPr="00E12A19">
        <w:t>The determination to exempt this portion of the Security Records System has been made by the Administrator of NASA in accordance with 5 U.S.C. 552a(k)(1) and subpart 5 of the NASA regulations appearing in 14 CFR part 1212.</w:t>
      </w:r>
    </w:p>
    <w:p w:rsidR="006622DA" w:rsidRPr="00E12A19" w14:paraId="77B522EA" w14:textId="6C90A328">
      <w:pPr>
        <w:spacing w:line="480" w:lineRule="auto"/>
        <w:rPr>
          <w:b/>
          <w:bCs/>
        </w:rPr>
      </w:pPr>
      <w:r w:rsidRPr="00E12A19">
        <w:rPr>
          <w:b/>
          <w:bCs/>
        </w:rPr>
        <w:t>HISTORY:</w:t>
      </w:r>
    </w:p>
    <w:p w:rsidR="00297C3C" w:rsidP="00297C3C" w14:paraId="4559FD27" w14:textId="120E8657">
      <w:pPr>
        <w:spacing w:line="480" w:lineRule="auto"/>
      </w:pPr>
      <w:r>
        <w:t>88 FR 30166</w:t>
      </w:r>
    </w:p>
    <w:p w:rsidR="00297C3C" w:rsidP="00297C3C" w14:paraId="28519025" w14:textId="77777777">
      <w:pPr>
        <w:spacing w:line="480" w:lineRule="auto"/>
      </w:pPr>
      <w:r>
        <w:t>86 FR 71093</w:t>
      </w:r>
    </w:p>
    <w:p w:rsidR="00297C3C" w:rsidP="00297C3C" w14:paraId="5C13A026" w14:textId="77777777">
      <w:pPr>
        <w:spacing w:line="480" w:lineRule="auto"/>
      </w:pPr>
      <w:r>
        <w:t>80 FR 79937</w:t>
      </w:r>
    </w:p>
    <w:p w:rsidR="00297C3C" w:rsidP="00297C3C" w14:paraId="77F3C14B" w14:textId="77777777">
      <w:pPr>
        <w:spacing w:line="480" w:lineRule="auto"/>
      </w:pPr>
      <w:r>
        <w:t>80 FR 72745</w:t>
      </w:r>
    </w:p>
    <w:p w:rsidR="00297C3C" w:rsidP="00297C3C" w14:paraId="5D4B653D" w14:textId="77777777">
      <w:pPr>
        <w:spacing w:line="480" w:lineRule="auto"/>
      </w:pPr>
      <w:r>
        <w:t>76 FR 78050</w:t>
      </w:r>
    </w:p>
    <w:p w:rsidR="00297C3C" w:rsidP="00297C3C" w14:paraId="3077ACE7" w14:textId="77777777">
      <w:pPr>
        <w:spacing w:line="480" w:lineRule="auto"/>
      </w:pPr>
      <w:r>
        <w:t>74 FR 50247</w:t>
      </w:r>
    </w:p>
    <w:p w:rsidR="00297C3C" w:rsidP="00297C3C" w14:paraId="7A30E84A" w14:textId="77777777">
      <w:pPr>
        <w:spacing w:line="480" w:lineRule="auto"/>
      </w:pPr>
      <w:r>
        <w:t>72 FR 55817</w:t>
      </w:r>
    </w:p>
    <w:p w:rsidR="00297C3C" w:rsidP="00297C3C" w14:paraId="414C5EEF" w14:textId="77777777">
      <w:pPr>
        <w:spacing w:line="480" w:lineRule="auto"/>
      </w:pPr>
      <w:r>
        <w:t>71 FR 45859</w:t>
      </w:r>
    </w:p>
    <w:p w:rsidR="00297C3C" w:rsidP="00297C3C" w14:paraId="29E2E100" w14:textId="77777777">
      <w:pPr>
        <w:spacing w:line="480" w:lineRule="auto"/>
      </w:pPr>
      <w:r>
        <w:t>64 FR 69556</w:t>
      </w:r>
    </w:p>
    <w:p w:rsidR="006A2A98" w:rsidRPr="00E12A19" w:rsidP="006C27C4" w14:paraId="5CBC225B" w14:textId="0BF7B880">
      <w:pPr>
        <w:spacing w:line="480" w:lineRule="auto"/>
      </w:pPr>
      <w:r>
        <w:t>63 FR 4298</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AE5E21"/>
    <w:multiLevelType w:val="hybridMultilevel"/>
    <w:tmpl w:val="7A2A2C18"/>
    <w:lvl w:ilvl="0">
      <w:start w:val="1"/>
      <w:numFmt w:val="decimal"/>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0D0619"/>
    <w:multiLevelType w:val="hybridMultilevel"/>
    <w:tmpl w:val="2B0AA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17F4AAC"/>
    <w:multiLevelType w:val="hybridMultilevel"/>
    <w:tmpl w:val="84EE00B8"/>
    <w:lvl w:ilvl="0">
      <w:start w:val="1"/>
      <w:numFmt w:val="decimal"/>
      <w:lvlText w:val="(%1)"/>
      <w:lvlJc w:val="left"/>
      <w:pPr>
        <w:ind w:left="108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CB0477"/>
    <w:multiLevelType w:val="hybridMultilevel"/>
    <w:tmpl w:val="CDCE0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FB3202"/>
    <w:multiLevelType w:val="hybridMultilevel"/>
    <w:tmpl w:val="7E864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224E47"/>
    <w:multiLevelType w:val="hybridMultilevel"/>
    <w:tmpl w:val="92C2A6AA"/>
    <w:lvl w:ilvl="0">
      <w:start w:val="1"/>
      <w:numFmt w:val="decimal"/>
      <w:lvlText w:val="%1."/>
      <w:lvlJc w:val="left"/>
      <w:pPr>
        <w:ind w:left="820" w:hanging="360"/>
      </w:pPr>
      <w:rPr>
        <w:rFonts w:hint="default"/>
        <w:w w:val="100"/>
        <w:sz w:val="24"/>
        <w:szCs w:val="24"/>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num w:numId="1" w16cid:durableId="188760142">
    <w:abstractNumId w:val="1"/>
  </w:num>
  <w:num w:numId="2" w16cid:durableId="1508595876">
    <w:abstractNumId w:val="4"/>
  </w:num>
  <w:num w:numId="3" w16cid:durableId="292248915">
    <w:abstractNumId w:val="3"/>
  </w:num>
  <w:num w:numId="4" w16cid:durableId="9912810">
    <w:abstractNumId w:val="5"/>
  </w:num>
  <w:num w:numId="5" w16cid:durableId="373772761">
    <w:abstractNumId w:val="0"/>
  </w:num>
  <w:num w:numId="6" w16cid:durableId="125713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A8"/>
    <w:rsid w:val="00024C51"/>
    <w:rsid w:val="0004231D"/>
    <w:rsid w:val="000B7FBE"/>
    <w:rsid w:val="000C3428"/>
    <w:rsid w:val="000D25A0"/>
    <w:rsid w:val="000D7100"/>
    <w:rsid w:val="000E0AFE"/>
    <w:rsid w:val="000E78ED"/>
    <w:rsid w:val="000F04C6"/>
    <w:rsid w:val="000F7C32"/>
    <w:rsid w:val="0013711A"/>
    <w:rsid w:val="001466DA"/>
    <w:rsid w:val="00153852"/>
    <w:rsid w:val="0017419B"/>
    <w:rsid w:val="001A058B"/>
    <w:rsid w:val="001A3608"/>
    <w:rsid w:val="001A4AC9"/>
    <w:rsid w:val="001C0459"/>
    <w:rsid w:val="001C3A32"/>
    <w:rsid w:val="001E6F75"/>
    <w:rsid w:val="001F2C43"/>
    <w:rsid w:val="00202FFA"/>
    <w:rsid w:val="00236F0E"/>
    <w:rsid w:val="002550B9"/>
    <w:rsid w:val="00262BBF"/>
    <w:rsid w:val="00263BB5"/>
    <w:rsid w:val="00294B2D"/>
    <w:rsid w:val="00297C3C"/>
    <w:rsid w:val="002B1964"/>
    <w:rsid w:val="002D7DE6"/>
    <w:rsid w:val="002E0F8B"/>
    <w:rsid w:val="00310645"/>
    <w:rsid w:val="00347E82"/>
    <w:rsid w:val="00360026"/>
    <w:rsid w:val="00361DAF"/>
    <w:rsid w:val="00366588"/>
    <w:rsid w:val="003A528F"/>
    <w:rsid w:val="003B769F"/>
    <w:rsid w:val="003D18E3"/>
    <w:rsid w:val="003E7980"/>
    <w:rsid w:val="003F1652"/>
    <w:rsid w:val="003F2EFD"/>
    <w:rsid w:val="00421CA1"/>
    <w:rsid w:val="00431AD1"/>
    <w:rsid w:val="00432CED"/>
    <w:rsid w:val="0045091E"/>
    <w:rsid w:val="0045777F"/>
    <w:rsid w:val="00464A24"/>
    <w:rsid w:val="004A2DA4"/>
    <w:rsid w:val="004B137A"/>
    <w:rsid w:val="004C42C2"/>
    <w:rsid w:val="004F39DF"/>
    <w:rsid w:val="005056E4"/>
    <w:rsid w:val="00517A7E"/>
    <w:rsid w:val="00525886"/>
    <w:rsid w:val="0053103D"/>
    <w:rsid w:val="00536B05"/>
    <w:rsid w:val="00537476"/>
    <w:rsid w:val="00545285"/>
    <w:rsid w:val="00546CBF"/>
    <w:rsid w:val="00551D00"/>
    <w:rsid w:val="00575CEF"/>
    <w:rsid w:val="00595D6F"/>
    <w:rsid w:val="005A3753"/>
    <w:rsid w:val="005C1DE5"/>
    <w:rsid w:val="005C30B8"/>
    <w:rsid w:val="005C570B"/>
    <w:rsid w:val="00611F29"/>
    <w:rsid w:val="00621A16"/>
    <w:rsid w:val="00643BF6"/>
    <w:rsid w:val="006622DA"/>
    <w:rsid w:val="0068361E"/>
    <w:rsid w:val="006A0342"/>
    <w:rsid w:val="006A0C33"/>
    <w:rsid w:val="006A2A98"/>
    <w:rsid w:val="006C27C4"/>
    <w:rsid w:val="006D2E65"/>
    <w:rsid w:val="0070098C"/>
    <w:rsid w:val="00707DA6"/>
    <w:rsid w:val="007126CF"/>
    <w:rsid w:val="00727619"/>
    <w:rsid w:val="0074265D"/>
    <w:rsid w:val="00753617"/>
    <w:rsid w:val="007752CC"/>
    <w:rsid w:val="00797562"/>
    <w:rsid w:val="007A126C"/>
    <w:rsid w:val="007B084B"/>
    <w:rsid w:val="007B1B3D"/>
    <w:rsid w:val="007B63CF"/>
    <w:rsid w:val="007C2F34"/>
    <w:rsid w:val="007E2148"/>
    <w:rsid w:val="00804CB4"/>
    <w:rsid w:val="00841EB2"/>
    <w:rsid w:val="00846A74"/>
    <w:rsid w:val="00852BD2"/>
    <w:rsid w:val="00881402"/>
    <w:rsid w:val="008B57E9"/>
    <w:rsid w:val="008B5C3F"/>
    <w:rsid w:val="008D5B27"/>
    <w:rsid w:val="008D6C3B"/>
    <w:rsid w:val="008E464F"/>
    <w:rsid w:val="009000FB"/>
    <w:rsid w:val="0090217F"/>
    <w:rsid w:val="009035CC"/>
    <w:rsid w:val="00903991"/>
    <w:rsid w:val="00931EA8"/>
    <w:rsid w:val="0094584C"/>
    <w:rsid w:val="00956438"/>
    <w:rsid w:val="00956DBB"/>
    <w:rsid w:val="00997695"/>
    <w:rsid w:val="009A6383"/>
    <w:rsid w:val="009B24E3"/>
    <w:rsid w:val="009B355B"/>
    <w:rsid w:val="009B6311"/>
    <w:rsid w:val="009B69B0"/>
    <w:rsid w:val="009C258E"/>
    <w:rsid w:val="009C31EF"/>
    <w:rsid w:val="009D41FB"/>
    <w:rsid w:val="009F130F"/>
    <w:rsid w:val="009F2D95"/>
    <w:rsid w:val="00A02EA2"/>
    <w:rsid w:val="00A137A0"/>
    <w:rsid w:val="00A363BB"/>
    <w:rsid w:val="00A37F81"/>
    <w:rsid w:val="00A55E31"/>
    <w:rsid w:val="00A65BE0"/>
    <w:rsid w:val="00A76500"/>
    <w:rsid w:val="00A82AF9"/>
    <w:rsid w:val="00A9347A"/>
    <w:rsid w:val="00AA7575"/>
    <w:rsid w:val="00AC4E24"/>
    <w:rsid w:val="00AD4830"/>
    <w:rsid w:val="00AF3210"/>
    <w:rsid w:val="00B16FBD"/>
    <w:rsid w:val="00B251DD"/>
    <w:rsid w:val="00B57342"/>
    <w:rsid w:val="00B63736"/>
    <w:rsid w:val="00B708F2"/>
    <w:rsid w:val="00B7423D"/>
    <w:rsid w:val="00B762E4"/>
    <w:rsid w:val="00B76E41"/>
    <w:rsid w:val="00BB0A6F"/>
    <w:rsid w:val="00BC6A2D"/>
    <w:rsid w:val="00C0035B"/>
    <w:rsid w:val="00C07BD2"/>
    <w:rsid w:val="00C1291F"/>
    <w:rsid w:val="00C41E91"/>
    <w:rsid w:val="00C721B3"/>
    <w:rsid w:val="00CA6851"/>
    <w:rsid w:val="00CF7011"/>
    <w:rsid w:val="00D336BB"/>
    <w:rsid w:val="00D57080"/>
    <w:rsid w:val="00D7474D"/>
    <w:rsid w:val="00D8142C"/>
    <w:rsid w:val="00D879A4"/>
    <w:rsid w:val="00D92E59"/>
    <w:rsid w:val="00DD1326"/>
    <w:rsid w:val="00DD33A9"/>
    <w:rsid w:val="00DD6F04"/>
    <w:rsid w:val="00DF15B3"/>
    <w:rsid w:val="00E12A19"/>
    <w:rsid w:val="00E53E38"/>
    <w:rsid w:val="00E717F6"/>
    <w:rsid w:val="00E84268"/>
    <w:rsid w:val="00EB0D36"/>
    <w:rsid w:val="00F14531"/>
    <w:rsid w:val="00F155AF"/>
    <w:rsid w:val="00F23B57"/>
    <w:rsid w:val="00F26138"/>
    <w:rsid w:val="00F27A4A"/>
    <w:rsid w:val="00F43B0C"/>
    <w:rsid w:val="00F65A1A"/>
    <w:rsid w:val="00F80388"/>
    <w:rsid w:val="00F82CB1"/>
    <w:rsid w:val="00F97F16"/>
    <w:rsid w:val="00FA61FE"/>
    <w:rsid w:val="00FB2C98"/>
    <w:rsid w:val="00FD1321"/>
    <w:rsid w:val="00FD461A"/>
    <w:rsid w:val="00FE0AA2"/>
    <w:rsid w:val="00FF11D0"/>
    <w:rsid w:val="01717497"/>
    <w:rsid w:val="048E288A"/>
    <w:rsid w:val="060B8012"/>
    <w:rsid w:val="089A2480"/>
    <w:rsid w:val="08B5850F"/>
    <w:rsid w:val="0ABA5F96"/>
    <w:rsid w:val="0FF2D021"/>
    <w:rsid w:val="11E83AB2"/>
    <w:rsid w:val="17BE5A30"/>
    <w:rsid w:val="18D7B721"/>
    <w:rsid w:val="1A738782"/>
    <w:rsid w:val="1AB125A3"/>
    <w:rsid w:val="1BEFD692"/>
    <w:rsid w:val="1C0F57E3"/>
    <w:rsid w:val="1ECCE1AF"/>
    <w:rsid w:val="24F45653"/>
    <w:rsid w:val="2733781F"/>
    <w:rsid w:val="2B6AF927"/>
    <w:rsid w:val="313AA5E0"/>
    <w:rsid w:val="33FAA77A"/>
    <w:rsid w:val="3DE81443"/>
    <w:rsid w:val="3F62FA5F"/>
    <w:rsid w:val="3FCDACCD"/>
    <w:rsid w:val="3FF46F12"/>
    <w:rsid w:val="43CB8CC0"/>
    <w:rsid w:val="4E6C5E5E"/>
    <w:rsid w:val="4FC5DB2B"/>
    <w:rsid w:val="51C81432"/>
    <w:rsid w:val="5221CFBA"/>
    <w:rsid w:val="52E8E1E0"/>
    <w:rsid w:val="530042EA"/>
    <w:rsid w:val="536AE333"/>
    <w:rsid w:val="54DAAE1F"/>
    <w:rsid w:val="56633F61"/>
    <w:rsid w:val="575040DE"/>
    <w:rsid w:val="575ACA10"/>
    <w:rsid w:val="58655EB4"/>
    <w:rsid w:val="5C5023D3"/>
    <w:rsid w:val="6381F5E3"/>
    <w:rsid w:val="6716FD57"/>
    <w:rsid w:val="68CE591C"/>
    <w:rsid w:val="693C5851"/>
    <w:rsid w:val="69FFD1E8"/>
    <w:rsid w:val="6B829E1F"/>
    <w:rsid w:val="6DBFEACA"/>
    <w:rsid w:val="7368FE55"/>
    <w:rsid w:val="7394E5C4"/>
    <w:rsid w:val="75C49A6C"/>
    <w:rsid w:val="770B0BA4"/>
    <w:rsid w:val="7710CCC8"/>
    <w:rsid w:val="78C79742"/>
    <w:rsid w:val="7C240B2E"/>
    <w:rsid w:val="7E199689"/>
    <w:rsid w:val="7F444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CDD2B"/>
  <w15:chartTrackingRefBased/>
  <w15:docId w15:val="{879A5269-12B4-4B05-9FFB-685AF6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EA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3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EA8"/>
    <w:rPr>
      <w:rFonts w:ascii="Courier New" w:eastAsia="Times New Roman" w:hAnsi="Courier New" w:cs="Courier New"/>
      <w:sz w:val="20"/>
      <w:szCs w:val="20"/>
    </w:rPr>
  </w:style>
  <w:style w:type="paragraph" w:styleId="NormalWeb">
    <w:name w:val="Normal (Web)"/>
    <w:basedOn w:val="Normal"/>
    <w:rsid w:val="00931EA8"/>
    <w:pPr>
      <w:spacing w:before="100" w:beforeAutospacing="1" w:after="100" w:afterAutospacing="1"/>
    </w:pPr>
  </w:style>
  <w:style w:type="paragraph" w:styleId="BalloonText">
    <w:name w:val="Balloon Text"/>
    <w:basedOn w:val="Normal"/>
    <w:link w:val="BalloonTextChar"/>
    <w:uiPriority w:val="99"/>
    <w:semiHidden/>
    <w:unhideWhenUsed/>
    <w:rsid w:val="00595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D6F"/>
    <w:rPr>
      <w:rFonts w:ascii="Segoe UI" w:eastAsia="Times New Roman" w:hAnsi="Segoe UI" w:cs="Segoe UI"/>
      <w:sz w:val="18"/>
      <w:szCs w:val="18"/>
    </w:rPr>
  </w:style>
  <w:style w:type="character" w:customStyle="1" w:styleId="normaltextrun">
    <w:name w:val="normaltextrun"/>
    <w:basedOn w:val="DefaultParagraphFont"/>
    <w:rsid w:val="00537476"/>
  </w:style>
  <w:style w:type="character" w:customStyle="1" w:styleId="findhit">
    <w:name w:val="findhit"/>
    <w:basedOn w:val="DefaultParagraphFont"/>
    <w:rsid w:val="00537476"/>
  </w:style>
  <w:style w:type="paragraph" w:styleId="Revision">
    <w:name w:val="Revision"/>
    <w:hidden/>
    <w:uiPriority w:val="99"/>
    <w:semiHidden/>
    <w:rsid w:val="00A65BE0"/>
    <w:rPr>
      <w:rFonts w:eastAsia="Times New Roman" w:cs="Times New Roman"/>
      <w:szCs w:val="24"/>
    </w:rPr>
  </w:style>
  <w:style w:type="character" w:styleId="CommentReference">
    <w:name w:val="annotation reference"/>
    <w:basedOn w:val="DefaultParagraphFont"/>
    <w:uiPriority w:val="99"/>
    <w:semiHidden/>
    <w:unhideWhenUsed/>
    <w:rsid w:val="009C31EF"/>
    <w:rPr>
      <w:sz w:val="16"/>
      <w:szCs w:val="16"/>
    </w:rPr>
  </w:style>
  <w:style w:type="paragraph" w:styleId="CommentText">
    <w:name w:val="annotation text"/>
    <w:basedOn w:val="Normal"/>
    <w:link w:val="CommentTextChar"/>
    <w:uiPriority w:val="99"/>
    <w:semiHidden/>
    <w:unhideWhenUsed/>
    <w:rsid w:val="009C31EF"/>
    <w:rPr>
      <w:sz w:val="20"/>
      <w:szCs w:val="20"/>
    </w:rPr>
  </w:style>
  <w:style w:type="character" w:customStyle="1" w:styleId="CommentTextChar">
    <w:name w:val="Comment Text Char"/>
    <w:basedOn w:val="DefaultParagraphFont"/>
    <w:link w:val="CommentText"/>
    <w:uiPriority w:val="99"/>
    <w:semiHidden/>
    <w:rsid w:val="009C31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1EF"/>
    <w:rPr>
      <w:b/>
      <w:bCs/>
    </w:rPr>
  </w:style>
  <w:style w:type="character" w:customStyle="1" w:styleId="CommentSubjectChar">
    <w:name w:val="Comment Subject Char"/>
    <w:basedOn w:val="CommentTextChar"/>
    <w:link w:val="CommentSubject"/>
    <w:uiPriority w:val="99"/>
    <w:semiHidden/>
    <w:rsid w:val="009C31E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4" ma:contentTypeDescription="Create a new document." ma:contentTypeScope="" ma:versionID="17f545852abbef933bbf7ec4a155bfa8">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3e2f069f2044b2e16513bded4b976eb7"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2f20394-6041-43c7-8852-fe7e23c0b324" xsi:nil="true"/>
    <TaxCatchAll xmlns="d900e117-17a0-4b24-9e47-511ef1d02c43" xsi:nil="true"/>
    <lcf76f155ced4ddcb4097134ff3c332f xmlns="32f20394-6041-43c7-8852-fe7e23c0b324">
      <Terms xmlns="http://schemas.microsoft.com/office/infopath/2007/PartnerControls"/>
    </lcf76f155ced4ddcb4097134ff3c332f>
    <SharedWithUsers xmlns="cd279561-c6ca-4752-ac2d-8e32c77e866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C3EA-70A5-4C68-9F70-42BE332FF2C5}">
  <ds:schemaRefs>
    <ds:schemaRef ds:uri="http://schemas.microsoft.com/sharepoint/v3/contenttype/forms"/>
  </ds:schemaRefs>
</ds:datastoreItem>
</file>

<file path=customXml/itemProps2.xml><?xml version="1.0" encoding="utf-8"?>
<ds:datastoreItem xmlns:ds="http://schemas.openxmlformats.org/officeDocument/2006/customXml" ds:itemID="{E6E653DE-6306-416D-86E9-2BADBDDA99AC}">
  <ds:schemaRefs/>
</ds:datastoreItem>
</file>

<file path=customXml/itemProps3.xml><?xml version="1.0" encoding="utf-8"?>
<ds:datastoreItem xmlns:ds="http://schemas.openxmlformats.org/officeDocument/2006/customXml" ds:itemID="{D892E1A9-FC13-46CD-9508-2342350BCE36}">
  <ds:schemaRefs>
    <ds:schemaRef ds:uri="http://schemas.microsoft.com/office/2006/metadata/properties"/>
    <ds:schemaRef ds:uri="http://schemas.microsoft.com/office/infopath/2007/PartnerControls"/>
    <ds:schemaRef ds:uri="a1a0e265-3c98-4989-82f8-db0e13907c63"/>
  </ds:schemaRefs>
</ds:datastoreItem>
</file>

<file path=customXml/itemProps4.xml><?xml version="1.0" encoding="utf-8"?>
<ds:datastoreItem xmlns:ds="http://schemas.openxmlformats.org/officeDocument/2006/customXml" ds:itemID="{E64FCEA5-2D2C-0E47-93F3-4CCA4C30602F}">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19</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jaellis</dc:creator>
  <cp:lastModifiedBy>Reiff, Scott (LARC-B713)[LAMPS 2]</cp:lastModifiedBy>
  <cp:revision>20</cp:revision>
  <dcterms:created xsi:type="dcterms:W3CDTF">2023-06-26T14:42:00Z</dcterms:created>
  <dcterms:modified xsi:type="dcterms:W3CDTF">2023-07-03T16:09:00Z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223800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