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43CF9" w:rsidRPr="00F97296" w:rsidP="00843CF9" w14:paraId="1DF48C42" w14:textId="77777777">
      <w:pPr>
        <w:pStyle w:val="Title"/>
        <w:rPr>
          <w:b/>
          <w:szCs w:val="24"/>
          <w:u w:val="none"/>
        </w:rPr>
      </w:pPr>
      <w:r w:rsidRPr="00F97296">
        <w:rPr>
          <w:b/>
          <w:szCs w:val="24"/>
          <w:u w:val="none"/>
        </w:rPr>
        <w:t xml:space="preserve">Supporting </w:t>
      </w:r>
      <w:r w:rsidRPr="00F97296">
        <w:rPr>
          <w:b/>
          <w:szCs w:val="24"/>
          <w:u w:val="none"/>
        </w:rPr>
        <w:t>Statement</w:t>
      </w:r>
      <w:r>
        <w:rPr>
          <w:b/>
          <w:szCs w:val="24"/>
          <w:u w:val="none"/>
        </w:rPr>
        <w:t xml:space="preserve"> -</w:t>
      </w:r>
      <w:r w:rsidRPr="00F97296">
        <w:rPr>
          <w:b/>
          <w:szCs w:val="24"/>
          <w:u w:val="none"/>
        </w:rPr>
        <w:t xml:space="preserve"> Part A</w:t>
      </w:r>
    </w:p>
    <w:p w:rsidR="00A83EC7" w14:paraId="1AFB3CDE" w14:textId="77777777">
      <w:pPr>
        <w:pStyle w:val="Title"/>
        <w:rPr>
          <w:b/>
        </w:rPr>
      </w:pPr>
    </w:p>
    <w:p w:rsidR="00A83EC7" w:rsidRPr="007A5CCF" w:rsidP="001B4872" w14:paraId="335ABF2E" w14:textId="77777777">
      <w:pPr>
        <w:pStyle w:val="Title"/>
        <w:jc w:val="left"/>
        <w:rPr>
          <w:u w:val="none"/>
        </w:rPr>
      </w:pPr>
    </w:p>
    <w:p w:rsidR="00735632" w14:paraId="3B6519D5" w14:textId="06550E10">
      <w:pPr>
        <w:rPr>
          <w:rFonts w:ascii="Times New Roman" w:hAnsi="Times New Roman"/>
        </w:rPr>
      </w:pPr>
      <w:r>
        <w:rPr>
          <w:rFonts w:ascii="Times New Roman" w:hAnsi="Times New Roman"/>
          <w:b/>
        </w:rPr>
        <w:t>Title of Information Collection</w:t>
      </w:r>
      <w:r w:rsidR="00DB52D5">
        <w:rPr>
          <w:rFonts w:ascii="Times New Roman" w:hAnsi="Times New Roman"/>
          <w:b/>
        </w:rPr>
        <w:t xml:space="preserve">: </w:t>
      </w:r>
      <w:r w:rsidRPr="00DB52D5" w:rsidR="00DB52D5">
        <w:rPr>
          <w:rFonts w:ascii="Times New Roman" w:hAnsi="Times New Roman"/>
          <w:bCs/>
        </w:rPr>
        <w:t>NASA</w:t>
      </w:r>
      <w:r w:rsidRPr="00DB52D5" w:rsidR="00DE2D6D">
        <w:rPr>
          <w:rFonts w:ascii="Times New Roman" w:hAnsi="Times New Roman"/>
          <w:bCs/>
        </w:rPr>
        <w:t xml:space="preserve"> S</w:t>
      </w:r>
      <w:r w:rsidRPr="00DE2D6D" w:rsidR="00DE2D6D">
        <w:rPr>
          <w:rFonts w:ascii="Times New Roman" w:hAnsi="Times New Roman"/>
        </w:rPr>
        <w:t>afety Reporting Syste</w:t>
      </w:r>
      <w:r w:rsidRPr="00DE2D6D" w:rsidR="00DE2D6D">
        <w:rPr>
          <w:rFonts w:ascii="Times New Roman" w:hAnsi="Times New Roman"/>
        </w:rPr>
        <w:t>m</w:t>
      </w:r>
    </w:p>
    <w:p w:rsidR="00DB52D5" w:rsidRPr="0064380C" w14:paraId="651A0806" w14:textId="50630DA9">
      <w:pPr>
        <w:rPr>
          <w:rFonts w:ascii="Times New Roman" w:hAnsi="Times New Roman"/>
        </w:rPr>
      </w:pPr>
      <w:r w:rsidRPr="00DB52D5">
        <w:rPr>
          <w:rFonts w:ascii="Times New Roman" w:hAnsi="Times New Roman"/>
          <w:b/>
          <w:bCs/>
        </w:rPr>
        <w:t xml:space="preserve">OMB Control Number: </w:t>
      </w:r>
      <w:r>
        <w:rPr>
          <w:rFonts w:ascii="Times New Roman" w:hAnsi="Times New Roman"/>
        </w:rPr>
        <w:t>2700-0063</w:t>
      </w:r>
    </w:p>
    <w:p w:rsidR="00A72B30" w:rsidRPr="00D96479" w14:paraId="0CDF62D9" w14:textId="62D346B3">
      <w:pPr>
        <w:rPr>
          <w:rFonts w:ascii="Times New Roman" w:hAnsi="Times New Roman"/>
          <w:color w:val="FF0000"/>
        </w:rPr>
      </w:pPr>
      <w:r>
        <w:rPr>
          <w:rFonts w:ascii="Times New Roman" w:hAnsi="Times New Roman"/>
          <w:b/>
        </w:rPr>
        <w:t xml:space="preserve">Type of Information Collection: </w:t>
      </w:r>
      <w:r w:rsidRPr="005E1203" w:rsidR="00FF0A54">
        <w:rPr>
          <w:rFonts w:ascii="Times New Roman" w:hAnsi="Times New Roman"/>
          <w:bCs/>
        </w:rPr>
        <w:t xml:space="preserve">Extension </w:t>
      </w:r>
      <w:r w:rsidR="00AD32B8">
        <w:rPr>
          <w:rFonts w:ascii="Times New Roman" w:hAnsi="Times New Roman"/>
          <w:bCs/>
        </w:rPr>
        <w:t xml:space="preserve">with change </w:t>
      </w:r>
      <w:r w:rsidRPr="005E1203" w:rsidR="00FF0A54">
        <w:rPr>
          <w:rFonts w:ascii="Times New Roman" w:hAnsi="Times New Roman"/>
          <w:bCs/>
        </w:rPr>
        <w:t>o</w:t>
      </w:r>
      <w:r w:rsidRPr="005E1203" w:rsidR="005E1203">
        <w:rPr>
          <w:rFonts w:ascii="Times New Roman" w:hAnsi="Times New Roman"/>
          <w:bCs/>
        </w:rPr>
        <w:t xml:space="preserve">f a currently approved </w:t>
      </w:r>
      <w:r w:rsidRPr="005E1203" w:rsidR="00DE2D6D">
        <w:rPr>
          <w:rFonts w:ascii="Times New Roman" w:hAnsi="Times New Roman"/>
          <w:bCs/>
        </w:rPr>
        <w:t>collection</w:t>
      </w:r>
    </w:p>
    <w:p w:rsidR="004B0A05" w14:paraId="17121CDD" w14:textId="3E92C3B0">
      <w:pPr>
        <w:rPr>
          <w:rFonts w:ascii="Times New Roman" w:hAnsi="Times New Roman"/>
          <w:b/>
        </w:rPr>
      </w:pPr>
      <w:r w:rsidRPr="00004733">
        <w:rPr>
          <w:rFonts w:ascii="Times New Roman" w:hAnsi="Times New Roman"/>
          <w:b/>
        </w:rPr>
        <w:t>A</w:t>
      </w:r>
      <w:r w:rsidR="00AA79F8">
        <w:rPr>
          <w:rFonts w:ascii="Times New Roman" w:hAnsi="Times New Roman"/>
          <w:b/>
        </w:rPr>
        <w:t>bstract:</w:t>
      </w:r>
      <w:r w:rsidR="00605A83">
        <w:rPr>
          <w:rFonts w:ascii="Times New Roman" w:hAnsi="Times New Roman"/>
          <w:b/>
        </w:rPr>
        <w:t xml:space="preserve"> </w:t>
      </w:r>
      <w:r w:rsidRPr="00605A83" w:rsidR="00605A83">
        <w:rPr>
          <w:rFonts w:ascii="Times New Roman" w:hAnsi="Times New Roman"/>
          <w:bCs/>
        </w:rPr>
        <w:t>This collection provides a means by which NASA contractors can voluntarily and anonymously report any safety concerns or hazards pertaining to NASA programs, projects, or operations.</w:t>
      </w:r>
      <w:r w:rsidR="00605A83">
        <w:rPr>
          <w:rFonts w:ascii="Times New Roman" w:hAnsi="Times New Roman"/>
          <w:bCs/>
        </w:rPr>
        <w:t xml:space="preserve"> </w:t>
      </w:r>
    </w:p>
    <w:p w:rsidR="003F4B4D" w:rsidRPr="00004733" w14:paraId="1850A52E" w14:textId="77777777">
      <w:pPr>
        <w:rPr>
          <w:rFonts w:ascii="Times New Roman" w:hAnsi="Times New Roman"/>
          <w:b/>
        </w:rPr>
      </w:pPr>
    </w:p>
    <w:p w:rsidR="007A5CCF" w:rsidRPr="00DE2D6D" w:rsidP="0099131F" w14:paraId="68DD8F1B" w14:textId="77777777">
      <w:pPr>
        <w:pStyle w:val="ListParagraph"/>
        <w:numPr>
          <w:ilvl w:val="0"/>
          <w:numId w:val="19"/>
        </w:numPr>
        <w:tabs>
          <w:tab w:val="left" w:pos="-1440"/>
        </w:tabs>
        <w:rPr>
          <w:rFonts w:ascii="Times New Roman" w:hAnsi="Times New Roman"/>
          <w:b/>
        </w:rPr>
      </w:pPr>
      <w:r w:rsidRPr="00146766">
        <w:rPr>
          <w:rFonts w:ascii="Times New Roman" w:hAnsi="Times New Roman"/>
          <w:b/>
        </w:rPr>
        <w:t>E</w:t>
      </w:r>
      <w:r w:rsidRPr="00146766" w:rsidR="00CD285D">
        <w:rPr>
          <w:rFonts w:ascii="Times New Roman" w:hAnsi="Times New Roman"/>
          <w:b/>
        </w:rPr>
        <w:t xml:space="preserve">xplain the circumstances that make the collection of information necessary. </w:t>
      </w:r>
    </w:p>
    <w:p w:rsidR="00DE2D6D" w:rsidP="00001A27" w14:paraId="16C7DDE5" w14:textId="2BCC6392">
      <w:pPr>
        <w:ind w:left="660"/>
        <w:rPr>
          <w:rFonts w:ascii="Times New Roman" w:hAnsi="Times New Roman"/>
          <w:szCs w:val="24"/>
        </w:rPr>
      </w:pPr>
      <w:r w:rsidRPr="00DE2D6D">
        <w:rPr>
          <w:rFonts w:ascii="Times New Roman" w:hAnsi="Times New Roman"/>
          <w:szCs w:val="24"/>
        </w:rPr>
        <w:t xml:space="preserve">Authority for creation of the NASA Safety Reporting System (NSRS) is found in the </w:t>
      </w:r>
      <w:r w:rsidRPr="00551626" w:rsidR="00551626">
        <w:rPr>
          <w:rFonts w:ascii="Times New Roman" w:hAnsi="Times New Roman"/>
          <w:szCs w:val="24"/>
        </w:rPr>
        <w:t>National Aeronautics and Space Act (Space Act), 51 U.S.C. §§ 20101-20164</w:t>
      </w:r>
      <w:r w:rsidRPr="00DE2D6D">
        <w:rPr>
          <w:rFonts w:ascii="Times New Roman" w:hAnsi="Times New Roman"/>
          <w:szCs w:val="24"/>
        </w:rPr>
        <w:t>. In addition, NPR 8715.</w:t>
      </w:r>
      <w:r w:rsidR="00ED4098">
        <w:rPr>
          <w:rFonts w:ascii="Times New Roman" w:hAnsi="Times New Roman"/>
          <w:szCs w:val="24"/>
        </w:rPr>
        <w:t>1B</w:t>
      </w:r>
      <w:r w:rsidRPr="00DE2D6D">
        <w:rPr>
          <w:rFonts w:ascii="Times New Roman" w:hAnsi="Times New Roman"/>
          <w:szCs w:val="24"/>
        </w:rPr>
        <w:t xml:space="preserve">/NASA Safety </w:t>
      </w:r>
      <w:r w:rsidR="00ED4098">
        <w:rPr>
          <w:rFonts w:ascii="Times New Roman" w:hAnsi="Times New Roman"/>
          <w:szCs w:val="24"/>
        </w:rPr>
        <w:t xml:space="preserve">and Health </w:t>
      </w:r>
      <w:r w:rsidRPr="00DE2D6D">
        <w:rPr>
          <w:rFonts w:ascii="Times New Roman" w:hAnsi="Times New Roman"/>
          <w:szCs w:val="24"/>
        </w:rPr>
        <w:t>Program</w:t>
      </w:r>
      <w:r w:rsidR="00ED4098">
        <w:rPr>
          <w:rFonts w:ascii="Times New Roman" w:hAnsi="Times New Roman"/>
          <w:szCs w:val="24"/>
        </w:rPr>
        <w:t>s</w:t>
      </w:r>
      <w:r w:rsidRPr="00DE2D6D">
        <w:rPr>
          <w:rFonts w:ascii="Times New Roman" w:hAnsi="Times New Roman"/>
          <w:szCs w:val="24"/>
        </w:rPr>
        <w:t xml:space="preserve"> directs </w:t>
      </w:r>
      <w:r w:rsidR="00ED4098">
        <w:rPr>
          <w:rFonts w:ascii="Times New Roman" w:hAnsi="Times New Roman"/>
          <w:szCs w:val="24"/>
        </w:rPr>
        <w:t>NASA Safety and Health Management</w:t>
      </w:r>
      <w:r w:rsidRPr="00DE2D6D">
        <w:rPr>
          <w:rFonts w:ascii="Times New Roman" w:hAnsi="Times New Roman"/>
          <w:szCs w:val="24"/>
        </w:rPr>
        <w:t xml:space="preserve"> to implement a backup safety notification system. </w:t>
      </w:r>
    </w:p>
    <w:p w:rsidR="00DE2D6D" w:rsidRPr="00DE2D6D" w:rsidP="00001A27" w14:paraId="0C9860ED" w14:textId="77777777">
      <w:pPr>
        <w:ind w:left="660"/>
        <w:rPr>
          <w:rFonts w:ascii="Times New Roman" w:hAnsi="Times New Roman"/>
          <w:szCs w:val="24"/>
        </w:rPr>
      </w:pPr>
    </w:p>
    <w:p w:rsidR="00DE2D6D" w:rsidRPr="00DE2D6D" w:rsidP="00001A27" w14:paraId="4CCB298E" w14:textId="77777777">
      <w:pPr>
        <w:ind w:left="660"/>
        <w:rPr>
          <w:rFonts w:ascii="Times New Roman" w:hAnsi="Times New Roman"/>
          <w:szCs w:val="24"/>
        </w:rPr>
      </w:pPr>
      <w:r w:rsidRPr="00DE2D6D">
        <w:rPr>
          <w:rFonts w:ascii="Times New Roman" w:hAnsi="Times New Roman"/>
          <w:szCs w:val="24"/>
        </w:rPr>
        <w:t xml:space="preserve">The safety notification is designed to afford individual NASA and contractor employees with a mechanism to alert NASA Headquarters to potential safety concerns that have not been resolved adequately through normal, local safety reporting processes. This information collection focuses on information collected by individuals who are not civil service employees. </w:t>
      </w:r>
    </w:p>
    <w:p w:rsidR="00DE2D6D" w:rsidP="00001A27" w14:paraId="2906150A" w14:textId="77777777">
      <w:pPr>
        <w:ind w:left="660"/>
        <w:rPr>
          <w:rFonts w:ascii="Times New Roman" w:hAnsi="Times New Roman"/>
          <w:szCs w:val="24"/>
        </w:rPr>
      </w:pPr>
      <w:r w:rsidRPr="00DE2D6D">
        <w:rPr>
          <w:rFonts w:ascii="Times New Roman" w:hAnsi="Times New Roman"/>
          <w:szCs w:val="24"/>
        </w:rPr>
        <w:t>Creation of a strengthened safety office was also one of the major recommendations of the Presidential Commission which investigated the Challenger accident, and implementation of the NSRS is one manifestation of NASA's commitment to meeting the Commission's recommendation.</w:t>
      </w:r>
    </w:p>
    <w:p w:rsidR="00DE2D6D" w:rsidRPr="00DE2D6D" w:rsidP="00001A27" w14:paraId="6961DC0C" w14:textId="77777777">
      <w:pPr>
        <w:ind w:left="660"/>
        <w:rPr>
          <w:rFonts w:ascii="Times New Roman" w:hAnsi="Times New Roman"/>
          <w:szCs w:val="24"/>
        </w:rPr>
      </w:pPr>
    </w:p>
    <w:p w:rsidR="00420253" w:rsidRPr="00420253" w:rsidP="00420253" w14:paraId="66C97982" w14:textId="3AAFD5F8">
      <w:pPr>
        <w:ind w:left="660"/>
        <w:rPr>
          <w:rFonts w:ascii="Times New Roman" w:hAnsi="Times New Roman"/>
          <w:szCs w:val="24"/>
        </w:rPr>
      </w:pPr>
      <w:r>
        <w:rPr>
          <w:rFonts w:ascii="Times New Roman" w:hAnsi="Times New Roman"/>
          <w:szCs w:val="24"/>
        </w:rPr>
        <w:t xml:space="preserve"> </w:t>
      </w:r>
      <w:r w:rsidRPr="00420253">
        <w:rPr>
          <w:rFonts w:ascii="Times New Roman" w:hAnsi="Times New Roman"/>
          <w:szCs w:val="24"/>
        </w:rPr>
        <w:t xml:space="preserve">The </w:t>
      </w:r>
      <w:r w:rsidR="00A9347C">
        <w:rPr>
          <w:rFonts w:ascii="Times New Roman" w:hAnsi="Times New Roman"/>
          <w:szCs w:val="24"/>
        </w:rPr>
        <w:t xml:space="preserve">collection </w:t>
      </w:r>
      <w:r w:rsidRPr="00420253">
        <w:rPr>
          <w:rFonts w:ascii="Times New Roman" w:hAnsi="Times New Roman"/>
          <w:szCs w:val="24"/>
        </w:rPr>
        <w:t>has been improved since its previous approval by adding an electronic submission option (eReport) for employees inside the NASA firewall. In addition, dates were corrected, contractor names updated, annual cost burden to respondents and cost to the Federal Government were revised, and the Program Manager was changed.</w:t>
      </w:r>
    </w:p>
    <w:p w:rsidR="00AA79F8" w:rsidRPr="005E1203" w:rsidP="00001A27" w14:paraId="02E19EF8" w14:textId="5A474AF7">
      <w:pPr>
        <w:ind w:left="660"/>
        <w:rPr>
          <w:b/>
          <w:i/>
          <w:iCs/>
        </w:rPr>
      </w:pPr>
      <w:r w:rsidRPr="005E1203">
        <w:rPr>
          <w:rFonts w:ascii="Times New Roman" w:hAnsi="Times New Roman"/>
          <w:szCs w:val="24"/>
        </w:rPr>
        <w:t>.</w:t>
      </w:r>
    </w:p>
    <w:p w:rsidR="00AA79F8" w:rsidRPr="005E1203" w:rsidP="00001A27" w14:paraId="3BF00AF8" w14:textId="77777777">
      <w:pPr>
        <w:ind w:left="660"/>
        <w:rPr>
          <w:rFonts w:ascii="Times New Roman" w:hAnsi="Times New Roman"/>
          <w:szCs w:val="24"/>
        </w:rPr>
      </w:pPr>
    </w:p>
    <w:p w:rsidR="00B66ECC" w:rsidRPr="00E20333" w:rsidP="001F47B7" w14:paraId="43489B45" w14:textId="77777777">
      <w:pPr>
        <w:tabs>
          <w:tab w:val="left" w:pos="-1440"/>
        </w:tabs>
        <w:rPr>
          <w:rFonts w:ascii="Times New Roman" w:hAnsi="Times New Roman"/>
        </w:rPr>
      </w:pPr>
    </w:p>
    <w:p w:rsidR="00DE2D6D" w:rsidP="00DE2D6D" w14:paraId="537975A4" w14:textId="77777777">
      <w:pPr>
        <w:pStyle w:val="ListParagraph"/>
        <w:numPr>
          <w:ilvl w:val="0"/>
          <w:numId w:val="19"/>
        </w:numPr>
        <w:tabs>
          <w:tab w:val="left" w:pos="-1440"/>
        </w:tabs>
        <w:rPr>
          <w:rFonts w:ascii="Times New Roman" w:hAnsi="Times New Roman"/>
          <w:b/>
        </w:rPr>
      </w:pPr>
      <w:r w:rsidRPr="00146766">
        <w:rPr>
          <w:rFonts w:ascii="Times New Roman" w:hAnsi="Times New Roman"/>
          <w:b/>
        </w:rPr>
        <w:t xml:space="preserve">Indicate how, by whom, and for what purpose the information is to be used. </w:t>
      </w:r>
    </w:p>
    <w:p w:rsidR="002E32F4" w:rsidP="00DE2D6D" w14:paraId="75A2EAAB" w14:textId="6278D8D4">
      <w:pPr>
        <w:pStyle w:val="ListParagraph"/>
        <w:tabs>
          <w:tab w:val="left" w:pos="-1440"/>
        </w:tabs>
        <w:ind w:left="660"/>
        <w:rPr>
          <w:rFonts w:ascii="Times New Roman" w:hAnsi="Times New Roman"/>
          <w:snapToGrid/>
          <w:szCs w:val="24"/>
        </w:rPr>
      </w:pPr>
      <w:r w:rsidRPr="00DE2D6D">
        <w:rPr>
          <w:rFonts w:ascii="Times New Roman" w:hAnsi="Times New Roman"/>
          <w:snapToGrid/>
          <w:szCs w:val="24"/>
        </w:rPr>
        <w:t>The NASA Safety Reporting System (NSRS) was established to provide a fast response hazard identification and reporting system, which aids in the elimination of unsafe conditions and the prevention of accidents. In addition, the NSRS serves as a mechanism for elevating problems to selected upper management when standard channels fail. The NSRS is a voluntary, anonymous, and non-punitive supplement to formal safety reporting procedures and is administered by independent agent</w:t>
      </w:r>
      <w:r w:rsidR="00376588">
        <w:rPr>
          <w:rFonts w:ascii="Times New Roman" w:hAnsi="Times New Roman"/>
          <w:snapToGrid/>
          <w:szCs w:val="24"/>
        </w:rPr>
        <w:t>s</w:t>
      </w:r>
      <w:r w:rsidRPr="00DE2D6D">
        <w:rPr>
          <w:rFonts w:ascii="Times New Roman" w:hAnsi="Times New Roman"/>
          <w:snapToGrid/>
          <w:szCs w:val="24"/>
        </w:rPr>
        <w:t xml:space="preserve">, </w:t>
      </w:r>
      <w:r w:rsidR="00376588">
        <w:rPr>
          <w:rFonts w:ascii="Times New Roman" w:hAnsi="Times New Roman"/>
          <w:snapToGrid/>
          <w:szCs w:val="24"/>
        </w:rPr>
        <w:t xml:space="preserve">Banner Quality Management Incorporated </w:t>
      </w:r>
      <w:r w:rsidR="003076EE">
        <w:rPr>
          <w:rFonts w:ascii="Times New Roman" w:hAnsi="Times New Roman"/>
          <w:snapToGrid/>
          <w:szCs w:val="24"/>
        </w:rPr>
        <w:t xml:space="preserve">(BQMI) </w:t>
      </w:r>
      <w:r w:rsidR="002929BF">
        <w:rPr>
          <w:rFonts w:ascii="Times New Roman" w:hAnsi="Times New Roman"/>
          <w:snapToGrid/>
          <w:szCs w:val="24"/>
        </w:rPr>
        <w:t>of Friendswood</w:t>
      </w:r>
      <w:r w:rsidR="00376588">
        <w:rPr>
          <w:rFonts w:ascii="Times New Roman" w:hAnsi="Times New Roman"/>
          <w:snapToGrid/>
          <w:szCs w:val="24"/>
        </w:rPr>
        <w:t xml:space="preserve"> Texas</w:t>
      </w:r>
      <w:r w:rsidR="00CF7A6A">
        <w:rPr>
          <w:rFonts w:ascii="Times New Roman" w:hAnsi="Times New Roman"/>
          <w:snapToGrid/>
          <w:szCs w:val="24"/>
        </w:rPr>
        <w:t xml:space="preserve"> </w:t>
      </w:r>
      <w:r w:rsidR="00376588">
        <w:rPr>
          <w:rFonts w:ascii="Times New Roman" w:hAnsi="Times New Roman"/>
          <w:snapToGrid/>
          <w:szCs w:val="24"/>
        </w:rPr>
        <w:t xml:space="preserve">and </w:t>
      </w:r>
      <w:r w:rsidRPr="00DE2D6D">
        <w:rPr>
          <w:rFonts w:ascii="Times New Roman" w:hAnsi="Times New Roman"/>
          <w:snapToGrid/>
          <w:szCs w:val="24"/>
        </w:rPr>
        <w:t xml:space="preserve">ARES Corporation of McLean Virginia. </w:t>
      </w:r>
      <w:r w:rsidR="00376588">
        <w:rPr>
          <w:rFonts w:ascii="Times New Roman" w:hAnsi="Times New Roman"/>
          <w:snapToGrid/>
          <w:szCs w:val="24"/>
        </w:rPr>
        <w:t>Th</w:t>
      </w:r>
      <w:r w:rsidR="000A5143">
        <w:rPr>
          <w:rFonts w:ascii="Times New Roman" w:hAnsi="Times New Roman"/>
          <w:snapToGrid/>
          <w:szCs w:val="24"/>
        </w:rPr>
        <w:t>e</w:t>
      </w:r>
      <w:r w:rsidRPr="00DE2D6D">
        <w:rPr>
          <w:rFonts w:ascii="Times New Roman" w:hAnsi="Times New Roman"/>
          <w:snapToGrid/>
          <w:szCs w:val="24"/>
        </w:rPr>
        <w:t xml:space="preserve"> NSRS report form is available to all NASA and contractor employees. During the first year of operation the NSRS handled safety hazard reports pertaining to the Space Shuttle program. Subsequently, the NSRS has been expanded to handle safety hazard </w:t>
      </w:r>
      <w:r w:rsidRPr="00DE2D6D">
        <w:rPr>
          <w:rFonts w:ascii="Times New Roman" w:hAnsi="Times New Roman"/>
          <w:snapToGrid/>
          <w:szCs w:val="24"/>
        </w:rPr>
        <w:t>reports pertaining to all NASA programs, projects, and operations. The information provided by these reports has resulted in direct changes to NASA policies, procedures, and operations which has significantly reduced NASA's safety risk. Information collected is maintained in accordance with NASA Records Retention Schedule 1441.1</w:t>
      </w:r>
      <w:r>
        <w:rPr>
          <w:rFonts w:ascii="Times New Roman" w:hAnsi="Times New Roman"/>
          <w:snapToGrid/>
          <w:szCs w:val="24"/>
        </w:rPr>
        <w:t>.</w:t>
      </w:r>
    </w:p>
    <w:p w:rsidR="00E76794" w:rsidRPr="00DE2D6D" w:rsidP="00DE2D6D" w14:paraId="1EE40B3E" w14:textId="77777777">
      <w:pPr>
        <w:pStyle w:val="ListParagraph"/>
        <w:tabs>
          <w:tab w:val="left" w:pos="-1440"/>
        </w:tabs>
        <w:ind w:left="660"/>
        <w:rPr>
          <w:rFonts w:ascii="Times New Roman" w:hAnsi="Times New Roman"/>
          <w:b/>
        </w:rPr>
      </w:pPr>
    </w:p>
    <w:p w:rsidR="00DE2D6D" w:rsidRPr="0066001B" w:rsidP="00DE2D6D" w14:paraId="06119703" w14:textId="77777777">
      <w:pPr>
        <w:pStyle w:val="ListParagraph"/>
        <w:numPr>
          <w:ilvl w:val="0"/>
          <w:numId w:val="19"/>
        </w:numPr>
        <w:tabs>
          <w:tab w:val="left" w:pos="-1440"/>
        </w:tabs>
        <w:rPr>
          <w:rFonts w:ascii="Times New Roman" w:hAnsi="Times New Roman"/>
          <w:b/>
        </w:rPr>
      </w:pPr>
      <w:r w:rsidRPr="0066001B">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DE2D6D" w:rsidP="00DE2D6D" w14:paraId="6BDB0F5A" w14:textId="1A822F44">
      <w:pPr>
        <w:pStyle w:val="ListParagraph"/>
        <w:tabs>
          <w:tab w:val="left" w:pos="-1440"/>
        </w:tabs>
        <w:ind w:left="660"/>
        <w:rPr>
          <w:rStyle w:val="CharacterStyle2"/>
          <w:rFonts w:ascii="Times New Roman" w:hAnsi="Times New Roman"/>
        </w:rPr>
      </w:pPr>
      <w:r w:rsidRPr="0066001B">
        <w:rPr>
          <w:rFonts w:ascii="Times New Roman" w:hAnsi="Times New Roman"/>
          <w:szCs w:val="24"/>
        </w:rPr>
        <w:t xml:space="preserve">The NASA Safety Reporting System (NSRS) is designed, first and foremost, to be an anonymous hazard reporting system whereby individuals can notify NASA's upper management of safety concerns. Paramount is the protection of that anonymity, and the continued trust and confidence on the part </w:t>
      </w:r>
      <w:r w:rsidRPr="0066001B">
        <w:rPr>
          <w:rFonts w:ascii="Times New Roman" w:hAnsi="Times New Roman"/>
          <w:noProof/>
        </w:rPr>
        <mc:AlternateContent>
          <mc:Choice Requires="wps">
            <w:drawing>
              <wp:anchor distT="0" distB="0" distL="0" distR="0" simplePos="0" relativeHeight="251658240" behindDoc="0" locked="0" layoutInCell="0" allowOverlap="1">
                <wp:simplePos x="0" y="0"/>
                <wp:positionH relativeFrom="column">
                  <wp:posOffset>0</wp:posOffset>
                </wp:positionH>
                <wp:positionV relativeFrom="paragraph">
                  <wp:posOffset>8494395</wp:posOffset>
                </wp:positionV>
                <wp:extent cx="6032500" cy="161925"/>
                <wp:effectExtent l="0" t="0" r="0" b="127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32500" cy="1619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2D6D" w:rsidP="00DE2D6D" w14:textId="77777777">
                            <w:pPr>
                              <w:pStyle w:val="Style1"/>
                              <w:adjustRightInd/>
                              <w:spacing w:line="220" w:lineRule="auto"/>
                              <w:jc w:val="right"/>
                              <w:rPr>
                                <w:spacing w:val="-5"/>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75pt;height:12.75pt;margin-top:668.85pt;margin-left:0;mso-height-percent:0;mso-height-relative:page;mso-width-percent:0;mso-width-relative:page;mso-wrap-distance-bottom:0;mso-wrap-distance-left:0;mso-wrap-distance-right:0;mso-wrap-distance-top:0;mso-wrap-style:square;position:absolute;visibility:visible;v-text-anchor:top;z-index:251659264" o:allowincell="f" filled="f" stroked="f">
                <v:textbox inset="0,0,0,0">
                  <w:txbxContent>
                    <w:p w:rsidR="00DE2D6D" w:rsidP="00DE2D6D" w14:paraId="39F13ED3" w14:textId="77777777">
                      <w:pPr>
                        <w:pStyle w:val="Style1"/>
                        <w:adjustRightInd/>
                        <w:spacing w:line="220" w:lineRule="auto"/>
                        <w:jc w:val="right"/>
                        <w:rPr>
                          <w:spacing w:val="-5"/>
                          <w:sz w:val="24"/>
                          <w:szCs w:val="24"/>
                        </w:rPr>
                      </w:pPr>
                    </w:p>
                  </w:txbxContent>
                </v:textbox>
                <w10:wrap type="square"/>
              </v:shape>
            </w:pict>
          </mc:Fallback>
        </mc:AlternateContent>
      </w:r>
      <w:r w:rsidRPr="0066001B">
        <w:rPr>
          <w:rStyle w:val="CharacterStyle2"/>
          <w:rFonts w:ascii="Times New Roman" w:hAnsi="Times New Roman"/>
        </w:rPr>
        <w:t xml:space="preserve">of the submitters that their anonymity will never be compromised. </w:t>
      </w:r>
      <w:r w:rsidRPr="0066001B" w:rsidR="00992AC3">
        <w:rPr>
          <w:rStyle w:val="CharacterStyle2"/>
          <w:rFonts w:ascii="Times New Roman" w:hAnsi="Times New Roman"/>
        </w:rPr>
        <w:t xml:space="preserve">The NSRS accepts </w:t>
      </w:r>
      <w:r w:rsidRPr="003E6128" w:rsidR="00992AC3">
        <w:rPr>
          <w:rStyle w:val="CharacterStyle2"/>
          <w:rFonts w:ascii="Times New Roman" w:hAnsi="Times New Roman"/>
        </w:rPr>
        <w:t xml:space="preserve">OMB Form 2700-0063 </w:t>
      </w:r>
      <w:r w:rsidRPr="0066001B" w:rsidR="00992AC3">
        <w:rPr>
          <w:rStyle w:val="CharacterStyle2"/>
          <w:rFonts w:ascii="Times New Roman" w:hAnsi="Times New Roman"/>
        </w:rPr>
        <w:t>report</w:t>
      </w:r>
      <w:r w:rsidRPr="003E6128" w:rsidR="00992AC3">
        <w:rPr>
          <w:rStyle w:val="CharacterStyle2"/>
          <w:rFonts w:ascii="Times New Roman" w:hAnsi="Times New Roman"/>
        </w:rPr>
        <w:t>s</w:t>
      </w:r>
      <w:r w:rsidRPr="0066001B" w:rsidR="00992AC3">
        <w:rPr>
          <w:rStyle w:val="CharacterStyle2"/>
          <w:rFonts w:ascii="Times New Roman" w:hAnsi="Times New Roman"/>
        </w:rPr>
        <w:t xml:space="preserve"> via U.S. Postal mail</w:t>
      </w:r>
      <w:r w:rsidR="00992AC3">
        <w:rPr>
          <w:rStyle w:val="CharacterStyle2"/>
          <w:rFonts w:ascii="Times New Roman" w:hAnsi="Times New Roman"/>
        </w:rPr>
        <w:t xml:space="preserve"> and by electronic submission available to those with access inside the NASA firewall through the NSRS website</w:t>
      </w:r>
      <w:r w:rsidRPr="0066001B" w:rsidR="00992AC3">
        <w:rPr>
          <w:rStyle w:val="CharacterStyle2"/>
          <w:rFonts w:ascii="Times New Roman" w:hAnsi="Times New Roman"/>
        </w:rPr>
        <w:t xml:space="preserve">. </w:t>
      </w:r>
      <w:r w:rsidRPr="0066001B">
        <w:rPr>
          <w:rStyle w:val="CharacterStyle2"/>
          <w:rFonts w:ascii="Times New Roman" w:hAnsi="Times New Roman"/>
        </w:rPr>
        <w:t xml:space="preserve">The current, paper-based reporting system ensures the protection of a submitter's anonymity and secure submission of their report by way of the U.S. Postal Service. </w:t>
      </w:r>
      <w:r w:rsidR="00802291">
        <w:rPr>
          <w:rStyle w:val="CharacterStyle2"/>
          <w:rFonts w:ascii="Times New Roman" w:hAnsi="Times New Roman"/>
        </w:rPr>
        <w:t>The electronic submission option likewise protects anonymity through controlled access</w:t>
      </w:r>
      <w:r w:rsidR="00992AC3">
        <w:rPr>
          <w:rStyle w:val="CharacterStyle2"/>
          <w:rFonts w:ascii="Times New Roman" w:hAnsi="Times New Roman"/>
        </w:rPr>
        <w:t xml:space="preserve"> to electronically submitted concerns.  In</w:t>
      </w:r>
      <w:r w:rsidRPr="0066001B">
        <w:rPr>
          <w:rStyle w:val="CharacterStyle2"/>
          <w:rFonts w:ascii="Times New Roman" w:hAnsi="Times New Roman"/>
        </w:rPr>
        <w:t xml:space="preserve"> </w:t>
      </w:r>
    </w:p>
    <w:p w:rsidR="00DE2D6D" w:rsidP="00DE2D6D" w14:paraId="4DE8D18D" w14:textId="77777777">
      <w:pPr>
        <w:pStyle w:val="ListParagraph"/>
        <w:tabs>
          <w:tab w:val="left" w:pos="-1440"/>
        </w:tabs>
        <w:ind w:left="660"/>
        <w:rPr>
          <w:rStyle w:val="CharacterStyle2"/>
          <w:rFonts w:ascii="Times New Roman" w:hAnsi="Times New Roman"/>
        </w:rPr>
      </w:pPr>
    </w:p>
    <w:p w:rsidR="007F3CB7" w:rsidRPr="00DE2D6D" w:rsidP="00DE2D6D" w14:paraId="77BBF0C0" w14:textId="37451672">
      <w:pPr>
        <w:pStyle w:val="ListParagraph"/>
        <w:tabs>
          <w:tab w:val="left" w:pos="-1440"/>
        </w:tabs>
        <w:ind w:left="660"/>
        <w:rPr>
          <w:rFonts w:ascii="Times New Roman" w:hAnsi="Times New Roman"/>
          <w:b/>
        </w:rPr>
      </w:pPr>
      <w:r w:rsidRPr="00DE2D6D">
        <w:rPr>
          <w:rStyle w:val="CharacterStyle2"/>
          <w:rFonts w:ascii="Times New Roman" w:hAnsi="Times New Roman"/>
        </w:rPr>
        <w:t xml:space="preserve">An independent contractor receives and processes incoming </w:t>
      </w:r>
      <w:r w:rsidR="00992AC3">
        <w:rPr>
          <w:rStyle w:val="CharacterStyle2"/>
          <w:rFonts w:ascii="Times New Roman" w:hAnsi="Times New Roman"/>
        </w:rPr>
        <w:t xml:space="preserve">paper and electronic </w:t>
      </w:r>
      <w:r w:rsidRPr="00DE2D6D">
        <w:rPr>
          <w:rStyle w:val="CharacterStyle2"/>
          <w:rFonts w:ascii="Times New Roman" w:hAnsi="Times New Roman"/>
        </w:rPr>
        <w:t xml:space="preserve">NSRS reports, removes submitters' identifying information (known as the identification strip), and forwards a </w:t>
      </w:r>
      <w:r w:rsidR="00052029">
        <w:rPr>
          <w:rStyle w:val="CharacterStyle2"/>
          <w:rFonts w:ascii="Times New Roman" w:hAnsi="Times New Roman"/>
        </w:rPr>
        <w:t xml:space="preserve">deidentified </w:t>
      </w:r>
      <w:r w:rsidRPr="00DE2D6D">
        <w:rPr>
          <w:rStyle w:val="CharacterStyle2"/>
          <w:rFonts w:ascii="Times New Roman" w:hAnsi="Times New Roman"/>
        </w:rPr>
        <w:t xml:space="preserve">transcript version of the reporter's concerns to the NASA Headquarters Office of Safety and Mission Assurance for immediate analysis and investigation. </w:t>
      </w:r>
    </w:p>
    <w:p w:rsidR="00B02ECD" w:rsidRPr="00004733" w:rsidP="00481A4E" w14:paraId="000FF07D" w14:textId="77777777">
      <w:pPr>
        <w:tabs>
          <w:tab w:val="left" w:pos="-1440"/>
        </w:tabs>
        <w:rPr>
          <w:rFonts w:ascii="Times New Roman" w:hAnsi="Times New Roman"/>
          <w:b/>
          <w:i/>
        </w:rPr>
      </w:pPr>
    </w:p>
    <w:p w:rsidR="00DE2D6D" w:rsidP="00DE2D6D" w14:paraId="7E898CE6" w14:textId="77777777">
      <w:pPr>
        <w:pStyle w:val="ListParagraph"/>
        <w:numPr>
          <w:ilvl w:val="0"/>
          <w:numId w:val="19"/>
        </w:numPr>
        <w:tabs>
          <w:tab w:val="left" w:pos="-1440"/>
        </w:tabs>
        <w:rPr>
          <w:rFonts w:ascii="Times New Roman" w:hAnsi="Times New Roman"/>
          <w:b/>
        </w:rPr>
      </w:pPr>
      <w:r w:rsidRPr="00146766">
        <w:rPr>
          <w:rFonts w:ascii="Times New Roman" w:hAnsi="Times New Roman"/>
          <w:b/>
        </w:rPr>
        <w:t xml:space="preserve">Describe efforts to identify duplication. </w:t>
      </w:r>
    </w:p>
    <w:p w:rsidR="00B11265" w:rsidRPr="00DE2D6D" w:rsidP="00DE2D6D" w14:paraId="7DEF5B2C" w14:textId="4E141AE5">
      <w:pPr>
        <w:pStyle w:val="ListParagraph"/>
        <w:tabs>
          <w:tab w:val="left" w:pos="-1440"/>
        </w:tabs>
        <w:ind w:left="660"/>
        <w:rPr>
          <w:rFonts w:ascii="Times New Roman" w:hAnsi="Times New Roman"/>
          <w:b/>
        </w:rPr>
      </w:pPr>
      <w:r w:rsidRPr="00DE2D6D">
        <w:rPr>
          <w:rStyle w:val="CharacterStyle2"/>
          <w:rFonts w:ascii="Times New Roman" w:hAnsi="Times New Roman"/>
        </w:rPr>
        <w:t>The NSRS is a unique, overarching safety reporting system. The NSRS is the only Agency</w:t>
      </w:r>
      <w:r w:rsidR="00BC7107">
        <w:rPr>
          <w:rStyle w:val="CharacterStyle2"/>
          <w:rFonts w:ascii="Times New Roman" w:hAnsi="Times New Roman"/>
        </w:rPr>
        <w:t>-</w:t>
      </w:r>
      <w:r w:rsidRPr="00DE2D6D">
        <w:rPr>
          <w:rStyle w:val="CharacterStyle2"/>
          <w:rFonts w:ascii="Times New Roman" w:hAnsi="Times New Roman"/>
        </w:rPr>
        <w:t>wide safety reporting system that encompasses all NASA programs, projects, and operations.</w:t>
      </w:r>
    </w:p>
    <w:p w:rsidR="005B616E" w:rsidRPr="00004733" w:rsidP="005B616E" w14:paraId="6289AC21" w14:textId="77777777">
      <w:pPr>
        <w:rPr>
          <w:rFonts w:ascii="Times New Roman" w:hAnsi="Times New Roman"/>
          <w:b/>
          <w:i/>
        </w:rPr>
      </w:pPr>
    </w:p>
    <w:p w:rsidR="00DE2D6D" w:rsidP="00C61506" w14:paraId="569D65A6" w14:textId="5BE75CA6">
      <w:pPr>
        <w:pStyle w:val="ListParagraph"/>
        <w:numPr>
          <w:ilvl w:val="0"/>
          <w:numId w:val="19"/>
        </w:numPr>
        <w:tabs>
          <w:tab w:val="left" w:pos="-1440"/>
        </w:tabs>
        <w:rPr>
          <w:rFonts w:ascii="Times New Roman" w:hAnsi="Times New Roman"/>
          <w:b/>
        </w:rPr>
      </w:pPr>
      <w:r w:rsidRPr="00146766">
        <w:rPr>
          <w:rFonts w:ascii="Times New Roman" w:hAnsi="Times New Roman"/>
          <w:b/>
        </w:rPr>
        <w:t xml:space="preserve">If the collection of information impacts small businesses or other small </w:t>
      </w:r>
      <w:r w:rsidRPr="00146766" w:rsidR="00196D5B">
        <w:rPr>
          <w:rFonts w:ascii="Times New Roman" w:hAnsi="Times New Roman"/>
          <w:b/>
        </w:rPr>
        <w:t>entities describe</w:t>
      </w:r>
      <w:r w:rsidRPr="00146766">
        <w:rPr>
          <w:rFonts w:ascii="Times New Roman" w:hAnsi="Times New Roman"/>
          <w:b/>
        </w:rPr>
        <w:t xml:space="preserve"> the methods used to minimize burden.</w:t>
      </w:r>
    </w:p>
    <w:p w:rsidR="005B616E" w:rsidRPr="00DE2D6D" w:rsidP="00DE2D6D" w14:paraId="6F516E37" w14:textId="77777777">
      <w:pPr>
        <w:pStyle w:val="ListParagraph"/>
        <w:tabs>
          <w:tab w:val="left" w:pos="-1440"/>
        </w:tabs>
        <w:ind w:left="660"/>
        <w:rPr>
          <w:rFonts w:ascii="Times New Roman" w:hAnsi="Times New Roman"/>
          <w:b/>
        </w:rPr>
      </w:pPr>
      <w:r w:rsidRPr="00DE2D6D">
        <w:rPr>
          <w:rFonts w:ascii="Times New Roman" w:hAnsi="Times New Roman"/>
        </w:rPr>
        <w:t>Collection of this information does not have a significant impact on small businesses.</w:t>
      </w:r>
    </w:p>
    <w:p w:rsidR="005B616E" w:rsidRPr="00004733" w:rsidP="00560EB1" w14:paraId="21FE16D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DE2D6D" w:rsidP="00C61506" w14:paraId="2BBDF385" w14:textId="77777777">
      <w:pPr>
        <w:pStyle w:val="ListParagraph"/>
        <w:numPr>
          <w:ilvl w:val="0"/>
          <w:numId w:val="19"/>
        </w:numPr>
        <w:tabs>
          <w:tab w:val="left" w:pos="-1440"/>
        </w:tabs>
        <w:rPr>
          <w:rFonts w:ascii="Times New Roman" w:hAnsi="Times New Roman"/>
          <w:b/>
        </w:rPr>
      </w:pPr>
      <w:r w:rsidRPr="00146766">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594F17" w:rsidRPr="00594F17" w:rsidP="00594F17" w14:paraId="28844303" w14:textId="0F5C08CA">
      <w:pPr>
        <w:pStyle w:val="ListParagraph"/>
        <w:tabs>
          <w:tab w:val="left" w:pos="-1440"/>
        </w:tabs>
        <w:ind w:left="660"/>
        <w:rPr>
          <w:rFonts w:ascii="Times New Roman" w:hAnsi="Times New Roman"/>
        </w:rPr>
      </w:pPr>
      <w:r w:rsidRPr="00DE2D6D">
        <w:rPr>
          <w:rFonts w:ascii="Times New Roman" w:hAnsi="Times New Roman"/>
        </w:rPr>
        <w:t>The NSRS is a critical element of NASA's overall approach to ensuring safety and mission success for all NASA activities. Without the NSRS, NASA's upper management would not have a direct and anonymous Agency</w:t>
      </w:r>
      <w:r w:rsidR="00765F7B">
        <w:rPr>
          <w:rFonts w:ascii="Times New Roman" w:hAnsi="Times New Roman"/>
        </w:rPr>
        <w:t>-</w:t>
      </w:r>
      <w:r w:rsidRPr="00DE2D6D">
        <w:rPr>
          <w:rFonts w:ascii="Times New Roman" w:hAnsi="Times New Roman"/>
        </w:rPr>
        <w:t xml:space="preserve">wide line of communication for individuals to report hazards or safety concerns that could potentially harm the general public, the NASA workforce, </w:t>
      </w:r>
      <w:r w:rsidR="00765F7B">
        <w:rPr>
          <w:rFonts w:ascii="Times New Roman" w:hAnsi="Times New Roman"/>
        </w:rPr>
        <w:t xml:space="preserve">or </w:t>
      </w:r>
      <w:r w:rsidRPr="00DE2D6D">
        <w:rPr>
          <w:rFonts w:ascii="Times New Roman" w:hAnsi="Times New Roman"/>
        </w:rPr>
        <w:t>NASA facilities and equipment.</w:t>
      </w:r>
      <w:r>
        <w:rPr>
          <w:rFonts w:ascii="Times New Roman" w:hAnsi="Times New Roman"/>
        </w:rPr>
        <w:t xml:space="preserve">  T</w:t>
      </w:r>
      <w:r w:rsidRPr="00594F17">
        <w:rPr>
          <w:rFonts w:ascii="Times New Roman" w:hAnsi="Times New Roman"/>
        </w:rPr>
        <w:t xml:space="preserve">o the maximum extent </w:t>
      </w:r>
      <w:r w:rsidRPr="00594F17">
        <w:rPr>
          <w:rFonts w:ascii="Times New Roman" w:hAnsi="Times New Roman"/>
        </w:rPr>
        <w:t xml:space="preserve">practicable, </w:t>
      </w:r>
      <w:r>
        <w:rPr>
          <w:rFonts w:ascii="Times New Roman" w:hAnsi="Times New Roman"/>
        </w:rPr>
        <w:t xml:space="preserve">NSRS </w:t>
      </w:r>
      <w:r w:rsidRPr="00594F17">
        <w:rPr>
          <w:rFonts w:ascii="Times New Roman" w:hAnsi="Times New Roman"/>
        </w:rPr>
        <w:t xml:space="preserve">uses appropriate information technology to improve data quality, agency efficiency and responsiveness to the public. </w:t>
      </w:r>
    </w:p>
    <w:p w:rsidR="00120473" w:rsidRPr="00DE2D6D" w:rsidP="00DE2D6D" w14:paraId="3133F382" w14:textId="750B8DBF">
      <w:pPr>
        <w:pStyle w:val="ListParagraph"/>
        <w:tabs>
          <w:tab w:val="left" w:pos="-1440"/>
        </w:tabs>
        <w:ind w:left="660"/>
        <w:rPr>
          <w:rFonts w:ascii="Times New Roman" w:hAnsi="Times New Roman"/>
          <w:b/>
        </w:rPr>
      </w:pPr>
    </w:p>
    <w:p w:rsidR="00DE2D6D" w:rsidP="00146766" w14:paraId="0A3E59A1" w14:textId="5187F489">
      <w:pPr>
        <w:pStyle w:val="ListParagraph"/>
        <w:numPr>
          <w:ilvl w:val="0"/>
          <w:numId w:val="19"/>
        </w:numPr>
        <w:tabs>
          <w:tab w:val="left" w:pos="-1440"/>
        </w:tabs>
        <w:rPr>
          <w:rFonts w:ascii="Times New Roman" w:hAnsi="Times New Roman"/>
          <w:b/>
        </w:rPr>
      </w:pPr>
      <w:r w:rsidRPr="00146766">
        <w:rPr>
          <w:rFonts w:ascii="Times New Roman" w:hAnsi="Times New Roman"/>
          <w:b/>
        </w:rPr>
        <w:t>Explain any special circumstances that would cause an information collection to be conducted in a manner</w:t>
      </w:r>
      <w:r w:rsidR="007873D5">
        <w:rPr>
          <w:rFonts w:ascii="Times New Roman" w:hAnsi="Times New Roman"/>
          <w:b/>
        </w:rPr>
        <w:t>.</w:t>
      </w:r>
    </w:p>
    <w:p w:rsidR="005B616E" w:rsidRPr="00DE2D6D" w:rsidP="00DE2D6D" w14:paraId="15012C90" w14:textId="77777777">
      <w:pPr>
        <w:pStyle w:val="ListParagraph"/>
        <w:tabs>
          <w:tab w:val="left" w:pos="-1440"/>
        </w:tabs>
        <w:ind w:left="660"/>
        <w:rPr>
          <w:rFonts w:ascii="Times New Roman" w:hAnsi="Times New Roman"/>
          <w:b/>
        </w:rPr>
      </w:pPr>
      <w:r w:rsidRPr="00DE2D6D">
        <w:rPr>
          <w:rFonts w:ascii="Times New Roman" w:hAnsi="Times New Roman"/>
        </w:rPr>
        <w:t xml:space="preserve">No special circumstances are applicable to this information collection.    </w:t>
      </w:r>
    </w:p>
    <w:p w:rsidR="005B616E" w:rsidP="005B616E" w14:paraId="69175731" w14:textId="77777777">
      <w:pPr>
        <w:ind w:left="1440"/>
        <w:rPr>
          <w:rFonts w:ascii="Times New Roman" w:hAnsi="Times New Roman"/>
          <w:b/>
        </w:rPr>
      </w:pPr>
    </w:p>
    <w:p w:rsidR="005B616E" w:rsidRPr="00DE2D6D" w:rsidP="00DE2D6D" w14:paraId="3F78EC8F" w14:textId="58C9F2FD">
      <w:pPr>
        <w:pStyle w:val="ListParagraph"/>
        <w:numPr>
          <w:ilvl w:val="0"/>
          <w:numId w:val="19"/>
        </w:numPr>
        <w:rPr>
          <w:rFonts w:ascii="Times New Roman" w:hAnsi="Times New Roman"/>
          <w:b/>
        </w:rPr>
      </w:pPr>
      <w:r w:rsidRPr="00146766">
        <w:rPr>
          <w:rFonts w:ascii="Times New Roman" w:hAnsi="Times New Roman"/>
          <w:b/>
        </w:rPr>
        <w:t>Provide the date and page number of publication in the Federal Register for the 60-day and 30-day F</w:t>
      </w:r>
      <w:r w:rsidR="007D686C">
        <w:rPr>
          <w:rFonts w:ascii="Times New Roman" w:hAnsi="Times New Roman"/>
          <w:b/>
        </w:rPr>
        <w:t>RNs</w:t>
      </w:r>
      <w:r w:rsidRPr="00146766">
        <w:rPr>
          <w:rFonts w:ascii="Times New Roman" w:hAnsi="Times New Roman"/>
          <w:b/>
        </w:rPr>
        <w:t>, required by 5 CFR 1320.8(d), soliciting comments on the information collec</w:t>
      </w:r>
      <w:r w:rsidR="005B1C19">
        <w:rPr>
          <w:rFonts w:ascii="Times New Roman" w:hAnsi="Times New Roman"/>
          <w:b/>
        </w:rPr>
        <w:t>tion prior to submission to OMB</w:t>
      </w:r>
      <w:r w:rsidRPr="00146766">
        <w:rPr>
          <w:rFonts w:ascii="Times New Roman" w:hAnsi="Times New Roman"/>
          <w:b/>
        </w:rPr>
        <w:t xml:space="preserve">.  </w:t>
      </w:r>
    </w:p>
    <w:p w:rsidR="00EF313C" w:rsidRPr="00EF313C" w:rsidP="004D5980" w14:paraId="1D180A29" w14:textId="19107C2D">
      <w:pPr>
        <w:pStyle w:val="Default"/>
        <w:spacing w:before="120" w:after="120"/>
        <w:ind w:left="660"/>
        <w:rPr>
          <w:rFonts w:ascii="Times New Roman" w:hAnsi="Times New Roman" w:cs="Times New Roman"/>
          <w:color w:val="auto"/>
        </w:rPr>
      </w:pPr>
      <w:r w:rsidRPr="00AC091B">
        <w:rPr>
          <w:rFonts w:ascii="Times New Roman" w:hAnsi="Times New Roman" w:cs="Times New Roman"/>
          <w:b/>
          <w:color w:val="auto"/>
        </w:rPr>
        <w:t>60-day FRN:</w:t>
      </w:r>
      <w:r w:rsidRPr="00AC091B">
        <w:rPr>
          <w:rFonts w:ascii="Times New Roman" w:hAnsi="Times New Roman" w:cs="Times New Roman"/>
          <w:color w:val="auto"/>
        </w:rPr>
        <w:t xml:space="preserve">  </w:t>
      </w:r>
      <w:r w:rsidR="001465AC">
        <w:rPr>
          <w:rFonts w:ascii="Times New Roman" w:hAnsi="Times New Roman"/>
        </w:rPr>
        <w:t>Fede</w:t>
      </w:r>
      <w:r w:rsidR="004136DE">
        <w:rPr>
          <w:rFonts w:ascii="Times New Roman" w:hAnsi="Times New Roman"/>
        </w:rPr>
        <w:t xml:space="preserve">ral Register Volume 90, Number </w:t>
      </w:r>
      <w:r w:rsidRPr="00332703" w:rsidR="00332703">
        <w:rPr>
          <w:rFonts w:ascii="Times New Roman" w:hAnsi="Times New Roman"/>
        </w:rPr>
        <w:t>43645</w:t>
      </w:r>
      <w:r w:rsidR="00C83C00">
        <w:rPr>
          <w:rFonts w:ascii="Times New Roman" w:hAnsi="Times New Roman"/>
        </w:rPr>
        <w:t>,</w:t>
      </w:r>
      <w:r w:rsidR="00332703">
        <w:rPr>
          <w:rFonts w:ascii="Times New Roman" w:hAnsi="Times New Roman"/>
        </w:rPr>
        <w:t xml:space="preserve"> </w:t>
      </w:r>
      <w:r w:rsidRPr="00AC091B">
        <w:rPr>
          <w:rFonts w:ascii="Times New Roman" w:hAnsi="Times New Roman" w:cs="Times New Roman"/>
          <w:color w:val="auto"/>
        </w:rPr>
        <w:t xml:space="preserve">on </w:t>
      </w:r>
      <w:r w:rsidR="00AD1DE1">
        <w:rPr>
          <w:rFonts w:ascii="Times New Roman" w:hAnsi="Times New Roman" w:cs="Times New Roman"/>
          <w:color w:val="auto"/>
        </w:rPr>
        <w:t>09</w:t>
      </w:r>
      <w:r w:rsidR="00AD1DE1">
        <w:rPr>
          <w:rFonts w:ascii="Times New Roman" w:hAnsi="Times New Roman" w:cs="Times New Roman"/>
          <w:color w:val="auto"/>
        </w:rPr>
        <w:t>/10/2025</w:t>
      </w:r>
      <w:r w:rsidR="00B16586">
        <w:rPr>
          <w:rFonts w:ascii="Times New Roman" w:hAnsi="Times New Roman" w:cs="Times New Roman"/>
          <w:color w:val="auto"/>
        </w:rPr>
        <w:t xml:space="preserve">. </w:t>
      </w:r>
      <w:r w:rsidR="00836A92">
        <w:rPr>
          <w:rFonts w:ascii="Times New Roman" w:hAnsi="Times New Roman" w:cs="Times New Roman"/>
          <w:color w:val="auto"/>
        </w:rPr>
        <w:t>No</w:t>
      </w:r>
      <w:r w:rsidR="00B16586">
        <w:rPr>
          <w:rFonts w:ascii="Times New Roman" w:hAnsi="Times New Roman" w:cs="Times New Roman"/>
          <w:color w:val="auto"/>
        </w:rPr>
        <w:t xml:space="preserve"> comment</w:t>
      </w:r>
      <w:r w:rsidR="00CB0DD1">
        <w:rPr>
          <w:rFonts w:ascii="Times New Roman" w:hAnsi="Times New Roman" w:cs="Times New Roman"/>
          <w:color w:val="auto"/>
        </w:rPr>
        <w:t>s</w:t>
      </w:r>
      <w:r w:rsidR="00B16586">
        <w:rPr>
          <w:rFonts w:ascii="Times New Roman" w:hAnsi="Times New Roman" w:cs="Times New Roman"/>
          <w:color w:val="auto"/>
        </w:rPr>
        <w:t xml:space="preserve"> </w:t>
      </w:r>
      <w:r w:rsidR="00CB0DD1">
        <w:rPr>
          <w:rFonts w:ascii="Times New Roman" w:hAnsi="Times New Roman" w:cs="Times New Roman"/>
          <w:color w:val="auto"/>
        </w:rPr>
        <w:t xml:space="preserve">were </w:t>
      </w:r>
      <w:r w:rsidR="00B16586">
        <w:rPr>
          <w:rFonts w:ascii="Times New Roman" w:hAnsi="Times New Roman" w:cs="Times New Roman"/>
          <w:color w:val="auto"/>
        </w:rPr>
        <w:t>received</w:t>
      </w:r>
      <w:r w:rsidR="00836A92">
        <w:rPr>
          <w:rFonts w:ascii="Times New Roman" w:hAnsi="Times New Roman" w:cs="Times New Roman"/>
          <w:color w:val="auto"/>
        </w:rPr>
        <w:t>.</w:t>
      </w:r>
    </w:p>
    <w:p w:rsidR="00EF313C" w:rsidRPr="00452808" w:rsidP="004D5980" w14:paraId="3E4A8310" w14:textId="49A73061">
      <w:pPr>
        <w:pStyle w:val="Default"/>
        <w:spacing w:before="120" w:after="120"/>
        <w:ind w:left="660"/>
        <w:rPr>
          <w:rFonts w:ascii="Times New Roman" w:hAnsi="Times New Roman" w:cs="Times New Roman"/>
          <w:color w:val="auto"/>
        </w:rPr>
      </w:pPr>
      <w:r w:rsidRPr="007E407E">
        <w:rPr>
          <w:rFonts w:ascii="Times New Roman" w:hAnsi="Times New Roman" w:cs="Times New Roman"/>
          <w:b/>
          <w:color w:val="auto"/>
        </w:rPr>
        <w:t>30-day FRN:</w:t>
      </w:r>
      <w:r w:rsidRPr="007E407E">
        <w:rPr>
          <w:rFonts w:ascii="Times New Roman" w:hAnsi="Times New Roman" w:cs="Times New Roman"/>
          <w:color w:val="auto"/>
        </w:rPr>
        <w:t xml:space="preserve"> </w:t>
      </w:r>
      <w:r w:rsidRPr="008C4C41" w:rsidR="008C4C41">
        <w:rPr>
          <w:rFonts w:ascii="Times New Roman" w:hAnsi="Times New Roman" w:cs="Times New Roman"/>
          <w:color w:val="auto"/>
        </w:rPr>
        <w:t>F</w:t>
      </w:r>
      <w:r w:rsidR="00C83C00">
        <w:rPr>
          <w:rFonts w:ascii="Times New Roman" w:hAnsi="Times New Roman" w:cs="Times New Roman"/>
          <w:color w:val="auto"/>
        </w:rPr>
        <w:t xml:space="preserve">ederal </w:t>
      </w:r>
      <w:r w:rsidRPr="008C4C41" w:rsidR="008C4C41">
        <w:rPr>
          <w:rFonts w:ascii="Times New Roman" w:hAnsi="Times New Roman" w:cs="Times New Roman"/>
          <w:color w:val="auto"/>
        </w:rPr>
        <w:t>R</w:t>
      </w:r>
      <w:r w:rsidR="00C83C00">
        <w:rPr>
          <w:rFonts w:ascii="Times New Roman" w:hAnsi="Times New Roman" w:cs="Times New Roman"/>
          <w:color w:val="auto"/>
        </w:rPr>
        <w:t xml:space="preserve">egister </w:t>
      </w:r>
      <w:r w:rsidR="00F13E87">
        <w:rPr>
          <w:rFonts w:ascii="Times New Roman" w:hAnsi="Times New Roman" w:cs="Times New Roman"/>
          <w:color w:val="auto"/>
        </w:rPr>
        <w:t xml:space="preserve">Volume </w:t>
      </w:r>
      <w:r w:rsidR="00C83C00">
        <w:rPr>
          <w:rFonts w:ascii="Times New Roman" w:hAnsi="Times New Roman" w:cs="Times New Roman"/>
          <w:color w:val="auto"/>
        </w:rPr>
        <w:t>91</w:t>
      </w:r>
      <w:r w:rsidR="00F13E87">
        <w:rPr>
          <w:rFonts w:ascii="Times New Roman" w:hAnsi="Times New Roman" w:cs="Times New Roman"/>
          <w:color w:val="auto"/>
        </w:rPr>
        <w:t>, Number</w:t>
      </w:r>
      <w:r w:rsidRPr="008C4C41" w:rsidR="008C4C41">
        <w:rPr>
          <w:rFonts w:ascii="Times New Roman" w:hAnsi="Times New Roman" w:cs="Times New Roman"/>
          <w:color w:val="auto"/>
        </w:rPr>
        <w:t xml:space="preserve"> 1345</w:t>
      </w:r>
      <w:r w:rsidRPr="007E407E">
        <w:rPr>
          <w:rFonts w:ascii="Times New Roman" w:hAnsi="Times New Roman" w:cs="Times New Roman"/>
          <w:color w:val="auto"/>
        </w:rPr>
        <w:t>, on</w:t>
      </w:r>
      <w:r w:rsidR="00950855">
        <w:rPr>
          <w:rFonts w:ascii="Times New Roman" w:hAnsi="Times New Roman" w:cs="Times New Roman"/>
          <w:color w:val="auto"/>
        </w:rPr>
        <w:t xml:space="preserve"> </w:t>
      </w:r>
      <w:r w:rsidR="009B0880">
        <w:rPr>
          <w:rFonts w:ascii="Times New Roman" w:hAnsi="Times New Roman" w:cs="Times New Roman"/>
          <w:color w:val="auto"/>
        </w:rPr>
        <w:t>01</w:t>
      </w:r>
      <w:r w:rsidR="009F218E">
        <w:rPr>
          <w:rFonts w:ascii="Times New Roman" w:hAnsi="Times New Roman" w:cs="Times New Roman"/>
          <w:color w:val="auto"/>
        </w:rPr>
        <w:t>/</w:t>
      </w:r>
      <w:r w:rsidR="009B0880">
        <w:rPr>
          <w:rFonts w:ascii="Times New Roman" w:hAnsi="Times New Roman" w:cs="Times New Roman"/>
          <w:color w:val="auto"/>
        </w:rPr>
        <w:t>13</w:t>
      </w:r>
      <w:r w:rsidR="009F218E">
        <w:rPr>
          <w:rFonts w:ascii="Times New Roman" w:hAnsi="Times New Roman" w:cs="Times New Roman"/>
          <w:color w:val="auto"/>
        </w:rPr>
        <w:t>/</w:t>
      </w:r>
      <w:r w:rsidR="009B0880">
        <w:rPr>
          <w:rFonts w:ascii="Times New Roman" w:hAnsi="Times New Roman" w:cs="Times New Roman"/>
          <w:color w:val="auto"/>
        </w:rPr>
        <w:t>2026</w:t>
      </w:r>
      <w:r w:rsidRPr="007E407E">
        <w:rPr>
          <w:rFonts w:ascii="Times New Roman" w:hAnsi="Times New Roman" w:cs="Times New Roman"/>
          <w:color w:val="auto"/>
        </w:rPr>
        <w:t>.</w:t>
      </w:r>
      <w:r w:rsidR="00BD2D41">
        <w:rPr>
          <w:rFonts w:ascii="Times New Roman" w:hAnsi="Times New Roman" w:cs="Times New Roman"/>
          <w:color w:val="auto"/>
        </w:rPr>
        <w:t xml:space="preserve"> </w:t>
      </w:r>
    </w:p>
    <w:p w:rsidR="00EF313C" w:rsidRPr="00004733" w:rsidP="005B616E" w14:paraId="4B92D12E" w14:textId="77777777">
      <w:pPr>
        <w:rPr>
          <w:rFonts w:ascii="Times New Roman" w:hAnsi="Times New Roman"/>
          <w:b/>
        </w:rPr>
      </w:pPr>
    </w:p>
    <w:p w:rsidR="00E205BB" w:rsidP="00E205BB" w14:paraId="5A6FBFC8" w14:textId="77777777">
      <w:pPr>
        <w:pStyle w:val="ListParagraph"/>
        <w:numPr>
          <w:ilvl w:val="0"/>
          <w:numId w:val="19"/>
        </w:numPr>
        <w:tabs>
          <w:tab w:val="left" w:pos="-1440"/>
        </w:tabs>
        <w:rPr>
          <w:rFonts w:ascii="Times New Roman" w:hAnsi="Times New Roman"/>
          <w:b/>
        </w:rPr>
      </w:pPr>
      <w:r w:rsidRPr="00146766">
        <w:rPr>
          <w:rFonts w:ascii="Times New Roman" w:hAnsi="Times New Roman"/>
          <w:b/>
        </w:rPr>
        <w:t xml:space="preserve">Explain any decision to provide any payment or gift to respondents, other than remuneration of contractors or grantees.  </w:t>
      </w:r>
    </w:p>
    <w:p w:rsidR="005B616E" w:rsidRPr="00E205BB" w:rsidP="00E205BB" w14:paraId="0C1D2EFB" w14:textId="77777777">
      <w:pPr>
        <w:pStyle w:val="ListParagraph"/>
        <w:tabs>
          <w:tab w:val="left" w:pos="-1440"/>
        </w:tabs>
        <w:ind w:left="660"/>
        <w:rPr>
          <w:rFonts w:ascii="Times New Roman" w:hAnsi="Times New Roman"/>
          <w:b/>
        </w:rPr>
      </w:pPr>
      <w:r w:rsidRPr="00E205BB">
        <w:rPr>
          <w:rFonts w:ascii="Times New Roman" w:hAnsi="Times New Roman"/>
        </w:rPr>
        <w:t>No payments or gifts are provided to respondents</w:t>
      </w:r>
      <w:r w:rsidRPr="00E205BB" w:rsidR="00F64A2E">
        <w:rPr>
          <w:rFonts w:ascii="Times New Roman" w:hAnsi="Times New Roman"/>
        </w:rPr>
        <w:t>.</w:t>
      </w:r>
    </w:p>
    <w:p w:rsidR="005B616E" w:rsidRPr="00004733" w:rsidP="005B616E" w14:paraId="56A0060F" w14:textId="77777777">
      <w:pPr>
        <w:pStyle w:val="BodyTextIndent3"/>
        <w:rPr>
          <w:rFonts w:ascii="Times New Roman" w:hAnsi="Times New Roman"/>
        </w:rPr>
      </w:pPr>
    </w:p>
    <w:p w:rsidR="00E205BB" w:rsidP="00E205BB" w14:paraId="5415541A" w14:textId="77777777">
      <w:pPr>
        <w:pStyle w:val="ListParagraph"/>
        <w:numPr>
          <w:ilvl w:val="0"/>
          <w:numId w:val="19"/>
        </w:numPr>
        <w:tabs>
          <w:tab w:val="left" w:pos="-1440"/>
        </w:tabs>
        <w:rPr>
          <w:rFonts w:ascii="Times New Roman" w:hAnsi="Times New Roman"/>
          <w:b/>
        </w:rPr>
      </w:pPr>
      <w:r w:rsidRPr="00146766">
        <w:rPr>
          <w:rFonts w:ascii="Times New Roman" w:hAnsi="Times New Roman"/>
          <w:b/>
        </w:rPr>
        <w:t>Describe any assurance of confidentiality provided to respondents and the basis for the assurance in statute, regulation, or agency policy.</w:t>
      </w:r>
    </w:p>
    <w:p w:rsidR="00E22DFD" w:rsidRPr="00E205BB" w:rsidP="00E205BB" w14:paraId="51483D70" w14:textId="7FFB9E10">
      <w:pPr>
        <w:pStyle w:val="ListParagraph"/>
        <w:tabs>
          <w:tab w:val="left" w:pos="-1440"/>
        </w:tabs>
        <w:ind w:left="660"/>
        <w:rPr>
          <w:rFonts w:ascii="Times New Roman" w:hAnsi="Times New Roman"/>
          <w:b/>
        </w:rPr>
      </w:pPr>
      <w:r w:rsidRPr="00E205BB">
        <w:rPr>
          <w:rFonts w:ascii="Times New Roman" w:hAnsi="Times New Roman"/>
          <w:snapToGrid/>
          <w:color w:val="000000"/>
          <w:szCs w:val="24"/>
        </w:rPr>
        <w:t xml:space="preserve">The information collection specifically states: "this identification section will be separated </w:t>
      </w:r>
      <w:r w:rsidRPr="00E205BB">
        <w:rPr>
          <w:rFonts w:ascii="Times New Roman" w:hAnsi="Times New Roman"/>
          <w:snapToGrid/>
          <w:color w:val="000000"/>
          <w:szCs w:val="24"/>
        </w:rPr>
        <w:t>from</w:t>
      </w:r>
      <w:r w:rsidRPr="00E205BB">
        <w:rPr>
          <w:rFonts w:ascii="Times New Roman" w:hAnsi="Times New Roman"/>
          <w:snapToGrid/>
          <w:color w:val="000000"/>
          <w:szCs w:val="24"/>
        </w:rPr>
        <w:t xml:space="preserve"> the report and mailed back to you to protect your anonymity. YOUR IDENTITY WILL NOT BE SHARED WITH NASA AT ANY POINT. NO RECORD OF YOUR IDENTITY WILL BE KEPT."</w:t>
      </w:r>
      <w:r w:rsidR="00DD0380">
        <w:rPr>
          <w:rFonts w:ascii="Times New Roman" w:hAnsi="Times New Roman"/>
          <w:snapToGrid/>
          <w:color w:val="000000"/>
          <w:szCs w:val="24"/>
        </w:rPr>
        <w:t xml:space="preserve"> The new electronic submission option</w:t>
      </w:r>
      <w:r w:rsidR="00F24798">
        <w:rPr>
          <w:rFonts w:ascii="Times New Roman" w:hAnsi="Times New Roman"/>
          <w:snapToGrid/>
          <w:color w:val="000000"/>
          <w:szCs w:val="24"/>
        </w:rPr>
        <w:t xml:space="preserve"> for </w:t>
      </w:r>
      <w:r w:rsidR="00196D5B">
        <w:rPr>
          <w:rFonts w:ascii="Times New Roman" w:hAnsi="Times New Roman"/>
          <w:snapToGrid/>
          <w:color w:val="000000"/>
          <w:szCs w:val="24"/>
        </w:rPr>
        <w:t>employee’s</w:t>
      </w:r>
      <w:r w:rsidR="00F24798">
        <w:rPr>
          <w:rFonts w:ascii="Times New Roman" w:hAnsi="Times New Roman"/>
          <w:snapToGrid/>
          <w:color w:val="000000"/>
          <w:szCs w:val="24"/>
        </w:rPr>
        <w:t xml:space="preserve"> states: “When you submit this form, it will not automatically collect your details like name and email address unless you provide it yourself.” Further, it states: “When it is determined that no further clarification about your report is needed, all identity information provided in your report will be permanently deleted to protect your anonymity. THE NSRS PROGRAM WILL NOT SHARE YOUR IDENTITY WITH NASA AT ANY POINT.”</w:t>
      </w:r>
    </w:p>
    <w:p w:rsidR="006C68FB" w:rsidP="006C68FB" w14:paraId="5B69E347" w14:textId="77777777">
      <w:pPr>
        <w:pStyle w:val="BodyText"/>
        <w:rPr>
          <w:rFonts w:ascii="Times New Roman" w:hAnsi="Times New Roman"/>
          <w:i w:val="0"/>
        </w:rPr>
      </w:pPr>
    </w:p>
    <w:p w:rsidR="00E205BB" w:rsidP="00E205BB" w14:paraId="084102B9" w14:textId="77777777">
      <w:pPr>
        <w:pStyle w:val="ListParagraph"/>
        <w:numPr>
          <w:ilvl w:val="0"/>
          <w:numId w:val="19"/>
        </w:numPr>
        <w:tabs>
          <w:tab w:val="left" w:pos="-1440"/>
        </w:tabs>
        <w:rPr>
          <w:rFonts w:ascii="Times New Roman" w:hAnsi="Times New Roman"/>
          <w:b/>
        </w:rPr>
      </w:pPr>
      <w:r w:rsidRPr="006C68FB">
        <w:rPr>
          <w:rFonts w:ascii="Times New Roman" w:hAnsi="Times New Roman"/>
          <w:b/>
        </w:rPr>
        <w:t>Provide additional justification for any questions of a sensitive nature, such as sexual behavior and attitudes, religious beliefs, and other matters that are commonly considered private.</w:t>
      </w:r>
    </w:p>
    <w:p w:rsidR="005B616E" w:rsidRPr="00E205BB" w:rsidP="00E205BB" w14:paraId="41122436" w14:textId="77777777">
      <w:pPr>
        <w:pStyle w:val="ListParagraph"/>
        <w:tabs>
          <w:tab w:val="left" w:pos="-1440"/>
        </w:tabs>
        <w:ind w:left="660"/>
        <w:rPr>
          <w:rFonts w:ascii="Times New Roman" w:hAnsi="Times New Roman"/>
          <w:b/>
        </w:rPr>
      </w:pPr>
      <w:r w:rsidRPr="00E205BB">
        <w:rPr>
          <w:rFonts w:ascii="Times New Roman" w:hAnsi="Times New Roman"/>
        </w:rPr>
        <w:t xml:space="preserve">Questions of a sensitive nature are not included in this information collection.  </w:t>
      </w:r>
    </w:p>
    <w:p w:rsidR="00185388" w:rsidRPr="00004733" w:rsidP="00185388" w14:paraId="7003FD8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rPr>
      </w:pPr>
    </w:p>
    <w:p w:rsidR="00162590" w:rsidP="00E205BB" w14:paraId="642178E2" w14:textId="77777777">
      <w:pPr>
        <w:pStyle w:val="ListParagraph"/>
        <w:numPr>
          <w:ilvl w:val="0"/>
          <w:numId w:val="1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146766">
        <w:rPr>
          <w:rFonts w:ascii="Times New Roman" w:hAnsi="Times New Roman"/>
          <w:b/>
        </w:rPr>
        <w:t xml:space="preserve">Provide estimates of the hour burden of the collection of information.  </w:t>
      </w:r>
    </w:p>
    <w:p w:rsidR="00594F17" w:rsidRPr="00E205BB" w:rsidP="00594F17" w14:paraId="4C6D43C0"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00185388" w:rsidRPr="00004733" w:rsidP="005B616E" w14:paraId="73275E5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tbl>
      <w:tblPr>
        <w:tblW w:w="8658"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1530"/>
        <w:gridCol w:w="1710"/>
        <w:gridCol w:w="1818"/>
      </w:tblGrid>
      <w:tr w14:paraId="318EC1A3" w14:textId="77777777" w:rsidTr="00E205BB">
        <w:tblPrEx>
          <w:tblW w:w="8658"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600" w:type="dxa"/>
          </w:tcPr>
          <w:p w:rsidR="005B616E" w:rsidRPr="003044C2" w:rsidP="00011537" w14:paraId="485A896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Category of Respondent</w:t>
            </w:r>
          </w:p>
        </w:tc>
        <w:tc>
          <w:tcPr>
            <w:tcW w:w="1530" w:type="dxa"/>
          </w:tcPr>
          <w:p w:rsidR="005B616E" w:rsidRPr="003044C2" w:rsidP="00011537" w14:paraId="5455A94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Number of Respondents</w:t>
            </w:r>
          </w:p>
        </w:tc>
        <w:tc>
          <w:tcPr>
            <w:tcW w:w="1710" w:type="dxa"/>
          </w:tcPr>
          <w:p w:rsidR="005B616E" w:rsidRPr="003044C2" w:rsidP="00011537" w14:paraId="754AF9F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Participation Time</w:t>
            </w:r>
          </w:p>
        </w:tc>
        <w:tc>
          <w:tcPr>
            <w:tcW w:w="1818" w:type="dxa"/>
          </w:tcPr>
          <w:p w:rsidR="005B616E" w:rsidRPr="003044C2" w:rsidP="00011537" w14:paraId="5864E41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Burden</w:t>
            </w:r>
            <w:r w:rsidR="00800549">
              <w:rPr>
                <w:rFonts w:ascii="Times New Roman" w:hAnsi="Times New Roman"/>
              </w:rPr>
              <w:t xml:space="preserve"> (hours)</w:t>
            </w:r>
          </w:p>
        </w:tc>
      </w:tr>
      <w:tr w14:paraId="065FA75F" w14:textId="77777777" w:rsidTr="00E205BB">
        <w:tblPrEx>
          <w:tblW w:w="8658" w:type="dxa"/>
          <w:tblInd w:w="918" w:type="dxa"/>
          <w:tblLayout w:type="fixed"/>
          <w:tblLook w:val="04A0"/>
        </w:tblPrEx>
        <w:tc>
          <w:tcPr>
            <w:tcW w:w="3600" w:type="dxa"/>
          </w:tcPr>
          <w:p w:rsidR="005B616E" w:rsidRPr="003044C2" w:rsidP="00011537" w14:paraId="4CA7530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3044C2">
              <w:rPr>
                <w:rFonts w:ascii="Times New Roman" w:hAnsi="Times New Roman"/>
              </w:rPr>
              <w:t>Individual or households</w:t>
            </w:r>
          </w:p>
        </w:tc>
        <w:tc>
          <w:tcPr>
            <w:tcW w:w="1530" w:type="dxa"/>
          </w:tcPr>
          <w:p w:rsidR="005B616E" w:rsidRPr="003044C2" w:rsidP="00011537" w14:paraId="4A29BC1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75</w:t>
            </w:r>
          </w:p>
        </w:tc>
        <w:tc>
          <w:tcPr>
            <w:tcW w:w="1710" w:type="dxa"/>
          </w:tcPr>
          <w:p w:rsidR="005B616E" w:rsidRPr="003044C2" w:rsidP="00011537" w14:paraId="3E228CB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15</w:t>
            </w:r>
            <w:r w:rsidRPr="003044C2" w:rsidR="009F3662">
              <w:rPr>
                <w:rFonts w:ascii="Times New Roman" w:hAnsi="Times New Roman"/>
              </w:rPr>
              <w:t xml:space="preserve"> minutes</w:t>
            </w:r>
          </w:p>
        </w:tc>
        <w:tc>
          <w:tcPr>
            <w:tcW w:w="1818" w:type="dxa"/>
          </w:tcPr>
          <w:p w:rsidR="005B616E" w:rsidRPr="003044C2" w:rsidP="00E05C00" w14:paraId="4E7C01D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19</w:t>
            </w:r>
            <w:r w:rsidR="003044C2">
              <w:rPr>
                <w:rFonts w:ascii="Times New Roman" w:hAnsi="Times New Roman"/>
              </w:rPr>
              <w:t xml:space="preserve"> hours</w:t>
            </w:r>
          </w:p>
        </w:tc>
      </w:tr>
    </w:tbl>
    <w:p w:rsidR="00B451FE" w:rsidP="003044C2" w14:paraId="1EA48A35" w14:textId="77777777">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rPr>
          <w:rFonts w:ascii="Times New Roman" w:hAnsi="Times New Roman"/>
          <w:i/>
        </w:rPr>
      </w:pPr>
    </w:p>
    <w:p w:rsidR="006C68FB" w:rsidRPr="00004733" w:rsidP="00D312F8" w14:paraId="2956CA8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146766" w:rsidP="00146766" w14:paraId="01A55F04"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146766">
        <w:rPr>
          <w:rFonts w:ascii="Times New Roman" w:hAnsi="Times New Roman"/>
          <w:b/>
        </w:rPr>
        <w:t>Provide an estimate of the total annual cost burden to respondents or record</w:t>
      </w:r>
      <w:r w:rsidRPr="00146766" w:rsidR="00C12288">
        <w:rPr>
          <w:rFonts w:ascii="Times New Roman" w:hAnsi="Times New Roman"/>
          <w:b/>
        </w:rPr>
        <w:t xml:space="preserve"> </w:t>
      </w:r>
      <w:r w:rsidRPr="00146766">
        <w:rPr>
          <w:rFonts w:ascii="Times New Roman" w:hAnsi="Times New Roman"/>
          <w:b/>
        </w:rPr>
        <w:t>keepers resulting from the</w:t>
      </w:r>
      <w:r w:rsidRPr="00146766" w:rsidR="006F5B98">
        <w:rPr>
          <w:rFonts w:ascii="Times New Roman" w:hAnsi="Times New Roman"/>
          <w:b/>
        </w:rPr>
        <w:t xml:space="preserve"> </w:t>
      </w:r>
      <w:r w:rsidRPr="00146766">
        <w:rPr>
          <w:rFonts w:ascii="Times New Roman" w:hAnsi="Times New Roman"/>
          <w:b/>
        </w:rPr>
        <w:t>collection of information.</w:t>
      </w:r>
      <w:r w:rsidRPr="00146766" w:rsidR="008250DF">
        <w:rPr>
          <w:rFonts w:ascii="Times New Roman" w:hAnsi="Times New Roman"/>
          <w:b/>
        </w:rPr>
        <w:t xml:space="preserve">  </w:t>
      </w:r>
    </w:p>
    <w:p w:rsidR="00E205BB" w:rsidP="00E205BB" w14:paraId="403ABD1F" w14:textId="33068588">
      <w:pPr>
        <w:pStyle w:val="Style1"/>
        <w:adjustRightInd/>
        <w:ind w:left="660"/>
        <w:rPr>
          <w:sz w:val="24"/>
          <w:szCs w:val="24"/>
        </w:rPr>
      </w:pPr>
      <w:r>
        <w:rPr>
          <w:sz w:val="24"/>
          <w:szCs w:val="24"/>
        </w:rPr>
        <w:t>Using an average federal wage rate of $</w:t>
      </w:r>
      <w:r w:rsidR="00C21CF7">
        <w:rPr>
          <w:sz w:val="24"/>
          <w:szCs w:val="24"/>
        </w:rPr>
        <w:t>45.</w:t>
      </w:r>
      <w:r w:rsidR="00DB396A">
        <w:rPr>
          <w:sz w:val="24"/>
          <w:szCs w:val="24"/>
        </w:rPr>
        <w:t xml:space="preserve">62 </w:t>
      </w:r>
      <w:r>
        <w:rPr>
          <w:sz w:val="24"/>
          <w:szCs w:val="24"/>
        </w:rPr>
        <w:t xml:space="preserve">per hour (source: Office of Personnel Management) and a </w:t>
      </w:r>
      <w:r w:rsidR="00DB396A">
        <w:rPr>
          <w:sz w:val="24"/>
          <w:szCs w:val="24"/>
        </w:rPr>
        <w:t xml:space="preserve">2025 </w:t>
      </w:r>
      <w:r>
        <w:rPr>
          <w:sz w:val="24"/>
          <w:szCs w:val="24"/>
        </w:rPr>
        <w:t>domestic postage rate of $0.</w:t>
      </w:r>
      <w:r w:rsidR="00DB396A">
        <w:rPr>
          <w:sz w:val="24"/>
          <w:szCs w:val="24"/>
        </w:rPr>
        <w:t>78</w:t>
      </w:r>
      <w:r>
        <w:rPr>
          <w:sz w:val="24"/>
          <w:szCs w:val="24"/>
        </w:rPr>
        <w:t>, the individual burden cost is:</w:t>
      </w:r>
    </w:p>
    <w:p w:rsidR="00E205BB" w:rsidP="00E205BB" w14:paraId="28762F99" w14:textId="12467975">
      <w:pPr>
        <w:pStyle w:val="Style1"/>
        <w:adjustRightInd/>
        <w:ind w:left="660"/>
        <w:rPr>
          <w:sz w:val="24"/>
          <w:szCs w:val="24"/>
        </w:rPr>
      </w:pPr>
      <w:r>
        <w:rPr>
          <w:sz w:val="24"/>
          <w:szCs w:val="24"/>
        </w:rPr>
        <w:t>$</w:t>
      </w:r>
      <w:r w:rsidR="00C21CF7">
        <w:rPr>
          <w:sz w:val="24"/>
          <w:szCs w:val="24"/>
        </w:rPr>
        <w:t>45.</w:t>
      </w:r>
      <w:r w:rsidR="00DB396A">
        <w:rPr>
          <w:sz w:val="24"/>
          <w:szCs w:val="24"/>
        </w:rPr>
        <w:t xml:space="preserve">62 </w:t>
      </w:r>
      <w:r>
        <w:rPr>
          <w:sz w:val="24"/>
          <w:szCs w:val="24"/>
        </w:rPr>
        <w:t>per hour x 0.25 hours = $</w:t>
      </w:r>
      <w:r w:rsidR="00C21CF7">
        <w:rPr>
          <w:sz w:val="24"/>
          <w:szCs w:val="24"/>
        </w:rPr>
        <w:t>11.</w:t>
      </w:r>
      <w:r w:rsidR="00DB396A">
        <w:rPr>
          <w:sz w:val="24"/>
          <w:szCs w:val="24"/>
        </w:rPr>
        <w:t xml:space="preserve">41 </w:t>
      </w:r>
      <w:r>
        <w:rPr>
          <w:sz w:val="24"/>
          <w:szCs w:val="24"/>
        </w:rPr>
        <w:t>+ $0.</w:t>
      </w:r>
      <w:r w:rsidR="00DB396A">
        <w:rPr>
          <w:sz w:val="24"/>
          <w:szCs w:val="24"/>
        </w:rPr>
        <w:t xml:space="preserve">78 </w:t>
      </w:r>
      <w:r>
        <w:rPr>
          <w:sz w:val="24"/>
          <w:szCs w:val="24"/>
        </w:rPr>
        <w:t xml:space="preserve">postage = </w:t>
      </w:r>
      <w:r w:rsidRPr="00D87101">
        <w:rPr>
          <w:b/>
          <w:sz w:val="24"/>
          <w:szCs w:val="24"/>
        </w:rPr>
        <w:t>$</w:t>
      </w:r>
      <w:r w:rsidR="00DB396A">
        <w:rPr>
          <w:b/>
          <w:sz w:val="24"/>
          <w:szCs w:val="24"/>
        </w:rPr>
        <w:t>12.19</w:t>
      </w:r>
    </w:p>
    <w:p w:rsidR="00E205BB" w:rsidP="00E205BB" w14:paraId="590CBDA6" w14:textId="77777777">
      <w:pPr>
        <w:pStyle w:val="Style1"/>
        <w:adjustRightInd/>
        <w:ind w:left="660"/>
        <w:rPr>
          <w:sz w:val="24"/>
          <w:szCs w:val="24"/>
        </w:rPr>
      </w:pPr>
    </w:p>
    <w:p w:rsidR="00E205BB" w:rsidP="00E205BB" w14:paraId="58D46491" w14:textId="77777777">
      <w:pPr>
        <w:pStyle w:val="Style1"/>
        <w:adjustRightInd/>
        <w:ind w:left="660"/>
        <w:rPr>
          <w:sz w:val="24"/>
          <w:szCs w:val="24"/>
        </w:rPr>
      </w:pPr>
      <w:r>
        <w:rPr>
          <w:sz w:val="24"/>
          <w:szCs w:val="24"/>
        </w:rPr>
        <w:t>Total burden cost assuming 75 respondents per year is:</w:t>
      </w:r>
    </w:p>
    <w:p w:rsidR="00E205BB" w:rsidRPr="005872B6" w:rsidP="00E205BB" w14:paraId="6722F1A7" w14:textId="190185B6">
      <w:pPr>
        <w:pStyle w:val="Style1"/>
        <w:adjustRightInd/>
        <w:ind w:left="660"/>
        <w:rPr>
          <w:sz w:val="24"/>
          <w:szCs w:val="24"/>
        </w:rPr>
      </w:pPr>
      <w:r>
        <w:rPr>
          <w:sz w:val="24"/>
          <w:szCs w:val="24"/>
        </w:rPr>
        <w:t>$</w:t>
      </w:r>
      <w:r w:rsidR="00DB396A">
        <w:rPr>
          <w:sz w:val="24"/>
          <w:szCs w:val="24"/>
        </w:rPr>
        <w:t>12.18</w:t>
      </w:r>
      <w:r>
        <w:rPr>
          <w:sz w:val="24"/>
          <w:szCs w:val="24"/>
        </w:rPr>
        <w:t xml:space="preserve"> x 75 = $</w:t>
      </w:r>
      <w:r w:rsidR="00DB396A">
        <w:rPr>
          <w:sz w:val="24"/>
          <w:szCs w:val="24"/>
        </w:rPr>
        <w:t>914</w:t>
      </w:r>
      <w:r w:rsidR="00C21CF7">
        <w:rPr>
          <w:sz w:val="24"/>
          <w:szCs w:val="24"/>
        </w:rPr>
        <w:t>.25</w:t>
      </w:r>
    </w:p>
    <w:p w:rsidR="009D3471" w:rsidRPr="009D3471" w:rsidP="009D3471" w14:paraId="429D91D9" w14:textId="77777777">
      <w:pPr>
        <w:rPr>
          <w:rFonts w:ascii="Times New Roman" w:hAnsi="Times New Roman"/>
          <w:snapToGrid/>
          <w:sz w:val="20"/>
        </w:rPr>
      </w:pPr>
    </w:p>
    <w:p w:rsidR="007F1F34" w:rsidP="007F1F34" w14:paraId="31F1072D" w14:textId="77777777">
      <w:pPr>
        <w:tabs>
          <w:tab w:val="left" w:pos="440"/>
          <w:tab w:val="left" w:pos="770"/>
        </w:tabs>
      </w:pPr>
    </w:p>
    <w:p w:rsidR="007F1F34" w:rsidRPr="00146766" w:rsidP="00146766" w14:paraId="06AD1EEB" w14:textId="31AC820E">
      <w:pPr>
        <w:pStyle w:val="ListParagraph"/>
        <w:numPr>
          <w:ilvl w:val="0"/>
          <w:numId w:val="19"/>
        </w:numPr>
        <w:tabs>
          <w:tab w:val="left" w:pos="440"/>
          <w:tab w:val="left" w:pos="770"/>
        </w:tabs>
        <w:rPr>
          <w:rFonts w:ascii="Times New Roman" w:hAnsi="Times New Roman"/>
          <w:b/>
          <w:szCs w:val="24"/>
        </w:rPr>
      </w:pPr>
      <w:r w:rsidRPr="00146766">
        <w:rPr>
          <w:rFonts w:ascii="Times New Roman" w:hAnsi="Times New Roman"/>
          <w:b/>
          <w:szCs w:val="24"/>
        </w:rPr>
        <w:t xml:space="preserve"> Provide estimates of </w:t>
      </w:r>
      <w:r w:rsidR="00146766">
        <w:rPr>
          <w:rFonts w:ascii="Times New Roman" w:hAnsi="Times New Roman"/>
          <w:b/>
          <w:szCs w:val="24"/>
        </w:rPr>
        <w:t xml:space="preserve">annualized costs to the Federal </w:t>
      </w:r>
      <w:r w:rsidRPr="00146766">
        <w:rPr>
          <w:rFonts w:ascii="Times New Roman" w:hAnsi="Times New Roman"/>
          <w:b/>
          <w:szCs w:val="24"/>
        </w:rPr>
        <w:t xml:space="preserve">government. </w:t>
      </w:r>
    </w:p>
    <w:p w:rsidR="003763E0" w:rsidP="00E205BB" w14:paraId="3A87E17B" w14:textId="13344E08">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rPr>
      </w:pPr>
      <w:r w:rsidRPr="00E205BB">
        <w:rPr>
          <w:rFonts w:ascii="Times New Roman" w:hAnsi="Times New Roman"/>
        </w:rPr>
        <w:t>The annualized cost to the Federal government is approximately $</w:t>
      </w:r>
      <w:r w:rsidR="007C310C">
        <w:rPr>
          <w:rFonts w:ascii="Times New Roman" w:hAnsi="Times New Roman"/>
        </w:rPr>
        <w:t>212,000</w:t>
      </w:r>
      <w:r w:rsidRPr="00E205BB">
        <w:rPr>
          <w:rFonts w:ascii="Times New Roman" w:hAnsi="Times New Roman"/>
        </w:rPr>
        <w:t>. This includes the cost of investigation of the condition or situation by the principal NASA investigator and supporting investigative team ($</w:t>
      </w:r>
      <w:r w:rsidR="007C310C">
        <w:rPr>
          <w:rFonts w:ascii="Times New Roman" w:hAnsi="Times New Roman"/>
        </w:rPr>
        <w:t>96,000</w:t>
      </w:r>
      <w:r w:rsidRPr="00E205BB">
        <w:rPr>
          <w:rFonts w:ascii="Times New Roman" w:hAnsi="Times New Roman"/>
        </w:rPr>
        <w:t>), the cost of the promotional material ($</w:t>
      </w:r>
      <w:r w:rsidR="00B95ABE">
        <w:rPr>
          <w:rFonts w:ascii="Times New Roman" w:hAnsi="Times New Roman"/>
        </w:rPr>
        <w:t>2,000</w:t>
      </w:r>
      <w:r w:rsidRPr="00E205BB">
        <w:rPr>
          <w:rFonts w:ascii="Times New Roman" w:hAnsi="Times New Roman"/>
        </w:rPr>
        <w:t>), and the cost of the administration of the NSRS ($</w:t>
      </w:r>
      <w:r w:rsidR="007C310C">
        <w:rPr>
          <w:rFonts w:ascii="Times New Roman" w:hAnsi="Times New Roman"/>
        </w:rPr>
        <w:t>93,000</w:t>
      </w:r>
      <w:r w:rsidRPr="00E205BB">
        <w:rPr>
          <w:rFonts w:ascii="Times New Roman" w:hAnsi="Times New Roman"/>
        </w:rPr>
        <w:t xml:space="preserve">). The NSRS is administered for NASA's Office of Safety and Mission Assurance by </w:t>
      </w:r>
      <w:r w:rsidR="00CF7A6A">
        <w:rPr>
          <w:rFonts w:ascii="Times New Roman" w:hAnsi="Times New Roman"/>
        </w:rPr>
        <w:t xml:space="preserve">BQMI and </w:t>
      </w:r>
      <w:r w:rsidRPr="00E205BB">
        <w:rPr>
          <w:rFonts w:ascii="Times New Roman" w:hAnsi="Times New Roman"/>
        </w:rPr>
        <w:t>ARES Corporation, and NSRS costs include report processing and administration of an ongoing awareness program.</w:t>
      </w:r>
    </w:p>
    <w:p w:rsidR="007F1F34" w:rsidP="007F1F34" w14:paraId="09E209CC" w14:textId="77777777">
      <w:pPr>
        <w:tabs>
          <w:tab w:val="left" w:pos="440"/>
          <w:tab w:val="left" w:pos="770"/>
        </w:tabs>
        <w:ind w:left="360"/>
        <w:rPr>
          <w:rFonts w:ascii="Times New Roman" w:hAnsi="Times New Roman"/>
          <w:b/>
          <w:szCs w:val="24"/>
        </w:rPr>
      </w:pPr>
    </w:p>
    <w:p w:rsidR="001C63CD" w:rsidRPr="00B75A8F" w:rsidP="001C63CD" w14:paraId="30FD9D70" w14:textId="7D665A37">
      <w:pPr>
        <w:pStyle w:val="ListParagraph"/>
        <w:numPr>
          <w:ilvl w:val="0"/>
          <w:numId w:val="19"/>
        </w:numPr>
        <w:tabs>
          <w:tab w:val="left" w:pos="660"/>
        </w:tabs>
        <w:rPr>
          <w:rFonts w:ascii="Times New Roman" w:hAnsi="Times New Roman"/>
          <w:b/>
          <w:szCs w:val="24"/>
        </w:rPr>
      </w:pPr>
      <w:r w:rsidRPr="00B75A8F">
        <w:rPr>
          <w:rFonts w:ascii="Times New Roman" w:hAnsi="Times New Roman"/>
          <w:b/>
          <w:szCs w:val="24"/>
        </w:rPr>
        <w:t>Explain the reasons for any major program changes or adjustments to burden hours or annualized costs to respondents.</w:t>
      </w:r>
    </w:p>
    <w:p w:rsidR="007F1F34" w:rsidP="004D5980" w14:paraId="3F9E8FFB" w14:textId="0C8D97D3">
      <w:pPr>
        <w:pStyle w:val="ListParagraph"/>
        <w:tabs>
          <w:tab w:val="left" w:pos="440"/>
          <w:tab w:val="left" w:pos="770"/>
        </w:tabs>
        <w:ind w:left="660"/>
        <w:rPr>
          <w:rFonts w:ascii="Times New Roman" w:hAnsi="Times New Roman"/>
          <w:b/>
          <w:szCs w:val="24"/>
        </w:rPr>
      </w:pPr>
    </w:p>
    <w:p w:rsidR="00033CCD" w:rsidRPr="00E205BB" w:rsidP="004D5980" w14:paraId="410664DA" w14:textId="5A9FEBFC">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E205BB">
        <w:rPr>
          <w:rFonts w:ascii="Times New Roman" w:hAnsi="Times New Roman"/>
          <w:szCs w:val="24"/>
        </w:rPr>
        <w:t>No program changes or adjustments are applicable to t</w:t>
      </w:r>
      <w:r w:rsidR="00344E57">
        <w:rPr>
          <w:rFonts w:ascii="Times New Roman" w:hAnsi="Times New Roman"/>
          <w:szCs w:val="24"/>
        </w:rPr>
        <w:t>he paper form</w:t>
      </w:r>
      <w:r w:rsidRPr="00E205BB">
        <w:rPr>
          <w:rFonts w:ascii="Times New Roman" w:hAnsi="Times New Roman"/>
          <w:szCs w:val="24"/>
        </w:rPr>
        <w:t xml:space="preserve"> information collection</w:t>
      </w:r>
      <w:r w:rsidR="00DE4197">
        <w:rPr>
          <w:rFonts w:ascii="Times New Roman" w:hAnsi="Times New Roman"/>
          <w:szCs w:val="24"/>
        </w:rPr>
        <w:t>.</w:t>
      </w:r>
      <w:r w:rsidR="00496FDA">
        <w:rPr>
          <w:rFonts w:ascii="Times New Roman" w:hAnsi="Times New Roman"/>
          <w:szCs w:val="24"/>
        </w:rPr>
        <w:t xml:space="preserve">  An electronic submission option was added to ease the burden on those submitting concerns, </w:t>
      </w:r>
      <w:r w:rsidR="00F24798">
        <w:rPr>
          <w:rFonts w:ascii="Times New Roman" w:hAnsi="Times New Roman"/>
          <w:szCs w:val="24"/>
        </w:rPr>
        <w:t xml:space="preserve">and to increase the efficiency of capturing data, </w:t>
      </w:r>
      <w:r w:rsidR="00496FDA">
        <w:rPr>
          <w:rFonts w:ascii="Times New Roman" w:hAnsi="Times New Roman"/>
          <w:szCs w:val="24"/>
        </w:rPr>
        <w:t>but the process/burden of investigating these concerns remains the same regardless of the submission method.</w:t>
      </w:r>
    </w:p>
    <w:p w:rsidR="007F1F34" w:rsidP="007F1F34" w14:paraId="2D57E2C7" w14:textId="77777777">
      <w:pPr>
        <w:pStyle w:val="ListParagraph"/>
        <w:rPr>
          <w:rFonts w:ascii="Times New Roman" w:hAnsi="Times New Roman"/>
          <w:b/>
          <w:szCs w:val="24"/>
        </w:rPr>
      </w:pPr>
    </w:p>
    <w:p w:rsidR="007F1F34" w:rsidRPr="00146766" w:rsidP="00146766" w14:paraId="1FA3AF22" w14:textId="442D1410">
      <w:pPr>
        <w:pStyle w:val="ListParagraph"/>
        <w:numPr>
          <w:ilvl w:val="0"/>
          <w:numId w:val="19"/>
        </w:numPr>
        <w:tabs>
          <w:tab w:val="left" w:pos="440"/>
          <w:tab w:val="left" w:pos="770"/>
        </w:tabs>
        <w:rPr>
          <w:rFonts w:ascii="Times New Roman" w:hAnsi="Times New Roman"/>
          <w:b/>
          <w:szCs w:val="24"/>
        </w:rPr>
      </w:pPr>
      <w:r w:rsidRPr="00146766">
        <w:rPr>
          <w:rFonts w:ascii="Times New Roman" w:hAnsi="Times New Roman"/>
          <w:b/>
          <w:szCs w:val="24"/>
        </w:rPr>
        <w:t xml:space="preserve">For collections of information whose results will be published, outline plans for tabulation and publication.  </w:t>
      </w:r>
    </w:p>
    <w:p w:rsidR="00033CCD" w:rsidRPr="00054A2C" w:rsidP="007F1F34" w14:paraId="65825FB9" w14:textId="77777777">
      <w:pPr>
        <w:pStyle w:val="ListParagraph"/>
        <w:rPr>
          <w:rFonts w:ascii="Times New Roman" w:hAnsi="Times New Roman"/>
          <w:szCs w:val="24"/>
        </w:rPr>
      </w:pPr>
      <w:r w:rsidRPr="00E205BB">
        <w:rPr>
          <w:rFonts w:ascii="Times New Roman" w:hAnsi="Times New Roman"/>
          <w:szCs w:val="24"/>
        </w:rPr>
        <w:t>Not applicable to this information collection</w:t>
      </w:r>
      <w:r w:rsidRPr="00054A2C">
        <w:rPr>
          <w:rFonts w:ascii="Times New Roman" w:hAnsi="Times New Roman"/>
          <w:szCs w:val="24"/>
        </w:rPr>
        <w:t>.</w:t>
      </w:r>
    </w:p>
    <w:p w:rsidR="00033CCD" w:rsidP="007F1F34" w14:paraId="559F3B22" w14:textId="77777777">
      <w:pPr>
        <w:pStyle w:val="ListParagraph"/>
        <w:rPr>
          <w:rFonts w:ascii="Times New Roman" w:hAnsi="Times New Roman"/>
          <w:b/>
          <w:szCs w:val="24"/>
        </w:rPr>
      </w:pPr>
    </w:p>
    <w:p w:rsidR="00F72270" w:rsidP="00F72270" w14:paraId="58AC7C04" w14:textId="77777777">
      <w:pPr>
        <w:pStyle w:val="ListParagraph"/>
        <w:numPr>
          <w:ilvl w:val="0"/>
          <w:numId w:val="19"/>
        </w:numPr>
        <w:tabs>
          <w:tab w:val="left" w:pos="440"/>
          <w:tab w:val="left" w:pos="770"/>
        </w:tabs>
        <w:rPr>
          <w:rFonts w:ascii="Times New Roman" w:hAnsi="Times New Roman"/>
          <w:b/>
          <w:szCs w:val="24"/>
        </w:rPr>
      </w:pPr>
      <w:r w:rsidRPr="00146766">
        <w:rPr>
          <w:rFonts w:ascii="Times New Roman" w:hAnsi="Times New Roman"/>
          <w:b/>
          <w:szCs w:val="24"/>
        </w:rPr>
        <w:t xml:space="preserve">If seeking approval to not display the expiration date for OMB approval of the information collection, explain the reasons that display would be inappropriate.  </w:t>
      </w:r>
    </w:p>
    <w:p w:rsidR="007F1F34" w:rsidRPr="00F72270" w:rsidP="00F72270" w14:paraId="6C1E782C" w14:textId="77777777">
      <w:pPr>
        <w:pStyle w:val="ListParagraph"/>
        <w:tabs>
          <w:tab w:val="left" w:pos="440"/>
          <w:tab w:val="left" w:pos="770"/>
        </w:tabs>
        <w:ind w:left="660"/>
        <w:rPr>
          <w:rFonts w:ascii="Times New Roman" w:hAnsi="Times New Roman"/>
          <w:b/>
          <w:szCs w:val="24"/>
        </w:rPr>
      </w:pPr>
      <w:r w:rsidRPr="00E205BB">
        <w:rPr>
          <w:rFonts w:ascii="Times New Roman" w:hAnsi="Times New Roman"/>
          <w:szCs w:val="24"/>
        </w:rPr>
        <w:t>NASA will display the expiration date within the required PRA Statement</w:t>
      </w:r>
      <w:r w:rsidRPr="00F72270" w:rsidR="00F72270">
        <w:rPr>
          <w:rFonts w:ascii="Times New Roman" w:hAnsi="Times New Roman"/>
          <w:szCs w:val="24"/>
        </w:rPr>
        <w:t>.</w:t>
      </w:r>
    </w:p>
    <w:p w:rsidR="00F72270" w:rsidRPr="00033CCD" w:rsidP="00F72270" w14:paraId="67F51E34" w14:textId="77777777">
      <w:pPr>
        <w:pStyle w:val="ListParagraph"/>
        <w:tabs>
          <w:tab w:val="left" w:pos="440"/>
          <w:tab w:val="left" w:pos="770"/>
        </w:tabs>
        <w:ind w:left="660"/>
        <w:rPr>
          <w:rFonts w:ascii="Times New Roman" w:hAnsi="Times New Roman"/>
          <w:b/>
          <w:szCs w:val="24"/>
        </w:rPr>
      </w:pPr>
    </w:p>
    <w:p w:rsidR="005B3E59" w:rsidRPr="005B3E59" w:rsidP="005B3E59" w14:paraId="4A9354F8" w14:textId="77777777">
      <w:pPr>
        <w:pStyle w:val="ListParagraph"/>
        <w:numPr>
          <w:ilvl w:val="0"/>
          <w:numId w:val="19"/>
        </w:numPr>
        <w:tabs>
          <w:tab w:val="left" w:pos="720"/>
          <w:tab w:val="left" w:pos="770"/>
        </w:tabs>
        <w:rPr>
          <w:rFonts w:ascii="Times New Roman" w:hAnsi="Times New Roman"/>
          <w:b/>
          <w:szCs w:val="24"/>
        </w:rPr>
      </w:pPr>
      <w:r w:rsidRPr="005B3E59">
        <w:rPr>
          <w:rFonts w:ascii="Times New Roman" w:hAnsi="Times New Roman"/>
          <w:b/>
          <w:szCs w:val="24"/>
        </w:rPr>
        <w:t>Explain any exception to the 5 CFR 1320.9 certification statement.</w:t>
      </w:r>
    </w:p>
    <w:p w:rsidR="005B3E59" w:rsidP="005B3E59" w14:paraId="36A22589" w14:textId="77777777">
      <w:pPr>
        <w:pStyle w:val="Default"/>
        <w:ind w:left="660"/>
        <w:rPr>
          <w:rFonts w:ascii="Times New Roman" w:hAnsi="Times New Roman"/>
          <w:i/>
          <w:iCs/>
        </w:rPr>
      </w:pPr>
      <w:hyperlink r:id="rId8" w:history="1">
        <w:r w:rsidRPr="000C6410">
          <w:rPr>
            <w:rStyle w:val="Hyperlink"/>
            <w:rFonts w:ascii="Times New Roman" w:hAnsi="Times New Roman"/>
            <w:i/>
            <w:iCs/>
          </w:rPr>
          <w:t>5 CFR 1320.9</w:t>
        </w:r>
      </w:hyperlink>
      <w:r>
        <w:rPr>
          <w:rFonts w:ascii="Times New Roman" w:hAnsi="Times New Roman"/>
          <w:i/>
          <w:iCs/>
        </w:rPr>
        <w:t xml:space="preserve"> </w:t>
      </w:r>
      <w:r w:rsidRPr="00D64B16">
        <w:rPr>
          <w:rFonts w:ascii="Times New Roman" w:hAnsi="Times New Roman"/>
          <w:b/>
          <w:bCs/>
          <w:i/>
          <w:iCs/>
        </w:rPr>
        <w:t>Agency certifications for proposed collections of information</w:t>
      </w:r>
    </w:p>
    <w:p w:rsidR="005B3E59" w:rsidRPr="00E765BB" w:rsidP="005B3E59" w14:paraId="0586C234" w14:textId="77777777">
      <w:pPr>
        <w:pStyle w:val="Default"/>
        <w:ind w:left="660"/>
        <w:rPr>
          <w:rFonts w:ascii="Times New Roman" w:hAnsi="Times New Roman"/>
          <w:i/>
          <w:iCs/>
        </w:rPr>
      </w:pPr>
      <w:r>
        <w:rPr>
          <w:rFonts w:ascii="Times New Roman" w:hAnsi="Times New Roman"/>
          <w:i/>
          <w:iCs/>
        </w:rPr>
        <w:t xml:space="preserve"> </w:t>
      </w:r>
      <w:r w:rsidRPr="00E765BB">
        <w:rPr>
          <w:rFonts w:ascii="Times New Roman" w:hAnsi="Times New Roman"/>
          <w:i/>
          <w:iCs/>
        </w:rPr>
        <w:t>As part of the agency submission to OMB of a proposed collection of information, the agency (through the head of the agency, the Senior Official, or their designee) shall certify (and provide a record supporting such certification) that the proposed collection of information—</w:t>
      </w:r>
    </w:p>
    <w:p w:rsidR="005B3E59" w:rsidRPr="00E765BB" w:rsidP="005B3E59" w14:paraId="1DD4F8AB" w14:textId="77777777">
      <w:pPr>
        <w:pStyle w:val="Default"/>
        <w:ind w:left="660"/>
        <w:rPr>
          <w:rFonts w:ascii="Times New Roman" w:hAnsi="Times New Roman"/>
          <w:i/>
          <w:iCs/>
        </w:rPr>
      </w:pPr>
      <w:r w:rsidRPr="00E765BB">
        <w:rPr>
          <w:rFonts w:ascii="Times New Roman" w:hAnsi="Times New Roman"/>
          <w:i/>
          <w:iCs/>
        </w:rPr>
        <w:t>(a) Is necessary for the proper performance of the functions of the agency, including that the information to be collected will have practical utility;</w:t>
      </w:r>
    </w:p>
    <w:p w:rsidR="005B3E59" w:rsidRPr="00E765BB" w:rsidP="005B3E59" w14:paraId="0E547F4E" w14:textId="77777777">
      <w:pPr>
        <w:pStyle w:val="Default"/>
        <w:ind w:left="660"/>
        <w:rPr>
          <w:rFonts w:ascii="Times New Roman" w:hAnsi="Times New Roman"/>
          <w:i/>
          <w:iCs/>
        </w:rPr>
      </w:pPr>
      <w:r w:rsidRPr="00E765BB">
        <w:rPr>
          <w:rFonts w:ascii="Times New Roman" w:hAnsi="Times New Roman"/>
          <w:i/>
          <w:iCs/>
        </w:rPr>
        <w:t>(b) Is not unnecessarily duplicative of information otherwise reasonably accessible to the agency;</w:t>
      </w:r>
    </w:p>
    <w:p w:rsidR="005B3E59" w:rsidRPr="00E765BB" w:rsidP="005B3E59" w14:paraId="5AA49C3D" w14:textId="77777777">
      <w:pPr>
        <w:pStyle w:val="Default"/>
        <w:ind w:left="660"/>
        <w:rPr>
          <w:rFonts w:ascii="Times New Roman" w:hAnsi="Times New Roman"/>
          <w:i/>
          <w:iCs/>
        </w:rPr>
      </w:pPr>
      <w:r w:rsidRPr="00E765BB">
        <w:rPr>
          <w:rFonts w:ascii="Times New Roman" w:hAnsi="Times New Roman"/>
          <w:i/>
          <w:iCs/>
        </w:rPr>
        <w:t>(c) Reduces to the extent practicable and appropriate the burden on persons who shall provide information to or for the agency, including with respect to small entities, as defined in the Regulatory Flexibility Act (</w:t>
      </w:r>
      <w:hyperlink r:id="rId9" w:tgtFrame="_blank" w:history="1">
        <w:r w:rsidRPr="00E765BB">
          <w:rPr>
            <w:rStyle w:val="Hyperlink"/>
            <w:rFonts w:ascii="Times New Roman" w:hAnsi="Times New Roman"/>
            <w:i/>
            <w:iCs/>
          </w:rPr>
          <w:t>5 U.S.C. 601(6)</w:t>
        </w:r>
      </w:hyperlink>
      <w:r w:rsidRPr="00E765BB">
        <w:rPr>
          <w:rFonts w:ascii="Times New Roman" w:hAnsi="Times New Roman"/>
          <w:i/>
          <w:iCs/>
        </w:rPr>
        <w:t>), the use of such techniques as:</w:t>
      </w:r>
    </w:p>
    <w:p w:rsidR="005B3E59" w:rsidRPr="00E765BB" w:rsidP="005B3E59" w14:paraId="780AC63E" w14:textId="77777777">
      <w:pPr>
        <w:pStyle w:val="Default"/>
        <w:ind w:left="1440"/>
        <w:rPr>
          <w:rFonts w:ascii="Times New Roman" w:hAnsi="Times New Roman"/>
          <w:i/>
          <w:iCs/>
        </w:rPr>
      </w:pPr>
      <w:r w:rsidRPr="00E765BB">
        <w:rPr>
          <w:rFonts w:ascii="Times New Roman" w:hAnsi="Times New Roman"/>
          <w:i/>
          <w:iCs/>
        </w:rPr>
        <w:t>(1) Establishing differing compliance or reporting requirements or timetables that take into account the resources available to those who are to respond;</w:t>
      </w:r>
    </w:p>
    <w:p w:rsidR="005B3E59" w:rsidRPr="00E765BB" w:rsidP="005B3E59" w14:paraId="506442EA" w14:textId="77777777">
      <w:pPr>
        <w:pStyle w:val="Default"/>
        <w:ind w:left="1440"/>
        <w:rPr>
          <w:rFonts w:ascii="Times New Roman" w:hAnsi="Times New Roman"/>
          <w:i/>
          <w:iCs/>
        </w:rPr>
      </w:pPr>
      <w:r w:rsidRPr="00E765BB">
        <w:rPr>
          <w:rFonts w:ascii="Times New Roman" w:hAnsi="Times New Roman"/>
          <w:i/>
          <w:iCs/>
        </w:rPr>
        <w:t>(2) The clarification, consolidation, or simplification of compliance and reporting requirements; or</w:t>
      </w:r>
    </w:p>
    <w:p w:rsidR="005B3E59" w:rsidRPr="00E765BB" w:rsidP="005B3E59" w14:paraId="3167F7BB" w14:textId="77777777">
      <w:pPr>
        <w:pStyle w:val="Default"/>
        <w:ind w:left="1440"/>
        <w:rPr>
          <w:rFonts w:ascii="Times New Roman" w:hAnsi="Times New Roman"/>
          <w:i/>
          <w:iCs/>
        </w:rPr>
      </w:pPr>
      <w:r w:rsidRPr="00E765BB">
        <w:rPr>
          <w:rFonts w:ascii="Times New Roman" w:hAnsi="Times New Roman"/>
          <w:i/>
          <w:iCs/>
        </w:rPr>
        <w:t>(3) An exemption from coverage of the collection of information, or any part thereof;</w:t>
      </w:r>
    </w:p>
    <w:p w:rsidR="005B3E59" w:rsidRPr="00E765BB" w:rsidP="005B3E59" w14:paraId="7C9789E9" w14:textId="77777777">
      <w:pPr>
        <w:pStyle w:val="Default"/>
        <w:ind w:left="660"/>
        <w:rPr>
          <w:rFonts w:ascii="Times New Roman" w:hAnsi="Times New Roman"/>
          <w:i/>
          <w:iCs/>
        </w:rPr>
      </w:pPr>
      <w:r w:rsidRPr="00E765BB">
        <w:rPr>
          <w:rFonts w:ascii="Times New Roman" w:hAnsi="Times New Roman"/>
          <w:i/>
          <w:iCs/>
        </w:rPr>
        <w:t>(d) Is written using plain, coherent, and unambiguous terminology and is understandable to those who are to respond;</w:t>
      </w:r>
    </w:p>
    <w:p w:rsidR="005B3E59" w:rsidRPr="00E765BB" w:rsidP="005B3E59" w14:paraId="5C92ACB3" w14:textId="77777777">
      <w:pPr>
        <w:pStyle w:val="Default"/>
        <w:ind w:left="660"/>
        <w:rPr>
          <w:rFonts w:ascii="Times New Roman" w:hAnsi="Times New Roman"/>
          <w:i/>
          <w:iCs/>
        </w:rPr>
      </w:pPr>
      <w:r w:rsidRPr="00E765BB">
        <w:rPr>
          <w:rFonts w:ascii="Times New Roman" w:hAnsi="Times New Roman"/>
          <w:i/>
          <w:iCs/>
        </w:rPr>
        <w:t>(e) Is to be implemented in ways consistent and compatible, to the maximum extent practicable, with the existing reporting and recordkeeping practices of those who are to respond;</w:t>
      </w:r>
    </w:p>
    <w:p w:rsidR="005B3E59" w:rsidRPr="00E765BB" w:rsidP="005B3E59" w14:paraId="01F82F04" w14:textId="77777777">
      <w:pPr>
        <w:pStyle w:val="Default"/>
        <w:ind w:left="660"/>
        <w:rPr>
          <w:rFonts w:ascii="Times New Roman" w:hAnsi="Times New Roman"/>
          <w:i/>
          <w:iCs/>
        </w:rPr>
      </w:pPr>
      <w:r w:rsidRPr="00E765BB">
        <w:rPr>
          <w:rFonts w:ascii="Times New Roman" w:hAnsi="Times New Roman"/>
          <w:i/>
          <w:iCs/>
        </w:rPr>
        <w:t>(f) Indicates for each recordkeeping requirement the length of time persons are required to maintain the records specified;</w:t>
      </w:r>
    </w:p>
    <w:p w:rsidR="005B3E59" w:rsidRPr="00E765BB" w:rsidP="005B3E59" w14:paraId="293053B8" w14:textId="77777777">
      <w:pPr>
        <w:pStyle w:val="Default"/>
        <w:ind w:left="660"/>
        <w:rPr>
          <w:rFonts w:ascii="Times New Roman" w:hAnsi="Times New Roman"/>
          <w:i/>
          <w:iCs/>
        </w:rPr>
      </w:pPr>
      <w:r w:rsidRPr="00E765BB">
        <w:rPr>
          <w:rFonts w:ascii="Times New Roman" w:hAnsi="Times New Roman"/>
          <w:i/>
          <w:iCs/>
        </w:rPr>
        <w:t xml:space="preserve">(g) Informs potential respondents of the information called for under </w:t>
      </w:r>
      <w:hyperlink r:id="rId10" w:anchor="p-1320.8(b)(3)" w:history="1">
        <w:r w:rsidRPr="00E765BB">
          <w:rPr>
            <w:rStyle w:val="Hyperlink"/>
            <w:rFonts w:ascii="Times New Roman" w:hAnsi="Times New Roman"/>
            <w:i/>
            <w:iCs/>
          </w:rPr>
          <w:t>§ 1320.8(b)(3)</w:t>
        </w:r>
      </w:hyperlink>
      <w:r w:rsidRPr="00E765BB">
        <w:rPr>
          <w:rFonts w:ascii="Times New Roman" w:hAnsi="Times New Roman"/>
          <w:i/>
          <w:iCs/>
        </w:rPr>
        <w:t>;</w:t>
      </w:r>
    </w:p>
    <w:p w:rsidR="005B3E59" w:rsidRPr="00E765BB" w:rsidP="005B3E59" w14:paraId="3E087437" w14:textId="77777777">
      <w:pPr>
        <w:pStyle w:val="Default"/>
        <w:ind w:left="660"/>
        <w:rPr>
          <w:rFonts w:ascii="Times New Roman" w:hAnsi="Times New Roman"/>
          <w:i/>
          <w:iCs/>
        </w:rPr>
      </w:pPr>
      <w:r w:rsidRPr="00E765BB">
        <w:rPr>
          <w:rFonts w:ascii="Times New Roman" w:hAnsi="Times New Roman"/>
          <w:i/>
          <w:iCs/>
        </w:rPr>
        <w:t>(h)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w:t>
      </w:r>
    </w:p>
    <w:p w:rsidR="005B3E59" w:rsidRPr="00E765BB" w:rsidP="005B3E59" w14:paraId="655F3F90" w14:textId="77777777">
      <w:pPr>
        <w:pStyle w:val="Default"/>
        <w:ind w:left="660"/>
        <w:rPr>
          <w:rFonts w:ascii="Times New Roman" w:hAnsi="Times New Roman"/>
          <w:i/>
          <w:iCs/>
        </w:rPr>
      </w:pPr>
      <w:r w:rsidRPr="00E765BB">
        <w:rPr>
          <w:rFonts w:ascii="Times New Roman" w:hAnsi="Times New Roman"/>
          <w:i/>
          <w:iCs/>
        </w:rPr>
        <w:t>(i) Uses effective and efficient statistical survey methodology appropriate to the purpose for which the information is to be collected; and</w:t>
      </w:r>
    </w:p>
    <w:p w:rsidR="005B3E59" w:rsidRPr="00E765BB" w:rsidP="005B3E59" w14:paraId="1216727F" w14:textId="77777777">
      <w:pPr>
        <w:pStyle w:val="Default"/>
        <w:ind w:left="660"/>
        <w:rPr>
          <w:rFonts w:ascii="Times New Roman" w:hAnsi="Times New Roman"/>
          <w:i/>
          <w:iCs/>
        </w:rPr>
      </w:pPr>
      <w:r w:rsidRPr="00E765BB">
        <w:rPr>
          <w:rFonts w:ascii="Times New Roman" w:hAnsi="Times New Roman"/>
          <w:i/>
          <w:iCs/>
        </w:rPr>
        <w:t>(j) To the maximum extent practicable, uses appropriate information technology to reduce burden and improve data quality, agency efficiency and responsiveness to the public.</w:t>
      </w:r>
    </w:p>
    <w:p w:rsidR="005B3E59" w:rsidRPr="00B75A8F" w:rsidP="005B3E59" w14:paraId="02333D4B" w14:textId="77777777">
      <w:pPr>
        <w:pStyle w:val="Default"/>
        <w:ind w:left="660"/>
        <w:rPr>
          <w:rFonts w:ascii="Times New Roman" w:hAnsi="Times New Roman" w:cs="Times New Roman"/>
          <w:color w:val="auto"/>
        </w:rPr>
      </w:pPr>
    </w:p>
    <w:p w:rsidR="005B3E59" w:rsidRPr="00D1449A" w:rsidP="005B3E59" w14:paraId="02C320D8" w14:textId="77777777">
      <w:pPr>
        <w:pStyle w:val="ListParagraph"/>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D1449A">
        <w:rPr>
          <w:rFonts w:ascii="Times New Roman" w:hAnsi="Times New Roman"/>
          <w:bCs/>
          <w:szCs w:val="24"/>
        </w:rPr>
        <w:t>The NASA office conducting or sponsoring this information collection certifies compliance with all provisions listed above. Certifying individual must be a civil service employee.</w:t>
      </w:r>
    </w:p>
    <w:p w:rsidR="009479FC" w:rsidRPr="00B75A8F" w:rsidP="009479FC" w14:paraId="4E6D7BA7" w14:textId="77777777">
      <w:pPr>
        <w:pStyle w:val="Default"/>
        <w:ind w:left="660"/>
        <w:rPr>
          <w:rFonts w:ascii="Times New Roman" w:hAnsi="Times New Roman" w:cs="Times New Roman"/>
          <w:color w:val="auto"/>
        </w:rPr>
      </w:pPr>
    </w:p>
    <w:p w:rsidR="0034680A" w:rsidRPr="00DE4197" w:rsidP="005B3E59" w14:paraId="39E7E5C4" w14:textId="7EAD7BA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szCs w:val="24"/>
        </w:rPr>
      </w:pPr>
      <w:r w:rsidRPr="00DE4197">
        <w:rPr>
          <w:rFonts w:ascii="Times New Roman" w:hAnsi="Times New Roman"/>
          <w:szCs w:val="24"/>
        </w:rPr>
        <w:t>The NASA office conducting or sponsoring this information collection</w:t>
      </w:r>
      <w:r w:rsidR="00344E57">
        <w:rPr>
          <w:rFonts w:ascii="Times New Roman" w:hAnsi="Times New Roman"/>
          <w:szCs w:val="24"/>
        </w:rPr>
        <w:t xml:space="preserve"> </w:t>
      </w:r>
      <w:r w:rsidRPr="00DE4197">
        <w:rPr>
          <w:rFonts w:ascii="Times New Roman" w:hAnsi="Times New Roman"/>
          <w:szCs w:val="24"/>
        </w:rPr>
        <w:t>certifies compliance with all provisions listed above.</w:t>
      </w:r>
    </w:p>
    <w:p w:rsidR="00054A2C" w:rsidRPr="00C56687" w:rsidP="0034680A" w14:paraId="10665D9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rsidR="00E205BB" w:rsidRPr="004D5980" w:rsidP="005B3E59" w14:paraId="4221CF23" w14:textId="606E2A7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iCs/>
          <w:szCs w:val="24"/>
        </w:rPr>
      </w:pPr>
      <w:r w:rsidRPr="009479FC">
        <w:rPr>
          <w:rFonts w:ascii="Times New Roman" w:hAnsi="Times New Roman"/>
          <w:iCs/>
          <w:szCs w:val="24"/>
        </w:rPr>
        <w:t xml:space="preserve">Name: </w:t>
      </w:r>
      <w:r w:rsidRPr="004D5980" w:rsidR="00CF7A6A">
        <w:rPr>
          <w:rFonts w:ascii="Times New Roman" w:hAnsi="Times New Roman"/>
          <w:iCs/>
          <w:szCs w:val="24"/>
        </w:rPr>
        <w:t>Michael Blankenship</w:t>
      </w:r>
      <w:r w:rsidRPr="004D5980" w:rsidR="00132EBB">
        <w:rPr>
          <w:rFonts w:ascii="Times New Roman" w:hAnsi="Times New Roman"/>
          <w:iCs/>
          <w:szCs w:val="24"/>
        </w:rPr>
        <w:t xml:space="preserve">__ </w:t>
      </w:r>
    </w:p>
    <w:p w:rsidR="00E205BB" w:rsidRPr="004D5980" w:rsidP="005B3E59" w14:paraId="261444AA" w14:textId="7D5FB48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iCs/>
          <w:szCs w:val="24"/>
        </w:rPr>
      </w:pPr>
      <w:r w:rsidRPr="004D5980">
        <w:rPr>
          <w:rFonts w:ascii="Times New Roman" w:hAnsi="Times New Roman"/>
          <w:iCs/>
          <w:szCs w:val="24"/>
        </w:rPr>
        <w:t>Title: Program Manager, NASA Safety Reporting System, Office of Safety and Mission Assurance, NASA Headquarters__</w:t>
      </w:r>
    </w:p>
    <w:p w:rsidR="00E205BB" w:rsidRPr="004D5980" w:rsidP="005B3E59" w14:paraId="729AE427" w14:textId="50863DD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iCs/>
          <w:szCs w:val="24"/>
        </w:rPr>
      </w:pPr>
      <w:r w:rsidRPr="004D5980">
        <w:rPr>
          <w:rFonts w:ascii="Times New Roman" w:hAnsi="Times New Roman"/>
          <w:iCs/>
          <w:szCs w:val="24"/>
        </w:rPr>
        <w:t xml:space="preserve">Email address: </w:t>
      </w:r>
      <w:r w:rsidRPr="004D5980" w:rsidR="00CF7A6A">
        <w:rPr>
          <w:rFonts w:ascii="Times New Roman" w:hAnsi="Times New Roman"/>
          <w:iCs/>
          <w:szCs w:val="24"/>
        </w:rPr>
        <w:t>michael.d.blankenship</w:t>
      </w:r>
      <w:r w:rsidRPr="004D5980">
        <w:rPr>
          <w:rFonts w:ascii="Times New Roman" w:hAnsi="Times New Roman"/>
          <w:iCs/>
          <w:szCs w:val="24"/>
        </w:rPr>
        <w:t>@nasa.gov</w:t>
      </w:r>
    </w:p>
    <w:p w:rsidR="0034680A" w:rsidRPr="00FE58DE" w:rsidP="005B3E59" w14:paraId="2E36D2CC" w14:textId="69C032F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b/>
          <w:szCs w:val="24"/>
        </w:rPr>
      </w:pPr>
      <w:r w:rsidRPr="004D5980">
        <w:rPr>
          <w:rFonts w:ascii="Times New Roman" w:hAnsi="Times New Roman"/>
          <w:iCs/>
          <w:szCs w:val="24"/>
        </w:rPr>
        <w:t xml:space="preserve">Date: </w:t>
      </w:r>
      <w:r w:rsidR="00B54411">
        <w:rPr>
          <w:rFonts w:ascii="Times New Roman" w:hAnsi="Times New Roman"/>
          <w:iCs/>
          <w:szCs w:val="24"/>
        </w:rPr>
        <w:t>1/6</w:t>
      </w:r>
      <w:r w:rsidRPr="004D5980" w:rsidR="00CF7A6A">
        <w:rPr>
          <w:rFonts w:ascii="Times New Roman" w:hAnsi="Times New Roman"/>
          <w:iCs/>
          <w:szCs w:val="24"/>
        </w:rPr>
        <w:t>/202</w:t>
      </w:r>
      <w:r w:rsidR="00B54411">
        <w:rPr>
          <w:rFonts w:ascii="Times New Roman" w:hAnsi="Times New Roman"/>
          <w:iCs/>
          <w:szCs w:val="24"/>
        </w:rPr>
        <w:t>6</w:t>
      </w:r>
    </w:p>
    <w:p w:rsidR="007F1F34" w:rsidP="005B3E59" w14:paraId="0841998E" w14:textId="77777777">
      <w:pPr>
        <w:rPr>
          <w:rFonts w:ascii="Times New Roman" w:hAnsi="Times New Roman"/>
          <w:b/>
          <w:szCs w:val="24"/>
        </w:rPr>
      </w:pPr>
    </w:p>
    <w:sectPr>
      <w:footerReference w:type="default" r:id="rId1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auto"/>
    <w:notTrueType/>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39AC" w14:paraId="577AF3D7" w14:textId="77777777">
    <w:pPr>
      <w:spacing w:line="240" w:lineRule="exact"/>
    </w:pPr>
  </w:p>
  <w:p w:rsidR="009639AC" w14:paraId="22E95FFD" w14:textId="77777777">
    <w:pPr>
      <w:framePr w:w="9361" w:wrap="notBeside" w:vAnchor="text" w:hAnchor="text" w:x="1" w:y="1"/>
      <w:jc w:val="center"/>
    </w:pPr>
    <w:r>
      <w:fldChar w:fldCharType="begin"/>
    </w:r>
    <w:r>
      <w:instrText xml:space="preserve">PAGE </w:instrText>
    </w:r>
    <w:r>
      <w:fldChar w:fldCharType="separate"/>
    </w:r>
    <w:r w:rsidR="00D90BC3">
      <w:rPr>
        <w:noProof/>
      </w:rPr>
      <w:t>6</w:t>
    </w:r>
    <w:r>
      <w:fldChar w:fldCharType="end"/>
    </w:r>
  </w:p>
  <w:p w:rsidR="009639AC" w14:paraId="6E14416D"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75AFE"/>
    <w:multiLevelType w:val="hybridMultilevel"/>
    <w:tmpl w:val="7D546D4E"/>
    <w:lvl w:ilvl="0">
      <w:start w:val="1"/>
      <w:numFmt w:val="decimal"/>
      <w:lvlText w:val="%1."/>
      <w:lvlJc w:val="left"/>
      <w:pPr>
        <w:tabs>
          <w:tab w:val="num" w:pos="660"/>
        </w:tabs>
        <w:ind w:left="660" w:hanging="660"/>
      </w:pPr>
      <w:rPr>
        <w:rFonts w:hint="default"/>
        <w:b/>
      </w:rPr>
    </w:lvl>
    <w:lvl w:ilvl="1" w:tentative="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7">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9F0906"/>
    <w:multiLevelType w:val="hybridMultilevel"/>
    <w:tmpl w:val="92B80EF0"/>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12">
    <w:nsid w:val="50700C2D"/>
    <w:multiLevelType w:val="hybridMultilevel"/>
    <w:tmpl w:val="B3CA009C"/>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13">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4">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E5F08A4"/>
    <w:multiLevelType w:val="hybridMultilevel"/>
    <w:tmpl w:val="F424A98E"/>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tentative="1">
      <w:start w:val="1"/>
      <w:numFmt w:val="bullet"/>
      <w:lvlText w:val="o"/>
      <w:lvlJc w:val="left"/>
      <w:pPr>
        <w:ind w:left="4260" w:hanging="360"/>
      </w:pPr>
      <w:rPr>
        <w:rFonts w:ascii="Courier New" w:hAnsi="Courier New" w:cs="Courier New" w:hint="default"/>
      </w:rPr>
    </w:lvl>
    <w:lvl w:ilvl="5" w:tentative="1">
      <w:start w:val="1"/>
      <w:numFmt w:val="bullet"/>
      <w:lvlText w:val=""/>
      <w:lvlJc w:val="left"/>
      <w:pPr>
        <w:ind w:left="4980" w:hanging="360"/>
      </w:pPr>
      <w:rPr>
        <w:rFonts w:ascii="Wingdings" w:hAnsi="Wingdings" w:hint="default"/>
      </w:rPr>
    </w:lvl>
    <w:lvl w:ilvl="6" w:tentative="1">
      <w:start w:val="1"/>
      <w:numFmt w:val="bullet"/>
      <w:lvlText w:val=""/>
      <w:lvlJc w:val="left"/>
      <w:pPr>
        <w:ind w:left="5700" w:hanging="360"/>
      </w:pPr>
      <w:rPr>
        <w:rFonts w:ascii="Symbol" w:hAnsi="Symbol" w:hint="default"/>
      </w:rPr>
    </w:lvl>
    <w:lvl w:ilvl="7" w:tentative="1">
      <w:start w:val="1"/>
      <w:numFmt w:val="bullet"/>
      <w:lvlText w:val="o"/>
      <w:lvlJc w:val="left"/>
      <w:pPr>
        <w:ind w:left="6420" w:hanging="360"/>
      </w:pPr>
      <w:rPr>
        <w:rFonts w:ascii="Courier New" w:hAnsi="Courier New" w:cs="Courier New" w:hint="default"/>
      </w:rPr>
    </w:lvl>
    <w:lvl w:ilvl="8" w:tentative="1">
      <w:start w:val="1"/>
      <w:numFmt w:val="bullet"/>
      <w:lvlText w:val=""/>
      <w:lvlJc w:val="left"/>
      <w:pPr>
        <w:ind w:left="7140" w:hanging="360"/>
      </w:pPr>
      <w:rPr>
        <w:rFonts w:ascii="Wingdings" w:hAnsi="Wingdings" w:hint="default"/>
      </w:rPr>
    </w:lvl>
  </w:abstractNum>
  <w:abstractNum w:abstractNumId="19">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16cid:durableId="1646932318">
    <w:abstractNumId w:val="4"/>
  </w:num>
  <w:num w:numId="2" w16cid:durableId="1702779420">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08492429">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178810724">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901258011">
    <w:abstractNumId w:val="8"/>
  </w:num>
  <w:num w:numId="6" w16cid:durableId="1535193915">
    <w:abstractNumId w:val="13"/>
  </w:num>
  <w:num w:numId="7" w16cid:durableId="942955090">
    <w:abstractNumId w:val="19"/>
  </w:num>
  <w:num w:numId="8" w16cid:durableId="998076291">
    <w:abstractNumId w:val="3"/>
  </w:num>
  <w:num w:numId="9" w16cid:durableId="881793374">
    <w:abstractNumId w:val="0"/>
  </w:num>
  <w:num w:numId="10" w16cid:durableId="531188936">
    <w:abstractNumId w:val="14"/>
  </w:num>
  <w:num w:numId="11" w16cid:durableId="76564394">
    <w:abstractNumId w:val="17"/>
  </w:num>
  <w:num w:numId="12" w16cid:durableId="1883706049">
    <w:abstractNumId w:val="5"/>
  </w:num>
  <w:num w:numId="13" w16cid:durableId="2142847290">
    <w:abstractNumId w:val="10"/>
  </w:num>
  <w:num w:numId="14" w16cid:durableId="62797529">
    <w:abstractNumId w:val="15"/>
  </w:num>
  <w:num w:numId="15" w16cid:durableId="1059398333">
    <w:abstractNumId w:val="18"/>
  </w:num>
  <w:num w:numId="16" w16cid:durableId="938021648">
    <w:abstractNumId w:val="9"/>
  </w:num>
  <w:num w:numId="17" w16cid:durableId="1029259194">
    <w:abstractNumId w:val="16"/>
  </w:num>
  <w:num w:numId="18" w16cid:durableId="9335356">
    <w:abstractNumId w:val="7"/>
  </w:num>
  <w:num w:numId="19" w16cid:durableId="638606305">
    <w:abstractNumId w:val="6"/>
  </w:num>
  <w:num w:numId="20" w16cid:durableId="1601524150">
    <w:abstractNumId w:val="11"/>
  </w:num>
  <w:num w:numId="21" w16cid:durableId="176129640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idulla, Laura P.">
    <w15:presenceInfo w15:providerId="None" w15:userId="Midulla, Laura P."/>
  </w15:person>
  <w15:person w15:author="Blankenship, Michael D. (HQ-GFD00)">
    <w15:presenceInfo w15:providerId="AD" w15:userId="S::mblanken@ndc.nasa.gov::4b24cdd9-43cd-42f7-9fca-d3d880cf2a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1A27"/>
    <w:rsid w:val="000025B9"/>
    <w:rsid w:val="00004733"/>
    <w:rsid w:val="0001081C"/>
    <w:rsid w:val="00010B3A"/>
    <w:rsid w:val="00011537"/>
    <w:rsid w:val="00013FC2"/>
    <w:rsid w:val="0001462E"/>
    <w:rsid w:val="000174DD"/>
    <w:rsid w:val="00022318"/>
    <w:rsid w:val="00024DA6"/>
    <w:rsid w:val="00027F5D"/>
    <w:rsid w:val="000305C2"/>
    <w:rsid w:val="00033CCD"/>
    <w:rsid w:val="000342FD"/>
    <w:rsid w:val="00035090"/>
    <w:rsid w:val="000371EB"/>
    <w:rsid w:val="00041539"/>
    <w:rsid w:val="0004294A"/>
    <w:rsid w:val="00052029"/>
    <w:rsid w:val="0005246D"/>
    <w:rsid w:val="00054A2C"/>
    <w:rsid w:val="00063A63"/>
    <w:rsid w:val="00064AAC"/>
    <w:rsid w:val="0007261E"/>
    <w:rsid w:val="00073656"/>
    <w:rsid w:val="00082C43"/>
    <w:rsid w:val="00087B66"/>
    <w:rsid w:val="00090C6A"/>
    <w:rsid w:val="00094401"/>
    <w:rsid w:val="000A3415"/>
    <w:rsid w:val="000A5143"/>
    <w:rsid w:val="000B3FB3"/>
    <w:rsid w:val="000B7D37"/>
    <w:rsid w:val="000C4663"/>
    <w:rsid w:val="000C59F0"/>
    <w:rsid w:val="000C6410"/>
    <w:rsid w:val="000D4593"/>
    <w:rsid w:val="000E2A87"/>
    <w:rsid w:val="000F4335"/>
    <w:rsid w:val="000F67EC"/>
    <w:rsid w:val="000F69DF"/>
    <w:rsid w:val="000F6A05"/>
    <w:rsid w:val="0010783F"/>
    <w:rsid w:val="001113CF"/>
    <w:rsid w:val="00114A76"/>
    <w:rsid w:val="00115B6B"/>
    <w:rsid w:val="00120473"/>
    <w:rsid w:val="00127744"/>
    <w:rsid w:val="00132EBB"/>
    <w:rsid w:val="001337FD"/>
    <w:rsid w:val="00134B92"/>
    <w:rsid w:val="00136DAD"/>
    <w:rsid w:val="00136E82"/>
    <w:rsid w:val="00144F08"/>
    <w:rsid w:val="001465AC"/>
    <w:rsid w:val="00146766"/>
    <w:rsid w:val="001474AE"/>
    <w:rsid w:val="00151FFA"/>
    <w:rsid w:val="00162590"/>
    <w:rsid w:val="00163049"/>
    <w:rsid w:val="001700E0"/>
    <w:rsid w:val="00171495"/>
    <w:rsid w:val="00177530"/>
    <w:rsid w:val="0017761A"/>
    <w:rsid w:val="00185388"/>
    <w:rsid w:val="00185651"/>
    <w:rsid w:val="00195287"/>
    <w:rsid w:val="00195C2B"/>
    <w:rsid w:val="00196D5B"/>
    <w:rsid w:val="001B4872"/>
    <w:rsid w:val="001B7A40"/>
    <w:rsid w:val="001C63CD"/>
    <w:rsid w:val="001D00BB"/>
    <w:rsid w:val="001E5FE3"/>
    <w:rsid w:val="001E65DE"/>
    <w:rsid w:val="001E7C82"/>
    <w:rsid w:val="001F04FF"/>
    <w:rsid w:val="001F47B7"/>
    <w:rsid w:val="00201D43"/>
    <w:rsid w:val="00216F1E"/>
    <w:rsid w:val="0022362B"/>
    <w:rsid w:val="0025010D"/>
    <w:rsid w:val="00256272"/>
    <w:rsid w:val="002601A7"/>
    <w:rsid w:val="00262F23"/>
    <w:rsid w:val="00262F5C"/>
    <w:rsid w:val="00263036"/>
    <w:rsid w:val="002641F4"/>
    <w:rsid w:val="0026654F"/>
    <w:rsid w:val="00267EB4"/>
    <w:rsid w:val="00271D95"/>
    <w:rsid w:val="00274076"/>
    <w:rsid w:val="002776FE"/>
    <w:rsid w:val="00277E73"/>
    <w:rsid w:val="00283545"/>
    <w:rsid w:val="002859FB"/>
    <w:rsid w:val="00287866"/>
    <w:rsid w:val="00290F02"/>
    <w:rsid w:val="002929BF"/>
    <w:rsid w:val="00293F6C"/>
    <w:rsid w:val="002A3920"/>
    <w:rsid w:val="002A54BE"/>
    <w:rsid w:val="002A5859"/>
    <w:rsid w:val="002B2FD3"/>
    <w:rsid w:val="002B77BB"/>
    <w:rsid w:val="002C6C69"/>
    <w:rsid w:val="002E161A"/>
    <w:rsid w:val="002E1638"/>
    <w:rsid w:val="002E32F4"/>
    <w:rsid w:val="002E6AB0"/>
    <w:rsid w:val="00301379"/>
    <w:rsid w:val="003044C2"/>
    <w:rsid w:val="003076EE"/>
    <w:rsid w:val="0031024C"/>
    <w:rsid w:val="00325DD1"/>
    <w:rsid w:val="00332703"/>
    <w:rsid w:val="003362DF"/>
    <w:rsid w:val="00341264"/>
    <w:rsid w:val="00343B08"/>
    <w:rsid w:val="00344694"/>
    <w:rsid w:val="00344E57"/>
    <w:rsid w:val="0034680A"/>
    <w:rsid w:val="003528A2"/>
    <w:rsid w:val="00353EA3"/>
    <w:rsid w:val="00355C42"/>
    <w:rsid w:val="003603E1"/>
    <w:rsid w:val="003672EA"/>
    <w:rsid w:val="00372A97"/>
    <w:rsid w:val="003763E0"/>
    <w:rsid w:val="00376588"/>
    <w:rsid w:val="0038477B"/>
    <w:rsid w:val="00385ED4"/>
    <w:rsid w:val="00387F76"/>
    <w:rsid w:val="00390BBC"/>
    <w:rsid w:val="00393BC4"/>
    <w:rsid w:val="00397594"/>
    <w:rsid w:val="003A0343"/>
    <w:rsid w:val="003A0866"/>
    <w:rsid w:val="003A5D1E"/>
    <w:rsid w:val="003A714C"/>
    <w:rsid w:val="003A736D"/>
    <w:rsid w:val="003B0D96"/>
    <w:rsid w:val="003B3C12"/>
    <w:rsid w:val="003B3D3E"/>
    <w:rsid w:val="003C464C"/>
    <w:rsid w:val="003E3283"/>
    <w:rsid w:val="003E3A67"/>
    <w:rsid w:val="003E3F6E"/>
    <w:rsid w:val="003E5075"/>
    <w:rsid w:val="003E6128"/>
    <w:rsid w:val="003F480D"/>
    <w:rsid w:val="003F4B4D"/>
    <w:rsid w:val="003F507E"/>
    <w:rsid w:val="004000E3"/>
    <w:rsid w:val="00401E58"/>
    <w:rsid w:val="0041122E"/>
    <w:rsid w:val="004114FB"/>
    <w:rsid w:val="004124B6"/>
    <w:rsid w:val="004136DE"/>
    <w:rsid w:val="00420253"/>
    <w:rsid w:val="004211F5"/>
    <w:rsid w:val="00421C10"/>
    <w:rsid w:val="00425B5D"/>
    <w:rsid w:val="00434868"/>
    <w:rsid w:val="00437467"/>
    <w:rsid w:val="00437CBD"/>
    <w:rsid w:val="00443291"/>
    <w:rsid w:val="00446153"/>
    <w:rsid w:val="00446A2D"/>
    <w:rsid w:val="00452808"/>
    <w:rsid w:val="0046040B"/>
    <w:rsid w:val="00463A49"/>
    <w:rsid w:val="00481A4E"/>
    <w:rsid w:val="004831B8"/>
    <w:rsid w:val="00484458"/>
    <w:rsid w:val="00486F0D"/>
    <w:rsid w:val="004878F5"/>
    <w:rsid w:val="00491A86"/>
    <w:rsid w:val="0049273D"/>
    <w:rsid w:val="00496FDA"/>
    <w:rsid w:val="004B0A05"/>
    <w:rsid w:val="004B6E9E"/>
    <w:rsid w:val="004D3C82"/>
    <w:rsid w:val="004D3FF9"/>
    <w:rsid w:val="004D5980"/>
    <w:rsid w:val="004D74D9"/>
    <w:rsid w:val="004E7141"/>
    <w:rsid w:val="00501421"/>
    <w:rsid w:val="00507ABF"/>
    <w:rsid w:val="00510B28"/>
    <w:rsid w:val="00514795"/>
    <w:rsid w:val="00523F72"/>
    <w:rsid w:val="0052425D"/>
    <w:rsid w:val="00531694"/>
    <w:rsid w:val="00537E14"/>
    <w:rsid w:val="00541C04"/>
    <w:rsid w:val="00551626"/>
    <w:rsid w:val="005546AE"/>
    <w:rsid w:val="00554F7C"/>
    <w:rsid w:val="00555027"/>
    <w:rsid w:val="00560EB1"/>
    <w:rsid w:val="00562268"/>
    <w:rsid w:val="005644ED"/>
    <w:rsid w:val="0057003B"/>
    <w:rsid w:val="0057209D"/>
    <w:rsid w:val="00580633"/>
    <w:rsid w:val="00581EA7"/>
    <w:rsid w:val="005872B6"/>
    <w:rsid w:val="00591549"/>
    <w:rsid w:val="005925CC"/>
    <w:rsid w:val="00594F17"/>
    <w:rsid w:val="005963AB"/>
    <w:rsid w:val="005A5D7C"/>
    <w:rsid w:val="005B1C19"/>
    <w:rsid w:val="005B34E4"/>
    <w:rsid w:val="005B3E59"/>
    <w:rsid w:val="005B43B4"/>
    <w:rsid w:val="005B55A5"/>
    <w:rsid w:val="005B616E"/>
    <w:rsid w:val="005B6A10"/>
    <w:rsid w:val="005C25DD"/>
    <w:rsid w:val="005C4741"/>
    <w:rsid w:val="005D0213"/>
    <w:rsid w:val="005E0C70"/>
    <w:rsid w:val="005E1203"/>
    <w:rsid w:val="005E1F26"/>
    <w:rsid w:val="005E404F"/>
    <w:rsid w:val="005E68FC"/>
    <w:rsid w:val="005F1688"/>
    <w:rsid w:val="005F3C22"/>
    <w:rsid w:val="00600E97"/>
    <w:rsid w:val="00603F5F"/>
    <w:rsid w:val="0060598F"/>
    <w:rsid w:val="00605A83"/>
    <w:rsid w:val="00605B4A"/>
    <w:rsid w:val="00611234"/>
    <w:rsid w:val="006145D6"/>
    <w:rsid w:val="00616700"/>
    <w:rsid w:val="006204E0"/>
    <w:rsid w:val="006220DA"/>
    <w:rsid w:val="00623E35"/>
    <w:rsid w:val="006328FA"/>
    <w:rsid w:val="006331D0"/>
    <w:rsid w:val="0064344A"/>
    <w:rsid w:val="0064380C"/>
    <w:rsid w:val="00651908"/>
    <w:rsid w:val="0066001B"/>
    <w:rsid w:val="006631BC"/>
    <w:rsid w:val="00663C90"/>
    <w:rsid w:val="0066682F"/>
    <w:rsid w:val="00670181"/>
    <w:rsid w:val="006706A4"/>
    <w:rsid w:val="00672C9E"/>
    <w:rsid w:val="00674C83"/>
    <w:rsid w:val="0067639C"/>
    <w:rsid w:val="006777BA"/>
    <w:rsid w:val="00686084"/>
    <w:rsid w:val="006948BB"/>
    <w:rsid w:val="00696950"/>
    <w:rsid w:val="006A3E3B"/>
    <w:rsid w:val="006A537B"/>
    <w:rsid w:val="006C2CB8"/>
    <w:rsid w:val="006C3A4D"/>
    <w:rsid w:val="006C5FF3"/>
    <w:rsid w:val="006C68FB"/>
    <w:rsid w:val="006F35EE"/>
    <w:rsid w:val="006F4EA7"/>
    <w:rsid w:val="006F5B98"/>
    <w:rsid w:val="0070748C"/>
    <w:rsid w:val="00720D0B"/>
    <w:rsid w:val="007240C4"/>
    <w:rsid w:val="00735632"/>
    <w:rsid w:val="00743546"/>
    <w:rsid w:val="0074368C"/>
    <w:rsid w:val="0074624E"/>
    <w:rsid w:val="00747D31"/>
    <w:rsid w:val="007623D7"/>
    <w:rsid w:val="0076448C"/>
    <w:rsid w:val="007658E2"/>
    <w:rsid w:val="00765F7B"/>
    <w:rsid w:val="00774F7C"/>
    <w:rsid w:val="00784B50"/>
    <w:rsid w:val="007860F1"/>
    <w:rsid w:val="007873D5"/>
    <w:rsid w:val="00792801"/>
    <w:rsid w:val="00792E13"/>
    <w:rsid w:val="00797A19"/>
    <w:rsid w:val="007A3FF6"/>
    <w:rsid w:val="007A45BC"/>
    <w:rsid w:val="007A5CCF"/>
    <w:rsid w:val="007B21CA"/>
    <w:rsid w:val="007B6F48"/>
    <w:rsid w:val="007C0EB0"/>
    <w:rsid w:val="007C310C"/>
    <w:rsid w:val="007C5B71"/>
    <w:rsid w:val="007D0D66"/>
    <w:rsid w:val="007D404C"/>
    <w:rsid w:val="007D686C"/>
    <w:rsid w:val="007D70E2"/>
    <w:rsid w:val="007D773B"/>
    <w:rsid w:val="007E0E59"/>
    <w:rsid w:val="007E407E"/>
    <w:rsid w:val="007E4405"/>
    <w:rsid w:val="007E47DA"/>
    <w:rsid w:val="007E5133"/>
    <w:rsid w:val="007F1602"/>
    <w:rsid w:val="007F1F34"/>
    <w:rsid w:val="007F34ED"/>
    <w:rsid w:val="007F3CB7"/>
    <w:rsid w:val="007F6C70"/>
    <w:rsid w:val="00800549"/>
    <w:rsid w:val="00802291"/>
    <w:rsid w:val="008118F4"/>
    <w:rsid w:val="0081782C"/>
    <w:rsid w:val="008200D7"/>
    <w:rsid w:val="00821102"/>
    <w:rsid w:val="00823F94"/>
    <w:rsid w:val="008250DF"/>
    <w:rsid w:val="008260C2"/>
    <w:rsid w:val="00836A92"/>
    <w:rsid w:val="008437F3"/>
    <w:rsid w:val="00843CF9"/>
    <w:rsid w:val="008458C2"/>
    <w:rsid w:val="0085061B"/>
    <w:rsid w:val="0085489E"/>
    <w:rsid w:val="00856AC5"/>
    <w:rsid w:val="00856F5B"/>
    <w:rsid w:val="00870C0C"/>
    <w:rsid w:val="00871607"/>
    <w:rsid w:val="00873F7F"/>
    <w:rsid w:val="0087448F"/>
    <w:rsid w:val="008843D9"/>
    <w:rsid w:val="00885F7F"/>
    <w:rsid w:val="0089449D"/>
    <w:rsid w:val="008A1C7D"/>
    <w:rsid w:val="008A24DA"/>
    <w:rsid w:val="008A393F"/>
    <w:rsid w:val="008B1957"/>
    <w:rsid w:val="008B3CEB"/>
    <w:rsid w:val="008C1788"/>
    <w:rsid w:val="008C3224"/>
    <w:rsid w:val="008C4C41"/>
    <w:rsid w:val="008C58AF"/>
    <w:rsid w:val="008C5F70"/>
    <w:rsid w:val="008D38C4"/>
    <w:rsid w:val="008E371C"/>
    <w:rsid w:val="008E3DB0"/>
    <w:rsid w:val="008F0C11"/>
    <w:rsid w:val="008F1EF4"/>
    <w:rsid w:val="008F31C6"/>
    <w:rsid w:val="008F74C3"/>
    <w:rsid w:val="009063E3"/>
    <w:rsid w:val="009070CA"/>
    <w:rsid w:val="00907A11"/>
    <w:rsid w:val="00915C9F"/>
    <w:rsid w:val="009255A1"/>
    <w:rsid w:val="00937482"/>
    <w:rsid w:val="009411B1"/>
    <w:rsid w:val="00942B9E"/>
    <w:rsid w:val="00944976"/>
    <w:rsid w:val="009479FC"/>
    <w:rsid w:val="00950855"/>
    <w:rsid w:val="00955944"/>
    <w:rsid w:val="00956AEC"/>
    <w:rsid w:val="00957468"/>
    <w:rsid w:val="00962709"/>
    <w:rsid w:val="009639AC"/>
    <w:rsid w:val="009756A8"/>
    <w:rsid w:val="00976032"/>
    <w:rsid w:val="00983BB7"/>
    <w:rsid w:val="00985C69"/>
    <w:rsid w:val="00990E2C"/>
    <w:rsid w:val="0099131F"/>
    <w:rsid w:val="00992AC3"/>
    <w:rsid w:val="0099629E"/>
    <w:rsid w:val="009A1038"/>
    <w:rsid w:val="009B0880"/>
    <w:rsid w:val="009B7ECC"/>
    <w:rsid w:val="009C6AD1"/>
    <w:rsid w:val="009D0182"/>
    <w:rsid w:val="009D3471"/>
    <w:rsid w:val="009D4BA4"/>
    <w:rsid w:val="009D7683"/>
    <w:rsid w:val="009E4C62"/>
    <w:rsid w:val="009F218E"/>
    <w:rsid w:val="009F2315"/>
    <w:rsid w:val="009F3662"/>
    <w:rsid w:val="00A00CE1"/>
    <w:rsid w:val="00A05C49"/>
    <w:rsid w:val="00A17B19"/>
    <w:rsid w:val="00A212A0"/>
    <w:rsid w:val="00A22B1A"/>
    <w:rsid w:val="00A23657"/>
    <w:rsid w:val="00A23C32"/>
    <w:rsid w:val="00A33241"/>
    <w:rsid w:val="00A35EEF"/>
    <w:rsid w:val="00A41FED"/>
    <w:rsid w:val="00A70BAB"/>
    <w:rsid w:val="00A72B30"/>
    <w:rsid w:val="00A74448"/>
    <w:rsid w:val="00A74F45"/>
    <w:rsid w:val="00A75E8F"/>
    <w:rsid w:val="00A7622F"/>
    <w:rsid w:val="00A8260D"/>
    <w:rsid w:val="00A83AA5"/>
    <w:rsid w:val="00A83EC7"/>
    <w:rsid w:val="00A91923"/>
    <w:rsid w:val="00A9347C"/>
    <w:rsid w:val="00A95F45"/>
    <w:rsid w:val="00A960E0"/>
    <w:rsid w:val="00A9656E"/>
    <w:rsid w:val="00A97ABD"/>
    <w:rsid w:val="00AA2915"/>
    <w:rsid w:val="00AA619D"/>
    <w:rsid w:val="00AA79F8"/>
    <w:rsid w:val="00AB0563"/>
    <w:rsid w:val="00AB5A97"/>
    <w:rsid w:val="00AC091B"/>
    <w:rsid w:val="00AC3DCD"/>
    <w:rsid w:val="00AD100E"/>
    <w:rsid w:val="00AD1DE1"/>
    <w:rsid w:val="00AD2243"/>
    <w:rsid w:val="00AD2B3E"/>
    <w:rsid w:val="00AD32B8"/>
    <w:rsid w:val="00AD4C64"/>
    <w:rsid w:val="00AE197D"/>
    <w:rsid w:val="00AE52BB"/>
    <w:rsid w:val="00AE6BAC"/>
    <w:rsid w:val="00AE766E"/>
    <w:rsid w:val="00AE7C55"/>
    <w:rsid w:val="00AF2E86"/>
    <w:rsid w:val="00AF7047"/>
    <w:rsid w:val="00B02ECD"/>
    <w:rsid w:val="00B064E4"/>
    <w:rsid w:val="00B11265"/>
    <w:rsid w:val="00B16586"/>
    <w:rsid w:val="00B2618D"/>
    <w:rsid w:val="00B37484"/>
    <w:rsid w:val="00B37936"/>
    <w:rsid w:val="00B451FE"/>
    <w:rsid w:val="00B53D7E"/>
    <w:rsid w:val="00B54411"/>
    <w:rsid w:val="00B57AE2"/>
    <w:rsid w:val="00B57E99"/>
    <w:rsid w:val="00B66ECC"/>
    <w:rsid w:val="00B700D9"/>
    <w:rsid w:val="00B741A2"/>
    <w:rsid w:val="00B75A8F"/>
    <w:rsid w:val="00B76FC0"/>
    <w:rsid w:val="00B93F7E"/>
    <w:rsid w:val="00B95ABE"/>
    <w:rsid w:val="00BA382F"/>
    <w:rsid w:val="00BA5176"/>
    <w:rsid w:val="00BB131B"/>
    <w:rsid w:val="00BC51A9"/>
    <w:rsid w:val="00BC7107"/>
    <w:rsid w:val="00BD253A"/>
    <w:rsid w:val="00BD2D41"/>
    <w:rsid w:val="00BD3EF8"/>
    <w:rsid w:val="00BD4A7E"/>
    <w:rsid w:val="00BD67CC"/>
    <w:rsid w:val="00BF37E6"/>
    <w:rsid w:val="00C10DD9"/>
    <w:rsid w:val="00C11779"/>
    <w:rsid w:val="00C12288"/>
    <w:rsid w:val="00C14D0C"/>
    <w:rsid w:val="00C21CF7"/>
    <w:rsid w:val="00C222E9"/>
    <w:rsid w:val="00C224C8"/>
    <w:rsid w:val="00C40FB2"/>
    <w:rsid w:val="00C411BE"/>
    <w:rsid w:val="00C47CF2"/>
    <w:rsid w:val="00C55CE3"/>
    <w:rsid w:val="00C56687"/>
    <w:rsid w:val="00C61506"/>
    <w:rsid w:val="00C637E4"/>
    <w:rsid w:val="00C644C7"/>
    <w:rsid w:val="00C769DC"/>
    <w:rsid w:val="00C80962"/>
    <w:rsid w:val="00C81C39"/>
    <w:rsid w:val="00C83C00"/>
    <w:rsid w:val="00C8463F"/>
    <w:rsid w:val="00C865F0"/>
    <w:rsid w:val="00C87F20"/>
    <w:rsid w:val="00C90159"/>
    <w:rsid w:val="00C932A3"/>
    <w:rsid w:val="00CA6B64"/>
    <w:rsid w:val="00CB0258"/>
    <w:rsid w:val="00CB0DD1"/>
    <w:rsid w:val="00CB4438"/>
    <w:rsid w:val="00CB52A6"/>
    <w:rsid w:val="00CD285D"/>
    <w:rsid w:val="00CD536C"/>
    <w:rsid w:val="00CD632F"/>
    <w:rsid w:val="00CD710E"/>
    <w:rsid w:val="00CE5305"/>
    <w:rsid w:val="00CE7210"/>
    <w:rsid w:val="00CF0229"/>
    <w:rsid w:val="00CF3503"/>
    <w:rsid w:val="00CF3BAD"/>
    <w:rsid w:val="00CF7A6A"/>
    <w:rsid w:val="00D02D25"/>
    <w:rsid w:val="00D1449A"/>
    <w:rsid w:val="00D17016"/>
    <w:rsid w:val="00D312F8"/>
    <w:rsid w:val="00D40BB7"/>
    <w:rsid w:val="00D472DB"/>
    <w:rsid w:val="00D600A7"/>
    <w:rsid w:val="00D6444E"/>
    <w:rsid w:val="00D64B16"/>
    <w:rsid w:val="00D6552D"/>
    <w:rsid w:val="00D65C9A"/>
    <w:rsid w:val="00D67A94"/>
    <w:rsid w:val="00D76514"/>
    <w:rsid w:val="00D81A7D"/>
    <w:rsid w:val="00D81D67"/>
    <w:rsid w:val="00D85BEA"/>
    <w:rsid w:val="00D87101"/>
    <w:rsid w:val="00D90BC3"/>
    <w:rsid w:val="00D92267"/>
    <w:rsid w:val="00D93C8B"/>
    <w:rsid w:val="00D96479"/>
    <w:rsid w:val="00DA2867"/>
    <w:rsid w:val="00DA5678"/>
    <w:rsid w:val="00DB396A"/>
    <w:rsid w:val="00DB4E65"/>
    <w:rsid w:val="00DB52C5"/>
    <w:rsid w:val="00DB52D5"/>
    <w:rsid w:val="00DC2DCF"/>
    <w:rsid w:val="00DC391B"/>
    <w:rsid w:val="00DD0380"/>
    <w:rsid w:val="00DD25A8"/>
    <w:rsid w:val="00DE2CC7"/>
    <w:rsid w:val="00DE2D6D"/>
    <w:rsid w:val="00DE40EA"/>
    <w:rsid w:val="00DE4197"/>
    <w:rsid w:val="00DF0F3F"/>
    <w:rsid w:val="00DF3C92"/>
    <w:rsid w:val="00DF585D"/>
    <w:rsid w:val="00E05C00"/>
    <w:rsid w:val="00E12364"/>
    <w:rsid w:val="00E17592"/>
    <w:rsid w:val="00E20333"/>
    <w:rsid w:val="00E205BB"/>
    <w:rsid w:val="00E218FC"/>
    <w:rsid w:val="00E2262D"/>
    <w:rsid w:val="00E22DFD"/>
    <w:rsid w:val="00E23AC9"/>
    <w:rsid w:val="00E353F7"/>
    <w:rsid w:val="00E40D76"/>
    <w:rsid w:val="00E453D4"/>
    <w:rsid w:val="00E46858"/>
    <w:rsid w:val="00E52F35"/>
    <w:rsid w:val="00E53AE0"/>
    <w:rsid w:val="00E53F8B"/>
    <w:rsid w:val="00E63D16"/>
    <w:rsid w:val="00E7047F"/>
    <w:rsid w:val="00E70815"/>
    <w:rsid w:val="00E7136E"/>
    <w:rsid w:val="00E765BB"/>
    <w:rsid w:val="00E76794"/>
    <w:rsid w:val="00E82651"/>
    <w:rsid w:val="00E91500"/>
    <w:rsid w:val="00E94A7B"/>
    <w:rsid w:val="00E95B5B"/>
    <w:rsid w:val="00EA11A7"/>
    <w:rsid w:val="00EA1A08"/>
    <w:rsid w:val="00EA687A"/>
    <w:rsid w:val="00EB3CC8"/>
    <w:rsid w:val="00EB668D"/>
    <w:rsid w:val="00EC16E0"/>
    <w:rsid w:val="00EC7735"/>
    <w:rsid w:val="00ED4098"/>
    <w:rsid w:val="00EE49CC"/>
    <w:rsid w:val="00EE5A22"/>
    <w:rsid w:val="00EF313C"/>
    <w:rsid w:val="00EF5E32"/>
    <w:rsid w:val="00F01EDC"/>
    <w:rsid w:val="00F11190"/>
    <w:rsid w:val="00F13D3E"/>
    <w:rsid w:val="00F13E87"/>
    <w:rsid w:val="00F23A6D"/>
    <w:rsid w:val="00F24798"/>
    <w:rsid w:val="00F4064B"/>
    <w:rsid w:val="00F41DDD"/>
    <w:rsid w:val="00F52CA3"/>
    <w:rsid w:val="00F61E8D"/>
    <w:rsid w:val="00F63747"/>
    <w:rsid w:val="00F64A2E"/>
    <w:rsid w:val="00F6510E"/>
    <w:rsid w:val="00F6679E"/>
    <w:rsid w:val="00F66AFE"/>
    <w:rsid w:val="00F711C0"/>
    <w:rsid w:val="00F71AC2"/>
    <w:rsid w:val="00F72270"/>
    <w:rsid w:val="00F84432"/>
    <w:rsid w:val="00F9162E"/>
    <w:rsid w:val="00F947EB"/>
    <w:rsid w:val="00F97296"/>
    <w:rsid w:val="00F97DFF"/>
    <w:rsid w:val="00FA273F"/>
    <w:rsid w:val="00FA7666"/>
    <w:rsid w:val="00FB726C"/>
    <w:rsid w:val="00FC1D33"/>
    <w:rsid w:val="00FD0453"/>
    <w:rsid w:val="00FE58DE"/>
    <w:rsid w:val="00FF0A54"/>
    <w:rsid w:val="00FF1E6B"/>
    <w:rsid w:val="00FF631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A7C8899"/>
  <w15:docId w15:val="{7CB59121-B412-40F2-97A6-95ACF7BA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paragraph" w:customStyle="1" w:styleId="Style1">
    <w:name w:val="Style 1"/>
    <w:rsid w:val="00DE2D6D"/>
    <w:pPr>
      <w:widowControl w:val="0"/>
      <w:autoSpaceDE w:val="0"/>
      <w:autoSpaceDN w:val="0"/>
      <w:adjustRightInd w:val="0"/>
    </w:pPr>
  </w:style>
  <w:style w:type="character" w:customStyle="1" w:styleId="CharacterStyle2">
    <w:name w:val="Character Style 2"/>
    <w:rsid w:val="00DE2D6D"/>
    <w:rPr>
      <w:sz w:val="24"/>
      <w:szCs w:val="24"/>
    </w:rPr>
  </w:style>
  <w:style w:type="paragraph" w:customStyle="1" w:styleId="Style3">
    <w:name w:val="Style 3"/>
    <w:rsid w:val="00DE2D6D"/>
    <w:pPr>
      <w:widowControl w:val="0"/>
      <w:autoSpaceDE w:val="0"/>
      <w:autoSpaceDN w:val="0"/>
      <w:spacing w:before="288"/>
    </w:pPr>
    <w:rPr>
      <w:sz w:val="24"/>
      <w:szCs w:val="24"/>
    </w:rPr>
  </w:style>
  <w:style w:type="paragraph" w:styleId="Revision">
    <w:name w:val="Revision"/>
    <w:hidden/>
    <w:uiPriority w:val="71"/>
    <w:semiHidden/>
    <w:rsid w:val="008F74C3"/>
    <w:rPr>
      <w:rFonts w:ascii="Courier" w:hAnsi="Courier"/>
      <w:snapToGrid w:val="0"/>
      <w:sz w:val="24"/>
    </w:rPr>
  </w:style>
  <w:style w:type="character" w:styleId="Mention">
    <w:name w:val="Mention"/>
    <w:basedOn w:val="DefaultParagraphFont"/>
    <w:uiPriority w:val="99"/>
    <w:unhideWhenUsed/>
    <w:rsid w:val="00792801"/>
    <w:rPr>
      <w:color w:val="2B579A"/>
      <w:shd w:val="clear" w:color="auto" w:fill="E1DFDD"/>
    </w:rPr>
  </w:style>
  <w:style w:type="character" w:styleId="UnresolvedMention">
    <w:name w:val="Unresolved Mention"/>
    <w:basedOn w:val="DefaultParagraphFont"/>
    <w:uiPriority w:val="99"/>
    <w:semiHidden/>
    <w:unhideWhenUsed/>
    <w:rsid w:val="00C81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5/section-1320.8"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5/part-1320/section-1320.9" TargetMode="External" /><Relationship Id="rId9" Type="http://schemas.openxmlformats.org/officeDocument/2006/relationships/hyperlink" Target="https://www.govinfo.gov/link/uscode/5/6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9ad55352a3c4a380758866f47ede22fe">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c71e8b718d9dff9bb98030d600763bae"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C4546-AFFD-4D30-933A-B2694F2DA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32841-96D0-4ABD-AFDC-E23C090C98F7}">
  <ds:schemaRefs>
    <ds:schemaRef ds:uri="http://schemas.openxmlformats.org/officeDocument/2006/bibliography"/>
  </ds:schemaRefs>
</ds:datastoreItem>
</file>

<file path=customXml/itemProps3.xml><?xml version="1.0" encoding="utf-8"?>
<ds:datastoreItem xmlns:ds="http://schemas.openxmlformats.org/officeDocument/2006/customXml" ds:itemID="{FBA11C0D-71D6-41DF-B809-3EFF95E788BA}">
  <ds:schemaRefs>
    <ds:schemaRef ds:uri="http://schemas.microsoft.com/office/2006/metadata/properties"/>
    <ds:schemaRef ds:uri="http://schemas.microsoft.com/office/infopath/2007/PartnerControls"/>
    <ds:schemaRef ds:uri="d900e117-17a0-4b24-9e47-511ef1d02c43"/>
    <ds:schemaRef ds:uri="32f20394-6041-43c7-8852-fe7e23c0b324"/>
  </ds:schemaRefs>
</ds:datastoreItem>
</file>

<file path=customXml/itemProps4.xml><?xml version="1.0" encoding="utf-8"?>
<ds:datastoreItem xmlns:ds="http://schemas.openxmlformats.org/officeDocument/2006/customXml" ds:itemID="{4E1D7FD3-770C-46B4-A488-6F776A79B810}">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88</TotalTime>
  <Pages>5</Pages>
  <Words>1864</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Perlas, Gertrudes (GSFC-766.0)[CyPrESS]</cp:lastModifiedBy>
  <cp:revision>38</cp:revision>
  <cp:lastPrinted>2016-09-09T23:05:00Z</cp:lastPrinted>
  <dcterms:created xsi:type="dcterms:W3CDTF">2026-01-07T13:20:00Z</dcterms:created>
  <dcterms:modified xsi:type="dcterms:W3CDTF">2026-01-13T21:39:00Z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0x01010092D27A29B5F08345925F9C009B1E08AF</vt:lpwstr>
  </property>
  <property fmtid="{D5CDD505-2E9C-101B-9397-08002B2CF9AE}" pid="3" name="MediaServiceImageTags">
    <vt:lpwstr/>
  </property>
</Properties>
</file>