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52AD1" w:rsidP="00AD212E" w14:paraId="7E2B8875" w14:textId="4E3854D4">
      <w:pPr>
        <w:widowControl/>
        <w:snapToGrid/>
        <w:rPr>
          <w:rFonts w:eastAsia="Aptos"/>
          <w:szCs w:val="24"/>
          <w14:ligatures w14:val="standardContextual"/>
        </w:rPr>
      </w:pPr>
      <w:r>
        <w:rPr>
          <w:rFonts w:eastAsia="Aptos"/>
          <w:szCs w:val="24"/>
          <w14:ligatures w14:val="standardContextual"/>
        </w:rPr>
        <w:t>This is in response to your public comment on FERPA and PPRA E-Compliant Forms, specifically, regarding the time period that a complainant has to file a complaint.  You stated:  “[The] time for a complaint to be submitted should be extended.”  Please note the following.</w:t>
      </w:r>
    </w:p>
    <w:p w:rsidR="00452AD1" w:rsidP="00AD212E" w14:paraId="444911EC" w14:textId="77777777">
      <w:pPr>
        <w:widowControl/>
        <w:snapToGrid/>
        <w:rPr>
          <w:rFonts w:eastAsia="Aptos"/>
          <w:szCs w:val="24"/>
          <w14:ligatures w14:val="standardContextual"/>
        </w:rPr>
      </w:pPr>
    </w:p>
    <w:p w:rsidR="00452AD1" w:rsidP="00AD212E" w14:paraId="62BEE16F" w14:textId="6A384C86">
      <w:pPr>
        <w:widowControl/>
        <w:snapToGrid/>
        <w:rPr>
          <w:rFonts w:eastAsia="Aptos"/>
          <w:szCs w:val="24"/>
          <w14:ligatures w14:val="standardContextual"/>
        </w:rPr>
      </w:pPr>
      <w:r>
        <w:rPr>
          <w:rFonts w:eastAsia="Aptos"/>
          <w:szCs w:val="24"/>
          <w14:ligatures w14:val="standardContextual"/>
        </w:rPr>
        <w:t>Under the Family Educational Rights and Privacy Act (FERPA) regulations, a parent or eligible student m</w:t>
      </w:r>
      <w:r w:rsidR="00A64CD0">
        <w:rPr>
          <w:rFonts w:eastAsia="Aptos"/>
          <w:szCs w:val="24"/>
          <w14:ligatures w14:val="standardContextual"/>
        </w:rPr>
        <w:t>ust</w:t>
      </w:r>
      <w:r>
        <w:rPr>
          <w:rFonts w:eastAsia="Aptos"/>
          <w:szCs w:val="24"/>
          <w14:ligatures w14:val="standardContextual"/>
        </w:rPr>
        <w:t xml:space="preserve"> file a “timely” complaint.  </w:t>
      </w:r>
      <w:r w:rsidR="00A64CD0">
        <w:rPr>
          <w:rFonts w:eastAsia="Aptos"/>
          <w:szCs w:val="24"/>
          <w14:ligatures w14:val="standardContextual"/>
        </w:rPr>
        <w:t>T</w:t>
      </w:r>
      <w:r>
        <w:rPr>
          <w:rFonts w:eastAsia="Aptos"/>
          <w:szCs w:val="24"/>
          <w14:ligatures w14:val="standardContextual"/>
        </w:rPr>
        <w:t>he</w:t>
      </w:r>
      <w:r w:rsidR="00A64CD0">
        <w:rPr>
          <w:rFonts w:eastAsia="Aptos"/>
          <w:szCs w:val="24"/>
          <w14:ligatures w14:val="standardContextual"/>
        </w:rPr>
        <w:t xml:space="preserve"> FERPA</w:t>
      </w:r>
      <w:r>
        <w:rPr>
          <w:rFonts w:eastAsia="Aptos"/>
          <w:szCs w:val="24"/>
          <w14:ligatures w14:val="standardContextual"/>
        </w:rPr>
        <w:t xml:space="preserve"> regulations</w:t>
      </w:r>
      <w:r w:rsidR="00A64CD0">
        <w:rPr>
          <w:rFonts w:eastAsia="Aptos"/>
          <w:szCs w:val="24"/>
          <w14:ligatures w14:val="standardContextual"/>
        </w:rPr>
        <w:t xml:space="preserve"> define</w:t>
      </w:r>
      <w:r>
        <w:rPr>
          <w:rFonts w:eastAsia="Aptos"/>
          <w:szCs w:val="24"/>
          <w14:ligatures w14:val="standardContextual"/>
        </w:rPr>
        <w:t xml:space="preserve"> a “timely” complaint as an allegation of a violation of FERPA that is submitted to the Student Privacy Policy Office </w:t>
      </w:r>
      <w:r w:rsidR="00D7208B">
        <w:rPr>
          <w:rFonts w:eastAsia="Aptos"/>
          <w:szCs w:val="24"/>
          <w14:ligatures w14:val="standardContextual"/>
        </w:rPr>
        <w:t xml:space="preserve">(Office) </w:t>
      </w:r>
      <w:r>
        <w:rPr>
          <w:rFonts w:eastAsia="Aptos"/>
          <w:szCs w:val="24"/>
          <w14:ligatures w14:val="standardContextual"/>
        </w:rPr>
        <w:t>within 180 days of the date of the alleged violation or of the date that the complainant knew or reasonably should have known of the alleged violation.  See 34 CFR § 99.64(c).</w:t>
      </w:r>
      <w:r w:rsidR="00D7208B">
        <w:rPr>
          <w:rFonts w:eastAsia="Aptos"/>
          <w:szCs w:val="24"/>
          <w14:ligatures w14:val="standardContextual"/>
        </w:rPr>
        <w:t xml:space="preserve">  While the current regulations for the Protection of Pupil Rights Amendment (PPRA) do not specify when a complaint under PPRA must be filed with the Office, our policy has been to use the same regulatory definition of a timely complaint as the FERPA</w:t>
      </w:r>
      <w:r>
        <w:rPr>
          <w:rFonts w:eastAsia="Aptos"/>
          <w:szCs w:val="24"/>
          <w14:ligatures w14:val="standardContextual"/>
        </w:rPr>
        <w:t xml:space="preserve"> </w:t>
      </w:r>
      <w:r w:rsidR="00D7208B">
        <w:rPr>
          <w:rFonts w:eastAsia="Aptos"/>
          <w:szCs w:val="24"/>
          <w14:ligatures w14:val="standardContextual"/>
        </w:rPr>
        <w:t>regulations use.</w:t>
      </w:r>
    </w:p>
    <w:p w:rsidR="00452AD1" w:rsidP="00AD212E" w14:paraId="17DA32B4" w14:textId="77777777">
      <w:pPr>
        <w:widowControl/>
        <w:snapToGrid/>
        <w:rPr>
          <w:rFonts w:eastAsia="Aptos"/>
          <w:szCs w:val="24"/>
          <w14:ligatures w14:val="standardContextual"/>
        </w:rPr>
      </w:pPr>
    </w:p>
    <w:p w:rsidR="00452AD1" w:rsidRPr="00452AD1" w:rsidP="00AD212E" w14:paraId="7D82BB7C" w14:textId="77777777">
      <w:pPr>
        <w:widowControl/>
        <w:snapToGrid/>
        <w:rPr>
          <w:rFonts w:eastAsia="Aptos"/>
          <w:szCs w:val="24"/>
          <w14:ligatures w14:val="standardContextual"/>
        </w:rPr>
      </w:pPr>
    </w:p>
    <w:p w:rsidR="007A0204" w:rsidRPr="00496CBF" w:rsidP="00B414DA" w14:paraId="6C110679" w14:textId="50C66853">
      <w:pPr>
        <w:rPr>
          <w:rFonts w:ascii="Verdana" w:eastAsia="Calibri" w:hAnsi="Verdana"/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891708"/>
    <w:multiLevelType w:val="hybridMultilevel"/>
    <w:tmpl w:val="8EF85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E5BEC"/>
    <w:multiLevelType w:val="multilevel"/>
    <w:tmpl w:val="8BE2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472847">
    <w:abstractNumId w:val="0"/>
  </w:num>
  <w:num w:numId="2" w16cid:durableId="151095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23"/>
    <w:rsid w:val="0000262C"/>
    <w:rsid w:val="00014F82"/>
    <w:rsid w:val="00025F64"/>
    <w:rsid w:val="000A0984"/>
    <w:rsid w:val="000B5F36"/>
    <w:rsid w:val="000E1FA1"/>
    <w:rsid w:val="001534EA"/>
    <w:rsid w:val="00166B7A"/>
    <w:rsid w:val="001A3E18"/>
    <w:rsid w:val="001A71DC"/>
    <w:rsid w:val="001D075B"/>
    <w:rsid w:val="001F3158"/>
    <w:rsid w:val="00216AAE"/>
    <w:rsid w:val="00290B0E"/>
    <w:rsid w:val="00295B21"/>
    <w:rsid w:val="002B23CA"/>
    <w:rsid w:val="00304CA2"/>
    <w:rsid w:val="00306848"/>
    <w:rsid w:val="00322B09"/>
    <w:rsid w:val="00340059"/>
    <w:rsid w:val="00340C39"/>
    <w:rsid w:val="00345C8B"/>
    <w:rsid w:val="003A1346"/>
    <w:rsid w:val="003B3E11"/>
    <w:rsid w:val="003B58C2"/>
    <w:rsid w:val="003C00A3"/>
    <w:rsid w:val="003C32D3"/>
    <w:rsid w:val="00410145"/>
    <w:rsid w:val="00452AD1"/>
    <w:rsid w:val="00486CC1"/>
    <w:rsid w:val="00490523"/>
    <w:rsid w:val="00496CBF"/>
    <w:rsid w:val="004A751F"/>
    <w:rsid w:val="005051B2"/>
    <w:rsid w:val="005062B0"/>
    <w:rsid w:val="00547076"/>
    <w:rsid w:val="005C63A1"/>
    <w:rsid w:val="005C6DA4"/>
    <w:rsid w:val="006211CD"/>
    <w:rsid w:val="00626A7D"/>
    <w:rsid w:val="00643F32"/>
    <w:rsid w:val="006A22D7"/>
    <w:rsid w:val="006A24FC"/>
    <w:rsid w:val="007029E3"/>
    <w:rsid w:val="00720260"/>
    <w:rsid w:val="007276ED"/>
    <w:rsid w:val="00751AC8"/>
    <w:rsid w:val="00796A80"/>
    <w:rsid w:val="007A0204"/>
    <w:rsid w:val="007C11BB"/>
    <w:rsid w:val="007C14C0"/>
    <w:rsid w:val="007F2578"/>
    <w:rsid w:val="007F281D"/>
    <w:rsid w:val="00804570"/>
    <w:rsid w:val="00885738"/>
    <w:rsid w:val="008C6FB0"/>
    <w:rsid w:val="008D6CB3"/>
    <w:rsid w:val="008E574E"/>
    <w:rsid w:val="008F5B99"/>
    <w:rsid w:val="0094018E"/>
    <w:rsid w:val="00965438"/>
    <w:rsid w:val="0096678A"/>
    <w:rsid w:val="009B6493"/>
    <w:rsid w:val="009D039D"/>
    <w:rsid w:val="009D4781"/>
    <w:rsid w:val="00A04B82"/>
    <w:rsid w:val="00A04E49"/>
    <w:rsid w:val="00A06D02"/>
    <w:rsid w:val="00A5141C"/>
    <w:rsid w:val="00A64CD0"/>
    <w:rsid w:val="00A66E2C"/>
    <w:rsid w:val="00AD1EE0"/>
    <w:rsid w:val="00AD212E"/>
    <w:rsid w:val="00AF741A"/>
    <w:rsid w:val="00B343F0"/>
    <w:rsid w:val="00B3485C"/>
    <w:rsid w:val="00B414DA"/>
    <w:rsid w:val="00B45916"/>
    <w:rsid w:val="00B55DA4"/>
    <w:rsid w:val="00BA218B"/>
    <w:rsid w:val="00BB302A"/>
    <w:rsid w:val="00C05245"/>
    <w:rsid w:val="00C52C2B"/>
    <w:rsid w:val="00C54207"/>
    <w:rsid w:val="00C82736"/>
    <w:rsid w:val="00C90BF6"/>
    <w:rsid w:val="00CA5760"/>
    <w:rsid w:val="00CA6B4D"/>
    <w:rsid w:val="00CA70C6"/>
    <w:rsid w:val="00CC1601"/>
    <w:rsid w:val="00CF5240"/>
    <w:rsid w:val="00D04C5D"/>
    <w:rsid w:val="00D06AEB"/>
    <w:rsid w:val="00D33377"/>
    <w:rsid w:val="00D33DE5"/>
    <w:rsid w:val="00D46748"/>
    <w:rsid w:val="00D46F3D"/>
    <w:rsid w:val="00D7208B"/>
    <w:rsid w:val="00D7461E"/>
    <w:rsid w:val="00D7638B"/>
    <w:rsid w:val="00D92A44"/>
    <w:rsid w:val="00DA68BD"/>
    <w:rsid w:val="00E243A2"/>
    <w:rsid w:val="00E55936"/>
    <w:rsid w:val="00E73595"/>
    <w:rsid w:val="00E86456"/>
    <w:rsid w:val="00EC3352"/>
    <w:rsid w:val="00EE25AD"/>
    <w:rsid w:val="00F0011F"/>
    <w:rsid w:val="00F04769"/>
    <w:rsid w:val="00F2774E"/>
    <w:rsid w:val="00F3290B"/>
    <w:rsid w:val="00F41D7F"/>
    <w:rsid w:val="00F45DF0"/>
    <w:rsid w:val="00F61231"/>
    <w:rsid w:val="00F82EEC"/>
    <w:rsid w:val="00F84192"/>
    <w:rsid w:val="00F87902"/>
    <w:rsid w:val="00F920A6"/>
    <w:rsid w:val="00FE3020"/>
    <w:rsid w:val="00FF2C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046B7"/>
  <w15:docId w15:val="{64B57AE0-9947-42CC-BFD7-C49DD979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hAnsi="Verdana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52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68BD"/>
    <w:rPr>
      <w:color w:val="0000FF"/>
      <w:u w:val="single"/>
    </w:rPr>
  </w:style>
  <w:style w:type="paragraph" w:styleId="NoSpacing">
    <w:name w:val="No Spacing"/>
    <w:uiPriority w:val="1"/>
    <w:qFormat/>
    <w:rsid w:val="00F45DF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A70C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70C6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BCDD-C26D-4F35-AD71-BA2C3222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Ellen</dc:creator>
  <cp:lastModifiedBy>Campbell, Ellen</cp:lastModifiedBy>
  <cp:revision>4</cp:revision>
  <dcterms:created xsi:type="dcterms:W3CDTF">2026-04-01T17:32:00Z</dcterms:created>
  <dcterms:modified xsi:type="dcterms:W3CDTF">2026-04-01T17:41:00Z</dcterms:modified>
</cp:coreProperties>
</file>