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C208E" w:rsidP="00704DBE" w14:paraId="0FC0B982" w14:textId="77777777">
      <w:pPr>
        <w:tabs>
          <w:tab w:val="left" w:pos="0"/>
        </w:tabs>
        <w:spacing w:before="61" w:after="0" w:line="271" w:lineRule="exact"/>
        <w:ind w:left="3281" w:right="3242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position w:val="-1"/>
          <w:sz w:val="24"/>
          <w:szCs w:val="24"/>
        </w:rPr>
        <w:t>SUPPORTING STATEMENT</w:t>
      </w:r>
    </w:p>
    <w:p w:rsidR="004C208E" w:rsidP="00704DBE" w14:paraId="6F995863" w14:textId="77777777">
      <w:pPr>
        <w:tabs>
          <w:tab w:val="left" w:pos="0"/>
        </w:tabs>
        <w:spacing w:before="19" w:after="0" w:line="240" w:lineRule="exact"/>
        <w:rPr>
          <w:sz w:val="24"/>
          <w:szCs w:val="24"/>
        </w:rPr>
      </w:pPr>
    </w:p>
    <w:p w:rsidR="004C208E" w:rsidP="00704DBE" w14:paraId="68E0B597" w14:textId="77777777">
      <w:pPr>
        <w:tabs>
          <w:tab w:val="left" w:pos="0"/>
        </w:tabs>
        <w:spacing w:before="29" w:after="0" w:line="240" w:lineRule="auto"/>
        <w:ind w:right="-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u w:val="single" w:color="000000"/>
        </w:rPr>
        <w:t>Part A.  Justi</w:t>
      </w:r>
      <w:r>
        <w:rPr>
          <w:rFonts w:ascii="Times New Roman" w:eastAsia="Times New Roman" w:hAnsi="Times New Roman"/>
          <w:spacing w:val="-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/>
          <w:sz w:val="24"/>
          <w:szCs w:val="24"/>
          <w:u w:val="single" w:color="000000"/>
        </w:rPr>
        <w:t>ication:</w:t>
      </w:r>
    </w:p>
    <w:p w:rsidR="004C208E" w:rsidP="00704DBE" w14:paraId="0FA343CA" w14:textId="77777777">
      <w:pPr>
        <w:tabs>
          <w:tab w:val="left" w:pos="0"/>
        </w:tabs>
        <w:spacing w:before="3" w:after="0" w:line="280" w:lineRule="exact"/>
        <w:rPr>
          <w:sz w:val="28"/>
          <w:szCs w:val="28"/>
        </w:rPr>
      </w:pPr>
    </w:p>
    <w:p w:rsidR="004C208E" w:rsidP="00704DBE" w14:paraId="056C5F5F" w14:textId="77777777">
      <w:pPr>
        <w:tabs>
          <w:tab w:val="left" w:pos="0"/>
        </w:tabs>
        <w:spacing w:after="0" w:line="271" w:lineRule="exact"/>
        <w:ind w:right="-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position w:val="-1"/>
          <w:sz w:val="24"/>
          <w:szCs w:val="24"/>
          <w:u w:val="single" w:color="000000"/>
        </w:rPr>
        <w:t>1. Necessity of Infor</w:t>
      </w:r>
      <w:r>
        <w:rPr>
          <w:rFonts w:ascii="Times New Roman" w:eastAsia="Times New Roman" w:hAnsi="Times New Roman"/>
          <w:spacing w:val="-2"/>
          <w:position w:val="-1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/>
          <w:position w:val="-1"/>
          <w:sz w:val="24"/>
          <w:szCs w:val="24"/>
          <w:u w:val="single" w:color="000000"/>
        </w:rPr>
        <w:t>ation Collection:</w:t>
      </w:r>
    </w:p>
    <w:p w:rsidR="004C208E" w:rsidP="00704DBE" w14:paraId="299381D3" w14:textId="77777777">
      <w:pPr>
        <w:tabs>
          <w:tab w:val="left" w:pos="0"/>
        </w:tabs>
        <w:spacing w:before="19" w:after="0" w:line="240" w:lineRule="exact"/>
        <w:rPr>
          <w:sz w:val="24"/>
          <w:szCs w:val="24"/>
        </w:rPr>
      </w:pPr>
    </w:p>
    <w:p w:rsidR="004C208E" w:rsidP="00704DBE" w14:paraId="1AE84BFA" w14:textId="77777777">
      <w:pPr>
        <w:tabs>
          <w:tab w:val="left" w:pos="0"/>
        </w:tabs>
        <w:spacing w:before="29" w:after="0" w:line="243" w:lineRule="auto"/>
        <w:ind w:right="23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lawsuit against the United States Govern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 xml:space="preserve">ent 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ay be brought under the Federal Tort Clai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s Act only if the plaintiff has first sought ad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/>
          <w:sz w:val="24"/>
          <w:szCs w:val="24"/>
        </w:rPr>
        <w:t>nistrative claim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relief from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the appropriate Federal agency involved.  The claim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m</w:t>
      </w:r>
      <w:r>
        <w:rPr>
          <w:rFonts w:ascii="Times New Roman" w:eastAsia="Times New Roman" w:hAnsi="Times New Roman"/>
          <w:sz w:val="24"/>
          <w:szCs w:val="24"/>
        </w:rPr>
        <w:t>ust be presented in writing, and this require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ent can be satisfied by utilizing the Claim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/>
          <w:sz w:val="24"/>
          <w:szCs w:val="24"/>
        </w:rPr>
        <w:t>or Da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age, Injury, or Death Form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(Standard Form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95 or SF 95).  28</w:t>
      </w:r>
    </w:p>
    <w:p w:rsidR="004C208E" w:rsidP="00704DBE" w14:paraId="5CB784DE" w14:textId="77777777">
      <w:pPr>
        <w:tabs>
          <w:tab w:val="left" w:pos="0"/>
        </w:tabs>
        <w:spacing w:after="0" w:line="243" w:lineRule="auto"/>
        <w:ind w:right="23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U.S.C. § 2672, </w:t>
      </w:r>
      <w:r>
        <w:rPr>
          <w:rFonts w:ascii="Times New Roman" w:eastAsia="Times New Roman" w:hAnsi="Times New Roman"/>
          <w:sz w:val="24"/>
          <w:szCs w:val="24"/>
          <w:u w:val="single" w:color="000000"/>
        </w:rPr>
        <w:t>et seq.</w:t>
      </w:r>
      <w:r>
        <w:rPr>
          <w:rFonts w:ascii="Times New Roman" w:eastAsia="Times New Roman" w:hAnsi="Times New Roman"/>
          <w:sz w:val="24"/>
          <w:szCs w:val="24"/>
        </w:rPr>
        <w:t xml:space="preserve"> and 28 C.F.R. Part 14 authorize the use of the Claim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for Da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age, Injury, or Death Form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(SF 95) to carry out the provisions of 28 U.S.C. § 2675.</w:t>
      </w:r>
    </w:p>
    <w:p w:rsidR="004C208E" w:rsidP="00704DBE" w14:paraId="07712AB1" w14:textId="77777777">
      <w:pPr>
        <w:tabs>
          <w:tab w:val="left" w:pos="0"/>
        </w:tabs>
        <w:spacing w:before="20" w:after="0" w:line="260" w:lineRule="exact"/>
        <w:rPr>
          <w:sz w:val="26"/>
          <w:szCs w:val="26"/>
        </w:rPr>
      </w:pPr>
    </w:p>
    <w:p w:rsidR="004C208E" w:rsidP="00704DBE" w14:paraId="1B7F8D50" w14:textId="77777777">
      <w:pPr>
        <w:tabs>
          <w:tab w:val="left" w:pos="0"/>
        </w:tabs>
        <w:spacing w:after="0" w:line="243" w:lineRule="auto"/>
        <w:ind w:right="21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The identifiable infor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ation included on this form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is the na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e, address, date of birth, telephone nu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 xml:space="preserve">ber, 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arital status, and type of e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ploy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ent of the clai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ant.</w:t>
      </w:r>
    </w:p>
    <w:p w:rsidR="004C208E" w:rsidP="00704DBE" w14:paraId="075CF4B5" w14:textId="77777777">
      <w:pPr>
        <w:tabs>
          <w:tab w:val="left" w:pos="0"/>
        </w:tabs>
        <w:spacing w:before="20" w:after="0" w:line="260" w:lineRule="exact"/>
        <w:rPr>
          <w:sz w:val="26"/>
          <w:szCs w:val="26"/>
        </w:rPr>
      </w:pPr>
    </w:p>
    <w:p w:rsidR="004C208E" w:rsidP="00704DBE" w14:paraId="1424718A" w14:textId="77777777">
      <w:pPr>
        <w:tabs>
          <w:tab w:val="left" w:pos="0"/>
        </w:tabs>
        <w:spacing w:after="0" w:line="243" w:lineRule="auto"/>
        <w:ind w:right="15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The Claim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for Da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age, Injury, or Death Form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(SF 95) has not undergone any significant changes 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</w:rPr>
        <w:t>since the last OMB approval.  The annual burden esti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ate has re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ained the sa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e.</w:t>
      </w:r>
    </w:p>
    <w:p w:rsidR="004C208E" w:rsidP="00704DBE" w14:paraId="55246DEF" w14:textId="77777777">
      <w:pPr>
        <w:tabs>
          <w:tab w:val="left" w:pos="0"/>
        </w:tabs>
        <w:spacing w:before="11" w:after="0" w:line="240" w:lineRule="exact"/>
        <w:rPr>
          <w:sz w:val="24"/>
          <w:szCs w:val="24"/>
        </w:rPr>
      </w:pPr>
    </w:p>
    <w:p w:rsidR="004C208E" w:rsidP="00704DBE" w14:paraId="719A4981" w14:textId="77777777">
      <w:pPr>
        <w:tabs>
          <w:tab w:val="left" w:pos="0"/>
        </w:tabs>
        <w:spacing w:before="29" w:after="0" w:line="240" w:lineRule="auto"/>
        <w:ind w:right="-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u w:val="single" w:color="000000"/>
        </w:rPr>
        <w:t>2. Needs and Uses:</w:t>
      </w:r>
    </w:p>
    <w:p w:rsidR="004C208E" w:rsidP="00704DBE" w14:paraId="4702D858" w14:textId="77777777">
      <w:pPr>
        <w:tabs>
          <w:tab w:val="left" w:pos="0"/>
        </w:tabs>
        <w:spacing w:before="3" w:after="0" w:line="280" w:lineRule="exact"/>
        <w:rPr>
          <w:sz w:val="28"/>
          <w:szCs w:val="28"/>
        </w:rPr>
      </w:pPr>
    </w:p>
    <w:p w:rsidR="004C208E" w:rsidP="00704DBE" w14:paraId="533272D2" w14:textId="77777777">
      <w:pPr>
        <w:tabs>
          <w:tab w:val="left" w:pos="0"/>
        </w:tabs>
        <w:spacing w:after="0" w:line="243" w:lineRule="auto"/>
        <w:ind w:right="49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The Claim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for Da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age, Injury, or Death Form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(SF 95) is used by persons, businesses, or State, Local or Tribal Govern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ents presenting ad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/>
          <w:sz w:val="24"/>
          <w:szCs w:val="24"/>
        </w:rPr>
        <w:t>nis</w:t>
      </w:r>
      <w:r>
        <w:rPr>
          <w:rFonts w:ascii="Times New Roman" w:eastAsia="Times New Roman" w:hAnsi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/>
          <w:sz w:val="24"/>
          <w:szCs w:val="24"/>
        </w:rPr>
        <w:t>rative tort clai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s under the Federal Tort Clai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 xml:space="preserve">s Act, 28 U.S.C. § 2671, </w:t>
      </w:r>
      <w:r>
        <w:rPr>
          <w:rFonts w:ascii="Times New Roman" w:eastAsia="Times New Roman" w:hAnsi="Times New Roman"/>
          <w:sz w:val="24"/>
          <w:szCs w:val="24"/>
          <w:u w:val="single" w:color="000000"/>
        </w:rPr>
        <w:t>et seq.</w:t>
      </w:r>
      <w:r>
        <w:rPr>
          <w:rFonts w:ascii="Times New Roman" w:eastAsia="Times New Roman" w:hAnsi="Times New Roman"/>
          <w:sz w:val="24"/>
          <w:szCs w:val="24"/>
        </w:rPr>
        <w:t xml:space="preserve"> on a case-by-case basis.  The infor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ation provided on the Claim for Da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age, Injury, or Death Form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(SF 95), including the identifiable infor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ation, is necessary for the Federal agency to investigate and evaluate the clai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.  The infor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ation is shared only with the appropriate personnel within the Federal agency.  Agencies are tasked with investigating</w:t>
      </w:r>
    </w:p>
    <w:p w:rsidR="004C208E" w:rsidP="00704DBE" w14:paraId="516BCDBC" w14:textId="77777777">
      <w:pPr>
        <w:tabs>
          <w:tab w:val="left" w:pos="0"/>
        </w:tabs>
        <w:spacing w:after="0" w:line="240" w:lineRule="auto"/>
        <w:ind w:right="-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these</w:t>
      </w:r>
      <w:r>
        <w:rPr>
          <w:rFonts w:ascii="Times New Roman" w:eastAsia="Times New Roman" w:hAnsi="Times New Roman"/>
          <w:sz w:val="24"/>
          <w:szCs w:val="24"/>
        </w:rPr>
        <w:t xml:space="preserve"> clai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s to ensure that justified clai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s are resolved.</w:t>
      </w:r>
    </w:p>
    <w:p w:rsidR="004C208E" w:rsidP="00704DBE" w14:paraId="2FC09145" w14:textId="77777777">
      <w:pPr>
        <w:tabs>
          <w:tab w:val="left" w:pos="0"/>
        </w:tabs>
        <w:spacing w:before="3" w:after="0" w:line="280" w:lineRule="exact"/>
        <w:rPr>
          <w:sz w:val="28"/>
          <w:szCs w:val="28"/>
        </w:rPr>
      </w:pPr>
    </w:p>
    <w:p w:rsidR="004C208E" w:rsidP="00704DBE" w14:paraId="0991D418" w14:textId="77777777">
      <w:pPr>
        <w:tabs>
          <w:tab w:val="left" w:pos="0"/>
        </w:tabs>
        <w:spacing w:after="0" w:line="240" w:lineRule="auto"/>
        <w:ind w:right="-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u w:val="single" w:color="000000"/>
        </w:rPr>
        <w:t>3. Infor</w:t>
      </w:r>
      <w:r>
        <w:rPr>
          <w:rFonts w:ascii="Times New Roman" w:eastAsia="Times New Roman" w:hAnsi="Times New Roman"/>
          <w:spacing w:val="-2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/>
          <w:sz w:val="24"/>
          <w:szCs w:val="24"/>
          <w:u w:val="single" w:color="000000"/>
        </w:rPr>
        <w:t>ation Technology</w:t>
      </w:r>
    </w:p>
    <w:p w:rsidR="004C208E" w:rsidP="00704DBE" w14:paraId="3A824FE5" w14:textId="77777777">
      <w:pPr>
        <w:tabs>
          <w:tab w:val="left" w:pos="0"/>
        </w:tabs>
        <w:spacing w:before="3" w:after="0" w:line="280" w:lineRule="exact"/>
        <w:rPr>
          <w:sz w:val="28"/>
          <w:szCs w:val="28"/>
        </w:rPr>
      </w:pPr>
    </w:p>
    <w:p w:rsidR="004C208E" w:rsidP="00704DBE" w14:paraId="343FE05B" w14:textId="77777777">
      <w:pPr>
        <w:tabs>
          <w:tab w:val="left" w:pos="0"/>
        </w:tabs>
        <w:spacing w:after="0" w:line="243" w:lineRule="auto"/>
        <w:ind w:right="179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The Claim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for Da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age, Injury, or Death Form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(SF 95) is available electronically.  It can be obtained through the Civil Division’s web site (</w:t>
      </w:r>
      <w:hyperlink r:id="rId7">
        <w:r>
          <w:rPr>
            <w:rFonts w:ascii="Times New Roman" w:eastAsia="Times New Roman" w:hAnsi="Times New Roman"/>
            <w:color w:val="0000FF"/>
            <w:sz w:val="24"/>
            <w:szCs w:val="24"/>
            <w:u w:val="single" w:color="0000FF"/>
          </w:rPr>
          <w:t>http://www.usdoj.gov/civil/ho</w:t>
        </w:r>
        <w:r>
          <w:rPr>
            <w:rFonts w:ascii="Times New Roman" w:eastAsia="Times New Roman" w:hAnsi="Times New Roman"/>
            <w:color w:val="0000FF"/>
            <w:spacing w:val="-2"/>
            <w:sz w:val="24"/>
            <w:szCs w:val="24"/>
            <w:u w:val="single" w:color="0000FF"/>
          </w:rPr>
          <w:t>m</w:t>
        </w:r>
        <w:r>
          <w:rPr>
            <w:rFonts w:ascii="Times New Roman" w:eastAsia="Times New Roman" w:hAnsi="Times New Roman"/>
            <w:color w:val="0000FF"/>
            <w:sz w:val="24"/>
            <w:szCs w:val="24"/>
            <w:u w:val="single" w:color="0000FF"/>
          </w:rPr>
          <w:t>e.ht</w:t>
        </w:r>
        <w:r>
          <w:rPr>
            <w:rFonts w:ascii="Times New Roman" w:eastAsia="Times New Roman" w:hAnsi="Times New Roman"/>
            <w:color w:val="0000FF"/>
            <w:spacing w:val="-2"/>
            <w:sz w:val="24"/>
            <w:szCs w:val="24"/>
            <w:u w:val="single" w:color="0000FF"/>
          </w:rPr>
          <w:t>m</w:t>
        </w:r>
        <w:r>
          <w:rPr>
            <w:rFonts w:ascii="Times New Roman" w:eastAsia="Times New Roman" w:hAnsi="Times New Roman"/>
            <w:color w:val="0000FF"/>
            <w:sz w:val="24"/>
            <w:szCs w:val="24"/>
            <w:u w:val="single" w:color="0000FF"/>
          </w:rPr>
          <w:t>l</w:t>
        </w:r>
      </w:hyperlink>
      <w:r>
        <w:rPr>
          <w:rFonts w:ascii="Times New Roman" w:eastAsia="Times New Roman" w:hAnsi="Times New Roman"/>
          <w:color w:val="000000"/>
          <w:sz w:val="24"/>
          <w:szCs w:val="24"/>
        </w:rPr>
        <w:t>) or through the U.S. Govern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color w:val="000000"/>
          <w:sz w:val="24"/>
          <w:szCs w:val="24"/>
        </w:rPr>
        <w:t>ent’s for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color w:val="000000"/>
          <w:sz w:val="24"/>
          <w:szCs w:val="24"/>
        </w:rPr>
        <w:t>s web site (</w:t>
      </w:r>
      <w:r>
        <w:rPr>
          <w:rFonts w:ascii="Times New Roman" w:eastAsia="Times New Roman" w:hAnsi="Times New Roman"/>
          <w:color w:val="0000FF"/>
          <w:sz w:val="24"/>
          <w:szCs w:val="24"/>
          <w:u w:val="single" w:color="0000FF"/>
        </w:rPr>
        <w:t>http://www.for</w:t>
      </w:r>
      <w:r>
        <w:rPr>
          <w:rFonts w:ascii="Times New Roman" w:eastAsia="Times New Roman" w:hAnsi="Times New Roman"/>
          <w:color w:val="0000FF"/>
          <w:spacing w:val="-2"/>
          <w:sz w:val="24"/>
          <w:szCs w:val="24"/>
          <w:u w:val="single" w:color="0000FF"/>
        </w:rPr>
        <w:t>m</w:t>
      </w:r>
      <w:r>
        <w:rPr>
          <w:rFonts w:ascii="Times New Roman" w:eastAsia="Times New Roman" w:hAnsi="Times New Roman"/>
          <w:color w:val="0000FF"/>
          <w:sz w:val="24"/>
          <w:szCs w:val="24"/>
          <w:u w:val="single" w:color="0000FF"/>
        </w:rPr>
        <w:t>s.gov</w:t>
      </w:r>
      <w:r>
        <w:rPr>
          <w:rFonts w:ascii="Times New Roman" w:eastAsia="Times New Roman" w:hAnsi="Times New Roman"/>
          <w:color w:val="000000"/>
          <w:sz w:val="24"/>
          <w:szCs w:val="24"/>
        </w:rPr>
        <w:t>).  However, it was decided not to auto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color w:val="000000"/>
          <w:sz w:val="24"/>
          <w:szCs w:val="24"/>
        </w:rPr>
        <w:t>ate this for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color w:val="000000"/>
          <w:sz w:val="24"/>
          <w:szCs w:val="24"/>
        </w:rPr>
        <w:t>.  Sub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color w:val="000000"/>
          <w:sz w:val="24"/>
          <w:szCs w:val="24"/>
        </w:rPr>
        <w:t>itted clai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color w:val="000000"/>
          <w:sz w:val="24"/>
          <w:szCs w:val="24"/>
        </w:rPr>
        <w:t>s can require extensive supporting docu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color w:val="000000"/>
          <w:sz w:val="24"/>
          <w:szCs w:val="24"/>
        </w:rPr>
        <w:t>entation that generally cannot be supplied electronically (for exa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color w:val="000000"/>
          <w:sz w:val="24"/>
          <w:szCs w:val="24"/>
        </w:rPr>
        <w:t>ple, esti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color w:val="000000"/>
          <w:sz w:val="24"/>
          <w:szCs w:val="24"/>
        </w:rPr>
        <w:t>ates for property da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age, 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color w:val="000000"/>
          <w:sz w:val="24"/>
          <w:szCs w:val="24"/>
        </w:rPr>
        <w:t>edical records/bills, e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color w:val="000000"/>
          <w:sz w:val="24"/>
          <w:szCs w:val="24"/>
        </w:rPr>
        <w:t>ploy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color w:val="000000"/>
          <w:sz w:val="24"/>
          <w:szCs w:val="24"/>
        </w:rPr>
        <w:t>ent/wage certification, death certificates and tax returns).  Allowing part of the sub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color w:val="000000"/>
          <w:sz w:val="24"/>
          <w:szCs w:val="24"/>
        </w:rPr>
        <w:t>iss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/>
          <w:color w:val="000000"/>
          <w:sz w:val="24"/>
          <w:szCs w:val="24"/>
        </w:rPr>
        <w:t>on to take place electronically, with hard copy, supporting docu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color w:val="000000"/>
          <w:sz w:val="24"/>
          <w:szCs w:val="24"/>
        </w:rPr>
        <w:t>entation to follow, would result in a frag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color w:val="000000"/>
          <w:sz w:val="24"/>
          <w:szCs w:val="24"/>
        </w:rPr>
        <w:t>ented process.  In addition, so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e individuals 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color w:val="000000"/>
          <w:sz w:val="24"/>
          <w:szCs w:val="24"/>
        </w:rPr>
        <w:t>ay never send the follow-up infor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color w:val="000000"/>
          <w:sz w:val="24"/>
          <w:szCs w:val="24"/>
        </w:rPr>
        <w:t>ation which would leave Federal agencies with open clai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color w:val="000000"/>
          <w:sz w:val="24"/>
          <w:szCs w:val="24"/>
        </w:rPr>
        <w:t>s that could not be reconciled.</w:t>
      </w:r>
    </w:p>
    <w:p w:rsidR="004C208E" w:rsidP="00704DBE" w14:paraId="118EC692" w14:textId="77777777">
      <w:pPr>
        <w:tabs>
          <w:tab w:val="left" w:pos="0"/>
        </w:tabs>
        <w:spacing w:before="20" w:after="0" w:line="260" w:lineRule="exact"/>
        <w:rPr>
          <w:sz w:val="26"/>
          <w:szCs w:val="26"/>
        </w:rPr>
      </w:pPr>
    </w:p>
    <w:p w:rsidR="004C208E" w:rsidP="00704DBE" w14:paraId="2D649BC4" w14:textId="77777777">
      <w:pPr>
        <w:tabs>
          <w:tab w:val="left" w:pos="0"/>
        </w:tabs>
        <w:spacing w:after="0" w:line="240" w:lineRule="auto"/>
        <w:ind w:right="-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u w:val="single" w:color="000000"/>
        </w:rPr>
        <w:t>4. Efforts to Identify Duplication:</w:t>
      </w:r>
    </w:p>
    <w:p w:rsidR="004C208E" w:rsidP="00704DBE" w14:paraId="07B8880C" w14:textId="77777777">
      <w:pPr>
        <w:tabs>
          <w:tab w:val="left" w:pos="0"/>
        </w:tabs>
        <w:spacing w:before="3" w:after="0" w:line="280" w:lineRule="exact"/>
        <w:rPr>
          <w:sz w:val="28"/>
          <w:szCs w:val="28"/>
        </w:rPr>
      </w:pPr>
    </w:p>
    <w:p w:rsidR="004C208E" w:rsidP="00704DBE" w14:paraId="4D47DFAB" w14:textId="77777777">
      <w:pPr>
        <w:tabs>
          <w:tab w:val="left" w:pos="0"/>
        </w:tabs>
        <w:spacing w:after="0" w:line="243" w:lineRule="auto"/>
        <w:ind w:right="35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The Claim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for Da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age, Injury, or Death Form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(SF 95) is unique in that it is the only form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that captures the infor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ation required to process a claim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under the Federal Tort Clai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s Act.</w:t>
      </w:r>
    </w:p>
    <w:p w:rsidR="004C208E" w:rsidP="00704DBE" w14:paraId="595C7C82" w14:textId="77777777">
      <w:pPr>
        <w:tabs>
          <w:tab w:val="left" w:pos="0"/>
        </w:tabs>
        <w:spacing w:after="0"/>
        <w:sectPr>
          <w:type w:val="continuous"/>
          <w:pgSz w:w="12240" w:h="15840"/>
          <w:pgMar w:top="1380" w:right="1340" w:bottom="280" w:left="1320" w:header="720" w:footer="720" w:gutter="0"/>
          <w:cols w:space="720"/>
        </w:sectPr>
      </w:pPr>
    </w:p>
    <w:p w:rsidR="004C208E" w:rsidP="00704DBE" w14:paraId="4C217BD1" w14:textId="77777777">
      <w:pPr>
        <w:tabs>
          <w:tab w:val="left" w:pos="0"/>
        </w:tabs>
        <w:spacing w:before="12" w:after="0" w:line="200" w:lineRule="exact"/>
        <w:rPr>
          <w:sz w:val="20"/>
          <w:szCs w:val="20"/>
        </w:rPr>
      </w:pPr>
    </w:p>
    <w:p w:rsidR="004C208E" w:rsidP="00704DBE" w14:paraId="3B97CCAE" w14:textId="77777777">
      <w:pPr>
        <w:tabs>
          <w:tab w:val="left" w:pos="0"/>
        </w:tabs>
        <w:spacing w:before="29" w:after="0" w:line="240" w:lineRule="auto"/>
        <w:ind w:right="-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u w:val="single" w:color="000000"/>
        </w:rPr>
        <w:t>5. Methods to Mini</w:t>
      </w:r>
      <w:r>
        <w:rPr>
          <w:rFonts w:ascii="Times New Roman" w:eastAsia="Times New Roman" w:hAnsi="Times New Roman"/>
          <w:spacing w:val="-2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/>
          <w:spacing w:val="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/>
          <w:sz w:val="24"/>
          <w:szCs w:val="24"/>
          <w:u w:val="single" w:color="000000"/>
        </w:rPr>
        <w:t>ze Burden on S</w:t>
      </w:r>
      <w:r>
        <w:rPr>
          <w:rFonts w:ascii="Times New Roman" w:eastAsia="Times New Roman" w:hAnsi="Times New Roman"/>
          <w:spacing w:val="-2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/>
          <w:sz w:val="24"/>
          <w:szCs w:val="24"/>
          <w:u w:val="single" w:color="000000"/>
        </w:rPr>
        <w:t>all Entities:</w:t>
      </w:r>
    </w:p>
    <w:p w:rsidR="004C208E" w:rsidP="00704DBE" w14:paraId="4993FB30" w14:textId="77777777">
      <w:pPr>
        <w:tabs>
          <w:tab w:val="left" w:pos="0"/>
        </w:tabs>
        <w:spacing w:before="3" w:after="0" w:line="280" w:lineRule="exact"/>
        <w:rPr>
          <w:sz w:val="28"/>
          <w:szCs w:val="28"/>
        </w:rPr>
      </w:pPr>
    </w:p>
    <w:p w:rsidR="004C208E" w:rsidP="00704DBE" w14:paraId="4D184152" w14:textId="77777777">
      <w:pPr>
        <w:tabs>
          <w:tab w:val="left" w:pos="0"/>
        </w:tabs>
        <w:spacing w:after="0" w:line="243" w:lineRule="auto"/>
        <w:ind w:right="10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The Claim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for Da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age, Injury, or Death Form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(SF 95) does not i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pact s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all businesses or other s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all entities.  Its i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pact is pri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 xml:space="preserve">arily on the individual.  The Civil Division has 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/>
          <w:sz w:val="24"/>
          <w:szCs w:val="24"/>
        </w:rPr>
        <w:t>ni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/>
          <w:sz w:val="24"/>
          <w:szCs w:val="24"/>
        </w:rPr>
        <w:t>zed the infor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ation required to co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plete the form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so as to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/>
          <w:sz w:val="24"/>
          <w:szCs w:val="24"/>
        </w:rPr>
        <w:t>ni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/>
          <w:sz w:val="24"/>
          <w:szCs w:val="24"/>
        </w:rPr>
        <w:t>ze the burden placed on the public. Only essential data is required to process a clai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 xml:space="preserve">.  Additionally, individuals need only 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ake one written sub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ission to file a claim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under the Federal Tort Clai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s Act.</w:t>
      </w:r>
    </w:p>
    <w:p w:rsidR="004C208E" w:rsidP="00704DBE" w14:paraId="368EBB4F" w14:textId="77777777">
      <w:pPr>
        <w:tabs>
          <w:tab w:val="left" w:pos="0"/>
        </w:tabs>
        <w:spacing w:before="20" w:after="0" w:line="260" w:lineRule="exact"/>
        <w:rPr>
          <w:sz w:val="26"/>
          <w:szCs w:val="26"/>
        </w:rPr>
      </w:pPr>
    </w:p>
    <w:p w:rsidR="004C208E" w:rsidP="00704DBE" w14:paraId="1CB49B58" w14:textId="77777777">
      <w:pPr>
        <w:tabs>
          <w:tab w:val="left" w:pos="0"/>
        </w:tabs>
        <w:spacing w:after="0" w:line="271" w:lineRule="exact"/>
        <w:ind w:right="-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position w:val="-1"/>
          <w:sz w:val="24"/>
          <w:szCs w:val="24"/>
          <w:u w:val="single" w:color="000000"/>
        </w:rPr>
        <w:t>6. Consequences of Less Frequent Collection:</w:t>
      </w:r>
    </w:p>
    <w:p w:rsidR="004C208E" w:rsidP="00704DBE" w14:paraId="57B84A0C" w14:textId="77777777">
      <w:pPr>
        <w:tabs>
          <w:tab w:val="left" w:pos="0"/>
        </w:tabs>
        <w:spacing w:before="19" w:after="0" w:line="240" w:lineRule="exact"/>
        <w:rPr>
          <w:sz w:val="24"/>
          <w:szCs w:val="24"/>
        </w:rPr>
      </w:pPr>
    </w:p>
    <w:p w:rsidR="004C208E" w:rsidP="00704DBE" w14:paraId="53FD8859" w14:textId="77777777">
      <w:pPr>
        <w:tabs>
          <w:tab w:val="left" w:pos="0"/>
        </w:tabs>
        <w:spacing w:before="29" w:after="0" w:line="243" w:lineRule="auto"/>
        <w:ind w:right="10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The program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could not be effectively i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ple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e</w:t>
      </w:r>
      <w:r>
        <w:rPr>
          <w:rFonts w:ascii="Times New Roman" w:eastAsia="Times New Roman" w:hAnsi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/>
          <w:sz w:val="24"/>
          <w:szCs w:val="24"/>
        </w:rPr>
        <w:t>ted without the Claim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for Da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age, Injury, or Death Form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(SF 95).  </w:t>
      </w:r>
      <w:r>
        <w:rPr>
          <w:rFonts w:ascii="Times New Roman" w:eastAsia="Times New Roman" w:hAnsi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/>
          <w:sz w:val="24"/>
          <w:szCs w:val="24"/>
        </w:rPr>
        <w:t>ithout standardization of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key infor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ation to process the clai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, resources would be expended on non-productive data collection.</w:t>
      </w:r>
    </w:p>
    <w:p w:rsidR="004C208E" w:rsidP="00704DBE" w14:paraId="40649DF1" w14:textId="77777777">
      <w:pPr>
        <w:tabs>
          <w:tab w:val="left" w:pos="0"/>
        </w:tabs>
        <w:spacing w:before="20" w:after="0" w:line="260" w:lineRule="exact"/>
        <w:rPr>
          <w:sz w:val="26"/>
          <w:szCs w:val="26"/>
        </w:rPr>
      </w:pPr>
    </w:p>
    <w:p w:rsidR="004C208E" w:rsidP="00704DBE" w14:paraId="6F0BF7B2" w14:textId="77777777">
      <w:pPr>
        <w:tabs>
          <w:tab w:val="left" w:pos="0"/>
        </w:tabs>
        <w:spacing w:after="0" w:line="240" w:lineRule="auto"/>
        <w:ind w:right="-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u w:val="single" w:color="000000"/>
        </w:rPr>
        <w:t>7. Special Circu</w:t>
      </w:r>
      <w:r>
        <w:rPr>
          <w:rFonts w:ascii="Times New Roman" w:eastAsia="Times New Roman" w:hAnsi="Times New Roman"/>
          <w:spacing w:val="-2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/>
          <w:sz w:val="24"/>
          <w:szCs w:val="24"/>
          <w:u w:val="single" w:color="000000"/>
        </w:rPr>
        <w:t>stances Influencing Collection:</w:t>
      </w:r>
    </w:p>
    <w:p w:rsidR="004C208E" w:rsidP="00704DBE" w14:paraId="392A5D01" w14:textId="77777777">
      <w:pPr>
        <w:tabs>
          <w:tab w:val="left" w:pos="0"/>
        </w:tabs>
        <w:spacing w:before="3" w:after="0" w:line="280" w:lineRule="exact"/>
        <w:rPr>
          <w:sz w:val="28"/>
          <w:szCs w:val="28"/>
        </w:rPr>
      </w:pPr>
    </w:p>
    <w:p w:rsidR="004C208E" w:rsidP="00704DBE" w14:paraId="293EB439" w14:textId="77777777">
      <w:pPr>
        <w:tabs>
          <w:tab w:val="left" w:pos="0"/>
        </w:tabs>
        <w:spacing w:after="0" w:line="243" w:lineRule="auto"/>
        <w:ind w:right="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There are no special circu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stances that would cause an infor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 xml:space="preserve">ation collection to be conducted in any unusual 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anner.</w:t>
      </w:r>
    </w:p>
    <w:p w:rsidR="004C208E" w:rsidP="00704DBE" w14:paraId="6594C5C6" w14:textId="77777777">
      <w:pPr>
        <w:tabs>
          <w:tab w:val="left" w:pos="0"/>
        </w:tabs>
        <w:spacing w:before="11" w:after="0" w:line="240" w:lineRule="exact"/>
        <w:rPr>
          <w:sz w:val="24"/>
          <w:szCs w:val="24"/>
        </w:rPr>
      </w:pPr>
    </w:p>
    <w:p w:rsidR="004C208E" w:rsidP="00704DBE" w14:paraId="17741952" w14:textId="77777777">
      <w:pPr>
        <w:tabs>
          <w:tab w:val="left" w:pos="0"/>
        </w:tabs>
        <w:spacing w:before="29" w:after="0" w:line="240" w:lineRule="auto"/>
        <w:ind w:right="-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u w:val="single" w:color="000000"/>
        </w:rPr>
        <w:t>8. Federal Register/Consultations:</w:t>
      </w:r>
    </w:p>
    <w:p w:rsidR="004C208E" w:rsidP="00704DBE" w14:paraId="5BFC10D7" w14:textId="77777777">
      <w:pPr>
        <w:tabs>
          <w:tab w:val="left" w:pos="0"/>
        </w:tabs>
        <w:spacing w:before="3" w:after="0" w:line="280" w:lineRule="exact"/>
        <w:rPr>
          <w:sz w:val="28"/>
          <w:szCs w:val="28"/>
        </w:rPr>
      </w:pPr>
    </w:p>
    <w:p w:rsidR="004C208E" w:rsidP="00704DBE" w14:paraId="701EEED4" w14:textId="77777777">
      <w:pPr>
        <w:tabs>
          <w:tab w:val="left" w:pos="0"/>
        </w:tabs>
        <w:spacing w:after="0" w:line="243" w:lineRule="auto"/>
        <w:ind w:right="177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 </w:t>
      </w:r>
      <w:r w:rsidR="00D831FA">
        <w:rPr>
          <w:rFonts w:ascii="Times New Roman" w:eastAsia="Times New Roman" w:hAnsi="Times New Roman"/>
          <w:sz w:val="24"/>
          <w:szCs w:val="24"/>
        </w:rPr>
        <w:t>60-day</w:t>
      </w:r>
      <w:r>
        <w:rPr>
          <w:rFonts w:ascii="Times New Roman" w:eastAsia="Times New Roman" w:hAnsi="Times New Roman"/>
          <w:sz w:val="24"/>
          <w:szCs w:val="24"/>
        </w:rPr>
        <w:t xml:space="preserve"> notice has been published in the Federal Registe</w:t>
      </w:r>
      <w:r w:rsidR="00D95B03">
        <w:rPr>
          <w:rFonts w:ascii="Times New Roman" w:eastAsia="Times New Roman" w:hAnsi="Times New Roman"/>
          <w:sz w:val="24"/>
          <w:szCs w:val="24"/>
        </w:rPr>
        <w:t xml:space="preserve">r </w:t>
      </w:r>
      <w:r w:rsidR="00D1299A">
        <w:rPr>
          <w:rFonts w:ascii="Times New Roman" w:eastAsia="Times New Roman" w:hAnsi="Times New Roman"/>
          <w:sz w:val="24"/>
          <w:szCs w:val="24"/>
        </w:rPr>
        <w:t>on December 15, 20</w:t>
      </w:r>
      <w:r w:rsidR="00D831FA">
        <w:rPr>
          <w:rFonts w:ascii="Times New Roman" w:eastAsia="Times New Roman" w:hAnsi="Times New Roman"/>
          <w:sz w:val="24"/>
          <w:szCs w:val="24"/>
        </w:rPr>
        <w:t>2</w:t>
      </w:r>
      <w:r w:rsidR="00D1299A">
        <w:rPr>
          <w:rFonts w:ascii="Times New Roman" w:eastAsia="Times New Roman" w:hAnsi="Times New Roman"/>
          <w:sz w:val="24"/>
          <w:szCs w:val="24"/>
        </w:rPr>
        <w:t>5, 90</w:t>
      </w:r>
      <w:r w:rsidR="00704DBE">
        <w:rPr>
          <w:rFonts w:ascii="Times New Roman" w:eastAsia="Times New Roman" w:hAnsi="Times New Roman"/>
          <w:sz w:val="24"/>
          <w:szCs w:val="24"/>
        </w:rPr>
        <w:t xml:space="preserve"> FR </w:t>
      </w:r>
      <w:r w:rsidR="00D1299A">
        <w:rPr>
          <w:rFonts w:ascii="Times New Roman" w:eastAsia="Times New Roman" w:hAnsi="Times New Roman"/>
          <w:sz w:val="24"/>
          <w:szCs w:val="24"/>
        </w:rPr>
        <w:t>580558. No comments were received</w:t>
      </w:r>
      <w:r>
        <w:rPr>
          <w:rFonts w:ascii="Times New Roman" w:eastAsia="Times New Roman" w:hAnsi="Times New Roman"/>
          <w:sz w:val="24"/>
          <w:szCs w:val="24"/>
        </w:rPr>
        <w:t xml:space="preserve">.  A </w:t>
      </w:r>
      <w:r w:rsidR="00D1299A">
        <w:rPr>
          <w:rFonts w:ascii="Times New Roman" w:eastAsia="Times New Roman" w:hAnsi="Times New Roman"/>
          <w:sz w:val="24"/>
          <w:szCs w:val="24"/>
        </w:rPr>
        <w:t>30-day</w:t>
      </w:r>
      <w:r>
        <w:rPr>
          <w:rFonts w:ascii="Times New Roman" w:eastAsia="Times New Roman" w:hAnsi="Times New Roman"/>
          <w:sz w:val="24"/>
          <w:szCs w:val="24"/>
        </w:rPr>
        <w:t xml:space="preserve"> notice has been published in the Federal Register </w:t>
      </w:r>
      <w:r w:rsidR="00D1299A">
        <w:rPr>
          <w:rFonts w:ascii="Times New Roman" w:eastAsia="Times New Roman" w:hAnsi="Times New Roman"/>
          <w:sz w:val="24"/>
          <w:szCs w:val="24"/>
        </w:rPr>
        <w:t xml:space="preserve">on January </w:t>
      </w:r>
      <w:r w:rsidR="0005263B">
        <w:rPr>
          <w:rFonts w:ascii="Times New Roman" w:eastAsia="Times New Roman" w:hAnsi="Times New Roman"/>
          <w:sz w:val="24"/>
          <w:szCs w:val="24"/>
        </w:rPr>
        <w:t>15, 2026</w:t>
      </w:r>
      <w:r w:rsidR="00D1299A">
        <w:rPr>
          <w:rFonts w:ascii="Times New Roman" w:eastAsia="Times New Roman" w:hAnsi="Times New Roman"/>
          <w:sz w:val="24"/>
          <w:szCs w:val="24"/>
        </w:rPr>
        <w:t>,</w:t>
      </w:r>
      <w:r w:rsidR="0005263B">
        <w:rPr>
          <w:rFonts w:ascii="Times New Roman" w:eastAsia="Times New Roman" w:hAnsi="Times New Roman"/>
          <w:sz w:val="24"/>
          <w:szCs w:val="24"/>
        </w:rPr>
        <w:t xml:space="preserve"> 91</w:t>
      </w:r>
      <w:r w:rsidR="00D1299A">
        <w:rPr>
          <w:rFonts w:ascii="Times New Roman" w:eastAsia="Times New Roman" w:hAnsi="Times New Roman"/>
          <w:sz w:val="24"/>
          <w:szCs w:val="24"/>
        </w:rPr>
        <w:t xml:space="preserve"> FR</w:t>
      </w:r>
      <w:r w:rsidR="0005263B">
        <w:rPr>
          <w:rFonts w:ascii="Times New Roman" w:eastAsia="Times New Roman" w:hAnsi="Times New Roman"/>
          <w:sz w:val="24"/>
          <w:szCs w:val="24"/>
        </w:rPr>
        <w:t xml:space="preserve"> 2154,</w:t>
      </w:r>
      <w:r w:rsidR="002045EA">
        <w:rPr>
          <w:rFonts w:ascii="Times New Roman" w:eastAsia="Times New Roman" w:hAnsi="Times New Roman"/>
          <w:sz w:val="24"/>
          <w:szCs w:val="24"/>
        </w:rPr>
        <w:t xml:space="preserve"> </w:t>
      </w:r>
      <w:r w:rsidR="0005263B">
        <w:rPr>
          <w:rFonts w:ascii="Times New Roman" w:eastAsia="Times New Roman" w:hAnsi="Times New Roman"/>
          <w:sz w:val="24"/>
          <w:szCs w:val="24"/>
        </w:rPr>
        <w:t xml:space="preserve">and will be available for public comments until February 16, </w:t>
      </w:r>
      <w:r w:rsidR="00D831FA">
        <w:rPr>
          <w:rFonts w:ascii="Times New Roman" w:eastAsia="Times New Roman" w:hAnsi="Times New Roman"/>
          <w:sz w:val="24"/>
          <w:szCs w:val="24"/>
        </w:rPr>
        <w:t>20226.</w:t>
      </w:r>
    </w:p>
    <w:p w:rsidR="004C208E" w:rsidP="00704DBE" w14:paraId="6DBD3C57" w14:textId="77777777">
      <w:pPr>
        <w:tabs>
          <w:tab w:val="left" w:pos="0"/>
        </w:tabs>
        <w:spacing w:before="20" w:after="0" w:line="260" w:lineRule="exact"/>
        <w:rPr>
          <w:sz w:val="26"/>
          <w:szCs w:val="26"/>
        </w:rPr>
      </w:pPr>
    </w:p>
    <w:p w:rsidR="004C208E" w:rsidP="00704DBE" w14:paraId="0FC0C33B" w14:textId="77777777">
      <w:pPr>
        <w:tabs>
          <w:tab w:val="left" w:pos="0"/>
        </w:tabs>
        <w:spacing w:after="0" w:line="271" w:lineRule="exact"/>
        <w:ind w:right="-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position w:val="-1"/>
          <w:sz w:val="24"/>
          <w:szCs w:val="24"/>
          <w:u w:val="single" w:color="000000"/>
        </w:rPr>
        <w:t>9. Pay</w:t>
      </w:r>
      <w:r>
        <w:rPr>
          <w:rFonts w:ascii="Times New Roman" w:eastAsia="Times New Roman" w:hAnsi="Times New Roman"/>
          <w:spacing w:val="-2"/>
          <w:position w:val="-1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/>
          <w:position w:val="-1"/>
          <w:sz w:val="24"/>
          <w:szCs w:val="24"/>
          <w:u w:val="single" w:color="000000"/>
        </w:rPr>
        <w:t>ent/Gi</w:t>
      </w:r>
      <w:r>
        <w:rPr>
          <w:rFonts w:ascii="Times New Roman" w:eastAsia="Times New Roman" w:hAnsi="Times New Roman"/>
          <w:spacing w:val="-1"/>
          <w:position w:val="-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/>
          <w:position w:val="-1"/>
          <w:sz w:val="24"/>
          <w:szCs w:val="24"/>
          <w:u w:val="single" w:color="000000"/>
        </w:rPr>
        <w:t>t to Clai</w:t>
      </w:r>
      <w:r>
        <w:rPr>
          <w:rFonts w:ascii="Times New Roman" w:eastAsia="Times New Roman" w:hAnsi="Times New Roman"/>
          <w:spacing w:val="-2"/>
          <w:position w:val="-1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/>
          <w:position w:val="-1"/>
          <w:sz w:val="24"/>
          <w:szCs w:val="24"/>
          <w:u w:val="single" w:color="000000"/>
        </w:rPr>
        <w:t>ant:</w:t>
      </w:r>
    </w:p>
    <w:p w:rsidR="004C208E" w:rsidP="00704DBE" w14:paraId="710E5804" w14:textId="77777777">
      <w:pPr>
        <w:tabs>
          <w:tab w:val="left" w:pos="0"/>
        </w:tabs>
        <w:spacing w:before="19" w:after="0" w:line="240" w:lineRule="exact"/>
        <w:rPr>
          <w:sz w:val="24"/>
          <w:szCs w:val="24"/>
        </w:rPr>
      </w:pPr>
    </w:p>
    <w:p w:rsidR="004C208E" w:rsidP="00704DBE" w14:paraId="4E538A63" w14:textId="77777777">
      <w:pPr>
        <w:tabs>
          <w:tab w:val="left" w:pos="0"/>
        </w:tabs>
        <w:spacing w:before="29" w:after="0" w:line="240" w:lineRule="auto"/>
        <w:ind w:right="-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The Civil Division does not provide pay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ents or gifts to respondents.</w:t>
      </w:r>
    </w:p>
    <w:p w:rsidR="004C208E" w:rsidP="00704DBE" w14:paraId="75F0D865" w14:textId="77777777">
      <w:pPr>
        <w:tabs>
          <w:tab w:val="left" w:pos="0"/>
        </w:tabs>
        <w:spacing w:before="3" w:after="0" w:line="280" w:lineRule="exact"/>
        <w:rPr>
          <w:sz w:val="28"/>
          <w:szCs w:val="28"/>
        </w:rPr>
      </w:pPr>
    </w:p>
    <w:p w:rsidR="004C208E" w:rsidP="00704DBE" w14:paraId="33AA9221" w14:textId="77777777">
      <w:pPr>
        <w:tabs>
          <w:tab w:val="left" w:pos="0"/>
        </w:tabs>
        <w:spacing w:after="0" w:line="240" w:lineRule="auto"/>
        <w:ind w:right="-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u w:val="single" w:color="000000"/>
        </w:rPr>
        <w:t>10. Assurance of Confidentiality:</w:t>
      </w:r>
    </w:p>
    <w:p w:rsidR="004C208E" w:rsidP="00704DBE" w14:paraId="31B4C425" w14:textId="77777777">
      <w:pPr>
        <w:tabs>
          <w:tab w:val="left" w:pos="0"/>
        </w:tabs>
        <w:spacing w:before="3" w:after="0" w:line="280" w:lineRule="exact"/>
        <w:rPr>
          <w:sz w:val="28"/>
          <w:szCs w:val="28"/>
        </w:rPr>
      </w:pPr>
    </w:p>
    <w:p w:rsidR="004C208E" w:rsidP="00704DBE" w14:paraId="7ED59634" w14:textId="77777777">
      <w:pPr>
        <w:tabs>
          <w:tab w:val="left" w:pos="0"/>
        </w:tabs>
        <w:spacing w:after="0" w:line="243" w:lineRule="auto"/>
        <w:ind w:right="41"/>
        <w:rPr>
          <w:rFonts w:ascii="Times New Roman" w:eastAsia="Times New Roman" w:hAnsi="Times New Roman"/>
          <w:sz w:val="24"/>
          <w:szCs w:val="24"/>
        </w:rPr>
      </w:pPr>
      <w:r w:rsidRPr="00704DBE">
        <w:rPr>
          <w:rFonts w:ascii="Times New Roman" w:eastAsia="Times New Roman" w:hAnsi="Times New Roman"/>
          <w:sz w:val="24"/>
          <w:szCs w:val="24"/>
        </w:rPr>
        <w:t xml:space="preserve">Information collected is in accordance with the Privacy Act, 5 U.S.C. § 552a(e)(3). </w:t>
      </w:r>
      <w:r w:rsidRPr="00704DBE" w:rsidR="00704DBE">
        <w:rPr>
          <w:rFonts w:ascii="Times New Roman" w:eastAsia="Times New Roman" w:hAnsi="Times New Roman"/>
          <w:sz w:val="24"/>
          <w:szCs w:val="24"/>
        </w:rPr>
        <w:t xml:space="preserve"> </w:t>
      </w:r>
      <w:r w:rsidRPr="00704DBE">
        <w:rPr>
          <w:rFonts w:ascii="Times New Roman" w:eastAsia="Times New Roman" w:hAnsi="Times New Roman"/>
          <w:sz w:val="24"/>
          <w:szCs w:val="24"/>
        </w:rPr>
        <w:t>The reverse</w:t>
      </w:r>
      <w:r>
        <w:rPr>
          <w:rFonts w:ascii="Times New Roman" w:eastAsia="Times New Roman" w:hAnsi="Times New Roman"/>
          <w:sz w:val="24"/>
          <w:szCs w:val="24"/>
        </w:rPr>
        <w:t xml:space="preserve"> side of the Claim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for Da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age, Injury, or Death Form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(SF 95), under the Privacy Act Notice, Item D, states that disclosure of the infor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ation collected through the SF 95 is voluntary.  The authority to request the infor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 xml:space="preserve">ation is solicited pursuant to one or 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ore of the following:</w:t>
      </w:r>
    </w:p>
    <w:p w:rsidR="004C208E" w:rsidP="00704DBE" w14:paraId="62F05621" w14:textId="77777777">
      <w:pPr>
        <w:tabs>
          <w:tab w:val="left" w:pos="0"/>
        </w:tabs>
        <w:spacing w:after="0" w:line="240" w:lineRule="auto"/>
        <w:ind w:right="-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 U.S.C. § 301 (General statutory authority for develop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ent and review of regulations relating to</w:t>
      </w:r>
    </w:p>
    <w:p w:rsidR="004C208E" w:rsidP="00704DBE" w14:paraId="392518F7" w14:textId="77777777">
      <w:pPr>
        <w:tabs>
          <w:tab w:val="left" w:pos="0"/>
        </w:tabs>
        <w:spacing w:before="3" w:after="0" w:line="240" w:lineRule="auto"/>
        <w:ind w:right="-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Depart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 xml:space="preserve">ent of Justice 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atters), 28 U.S.C.</w:t>
      </w:r>
      <w:r w:rsidR="00704DBE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§ 501 </w:t>
      </w:r>
      <w:r>
        <w:rPr>
          <w:rFonts w:ascii="Times New Roman" w:eastAsia="Times New Roman" w:hAnsi="Times New Roman"/>
          <w:sz w:val="24"/>
          <w:szCs w:val="24"/>
          <w:u w:val="single" w:color="000000"/>
        </w:rPr>
        <w:t>et seq.</w:t>
      </w:r>
      <w:r>
        <w:rPr>
          <w:rFonts w:ascii="Times New Roman" w:eastAsia="Times New Roman" w:hAnsi="Times New Roman"/>
          <w:sz w:val="24"/>
          <w:szCs w:val="24"/>
        </w:rPr>
        <w:t xml:space="preserve"> (Legal authority to collect infor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ation),</w:t>
      </w:r>
    </w:p>
    <w:p w:rsidR="004C208E" w:rsidP="00704DBE" w14:paraId="5F3B8190" w14:textId="77777777">
      <w:pPr>
        <w:tabs>
          <w:tab w:val="left" w:pos="0"/>
        </w:tabs>
        <w:spacing w:before="3" w:after="0" w:line="243" w:lineRule="auto"/>
        <w:ind w:right="777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28 U.S.C. § 2671 (Tort Clai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 xml:space="preserve">s Procedures), and 28 C.F.R. Part 14 </w:t>
      </w:r>
      <w:r>
        <w:rPr>
          <w:rFonts w:ascii="Times New Roman" w:eastAsia="Times New Roman" w:hAnsi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/>
          <w:sz w:val="24"/>
          <w:szCs w:val="24"/>
        </w:rPr>
        <w:t>Depart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ent of Justice regulations governing clai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s asserted under the Federal Tort Clai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s Act).</w:t>
      </w:r>
    </w:p>
    <w:p w:rsidR="004C208E" w:rsidP="00704DBE" w14:paraId="08E6563F" w14:textId="77777777">
      <w:pPr>
        <w:tabs>
          <w:tab w:val="left" w:pos="0"/>
        </w:tabs>
        <w:spacing w:before="20" w:after="0" w:line="260" w:lineRule="exact"/>
        <w:rPr>
          <w:sz w:val="26"/>
          <w:szCs w:val="26"/>
        </w:rPr>
      </w:pPr>
    </w:p>
    <w:p w:rsidR="004C208E" w:rsidP="00704DBE" w14:paraId="078755B4" w14:textId="77777777">
      <w:pPr>
        <w:tabs>
          <w:tab w:val="left" w:pos="0"/>
        </w:tabs>
        <w:spacing w:after="0" w:line="240" w:lineRule="auto"/>
        <w:ind w:right="-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u w:val="single" w:color="000000"/>
        </w:rPr>
        <w:t>11</w:t>
      </w:r>
      <w:r>
        <w:rPr>
          <w:rFonts w:ascii="Times New Roman" w:eastAsia="Times New Roman" w:hAnsi="Times New Roman"/>
          <w:sz w:val="24"/>
          <w:szCs w:val="24"/>
          <w:u w:val="single" w:color="000000"/>
        </w:rPr>
        <w:t>.  Justification</w:t>
      </w:r>
      <w:r>
        <w:rPr>
          <w:rFonts w:ascii="Times New Roman" w:eastAsia="Times New Roman" w:hAnsi="Times New Roman"/>
          <w:sz w:val="24"/>
          <w:szCs w:val="24"/>
          <w:u w:val="single" w:color="000000"/>
        </w:rPr>
        <w:t xml:space="preserve"> for Sensitive Questions:</w:t>
      </w:r>
    </w:p>
    <w:p w:rsidR="004C208E" w:rsidP="00704DBE" w14:paraId="6DEF9150" w14:textId="77777777">
      <w:pPr>
        <w:tabs>
          <w:tab w:val="left" w:pos="0"/>
        </w:tabs>
        <w:spacing w:before="3" w:after="0" w:line="280" w:lineRule="exact"/>
        <w:rPr>
          <w:sz w:val="28"/>
          <w:szCs w:val="28"/>
        </w:rPr>
      </w:pPr>
    </w:p>
    <w:p w:rsidR="0005263B" w:rsidP="00704DBE" w14:paraId="1AA68960" w14:textId="77777777">
      <w:pPr>
        <w:tabs>
          <w:tab w:val="left" w:pos="0"/>
        </w:tabs>
        <w:spacing w:after="0" w:line="243" w:lineRule="auto"/>
        <w:ind w:right="20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The Claim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/>
          <w:sz w:val="24"/>
          <w:szCs w:val="24"/>
        </w:rPr>
        <w:t>or Da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age, Injury, or Death Form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(SF 95) does not ask any questions of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a sensitive nature</w:t>
      </w:r>
    </w:p>
    <w:p w:rsidR="004C208E" w:rsidP="00704DBE" w14:paraId="01F0DD27" w14:textId="77777777">
      <w:pPr>
        <w:tabs>
          <w:tab w:val="left" w:pos="0"/>
        </w:tabs>
        <w:spacing w:after="0" w:line="243" w:lineRule="auto"/>
        <w:ind w:right="20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.</w:t>
      </w:r>
    </w:p>
    <w:p w:rsidR="004C208E" w:rsidP="00704DBE" w14:paraId="1060DA44" w14:textId="77777777">
      <w:pPr>
        <w:tabs>
          <w:tab w:val="left" w:pos="0"/>
        </w:tabs>
        <w:spacing w:before="61" w:after="0" w:line="240" w:lineRule="auto"/>
        <w:ind w:right="-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u w:val="single" w:color="000000"/>
        </w:rPr>
        <w:t>12. Esti</w:t>
      </w:r>
      <w:r>
        <w:rPr>
          <w:rFonts w:ascii="Times New Roman" w:eastAsia="Times New Roman" w:hAnsi="Times New Roman"/>
          <w:spacing w:val="-2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/>
          <w:sz w:val="24"/>
          <w:szCs w:val="24"/>
          <w:u w:val="single" w:color="000000"/>
        </w:rPr>
        <w:t>ate of Hour Burden:</w:t>
      </w:r>
    </w:p>
    <w:p w:rsidR="004C208E" w:rsidP="00704DBE" w14:paraId="6EA225EA" w14:textId="77777777">
      <w:pPr>
        <w:tabs>
          <w:tab w:val="left" w:pos="0"/>
        </w:tabs>
        <w:spacing w:before="3" w:after="0" w:line="280" w:lineRule="exact"/>
        <w:rPr>
          <w:sz w:val="28"/>
          <w:szCs w:val="28"/>
        </w:rPr>
      </w:pPr>
    </w:p>
    <w:p w:rsidR="004C208E" w:rsidRPr="00704DBE" w:rsidP="00704DBE" w14:paraId="5D95703A" w14:textId="77777777">
      <w:pPr>
        <w:tabs>
          <w:tab w:val="left" w:pos="0"/>
        </w:tabs>
        <w:spacing w:after="0" w:line="243" w:lineRule="auto"/>
        <w:ind w:right="379"/>
        <w:rPr>
          <w:rFonts w:ascii="Times New Roman" w:eastAsia="Times New Roman" w:hAnsi="Times New Roman"/>
          <w:sz w:val="24"/>
          <w:szCs w:val="24"/>
        </w:rPr>
      </w:pPr>
      <w:r w:rsidRPr="00704DBE">
        <w:rPr>
          <w:rFonts w:ascii="Times New Roman" w:eastAsia="Times New Roman" w:hAnsi="Times New Roman"/>
          <w:sz w:val="24"/>
          <w:szCs w:val="24"/>
        </w:rPr>
        <w:t xml:space="preserve">This collection totals 600,000 burden hours annually. </w:t>
      </w:r>
      <w:r w:rsidRPr="00704DBE" w:rsidR="00704DBE">
        <w:rPr>
          <w:rFonts w:ascii="Times New Roman" w:eastAsia="Times New Roman" w:hAnsi="Times New Roman"/>
          <w:sz w:val="24"/>
          <w:szCs w:val="24"/>
        </w:rPr>
        <w:t xml:space="preserve"> </w:t>
      </w:r>
      <w:r w:rsidRPr="00704DBE">
        <w:rPr>
          <w:rFonts w:ascii="Times New Roman" w:eastAsia="Times New Roman" w:hAnsi="Times New Roman"/>
          <w:sz w:val="24"/>
          <w:szCs w:val="24"/>
        </w:rPr>
        <w:t>Each respondent will take six hours to complete and present the Claim for Damage, Injury, or Death Form (SF 95).  Since there are approximately 100,000 annual respondents, there will be a total of 600,000 burden hours annually.</w:t>
      </w:r>
    </w:p>
    <w:p w:rsidR="004C208E" w:rsidP="00704DBE" w14:paraId="48FF4267" w14:textId="77777777">
      <w:pPr>
        <w:tabs>
          <w:tab w:val="left" w:pos="0"/>
        </w:tabs>
        <w:spacing w:before="11" w:after="0" w:line="240" w:lineRule="exact"/>
        <w:rPr>
          <w:sz w:val="24"/>
          <w:szCs w:val="24"/>
        </w:rPr>
      </w:pPr>
    </w:p>
    <w:p w:rsidR="004C208E" w:rsidP="00704DBE" w14:paraId="03A34163" w14:textId="77777777">
      <w:pPr>
        <w:tabs>
          <w:tab w:val="left" w:pos="0"/>
        </w:tabs>
        <w:spacing w:before="29" w:after="0" w:line="243" w:lineRule="auto"/>
        <w:ind w:right="16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The esti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ated total annual cost burden to respondents resulting from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the collection of infor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 xml:space="preserve">ation is $6,000,000.  This was obtained by 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ultiplying the 600,000 burden hours by $10 per hour.  (600,000 hours x $10/hour = $6,000,000).</w:t>
      </w:r>
    </w:p>
    <w:p w:rsidR="004C208E" w:rsidP="00704DBE" w14:paraId="29102FE2" w14:textId="77777777">
      <w:pPr>
        <w:tabs>
          <w:tab w:val="left" w:pos="0"/>
        </w:tabs>
        <w:spacing w:before="20" w:after="0" w:line="260" w:lineRule="exact"/>
        <w:rPr>
          <w:sz w:val="26"/>
          <w:szCs w:val="26"/>
        </w:rPr>
      </w:pPr>
    </w:p>
    <w:p w:rsidR="004C208E" w:rsidP="00704DBE" w14:paraId="6D09BE6D" w14:textId="77777777">
      <w:pPr>
        <w:tabs>
          <w:tab w:val="left" w:pos="0"/>
        </w:tabs>
        <w:spacing w:after="0" w:line="240" w:lineRule="auto"/>
        <w:ind w:right="-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u w:val="single" w:color="000000"/>
        </w:rPr>
        <w:t>13. Esti</w:t>
      </w:r>
      <w:r>
        <w:rPr>
          <w:rFonts w:ascii="Times New Roman" w:eastAsia="Times New Roman" w:hAnsi="Times New Roman"/>
          <w:spacing w:val="-2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/>
          <w:sz w:val="24"/>
          <w:szCs w:val="24"/>
          <w:u w:val="single" w:color="000000"/>
        </w:rPr>
        <w:t>ate of Cost Burden:</w:t>
      </w:r>
    </w:p>
    <w:p w:rsidR="004C208E" w:rsidP="00704DBE" w14:paraId="29DB46D2" w14:textId="77777777">
      <w:pPr>
        <w:tabs>
          <w:tab w:val="left" w:pos="0"/>
        </w:tabs>
        <w:spacing w:before="3" w:after="0" w:line="280" w:lineRule="exact"/>
        <w:rPr>
          <w:sz w:val="28"/>
          <w:szCs w:val="28"/>
        </w:rPr>
      </w:pPr>
    </w:p>
    <w:p w:rsidR="004C208E" w:rsidP="00704DBE" w14:paraId="5C38BD6E" w14:textId="77777777">
      <w:pPr>
        <w:tabs>
          <w:tab w:val="left" w:pos="0"/>
        </w:tabs>
        <w:spacing w:after="0" w:line="243" w:lineRule="auto"/>
        <w:ind w:right="20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The Civil Division of the United States Depart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ent of Justice cannot esti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ate the annual cost burden to collect the infor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ation.  The Depart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ent of Justice has no way of esti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ating the annual record keeping hours burden because of t</w:t>
      </w:r>
      <w:r>
        <w:rPr>
          <w:rFonts w:ascii="Times New Roman" w:eastAsia="Times New Roman" w:hAnsi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ultitude of variables within the control of those that file clai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s.</w:t>
      </w:r>
    </w:p>
    <w:p w:rsidR="004C208E" w:rsidP="00704DBE" w14:paraId="07C80852" w14:textId="77777777">
      <w:pPr>
        <w:tabs>
          <w:tab w:val="left" w:pos="0"/>
        </w:tabs>
        <w:spacing w:before="20" w:after="0" w:line="260" w:lineRule="exact"/>
        <w:rPr>
          <w:sz w:val="26"/>
          <w:szCs w:val="26"/>
        </w:rPr>
      </w:pPr>
    </w:p>
    <w:p w:rsidR="004C208E" w:rsidP="00704DBE" w14:paraId="1FF3DFB9" w14:textId="77777777">
      <w:pPr>
        <w:tabs>
          <w:tab w:val="left" w:pos="0"/>
        </w:tabs>
        <w:spacing w:after="0" w:line="271" w:lineRule="exact"/>
        <w:ind w:right="-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position w:val="-1"/>
          <w:sz w:val="24"/>
          <w:szCs w:val="24"/>
          <w:u w:val="single" w:color="000000"/>
        </w:rPr>
        <w:t>14. Esti</w:t>
      </w:r>
      <w:r>
        <w:rPr>
          <w:rFonts w:ascii="Times New Roman" w:eastAsia="Times New Roman" w:hAnsi="Times New Roman"/>
          <w:spacing w:val="-2"/>
          <w:position w:val="-1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/>
          <w:position w:val="-1"/>
          <w:sz w:val="24"/>
          <w:szCs w:val="24"/>
          <w:u w:val="single" w:color="000000"/>
        </w:rPr>
        <w:t>ated Annualized Cost to Federal Govern</w:t>
      </w:r>
      <w:r>
        <w:rPr>
          <w:rFonts w:ascii="Times New Roman" w:eastAsia="Times New Roman" w:hAnsi="Times New Roman"/>
          <w:spacing w:val="-2"/>
          <w:position w:val="-1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/>
          <w:position w:val="-1"/>
          <w:sz w:val="24"/>
          <w:szCs w:val="24"/>
          <w:u w:val="single" w:color="000000"/>
        </w:rPr>
        <w:t>ent:</w:t>
      </w:r>
    </w:p>
    <w:p w:rsidR="004C208E" w:rsidP="00704DBE" w14:paraId="69DA7CF1" w14:textId="77777777">
      <w:pPr>
        <w:tabs>
          <w:tab w:val="left" w:pos="0"/>
        </w:tabs>
        <w:spacing w:before="19" w:after="0" w:line="240" w:lineRule="exact"/>
        <w:rPr>
          <w:sz w:val="24"/>
          <w:szCs w:val="24"/>
        </w:rPr>
      </w:pPr>
    </w:p>
    <w:p w:rsidR="004C208E" w:rsidP="00704DBE" w14:paraId="7DF8275A" w14:textId="77777777">
      <w:pPr>
        <w:tabs>
          <w:tab w:val="left" w:pos="0"/>
        </w:tabs>
        <w:spacing w:before="29" w:after="0" w:line="271" w:lineRule="exact"/>
        <w:ind w:right="-20"/>
        <w:rPr>
          <w:rFonts w:ascii="Times New Roman" w:eastAsia="Times New Roman" w:hAnsi="Times New Roman"/>
          <w:position w:val="-1"/>
          <w:sz w:val="24"/>
          <w:szCs w:val="24"/>
        </w:rPr>
      </w:pPr>
      <w:r>
        <w:rPr>
          <w:rFonts w:ascii="Times New Roman" w:eastAsia="Times New Roman" w:hAnsi="Times New Roman"/>
          <w:position w:val="-1"/>
          <w:sz w:val="24"/>
          <w:szCs w:val="24"/>
        </w:rPr>
        <w:t xml:space="preserve">Annualized costs to the Federal </w:t>
      </w:r>
      <w:r w:rsidR="00704DBE">
        <w:rPr>
          <w:rFonts w:ascii="Times New Roman" w:eastAsia="Times New Roman" w:hAnsi="Times New Roman"/>
          <w:position w:val="-1"/>
          <w:sz w:val="24"/>
          <w:szCs w:val="24"/>
        </w:rPr>
        <w:t>G</w:t>
      </w:r>
      <w:r>
        <w:rPr>
          <w:rFonts w:ascii="Times New Roman" w:eastAsia="Times New Roman" w:hAnsi="Times New Roman"/>
          <w:position w:val="-1"/>
          <w:sz w:val="24"/>
          <w:szCs w:val="24"/>
        </w:rPr>
        <w:t>overn</w:t>
      </w:r>
      <w:r>
        <w:rPr>
          <w:rFonts w:ascii="Times New Roman" w:eastAsia="Times New Roman" w:hAnsi="Times New Roman"/>
          <w:spacing w:val="-2"/>
          <w:position w:val="-1"/>
          <w:sz w:val="24"/>
          <w:szCs w:val="24"/>
        </w:rPr>
        <w:t>m</w:t>
      </w:r>
      <w:r>
        <w:rPr>
          <w:rFonts w:ascii="Times New Roman" w:eastAsia="Times New Roman" w:hAnsi="Times New Roman"/>
          <w:position w:val="-1"/>
          <w:sz w:val="24"/>
          <w:szCs w:val="24"/>
        </w:rPr>
        <w:t>ent:</w:t>
      </w:r>
    </w:p>
    <w:p w:rsidR="00704DBE" w:rsidP="00704DBE" w14:paraId="340AA6ED" w14:textId="77777777">
      <w:pPr>
        <w:tabs>
          <w:tab w:val="left" w:pos="0"/>
        </w:tabs>
        <w:spacing w:before="29" w:after="0" w:line="271" w:lineRule="exact"/>
        <w:ind w:left="140" w:right="-20"/>
        <w:rPr>
          <w:rFonts w:ascii="Times New Roman" w:eastAsia="Times New Roman" w:hAnsi="Times New Roman"/>
          <w:position w:val="-1"/>
          <w:sz w:val="24"/>
          <w:szCs w:val="24"/>
        </w:rPr>
      </w:pPr>
    </w:p>
    <w:tbl>
      <w:tblPr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58"/>
        <w:gridCol w:w="1170"/>
      </w:tblGrid>
      <w:tr w14:paraId="09CCF43E" w14:textId="77777777" w:rsidTr="005758B0">
        <w:tblPrEx>
          <w:tblW w:w="0" w:type="auto"/>
          <w:tblInd w:w="14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858" w:type="dxa"/>
          </w:tcPr>
          <w:p w:rsidR="00704DBE" w:rsidRPr="005758B0" w:rsidP="005758B0" w14:paraId="17B2960F" w14:textId="77777777">
            <w:pPr>
              <w:tabs>
                <w:tab w:val="left" w:pos="0"/>
              </w:tabs>
              <w:spacing w:before="29" w:after="0" w:line="271" w:lineRule="exact"/>
              <w:ind w:right="-20"/>
              <w:rPr>
                <w:rFonts w:ascii="Times New Roman" w:eastAsia="Times New Roman" w:hAnsi="Times New Roman"/>
                <w:position w:val="-1"/>
                <w:sz w:val="24"/>
                <w:szCs w:val="24"/>
              </w:rPr>
            </w:pPr>
            <w:r w:rsidRPr="005758B0">
              <w:rPr>
                <w:rFonts w:ascii="Times New Roman" w:eastAsia="Times New Roman" w:hAnsi="Times New Roman"/>
                <w:position w:val="-1"/>
                <w:sz w:val="24"/>
                <w:szCs w:val="24"/>
              </w:rPr>
              <w:t>Salary:</w:t>
            </w:r>
          </w:p>
        </w:tc>
        <w:tc>
          <w:tcPr>
            <w:tcW w:w="1170" w:type="dxa"/>
          </w:tcPr>
          <w:p w:rsidR="00704DBE" w:rsidRPr="005758B0" w:rsidP="005758B0" w14:paraId="39338DA0" w14:textId="77777777">
            <w:pPr>
              <w:tabs>
                <w:tab w:val="left" w:pos="0"/>
              </w:tabs>
              <w:spacing w:before="29" w:after="0" w:line="271" w:lineRule="exact"/>
              <w:ind w:right="-20"/>
              <w:rPr>
                <w:rFonts w:ascii="Times New Roman" w:eastAsia="Times New Roman" w:hAnsi="Times New Roman"/>
                <w:position w:val="-1"/>
                <w:sz w:val="24"/>
                <w:szCs w:val="24"/>
              </w:rPr>
            </w:pPr>
            <w:r w:rsidRPr="005758B0">
              <w:rPr>
                <w:rFonts w:ascii="Times New Roman" w:eastAsia="Times New Roman" w:hAnsi="Times New Roman"/>
                <w:position w:val="-1"/>
                <w:sz w:val="24"/>
                <w:szCs w:val="24"/>
              </w:rPr>
              <w:t>$521,845</w:t>
            </w:r>
          </w:p>
        </w:tc>
      </w:tr>
      <w:tr w14:paraId="3C851183" w14:textId="77777777" w:rsidTr="005758B0">
        <w:tblPrEx>
          <w:tblW w:w="0" w:type="auto"/>
          <w:tblInd w:w="140" w:type="dxa"/>
          <w:tblLook w:val="04A0"/>
        </w:tblPrEx>
        <w:tc>
          <w:tcPr>
            <w:tcW w:w="1858" w:type="dxa"/>
          </w:tcPr>
          <w:p w:rsidR="00704DBE" w:rsidRPr="005758B0" w:rsidP="005758B0" w14:paraId="16C29C15" w14:textId="77777777">
            <w:pPr>
              <w:tabs>
                <w:tab w:val="left" w:pos="0"/>
              </w:tabs>
              <w:spacing w:before="29" w:after="0" w:line="271" w:lineRule="exact"/>
              <w:ind w:right="-20"/>
              <w:rPr>
                <w:rFonts w:ascii="Times New Roman" w:eastAsia="Times New Roman" w:hAnsi="Times New Roman"/>
                <w:position w:val="-1"/>
                <w:sz w:val="24"/>
                <w:szCs w:val="24"/>
              </w:rPr>
            </w:pPr>
            <w:r w:rsidRPr="005758B0">
              <w:rPr>
                <w:rFonts w:ascii="Times New Roman" w:eastAsia="Times New Roman" w:hAnsi="Times New Roman"/>
                <w:position w:val="-1"/>
                <w:sz w:val="24"/>
                <w:szCs w:val="24"/>
              </w:rPr>
              <w:t>Printing:</w:t>
            </w:r>
          </w:p>
        </w:tc>
        <w:tc>
          <w:tcPr>
            <w:tcW w:w="1170" w:type="dxa"/>
          </w:tcPr>
          <w:p w:rsidR="00704DBE" w:rsidRPr="005758B0" w:rsidP="005758B0" w14:paraId="42EA95E4" w14:textId="77777777">
            <w:pPr>
              <w:tabs>
                <w:tab w:val="left" w:pos="0"/>
              </w:tabs>
              <w:spacing w:before="29" w:after="0" w:line="271" w:lineRule="exact"/>
              <w:ind w:right="-20"/>
              <w:rPr>
                <w:rFonts w:ascii="Times New Roman" w:eastAsia="Times New Roman" w:hAnsi="Times New Roman"/>
                <w:position w:val="-1"/>
                <w:sz w:val="24"/>
                <w:szCs w:val="24"/>
              </w:rPr>
            </w:pPr>
            <w:r w:rsidRPr="005758B0">
              <w:rPr>
                <w:rFonts w:ascii="Times New Roman" w:eastAsia="Times New Roman" w:hAnsi="Times New Roman"/>
                <w:position w:val="-1"/>
                <w:sz w:val="24"/>
                <w:szCs w:val="24"/>
              </w:rPr>
              <w:t>$22,329</w:t>
            </w:r>
          </w:p>
        </w:tc>
      </w:tr>
      <w:tr w14:paraId="22F54966" w14:textId="77777777" w:rsidTr="005758B0">
        <w:tblPrEx>
          <w:tblW w:w="0" w:type="auto"/>
          <w:tblInd w:w="140" w:type="dxa"/>
          <w:tblLook w:val="04A0"/>
        </w:tblPrEx>
        <w:tc>
          <w:tcPr>
            <w:tcW w:w="1858" w:type="dxa"/>
          </w:tcPr>
          <w:p w:rsidR="00704DBE" w:rsidRPr="005758B0" w:rsidP="005758B0" w14:paraId="57FDA595" w14:textId="77777777">
            <w:pPr>
              <w:tabs>
                <w:tab w:val="left" w:pos="0"/>
              </w:tabs>
              <w:spacing w:before="29" w:after="0" w:line="271" w:lineRule="exact"/>
              <w:ind w:right="-20"/>
              <w:rPr>
                <w:rFonts w:ascii="Times New Roman" w:eastAsia="Times New Roman" w:hAnsi="Times New Roman"/>
                <w:position w:val="-1"/>
                <w:sz w:val="24"/>
                <w:szCs w:val="24"/>
              </w:rPr>
            </w:pPr>
            <w:r w:rsidRPr="005758B0">
              <w:rPr>
                <w:rFonts w:ascii="Times New Roman" w:eastAsia="Times New Roman" w:hAnsi="Times New Roman"/>
                <w:position w:val="-1"/>
                <w:sz w:val="24"/>
                <w:szCs w:val="24"/>
              </w:rPr>
              <w:t>Postage:</w:t>
            </w:r>
          </w:p>
        </w:tc>
        <w:tc>
          <w:tcPr>
            <w:tcW w:w="1170" w:type="dxa"/>
          </w:tcPr>
          <w:p w:rsidR="00704DBE" w:rsidRPr="005758B0" w:rsidP="005758B0" w14:paraId="38C61A8C" w14:textId="77777777">
            <w:pPr>
              <w:tabs>
                <w:tab w:val="left" w:pos="0"/>
              </w:tabs>
              <w:spacing w:before="29" w:after="0" w:line="271" w:lineRule="exact"/>
              <w:ind w:right="-20"/>
              <w:rPr>
                <w:rFonts w:ascii="Times New Roman" w:eastAsia="Times New Roman" w:hAnsi="Times New Roman"/>
                <w:position w:val="-1"/>
                <w:sz w:val="24"/>
                <w:szCs w:val="24"/>
              </w:rPr>
            </w:pPr>
            <w:r w:rsidRPr="005758B0">
              <w:rPr>
                <w:rFonts w:ascii="Times New Roman" w:eastAsia="Times New Roman" w:hAnsi="Times New Roman"/>
                <w:position w:val="-1"/>
                <w:sz w:val="24"/>
                <w:szCs w:val="24"/>
              </w:rPr>
              <w:t>$5,582</w:t>
            </w:r>
          </w:p>
        </w:tc>
      </w:tr>
      <w:tr w14:paraId="4477BC65" w14:textId="77777777" w:rsidTr="005758B0">
        <w:tblPrEx>
          <w:tblW w:w="0" w:type="auto"/>
          <w:tblInd w:w="140" w:type="dxa"/>
          <w:tblLook w:val="04A0"/>
        </w:tblPrEx>
        <w:tc>
          <w:tcPr>
            <w:tcW w:w="1858" w:type="dxa"/>
          </w:tcPr>
          <w:p w:rsidR="00704DBE" w:rsidRPr="005758B0" w:rsidP="005758B0" w14:paraId="370D8E0B" w14:textId="77777777">
            <w:pPr>
              <w:tabs>
                <w:tab w:val="left" w:pos="0"/>
              </w:tabs>
              <w:spacing w:before="29" w:after="0" w:line="271" w:lineRule="exact"/>
              <w:ind w:right="-20"/>
              <w:rPr>
                <w:rFonts w:ascii="Times New Roman" w:eastAsia="Times New Roman" w:hAnsi="Times New Roman"/>
                <w:position w:val="-1"/>
                <w:sz w:val="24"/>
                <w:szCs w:val="24"/>
              </w:rPr>
            </w:pPr>
            <w:r w:rsidRPr="005758B0">
              <w:rPr>
                <w:rFonts w:ascii="Times New Roman" w:eastAsia="Times New Roman" w:hAnsi="Times New Roman"/>
                <w:position w:val="-1"/>
                <w:sz w:val="24"/>
                <w:szCs w:val="24"/>
              </w:rPr>
              <w:t>Other Overhead:</w:t>
            </w:r>
          </w:p>
        </w:tc>
        <w:tc>
          <w:tcPr>
            <w:tcW w:w="1170" w:type="dxa"/>
          </w:tcPr>
          <w:p w:rsidR="00704DBE" w:rsidRPr="005758B0" w:rsidP="005758B0" w14:paraId="1E0F1A7C" w14:textId="77777777">
            <w:pPr>
              <w:tabs>
                <w:tab w:val="left" w:pos="0"/>
              </w:tabs>
              <w:spacing w:before="29" w:after="0" w:line="271" w:lineRule="exact"/>
              <w:ind w:right="-20"/>
              <w:rPr>
                <w:rFonts w:ascii="Times New Roman" w:eastAsia="Times New Roman" w:hAnsi="Times New Roman"/>
                <w:position w:val="-1"/>
                <w:sz w:val="24"/>
                <w:szCs w:val="24"/>
              </w:rPr>
            </w:pPr>
            <w:r w:rsidRPr="005758B0">
              <w:rPr>
                <w:rFonts w:ascii="Times New Roman" w:eastAsia="Times New Roman" w:hAnsi="Times New Roman"/>
                <w:position w:val="-1"/>
                <w:sz w:val="24"/>
                <w:szCs w:val="24"/>
              </w:rPr>
              <w:t>$111,645</w:t>
            </w:r>
          </w:p>
        </w:tc>
      </w:tr>
      <w:tr w14:paraId="0D22654A" w14:textId="77777777" w:rsidTr="005758B0">
        <w:tblPrEx>
          <w:tblW w:w="0" w:type="auto"/>
          <w:tblInd w:w="140" w:type="dxa"/>
          <w:tblLook w:val="04A0"/>
        </w:tblPrEx>
        <w:tc>
          <w:tcPr>
            <w:tcW w:w="1858" w:type="dxa"/>
          </w:tcPr>
          <w:p w:rsidR="00704DBE" w:rsidRPr="005758B0" w:rsidP="005758B0" w14:paraId="4083551E" w14:textId="77777777">
            <w:pPr>
              <w:tabs>
                <w:tab w:val="left" w:pos="0"/>
              </w:tabs>
              <w:spacing w:before="29" w:after="0" w:line="271" w:lineRule="exact"/>
              <w:ind w:right="-20"/>
              <w:rPr>
                <w:rFonts w:ascii="Times New Roman" w:eastAsia="Times New Roman" w:hAnsi="Times New Roman"/>
                <w:position w:val="-1"/>
                <w:sz w:val="24"/>
                <w:szCs w:val="24"/>
              </w:rPr>
            </w:pPr>
            <w:r w:rsidRPr="005758B0">
              <w:rPr>
                <w:rFonts w:ascii="Times New Roman" w:eastAsia="Times New Roman" w:hAnsi="Times New Roman"/>
                <w:position w:val="-1"/>
                <w:sz w:val="24"/>
                <w:szCs w:val="24"/>
              </w:rPr>
              <w:t>Total Costs:</w:t>
            </w:r>
          </w:p>
        </w:tc>
        <w:tc>
          <w:tcPr>
            <w:tcW w:w="1170" w:type="dxa"/>
          </w:tcPr>
          <w:p w:rsidR="00704DBE" w:rsidRPr="005758B0" w:rsidP="005758B0" w14:paraId="0965455B" w14:textId="77777777">
            <w:pPr>
              <w:tabs>
                <w:tab w:val="left" w:pos="0"/>
              </w:tabs>
              <w:spacing w:before="29" w:after="0" w:line="271" w:lineRule="exact"/>
              <w:ind w:right="-20"/>
              <w:rPr>
                <w:rFonts w:ascii="Times New Roman" w:eastAsia="Times New Roman" w:hAnsi="Times New Roman"/>
                <w:position w:val="-1"/>
                <w:sz w:val="24"/>
                <w:szCs w:val="24"/>
              </w:rPr>
            </w:pPr>
            <w:r w:rsidRPr="005758B0">
              <w:rPr>
                <w:rFonts w:ascii="Times New Roman" w:eastAsia="Times New Roman" w:hAnsi="Times New Roman"/>
                <w:position w:val="-1"/>
                <w:sz w:val="24"/>
                <w:szCs w:val="24"/>
              </w:rPr>
              <w:t>$603,750</w:t>
            </w:r>
          </w:p>
        </w:tc>
      </w:tr>
    </w:tbl>
    <w:p w:rsidR="00704DBE" w:rsidP="00704DBE" w14:paraId="7B948851" w14:textId="77777777">
      <w:pPr>
        <w:tabs>
          <w:tab w:val="left" w:pos="0"/>
        </w:tabs>
        <w:spacing w:before="29" w:after="0" w:line="243" w:lineRule="auto"/>
        <w:ind w:left="140" w:right="46"/>
        <w:rPr>
          <w:rFonts w:ascii="Times New Roman" w:eastAsia="Times New Roman" w:hAnsi="Times New Roman"/>
          <w:sz w:val="24"/>
          <w:szCs w:val="24"/>
          <w:u w:val="single"/>
        </w:rPr>
      </w:pPr>
    </w:p>
    <w:p w:rsidR="00704DBE" w:rsidRPr="00704DBE" w:rsidP="00704DBE" w14:paraId="0C3E93B9" w14:textId="77777777">
      <w:pPr>
        <w:tabs>
          <w:tab w:val="left" w:pos="0"/>
        </w:tabs>
        <w:spacing w:before="29" w:after="0" w:line="243" w:lineRule="auto"/>
        <w:ind w:right="46"/>
        <w:rPr>
          <w:rFonts w:ascii="Times New Roman" w:eastAsia="Times New Roman" w:hAnsi="Times New Roman"/>
          <w:sz w:val="24"/>
          <w:szCs w:val="24"/>
          <w:u w:val="single"/>
        </w:rPr>
      </w:pPr>
      <w:r w:rsidRPr="00704DBE">
        <w:rPr>
          <w:rFonts w:ascii="Times New Roman" w:eastAsia="Times New Roman" w:hAnsi="Times New Roman"/>
          <w:sz w:val="24"/>
          <w:szCs w:val="24"/>
          <w:u w:val="single"/>
        </w:rPr>
        <w:t>15. Program Changes:</w:t>
      </w:r>
    </w:p>
    <w:p w:rsidR="00704DBE" w:rsidP="00704DBE" w14:paraId="57B5E344" w14:textId="77777777">
      <w:pPr>
        <w:tabs>
          <w:tab w:val="left" w:pos="0"/>
        </w:tabs>
        <w:spacing w:before="29" w:after="0" w:line="243" w:lineRule="auto"/>
        <w:ind w:left="140" w:right="46"/>
        <w:rPr>
          <w:rFonts w:ascii="Times New Roman" w:eastAsia="Times New Roman" w:hAnsi="Times New Roman"/>
          <w:sz w:val="24"/>
          <w:szCs w:val="24"/>
        </w:rPr>
      </w:pPr>
    </w:p>
    <w:p w:rsidR="004C208E" w:rsidP="00704DBE" w14:paraId="77DC9758" w14:textId="77777777">
      <w:pPr>
        <w:tabs>
          <w:tab w:val="left" w:pos="0"/>
        </w:tabs>
        <w:spacing w:before="29" w:after="0" w:line="243" w:lineRule="auto"/>
        <w:ind w:right="4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The esti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ate of the cost burden in question 12 re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ains the sa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e.  The esti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ated annualized cost to the Federal govern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 xml:space="preserve">ent in question 14 </w:t>
      </w:r>
      <w:r w:rsidR="00B2151F">
        <w:rPr>
          <w:rFonts w:ascii="Times New Roman" w:eastAsia="Times New Roman" w:hAnsi="Times New Roman"/>
          <w:sz w:val="24"/>
          <w:szCs w:val="24"/>
        </w:rPr>
        <w:t>remains the same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4C208E" w:rsidP="00704DBE" w14:paraId="64A6FD88" w14:textId="77777777">
      <w:pPr>
        <w:tabs>
          <w:tab w:val="left" w:pos="0"/>
        </w:tabs>
        <w:spacing w:before="20" w:after="0" w:line="260" w:lineRule="exact"/>
        <w:rPr>
          <w:sz w:val="26"/>
          <w:szCs w:val="26"/>
        </w:rPr>
      </w:pPr>
    </w:p>
    <w:p w:rsidR="004C208E" w:rsidP="00704DBE" w14:paraId="75594044" w14:textId="77777777">
      <w:pPr>
        <w:tabs>
          <w:tab w:val="left" w:pos="0"/>
        </w:tabs>
        <w:spacing w:after="0" w:line="271" w:lineRule="exact"/>
        <w:ind w:right="-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position w:val="-1"/>
          <w:sz w:val="24"/>
          <w:szCs w:val="24"/>
          <w:u w:val="single" w:color="000000"/>
        </w:rPr>
        <w:t>16. Publication:</w:t>
      </w:r>
    </w:p>
    <w:p w:rsidR="004C208E" w:rsidP="00704DBE" w14:paraId="7C036630" w14:textId="77777777">
      <w:pPr>
        <w:tabs>
          <w:tab w:val="left" w:pos="0"/>
        </w:tabs>
        <w:spacing w:before="19" w:after="0" w:line="240" w:lineRule="exact"/>
        <w:rPr>
          <w:sz w:val="24"/>
          <w:szCs w:val="24"/>
        </w:rPr>
      </w:pPr>
    </w:p>
    <w:p w:rsidR="004C208E" w:rsidP="00704DBE" w14:paraId="29743873" w14:textId="77777777">
      <w:pPr>
        <w:tabs>
          <w:tab w:val="left" w:pos="0"/>
        </w:tabs>
        <w:spacing w:before="29" w:after="0" w:line="240" w:lineRule="auto"/>
        <w:ind w:right="-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This infor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ation collection will not result in the publication of any docu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ent.</w:t>
      </w:r>
    </w:p>
    <w:p w:rsidR="004C208E" w:rsidP="00704DBE" w14:paraId="6AA654BD" w14:textId="77777777">
      <w:pPr>
        <w:tabs>
          <w:tab w:val="left" w:pos="0"/>
        </w:tabs>
        <w:spacing w:before="3" w:after="0" w:line="280" w:lineRule="exact"/>
        <w:rPr>
          <w:sz w:val="28"/>
          <w:szCs w:val="28"/>
        </w:rPr>
      </w:pPr>
    </w:p>
    <w:p w:rsidR="004C208E" w:rsidP="00704DBE" w14:paraId="0A0DC303" w14:textId="77777777">
      <w:pPr>
        <w:tabs>
          <w:tab w:val="left" w:pos="0"/>
        </w:tabs>
        <w:spacing w:after="0" w:line="240" w:lineRule="auto"/>
        <w:ind w:right="-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u w:val="single" w:color="000000"/>
        </w:rPr>
        <w:t>17. Expiration Date Approval:</w:t>
      </w:r>
    </w:p>
    <w:p w:rsidR="004C208E" w:rsidP="00704DBE" w14:paraId="4CFEF03A" w14:textId="77777777">
      <w:pPr>
        <w:tabs>
          <w:tab w:val="left" w:pos="0"/>
        </w:tabs>
        <w:spacing w:before="3" w:after="0" w:line="280" w:lineRule="exact"/>
        <w:rPr>
          <w:sz w:val="28"/>
          <w:szCs w:val="28"/>
        </w:rPr>
      </w:pPr>
    </w:p>
    <w:p w:rsidR="004C208E" w:rsidP="00704DBE" w14:paraId="6B52CC5E" w14:textId="77777777">
      <w:pPr>
        <w:tabs>
          <w:tab w:val="left" w:pos="0"/>
        </w:tabs>
        <w:spacing w:after="0" w:line="243" w:lineRule="auto"/>
        <w:ind w:right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The Civil Division is seeking approval to not display the expiration date on the Claim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for Da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age, Injury, or Death Form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(SF 95).  An expiration date on the </w:t>
      </w:r>
      <w:r>
        <w:rPr>
          <w:rFonts w:ascii="Times New Roman" w:eastAsia="Times New Roman" w:hAnsi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/>
          <w:sz w:val="24"/>
          <w:szCs w:val="24"/>
        </w:rPr>
        <w:t>orm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will result in unnecessary confusion for the respondent.</w:t>
      </w:r>
    </w:p>
    <w:p w:rsidR="004C208E" w:rsidP="00704DBE" w14:paraId="6277102F" w14:textId="77777777">
      <w:pPr>
        <w:tabs>
          <w:tab w:val="left" w:pos="0"/>
        </w:tabs>
        <w:spacing w:before="20" w:after="0" w:line="260" w:lineRule="exact"/>
        <w:rPr>
          <w:sz w:val="26"/>
          <w:szCs w:val="26"/>
        </w:rPr>
      </w:pPr>
    </w:p>
    <w:p w:rsidR="004C208E" w:rsidP="00704DBE" w14:paraId="0CB4B36B" w14:textId="77777777">
      <w:pPr>
        <w:tabs>
          <w:tab w:val="left" w:pos="0"/>
        </w:tabs>
        <w:spacing w:after="0" w:line="240" w:lineRule="auto"/>
        <w:ind w:left="140" w:right="-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u w:val="single" w:color="000000"/>
        </w:rPr>
        <w:t>18. Exceptions to Certification State</w:t>
      </w:r>
      <w:r>
        <w:rPr>
          <w:rFonts w:ascii="Times New Roman" w:eastAsia="Times New Roman" w:hAnsi="Times New Roman"/>
          <w:spacing w:val="-2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/>
          <w:sz w:val="24"/>
          <w:szCs w:val="24"/>
          <w:u w:val="single" w:color="000000"/>
        </w:rPr>
        <w:t>ent:</w:t>
      </w:r>
    </w:p>
    <w:p w:rsidR="004C208E" w:rsidP="00704DBE" w14:paraId="0B53C945" w14:textId="77777777">
      <w:pPr>
        <w:tabs>
          <w:tab w:val="left" w:pos="0"/>
        </w:tabs>
        <w:spacing w:before="12" w:after="0" w:line="200" w:lineRule="exact"/>
        <w:rPr>
          <w:sz w:val="20"/>
          <w:szCs w:val="20"/>
        </w:rPr>
      </w:pPr>
    </w:p>
    <w:p w:rsidR="004C208E" w:rsidP="00704DBE" w14:paraId="285D14CA" w14:textId="77777777">
      <w:pPr>
        <w:tabs>
          <w:tab w:val="left" w:pos="0"/>
        </w:tabs>
        <w:spacing w:before="29" w:after="0" w:line="486" w:lineRule="auto"/>
        <w:ind w:left="100" w:right="385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There are no exceptions to the certification state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 xml:space="preserve">ent. </w:t>
      </w:r>
      <w:r>
        <w:rPr>
          <w:rFonts w:ascii="Times New Roman" w:eastAsia="Times New Roman" w:hAnsi="Times New Roman"/>
          <w:sz w:val="24"/>
          <w:szCs w:val="24"/>
          <w:u w:val="single" w:color="000000"/>
        </w:rPr>
        <w:t>Part B.  Statistical Methods.</w:t>
      </w:r>
    </w:p>
    <w:p w:rsidR="004C208E" w:rsidP="00704DBE" w14:paraId="15F3501E" w14:textId="77777777">
      <w:pPr>
        <w:tabs>
          <w:tab w:val="left" w:pos="0"/>
        </w:tabs>
        <w:spacing w:before="10" w:after="0" w:line="240" w:lineRule="auto"/>
        <w:ind w:left="100" w:right="-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This infor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ation collection does not require the e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ploy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 xml:space="preserve">ent of statistical 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ethods.</w:t>
      </w:r>
    </w:p>
    <w:sectPr w:rsidSect="006735A0">
      <w:footerReference w:type="default" r:id="rId8"/>
      <w:pgSz w:w="12240" w:h="15840"/>
      <w:pgMar w:top="1480" w:right="1720" w:bottom="1680" w:left="1340" w:header="0" w:footer="148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208E" w14:paraId="6F9ED98A" w14:textId="77777777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0pt;height:14pt;margin-top:706.65pt;margin-left:301pt;mso-position-horizontal-relative:page;mso-position-vertical-relative:page;position:absolute;z-index:-251658240" filled="f" stroked="f">
          <v:textbox inset="0,0,0,0">
            <w:txbxContent>
              <w:p w:rsidR="004C208E" w14:paraId="5D4EB05F" w14:textId="77777777">
                <w:pPr>
                  <w:spacing w:after="0" w:line="265" w:lineRule="exact"/>
                  <w:ind w:left="40" w:right="-20"/>
                  <w:rPr>
                    <w:rFonts w:ascii="Times New Roman" w:eastAsia="Times New Roman" w:hAnsi="Times New Roman"/>
                    <w:sz w:val="24"/>
                    <w:szCs w:val="24"/>
                  </w:rPr>
                </w:pPr>
                <w:r>
                  <w:fldChar w:fldCharType="begin"/>
                </w:r>
                <w:r w:rsidR="007D6548">
                  <w:rPr>
                    <w:rFonts w:ascii="Times New Roman" w:eastAsia="Times New Roman" w:hAnsi="Times New Roman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A55A4F">
                  <w:rPr>
                    <w:rFonts w:ascii="Times New Roman" w:eastAsia="Times New Roman" w:hAnsi="Times New Roman"/>
                    <w:noProof/>
                    <w:sz w:val="24"/>
                    <w:szCs w:val="24"/>
                  </w:rPr>
                  <w:t>4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NotTrackMoves/>
  <w:defaultTabStop w:val="720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08E"/>
    <w:rsid w:val="0005263B"/>
    <w:rsid w:val="002045EA"/>
    <w:rsid w:val="00341EBF"/>
    <w:rsid w:val="004C208E"/>
    <w:rsid w:val="005758B0"/>
    <w:rsid w:val="006735A0"/>
    <w:rsid w:val="006B4577"/>
    <w:rsid w:val="00704DBE"/>
    <w:rsid w:val="007D6548"/>
    <w:rsid w:val="008353BD"/>
    <w:rsid w:val="00922AAD"/>
    <w:rsid w:val="009C3DED"/>
    <w:rsid w:val="00A55A4F"/>
    <w:rsid w:val="00A578F1"/>
    <w:rsid w:val="00B2151F"/>
    <w:rsid w:val="00B7145B"/>
    <w:rsid w:val="00D1299A"/>
    <w:rsid w:val="00D831FA"/>
    <w:rsid w:val="00D95B03"/>
    <w:rsid w:val="00DC2146"/>
    <w:rsid w:val="00DD323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F9786FD"/>
  <w15:chartTrackingRefBased/>
  <w15:docId w15:val="{E0252022-9A27-42C7-AFEA-76B6A71A8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4D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://www.usdoj.gov/civil/home.html)" TargetMode="Externa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7926A3B8C1E64B9A44DD998001A852" ma:contentTypeVersion="14" ma:contentTypeDescription="Create a new document." ma:contentTypeScope="" ma:versionID="0ed900c15e712896d61d4eebc4a7b86b">
  <xsd:schema xmlns:xsd="http://www.w3.org/2001/XMLSchema" xmlns:xs="http://www.w3.org/2001/XMLSchema" xmlns:p="http://schemas.microsoft.com/office/2006/metadata/properties" xmlns:ns2="981d3281-29bf-4baa-ae53-f3776f456ed6" xmlns:ns3="768bdf26-1ffa-46c3-9f11-5cd786606989" targetNamespace="http://schemas.microsoft.com/office/2006/metadata/properties" ma:root="true" ma:fieldsID="dbec0e3268d4c30ea16040c113f99916" ns2:_="" ns3:_="">
    <xsd:import namespace="981d3281-29bf-4baa-ae53-f3776f456ed6"/>
    <xsd:import namespace="768bdf26-1ffa-46c3-9f11-5cd786606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DataColle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d3281-29bf-4baa-ae53-f3776f456e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taCollection" ma:index="12" nillable="true" ma:displayName="Data Collection" ma:description="IDC-specific data collection process" ma:format="Dropdown" ma:internalName="DataCollection">
      <xsd:simpleType>
        <xsd:restriction base="dms:Choice">
          <xsd:enumeration value="Realized Cost Savings and Avoidance"/>
          <xsd:enumeration value="Laptops &amp; Desktops"/>
          <xsd:enumeration value="Mobile Devices &amp; Services"/>
          <xsd:enumeration value="JMD IT Projects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88edfbe-2eab-456a-af99-6bea05d804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bdf26-1ffa-46c3-9f11-5cd78660698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121e3d8-4ecd-4b54-9218-2e57ca641b7a}" ma:internalName="TaxCatchAll" ma:showField="CatchAllData" ma:web="768bdf26-1ffa-46c3-9f11-5cd786606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8bdf26-1ffa-46c3-9f11-5cd786606989" xsi:nil="true"/>
    <lcf76f155ced4ddcb4097134ff3c332f xmlns="981d3281-29bf-4baa-ae53-f3776f456ed6">
      <Terms xmlns="http://schemas.microsoft.com/office/infopath/2007/PartnerControls"/>
    </lcf76f155ced4ddcb4097134ff3c332f>
    <DataCollection xmlns="981d3281-29bf-4baa-ae53-f3776f456ed6" xsi:nil="true"/>
  </documentManagement>
</p:properties>
</file>

<file path=customXml/itemProps1.xml><?xml version="1.0" encoding="utf-8"?>
<ds:datastoreItem xmlns:ds="http://schemas.openxmlformats.org/officeDocument/2006/customXml" ds:itemID="{8B667A31-B90C-4CF5-B079-2D7EEF6C9D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1d3281-29bf-4baa-ae53-f3776f456ed6"/>
    <ds:schemaRef ds:uri="768bdf26-1ffa-46c3-9f11-5cd786606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75B171-12A2-4646-8F63-1EA3C25D43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5B7ACE-C2DF-4BF8-960F-7DE9F2B02649}">
  <ds:schemaRefs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768bdf26-1ffa-46c3-9f11-5cd786606989"/>
    <ds:schemaRef ds:uri="981d3281-29bf-4baa-ae53-f3776f456e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1031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K:\My Documents\NEW SF 95 2008 Renewal Supporting Statement.wpd</vt:lpstr>
    </vt:vector>
  </TitlesOfParts>
  <Company>DOJ</Company>
  <LinksUpToDate>false</LinksUpToDate>
  <CharactersWithSpaces>6901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K:\My Documents\NEW SF 95 2008 Renewal Supporting Statement.wpd</dc:title>
  <dc:creator>tlibutti</dc:creator>
  <cp:lastModifiedBy>Arceo, Darwin (JMD)</cp:lastModifiedBy>
  <cp:revision>2</cp:revision>
  <dcterms:created xsi:type="dcterms:W3CDTF">2026-01-16T14:10:00Z</dcterms:created>
  <dcterms:modified xsi:type="dcterms:W3CDTF">2026-01-16T14:10:00Z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0x0101003E7926A3B8C1E64B9A44DD998001A852</vt:lpwstr>
  </property>
  <property fmtid="{D5CDD505-2E9C-101B-9397-08002B2CF9AE}" pid="3" name="Created">
    <vt:filetime>2009-01-14T00:00:00Z</vt:filetime>
  </property>
  <property fmtid="{D5CDD505-2E9C-101B-9397-08002B2CF9AE}" pid="4" name="LastSaved">
    <vt:filetime>2012-01-19T00:00:00Z</vt:filetime>
  </property>
  <property fmtid="{D5CDD505-2E9C-101B-9397-08002B2CF9AE}" pid="5" name="MediaServiceImageTags">
    <vt:lpwstr/>
  </property>
</Properties>
</file>