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513B" w:rsidRPr="006F513B" w:rsidP="002A6473" w14:paraId="21000AA4" w14:textId="77777777">
      <w:pPr>
        <w:pStyle w:val="ReportCover-Title"/>
        <w:rPr>
          <w:rFonts w:ascii="Arial" w:eastAsia="Arial Unicode MS" w:hAnsi="Arial" w:cs="Arial"/>
          <w:noProof/>
          <w:color w:val="auto"/>
        </w:rPr>
      </w:pPr>
    </w:p>
    <w:p w:rsidR="006F513B" w:rsidRPr="006F513B" w:rsidP="006F513B" w14:paraId="19A50B73" w14:textId="77777777">
      <w:pPr>
        <w:pStyle w:val="ReportCover-Title"/>
        <w:jc w:val="center"/>
        <w:rPr>
          <w:rFonts w:ascii="Arial" w:eastAsia="Arial Unicode MS" w:hAnsi="Arial" w:cs="Arial"/>
          <w:noProof/>
          <w:color w:val="auto"/>
        </w:rPr>
      </w:pPr>
    </w:p>
    <w:p w:rsidR="00456492" w:rsidP="006F513B" w14:paraId="7DDDFB39" w14:textId="77777777">
      <w:pPr>
        <w:pStyle w:val="ReportCover-Title"/>
        <w:jc w:val="center"/>
        <w:rPr>
          <w:rFonts w:ascii="Arial" w:eastAsia="Arial Unicode MS" w:hAnsi="Arial" w:cs="Arial"/>
          <w:noProof/>
          <w:color w:val="auto"/>
        </w:rPr>
      </w:pPr>
      <w:r w:rsidRPr="006F513B">
        <w:rPr>
          <w:rFonts w:ascii="Arial" w:eastAsia="Arial Unicode MS" w:hAnsi="Arial" w:cs="Arial"/>
          <w:noProof/>
          <w:color w:val="auto"/>
        </w:rPr>
        <w:t xml:space="preserve">Further Understanding Children’s Transitions from Head Start to Kindergarten: </w:t>
      </w:r>
    </w:p>
    <w:p w:rsidR="001D1C73" w:rsidRPr="009139B3" w:rsidP="006F513B" w14:paraId="23B3F2E9" w14:textId="3633D779">
      <w:pPr>
        <w:pStyle w:val="ReportCover-Title"/>
        <w:jc w:val="center"/>
        <w:rPr>
          <w:rFonts w:ascii="Arial" w:hAnsi="Arial" w:cs="Arial"/>
          <w:color w:val="auto"/>
        </w:rPr>
      </w:pPr>
      <w:r w:rsidRPr="006F513B">
        <w:rPr>
          <w:rFonts w:ascii="Arial" w:eastAsia="Arial Unicode MS" w:hAnsi="Arial" w:cs="Arial"/>
          <w:noProof/>
          <w:color w:val="auto"/>
        </w:rPr>
        <w:t xml:space="preserve">A National Descriptive Study (HS2K) </w:t>
      </w:r>
    </w:p>
    <w:p w:rsidR="001D1C73" w:rsidRPr="009139B3" w:rsidP="001D1C73" w14:paraId="497A9C33" w14:textId="77777777">
      <w:pPr>
        <w:pStyle w:val="ReportCover-Title"/>
        <w:rPr>
          <w:rFonts w:ascii="Arial" w:hAnsi="Arial" w:cs="Arial"/>
          <w:color w:val="auto"/>
        </w:rPr>
      </w:pPr>
    </w:p>
    <w:p w:rsidR="001D1C73" w:rsidRPr="009139B3" w:rsidP="001D1C73" w14:paraId="7FC73C45" w14:textId="77777777">
      <w:pPr>
        <w:pStyle w:val="ReportCover-Title"/>
        <w:rPr>
          <w:rFonts w:ascii="Arial" w:hAnsi="Arial" w:cs="Arial"/>
          <w:color w:val="auto"/>
        </w:rPr>
      </w:pPr>
    </w:p>
    <w:p w:rsidR="006B5994" w:rsidP="006B5994" w14:paraId="2BC8D0F1" w14:textId="3A6B756E">
      <w:pPr>
        <w:pStyle w:val="ReportCover-Title"/>
        <w:jc w:val="center"/>
        <w:rPr>
          <w:rFonts w:ascii="Arial" w:hAnsi="Arial" w:cs="Arial"/>
          <w:color w:val="auto"/>
          <w:sz w:val="32"/>
          <w:szCs w:val="32"/>
        </w:rPr>
      </w:pPr>
      <w:r w:rsidRPr="006B5994">
        <w:rPr>
          <w:rFonts w:ascii="Arial" w:hAnsi="Arial" w:cs="Arial"/>
          <w:color w:val="auto"/>
          <w:sz w:val="32"/>
          <w:szCs w:val="32"/>
        </w:rPr>
        <w:t>Pre-testing of ACF Data Collection Activities</w:t>
      </w:r>
    </w:p>
    <w:p w:rsidR="006B5994" w:rsidRPr="009139B3" w:rsidP="006B5994" w14:paraId="785758F9" w14:textId="77777777">
      <w:pPr>
        <w:pStyle w:val="ReportCover-Title"/>
        <w:jc w:val="center"/>
        <w:rPr>
          <w:rFonts w:ascii="Arial" w:hAnsi="Arial" w:cs="Arial"/>
          <w:color w:val="auto"/>
          <w:sz w:val="32"/>
          <w:szCs w:val="32"/>
        </w:rPr>
      </w:pPr>
    </w:p>
    <w:p w:rsidR="001D1C73" w:rsidRPr="009139B3" w:rsidP="001D1C73" w14:paraId="195B12A0" w14:textId="4784D753">
      <w:pPr>
        <w:pStyle w:val="ReportCover-Title"/>
        <w:jc w:val="center"/>
        <w:rPr>
          <w:rFonts w:ascii="Arial" w:hAnsi="Arial" w:cs="Arial"/>
          <w:color w:val="auto"/>
          <w:sz w:val="32"/>
          <w:szCs w:val="32"/>
        </w:rPr>
      </w:pPr>
      <w:r w:rsidRPr="009139B3">
        <w:rPr>
          <w:rFonts w:ascii="Arial" w:hAnsi="Arial" w:cs="Arial"/>
          <w:color w:val="auto"/>
          <w:sz w:val="32"/>
          <w:szCs w:val="32"/>
        </w:rPr>
        <w:t>0970 -</w:t>
      </w:r>
      <w:r w:rsidR="00D31A3E">
        <w:rPr>
          <w:rFonts w:ascii="Arial" w:hAnsi="Arial" w:cs="Arial"/>
          <w:color w:val="auto"/>
          <w:sz w:val="32"/>
          <w:szCs w:val="32"/>
        </w:rPr>
        <w:t xml:space="preserve"> </w:t>
      </w:r>
      <w:r w:rsidR="006B5994">
        <w:rPr>
          <w:rFonts w:ascii="Arial" w:hAnsi="Arial" w:cs="Arial"/>
          <w:color w:val="auto"/>
          <w:sz w:val="32"/>
          <w:szCs w:val="32"/>
        </w:rPr>
        <w:t>0355</w:t>
      </w:r>
    </w:p>
    <w:p w:rsidR="001D1C73" w:rsidRPr="009139B3" w:rsidP="001D1C73" w14:paraId="55E63FC4" w14:textId="77777777">
      <w:pPr>
        <w:spacing w:after="0"/>
        <w:rPr>
          <w:rFonts w:ascii="Arial" w:hAnsi="Arial" w:cs="Arial"/>
        </w:rPr>
      </w:pPr>
    </w:p>
    <w:p w:rsidR="001D1C73" w:rsidRPr="009139B3" w:rsidP="001D1C73" w14:paraId="7D293284" w14:textId="77777777">
      <w:pPr>
        <w:spacing w:after="0"/>
        <w:rPr>
          <w:rFonts w:ascii="Arial" w:hAnsi="Arial" w:cs="Arial"/>
        </w:rPr>
      </w:pPr>
    </w:p>
    <w:p w:rsidR="001D1C73" w:rsidRPr="009139B3" w:rsidP="001D1C73" w14:paraId="3083FCDF" w14:textId="77777777">
      <w:pPr>
        <w:spacing w:after="0"/>
        <w:rPr>
          <w:rFonts w:ascii="Arial" w:hAnsi="Arial" w:cs="Arial"/>
        </w:rPr>
      </w:pPr>
    </w:p>
    <w:p w:rsidR="001D1C73" w:rsidRPr="009139B3" w:rsidP="001D1C73" w14:paraId="5288C7DC" w14:textId="77777777">
      <w:pPr>
        <w:pStyle w:val="ReportCover-Date"/>
        <w:spacing w:after="0"/>
        <w:jc w:val="center"/>
        <w:rPr>
          <w:rFonts w:ascii="Arial" w:hAnsi="Arial" w:cs="Arial"/>
          <w:color w:val="auto"/>
        </w:rPr>
      </w:pPr>
    </w:p>
    <w:p w:rsidR="001D1C73" w:rsidRPr="009139B3" w:rsidP="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0057511F" w:rsidRPr="009139B3" w:rsidP="001D1C73" w14:paraId="7E646FEF" w14:textId="77777777">
      <w:pPr>
        <w:pStyle w:val="ReportCover-Date"/>
        <w:spacing w:after="0" w:line="240" w:lineRule="auto"/>
        <w:jc w:val="center"/>
        <w:rPr>
          <w:rFonts w:ascii="Arial" w:hAnsi="Arial" w:cs="Arial"/>
          <w:color w:val="auto"/>
          <w:sz w:val="48"/>
          <w:szCs w:val="48"/>
        </w:rPr>
      </w:pPr>
    </w:p>
    <w:p w:rsidR="001D1C73" w:rsidRPr="009139B3" w:rsidP="001D1C73" w14:paraId="0915D729"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Part A</w:t>
      </w:r>
    </w:p>
    <w:p w:rsidR="00A93035" w:rsidRPr="009139B3" w:rsidP="001D1C73" w14:paraId="77445DBC" w14:textId="77777777">
      <w:pPr>
        <w:pStyle w:val="ReportCover-Date"/>
        <w:spacing w:after="0"/>
        <w:jc w:val="center"/>
        <w:rPr>
          <w:rFonts w:ascii="Arial" w:hAnsi="Arial" w:cs="Arial"/>
          <w:color w:val="auto"/>
        </w:rPr>
      </w:pPr>
    </w:p>
    <w:p w:rsidR="00A93035" w:rsidRPr="009139B3" w:rsidP="001D1C73" w14:paraId="241FC0EC" w14:textId="77777777">
      <w:pPr>
        <w:pStyle w:val="ReportCover-Date"/>
        <w:spacing w:after="0"/>
        <w:jc w:val="center"/>
        <w:rPr>
          <w:rFonts w:ascii="Arial" w:hAnsi="Arial" w:cs="Arial"/>
          <w:color w:val="auto"/>
        </w:rPr>
      </w:pPr>
    </w:p>
    <w:p w:rsidR="001D1C73" w:rsidRPr="009139B3" w:rsidP="001D1C73" w14:paraId="25EC0787" w14:textId="795F885B">
      <w:pPr>
        <w:pStyle w:val="ReportCover-Date"/>
        <w:spacing w:after="0"/>
        <w:jc w:val="center"/>
        <w:rPr>
          <w:rFonts w:ascii="Arial" w:hAnsi="Arial" w:cs="Arial"/>
          <w:color w:val="auto"/>
        </w:rPr>
      </w:pPr>
      <w:r>
        <w:rPr>
          <w:rFonts w:ascii="Arial" w:hAnsi="Arial" w:cs="Arial"/>
          <w:color w:val="auto"/>
        </w:rPr>
        <w:t>JANUARY 2026</w:t>
      </w:r>
    </w:p>
    <w:p w:rsidR="0057511F" w:rsidRPr="009139B3" w:rsidP="001D1C73" w14:paraId="373BA435" w14:textId="77777777">
      <w:pPr>
        <w:spacing w:after="0" w:line="240" w:lineRule="auto"/>
        <w:jc w:val="center"/>
        <w:rPr>
          <w:rFonts w:ascii="Arial" w:hAnsi="Arial" w:cs="Arial"/>
        </w:rPr>
      </w:pPr>
    </w:p>
    <w:p w:rsidR="001D1C73" w:rsidRPr="009139B3" w:rsidP="008B5F77" w14:paraId="391929B8" w14:textId="77777777">
      <w:pPr>
        <w:spacing w:after="0" w:line="240" w:lineRule="auto"/>
        <w:rPr>
          <w:rFonts w:ascii="Arial" w:hAnsi="Arial" w:cs="Arial"/>
        </w:rPr>
      </w:pPr>
    </w:p>
    <w:p w:rsidR="001D1C73" w:rsidRPr="009139B3" w:rsidP="001D1C73" w14:paraId="42DEC821" w14:textId="77777777">
      <w:pPr>
        <w:spacing w:after="0" w:line="240" w:lineRule="auto"/>
        <w:jc w:val="center"/>
        <w:rPr>
          <w:rFonts w:ascii="Arial" w:hAnsi="Arial" w:cs="Arial"/>
        </w:rPr>
      </w:pPr>
    </w:p>
    <w:p w:rsidR="001D1C73" w:rsidRPr="009139B3" w:rsidP="001D1C73" w14:paraId="77B06B0F" w14:textId="77777777">
      <w:pPr>
        <w:spacing w:after="0" w:line="240" w:lineRule="auto"/>
        <w:jc w:val="center"/>
        <w:rPr>
          <w:rFonts w:ascii="Arial" w:hAnsi="Arial" w:cs="Arial"/>
        </w:rPr>
      </w:pPr>
    </w:p>
    <w:p w:rsidR="005048CE" w:rsidRPr="005048CE" w:rsidP="005048CE" w14:paraId="36ADCD7D" w14:textId="77777777">
      <w:pPr>
        <w:spacing w:after="0" w:line="240" w:lineRule="auto"/>
        <w:jc w:val="center"/>
        <w:rPr>
          <w:rFonts w:ascii="Arial" w:hAnsi="Arial" w:cs="Arial"/>
        </w:rPr>
      </w:pPr>
      <w:r w:rsidRPr="005048CE">
        <w:rPr>
          <w:rFonts w:ascii="Arial" w:hAnsi="Arial" w:cs="Arial"/>
        </w:rPr>
        <w:t>Submitted By:</w:t>
      </w:r>
    </w:p>
    <w:p w:rsidR="005048CE" w:rsidRPr="005048CE" w:rsidP="005048CE" w14:paraId="44B1125F" w14:textId="77777777">
      <w:pPr>
        <w:spacing w:after="0" w:line="240" w:lineRule="auto"/>
        <w:jc w:val="center"/>
        <w:rPr>
          <w:rFonts w:ascii="Arial" w:hAnsi="Arial" w:cs="Arial"/>
        </w:rPr>
      </w:pPr>
      <w:r w:rsidRPr="005048CE">
        <w:rPr>
          <w:rFonts w:ascii="Arial" w:hAnsi="Arial" w:cs="Arial"/>
        </w:rPr>
        <w:t>Office of Planning, Research, and Evaluation</w:t>
      </w:r>
    </w:p>
    <w:p w:rsidR="005048CE" w:rsidRPr="005048CE" w:rsidP="005048CE" w14:paraId="581A97CF" w14:textId="77777777">
      <w:pPr>
        <w:spacing w:after="0" w:line="240" w:lineRule="auto"/>
        <w:jc w:val="center"/>
        <w:rPr>
          <w:rFonts w:ascii="Arial" w:hAnsi="Arial" w:cs="Arial"/>
        </w:rPr>
      </w:pPr>
      <w:r w:rsidRPr="005048CE">
        <w:rPr>
          <w:rFonts w:ascii="Arial" w:hAnsi="Arial" w:cs="Arial"/>
        </w:rPr>
        <w:t xml:space="preserve">Administration for Children and Families </w:t>
      </w:r>
    </w:p>
    <w:p w:rsidR="005048CE" w:rsidRPr="005048CE" w:rsidP="005048CE" w14:paraId="0F3EBD1D" w14:textId="77777777">
      <w:pPr>
        <w:spacing w:after="0" w:line="240" w:lineRule="auto"/>
        <w:jc w:val="center"/>
        <w:rPr>
          <w:rFonts w:ascii="Arial" w:hAnsi="Arial" w:cs="Arial"/>
        </w:rPr>
      </w:pPr>
      <w:r w:rsidRPr="005048CE">
        <w:rPr>
          <w:rFonts w:ascii="Arial" w:hAnsi="Arial" w:cs="Arial"/>
        </w:rPr>
        <w:t>U.S. Department of Health and Human Services</w:t>
      </w:r>
    </w:p>
    <w:p w:rsidR="005048CE" w:rsidRPr="005048CE" w:rsidP="005048CE" w14:paraId="74E9BE00" w14:textId="77777777">
      <w:pPr>
        <w:spacing w:after="0" w:line="240" w:lineRule="auto"/>
        <w:jc w:val="center"/>
        <w:rPr>
          <w:rFonts w:ascii="Arial" w:hAnsi="Arial" w:cs="Arial"/>
        </w:rPr>
      </w:pPr>
    </w:p>
    <w:p w:rsidR="005048CE" w:rsidRPr="005048CE" w:rsidP="005048CE" w14:paraId="462AF63E" w14:textId="77777777">
      <w:pPr>
        <w:spacing w:after="0" w:line="240" w:lineRule="auto"/>
        <w:jc w:val="center"/>
        <w:rPr>
          <w:rFonts w:ascii="Arial" w:hAnsi="Arial" w:cs="Arial"/>
        </w:rPr>
      </w:pPr>
      <w:r w:rsidRPr="005048CE">
        <w:rPr>
          <w:rFonts w:ascii="Arial" w:hAnsi="Arial" w:cs="Arial"/>
        </w:rPr>
        <w:t>4th Floor, Mary E. Switzer Building</w:t>
      </w:r>
    </w:p>
    <w:p w:rsidR="005048CE" w:rsidRPr="005048CE" w:rsidP="005048CE" w14:paraId="79358641" w14:textId="77777777">
      <w:pPr>
        <w:spacing w:after="0" w:line="240" w:lineRule="auto"/>
        <w:jc w:val="center"/>
        <w:rPr>
          <w:rFonts w:ascii="Arial" w:hAnsi="Arial" w:cs="Arial"/>
        </w:rPr>
      </w:pPr>
      <w:r w:rsidRPr="005048CE">
        <w:rPr>
          <w:rFonts w:ascii="Arial" w:hAnsi="Arial" w:cs="Arial"/>
        </w:rPr>
        <w:t>330 C Street, SW</w:t>
      </w:r>
    </w:p>
    <w:p w:rsidR="005048CE" w:rsidRPr="009139B3" w:rsidP="005048CE" w14:paraId="51A1116D" w14:textId="4800C348">
      <w:pPr>
        <w:spacing w:after="0" w:line="240" w:lineRule="auto"/>
        <w:jc w:val="center"/>
        <w:rPr>
          <w:rFonts w:ascii="Arial" w:hAnsi="Arial" w:cs="Arial"/>
        </w:rPr>
      </w:pPr>
      <w:r w:rsidRPr="005048CE">
        <w:rPr>
          <w:rFonts w:ascii="Arial" w:hAnsi="Arial" w:cs="Arial"/>
        </w:rPr>
        <w:t>Washington, D.C. 20201</w:t>
      </w:r>
    </w:p>
    <w:p w:rsidR="001D1C73" w:rsidRPr="009139B3" w:rsidP="001D1C73" w14:paraId="477A1D22" w14:textId="77777777">
      <w:pPr>
        <w:spacing w:after="0" w:line="240" w:lineRule="auto"/>
        <w:jc w:val="center"/>
        <w:rPr>
          <w:rFonts w:ascii="Arial" w:hAnsi="Arial" w:cs="Arial"/>
        </w:rPr>
      </w:pPr>
    </w:p>
    <w:p w:rsidR="001D1C73" w:rsidP="00862F9D" w14:paraId="12077675" w14:textId="13C79C47">
      <w:pPr>
        <w:spacing w:after="0" w:line="240" w:lineRule="auto"/>
        <w:jc w:val="center"/>
        <w:rPr>
          <w:rFonts w:ascii="Arial" w:hAnsi="Arial" w:cs="Arial"/>
        </w:rPr>
      </w:pPr>
      <w:r w:rsidRPr="009139B3">
        <w:rPr>
          <w:rFonts w:ascii="Arial" w:hAnsi="Arial" w:cs="Arial"/>
        </w:rPr>
        <w:t>Project Officer:</w:t>
      </w:r>
      <w:r w:rsidR="00D31A3E">
        <w:rPr>
          <w:rFonts w:ascii="Arial" w:hAnsi="Arial" w:cs="Arial"/>
        </w:rPr>
        <w:t xml:space="preserve"> </w:t>
      </w:r>
      <w:r w:rsidRPr="00D31A3E" w:rsidR="00D31A3E">
        <w:rPr>
          <w:rFonts w:ascii="Arial" w:hAnsi="Arial" w:cs="Arial"/>
        </w:rPr>
        <w:t>Kathleen Dwyer</w:t>
      </w:r>
      <w:r w:rsidR="00862F9D">
        <w:rPr>
          <w:rFonts w:ascii="Arial" w:hAnsi="Arial" w:cs="Arial"/>
        </w:rPr>
        <w:t>, PhD (OPRE)</w:t>
      </w:r>
    </w:p>
    <w:p w:rsidR="00862F9D" w:rsidP="00862F9D" w14:paraId="342D568F" w14:textId="77777777">
      <w:pPr>
        <w:spacing w:after="0" w:line="240" w:lineRule="auto"/>
        <w:jc w:val="center"/>
        <w:rPr>
          <w:rFonts w:ascii="Arial" w:hAnsi="Arial" w:cs="Arial"/>
        </w:rPr>
      </w:pPr>
    </w:p>
    <w:p w:rsidR="00741DBA" w:rsidP="00862F9D" w14:paraId="19C5E385" w14:textId="77777777">
      <w:pPr>
        <w:spacing w:after="0" w:line="240" w:lineRule="auto"/>
        <w:jc w:val="center"/>
        <w:rPr>
          <w:rFonts w:ascii="Arial" w:hAnsi="Arial" w:cs="Arial"/>
        </w:rPr>
      </w:pPr>
    </w:p>
    <w:p w:rsidR="00741DBA" w:rsidP="00862F9D" w14:paraId="19D21C8D" w14:textId="77777777">
      <w:pPr>
        <w:spacing w:after="0" w:line="240" w:lineRule="auto"/>
        <w:jc w:val="center"/>
        <w:rPr>
          <w:rFonts w:ascii="Arial" w:hAnsi="Arial" w:cs="Arial"/>
        </w:rPr>
      </w:pPr>
    </w:p>
    <w:p w:rsidR="00741DBA" w:rsidP="00862F9D" w14:paraId="2BA28B68" w14:textId="77777777">
      <w:pPr>
        <w:spacing w:after="0" w:line="240" w:lineRule="auto"/>
        <w:jc w:val="center"/>
        <w:rPr>
          <w:rFonts w:ascii="Arial" w:hAnsi="Arial" w:cs="Arial"/>
        </w:rPr>
      </w:pPr>
    </w:p>
    <w:p w:rsidR="00741DBA" w:rsidRPr="00862F9D" w:rsidP="00862F9D" w14:paraId="73D9999F" w14:textId="77777777">
      <w:pPr>
        <w:spacing w:after="0" w:line="240" w:lineRule="auto"/>
        <w:jc w:val="center"/>
        <w:rPr>
          <w:rFonts w:ascii="Arial" w:hAnsi="Arial" w:cs="Arial"/>
        </w:rPr>
      </w:pPr>
    </w:p>
    <w:p w:rsidR="00091B3C" w:rsidRPr="00091B3C" w:rsidP="00091B3C" w14:paraId="42DEB45D" w14:textId="77777777">
      <w:pPr>
        <w:spacing w:after="0" w:line="240" w:lineRule="auto"/>
        <w:jc w:val="center"/>
        <w:rPr>
          <w:b/>
          <w:sz w:val="32"/>
          <w:szCs w:val="32"/>
        </w:rPr>
      </w:pPr>
      <w:r w:rsidRPr="00091B3C">
        <w:rPr>
          <w:b/>
          <w:sz w:val="32"/>
          <w:szCs w:val="32"/>
        </w:rPr>
        <w:t>Part A</w:t>
      </w:r>
    </w:p>
    <w:p w:rsidR="001D1C73" w:rsidRPr="009139B3" w:rsidP="001D1C73" w14:paraId="246E14EE" w14:textId="77777777">
      <w:pPr>
        <w:spacing w:after="0" w:line="240" w:lineRule="auto"/>
        <w:jc w:val="center"/>
        <w:rPr>
          <w:b/>
        </w:rPr>
      </w:pPr>
    </w:p>
    <w:p w:rsidR="001D1C73" w:rsidRPr="009139B3" w:rsidP="001D1C73" w14:paraId="2E25A862" w14:textId="77777777">
      <w:pPr>
        <w:spacing w:after="0" w:line="240" w:lineRule="auto"/>
        <w:rPr>
          <w:b/>
          <w:u w:val="single"/>
        </w:rPr>
      </w:pPr>
    </w:p>
    <w:p w:rsidR="001D1C73" w:rsidRPr="009139B3" w:rsidP="001D1C73" w14:paraId="75B97ABC" w14:textId="77777777">
      <w:pPr>
        <w:spacing w:after="0" w:line="240" w:lineRule="auto"/>
        <w:rPr>
          <w:b/>
          <w:u w:val="single"/>
        </w:rPr>
      </w:pPr>
    </w:p>
    <w:p w:rsidR="002B515B" w:rsidRPr="002B515B" w:rsidP="002B515B" w14:paraId="14BDEAD8" w14:textId="77777777">
      <w:pPr>
        <w:spacing w:after="0" w:line="240" w:lineRule="auto"/>
        <w:rPr>
          <w:b/>
          <w:sz w:val="28"/>
          <w:u w:val="single"/>
        </w:rPr>
      </w:pPr>
      <w:r w:rsidRPr="002B515B">
        <w:rPr>
          <w:b/>
          <w:sz w:val="28"/>
          <w:u w:val="single"/>
        </w:rPr>
        <w:t>Executive Summary</w:t>
      </w:r>
    </w:p>
    <w:p w:rsidR="001D1C73" w:rsidRPr="009139B3" w:rsidP="001D1C73" w14:paraId="77DFD6CC" w14:textId="77777777">
      <w:pPr>
        <w:spacing w:after="0" w:line="240" w:lineRule="auto"/>
        <w:rPr>
          <w:b/>
        </w:rPr>
      </w:pPr>
    </w:p>
    <w:p w:rsidR="001D1C73" w:rsidRPr="009139B3" w:rsidP="00461FE7" w14:paraId="61404D3D" w14:textId="7C9BC34E">
      <w:pPr>
        <w:pStyle w:val="ListParagraph"/>
        <w:numPr>
          <w:ilvl w:val="0"/>
          <w:numId w:val="1"/>
        </w:numPr>
        <w:spacing w:after="0" w:line="240" w:lineRule="auto"/>
      </w:pPr>
      <w:r w:rsidRPr="009139B3">
        <w:rPr>
          <w:b/>
        </w:rPr>
        <w:t xml:space="preserve">Type of Request: </w:t>
      </w:r>
      <w:r w:rsidRPr="008B5F77" w:rsidR="0016126C">
        <w:rPr>
          <w:bCs/>
        </w:rPr>
        <w:t>This Information Collection Request is for a generic information collection under the umbrella generic, Pre-testing of ACF Data Collection Activities (0970-0355).</w:t>
      </w:r>
    </w:p>
    <w:p w:rsidR="001D1C73" w:rsidRPr="009139B3" w:rsidP="00E055EA" w14:paraId="3D729D59" w14:textId="77777777">
      <w:pPr>
        <w:spacing w:after="0"/>
      </w:pPr>
    </w:p>
    <w:p w:rsidR="001D1C73" w:rsidRPr="00E055EA" w:rsidP="00461FE7" w14:paraId="710B436F" w14:textId="007E0A8E">
      <w:pPr>
        <w:pStyle w:val="ListParagraph"/>
        <w:numPr>
          <w:ilvl w:val="0"/>
          <w:numId w:val="1"/>
        </w:numPr>
        <w:spacing w:after="0" w:line="240" w:lineRule="auto"/>
      </w:pPr>
      <w:r>
        <w:rPr>
          <w:b/>
        </w:rPr>
        <w:t>Description of Request</w:t>
      </w:r>
      <w:r w:rsidRPr="002A6473">
        <w:rPr>
          <w:b/>
        </w:rPr>
        <w:t xml:space="preserve">: </w:t>
      </w:r>
    </w:p>
    <w:p w:rsidR="001D1C73" w:rsidRPr="006F41AB" w:rsidP="00F822A8" w14:paraId="5826ECF0" w14:textId="2B86D2D8">
      <w:pPr>
        <w:pStyle w:val="ListParagraph"/>
      </w:pPr>
      <w:r>
        <w:t xml:space="preserve">The Office of Planning, Research, &amp; Evaluation (OPRE) within the Administration for Children and Families (ACF) at the Department for Health and Human Services (HHS) proposes to conduct </w:t>
      </w:r>
      <w:r w:rsidR="006D691A">
        <w:t>pre-test</w:t>
      </w:r>
      <w:r w:rsidR="005C0099">
        <w:t xml:space="preserve"> data collection activi</w:t>
      </w:r>
      <w:r w:rsidR="007B57A3">
        <w:t>ties</w:t>
      </w:r>
      <w:r w:rsidR="005273E7">
        <w:t xml:space="preserve"> </w:t>
      </w:r>
      <w:r w:rsidR="009E5105">
        <w:t>for</w:t>
      </w:r>
      <w:r w:rsidR="00F969A6">
        <w:t xml:space="preserve"> a</w:t>
      </w:r>
      <w:r w:rsidR="009E5105">
        <w:t xml:space="preserve"> </w:t>
      </w:r>
      <w:r w:rsidR="001B0D17">
        <w:t xml:space="preserve">future </w:t>
      </w:r>
      <w:r w:rsidR="005273E7">
        <w:t xml:space="preserve">national descriptive study of Head Start to </w:t>
      </w:r>
      <w:r w:rsidR="005273E7">
        <w:t>kindergarten</w:t>
      </w:r>
      <w:r w:rsidR="00D36D2B">
        <w:t xml:space="preserve"> (HS2K)</w:t>
      </w:r>
      <w:r w:rsidR="005273E7">
        <w:t xml:space="preserve"> transitions.</w:t>
      </w:r>
      <w:r w:rsidR="00196E7E">
        <w:t xml:space="preserve"> </w:t>
      </w:r>
      <w:r w:rsidR="00C0593E">
        <w:t xml:space="preserve">The </w:t>
      </w:r>
      <w:r w:rsidR="00AD35DC">
        <w:t xml:space="preserve">purpose of the </w:t>
      </w:r>
      <w:r w:rsidR="00C0593E">
        <w:t>nation</w:t>
      </w:r>
      <w:r w:rsidR="00E6135E">
        <w:t xml:space="preserve">al descriptive </w:t>
      </w:r>
      <w:r w:rsidR="00C0593E">
        <w:t xml:space="preserve">study </w:t>
      </w:r>
      <w:r w:rsidR="00AD35DC">
        <w:t>is</w:t>
      </w:r>
      <w:r w:rsidR="00E6135E">
        <w:t xml:space="preserve"> </w:t>
      </w:r>
      <w:r w:rsidR="00C0593E">
        <w:t>to better understand the system-level supports for kindergarten transitions within the Head Start (HS) and K</w:t>
      </w:r>
      <w:r w:rsidR="00A14222">
        <w:t>-12</w:t>
      </w:r>
      <w:r w:rsidR="00C0593E">
        <w:t xml:space="preserve"> systems. Surveys will be conducted with respondent groups at three levels within each system – 1) HS </w:t>
      </w:r>
      <w:r w:rsidR="00863AB4">
        <w:t>P</w:t>
      </w:r>
      <w:r w:rsidR="00C0593E">
        <w:t xml:space="preserve">rogram </w:t>
      </w:r>
      <w:r w:rsidR="00863AB4">
        <w:t xml:space="preserve">Directors </w:t>
      </w:r>
      <w:r w:rsidR="00C0593E">
        <w:t xml:space="preserve">and </w:t>
      </w:r>
      <w:r w:rsidR="00BC1E0A">
        <w:t>local education agency (</w:t>
      </w:r>
      <w:r w:rsidR="00C0593E">
        <w:t>LEA</w:t>
      </w:r>
      <w:r w:rsidR="00BC1E0A">
        <w:t>)</w:t>
      </w:r>
      <w:r w:rsidR="00C1076F">
        <w:t xml:space="preserve"> </w:t>
      </w:r>
      <w:r w:rsidR="00486C7E">
        <w:t>A</w:t>
      </w:r>
      <w:r w:rsidR="00C0593E">
        <w:t xml:space="preserve">dministrators, 2) HS </w:t>
      </w:r>
      <w:r w:rsidR="00C1076F">
        <w:t>C</w:t>
      </w:r>
      <w:r w:rsidR="00C0593E">
        <w:t xml:space="preserve">enter </w:t>
      </w:r>
      <w:r w:rsidR="00C1076F">
        <w:t>D</w:t>
      </w:r>
      <w:r w:rsidR="00C0593E">
        <w:t xml:space="preserve">irectors and </w:t>
      </w:r>
      <w:r w:rsidR="00C1076F">
        <w:t>E</w:t>
      </w:r>
      <w:r w:rsidR="00C0593E">
        <w:t xml:space="preserve">lementary school </w:t>
      </w:r>
      <w:r w:rsidR="00C1076F">
        <w:t>principals</w:t>
      </w:r>
      <w:r w:rsidR="00C0593E">
        <w:t xml:space="preserve">, and 3) HS </w:t>
      </w:r>
      <w:r w:rsidR="00097640">
        <w:t xml:space="preserve">lead </w:t>
      </w:r>
      <w:r w:rsidR="00C0593E">
        <w:t>teachers and kindergarten</w:t>
      </w:r>
      <w:r w:rsidR="00097640">
        <w:t xml:space="preserve"> lead</w:t>
      </w:r>
      <w:r w:rsidR="00C0593E">
        <w:t xml:space="preserve"> teachers. This novel approach addresses research questions relating to the content, quality, and quantity of transition </w:t>
      </w:r>
      <w:r w:rsidR="00C0593E">
        <w:t>supports</w:t>
      </w:r>
      <w:r w:rsidR="00C0593E">
        <w:t xml:space="preserve">; perspectives on transitions from both administrator and teacher levels; and the extent to which the two systems collaborate to support kindergarten transitions. </w:t>
      </w:r>
      <w:r w:rsidR="001D6C01">
        <w:t>Pre</w:t>
      </w:r>
      <w:r w:rsidR="00126BD6">
        <w:t xml:space="preserve">-test data collection activities include a </w:t>
      </w:r>
      <w:r w:rsidR="007724B7">
        <w:t xml:space="preserve">pilot </w:t>
      </w:r>
      <w:r w:rsidR="00372971">
        <w:t>study</w:t>
      </w:r>
      <w:r w:rsidR="007724B7">
        <w:t xml:space="preserve"> </w:t>
      </w:r>
      <w:r w:rsidR="00126BD6">
        <w:t xml:space="preserve">to </w:t>
      </w:r>
      <w:r w:rsidR="00041F7A">
        <w:t xml:space="preserve">test the feasibility of the study design, including recruitment methodology, and survey </w:t>
      </w:r>
      <w:r w:rsidR="00C86B11">
        <w:t>completions</w:t>
      </w:r>
      <w:r w:rsidR="00026ED2">
        <w:t>.</w:t>
      </w:r>
      <w:r w:rsidR="00041F7A">
        <w:t xml:space="preserve"> </w:t>
      </w:r>
      <w:r w:rsidR="00CB47ED">
        <w:t>Data collected through this request</w:t>
      </w:r>
      <w:r w:rsidR="0057440F">
        <w:t xml:space="preserve"> </w:t>
      </w:r>
      <w:r w:rsidRPr="748AD6A6" w:rsidR="00E055EA">
        <w:rPr>
          <w:rFonts w:cs="Calibri"/>
        </w:rPr>
        <w:t xml:space="preserve">are not intended to be generalized to a broader population. </w:t>
      </w:r>
      <w:r w:rsidRPr="748AD6A6">
        <w:rPr>
          <w:rFonts w:cs="Calibri"/>
        </w:rPr>
        <w:t>We do not intend this information to be used as the principal basis for public policy decisions.</w:t>
      </w:r>
    </w:p>
    <w:p w:rsidR="001D1C73" w:rsidRPr="009139B3" w:rsidP="001D1C73" w14:paraId="685C9784" w14:textId="77777777">
      <w:pPr>
        <w:pStyle w:val="ListParagraph"/>
        <w:spacing w:after="0"/>
      </w:pPr>
    </w:p>
    <w:p w:rsidR="001D1C73" w:rsidRPr="00E77614" w:rsidP="748AD6A6" w14:paraId="432D851C" w14:textId="4ED017D8">
      <w:pPr>
        <w:pStyle w:val="ListParagraph"/>
        <w:numPr>
          <w:ilvl w:val="0"/>
          <w:numId w:val="1"/>
        </w:numPr>
        <w:spacing w:after="0" w:line="240" w:lineRule="auto"/>
        <w:rPr>
          <w:b/>
          <w:bCs/>
        </w:rPr>
      </w:pPr>
      <w:r w:rsidRPr="748AD6A6">
        <w:rPr>
          <w:b/>
          <w:bCs/>
        </w:rPr>
        <w:t xml:space="preserve">Time Sensitivity: </w:t>
      </w:r>
      <w:r w:rsidR="00E055EA">
        <w:t xml:space="preserve">To stay on schedule </w:t>
      </w:r>
      <w:r w:rsidR="00520B58">
        <w:t xml:space="preserve">to meet contract </w:t>
      </w:r>
      <w:r w:rsidR="00B25BCC">
        <w:t>milestones</w:t>
      </w:r>
      <w:r w:rsidR="00406CDF">
        <w:t>, we are seeking approval to be</w:t>
      </w:r>
      <w:r w:rsidR="001A3C9B">
        <w:t xml:space="preserve">gin recruiting the pilot </w:t>
      </w:r>
      <w:r w:rsidR="00C92E08">
        <w:t xml:space="preserve">study </w:t>
      </w:r>
      <w:r w:rsidR="001A3C9B">
        <w:t>sample</w:t>
      </w:r>
      <w:r w:rsidR="00E055EA">
        <w:t xml:space="preserve"> in </w:t>
      </w:r>
      <w:r w:rsidR="00355B4E">
        <w:t xml:space="preserve">January </w:t>
      </w:r>
      <w:r w:rsidR="00E055EA">
        <w:t>202</w:t>
      </w:r>
      <w:r w:rsidR="00355B4E">
        <w:t>6</w:t>
      </w:r>
      <w:r w:rsidR="001A3C9B">
        <w:t xml:space="preserve">, ahead of </w:t>
      </w:r>
      <w:r w:rsidR="00520B58">
        <w:t>data collection starting</w:t>
      </w:r>
      <w:r w:rsidR="00E055EA">
        <w:t xml:space="preserve"> in </w:t>
      </w:r>
      <w:r w:rsidR="00355B4E">
        <w:t xml:space="preserve">February </w:t>
      </w:r>
      <w:r w:rsidR="00E055EA">
        <w:t xml:space="preserve">2026. </w:t>
      </w:r>
    </w:p>
    <w:p w:rsidR="001D1C73" w:rsidRPr="004A715A" w:rsidP="001D1C73" w14:paraId="44585B10" w14:textId="77777777">
      <w:pPr>
        <w:spacing w:after="0" w:line="240" w:lineRule="auto"/>
        <w:rPr>
          <w:b/>
        </w:rPr>
      </w:pPr>
    </w:p>
    <w:p w:rsidR="001D1C73" w:rsidRPr="009139B3" w:rsidP="001D1C73" w14:paraId="0CAA5121" w14:textId="77777777">
      <w:pPr>
        <w:spacing w:after="0" w:line="240" w:lineRule="auto"/>
        <w:rPr>
          <w:b/>
        </w:rPr>
      </w:pPr>
    </w:p>
    <w:p w:rsidR="001D1C73" w:rsidRPr="009139B3" w:rsidP="001D1C73" w14:paraId="7CF70A12" w14:textId="77777777">
      <w:pPr>
        <w:spacing w:after="0"/>
      </w:pPr>
      <w:r w:rsidRPr="009139B3">
        <w:br w:type="page"/>
      </w:r>
    </w:p>
    <w:p w:rsidR="001D1C73" w:rsidRPr="009139B3" w:rsidP="001D1C73" w14:paraId="2C4A3F63" w14:textId="77777777">
      <w:pPr>
        <w:spacing w:after="0" w:line="240" w:lineRule="auto"/>
      </w:pPr>
    </w:p>
    <w:p w:rsidR="001D1C73" w:rsidRPr="009139B3" w:rsidP="001D1C73" w14:paraId="376E93B4" w14:textId="1F0392F7">
      <w:pPr>
        <w:spacing w:after="120" w:line="240" w:lineRule="auto"/>
      </w:pPr>
      <w:r w:rsidRPr="009139B3">
        <w:rPr>
          <w:b/>
        </w:rPr>
        <w:t>A1</w:t>
      </w:r>
      <w:r w:rsidRPr="009139B3">
        <w:t>.</w:t>
      </w:r>
      <w:r w:rsidRPr="009139B3">
        <w:tab/>
      </w:r>
      <w:r w:rsidRPr="00B96924" w:rsidR="00B96924">
        <w:rPr>
          <w:b/>
        </w:rPr>
        <w:t>Necessity for Collection</w:t>
      </w:r>
      <w:r w:rsidRPr="00B96924" w:rsidR="00B96924">
        <w:t xml:space="preserve">  </w:t>
      </w:r>
    </w:p>
    <w:p w:rsidR="0091532F" w:rsidP="00F77E10" w14:paraId="39C6A248" w14:textId="76AB64D0">
      <w:pPr>
        <w:spacing w:after="0" w:line="240" w:lineRule="auto"/>
      </w:pPr>
      <w:r>
        <w:t>The kindergarten transition takes place within a context of diverse organizational infrastructures and local community needs, and a smoother transition can help children build upon the early development and gains they made while in Head Start</w:t>
      </w:r>
      <w:r w:rsidR="00750A92">
        <w:t xml:space="preserve"> (HS)</w:t>
      </w:r>
      <w:r>
        <w:t>.</w:t>
      </w:r>
      <w:r>
        <w:rPr>
          <w:rStyle w:val="FootnoteReference"/>
        </w:rPr>
        <w:footnoteReference w:id="3"/>
      </w:r>
      <w:r>
        <w:t xml:space="preserve"> However, very little is known about how leaders and staff across multiple educational organizations—</w:t>
      </w:r>
      <w:r w:rsidR="00750A92">
        <w:t>HS</w:t>
      </w:r>
      <w:r>
        <w:t xml:space="preserve"> programs, elementary schools, and </w:t>
      </w:r>
      <w:r w:rsidR="00750A92">
        <w:t>LEAs</w:t>
      </w:r>
      <w:r>
        <w:t xml:space="preserve">—engage with each other and collaborate </w:t>
      </w:r>
      <w:r w:rsidR="00322279">
        <w:t>through policies, perspectives, professional development, and pra</w:t>
      </w:r>
      <w:r w:rsidR="00207F02">
        <w:t xml:space="preserve">ctices </w:t>
      </w:r>
      <w:r>
        <w:t xml:space="preserve">to create environments </w:t>
      </w:r>
      <w:r w:rsidR="00D22EC7">
        <w:t xml:space="preserve">within and across </w:t>
      </w:r>
      <w:r w:rsidR="005973E4">
        <w:t xml:space="preserve">early childhood education </w:t>
      </w:r>
      <w:r w:rsidR="00D22EC7">
        <w:t xml:space="preserve">and K-12 systems </w:t>
      </w:r>
      <w:r w:rsidR="00CA0349">
        <w:t xml:space="preserve">that </w:t>
      </w:r>
      <w:r w:rsidR="005973E4">
        <w:t xml:space="preserve">support </w:t>
      </w:r>
      <w:r w:rsidR="00CA0349">
        <w:t>smooth transitions from H</w:t>
      </w:r>
      <w:r w:rsidR="00804515">
        <w:t>S</w:t>
      </w:r>
      <w:r w:rsidR="00CA0349">
        <w:t xml:space="preserve"> to kindergarten for children and families</w:t>
      </w:r>
      <w:r w:rsidR="00207F02">
        <w:t>.</w:t>
      </w:r>
      <w:r>
        <w:rPr>
          <w:rStyle w:val="FootnoteReference"/>
        </w:rPr>
        <w:footnoteReference w:id="4"/>
      </w:r>
      <w:r w:rsidR="00CA73A8">
        <w:t xml:space="preserve"> </w:t>
      </w:r>
    </w:p>
    <w:p w:rsidR="00816171" w:rsidP="00F77E10" w14:paraId="5922678F" w14:textId="77777777">
      <w:pPr>
        <w:spacing w:after="0" w:line="240" w:lineRule="auto"/>
      </w:pPr>
    </w:p>
    <w:p w:rsidR="00E127C2" w:rsidP="00F77E10" w14:paraId="58C7FC59" w14:textId="4466EA11">
      <w:pPr>
        <w:spacing w:after="0" w:line="240" w:lineRule="auto"/>
      </w:pPr>
      <w:r>
        <w:t>The Office of Planning, Research, and Evaluation (OPRE) at the Administration for Children and Families (ACF) under the U.S. Department of Health and Human Services (HHS) has contracted with NORC at the University of Chicago</w:t>
      </w:r>
      <w:r w:rsidR="00166868">
        <w:t xml:space="preserve"> (NORC)</w:t>
      </w:r>
      <w:r w:rsidR="00FF7071">
        <w:t xml:space="preserve"> </w:t>
      </w:r>
      <w:r>
        <w:t xml:space="preserve">to conduct a nationwide study to better understand how local systems (HS and </w:t>
      </w:r>
      <w:r w:rsidR="008F1100">
        <w:t>K-12 systems</w:t>
      </w:r>
      <w:r>
        <w:t xml:space="preserve">) work together to build collaborations that support staff, </w:t>
      </w:r>
      <w:r w:rsidR="006F1C82">
        <w:t xml:space="preserve">children, and </w:t>
      </w:r>
      <w:r>
        <w:t xml:space="preserve">families. </w:t>
      </w:r>
      <w:r w:rsidR="00B30E2D">
        <w:t xml:space="preserve">The goal of the proposed information collection is to conduct a pilot study </w:t>
      </w:r>
      <w:r w:rsidR="00E11883">
        <w:t xml:space="preserve">to test the </w:t>
      </w:r>
      <w:r w:rsidR="0054217A">
        <w:t xml:space="preserve">feasibility of the </w:t>
      </w:r>
      <w:r w:rsidR="00E11883">
        <w:t xml:space="preserve">study design. </w:t>
      </w:r>
    </w:p>
    <w:p w:rsidR="00E127C2" w:rsidP="00F77E10" w14:paraId="3565CE8B" w14:textId="77777777">
      <w:pPr>
        <w:spacing w:after="0" w:line="240" w:lineRule="auto"/>
      </w:pPr>
    </w:p>
    <w:p w:rsidR="001D1C73" w:rsidRPr="009139B3" w:rsidP="00F77E10" w14:paraId="282538F5" w14:textId="0B28C04C">
      <w:pPr>
        <w:spacing w:after="0" w:line="240" w:lineRule="auto"/>
      </w:pPr>
      <w:r>
        <w:t>There are no legal or administrative requirements that necessitate this collection. ACF is undertaking the collection at the discretion of the agency.</w:t>
      </w:r>
    </w:p>
    <w:p w:rsidR="001D1C73" w:rsidRPr="009139B3" w:rsidP="001D1C73" w14:paraId="3706DD4E" w14:textId="77777777">
      <w:pPr>
        <w:pStyle w:val="ListParagraph"/>
        <w:spacing w:after="0" w:line="240" w:lineRule="auto"/>
        <w:ind w:left="360"/>
      </w:pPr>
    </w:p>
    <w:p w:rsidR="001D1C73" w:rsidRPr="009139B3" w:rsidP="001D1C73" w14:paraId="1D64CC0F" w14:textId="77777777">
      <w:pPr>
        <w:spacing w:after="120" w:line="240" w:lineRule="auto"/>
        <w:rPr>
          <w:b/>
        </w:rPr>
      </w:pPr>
      <w:r w:rsidRPr="009139B3">
        <w:rPr>
          <w:b/>
        </w:rPr>
        <w:t>A2</w:t>
      </w:r>
      <w:r w:rsidRPr="009139B3">
        <w:t>.</w:t>
      </w:r>
      <w:r w:rsidRPr="009139B3">
        <w:tab/>
      </w:r>
      <w:r w:rsidRPr="009139B3">
        <w:rPr>
          <w:b/>
        </w:rPr>
        <w:t>Purpose</w:t>
      </w:r>
    </w:p>
    <w:p w:rsidR="006C3135" w:rsidRPr="009139B3" w:rsidP="00C13291" w14:paraId="5B2C8567" w14:textId="617504C4">
      <w:pPr>
        <w:spacing w:after="60" w:line="240" w:lineRule="auto"/>
        <w:rPr>
          <w:i/>
        </w:rPr>
      </w:pPr>
      <w:r w:rsidRPr="006C3135">
        <w:rPr>
          <w:i/>
        </w:rPr>
        <w:t xml:space="preserve">Purpose and Use </w:t>
      </w:r>
    </w:p>
    <w:p w:rsidR="00900F0F" w:rsidRPr="000B4A74" w:rsidP="748AD6A6" w14:paraId="63828A5E" w14:textId="2F13793F">
      <w:pPr>
        <w:spacing w:after="0" w:line="240" w:lineRule="auto"/>
        <w:rPr>
          <w:rFonts w:cs="Calibri"/>
        </w:rPr>
      </w:pPr>
      <w:r w:rsidRPr="748AD6A6">
        <w:rPr>
          <w:rFonts w:cs="Calibri"/>
        </w:rPr>
        <w:t>This proposed information collection meets the primary goals of ACF’s generic clearance for pre-testing (0970-0355): to develop and test information collection instruments and procedures.</w:t>
      </w:r>
      <w:r w:rsidRPr="748AD6A6">
        <w:rPr>
          <w:rFonts w:cs="Calibri"/>
        </w:rPr>
        <w:t xml:space="preserve"> </w:t>
      </w:r>
      <w:r w:rsidRPr="748AD6A6" w:rsidR="00E240D2">
        <w:rPr>
          <w:rFonts w:cs="Calibri"/>
        </w:rPr>
        <w:t>Specifically, i</w:t>
      </w:r>
      <w:r w:rsidRPr="748AD6A6">
        <w:rPr>
          <w:rFonts w:cs="Calibri"/>
        </w:rPr>
        <w:t>t is intended to test instruments and procedures for a national descriptive study of transitions from Head Start to kindergarten.</w:t>
      </w:r>
      <w:r w:rsidRPr="748AD6A6" w:rsidR="0088061E">
        <w:rPr>
          <w:rFonts w:cs="Calibri"/>
        </w:rPr>
        <w:t xml:space="preserve"> The information collected for the pilot study will inform the national descriptive study’s design and recruitment procedures. The goal of refining the study design is to increase successful recruitment and completion rates while reducing burden on respondents. </w:t>
      </w:r>
    </w:p>
    <w:p w:rsidR="00900F0F" w:rsidP="002D0948" w14:paraId="01566CB1" w14:textId="77777777">
      <w:pPr>
        <w:spacing w:after="0" w:line="240" w:lineRule="auto"/>
        <w:rPr>
          <w:rFonts w:cs="Calibri"/>
        </w:rPr>
      </w:pPr>
    </w:p>
    <w:p w:rsidR="002D0948" w:rsidRPr="002D0948" w:rsidP="002D0948" w14:paraId="1137EAF3" w14:textId="3FFE2F95">
      <w:pPr>
        <w:spacing w:after="0" w:line="240" w:lineRule="auto"/>
        <w:rPr>
          <w:rFonts w:cs="Calibri"/>
        </w:rPr>
      </w:pPr>
      <w:r w:rsidRPr="748AD6A6">
        <w:rPr>
          <w:rFonts w:cs="Calibri"/>
        </w:rPr>
        <w:t xml:space="preserve">For the </w:t>
      </w:r>
      <w:r w:rsidRPr="748AD6A6" w:rsidR="00655610">
        <w:rPr>
          <w:rFonts w:cs="Calibri"/>
        </w:rPr>
        <w:t>future</w:t>
      </w:r>
      <w:r w:rsidRPr="748AD6A6">
        <w:rPr>
          <w:rFonts w:cs="Calibri"/>
        </w:rPr>
        <w:t xml:space="preserve"> national descriptive study, s</w:t>
      </w:r>
      <w:r w:rsidRPr="748AD6A6" w:rsidR="00827ABE">
        <w:rPr>
          <w:rFonts w:cs="Calibri"/>
        </w:rPr>
        <w:t>ix nationwide</w:t>
      </w:r>
      <w:r w:rsidRPr="748AD6A6">
        <w:rPr>
          <w:rFonts w:cs="Calibri"/>
        </w:rPr>
        <w:t xml:space="preserve"> surveys will capture (1) how both the </w:t>
      </w:r>
      <w:r w:rsidRPr="748AD6A6" w:rsidR="000956FB">
        <w:rPr>
          <w:rFonts w:cs="Calibri"/>
        </w:rPr>
        <w:t>HS</w:t>
      </w:r>
      <w:r w:rsidRPr="748AD6A6">
        <w:rPr>
          <w:rFonts w:cs="Calibri"/>
        </w:rPr>
        <w:t xml:space="preserve"> and K-12 systems structure kindergarten transition supports in service of creating more positive experiences for children and their families, and (2) the extent to which various types of cross-system collaboration efforts occur in different types of geographic locales. </w:t>
      </w:r>
    </w:p>
    <w:p w:rsidR="003A704C" w:rsidP="002D0948" w14:paraId="4810C0A7" w14:textId="77777777">
      <w:pPr>
        <w:spacing w:after="0" w:line="240" w:lineRule="auto"/>
        <w:rPr>
          <w:rFonts w:cs="Calibri"/>
        </w:rPr>
      </w:pPr>
    </w:p>
    <w:p w:rsidR="007704E3" w:rsidP="002D0948" w14:paraId="4CD5C6E9" w14:textId="512587A0">
      <w:pPr>
        <w:spacing w:after="0" w:line="240" w:lineRule="auto"/>
        <w:rPr>
          <w:rFonts w:cs="Calibri"/>
        </w:rPr>
      </w:pPr>
      <w:r w:rsidRPr="748AD6A6">
        <w:rPr>
          <w:rFonts w:cs="Calibri"/>
        </w:rPr>
        <w:t>OPRE proposes conducting a pilot study t</w:t>
      </w:r>
      <w:r w:rsidRPr="748AD6A6">
        <w:rPr>
          <w:rFonts w:cs="Calibri"/>
        </w:rPr>
        <w:t>o test the feasibility of the study design,</w:t>
      </w:r>
      <w:r w:rsidRPr="748AD6A6" w:rsidR="00071F7C">
        <w:rPr>
          <w:rFonts w:cs="Calibri"/>
        </w:rPr>
        <w:t xml:space="preserve"> including</w:t>
      </w:r>
      <w:r w:rsidRPr="748AD6A6">
        <w:rPr>
          <w:rFonts w:cs="Calibri"/>
        </w:rPr>
        <w:t xml:space="preserve"> recruitment methodology and survey design. The project team will seek to recruit respondent groups at three levels within each system: 1) HS </w:t>
      </w:r>
      <w:r w:rsidRPr="748AD6A6" w:rsidR="000956FB">
        <w:rPr>
          <w:rFonts w:cs="Calibri"/>
        </w:rPr>
        <w:t>P</w:t>
      </w:r>
      <w:r w:rsidRPr="748AD6A6">
        <w:rPr>
          <w:rFonts w:cs="Calibri"/>
        </w:rPr>
        <w:t xml:space="preserve">rogram </w:t>
      </w:r>
      <w:r w:rsidRPr="748AD6A6" w:rsidR="000956FB">
        <w:rPr>
          <w:rFonts w:cs="Calibri"/>
        </w:rPr>
        <w:t xml:space="preserve">Directors </w:t>
      </w:r>
      <w:r w:rsidRPr="748AD6A6">
        <w:rPr>
          <w:rFonts w:cs="Calibri"/>
        </w:rPr>
        <w:t>and LEA</w:t>
      </w:r>
      <w:r w:rsidRPr="748AD6A6" w:rsidR="000956FB">
        <w:rPr>
          <w:rFonts w:cs="Calibri"/>
        </w:rPr>
        <w:t xml:space="preserve"> A</w:t>
      </w:r>
      <w:r w:rsidRPr="748AD6A6">
        <w:rPr>
          <w:rFonts w:cs="Calibri"/>
        </w:rPr>
        <w:t xml:space="preserve">dministrators, 2) HS </w:t>
      </w:r>
      <w:r w:rsidRPr="748AD6A6" w:rsidR="000956FB">
        <w:rPr>
          <w:rFonts w:cs="Calibri"/>
        </w:rPr>
        <w:t xml:space="preserve">Center Directors </w:t>
      </w:r>
      <w:r w:rsidRPr="748AD6A6">
        <w:rPr>
          <w:rFonts w:cs="Calibri"/>
        </w:rPr>
        <w:t xml:space="preserve">and </w:t>
      </w:r>
      <w:r w:rsidRPr="748AD6A6" w:rsidR="000956FB">
        <w:rPr>
          <w:rFonts w:cs="Calibri"/>
        </w:rPr>
        <w:t xml:space="preserve">Elementary </w:t>
      </w:r>
      <w:r w:rsidRPr="748AD6A6">
        <w:rPr>
          <w:rFonts w:cs="Calibri"/>
        </w:rPr>
        <w:t xml:space="preserve">school </w:t>
      </w:r>
      <w:r w:rsidRPr="748AD6A6" w:rsidR="000956FB">
        <w:rPr>
          <w:rFonts w:cs="Calibri"/>
        </w:rPr>
        <w:t>principals</w:t>
      </w:r>
      <w:r w:rsidRPr="748AD6A6">
        <w:rPr>
          <w:rFonts w:cs="Calibri"/>
        </w:rPr>
        <w:t xml:space="preserve">, and 3) HS </w:t>
      </w:r>
      <w:r w:rsidRPr="748AD6A6" w:rsidR="000956FB">
        <w:rPr>
          <w:rFonts w:cs="Calibri"/>
        </w:rPr>
        <w:t xml:space="preserve">lead </w:t>
      </w:r>
      <w:r w:rsidRPr="748AD6A6">
        <w:rPr>
          <w:rFonts w:cs="Calibri"/>
        </w:rPr>
        <w:t>teachers and kindergarten</w:t>
      </w:r>
      <w:r w:rsidRPr="748AD6A6" w:rsidR="000956FB">
        <w:rPr>
          <w:rFonts w:cs="Calibri"/>
        </w:rPr>
        <w:t xml:space="preserve"> lead</w:t>
      </w:r>
      <w:r w:rsidRPr="748AD6A6">
        <w:rPr>
          <w:rFonts w:cs="Calibri"/>
        </w:rPr>
        <w:t xml:space="preserve"> teachers. </w:t>
      </w:r>
    </w:p>
    <w:p w:rsidR="007704E3" w:rsidP="002D0948" w14:paraId="0DC88C72" w14:textId="77777777">
      <w:pPr>
        <w:spacing w:after="0" w:line="240" w:lineRule="auto"/>
        <w:rPr>
          <w:rFonts w:cs="Calibri"/>
        </w:rPr>
      </w:pPr>
    </w:p>
    <w:p w:rsidR="003A704C" w:rsidRPr="002D0948" w:rsidP="002D0948" w14:paraId="6E845C2D" w14:textId="342CFB68">
      <w:pPr>
        <w:spacing w:after="0" w:line="240" w:lineRule="auto"/>
        <w:rPr>
          <w:rFonts w:cs="Calibri"/>
        </w:rPr>
      </w:pPr>
      <w:r w:rsidRPr="00877C30">
        <w:rPr>
          <w:rFonts w:cs="Calibri"/>
        </w:rPr>
        <w:t xml:space="preserve">The information collected is meant to contribute to the body of knowledge on ACF programs. It is not intended to be used as the principal basis for a decision by a federal decision-maker.  </w:t>
      </w:r>
    </w:p>
    <w:p w:rsidR="001D1C73" w:rsidRPr="009139B3" w:rsidP="001D1C73" w14:paraId="1EE5C038" w14:textId="77777777">
      <w:pPr>
        <w:spacing w:after="0" w:line="240" w:lineRule="auto"/>
        <w:rPr>
          <w:i/>
        </w:rPr>
      </w:pPr>
    </w:p>
    <w:p w:rsidR="00D4344C" w:rsidP="00D4344C" w14:paraId="013D9D01" w14:textId="0BC33E4D">
      <w:pPr>
        <w:tabs>
          <w:tab w:val="left" w:pos="7447"/>
        </w:tabs>
        <w:spacing w:after="60" w:line="240" w:lineRule="auto"/>
        <w:rPr>
          <w:iCs/>
        </w:rPr>
      </w:pPr>
      <w:r w:rsidRPr="00A27093">
        <w:rPr>
          <w:i/>
        </w:rPr>
        <w:t>Research Questions</w:t>
      </w:r>
      <w:r>
        <w:rPr>
          <w:i/>
        </w:rPr>
        <w:t xml:space="preserve"> or Tests</w:t>
      </w:r>
    </w:p>
    <w:p w:rsidR="00A27093" w:rsidP="00D4344C" w14:paraId="77665F7B" w14:textId="3EA83422">
      <w:pPr>
        <w:tabs>
          <w:tab w:val="left" w:pos="7447"/>
        </w:tabs>
        <w:spacing w:after="0" w:line="240" w:lineRule="auto"/>
        <w:rPr>
          <w:iCs/>
        </w:rPr>
      </w:pPr>
      <w:r w:rsidRPr="007D7218">
        <w:rPr>
          <w:b/>
          <w:bCs/>
          <w:iCs/>
        </w:rPr>
        <w:t>NOTE:</w:t>
      </w:r>
      <w:r>
        <w:rPr>
          <w:b/>
          <w:bCs/>
          <w:iCs/>
        </w:rPr>
        <w:t xml:space="preserve"> </w:t>
      </w:r>
      <w:r w:rsidR="00D4344C">
        <w:rPr>
          <w:iCs/>
        </w:rPr>
        <w:t xml:space="preserve">This section first provides the research questions for the future national descriptive study design to contextualize the questions that are specific to this proposed pilot test. </w:t>
      </w:r>
    </w:p>
    <w:p w:rsidR="00D4344C" w:rsidRPr="00A27093" w:rsidP="00F93BCA" w14:paraId="368D0723" w14:textId="77777777">
      <w:pPr>
        <w:tabs>
          <w:tab w:val="left" w:pos="7447"/>
        </w:tabs>
        <w:spacing w:after="0" w:line="240" w:lineRule="auto"/>
        <w:rPr>
          <w:i/>
        </w:rPr>
      </w:pPr>
    </w:p>
    <w:p w:rsidR="00E5564C" w:rsidRPr="00881DB4" w:rsidP="00F93BCA" w14:paraId="06F0CFD4" w14:textId="6B024C95">
      <w:pPr>
        <w:spacing w:after="60" w:line="240" w:lineRule="auto"/>
        <w:rPr>
          <w:i/>
        </w:rPr>
      </w:pPr>
      <w:r w:rsidRPr="00881DB4">
        <w:rPr>
          <w:i/>
        </w:rPr>
        <w:t>Research Questions for the National Descriptive Study</w:t>
      </w:r>
    </w:p>
    <w:p w:rsidR="002D0948" w:rsidRPr="00F77E10" w:rsidP="002D0948" w14:paraId="65239DAC" w14:textId="18E0E653">
      <w:pPr>
        <w:spacing w:after="0" w:line="240" w:lineRule="auto"/>
        <w:rPr>
          <w:iCs/>
        </w:rPr>
      </w:pPr>
      <w:r w:rsidRPr="00F77E10">
        <w:rPr>
          <w:iCs/>
        </w:rPr>
        <w:t xml:space="preserve">The proposed </w:t>
      </w:r>
      <w:r w:rsidR="004A61BE">
        <w:rPr>
          <w:iCs/>
        </w:rPr>
        <w:t xml:space="preserve">national descriptive </w:t>
      </w:r>
      <w:r w:rsidRPr="00F77E10">
        <w:rPr>
          <w:iCs/>
        </w:rPr>
        <w:t>study design will seek to answer the following research questions and example sub-research questions</w:t>
      </w:r>
      <w:r w:rsidR="00776765">
        <w:rPr>
          <w:iCs/>
        </w:rPr>
        <w:t xml:space="preserve">. </w:t>
      </w:r>
    </w:p>
    <w:p w:rsidR="002D0948" w:rsidRPr="002D0948" w:rsidP="002D0948" w14:paraId="2264CF17" w14:textId="77777777">
      <w:pPr>
        <w:spacing w:after="0" w:line="240" w:lineRule="auto"/>
        <w:rPr>
          <w:i/>
        </w:rPr>
      </w:pPr>
    </w:p>
    <w:tbl>
      <w:tblPr>
        <w:tblW w:w="8610" w:type="dxa"/>
        <w:tblInd w:w="355" w:type="dxa"/>
        <w:tblLayout w:type="fixed"/>
        <w:tblLook w:val="06A0"/>
      </w:tblPr>
      <w:tblGrid>
        <w:gridCol w:w="2972"/>
        <w:gridCol w:w="5638"/>
      </w:tblGrid>
      <w:tr w14:paraId="5D2AF26F" w14:textId="77777777" w:rsidTr="000D28E7">
        <w:tblPrEx>
          <w:tblW w:w="8610" w:type="dxa"/>
          <w:tblInd w:w="355" w:type="dxa"/>
          <w:tblLayout w:type="fixed"/>
          <w:tblLook w:val="06A0"/>
        </w:tblPrEx>
        <w:trPr>
          <w:trHeight w:val="341"/>
        </w:trPr>
        <w:tc>
          <w:tcPr>
            <w:tcW w:w="2972" w:type="dxa"/>
            <w:vMerge w:val="restart"/>
            <w:tcBorders>
              <w:top w:val="single" w:sz="4" w:space="0" w:color="000000"/>
              <w:left w:val="single" w:sz="4" w:space="0" w:color="000000"/>
              <w:bottom w:val="single" w:sz="4" w:space="0" w:color="000000"/>
              <w:right w:val="single" w:sz="4" w:space="0" w:color="000000"/>
            </w:tcBorders>
          </w:tcPr>
          <w:p w:rsidR="00AF2509" w:rsidRPr="00C13291" w:rsidP="002D0948" w14:paraId="62CB29C5" w14:textId="77777777">
            <w:pPr>
              <w:spacing w:after="0" w:line="240" w:lineRule="auto"/>
              <w:rPr>
                <w:iCs/>
                <w:sz w:val="20"/>
                <w:szCs w:val="20"/>
              </w:rPr>
            </w:pPr>
          </w:p>
          <w:p w:rsidR="00AF2509" w:rsidRPr="00C13291" w:rsidP="002D0948" w14:paraId="5A6B9FEF" w14:textId="77777777">
            <w:pPr>
              <w:spacing w:after="0" w:line="240" w:lineRule="auto"/>
              <w:rPr>
                <w:iCs/>
                <w:sz w:val="20"/>
                <w:szCs w:val="20"/>
              </w:rPr>
            </w:pPr>
          </w:p>
          <w:p w:rsidR="0061493C" w:rsidRPr="00C13291" w:rsidP="002D0948" w14:paraId="2673E871" w14:textId="77777777">
            <w:pPr>
              <w:spacing w:after="0" w:line="240" w:lineRule="auto"/>
              <w:rPr>
                <w:iCs/>
                <w:sz w:val="20"/>
                <w:szCs w:val="20"/>
              </w:rPr>
            </w:pPr>
          </w:p>
          <w:p w:rsidR="002D0948" w:rsidRPr="00C13291" w:rsidP="002D0948" w14:paraId="106965A6" w14:textId="58D60B14">
            <w:pPr>
              <w:spacing w:after="0" w:line="240" w:lineRule="auto"/>
              <w:rPr>
                <w:iCs/>
                <w:sz w:val="20"/>
                <w:szCs w:val="20"/>
              </w:rPr>
            </w:pPr>
            <w:r w:rsidRPr="00C13291">
              <w:rPr>
                <w:iCs/>
                <w:sz w:val="20"/>
                <w:szCs w:val="20"/>
              </w:rPr>
              <w:t>What kindergarten transition practices</w:t>
            </w:r>
            <w:r>
              <w:rPr>
                <w:iCs/>
                <w:sz w:val="20"/>
                <w:szCs w:val="20"/>
                <w:vertAlign w:val="superscript"/>
              </w:rPr>
              <w:footnoteReference w:id="5"/>
            </w:r>
            <w:r w:rsidRPr="00C13291">
              <w:rPr>
                <w:iCs/>
                <w:sz w:val="20"/>
                <w:szCs w:val="20"/>
              </w:rPr>
              <w:t>, policies, and professional supports do Head Start programs and elementary schools/LEAs engage in and what perspectives do each hold?</w:t>
            </w:r>
          </w:p>
          <w:p w:rsidR="002D0948" w:rsidRPr="00C13291" w:rsidP="002D0948" w14:paraId="366D3EF0" w14:textId="77777777">
            <w:pPr>
              <w:spacing w:after="0" w:line="240" w:lineRule="auto"/>
              <w:rPr>
                <w:b/>
                <w:bCs/>
                <w:iCs/>
                <w:sz w:val="20"/>
                <w:szCs w:val="20"/>
              </w:rPr>
            </w:pPr>
          </w:p>
        </w:tc>
        <w:tc>
          <w:tcPr>
            <w:tcW w:w="5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D0948" w:rsidRPr="00C13291" w:rsidP="002D0948" w14:paraId="1814486B" w14:textId="77777777">
            <w:pPr>
              <w:spacing w:after="0" w:line="240" w:lineRule="auto"/>
              <w:rPr>
                <w:b/>
                <w:bCs/>
                <w:sz w:val="20"/>
                <w:szCs w:val="20"/>
              </w:rPr>
            </w:pPr>
            <w:r w:rsidRPr="00C13291">
              <w:rPr>
                <w:b/>
                <w:bCs/>
                <w:sz w:val="20"/>
                <w:szCs w:val="20"/>
              </w:rPr>
              <w:t>Sub-questions</w:t>
            </w:r>
          </w:p>
        </w:tc>
      </w:tr>
      <w:tr w14:paraId="1008A1D9" w14:textId="77777777" w:rsidTr="000D28E7">
        <w:tblPrEx>
          <w:tblW w:w="8610" w:type="dxa"/>
          <w:tblInd w:w="355" w:type="dxa"/>
          <w:tblLayout w:type="fixed"/>
          <w:tblLook w:val="06A0"/>
        </w:tblPrEx>
        <w:trPr>
          <w:trHeight w:val="1198"/>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53A363B1" w14:textId="77777777">
            <w:pPr>
              <w:spacing w:after="0" w:line="240" w:lineRule="auto"/>
              <w:rPr>
                <w:b/>
                <w:bCs/>
                <w:iCs/>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77CF1F75" w14:textId="0B820886">
            <w:pPr>
              <w:spacing w:after="0" w:line="240" w:lineRule="auto"/>
              <w:rPr>
                <w:iCs/>
                <w:sz w:val="20"/>
                <w:szCs w:val="20"/>
              </w:rPr>
            </w:pPr>
            <w:r w:rsidRPr="00C13291">
              <w:rPr>
                <w:iCs/>
                <w:sz w:val="20"/>
                <w:szCs w:val="20"/>
              </w:rPr>
              <w:t xml:space="preserve">What kindergarten transition </w:t>
            </w:r>
            <w:r w:rsidRPr="00C13291">
              <w:rPr>
                <w:b/>
                <w:bCs/>
                <w:iCs/>
                <w:sz w:val="20"/>
                <w:szCs w:val="20"/>
              </w:rPr>
              <w:t>policies</w:t>
            </w:r>
            <w:r w:rsidRPr="00C13291">
              <w:rPr>
                <w:iCs/>
                <w:sz w:val="20"/>
                <w:szCs w:val="20"/>
              </w:rPr>
              <w:t xml:space="preserve"> do Head Start programs and LEAs/elementary schools have</w:t>
            </w:r>
            <w:r w:rsidRPr="00C13291" w:rsidR="00381468">
              <w:rPr>
                <w:iCs/>
                <w:sz w:val="20"/>
                <w:szCs w:val="20"/>
              </w:rPr>
              <w:t xml:space="preserve">? </w:t>
            </w:r>
          </w:p>
          <w:p w:rsidR="002D0948" w:rsidRPr="00C13291" w:rsidP="002D0948" w14:paraId="5FF6B3BA" w14:textId="77777777">
            <w:pPr>
              <w:spacing w:after="0" w:line="240" w:lineRule="auto"/>
              <w:rPr>
                <w:iCs/>
                <w:sz w:val="20"/>
                <w:szCs w:val="20"/>
              </w:rPr>
            </w:pPr>
            <w:r w:rsidRPr="00C13291">
              <w:rPr>
                <w:iCs/>
                <w:sz w:val="20"/>
                <w:szCs w:val="20"/>
              </w:rPr>
              <w:t xml:space="preserve">What </w:t>
            </w:r>
            <w:r w:rsidRPr="00C13291">
              <w:rPr>
                <w:b/>
                <w:bCs/>
                <w:iCs/>
                <w:sz w:val="20"/>
                <w:szCs w:val="20"/>
              </w:rPr>
              <w:t>professional supports</w:t>
            </w:r>
            <w:r w:rsidRPr="00C13291">
              <w:rPr>
                <w:iCs/>
                <w:sz w:val="20"/>
                <w:szCs w:val="20"/>
              </w:rPr>
              <w:t xml:space="preserve"> related to kindergarten transitions do Head Start programs and LEAs/elementary schools engage in? </w:t>
            </w:r>
          </w:p>
          <w:p w:rsidR="002D0948" w:rsidRPr="00C13291" w:rsidP="002D0948" w14:paraId="1659D9E3" w14:textId="77777777">
            <w:pPr>
              <w:spacing w:after="0" w:line="240" w:lineRule="auto"/>
              <w:rPr>
                <w:iCs/>
                <w:sz w:val="20"/>
                <w:szCs w:val="20"/>
              </w:rPr>
            </w:pPr>
            <w:r w:rsidRPr="00C13291">
              <w:rPr>
                <w:iCs/>
                <w:sz w:val="20"/>
                <w:szCs w:val="20"/>
              </w:rPr>
              <w:t xml:space="preserve">What </w:t>
            </w:r>
            <w:r w:rsidRPr="00C13291">
              <w:rPr>
                <w:b/>
                <w:bCs/>
                <w:iCs/>
                <w:sz w:val="20"/>
                <w:szCs w:val="20"/>
              </w:rPr>
              <w:t>perspectives</w:t>
            </w:r>
            <w:r w:rsidRPr="00C13291">
              <w:rPr>
                <w:iCs/>
                <w:sz w:val="20"/>
                <w:szCs w:val="20"/>
              </w:rPr>
              <w:t xml:space="preserve"> related to kindergarten transitions do Head Start programs and LEAs/elementary schools hold?</w:t>
            </w:r>
          </w:p>
        </w:tc>
      </w:tr>
      <w:tr w14:paraId="6342ACE1" w14:textId="77777777" w:rsidTr="000D28E7">
        <w:tblPrEx>
          <w:tblW w:w="8610" w:type="dxa"/>
          <w:tblInd w:w="355" w:type="dxa"/>
          <w:tblLayout w:type="fixed"/>
          <w:tblLook w:val="06A0"/>
        </w:tblPrEx>
        <w:trPr>
          <w:trHeight w:val="80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3635C724" w14:textId="77777777">
            <w:pPr>
              <w:spacing w:after="0" w:line="240" w:lineRule="auto"/>
              <w:rPr>
                <w:b/>
                <w:bCs/>
                <w:iCs/>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48258A97" w14:textId="10B7A1EA">
            <w:pPr>
              <w:spacing w:after="0" w:line="240" w:lineRule="auto"/>
              <w:rPr>
                <w:iCs/>
                <w:sz w:val="20"/>
                <w:szCs w:val="20"/>
              </w:rPr>
            </w:pPr>
            <w:r w:rsidRPr="00C13291">
              <w:rPr>
                <w:iCs/>
                <w:sz w:val="20"/>
                <w:szCs w:val="20"/>
              </w:rPr>
              <w:t>Within each system, how do the 4Ps (practices</w:t>
            </w:r>
            <w:r>
              <w:rPr>
                <w:iCs/>
                <w:sz w:val="20"/>
                <w:szCs w:val="20"/>
                <w:vertAlign w:val="superscript"/>
              </w:rPr>
              <w:footnoteReference w:id="6"/>
            </w:r>
            <w:r w:rsidRPr="00C13291">
              <w:rPr>
                <w:iCs/>
                <w:sz w:val="20"/>
                <w:szCs w:val="20"/>
              </w:rPr>
              <w:t xml:space="preserve">, policies, professional </w:t>
            </w:r>
            <w:r w:rsidRPr="00C13291">
              <w:rPr>
                <w:iCs/>
                <w:sz w:val="20"/>
                <w:szCs w:val="20"/>
              </w:rPr>
              <w:t>supports</w:t>
            </w:r>
            <w:r w:rsidRPr="00C13291">
              <w:rPr>
                <w:iCs/>
                <w:sz w:val="20"/>
                <w:szCs w:val="20"/>
              </w:rPr>
              <w:t>, and perspectives)</w:t>
            </w:r>
            <w:r>
              <w:rPr>
                <w:rStyle w:val="FootnoteReference"/>
                <w:iCs/>
                <w:sz w:val="20"/>
                <w:szCs w:val="20"/>
              </w:rPr>
              <w:footnoteReference w:id="7"/>
            </w:r>
            <w:r w:rsidRPr="00C13291">
              <w:rPr>
                <w:iCs/>
                <w:sz w:val="20"/>
                <w:szCs w:val="20"/>
              </w:rPr>
              <w:t xml:space="preserve"> relate to each other?</w:t>
            </w:r>
          </w:p>
        </w:tc>
      </w:tr>
      <w:tr w14:paraId="17FF06E1" w14:textId="77777777" w:rsidTr="000D28E7">
        <w:tblPrEx>
          <w:tblW w:w="8610" w:type="dxa"/>
          <w:tblInd w:w="355" w:type="dxa"/>
          <w:tblLayout w:type="fixed"/>
          <w:tblLook w:val="06A0"/>
        </w:tblPrEx>
        <w:trPr>
          <w:trHeight w:val="53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0FEF0E68" w14:textId="77777777">
            <w:pPr>
              <w:spacing w:after="0" w:line="240" w:lineRule="auto"/>
              <w:rPr>
                <w:b/>
                <w:bCs/>
                <w:iCs/>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61085703" w14:textId="77777777">
            <w:pPr>
              <w:spacing w:after="0" w:line="240" w:lineRule="auto"/>
              <w:rPr>
                <w:iCs/>
                <w:sz w:val="20"/>
                <w:szCs w:val="20"/>
              </w:rPr>
            </w:pPr>
            <w:r w:rsidRPr="00C13291">
              <w:rPr>
                <w:iCs/>
                <w:sz w:val="20"/>
                <w:szCs w:val="20"/>
              </w:rPr>
              <w:t>What job roles hold primary responsibility for kindergarten transitions?</w:t>
            </w:r>
          </w:p>
        </w:tc>
      </w:tr>
      <w:tr w14:paraId="2C01EF60" w14:textId="77777777" w:rsidTr="000D28E7">
        <w:tblPrEx>
          <w:tblW w:w="8610" w:type="dxa"/>
          <w:tblInd w:w="355" w:type="dxa"/>
          <w:tblLayout w:type="fixed"/>
          <w:tblLook w:val="06A0"/>
        </w:tblPrEx>
        <w:trPr>
          <w:trHeight w:val="346"/>
        </w:trPr>
        <w:tc>
          <w:tcPr>
            <w:tcW w:w="2972" w:type="dxa"/>
            <w:vMerge w:val="restart"/>
            <w:tcBorders>
              <w:top w:val="single" w:sz="4" w:space="0" w:color="000000"/>
              <w:left w:val="single" w:sz="4" w:space="0" w:color="000000"/>
              <w:bottom w:val="single" w:sz="4" w:space="0" w:color="000000"/>
              <w:right w:val="single" w:sz="4" w:space="0" w:color="000000"/>
            </w:tcBorders>
          </w:tcPr>
          <w:p w:rsidR="0061493C" w:rsidRPr="00C13291" w:rsidP="002D0948" w14:paraId="14DA6B64" w14:textId="77777777">
            <w:pPr>
              <w:spacing w:after="0" w:line="240" w:lineRule="auto"/>
              <w:rPr>
                <w:iCs/>
                <w:sz w:val="20"/>
                <w:szCs w:val="20"/>
              </w:rPr>
            </w:pPr>
          </w:p>
          <w:p w:rsidR="0061493C" w:rsidRPr="00C13291" w:rsidP="002D0948" w14:paraId="62F81055" w14:textId="77777777">
            <w:pPr>
              <w:spacing w:after="0" w:line="240" w:lineRule="auto"/>
              <w:rPr>
                <w:iCs/>
                <w:sz w:val="20"/>
                <w:szCs w:val="20"/>
              </w:rPr>
            </w:pPr>
          </w:p>
          <w:p w:rsidR="002D0948" w:rsidRPr="00C13291" w:rsidP="002D0948" w14:paraId="3CFBDD79" w14:textId="033D5525">
            <w:pPr>
              <w:spacing w:after="0" w:line="240" w:lineRule="auto"/>
              <w:rPr>
                <w:iCs/>
                <w:sz w:val="20"/>
                <w:szCs w:val="20"/>
              </w:rPr>
            </w:pPr>
            <w:r w:rsidRPr="00C13291">
              <w:rPr>
                <w:iCs/>
                <w:sz w:val="20"/>
                <w:szCs w:val="20"/>
              </w:rPr>
              <w:t xml:space="preserve">To what extent are practices, policies, and professional </w:t>
            </w:r>
            <w:r w:rsidRPr="00C13291">
              <w:rPr>
                <w:iCs/>
                <w:sz w:val="20"/>
                <w:szCs w:val="20"/>
              </w:rPr>
              <w:t>supports</w:t>
            </w:r>
            <w:r w:rsidRPr="00C13291">
              <w:rPr>
                <w:iCs/>
                <w:sz w:val="20"/>
                <w:szCs w:val="20"/>
              </w:rPr>
              <w:t xml:space="preserve"> done in collaboration across the Head Start and LEA/elementary school systems and to what degree are perspectives in line with each other?</w:t>
            </w:r>
          </w:p>
          <w:p w:rsidR="002D0948" w:rsidRPr="00C13291" w:rsidP="002D0948" w14:paraId="256C4493" w14:textId="77777777">
            <w:pPr>
              <w:spacing w:after="0" w:line="240" w:lineRule="auto"/>
              <w:rPr>
                <w:iCs/>
                <w:sz w:val="20"/>
                <w:szCs w:val="20"/>
              </w:rPr>
            </w:pPr>
          </w:p>
        </w:tc>
        <w:tc>
          <w:tcPr>
            <w:tcW w:w="5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D0948" w:rsidRPr="00C13291" w:rsidP="002D0948" w14:paraId="458F782B" w14:textId="77777777">
            <w:pPr>
              <w:spacing w:after="0" w:line="240" w:lineRule="auto"/>
              <w:rPr>
                <w:b/>
                <w:bCs/>
                <w:iCs/>
                <w:sz w:val="20"/>
                <w:szCs w:val="20"/>
              </w:rPr>
            </w:pPr>
            <w:r w:rsidRPr="00C13291">
              <w:rPr>
                <w:b/>
                <w:bCs/>
                <w:iCs/>
                <w:sz w:val="20"/>
                <w:szCs w:val="20"/>
              </w:rPr>
              <w:t>Sub-questions</w:t>
            </w:r>
          </w:p>
        </w:tc>
      </w:tr>
      <w:tr w14:paraId="4B05A6DC" w14:textId="77777777" w:rsidTr="000D28E7">
        <w:tblPrEx>
          <w:tblW w:w="8610" w:type="dxa"/>
          <w:tblInd w:w="355" w:type="dxa"/>
          <w:tblLayout w:type="fixed"/>
          <w:tblLook w:val="06A0"/>
        </w:tblPrEx>
        <w:trPr>
          <w:trHeight w:val="1169"/>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614902F9" w14:textId="77777777">
            <w:pPr>
              <w:spacing w:after="0" w:line="240" w:lineRule="auto"/>
              <w:rPr>
                <w:i/>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3A92AD25" w14:textId="77777777">
            <w:pPr>
              <w:spacing w:after="0" w:line="240" w:lineRule="auto"/>
              <w:rPr>
                <w:iCs/>
                <w:sz w:val="20"/>
                <w:szCs w:val="20"/>
              </w:rPr>
            </w:pPr>
            <w:r w:rsidRPr="00C13291">
              <w:rPr>
                <w:iCs/>
                <w:sz w:val="20"/>
                <w:szCs w:val="20"/>
              </w:rPr>
              <w:t xml:space="preserve">What kindergarten transition </w:t>
            </w:r>
            <w:r w:rsidRPr="00C13291">
              <w:rPr>
                <w:b/>
                <w:bCs/>
                <w:iCs/>
                <w:sz w:val="20"/>
                <w:szCs w:val="20"/>
              </w:rPr>
              <w:t>practices</w:t>
            </w:r>
            <w:r w:rsidRPr="00C13291">
              <w:rPr>
                <w:iCs/>
                <w:sz w:val="20"/>
                <w:szCs w:val="20"/>
              </w:rPr>
              <w:t xml:space="preserve"> are done in collaboration across Head Start and LEA/elementary school systems?</w:t>
            </w:r>
          </w:p>
          <w:p w:rsidR="002D0948" w:rsidRPr="00C13291" w:rsidP="002D0948" w14:paraId="28093FB5" w14:textId="77777777">
            <w:pPr>
              <w:spacing w:after="0" w:line="240" w:lineRule="auto"/>
              <w:rPr>
                <w:iCs/>
                <w:sz w:val="20"/>
                <w:szCs w:val="20"/>
              </w:rPr>
            </w:pPr>
            <w:r w:rsidRPr="00C13291">
              <w:rPr>
                <w:iCs/>
                <w:sz w:val="20"/>
                <w:szCs w:val="20"/>
              </w:rPr>
              <w:t xml:space="preserve">How aligned are Head Start and LEA/elementary school </w:t>
            </w:r>
            <w:r w:rsidRPr="00C13291">
              <w:rPr>
                <w:b/>
                <w:bCs/>
                <w:iCs/>
                <w:sz w:val="20"/>
                <w:szCs w:val="20"/>
              </w:rPr>
              <w:t>policies</w:t>
            </w:r>
            <w:r w:rsidRPr="00C13291">
              <w:rPr>
                <w:iCs/>
                <w:sz w:val="20"/>
                <w:szCs w:val="20"/>
              </w:rPr>
              <w:t xml:space="preserve"> related to kindergarten transitions?</w:t>
            </w:r>
          </w:p>
          <w:p w:rsidR="002D0948" w:rsidRPr="00C13291" w:rsidP="002D0948" w14:paraId="05DDBF60" w14:textId="77777777">
            <w:pPr>
              <w:spacing w:after="0" w:line="240" w:lineRule="auto"/>
              <w:rPr>
                <w:iCs/>
                <w:sz w:val="20"/>
                <w:szCs w:val="20"/>
              </w:rPr>
            </w:pPr>
            <w:r w:rsidRPr="00C13291">
              <w:rPr>
                <w:iCs/>
                <w:sz w:val="20"/>
                <w:szCs w:val="20"/>
              </w:rPr>
              <w:t xml:space="preserve">What </w:t>
            </w:r>
            <w:r w:rsidRPr="00C13291">
              <w:rPr>
                <w:b/>
                <w:bCs/>
                <w:iCs/>
                <w:sz w:val="20"/>
                <w:szCs w:val="20"/>
              </w:rPr>
              <w:t xml:space="preserve">professional </w:t>
            </w:r>
            <w:r w:rsidRPr="00C13291">
              <w:rPr>
                <w:b/>
                <w:bCs/>
                <w:iCs/>
                <w:sz w:val="20"/>
                <w:szCs w:val="20"/>
              </w:rPr>
              <w:t>supports</w:t>
            </w:r>
            <w:r w:rsidRPr="00C13291">
              <w:rPr>
                <w:iCs/>
                <w:sz w:val="20"/>
                <w:szCs w:val="20"/>
              </w:rPr>
              <w:t xml:space="preserve"> are</w:t>
            </w:r>
            <w:r w:rsidRPr="00C13291">
              <w:rPr>
                <w:iCs/>
                <w:sz w:val="20"/>
                <w:szCs w:val="20"/>
              </w:rPr>
              <w:t xml:space="preserve"> offered jointly to Head Start and LEA/elementary school staff?</w:t>
            </w:r>
          </w:p>
          <w:p w:rsidR="002D0948" w:rsidRPr="00C13291" w:rsidP="002D0948" w14:paraId="27037754" w14:textId="77777777">
            <w:pPr>
              <w:spacing w:after="0" w:line="240" w:lineRule="auto"/>
              <w:rPr>
                <w:iCs/>
                <w:sz w:val="20"/>
                <w:szCs w:val="20"/>
              </w:rPr>
            </w:pPr>
            <w:r w:rsidRPr="00C13291">
              <w:rPr>
                <w:iCs/>
                <w:sz w:val="20"/>
                <w:szCs w:val="20"/>
              </w:rPr>
              <w:t xml:space="preserve">How aligned are Head Start and LEA/elementary school </w:t>
            </w:r>
            <w:r w:rsidRPr="00C13291">
              <w:rPr>
                <w:b/>
                <w:bCs/>
                <w:iCs/>
                <w:sz w:val="20"/>
                <w:szCs w:val="20"/>
              </w:rPr>
              <w:t>perspectives</w:t>
            </w:r>
            <w:r w:rsidRPr="00C13291">
              <w:rPr>
                <w:iCs/>
                <w:sz w:val="20"/>
                <w:szCs w:val="20"/>
              </w:rPr>
              <w:t xml:space="preserve"> related to kindergarten transitions?</w:t>
            </w:r>
          </w:p>
        </w:tc>
      </w:tr>
      <w:tr w14:paraId="7546E035" w14:textId="77777777" w:rsidTr="000D28E7">
        <w:tblPrEx>
          <w:tblW w:w="8610" w:type="dxa"/>
          <w:tblInd w:w="355" w:type="dxa"/>
          <w:tblLayout w:type="fixed"/>
          <w:tblLook w:val="06A0"/>
        </w:tblPrEx>
        <w:trPr>
          <w:trHeight w:val="53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32DF1B7E" w14:textId="77777777">
            <w:pPr>
              <w:spacing w:after="0" w:line="240" w:lineRule="auto"/>
              <w:rPr>
                <w:i/>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342E74E2" w14:textId="77777777">
            <w:pPr>
              <w:spacing w:after="0" w:line="240" w:lineRule="auto"/>
              <w:rPr>
                <w:iCs/>
                <w:sz w:val="20"/>
                <w:szCs w:val="20"/>
              </w:rPr>
            </w:pPr>
            <w:r w:rsidRPr="00C13291">
              <w:rPr>
                <w:iCs/>
                <w:sz w:val="20"/>
                <w:szCs w:val="20"/>
              </w:rPr>
              <w:t>What do these collaboration efforts look like across different Head Start/LEA characteristics and contexts?</w:t>
            </w:r>
          </w:p>
        </w:tc>
      </w:tr>
      <w:tr w14:paraId="4C078ABC" w14:textId="77777777" w:rsidTr="000D28E7">
        <w:tblPrEx>
          <w:tblW w:w="8610" w:type="dxa"/>
          <w:tblInd w:w="355" w:type="dxa"/>
          <w:tblLayout w:type="fixed"/>
          <w:tblLook w:val="06A0"/>
        </w:tblPrEx>
        <w:trPr>
          <w:trHeight w:val="1421"/>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3B1456DA" w14:textId="77777777">
            <w:pPr>
              <w:spacing w:after="0" w:line="240" w:lineRule="auto"/>
              <w:rPr>
                <w:i/>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1654BDF1" w14:textId="77777777">
            <w:pPr>
              <w:spacing w:after="0" w:line="240" w:lineRule="auto"/>
              <w:rPr>
                <w:iCs/>
                <w:sz w:val="20"/>
                <w:szCs w:val="20"/>
              </w:rPr>
            </w:pPr>
            <w:r w:rsidRPr="00C13291">
              <w:rPr>
                <w:iCs/>
                <w:sz w:val="20"/>
                <w:szCs w:val="20"/>
              </w:rPr>
              <w:t xml:space="preserve">What is the relationship between </w:t>
            </w:r>
            <w:r w:rsidRPr="00C13291">
              <w:rPr>
                <w:b/>
                <w:bCs/>
                <w:iCs/>
                <w:sz w:val="20"/>
                <w:szCs w:val="20"/>
              </w:rPr>
              <w:t xml:space="preserve">system-level </w:t>
            </w:r>
            <w:r w:rsidRPr="00C13291">
              <w:rPr>
                <w:b/>
                <w:bCs/>
                <w:iCs/>
                <w:sz w:val="20"/>
                <w:szCs w:val="20"/>
              </w:rPr>
              <w:t>supports</w:t>
            </w:r>
            <w:r w:rsidRPr="00C13291">
              <w:rPr>
                <w:iCs/>
                <w:sz w:val="20"/>
                <w:szCs w:val="20"/>
              </w:rPr>
              <w:t xml:space="preserve"> for kindergarten transitions (i.e., </w:t>
            </w:r>
            <w:r w:rsidRPr="00C13291">
              <w:rPr>
                <w:iCs/>
                <w:sz w:val="20"/>
                <w:szCs w:val="20"/>
              </w:rPr>
              <w:t>leadership buy-in</w:t>
            </w:r>
            <w:r w:rsidRPr="00C13291">
              <w:rPr>
                <w:iCs/>
                <w:sz w:val="20"/>
                <w:szCs w:val="20"/>
              </w:rPr>
              <w:t xml:space="preserve">, financial resources devoted to supporting transitions, staff time for supporting transitions) and </w:t>
            </w:r>
            <w:r w:rsidRPr="00C13291">
              <w:rPr>
                <w:b/>
                <w:bCs/>
                <w:iCs/>
                <w:sz w:val="20"/>
                <w:szCs w:val="20"/>
              </w:rPr>
              <w:t>collaboration</w:t>
            </w:r>
            <w:r w:rsidRPr="00C13291">
              <w:rPr>
                <w:iCs/>
                <w:sz w:val="20"/>
                <w:szCs w:val="20"/>
              </w:rPr>
              <w:t xml:space="preserve"> for transition practices, professional </w:t>
            </w:r>
            <w:r w:rsidRPr="00C13291">
              <w:rPr>
                <w:iCs/>
                <w:sz w:val="20"/>
                <w:szCs w:val="20"/>
              </w:rPr>
              <w:t>supports</w:t>
            </w:r>
            <w:r w:rsidRPr="00C13291">
              <w:rPr>
                <w:iCs/>
                <w:sz w:val="20"/>
                <w:szCs w:val="20"/>
              </w:rPr>
              <w:t>, and policies?</w:t>
            </w:r>
          </w:p>
        </w:tc>
      </w:tr>
      <w:tr w14:paraId="67035AB2" w14:textId="77777777" w:rsidTr="000D28E7">
        <w:tblPrEx>
          <w:tblW w:w="8610" w:type="dxa"/>
          <w:tblInd w:w="355" w:type="dxa"/>
          <w:tblLayout w:type="fixed"/>
          <w:tblLook w:val="06A0"/>
        </w:tblPrEx>
        <w:trPr>
          <w:trHeight w:val="89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58623360" w14:textId="77777777">
            <w:pPr>
              <w:spacing w:after="0" w:line="240" w:lineRule="auto"/>
              <w:rPr>
                <w:i/>
                <w:sz w:val="20"/>
                <w:szCs w:val="20"/>
              </w:rPr>
            </w:pPr>
          </w:p>
        </w:tc>
        <w:tc>
          <w:tcPr>
            <w:tcW w:w="5638"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70E6F2F3" w14:textId="77777777">
            <w:pPr>
              <w:spacing w:after="0" w:line="240" w:lineRule="auto"/>
              <w:rPr>
                <w:iCs/>
                <w:sz w:val="20"/>
                <w:szCs w:val="20"/>
              </w:rPr>
            </w:pPr>
            <w:r w:rsidRPr="00C13291">
              <w:rPr>
                <w:iCs/>
                <w:sz w:val="20"/>
                <w:szCs w:val="20"/>
              </w:rPr>
              <w:t>What information do Head Start and LEA/elementary school staff share and receive about transitioning Head Start children?</w:t>
            </w:r>
          </w:p>
        </w:tc>
      </w:tr>
    </w:tbl>
    <w:p w:rsidR="002D0948" w:rsidRPr="002D0948" w:rsidP="002D0948" w14:paraId="06BB59C6" w14:textId="77777777">
      <w:pPr>
        <w:spacing w:after="0" w:line="240" w:lineRule="auto"/>
        <w:rPr>
          <w:i/>
        </w:rPr>
      </w:pPr>
    </w:p>
    <w:tbl>
      <w:tblPr>
        <w:tblW w:w="8610" w:type="dxa"/>
        <w:tblInd w:w="355" w:type="dxa"/>
        <w:tblLayout w:type="fixed"/>
        <w:tblLook w:val="06A0"/>
      </w:tblPr>
      <w:tblGrid>
        <w:gridCol w:w="2972"/>
        <w:gridCol w:w="5638"/>
      </w:tblGrid>
      <w:tr w14:paraId="5A7EDED9" w14:textId="77777777" w:rsidTr="002D0948">
        <w:tblPrEx>
          <w:tblW w:w="8610" w:type="dxa"/>
          <w:tblInd w:w="355" w:type="dxa"/>
          <w:tblLayout w:type="fixed"/>
          <w:tblLook w:val="06A0"/>
        </w:tblPrEx>
        <w:trPr>
          <w:trHeight w:val="346"/>
        </w:trPr>
        <w:tc>
          <w:tcPr>
            <w:tcW w:w="2971" w:type="dxa"/>
            <w:vMerge w:val="restart"/>
            <w:tcBorders>
              <w:top w:val="single" w:sz="4" w:space="0" w:color="000000"/>
              <w:left w:val="single" w:sz="4" w:space="0" w:color="000000"/>
              <w:bottom w:val="single" w:sz="4" w:space="0" w:color="000000"/>
              <w:right w:val="single" w:sz="4" w:space="0" w:color="000000"/>
            </w:tcBorders>
          </w:tcPr>
          <w:p w:rsidR="002D0948" w:rsidRPr="00C13291" w:rsidP="002D0948" w14:paraId="5C6FC51D" w14:textId="79986FC8">
            <w:pPr>
              <w:spacing w:after="0" w:line="240" w:lineRule="auto"/>
              <w:rPr>
                <w:iCs/>
                <w:sz w:val="20"/>
                <w:szCs w:val="20"/>
              </w:rPr>
            </w:pPr>
            <w:r w:rsidRPr="00C13291">
              <w:rPr>
                <w:iCs/>
                <w:sz w:val="20"/>
                <w:szCs w:val="20"/>
              </w:rPr>
              <w:br/>
            </w:r>
            <w:r w:rsidRPr="00C13291">
              <w:rPr>
                <w:iCs/>
                <w:sz w:val="20"/>
                <w:szCs w:val="20"/>
              </w:rPr>
              <w:br/>
            </w:r>
            <w:r w:rsidRPr="00C13291">
              <w:rPr>
                <w:iCs/>
                <w:sz w:val="20"/>
                <w:szCs w:val="20"/>
              </w:rPr>
              <w:t xml:space="preserve">How do the practices, policies, and professional </w:t>
            </w:r>
            <w:r w:rsidRPr="00C13291">
              <w:rPr>
                <w:iCs/>
                <w:sz w:val="20"/>
                <w:szCs w:val="20"/>
              </w:rPr>
              <w:t>supports</w:t>
            </w:r>
            <w:r w:rsidRPr="00C13291">
              <w:rPr>
                <w:iCs/>
                <w:sz w:val="20"/>
                <w:szCs w:val="20"/>
              </w:rPr>
              <w:t xml:space="preserve"> at the site level vary by system-level support for kindergarten transitions and cross-system collaborations?</w:t>
            </w:r>
            <w:r>
              <w:rPr>
                <w:iCs/>
                <w:sz w:val="20"/>
                <w:szCs w:val="20"/>
                <w:vertAlign w:val="superscript"/>
              </w:rPr>
              <w:footnoteReference w:id="8"/>
            </w:r>
          </w:p>
          <w:p w:rsidR="002D0948" w:rsidRPr="00C13291" w:rsidP="002D0948" w14:paraId="46E9CE9D" w14:textId="77777777">
            <w:pPr>
              <w:spacing w:after="0" w:line="240" w:lineRule="auto"/>
              <w:rPr>
                <w:iCs/>
                <w:sz w:val="20"/>
                <w:szCs w:val="20"/>
              </w:rPr>
            </w:pPr>
          </w:p>
        </w:tc>
        <w:tc>
          <w:tcPr>
            <w:tcW w:w="56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D0948" w:rsidRPr="00C13291" w:rsidP="002D0948" w14:paraId="12A83827" w14:textId="77777777">
            <w:pPr>
              <w:spacing w:after="0" w:line="240" w:lineRule="auto"/>
              <w:rPr>
                <w:b/>
                <w:bCs/>
                <w:sz w:val="20"/>
                <w:szCs w:val="20"/>
              </w:rPr>
            </w:pPr>
            <w:r w:rsidRPr="00C13291">
              <w:rPr>
                <w:b/>
                <w:bCs/>
                <w:sz w:val="20"/>
                <w:szCs w:val="20"/>
              </w:rPr>
              <w:t>Sub-questions</w:t>
            </w:r>
          </w:p>
        </w:tc>
      </w:tr>
      <w:tr w14:paraId="6A2D89DC" w14:textId="77777777" w:rsidTr="002D0948">
        <w:tblPrEx>
          <w:tblW w:w="8610" w:type="dxa"/>
          <w:tblInd w:w="355" w:type="dxa"/>
          <w:tblLayout w:type="fixed"/>
          <w:tblLook w:val="06A0"/>
        </w:tblPrEx>
        <w:trPr>
          <w:trHeight w:val="300"/>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50380AE4" w14:textId="77777777">
            <w:pPr>
              <w:spacing w:after="0" w:line="240" w:lineRule="auto"/>
              <w:rPr>
                <w:iCs/>
                <w:sz w:val="20"/>
                <w:szCs w:val="20"/>
              </w:rPr>
            </w:pPr>
          </w:p>
        </w:tc>
        <w:tc>
          <w:tcPr>
            <w:tcW w:w="5637"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466B88D8" w14:textId="77777777">
            <w:pPr>
              <w:spacing w:after="0" w:line="240" w:lineRule="auto"/>
              <w:rPr>
                <w:sz w:val="20"/>
                <w:szCs w:val="20"/>
              </w:rPr>
            </w:pPr>
            <w:r w:rsidRPr="00C13291">
              <w:rPr>
                <w:sz w:val="20"/>
                <w:szCs w:val="20"/>
              </w:rPr>
              <w:t xml:space="preserve">How do within-system </w:t>
            </w:r>
            <w:r w:rsidRPr="00C13291">
              <w:rPr>
                <w:b/>
                <w:bCs/>
                <w:sz w:val="20"/>
                <w:szCs w:val="20"/>
              </w:rPr>
              <w:t>policies</w:t>
            </w:r>
            <w:r w:rsidRPr="00C13291">
              <w:rPr>
                <w:sz w:val="20"/>
                <w:szCs w:val="20"/>
              </w:rPr>
              <w:t xml:space="preserve"> vary with </w:t>
            </w:r>
            <w:r w:rsidRPr="00C13291">
              <w:rPr>
                <w:b/>
                <w:bCs/>
                <w:sz w:val="20"/>
                <w:szCs w:val="20"/>
              </w:rPr>
              <w:t xml:space="preserve">system-level </w:t>
            </w:r>
            <w:r w:rsidRPr="00C13291">
              <w:rPr>
                <w:b/>
                <w:bCs/>
                <w:sz w:val="20"/>
                <w:szCs w:val="20"/>
              </w:rPr>
              <w:t>supports</w:t>
            </w:r>
            <w:r w:rsidRPr="00C13291">
              <w:rPr>
                <w:sz w:val="20"/>
                <w:szCs w:val="20"/>
              </w:rPr>
              <w:t xml:space="preserve"> for kindergarten transitions? </w:t>
            </w:r>
          </w:p>
          <w:p w:rsidR="002D0948" w:rsidRPr="00C13291" w:rsidP="002D0948" w14:paraId="266DB3CA" w14:textId="77777777">
            <w:pPr>
              <w:spacing w:after="0" w:line="240" w:lineRule="auto"/>
              <w:rPr>
                <w:sz w:val="20"/>
                <w:szCs w:val="20"/>
              </w:rPr>
            </w:pPr>
            <w:r w:rsidRPr="00C13291">
              <w:rPr>
                <w:sz w:val="20"/>
                <w:szCs w:val="20"/>
              </w:rPr>
              <w:t xml:space="preserve">How do within-system </w:t>
            </w:r>
            <w:r w:rsidRPr="00C13291">
              <w:rPr>
                <w:b/>
                <w:bCs/>
                <w:sz w:val="20"/>
                <w:szCs w:val="20"/>
              </w:rPr>
              <w:t>policies</w:t>
            </w:r>
            <w:r w:rsidRPr="00C13291">
              <w:rPr>
                <w:sz w:val="20"/>
                <w:szCs w:val="20"/>
              </w:rPr>
              <w:t xml:space="preserve"> vary with cross-system </w:t>
            </w:r>
            <w:r w:rsidRPr="00C13291">
              <w:rPr>
                <w:b/>
                <w:bCs/>
                <w:sz w:val="20"/>
                <w:szCs w:val="20"/>
              </w:rPr>
              <w:t>collaboration</w:t>
            </w:r>
            <w:r w:rsidRPr="00C13291">
              <w:rPr>
                <w:sz w:val="20"/>
                <w:szCs w:val="20"/>
              </w:rPr>
              <w:t>?</w:t>
            </w:r>
          </w:p>
          <w:p w:rsidR="002D0948" w:rsidRPr="00C13291" w:rsidP="002D0948" w14:paraId="599726BF" w14:textId="77777777">
            <w:pPr>
              <w:spacing w:after="0" w:line="240" w:lineRule="auto"/>
              <w:rPr>
                <w:sz w:val="20"/>
                <w:szCs w:val="20"/>
              </w:rPr>
            </w:pPr>
            <w:r w:rsidRPr="00C13291">
              <w:rPr>
                <w:sz w:val="20"/>
                <w:szCs w:val="20"/>
              </w:rPr>
              <w:t xml:space="preserve">How do within-system </w:t>
            </w:r>
            <w:r w:rsidRPr="00C13291">
              <w:rPr>
                <w:b/>
                <w:bCs/>
                <w:sz w:val="20"/>
                <w:szCs w:val="20"/>
              </w:rPr>
              <w:t xml:space="preserve">professional </w:t>
            </w:r>
            <w:r w:rsidRPr="00C13291">
              <w:rPr>
                <w:b/>
                <w:bCs/>
                <w:sz w:val="20"/>
                <w:szCs w:val="20"/>
              </w:rPr>
              <w:t>supports</w:t>
            </w:r>
            <w:r w:rsidRPr="00C13291">
              <w:rPr>
                <w:sz w:val="20"/>
                <w:szCs w:val="20"/>
              </w:rPr>
              <w:t xml:space="preserve"> vary with </w:t>
            </w:r>
            <w:r w:rsidRPr="00C13291">
              <w:rPr>
                <w:b/>
                <w:bCs/>
                <w:sz w:val="20"/>
                <w:szCs w:val="20"/>
              </w:rPr>
              <w:t xml:space="preserve">system-level </w:t>
            </w:r>
            <w:r w:rsidRPr="00C13291">
              <w:rPr>
                <w:b/>
                <w:bCs/>
                <w:sz w:val="20"/>
                <w:szCs w:val="20"/>
              </w:rPr>
              <w:t>supports</w:t>
            </w:r>
            <w:r w:rsidRPr="00C13291">
              <w:rPr>
                <w:sz w:val="20"/>
                <w:szCs w:val="20"/>
              </w:rPr>
              <w:t xml:space="preserve"> for kindergarten transitions?</w:t>
            </w:r>
          </w:p>
          <w:p w:rsidR="002D0948" w:rsidRPr="00C13291" w:rsidP="002D0948" w14:paraId="16B6497A" w14:textId="77777777">
            <w:pPr>
              <w:spacing w:after="0" w:line="240" w:lineRule="auto"/>
              <w:rPr>
                <w:i/>
                <w:sz w:val="20"/>
                <w:szCs w:val="20"/>
              </w:rPr>
            </w:pPr>
            <w:r w:rsidRPr="00C13291">
              <w:rPr>
                <w:sz w:val="20"/>
                <w:szCs w:val="20"/>
              </w:rPr>
              <w:t xml:space="preserve">How do within-system </w:t>
            </w:r>
            <w:r w:rsidRPr="00C13291">
              <w:rPr>
                <w:b/>
                <w:bCs/>
                <w:sz w:val="20"/>
                <w:szCs w:val="20"/>
              </w:rPr>
              <w:t xml:space="preserve">professional </w:t>
            </w:r>
            <w:r w:rsidRPr="00C13291">
              <w:rPr>
                <w:b/>
                <w:bCs/>
                <w:sz w:val="20"/>
                <w:szCs w:val="20"/>
              </w:rPr>
              <w:t>supports</w:t>
            </w:r>
            <w:r w:rsidRPr="00C13291">
              <w:rPr>
                <w:sz w:val="20"/>
                <w:szCs w:val="20"/>
              </w:rPr>
              <w:t xml:space="preserve"> vary with cross-system </w:t>
            </w:r>
            <w:r w:rsidRPr="00C13291">
              <w:rPr>
                <w:b/>
                <w:bCs/>
                <w:sz w:val="20"/>
                <w:szCs w:val="20"/>
              </w:rPr>
              <w:t>collaboration</w:t>
            </w:r>
            <w:r w:rsidRPr="00C13291">
              <w:rPr>
                <w:sz w:val="20"/>
                <w:szCs w:val="20"/>
              </w:rPr>
              <w:t>?</w:t>
            </w:r>
          </w:p>
        </w:tc>
      </w:tr>
      <w:tr w14:paraId="3CE60845" w14:textId="77777777" w:rsidTr="002D0948">
        <w:tblPrEx>
          <w:tblW w:w="8610" w:type="dxa"/>
          <w:tblInd w:w="355" w:type="dxa"/>
          <w:tblLayout w:type="fixed"/>
          <w:tblLook w:val="06A0"/>
        </w:tblPrEx>
        <w:trPr>
          <w:trHeight w:val="346"/>
        </w:trPr>
        <w:tc>
          <w:tcPr>
            <w:tcW w:w="2971" w:type="dxa"/>
            <w:vMerge w:val="restart"/>
            <w:tcBorders>
              <w:top w:val="single" w:sz="4" w:space="0" w:color="000000"/>
              <w:left w:val="single" w:sz="4" w:space="0" w:color="000000"/>
              <w:bottom w:val="single" w:sz="4" w:space="0" w:color="000000"/>
              <w:right w:val="single" w:sz="4" w:space="0" w:color="000000"/>
            </w:tcBorders>
            <w:hideMark/>
          </w:tcPr>
          <w:p w:rsidR="002D0948" w:rsidRPr="00C13291" w:rsidP="002D0948" w14:paraId="700EB421" w14:textId="772C5141">
            <w:pPr>
              <w:spacing w:after="0" w:line="240" w:lineRule="auto"/>
              <w:rPr>
                <w:iCs/>
                <w:sz w:val="20"/>
                <w:szCs w:val="20"/>
              </w:rPr>
            </w:pPr>
            <w:r w:rsidRPr="00C13291">
              <w:rPr>
                <w:iCs/>
                <w:sz w:val="20"/>
                <w:szCs w:val="20"/>
              </w:rPr>
              <w:br/>
            </w:r>
            <w:r w:rsidRPr="00C13291">
              <w:rPr>
                <w:iCs/>
                <w:sz w:val="20"/>
                <w:szCs w:val="20"/>
              </w:rPr>
              <w:t>What kindergarten transition outcomes do Head Start staff, and LEA/elementary school staff identify (e.g., feeling prepared, adjustment into kindergarten, presence of social-emotional and academic skills)?</w:t>
            </w:r>
          </w:p>
        </w:tc>
        <w:tc>
          <w:tcPr>
            <w:tcW w:w="56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2D0948" w:rsidRPr="00C13291" w:rsidP="002D0948" w14:paraId="7F2155D0" w14:textId="77777777">
            <w:pPr>
              <w:spacing w:after="0" w:line="240" w:lineRule="auto"/>
              <w:rPr>
                <w:b/>
                <w:bCs/>
                <w:sz w:val="20"/>
                <w:szCs w:val="20"/>
              </w:rPr>
            </w:pPr>
            <w:r w:rsidRPr="00C13291">
              <w:rPr>
                <w:b/>
                <w:bCs/>
                <w:sz w:val="20"/>
                <w:szCs w:val="20"/>
              </w:rPr>
              <w:t>Sub-questions</w:t>
            </w:r>
          </w:p>
        </w:tc>
      </w:tr>
      <w:tr w14:paraId="1E943928" w14:textId="77777777" w:rsidTr="002D0948">
        <w:tblPrEx>
          <w:tblW w:w="8610" w:type="dxa"/>
          <w:tblInd w:w="355" w:type="dxa"/>
          <w:tblLayout w:type="fixed"/>
          <w:tblLook w:val="06A0"/>
        </w:tblPrEx>
        <w:trPr>
          <w:trHeight w:val="2330"/>
        </w:trPr>
        <w:tc>
          <w:tcPr>
            <w:tcW w:w="2971" w:type="dxa"/>
            <w:vMerge/>
            <w:tcBorders>
              <w:top w:val="single" w:sz="4" w:space="0" w:color="000000"/>
              <w:left w:val="single" w:sz="4" w:space="0" w:color="000000"/>
              <w:bottom w:val="single" w:sz="4" w:space="0" w:color="000000"/>
              <w:right w:val="single" w:sz="4" w:space="0" w:color="000000"/>
            </w:tcBorders>
            <w:vAlign w:val="center"/>
            <w:hideMark/>
          </w:tcPr>
          <w:p w:rsidR="002D0948" w:rsidRPr="00C13291" w:rsidP="002D0948" w14:paraId="5FD814B5" w14:textId="77777777">
            <w:pPr>
              <w:spacing w:after="0" w:line="240" w:lineRule="auto"/>
              <w:rPr>
                <w:i/>
                <w:sz w:val="20"/>
                <w:szCs w:val="20"/>
              </w:rPr>
            </w:pPr>
          </w:p>
        </w:tc>
        <w:tc>
          <w:tcPr>
            <w:tcW w:w="5637" w:type="dxa"/>
            <w:tcBorders>
              <w:top w:val="single" w:sz="4" w:space="0" w:color="000000"/>
              <w:left w:val="single" w:sz="4" w:space="0" w:color="000000"/>
              <w:bottom w:val="single" w:sz="4" w:space="0" w:color="000000"/>
              <w:right w:val="single" w:sz="4" w:space="0" w:color="000000"/>
            </w:tcBorders>
            <w:hideMark/>
          </w:tcPr>
          <w:p w:rsidR="002D0948" w:rsidRPr="00C13291" w:rsidP="002D0948" w14:paraId="7F9F5531" w14:textId="77777777">
            <w:pPr>
              <w:spacing w:after="0" w:line="240" w:lineRule="auto"/>
              <w:rPr>
                <w:iCs/>
                <w:sz w:val="20"/>
                <w:szCs w:val="20"/>
              </w:rPr>
            </w:pPr>
            <w:r w:rsidRPr="00C13291">
              <w:rPr>
                <w:iCs/>
                <w:sz w:val="20"/>
                <w:szCs w:val="20"/>
              </w:rPr>
              <w:t>What is the relationship between Head Start/LEA/elementary school staff-identified outcomes and the level of cross-system collaboration around kindergarten transition practices, policies, and professional supports?</w:t>
            </w:r>
          </w:p>
        </w:tc>
      </w:tr>
    </w:tbl>
    <w:p w:rsidR="001D1C73" w:rsidRPr="009139B3" w:rsidP="001D1C73" w14:paraId="5BEDE90A" w14:textId="77777777">
      <w:pPr>
        <w:spacing w:after="0" w:line="240" w:lineRule="auto"/>
        <w:rPr>
          <w:i/>
        </w:rPr>
      </w:pPr>
    </w:p>
    <w:p w:rsidR="00CE580F" w:rsidRPr="008A2D0B" w:rsidP="00F93BCA" w14:paraId="53E3BC8D" w14:textId="3D5D0137">
      <w:pPr>
        <w:spacing w:after="60" w:line="240" w:lineRule="auto"/>
        <w:rPr>
          <w:i/>
        </w:rPr>
      </w:pPr>
      <w:r w:rsidRPr="008A2D0B">
        <w:rPr>
          <w:i/>
        </w:rPr>
        <w:t>S</w:t>
      </w:r>
      <w:r w:rsidRPr="008A2D0B">
        <w:rPr>
          <w:i/>
        </w:rPr>
        <w:t xml:space="preserve">pecific questions/tests </w:t>
      </w:r>
      <w:r w:rsidRPr="008A2D0B">
        <w:rPr>
          <w:i/>
        </w:rPr>
        <w:t xml:space="preserve">for </w:t>
      </w:r>
      <w:r w:rsidRPr="008A2D0B">
        <w:rPr>
          <w:i/>
        </w:rPr>
        <w:t>the Pilot</w:t>
      </w:r>
      <w:r w:rsidRPr="008A2D0B">
        <w:rPr>
          <w:i/>
        </w:rPr>
        <w:t xml:space="preserve"> Study</w:t>
      </w:r>
    </w:p>
    <w:p w:rsidR="00DD6714" w:rsidRPr="00DD6714" w:rsidP="00DD6714" w14:paraId="5B557360" w14:textId="693AB380">
      <w:pPr>
        <w:spacing w:after="0" w:line="240" w:lineRule="auto"/>
        <w:rPr>
          <w:iCs/>
        </w:rPr>
      </w:pPr>
      <w:r>
        <w:rPr>
          <w:iCs/>
        </w:rPr>
        <w:t>T</w:t>
      </w:r>
      <w:r>
        <w:rPr>
          <w:iCs/>
        </w:rPr>
        <w:t>he pilot</w:t>
      </w:r>
      <w:r>
        <w:rPr>
          <w:iCs/>
        </w:rPr>
        <w:t xml:space="preserve"> study </w:t>
      </w:r>
      <w:r>
        <w:rPr>
          <w:iCs/>
        </w:rPr>
        <w:t xml:space="preserve">will </w:t>
      </w:r>
      <w:r w:rsidRPr="00DD6714">
        <w:rPr>
          <w:iCs/>
        </w:rPr>
        <w:t xml:space="preserve">test the feasibility of the </w:t>
      </w:r>
      <w:r w:rsidR="00FB2D6A">
        <w:rPr>
          <w:iCs/>
        </w:rPr>
        <w:t xml:space="preserve">national descriptive </w:t>
      </w:r>
      <w:r w:rsidRPr="00DD6714">
        <w:rPr>
          <w:iCs/>
        </w:rPr>
        <w:t>study</w:t>
      </w:r>
      <w:r w:rsidR="00FB2D6A">
        <w:rPr>
          <w:iCs/>
        </w:rPr>
        <w:t>’s</w:t>
      </w:r>
      <w:r w:rsidRPr="00DD6714">
        <w:rPr>
          <w:iCs/>
        </w:rPr>
        <w:t xml:space="preserve"> design</w:t>
      </w:r>
      <w:r w:rsidR="00204EFD">
        <w:rPr>
          <w:iCs/>
        </w:rPr>
        <w:t xml:space="preserve"> (specifically sampling</w:t>
      </w:r>
      <w:r w:rsidR="002B4FD9">
        <w:rPr>
          <w:iCs/>
        </w:rPr>
        <w:t xml:space="preserve"> methodology</w:t>
      </w:r>
      <w:r w:rsidR="00204EFD">
        <w:rPr>
          <w:iCs/>
        </w:rPr>
        <w:t>)</w:t>
      </w:r>
      <w:r w:rsidRPr="00DD6714">
        <w:rPr>
          <w:iCs/>
        </w:rPr>
        <w:t xml:space="preserve"> </w:t>
      </w:r>
      <w:r w:rsidR="003976AD">
        <w:rPr>
          <w:iCs/>
        </w:rPr>
        <w:t xml:space="preserve">and </w:t>
      </w:r>
      <w:r w:rsidRPr="003976AD" w:rsidR="003976AD">
        <w:rPr>
          <w:iCs/>
        </w:rPr>
        <w:t xml:space="preserve">determine if our recruitment and data collection </w:t>
      </w:r>
      <w:r w:rsidR="003976AD">
        <w:rPr>
          <w:iCs/>
        </w:rPr>
        <w:t xml:space="preserve">methods and </w:t>
      </w:r>
      <w:r w:rsidRPr="003976AD" w:rsidR="003976AD">
        <w:rPr>
          <w:iCs/>
        </w:rPr>
        <w:t>procedures are sufficient to gain cooperation with each respondent typ</w:t>
      </w:r>
      <w:r w:rsidR="00E24B24">
        <w:rPr>
          <w:iCs/>
        </w:rPr>
        <w:t xml:space="preserve">e. For example, </w:t>
      </w:r>
      <w:r w:rsidR="00D914C9">
        <w:rPr>
          <w:iCs/>
        </w:rPr>
        <w:t xml:space="preserve">are we able to </w:t>
      </w:r>
      <w:r w:rsidR="00AE0EA6">
        <w:rPr>
          <w:iCs/>
        </w:rPr>
        <w:t>actually create our sample files based on our sampling plan</w:t>
      </w:r>
      <w:r w:rsidR="00FD2FB1">
        <w:rPr>
          <w:iCs/>
        </w:rPr>
        <w:t xml:space="preserve">, are the respondent materials able to successfully recruit all respondent groups, </w:t>
      </w:r>
      <w:r w:rsidR="00D77477">
        <w:rPr>
          <w:iCs/>
        </w:rPr>
        <w:t>are certain respondent groups able/willing to assist with recruitment of other</w:t>
      </w:r>
      <w:r w:rsidR="00316C05">
        <w:rPr>
          <w:iCs/>
        </w:rPr>
        <w:t>s?</w:t>
      </w:r>
      <w:r w:rsidR="00663F79">
        <w:rPr>
          <w:iCs/>
        </w:rPr>
        <w:t xml:space="preserve"> </w:t>
      </w:r>
      <w:r w:rsidRPr="00DD6714">
        <w:rPr>
          <w:iCs/>
        </w:rPr>
        <w:t>Results of the pilot study will help to determine, if necessary, how to improve the study design and recruitment strategies to successfully implement the national descriptive study.</w:t>
      </w:r>
    </w:p>
    <w:p w:rsidR="00D50E30" w:rsidP="005E3371" w14:paraId="193DB113" w14:textId="77777777">
      <w:pPr>
        <w:spacing w:after="0" w:line="240" w:lineRule="auto"/>
        <w:rPr>
          <w:i/>
        </w:rPr>
      </w:pPr>
    </w:p>
    <w:p w:rsidR="004C68B2" w:rsidRPr="009139B3" w:rsidP="00F93BCA" w14:paraId="7D70393B" w14:textId="03BCFF23">
      <w:pPr>
        <w:spacing w:after="60" w:line="240" w:lineRule="auto"/>
        <w:rPr>
          <w:i/>
        </w:rPr>
      </w:pPr>
      <w:r w:rsidRPr="005E3371">
        <w:rPr>
          <w:i/>
        </w:rPr>
        <w:t>Study Design</w:t>
      </w:r>
    </w:p>
    <w:p w:rsidR="00902BAB" w:rsidP="00F93BCA" w14:paraId="41BAEB30" w14:textId="728297C9">
      <w:pPr>
        <w:spacing w:after="0" w:line="240" w:lineRule="auto"/>
      </w:pPr>
      <w:r>
        <w:t xml:space="preserve">The </w:t>
      </w:r>
      <w:r w:rsidR="00FA44FC">
        <w:t xml:space="preserve">HS2K </w:t>
      </w:r>
      <w:r>
        <w:t>study design</w:t>
      </w:r>
      <w:r w:rsidR="0057267C">
        <w:t>’s primary objective is to examine how HS programs and LEAs collaborate to support</w:t>
      </w:r>
      <w:r w:rsidR="00546952">
        <w:t xml:space="preserve"> </w:t>
      </w:r>
      <w:r w:rsidR="006428FB">
        <w:t>HS</w:t>
      </w:r>
      <w:r w:rsidR="00546952">
        <w:t xml:space="preserve"> </w:t>
      </w:r>
      <w:r w:rsidR="00312764">
        <w:t>to</w:t>
      </w:r>
      <w:r w:rsidR="00312764">
        <w:t xml:space="preserve"> </w:t>
      </w:r>
      <w:r w:rsidR="00546952">
        <w:t xml:space="preserve">kindergarten transitions. The study design incorporates a multi-level sampling strategy </w:t>
      </w:r>
      <w:r w:rsidR="007E74C2">
        <w:t xml:space="preserve">targeting HS </w:t>
      </w:r>
      <w:r w:rsidR="006428FB">
        <w:t>P</w:t>
      </w:r>
      <w:r w:rsidR="007E74C2">
        <w:t xml:space="preserve">rogram </w:t>
      </w:r>
      <w:r w:rsidR="006428FB">
        <w:t>Directors</w:t>
      </w:r>
      <w:r w:rsidR="007E74C2">
        <w:t xml:space="preserve">, LEA </w:t>
      </w:r>
      <w:r w:rsidR="00DD04D9">
        <w:t>Administrators</w:t>
      </w:r>
      <w:r w:rsidR="007E74C2">
        <w:t xml:space="preserve">, HS </w:t>
      </w:r>
      <w:r w:rsidR="00DD04D9">
        <w:t>Center Directors</w:t>
      </w:r>
      <w:r w:rsidR="007E74C2">
        <w:t xml:space="preserve">, </w:t>
      </w:r>
      <w:r w:rsidR="00DD04D9">
        <w:t xml:space="preserve">Elementary </w:t>
      </w:r>
      <w:r w:rsidR="007E74C2">
        <w:t>school principals, HS lead teachers, and kindergarten</w:t>
      </w:r>
      <w:r w:rsidR="00DD04D9">
        <w:t xml:space="preserve"> lead</w:t>
      </w:r>
      <w:r w:rsidR="007E74C2">
        <w:t xml:space="preserve"> teachers. These roles at various levels reflect the organizational complexity of the transition process </w:t>
      </w:r>
      <w:r w:rsidR="004A48E2">
        <w:t xml:space="preserve">and enable analyses across individuals and systems. The </w:t>
      </w:r>
      <w:r w:rsidR="00A71FEC">
        <w:t xml:space="preserve">HS2K team will mimic the national descriptive study’s sampling and data collection procedures in the pilot study, </w:t>
      </w:r>
      <w:r w:rsidR="00A71FEC">
        <w:t xml:space="preserve">ensuring methodological consistency and feasibility testing before full-scale implementation. </w:t>
      </w:r>
      <w:r w:rsidR="005B15BC">
        <w:t xml:space="preserve">The use of nationally representative samples for the national descriptive study will support generalizable insights for the study’s target populations. The national descriptive study is designed to generate descriptive—not causal—findings. In contrast, the pilot study results are not intended to be nationally </w:t>
      </w:r>
      <w:r w:rsidR="005B15BC">
        <w:t>representative, but</w:t>
      </w:r>
      <w:r w:rsidR="005B15BC">
        <w:t xml:space="preserve"> instead will be used solely to refine study methods, materials, and procedures.</w:t>
      </w:r>
      <w:r w:rsidR="00C15D98">
        <w:t xml:space="preserve"> </w:t>
      </w:r>
      <w:r w:rsidR="00782938">
        <w:t xml:space="preserve">Please refer to the </w:t>
      </w:r>
      <w:r w:rsidR="00FA44FC">
        <w:t>Supporting Statement B</w:t>
      </w:r>
      <w:r w:rsidR="00B3208D">
        <w:t xml:space="preserve"> (SSB)</w:t>
      </w:r>
      <w:r w:rsidR="00FA44FC">
        <w:t xml:space="preserve"> </w:t>
      </w:r>
      <w:r w:rsidR="00782938">
        <w:t xml:space="preserve">for additional details on the </w:t>
      </w:r>
      <w:r w:rsidR="00D04209">
        <w:t>recruitment and study design plans</w:t>
      </w:r>
      <w:r w:rsidR="003E05C4">
        <w:t>.</w:t>
      </w:r>
    </w:p>
    <w:p w:rsidR="00902BAB" w:rsidP="00F93BCA" w14:paraId="3AF3345D" w14:textId="77777777">
      <w:pPr>
        <w:spacing w:after="0" w:line="240" w:lineRule="auto"/>
      </w:pPr>
    </w:p>
    <w:p w:rsidR="0069180F" w:rsidP="000C1A93" w14:paraId="25161C0C" w14:textId="611D826C">
      <w:pPr>
        <w:spacing w:after="60" w:line="240" w:lineRule="auto"/>
      </w:pPr>
      <w:r>
        <w:t xml:space="preserve">The objective for each survey is to obtain information about the types of approaches to and </w:t>
      </w:r>
      <w:r>
        <w:t>supports</w:t>
      </w:r>
      <w:r>
        <w:t xml:space="preserve"> for the kindergarten transition within each system, as well as the degree of collaboration between </w:t>
      </w:r>
      <w:r w:rsidR="00791B9E">
        <w:t>HS</w:t>
      </w:r>
      <w:r>
        <w:t xml:space="preserve"> and LEA systems. The surveys all include a focus on kindergarten transition perspectives, policies, professional </w:t>
      </w:r>
      <w:r>
        <w:t>supports</w:t>
      </w:r>
      <w:r>
        <w:t xml:space="preserve">, and practices (i.e., the 4Ps). These 4Ps were identified under the previous HS2K contract as core mechanisms that shape a child’s transition experience, highlighting the way the </w:t>
      </w:r>
      <w:r w:rsidR="00791B9E">
        <w:t xml:space="preserve">HS </w:t>
      </w:r>
      <w:r>
        <w:t xml:space="preserve">and LEA systems work both independently and collaboratively to </w:t>
      </w:r>
      <w:r w:rsidR="00C04A2E">
        <w:t xml:space="preserve">support </w:t>
      </w:r>
      <w:r>
        <w:t xml:space="preserve">kindergarten transitions. </w:t>
      </w:r>
    </w:p>
    <w:p w:rsidR="0069180F" w:rsidP="00F93BCA" w14:paraId="67EE5A17" w14:textId="77777777">
      <w:pPr>
        <w:pStyle w:val="ListParagraph"/>
        <w:numPr>
          <w:ilvl w:val="0"/>
          <w:numId w:val="18"/>
        </w:numPr>
        <w:spacing w:after="0" w:line="240" w:lineRule="auto"/>
      </w:pPr>
      <w:r w:rsidRPr="00F93BCA">
        <w:rPr>
          <w:b/>
          <w:bCs/>
        </w:rPr>
        <w:t xml:space="preserve">Perspectives </w:t>
      </w:r>
      <w:r w:rsidRPr="000C1A93">
        <w:t xml:space="preserve">refer to visions, values and beliefs participants may have regarding kindergarten transitions. </w:t>
      </w:r>
    </w:p>
    <w:p w:rsidR="0069180F" w:rsidP="00F93BCA" w14:paraId="09E9A173" w14:textId="77777777">
      <w:pPr>
        <w:pStyle w:val="ListParagraph"/>
        <w:numPr>
          <w:ilvl w:val="0"/>
          <w:numId w:val="18"/>
        </w:numPr>
        <w:spacing w:after="0" w:line="240" w:lineRule="auto"/>
      </w:pPr>
      <w:r w:rsidRPr="00F93BCA">
        <w:rPr>
          <w:b/>
          <w:bCs/>
        </w:rPr>
        <w:t>Policies</w:t>
      </w:r>
      <w:r w:rsidRPr="000C1A93">
        <w:t xml:space="preserve"> refer to explicit documentation of organization regulations, roles, standards, procedures and guidance. </w:t>
      </w:r>
    </w:p>
    <w:p w:rsidR="0069180F" w:rsidP="00F93BCA" w14:paraId="2013B75C" w14:textId="77777777">
      <w:pPr>
        <w:pStyle w:val="ListParagraph"/>
        <w:numPr>
          <w:ilvl w:val="0"/>
          <w:numId w:val="18"/>
        </w:numPr>
        <w:spacing w:after="0" w:line="240" w:lineRule="auto"/>
      </w:pPr>
      <w:r w:rsidRPr="00F93BCA">
        <w:rPr>
          <w:b/>
          <w:bCs/>
        </w:rPr>
        <w:t xml:space="preserve">Professional </w:t>
      </w:r>
      <w:r w:rsidRPr="00F93BCA">
        <w:rPr>
          <w:b/>
          <w:bCs/>
        </w:rPr>
        <w:t>supports</w:t>
      </w:r>
      <w:r w:rsidRPr="000C1A93">
        <w:t xml:space="preserve"> refer</w:t>
      </w:r>
      <w:r w:rsidRPr="000C1A93">
        <w:t xml:space="preserve"> to learning opportunities, professional development, and relationship building participants may </w:t>
      </w:r>
      <w:r w:rsidRPr="000C1A93">
        <w:t>receive to</w:t>
      </w:r>
      <w:r w:rsidRPr="000C1A93">
        <w:t xml:space="preserve"> </w:t>
      </w:r>
      <w:r w:rsidRPr="000C1A93">
        <w:t>support</w:t>
      </w:r>
      <w:r w:rsidRPr="000C1A93">
        <w:t xml:space="preserve"> their work surrounding transitions. </w:t>
      </w:r>
    </w:p>
    <w:p w:rsidR="0069180F" w:rsidP="00F93BCA" w14:paraId="247F201B" w14:textId="77777777">
      <w:pPr>
        <w:pStyle w:val="ListParagraph"/>
        <w:numPr>
          <w:ilvl w:val="0"/>
          <w:numId w:val="18"/>
        </w:numPr>
        <w:spacing w:after="0" w:line="240" w:lineRule="auto"/>
      </w:pPr>
      <w:r w:rsidRPr="00F93BCA">
        <w:rPr>
          <w:b/>
          <w:bCs/>
        </w:rPr>
        <w:t xml:space="preserve">Practices </w:t>
      </w:r>
      <w:r w:rsidRPr="000C1A93">
        <w:t xml:space="preserve">refers to concrete activities designed to support the kindergarten transition. </w:t>
      </w:r>
    </w:p>
    <w:p w:rsidR="0069180F" w:rsidP="00F93BCA" w14:paraId="5E03316C" w14:textId="77777777">
      <w:pPr>
        <w:spacing w:after="0" w:line="240" w:lineRule="auto"/>
      </w:pPr>
    </w:p>
    <w:p w:rsidR="000C1A93" w:rsidRPr="000C1A93" w:rsidP="00F93BCA" w14:paraId="26857983" w14:textId="78688D57">
      <w:pPr>
        <w:spacing w:after="0" w:line="240" w:lineRule="auto"/>
      </w:pPr>
      <w:r w:rsidRPr="000C1A93">
        <w:t xml:space="preserve">For each P, items were developed that address each role’s experience both within and across systems. </w:t>
      </w:r>
    </w:p>
    <w:p w:rsidR="000C1A93" w:rsidRPr="000C1A93" w:rsidP="00F93BCA" w14:paraId="69936DBB" w14:textId="77777777">
      <w:pPr>
        <w:spacing w:after="0" w:line="240" w:lineRule="auto"/>
      </w:pPr>
    </w:p>
    <w:p w:rsidR="000C1A93" w:rsidRPr="000C1A93" w:rsidP="00F93BCA" w14:paraId="57E5824A" w14:textId="03117D20">
      <w:pPr>
        <w:spacing w:after="0" w:line="240" w:lineRule="auto"/>
      </w:pPr>
      <w:r>
        <w:t xml:space="preserve">The surveys were drafted to capture alignment within systems (vertical) and across the two systems (horizontal). Thus, to meet the study objectives, there is intentional overlap across many survey items to examine each domain of interest at the three levels within each system and to triangulate findings across respondents during analysis (i.e., HS </w:t>
      </w:r>
      <w:r w:rsidR="0070681D">
        <w:t>P</w:t>
      </w:r>
      <w:r>
        <w:t xml:space="preserve">rogram </w:t>
      </w:r>
      <w:r w:rsidR="0070681D">
        <w:t xml:space="preserve">Directors </w:t>
      </w:r>
      <w:r>
        <w:t>and LEA</w:t>
      </w:r>
      <w:r w:rsidR="0070681D">
        <w:t xml:space="preserve"> A</w:t>
      </w:r>
      <w:r>
        <w:t xml:space="preserve">dministrators, HS </w:t>
      </w:r>
      <w:r w:rsidR="0070681D">
        <w:t xml:space="preserve">Center Directors </w:t>
      </w:r>
      <w:r>
        <w:t xml:space="preserve">and </w:t>
      </w:r>
      <w:r w:rsidR="0070681D">
        <w:t xml:space="preserve">Elementary </w:t>
      </w:r>
      <w:r>
        <w:t xml:space="preserve">school </w:t>
      </w:r>
      <w:r w:rsidR="0070681D">
        <w:t>principals</w:t>
      </w:r>
      <w:r>
        <w:t xml:space="preserve">, and HS lead teachers and kindergarten </w:t>
      </w:r>
      <w:r w:rsidR="0070681D">
        <w:t xml:space="preserve">lead </w:t>
      </w:r>
      <w:r>
        <w:t>teachers).</w:t>
      </w:r>
    </w:p>
    <w:p w:rsidR="000C1A93" w:rsidP="002D0948" w14:paraId="19A4B7B6" w14:textId="77777777">
      <w:pPr>
        <w:spacing w:after="60" w:line="240" w:lineRule="auto"/>
      </w:pPr>
    </w:p>
    <w:p w:rsidR="002D0948" w:rsidRPr="002D0948" w:rsidP="002D0948" w14:paraId="5B80D9AE" w14:textId="51E98746">
      <w:pPr>
        <w:spacing w:after="60" w:line="240" w:lineRule="auto"/>
      </w:pPr>
      <w:r>
        <w:t>Given the overlap between questions</w:t>
      </w:r>
      <w:r w:rsidR="000416A8">
        <w:t xml:space="preserve"> for respondent pairings</w:t>
      </w:r>
      <w:r w:rsidR="00B25921">
        <w:t xml:space="preserve">, </w:t>
      </w:r>
      <w:r w:rsidR="000416A8">
        <w:t xml:space="preserve">the </w:t>
      </w:r>
      <w:r w:rsidR="009121CE">
        <w:t xml:space="preserve">attached </w:t>
      </w:r>
      <w:r w:rsidR="000416A8">
        <w:t>instruments</w:t>
      </w:r>
      <w:r w:rsidR="00B25921">
        <w:t xml:space="preserve"> </w:t>
      </w:r>
      <w:r w:rsidR="000416A8">
        <w:t>are</w:t>
      </w:r>
      <w:r w:rsidR="00B25921">
        <w:t xml:space="preserve"> combined for ease of review with clear </w:t>
      </w:r>
      <w:r w:rsidR="009121CE">
        <w:t>designations</w:t>
      </w:r>
      <w:r w:rsidR="00B25921">
        <w:t xml:space="preserve"> to indicate when a question or text applies to </w:t>
      </w:r>
      <w:r w:rsidR="00337AFA">
        <w:t xml:space="preserve">any specific </w:t>
      </w:r>
      <w:r w:rsidR="00B25921">
        <w:t xml:space="preserve">respondent type. </w:t>
      </w:r>
      <w:r w:rsidR="00337AFA">
        <w:t xml:space="preserve">They are </w:t>
      </w:r>
      <w:r w:rsidR="005F4EC9">
        <w:t>c</w:t>
      </w:r>
      <w:r w:rsidR="00BE52DD">
        <w:t>ombined</w:t>
      </w:r>
      <w:r w:rsidR="00337AFA">
        <w:t xml:space="preserve"> in pairings</w:t>
      </w:r>
      <w:r w:rsidR="00BE52DD">
        <w:t xml:space="preserve">: </w:t>
      </w:r>
      <w:r w:rsidR="006950D6">
        <w:t xml:space="preserve">Instrument </w:t>
      </w:r>
      <w:r w:rsidR="004E7288">
        <w:t>A</w:t>
      </w:r>
      <w:r w:rsidR="005E5209">
        <w:t xml:space="preserve"> (Versions 1-2)</w:t>
      </w:r>
      <w:r w:rsidR="006950D6">
        <w:t xml:space="preserve">: </w:t>
      </w:r>
      <w:r w:rsidR="0070681D">
        <w:t>HS</w:t>
      </w:r>
      <w:r w:rsidR="006950D6">
        <w:t xml:space="preserve"> Program</w:t>
      </w:r>
      <w:r w:rsidR="00BC181D">
        <w:t xml:space="preserve"> </w:t>
      </w:r>
      <w:r w:rsidR="002C7BDC">
        <w:t xml:space="preserve">Director </w:t>
      </w:r>
      <w:r w:rsidR="00BC181D">
        <w:t xml:space="preserve">and </w:t>
      </w:r>
      <w:r w:rsidR="006950D6">
        <w:t>LEA</w:t>
      </w:r>
      <w:r w:rsidR="003952DF">
        <w:t xml:space="preserve"> Administrator</w:t>
      </w:r>
      <w:r w:rsidR="006950D6">
        <w:t xml:space="preserve"> Survey, Instrument </w:t>
      </w:r>
      <w:r w:rsidR="004E7288">
        <w:t>B</w:t>
      </w:r>
      <w:r w:rsidR="005E5209">
        <w:t xml:space="preserve"> (Versions 3-4)</w:t>
      </w:r>
      <w:r w:rsidR="006950D6">
        <w:t xml:space="preserve">: </w:t>
      </w:r>
      <w:r w:rsidR="002C7BDC">
        <w:t>HS</w:t>
      </w:r>
      <w:r w:rsidR="006950D6">
        <w:t xml:space="preserve"> Center</w:t>
      </w:r>
      <w:r w:rsidR="002C7BDC">
        <w:t xml:space="preserve"> Director</w:t>
      </w:r>
      <w:r w:rsidR="00BC181D">
        <w:t xml:space="preserve"> and </w:t>
      </w:r>
      <w:r w:rsidR="006950D6">
        <w:t xml:space="preserve">Elementary </w:t>
      </w:r>
      <w:r w:rsidR="002C7BDC">
        <w:t xml:space="preserve">School Principal </w:t>
      </w:r>
      <w:r w:rsidR="006950D6">
        <w:t>Survey</w:t>
      </w:r>
      <w:r w:rsidR="005E2E8E">
        <w:t>,</w:t>
      </w:r>
      <w:r w:rsidR="006950D6">
        <w:t xml:space="preserve"> and Instrument </w:t>
      </w:r>
      <w:r w:rsidR="004E7288">
        <w:t>C</w:t>
      </w:r>
      <w:r w:rsidR="005E5209">
        <w:t xml:space="preserve"> (Versions 5-6)</w:t>
      </w:r>
      <w:r w:rsidR="006950D6">
        <w:t xml:space="preserve">: </w:t>
      </w:r>
      <w:r w:rsidR="002C7BDC">
        <w:t>HS Lead</w:t>
      </w:r>
      <w:r w:rsidR="00BC181D">
        <w:t xml:space="preserve"> and </w:t>
      </w:r>
      <w:r w:rsidR="006950D6">
        <w:t>Kindergarten</w:t>
      </w:r>
      <w:r w:rsidR="002C7BDC">
        <w:t xml:space="preserve"> Lead</w:t>
      </w:r>
      <w:r w:rsidR="006950D6">
        <w:t xml:space="preserve"> Teacher</w:t>
      </w:r>
      <w:r w:rsidR="00BC181D">
        <w:t xml:space="preserve"> Survey</w:t>
      </w:r>
      <w:r w:rsidR="00BE52DD">
        <w:t>.</w:t>
      </w:r>
      <w:r w:rsidR="00337AFA">
        <w:t xml:space="preserve"> </w:t>
      </w:r>
      <w:r w:rsidR="00B25921">
        <w:t>The instruments are listed separately</w:t>
      </w:r>
      <w:r w:rsidR="00BE52DD">
        <w:t xml:space="preserve"> </w:t>
      </w:r>
      <w:r w:rsidR="00963A49">
        <w:t>here</w:t>
      </w:r>
      <w:r w:rsidR="00B25921">
        <w:t xml:space="preserve"> to </w:t>
      </w:r>
      <w:r w:rsidR="00963A49">
        <w:t>aid</w:t>
      </w:r>
      <w:r w:rsidR="00B25921">
        <w:t xml:space="preserve"> with calculating the estimated burden</w:t>
      </w:r>
      <w:r w:rsidR="00F52294">
        <w:t xml:space="preserve"> hours</w:t>
      </w:r>
      <w:r w:rsidR="00B25921">
        <w:t xml:space="preserve"> and cost to the respondent</w:t>
      </w:r>
      <w:r w:rsidR="00F52294">
        <w:t xml:space="preserve"> (see </w:t>
      </w:r>
      <w:r w:rsidR="00EA2885">
        <w:t>Exhibit A12.1)</w:t>
      </w:r>
      <w:r w:rsidR="00B25921">
        <w:t xml:space="preserve">. </w:t>
      </w:r>
    </w:p>
    <w:p w:rsidR="002D0948" w:rsidRPr="002D0948" w:rsidP="002D0948" w14:paraId="792BC69E" w14:textId="77777777">
      <w:pPr>
        <w:spacing w:after="60" w:line="240" w:lineRule="auto"/>
        <w:rPr>
          <w:i/>
        </w:rPr>
      </w:pPr>
    </w:p>
    <w:tbl>
      <w:tblPr>
        <w:tblW w:w="0" w:type="auto"/>
        <w:tblLook w:val="04A0"/>
      </w:tblPr>
      <w:tblGrid>
        <w:gridCol w:w="1556"/>
        <w:gridCol w:w="5671"/>
        <w:gridCol w:w="1980"/>
      </w:tblGrid>
      <w:tr w14:paraId="2ADAB1B6" w14:textId="77777777" w:rsidTr="748AD6A6">
        <w:tblPrEx>
          <w:tblW w:w="0" w:type="auto"/>
          <w:tblLook w:val="04A0"/>
        </w:tblPrEx>
        <w:trPr>
          <w:trHeight w:val="474"/>
        </w:trPr>
        <w:tc>
          <w:tcPr>
            <w:tcW w:w="15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0948" w:rsidRPr="00C13291" w:rsidP="002D0948" w14:paraId="1F6F9682" w14:textId="1179E2FF">
            <w:pPr>
              <w:spacing w:after="60" w:line="240" w:lineRule="auto"/>
              <w:rPr>
                <w:rFonts w:cstheme="minorHAnsi"/>
                <w:b/>
                <w:bCs/>
                <w:iCs/>
                <w:sz w:val="20"/>
                <w:szCs w:val="20"/>
              </w:rPr>
            </w:pPr>
            <w:r w:rsidRPr="00C13291">
              <w:rPr>
                <w:rFonts w:cstheme="minorHAnsi"/>
                <w:b/>
                <w:bCs/>
                <w:iCs/>
                <w:sz w:val="20"/>
                <w:szCs w:val="20"/>
              </w:rPr>
              <w:t>Instruments</w:t>
            </w:r>
          </w:p>
        </w:tc>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0948" w:rsidRPr="00C13291" w:rsidP="002D0948" w14:paraId="16EDBD7D" w14:textId="77777777">
            <w:pPr>
              <w:spacing w:after="60" w:line="240" w:lineRule="auto"/>
              <w:rPr>
                <w:rFonts w:cstheme="minorHAnsi"/>
                <w:b/>
                <w:bCs/>
                <w:iCs/>
                <w:sz w:val="20"/>
                <w:szCs w:val="20"/>
              </w:rPr>
            </w:pPr>
            <w:r w:rsidRPr="00C13291">
              <w:rPr>
                <w:rFonts w:cstheme="minorHAnsi"/>
                <w:b/>
                <w:bCs/>
                <w:iCs/>
                <w:sz w:val="20"/>
                <w:szCs w:val="20"/>
              </w:rPr>
              <w:t>Respondent, Content, Purpose of Collection</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D0948" w:rsidRPr="00C13291" w:rsidP="002D0948" w14:paraId="398B2A18" w14:textId="77777777">
            <w:pPr>
              <w:spacing w:after="60" w:line="240" w:lineRule="auto"/>
              <w:rPr>
                <w:rFonts w:cstheme="minorHAnsi"/>
                <w:b/>
                <w:bCs/>
                <w:iCs/>
                <w:sz w:val="20"/>
                <w:szCs w:val="20"/>
              </w:rPr>
            </w:pPr>
            <w:r w:rsidRPr="00C13291">
              <w:rPr>
                <w:rFonts w:cstheme="minorHAnsi"/>
                <w:b/>
                <w:bCs/>
                <w:iCs/>
                <w:sz w:val="20"/>
                <w:szCs w:val="20"/>
              </w:rPr>
              <w:t>Mode, Duration, and Frequency</w:t>
            </w:r>
          </w:p>
        </w:tc>
      </w:tr>
      <w:tr w14:paraId="6CE136F2" w14:textId="77777777" w:rsidTr="748AD6A6">
        <w:tblPrEx>
          <w:tblW w:w="0" w:type="auto"/>
          <w:tblLook w:val="04A0"/>
        </w:tblPrEx>
        <w:trPr>
          <w:trHeight w:val="1070"/>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22E0688A" w14:textId="6B54AD87">
            <w:pPr>
              <w:spacing w:after="60" w:line="240" w:lineRule="auto"/>
              <w:rPr>
                <w:rFonts w:cstheme="minorHAnsi"/>
                <w:sz w:val="20"/>
                <w:szCs w:val="20"/>
              </w:rPr>
            </w:pPr>
            <w:r w:rsidRPr="00C13291">
              <w:rPr>
                <w:rFonts w:cstheme="minorHAnsi"/>
                <w:sz w:val="20"/>
                <w:szCs w:val="20"/>
              </w:rPr>
              <w:t xml:space="preserve">Instrument </w:t>
            </w:r>
            <w:r w:rsidRPr="00C13291" w:rsidR="002E5E2F">
              <w:rPr>
                <w:rFonts w:cstheme="minorHAnsi"/>
                <w:sz w:val="20"/>
                <w:szCs w:val="20"/>
              </w:rPr>
              <w:t xml:space="preserve">A (Version </w:t>
            </w:r>
            <w:r w:rsidRPr="00C13291">
              <w:rPr>
                <w:rFonts w:cstheme="minorHAnsi"/>
                <w:sz w:val="20"/>
                <w:szCs w:val="20"/>
              </w:rPr>
              <w:t>1</w:t>
            </w:r>
            <w:r w:rsidRPr="00C13291" w:rsidR="002E5E2F">
              <w:rPr>
                <w:rFonts w:cstheme="minorHAnsi"/>
                <w:sz w:val="20"/>
                <w:szCs w:val="20"/>
              </w:rPr>
              <w:t>)</w:t>
            </w:r>
            <w:r w:rsidRPr="00C13291">
              <w:rPr>
                <w:rFonts w:cstheme="minorHAnsi"/>
                <w:sz w:val="20"/>
                <w:szCs w:val="20"/>
              </w:rPr>
              <w:t xml:space="preserve">: </w:t>
            </w:r>
            <w:r w:rsidRPr="00C13291" w:rsidR="00312764">
              <w:rPr>
                <w:rFonts w:cstheme="minorHAnsi"/>
                <w:sz w:val="20"/>
                <w:szCs w:val="20"/>
              </w:rPr>
              <w:t>HS</w:t>
            </w:r>
            <w:r w:rsidRPr="00C13291">
              <w:rPr>
                <w:rFonts w:cstheme="minorHAnsi"/>
                <w:sz w:val="20"/>
                <w:szCs w:val="20"/>
              </w:rPr>
              <w:t xml:space="preserve"> Program 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16172C4F" w14:textId="176DCF12">
            <w:pPr>
              <w:spacing w:after="60" w:line="240" w:lineRule="auto"/>
              <w:rPr>
                <w:rFonts w:cstheme="minorHAnsi"/>
                <w:sz w:val="20"/>
                <w:szCs w:val="20"/>
              </w:rPr>
            </w:pPr>
            <w:r w:rsidRPr="00C13291">
              <w:rPr>
                <w:rFonts w:cstheme="minorHAnsi"/>
                <w:b/>
                <w:bCs/>
                <w:sz w:val="20"/>
                <w:szCs w:val="20"/>
              </w:rPr>
              <w:t>Respondents</w:t>
            </w:r>
            <w:r w:rsidRPr="00C13291">
              <w:rPr>
                <w:rFonts w:cstheme="minorHAnsi"/>
                <w:sz w:val="20"/>
                <w:szCs w:val="20"/>
              </w:rPr>
              <w:t xml:space="preserve">: </w:t>
            </w:r>
            <w:r w:rsidRPr="00C13291" w:rsidR="002C7BDC">
              <w:rPr>
                <w:rFonts w:cstheme="minorHAnsi"/>
                <w:sz w:val="20"/>
                <w:szCs w:val="20"/>
              </w:rPr>
              <w:t>HS</w:t>
            </w:r>
            <w:r w:rsidRPr="00C13291">
              <w:rPr>
                <w:rFonts w:cstheme="minorHAnsi"/>
                <w:sz w:val="20"/>
                <w:szCs w:val="20"/>
              </w:rPr>
              <w:t xml:space="preserve"> </w:t>
            </w:r>
            <w:r w:rsidRPr="00C13291" w:rsidR="002C7BDC">
              <w:rPr>
                <w:rFonts w:cstheme="minorHAnsi"/>
                <w:sz w:val="20"/>
                <w:szCs w:val="20"/>
              </w:rPr>
              <w:t xml:space="preserve">Program Directors </w:t>
            </w:r>
          </w:p>
          <w:p w:rsidR="002D0948" w:rsidRPr="00C13291" w:rsidP="002D0948" w14:paraId="120B92B1" w14:textId="77777777">
            <w:pPr>
              <w:spacing w:after="60" w:line="240" w:lineRule="auto"/>
              <w:rPr>
                <w:rFonts w:cstheme="minorHAnsi"/>
                <w:iCs/>
                <w:sz w:val="20"/>
                <w:szCs w:val="20"/>
              </w:rPr>
            </w:pPr>
          </w:p>
          <w:p w:rsidR="002D0948" w:rsidRPr="00C13291" w:rsidP="002D0948" w14:paraId="6107486C" w14:textId="34C9CBA1">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8B2260">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6F7232F2" w14:textId="77777777">
            <w:pPr>
              <w:spacing w:after="60" w:line="240" w:lineRule="auto"/>
              <w:rPr>
                <w:rFonts w:cstheme="minorHAnsi"/>
                <w:iCs/>
                <w:sz w:val="20"/>
                <w:szCs w:val="20"/>
              </w:rPr>
            </w:pPr>
          </w:p>
          <w:p w:rsidR="002D0948" w:rsidRPr="00C13291" w:rsidP="002D0948" w14:paraId="0B195458" w14:textId="6896EB71">
            <w:pPr>
              <w:spacing w:after="60" w:line="240" w:lineRule="auto"/>
              <w:rPr>
                <w:rFonts w:cstheme="minorHAnsi"/>
                <w:sz w:val="20"/>
                <w:szCs w:val="20"/>
              </w:rPr>
            </w:pPr>
            <w:r w:rsidRPr="00C13291">
              <w:rPr>
                <w:rFonts w:cstheme="minorHAnsi"/>
                <w:b/>
                <w:bCs/>
                <w:sz w:val="20"/>
                <w:szCs w:val="20"/>
              </w:rPr>
              <w:t>Purpose</w:t>
            </w:r>
            <w:r w:rsidRPr="00C13291">
              <w:rPr>
                <w:rFonts w:cstheme="minorHAnsi"/>
                <w:sz w:val="20"/>
                <w:szCs w:val="20"/>
              </w:rPr>
              <w:t xml:space="preserve">: </w:t>
            </w:r>
            <w:bookmarkStart w:id="0" w:name="OLE_LINK1"/>
            <w:r w:rsidRPr="00C13291">
              <w:rPr>
                <w:rFonts w:cstheme="minorHAnsi"/>
                <w:sz w:val="20"/>
                <w:szCs w:val="20"/>
              </w:rPr>
              <w:t xml:space="preserve">To collect data that describes </w:t>
            </w:r>
            <w:bookmarkEnd w:id="0"/>
            <w:r w:rsidRPr="00C13291">
              <w:rPr>
                <w:rFonts w:cstheme="minorHAnsi"/>
                <w:sz w:val="20"/>
                <w:szCs w:val="20"/>
              </w:rPr>
              <w:t xml:space="preserve">how </w:t>
            </w:r>
            <w:r w:rsidRPr="00C13291" w:rsidR="002C7BDC">
              <w:rPr>
                <w:rFonts w:cstheme="minorHAnsi"/>
                <w:sz w:val="20"/>
                <w:szCs w:val="20"/>
              </w:rPr>
              <w:t>HS</w:t>
            </w:r>
            <w:r w:rsidRPr="00C13291">
              <w:rPr>
                <w:rFonts w:cstheme="minorHAnsi"/>
                <w:sz w:val="20"/>
                <w:szCs w:val="20"/>
              </w:rPr>
              <w:t xml:space="preserve"> programs collaborate with LEAs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65C57322"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62DEBDE9" w14:textId="77777777">
            <w:pPr>
              <w:spacing w:after="60" w:line="240" w:lineRule="auto"/>
              <w:rPr>
                <w:rFonts w:cstheme="minorHAnsi"/>
                <w:iCs/>
                <w:sz w:val="20"/>
                <w:szCs w:val="20"/>
              </w:rPr>
            </w:pPr>
          </w:p>
          <w:p w:rsidR="002D0948" w:rsidRPr="00C13291" w:rsidP="002D0948" w14:paraId="16287654" w14:textId="1D902C4C">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50   minutes</w:t>
            </w:r>
          </w:p>
          <w:p w:rsidR="002D0948" w:rsidRPr="00C13291" w:rsidP="002D0948" w14:paraId="29503076" w14:textId="77777777">
            <w:pPr>
              <w:spacing w:after="60" w:line="240" w:lineRule="auto"/>
              <w:rPr>
                <w:rFonts w:cstheme="minorHAnsi"/>
                <w:iCs/>
                <w:sz w:val="20"/>
                <w:szCs w:val="20"/>
              </w:rPr>
            </w:pPr>
          </w:p>
          <w:p w:rsidR="002D0948" w:rsidRPr="00C13291" w:rsidP="002D0948" w14:paraId="045FDE56" w14:textId="77777777">
            <w:pPr>
              <w:spacing w:after="60" w:line="240" w:lineRule="auto"/>
              <w:rPr>
                <w:rFonts w:cstheme="minorHAnsi"/>
                <w:iCs/>
                <w:sz w:val="20"/>
                <w:szCs w:val="20"/>
              </w:rPr>
            </w:pPr>
            <w:r w:rsidRPr="00C13291">
              <w:rPr>
                <w:rFonts w:cstheme="minorHAnsi"/>
                <w:b/>
                <w:bCs/>
                <w:iCs/>
                <w:sz w:val="20"/>
                <w:szCs w:val="20"/>
              </w:rPr>
              <w:t>Frequency</w:t>
            </w:r>
            <w:r w:rsidRPr="00C13291">
              <w:rPr>
                <w:rFonts w:cstheme="minorHAnsi"/>
                <w:iCs/>
                <w:sz w:val="20"/>
                <w:szCs w:val="20"/>
              </w:rPr>
              <w:t>: One time</w:t>
            </w:r>
          </w:p>
        </w:tc>
      </w:tr>
      <w:tr w14:paraId="154F221E" w14:textId="77777777" w:rsidTr="748AD6A6">
        <w:tblPrEx>
          <w:tblW w:w="0" w:type="auto"/>
          <w:tblLook w:val="04A0"/>
        </w:tblPrEx>
        <w:trPr>
          <w:trHeight w:val="142"/>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1705DA7A" w14:textId="226D9139">
            <w:pPr>
              <w:spacing w:after="60" w:line="240" w:lineRule="auto"/>
              <w:rPr>
                <w:rFonts w:cstheme="minorHAnsi"/>
                <w:iCs/>
                <w:sz w:val="20"/>
                <w:szCs w:val="20"/>
              </w:rPr>
            </w:pPr>
            <w:r w:rsidRPr="00C13291">
              <w:rPr>
                <w:rFonts w:cstheme="minorHAnsi"/>
                <w:iCs/>
                <w:sz w:val="20"/>
                <w:szCs w:val="20"/>
              </w:rPr>
              <w:t xml:space="preserve">Instrument </w:t>
            </w:r>
            <w:r w:rsidRPr="00C13291" w:rsidR="002E5E2F">
              <w:rPr>
                <w:rFonts w:cstheme="minorHAnsi"/>
                <w:iCs/>
                <w:sz w:val="20"/>
                <w:szCs w:val="20"/>
              </w:rPr>
              <w:t xml:space="preserve">A (Version </w:t>
            </w:r>
            <w:r w:rsidRPr="00C13291">
              <w:rPr>
                <w:rFonts w:cstheme="minorHAnsi"/>
                <w:iCs/>
                <w:sz w:val="20"/>
                <w:szCs w:val="20"/>
              </w:rPr>
              <w:t>2</w:t>
            </w:r>
            <w:r w:rsidRPr="00C13291" w:rsidR="002E5E2F">
              <w:rPr>
                <w:rFonts w:cstheme="minorHAnsi"/>
                <w:iCs/>
                <w:sz w:val="20"/>
                <w:szCs w:val="20"/>
              </w:rPr>
              <w:t>)</w:t>
            </w:r>
            <w:r w:rsidRPr="00C13291">
              <w:rPr>
                <w:rFonts w:cstheme="minorHAnsi"/>
                <w:iCs/>
                <w:sz w:val="20"/>
                <w:szCs w:val="20"/>
              </w:rPr>
              <w:t xml:space="preserve">: </w:t>
            </w:r>
            <w:r w:rsidRPr="00C13291">
              <w:rPr>
                <w:rFonts w:cstheme="minorHAnsi"/>
                <w:iCs/>
                <w:sz w:val="20"/>
                <w:szCs w:val="20"/>
              </w:rPr>
              <w:t>LEA Administrator 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569B37D6" w14:textId="26CA83A5">
            <w:pPr>
              <w:spacing w:after="60" w:line="240" w:lineRule="auto"/>
              <w:rPr>
                <w:rFonts w:cstheme="minorHAnsi"/>
                <w:iCs/>
                <w:sz w:val="20"/>
                <w:szCs w:val="20"/>
              </w:rPr>
            </w:pPr>
            <w:r w:rsidRPr="00C13291">
              <w:rPr>
                <w:rFonts w:cstheme="minorHAnsi"/>
                <w:b/>
                <w:iCs/>
                <w:sz w:val="20"/>
                <w:szCs w:val="20"/>
              </w:rPr>
              <w:t>Respondents</w:t>
            </w:r>
            <w:r w:rsidRPr="00C13291">
              <w:rPr>
                <w:rFonts w:cstheme="minorHAnsi"/>
                <w:iCs/>
                <w:sz w:val="20"/>
                <w:szCs w:val="20"/>
              </w:rPr>
              <w:t>: LEA Administrators</w:t>
            </w:r>
          </w:p>
          <w:p w:rsidR="002D0948" w:rsidRPr="00C13291" w:rsidP="002D0948" w14:paraId="1BB9EB74" w14:textId="77777777">
            <w:pPr>
              <w:spacing w:after="60" w:line="240" w:lineRule="auto"/>
              <w:rPr>
                <w:rFonts w:cstheme="minorHAnsi"/>
                <w:iCs/>
                <w:sz w:val="20"/>
                <w:szCs w:val="20"/>
              </w:rPr>
            </w:pPr>
          </w:p>
          <w:p w:rsidR="002D0948" w:rsidRPr="00C13291" w:rsidP="002D0948" w14:paraId="468A8B65" w14:textId="0223082D">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203707">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4C127BC1" w14:textId="77777777">
            <w:pPr>
              <w:spacing w:after="60" w:line="240" w:lineRule="auto"/>
              <w:rPr>
                <w:rFonts w:cstheme="minorHAnsi"/>
                <w:iCs/>
                <w:sz w:val="20"/>
                <w:szCs w:val="20"/>
              </w:rPr>
            </w:pPr>
          </w:p>
          <w:p w:rsidR="002D0948" w:rsidRPr="00C13291" w:rsidP="748AD6A6" w14:paraId="7C2281B0" w14:textId="16203906">
            <w:pPr>
              <w:spacing w:after="60" w:line="240" w:lineRule="auto"/>
              <w:rPr>
                <w:rFonts w:cstheme="minorHAnsi"/>
                <w:b/>
                <w:bCs/>
                <w:sz w:val="20"/>
                <w:szCs w:val="20"/>
              </w:rPr>
            </w:pPr>
            <w:r w:rsidRPr="00C13291">
              <w:rPr>
                <w:rFonts w:cstheme="minorHAnsi"/>
                <w:b/>
                <w:bCs/>
                <w:sz w:val="20"/>
                <w:szCs w:val="20"/>
              </w:rPr>
              <w:t>Purpose</w:t>
            </w:r>
            <w:r w:rsidRPr="00C13291">
              <w:rPr>
                <w:rFonts w:cstheme="minorHAnsi"/>
                <w:sz w:val="20"/>
                <w:szCs w:val="20"/>
              </w:rPr>
              <w:t>: To collect data that describes how LEAs collaborate with H</w:t>
            </w:r>
            <w:r w:rsidRPr="00C13291" w:rsidR="002C7BDC">
              <w:rPr>
                <w:rFonts w:cstheme="minorHAnsi"/>
                <w:sz w:val="20"/>
                <w:szCs w:val="20"/>
              </w:rPr>
              <w:t>S</w:t>
            </w:r>
            <w:r w:rsidRPr="00C13291">
              <w:rPr>
                <w:rFonts w:cstheme="minorHAnsi"/>
                <w:sz w:val="20"/>
                <w:szCs w:val="20"/>
              </w:rPr>
              <w:t xml:space="preserve"> Programs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52D63054"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7E08D5DC" w14:textId="77777777">
            <w:pPr>
              <w:spacing w:after="60" w:line="240" w:lineRule="auto"/>
              <w:rPr>
                <w:rFonts w:cstheme="minorHAnsi"/>
                <w:iCs/>
                <w:sz w:val="20"/>
                <w:szCs w:val="20"/>
              </w:rPr>
            </w:pPr>
          </w:p>
          <w:p w:rsidR="002D0948" w:rsidRPr="00C13291" w:rsidP="002D0948" w14:paraId="340166D6" w14:textId="3F0023DF">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50   minutes</w:t>
            </w:r>
          </w:p>
          <w:p w:rsidR="002D0948" w:rsidRPr="00C13291" w:rsidP="002D0948" w14:paraId="34D2FAC8" w14:textId="77777777">
            <w:pPr>
              <w:spacing w:after="60" w:line="240" w:lineRule="auto"/>
              <w:rPr>
                <w:rFonts w:cstheme="minorHAnsi"/>
                <w:iCs/>
                <w:sz w:val="20"/>
                <w:szCs w:val="20"/>
              </w:rPr>
            </w:pPr>
          </w:p>
          <w:p w:rsidR="002D0948" w:rsidRPr="00C13291" w:rsidP="002D0948" w14:paraId="1CEB98BC" w14:textId="77777777">
            <w:pPr>
              <w:spacing w:after="60" w:line="240" w:lineRule="auto"/>
              <w:rPr>
                <w:rFonts w:cstheme="minorHAnsi"/>
                <w:b/>
                <w:iCs/>
                <w:sz w:val="20"/>
                <w:szCs w:val="20"/>
              </w:rPr>
            </w:pPr>
            <w:r w:rsidRPr="00C13291">
              <w:rPr>
                <w:rFonts w:cstheme="minorHAnsi"/>
                <w:b/>
                <w:bCs/>
                <w:iCs/>
                <w:sz w:val="20"/>
                <w:szCs w:val="20"/>
              </w:rPr>
              <w:t>Frequency</w:t>
            </w:r>
            <w:r w:rsidRPr="00C13291">
              <w:rPr>
                <w:rFonts w:cstheme="minorHAnsi"/>
                <w:iCs/>
                <w:sz w:val="20"/>
                <w:szCs w:val="20"/>
              </w:rPr>
              <w:t>: One time</w:t>
            </w:r>
          </w:p>
        </w:tc>
      </w:tr>
      <w:tr w14:paraId="26273813" w14:textId="77777777" w:rsidTr="748AD6A6">
        <w:tblPrEx>
          <w:tblW w:w="0" w:type="auto"/>
          <w:tblLook w:val="04A0"/>
        </w:tblPrEx>
        <w:trPr>
          <w:trHeight w:val="142"/>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17DC86C2" w14:textId="559378C0">
            <w:pPr>
              <w:spacing w:after="60" w:line="240" w:lineRule="auto"/>
              <w:rPr>
                <w:rFonts w:cstheme="minorHAnsi"/>
                <w:sz w:val="20"/>
                <w:szCs w:val="20"/>
              </w:rPr>
            </w:pPr>
            <w:r w:rsidRPr="00C13291">
              <w:rPr>
                <w:rFonts w:cstheme="minorHAnsi"/>
                <w:sz w:val="20"/>
                <w:szCs w:val="20"/>
              </w:rPr>
              <w:t xml:space="preserve">Instrument </w:t>
            </w:r>
            <w:r w:rsidRPr="00C13291" w:rsidR="002E5E2F">
              <w:rPr>
                <w:rFonts w:cstheme="minorHAnsi"/>
                <w:sz w:val="20"/>
                <w:szCs w:val="20"/>
              </w:rPr>
              <w:t xml:space="preserve">B (Version </w:t>
            </w:r>
            <w:r w:rsidRPr="00C13291">
              <w:rPr>
                <w:rFonts w:cstheme="minorHAnsi"/>
                <w:sz w:val="20"/>
                <w:szCs w:val="20"/>
              </w:rPr>
              <w:t>3</w:t>
            </w:r>
            <w:r w:rsidRPr="00C13291" w:rsidR="002E5E2F">
              <w:rPr>
                <w:rFonts w:cstheme="minorHAnsi"/>
                <w:sz w:val="20"/>
                <w:szCs w:val="20"/>
              </w:rPr>
              <w:t>)</w:t>
            </w:r>
            <w:r w:rsidRPr="00C13291">
              <w:rPr>
                <w:rFonts w:cstheme="minorHAnsi"/>
                <w:sz w:val="20"/>
                <w:szCs w:val="20"/>
              </w:rPr>
              <w:t xml:space="preserve">: </w:t>
            </w:r>
            <w:r w:rsidRPr="00C13291" w:rsidR="00312764">
              <w:rPr>
                <w:rFonts w:cstheme="minorHAnsi"/>
                <w:sz w:val="20"/>
                <w:szCs w:val="20"/>
              </w:rPr>
              <w:t>HS</w:t>
            </w:r>
            <w:r w:rsidRPr="00C13291">
              <w:rPr>
                <w:rFonts w:cstheme="minorHAnsi"/>
                <w:sz w:val="20"/>
                <w:szCs w:val="20"/>
              </w:rPr>
              <w:t xml:space="preserve"> Center 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022A7A40" w14:textId="13D4CFBE">
            <w:pPr>
              <w:spacing w:after="60" w:line="240" w:lineRule="auto"/>
              <w:rPr>
                <w:rFonts w:cstheme="minorHAnsi"/>
                <w:sz w:val="20"/>
                <w:szCs w:val="20"/>
              </w:rPr>
            </w:pPr>
            <w:r w:rsidRPr="00C13291">
              <w:rPr>
                <w:rFonts w:cstheme="minorHAnsi"/>
                <w:b/>
                <w:bCs/>
                <w:sz w:val="20"/>
                <w:szCs w:val="20"/>
              </w:rPr>
              <w:t>Respondents</w:t>
            </w:r>
            <w:r w:rsidRPr="00C13291">
              <w:rPr>
                <w:rFonts w:cstheme="minorHAnsi"/>
                <w:sz w:val="20"/>
                <w:szCs w:val="20"/>
              </w:rPr>
              <w:t>: H</w:t>
            </w:r>
            <w:r w:rsidRPr="00C13291" w:rsidR="00F17247">
              <w:rPr>
                <w:rFonts w:cstheme="minorHAnsi"/>
                <w:sz w:val="20"/>
                <w:szCs w:val="20"/>
              </w:rPr>
              <w:t>S</w:t>
            </w:r>
            <w:r w:rsidRPr="00C13291">
              <w:rPr>
                <w:rFonts w:cstheme="minorHAnsi"/>
                <w:sz w:val="20"/>
                <w:szCs w:val="20"/>
              </w:rPr>
              <w:t xml:space="preserve"> Center Directors</w:t>
            </w:r>
          </w:p>
          <w:p w:rsidR="002D0948" w:rsidRPr="00C13291" w:rsidP="002D0948" w14:paraId="32A09E73" w14:textId="77777777">
            <w:pPr>
              <w:spacing w:after="60" w:line="240" w:lineRule="auto"/>
              <w:rPr>
                <w:rFonts w:cstheme="minorHAnsi"/>
                <w:iCs/>
                <w:sz w:val="20"/>
                <w:szCs w:val="20"/>
              </w:rPr>
            </w:pPr>
          </w:p>
          <w:p w:rsidR="002D0948" w:rsidRPr="00C13291" w:rsidP="002D0948" w14:paraId="56EB7A45" w14:textId="7068B608">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203707">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22BE8767" w14:textId="77777777">
            <w:pPr>
              <w:spacing w:after="60" w:line="240" w:lineRule="auto"/>
              <w:rPr>
                <w:rFonts w:cstheme="minorHAnsi"/>
                <w:iCs/>
                <w:sz w:val="20"/>
                <w:szCs w:val="20"/>
              </w:rPr>
            </w:pPr>
          </w:p>
          <w:p w:rsidR="002D0948" w:rsidRPr="00C13291" w:rsidP="002D0948" w14:paraId="025D4833" w14:textId="47BB7B64">
            <w:pPr>
              <w:spacing w:after="60" w:line="240" w:lineRule="auto"/>
              <w:rPr>
                <w:rFonts w:cstheme="minorHAnsi"/>
                <w:sz w:val="20"/>
                <w:szCs w:val="20"/>
              </w:rPr>
            </w:pPr>
            <w:r w:rsidRPr="00C13291">
              <w:rPr>
                <w:rFonts w:cstheme="minorHAnsi"/>
                <w:b/>
                <w:bCs/>
                <w:sz w:val="20"/>
                <w:szCs w:val="20"/>
              </w:rPr>
              <w:t>Purpose</w:t>
            </w:r>
            <w:r w:rsidRPr="00C13291">
              <w:rPr>
                <w:rFonts w:cstheme="minorHAnsi"/>
                <w:sz w:val="20"/>
                <w:szCs w:val="20"/>
              </w:rPr>
              <w:t xml:space="preserve">: To collect data that describes how </w:t>
            </w:r>
            <w:r w:rsidRPr="00C13291" w:rsidR="00F17247">
              <w:rPr>
                <w:rFonts w:cstheme="minorHAnsi"/>
                <w:sz w:val="20"/>
                <w:szCs w:val="20"/>
              </w:rPr>
              <w:t>HS</w:t>
            </w:r>
            <w:r w:rsidRPr="00C13291">
              <w:rPr>
                <w:rFonts w:cstheme="minorHAnsi"/>
                <w:sz w:val="20"/>
                <w:szCs w:val="20"/>
              </w:rPr>
              <w:t xml:space="preserve"> centers collaborate with elementary schools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4FA76E78"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6545D64C" w14:textId="77777777">
            <w:pPr>
              <w:spacing w:after="60" w:line="240" w:lineRule="auto"/>
              <w:rPr>
                <w:rFonts w:cstheme="minorHAnsi"/>
                <w:iCs/>
                <w:sz w:val="20"/>
                <w:szCs w:val="20"/>
              </w:rPr>
            </w:pPr>
          </w:p>
          <w:p w:rsidR="002D0948" w:rsidRPr="00C13291" w:rsidP="002D0948" w14:paraId="433B173F" w14:textId="036CE7B3">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xml:space="preserve">: </w:t>
            </w:r>
            <w:r w:rsidRPr="00C13291" w:rsidR="00867A4E">
              <w:rPr>
                <w:rFonts w:cstheme="minorHAnsi"/>
                <w:iCs/>
                <w:sz w:val="20"/>
                <w:szCs w:val="20"/>
              </w:rPr>
              <w:t>50</w:t>
            </w:r>
            <w:r w:rsidRPr="00C13291">
              <w:rPr>
                <w:rFonts w:cstheme="minorHAnsi"/>
                <w:iCs/>
                <w:sz w:val="20"/>
                <w:szCs w:val="20"/>
              </w:rPr>
              <w:t xml:space="preserve"> minutes</w:t>
            </w:r>
          </w:p>
          <w:p w:rsidR="002D0948" w:rsidRPr="00C13291" w:rsidP="002D0948" w14:paraId="4CF7AC78" w14:textId="77777777">
            <w:pPr>
              <w:spacing w:after="60" w:line="240" w:lineRule="auto"/>
              <w:rPr>
                <w:rFonts w:cstheme="minorHAnsi"/>
                <w:iCs/>
                <w:sz w:val="20"/>
                <w:szCs w:val="20"/>
              </w:rPr>
            </w:pPr>
          </w:p>
          <w:p w:rsidR="002D0948" w:rsidRPr="00C13291" w:rsidP="002D0948" w14:paraId="54A0569A" w14:textId="77777777">
            <w:pPr>
              <w:spacing w:after="60" w:line="240" w:lineRule="auto"/>
              <w:rPr>
                <w:rFonts w:cstheme="minorHAnsi"/>
                <w:iCs/>
                <w:sz w:val="20"/>
                <w:szCs w:val="20"/>
              </w:rPr>
            </w:pPr>
            <w:r w:rsidRPr="00C13291">
              <w:rPr>
                <w:rFonts w:cstheme="minorHAnsi"/>
                <w:b/>
                <w:bCs/>
                <w:iCs/>
                <w:sz w:val="20"/>
                <w:szCs w:val="20"/>
              </w:rPr>
              <w:t>Frequency</w:t>
            </w:r>
            <w:r w:rsidRPr="00C13291">
              <w:rPr>
                <w:rFonts w:cstheme="minorHAnsi"/>
                <w:iCs/>
                <w:sz w:val="20"/>
                <w:szCs w:val="20"/>
              </w:rPr>
              <w:t>: One time</w:t>
            </w:r>
          </w:p>
        </w:tc>
      </w:tr>
      <w:tr w14:paraId="7A07D81E" w14:textId="77777777" w:rsidTr="748AD6A6">
        <w:tblPrEx>
          <w:tblW w:w="0" w:type="auto"/>
          <w:tblLook w:val="04A0"/>
        </w:tblPrEx>
        <w:trPr>
          <w:trHeight w:val="142"/>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499EFA7B" w14:textId="09CAC0DC">
            <w:pPr>
              <w:spacing w:after="60" w:line="240" w:lineRule="auto"/>
              <w:rPr>
                <w:rFonts w:cstheme="minorHAnsi"/>
                <w:sz w:val="20"/>
                <w:szCs w:val="20"/>
              </w:rPr>
            </w:pPr>
            <w:r w:rsidRPr="00C13291">
              <w:rPr>
                <w:rFonts w:cstheme="minorHAnsi"/>
                <w:sz w:val="20"/>
                <w:szCs w:val="20"/>
              </w:rPr>
              <w:t xml:space="preserve">Instrument </w:t>
            </w:r>
            <w:r w:rsidRPr="00C13291" w:rsidR="002E5E2F">
              <w:rPr>
                <w:rFonts w:cstheme="minorHAnsi"/>
                <w:sz w:val="20"/>
                <w:szCs w:val="20"/>
              </w:rPr>
              <w:t xml:space="preserve">B (Version </w:t>
            </w:r>
            <w:r w:rsidRPr="00C13291">
              <w:rPr>
                <w:rFonts w:cstheme="minorHAnsi"/>
                <w:sz w:val="20"/>
                <w:szCs w:val="20"/>
              </w:rPr>
              <w:t>4</w:t>
            </w:r>
            <w:r w:rsidRPr="00C13291" w:rsidR="002E5E2F">
              <w:rPr>
                <w:rFonts w:cstheme="minorHAnsi"/>
                <w:sz w:val="20"/>
                <w:szCs w:val="20"/>
              </w:rPr>
              <w:t>)</w:t>
            </w:r>
            <w:r w:rsidRPr="00C13291">
              <w:rPr>
                <w:rFonts w:cstheme="minorHAnsi"/>
                <w:sz w:val="20"/>
                <w:szCs w:val="20"/>
              </w:rPr>
              <w:t xml:space="preserve">: </w:t>
            </w:r>
            <w:r w:rsidRPr="00C13291">
              <w:rPr>
                <w:rFonts w:cstheme="minorHAnsi"/>
                <w:sz w:val="20"/>
                <w:szCs w:val="20"/>
              </w:rPr>
              <w:t xml:space="preserve">Elementary School </w:t>
            </w:r>
            <w:r w:rsidRPr="00C13291" w:rsidR="00312764">
              <w:rPr>
                <w:rFonts w:cstheme="minorHAnsi"/>
                <w:sz w:val="20"/>
                <w:szCs w:val="20"/>
              </w:rPr>
              <w:t xml:space="preserve">Principal </w:t>
            </w:r>
            <w:r w:rsidRPr="00C13291">
              <w:rPr>
                <w:rFonts w:cstheme="minorHAnsi"/>
                <w:sz w:val="20"/>
                <w:szCs w:val="20"/>
              </w:rPr>
              <w:t>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72FC28C2" w14:textId="77777777">
            <w:pPr>
              <w:spacing w:after="60" w:line="240" w:lineRule="auto"/>
              <w:rPr>
                <w:rFonts w:cstheme="minorHAnsi"/>
                <w:iCs/>
                <w:sz w:val="20"/>
                <w:szCs w:val="20"/>
              </w:rPr>
            </w:pPr>
            <w:r w:rsidRPr="00C13291">
              <w:rPr>
                <w:rFonts w:cstheme="minorHAnsi"/>
                <w:b/>
                <w:iCs/>
                <w:sz w:val="20"/>
                <w:szCs w:val="20"/>
              </w:rPr>
              <w:t>Respondents</w:t>
            </w:r>
            <w:r w:rsidRPr="00C13291">
              <w:rPr>
                <w:rFonts w:cstheme="minorHAnsi"/>
                <w:iCs/>
                <w:sz w:val="20"/>
                <w:szCs w:val="20"/>
              </w:rPr>
              <w:t>: Elementary school principals</w:t>
            </w:r>
          </w:p>
          <w:p w:rsidR="002D0948" w:rsidRPr="00C13291" w:rsidP="002D0948" w14:paraId="4EB47FC7" w14:textId="77777777">
            <w:pPr>
              <w:spacing w:after="60" w:line="240" w:lineRule="auto"/>
              <w:rPr>
                <w:rFonts w:cstheme="minorHAnsi"/>
                <w:iCs/>
                <w:sz w:val="20"/>
                <w:szCs w:val="20"/>
              </w:rPr>
            </w:pPr>
          </w:p>
          <w:p w:rsidR="002D0948" w:rsidRPr="00C13291" w:rsidP="002D0948" w14:paraId="7D96E54F" w14:textId="30E5F682">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203707">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20E7F6BF" w14:textId="77777777">
            <w:pPr>
              <w:spacing w:after="60" w:line="240" w:lineRule="auto"/>
              <w:rPr>
                <w:rFonts w:cstheme="minorHAnsi"/>
                <w:iCs/>
                <w:sz w:val="20"/>
                <w:szCs w:val="20"/>
              </w:rPr>
            </w:pPr>
          </w:p>
          <w:p w:rsidR="002D0948" w:rsidRPr="00C13291" w:rsidP="748AD6A6" w14:paraId="7DF1B85A" w14:textId="4D6E8E05">
            <w:pPr>
              <w:spacing w:after="60" w:line="240" w:lineRule="auto"/>
              <w:rPr>
                <w:rFonts w:cstheme="minorHAnsi"/>
                <w:b/>
                <w:bCs/>
                <w:sz w:val="20"/>
                <w:szCs w:val="20"/>
              </w:rPr>
            </w:pPr>
            <w:r w:rsidRPr="00C13291">
              <w:rPr>
                <w:rFonts w:cstheme="minorHAnsi"/>
                <w:b/>
                <w:bCs/>
                <w:sz w:val="20"/>
                <w:szCs w:val="20"/>
              </w:rPr>
              <w:t>Purpose</w:t>
            </w:r>
            <w:r w:rsidRPr="00C13291">
              <w:rPr>
                <w:rFonts w:cstheme="minorHAnsi"/>
                <w:sz w:val="20"/>
                <w:szCs w:val="20"/>
              </w:rPr>
              <w:t>: To collect data that describes how elementary schools collaborate with H</w:t>
            </w:r>
            <w:r w:rsidRPr="00C13291" w:rsidR="00F17247">
              <w:rPr>
                <w:rFonts w:cstheme="minorHAnsi"/>
                <w:sz w:val="20"/>
                <w:szCs w:val="20"/>
              </w:rPr>
              <w:t>S</w:t>
            </w:r>
            <w:r w:rsidRPr="00C13291">
              <w:rPr>
                <w:rFonts w:cstheme="minorHAnsi"/>
                <w:sz w:val="20"/>
                <w:szCs w:val="20"/>
              </w:rPr>
              <w:t xml:space="preserve"> centers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3D3A5306"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018FF09D" w14:textId="77777777">
            <w:pPr>
              <w:spacing w:after="60" w:line="240" w:lineRule="auto"/>
              <w:rPr>
                <w:rFonts w:cstheme="minorHAnsi"/>
                <w:iCs/>
                <w:sz w:val="20"/>
                <w:szCs w:val="20"/>
              </w:rPr>
            </w:pPr>
          </w:p>
          <w:p w:rsidR="002D0948" w:rsidRPr="00C13291" w:rsidP="002D0948" w14:paraId="0A0E6BF0" w14:textId="04016EA9">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50   minutes</w:t>
            </w:r>
          </w:p>
          <w:p w:rsidR="002D0948" w:rsidRPr="00C13291" w:rsidP="002D0948" w14:paraId="664F92CE" w14:textId="77777777">
            <w:pPr>
              <w:spacing w:after="60" w:line="240" w:lineRule="auto"/>
              <w:rPr>
                <w:rFonts w:cstheme="minorHAnsi"/>
                <w:iCs/>
                <w:sz w:val="20"/>
                <w:szCs w:val="20"/>
              </w:rPr>
            </w:pPr>
          </w:p>
          <w:p w:rsidR="002D0948" w:rsidRPr="00C13291" w:rsidP="002D0948" w14:paraId="15BFCC28" w14:textId="77777777">
            <w:pPr>
              <w:spacing w:after="60" w:line="240" w:lineRule="auto"/>
              <w:rPr>
                <w:rFonts w:cstheme="minorHAnsi"/>
                <w:b/>
                <w:iCs/>
                <w:sz w:val="20"/>
                <w:szCs w:val="20"/>
              </w:rPr>
            </w:pPr>
            <w:r w:rsidRPr="00C13291">
              <w:rPr>
                <w:rFonts w:cstheme="minorHAnsi"/>
                <w:b/>
                <w:bCs/>
                <w:iCs/>
                <w:sz w:val="20"/>
                <w:szCs w:val="20"/>
              </w:rPr>
              <w:t>Frequency</w:t>
            </w:r>
            <w:r w:rsidRPr="00C13291">
              <w:rPr>
                <w:rFonts w:cstheme="minorHAnsi"/>
                <w:iCs/>
                <w:sz w:val="20"/>
                <w:szCs w:val="20"/>
              </w:rPr>
              <w:t>: One time</w:t>
            </w:r>
          </w:p>
        </w:tc>
      </w:tr>
      <w:tr w14:paraId="27604568" w14:textId="77777777" w:rsidTr="748AD6A6">
        <w:tblPrEx>
          <w:tblW w:w="0" w:type="auto"/>
          <w:tblLook w:val="04A0"/>
        </w:tblPrEx>
        <w:trPr>
          <w:trHeight w:val="142"/>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19FB02F1" w14:textId="00C8EA6E">
            <w:pPr>
              <w:spacing w:after="60" w:line="240" w:lineRule="auto"/>
              <w:rPr>
                <w:rFonts w:cstheme="minorHAnsi"/>
                <w:sz w:val="20"/>
                <w:szCs w:val="20"/>
              </w:rPr>
            </w:pPr>
            <w:r w:rsidRPr="00C13291">
              <w:rPr>
                <w:rFonts w:cstheme="minorHAnsi"/>
                <w:sz w:val="20"/>
                <w:szCs w:val="20"/>
              </w:rPr>
              <w:t xml:space="preserve">Instrument </w:t>
            </w:r>
            <w:r w:rsidRPr="00C13291" w:rsidR="005F7A6D">
              <w:rPr>
                <w:rFonts w:cstheme="minorHAnsi"/>
                <w:sz w:val="20"/>
                <w:szCs w:val="20"/>
              </w:rPr>
              <w:t xml:space="preserve">C (Version </w:t>
            </w:r>
            <w:r w:rsidRPr="00C13291">
              <w:rPr>
                <w:rFonts w:cstheme="minorHAnsi"/>
                <w:sz w:val="20"/>
                <w:szCs w:val="20"/>
              </w:rPr>
              <w:t>5</w:t>
            </w:r>
            <w:r w:rsidRPr="00C13291" w:rsidR="005F7A6D">
              <w:rPr>
                <w:rFonts w:cstheme="minorHAnsi"/>
                <w:sz w:val="20"/>
                <w:szCs w:val="20"/>
              </w:rPr>
              <w:t>)</w:t>
            </w:r>
            <w:r w:rsidRPr="00C13291">
              <w:rPr>
                <w:rFonts w:cstheme="minorHAnsi"/>
                <w:sz w:val="20"/>
                <w:szCs w:val="20"/>
              </w:rPr>
              <w:t xml:space="preserve">: </w:t>
            </w:r>
            <w:r w:rsidRPr="00C13291" w:rsidR="00312764">
              <w:rPr>
                <w:rFonts w:cstheme="minorHAnsi"/>
                <w:sz w:val="20"/>
                <w:szCs w:val="20"/>
              </w:rPr>
              <w:t>HS Lead</w:t>
            </w:r>
            <w:r w:rsidRPr="00C13291">
              <w:rPr>
                <w:rFonts w:cstheme="minorHAnsi"/>
                <w:sz w:val="20"/>
                <w:szCs w:val="20"/>
              </w:rPr>
              <w:t xml:space="preserve"> Teacher 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4DAC9DC2" w14:textId="45B752BA">
            <w:pPr>
              <w:spacing w:after="60" w:line="240" w:lineRule="auto"/>
              <w:rPr>
                <w:rFonts w:cstheme="minorHAnsi"/>
                <w:sz w:val="20"/>
                <w:szCs w:val="20"/>
              </w:rPr>
            </w:pPr>
            <w:r w:rsidRPr="00C13291">
              <w:rPr>
                <w:rFonts w:cstheme="minorHAnsi"/>
                <w:b/>
                <w:bCs/>
                <w:sz w:val="20"/>
                <w:szCs w:val="20"/>
              </w:rPr>
              <w:t>Respondents</w:t>
            </w:r>
            <w:r w:rsidRPr="00C13291">
              <w:rPr>
                <w:rFonts w:cstheme="minorHAnsi"/>
                <w:sz w:val="20"/>
                <w:szCs w:val="20"/>
              </w:rPr>
              <w:t>: H</w:t>
            </w:r>
            <w:r w:rsidRPr="00C13291" w:rsidR="00F17247">
              <w:rPr>
                <w:rFonts w:cstheme="minorHAnsi"/>
                <w:sz w:val="20"/>
                <w:szCs w:val="20"/>
              </w:rPr>
              <w:t xml:space="preserve">S </w:t>
            </w:r>
            <w:r w:rsidRPr="00C13291" w:rsidR="00F17247">
              <w:rPr>
                <w:rFonts w:cstheme="minorHAnsi"/>
                <w:sz w:val="20"/>
                <w:szCs w:val="20"/>
              </w:rPr>
              <w:t>lead</w:t>
            </w:r>
            <w:r w:rsidRPr="00C13291">
              <w:rPr>
                <w:rFonts w:cstheme="minorHAnsi"/>
                <w:sz w:val="20"/>
                <w:szCs w:val="20"/>
              </w:rPr>
              <w:t xml:space="preserve"> teachers</w:t>
            </w:r>
          </w:p>
          <w:p w:rsidR="002D0948" w:rsidRPr="00C13291" w:rsidP="002D0948" w14:paraId="722CFCE1" w14:textId="77777777">
            <w:pPr>
              <w:spacing w:after="60" w:line="240" w:lineRule="auto"/>
              <w:rPr>
                <w:rFonts w:cstheme="minorHAnsi"/>
                <w:iCs/>
                <w:sz w:val="20"/>
                <w:szCs w:val="20"/>
              </w:rPr>
            </w:pPr>
          </w:p>
          <w:p w:rsidR="002D0948" w:rsidRPr="00C13291" w:rsidP="002D0948" w14:paraId="42EE4909" w14:textId="3A5868F8">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203707">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4A74BD81" w14:textId="77777777">
            <w:pPr>
              <w:spacing w:after="60" w:line="240" w:lineRule="auto"/>
              <w:rPr>
                <w:rFonts w:cstheme="minorHAnsi"/>
                <w:iCs/>
                <w:sz w:val="20"/>
                <w:szCs w:val="20"/>
              </w:rPr>
            </w:pPr>
          </w:p>
          <w:p w:rsidR="002D0948" w:rsidRPr="00C13291" w:rsidP="748AD6A6" w14:paraId="7B96D287" w14:textId="4824EF7C">
            <w:pPr>
              <w:spacing w:after="60" w:line="240" w:lineRule="auto"/>
              <w:rPr>
                <w:rFonts w:cstheme="minorHAnsi"/>
                <w:b/>
                <w:bCs/>
                <w:sz w:val="20"/>
                <w:szCs w:val="20"/>
              </w:rPr>
            </w:pPr>
            <w:r w:rsidRPr="00C13291">
              <w:rPr>
                <w:rFonts w:cstheme="minorHAnsi"/>
                <w:b/>
                <w:bCs/>
                <w:sz w:val="20"/>
                <w:szCs w:val="20"/>
              </w:rPr>
              <w:t>Purpose</w:t>
            </w:r>
            <w:r w:rsidRPr="00C13291">
              <w:rPr>
                <w:rFonts w:cstheme="minorHAnsi"/>
                <w:sz w:val="20"/>
                <w:szCs w:val="20"/>
              </w:rPr>
              <w:t xml:space="preserve">: To collect data that describes how </w:t>
            </w:r>
            <w:r w:rsidRPr="00C13291" w:rsidR="00F17247">
              <w:rPr>
                <w:rFonts w:cstheme="minorHAnsi"/>
                <w:sz w:val="20"/>
                <w:szCs w:val="20"/>
              </w:rPr>
              <w:t>HS lead</w:t>
            </w:r>
            <w:r w:rsidRPr="00C13291">
              <w:rPr>
                <w:rFonts w:cstheme="minorHAnsi"/>
                <w:sz w:val="20"/>
                <w:szCs w:val="20"/>
              </w:rPr>
              <w:t xml:space="preserve"> teachers collaborate with </w:t>
            </w:r>
            <w:r w:rsidRPr="00C13291">
              <w:rPr>
                <w:rFonts w:cstheme="minorHAnsi"/>
                <w:sz w:val="20"/>
                <w:szCs w:val="20"/>
              </w:rPr>
              <w:t>Kindergarten</w:t>
            </w:r>
            <w:r w:rsidRPr="00C13291">
              <w:rPr>
                <w:rFonts w:cstheme="minorHAnsi"/>
                <w:sz w:val="20"/>
                <w:szCs w:val="20"/>
              </w:rPr>
              <w:t xml:space="preserve"> teachers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64178EFC"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76D542D1" w14:textId="77777777">
            <w:pPr>
              <w:spacing w:after="60" w:line="240" w:lineRule="auto"/>
              <w:rPr>
                <w:rFonts w:cstheme="minorHAnsi"/>
                <w:iCs/>
                <w:sz w:val="20"/>
                <w:szCs w:val="20"/>
              </w:rPr>
            </w:pPr>
          </w:p>
          <w:p w:rsidR="002D0948" w:rsidRPr="00C13291" w:rsidP="002D0948" w14:paraId="6E7153FE" w14:textId="45FEF873">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50   minutes</w:t>
            </w:r>
          </w:p>
          <w:p w:rsidR="002D0948" w:rsidRPr="00C13291" w:rsidP="002D0948" w14:paraId="0CB03216" w14:textId="77777777">
            <w:pPr>
              <w:spacing w:after="60" w:line="240" w:lineRule="auto"/>
              <w:rPr>
                <w:rFonts w:cstheme="minorHAnsi"/>
                <w:iCs/>
                <w:sz w:val="20"/>
                <w:szCs w:val="20"/>
              </w:rPr>
            </w:pPr>
          </w:p>
          <w:p w:rsidR="002D0948" w:rsidRPr="00C13291" w:rsidP="002D0948" w14:paraId="5E7E1E61" w14:textId="77777777">
            <w:pPr>
              <w:spacing w:after="60" w:line="240" w:lineRule="auto"/>
              <w:rPr>
                <w:rFonts w:cstheme="minorHAnsi"/>
                <w:b/>
                <w:iCs/>
                <w:sz w:val="20"/>
                <w:szCs w:val="20"/>
              </w:rPr>
            </w:pPr>
            <w:r w:rsidRPr="00C13291">
              <w:rPr>
                <w:rFonts w:cstheme="minorHAnsi"/>
                <w:b/>
                <w:bCs/>
                <w:iCs/>
                <w:sz w:val="20"/>
                <w:szCs w:val="20"/>
              </w:rPr>
              <w:t>Frequency</w:t>
            </w:r>
            <w:r w:rsidRPr="00C13291">
              <w:rPr>
                <w:rFonts w:cstheme="minorHAnsi"/>
                <w:iCs/>
                <w:sz w:val="20"/>
                <w:szCs w:val="20"/>
              </w:rPr>
              <w:t>: One time</w:t>
            </w:r>
          </w:p>
        </w:tc>
      </w:tr>
      <w:tr w14:paraId="23695AEF" w14:textId="77777777" w:rsidTr="748AD6A6">
        <w:tblPrEx>
          <w:tblW w:w="0" w:type="auto"/>
          <w:tblLook w:val="04A0"/>
        </w:tblPrEx>
        <w:trPr>
          <w:trHeight w:val="142"/>
        </w:trPr>
        <w:tc>
          <w:tcPr>
            <w:tcW w:w="1556" w:type="dxa"/>
            <w:tcBorders>
              <w:top w:val="single" w:sz="4" w:space="0" w:color="auto"/>
              <w:left w:val="single" w:sz="4" w:space="0" w:color="auto"/>
              <w:bottom w:val="single" w:sz="4" w:space="0" w:color="auto"/>
              <w:right w:val="single" w:sz="4" w:space="0" w:color="auto"/>
            </w:tcBorders>
            <w:hideMark/>
          </w:tcPr>
          <w:p w:rsidR="002D0948" w:rsidRPr="00C13291" w:rsidP="002D0948" w14:paraId="33537C47" w14:textId="2B7DE783">
            <w:pPr>
              <w:spacing w:after="60" w:line="240" w:lineRule="auto"/>
              <w:rPr>
                <w:rFonts w:cstheme="minorHAnsi"/>
                <w:sz w:val="20"/>
                <w:szCs w:val="20"/>
              </w:rPr>
            </w:pPr>
            <w:r w:rsidRPr="00C13291">
              <w:rPr>
                <w:rFonts w:cstheme="minorHAnsi"/>
                <w:sz w:val="20"/>
                <w:szCs w:val="20"/>
              </w:rPr>
              <w:t>Instrument</w:t>
            </w:r>
            <w:r w:rsidRPr="00C13291" w:rsidR="005F7A6D">
              <w:rPr>
                <w:rFonts w:cstheme="minorHAnsi"/>
                <w:sz w:val="20"/>
                <w:szCs w:val="20"/>
              </w:rPr>
              <w:t xml:space="preserve"> C (Version</w:t>
            </w:r>
            <w:r w:rsidRPr="00C13291">
              <w:rPr>
                <w:rFonts w:cstheme="minorHAnsi"/>
                <w:sz w:val="20"/>
                <w:szCs w:val="20"/>
              </w:rPr>
              <w:t xml:space="preserve"> 6</w:t>
            </w:r>
            <w:r w:rsidRPr="00C13291" w:rsidR="005F7A6D">
              <w:rPr>
                <w:rFonts w:cstheme="minorHAnsi"/>
                <w:sz w:val="20"/>
                <w:szCs w:val="20"/>
              </w:rPr>
              <w:t>)</w:t>
            </w:r>
            <w:r w:rsidRPr="00C13291">
              <w:rPr>
                <w:rFonts w:cstheme="minorHAnsi"/>
                <w:sz w:val="20"/>
                <w:szCs w:val="20"/>
              </w:rPr>
              <w:t xml:space="preserve">: </w:t>
            </w:r>
            <w:r w:rsidRPr="00C13291">
              <w:rPr>
                <w:rFonts w:cstheme="minorHAnsi"/>
                <w:sz w:val="20"/>
                <w:szCs w:val="20"/>
              </w:rPr>
              <w:t>Kindergarten</w:t>
            </w:r>
            <w:r w:rsidRPr="00C13291" w:rsidR="00312764">
              <w:rPr>
                <w:rFonts w:cstheme="minorHAnsi"/>
                <w:sz w:val="20"/>
                <w:szCs w:val="20"/>
              </w:rPr>
              <w:t xml:space="preserve"> Lead</w:t>
            </w:r>
            <w:r w:rsidRPr="00C13291">
              <w:rPr>
                <w:rFonts w:cstheme="minorHAnsi"/>
                <w:sz w:val="20"/>
                <w:szCs w:val="20"/>
              </w:rPr>
              <w:t xml:space="preserve"> Teacher Survey</w:t>
            </w:r>
          </w:p>
        </w:tc>
        <w:tc>
          <w:tcPr>
            <w:tcW w:w="5671" w:type="dxa"/>
            <w:tcBorders>
              <w:top w:val="single" w:sz="4" w:space="0" w:color="auto"/>
              <w:left w:val="single" w:sz="4" w:space="0" w:color="auto"/>
              <w:bottom w:val="single" w:sz="4" w:space="0" w:color="auto"/>
              <w:right w:val="single" w:sz="4" w:space="0" w:color="auto"/>
            </w:tcBorders>
          </w:tcPr>
          <w:p w:rsidR="002D0948" w:rsidRPr="00C13291" w:rsidP="002D0948" w14:paraId="24D36CF0" w14:textId="2008D161">
            <w:pPr>
              <w:spacing w:after="60" w:line="240" w:lineRule="auto"/>
              <w:rPr>
                <w:rFonts w:cstheme="minorHAnsi"/>
                <w:sz w:val="20"/>
                <w:szCs w:val="20"/>
              </w:rPr>
            </w:pPr>
            <w:r w:rsidRPr="00C13291">
              <w:rPr>
                <w:rFonts w:cstheme="minorHAnsi"/>
                <w:b/>
                <w:bCs/>
                <w:sz w:val="20"/>
                <w:szCs w:val="20"/>
              </w:rPr>
              <w:t>Respondents</w:t>
            </w:r>
            <w:r w:rsidRPr="00C13291">
              <w:rPr>
                <w:rFonts w:cstheme="minorHAnsi"/>
                <w:sz w:val="20"/>
                <w:szCs w:val="20"/>
              </w:rPr>
              <w:t xml:space="preserve">: Kindergarten </w:t>
            </w:r>
            <w:r w:rsidRPr="00C13291" w:rsidR="00F17247">
              <w:rPr>
                <w:rFonts w:cstheme="minorHAnsi"/>
                <w:sz w:val="20"/>
                <w:szCs w:val="20"/>
              </w:rPr>
              <w:t xml:space="preserve">lead </w:t>
            </w:r>
            <w:r w:rsidRPr="00C13291">
              <w:rPr>
                <w:rFonts w:cstheme="minorHAnsi"/>
                <w:sz w:val="20"/>
                <w:szCs w:val="20"/>
              </w:rPr>
              <w:t>teachers</w:t>
            </w:r>
          </w:p>
          <w:p w:rsidR="002D0948" w:rsidRPr="00C13291" w:rsidP="002D0948" w14:paraId="5E06EF0E" w14:textId="77777777">
            <w:pPr>
              <w:spacing w:after="60" w:line="240" w:lineRule="auto"/>
              <w:rPr>
                <w:rFonts w:cstheme="minorHAnsi"/>
                <w:iCs/>
                <w:sz w:val="20"/>
                <w:szCs w:val="20"/>
              </w:rPr>
            </w:pPr>
          </w:p>
          <w:p w:rsidR="002D0948" w:rsidRPr="00C13291" w:rsidP="002D0948" w14:paraId="4B0DCAF2" w14:textId="3C4B6B8E">
            <w:pPr>
              <w:spacing w:after="60" w:line="240" w:lineRule="auto"/>
              <w:rPr>
                <w:rFonts w:cstheme="minorHAnsi"/>
                <w:iCs/>
                <w:sz w:val="20"/>
                <w:szCs w:val="20"/>
              </w:rPr>
            </w:pPr>
            <w:r w:rsidRPr="00C13291">
              <w:rPr>
                <w:rFonts w:cstheme="minorHAnsi"/>
                <w:b/>
                <w:iCs/>
                <w:sz w:val="20"/>
                <w:szCs w:val="20"/>
              </w:rPr>
              <w:t>Content</w:t>
            </w:r>
            <w:r w:rsidRPr="00C13291">
              <w:rPr>
                <w:rFonts w:cstheme="minorHAnsi"/>
                <w:iCs/>
                <w:sz w:val="20"/>
                <w:szCs w:val="20"/>
              </w:rPr>
              <w:t xml:space="preserve">: Survey sections </w:t>
            </w:r>
            <w:r w:rsidRPr="00C13291">
              <w:rPr>
                <w:rFonts w:cstheme="minorHAnsi"/>
                <w:iCs/>
                <w:sz w:val="20"/>
                <w:szCs w:val="20"/>
              </w:rPr>
              <w:t>include:</w:t>
            </w:r>
            <w:r w:rsidRPr="00C13291">
              <w:rPr>
                <w:rFonts w:cstheme="minorHAnsi"/>
                <w:iCs/>
                <w:sz w:val="20"/>
                <w:szCs w:val="20"/>
              </w:rPr>
              <w:t xml:space="preserve"> Personal Background, Program Information, </w:t>
            </w:r>
            <w:r w:rsidRPr="00C13291" w:rsidR="00203707">
              <w:rPr>
                <w:rFonts w:cstheme="minorHAnsi"/>
                <w:iCs/>
                <w:sz w:val="20"/>
                <w:szCs w:val="20"/>
              </w:rPr>
              <w:t xml:space="preserve">Transition-Related </w:t>
            </w:r>
            <w:r w:rsidRPr="00C13291">
              <w:rPr>
                <w:rFonts w:cstheme="minorHAnsi"/>
                <w:iCs/>
                <w:sz w:val="20"/>
                <w:szCs w:val="20"/>
              </w:rPr>
              <w:t>Practices, Professional Supports, Policies and Perspectives</w:t>
            </w:r>
          </w:p>
          <w:p w:rsidR="002D0948" w:rsidRPr="00C13291" w:rsidP="002D0948" w14:paraId="6B2F7E1A" w14:textId="77777777">
            <w:pPr>
              <w:spacing w:after="60" w:line="240" w:lineRule="auto"/>
              <w:rPr>
                <w:rFonts w:cstheme="minorHAnsi"/>
                <w:iCs/>
                <w:sz w:val="20"/>
                <w:szCs w:val="20"/>
              </w:rPr>
            </w:pPr>
          </w:p>
          <w:p w:rsidR="002D0948" w:rsidRPr="00C13291" w:rsidP="748AD6A6" w14:paraId="1805A3A2" w14:textId="5D91D1ED">
            <w:pPr>
              <w:spacing w:after="60" w:line="240" w:lineRule="auto"/>
              <w:rPr>
                <w:rFonts w:cstheme="minorHAnsi"/>
                <w:b/>
                <w:bCs/>
                <w:sz w:val="20"/>
                <w:szCs w:val="20"/>
              </w:rPr>
            </w:pPr>
            <w:r w:rsidRPr="00C13291">
              <w:rPr>
                <w:rFonts w:cstheme="minorHAnsi"/>
                <w:b/>
                <w:bCs/>
                <w:sz w:val="20"/>
                <w:szCs w:val="20"/>
              </w:rPr>
              <w:t>Purpose</w:t>
            </w:r>
            <w:r w:rsidRPr="00C13291">
              <w:rPr>
                <w:rFonts w:cstheme="minorHAnsi"/>
                <w:sz w:val="20"/>
                <w:szCs w:val="20"/>
              </w:rPr>
              <w:t>: To collect data that describes how Kindergarten</w:t>
            </w:r>
            <w:r w:rsidRPr="00C13291" w:rsidR="00F17247">
              <w:rPr>
                <w:rFonts w:cstheme="minorHAnsi"/>
                <w:sz w:val="20"/>
                <w:szCs w:val="20"/>
              </w:rPr>
              <w:t xml:space="preserve"> lead</w:t>
            </w:r>
            <w:r w:rsidRPr="00C13291">
              <w:rPr>
                <w:rFonts w:cstheme="minorHAnsi"/>
                <w:sz w:val="20"/>
                <w:szCs w:val="20"/>
              </w:rPr>
              <w:t xml:space="preserve"> teachers collaborate with </w:t>
            </w:r>
            <w:r w:rsidRPr="00C13291" w:rsidR="00F17247">
              <w:rPr>
                <w:rFonts w:cstheme="minorHAnsi"/>
                <w:sz w:val="20"/>
                <w:szCs w:val="20"/>
              </w:rPr>
              <w:t>HS</w:t>
            </w:r>
            <w:r w:rsidRPr="00C13291">
              <w:rPr>
                <w:rFonts w:cstheme="minorHAnsi"/>
                <w:sz w:val="20"/>
                <w:szCs w:val="20"/>
              </w:rPr>
              <w:t xml:space="preserve"> teachers regarding the HS to Kindergarten transition.</w:t>
            </w:r>
          </w:p>
        </w:tc>
        <w:tc>
          <w:tcPr>
            <w:tcW w:w="1980" w:type="dxa"/>
            <w:tcBorders>
              <w:top w:val="single" w:sz="4" w:space="0" w:color="auto"/>
              <w:left w:val="single" w:sz="4" w:space="0" w:color="auto"/>
              <w:bottom w:val="single" w:sz="4" w:space="0" w:color="auto"/>
              <w:right w:val="single" w:sz="4" w:space="0" w:color="auto"/>
            </w:tcBorders>
          </w:tcPr>
          <w:p w:rsidR="002D0948" w:rsidRPr="00C13291" w:rsidP="002D0948" w14:paraId="2B633ED1" w14:textId="77777777">
            <w:pPr>
              <w:spacing w:after="60" w:line="240" w:lineRule="auto"/>
              <w:rPr>
                <w:rFonts w:cstheme="minorHAnsi"/>
                <w:iCs/>
                <w:sz w:val="20"/>
                <w:szCs w:val="20"/>
              </w:rPr>
            </w:pPr>
            <w:r w:rsidRPr="00C13291">
              <w:rPr>
                <w:rFonts w:cstheme="minorHAnsi"/>
                <w:b/>
                <w:iCs/>
                <w:sz w:val="20"/>
                <w:szCs w:val="20"/>
              </w:rPr>
              <w:t>Mode</w:t>
            </w:r>
            <w:r w:rsidRPr="00C13291">
              <w:rPr>
                <w:rFonts w:cstheme="minorHAnsi"/>
                <w:iCs/>
                <w:sz w:val="20"/>
                <w:szCs w:val="20"/>
              </w:rPr>
              <w:t>: Web Survey</w:t>
            </w:r>
          </w:p>
          <w:p w:rsidR="002D0948" w:rsidRPr="00C13291" w:rsidP="002D0948" w14:paraId="196D9DE9" w14:textId="77777777">
            <w:pPr>
              <w:spacing w:after="60" w:line="240" w:lineRule="auto"/>
              <w:rPr>
                <w:rFonts w:cstheme="minorHAnsi"/>
                <w:iCs/>
                <w:sz w:val="20"/>
                <w:szCs w:val="20"/>
              </w:rPr>
            </w:pPr>
          </w:p>
          <w:p w:rsidR="002D0948" w:rsidRPr="00C13291" w:rsidP="002D0948" w14:paraId="1D4FC026" w14:textId="618E3050">
            <w:pPr>
              <w:spacing w:after="60" w:line="240" w:lineRule="auto"/>
              <w:rPr>
                <w:rFonts w:cstheme="minorHAnsi"/>
                <w:iCs/>
                <w:sz w:val="20"/>
                <w:szCs w:val="20"/>
              </w:rPr>
            </w:pPr>
            <w:r w:rsidRPr="00C13291">
              <w:rPr>
                <w:rFonts w:cstheme="minorHAnsi"/>
                <w:b/>
                <w:iCs/>
                <w:sz w:val="20"/>
                <w:szCs w:val="20"/>
              </w:rPr>
              <w:t>Duration</w:t>
            </w:r>
            <w:r w:rsidRPr="00C13291">
              <w:rPr>
                <w:rFonts w:cstheme="minorHAnsi"/>
                <w:iCs/>
                <w:sz w:val="20"/>
                <w:szCs w:val="20"/>
              </w:rPr>
              <w:t>: 50   minutes</w:t>
            </w:r>
          </w:p>
          <w:p w:rsidR="002D0948" w:rsidRPr="00C13291" w:rsidP="002D0948" w14:paraId="178B36BE" w14:textId="77777777">
            <w:pPr>
              <w:spacing w:after="60" w:line="240" w:lineRule="auto"/>
              <w:rPr>
                <w:rFonts w:cstheme="minorHAnsi"/>
                <w:iCs/>
                <w:sz w:val="20"/>
                <w:szCs w:val="20"/>
              </w:rPr>
            </w:pPr>
          </w:p>
          <w:p w:rsidR="002D0948" w:rsidRPr="00C13291" w:rsidP="002D0948" w14:paraId="52BFCEB2" w14:textId="77777777">
            <w:pPr>
              <w:spacing w:after="60" w:line="240" w:lineRule="auto"/>
              <w:rPr>
                <w:rFonts w:cstheme="minorHAnsi"/>
                <w:b/>
                <w:iCs/>
                <w:sz w:val="20"/>
                <w:szCs w:val="20"/>
              </w:rPr>
            </w:pPr>
            <w:r w:rsidRPr="00C13291">
              <w:rPr>
                <w:rFonts w:cstheme="minorHAnsi"/>
                <w:b/>
                <w:bCs/>
                <w:iCs/>
                <w:sz w:val="20"/>
                <w:szCs w:val="20"/>
              </w:rPr>
              <w:t>Frequency</w:t>
            </w:r>
            <w:r w:rsidRPr="00C13291">
              <w:rPr>
                <w:rFonts w:cstheme="minorHAnsi"/>
                <w:iCs/>
                <w:sz w:val="20"/>
                <w:szCs w:val="20"/>
              </w:rPr>
              <w:t>: One time</w:t>
            </w:r>
          </w:p>
        </w:tc>
      </w:tr>
    </w:tbl>
    <w:p w:rsidR="00810024" w:rsidRPr="002D0948" w:rsidP="748AD6A6" w14:paraId="22E61DAA" w14:textId="6A0FF99A">
      <w:pPr>
        <w:spacing w:after="60" w:line="240" w:lineRule="auto"/>
        <w:rPr>
          <w:i/>
          <w:iCs/>
        </w:rPr>
      </w:pPr>
      <w:r>
        <w:br/>
      </w:r>
    </w:p>
    <w:p w:rsidR="001D1C73" w:rsidRPr="009139B3" w:rsidP="001D1C73" w14:paraId="213059F9" w14:textId="1886A57B">
      <w:pPr>
        <w:spacing w:after="60" w:line="240" w:lineRule="auto"/>
        <w:rPr>
          <w:i/>
        </w:rPr>
      </w:pPr>
      <w:r w:rsidRPr="00676036">
        <w:rPr>
          <w:i/>
        </w:rPr>
        <w:t>Other Data Sources and Uses of Information</w:t>
      </w:r>
    </w:p>
    <w:p w:rsidR="002D0948" w:rsidRPr="002D0948" w:rsidP="002D0948" w14:paraId="7E10F52B" w14:textId="61FFCEE3">
      <w:pPr>
        <w:spacing w:after="0" w:line="240" w:lineRule="auto"/>
      </w:pPr>
      <w:r w:rsidRPr="748AD6A6">
        <w:rPr>
          <w:b/>
          <w:bCs/>
        </w:rPr>
        <w:t>For Design and Data Collection.</w:t>
      </w:r>
      <w:r>
        <w:t xml:space="preserve"> The Head Start Enterprise System</w:t>
      </w:r>
      <w:r w:rsidR="00AD2659">
        <w:t xml:space="preserve"> (HSES)</w:t>
      </w:r>
      <w:r>
        <w:t xml:space="preserve"> administrative data (</w:t>
      </w:r>
      <w:bookmarkStart w:id="1" w:name="_Hlk146875889"/>
      <w:r>
        <w:t>OMB #0970-0207</w:t>
      </w:r>
      <w:bookmarkEnd w:id="1"/>
      <w:r>
        <w:t xml:space="preserve">), in combination with the Head Start Program Information Report (PIR, OMB #0970-0427) will be used to establish the list of the population of </w:t>
      </w:r>
      <w:r w:rsidR="00963A49">
        <w:t xml:space="preserve">HS </w:t>
      </w:r>
      <w:r w:rsidR="000463AB">
        <w:t>P</w:t>
      </w:r>
      <w:r>
        <w:t xml:space="preserve">rogram </w:t>
      </w:r>
      <w:r w:rsidR="000463AB">
        <w:t xml:space="preserve">Directors </w:t>
      </w:r>
      <w:r>
        <w:t xml:space="preserve">who will be potential respondents to the </w:t>
      </w:r>
      <w:r w:rsidR="00963A49">
        <w:t xml:space="preserve">HS </w:t>
      </w:r>
      <w:r>
        <w:t xml:space="preserve">program survey. </w:t>
      </w:r>
      <w:r w:rsidR="006827A8">
        <w:t xml:space="preserve">The study will </w:t>
      </w:r>
      <w:r w:rsidR="009F45F4">
        <w:t xml:space="preserve">base the sampling frame for the LEAs and schools </w:t>
      </w:r>
      <w:r w:rsidR="00D10B38">
        <w:t>on the National Center for Education Statistics (NCES) and Common Core of Data (CCD)</w:t>
      </w:r>
      <w:r w:rsidR="00723DD5">
        <w:t xml:space="preserve">, while the </w:t>
      </w:r>
      <w:r w:rsidR="0051779B">
        <w:t xml:space="preserve">U.S. Census Bureau, American Community Survey (ACS) will be used for obtaining addresses. The </w:t>
      </w:r>
      <w:r w:rsidR="00676B0B">
        <w:t>NCHS Urban-Rural Classification Scheme for Counties will</w:t>
      </w:r>
      <w:r w:rsidR="00830BD4">
        <w:t xml:space="preserve"> be</w:t>
      </w:r>
      <w:r w:rsidR="00676B0B">
        <w:t xml:space="preserve"> </w:t>
      </w:r>
      <w:r w:rsidR="004E64CB">
        <w:t xml:space="preserve">used </w:t>
      </w:r>
      <w:r w:rsidR="00101455">
        <w:t xml:space="preserve">for urban/rural classifications. </w:t>
      </w:r>
      <w:r w:rsidR="0099380F">
        <w:t xml:space="preserve">Please refer to the </w:t>
      </w:r>
      <w:r w:rsidR="008E75C3">
        <w:t>SS</w:t>
      </w:r>
      <w:r w:rsidR="00C15D98">
        <w:t xml:space="preserve">B </w:t>
      </w:r>
      <w:r w:rsidR="00EA0938">
        <w:t xml:space="preserve">for additional details </w:t>
      </w:r>
      <w:r w:rsidR="00F26A18">
        <w:t xml:space="preserve">on </w:t>
      </w:r>
      <w:r w:rsidR="00101455">
        <w:t xml:space="preserve">the HS2K team’s </w:t>
      </w:r>
      <w:r w:rsidR="00F26A18">
        <w:t xml:space="preserve">sampling and recruitment approaches. </w:t>
      </w:r>
    </w:p>
    <w:p w:rsidR="001D1C73" w:rsidRPr="009139B3" w:rsidP="001D1C73" w14:paraId="1B4C1958" w14:textId="77777777">
      <w:pPr>
        <w:spacing w:after="0" w:line="240" w:lineRule="auto"/>
      </w:pPr>
    </w:p>
    <w:p w:rsidR="001D1C73" w:rsidRPr="002A6473" w:rsidP="008F6F72" w14:paraId="0ECDE634" w14:textId="008721C6">
      <w:pPr>
        <w:spacing w:after="120" w:line="240" w:lineRule="auto"/>
      </w:pPr>
      <w:r w:rsidRPr="009139B3">
        <w:rPr>
          <w:b/>
        </w:rPr>
        <w:t>A3</w:t>
      </w:r>
      <w:r w:rsidRPr="009139B3">
        <w:t>.</w:t>
      </w:r>
      <w:r w:rsidRPr="009139B3">
        <w:tab/>
      </w:r>
      <w:r w:rsidRPr="00A541EE" w:rsidR="00A541EE">
        <w:rPr>
          <w:b/>
        </w:rPr>
        <w:t>Use of Information Technology to Reduce Burden</w:t>
      </w:r>
      <w:r w:rsidRPr="00A541EE" w:rsidR="00A541EE">
        <w:t xml:space="preserve"> </w:t>
      </w:r>
    </w:p>
    <w:p w:rsidR="001D1C73" w:rsidRPr="009139B3" w:rsidP="002D0948" w14:paraId="0C050866" w14:textId="72DD66AE">
      <w:pPr>
        <w:spacing w:after="0" w:line="240" w:lineRule="auto"/>
      </w:pPr>
      <w:r w:rsidRPr="002D0948">
        <w:t xml:space="preserve">The </w:t>
      </w:r>
      <w:r w:rsidR="00562249">
        <w:t>six</w:t>
      </w:r>
      <w:r w:rsidRPr="002D0948">
        <w:t xml:space="preserve"> surveys</w:t>
      </w:r>
      <w:r w:rsidR="001159AA">
        <w:t>, as noted in section A2 above,</w:t>
      </w:r>
      <w:r w:rsidRPr="002D0948">
        <w:t xml:space="preserve"> will be administered online via </w:t>
      </w:r>
      <w:r w:rsidR="003A6F27">
        <w:t>Voxco</w:t>
      </w:r>
      <w:r w:rsidR="003A6F27">
        <w:t xml:space="preserve">, </w:t>
      </w:r>
      <w:r w:rsidRPr="002D0948" w:rsidR="002A41CD">
        <w:t>an</w:t>
      </w:r>
      <w:r w:rsidRPr="002D0948">
        <w:t xml:space="preserve"> </w:t>
      </w:r>
      <w:r w:rsidR="00D43959">
        <w:t xml:space="preserve">electronic </w:t>
      </w:r>
      <w:r w:rsidRPr="002D0948">
        <w:t>survey platform</w:t>
      </w:r>
      <w:r w:rsidR="004A732C">
        <w:t>. R</w:t>
      </w:r>
      <w:r w:rsidR="0037663A">
        <w:t xml:space="preserve">espondents </w:t>
      </w:r>
      <w:r w:rsidR="00440A57">
        <w:t>will</w:t>
      </w:r>
      <w:r w:rsidR="0037663A">
        <w:t xml:space="preserve"> complete the </w:t>
      </w:r>
      <w:r w:rsidR="00440A57">
        <w:t xml:space="preserve">survey </w:t>
      </w:r>
      <w:r w:rsidR="0037663A">
        <w:t xml:space="preserve">at their own convenience and with minimum contact from </w:t>
      </w:r>
      <w:r w:rsidR="00FF7E09">
        <w:t xml:space="preserve">NORC data collection staff, such as </w:t>
      </w:r>
      <w:r w:rsidR="00294C44">
        <w:t xml:space="preserve">telephone </w:t>
      </w:r>
      <w:r w:rsidR="00FF7E09">
        <w:t>interviewers</w:t>
      </w:r>
      <w:r w:rsidRPr="002D0948">
        <w:t xml:space="preserve">. Collecting data in this manner </w:t>
      </w:r>
      <w:r w:rsidR="00CC3CAD">
        <w:t xml:space="preserve">helps to </w:t>
      </w:r>
      <w:r w:rsidRPr="002D0948">
        <w:t xml:space="preserve">reduce burden on respondents </w:t>
      </w:r>
      <w:r w:rsidR="0025185B">
        <w:t>since they will be able to complete at their convenience</w:t>
      </w:r>
      <w:r w:rsidR="00CC3CAD">
        <w:t xml:space="preserve"> from </w:t>
      </w:r>
      <w:r w:rsidR="00246284">
        <w:t>multiple devices (mobile or desktop</w:t>
      </w:r>
      <w:r w:rsidR="002E2526">
        <w:t>) and</w:t>
      </w:r>
      <w:r w:rsidR="00050E9A">
        <w:t xml:space="preserve"> </w:t>
      </w:r>
      <w:r w:rsidR="00CF1B08">
        <w:t>can</w:t>
      </w:r>
      <w:r w:rsidR="00050E9A">
        <w:t xml:space="preserve"> stop and </w:t>
      </w:r>
      <w:r w:rsidR="00246284">
        <w:t>pick back</w:t>
      </w:r>
      <w:r w:rsidR="00246284">
        <w:t xml:space="preserve"> up with</w:t>
      </w:r>
      <w:r w:rsidR="00050E9A">
        <w:t xml:space="preserve"> the survey </w:t>
      </w:r>
      <w:r w:rsidR="00246284">
        <w:t xml:space="preserve">at any time, </w:t>
      </w:r>
      <w:r w:rsidR="00050E9A">
        <w:t xml:space="preserve">as </w:t>
      </w:r>
      <w:r w:rsidR="00EA5F7B">
        <w:t>desired</w:t>
      </w:r>
      <w:r w:rsidR="00050E9A">
        <w:t xml:space="preserve">. </w:t>
      </w:r>
      <w:r w:rsidR="009D7F38">
        <w:t>Self-administ</w:t>
      </w:r>
      <w:r w:rsidR="0082088D">
        <w:t xml:space="preserve">ration </w:t>
      </w:r>
      <w:r w:rsidR="009D7F38">
        <w:t xml:space="preserve">via </w:t>
      </w:r>
      <w:r w:rsidR="00B0393E">
        <w:t xml:space="preserve">a </w:t>
      </w:r>
      <w:r w:rsidR="009D7F38">
        <w:t xml:space="preserve">programmed </w:t>
      </w:r>
      <w:r w:rsidR="00B0393E">
        <w:t xml:space="preserve">online </w:t>
      </w:r>
      <w:r w:rsidR="009D7F38">
        <w:t>survey</w:t>
      </w:r>
      <w:r w:rsidR="00507E14">
        <w:t xml:space="preserve"> </w:t>
      </w:r>
      <w:r w:rsidR="00482057">
        <w:t>compared to paper-and-pencil format</w:t>
      </w:r>
      <w:r w:rsidRPr="002D0948">
        <w:t xml:space="preserve"> improves data quality given the complex nature of </w:t>
      </w:r>
      <w:r w:rsidR="008B4473">
        <w:t xml:space="preserve">following survey </w:t>
      </w:r>
      <w:r w:rsidRPr="002D0948">
        <w:t>skip patterns and</w:t>
      </w:r>
      <w:r w:rsidR="008B4473">
        <w:t xml:space="preserve"> </w:t>
      </w:r>
      <w:r w:rsidR="005411CC">
        <w:t>completing</w:t>
      </w:r>
      <w:r w:rsidR="008B4473">
        <w:t xml:space="preserve"> appropriate</w:t>
      </w:r>
      <w:r w:rsidRPr="002D0948">
        <w:t xml:space="preserve"> </w:t>
      </w:r>
      <w:r w:rsidR="00554CF0">
        <w:t xml:space="preserve">text </w:t>
      </w:r>
      <w:r w:rsidRPr="002D0948">
        <w:t>fill-ins</w:t>
      </w:r>
      <w:r w:rsidR="008B4473">
        <w:t xml:space="preserve"> based on</w:t>
      </w:r>
      <w:r w:rsidR="008F57FC">
        <w:t xml:space="preserve"> the</w:t>
      </w:r>
      <w:r w:rsidR="008B4473">
        <w:t xml:space="preserve"> </w:t>
      </w:r>
      <w:r w:rsidR="00B0393E">
        <w:t xml:space="preserve">respondent </w:t>
      </w:r>
      <w:r w:rsidR="008F57FC">
        <w:t>type being surveyed.</w:t>
      </w:r>
      <w:r w:rsidR="008C2BD4">
        <w:t xml:space="preserve"> </w:t>
      </w:r>
      <w:r w:rsidRPr="008C2BD4" w:rsidR="008C2BD4">
        <w:t>Self-administ</w:t>
      </w:r>
      <w:r w:rsidR="002C06A0">
        <w:t>ered</w:t>
      </w:r>
      <w:r w:rsidR="008B04D7">
        <w:t xml:space="preserve"> surveys are often</w:t>
      </w:r>
      <w:r w:rsidR="002F2BC7">
        <w:t xml:space="preserve"> completed more quickly than interviewer-administered </w:t>
      </w:r>
      <w:r w:rsidR="002C06A0">
        <w:t>surveys</w:t>
      </w:r>
      <w:r w:rsidR="002F2BC7">
        <w:t>, in part</w:t>
      </w:r>
      <w:r w:rsidR="00573639">
        <w:t xml:space="preserve"> because</w:t>
      </w:r>
      <w:r w:rsidR="002F2BC7">
        <w:t xml:space="preserve"> </w:t>
      </w:r>
      <w:r w:rsidRPr="008C2BD4" w:rsidR="008C2BD4">
        <w:t>silent reading</w:t>
      </w:r>
      <w:r w:rsidR="00573639">
        <w:t>, which is</w:t>
      </w:r>
      <w:r w:rsidR="00AD396C">
        <w:t xml:space="preserve"> used in self-administration, is generally faster than listening to questions read aloud.</w:t>
      </w:r>
      <w:r>
        <w:rPr>
          <w:rStyle w:val="FootnoteReference"/>
        </w:rPr>
        <w:footnoteReference w:id="9"/>
      </w:r>
      <w:r w:rsidR="00627129">
        <w:rPr>
          <w:vertAlign w:val="superscript"/>
        </w:rPr>
        <w:t>,</w:t>
      </w:r>
      <w:r>
        <w:rPr>
          <w:rStyle w:val="FootnoteReference"/>
        </w:rPr>
        <w:footnoteReference w:id="10"/>
      </w:r>
      <w:r w:rsidR="00AD396C">
        <w:t xml:space="preserve"> </w:t>
      </w:r>
      <w:r w:rsidR="00C36D3F">
        <w:t xml:space="preserve"> As </w:t>
      </w:r>
      <w:r w:rsidR="00C36D3F">
        <w:t>such,</w:t>
      </w:r>
      <w:r w:rsidR="00D46FC6">
        <w:t xml:space="preserve"> self-administered</w:t>
      </w:r>
      <w:r w:rsidR="00D46FC6">
        <w:t>,</w:t>
      </w:r>
      <w:r w:rsidRPr="008C2BD4" w:rsidR="008C2BD4">
        <w:t xml:space="preserve"> web-based interviews are expected to reduce burden relative to interviewer administration.  </w:t>
      </w:r>
    </w:p>
    <w:p w:rsidR="001D1C73" w:rsidRPr="009139B3" w:rsidP="001D1C73" w14:paraId="381FEAAD" w14:textId="77777777">
      <w:pPr>
        <w:pStyle w:val="ListParagraph"/>
        <w:spacing w:after="0" w:line="240" w:lineRule="auto"/>
        <w:ind w:left="360"/>
      </w:pPr>
    </w:p>
    <w:p w:rsidR="001D1C73" w:rsidRPr="002A6473" w:rsidP="00530E93" w14:paraId="3B7ABC79" w14:textId="5B276459">
      <w:pPr>
        <w:spacing w:after="120" w:line="240" w:lineRule="auto"/>
        <w:ind w:left="720" w:hanging="720"/>
      </w:pPr>
      <w:r w:rsidRPr="009139B3">
        <w:rPr>
          <w:b/>
        </w:rPr>
        <w:t>A4</w:t>
      </w:r>
      <w:r w:rsidRPr="009139B3">
        <w:t>.</w:t>
      </w:r>
      <w:r w:rsidRPr="009139B3">
        <w:tab/>
      </w:r>
      <w:r w:rsidRPr="00530E93" w:rsidR="00530E93">
        <w:rPr>
          <w:b/>
        </w:rPr>
        <w:t>Use of Existing Data: Efforts to reduce duplication, minimize burden, and increase utility and government efficiency</w:t>
      </w:r>
      <w:r w:rsidRPr="00530E93" w:rsidR="00530E93">
        <w:t xml:space="preserve"> </w:t>
      </w:r>
    </w:p>
    <w:p w:rsidR="001D1C73" w:rsidRPr="009139B3" w:rsidP="002D0948" w14:paraId="7BD59622" w14:textId="1052C16A">
      <w:r w:rsidRPr="0030661D">
        <w:t xml:space="preserve">Demographic questions focused on </w:t>
      </w:r>
      <w:r w:rsidR="00997D50">
        <w:t xml:space="preserve">the </w:t>
      </w:r>
      <w:r w:rsidRPr="0030661D">
        <w:t xml:space="preserve">respondents' levels of education and experience are included to </w:t>
      </w:r>
      <w:r w:rsidR="001E0061">
        <w:t xml:space="preserve">help </w:t>
      </w:r>
      <w:r w:rsidRPr="0030661D">
        <w:t>understand the experience of those leading, supporting</w:t>
      </w:r>
      <w:r w:rsidR="00650B05">
        <w:t>,</w:t>
      </w:r>
      <w:r w:rsidRPr="0030661D">
        <w:t xml:space="preserve"> and enacting </w:t>
      </w:r>
      <w:r w:rsidR="0047429D">
        <w:t>HS</w:t>
      </w:r>
      <w:r w:rsidRPr="0030661D">
        <w:t xml:space="preserve"> to </w:t>
      </w:r>
      <w:r w:rsidR="0047429D">
        <w:t>k</w:t>
      </w:r>
      <w:r w:rsidRPr="0030661D">
        <w:t>indergarten transitions. Outside of these</w:t>
      </w:r>
      <w:r w:rsidR="00650B05">
        <w:t xml:space="preserve"> questions</w:t>
      </w:r>
      <w:r w:rsidR="00376F9A">
        <w:t xml:space="preserve">, no survey items </w:t>
      </w:r>
      <w:r w:rsidR="002D0948">
        <w:t xml:space="preserve">duplicate any other work being done by ACF/OPRE </w:t>
      </w:r>
      <w:r w:rsidR="003150F1">
        <w:t>or</w:t>
      </w:r>
      <w:r w:rsidR="002D0948">
        <w:t xml:space="preserve"> any other data sources in the public or private sector that </w:t>
      </w:r>
      <w:r w:rsidR="00816171">
        <w:t xml:space="preserve">the HS2K team </w:t>
      </w:r>
      <w:r w:rsidR="002D0948">
        <w:t>could identify. For example, no survey items duplicate those already asked within the HSES, PIR, or the National Survey of Early Care and Education (NSECE, OMB #0970-0391).</w:t>
      </w:r>
    </w:p>
    <w:p w:rsidR="001D1C73" w:rsidRPr="009139B3" w:rsidP="001D1C73" w14:paraId="4BED94FB" w14:textId="19B4C668">
      <w:pPr>
        <w:spacing w:after="120" w:line="240" w:lineRule="auto"/>
      </w:pPr>
      <w:r w:rsidRPr="009139B3">
        <w:rPr>
          <w:b/>
        </w:rPr>
        <w:t>A5</w:t>
      </w:r>
      <w:r w:rsidRPr="009139B3">
        <w:t>.</w:t>
      </w:r>
      <w:r w:rsidRPr="009139B3">
        <w:tab/>
      </w:r>
      <w:r w:rsidRPr="00087FCF" w:rsidR="00087FCF">
        <w:rPr>
          <w:b/>
        </w:rPr>
        <w:t>Impact on Small Businesses</w:t>
      </w:r>
      <w:r w:rsidRPr="00087FCF" w:rsidR="00087FCF">
        <w:t xml:space="preserve"> </w:t>
      </w:r>
    </w:p>
    <w:p w:rsidR="002D0948" w:rsidRPr="002D0948" w:rsidP="002D0948" w14:paraId="5F3994A5" w14:textId="5FFE718F">
      <w:pPr>
        <w:spacing w:after="0" w:line="240" w:lineRule="auto"/>
      </w:pPr>
      <w:r>
        <w:t xml:space="preserve">The </w:t>
      </w:r>
      <w:r w:rsidR="004F6BEC">
        <w:t>HS</w:t>
      </w:r>
      <w:r>
        <w:t xml:space="preserve"> programs may be small organizations, including community-based organizations and other nonprofit</w:t>
      </w:r>
      <w:r w:rsidR="009300E7">
        <w:t xml:space="preserve"> agencies</w:t>
      </w:r>
      <w:r w:rsidR="00940947">
        <w:t>, as well as small businesses</w:t>
      </w:r>
      <w:r>
        <w:t xml:space="preserve">. </w:t>
      </w:r>
      <w:r w:rsidR="00376F9A">
        <w:t xml:space="preserve">The HS2K </w:t>
      </w:r>
      <w:r w:rsidR="00424311">
        <w:t>t</w:t>
      </w:r>
      <w:r w:rsidR="00376F9A">
        <w:t>eam</w:t>
      </w:r>
      <w:r>
        <w:t xml:space="preserve"> will minimize burden for respondents by </w:t>
      </w:r>
      <w:r>
        <w:t>offering a web-based survey that respondents can complete at their convenience and by restricting the length of the survey</w:t>
      </w:r>
      <w:r w:rsidR="00494E23">
        <w:t xml:space="preserve"> (see section A3 above)</w:t>
      </w:r>
      <w:r>
        <w:t>.</w:t>
      </w:r>
      <w:r w:rsidR="007A10E7">
        <w:t xml:space="preserve"> Efforts will </w:t>
      </w:r>
      <w:r w:rsidR="00D8640E">
        <w:t xml:space="preserve">also </w:t>
      </w:r>
      <w:r w:rsidR="007A10E7">
        <w:t xml:space="preserve">be made by NORC staff to </w:t>
      </w:r>
      <w:r w:rsidR="00457F2C">
        <w:t xml:space="preserve">provide technical support to respondents over the phone and via email so that questions about the survey or study can be addressed </w:t>
      </w:r>
      <w:r w:rsidR="00D8640E">
        <w:t xml:space="preserve">at the respondent’s convenience. </w:t>
      </w:r>
    </w:p>
    <w:p w:rsidR="001D1C73" w:rsidRPr="009139B3" w:rsidP="001D1C73" w14:paraId="45C45C0C" w14:textId="77777777">
      <w:pPr>
        <w:spacing w:after="0" w:line="240" w:lineRule="auto"/>
      </w:pPr>
    </w:p>
    <w:p w:rsidR="001D1C73" w:rsidRPr="009139B3" w:rsidP="001D1C73" w14:paraId="190C1007" w14:textId="524C8464">
      <w:pPr>
        <w:spacing w:after="120"/>
      </w:pPr>
      <w:r w:rsidRPr="009139B3">
        <w:rPr>
          <w:b/>
        </w:rPr>
        <w:t>A6</w:t>
      </w:r>
      <w:r w:rsidRPr="009139B3">
        <w:t>.</w:t>
      </w:r>
      <w:r w:rsidRPr="009139B3">
        <w:tab/>
      </w:r>
      <w:r w:rsidRPr="00C80C88" w:rsidR="00C80C88">
        <w:rPr>
          <w:b/>
        </w:rPr>
        <w:t>Consequences of Less Frequent Collection</w:t>
      </w:r>
      <w:r w:rsidRPr="00C80C88" w:rsidR="00C80C88">
        <w:t xml:space="preserve">  </w:t>
      </w:r>
    </w:p>
    <w:p w:rsidR="001D1C73" w:rsidRPr="009139B3" w:rsidP="001D1C73" w14:paraId="7ECFA3F2" w14:textId="5C7FD63B">
      <w:pPr>
        <w:spacing w:after="0"/>
      </w:pPr>
      <w:r>
        <w:t xml:space="preserve">This is a one-time data collection. </w:t>
      </w:r>
    </w:p>
    <w:p w:rsidR="001D1C73" w:rsidRPr="009139B3" w:rsidP="001D1C73" w14:paraId="460558B7" w14:textId="77777777">
      <w:pPr>
        <w:spacing w:after="0"/>
      </w:pPr>
    </w:p>
    <w:p w:rsidR="001D1C73" w:rsidRPr="002A6473" w:rsidP="001D1C73" w14:paraId="562949B5" w14:textId="2F4A7079">
      <w:pPr>
        <w:spacing w:after="120" w:line="240" w:lineRule="auto"/>
      </w:pPr>
      <w:r w:rsidRPr="009139B3">
        <w:rPr>
          <w:b/>
        </w:rPr>
        <w:t>A7</w:t>
      </w:r>
      <w:r w:rsidRPr="009139B3">
        <w:t>.</w:t>
      </w:r>
      <w:r w:rsidRPr="009139B3">
        <w:tab/>
      </w:r>
      <w:r w:rsidRPr="0019680C" w:rsidR="0019680C">
        <w:rPr>
          <w:b/>
        </w:rPr>
        <w:t>Now subsumed under 2(b) above and 10 (below)</w:t>
      </w:r>
      <w:r w:rsidRPr="0019680C" w:rsidR="0019680C">
        <w:t xml:space="preserve"> </w:t>
      </w:r>
    </w:p>
    <w:p w:rsidR="001D1C73" w:rsidRPr="009139B3" w:rsidP="001D1C73" w14:paraId="0235E4A4" w14:textId="77777777">
      <w:pPr>
        <w:spacing w:after="0" w:line="240" w:lineRule="auto"/>
        <w:rPr>
          <w:b/>
        </w:rPr>
      </w:pPr>
    </w:p>
    <w:p w:rsidR="001D1C73" w:rsidRPr="002A6473" w:rsidP="001D1C73" w14:paraId="68912205" w14:textId="55C9A008">
      <w:pPr>
        <w:spacing w:after="120"/>
      </w:pPr>
      <w:r w:rsidRPr="009139B3">
        <w:rPr>
          <w:b/>
        </w:rPr>
        <w:t>A8</w:t>
      </w:r>
      <w:r w:rsidRPr="009139B3">
        <w:t>.</w:t>
      </w:r>
      <w:r w:rsidRPr="009139B3">
        <w:tab/>
      </w:r>
      <w:r w:rsidRPr="00CD401F" w:rsidR="00CD401F">
        <w:rPr>
          <w:b/>
        </w:rPr>
        <w:t>Consultation</w:t>
      </w:r>
      <w:r w:rsidRPr="00CD401F" w:rsidR="00CD401F">
        <w:t xml:space="preserve"> </w:t>
      </w:r>
    </w:p>
    <w:p w:rsidR="001D1C73" w:rsidRPr="009139B3" w:rsidP="001D1C73" w14:paraId="22D30DBC" w14:textId="77777777">
      <w:pPr>
        <w:spacing w:after="60"/>
        <w:rPr>
          <w:i/>
        </w:rPr>
      </w:pPr>
      <w:r w:rsidRPr="009139B3">
        <w:rPr>
          <w:i/>
        </w:rPr>
        <w:t>Federal Register Notice and Comments</w:t>
      </w:r>
    </w:p>
    <w:p w:rsidR="00613839" w:rsidRPr="002D0948" w:rsidP="40EAE53E" w14:paraId="48244E25" w14:textId="2752224B">
      <w:pPr>
        <w:spacing w:after="0"/>
      </w:pPr>
      <w:r w:rsidRPr="00613839">
        <w:t>In accordance with the Paperwork Reduction Act of 1995 (Pub. L. 104-13) and Office of Management and Budget (OMB) regulations at 5 CFR Part 1320 (60 FR 44978, August 29, 1995), ACF published a notice in the Federal Register announcing the agency’s intention to submit a request to OMB for review of the overarching generic clearance for pre-testing activities. This notice was published on June 20, 2024 (89 FR 51888) and provided a sixty-day period for public comment. During the notice and comment period we received requests for information about the umbrella generic but did not receive any comments.  A second notice in the Federal Register announcing the agency’s submission of the overarching generic clearance for pre-testing activities for OMB’s review. This notice was published on August 19, 2024 (89 FR 68444) and provided a thirty-day period for public comment. During the notice and comment period, ACF received one comment</w:t>
      </w:r>
      <w:r w:rsidR="00EE7F4E">
        <w:t>, which is highlighted in the materials related to the overarching generic.</w:t>
      </w:r>
    </w:p>
    <w:p w:rsidR="001D1C73" w:rsidRPr="009139B3" w:rsidP="001D1C73" w14:paraId="68DB4E07" w14:textId="77777777">
      <w:pPr>
        <w:spacing w:after="0"/>
      </w:pPr>
    </w:p>
    <w:p w:rsidR="004A51EA" w:rsidRPr="002A6473" w:rsidP="004A51EA" w14:paraId="0A88560F" w14:textId="77777777">
      <w:pPr>
        <w:spacing w:after="0"/>
        <w:rPr>
          <w:rFonts w:cstheme="minorHAnsi"/>
          <w:i/>
        </w:rPr>
      </w:pPr>
      <w:r w:rsidRPr="002A6473">
        <w:rPr>
          <w:rFonts w:cstheme="minorHAnsi"/>
          <w:i/>
        </w:rPr>
        <w:t>Consultation with Experts Outside of the Study</w:t>
      </w:r>
    </w:p>
    <w:p w:rsidR="00221F93" w:rsidRPr="002D0948" w:rsidP="00221F93" w14:paraId="06D4AC4E" w14:textId="17495C14">
      <w:pPr>
        <w:spacing w:after="0"/>
      </w:pPr>
      <w:r w:rsidRPr="00221F93">
        <w:t xml:space="preserve">The HS2K team </w:t>
      </w:r>
      <w:r w:rsidR="0039049F">
        <w:t>initially developed the surveys as part of an earlier project, in which we did have expert engagement related to the surveys.</w:t>
      </w:r>
      <w:r>
        <w:rPr>
          <w:rStyle w:val="FootnoteReference"/>
        </w:rPr>
        <w:footnoteReference w:id="11"/>
      </w:r>
      <w:r w:rsidR="0039049F">
        <w:t xml:space="preserve"> </w:t>
      </w:r>
      <w:r w:rsidRPr="006913F0" w:rsidR="006913F0">
        <w:t xml:space="preserve">The experts </w:t>
      </w:r>
      <w:r w:rsidR="006913F0">
        <w:t xml:space="preserve">engaged with the initial survey development effort </w:t>
      </w:r>
      <w:r w:rsidRPr="006913F0" w:rsidR="006913F0">
        <w:t>were Iheoma Iruka, Beth Rous, and Amanda Stein. The consultation was in November 2021.</w:t>
      </w:r>
      <w:r w:rsidR="006913F0">
        <w:t xml:space="preserve"> </w:t>
      </w:r>
      <w:r w:rsidR="0039049F">
        <w:t>The surveys were then revised based on findings from case studies</w:t>
      </w:r>
      <w:r w:rsidR="007E2C8F">
        <w:t xml:space="preserve"> conducted as part of the earlier project</w:t>
      </w:r>
      <w:r>
        <w:rPr>
          <w:rStyle w:val="FootnoteReference"/>
        </w:rPr>
        <w:footnoteReference w:id="12"/>
      </w:r>
      <w:r w:rsidR="0039049F">
        <w:t xml:space="preserve">. </w:t>
      </w:r>
      <w:r w:rsidR="0019053E">
        <w:t>The</w:t>
      </w:r>
      <w:r w:rsidRPr="00221F93" w:rsidR="00812491">
        <w:t xml:space="preserve"> </w:t>
      </w:r>
      <w:r w:rsidRPr="00221F93">
        <w:t xml:space="preserve">HS2K team </w:t>
      </w:r>
      <w:r w:rsidR="0019053E">
        <w:t>conducted</w:t>
      </w:r>
      <w:r w:rsidRPr="00221F93">
        <w:t xml:space="preserve"> cognitive interviews </w:t>
      </w:r>
      <w:r w:rsidR="003036C8">
        <w:t>to test</w:t>
      </w:r>
      <w:r w:rsidRPr="00221F93">
        <w:t xml:space="preserve"> the instruments</w:t>
      </w:r>
      <w:r w:rsidR="009E338D">
        <w:t xml:space="preserve">. We </w:t>
      </w:r>
      <w:r w:rsidRPr="00221F93">
        <w:t>will seek consultation with experts outside of the study after the cognitive testing findings are determined and the pre-testing of ACF data collection activities concludes with the pilot</w:t>
      </w:r>
      <w:r w:rsidR="00D7377B">
        <w:t xml:space="preserve"> study</w:t>
      </w:r>
      <w:r w:rsidRPr="00221F93">
        <w:t xml:space="preserve"> data collection.</w:t>
      </w:r>
      <w:r w:rsidRPr="002D0948">
        <w:t xml:space="preserve"> </w:t>
      </w:r>
    </w:p>
    <w:p w:rsidR="001D1C73" w:rsidRPr="009139B3" w:rsidP="001D1C73" w14:paraId="1184C5C2" w14:textId="031C7303">
      <w:pPr>
        <w:spacing w:after="0"/>
      </w:pPr>
    </w:p>
    <w:p w:rsidR="001D1C73" w:rsidRPr="009139B3" w:rsidP="001D1C73" w14:paraId="2DA362B8" w14:textId="3CF48F50">
      <w:pPr>
        <w:spacing w:after="120" w:line="240" w:lineRule="auto"/>
      </w:pPr>
      <w:r w:rsidRPr="009139B3">
        <w:rPr>
          <w:b/>
        </w:rPr>
        <w:t>A9</w:t>
      </w:r>
      <w:r w:rsidRPr="009139B3">
        <w:t>.</w:t>
      </w:r>
      <w:r w:rsidRPr="009139B3">
        <w:tab/>
      </w:r>
      <w:r w:rsidRPr="00B94AE6" w:rsidR="00B94AE6">
        <w:rPr>
          <w:b/>
        </w:rPr>
        <w:t>Tokens of Appreciation</w:t>
      </w:r>
      <w:r w:rsidRPr="00B94AE6" w:rsidR="00B94AE6">
        <w:t xml:space="preserve"> </w:t>
      </w:r>
    </w:p>
    <w:p w:rsidR="00D2541B" w:rsidP="000A60EC" w14:paraId="55451F59" w14:textId="44975AC4">
      <w:pPr>
        <w:spacing w:after="0"/>
      </w:pPr>
      <w:r w:rsidRPr="000A60EC">
        <w:t xml:space="preserve">To facilitate </w:t>
      </w:r>
      <w:r w:rsidR="009F653E">
        <w:t xml:space="preserve">successful </w:t>
      </w:r>
      <w:r w:rsidRPr="000A60EC">
        <w:t>recruitment</w:t>
      </w:r>
      <w:r w:rsidR="00C73AA0">
        <w:t xml:space="preserve">, </w:t>
      </w:r>
      <w:r w:rsidR="001E08E8">
        <w:t>improve data quality</w:t>
      </w:r>
      <w:r w:rsidR="00C73AA0">
        <w:t>, and achieve survey completions</w:t>
      </w:r>
      <w:r w:rsidRPr="000A60EC">
        <w:t xml:space="preserve">, the </w:t>
      </w:r>
      <w:r w:rsidR="009F21D5">
        <w:t xml:space="preserve">research </w:t>
      </w:r>
      <w:r w:rsidRPr="000A60EC">
        <w:t xml:space="preserve">team </w:t>
      </w:r>
      <w:r w:rsidR="009F21D5">
        <w:t xml:space="preserve">will </w:t>
      </w:r>
      <w:r w:rsidR="00A43E58">
        <w:t>provide</w:t>
      </w:r>
      <w:r w:rsidR="000D7135">
        <w:t xml:space="preserve"> </w:t>
      </w:r>
      <w:r w:rsidRPr="000A60EC">
        <w:t>tokens of appreciation</w:t>
      </w:r>
      <w:r w:rsidR="00A43E58">
        <w:t xml:space="preserve"> to respondents</w:t>
      </w:r>
      <w:r w:rsidRPr="000A60EC">
        <w:t>. This</w:t>
      </w:r>
      <w:r w:rsidR="00CD5EAB">
        <w:t xml:space="preserve"> </w:t>
      </w:r>
      <w:r w:rsidRPr="000A60EC">
        <w:t>is in addition to other strategies to boost survey response</w:t>
      </w:r>
      <w:r w:rsidR="00D90DC2">
        <w:t xml:space="preserve"> via mailing and email outreach and encouragement to participate over the phone by </w:t>
      </w:r>
      <w:r w:rsidR="00A85B2E">
        <w:t xml:space="preserve">telephone </w:t>
      </w:r>
      <w:r w:rsidR="00D90DC2">
        <w:t xml:space="preserve">interviewers. </w:t>
      </w:r>
      <w:r w:rsidR="001A488E">
        <w:t>Th</w:t>
      </w:r>
      <w:r w:rsidR="00023C27">
        <w:t xml:space="preserve">is </w:t>
      </w:r>
      <w:r w:rsidR="00FF053C">
        <w:t>approach is</w:t>
      </w:r>
      <w:r w:rsidR="00C62693">
        <w:t xml:space="preserve"> informed by </w:t>
      </w:r>
      <w:r w:rsidR="001E08E8">
        <w:t xml:space="preserve">similar </w:t>
      </w:r>
      <w:r w:rsidR="00BD6C61">
        <w:t xml:space="preserve">survey data collections </w:t>
      </w:r>
      <w:r w:rsidR="000D69AC">
        <w:t>that utilized tokens of appreciation</w:t>
      </w:r>
      <w:r w:rsidR="00876A45">
        <w:t xml:space="preserve"> with similar respondent groups</w:t>
      </w:r>
      <w:r w:rsidR="000D69AC">
        <w:t xml:space="preserve"> </w:t>
      </w:r>
      <w:r w:rsidR="00BD6C61">
        <w:t>for the following</w:t>
      </w:r>
      <w:r w:rsidR="000D69AC">
        <w:t xml:space="preserve"> ACF</w:t>
      </w:r>
      <w:r w:rsidR="00BD6C61">
        <w:t xml:space="preserve"> studies: </w:t>
      </w:r>
      <w:r w:rsidR="00A074DB">
        <w:t>2024 National Survey of Early Care and Education (</w:t>
      </w:r>
      <w:r w:rsidRPr="00F1732F" w:rsidR="00F1732F">
        <w:t>NSECE</w:t>
      </w:r>
      <w:r w:rsidR="00A074DB">
        <w:t>)</w:t>
      </w:r>
      <w:r w:rsidR="00902EEE">
        <w:t xml:space="preserve"> (OMB </w:t>
      </w:r>
      <w:r w:rsidRPr="00902EEE" w:rsidR="00902EEE">
        <w:t>#0970-0391</w:t>
      </w:r>
      <w:r w:rsidR="00902EEE">
        <w:t>)</w:t>
      </w:r>
      <w:r w:rsidRPr="00F1732F" w:rsidR="00F1732F">
        <w:t xml:space="preserve">, </w:t>
      </w:r>
      <w:r w:rsidRPr="009C5B5B" w:rsidR="009C5B5B">
        <w:t xml:space="preserve">Head Start Family and Child Experiences Survey </w:t>
      </w:r>
      <w:r w:rsidR="009C5B5B">
        <w:t>(</w:t>
      </w:r>
      <w:r w:rsidRPr="00F1732F" w:rsidR="00F1732F">
        <w:t>FACES</w:t>
      </w:r>
      <w:r w:rsidR="009C5B5B">
        <w:t>)</w:t>
      </w:r>
      <w:r w:rsidR="003317C8">
        <w:t xml:space="preserve"> (OMB #</w:t>
      </w:r>
      <w:r w:rsidRPr="001F3451" w:rsidR="005177E6">
        <w:t>0970-0151</w:t>
      </w:r>
      <w:r w:rsidR="003317C8">
        <w:t>)</w:t>
      </w:r>
      <w:r w:rsidRPr="00F1732F" w:rsidR="00F1732F">
        <w:t xml:space="preserve">, and </w:t>
      </w:r>
      <w:r w:rsidRPr="005E43B6" w:rsidR="005E43B6">
        <w:t xml:space="preserve">Financing for Early Care and Education: Quality and Access for All </w:t>
      </w:r>
      <w:r w:rsidR="005E43B6">
        <w:t>(</w:t>
      </w:r>
      <w:r w:rsidRPr="00F1732F" w:rsidR="00F1732F">
        <w:t>F4EQ</w:t>
      </w:r>
      <w:r w:rsidR="005E43B6">
        <w:t>)</w:t>
      </w:r>
      <w:r w:rsidR="007E5FDE">
        <w:t xml:space="preserve"> (OMB #</w:t>
      </w:r>
      <w:r w:rsidRPr="001F3451" w:rsidR="005177E6">
        <w:t>0970-0623</w:t>
      </w:r>
      <w:r w:rsidR="007E5FDE">
        <w:t>)</w:t>
      </w:r>
      <w:r w:rsidRPr="00F1732F" w:rsidR="00F1732F">
        <w:t>.</w:t>
      </w:r>
      <w:r w:rsidR="00FF053C">
        <w:t xml:space="preserve"> </w:t>
      </w:r>
      <w:r w:rsidRPr="00FF053C" w:rsidR="00FF053C">
        <w:t xml:space="preserve">The primary motivations for </w:t>
      </w:r>
      <w:r w:rsidR="00657ECF">
        <w:t xml:space="preserve">utilizing </w:t>
      </w:r>
      <w:r w:rsidRPr="00FF053C" w:rsidR="00FF053C">
        <w:t xml:space="preserve">tokens of appreciation to achieve desired outcomes </w:t>
      </w:r>
      <w:r w:rsidR="00DC5709">
        <w:t>are</w:t>
      </w:r>
      <w:r w:rsidR="00FF053C">
        <w:t>:</w:t>
      </w:r>
    </w:p>
    <w:p w:rsidR="00C62693" w:rsidP="00461FE7" w14:paraId="4B9CCE73" w14:textId="61C669CC">
      <w:pPr>
        <w:numPr>
          <w:ilvl w:val="0"/>
          <w:numId w:val="3"/>
        </w:numPr>
        <w:spacing w:after="0" w:line="240" w:lineRule="auto"/>
        <w:rPr>
          <w:rFonts w:eastAsia="Times New Roman"/>
        </w:rPr>
      </w:pPr>
      <w:r>
        <w:rPr>
          <w:rFonts w:eastAsia="Times New Roman"/>
        </w:rPr>
        <w:t xml:space="preserve">To increase the likelihood that </w:t>
      </w:r>
      <w:r w:rsidR="00984108">
        <w:rPr>
          <w:rFonts w:eastAsia="Times New Roman"/>
        </w:rPr>
        <w:t xml:space="preserve">pilot </w:t>
      </w:r>
      <w:r w:rsidR="00296C84">
        <w:rPr>
          <w:rFonts w:eastAsia="Times New Roman"/>
        </w:rPr>
        <w:t xml:space="preserve">study </w:t>
      </w:r>
      <w:r>
        <w:rPr>
          <w:rFonts w:eastAsia="Times New Roman"/>
        </w:rPr>
        <w:t xml:space="preserve">data collection can be completed within the </w:t>
      </w:r>
      <w:r w:rsidR="00984108">
        <w:rPr>
          <w:rFonts w:eastAsia="Times New Roman"/>
        </w:rPr>
        <w:t>expected timeframe</w:t>
      </w:r>
      <w:r>
        <w:rPr>
          <w:rFonts w:eastAsia="Times New Roman"/>
        </w:rPr>
        <w:t xml:space="preserve">. </w:t>
      </w:r>
      <w:r w:rsidR="00984108">
        <w:rPr>
          <w:rFonts w:eastAsia="Times New Roman"/>
        </w:rPr>
        <w:t xml:space="preserve"> </w:t>
      </w:r>
    </w:p>
    <w:p w:rsidR="00B21698" w:rsidP="00B21698" w14:paraId="677BBD4C" w14:textId="11737558">
      <w:pPr>
        <w:numPr>
          <w:ilvl w:val="0"/>
          <w:numId w:val="3"/>
        </w:numPr>
        <w:spacing w:after="0" w:line="240" w:lineRule="auto"/>
        <w:rPr>
          <w:rFonts w:eastAsia="Times New Roman"/>
        </w:rPr>
      </w:pPr>
      <w:r>
        <w:rPr>
          <w:rFonts w:eastAsia="Times New Roman"/>
        </w:rPr>
        <w:t xml:space="preserve">To </w:t>
      </w:r>
      <w:r w:rsidR="00D8657E">
        <w:rPr>
          <w:rFonts w:eastAsia="Times New Roman"/>
        </w:rPr>
        <w:t xml:space="preserve">test approaches that will </w:t>
      </w:r>
      <w:r w:rsidR="00EB5D83">
        <w:rPr>
          <w:rFonts w:eastAsia="Times New Roman"/>
        </w:rPr>
        <w:t xml:space="preserve">ensure </w:t>
      </w:r>
      <w:r w:rsidR="00505DAB">
        <w:rPr>
          <w:rFonts w:eastAsia="Times New Roman"/>
        </w:rPr>
        <w:t>representativeness</w:t>
      </w:r>
      <w:r>
        <w:rPr>
          <w:rFonts w:eastAsia="Times New Roman"/>
        </w:rPr>
        <w:t xml:space="preserve">, </w:t>
      </w:r>
      <w:r w:rsidR="00272BB3">
        <w:rPr>
          <w:rFonts w:eastAsia="Times New Roman"/>
        </w:rPr>
        <w:t>minimize response bias</w:t>
      </w:r>
      <w:r>
        <w:rPr>
          <w:rFonts w:eastAsia="Times New Roman"/>
        </w:rPr>
        <w:t>, and ensure target sample sizes are achieved in the future national descriptive study.</w:t>
      </w:r>
    </w:p>
    <w:p w:rsidR="00D2541B" w:rsidP="001F3451" w14:paraId="616C125F" w14:textId="082AF07C">
      <w:pPr>
        <w:spacing w:after="0" w:line="240" w:lineRule="auto"/>
        <w:ind w:left="720"/>
      </w:pPr>
    </w:p>
    <w:p w:rsidR="005B06D1" w:rsidP="00817E5D" w14:paraId="625D92D1" w14:textId="136962B4">
      <w:pPr>
        <w:spacing w:after="0"/>
      </w:pPr>
      <w:r>
        <w:t xml:space="preserve">Recent studies, particularly since the start of the COVID-19 pandemic, have had a harder time recruiting and obtaining response rates necessary to produce valid and reliable data. </w:t>
      </w:r>
      <w:r w:rsidR="003A5D63">
        <w:t>For</w:t>
      </w:r>
      <w:r w:rsidR="00FA665E">
        <w:t xml:space="preserve"> example, with another ACF study,</w:t>
      </w:r>
      <w:r w:rsidR="003A5D63">
        <w:t xml:space="preserve"> the NSECE, which surveyed center-based child care providers </w:t>
      </w:r>
      <w:r w:rsidR="00EA1E57">
        <w:t xml:space="preserve">similar to the </w:t>
      </w:r>
      <w:r w:rsidR="00A17075">
        <w:t xml:space="preserve">survey </w:t>
      </w:r>
      <w:r w:rsidR="00EA1E57">
        <w:t>respondents</w:t>
      </w:r>
      <w:r w:rsidR="00240D9E">
        <w:t xml:space="preserve"> for th</w:t>
      </w:r>
      <w:r w:rsidR="00A17075">
        <w:t>e</w:t>
      </w:r>
      <w:r w:rsidR="00240D9E">
        <w:t xml:space="preserve"> HS2K study </w:t>
      </w:r>
      <w:r w:rsidR="003A5D63">
        <w:t>(</w:t>
      </w:r>
      <w:r w:rsidR="00695646">
        <w:t xml:space="preserve">e.g., </w:t>
      </w:r>
      <w:r w:rsidR="00D855F9">
        <w:t>HS</w:t>
      </w:r>
      <w:r w:rsidR="003A5D63">
        <w:t xml:space="preserve"> directors</w:t>
      </w:r>
      <w:r w:rsidR="00695646">
        <w:t>,</w:t>
      </w:r>
      <w:r w:rsidR="003A5D63">
        <w:t xml:space="preserve"> elementary school principals), the research team initially offered $25 for survey completion. This was later increased to $50</w:t>
      </w:r>
      <w:r w:rsidR="007C2EFF">
        <w:t xml:space="preserve"> and successfully increased</w:t>
      </w:r>
      <w:r w:rsidR="003A5D63">
        <w:t xml:space="preserve"> participation. Similarly, for a survey of staff working in center-based classrooms, the </w:t>
      </w:r>
      <w:r w:rsidR="005B58EB">
        <w:t xml:space="preserve">token of appreciation </w:t>
      </w:r>
      <w:r w:rsidR="003A5D63">
        <w:t>was increased from $10 to $20</w:t>
      </w:r>
      <w:r w:rsidR="00377459">
        <w:t xml:space="preserve">, which also </w:t>
      </w:r>
      <w:r w:rsidR="000B5B6C">
        <w:t>increased participation rates</w:t>
      </w:r>
      <w:r w:rsidR="003A5D63">
        <w:t xml:space="preserve">. </w:t>
      </w:r>
      <w:r w:rsidR="00741D80">
        <w:t>The center-based classroom survey was 45 minutes in length</w:t>
      </w:r>
      <w:r w:rsidR="56263848">
        <w:t>, and the workforce survey was 20 minutes in length.</w:t>
      </w:r>
    </w:p>
    <w:p w:rsidR="005B06D1" w:rsidP="00817E5D" w14:paraId="55D8DE79" w14:textId="77777777">
      <w:pPr>
        <w:spacing w:after="0"/>
      </w:pPr>
    </w:p>
    <w:p w:rsidR="008F1EA7" w:rsidP="008F1EA7" w14:paraId="01D8D969" w14:textId="043A1B0A">
      <w:pPr>
        <w:spacing w:after="0"/>
      </w:pPr>
      <w:r w:rsidRPr="003A5D63">
        <w:t xml:space="preserve">For </w:t>
      </w:r>
      <w:r w:rsidR="0024165B">
        <w:t>HS2K</w:t>
      </w:r>
      <w:r w:rsidRPr="003A5D63">
        <w:t xml:space="preserve">, participants will receive the same amount </w:t>
      </w:r>
      <w:r w:rsidR="009F7AD7">
        <w:t>($50)</w:t>
      </w:r>
      <w:r w:rsidRPr="003A5D63">
        <w:t xml:space="preserve"> regardless of their role (e.g., administrator or teacher), since they will be responding to the same type</w:t>
      </w:r>
      <w:r w:rsidR="00CF65F2">
        <w:t>s</w:t>
      </w:r>
      <w:r w:rsidRPr="003A5D63">
        <w:t xml:space="preserve"> of questions</w:t>
      </w:r>
      <w:r w:rsidR="00CF65F2">
        <w:t xml:space="preserve"> and </w:t>
      </w:r>
      <w:r w:rsidR="00FF37A1">
        <w:t>the estimated</w:t>
      </w:r>
      <w:r w:rsidR="003F7533">
        <w:t xml:space="preserve"> completion time for all surveys is </w:t>
      </w:r>
      <w:r w:rsidR="00472519">
        <w:t>similar</w:t>
      </w:r>
      <w:r w:rsidR="003F7533">
        <w:t xml:space="preserve"> (i.e., 50 minutes)</w:t>
      </w:r>
      <w:r w:rsidRPr="003A5D63">
        <w:t>.</w:t>
      </w:r>
      <w:r>
        <w:t xml:space="preserve"> </w:t>
      </w:r>
      <w:r w:rsidRPr="000A60EC" w:rsidR="000A60EC">
        <w:t>These tokens of appreciation will help mitigate nonresponse bias and ensure response rates that would result in high quality data by reducing the burden of participation</w:t>
      </w:r>
      <w:r w:rsidR="009A528E">
        <w:t xml:space="preserve">. This burden may </w:t>
      </w:r>
      <w:r w:rsidR="00315DD0">
        <w:t>include</w:t>
      </w:r>
      <w:r w:rsidR="00E61C3E">
        <w:t xml:space="preserve"> </w:t>
      </w:r>
      <w:r w:rsidR="001E69E8">
        <w:t xml:space="preserve">potential time away from </w:t>
      </w:r>
      <w:r w:rsidR="007B38E5">
        <w:t>other necessary duties (</w:t>
      </w:r>
      <w:r w:rsidR="007B38E5">
        <w:t>regardless</w:t>
      </w:r>
      <w:r w:rsidR="007B38E5">
        <w:t xml:space="preserve"> </w:t>
      </w:r>
      <w:r w:rsidR="007B38E5">
        <w:t>if</w:t>
      </w:r>
      <w:r w:rsidR="007B38E5">
        <w:t xml:space="preserve"> completed during work hours or on personal time</w:t>
      </w:r>
      <w:r w:rsidR="00CA10EB">
        <w:t>)</w:t>
      </w:r>
      <w:r w:rsidR="00315DD0">
        <w:t xml:space="preserve"> and</w:t>
      </w:r>
      <w:r w:rsidR="00CA10EB">
        <w:t xml:space="preserve"> incidental costs that respondents </w:t>
      </w:r>
      <w:r w:rsidR="00315DD0">
        <w:t xml:space="preserve">may </w:t>
      </w:r>
      <w:r w:rsidR="00CA10EB">
        <w:t>incur</w:t>
      </w:r>
      <w:r w:rsidR="00622E9C">
        <w:t xml:space="preserve"> such as transportation or travel costs</w:t>
      </w:r>
      <w:r w:rsidR="002A6E43">
        <w:t xml:space="preserve"> and </w:t>
      </w:r>
      <w:r w:rsidR="00622E9C">
        <w:t>child care</w:t>
      </w:r>
      <w:r w:rsidR="00C21D36">
        <w:t xml:space="preserve"> or dependent care expenses</w:t>
      </w:r>
      <w:r w:rsidR="002A6E43">
        <w:t>.</w:t>
      </w:r>
    </w:p>
    <w:p w:rsidR="008F1EA7" w:rsidP="008F1EA7" w14:paraId="0D7AFC3C" w14:textId="77777777">
      <w:pPr>
        <w:spacing w:after="0"/>
      </w:pPr>
    </w:p>
    <w:p w:rsidR="00753338" w:rsidP="00A72DBD" w14:paraId="5612D84B" w14:textId="45CC862E">
      <w:pPr>
        <w:spacing w:after="0"/>
      </w:pPr>
      <w:r>
        <w:t>T</w:t>
      </w:r>
      <w:r w:rsidR="00B31CD2">
        <w:t>his</w:t>
      </w:r>
      <w:r w:rsidR="00100190">
        <w:t xml:space="preserve"> pilot</w:t>
      </w:r>
      <w:r w:rsidR="00B31CD2">
        <w:t xml:space="preserve"> </w:t>
      </w:r>
      <w:r w:rsidR="004F1CD0">
        <w:t xml:space="preserve">study </w:t>
      </w:r>
      <w:r w:rsidR="002403CB">
        <w:t xml:space="preserve">data collection </w:t>
      </w:r>
      <w:r w:rsidR="00100190">
        <w:t xml:space="preserve">effort </w:t>
      </w:r>
      <w:r w:rsidR="002403CB">
        <w:t>will focus on</w:t>
      </w:r>
      <w:r w:rsidR="00100190">
        <w:t xml:space="preserve"> testing </w:t>
      </w:r>
      <w:r w:rsidR="006B5206">
        <w:t>the national descriptive study’s</w:t>
      </w:r>
      <w:r w:rsidR="002403CB">
        <w:t xml:space="preserve"> recruitment approach and design</w:t>
      </w:r>
      <w:r w:rsidR="00542DBF">
        <w:t>, which re</w:t>
      </w:r>
      <w:r w:rsidR="00D21D96">
        <w:t xml:space="preserve">lies on </w:t>
      </w:r>
      <w:r w:rsidR="008F1EA7">
        <w:t>successful recruitment from each part</w:t>
      </w:r>
      <w:r w:rsidR="00F45EDF">
        <w:t xml:space="preserve"> </w:t>
      </w:r>
      <w:r w:rsidR="008F1EA7">
        <w:t xml:space="preserve">of the </w:t>
      </w:r>
      <w:r w:rsidR="00B10BD7">
        <w:t>HS</w:t>
      </w:r>
      <w:r w:rsidR="008F1EA7">
        <w:t xml:space="preserve"> </w:t>
      </w:r>
      <w:r w:rsidR="008A208B">
        <w:t>and</w:t>
      </w:r>
      <w:r w:rsidR="008F1EA7">
        <w:t xml:space="preserve"> </w:t>
      </w:r>
      <w:r w:rsidR="008A208B">
        <w:t xml:space="preserve">K-12 </w:t>
      </w:r>
      <w:r w:rsidR="00F45EDF">
        <w:t>systems</w:t>
      </w:r>
      <w:r w:rsidR="008F1EA7">
        <w:t xml:space="preserve">. Please see the </w:t>
      </w:r>
      <w:r w:rsidR="00092C71">
        <w:t>SS</w:t>
      </w:r>
      <w:r w:rsidR="008F1EA7">
        <w:t xml:space="preserve">B for more details on the study design. </w:t>
      </w:r>
      <w:r w:rsidR="005A19DB">
        <w:t>As such,</w:t>
      </w:r>
      <w:r w:rsidR="002403CB">
        <w:t xml:space="preserve"> seeking to </w:t>
      </w:r>
      <w:r w:rsidR="00100190">
        <w:t>obtain</w:t>
      </w:r>
      <w:r w:rsidR="000A60EC">
        <w:t xml:space="preserve"> </w:t>
      </w:r>
      <w:r w:rsidR="000568AE">
        <w:t xml:space="preserve">participation from </w:t>
      </w:r>
      <w:r w:rsidR="000D719D">
        <w:t xml:space="preserve">all respondent types </w:t>
      </w:r>
      <w:r w:rsidR="00B12F1F">
        <w:t xml:space="preserve">within and </w:t>
      </w:r>
      <w:r w:rsidR="00A45E08">
        <w:t xml:space="preserve">across </w:t>
      </w:r>
      <w:r w:rsidR="003A7756">
        <w:t xml:space="preserve">systems </w:t>
      </w:r>
      <w:r w:rsidR="008D4683">
        <w:t>will have a profound effect on</w:t>
      </w:r>
      <w:r w:rsidR="000D719D">
        <w:t xml:space="preserve"> our final plans</w:t>
      </w:r>
      <w:r w:rsidR="00183633">
        <w:t xml:space="preserve"> for</w:t>
      </w:r>
      <w:r w:rsidR="008D4683">
        <w:t xml:space="preserve"> the larger national study.</w:t>
      </w:r>
      <w:r w:rsidR="00A72DBD">
        <w:t xml:space="preserve"> </w:t>
      </w:r>
    </w:p>
    <w:p w:rsidR="00753338" w:rsidP="00A72DBD" w14:paraId="242E86C6" w14:textId="77777777">
      <w:pPr>
        <w:spacing w:after="0"/>
      </w:pPr>
    </w:p>
    <w:p w:rsidR="00A72DBD" w:rsidRPr="000A60EC" w:rsidP="00A72DBD" w14:paraId="47B7342C" w14:textId="348DBA84">
      <w:pPr>
        <w:spacing w:after="0"/>
      </w:pPr>
      <w:r>
        <w:t xml:space="preserve">The HS2K team will </w:t>
      </w:r>
      <w:r w:rsidR="004D388B">
        <w:t>distribute</w:t>
      </w:r>
      <w:r w:rsidR="00785956">
        <w:t xml:space="preserve"> t</w:t>
      </w:r>
      <w:r w:rsidRPr="000A60EC" w:rsidR="00785956">
        <w:t xml:space="preserve">he </w:t>
      </w:r>
      <w:r w:rsidRPr="000A60EC">
        <w:t xml:space="preserve">token of appreciation </w:t>
      </w:r>
      <w:r w:rsidR="004D388B">
        <w:t xml:space="preserve">as </w:t>
      </w:r>
      <w:r>
        <w:t xml:space="preserve">a </w:t>
      </w:r>
      <w:r w:rsidRPr="000A60EC">
        <w:t>$50 gift card</w:t>
      </w:r>
      <w:r w:rsidR="004D388B">
        <w:t>. This gift card will be electronically</w:t>
      </w:r>
      <w:r>
        <w:t xml:space="preserve"> delivered</w:t>
      </w:r>
      <w:r w:rsidRPr="000A60EC">
        <w:t xml:space="preserve"> at the completion of the survey via the </w:t>
      </w:r>
      <w:r>
        <w:t xml:space="preserve">online </w:t>
      </w:r>
      <w:r w:rsidRPr="000A60EC">
        <w:t>Tango portal</w:t>
      </w:r>
      <w:r>
        <w:t xml:space="preserve"> and emailed to respondents’ preferred email address</w:t>
      </w:r>
      <w:r w:rsidRPr="000A60EC">
        <w:t xml:space="preserve">. Respondents will be able to select a gift card of their choice. </w:t>
      </w:r>
    </w:p>
    <w:p w:rsidR="001D1C73" w:rsidRPr="009139B3" w:rsidP="001D1C73" w14:paraId="7735BE59" w14:textId="77777777">
      <w:pPr>
        <w:spacing w:after="0"/>
      </w:pPr>
    </w:p>
    <w:p w:rsidR="001D1C73" w:rsidRPr="008B5F77" w:rsidP="00F93BCA" w14:paraId="63D44C93" w14:textId="593817ED">
      <w:pPr>
        <w:spacing w:after="120"/>
        <w:rPr>
          <w:b/>
        </w:rPr>
      </w:pPr>
      <w:r w:rsidRPr="00E634A5">
        <w:rPr>
          <w:b/>
        </w:rPr>
        <w:t>A10.</w:t>
      </w:r>
      <w:r w:rsidRPr="00E634A5">
        <w:rPr>
          <w:b/>
        </w:rPr>
        <w:tab/>
        <w:t>Privacy</w:t>
      </w:r>
      <w:r w:rsidRPr="00E634A5">
        <w:rPr>
          <w:b/>
        </w:rPr>
        <w:t xml:space="preserve">:  </w:t>
      </w:r>
      <w:r w:rsidRPr="008B5F77" w:rsidR="004E349F">
        <w:rPr>
          <w:b/>
        </w:rPr>
        <w:t>P</w:t>
      </w:r>
      <w:r w:rsidRPr="009139B3">
        <w:rPr>
          <w:b/>
        </w:rPr>
        <w:t>rocedures</w:t>
      </w:r>
      <w:r w:rsidRPr="009139B3">
        <w:rPr>
          <w:b/>
        </w:rPr>
        <w:t xml:space="preserve"> to protect privacy of information, while maximizing data sharing</w:t>
      </w:r>
    </w:p>
    <w:p w:rsidR="00162FC9" w:rsidRPr="00162FC9" w:rsidP="00162FC9" w14:paraId="4BA44F7D" w14:textId="785C59B6">
      <w:pPr>
        <w:spacing w:after="0"/>
        <w:rPr>
          <w:i/>
        </w:rPr>
      </w:pPr>
      <w:r w:rsidRPr="00162FC9">
        <w:rPr>
          <w:i/>
        </w:rPr>
        <w:t>Personally Identifiable Information</w:t>
      </w:r>
      <w:r w:rsidR="00334AB6">
        <w:rPr>
          <w:i/>
        </w:rPr>
        <w:t xml:space="preserve"> (PII)</w:t>
      </w:r>
    </w:p>
    <w:p w:rsidR="001D1C73" w:rsidRPr="002A6473" w:rsidP="748AD6A6" w14:paraId="7688FE78" w14:textId="7F3CB15D">
      <w:pPr>
        <w:spacing w:after="60" w:line="240" w:lineRule="auto"/>
        <w:rPr>
          <w:i/>
          <w:iCs/>
        </w:rPr>
      </w:pPr>
      <w:r>
        <w:t>None of the surveys will request or collect PII as part of the survey itself</w:t>
      </w:r>
      <w:r w:rsidR="00A56B8D">
        <w:t>, nor will individuals be identifiable</w:t>
      </w:r>
      <w:r>
        <w:t xml:space="preserve">. However, </w:t>
      </w:r>
      <w:r w:rsidR="00854E14">
        <w:t xml:space="preserve">as discussed above in section A2 under the </w:t>
      </w:r>
      <w:r w:rsidR="00854E14">
        <w:t xml:space="preserve">subsection </w:t>
      </w:r>
      <w:r w:rsidRPr="147CF3CB" w:rsidR="00854E14">
        <w:rPr>
          <w:i/>
          <w:iCs/>
        </w:rPr>
        <w:t xml:space="preserve">Other Data Sources and Uses of </w:t>
      </w:r>
      <w:r w:rsidRPr="147CF3CB" w:rsidR="00854E14">
        <w:rPr>
          <w:i/>
          <w:iCs/>
        </w:rPr>
        <w:t>Information</w:t>
      </w:r>
      <w:r w:rsidR="00854E14">
        <w:t xml:space="preserve">, </w:t>
      </w:r>
      <w:r>
        <w:t xml:space="preserve">names and contact information will be synthesized from existing files and online resources to create a contact list for invitations to complete the </w:t>
      </w:r>
      <w:r w:rsidR="00993618">
        <w:t>HS</w:t>
      </w:r>
      <w:r>
        <w:t xml:space="preserve"> Program </w:t>
      </w:r>
      <w:r w:rsidR="00993618">
        <w:t xml:space="preserve">Director </w:t>
      </w:r>
      <w:r>
        <w:t xml:space="preserve">and LEA </w:t>
      </w:r>
      <w:r w:rsidR="00993618">
        <w:t>A</w:t>
      </w:r>
      <w:r>
        <w:t>dministrator surveys</w:t>
      </w:r>
      <w:r w:rsidR="00EA11C9">
        <w:t xml:space="preserve">. </w:t>
      </w:r>
      <w:r w:rsidR="00993618">
        <w:t>HS</w:t>
      </w:r>
      <w:r>
        <w:t xml:space="preserve"> Center </w:t>
      </w:r>
      <w:r>
        <w:t>administrator</w:t>
      </w:r>
      <w:r>
        <w:t xml:space="preserve"> contact information will come from</w:t>
      </w:r>
      <w:r w:rsidR="00D27EE1">
        <w:t xml:space="preserve"> the </w:t>
      </w:r>
      <w:r w:rsidR="00993618">
        <w:t>HS</w:t>
      </w:r>
      <w:r w:rsidR="00565386">
        <w:t xml:space="preserve"> active </w:t>
      </w:r>
      <w:r w:rsidR="00D27EE1">
        <w:t>center</w:t>
      </w:r>
      <w:r w:rsidR="00565386">
        <w:t>s</w:t>
      </w:r>
      <w:r w:rsidR="00D27EE1">
        <w:t xml:space="preserve"> file (from </w:t>
      </w:r>
      <w:r w:rsidR="00565386">
        <w:t>HSES</w:t>
      </w:r>
      <w:r w:rsidR="00D27EE1">
        <w:t>)</w:t>
      </w:r>
      <w:r w:rsidR="00EA11C9">
        <w:t xml:space="preserve">. </w:t>
      </w:r>
      <w:r w:rsidR="006D60FA">
        <w:t xml:space="preserve">Elementary </w:t>
      </w:r>
      <w:r w:rsidR="00993618">
        <w:t>s</w:t>
      </w:r>
      <w:r w:rsidR="006D60FA">
        <w:t xml:space="preserve">chool </w:t>
      </w:r>
      <w:r w:rsidR="00993618">
        <w:t xml:space="preserve">principal </w:t>
      </w:r>
      <w:r w:rsidR="006D60FA">
        <w:t xml:space="preserve">contact information will come from online school websites. </w:t>
      </w:r>
      <w:r w:rsidR="001F227E">
        <w:t>Finally</w:t>
      </w:r>
      <w:r>
        <w:t>, H</w:t>
      </w:r>
      <w:r w:rsidR="00993618">
        <w:t>S</w:t>
      </w:r>
      <w:r>
        <w:t xml:space="preserve"> and Kindergarten</w:t>
      </w:r>
      <w:r w:rsidR="00993618">
        <w:t xml:space="preserve"> lead</w:t>
      </w:r>
      <w:r>
        <w:t xml:space="preserve"> teacher contact information will be requested from the H</w:t>
      </w:r>
      <w:r w:rsidR="00993618">
        <w:t>S</w:t>
      </w:r>
      <w:r>
        <w:t xml:space="preserve"> Center</w:t>
      </w:r>
      <w:r w:rsidR="00993618">
        <w:t xml:space="preserve"> Director</w:t>
      </w:r>
      <w:r>
        <w:t xml:space="preserve"> and Elemen</w:t>
      </w:r>
      <w:r w:rsidR="00A47407">
        <w:t>t</w:t>
      </w:r>
      <w:r>
        <w:t xml:space="preserve">ary school </w:t>
      </w:r>
      <w:r w:rsidR="00993618">
        <w:t xml:space="preserve">principal </w:t>
      </w:r>
      <w:r>
        <w:t xml:space="preserve">respondents. Contact information will </w:t>
      </w:r>
      <w:r w:rsidR="00C31947">
        <w:t xml:space="preserve">also </w:t>
      </w:r>
      <w:r>
        <w:t>be collected for the receipt of gift cards</w:t>
      </w:r>
      <w:r w:rsidR="00110776">
        <w:t xml:space="preserve"> (see section A9</w:t>
      </w:r>
      <w:r w:rsidR="002863A1">
        <w:t xml:space="preserve"> Tokens of Appreciation</w:t>
      </w:r>
      <w:r w:rsidR="00110776">
        <w:t xml:space="preserve"> above)</w:t>
      </w:r>
      <w:r>
        <w:t xml:space="preserve">. </w:t>
      </w:r>
      <w:r w:rsidR="005C6991">
        <w:t xml:space="preserve">Information will not be maintained in a paper or electronic system from which data are actually or directly retrieved by an </w:t>
      </w:r>
      <w:r w:rsidR="005C6991">
        <w:t>individuals’</w:t>
      </w:r>
      <w:r w:rsidR="005C6991">
        <w:t xml:space="preserve"> personal identifier.</w:t>
      </w:r>
    </w:p>
    <w:p w:rsidR="001D1C73" w:rsidRPr="009139B3" w:rsidP="001D1C73" w14:paraId="00972ADF" w14:textId="77777777">
      <w:pPr>
        <w:spacing w:after="0" w:line="240" w:lineRule="auto"/>
        <w:rPr>
          <w:i/>
        </w:rPr>
      </w:pPr>
    </w:p>
    <w:p w:rsidR="005C7C0E" w:rsidRPr="005C7C0E" w:rsidP="00F93BCA" w14:paraId="69D8A087" w14:textId="77777777">
      <w:pPr>
        <w:spacing w:after="60" w:line="240" w:lineRule="auto"/>
        <w:rPr>
          <w:i/>
        </w:rPr>
      </w:pPr>
      <w:r w:rsidRPr="005C7C0E">
        <w:rPr>
          <w:i/>
        </w:rPr>
        <w:t>Assurances of Privacy</w:t>
      </w:r>
    </w:p>
    <w:p w:rsidR="001D1C73" w:rsidP="001D1C73" w14:paraId="3B371F60" w14:textId="15285982">
      <w:pPr>
        <w:spacing w:after="0" w:line="240" w:lineRule="auto"/>
        <w:rPr>
          <w:rFonts w:cstheme="minorHAnsi"/>
        </w:rPr>
      </w:pPr>
      <w:r w:rsidRPr="009139B3">
        <w:rPr>
          <w:rFonts w:cstheme="minorHAnsi"/>
        </w:rPr>
        <w:t>The information</w:t>
      </w:r>
      <w:r w:rsidRPr="009139B3">
        <w:rPr>
          <w:rFonts w:cstheme="minorHAnsi"/>
        </w:rPr>
        <w:t xml:space="preserve"> collected will be kept private to the extent permitted by law. Respondents will be informed of all planned uses of data, that their participation is voluntary, and that their information will be kept private to the extent permitted by law</w:t>
      </w:r>
      <w:r w:rsidR="001501AB">
        <w:rPr>
          <w:rFonts w:cstheme="minorHAnsi"/>
        </w:rPr>
        <w:t xml:space="preserve"> </w:t>
      </w:r>
      <w:r w:rsidRPr="001501AB" w:rsidR="001501AB">
        <w:rPr>
          <w:rFonts w:cstheme="minorHAnsi"/>
        </w:rPr>
        <w:t>(see “</w:t>
      </w:r>
      <w:r w:rsidRPr="000F2D90" w:rsidR="000F2D90">
        <w:rPr>
          <w:rFonts w:cstheme="minorHAnsi"/>
        </w:rPr>
        <w:t>Appendix A: HS2K Survey Consent Information</w:t>
      </w:r>
      <w:r w:rsidRPr="001501AB" w:rsidR="001501AB">
        <w:rPr>
          <w:rFonts w:cstheme="minorHAnsi"/>
        </w:rPr>
        <w:t>”)</w:t>
      </w:r>
      <w:r w:rsidRPr="009139B3">
        <w:rPr>
          <w:rFonts w:cstheme="minorHAnsi"/>
        </w:rPr>
        <w:t xml:space="preserve">. As specified in the contract, </w:t>
      </w:r>
      <w:r w:rsidR="002C6C9F">
        <w:rPr>
          <w:rFonts w:cstheme="minorHAnsi"/>
        </w:rPr>
        <w:t>NORC</w:t>
      </w:r>
      <w:r w:rsidRPr="009139B3">
        <w:rPr>
          <w:rFonts w:cstheme="minorHAnsi"/>
        </w:rPr>
        <w:t xml:space="preserve"> will comply with all Federal and Departmental regulations for private information.</w:t>
      </w:r>
    </w:p>
    <w:p w:rsidR="001501AB" w:rsidP="001D1C73" w14:paraId="5E99DD95" w14:textId="77777777">
      <w:pPr>
        <w:spacing w:after="0" w:line="240" w:lineRule="auto"/>
        <w:rPr>
          <w:rFonts w:cstheme="minorHAnsi"/>
        </w:rPr>
      </w:pPr>
    </w:p>
    <w:p w:rsidR="00897FA1" w:rsidRPr="009139B3" w:rsidP="00897FA1" w14:paraId="60F1317B" w14:textId="1E487844">
      <w:pPr>
        <w:spacing w:after="0" w:line="240" w:lineRule="auto"/>
        <w:rPr>
          <w:rFonts w:eastAsia="Times New Roman" w:cstheme="minorHAnsi"/>
        </w:rPr>
      </w:pPr>
      <w:r w:rsidRPr="001501AB">
        <w:rPr>
          <w:rFonts w:cstheme="minorHAnsi"/>
        </w:rPr>
        <w:t xml:space="preserve">The </w:t>
      </w:r>
      <w:r w:rsidR="00747B80">
        <w:rPr>
          <w:rFonts w:cstheme="minorHAnsi"/>
        </w:rPr>
        <w:t>HS2K</w:t>
      </w:r>
      <w:r w:rsidRPr="001501AB" w:rsidR="00747B80">
        <w:rPr>
          <w:rFonts w:cstheme="minorHAnsi"/>
        </w:rPr>
        <w:t xml:space="preserve"> </w:t>
      </w:r>
      <w:r w:rsidRPr="001501AB">
        <w:rPr>
          <w:rFonts w:cstheme="minorHAnsi"/>
        </w:rPr>
        <w:t xml:space="preserve">team will obtain Institutional Review Board (IRB) approval for </w:t>
      </w:r>
      <w:r w:rsidR="00747B80">
        <w:rPr>
          <w:rFonts w:cstheme="minorHAnsi"/>
        </w:rPr>
        <w:t>the</w:t>
      </w:r>
      <w:r w:rsidRPr="001501AB" w:rsidR="00747B80">
        <w:rPr>
          <w:rFonts w:cstheme="minorHAnsi"/>
        </w:rPr>
        <w:t xml:space="preserve"> </w:t>
      </w:r>
      <w:r w:rsidRPr="001501AB">
        <w:rPr>
          <w:rFonts w:cstheme="minorHAnsi"/>
        </w:rPr>
        <w:t>recruitment</w:t>
      </w:r>
      <w:r w:rsidR="003E23B4">
        <w:rPr>
          <w:rFonts w:cstheme="minorHAnsi"/>
        </w:rPr>
        <w:t>, respondent contact materials</w:t>
      </w:r>
      <w:r w:rsidRPr="001501AB">
        <w:rPr>
          <w:rFonts w:cstheme="minorHAnsi"/>
        </w:rPr>
        <w:t xml:space="preserve">, consent </w:t>
      </w:r>
      <w:r w:rsidR="00203F06">
        <w:rPr>
          <w:rFonts w:cstheme="minorHAnsi"/>
        </w:rPr>
        <w:t>statement</w:t>
      </w:r>
      <w:r w:rsidR="00747B80">
        <w:rPr>
          <w:rFonts w:cstheme="minorHAnsi"/>
        </w:rPr>
        <w:t>s</w:t>
      </w:r>
      <w:r w:rsidRPr="001501AB">
        <w:rPr>
          <w:rFonts w:cstheme="minorHAnsi"/>
        </w:rPr>
        <w:t xml:space="preserve">, </w:t>
      </w:r>
      <w:r w:rsidR="003E23B4">
        <w:rPr>
          <w:rFonts w:cstheme="minorHAnsi"/>
        </w:rPr>
        <w:t xml:space="preserve">instruments, </w:t>
      </w:r>
      <w:r w:rsidRPr="001501AB">
        <w:rPr>
          <w:rFonts w:cstheme="minorHAnsi"/>
        </w:rPr>
        <w:t xml:space="preserve">data collection, and </w:t>
      </w:r>
      <w:r w:rsidR="00203F06">
        <w:rPr>
          <w:rFonts w:cstheme="minorHAnsi"/>
        </w:rPr>
        <w:t xml:space="preserve">the </w:t>
      </w:r>
      <w:r w:rsidRPr="001501AB">
        <w:rPr>
          <w:rFonts w:cstheme="minorHAnsi"/>
        </w:rPr>
        <w:t>analysis processes included in this study.</w:t>
      </w:r>
      <w:r w:rsidR="000B784D">
        <w:rPr>
          <w:rFonts w:cstheme="minorHAnsi"/>
        </w:rPr>
        <w:t xml:space="preserve"> </w:t>
      </w:r>
      <w:r w:rsidRPr="001501AB">
        <w:t xml:space="preserve">The </w:t>
      </w:r>
      <w:r>
        <w:t>HS2K</w:t>
      </w:r>
      <w:r w:rsidRPr="001501AB">
        <w:t xml:space="preserve"> team will conduct </w:t>
      </w:r>
      <w:r>
        <w:t xml:space="preserve">recruitment </w:t>
      </w:r>
      <w:r w:rsidRPr="001501AB">
        <w:t xml:space="preserve">outreach using potential respondent names, emails, and work telephone numbers, which will be linked to eventual survey responses via </w:t>
      </w:r>
      <w:r w:rsidR="008A208B">
        <w:t xml:space="preserve">a </w:t>
      </w:r>
      <w:r w:rsidRPr="001501AB">
        <w:t xml:space="preserve">unique identifier, accessible </w:t>
      </w:r>
      <w:r>
        <w:t xml:space="preserve">only </w:t>
      </w:r>
      <w:r w:rsidRPr="001501AB">
        <w:t xml:space="preserve">by </w:t>
      </w:r>
      <w:r>
        <w:t>NORC to aid with recruitment and receipt of tokens of appreciation</w:t>
      </w:r>
      <w:r w:rsidRPr="001501AB">
        <w:t xml:space="preserve">. All information will be protected as described in </w:t>
      </w:r>
      <w:r w:rsidR="00EB5D65">
        <w:t>NORC’</w:t>
      </w:r>
      <w:r w:rsidRPr="001501AB">
        <w:t xml:space="preserve">s Data Security Plan, which states that respondent PII will be stored separately from survey responses. </w:t>
      </w:r>
    </w:p>
    <w:p w:rsidR="00897FA1" w:rsidP="001D1C73" w14:paraId="049D0698" w14:textId="77777777">
      <w:pPr>
        <w:spacing w:after="0" w:line="240" w:lineRule="auto"/>
        <w:rPr>
          <w:rFonts w:cstheme="minorHAnsi"/>
        </w:rPr>
      </w:pPr>
    </w:p>
    <w:p w:rsidR="001501AB" w:rsidP="001D1C73" w14:paraId="7231732B" w14:textId="1B316DBD">
      <w:pPr>
        <w:spacing w:after="0" w:line="240" w:lineRule="auto"/>
        <w:rPr>
          <w:rFonts w:cstheme="minorHAnsi"/>
        </w:rPr>
      </w:pPr>
      <w:r>
        <w:rPr>
          <w:rFonts w:cstheme="minorHAnsi"/>
        </w:rPr>
        <w:t>Participants will receive the</w:t>
      </w:r>
      <w:r w:rsidR="0047764B">
        <w:rPr>
          <w:rFonts w:cstheme="minorHAnsi"/>
        </w:rPr>
        <w:t>ir</w:t>
      </w:r>
      <w:r>
        <w:rPr>
          <w:rFonts w:cstheme="minorHAnsi"/>
        </w:rPr>
        <w:t xml:space="preserve"> </w:t>
      </w:r>
      <w:r w:rsidR="001A367E">
        <w:rPr>
          <w:rFonts w:cstheme="minorHAnsi"/>
        </w:rPr>
        <w:t xml:space="preserve">informed </w:t>
      </w:r>
      <w:r>
        <w:rPr>
          <w:rFonts w:cstheme="minorHAnsi"/>
        </w:rPr>
        <w:t>consent statement</w:t>
      </w:r>
      <w:r w:rsidR="001A367E">
        <w:rPr>
          <w:rFonts w:cstheme="minorHAnsi"/>
        </w:rPr>
        <w:t xml:space="preserve"> upon first </w:t>
      </w:r>
      <w:r w:rsidR="00DA2E29">
        <w:rPr>
          <w:rFonts w:cstheme="minorHAnsi"/>
        </w:rPr>
        <w:t>entering</w:t>
      </w:r>
      <w:r w:rsidR="001A367E">
        <w:rPr>
          <w:rFonts w:cstheme="minorHAnsi"/>
        </w:rPr>
        <w:t xml:space="preserve"> </w:t>
      </w:r>
      <w:r w:rsidR="00DA2E29">
        <w:rPr>
          <w:rFonts w:cstheme="minorHAnsi"/>
        </w:rPr>
        <w:t>the</w:t>
      </w:r>
      <w:r w:rsidR="00381509">
        <w:rPr>
          <w:rFonts w:cstheme="minorHAnsi"/>
        </w:rPr>
        <w:t xml:space="preserve">ir personal identification number (PIN) as instructed on the </w:t>
      </w:r>
      <w:r w:rsidR="00DA2E29">
        <w:rPr>
          <w:rFonts w:cstheme="minorHAnsi"/>
        </w:rPr>
        <w:t>welcome</w:t>
      </w:r>
      <w:r w:rsidR="001A367E">
        <w:rPr>
          <w:rFonts w:cstheme="minorHAnsi"/>
        </w:rPr>
        <w:t xml:space="preserve"> landing page</w:t>
      </w:r>
      <w:r w:rsidR="0047764B">
        <w:rPr>
          <w:rFonts w:cstheme="minorHAnsi"/>
        </w:rPr>
        <w:t xml:space="preserve"> (from the survey URL)</w:t>
      </w:r>
      <w:r w:rsidR="00381509">
        <w:rPr>
          <w:rFonts w:cstheme="minorHAnsi"/>
        </w:rPr>
        <w:t xml:space="preserve">, </w:t>
      </w:r>
      <w:r w:rsidR="00957088">
        <w:rPr>
          <w:rFonts w:cstheme="minorHAnsi"/>
        </w:rPr>
        <w:t xml:space="preserve">both of </w:t>
      </w:r>
      <w:r w:rsidR="00DA2E29">
        <w:rPr>
          <w:rFonts w:cstheme="minorHAnsi"/>
        </w:rPr>
        <w:t xml:space="preserve">which </w:t>
      </w:r>
      <w:r w:rsidR="00957088">
        <w:rPr>
          <w:rFonts w:cstheme="minorHAnsi"/>
        </w:rPr>
        <w:t>are</w:t>
      </w:r>
      <w:r w:rsidR="00DA2E29">
        <w:rPr>
          <w:rFonts w:cstheme="minorHAnsi"/>
        </w:rPr>
        <w:t xml:space="preserve"> provided </w:t>
      </w:r>
      <w:r w:rsidR="00381509">
        <w:rPr>
          <w:rFonts w:cstheme="minorHAnsi"/>
        </w:rPr>
        <w:t>in</w:t>
      </w:r>
      <w:r w:rsidR="00DA2E29">
        <w:rPr>
          <w:rFonts w:cstheme="minorHAnsi"/>
        </w:rPr>
        <w:t xml:space="preserve"> the recruitment letter and emails.</w:t>
      </w:r>
      <w:r w:rsidRPr="001501AB">
        <w:rPr>
          <w:rFonts w:cstheme="minorHAnsi"/>
        </w:rPr>
        <w:t xml:space="preserve"> Participants who have questions about the consent statement or other aspects of the study will be instructed to </w:t>
      </w:r>
      <w:r w:rsidR="00747B80">
        <w:rPr>
          <w:rFonts w:cstheme="minorHAnsi"/>
        </w:rPr>
        <w:t>contact</w:t>
      </w:r>
      <w:r w:rsidRPr="001501AB" w:rsidR="00747B80">
        <w:rPr>
          <w:rFonts w:cstheme="minorHAnsi"/>
        </w:rPr>
        <w:t xml:space="preserve"> </w:t>
      </w:r>
      <w:r w:rsidRPr="001501AB">
        <w:rPr>
          <w:rFonts w:cstheme="minorHAnsi"/>
        </w:rPr>
        <w:t xml:space="preserve">the </w:t>
      </w:r>
      <w:r w:rsidR="00C10513">
        <w:rPr>
          <w:rFonts w:cstheme="minorHAnsi"/>
        </w:rPr>
        <w:t xml:space="preserve">HS2K team’s </w:t>
      </w:r>
      <w:r w:rsidRPr="001501AB">
        <w:rPr>
          <w:rFonts w:cstheme="minorHAnsi"/>
        </w:rPr>
        <w:t>principal investigator</w:t>
      </w:r>
      <w:r>
        <w:rPr>
          <w:rFonts w:cstheme="minorHAnsi"/>
        </w:rPr>
        <w:t xml:space="preserve"> for the study</w:t>
      </w:r>
      <w:r w:rsidR="003E23B4">
        <w:rPr>
          <w:rFonts w:cstheme="minorHAnsi"/>
        </w:rPr>
        <w:t>, Marc Hernandez, PhD at HS2KProject@norc.org</w:t>
      </w:r>
      <w:r w:rsidRPr="001501AB">
        <w:rPr>
          <w:rFonts w:cstheme="minorHAnsi"/>
        </w:rPr>
        <w:t xml:space="preserve">. </w:t>
      </w:r>
    </w:p>
    <w:p w:rsidR="001D1C73" w:rsidRPr="009139B3" w:rsidP="001D1C73" w14:paraId="4CBB7BE4" w14:textId="77777777">
      <w:pPr>
        <w:spacing w:after="0" w:line="240" w:lineRule="auto"/>
        <w:rPr>
          <w:rFonts w:cstheme="minorHAnsi"/>
        </w:rPr>
      </w:pPr>
    </w:p>
    <w:p w:rsidR="00FC254F" w:rsidP="001D1C73" w14:paraId="664BD4F4" w14:textId="4DCF1C40">
      <w:pPr>
        <w:spacing w:after="0" w:line="240" w:lineRule="auto"/>
        <w:rPr>
          <w:rFonts w:eastAsia="Times New Roman" w:cstheme="minorHAnsi"/>
        </w:rPr>
      </w:pPr>
      <w:r>
        <w:rPr>
          <w:rFonts w:eastAsia="Times New Roman" w:cstheme="minorHAnsi"/>
        </w:rPr>
        <w:t>The</w:t>
      </w:r>
      <w:r w:rsidR="00234BC6">
        <w:rPr>
          <w:rFonts w:eastAsia="Times New Roman" w:cstheme="minorHAnsi"/>
        </w:rPr>
        <w:t xml:space="preserve">re are no sensitive questions being asked in the surveys as noted in </w:t>
      </w:r>
      <w:r w:rsidR="008D2B74">
        <w:rPr>
          <w:rFonts w:eastAsia="Times New Roman" w:cstheme="minorHAnsi"/>
        </w:rPr>
        <w:t xml:space="preserve">section </w:t>
      </w:r>
      <w:r w:rsidR="00234BC6">
        <w:rPr>
          <w:rFonts w:eastAsia="Times New Roman" w:cstheme="minorHAnsi"/>
        </w:rPr>
        <w:t>A11</w:t>
      </w:r>
      <w:r w:rsidR="00896820">
        <w:rPr>
          <w:rFonts w:eastAsia="Times New Roman" w:cstheme="minorHAnsi"/>
        </w:rPr>
        <w:t>. Thus</w:t>
      </w:r>
      <w:r w:rsidR="003A7BDE">
        <w:rPr>
          <w:rFonts w:eastAsia="Times New Roman" w:cstheme="minorHAnsi"/>
        </w:rPr>
        <w:t>,</w:t>
      </w:r>
      <w:r w:rsidR="00234BC6">
        <w:rPr>
          <w:rFonts w:eastAsia="Times New Roman" w:cstheme="minorHAnsi"/>
        </w:rPr>
        <w:t xml:space="preserve"> </w:t>
      </w:r>
      <w:r w:rsidR="00896820">
        <w:rPr>
          <w:rFonts w:eastAsia="Times New Roman" w:cstheme="minorHAnsi"/>
        </w:rPr>
        <w:t xml:space="preserve">we will not request </w:t>
      </w:r>
      <w:r w:rsidR="00234BC6">
        <w:rPr>
          <w:rFonts w:eastAsia="Times New Roman" w:cstheme="minorHAnsi"/>
        </w:rPr>
        <w:t>a Certificate of Confidentiality</w:t>
      </w:r>
      <w:r w:rsidR="00896820">
        <w:rPr>
          <w:rFonts w:eastAsia="Times New Roman" w:cstheme="minorHAnsi"/>
        </w:rPr>
        <w:t>.</w:t>
      </w:r>
      <w:r w:rsidRPr="009139B3" w:rsidR="001D1C73">
        <w:rPr>
          <w:rFonts w:eastAsia="Times New Roman" w:cstheme="minorHAnsi"/>
        </w:rPr>
        <w:t xml:space="preserve"> </w:t>
      </w:r>
    </w:p>
    <w:p w:rsidR="001D1C73" w:rsidRPr="009139B3" w:rsidP="001D1C73" w14:paraId="66D7D622" w14:textId="77777777">
      <w:pPr>
        <w:spacing w:after="0" w:line="240" w:lineRule="auto"/>
        <w:rPr>
          <w:rFonts w:cstheme="minorHAnsi"/>
        </w:rPr>
      </w:pPr>
    </w:p>
    <w:p w:rsidR="00567C08" w:rsidRPr="00567C08" w:rsidP="00F93BCA" w14:paraId="539EEDD0" w14:textId="77777777">
      <w:pPr>
        <w:spacing w:after="60" w:line="240" w:lineRule="auto"/>
        <w:rPr>
          <w:rFonts w:cstheme="minorHAnsi"/>
          <w:i/>
        </w:rPr>
      </w:pPr>
      <w:r w:rsidRPr="00567C08">
        <w:rPr>
          <w:rFonts w:cstheme="minorHAnsi"/>
          <w:i/>
        </w:rPr>
        <w:t>Data Security and Monitoring</w:t>
      </w:r>
    </w:p>
    <w:p w:rsidR="001D1C73" w:rsidRPr="009139B3" w:rsidP="001D1C73" w14:paraId="5E1F4C48" w14:textId="01DAFB34">
      <w:pPr>
        <w:spacing w:after="0" w:line="240" w:lineRule="auto"/>
        <w:rPr>
          <w:rFonts w:eastAsia="Times New Roman"/>
        </w:rPr>
      </w:pPr>
      <w:r w:rsidRPr="6F152382">
        <w:rPr>
          <w:rFonts w:eastAsia="Times New Roman"/>
        </w:rPr>
        <w:t>NORC</w:t>
      </w:r>
      <w:r w:rsidRPr="6F152382">
        <w:rPr>
          <w:rFonts w:eastAsia="Times New Roman"/>
        </w:rPr>
        <w:t xml:space="preserve"> has </w:t>
      </w:r>
      <w:r w:rsidRPr="6F152382" w:rsidR="53253F26">
        <w:rPr>
          <w:rFonts w:eastAsia="Times New Roman"/>
        </w:rPr>
        <w:t xml:space="preserve">created </w:t>
      </w:r>
      <w:r w:rsidRPr="6F152382">
        <w:rPr>
          <w:rFonts w:eastAsia="Times New Roman"/>
        </w:rPr>
        <w:t>a Data Safety and Monitoring Plan t</w:t>
      </w:r>
      <w:r w:rsidRPr="6F152382" w:rsidR="4E13760B">
        <w:rPr>
          <w:rFonts w:eastAsia="Times New Roman"/>
        </w:rPr>
        <w:t>o</w:t>
      </w:r>
      <w:r w:rsidRPr="6F152382">
        <w:rPr>
          <w:rFonts w:eastAsia="Times New Roman"/>
        </w:rPr>
        <w:t xml:space="preserve"> </w:t>
      </w:r>
      <w:r w:rsidRPr="6F152382" w:rsidR="1A59249F">
        <w:rPr>
          <w:rFonts w:eastAsia="Times New Roman"/>
        </w:rPr>
        <w:t>protect</w:t>
      </w:r>
      <w:r w:rsidRPr="6F152382">
        <w:rPr>
          <w:rFonts w:eastAsia="Times New Roman"/>
        </w:rPr>
        <w:t xml:space="preserve"> respondents’ </w:t>
      </w:r>
      <w:r w:rsidRPr="6F152382" w:rsidR="720BBF5F">
        <w:rPr>
          <w:rFonts w:eastAsia="Times New Roman"/>
        </w:rPr>
        <w:t xml:space="preserve">personal information. The plan ensures that all NORC </w:t>
      </w:r>
      <w:r w:rsidRPr="6F152382">
        <w:rPr>
          <w:rFonts w:eastAsia="Times New Roman"/>
        </w:rPr>
        <w:t>employees, subcontractors (</w:t>
      </w:r>
      <w:r w:rsidRPr="6F152382" w:rsidR="19E1872C">
        <w:rPr>
          <w:rFonts w:eastAsia="Times New Roman"/>
        </w:rPr>
        <w:t>Child Trends</w:t>
      </w:r>
      <w:r w:rsidRPr="6F152382">
        <w:rPr>
          <w:rFonts w:eastAsia="Times New Roman"/>
        </w:rPr>
        <w:t xml:space="preserve">), and </w:t>
      </w:r>
      <w:r w:rsidRPr="6F152382" w:rsidR="30C9E7DB">
        <w:rPr>
          <w:rFonts w:eastAsia="Times New Roman"/>
        </w:rPr>
        <w:t xml:space="preserve">their staff </w:t>
      </w:r>
      <w:r w:rsidRPr="6F152382">
        <w:rPr>
          <w:rFonts w:eastAsia="Times New Roman"/>
        </w:rPr>
        <w:t>work</w:t>
      </w:r>
      <w:r w:rsidRPr="6F152382" w:rsidR="40EFA879">
        <w:rPr>
          <w:rFonts w:eastAsia="Times New Roman"/>
        </w:rPr>
        <w:t>ing</w:t>
      </w:r>
      <w:r w:rsidRPr="6F152382">
        <w:rPr>
          <w:rFonts w:eastAsia="Times New Roman"/>
        </w:rPr>
        <w:t xml:space="preserve"> </w:t>
      </w:r>
      <w:r w:rsidRPr="6F152382" w:rsidR="08CABD11">
        <w:rPr>
          <w:rFonts w:eastAsia="Times New Roman"/>
        </w:rPr>
        <w:t>on</w:t>
      </w:r>
      <w:r w:rsidRPr="6F152382">
        <w:rPr>
          <w:rFonts w:eastAsia="Times New Roman"/>
        </w:rPr>
        <w:t xml:space="preserve"> this contract are trained </w:t>
      </w:r>
      <w:r w:rsidRPr="6F152382" w:rsidR="22B143BA">
        <w:rPr>
          <w:rFonts w:eastAsia="Times New Roman"/>
        </w:rPr>
        <w:t>i</w:t>
      </w:r>
      <w:r w:rsidRPr="6F152382">
        <w:rPr>
          <w:rFonts w:eastAsia="Times New Roman"/>
        </w:rPr>
        <w:t>n data privacy issues and compl</w:t>
      </w:r>
      <w:r w:rsidRPr="6F152382" w:rsidR="0005692B">
        <w:rPr>
          <w:rFonts w:eastAsia="Times New Roman"/>
        </w:rPr>
        <w:t>iance.</w:t>
      </w:r>
    </w:p>
    <w:p w:rsidR="001D1C73" w:rsidRPr="009139B3" w:rsidP="001D1C73" w14:paraId="71BE4131" w14:textId="77777777">
      <w:pPr>
        <w:spacing w:after="0" w:line="240" w:lineRule="auto"/>
        <w:rPr>
          <w:rFonts w:eastAsia="Times New Roman" w:cstheme="minorHAnsi"/>
        </w:rPr>
      </w:pPr>
    </w:p>
    <w:p w:rsidR="001D1C73" w:rsidP="001D1C73" w14:paraId="2AD7F4B4" w14:textId="3BD3E0CA">
      <w:pPr>
        <w:spacing w:after="0" w:line="240" w:lineRule="auto"/>
        <w:rPr>
          <w:rFonts w:eastAsia="Times New Roman" w:cstheme="minorHAnsi"/>
        </w:rPr>
      </w:pPr>
      <w:r w:rsidRPr="009139B3">
        <w:rPr>
          <w:rFonts w:eastAsia="Times New Roman" w:cstheme="minorHAnsi"/>
        </w:rPr>
        <w:t xml:space="preserve">As specified in the contract, the </w:t>
      </w:r>
      <w:r w:rsidR="00CB63C6">
        <w:rPr>
          <w:rFonts w:eastAsia="Times New Roman" w:cstheme="minorHAnsi"/>
        </w:rPr>
        <w:t>c</w:t>
      </w:r>
      <w:r w:rsidRPr="009139B3" w:rsidR="00CB63C6">
        <w:rPr>
          <w:rFonts w:eastAsia="Times New Roman" w:cstheme="minorHAnsi"/>
        </w:rPr>
        <w:t xml:space="preserve">ontractor </w:t>
      </w:r>
      <w:r w:rsidR="00CB63C6">
        <w:rPr>
          <w:rFonts w:eastAsia="Times New Roman" w:cstheme="minorHAnsi"/>
        </w:rPr>
        <w:t xml:space="preserve">will </w:t>
      </w:r>
      <w:r w:rsidRPr="009139B3">
        <w:rPr>
          <w:rFonts w:eastAsia="Times New Roman" w:cstheme="minorHAnsi"/>
        </w:rPr>
        <w:t xml:space="preserve">use Federal Information Processing Standard compliant encryption (Security Requirements for Cryptographic Module, as amended) to protect all instances of sensitive information during storage and transmission. The </w:t>
      </w:r>
      <w:r w:rsidR="00D47AA8">
        <w:rPr>
          <w:rFonts w:eastAsia="Times New Roman" w:cstheme="minorHAnsi"/>
        </w:rPr>
        <w:t>c</w:t>
      </w:r>
      <w:r w:rsidRPr="009139B3" w:rsidR="00D47AA8">
        <w:rPr>
          <w:rFonts w:eastAsia="Times New Roman" w:cstheme="minorHAnsi"/>
        </w:rPr>
        <w:t xml:space="preserve">ontractor </w:t>
      </w:r>
      <w:r w:rsidR="00D47AA8">
        <w:rPr>
          <w:rFonts w:eastAsia="Times New Roman" w:cstheme="minorHAnsi"/>
        </w:rPr>
        <w:t xml:space="preserve">will </w:t>
      </w:r>
      <w:r w:rsidRPr="009139B3">
        <w:rPr>
          <w:rFonts w:eastAsia="Times New Roman" w:cstheme="minorHAnsi"/>
        </w:rPr>
        <w:t xml:space="preserve">securely generate and </w:t>
      </w:r>
      <w:r w:rsidRPr="009139B3">
        <w:rPr>
          <w:rFonts w:eastAsia="Times New Roman" w:cstheme="minorHAnsi"/>
        </w:rPr>
        <w:t>manage encryption keys to prevent unauthorized decryption of information, in accordance with the Federal Processing Standard</w:t>
      </w:r>
      <w:r w:rsidRPr="009139B3" w:rsidR="0075149A">
        <w:rPr>
          <w:rFonts w:eastAsia="Times New Roman" w:cstheme="minorHAnsi"/>
        </w:rPr>
        <w:t xml:space="preserve">. </w:t>
      </w:r>
      <w:r w:rsidRPr="009139B3">
        <w:rPr>
          <w:rFonts w:eastAsia="Times New Roman" w:cstheme="minorHAnsi"/>
        </w:rPr>
        <w:t xml:space="preserve">The </w:t>
      </w:r>
      <w:r w:rsidR="00D47AA8">
        <w:rPr>
          <w:rFonts w:eastAsia="Times New Roman" w:cstheme="minorHAnsi"/>
        </w:rPr>
        <w:t>c</w:t>
      </w:r>
      <w:r w:rsidRPr="009139B3" w:rsidR="00D47AA8">
        <w:rPr>
          <w:rFonts w:eastAsia="Times New Roman" w:cstheme="minorHAnsi"/>
        </w:rPr>
        <w:t xml:space="preserve">ontractor </w:t>
      </w:r>
      <w:r w:rsidR="00D47AA8">
        <w:rPr>
          <w:rFonts w:eastAsia="Times New Roman" w:cstheme="minorHAnsi"/>
        </w:rPr>
        <w:t>will</w:t>
      </w:r>
      <w:r w:rsidR="00FF6442">
        <w:rPr>
          <w:rFonts w:eastAsia="Times New Roman" w:cstheme="minorHAnsi"/>
        </w:rPr>
        <w:t xml:space="preserve"> </w:t>
      </w:r>
      <w:r w:rsidRPr="009139B3">
        <w:rPr>
          <w:rFonts w:eastAsia="Times New Roman" w:cstheme="minorHAnsi"/>
        </w:rPr>
        <w:t xml:space="preserve">ensure that this standard is incorporated into the </w:t>
      </w:r>
      <w:r w:rsidR="002C292D">
        <w:rPr>
          <w:rFonts w:eastAsia="Times New Roman" w:cstheme="minorHAnsi"/>
        </w:rPr>
        <w:t>c</w:t>
      </w:r>
      <w:r w:rsidRPr="009139B3" w:rsidR="002C292D">
        <w:rPr>
          <w:rFonts w:eastAsia="Times New Roman" w:cstheme="minorHAnsi"/>
        </w:rPr>
        <w:t xml:space="preserve">ontractor’s </w:t>
      </w:r>
      <w:r w:rsidRPr="009139B3">
        <w:rPr>
          <w:rFonts w:eastAsia="Times New Roman" w:cstheme="minorHAnsi"/>
        </w:rPr>
        <w:t>property management/control system</w:t>
      </w:r>
      <w:r w:rsidR="005E3A36">
        <w:rPr>
          <w:rFonts w:eastAsia="Times New Roman" w:cstheme="minorHAnsi"/>
        </w:rPr>
        <w:t xml:space="preserve">. Additionally, the contractor will </w:t>
      </w:r>
      <w:r w:rsidRPr="009139B3">
        <w:rPr>
          <w:rFonts w:eastAsia="Times New Roman" w:cstheme="minorHAnsi"/>
        </w:rPr>
        <w:t xml:space="preserve">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w:t>
      </w:r>
      <w:r w:rsidR="005E3A36">
        <w:rPr>
          <w:rFonts w:eastAsia="Times New Roman" w:cstheme="minorHAnsi"/>
        </w:rPr>
        <w:t>Furthermore</w:t>
      </w:r>
      <w:r w:rsidRPr="009139B3">
        <w:rPr>
          <w:rFonts w:eastAsia="Times New Roman" w:cstheme="minorHAnsi"/>
        </w:rPr>
        <w:t xml:space="preserve">, the </w:t>
      </w:r>
      <w:r w:rsidR="00797574">
        <w:rPr>
          <w:rFonts w:eastAsia="Times New Roman" w:cstheme="minorHAnsi"/>
        </w:rPr>
        <w:t>c</w:t>
      </w:r>
      <w:r w:rsidRPr="009139B3" w:rsidR="00797574">
        <w:rPr>
          <w:rFonts w:eastAsia="Times New Roman" w:cstheme="minorHAnsi"/>
        </w:rPr>
        <w:t xml:space="preserve">ontractor </w:t>
      </w:r>
      <w:r w:rsidR="00D00976">
        <w:rPr>
          <w:rFonts w:eastAsia="Times New Roman" w:cstheme="minorHAnsi"/>
        </w:rPr>
        <w:t>will</w:t>
      </w:r>
      <w:r w:rsidRPr="009139B3" w:rsidR="00D00976">
        <w:rPr>
          <w:rFonts w:eastAsia="Times New Roman" w:cstheme="minorHAnsi"/>
        </w:rPr>
        <w:t xml:space="preserve"> </w:t>
      </w:r>
      <w:r w:rsidRPr="009139B3">
        <w:rPr>
          <w:rFonts w:eastAsia="Times New Roman" w:cstheme="minorHAnsi"/>
        </w:rPr>
        <w:t xml:space="preserve">submit a plan for minimizing to the extent possible the inclusion of sensitive information on paper records and for the protection of any paper records, field notes, or other documents that contain </w:t>
      </w:r>
      <w:r w:rsidRPr="009139B3">
        <w:rPr>
          <w:rFonts w:eastAsia="Times New Roman" w:cstheme="minorHAnsi"/>
        </w:rPr>
        <w:t>sensitive</w:t>
      </w:r>
      <w:r w:rsidRPr="009139B3">
        <w:rPr>
          <w:rFonts w:eastAsia="Times New Roman" w:cstheme="minorHAnsi"/>
        </w:rPr>
        <w:t xml:space="preserve"> or PII that ensures secure storage and limits on access</w:t>
      </w:r>
      <w:r w:rsidRPr="009139B3" w:rsidR="0075149A">
        <w:rPr>
          <w:rFonts w:eastAsia="Times New Roman" w:cstheme="minorHAnsi"/>
        </w:rPr>
        <w:t xml:space="preserve">. </w:t>
      </w:r>
    </w:p>
    <w:p w:rsidR="001501AB" w:rsidP="001D1C73" w14:paraId="4AEA790D" w14:textId="77777777">
      <w:pPr>
        <w:spacing w:after="0" w:line="240" w:lineRule="auto"/>
        <w:rPr>
          <w:rFonts w:eastAsia="Times New Roman" w:cstheme="minorHAnsi"/>
        </w:rPr>
      </w:pPr>
    </w:p>
    <w:p w:rsidR="001501AB" w:rsidRPr="009139B3" w:rsidP="001D1C73" w14:paraId="55CE27C5" w14:textId="1A9AD4CF">
      <w:pPr>
        <w:spacing w:after="0" w:line="240" w:lineRule="auto"/>
        <w:rPr>
          <w:rFonts w:eastAsia="Times New Roman" w:cstheme="minorHAnsi"/>
        </w:rPr>
      </w:pPr>
      <w:r w:rsidRPr="001501AB">
        <w:rPr>
          <w:rFonts w:eastAsia="Times New Roman" w:cstheme="minorHAnsi"/>
        </w:rPr>
        <w:t>ID numbers will be assigned to each survey respondent. Names or other identifiers are not attached to the survey data.</w:t>
      </w:r>
      <w:r>
        <w:rPr>
          <w:rFonts w:eastAsia="Times New Roman" w:cstheme="minorHAnsi"/>
        </w:rPr>
        <w:t xml:space="preserve"> </w:t>
      </w:r>
    </w:p>
    <w:p w:rsidR="001D1C73" w:rsidRPr="009139B3" w:rsidP="001D1C73" w14:paraId="00EDDFF9" w14:textId="77777777">
      <w:pPr>
        <w:spacing w:after="0" w:line="240" w:lineRule="auto"/>
        <w:rPr>
          <w:rFonts w:cstheme="minorHAnsi"/>
        </w:rPr>
      </w:pPr>
    </w:p>
    <w:p w:rsidR="001D1C73" w:rsidP="001D1C73" w14:paraId="40B5F5B3" w14:textId="45DE89CA">
      <w:pPr>
        <w:spacing w:after="120" w:line="240" w:lineRule="auto"/>
      </w:pPr>
      <w:r w:rsidRPr="009139B3">
        <w:rPr>
          <w:b/>
        </w:rPr>
        <w:t>A11</w:t>
      </w:r>
      <w:r w:rsidRPr="009139B3">
        <w:t>.</w:t>
      </w:r>
      <w:r w:rsidRPr="009139B3">
        <w:tab/>
      </w:r>
      <w:r w:rsidRPr="00D46C61" w:rsidR="00D46C61">
        <w:rPr>
          <w:b/>
        </w:rPr>
        <w:t>Sensitive Information</w:t>
      </w:r>
      <w:r w:rsidRPr="00D46C61" w:rsidR="00D46C61">
        <w:rPr>
          <w:vertAlign w:val="superscript"/>
        </w:rPr>
        <w:t xml:space="preserve"> </w:t>
      </w:r>
      <w:r>
        <w:rPr>
          <w:rStyle w:val="FootnoteReference"/>
        </w:rPr>
        <w:footnoteReference w:id="13"/>
      </w:r>
    </w:p>
    <w:p w:rsidR="001501AB" w:rsidRPr="001501AB" w:rsidP="00F93BCA" w14:paraId="4F196A18" w14:textId="159D90D4">
      <w:pPr>
        <w:spacing w:after="0" w:line="240" w:lineRule="auto"/>
      </w:pPr>
      <w:r w:rsidRPr="001501AB">
        <w:t xml:space="preserve">This study does not intend to collect </w:t>
      </w:r>
      <w:r w:rsidR="003C5400">
        <w:t>sensitive information</w:t>
      </w:r>
      <w:r w:rsidRPr="001501AB">
        <w:t xml:space="preserve"> via survey responses. </w:t>
      </w:r>
    </w:p>
    <w:p w:rsidR="001D1C73" w:rsidRPr="009139B3" w:rsidP="001D1C73" w14:paraId="454AD3D8" w14:textId="77777777">
      <w:pPr>
        <w:spacing w:after="0" w:line="240" w:lineRule="auto"/>
        <w:rPr>
          <w:rFonts w:cstheme="minorHAnsi"/>
        </w:rPr>
      </w:pPr>
    </w:p>
    <w:p w:rsidR="001D1C73" w:rsidRPr="002A6473" w:rsidP="001D1C73" w14:paraId="62ADEB38" w14:textId="66EEC08D">
      <w:pPr>
        <w:spacing w:after="120" w:line="240" w:lineRule="auto"/>
      </w:pPr>
      <w:r w:rsidRPr="009139B3">
        <w:rPr>
          <w:b/>
        </w:rPr>
        <w:t>A12</w:t>
      </w:r>
      <w:r w:rsidRPr="009139B3">
        <w:t>.</w:t>
      </w:r>
      <w:r w:rsidRPr="009139B3">
        <w:tab/>
      </w:r>
      <w:r w:rsidRPr="00B32127" w:rsidR="00B32127">
        <w:rPr>
          <w:b/>
        </w:rPr>
        <w:t>Burden</w:t>
      </w:r>
      <w:r w:rsidRPr="00B32127" w:rsidR="00B32127">
        <w:t xml:space="preserve"> </w:t>
      </w:r>
    </w:p>
    <w:p w:rsidR="00943D19" w:rsidRPr="00943D19" w:rsidP="00F93BCA" w14:paraId="13FEEBDA" w14:textId="77777777">
      <w:pPr>
        <w:spacing w:after="60" w:line="240" w:lineRule="auto"/>
        <w:rPr>
          <w:i/>
        </w:rPr>
      </w:pPr>
      <w:r w:rsidRPr="00943D19">
        <w:rPr>
          <w:i/>
        </w:rPr>
        <w:t>Explanation of Burden Estimates</w:t>
      </w:r>
    </w:p>
    <w:p w:rsidR="00061E58" w:rsidRPr="00274CCD" w:rsidP="00061E58" w14:paraId="3434265F" w14:textId="58620476">
      <w:pPr>
        <w:spacing w:after="0" w:line="240" w:lineRule="auto"/>
        <w:rPr>
          <w:iCs/>
        </w:rPr>
      </w:pPr>
      <w:r w:rsidRPr="00274CCD">
        <w:rPr>
          <w:iCs/>
        </w:rPr>
        <w:t xml:space="preserve">To estimate the average response time for each proposed instrument, the </w:t>
      </w:r>
      <w:r w:rsidR="00D73C39">
        <w:rPr>
          <w:iCs/>
        </w:rPr>
        <w:t>HS2K</w:t>
      </w:r>
      <w:r w:rsidRPr="00274CCD" w:rsidR="00D73C39">
        <w:rPr>
          <w:iCs/>
        </w:rPr>
        <w:t xml:space="preserve"> </w:t>
      </w:r>
      <w:r w:rsidRPr="00274CCD">
        <w:rPr>
          <w:iCs/>
        </w:rPr>
        <w:t xml:space="preserve">team </w:t>
      </w:r>
      <w:r w:rsidR="00296C84">
        <w:rPr>
          <w:iCs/>
        </w:rPr>
        <w:t>tested</w:t>
      </w:r>
      <w:r w:rsidRPr="00274CCD" w:rsidR="00296C84">
        <w:rPr>
          <w:iCs/>
        </w:rPr>
        <w:t xml:space="preserve"> </w:t>
      </w:r>
      <w:r w:rsidRPr="00274CCD">
        <w:rPr>
          <w:iCs/>
        </w:rPr>
        <w:t>each instrument internally and considered the number and type of questions for each respondent</w:t>
      </w:r>
      <w:r w:rsidR="000C229D">
        <w:rPr>
          <w:iCs/>
        </w:rPr>
        <w:t xml:space="preserve"> sample type</w:t>
      </w:r>
      <w:r w:rsidRPr="00274CCD">
        <w:rPr>
          <w:iCs/>
        </w:rPr>
        <w:t xml:space="preserve"> along with the amount of time allotted for each survey. The goal of each instrument and the data collection effort overall </w:t>
      </w:r>
      <w:r w:rsidR="000C229D">
        <w:rPr>
          <w:iCs/>
        </w:rPr>
        <w:t>is</w:t>
      </w:r>
      <w:r w:rsidRPr="00274CCD">
        <w:rPr>
          <w:iCs/>
        </w:rPr>
        <w:t xml:space="preserve"> to maximize the efficiency of data collection activities and minimize burden on participants.</w:t>
      </w:r>
      <w:r w:rsidR="00900E54">
        <w:rPr>
          <w:iCs/>
        </w:rPr>
        <w:t xml:space="preserve"> All estimates per respondent type are based on </w:t>
      </w:r>
      <w:r w:rsidR="001124A7">
        <w:rPr>
          <w:iCs/>
        </w:rPr>
        <w:t>the potential for respondents answering all of the questions in the survey</w:t>
      </w:r>
      <w:r w:rsidR="00951461">
        <w:rPr>
          <w:iCs/>
        </w:rPr>
        <w:t>.</w:t>
      </w:r>
    </w:p>
    <w:p w:rsidR="00061E58" w:rsidRPr="00274CCD" w:rsidP="00061E58" w14:paraId="4FB0CA6D" w14:textId="77777777">
      <w:pPr>
        <w:spacing w:after="0" w:line="240" w:lineRule="auto"/>
      </w:pPr>
    </w:p>
    <w:p w:rsidR="00FF73A9" w:rsidP="00FF73A9" w14:paraId="00AE5819" w14:textId="77777777">
      <w:pPr>
        <w:spacing w:after="0" w:line="240" w:lineRule="auto"/>
      </w:pPr>
      <w:r>
        <w:t xml:space="preserve">Respondents will complete a survey once and the surveys are estimated to take approximately 50 minutes to complete. Surveys are tailored by respondent type and are grouped </w:t>
      </w:r>
      <w:r>
        <w:t xml:space="preserve">accordingly: </w:t>
      </w:r>
    </w:p>
    <w:p w:rsidR="00FF73A9" w:rsidP="00FF73A9" w14:paraId="17B8B70B" w14:textId="314A012A">
      <w:pPr>
        <w:pStyle w:val="ListParagraph"/>
        <w:numPr>
          <w:ilvl w:val="0"/>
          <w:numId w:val="20"/>
        </w:numPr>
        <w:spacing w:after="0" w:line="240" w:lineRule="auto"/>
      </w:pPr>
      <w:r>
        <w:t xml:space="preserve">HS Program Directors and </w:t>
      </w:r>
      <w:r w:rsidR="00DE7EF8">
        <w:t xml:space="preserve">LEA </w:t>
      </w:r>
      <w:r>
        <w:t>Administrators</w:t>
      </w:r>
    </w:p>
    <w:p w:rsidR="00CB6537" w:rsidP="00FF73A9" w14:paraId="73CBBA07" w14:textId="778309A6">
      <w:pPr>
        <w:pStyle w:val="ListParagraph"/>
        <w:numPr>
          <w:ilvl w:val="0"/>
          <w:numId w:val="20"/>
        </w:numPr>
        <w:spacing w:after="0" w:line="240" w:lineRule="auto"/>
      </w:pPr>
      <w:r>
        <w:t>HS Center Directors</w:t>
      </w:r>
      <w:r>
        <w:t xml:space="preserve"> and Elementary </w:t>
      </w:r>
      <w:r w:rsidR="00B35B72">
        <w:t>s</w:t>
      </w:r>
      <w:r>
        <w:t xml:space="preserve">chool </w:t>
      </w:r>
      <w:r w:rsidR="00B35B72">
        <w:t>p</w:t>
      </w:r>
      <w:r>
        <w:t>rincipals</w:t>
      </w:r>
    </w:p>
    <w:p w:rsidR="00CB6537" w:rsidP="00FF73A9" w14:paraId="3000124F" w14:textId="2291E9C1">
      <w:pPr>
        <w:pStyle w:val="ListParagraph"/>
        <w:numPr>
          <w:ilvl w:val="0"/>
          <w:numId w:val="20"/>
        </w:numPr>
        <w:spacing w:after="0" w:line="240" w:lineRule="auto"/>
      </w:pPr>
      <w:r>
        <w:t xml:space="preserve">HS </w:t>
      </w:r>
      <w:r w:rsidR="00B35B72">
        <w:t>l</w:t>
      </w:r>
      <w:r>
        <w:t>ead</w:t>
      </w:r>
      <w:r>
        <w:t xml:space="preserve"> </w:t>
      </w:r>
      <w:r w:rsidR="00B35B72">
        <w:t>t</w:t>
      </w:r>
      <w:r>
        <w:t xml:space="preserve">eachers and Kindergarten </w:t>
      </w:r>
      <w:r w:rsidR="00B35B72">
        <w:t>l</w:t>
      </w:r>
      <w:r>
        <w:t xml:space="preserve">ead </w:t>
      </w:r>
      <w:r w:rsidR="00B35B72">
        <w:t>t</w:t>
      </w:r>
      <w:r>
        <w:t>eachers</w:t>
      </w:r>
    </w:p>
    <w:p w:rsidR="00DE7EF8" w:rsidP="00DE7EF8" w14:paraId="03627EA6" w14:textId="77777777">
      <w:pPr>
        <w:spacing w:after="0" w:line="240" w:lineRule="auto"/>
      </w:pPr>
    </w:p>
    <w:p w:rsidR="001D1C73" w:rsidRPr="009139B3" w:rsidP="00DE7EF8" w14:paraId="688B2061" w14:textId="4197F3DA">
      <w:pPr>
        <w:spacing w:after="0" w:line="240" w:lineRule="auto"/>
      </w:pPr>
      <w:r>
        <w:t>Estimating the</w:t>
      </w:r>
      <w:r w:rsidR="00DE7EF8">
        <w:t xml:space="preserve"> </w:t>
      </w:r>
      <w:r w:rsidR="00541589">
        <w:t>number of respondents</w:t>
      </w:r>
      <w:r w:rsidR="00182379">
        <w:t xml:space="preserve"> </w:t>
      </w:r>
      <w:r w:rsidR="00E41754">
        <w:t>for the pilot study will follow the same sampling and methodology plan at a smaller scale as the national descriptive study to ensure they are feasible. The primary difference will be the number of programs sampled</w:t>
      </w:r>
      <w:r w:rsidR="0000628B">
        <w:t>. For the p</w:t>
      </w:r>
      <w:r>
        <w:t>ilot</w:t>
      </w:r>
      <w:r w:rsidR="0000628B">
        <w:t xml:space="preserve">, </w:t>
      </w:r>
      <w:r w:rsidR="00A84B5E">
        <w:t xml:space="preserve">an </w:t>
      </w:r>
      <w:r w:rsidR="00845CBF">
        <w:t xml:space="preserve">initial sample of 20 HS programs </w:t>
      </w:r>
      <w:r w:rsidR="00A84B5E">
        <w:t xml:space="preserve">will be selected </w:t>
      </w:r>
      <w:r w:rsidR="00845CBF">
        <w:t xml:space="preserve">and </w:t>
      </w:r>
      <w:r w:rsidR="00602BCC">
        <w:t>use</w:t>
      </w:r>
      <w:r w:rsidR="00845CBF">
        <w:t xml:space="preserve"> administrative data to determine whether LEAs, HS centers, and elementary schools can be easily and accurately identified.</w:t>
      </w:r>
      <w:r>
        <w:t xml:space="preserve"> </w:t>
      </w:r>
      <w:r w:rsidR="00D403C8">
        <w:t xml:space="preserve">Please see the SSB for more details on the sampling </w:t>
      </w:r>
      <w:r w:rsidR="003F0A18">
        <w:t>and selection procedures</w:t>
      </w:r>
      <w:r w:rsidR="00061E58">
        <w:t xml:space="preserve">. This request is for 1 year of information collection. </w:t>
      </w:r>
    </w:p>
    <w:p w:rsidR="001D1C73" w:rsidRPr="009139B3" w:rsidP="001D1C73" w14:paraId="3C662ADD" w14:textId="77777777">
      <w:pPr>
        <w:spacing w:after="0" w:line="240" w:lineRule="auto"/>
      </w:pPr>
    </w:p>
    <w:p w:rsidR="00B742EA" w:rsidRPr="00B742EA" w:rsidP="00B742EA" w14:paraId="3AF535F3" w14:textId="77777777">
      <w:pPr>
        <w:spacing w:after="0" w:line="240" w:lineRule="auto"/>
        <w:rPr>
          <w:i/>
        </w:rPr>
      </w:pPr>
      <w:r w:rsidRPr="00B742EA">
        <w:rPr>
          <w:i/>
        </w:rPr>
        <w:t>Estimated Annualized Cost to Respondents</w:t>
      </w:r>
    </w:p>
    <w:p w:rsidR="000A09B5" w:rsidRPr="008B5F77" w:rsidP="008B5F77" w14:paraId="746C864C" w14:textId="4D854BAE">
      <w:pPr>
        <w:spacing w:after="0" w:line="240" w:lineRule="auto"/>
        <w:rPr>
          <w:b/>
          <w:bCs/>
        </w:rPr>
      </w:pPr>
      <w:r>
        <w:t xml:space="preserve">The estimated annual cost for respondents is shown in Exhibit A12.1. The source for the mean hourly wage information for each respondent type is Bureau of Labor Statistics, Occupational Employment and Wages, May </w:t>
      </w:r>
      <w:r w:rsidR="00951461">
        <w:t>202</w:t>
      </w:r>
      <w:r w:rsidR="005238A5">
        <w:t>4</w:t>
      </w:r>
      <w:r>
        <w:t xml:space="preserve">. </w:t>
      </w:r>
      <w:r w:rsidR="00BC23DF">
        <w:t xml:space="preserve"> </w:t>
      </w:r>
      <w:r w:rsidR="00382362">
        <w:t xml:space="preserve">Note that the </w:t>
      </w:r>
      <w:r w:rsidR="00382362">
        <w:t>Kindergarten</w:t>
      </w:r>
      <w:r w:rsidR="00382362">
        <w:t xml:space="preserve"> teacher mean hourly wage comes from a separate 2023 source. </w:t>
      </w:r>
      <w:r w:rsidR="00BC23DF">
        <w:t>Source link</w:t>
      </w:r>
      <w:r w:rsidR="00F63557">
        <w:t xml:space="preserve"> for the “All data” XLSX file</w:t>
      </w:r>
      <w:r w:rsidR="00382362">
        <w:t xml:space="preserve"> for the 2024 mean hourly wages</w:t>
      </w:r>
      <w:r w:rsidR="00BC23DF">
        <w:t xml:space="preserve">: </w:t>
      </w:r>
      <w:hyperlink r:id="rId9">
        <w:r w:rsidRPr="748AD6A6" w:rsidR="00511A2D">
          <w:rPr>
            <w:rStyle w:val="Hyperlink"/>
          </w:rPr>
          <w:t>https://www.bls.gov/oes/tables.htm#</w:t>
        </w:r>
      </w:hyperlink>
      <w:r w:rsidR="00511A2D">
        <w:t xml:space="preserve"> </w:t>
      </w:r>
    </w:p>
    <w:p w:rsidR="00061E58" w:rsidRPr="008B5F77" w:rsidP="748AD6A6" w14:paraId="64C50172" w14:textId="0F227700">
      <w:pPr>
        <w:numPr>
          <w:ilvl w:val="0"/>
          <w:numId w:val="2"/>
        </w:numPr>
        <w:spacing w:after="0" w:line="240" w:lineRule="auto"/>
        <w:rPr>
          <w:b/>
          <w:bCs/>
        </w:rPr>
      </w:pPr>
      <w:r>
        <w:t>For H</w:t>
      </w:r>
      <w:r w:rsidR="00602BCC">
        <w:t>S</w:t>
      </w:r>
      <w:r>
        <w:t xml:space="preserve"> </w:t>
      </w:r>
      <w:r w:rsidR="00602BCC">
        <w:t xml:space="preserve">Program Directors </w:t>
      </w:r>
      <w:r>
        <w:t>the mean hourly wage of $</w:t>
      </w:r>
      <w:r w:rsidR="000D0F74">
        <w:t>54.20</w:t>
      </w:r>
      <w:r w:rsidR="00840878">
        <w:t xml:space="preserve"> </w:t>
      </w:r>
      <w:r>
        <w:t xml:space="preserve">was used, based on the wage for 11-9030 Education and Childcare Administrators. </w:t>
      </w:r>
    </w:p>
    <w:p w:rsidR="00B95058" w:rsidP="00461FE7" w14:paraId="013251C1" w14:textId="27B1A84B">
      <w:pPr>
        <w:numPr>
          <w:ilvl w:val="0"/>
          <w:numId w:val="2"/>
        </w:numPr>
        <w:spacing w:after="0" w:line="240" w:lineRule="auto"/>
      </w:pPr>
      <w:r>
        <w:t xml:space="preserve">For </w:t>
      </w:r>
      <w:r w:rsidR="00D2499C">
        <w:t>LEA</w:t>
      </w:r>
      <w:r>
        <w:t xml:space="preserve"> </w:t>
      </w:r>
      <w:r w:rsidR="00602BCC">
        <w:t>Administrators</w:t>
      </w:r>
      <w:r>
        <w:t>, the mean hourly wage of $5</w:t>
      </w:r>
      <w:r w:rsidR="00F301D3">
        <w:t>5.32</w:t>
      </w:r>
      <w:r>
        <w:t xml:space="preserve"> was used, based on the wage for 11-3012 Administrative Services Managers. </w:t>
      </w:r>
    </w:p>
    <w:p w:rsidR="00B95058" w:rsidRPr="008B5F77" w:rsidP="748AD6A6" w14:paraId="66E877D4" w14:textId="6CCA6F15">
      <w:pPr>
        <w:pStyle w:val="ListParagraph"/>
        <w:numPr>
          <w:ilvl w:val="0"/>
          <w:numId w:val="2"/>
        </w:numPr>
        <w:spacing w:after="0" w:line="240" w:lineRule="auto"/>
        <w:rPr>
          <w:color w:val="0000FF" w:themeColor="hyperlink"/>
          <w:u w:val="single"/>
        </w:rPr>
      </w:pPr>
      <w:r w:rsidRPr="748AD6A6">
        <w:t xml:space="preserve">For </w:t>
      </w:r>
      <w:r w:rsidRPr="748AD6A6" w:rsidR="0082586E">
        <w:t>H</w:t>
      </w:r>
      <w:r w:rsidRPr="748AD6A6" w:rsidR="00602BCC">
        <w:t>S</w:t>
      </w:r>
      <w:r w:rsidRPr="748AD6A6" w:rsidR="0082586E">
        <w:t xml:space="preserve"> </w:t>
      </w:r>
      <w:r w:rsidRPr="748AD6A6" w:rsidR="00602BCC">
        <w:t>Center Directors</w:t>
      </w:r>
      <w:r w:rsidRPr="748AD6A6">
        <w:t>, the mean hourly wage of $</w:t>
      </w:r>
      <w:r w:rsidRPr="748AD6A6" w:rsidR="00B905F1">
        <w:t>39</w:t>
      </w:r>
      <w:r w:rsidRPr="748AD6A6" w:rsidR="008374D0">
        <w:t>.41</w:t>
      </w:r>
      <w:r w:rsidRPr="748AD6A6">
        <w:t xml:space="preserve"> was used, based on the wage for </w:t>
      </w:r>
      <w:r w:rsidRPr="748AD6A6">
        <w:rPr>
          <w:color w:val="000000" w:themeColor="text1"/>
        </w:rPr>
        <w:t>11-9031 Education and Childcare Administrators, Preschool and Daycare</w:t>
      </w:r>
      <w:r w:rsidR="002B6045">
        <w:t>.</w:t>
      </w:r>
    </w:p>
    <w:p w:rsidR="008D6BCE" w:rsidP="00461FE7" w14:paraId="3D831426" w14:textId="482B8AE0">
      <w:pPr>
        <w:numPr>
          <w:ilvl w:val="0"/>
          <w:numId w:val="2"/>
        </w:numPr>
        <w:spacing w:after="0" w:line="240" w:lineRule="auto"/>
        <w:rPr>
          <w:b/>
          <w:bCs/>
        </w:rPr>
      </w:pPr>
      <w:r>
        <w:t xml:space="preserve">For </w:t>
      </w:r>
      <w:r w:rsidR="00602BCC">
        <w:t xml:space="preserve">Elementary </w:t>
      </w:r>
      <w:r>
        <w:t>school principals the mean hourly wage of $</w:t>
      </w:r>
      <w:r w:rsidR="0014636E">
        <w:t>49.14</w:t>
      </w:r>
      <w:r>
        <w:t xml:space="preserve"> was used, based on the wage for 11-9030 Education and Childcare Administrators.</w:t>
      </w:r>
    </w:p>
    <w:p w:rsidR="008D6BCE" w:rsidP="00461FE7" w14:paraId="607F4ECB" w14:textId="22811177">
      <w:pPr>
        <w:numPr>
          <w:ilvl w:val="0"/>
          <w:numId w:val="2"/>
        </w:numPr>
        <w:spacing w:after="0" w:line="240" w:lineRule="auto"/>
        <w:rPr>
          <w:b/>
          <w:bCs/>
        </w:rPr>
      </w:pPr>
      <w:r>
        <w:t>For H</w:t>
      </w:r>
      <w:r w:rsidR="00602BCC">
        <w:t>S</w:t>
      </w:r>
      <w:r>
        <w:t xml:space="preserve"> </w:t>
      </w:r>
      <w:r w:rsidR="00B34D7B">
        <w:t xml:space="preserve">lead </w:t>
      </w:r>
      <w:r w:rsidR="003A2845">
        <w:t>teachers</w:t>
      </w:r>
      <w:r>
        <w:t xml:space="preserve"> the mean hourly wage of $</w:t>
      </w:r>
      <w:r w:rsidR="005C3D31">
        <w:t>18</w:t>
      </w:r>
      <w:r w:rsidR="00A506DB">
        <w:t>.16</w:t>
      </w:r>
      <w:r>
        <w:t xml:space="preserve"> was used, based on the wage for </w:t>
      </w:r>
      <w:r w:rsidR="00E366CC">
        <w:t>39-901</w:t>
      </w:r>
      <w:r w:rsidR="00D10949">
        <w:t>1</w:t>
      </w:r>
      <w:r>
        <w:t xml:space="preserve"> </w:t>
      </w:r>
      <w:r w:rsidR="003A6D2E">
        <w:t>Childcare Workers</w:t>
      </w:r>
      <w:r>
        <w:t>.</w:t>
      </w:r>
    </w:p>
    <w:p w:rsidR="008D6BCE" w:rsidRPr="008B5F77" w:rsidP="00461FE7" w14:paraId="6653E5BE" w14:textId="646A816F">
      <w:pPr>
        <w:numPr>
          <w:ilvl w:val="0"/>
          <w:numId w:val="2"/>
        </w:numPr>
        <w:spacing w:after="0" w:line="240" w:lineRule="auto"/>
        <w:rPr>
          <w:b/>
          <w:bCs/>
        </w:rPr>
      </w:pPr>
      <w:r>
        <w:t>For Kindergarten</w:t>
      </w:r>
      <w:r w:rsidR="00B34D7B">
        <w:t xml:space="preserve"> lead</w:t>
      </w:r>
      <w:r>
        <w:t xml:space="preserve"> teachers the mean hourly wage of $</w:t>
      </w:r>
      <w:r w:rsidR="00A53B28">
        <w:t>32.59</w:t>
      </w:r>
      <w:r>
        <w:t xml:space="preserve"> was used, based on the wage for </w:t>
      </w:r>
      <w:r w:rsidR="003A6D2E">
        <w:t>39-9010 Childcare Workers.</w:t>
      </w:r>
      <w:r w:rsidR="00B15D4F">
        <w:t xml:space="preserve"> Source: https://www.bls.gov/oes/2023/may/oes252012.htm</w:t>
      </w:r>
    </w:p>
    <w:p w:rsidR="00061E58" w:rsidRPr="00C9395F" w:rsidP="00061E58" w14:paraId="29329024" w14:textId="77777777">
      <w:pPr>
        <w:spacing w:after="0" w:line="240" w:lineRule="auto"/>
        <w:rPr>
          <w:b/>
        </w:rPr>
      </w:pPr>
    </w:p>
    <w:p w:rsidR="00061E58" w:rsidRPr="00C9395F" w:rsidP="00061E58" w14:paraId="13D08016" w14:textId="77777777">
      <w:pPr>
        <w:spacing w:after="0" w:line="240" w:lineRule="auto"/>
        <w:rPr>
          <w:b/>
        </w:rPr>
      </w:pPr>
      <w:r w:rsidRPr="00C9395F">
        <w:rPr>
          <w:b/>
        </w:rPr>
        <w:t>Exhibit A12.1: Burden Hours and Costs to Respondents</w:t>
      </w:r>
    </w:p>
    <w:tbl>
      <w:tblPr>
        <w:tblW w:w="9450" w:type="dxa"/>
        <w:tblInd w:w="-95" w:type="dxa"/>
        <w:tblLayout w:type="fixed"/>
        <w:tblLook w:val="01E0"/>
      </w:tblPr>
      <w:tblGrid>
        <w:gridCol w:w="1890"/>
        <w:gridCol w:w="1440"/>
        <w:gridCol w:w="1350"/>
        <w:gridCol w:w="1260"/>
        <w:gridCol w:w="1080"/>
        <w:gridCol w:w="1080"/>
        <w:gridCol w:w="1350"/>
      </w:tblGrid>
      <w:tr w14:paraId="1B36EC58"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40CE78A6" w14:textId="77777777">
            <w:pPr>
              <w:spacing w:after="0" w:line="240" w:lineRule="auto"/>
              <w:rPr>
                <w:rFonts w:cstheme="minorHAnsi"/>
                <w:sz w:val="20"/>
                <w:szCs w:val="20"/>
              </w:rPr>
            </w:pPr>
            <w:r w:rsidRPr="00F93BCA">
              <w:rPr>
                <w:rFonts w:cstheme="minorHAnsi"/>
                <w:sz w:val="20"/>
                <w:szCs w:val="20"/>
              </w:rPr>
              <w:t xml:space="preserve">Instrument </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4BF75C09" w14:textId="1F45D701">
            <w:pPr>
              <w:spacing w:after="0" w:line="240" w:lineRule="auto"/>
              <w:rPr>
                <w:rFonts w:cstheme="minorHAnsi"/>
                <w:sz w:val="20"/>
                <w:szCs w:val="20"/>
              </w:rPr>
            </w:pPr>
            <w:r w:rsidRPr="00F93BCA">
              <w:rPr>
                <w:rFonts w:cstheme="minorHAnsi"/>
                <w:sz w:val="20"/>
                <w:szCs w:val="20"/>
              </w:rPr>
              <w:t xml:space="preserve">No. of Respondents </w:t>
            </w:r>
            <w:r w:rsidRPr="00F93BCA" w:rsidR="00CA7233">
              <w:rPr>
                <w:rFonts w:cstheme="minorHAnsi"/>
                <w:sz w:val="20"/>
                <w:szCs w:val="20"/>
              </w:rPr>
              <w:t>(total over request period)</w:t>
            </w:r>
            <w:r>
              <w:rPr>
                <w:rStyle w:val="FootnoteReference"/>
                <w:rFonts w:cstheme="minorHAnsi"/>
                <w:sz w:val="20"/>
                <w:szCs w:val="20"/>
              </w:rPr>
              <w:footnoteReference w:id="14"/>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6B92960A" w14:textId="2A8A0C03">
            <w:pPr>
              <w:spacing w:after="0" w:line="240" w:lineRule="auto"/>
              <w:rPr>
                <w:rFonts w:cstheme="minorHAnsi"/>
                <w:sz w:val="20"/>
                <w:szCs w:val="20"/>
              </w:rPr>
            </w:pPr>
            <w:r w:rsidRPr="00F93BCA">
              <w:rPr>
                <w:rFonts w:cstheme="minorHAnsi"/>
                <w:sz w:val="20"/>
                <w:szCs w:val="20"/>
              </w:rPr>
              <w:t xml:space="preserve">No. of Responses per Respondent </w:t>
            </w:r>
            <w:r w:rsidRPr="00F93BCA" w:rsidR="00CA7233">
              <w:rPr>
                <w:rFonts w:cstheme="minorHAnsi"/>
                <w:sz w:val="20"/>
                <w:szCs w:val="20"/>
              </w:rPr>
              <w:t>(total over request period)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7192F67D" w14:textId="77777777">
            <w:pPr>
              <w:spacing w:after="0" w:line="240" w:lineRule="auto"/>
              <w:rPr>
                <w:rFonts w:cstheme="minorHAnsi"/>
                <w:sz w:val="20"/>
                <w:szCs w:val="20"/>
              </w:rPr>
            </w:pPr>
            <w:r w:rsidRPr="00F93BCA">
              <w:rPr>
                <w:rFonts w:cstheme="minorHAnsi"/>
                <w:sz w:val="20"/>
                <w:szCs w:val="20"/>
              </w:rPr>
              <w:t>Avg. Burden per Response (in hours)</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48DB" w:rsidRPr="00F93BCA" w:rsidP="00AC48DB" w14:paraId="675954C5" w14:textId="34C136C9">
            <w:pPr>
              <w:spacing w:after="0" w:line="240" w:lineRule="auto"/>
              <w:rPr>
                <w:rFonts w:cstheme="minorHAnsi"/>
                <w:sz w:val="20"/>
                <w:szCs w:val="20"/>
              </w:rPr>
            </w:pPr>
            <w:r w:rsidRPr="00F93BCA">
              <w:rPr>
                <w:rFonts w:cstheme="minorHAnsi"/>
                <w:sz w:val="20"/>
                <w:szCs w:val="20"/>
              </w:rPr>
              <w:t>Total / Annual Burden (in hours</w:t>
            </w:r>
            <w:r w:rsidRPr="00F93BCA">
              <w:rPr>
                <w:rFonts w:cstheme="minorHAnsi"/>
                <w:bCs/>
                <w:sz w:val="20"/>
                <w:szCs w:val="20"/>
              </w:rPr>
              <w:t>)</w:t>
            </w:r>
            <w:r w:rsidRPr="00F93BCA">
              <w:rPr>
                <w:rFonts w:cstheme="minorHAnsi"/>
                <w:sz w:val="20"/>
                <w:szCs w:val="20"/>
              </w:rPr>
              <w:t xml:space="preserve"> </w:t>
            </w:r>
          </w:p>
          <w:p w:rsidR="00061E58" w:rsidRPr="00F93BCA" w:rsidP="00061E58" w14:paraId="2E07192A" w14:textId="6915FB61">
            <w:pPr>
              <w:spacing w:after="0" w:line="240" w:lineRule="auto"/>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615D2E8E" w14:textId="77777777">
            <w:pPr>
              <w:spacing w:after="0" w:line="240" w:lineRule="auto"/>
              <w:rPr>
                <w:rFonts w:cstheme="minorHAnsi"/>
                <w:sz w:val="20"/>
                <w:szCs w:val="20"/>
              </w:rPr>
            </w:pPr>
            <w:r w:rsidRPr="00F93BCA">
              <w:rPr>
                <w:rFonts w:cstheme="minorHAnsi"/>
                <w:sz w:val="20"/>
                <w:szCs w:val="20"/>
              </w:rPr>
              <w:t>Average Hourly Wage Rate</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61E58" w:rsidRPr="00F93BCA" w:rsidP="00061E58" w14:paraId="4ECFF6AB" w14:textId="77777777">
            <w:pPr>
              <w:spacing w:after="0" w:line="240" w:lineRule="auto"/>
              <w:rPr>
                <w:rFonts w:cstheme="minorHAnsi"/>
                <w:sz w:val="20"/>
                <w:szCs w:val="20"/>
              </w:rPr>
            </w:pPr>
            <w:r w:rsidRPr="00F93BCA">
              <w:rPr>
                <w:rFonts w:cstheme="minorHAnsi"/>
                <w:sz w:val="20"/>
                <w:szCs w:val="20"/>
              </w:rPr>
              <w:t>Total Annual Respondent Cost</w:t>
            </w:r>
          </w:p>
        </w:tc>
      </w:tr>
      <w:tr w14:paraId="6F872E63"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hideMark/>
          </w:tcPr>
          <w:p w:rsidR="00061E58" w:rsidRPr="00F93BCA" w:rsidP="748AD6A6" w14:paraId="2515A6DD" w14:textId="6F912279">
            <w:pPr>
              <w:spacing w:after="0" w:line="240" w:lineRule="auto"/>
              <w:rPr>
                <w:sz w:val="20"/>
                <w:szCs w:val="20"/>
              </w:rPr>
            </w:pPr>
            <w:r w:rsidRPr="748AD6A6">
              <w:rPr>
                <w:sz w:val="20"/>
                <w:szCs w:val="20"/>
              </w:rPr>
              <w:t>HS</w:t>
            </w:r>
            <w:r w:rsidRPr="748AD6A6" w:rsidR="00105842">
              <w:rPr>
                <w:sz w:val="20"/>
                <w:szCs w:val="20"/>
              </w:rPr>
              <w:t xml:space="preserve"> Program</w:t>
            </w:r>
            <w:r w:rsidRPr="748AD6A6">
              <w:rPr>
                <w:sz w:val="20"/>
                <w:szCs w:val="20"/>
              </w:rPr>
              <w:t xml:space="preserve"> Director</w:t>
            </w:r>
            <w:r w:rsidRPr="748AD6A6" w:rsidR="00105842">
              <w:rPr>
                <w:sz w:val="20"/>
                <w:szCs w:val="20"/>
              </w:rPr>
              <w:t xml:space="preserve"> Survey</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4AAF3D48" w14:textId="452F2091">
            <w:pPr>
              <w:spacing w:after="0" w:line="240" w:lineRule="auto"/>
              <w:jc w:val="center"/>
              <w:rPr>
                <w:rFonts w:cstheme="minorHAnsi"/>
                <w:sz w:val="20"/>
                <w:szCs w:val="20"/>
              </w:rPr>
            </w:pPr>
            <w:r w:rsidRPr="00F93BCA">
              <w:rPr>
                <w:rFonts w:cstheme="minorHAnsi"/>
                <w:sz w:val="20"/>
                <w:szCs w:val="20"/>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3FCEDA8F" w14:textId="77777777">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061E58" w:rsidRPr="00F93BCA" w:rsidP="00F93BCA" w14:paraId="7DA36CE6" w14:textId="72FD2F7A">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061E58" w:rsidRPr="00F93BCA" w:rsidP="00F93BCA" w14:paraId="0195A24E" w14:textId="4646C680">
            <w:pPr>
              <w:spacing w:after="0" w:line="240" w:lineRule="auto"/>
              <w:jc w:val="center"/>
              <w:rPr>
                <w:rFonts w:cstheme="minorHAnsi"/>
                <w:sz w:val="20"/>
                <w:szCs w:val="20"/>
              </w:rPr>
            </w:pPr>
            <w:r w:rsidRPr="00F93BCA">
              <w:rPr>
                <w:rFonts w:cstheme="minorHAnsi"/>
                <w:sz w:val="20"/>
                <w:szCs w:val="20"/>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6480296E" w14:textId="30987E4E">
            <w:pPr>
              <w:spacing w:after="0" w:line="240" w:lineRule="auto"/>
              <w:jc w:val="center"/>
              <w:rPr>
                <w:rFonts w:cstheme="minorHAnsi"/>
                <w:sz w:val="20"/>
                <w:szCs w:val="20"/>
              </w:rPr>
            </w:pPr>
            <w:r w:rsidRPr="00F93BCA">
              <w:rPr>
                <w:rFonts w:cstheme="minorHAnsi"/>
                <w:sz w:val="20"/>
                <w:szCs w:val="20"/>
              </w:rPr>
              <w:t xml:space="preserve">$ </w:t>
            </w:r>
            <w:r w:rsidRPr="00F93BCA" w:rsidR="00823EF8">
              <w:rPr>
                <w:rFonts w:cstheme="minorHAnsi"/>
                <w:bCs/>
                <w:sz w:val="20"/>
                <w:szCs w:val="20"/>
              </w:rPr>
              <w:t>54.20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23C2496A" w14:textId="65323E1E">
            <w:pPr>
              <w:spacing w:after="0" w:line="240" w:lineRule="auto"/>
              <w:jc w:val="center"/>
              <w:rPr>
                <w:rFonts w:cstheme="minorHAnsi"/>
                <w:sz w:val="20"/>
                <w:szCs w:val="20"/>
              </w:rPr>
            </w:pPr>
            <w:r w:rsidRPr="00F93BCA">
              <w:rPr>
                <w:rFonts w:cstheme="minorHAnsi"/>
                <w:sz w:val="20"/>
                <w:szCs w:val="20"/>
              </w:rPr>
              <w:t xml:space="preserve">$ </w:t>
            </w:r>
            <w:r w:rsidRPr="00F93BCA" w:rsidR="00EC3022">
              <w:rPr>
                <w:rFonts w:cstheme="minorHAnsi"/>
                <w:sz w:val="20"/>
                <w:szCs w:val="20"/>
              </w:rPr>
              <w:t>216.80</w:t>
            </w:r>
          </w:p>
        </w:tc>
      </w:tr>
      <w:tr w14:paraId="1AC6AAA6"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hideMark/>
          </w:tcPr>
          <w:p w:rsidR="00061E58" w:rsidRPr="00F93BCA" w:rsidP="00061E58" w14:paraId="300B85BA" w14:textId="1556CD50">
            <w:pPr>
              <w:spacing w:after="0" w:line="240" w:lineRule="auto"/>
              <w:rPr>
                <w:rFonts w:cstheme="minorHAnsi"/>
                <w:sz w:val="20"/>
                <w:szCs w:val="20"/>
              </w:rPr>
            </w:pPr>
            <w:r w:rsidRPr="00F93BCA">
              <w:rPr>
                <w:rFonts w:cstheme="minorHAnsi"/>
                <w:sz w:val="20"/>
                <w:szCs w:val="20"/>
              </w:rPr>
              <w:t>LEA Administrator Survey</w:t>
            </w:r>
          </w:p>
        </w:tc>
        <w:tc>
          <w:tcPr>
            <w:tcW w:w="144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4515EA7D" w14:textId="5385DF30">
            <w:pPr>
              <w:spacing w:after="0" w:line="240" w:lineRule="auto"/>
              <w:jc w:val="center"/>
              <w:rPr>
                <w:rFonts w:cstheme="minorHAnsi"/>
                <w:sz w:val="20"/>
                <w:szCs w:val="20"/>
              </w:rPr>
            </w:pPr>
            <w:r w:rsidRPr="00F93BCA">
              <w:rPr>
                <w:rFonts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74D1A6E8" w14:textId="77777777">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061E58" w:rsidRPr="00F93BCA" w:rsidP="00F93BCA" w14:paraId="29FD08E5" w14:textId="5529EFA6">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061E58" w:rsidRPr="00F93BCA" w:rsidP="00F93BCA" w14:paraId="6B4B0158" w14:textId="5857014E">
            <w:pPr>
              <w:spacing w:after="0" w:line="240" w:lineRule="auto"/>
              <w:jc w:val="center"/>
              <w:rPr>
                <w:rFonts w:cstheme="minorHAnsi"/>
                <w:sz w:val="20"/>
                <w:szCs w:val="20"/>
              </w:rPr>
            </w:pPr>
            <w:r w:rsidRPr="00F93BCA">
              <w:rPr>
                <w:rFonts w:cstheme="minorHAnsi"/>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377F8A1A" w14:textId="51D0098E">
            <w:pPr>
              <w:spacing w:after="0" w:line="240" w:lineRule="auto"/>
              <w:jc w:val="center"/>
              <w:rPr>
                <w:rFonts w:cstheme="minorHAnsi"/>
                <w:sz w:val="20"/>
                <w:szCs w:val="20"/>
              </w:rPr>
            </w:pPr>
            <w:r w:rsidRPr="00F93BCA">
              <w:rPr>
                <w:rFonts w:cstheme="minorHAnsi"/>
                <w:sz w:val="20"/>
                <w:szCs w:val="20"/>
              </w:rPr>
              <w:t xml:space="preserve">$ </w:t>
            </w:r>
            <w:r w:rsidRPr="00F93BCA" w:rsidR="00823EF8">
              <w:rPr>
                <w:rFonts w:cstheme="minorHAnsi"/>
                <w:bCs/>
                <w:sz w:val="20"/>
                <w:szCs w:val="20"/>
              </w:rPr>
              <w:t>55.32</w:t>
            </w:r>
          </w:p>
        </w:tc>
        <w:tc>
          <w:tcPr>
            <w:tcW w:w="1350" w:type="dxa"/>
            <w:tcBorders>
              <w:top w:val="single" w:sz="4" w:space="0" w:color="auto"/>
              <w:left w:val="single" w:sz="4" w:space="0" w:color="auto"/>
              <w:bottom w:val="single" w:sz="4" w:space="0" w:color="auto"/>
              <w:right w:val="single" w:sz="4" w:space="0" w:color="auto"/>
            </w:tcBorders>
            <w:vAlign w:val="center"/>
            <w:hideMark/>
          </w:tcPr>
          <w:p w:rsidR="00061E58" w:rsidRPr="00F93BCA" w:rsidP="00F93BCA" w14:paraId="32E1C81C" w14:textId="350B739D">
            <w:pPr>
              <w:spacing w:after="0" w:line="240" w:lineRule="auto"/>
              <w:jc w:val="center"/>
              <w:rPr>
                <w:rFonts w:cstheme="minorHAnsi"/>
                <w:sz w:val="20"/>
                <w:szCs w:val="20"/>
              </w:rPr>
            </w:pPr>
            <w:r w:rsidRPr="00F93BCA">
              <w:rPr>
                <w:rFonts w:cstheme="minorHAnsi"/>
                <w:sz w:val="20"/>
                <w:szCs w:val="20"/>
              </w:rPr>
              <w:t xml:space="preserve">$ </w:t>
            </w:r>
            <w:r w:rsidRPr="00F93BCA" w:rsidR="00D611A7">
              <w:rPr>
                <w:rFonts w:cstheme="minorHAnsi"/>
                <w:sz w:val="20"/>
                <w:szCs w:val="20"/>
              </w:rPr>
              <w:t>442.56</w:t>
            </w:r>
          </w:p>
        </w:tc>
      </w:tr>
      <w:tr w14:paraId="42EAAC94"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291754" w:rsidRPr="00F93BCA" w:rsidP="748AD6A6" w14:paraId="49F5D8DD" w14:textId="31D978A1">
            <w:pPr>
              <w:spacing w:after="0" w:line="240" w:lineRule="auto"/>
              <w:rPr>
                <w:sz w:val="20"/>
                <w:szCs w:val="20"/>
              </w:rPr>
            </w:pPr>
            <w:r w:rsidRPr="748AD6A6">
              <w:rPr>
                <w:sz w:val="20"/>
                <w:szCs w:val="20"/>
              </w:rPr>
              <w:t>HS</w:t>
            </w:r>
            <w:r w:rsidRPr="748AD6A6">
              <w:rPr>
                <w:sz w:val="20"/>
                <w:szCs w:val="20"/>
              </w:rPr>
              <w:t xml:space="preserve"> Center</w:t>
            </w:r>
            <w:r w:rsidRPr="748AD6A6">
              <w:rPr>
                <w:sz w:val="20"/>
                <w:szCs w:val="20"/>
              </w:rPr>
              <w:t xml:space="preserve"> Director</w:t>
            </w:r>
            <w:r w:rsidRPr="748AD6A6">
              <w:rPr>
                <w:sz w:val="20"/>
                <w:szCs w:val="20"/>
              </w:rPr>
              <w:t xml:space="preserve"> Survey</w:t>
            </w:r>
          </w:p>
        </w:tc>
        <w:tc>
          <w:tcPr>
            <w:tcW w:w="144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78D7152" w14:textId="0E807B1F">
            <w:pPr>
              <w:spacing w:after="0" w:line="240" w:lineRule="auto"/>
              <w:jc w:val="center"/>
              <w:rPr>
                <w:rFonts w:cstheme="minorHAnsi"/>
                <w:sz w:val="20"/>
                <w:szCs w:val="20"/>
              </w:rPr>
            </w:pPr>
            <w:r w:rsidRPr="00F93BCA">
              <w:rPr>
                <w:rFonts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08414B3B" w14:textId="2F79F078">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4BEFD466" w14:textId="78ACEDA0">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4AB42F36" w14:textId="7CE31192">
            <w:pPr>
              <w:spacing w:after="0" w:line="240" w:lineRule="auto"/>
              <w:jc w:val="center"/>
              <w:rPr>
                <w:rFonts w:cstheme="minorHAnsi"/>
                <w:sz w:val="20"/>
                <w:szCs w:val="20"/>
              </w:rPr>
            </w:pPr>
            <w:r w:rsidRPr="00F93BCA">
              <w:rPr>
                <w:rFonts w:cstheme="minorHAnsi"/>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D840281" w14:textId="43223E36">
            <w:pPr>
              <w:spacing w:after="0" w:line="240" w:lineRule="auto"/>
              <w:jc w:val="center"/>
              <w:rPr>
                <w:rFonts w:cstheme="minorHAnsi"/>
                <w:sz w:val="20"/>
                <w:szCs w:val="20"/>
              </w:rPr>
            </w:pPr>
            <w:r w:rsidRPr="00F93BCA">
              <w:rPr>
                <w:rFonts w:cstheme="minorHAnsi"/>
                <w:sz w:val="20"/>
                <w:szCs w:val="20"/>
              </w:rPr>
              <w:t xml:space="preserve">$ </w:t>
            </w:r>
            <w:r w:rsidRPr="00F93BCA" w:rsidR="00823EF8">
              <w:rPr>
                <w:rFonts w:cstheme="minorHAnsi"/>
                <w:bCs/>
                <w:sz w:val="20"/>
                <w:szCs w:val="20"/>
              </w:rPr>
              <w:t>39.41</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4C61118A" w14:textId="13B9876B">
            <w:pPr>
              <w:spacing w:after="0" w:line="240" w:lineRule="auto"/>
              <w:jc w:val="center"/>
              <w:rPr>
                <w:rFonts w:cstheme="minorHAnsi"/>
                <w:sz w:val="20"/>
                <w:szCs w:val="20"/>
              </w:rPr>
            </w:pPr>
            <w:r w:rsidRPr="00F93BCA">
              <w:rPr>
                <w:rFonts w:cstheme="minorHAnsi"/>
                <w:sz w:val="20"/>
                <w:szCs w:val="20"/>
              </w:rPr>
              <w:t xml:space="preserve">$ </w:t>
            </w:r>
            <w:r w:rsidRPr="00F93BCA" w:rsidR="006E01F7">
              <w:rPr>
                <w:rFonts w:cstheme="minorHAnsi"/>
                <w:sz w:val="20"/>
                <w:szCs w:val="20"/>
              </w:rPr>
              <w:t>315.28</w:t>
            </w:r>
          </w:p>
        </w:tc>
      </w:tr>
      <w:tr w14:paraId="211C0A02"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291754" w:rsidRPr="00F93BCA" w:rsidP="00291754" w14:paraId="754523AA" w14:textId="771EE398">
            <w:pPr>
              <w:spacing w:after="0" w:line="240" w:lineRule="auto"/>
              <w:rPr>
                <w:rFonts w:cstheme="minorHAnsi"/>
                <w:sz w:val="20"/>
                <w:szCs w:val="20"/>
              </w:rPr>
            </w:pPr>
            <w:r w:rsidRPr="00F93BCA">
              <w:rPr>
                <w:rFonts w:cstheme="minorHAnsi"/>
                <w:sz w:val="20"/>
                <w:szCs w:val="20"/>
              </w:rPr>
              <w:t>Elementary School Principal Survey</w:t>
            </w:r>
          </w:p>
        </w:tc>
        <w:tc>
          <w:tcPr>
            <w:tcW w:w="144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87622A5" w14:textId="4F8CD9A1">
            <w:pPr>
              <w:spacing w:after="0" w:line="240" w:lineRule="auto"/>
              <w:jc w:val="center"/>
              <w:rPr>
                <w:rFonts w:cstheme="minorHAnsi"/>
                <w:sz w:val="20"/>
                <w:szCs w:val="20"/>
              </w:rPr>
            </w:pPr>
            <w:r w:rsidRPr="00F93BCA">
              <w:rPr>
                <w:rFonts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671C17BD" w14:textId="69B6AD4B">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3BC79AFB" w14:textId="4581162E">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391698B" w14:textId="335CD03A">
            <w:pPr>
              <w:spacing w:after="0" w:line="240" w:lineRule="auto"/>
              <w:jc w:val="center"/>
              <w:rPr>
                <w:rFonts w:cstheme="minorHAnsi"/>
                <w:sz w:val="20"/>
                <w:szCs w:val="20"/>
              </w:rPr>
            </w:pPr>
            <w:r w:rsidRPr="00F93BCA">
              <w:rPr>
                <w:rFonts w:cstheme="minorHAnsi"/>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2C8AFBF3" w14:textId="6985D372">
            <w:pPr>
              <w:spacing w:after="0" w:line="240" w:lineRule="auto"/>
              <w:jc w:val="center"/>
              <w:rPr>
                <w:rFonts w:cstheme="minorHAnsi"/>
                <w:sz w:val="20"/>
                <w:szCs w:val="20"/>
              </w:rPr>
            </w:pPr>
            <w:r w:rsidRPr="00F93BCA">
              <w:rPr>
                <w:rFonts w:cstheme="minorHAnsi"/>
                <w:sz w:val="20"/>
                <w:szCs w:val="20"/>
              </w:rPr>
              <w:t xml:space="preserve">$ </w:t>
            </w:r>
            <w:r w:rsidRPr="00F93BCA" w:rsidR="00823EF8">
              <w:rPr>
                <w:rFonts w:cstheme="minorHAnsi"/>
                <w:sz w:val="20"/>
                <w:szCs w:val="20"/>
              </w:rPr>
              <w:t>49.14</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6AF055E4" w14:textId="4E0DB413">
            <w:pPr>
              <w:spacing w:after="0" w:line="240" w:lineRule="auto"/>
              <w:jc w:val="center"/>
              <w:rPr>
                <w:rFonts w:cstheme="minorHAnsi"/>
                <w:sz w:val="20"/>
                <w:szCs w:val="20"/>
              </w:rPr>
            </w:pPr>
            <w:r w:rsidRPr="00F93BCA">
              <w:rPr>
                <w:rFonts w:cstheme="minorHAnsi"/>
                <w:sz w:val="20"/>
                <w:szCs w:val="20"/>
              </w:rPr>
              <w:t xml:space="preserve">$ </w:t>
            </w:r>
            <w:r w:rsidRPr="00F93BCA" w:rsidR="004061B5">
              <w:rPr>
                <w:rFonts w:cstheme="minorHAnsi"/>
                <w:sz w:val="20"/>
                <w:szCs w:val="20"/>
              </w:rPr>
              <w:t>393.12</w:t>
            </w:r>
          </w:p>
        </w:tc>
      </w:tr>
      <w:tr w14:paraId="4938422C"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291754" w:rsidRPr="00F93BCA" w:rsidP="748AD6A6" w14:paraId="2BE8F29A" w14:textId="66DD24E5">
            <w:pPr>
              <w:spacing w:after="0" w:line="240" w:lineRule="auto"/>
              <w:rPr>
                <w:sz w:val="20"/>
                <w:szCs w:val="20"/>
              </w:rPr>
            </w:pPr>
            <w:r w:rsidRPr="748AD6A6">
              <w:rPr>
                <w:sz w:val="20"/>
                <w:szCs w:val="20"/>
              </w:rPr>
              <w:t xml:space="preserve">HS </w:t>
            </w:r>
            <w:r w:rsidRPr="748AD6A6">
              <w:rPr>
                <w:sz w:val="20"/>
                <w:szCs w:val="20"/>
              </w:rPr>
              <w:t>Lead</w:t>
            </w:r>
            <w:r w:rsidRPr="748AD6A6">
              <w:rPr>
                <w:sz w:val="20"/>
                <w:szCs w:val="20"/>
              </w:rPr>
              <w:t xml:space="preserve"> Teacher Survey</w:t>
            </w:r>
          </w:p>
        </w:tc>
        <w:tc>
          <w:tcPr>
            <w:tcW w:w="144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22AFD397" w14:textId="7EC219CF">
            <w:pPr>
              <w:spacing w:after="0" w:line="240" w:lineRule="auto"/>
              <w:jc w:val="center"/>
              <w:rPr>
                <w:rFonts w:cstheme="minorHAnsi"/>
                <w:sz w:val="20"/>
                <w:szCs w:val="20"/>
              </w:rPr>
            </w:pPr>
            <w:r w:rsidRPr="00F93BCA">
              <w:rPr>
                <w:rFonts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4E5512EF" w14:textId="7331BAE3">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30C434D0" w14:textId="69258D97">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22AEF2B" w14:textId="2B629646">
            <w:pPr>
              <w:spacing w:after="0" w:line="240" w:lineRule="auto"/>
              <w:jc w:val="center"/>
              <w:rPr>
                <w:rFonts w:cstheme="minorHAnsi"/>
                <w:sz w:val="20"/>
                <w:szCs w:val="20"/>
              </w:rPr>
            </w:pPr>
            <w:r w:rsidRPr="00F93BCA">
              <w:rPr>
                <w:rFonts w:cstheme="minorHAnsi"/>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4263C21" w14:textId="77652364">
            <w:pPr>
              <w:spacing w:after="0" w:line="240" w:lineRule="auto"/>
              <w:jc w:val="center"/>
              <w:rPr>
                <w:rFonts w:cstheme="minorHAnsi"/>
                <w:sz w:val="20"/>
                <w:szCs w:val="20"/>
              </w:rPr>
            </w:pPr>
            <w:r w:rsidRPr="00F93BCA">
              <w:rPr>
                <w:rFonts w:cstheme="minorHAnsi"/>
                <w:sz w:val="20"/>
                <w:szCs w:val="20"/>
              </w:rPr>
              <w:t xml:space="preserve">$ </w:t>
            </w:r>
            <w:r w:rsidRPr="00F93BCA" w:rsidR="00823EF8">
              <w:rPr>
                <w:rFonts w:cstheme="minorHAnsi"/>
                <w:sz w:val="20"/>
                <w:szCs w:val="20"/>
              </w:rPr>
              <w:t>18.16</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79DDB366" w14:textId="7E0BA3A4">
            <w:pPr>
              <w:spacing w:after="0" w:line="240" w:lineRule="auto"/>
              <w:jc w:val="center"/>
              <w:rPr>
                <w:rFonts w:cstheme="minorHAnsi"/>
                <w:sz w:val="20"/>
                <w:szCs w:val="20"/>
              </w:rPr>
            </w:pPr>
            <w:r w:rsidRPr="00F93BCA">
              <w:rPr>
                <w:rFonts w:cstheme="minorHAnsi"/>
                <w:sz w:val="20"/>
                <w:szCs w:val="20"/>
              </w:rPr>
              <w:t xml:space="preserve">$ </w:t>
            </w:r>
            <w:r w:rsidRPr="00F93BCA" w:rsidR="00153C10">
              <w:rPr>
                <w:rFonts w:cstheme="minorHAnsi"/>
                <w:sz w:val="20"/>
                <w:szCs w:val="20"/>
              </w:rPr>
              <w:t>145.28</w:t>
            </w:r>
          </w:p>
        </w:tc>
      </w:tr>
      <w:tr w14:paraId="6855C82E"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291754" w:rsidRPr="00F93BCA" w:rsidP="748AD6A6" w14:paraId="62D8E051" w14:textId="09D50077">
            <w:pPr>
              <w:spacing w:after="0" w:line="240" w:lineRule="auto"/>
              <w:rPr>
                <w:sz w:val="20"/>
                <w:szCs w:val="20"/>
              </w:rPr>
            </w:pPr>
            <w:r w:rsidRPr="748AD6A6">
              <w:rPr>
                <w:sz w:val="20"/>
                <w:szCs w:val="20"/>
              </w:rPr>
              <w:t xml:space="preserve">Kindergarten </w:t>
            </w:r>
            <w:r w:rsidRPr="748AD6A6" w:rsidR="00B34D7B">
              <w:rPr>
                <w:sz w:val="20"/>
                <w:szCs w:val="20"/>
              </w:rPr>
              <w:t xml:space="preserve">Lead </w:t>
            </w:r>
            <w:r w:rsidRPr="748AD6A6">
              <w:rPr>
                <w:sz w:val="20"/>
                <w:szCs w:val="20"/>
              </w:rPr>
              <w:t>Teacher Survey</w:t>
            </w:r>
          </w:p>
        </w:tc>
        <w:tc>
          <w:tcPr>
            <w:tcW w:w="144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35226EE0" w14:textId="1F91D593">
            <w:pPr>
              <w:spacing w:after="0" w:line="240" w:lineRule="auto"/>
              <w:jc w:val="center"/>
              <w:rPr>
                <w:rFonts w:cstheme="minorHAnsi"/>
                <w:sz w:val="20"/>
                <w:szCs w:val="20"/>
              </w:rPr>
            </w:pPr>
            <w:r w:rsidRPr="00F93BCA">
              <w:rPr>
                <w:rFonts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05044CFD" w14:textId="40D73CA0">
            <w:pPr>
              <w:spacing w:after="0" w:line="240" w:lineRule="auto"/>
              <w:jc w:val="center"/>
              <w:rPr>
                <w:rFonts w:cstheme="minorHAnsi"/>
                <w:sz w:val="20"/>
                <w:szCs w:val="20"/>
              </w:rPr>
            </w:pPr>
            <w:r w:rsidRPr="00F93BCA">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110A2F93" w14:textId="65F7EA69">
            <w:pPr>
              <w:spacing w:after="0" w:line="240" w:lineRule="auto"/>
              <w:jc w:val="center"/>
              <w:rPr>
                <w:rFonts w:cstheme="minorHAnsi"/>
                <w:sz w:val="20"/>
                <w:szCs w:val="20"/>
              </w:rPr>
            </w:pPr>
            <w:r w:rsidRPr="00F93BCA">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4ECFCD94" w14:textId="153F0FEC">
            <w:pPr>
              <w:spacing w:after="0" w:line="240" w:lineRule="auto"/>
              <w:jc w:val="center"/>
              <w:rPr>
                <w:rFonts w:cstheme="minorHAnsi"/>
                <w:sz w:val="20"/>
                <w:szCs w:val="20"/>
              </w:rPr>
            </w:pPr>
            <w:r w:rsidRPr="00F93BCA">
              <w:rPr>
                <w:rFonts w:cstheme="minorHAnsi"/>
                <w:sz w:val="20"/>
                <w:szCs w:val="20"/>
              </w:rPr>
              <w:t>8</w:t>
            </w:r>
          </w:p>
        </w:tc>
        <w:tc>
          <w:tcPr>
            <w:tcW w:w="108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150E82EE" w14:textId="2DDFAB86">
            <w:pPr>
              <w:spacing w:after="0" w:line="240" w:lineRule="auto"/>
              <w:jc w:val="center"/>
              <w:rPr>
                <w:rFonts w:cstheme="minorHAnsi"/>
                <w:sz w:val="20"/>
                <w:szCs w:val="20"/>
              </w:rPr>
            </w:pPr>
            <w:r w:rsidRPr="00F93BCA">
              <w:rPr>
                <w:rFonts w:cstheme="minorHAnsi"/>
                <w:sz w:val="20"/>
                <w:szCs w:val="20"/>
              </w:rPr>
              <w:t xml:space="preserve">$ </w:t>
            </w:r>
            <w:r w:rsidRPr="00F93BCA" w:rsidR="00803BF3">
              <w:rPr>
                <w:rFonts w:cstheme="minorHAnsi"/>
                <w:sz w:val="20"/>
                <w:szCs w:val="20"/>
              </w:rPr>
              <w:t>32.59</w:t>
            </w:r>
          </w:p>
        </w:tc>
        <w:tc>
          <w:tcPr>
            <w:tcW w:w="1350" w:type="dxa"/>
            <w:tcBorders>
              <w:top w:val="single" w:sz="4" w:space="0" w:color="auto"/>
              <w:left w:val="single" w:sz="4" w:space="0" w:color="auto"/>
              <w:bottom w:val="single" w:sz="4" w:space="0" w:color="auto"/>
              <w:right w:val="single" w:sz="4" w:space="0" w:color="auto"/>
            </w:tcBorders>
            <w:vAlign w:val="center"/>
          </w:tcPr>
          <w:p w:rsidR="00291754" w:rsidRPr="00F93BCA" w:rsidP="00F93BCA" w14:paraId="68C1A7F8" w14:textId="11E8F447">
            <w:pPr>
              <w:spacing w:after="0" w:line="240" w:lineRule="auto"/>
              <w:jc w:val="center"/>
              <w:rPr>
                <w:rFonts w:cstheme="minorHAnsi"/>
                <w:sz w:val="20"/>
                <w:szCs w:val="20"/>
              </w:rPr>
            </w:pPr>
            <w:r w:rsidRPr="00F93BCA">
              <w:rPr>
                <w:rFonts w:cstheme="minorHAnsi"/>
                <w:sz w:val="20"/>
                <w:szCs w:val="20"/>
              </w:rPr>
              <w:t xml:space="preserve">$ </w:t>
            </w:r>
            <w:r w:rsidRPr="00F93BCA" w:rsidR="003061A7">
              <w:rPr>
                <w:rFonts w:cstheme="minorHAnsi"/>
                <w:sz w:val="20"/>
                <w:szCs w:val="20"/>
              </w:rPr>
              <w:t>260.72</w:t>
            </w:r>
          </w:p>
        </w:tc>
      </w:tr>
      <w:tr w14:paraId="198A9E99" w14:textId="77777777" w:rsidTr="748AD6A6">
        <w:tblPrEx>
          <w:tblW w:w="9450" w:type="dxa"/>
          <w:tblInd w:w="-95" w:type="dxa"/>
          <w:tblLayout w:type="fixed"/>
          <w:tblLook w:val="01E0"/>
        </w:tblPrEx>
        <w:tc>
          <w:tcPr>
            <w:tcW w:w="189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73CD5A72" w14:textId="65C26376">
            <w:pPr>
              <w:spacing w:after="0" w:line="240" w:lineRule="auto"/>
              <w:jc w:val="right"/>
              <w:rPr>
                <w:rFonts w:cstheme="minorHAnsi"/>
                <w:sz w:val="20"/>
                <w:szCs w:val="20"/>
              </w:rPr>
            </w:pPr>
            <w:r w:rsidRPr="004D362A">
              <w:rPr>
                <w:rFonts w:cstheme="minorHAnsi"/>
                <w:b/>
                <w:sz w:val="20"/>
                <w:szCs w:val="20"/>
              </w:rPr>
              <w:t>Total</w:t>
            </w:r>
            <w:r>
              <w:rPr>
                <w:rFonts w:cstheme="minorHAnsi"/>
                <w:b/>
                <w:sz w:val="20"/>
                <w:szCs w:val="20"/>
              </w:rPr>
              <w:t>s</w:t>
            </w:r>
            <w:r w:rsidRPr="004D362A">
              <w:rPr>
                <w:rFonts w:cstheme="minorHAnsi"/>
                <w:b/>
                <w:sz w:val="20"/>
                <w:szCs w:val="20"/>
              </w:rPr>
              <w:t>:</w:t>
            </w:r>
          </w:p>
        </w:tc>
        <w:tc>
          <w:tcPr>
            <w:tcW w:w="144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2813CD03" w14:textId="76D04347">
            <w:pPr>
              <w:spacing w:after="0" w:line="240" w:lineRule="auto"/>
              <w:jc w:val="center"/>
              <w:rPr>
                <w:rFonts w:cstheme="minorHAnsi"/>
                <w:sz w:val="20"/>
                <w:szCs w:val="20"/>
              </w:rPr>
            </w:pPr>
            <w:r>
              <w:rPr>
                <w:rFonts w:cstheme="minorHAnsi"/>
                <w:sz w:val="20"/>
                <w:szCs w:val="20"/>
              </w:rPr>
              <w:t>55</w:t>
            </w:r>
          </w:p>
        </w:tc>
        <w:tc>
          <w:tcPr>
            <w:tcW w:w="135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1AACC0D6" w14:textId="42DA260C">
            <w:pPr>
              <w:spacing w:after="0" w:line="240" w:lineRule="auto"/>
              <w:jc w:val="center"/>
              <w:rPr>
                <w:rFonts w:cstheme="minorHAnsi"/>
                <w:sz w:val="20"/>
                <w:szCs w:val="20"/>
              </w:rPr>
            </w:pPr>
            <w:r>
              <w:rPr>
                <w:rFonts w:cstheme="minorHAnsi"/>
                <w:sz w:val="20"/>
                <w:szCs w:val="20"/>
              </w:rPr>
              <w:t>1</w:t>
            </w:r>
          </w:p>
        </w:tc>
        <w:tc>
          <w:tcPr>
            <w:tcW w:w="126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706E95ED" w14:textId="10F12E01">
            <w:pPr>
              <w:spacing w:after="0" w:line="240" w:lineRule="auto"/>
              <w:jc w:val="center"/>
              <w:rPr>
                <w:rFonts w:cstheme="minorHAnsi"/>
                <w:sz w:val="20"/>
                <w:szCs w:val="20"/>
              </w:rPr>
            </w:pPr>
            <w:r>
              <w:rPr>
                <w:rFonts w:cstheme="minorHAnsi"/>
                <w:sz w:val="20"/>
                <w:szCs w:val="20"/>
              </w:rPr>
              <w:t>.083</w:t>
            </w:r>
          </w:p>
        </w:tc>
        <w:tc>
          <w:tcPr>
            <w:tcW w:w="108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5D7A8A2D" w14:textId="1AA56E20">
            <w:pPr>
              <w:spacing w:after="0" w:line="240" w:lineRule="auto"/>
              <w:jc w:val="center"/>
              <w:rPr>
                <w:rFonts w:cstheme="minorHAnsi"/>
                <w:sz w:val="20"/>
                <w:szCs w:val="20"/>
              </w:rPr>
            </w:pPr>
            <w:r>
              <w:rPr>
                <w:rFonts w:cstheme="minorHAnsi"/>
                <w:sz w:val="20"/>
                <w:szCs w:val="20"/>
              </w:rPr>
              <w:t>44</w:t>
            </w:r>
          </w:p>
        </w:tc>
        <w:tc>
          <w:tcPr>
            <w:tcW w:w="108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4113BB89" w14:textId="57F6E754">
            <w:pPr>
              <w:spacing w:after="0" w:line="240" w:lineRule="auto"/>
              <w:jc w:val="center"/>
              <w:rPr>
                <w:rFonts w:cstheme="minorHAnsi"/>
                <w:sz w:val="20"/>
                <w:szCs w:val="20"/>
              </w:rPr>
            </w:pPr>
            <w:r>
              <w:rPr>
                <w:rFonts w:cstheme="minorHAnsi"/>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3811B0" w:rsidRPr="003811B0" w:rsidP="00F93BCA" w14:paraId="2D0E52C8" w14:textId="2D11D757">
            <w:pPr>
              <w:spacing w:after="0" w:line="240" w:lineRule="auto"/>
              <w:jc w:val="center"/>
              <w:rPr>
                <w:rFonts w:cstheme="minorHAnsi"/>
                <w:sz w:val="20"/>
                <w:szCs w:val="20"/>
              </w:rPr>
            </w:pPr>
            <w:r>
              <w:rPr>
                <w:rFonts w:cstheme="minorHAnsi"/>
                <w:sz w:val="20"/>
                <w:szCs w:val="20"/>
              </w:rPr>
              <w:t>$1,773.76</w:t>
            </w:r>
          </w:p>
        </w:tc>
      </w:tr>
    </w:tbl>
    <w:p w:rsidR="003811B0" w:rsidRPr="009139B3" w:rsidP="748AD6A6" w14:paraId="76BF9F46" w14:textId="60FD0621">
      <w:pPr>
        <w:spacing w:after="0" w:line="240" w:lineRule="auto"/>
      </w:pPr>
    </w:p>
    <w:p w:rsidR="001D1C73" w:rsidRPr="009139B3" w:rsidP="001D1C73" w14:paraId="730F9427" w14:textId="7C38022F">
      <w:pPr>
        <w:spacing w:after="120" w:line="240" w:lineRule="auto"/>
        <w:rPr>
          <w:rFonts w:cstheme="minorHAnsi"/>
        </w:rPr>
      </w:pPr>
      <w:r w:rsidRPr="009139B3">
        <w:rPr>
          <w:rFonts w:cstheme="minorHAnsi"/>
          <w:b/>
        </w:rPr>
        <w:t>A13</w:t>
      </w:r>
      <w:r w:rsidRPr="009139B3">
        <w:rPr>
          <w:rFonts w:cstheme="minorHAnsi"/>
        </w:rPr>
        <w:t>.</w:t>
      </w:r>
      <w:r w:rsidRPr="009139B3">
        <w:rPr>
          <w:rFonts w:cstheme="minorHAnsi"/>
        </w:rPr>
        <w:tab/>
      </w:r>
      <w:r w:rsidRPr="005F6E2A" w:rsidR="005F6E2A">
        <w:rPr>
          <w:rFonts w:cstheme="minorHAnsi"/>
          <w:b/>
        </w:rPr>
        <w:t>Costs</w:t>
      </w:r>
      <w:r w:rsidRPr="005F6E2A" w:rsidR="005F6E2A">
        <w:rPr>
          <w:rFonts w:cstheme="minorHAnsi"/>
        </w:rPr>
        <w:t xml:space="preserve"> </w:t>
      </w:r>
      <w:r w:rsidRPr="00DC1979" w:rsidR="00DC1979">
        <w:rPr>
          <w:rFonts w:cstheme="minorHAnsi"/>
        </w:rPr>
        <w:t xml:space="preserve"> </w:t>
      </w:r>
    </w:p>
    <w:p w:rsidR="001D1C73" w:rsidRPr="009139B3" w:rsidP="001D1C73" w14:paraId="01ADACD0" w14:textId="5F16B88E">
      <w:pPr>
        <w:autoSpaceDE w:val="0"/>
        <w:autoSpaceDN w:val="0"/>
        <w:adjustRightInd w:val="0"/>
        <w:spacing w:after="0" w:line="240" w:lineRule="auto"/>
        <w:rPr>
          <w:rFonts w:cstheme="minorHAnsi"/>
        </w:rPr>
      </w:pPr>
      <w:r w:rsidRPr="00061E58">
        <w:rPr>
          <w:rFonts w:cstheme="minorHAnsi"/>
        </w:rPr>
        <w:t>There are no additional costs to respondents.</w:t>
      </w:r>
    </w:p>
    <w:p w:rsidR="001D1C73" w:rsidRPr="009139B3" w:rsidP="001D1C73" w14:paraId="7ECB5AF6" w14:textId="77777777">
      <w:pPr>
        <w:autoSpaceDE w:val="0"/>
        <w:autoSpaceDN w:val="0"/>
        <w:adjustRightInd w:val="0"/>
        <w:spacing w:after="0" w:line="240" w:lineRule="auto"/>
        <w:rPr>
          <w:rFonts w:cstheme="minorHAnsi"/>
        </w:rPr>
      </w:pPr>
    </w:p>
    <w:p w:rsidR="00061E58" w:rsidRPr="00291754" w:rsidP="00291754" w14:paraId="34FB6046" w14:textId="47502AC0">
      <w:pPr>
        <w:spacing w:after="120" w:line="240" w:lineRule="auto"/>
        <w:rPr>
          <w:rFonts w:cstheme="minorHAnsi"/>
        </w:rPr>
      </w:pPr>
      <w:r w:rsidRPr="009139B3">
        <w:rPr>
          <w:rFonts w:cstheme="minorHAnsi"/>
          <w:b/>
        </w:rPr>
        <w:t>A14</w:t>
      </w:r>
      <w:r w:rsidRPr="009139B3">
        <w:rPr>
          <w:rFonts w:cstheme="minorHAnsi"/>
        </w:rPr>
        <w:t>.</w:t>
      </w:r>
      <w:r w:rsidRPr="009139B3">
        <w:rPr>
          <w:rFonts w:cstheme="minorHAnsi"/>
        </w:rPr>
        <w:tab/>
      </w:r>
      <w:r w:rsidRPr="00EE2BC3" w:rsidR="00EE2BC3">
        <w:rPr>
          <w:rFonts w:cstheme="minorHAnsi"/>
          <w:b/>
        </w:rPr>
        <w:t>Estimated Annualized Costs to the Federal Government</w:t>
      </w:r>
      <w:r w:rsidRPr="00EE2BC3" w:rsidR="00EE2BC3">
        <w:rPr>
          <w:rFonts w:cstheme="minorHAnsi"/>
        </w:rPr>
        <w:t xml:space="preserve"> </w:t>
      </w:r>
    </w:p>
    <w:p w:rsidR="00BA0812" w:rsidP="00291754" w14:paraId="643AF25A" w14:textId="4007654D">
      <w:pPr>
        <w:spacing w:after="120" w:line="240" w:lineRule="auto"/>
        <w:rPr>
          <w:rFonts w:cstheme="minorHAnsi"/>
        </w:rPr>
      </w:pPr>
      <w:r w:rsidRPr="00BA0812">
        <w:rPr>
          <w:rFonts w:cstheme="minorHAnsi"/>
        </w:rPr>
        <w:t xml:space="preserve">The total </w:t>
      </w:r>
      <w:r w:rsidR="001300C8">
        <w:rPr>
          <w:rFonts w:cstheme="minorHAnsi"/>
        </w:rPr>
        <w:t xml:space="preserve">(and annual) </w:t>
      </w:r>
      <w:r w:rsidRPr="00BA0812">
        <w:rPr>
          <w:rFonts w:cstheme="minorHAnsi"/>
        </w:rPr>
        <w:t>cost for the data collection activities under this current request will be $</w:t>
      </w:r>
      <w:r w:rsidR="00766E84">
        <w:rPr>
          <w:rFonts w:cstheme="minorHAnsi"/>
        </w:rPr>
        <w:t>432,481</w:t>
      </w:r>
      <w:r w:rsidR="009A6901">
        <w:rPr>
          <w:rFonts w:cstheme="minorHAnsi"/>
        </w:rPr>
        <w:t xml:space="preserve"> </w:t>
      </w:r>
      <w:r w:rsidRPr="00BA0812">
        <w:rPr>
          <w:rFonts w:cstheme="minorHAnsi"/>
        </w:rPr>
        <w:t>for the proposed data collection under this OMB clearance number (0970-</w:t>
      </w:r>
      <w:r w:rsidRPr="00A50D56" w:rsidR="00A50D56">
        <w:rPr>
          <w:rFonts w:cstheme="minorHAnsi"/>
        </w:rPr>
        <w:t>0355</w:t>
      </w:r>
      <w:r w:rsidRPr="00BA0812">
        <w:rPr>
          <w:rFonts w:cstheme="minorHAnsi"/>
        </w:rPr>
        <w:t>).</w:t>
      </w:r>
    </w:p>
    <w:p w:rsidR="00482CE8" w:rsidRPr="00291754" w:rsidP="00291754" w14:paraId="3DBCCC0C" w14:textId="7EFECB11">
      <w:pPr>
        <w:spacing w:after="120" w:line="240" w:lineRule="auto"/>
        <w:rPr>
          <w:rFonts w:cstheme="minorHAnsi"/>
        </w:rPr>
      </w:pPr>
      <w:r>
        <w:rPr>
          <w:rFonts w:cstheme="minorHAnsi"/>
        </w:rPr>
        <w:t xml:space="preserve">The method used to estimate </w:t>
      </w:r>
      <w:r w:rsidR="005D7707">
        <w:rPr>
          <w:rFonts w:cstheme="minorHAnsi"/>
        </w:rPr>
        <w:t xml:space="preserve">annualized </w:t>
      </w:r>
      <w:r>
        <w:rPr>
          <w:rFonts w:cstheme="minorHAnsi"/>
        </w:rPr>
        <w:t xml:space="preserve">costs to the Federal Government </w:t>
      </w:r>
      <w:r w:rsidR="00783207">
        <w:rPr>
          <w:rFonts w:cstheme="minorHAnsi"/>
        </w:rPr>
        <w:t xml:space="preserve">includes </w:t>
      </w:r>
      <w:r w:rsidR="005D7707">
        <w:rPr>
          <w:rFonts w:cstheme="minorHAnsi"/>
        </w:rPr>
        <w:t>taking into account</w:t>
      </w:r>
      <w:r w:rsidR="00783207">
        <w:rPr>
          <w:rFonts w:cstheme="minorHAnsi"/>
        </w:rPr>
        <w:t xml:space="preserve"> the </w:t>
      </w:r>
      <w:r w:rsidR="004B0F95">
        <w:rPr>
          <w:rFonts w:cstheme="minorHAnsi"/>
        </w:rPr>
        <w:t xml:space="preserve">study’s </w:t>
      </w:r>
      <w:r w:rsidR="00684494">
        <w:rPr>
          <w:rFonts w:cstheme="minorHAnsi"/>
        </w:rPr>
        <w:t xml:space="preserve">actual </w:t>
      </w:r>
      <w:r w:rsidR="00FE6987">
        <w:rPr>
          <w:rFonts w:cstheme="minorHAnsi"/>
        </w:rPr>
        <w:t>operational expenses (such as</w:t>
      </w:r>
      <w:r w:rsidR="005D7707">
        <w:rPr>
          <w:rFonts w:cstheme="minorHAnsi"/>
        </w:rPr>
        <w:t xml:space="preserve"> purchasing</w:t>
      </w:r>
      <w:r w:rsidR="00FE6987">
        <w:rPr>
          <w:rFonts w:cstheme="minorHAnsi"/>
        </w:rPr>
        <w:t xml:space="preserve"> equipment, overhead, printing, staff support), </w:t>
      </w:r>
      <w:r w:rsidR="00896AF0">
        <w:rPr>
          <w:rFonts w:cstheme="minorHAnsi"/>
        </w:rPr>
        <w:t>and any other expenses which would not have been incurred without this collection of information</w:t>
      </w:r>
      <w:r w:rsidR="00514EC0">
        <w:rPr>
          <w:rFonts w:cstheme="minorHAnsi"/>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75"/>
        <w:gridCol w:w="4680"/>
      </w:tblGrid>
      <w:tr w14:paraId="03A6925A" w14:textId="77777777" w:rsidTr="00F93BCA">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c>
          <w:tcPr>
            <w:tcW w:w="4675" w:type="dxa"/>
            <w:shd w:val="clear" w:color="auto" w:fill="D9D9D9" w:themeFill="background1" w:themeFillShade="D9"/>
            <w:tcMar>
              <w:top w:w="0" w:type="dxa"/>
              <w:left w:w="108" w:type="dxa"/>
              <w:bottom w:w="0" w:type="dxa"/>
              <w:right w:w="108" w:type="dxa"/>
            </w:tcMar>
            <w:hideMark/>
          </w:tcPr>
          <w:p w:rsidR="001D1C73" w:rsidRPr="00CB60FD" w14:paraId="040ACCEE" w14:textId="77777777">
            <w:pPr>
              <w:spacing w:after="0"/>
              <w:rPr>
                <w:b/>
                <w:bCs/>
              </w:rPr>
            </w:pPr>
            <w:r w:rsidRPr="00CB60FD">
              <w:rPr>
                <w:b/>
                <w:bCs/>
              </w:rPr>
              <w:t>Cost Category</w:t>
            </w:r>
          </w:p>
        </w:tc>
        <w:tc>
          <w:tcPr>
            <w:tcW w:w="4680" w:type="dxa"/>
            <w:shd w:val="clear" w:color="auto" w:fill="D9D9D9" w:themeFill="background1" w:themeFillShade="D9"/>
            <w:tcMar>
              <w:top w:w="0" w:type="dxa"/>
              <w:left w:w="108" w:type="dxa"/>
              <w:bottom w:w="0" w:type="dxa"/>
              <w:right w:w="108" w:type="dxa"/>
            </w:tcMar>
            <w:hideMark/>
          </w:tcPr>
          <w:p w:rsidR="001D1C73" w:rsidRPr="00CB60FD" w14:paraId="2D64809B" w14:textId="31B396B5">
            <w:pPr>
              <w:spacing w:after="0"/>
              <w:jc w:val="center"/>
              <w:rPr>
                <w:b/>
                <w:bCs/>
              </w:rPr>
            </w:pPr>
            <w:r w:rsidRPr="00CB60FD">
              <w:rPr>
                <w:b/>
                <w:bCs/>
              </w:rPr>
              <w:t>Estimated Costs</w:t>
            </w:r>
          </w:p>
        </w:tc>
      </w:tr>
      <w:tr w14:paraId="61D5C3E8" w14:textId="77777777" w:rsidTr="00F93BCA">
        <w:tblPrEx>
          <w:tblW w:w="9355" w:type="dxa"/>
          <w:tblLayout w:type="fixed"/>
          <w:tblCellMar>
            <w:left w:w="0" w:type="dxa"/>
            <w:right w:w="0" w:type="dxa"/>
          </w:tblCellMar>
          <w:tblLook w:val="04A0"/>
        </w:tblPrEx>
        <w:tc>
          <w:tcPr>
            <w:tcW w:w="4675" w:type="dxa"/>
            <w:tcMar>
              <w:top w:w="0" w:type="dxa"/>
              <w:left w:w="108" w:type="dxa"/>
              <w:bottom w:w="0" w:type="dxa"/>
              <w:right w:w="108" w:type="dxa"/>
            </w:tcMar>
          </w:tcPr>
          <w:p w:rsidR="00A1756B" w:rsidRPr="00CB60FD" w14:paraId="6473460F" w14:textId="5893E103">
            <w:pPr>
              <w:spacing w:after="0"/>
            </w:pPr>
            <w:r w:rsidRPr="00CB60FD">
              <w:t>Instrument</w:t>
            </w:r>
            <w:r w:rsidRPr="00CB60FD">
              <w:t xml:space="preserve"> Development</w:t>
            </w:r>
          </w:p>
        </w:tc>
        <w:tc>
          <w:tcPr>
            <w:tcW w:w="4680" w:type="dxa"/>
            <w:tcMar>
              <w:top w:w="0" w:type="dxa"/>
              <w:left w:w="108" w:type="dxa"/>
              <w:bottom w:w="0" w:type="dxa"/>
              <w:right w:w="108" w:type="dxa"/>
            </w:tcMar>
          </w:tcPr>
          <w:p w:rsidR="00A1756B" w:rsidRPr="001E3D80" w14:paraId="3553905B" w14:textId="3C2C1086">
            <w:pPr>
              <w:spacing w:after="0"/>
              <w:jc w:val="center"/>
            </w:pPr>
            <w:r w:rsidRPr="001E3D80">
              <w:t xml:space="preserve">$ </w:t>
            </w:r>
            <w:r w:rsidRPr="001E3D80" w:rsidR="00960E73">
              <w:t>140,806</w:t>
            </w:r>
          </w:p>
        </w:tc>
      </w:tr>
      <w:tr w14:paraId="79C1E160" w14:textId="77777777" w:rsidTr="00F93BCA">
        <w:tblPrEx>
          <w:tblW w:w="9355" w:type="dxa"/>
          <w:tblLayout w:type="fixed"/>
          <w:tblCellMar>
            <w:left w:w="0" w:type="dxa"/>
            <w:right w:w="0" w:type="dxa"/>
          </w:tblCellMar>
          <w:tblLook w:val="04A0"/>
        </w:tblPrEx>
        <w:tc>
          <w:tcPr>
            <w:tcW w:w="4675" w:type="dxa"/>
            <w:tcMar>
              <w:top w:w="0" w:type="dxa"/>
              <w:left w:w="108" w:type="dxa"/>
              <w:bottom w:w="0" w:type="dxa"/>
              <w:right w:w="108" w:type="dxa"/>
            </w:tcMar>
          </w:tcPr>
          <w:p w:rsidR="008A17E2" w:rsidRPr="00CB60FD" w14:paraId="68D91510" w14:textId="5092D865">
            <w:pPr>
              <w:spacing w:after="0"/>
            </w:pPr>
            <w:r>
              <w:t>ATO and Privacy Impact Assessment</w:t>
            </w:r>
          </w:p>
        </w:tc>
        <w:tc>
          <w:tcPr>
            <w:tcW w:w="4680" w:type="dxa"/>
            <w:tcMar>
              <w:top w:w="0" w:type="dxa"/>
              <w:left w:w="108" w:type="dxa"/>
              <w:bottom w:w="0" w:type="dxa"/>
              <w:right w:w="108" w:type="dxa"/>
            </w:tcMar>
          </w:tcPr>
          <w:p w:rsidR="008A17E2" w:rsidRPr="001E3D80" w14:paraId="6B0A007E" w14:textId="723E7F62">
            <w:pPr>
              <w:spacing w:after="0"/>
              <w:jc w:val="center"/>
            </w:pPr>
            <w:r w:rsidRPr="001E3D80">
              <w:t xml:space="preserve">$ </w:t>
            </w:r>
            <w:r w:rsidRPr="001E3D80" w:rsidR="00295DF9">
              <w:t>27,598</w:t>
            </w:r>
          </w:p>
        </w:tc>
      </w:tr>
      <w:tr w14:paraId="15425C41" w14:textId="77777777" w:rsidTr="00F93BCA">
        <w:tblPrEx>
          <w:tblW w:w="9355" w:type="dxa"/>
          <w:tblLayout w:type="fixed"/>
          <w:tblCellMar>
            <w:left w:w="0" w:type="dxa"/>
            <w:right w:w="0" w:type="dxa"/>
          </w:tblCellMar>
          <w:tblLook w:val="04A0"/>
        </w:tblPrEx>
        <w:tc>
          <w:tcPr>
            <w:tcW w:w="4675" w:type="dxa"/>
            <w:tcMar>
              <w:top w:w="0" w:type="dxa"/>
              <w:left w:w="108" w:type="dxa"/>
              <w:bottom w:w="0" w:type="dxa"/>
              <w:right w:w="108" w:type="dxa"/>
            </w:tcMar>
            <w:vAlign w:val="center"/>
            <w:hideMark/>
          </w:tcPr>
          <w:p w:rsidR="00291754" w:rsidRPr="00CB60FD" w:rsidP="00291754" w14:paraId="299A5ADE" w14:textId="6430EF17">
            <w:pPr>
              <w:spacing w:after="0"/>
              <w:rPr>
                <w:rFonts w:ascii="Calibri" w:eastAsia="Calibri" w:hAnsi="Calibri" w:cs="Calibri"/>
              </w:rPr>
            </w:pPr>
            <w:r w:rsidRPr="00CB60FD">
              <w:t xml:space="preserve">Data </w:t>
            </w:r>
            <w:r w:rsidRPr="00CB60FD" w:rsidR="008A68EE">
              <w:t>C</w:t>
            </w:r>
            <w:r w:rsidRPr="00CB60FD">
              <w:t>ollection</w:t>
            </w:r>
          </w:p>
        </w:tc>
        <w:tc>
          <w:tcPr>
            <w:tcW w:w="4680" w:type="dxa"/>
            <w:tcMar>
              <w:top w:w="0" w:type="dxa"/>
              <w:left w:w="108" w:type="dxa"/>
              <w:bottom w:w="0" w:type="dxa"/>
              <w:right w:w="108" w:type="dxa"/>
            </w:tcMar>
          </w:tcPr>
          <w:p w:rsidR="00291754" w:rsidRPr="001E3D80" w:rsidP="00291754" w14:paraId="219CBE6F" w14:textId="44513FFA">
            <w:pPr>
              <w:spacing w:after="0"/>
              <w:jc w:val="center"/>
            </w:pPr>
            <w:r w:rsidRPr="001E3D80">
              <w:t xml:space="preserve">$ </w:t>
            </w:r>
            <w:r w:rsidRPr="001E3D80" w:rsidR="00432618">
              <w:t>240,895</w:t>
            </w:r>
          </w:p>
        </w:tc>
      </w:tr>
      <w:tr w14:paraId="71F20FD1" w14:textId="77777777" w:rsidTr="00F93BCA">
        <w:tblPrEx>
          <w:tblW w:w="9355" w:type="dxa"/>
          <w:tblLayout w:type="fixed"/>
          <w:tblCellMar>
            <w:left w:w="0" w:type="dxa"/>
            <w:right w:w="0" w:type="dxa"/>
          </w:tblCellMar>
          <w:tblLook w:val="04A0"/>
        </w:tblPrEx>
        <w:tc>
          <w:tcPr>
            <w:tcW w:w="4675" w:type="dxa"/>
            <w:tcMar>
              <w:top w:w="0" w:type="dxa"/>
              <w:left w:w="108" w:type="dxa"/>
              <w:bottom w:w="0" w:type="dxa"/>
              <w:right w:w="108" w:type="dxa"/>
            </w:tcMar>
            <w:vAlign w:val="center"/>
          </w:tcPr>
          <w:p w:rsidR="00291754" w:rsidRPr="00CB60FD" w:rsidP="00291754" w14:paraId="2DD9D85F" w14:textId="77777777">
            <w:pPr>
              <w:spacing w:after="0"/>
            </w:pPr>
            <w:r w:rsidRPr="00CB60FD">
              <w:t>Analysis</w:t>
            </w:r>
          </w:p>
        </w:tc>
        <w:tc>
          <w:tcPr>
            <w:tcW w:w="4680" w:type="dxa"/>
            <w:tcMar>
              <w:top w:w="0" w:type="dxa"/>
              <w:left w:w="108" w:type="dxa"/>
              <w:bottom w:w="0" w:type="dxa"/>
              <w:right w:w="108" w:type="dxa"/>
            </w:tcMar>
          </w:tcPr>
          <w:p w:rsidR="00291754" w:rsidRPr="001E3D80" w:rsidP="00291754" w14:paraId="194E752D" w14:textId="7C102A4A">
            <w:pPr>
              <w:spacing w:after="0"/>
              <w:jc w:val="center"/>
            </w:pPr>
            <w:r w:rsidRPr="001E3D80">
              <w:t xml:space="preserve">$ </w:t>
            </w:r>
            <w:r w:rsidRPr="001E3D80" w:rsidR="008F47B9">
              <w:t>23,182</w:t>
            </w:r>
          </w:p>
        </w:tc>
      </w:tr>
      <w:tr w14:paraId="35F03C17" w14:textId="77777777" w:rsidTr="00F93BCA">
        <w:tblPrEx>
          <w:tblW w:w="9355" w:type="dxa"/>
          <w:tblLayout w:type="fixed"/>
          <w:tblCellMar>
            <w:left w:w="0" w:type="dxa"/>
            <w:right w:w="0" w:type="dxa"/>
          </w:tblCellMar>
          <w:tblLook w:val="04A0"/>
        </w:tblPrEx>
        <w:tc>
          <w:tcPr>
            <w:tcW w:w="4675" w:type="dxa"/>
            <w:tcMar>
              <w:top w:w="0" w:type="dxa"/>
              <w:left w:w="108" w:type="dxa"/>
              <w:bottom w:w="0" w:type="dxa"/>
              <w:right w:w="108" w:type="dxa"/>
            </w:tcMar>
            <w:vAlign w:val="center"/>
            <w:hideMark/>
          </w:tcPr>
          <w:p w:rsidR="00291754" w:rsidRPr="00CB60FD" w:rsidP="00660535" w14:paraId="7EDD4F98" w14:textId="0FC88762">
            <w:pPr>
              <w:spacing w:after="0"/>
              <w:jc w:val="right"/>
              <w:rPr>
                <w:rFonts w:ascii="Calibri" w:eastAsia="Calibri" w:hAnsi="Calibri" w:cs="Calibri"/>
                <w:b/>
                <w:bCs/>
              </w:rPr>
            </w:pPr>
            <w:r w:rsidRPr="00CB60FD">
              <w:rPr>
                <w:b/>
                <w:color w:val="000000"/>
              </w:rPr>
              <w:t>Total</w:t>
            </w:r>
            <w:r w:rsidR="00520C9A">
              <w:rPr>
                <w:b/>
                <w:color w:val="000000"/>
              </w:rPr>
              <w:t>/Annual</w:t>
            </w:r>
            <w:r w:rsidRPr="00CB60FD">
              <w:rPr>
                <w:b/>
                <w:color w:val="000000"/>
              </w:rPr>
              <w:t xml:space="preserve"> costs over the request period</w:t>
            </w:r>
            <w:r w:rsidRPr="00660535" w:rsidR="00660535">
              <w:rPr>
                <w:b/>
                <w:color w:val="000000"/>
              </w:rPr>
              <w:t xml:space="preserve"> </w:t>
            </w:r>
          </w:p>
        </w:tc>
        <w:tc>
          <w:tcPr>
            <w:tcW w:w="4680" w:type="dxa"/>
            <w:tcMar>
              <w:top w:w="0" w:type="dxa"/>
              <w:left w:w="108" w:type="dxa"/>
              <w:bottom w:w="0" w:type="dxa"/>
              <w:right w:w="108" w:type="dxa"/>
            </w:tcMar>
          </w:tcPr>
          <w:p w:rsidR="00291754" w:rsidRPr="001E3D80" w:rsidP="00291754" w14:paraId="0B43751B" w14:textId="13335C3C">
            <w:pPr>
              <w:spacing w:after="0"/>
              <w:jc w:val="center"/>
              <w:rPr>
                <w:b/>
                <w:bCs/>
              </w:rPr>
            </w:pPr>
            <w:r w:rsidRPr="001E3D80">
              <w:t xml:space="preserve">$ </w:t>
            </w:r>
            <w:r w:rsidRPr="001E3D80" w:rsidR="00F343AA">
              <w:t>432,481</w:t>
            </w:r>
          </w:p>
        </w:tc>
      </w:tr>
    </w:tbl>
    <w:p w:rsidR="001D1C73" w:rsidRPr="009139B3" w:rsidP="001D1C73" w14:paraId="29B359B6" w14:textId="77777777">
      <w:pPr>
        <w:spacing w:after="0"/>
        <w:rPr>
          <w:rFonts w:ascii="Calibri" w:eastAsia="Calibri" w:hAnsi="Calibri" w:cs="Calibri"/>
          <w:color w:val="1F497D"/>
        </w:rPr>
      </w:pPr>
    </w:p>
    <w:p w:rsidR="001D1C73" w:rsidRPr="009139B3" w:rsidP="001D1C73" w14:paraId="60855735" w14:textId="77777777">
      <w:pPr>
        <w:spacing w:after="120" w:line="240" w:lineRule="auto"/>
        <w:rPr>
          <w:rFonts w:cstheme="minorHAnsi"/>
        </w:rPr>
      </w:pPr>
      <w:r w:rsidRPr="009139B3">
        <w:rPr>
          <w:rFonts w:cstheme="minorHAnsi"/>
          <w:b/>
        </w:rPr>
        <w:t>A15</w:t>
      </w:r>
      <w:r w:rsidRPr="009139B3">
        <w:rPr>
          <w:rFonts w:cstheme="minorHAnsi"/>
        </w:rPr>
        <w:t>.</w:t>
      </w:r>
      <w:r w:rsidRPr="009139B3">
        <w:rPr>
          <w:rFonts w:cstheme="minorHAnsi"/>
        </w:rPr>
        <w:tab/>
      </w:r>
      <w:r w:rsidRPr="009139B3">
        <w:rPr>
          <w:rFonts w:cstheme="minorHAnsi"/>
          <w:b/>
        </w:rPr>
        <w:t>Reasons for changes in burden</w:t>
      </w:r>
      <w:r w:rsidRPr="009139B3">
        <w:rPr>
          <w:rFonts w:cstheme="minorHAnsi"/>
        </w:rPr>
        <w:t xml:space="preserve"> </w:t>
      </w:r>
    </w:p>
    <w:p w:rsidR="00F74B7E" w:rsidRPr="009139B3" w:rsidP="008B5F77" w14:paraId="5D688EF4" w14:textId="3E3E8571">
      <w:pPr>
        <w:spacing w:after="120" w:line="240" w:lineRule="auto"/>
        <w:rPr>
          <w:rFonts w:cstheme="minorHAnsi"/>
        </w:rPr>
      </w:pPr>
      <w:r w:rsidRPr="00F74B7E">
        <w:rPr>
          <w:rFonts w:cstheme="minorHAnsi"/>
        </w:rPr>
        <w:t>This is for an individual information collection under the umbrella clearance for pre-testing (0970-0355).</w:t>
      </w:r>
    </w:p>
    <w:p w:rsidR="001D1C73" w:rsidRPr="009139B3" w:rsidP="001D1C73" w14:paraId="40BE8BE3" w14:textId="77777777">
      <w:pPr>
        <w:spacing w:after="0" w:line="240" w:lineRule="auto"/>
        <w:rPr>
          <w:rFonts w:cstheme="minorHAnsi"/>
        </w:rPr>
      </w:pPr>
    </w:p>
    <w:p w:rsidR="001D1C73" w:rsidRPr="009139B3" w:rsidP="001D1C73" w14:paraId="69096039" w14:textId="2B3C3F1B">
      <w:pPr>
        <w:spacing w:after="120" w:line="240" w:lineRule="auto"/>
        <w:rPr>
          <w:rFonts w:cstheme="minorHAnsi"/>
        </w:rPr>
      </w:pPr>
      <w:r w:rsidRPr="009139B3">
        <w:rPr>
          <w:rFonts w:cstheme="minorHAnsi"/>
          <w:b/>
        </w:rPr>
        <w:t>A16</w:t>
      </w:r>
      <w:r w:rsidRPr="009139B3">
        <w:rPr>
          <w:rFonts w:cstheme="minorHAnsi"/>
        </w:rPr>
        <w:t>.</w:t>
      </w:r>
      <w:r w:rsidRPr="009139B3">
        <w:rPr>
          <w:rFonts w:cstheme="minorHAnsi"/>
        </w:rPr>
        <w:tab/>
      </w:r>
      <w:r w:rsidRPr="000B5C52" w:rsidR="000B5C52">
        <w:rPr>
          <w:rFonts w:cstheme="minorHAnsi"/>
          <w:b/>
        </w:rPr>
        <w:t>Timeline</w:t>
      </w:r>
      <w:r w:rsidRPr="000B5C52" w:rsidR="000B5C52">
        <w:rPr>
          <w:rFonts w:cstheme="minorHAnsi"/>
        </w:rPr>
        <w:t xml:space="preserve"> </w:t>
      </w:r>
      <w:r w:rsidRPr="00CF09EF" w:rsidR="00CF09EF">
        <w:rPr>
          <w:rFonts w:cstheme="minorHAnsi"/>
        </w:rPr>
        <w:t xml:space="preserve"> </w:t>
      </w:r>
    </w:p>
    <w:p w:rsidR="001D1C73" w:rsidRPr="009139B3" w:rsidP="001D1C73" w14:paraId="27BD65F7" w14:textId="4680A382">
      <w:pPr>
        <w:spacing w:after="0" w:line="240" w:lineRule="auto"/>
        <w:rPr>
          <w:rFonts w:cstheme="minorHAnsi"/>
        </w:rPr>
      </w:pPr>
      <w:r>
        <w:rPr>
          <w:rFonts w:cstheme="minorHAnsi"/>
        </w:rPr>
        <w:t xml:space="preserve">Pending OMB approval, ACF proposes the following project timeline for the pilot </w:t>
      </w:r>
      <w:r w:rsidR="00296C84">
        <w:rPr>
          <w:rFonts w:cstheme="minorHAnsi"/>
        </w:rPr>
        <w:t xml:space="preserve">study </w:t>
      </w:r>
      <w:r>
        <w:rPr>
          <w:rFonts w:cstheme="minorHAnsi"/>
        </w:rPr>
        <w:t>data collection:</w:t>
      </w:r>
    </w:p>
    <w:p w:rsidR="001D1C73" w:rsidP="001D1C73" w14:paraId="27FD86DB" w14:textId="77777777">
      <w:pPr>
        <w:spacing w:after="0" w:line="240" w:lineRule="auto"/>
        <w:rPr>
          <w:rFonts w:cstheme="minorHAnsi"/>
        </w:rPr>
      </w:pPr>
    </w:p>
    <w:tbl>
      <w:tblPr>
        <w:tblW w:w="0" w:type="auto"/>
        <w:tblLook w:val="04A0"/>
      </w:tblPr>
      <w:tblGrid>
        <w:gridCol w:w="3235"/>
        <w:gridCol w:w="6115"/>
      </w:tblGrid>
      <w:tr w14:paraId="1705DAE1" w14:textId="77777777" w:rsidTr="00CB60FD">
        <w:tblPrEx>
          <w:tblW w:w="0" w:type="auto"/>
          <w:tblLook w:val="04A0"/>
        </w:tblPrEx>
        <w:tc>
          <w:tcPr>
            <w:tcW w:w="3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10AE" w:rsidRPr="002510AE" w:rsidP="002510AE" w14:paraId="570A5AA1" w14:textId="77777777">
            <w:pPr>
              <w:spacing w:after="0" w:line="240" w:lineRule="auto"/>
              <w:rPr>
                <w:rFonts w:cstheme="minorHAnsi"/>
                <w:b/>
              </w:rPr>
            </w:pPr>
            <w:r w:rsidRPr="002510AE">
              <w:rPr>
                <w:rFonts w:cstheme="minorHAnsi"/>
                <w:b/>
              </w:rPr>
              <w:t>Activity</w:t>
            </w:r>
          </w:p>
        </w:tc>
        <w:tc>
          <w:tcPr>
            <w:tcW w:w="6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10AE" w:rsidRPr="002510AE" w:rsidP="002510AE" w14:paraId="4343B1B9" w14:textId="77777777">
            <w:pPr>
              <w:spacing w:after="0" w:line="240" w:lineRule="auto"/>
              <w:rPr>
                <w:rFonts w:cstheme="minorHAnsi"/>
                <w:b/>
              </w:rPr>
            </w:pPr>
            <w:r w:rsidRPr="002510AE">
              <w:rPr>
                <w:rFonts w:cstheme="minorHAnsi"/>
                <w:b/>
              </w:rPr>
              <w:t>Timing</w:t>
            </w:r>
          </w:p>
        </w:tc>
      </w:tr>
      <w:tr w14:paraId="36A65DD8" w14:textId="77777777" w:rsidTr="002510AE">
        <w:tblPrEx>
          <w:tblW w:w="0" w:type="auto"/>
          <w:tblLook w:val="04A0"/>
        </w:tblPrEx>
        <w:tc>
          <w:tcPr>
            <w:tcW w:w="3235" w:type="dxa"/>
            <w:tcBorders>
              <w:top w:val="single" w:sz="4" w:space="0" w:color="auto"/>
              <w:left w:val="single" w:sz="4" w:space="0" w:color="auto"/>
              <w:bottom w:val="single" w:sz="4" w:space="0" w:color="auto"/>
              <w:right w:val="single" w:sz="4" w:space="0" w:color="auto"/>
            </w:tcBorders>
            <w:hideMark/>
          </w:tcPr>
          <w:p w:rsidR="002510AE" w:rsidRPr="002510AE" w:rsidP="002510AE" w14:paraId="56AAA6F4" w14:textId="77777777">
            <w:pPr>
              <w:spacing w:after="0" w:line="240" w:lineRule="auto"/>
              <w:rPr>
                <w:rFonts w:cstheme="minorHAnsi"/>
              </w:rPr>
            </w:pPr>
            <w:r w:rsidRPr="002510AE">
              <w:rPr>
                <w:rFonts w:cstheme="minorHAnsi"/>
              </w:rPr>
              <w:t>Outreach &amp; Recruitment</w:t>
            </w:r>
          </w:p>
        </w:tc>
        <w:tc>
          <w:tcPr>
            <w:tcW w:w="6115" w:type="dxa"/>
            <w:tcBorders>
              <w:top w:val="single" w:sz="4" w:space="0" w:color="auto"/>
              <w:left w:val="single" w:sz="4" w:space="0" w:color="auto"/>
              <w:bottom w:val="single" w:sz="4" w:space="0" w:color="auto"/>
              <w:right w:val="single" w:sz="4" w:space="0" w:color="auto"/>
            </w:tcBorders>
            <w:hideMark/>
          </w:tcPr>
          <w:p w:rsidR="002510AE" w:rsidRPr="008B5F77" w:rsidP="002510AE" w14:paraId="6BD3C7D6" w14:textId="09A70FCE">
            <w:pPr>
              <w:spacing w:after="0" w:line="240" w:lineRule="auto"/>
              <w:rPr>
                <w:rFonts w:cstheme="minorHAnsi"/>
              </w:rPr>
            </w:pPr>
            <w:r w:rsidRPr="008B5F77">
              <w:rPr>
                <w:rFonts w:cstheme="minorHAnsi"/>
              </w:rPr>
              <w:t xml:space="preserve">Over about </w:t>
            </w:r>
            <w:r w:rsidRPr="008B5F77" w:rsidR="00A211DA">
              <w:rPr>
                <w:rFonts w:cstheme="minorHAnsi"/>
              </w:rPr>
              <w:t>4</w:t>
            </w:r>
            <w:r w:rsidRPr="008B5F77">
              <w:rPr>
                <w:rFonts w:cstheme="minorHAnsi"/>
              </w:rPr>
              <w:t xml:space="preserve"> months, following OMB approval</w:t>
            </w:r>
          </w:p>
        </w:tc>
      </w:tr>
      <w:tr w14:paraId="695A48A6" w14:textId="77777777" w:rsidTr="002510AE">
        <w:tblPrEx>
          <w:tblW w:w="0" w:type="auto"/>
          <w:tblLook w:val="04A0"/>
        </w:tblPrEx>
        <w:tc>
          <w:tcPr>
            <w:tcW w:w="3235" w:type="dxa"/>
            <w:tcBorders>
              <w:top w:val="single" w:sz="4" w:space="0" w:color="auto"/>
              <w:left w:val="single" w:sz="4" w:space="0" w:color="auto"/>
              <w:bottom w:val="single" w:sz="4" w:space="0" w:color="auto"/>
              <w:right w:val="single" w:sz="4" w:space="0" w:color="auto"/>
            </w:tcBorders>
            <w:hideMark/>
          </w:tcPr>
          <w:p w:rsidR="002510AE" w:rsidRPr="002510AE" w:rsidP="002510AE" w14:paraId="276B001C" w14:textId="77777777">
            <w:pPr>
              <w:spacing w:after="0" w:line="240" w:lineRule="auto"/>
              <w:rPr>
                <w:rFonts w:cstheme="minorHAnsi"/>
              </w:rPr>
            </w:pPr>
            <w:r w:rsidRPr="002510AE">
              <w:rPr>
                <w:rFonts w:cstheme="minorHAnsi"/>
              </w:rPr>
              <w:t>Data Collection</w:t>
            </w:r>
          </w:p>
        </w:tc>
        <w:tc>
          <w:tcPr>
            <w:tcW w:w="6115" w:type="dxa"/>
            <w:tcBorders>
              <w:top w:val="single" w:sz="4" w:space="0" w:color="auto"/>
              <w:left w:val="single" w:sz="4" w:space="0" w:color="auto"/>
              <w:bottom w:val="single" w:sz="4" w:space="0" w:color="auto"/>
              <w:right w:val="single" w:sz="4" w:space="0" w:color="auto"/>
            </w:tcBorders>
            <w:hideMark/>
          </w:tcPr>
          <w:p w:rsidR="002510AE" w:rsidRPr="008B5F77" w:rsidP="002510AE" w14:paraId="4EF00771" w14:textId="036A7187">
            <w:pPr>
              <w:spacing w:after="0" w:line="240" w:lineRule="auto"/>
              <w:rPr>
                <w:rFonts w:cstheme="minorHAnsi"/>
              </w:rPr>
            </w:pPr>
            <w:r w:rsidRPr="008B5F77">
              <w:rPr>
                <w:rFonts w:cstheme="minorHAnsi"/>
              </w:rPr>
              <w:t xml:space="preserve">Over about </w:t>
            </w:r>
            <w:r w:rsidRPr="008B5F77" w:rsidR="00241417">
              <w:rPr>
                <w:rFonts w:cstheme="minorHAnsi"/>
              </w:rPr>
              <w:t>4</w:t>
            </w:r>
            <w:r w:rsidRPr="008B5F77">
              <w:rPr>
                <w:rFonts w:cstheme="minorHAnsi"/>
              </w:rPr>
              <w:t xml:space="preserve"> months, </w:t>
            </w:r>
            <w:r w:rsidR="0074233E">
              <w:rPr>
                <w:rFonts w:cstheme="minorHAnsi"/>
              </w:rPr>
              <w:t xml:space="preserve">anticipated </w:t>
            </w:r>
            <w:r w:rsidR="00B03101">
              <w:rPr>
                <w:rFonts w:cstheme="minorHAnsi"/>
              </w:rPr>
              <w:t>beginning January 20</w:t>
            </w:r>
            <w:r w:rsidR="00210ECA">
              <w:rPr>
                <w:rFonts w:cstheme="minorHAnsi"/>
              </w:rPr>
              <w:t>26.</w:t>
            </w:r>
          </w:p>
        </w:tc>
      </w:tr>
      <w:tr w14:paraId="5CB000A3" w14:textId="77777777" w:rsidTr="002510AE">
        <w:tblPrEx>
          <w:tblW w:w="0" w:type="auto"/>
          <w:tblLook w:val="04A0"/>
        </w:tblPrEx>
        <w:tc>
          <w:tcPr>
            <w:tcW w:w="3235" w:type="dxa"/>
            <w:tcBorders>
              <w:top w:val="single" w:sz="4" w:space="0" w:color="auto"/>
              <w:left w:val="single" w:sz="4" w:space="0" w:color="auto"/>
              <w:bottom w:val="single" w:sz="4" w:space="0" w:color="auto"/>
              <w:right w:val="single" w:sz="4" w:space="0" w:color="auto"/>
            </w:tcBorders>
            <w:hideMark/>
          </w:tcPr>
          <w:p w:rsidR="002510AE" w:rsidRPr="002510AE" w:rsidP="002510AE" w14:paraId="47A1F6E6" w14:textId="77777777">
            <w:pPr>
              <w:spacing w:after="0" w:line="240" w:lineRule="auto"/>
              <w:rPr>
                <w:rFonts w:cstheme="minorHAnsi"/>
              </w:rPr>
            </w:pPr>
            <w:r w:rsidRPr="002510AE">
              <w:rPr>
                <w:rFonts w:cstheme="minorHAnsi"/>
              </w:rPr>
              <w:t>Analysis</w:t>
            </w:r>
          </w:p>
        </w:tc>
        <w:tc>
          <w:tcPr>
            <w:tcW w:w="6115" w:type="dxa"/>
            <w:tcBorders>
              <w:top w:val="single" w:sz="4" w:space="0" w:color="auto"/>
              <w:left w:val="single" w:sz="4" w:space="0" w:color="auto"/>
              <w:bottom w:val="single" w:sz="4" w:space="0" w:color="auto"/>
              <w:right w:val="single" w:sz="4" w:space="0" w:color="auto"/>
            </w:tcBorders>
            <w:hideMark/>
          </w:tcPr>
          <w:p w:rsidR="002510AE" w:rsidRPr="008B5F77" w:rsidP="002510AE" w14:paraId="2B89B34B" w14:textId="0D82887B">
            <w:pPr>
              <w:spacing w:after="0" w:line="240" w:lineRule="auto"/>
              <w:rPr>
                <w:rFonts w:cstheme="minorHAnsi"/>
              </w:rPr>
            </w:pPr>
            <w:r w:rsidRPr="008B5F77">
              <w:rPr>
                <w:rFonts w:cstheme="minorHAnsi"/>
              </w:rPr>
              <w:t xml:space="preserve">Over about </w:t>
            </w:r>
            <w:r w:rsidRPr="008B5F77" w:rsidR="00A211DA">
              <w:rPr>
                <w:rFonts w:cstheme="minorHAnsi"/>
              </w:rPr>
              <w:t>2</w:t>
            </w:r>
            <w:r w:rsidRPr="008B5F77">
              <w:rPr>
                <w:rFonts w:cstheme="minorHAnsi"/>
              </w:rPr>
              <w:t xml:space="preserve"> months, beginning as data collection is completed</w:t>
            </w:r>
          </w:p>
        </w:tc>
      </w:tr>
      <w:tr w14:paraId="0119E259" w14:textId="77777777" w:rsidTr="002510AE">
        <w:tblPrEx>
          <w:tblW w:w="0" w:type="auto"/>
          <w:tblLook w:val="04A0"/>
        </w:tblPrEx>
        <w:tc>
          <w:tcPr>
            <w:tcW w:w="3235" w:type="dxa"/>
            <w:tcBorders>
              <w:top w:val="single" w:sz="4" w:space="0" w:color="auto"/>
              <w:left w:val="single" w:sz="4" w:space="0" w:color="auto"/>
              <w:bottom w:val="single" w:sz="4" w:space="0" w:color="auto"/>
              <w:right w:val="single" w:sz="4" w:space="0" w:color="auto"/>
            </w:tcBorders>
            <w:hideMark/>
          </w:tcPr>
          <w:p w:rsidR="002510AE" w:rsidRPr="002510AE" w:rsidP="002510AE" w14:paraId="6715567D" w14:textId="77777777">
            <w:pPr>
              <w:spacing w:after="0" w:line="240" w:lineRule="auto"/>
              <w:rPr>
                <w:rFonts w:cstheme="minorHAnsi"/>
              </w:rPr>
            </w:pPr>
            <w:r w:rsidRPr="002510AE">
              <w:rPr>
                <w:rFonts w:cstheme="minorHAnsi"/>
              </w:rPr>
              <w:t>Reports</w:t>
            </w:r>
          </w:p>
        </w:tc>
        <w:tc>
          <w:tcPr>
            <w:tcW w:w="6115" w:type="dxa"/>
            <w:tcBorders>
              <w:top w:val="single" w:sz="4" w:space="0" w:color="auto"/>
              <w:left w:val="single" w:sz="4" w:space="0" w:color="auto"/>
              <w:bottom w:val="single" w:sz="4" w:space="0" w:color="auto"/>
              <w:right w:val="single" w:sz="4" w:space="0" w:color="auto"/>
            </w:tcBorders>
            <w:hideMark/>
          </w:tcPr>
          <w:p w:rsidR="002510AE" w:rsidRPr="008B5F77" w:rsidP="002510AE" w14:paraId="38A3DB1E" w14:textId="5F78EA95">
            <w:pPr>
              <w:spacing w:after="0" w:line="240" w:lineRule="auto"/>
              <w:rPr>
                <w:rFonts w:cstheme="minorHAnsi"/>
              </w:rPr>
            </w:pPr>
            <w:r w:rsidRPr="008B5F77">
              <w:rPr>
                <w:rFonts w:cstheme="minorHAnsi"/>
              </w:rPr>
              <w:t xml:space="preserve">Over about </w:t>
            </w:r>
            <w:r w:rsidRPr="008B5F77" w:rsidR="005522F0">
              <w:rPr>
                <w:rFonts w:cstheme="minorHAnsi"/>
              </w:rPr>
              <w:t xml:space="preserve">2 </w:t>
            </w:r>
            <w:r w:rsidRPr="008B5F77">
              <w:rPr>
                <w:rFonts w:cstheme="minorHAnsi"/>
              </w:rPr>
              <w:t>months, beginning as analyses are completed</w:t>
            </w:r>
          </w:p>
        </w:tc>
      </w:tr>
    </w:tbl>
    <w:p w:rsidR="001D1C73" w:rsidRPr="009139B3" w:rsidP="001D1C73" w14:paraId="442B3608" w14:textId="77777777">
      <w:pPr>
        <w:spacing w:after="0" w:line="240" w:lineRule="auto"/>
        <w:rPr>
          <w:rFonts w:cstheme="minorHAnsi"/>
        </w:rPr>
      </w:pPr>
    </w:p>
    <w:p w:rsidR="001D1C73" w:rsidRPr="009139B3" w:rsidP="001D1C73" w14:paraId="48C4ACC5" w14:textId="5C54654D">
      <w:pPr>
        <w:spacing w:after="120" w:line="240" w:lineRule="auto"/>
        <w:rPr>
          <w:rFonts w:cstheme="minorHAnsi"/>
        </w:rPr>
      </w:pPr>
      <w:r w:rsidRPr="009139B3">
        <w:rPr>
          <w:rFonts w:cstheme="minorHAnsi"/>
          <w:b/>
        </w:rPr>
        <w:t>A17</w:t>
      </w:r>
      <w:r w:rsidRPr="009139B3">
        <w:rPr>
          <w:rFonts w:cstheme="minorHAnsi"/>
        </w:rPr>
        <w:t>.</w:t>
      </w:r>
      <w:r w:rsidRPr="009139B3">
        <w:rPr>
          <w:rFonts w:cstheme="minorHAnsi"/>
        </w:rPr>
        <w:tab/>
      </w:r>
      <w:r w:rsidRPr="00B57D8B" w:rsidR="00B57D8B">
        <w:rPr>
          <w:rFonts w:cstheme="minorHAnsi"/>
          <w:b/>
        </w:rPr>
        <w:t>Exceptions</w:t>
      </w:r>
      <w:r w:rsidRPr="00B57D8B" w:rsidR="00B57D8B">
        <w:rPr>
          <w:rFonts w:cstheme="minorHAnsi"/>
        </w:rPr>
        <w:t xml:space="preserve"> </w:t>
      </w:r>
    </w:p>
    <w:p w:rsidR="001D1C73" w:rsidRPr="009139B3" w:rsidP="001D1C73" w14:paraId="6B3BCAE2" w14:textId="3829BAC6">
      <w:pPr>
        <w:spacing w:after="0"/>
      </w:pPr>
      <w:r w:rsidRPr="009139B3">
        <w:t>No exceptions are necessary for this information collection.</w:t>
      </w:r>
    </w:p>
    <w:p w:rsidR="001D1C73" w:rsidRPr="009139B3" w:rsidP="001D1C73" w14:paraId="6FE33ECD" w14:textId="77777777">
      <w:pPr>
        <w:spacing w:after="0"/>
      </w:pPr>
      <w:r w:rsidRPr="009139B3">
        <w:tab/>
      </w:r>
    </w:p>
    <w:p w:rsidR="00771820" w:rsidRPr="00771820" w:rsidP="00771820" w14:paraId="5062641C" w14:textId="77777777">
      <w:pPr>
        <w:spacing w:after="0"/>
        <w:rPr>
          <w:b/>
          <w:bCs/>
        </w:rPr>
      </w:pPr>
      <w:r w:rsidRPr="00771820">
        <w:rPr>
          <w:b/>
          <w:bCs/>
        </w:rPr>
        <w:t>Attachments</w:t>
      </w:r>
    </w:p>
    <w:p w:rsidR="000B31B3" w:rsidP="00FE2FE0" w14:paraId="5384B7D2" w14:textId="21B623BA">
      <w:pPr>
        <w:spacing w:after="0"/>
      </w:pPr>
      <w:r>
        <w:t xml:space="preserve">Instrument A: </w:t>
      </w:r>
      <w:r w:rsidR="00F1104C">
        <w:t>HS</w:t>
      </w:r>
      <w:r>
        <w:t xml:space="preserve"> Program and LEA Administrator Survey</w:t>
      </w:r>
    </w:p>
    <w:p w:rsidR="000B31B3" w:rsidP="00FE2FE0" w14:paraId="78E3E161" w14:textId="146B0D61">
      <w:pPr>
        <w:spacing w:after="0"/>
      </w:pPr>
      <w:r>
        <w:t xml:space="preserve">Instrument B: </w:t>
      </w:r>
      <w:r w:rsidR="00F1104C">
        <w:t>HS</w:t>
      </w:r>
      <w:r>
        <w:t xml:space="preserve"> Center and Elementary School </w:t>
      </w:r>
      <w:r w:rsidR="00AB039E">
        <w:t xml:space="preserve">Principal </w:t>
      </w:r>
      <w:r>
        <w:t>Survey</w:t>
      </w:r>
    </w:p>
    <w:p w:rsidR="000B31B3" w:rsidRPr="002230F2" w:rsidP="00FE2FE0" w14:paraId="4EC4733A" w14:textId="540E107C">
      <w:pPr>
        <w:spacing w:after="0"/>
        <w:rPr>
          <w:highlight w:val="yellow"/>
        </w:rPr>
      </w:pPr>
      <w:r>
        <w:t xml:space="preserve">Instrument C: </w:t>
      </w:r>
      <w:r w:rsidR="00F1104C">
        <w:t>HS</w:t>
      </w:r>
      <w:r>
        <w:t xml:space="preserve"> and Kindergarten </w:t>
      </w:r>
      <w:r w:rsidR="00AB039E">
        <w:t xml:space="preserve">Lead </w:t>
      </w:r>
      <w:r>
        <w:t>Teacher Survey</w:t>
      </w:r>
    </w:p>
    <w:p w:rsidR="27BCB14D" w:rsidRPr="002230F2" w:rsidP="55252B56" w14:paraId="5E80A9AF" w14:textId="769020CA">
      <w:pPr>
        <w:spacing w:after="0"/>
        <w:rPr>
          <w:highlight w:val="yellow"/>
        </w:rPr>
      </w:pPr>
      <w:r w:rsidRPr="008B5F77">
        <w:t xml:space="preserve">Appendix A: </w:t>
      </w:r>
      <w:r w:rsidRPr="008B5F77" w:rsidR="00F72B39">
        <w:t>HS2K Survey Consent Information</w:t>
      </w:r>
    </w:p>
    <w:p w:rsidR="27BCB14D" w:rsidRPr="008B5F77" w:rsidP="55252B56" w14:paraId="17D4356F" w14:textId="6229B59C">
      <w:pPr>
        <w:spacing w:after="0"/>
      </w:pPr>
      <w:r>
        <w:t xml:space="preserve">Appendix B: </w:t>
      </w:r>
      <w:r w:rsidR="00F72B39">
        <w:t xml:space="preserve">HS2K Recruitment Materials for </w:t>
      </w:r>
      <w:r w:rsidR="00F1104C">
        <w:t>HS</w:t>
      </w:r>
      <w:r w:rsidR="003F71CF">
        <w:t xml:space="preserve"> Program Directors</w:t>
      </w:r>
    </w:p>
    <w:p w:rsidR="003F71CF" w:rsidRPr="008B5F77" w:rsidP="55252B56" w14:paraId="6B5426A9" w14:textId="2750A689">
      <w:pPr>
        <w:spacing w:after="0"/>
      </w:pPr>
      <w:r w:rsidRPr="008B5F77">
        <w:t xml:space="preserve">Appendix C: HS2K Recruitment Materials for </w:t>
      </w:r>
      <w:r w:rsidRPr="008B5F77" w:rsidR="00561420">
        <w:t>LEA Administrators</w:t>
      </w:r>
    </w:p>
    <w:p w:rsidR="00561420" w:rsidRPr="008B5F77" w:rsidP="00561420" w14:paraId="3ECDBA8F" w14:textId="42FCC55F">
      <w:pPr>
        <w:spacing w:after="0"/>
      </w:pPr>
      <w:r>
        <w:t xml:space="preserve">Appendix D: HS2K Recruitment Materials for </w:t>
      </w:r>
      <w:r w:rsidR="00F1104C">
        <w:t>HS</w:t>
      </w:r>
      <w:r>
        <w:t xml:space="preserve"> Center Directors</w:t>
      </w:r>
    </w:p>
    <w:p w:rsidR="00561420" w:rsidRPr="008B5F77" w:rsidP="00561420" w14:paraId="0EB841C4" w14:textId="54A0D152">
      <w:pPr>
        <w:spacing w:after="0"/>
      </w:pPr>
      <w:r>
        <w:t xml:space="preserve">Appendix E: HS2K Recruitment Materials for Elementary School </w:t>
      </w:r>
      <w:r w:rsidR="00BF64C0">
        <w:t>Principals</w:t>
      </w:r>
    </w:p>
    <w:p w:rsidR="00561420" w:rsidRPr="008B5F77" w:rsidP="00561420" w14:paraId="622A2BEF" w14:textId="388E301B">
      <w:pPr>
        <w:spacing w:after="0"/>
      </w:pPr>
      <w:r>
        <w:t xml:space="preserve">Appendix F: HS2K Recruitment Materials for </w:t>
      </w:r>
      <w:r w:rsidR="00F1104C">
        <w:t>HS</w:t>
      </w:r>
      <w:r>
        <w:t xml:space="preserve"> </w:t>
      </w:r>
      <w:r w:rsidR="00BF64C0">
        <w:t xml:space="preserve">Lead </w:t>
      </w:r>
      <w:r>
        <w:t>Teachers</w:t>
      </w:r>
    </w:p>
    <w:p w:rsidR="00083227" w:rsidRPr="006B53F1" w:rsidP="00812E4C" w14:paraId="1E574BF6" w14:textId="0B3C2526">
      <w:pPr>
        <w:spacing w:after="0"/>
      </w:pPr>
      <w:r>
        <w:t xml:space="preserve">Appendix G: HS2K Recruitment Materials for Kindergarten </w:t>
      </w:r>
      <w:r w:rsidR="00BF64C0">
        <w:t xml:space="preserve">Lead </w:t>
      </w:r>
      <w:r>
        <w:t>Teachers</w:t>
      </w:r>
    </w:p>
    <w:sectPr w:rsidSect="00C91C71">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473EFCEB">
        <w:pPr>
          <w:pStyle w:val="Footer"/>
          <w:jc w:val="right"/>
        </w:pPr>
        <w:r>
          <w:fldChar w:fldCharType="begin"/>
        </w:r>
        <w:r>
          <w:instrText xml:space="preserve"> PAGE   \* MERGEFORMAT </w:instrText>
        </w:r>
        <w:r>
          <w:fldChar w:fldCharType="separate"/>
        </w:r>
        <w:r w:rsidR="00DE2508">
          <w:rPr>
            <w:noProof/>
          </w:rPr>
          <w:t>5</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0DAE" w:rsidP="0004063C" w14:paraId="0148794C" w14:textId="77777777">
      <w:pPr>
        <w:spacing w:after="0" w:line="240" w:lineRule="auto"/>
      </w:pPr>
      <w:r>
        <w:separator/>
      </w:r>
    </w:p>
  </w:footnote>
  <w:footnote w:type="continuationSeparator" w:id="1">
    <w:p w:rsidR="00FD0DAE" w:rsidP="0004063C" w14:paraId="5128B1A5" w14:textId="77777777">
      <w:pPr>
        <w:spacing w:after="0" w:line="240" w:lineRule="auto"/>
      </w:pPr>
      <w:r>
        <w:continuationSeparator/>
      </w:r>
    </w:p>
  </w:footnote>
  <w:footnote w:type="continuationNotice" w:id="2">
    <w:p w:rsidR="00FD0DAE" w14:paraId="61DDE0D0" w14:textId="77777777">
      <w:pPr>
        <w:spacing w:after="0" w:line="240" w:lineRule="auto"/>
      </w:pPr>
    </w:p>
  </w:footnote>
  <w:footnote w:id="3">
    <w:p w:rsidR="002F213C" w:rsidRPr="002F213C" w14:paraId="487E8556" w14:textId="44EB1CED">
      <w:pPr>
        <w:pStyle w:val="FootnoteText"/>
        <w:rPr>
          <w:rFonts w:cstheme="minorHAnsi"/>
        </w:rPr>
      </w:pPr>
      <w:r w:rsidRPr="002F213C">
        <w:rPr>
          <w:rStyle w:val="FootnoteReference"/>
          <w:rFonts w:cstheme="minorHAnsi"/>
        </w:rPr>
        <w:footnoteRef/>
      </w:r>
      <w:r w:rsidRPr="002F213C">
        <w:rPr>
          <w:rFonts w:cstheme="minorHAnsi"/>
        </w:rPr>
        <w:t xml:space="preserve"> Barrows, Mitchell R., Molly Gordon, Stacy B. Ehrlich Loewe, Carol Hafford, Kyle DeMeo Cook (2023). Systems-Level Strategies to Facilitate Kindergarten Transitions: Key Study Findings and Examples from Case Studies of Head Start &amp; K-12 Partnerships, OPRE Report # 2023-233, Washington, DC: Office of Planning, Research and Evaluation, Administration for Children and Families, U.S. Department of Health and Human Services</w:t>
      </w:r>
      <w:r w:rsidRPr="002F213C" w:rsidR="0019392E">
        <w:rPr>
          <w:rFonts w:cstheme="minorHAnsi"/>
        </w:rPr>
        <w:t xml:space="preserve">. </w:t>
      </w:r>
    </w:p>
  </w:footnote>
  <w:footnote w:id="4">
    <w:p w:rsidR="009E4D70" w14:paraId="1FCA2D55" w14:textId="7813CEE8">
      <w:pPr>
        <w:pStyle w:val="FootnoteText"/>
      </w:pPr>
      <w:r>
        <w:rPr>
          <w:rStyle w:val="FootnoteReference"/>
        </w:rPr>
        <w:footnoteRef/>
      </w:r>
      <w:r>
        <w:t xml:space="preserve"> </w:t>
      </w:r>
      <w:r w:rsidRPr="009E4D70">
        <w:t>Gordon, Molly F., Hafford, C., Barrows, M.R., Ehrlich Loewe, S.B., Cook, K.D., Gutwein, M., Carrazza, C., Feldman, R.C., Halle, T.G., &amp; Kauerz, K. (2023). Understanding Cross-System Transitions from Head Start to Kindergarten: A Comparative Cross Case Study of Head Start and K-12 Partnerships, OPRE Report # 2023-247, Washington, DC: Office of Planning, Research, and Evaluatio</w:t>
      </w:r>
      <w:r>
        <w:t>n.</w:t>
      </w:r>
    </w:p>
  </w:footnote>
  <w:footnote w:id="5">
    <w:p w:rsidR="002D0948" w:rsidRPr="008B5F77" w:rsidP="002D0948" w14:paraId="2F99BF50" w14:textId="0AC18B10">
      <w:pPr>
        <w:pStyle w:val="FootnoteText"/>
        <w:rPr>
          <w:rFonts w:eastAsiaTheme="minorEastAsia" w:cstheme="minorHAnsi"/>
          <w:lang w:eastAsia="ja-JP"/>
        </w:rPr>
      </w:pPr>
      <w:r w:rsidRPr="008B5F77">
        <w:rPr>
          <w:rStyle w:val="FootnoteReference"/>
          <w:rFonts w:cstheme="minorHAnsi"/>
        </w:rPr>
        <w:footnoteRef/>
      </w:r>
      <w:r w:rsidRPr="008B5F77">
        <w:rPr>
          <w:rFonts w:cstheme="minorHAnsi"/>
        </w:rPr>
        <w:t xml:space="preserve"> While the surveys collect data on the overall policies, professional supports, and perspectives in each system, questions on transition practices ask specifically about those done jointly between Head Start and LEAs. </w:t>
      </w:r>
      <w:r w:rsidR="002E7469">
        <w:rPr>
          <w:rFonts w:cstheme="minorHAnsi"/>
        </w:rPr>
        <w:t>The HS2K team</w:t>
      </w:r>
      <w:r w:rsidRPr="008B5F77" w:rsidR="002E7469">
        <w:rPr>
          <w:rFonts w:cstheme="minorHAnsi"/>
        </w:rPr>
        <w:t xml:space="preserve"> </w:t>
      </w:r>
      <w:r w:rsidRPr="008B5F77">
        <w:rPr>
          <w:rFonts w:cstheme="minorHAnsi"/>
        </w:rPr>
        <w:t>plan</w:t>
      </w:r>
      <w:r w:rsidR="002E7469">
        <w:rPr>
          <w:rFonts w:cstheme="minorHAnsi"/>
        </w:rPr>
        <w:t>s</w:t>
      </w:r>
      <w:r w:rsidRPr="008B5F77">
        <w:rPr>
          <w:rFonts w:cstheme="minorHAnsi"/>
        </w:rPr>
        <w:t xml:space="preserve"> to describe the policies, professional supports, and perspectives of each system in RQ1, but move the description of practices to RQ2 as it has a collaborative focus.</w:t>
      </w:r>
    </w:p>
  </w:footnote>
  <w:footnote w:id="6">
    <w:p w:rsidR="002D0948" w:rsidP="002D0948" w14:paraId="384D2AEB" w14:textId="77777777">
      <w:pPr>
        <w:pStyle w:val="FootnoteText"/>
        <w:rPr>
          <w:rFonts w:ascii="Roboto" w:hAnsi="Roboto"/>
          <w:sz w:val="18"/>
          <w:szCs w:val="18"/>
        </w:rPr>
      </w:pPr>
      <w:r w:rsidRPr="008B5F77">
        <w:rPr>
          <w:rStyle w:val="FootnoteReference"/>
          <w:rFonts w:cstheme="minorHAnsi"/>
        </w:rPr>
        <w:footnoteRef/>
      </w:r>
      <w:r w:rsidRPr="008B5F77">
        <w:rPr>
          <w:rFonts w:cstheme="minorHAnsi"/>
        </w:rPr>
        <w:t xml:space="preserve"> For reasons described above, discussion of the relationships between practices and the other 3Ps will be limited to joint practices.</w:t>
      </w:r>
      <w:r w:rsidRPr="008B5F77">
        <w:rPr>
          <w:rFonts w:ascii="Roboto" w:hAnsi="Roboto"/>
        </w:rPr>
        <w:t xml:space="preserve"> </w:t>
      </w:r>
    </w:p>
  </w:footnote>
  <w:footnote w:id="7">
    <w:p w:rsidR="006E6203" w14:paraId="435EB0CD" w14:textId="3E00ABEB">
      <w:pPr>
        <w:pStyle w:val="FootnoteText"/>
      </w:pPr>
      <w:r>
        <w:rPr>
          <w:rStyle w:val="FootnoteReference"/>
        </w:rPr>
        <w:footnoteRef/>
      </w:r>
      <w:r>
        <w:t xml:space="preserve"> </w:t>
      </w:r>
      <w:r w:rsidRPr="006E6203">
        <w:t>Barrows, Mitchell R., Molly Gordon, Stacy B. Ehrlich Loewe, Carol Hafford, Kyle DeMeo Cook (2023). Systems-Level Strategies to Facilitate Kindergarten Transitions: Key Study Findings and Examples from Case Studies of Head Start &amp; K-12 Partnerships, OPRE Report # 2023-233, Washington, DC: Office of Planning, Research and Evaluation, Administration for Children and Families, U.S. Department of Health and Human Services</w:t>
      </w:r>
      <w:r w:rsidRPr="006E6203" w:rsidR="0019392E">
        <w:t xml:space="preserve">. </w:t>
      </w:r>
    </w:p>
  </w:footnote>
  <w:footnote w:id="8">
    <w:p w:rsidR="002D0948" w:rsidRPr="008B5F77" w:rsidP="002D0948" w14:paraId="03743E76" w14:textId="77777777">
      <w:pPr>
        <w:pStyle w:val="FootnoteText"/>
        <w:rPr>
          <w:rFonts w:cstheme="minorHAnsi"/>
        </w:rPr>
      </w:pPr>
      <w:r w:rsidRPr="008B5F77">
        <w:rPr>
          <w:rStyle w:val="FootnoteReference"/>
          <w:rFonts w:cstheme="minorHAnsi"/>
        </w:rPr>
        <w:footnoteRef/>
      </w:r>
      <w:r w:rsidRPr="008B5F77">
        <w:rPr>
          <w:rFonts w:cstheme="minorHAnsi"/>
        </w:rPr>
        <w:t xml:space="preserve"> The small sample size poses challenges for measuring variation. Caution is suggested when interpreting results.</w:t>
      </w:r>
    </w:p>
  </w:footnote>
  <w:footnote w:id="9">
    <w:p w:rsidR="001F4F9F" w14:paraId="06310338" w14:textId="7B2E2C2E">
      <w:pPr>
        <w:pStyle w:val="FootnoteText"/>
      </w:pPr>
      <w:r>
        <w:rPr>
          <w:rStyle w:val="FootnoteReference"/>
        </w:rPr>
        <w:footnoteRef/>
      </w:r>
      <w:r>
        <w:t xml:space="preserve"> </w:t>
      </w:r>
      <w:r w:rsidRPr="001F4F9F">
        <w:t>Kuperman, V., Kyröläinen, A.-J., Porretta, V., Brysbaert, M., &amp; Yang, S. (2021). A lingering question addressed: Reading rate and most efficient listening rate are highly similar. </w:t>
      </w:r>
      <w:r w:rsidRPr="001F4F9F">
        <w:rPr>
          <w:i/>
          <w:iCs/>
        </w:rPr>
        <w:t>Journal of Experimental Psychology: Human Perception and Performance, 47</w:t>
      </w:r>
      <w:r w:rsidRPr="001F4F9F">
        <w:t>(8), 1103–1112. https://doi.org/10.1037/xhp0000932</w:t>
      </w:r>
    </w:p>
  </w:footnote>
  <w:footnote w:id="10">
    <w:p w:rsidR="001F4F9F" w14:paraId="2A4E28F3" w14:textId="3CDF2EA6">
      <w:pPr>
        <w:pStyle w:val="FootnoteText"/>
      </w:pPr>
      <w:r>
        <w:rPr>
          <w:rStyle w:val="FootnoteReference"/>
        </w:rPr>
        <w:footnoteRef/>
      </w:r>
      <w:r>
        <w:t xml:space="preserve"> </w:t>
      </w:r>
      <w:r w:rsidRPr="001F4F9F">
        <w:t>Bowling, A. (2005). Mode of questionnaire administration can have serious effects on data quality. </w:t>
      </w:r>
      <w:r w:rsidRPr="001F4F9F">
        <w:rPr>
          <w:i/>
          <w:iCs/>
        </w:rPr>
        <w:t>Journal of Public Health, 27</w:t>
      </w:r>
      <w:r w:rsidRPr="001F4F9F">
        <w:t>(3), 281–291. https://doi.org/10.1093/pubmed/fdi031</w:t>
      </w:r>
    </w:p>
  </w:footnote>
  <w:footnote w:id="11">
    <w:p w:rsidR="00C223D2" w14:paraId="30F9E471" w14:textId="552DBF2D">
      <w:pPr>
        <w:pStyle w:val="FootnoteText"/>
      </w:pPr>
      <w:r>
        <w:rPr>
          <w:rStyle w:val="FootnoteReference"/>
        </w:rPr>
        <w:footnoteRef/>
      </w:r>
      <w:r>
        <w:t xml:space="preserve"> </w:t>
      </w:r>
      <w:r w:rsidRPr="00C223D2">
        <w:t xml:space="preserve">Loewe, Stacy B. Ehrlich, Sarah Kabourek, Andrew Schaper, Kyle DeMeo Cook, Christina Padilla, Mitchell R. Barrows, Sara Amadon, Tamara Halle, Kristie Kauerz, Cristina Carrazza, Gretchen Streett, Sarah Her, Lekha Venkataraman (2022). </w:t>
      </w:r>
      <w:r w:rsidRPr="00C223D2">
        <w:rPr>
          <w:i/>
          <w:iCs/>
        </w:rPr>
        <w:t xml:space="preserve">Design Options for Head Start to Kindergarten Transitions Descriptive Study, </w:t>
      </w:r>
      <w:r w:rsidRPr="00C223D2">
        <w:t>OPRE Report #2022-203, Washington, DC: Office of Planning, Research, and Evaluation, Administration for Children and Families, U.S. Department of Health and Human Services.</w:t>
      </w:r>
    </w:p>
  </w:footnote>
  <w:footnote w:id="12">
    <w:p w:rsidR="003517D9" w14:paraId="2439178A" w14:textId="6070F71F">
      <w:pPr>
        <w:pStyle w:val="FootnoteText"/>
      </w:pPr>
      <w:r>
        <w:rPr>
          <w:rStyle w:val="FootnoteReference"/>
        </w:rPr>
        <w:footnoteRef/>
      </w:r>
      <w:r w:rsidR="748AD6A6">
        <w:t xml:space="preserve"> </w:t>
      </w:r>
      <w:r w:rsidRPr="003517D9" w:rsidR="748AD6A6">
        <w:t>Barrows, Mitchell R., Molly Gordon, Stacy B. Ehrlich Loewe, Carol Hafford, Kyle DeMeo Cook (2023). Systems-Level Strategies to Facilitate Kindergarten Transitions: Key Study Findings and Examples from Case Studies of Head Start &amp; K-12 Partnerships, OPRE Report # 2023-233, Washington, DC: Office of Planning, Research and Evaluation, Administration for Children and Families, U.S. Department of Health and Human Services.</w:t>
      </w:r>
    </w:p>
  </w:footnote>
  <w:footnote w:id="13">
    <w:p w:rsidR="001D1C73" w:rsidRPr="00D82755" w:rsidP="001D1C73" w14:paraId="440255E6"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 w:id="14">
    <w:p w:rsidR="000019D8" w14:paraId="5555F86F" w14:textId="1233A98C">
      <w:pPr>
        <w:pStyle w:val="FootnoteText"/>
      </w:pPr>
      <w:r>
        <w:rPr>
          <w:rStyle w:val="FootnoteReference"/>
        </w:rPr>
        <w:footnoteRef/>
      </w:r>
      <w:r>
        <w:t xml:space="preserve"> The number of respondents (total over request period) </w:t>
      </w:r>
      <w:r>
        <w:t xml:space="preserve">takes into account the </w:t>
      </w:r>
      <w:r w:rsidRPr="000019D8">
        <w:t>highest possible number</w:t>
      </w:r>
      <w:r>
        <w:t xml:space="preserve"> of respondents </w:t>
      </w:r>
      <w:r w:rsidR="00050F77">
        <w:t>completing the survey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C73"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BD702B"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F7D96"/>
    <w:multiLevelType w:val="hybridMultilevel"/>
    <w:tmpl w:val="94B2E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D1604C"/>
    <w:multiLevelType w:val="hybridMultilevel"/>
    <w:tmpl w:val="1C8ECA2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AED481A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722CAE"/>
    <w:multiLevelType w:val="hybridMultilevel"/>
    <w:tmpl w:val="7DE4F6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3487327"/>
    <w:multiLevelType w:val="hybridMultilevel"/>
    <w:tmpl w:val="DA4C25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720FCD"/>
    <w:multiLevelType w:val="hybridMultilevel"/>
    <w:tmpl w:val="BEECDF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7">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7064894">
    <w:abstractNumId w:val="6"/>
  </w:num>
  <w:num w:numId="2" w16cid:durableId="425201142">
    <w:abstractNumId w:val="6"/>
  </w:num>
  <w:num w:numId="3" w16cid:durableId="1500732618">
    <w:abstractNumId w:val="0"/>
  </w:num>
  <w:num w:numId="4" w16cid:durableId="860168309">
    <w:abstractNumId w:val="14"/>
  </w:num>
  <w:num w:numId="5" w16cid:durableId="2090342627">
    <w:abstractNumId w:val="5"/>
  </w:num>
  <w:num w:numId="6" w16cid:durableId="900676943">
    <w:abstractNumId w:val="1"/>
  </w:num>
  <w:num w:numId="7" w16cid:durableId="1133863333">
    <w:abstractNumId w:val="11"/>
  </w:num>
  <w:num w:numId="8" w16cid:durableId="1133712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951572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265614">
    <w:abstractNumId w:val="4"/>
  </w:num>
  <w:num w:numId="11" w16cid:durableId="2000301125">
    <w:abstractNumId w:val="10"/>
  </w:num>
  <w:num w:numId="12" w16cid:durableId="1813785013">
    <w:abstractNumId w:val="7"/>
  </w:num>
  <w:num w:numId="13" w16cid:durableId="1357347261">
    <w:abstractNumId w:val="16"/>
  </w:num>
  <w:num w:numId="14" w16cid:durableId="966159994">
    <w:abstractNumId w:val="13"/>
  </w:num>
  <w:num w:numId="15" w16cid:durableId="14625058">
    <w:abstractNumId w:val="12"/>
  </w:num>
  <w:num w:numId="16" w16cid:durableId="988897333">
    <w:abstractNumId w:val="17"/>
  </w:num>
  <w:num w:numId="17" w16cid:durableId="1950623837">
    <w:abstractNumId w:val="3"/>
  </w:num>
  <w:num w:numId="18" w16cid:durableId="1314678928">
    <w:abstractNumId w:val="8"/>
  </w:num>
  <w:num w:numId="19" w16cid:durableId="906764301">
    <w:abstractNumId w:val="2"/>
  </w:num>
  <w:num w:numId="20" w16cid:durableId="96654468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9D8"/>
    <w:rsid w:val="0000311A"/>
    <w:rsid w:val="00003618"/>
    <w:rsid w:val="00003B19"/>
    <w:rsid w:val="0000628B"/>
    <w:rsid w:val="000068AD"/>
    <w:rsid w:val="00006D39"/>
    <w:rsid w:val="00007C1A"/>
    <w:rsid w:val="00010073"/>
    <w:rsid w:val="000120CF"/>
    <w:rsid w:val="0001255D"/>
    <w:rsid w:val="00012598"/>
    <w:rsid w:val="000125A8"/>
    <w:rsid w:val="000147BC"/>
    <w:rsid w:val="0001617D"/>
    <w:rsid w:val="00016C78"/>
    <w:rsid w:val="0001764B"/>
    <w:rsid w:val="00017DD2"/>
    <w:rsid w:val="00021FAD"/>
    <w:rsid w:val="0002294A"/>
    <w:rsid w:val="00022D75"/>
    <w:rsid w:val="00023879"/>
    <w:rsid w:val="00023C27"/>
    <w:rsid w:val="00026ED2"/>
    <w:rsid w:val="000270D0"/>
    <w:rsid w:val="00027324"/>
    <w:rsid w:val="00027815"/>
    <w:rsid w:val="00027E79"/>
    <w:rsid w:val="000311C1"/>
    <w:rsid w:val="000313DC"/>
    <w:rsid w:val="0003189B"/>
    <w:rsid w:val="00032A25"/>
    <w:rsid w:val="00036D95"/>
    <w:rsid w:val="00037C9A"/>
    <w:rsid w:val="0004063C"/>
    <w:rsid w:val="000416A8"/>
    <w:rsid w:val="00041764"/>
    <w:rsid w:val="000417AA"/>
    <w:rsid w:val="00041F7A"/>
    <w:rsid w:val="0004247F"/>
    <w:rsid w:val="000426A1"/>
    <w:rsid w:val="000429E1"/>
    <w:rsid w:val="000435AB"/>
    <w:rsid w:val="00043F30"/>
    <w:rsid w:val="00044B1C"/>
    <w:rsid w:val="0004514D"/>
    <w:rsid w:val="00045360"/>
    <w:rsid w:val="000463AB"/>
    <w:rsid w:val="00047A59"/>
    <w:rsid w:val="00050E9A"/>
    <w:rsid w:val="00050F77"/>
    <w:rsid w:val="000517D0"/>
    <w:rsid w:val="000519A3"/>
    <w:rsid w:val="00052A5B"/>
    <w:rsid w:val="00054FA9"/>
    <w:rsid w:val="000557B7"/>
    <w:rsid w:val="00056562"/>
    <w:rsid w:val="000568AE"/>
    <w:rsid w:val="0005692B"/>
    <w:rsid w:val="000569CC"/>
    <w:rsid w:val="00056F9A"/>
    <w:rsid w:val="00060B37"/>
    <w:rsid w:val="00060F35"/>
    <w:rsid w:val="00061BE1"/>
    <w:rsid w:val="00061E58"/>
    <w:rsid w:val="00062AFB"/>
    <w:rsid w:val="00063484"/>
    <w:rsid w:val="0006380F"/>
    <w:rsid w:val="000655DD"/>
    <w:rsid w:val="00065D38"/>
    <w:rsid w:val="000660CF"/>
    <w:rsid w:val="00070122"/>
    <w:rsid w:val="0007059D"/>
    <w:rsid w:val="00071F79"/>
    <w:rsid w:val="00071F7C"/>
    <w:rsid w:val="0007251B"/>
    <w:rsid w:val="00072A13"/>
    <w:rsid w:val="000733A5"/>
    <w:rsid w:val="000739E6"/>
    <w:rsid w:val="00075266"/>
    <w:rsid w:val="00075ADD"/>
    <w:rsid w:val="00076107"/>
    <w:rsid w:val="000766F0"/>
    <w:rsid w:val="000778C3"/>
    <w:rsid w:val="00077B5C"/>
    <w:rsid w:val="00080258"/>
    <w:rsid w:val="000803D1"/>
    <w:rsid w:val="000806AC"/>
    <w:rsid w:val="00082C5B"/>
    <w:rsid w:val="00083227"/>
    <w:rsid w:val="0008340D"/>
    <w:rsid w:val="00084242"/>
    <w:rsid w:val="00084535"/>
    <w:rsid w:val="0008578F"/>
    <w:rsid w:val="00085F9D"/>
    <w:rsid w:val="00086CBE"/>
    <w:rsid w:val="00087A13"/>
    <w:rsid w:val="00087FCF"/>
    <w:rsid w:val="00090812"/>
    <w:rsid w:val="00091539"/>
    <w:rsid w:val="00091B3C"/>
    <w:rsid w:val="000921F0"/>
    <w:rsid w:val="00092C71"/>
    <w:rsid w:val="00092DFE"/>
    <w:rsid w:val="00093E10"/>
    <w:rsid w:val="0009441F"/>
    <w:rsid w:val="000956FB"/>
    <w:rsid w:val="00095818"/>
    <w:rsid w:val="000967F4"/>
    <w:rsid w:val="00096934"/>
    <w:rsid w:val="00096A5F"/>
    <w:rsid w:val="00097640"/>
    <w:rsid w:val="000A012A"/>
    <w:rsid w:val="000A0254"/>
    <w:rsid w:val="000A034D"/>
    <w:rsid w:val="000A09B5"/>
    <w:rsid w:val="000A1AA8"/>
    <w:rsid w:val="000A2400"/>
    <w:rsid w:val="000A27A7"/>
    <w:rsid w:val="000A31BE"/>
    <w:rsid w:val="000A3C2D"/>
    <w:rsid w:val="000A3DEB"/>
    <w:rsid w:val="000A3ECB"/>
    <w:rsid w:val="000A4A51"/>
    <w:rsid w:val="000A4ED7"/>
    <w:rsid w:val="000A5630"/>
    <w:rsid w:val="000A5B3D"/>
    <w:rsid w:val="000A60EC"/>
    <w:rsid w:val="000A7BE6"/>
    <w:rsid w:val="000B0CD0"/>
    <w:rsid w:val="000B2737"/>
    <w:rsid w:val="000B290F"/>
    <w:rsid w:val="000B2E00"/>
    <w:rsid w:val="000B31B3"/>
    <w:rsid w:val="000B48D8"/>
    <w:rsid w:val="000B4A74"/>
    <w:rsid w:val="000B5B6C"/>
    <w:rsid w:val="000B5C52"/>
    <w:rsid w:val="000B6A04"/>
    <w:rsid w:val="000B7133"/>
    <w:rsid w:val="000B784D"/>
    <w:rsid w:val="000B7B9D"/>
    <w:rsid w:val="000B7E3F"/>
    <w:rsid w:val="000C0155"/>
    <w:rsid w:val="000C0518"/>
    <w:rsid w:val="000C1420"/>
    <w:rsid w:val="000C1A93"/>
    <w:rsid w:val="000C229D"/>
    <w:rsid w:val="000C329D"/>
    <w:rsid w:val="000C42DB"/>
    <w:rsid w:val="000C6142"/>
    <w:rsid w:val="000C64AD"/>
    <w:rsid w:val="000C6AE7"/>
    <w:rsid w:val="000C6D42"/>
    <w:rsid w:val="000C7B06"/>
    <w:rsid w:val="000D002B"/>
    <w:rsid w:val="000D05F3"/>
    <w:rsid w:val="000D0F74"/>
    <w:rsid w:val="000D28E7"/>
    <w:rsid w:val="000D3215"/>
    <w:rsid w:val="000D4E9A"/>
    <w:rsid w:val="000D69AC"/>
    <w:rsid w:val="000D7135"/>
    <w:rsid w:val="000D719D"/>
    <w:rsid w:val="000D7B13"/>
    <w:rsid w:val="000D7D44"/>
    <w:rsid w:val="000E092F"/>
    <w:rsid w:val="000E1207"/>
    <w:rsid w:val="000E23C5"/>
    <w:rsid w:val="000E25A2"/>
    <w:rsid w:val="000E27BF"/>
    <w:rsid w:val="000E2BFE"/>
    <w:rsid w:val="000E2CC5"/>
    <w:rsid w:val="000E33A3"/>
    <w:rsid w:val="000E33C1"/>
    <w:rsid w:val="000E4FAB"/>
    <w:rsid w:val="000E5101"/>
    <w:rsid w:val="000E5E8A"/>
    <w:rsid w:val="000E5F05"/>
    <w:rsid w:val="000E689C"/>
    <w:rsid w:val="000F1BDA"/>
    <w:rsid w:val="000F1E4A"/>
    <w:rsid w:val="000F23C2"/>
    <w:rsid w:val="000F294A"/>
    <w:rsid w:val="000F29A5"/>
    <w:rsid w:val="000F2D90"/>
    <w:rsid w:val="000F30C8"/>
    <w:rsid w:val="000F3D0B"/>
    <w:rsid w:val="000F5D62"/>
    <w:rsid w:val="000F6AF4"/>
    <w:rsid w:val="000F706A"/>
    <w:rsid w:val="000F7A12"/>
    <w:rsid w:val="00100190"/>
    <w:rsid w:val="001006F5"/>
    <w:rsid w:val="00100945"/>
    <w:rsid w:val="00100D34"/>
    <w:rsid w:val="00101455"/>
    <w:rsid w:val="00103605"/>
    <w:rsid w:val="00103EFD"/>
    <w:rsid w:val="0010561B"/>
    <w:rsid w:val="001056E0"/>
    <w:rsid w:val="00105708"/>
    <w:rsid w:val="00105842"/>
    <w:rsid w:val="0010665B"/>
    <w:rsid w:val="00106786"/>
    <w:rsid w:val="00106A83"/>
    <w:rsid w:val="00106D9D"/>
    <w:rsid w:val="001070CC"/>
    <w:rsid w:val="001071BE"/>
    <w:rsid w:val="00107D87"/>
    <w:rsid w:val="00107DEA"/>
    <w:rsid w:val="00110776"/>
    <w:rsid w:val="00110C60"/>
    <w:rsid w:val="0011230E"/>
    <w:rsid w:val="001124A7"/>
    <w:rsid w:val="00112A3E"/>
    <w:rsid w:val="00114184"/>
    <w:rsid w:val="0011420E"/>
    <w:rsid w:val="00114FF9"/>
    <w:rsid w:val="001159AA"/>
    <w:rsid w:val="00116DF6"/>
    <w:rsid w:val="001179FB"/>
    <w:rsid w:val="00125101"/>
    <w:rsid w:val="001253F4"/>
    <w:rsid w:val="00126BD6"/>
    <w:rsid w:val="001300C8"/>
    <w:rsid w:val="001302C8"/>
    <w:rsid w:val="00130DA4"/>
    <w:rsid w:val="00131A2B"/>
    <w:rsid w:val="00132F6A"/>
    <w:rsid w:val="00133D84"/>
    <w:rsid w:val="00135DB1"/>
    <w:rsid w:val="00135EB6"/>
    <w:rsid w:val="0013651B"/>
    <w:rsid w:val="00136CFE"/>
    <w:rsid w:val="00136DC8"/>
    <w:rsid w:val="001373E6"/>
    <w:rsid w:val="00137CD5"/>
    <w:rsid w:val="001401FE"/>
    <w:rsid w:val="00140594"/>
    <w:rsid w:val="00140E24"/>
    <w:rsid w:val="001410D2"/>
    <w:rsid w:val="00141AB4"/>
    <w:rsid w:val="00141CC7"/>
    <w:rsid w:val="00141F82"/>
    <w:rsid w:val="00143A4B"/>
    <w:rsid w:val="00143BAA"/>
    <w:rsid w:val="001441E9"/>
    <w:rsid w:val="00144611"/>
    <w:rsid w:val="0014636E"/>
    <w:rsid w:val="0014757F"/>
    <w:rsid w:val="00147801"/>
    <w:rsid w:val="001501AB"/>
    <w:rsid w:val="00150217"/>
    <w:rsid w:val="00150B5B"/>
    <w:rsid w:val="001530DC"/>
    <w:rsid w:val="00153A7E"/>
    <w:rsid w:val="00153C10"/>
    <w:rsid w:val="00156506"/>
    <w:rsid w:val="0015713A"/>
    <w:rsid w:val="00157482"/>
    <w:rsid w:val="0015784D"/>
    <w:rsid w:val="00157922"/>
    <w:rsid w:val="00160D5E"/>
    <w:rsid w:val="0016126C"/>
    <w:rsid w:val="00162C56"/>
    <w:rsid w:val="00162FC9"/>
    <w:rsid w:val="0016371D"/>
    <w:rsid w:val="00163A23"/>
    <w:rsid w:val="00163FAC"/>
    <w:rsid w:val="001643EA"/>
    <w:rsid w:val="00165366"/>
    <w:rsid w:val="00165489"/>
    <w:rsid w:val="00166868"/>
    <w:rsid w:val="00166A73"/>
    <w:rsid w:val="00167661"/>
    <w:rsid w:val="0016768F"/>
    <w:rsid w:val="001707D8"/>
    <w:rsid w:val="00171247"/>
    <w:rsid w:val="001712E1"/>
    <w:rsid w:val="00172DF1"/>
    <w:rsid w:val="00173C1A"/>
    <w:rsid w:val="0017422F"/>
    <w:rsid w:val="00175C59"/>
    <w:rsid w:val="00176DB7"/>
    <w:rsid w:val="00177CFB"/>
    <w:rsid w:val="00180AA7"/>
    <w:rsid w:val="001811DE"/>
    <w:rsid w:val="00182379"/>
    <w:rsid w:val="00182A10"/>
    <w:rsid w:val="00183633"/>
    <w:rsid w:val="00183CF1"/>
    <w:rsid w:val="001841DC"/>
    <w:rsid w:val="001859CB"/>
    <w:rsid w:val="00185DBD"/>
    <w:rsid w:val="00185F5B"/>
    <w:rsid w:val="0018685F"/>
    <w:rsid w:val="0018692F"/>
    <w:rsid w:val="00187225"/>
    <w:rsid w:val="00190447"/>
    <w:rsid w:val="0019053E"/>
    <w:rsid w:val="00191487"/>
    <w:rsid w:val="00192B4F"/>
    <w:rsid w:val="0019392E"/>
    <w:rsid w:val="001946B5"/>
    <w:rsid w:val="001950F8"/>
    <w:rsid w:val="00195CD2"/>
    <w:rsid w:val="0019680C"/>
    <w:rsid w:val="00196AB5"/>
    <w:rsid w:val="00196AC6"/>
    <w:rsid w:val="00196E7E"/>
    <w:rsid w:val="00197251"/>
    <w:rsid w:val="001978B1"/>
    <w:rsid w:val="001A00CF"/>
    <w:rsid w:val="001A2250"/>
    <w:rsid w:val="001A33A3"/>
    <w:rsid w:val="001A367E"/>
    <w:rsid w:val="001A3C9B"/>
    <w:rsid w:val="001A4359"/>
    <w:rsid w:val="001A488E"/>
    <w:rsid w:val="001A7F6E"/>
    <w:rsid w:val="001B0A76"/>
    <w:rsid w:val="001B0D17"/>
    <w:rsid w:val="001B20DA"/>
    <w:rsid w:val="001B2A41"/>
    <w:rsid w:val="001B3DDC"/>
    <w:rsid w:val="001B56C7"/>
    <w:rsid w:val="001B5A85"/>
    <w:rsid w:val="001B7B36"/>
    <w:rsid w:val="001C174C"/>
    <w:rsid w:val="001C20C8"/>
    <w:rsid w:val="001C2F39"/>
    <w:rsid w:val="001C4F30"/>
    <w:rsid w:val="001C5150"/>
    <w:rsid w:val="001C52F7"/>
    <w:rsid w:val="001D0261"/>
    <w:rsid w:val="001D0376"/>
    <w:rsid w:val="001D05AD"/>
    <w:rsid w:val="001D19F4"/>
    <w:rsid w:val="001D1C0A"/>
    <w:rsid w:val="001D1C73"/>
    <w:rsid w:val="001D22B8"/>
    <w:rsid w:val="001D242F"/>
    <w:rsid w:val="001D3092"/>
    <w:rsid w:val="001D3682"/>
    <w:rsid w:val="001D6B5E"/>
    <w:rsid w:val="001D6C01"/>
    <w:rsid w:val="001D7139"/>
    <w:rsid w:val="001D7CE8"/>
    <w:rsid w:val="001E0061"/>
    <w:rsid w:val="001E0660"/>
    <w:rsid w:val="001E08E8"/>
    <w:rsid w:val="001E204D"/>
    <w:rsid w:val="001E3D80"/>
    <w:rsid w:val="001E4081"/>
    <w:rsid w:val="001E5B65"/>
    <w:rsid w:val="001E69E8"/>
    <w:rsid w:val="001E7258"/>
    <w:rsid w:val="001F2151"/>
    <w:rsid w:val="001F227E"/>
    <w:rsid w:val="001F2AAC"/>
    <w:rsid w:val="001F2B1C"/>
    <w:rsid w:val="001F2E39"/>
    <w:rsid w:val="001F3451"/>
    <w:rsid w:val="001F37C7"/>
    <w:rsid w:val="001F485B"/>
    <w:rsid w:val="001F4F9F"/>
    <w:rsid w:val="001F5387"/>
    <w:rsid w:val="001F57F5"/>
    <w:rsid w:val="001F5981"/>
    <w:rsid w:val="001F5C82"/>
    <w:rsid w:val="001F6A34"/>
    <w:rsid w:val="001F6A57"/>
    <w:rsid w:val="001F6D1A"/>
    <w:rsid w:val="001F6F81"/>
    <w:rsid w:val="001F7759"/>
    <w:rsid w:val="0020009C"/>
    <w:rsid w:val="00201206"/>
    <w:rsid w:val="00201813"/>
    <w:rsid w:val="00201859"/>
    <w:rsid w:val="00202119"/>
    <w:rsid w:val="0020213E"/>
    <w:rsid w:val="002029B7"/>
    <w:rsid w:val="002032BB"/>
    <w:rsid w:val="00203707"/>
    <w:rsid w:val="00203F06"/>
    <w:rsid w:val="0020401C"/>
    <w:rsid w:val="0020497C"/>
    <w:rsid w:val="00204EFD"/>
    <w:rsid w:val="00205B48"/>
    <w:rsid w:val="00205DD9"/>
    <w:rsid w:val="0020629A"/>
    <w:rsid w:val="00206E11"/>
    <w:rsid w:val="00206FE3"/>
    <w:rsid w:val="00207554"/>
    <w:rsid w:val="00207F02"/>
    <w:rsid w:val="00210ECA"/>
    <w:rsid w:val="00211261"/>
    <w:rsid w:val="00212212"/>
    <w:rsid w:val="00212B5A"/>
    <w:rsid w:val="00212F72"/>
    <w:rsid w:val="0021345C"/>
    <w:rsid w:val="00214DC5"/>
    <w:rsid w:val="00215292"/>
    <w:rsid w:val="00215B0E"/>
    <w:rsid w:val="00216D4B"/>
    <w:rsid w:val="00220706"/>
    <w:rsid w:val="00220A8C"/>
    <w:rsid w:val="00221082"/>
    <w:rsid w:val="0022133A"/>
    <w:rsid w:val="00221F93"/>
    <w:rsid w:val="002230F2"/>
    <w:rsid w:val="00223492"/>
    <w:rsid w:val="00224567"/>
    <w:rsid w:val="002263DE"/>
    <w:rsid w:val="002264BC"/>
    <w:rsid w:val="00230B66"/>
    <w:rsid w:val="00231999"/>
    <w:rsid w:val="00232096"/>
    <w:rsid w:val="002322C3"/>
    <w:rsid w:val="00232B13"/>
    <w:rsid w:val="002337DD"/>
    <w:rsid w:val="00233D22"/>
    <w:rsid w:val="00234BC6"/>
    <w:rsid w:val="002358DC"/>
    <w:rsid w:val="00237455"/>
    <w:rsid w:val="002403CB"/>
    <w:rsid w:val="00240D9E"/>
    <w:rsid w:val="00241417"/>
    <w:rsid w:val="0024165B"/>
    <w:rsid w:val="002423FD"/>
    <w:rsid w:val="002427C7"/>
    <w:rsid w:val="0024310D"/>
    <w:rsid w:val="002439FA"/>
    <w:rsid w:val="0024444D"/>
    <w:rsid w:val="00244E68"/>
    <w:rsid w:val="0024532E"/>
    <w:rsid w:val="00246284"/>
    <w:rsid w:val="00247673"/>
    <w:rsid w:val="00247B7C"/>
    <w:rsid w:val="002507CE"/>
    <w:rsid w:val="00250941"/>
    <w:rsid w:val="002510AE"/>
    <w:rsid w:val="00251279"/>
    <w:rsid w:val="002517BB"/>
    <w:rsid w:val="0025185B"/>
    <w:rsid w:val="0025324A"/>
    <w:rsid w:val="0025385F"/>
    <w:rsid w:val="0025394B"/>
    <w:rsid w:val="00255ED5"/>
    <w:rsid w:val="00256099"/>
    <w:rsid w:val="0025674B"/>
    <w:rsid w:val="00256E24"/>
    <w:rsid w:val="00257FA5"/>
    <w:rsid w:val="002617D2"/>
    <w:rsid w:val="00261B63"/>
    <w:rsid w:val="00261D24"/>
    <w:rsid w:val="0026416A"/>
    <w:rsid w:val="002642F0"/>
    <w:rsid w:val="00264478"/>
    <w:rsid w:val="002651BF"/>
    <w:rsid w:val="00265491"/>
    <w:rsid w:val="00266BCC"/>
    <w:rsid w:val="00267747"/>
    <w:rsid w:val="00270353"/>
    <w:rsid w:val="00270DC2"/>
    <w:rsid w:val="002710DB"/>
    <w:rsid w:val="002716B4"/>
    <w:rsid w:val="0027173D"/>
    <w:rsid w:val="00272896"/>
    <w:rsid w:val="00272BB3"/>
    <w:rsid w:val="00272D8C"/>
    <w:rsid w:val="00274452"/>
    <w:rsid w:val="00274597"/>
    <w:rsid w:val="00274CCD"/>
    <w:rsid w:val="00274D3A"/>
    <w:rsid w:val="00274EEF"/>
    <w:rsid w:val="00276CE2"/>
    <w:rsid w:val="002771D5"/>
    <w:rsid w:val="00277AC2"/>
    <w:rsid w:val="00280073"/>
    <w:rsid w:val="00280805"/>
    <w:rsid w:val="00281AD5"/>
    <w:rsid w:val="002863A1"/>
    <w:rsid w:val="0028693B"/>
    <w:rsid w:val="0028713D"/>
    <w:rsid w:val="00287229"/>
    <w:rsid w:val="0028738B"/>
    <w:rsid w:val="00287AF1"/>
    <w:rsid w:val="00290F61"/>
    <w:rsid w:val="00291754"/>
    <w:rsid w:val="002925A1"/>
    <w:rsid w:val="00292A2C"/>
    <w:rsid w:val="002943C3"/>
    <w:rsid w:val="00294C44"/>
    <w:rsid w:val="00295D02"/>
    <w:rsid w:val="00295DF9"/>
    <w:rsid w:val="002968AD"/>
    <w:rsid w:val="00296C84"/>
    <w:rsid w:val="002A0903"/>
    <w:rsid w:val="002A2A8F"/>
    <w:rsid w:val="002A38C5"/>
    <w:rsid w:val="002A401C"/>
    <w:rsid w:val="002A40FD"/>
    <w:rsid w:val="002A41C6"/>
    <w:rsid w:val="002A41CD"/>
    <w:rsid w:val="002A45D1"/>
    <w:rsid w:val="002A4E69"/>
    <w:rsid w:val="002A5427"/>
    <w:rsid w:val="002A6473"/>
    <w:rsid w:val="002A6A5E"/>
    <w:rsid w:val="002A6E43"/>
    <w:rsid w:val="002A7796"/>
    <w:rsid w:val="002B4FD9"/>
    <w:rsid w:val="002B515B"/>
    <w:rsid w:val="002B6045"/>
    <w:rsid w:val="002B67B7"/>
    <w:rsid w:val="002B6805"/>
    <w:rsid w:val="002B6A54"/>
    <w:rsid w:val="002B6B34"/>
    <w:rsid w:val="002B785B"/>
    <w:rsid w:val="002B789D"/>
    <w:rsid w:val="002C06A0"/>
    <w:rsid w:val="002C113F"/>
    <w:rsid w:val="002C292D"/>
    <w:rsid w:val="002C42BB"/>
    <w:rsid w:val="002C4DBA"/>
    <w:rsid w:val="002C62AF"/>
    <w:rsid w:val="002C656A"/>
    <w:rsid w:val="002C69C5"/>
    <w:rsid w:val="002C6BB5"/>
    <w:rsid w:val="002C6C9F"/>
    <w:rsid w:val="002C7BDC"/>
    <w:rsid w:val="002D027B"/>
    <w:rsid w:val="002D0948"/>
    <w:rsid w:val="002D1238"/>
    <w:rsid w:val="002D17B0"/>
    <w:rsid w:val="002D2DD8"/>
    <w:rsid w:val="002D31AA"/>
    <w:rsid w:val="002D4FE8"/>
    <w:rsid w:val="002E1D1E"/>
    <w:rsid w:val="002E1F30"/>
    <w:rsid w:val="002E2526"/>
    <w:rsid w:val="002E2DCD"/>
    <w:rsid w:val="002E3245"/>
    <w:rsid w:val="002E42BD"/>
    <w:rsid w:val="002E5E2F"/>
    <w:rsid w:val="002E6323"/>
    <w:rsid w:val="002E6606"/>
    <w:rsid w:val="002E6CCF"/>
    <w:rsid w:val="002E6E8F"/>
    <w:rsid w:val="002E7469"/>
    <w:rsid w:val="002E789B"/>
    <w:rsid w:val="002F021C"/>
    <w:rsid w:val="002F0C72"/>
    <w:rsid w:val="002F2031"/>
    <w:rsid w:val="002F213C"/>
    <w:rsid w:val="002F2BC7"/>
    <w:rsid w:val="002F33D0"/>
    <w:rsid w:val="002F3EE6"/>
    <w:rsid w:val="002F3EF8"/>
    <w:rsid w:val="002F4926"/>
    <w:rsid w:val="002F5596"/>
    <w:rsid w:val="002F73CA"/>
    <w:rsid w:val="002F7665"/>
    <w:rsid w:val="002F7ECD"/>
    <w:rsid w:val="0030060A"/>
    <w:rsid w:val="00300722"/>
    <w:rsid w:val="00301BDD"/>
    <w:rsid w:val="0030316D"/>
    <w:rsid w:val="003036C8"/>
    <w:rsid w:val="00303AF9"/>
    <w:rsid w:val="003042AF"/>
    <w:rsid w:val="00304842"/>
    <w:rsid w:val="003048AD"/>
    <w:rsid w:val="00304D02"/>
    <w:rsid w:val="00306041"/>
    <w:rsid w:val="003061A7"/>
    <w:rsid w:val="0030661D"/>
    <w:rsid w:val="003074AB"/>
    <w:rsid w:val="00310CFD"/>
    <w:rsid w:val="00312764"/>
    <w:rsid w:val="00312CD7"/>
    <w:rsid w:val="00313589"/>
    <w:rsid w:val="00314010"/>
    <w:rsid w:val="003150F1"/>
    <w:rsid w:val="0031519C"/>
    <w:rsid w:val="00315DD0"/>
    <w:rsid w:val="0031671D"/>
    <w:rsid w:val="00316C05"/>
    <w:rsid w:val="00316EE4"/>
    <w:rsid w:val="003219E4"/>
    <w:rsid w:val="00321EC3"/>
    <w:rsid w:val="00322279"/>
    <w:rsid w:val="00323606"/>
    <w:rsid w:val="00323DFC"/>
    <w:rsid w:val="00327716"/>
    <w:rsid w:val="0033010F"/>
    <w:rsid w:val="00331492"/>
    <w:rsid w:val="003317C8"/>
    <w:rsid w:val="00331A3A"/>
    <w:rsid w:val="00333775"/>
    <w:rsid w:val="00333D50"/>
    <w:rsid w:val="00334AB6"/>
    <w:rsid w:val="00334BB8"/>
    <w:rsid w:val="0033560A"/>
    <w:rsid w:val="00335F3F"/>
    <w:rsid w:val="003365D3"/>
    <w:rsid w:val="003367FF"/>
    <w:rsid w:val="00336BB9"/>
    <w:rsid w:val="00336FFB"/>
    <w:rsid w:val="003376DA"/>
    <w:rsid w:val="00337AFA"/>
    <w:rsid w:val="00337B05"/>
    <w:rsid w:val="003409F5"/>
    <w:rsid w:val="00341C37"/>
    <w:rsid w:val="00342504"/>
    <w:rsid w:val="00343355"/>
    <w:rsid w:val="003462EB"/>
    <w:rsid w:val="00346B7A"/>
    <w:rsid w:val="00346FBA"/>
    <w:rsid w:val="003509A9"/>
    <w:rsid w:val="00350DFE"/>
    <w:rsid w:val="00351326"/>
    <w:rsid w:val="003517D9"/>
    <w:rsid w:val="003519A1"/>
    <w:rsid w:val="00351FC0"/>
    <w:rsid w:val="003532C0"/>
    <w:rsid w:val="0035554C"/>
    <w:rsid w:val="003555C6"/>
    <w:rsid w:val="00355B4E"/>
    <w:rsid w:val="00355D48"/>
    <w:rsid w:val="003562C6"/>
    <w:rsid w:val="003566C9"/>
    <w:rsid w:val="00356F5D"/>
    <w:rsid w:val="0035738A"/>
    <w:rsid w:val="00360866"/>
    <w:rsid w:val="00361486"/>
    <w:rsid w:val="003615BE"/>
    <w:rsid w:val="00362463"/>
    <w:rsid w:val="0036273C"/>
    <w:rsid w:val="00362F9A"/>
    <w:rsid w:val="00365256"/>
    <w:rsid w:val="00365E5B"/>
    <w:rsid w:val="0037118E"/>
    <w:rsid w:val="00372971"/>
    <w:rsid w:val="003736C2"/>
    <w:rsid w:val="00373877"/>
    <w:rsid w:val="00373D2F"/>
    <w:rsid w:val="0037428E"/>
    <w:rsid w:val="00374FC4"/>
    <w:rsid w:val="0037663A"/>
    <w:rsid w:val="00376A0D"/>
    <w:rsid w:val="00376F9A"/>
    <w:rsid w:val="00377459"/>
    <w:rsid w:val="003800B5"/>
    <w:rsid w:val="003806DD"/>
    <w:rsid w:val="0038101B"/>
    <w:rsid w:val="003811B0"/>
    <w:rsid w:val="00381468"/>
    <w:rsid w:val="00381509"/>
    <w:rsid w:val="00382362"/>
    <w:rsid w:val="003828FF"/>
    <w:rsid w:val="003833E3"/>
    <w:rsid w:val="00383967"/>
    <w:rsid w:val="0038398D"/>
    <w:rsid w:val="0038533B"/>
    <w:rsid w:val="0038782A"/>
    <w:rsid w:val="003900B6"/>
    <w:rsid w:val="0039049F"/>
    <w:rsid w:val="0039246A"/>
    <w:rsid w:val="00393082"/>
    <w:rsid w:val="003933CC"/>
    <w:rsid w:val="00393BC3"/>
    <w:rsid w:val="003941AE"/>
    <w:rsid w:val="00394AB6"/>
    <w:rsid w:val="00394BDC"/>
    <w:rsid w:val="003952DF"/>
    <w:rsid w:val="00395B7B"/>
    <w:rsid w:val="00395CE2"/>
    <w:rsid w:val="003963A9"/>
    <w:rsid w:val="003976AD"/>
    <w:rsid w:val="003A03A0"/>
    <w:rsid w:val="003A082E"/>
    <w:rsid w:val="003A0A39"/>
    <w:rsid w:val="003A198C"/>
    <w:rsid w:val="003A1D30"/>
    <w:rsid w:val="003A1DB5"/>
    <w:rsid w:val="003A2845"/>
    <w:rsid w:val="003A35F9"/>
    <w:rsid w:val="003A3D0E"/>
    <w:rsid w:val="003A4D2E"/>
    <w:rsid w:val="003A4FAE"/>
    <w:rsid w:val="003A5D63"/>
    <w:rsid w:val="003A61E5"/>
    <w:rsid w:val="003A6A62"/>
    <w:rsid w:val="003A6AA6"/>
    <w:rsid w:val="003A6D2E"/>
    <w:rsid w:val="003A6F27"/>
    <w:rsid w:val="003A704C"/>
    <w:rsid w:val="003A714F"/>
    <w:rsid w:val="003A7756"/>
    <w:rsid w:val="003A7774"/>
    <w:rsid w:val="003A7A39"/>
    <w:rsid w:val="003A7B2A"/>
    <w:rsid w:val="003A7BDE"/>
    <w:rsid w:val="003B2173"/>
    <w:rsid w:val="003B2A6F"/>
    <w:rsid w:val="003B3B64"/>
    <w:rsid w:val="003B48F4"/>
    <w:rsid w:val="003B4BC6"/>
    <w:rsid w:val="003B4E03"/>
    <w:rsid w:val="003B62C3"/>
    <w:rsid w:val="003C04A0"/>
    <w:rsid w:val="003C0B6C"/>
    <w:rsid w:val="003C1178"/>
    <w:rsid w:val="003C40FF"/>
    <w:rsid w:val="003C4294"/>
    <w:rsid w:val="003C52A7"/>
    <w:rsid w:val="003C5400"/>
    <w:rsid w:val="003C7358"/>
    <w:rsid w:val="003D0129"/>
    <w:rsid w:val="003D022E"/>
    <w:rsid w:val="003D2120"/>
    <w:rsid w:val="003D29C4"/>
    <w:rsid w:val="003D389C"/>
    <w:rsid w:val="003D4170"/>
    <w:rsid w:val="003D435E"/>
    <w:rsid w:val="003D4EAA"/>
    <w:rsid w:val="003D62FD"/>
    <w:rsid w:val="003D7768"/>
    <w:rsid w:val="003E04A0"/>
    <w:rsid w:val="003E05C4"/>
    <w:rsid w:val="003E0B29"/>
    <w:rsid w:val="003E1788"/>
    <w:rsid w:val="003E20D4"/>
    <w:rsid w:val="003E2361"/>
    <w:rsid w:val="003E23B4"/>
    <w:rsid w:val="003E3263"/>
    <w:rsid w:val="003E3AD3"/>
    <w:rsid w:val="003E406F"/>
    <w:rsid w:val="003E41BC"/>
    <w:rsid w:val="003E50A9"/>
    <w:rsid w:val="003E5BF0"/>
    <w:rsid w:val="003E61F6"/>
    <w:rsid w:val="003E6F89"/>
    <w:rsid w:val="003F0893"/>
    <w:rsid w:val="003F0A18"/>
    <w:rsid w:val="003F1F61"/>
    <w:rsid w:val="003F4759"/>
    <w:rsid w:val="003F4E73"/>
    <w:rsid w:val="003F5F52"/>
    <w:rsid w:val="003F6175"/>
    <w:rsid w:val="003F66D5"/>
    <w:rsid w:val="003F6D29"/>
    <w:rsid w:val="003F71CF"/>
    <w:rsid w:val="003F7533"/>
    <w:rsid w:val="003F788A"/>
    <w:rsid w:val="003F7A12"/>
    <w:rsid w:val="00401FA8"/>
    <w:rsid w:val="004020BE"/>
    <w:rsid w:val="0040253E"/>
    <w:rsid w:val="004039E1"/>
    <w:rsid w:val="00403A35"/>
    <w:rsid w:val="00404196"/>
    <w:rsid w:val="00405461"/>
    <w:rsid w:val="004055EF"/>
    <w:rsid w:val="00405D57"/>
    <w:rsid w:val="004061B5"/>
    <w:rsid w:val="004063B4"/>
    <w:rsid w:val="00406CDF"/>
    <w:rsid w:val="00407537"/>
    <w:rsid w:val="0041093D"/>
    <w:rsid w:val="00411F7B"/>
    <w:rsid w:val="004165BD"/>
    <w:rsid w:val="004173A6"/>
    <w:rsid w:val="00417A8F"/>
    <w:rsid w:val="004221FA"/>
    <w:rsid w:val="0042220D"/>
    <w:rsid w:val="00422D21"/>
    <w:rsid w:val="00424311"/>
    <w:rsid w:val="00424723"/>
    <w:rsid w:val="00424DA2"/>
    <w:rsid w:val="00425898"/>
    <w:rsid w:val="004258B2"/>
    <w:rsid w:val="00426344"/>
    <w:rsid w:val="00430546"/>
    <w:rsid w:val="00430CE1"/>
    <w:rsid w:val="00431F73"/>
    <w:rsid w:val="00432618"/>
    <w:rsid w:val="00432DFB"/>
    <w:rsid w:val="0043377A"/>
    <w:rsid w:val="004348D8"/>
    <w:rsid w:val="00437952"/>
    <w:rsid w:val="004379B6"/>
    <w:rsid w:val="00437A64"/>
    <w:rsid w:val="00437D7C"/>
    <w:rsid w:val="00440A57"/>
    <w:rsid w:val="0044188B"/>
    <w:rsid w:val="00442691"/>
    <w:rsid w:val="00442E89"/>
    <w:rsid w:val="0044347B"/>
    <w:rsid w:val="00443933"/>
    <w:rsid w:val="0044428E"/>
    <w:rsid w:val="00444CC2"/>
    <w:rsid w:val="00445B2E"/>
    <w:rsid w:val="00446465"/>
    <w:rsid w:val="00447D4C"/>
    <w:rsid w:val="004510DE"/>
    <w:rsid w:val="00452207"/>
    <w:rsid w:val="00452BC7"/>
    <w:rsid w:val="00455557"/>
    <w:rsid w:val="004557C5"/>
    <w:rsid w:val="00456492"/>
    <w:rsid w:val="004574B2"/>
    <w:rsid w:val="00457F2C"/>
    <w:rsid w:val="0046001E"/>
    <w:rsid w:val="00460D54"/>
    <w:rsid w:val="00461D3E"/>
    <w:rsid w:val="00461FE7"/>
    <w:rsid w:val="00462EF4"/>
    <w:rsid w:val="004640E4"/>
    <w:rsid w:val="0046427C"/>
    <w:rsid w:val="00464498"/>
    <w:rsid w:val="00464952"/>
    <w:rsid w:val="00466919"/>
    <w:rsid w:val="00466ECD"/>
    <w:rsid w:val="00467A52"/>
    <w:rsid w:val="004702A8"/>
    <w:rsid w:val="004706CC"/>
    <w:rsid w:val="004709D6"/>
    <w:rsid w:val="00470FD5"/>
    <w:rsid w:val="00472519"/>
    <w:rsid w:val="004725FB"/>
    <w:rsid w:val="0047429D"/>
    <w:rsid w:val="004744DE"/>
    <w:rsid w:val="004749C2"/>
    <w:rsid w:val="00474B94"/>
    <w:rsid w:val="004763F6"/>
    <w:rsid w:val="00476D89"/>
    <w:rsid w:val="0047764B"/>
    <w:rsid w:val="00477E37"/>
    <w:rsid w:val="004806CF"/>
    <w:rsid w:val="004807D5"/>
    <w:rsid w:val="00480F3D"/>
    <w:rsid w:val="00481579"/>
    <w:rsid w:val="00481857"/>
    <w:rsid w:val="00482057"/>
    <w:rsid w:val="00482243"/>
    <w:rsid w:val="00482537"/>
    <w:rsid w:val="00482CE8"/>
    <w:rsid w:val="00483C4A"/>
    <w:rsid w:val="0048449E"/>
    <w:rsid w:val="00485083"/>
    <w:rsid w:val="0048593A"/>
    <w:rsid w:val="00486136"/>
    <w:rsid w:val="00486C7E"/>
    <w:rsid w:val="00487183"/>
    <w:rsid w:val="00490BA4"/>
    <w:rsid w:val="00490EFB"/>
    <w:rsid w:val="00491386"/>
    <w:rsid w:val="00491CE3"/>
    <w:rsid w:val="00493A0B"/>
    <w:rsid w:val="0049417A"/>
    <w:rsid w:val="00494B70"/>
    <w:rsid w:val="00494DE0"/>
    <w:rsid w:val="00494E23"/>
    <w:rsid w:val="00495247"/>
    <w:rsid w:val="004955C6"/>
    <w:rsid w:val="004959BC"/>
    <w:rsid w:val="004A233F"/>
    <w:rsid w:val="004A2FCC"/>
    <w:rsid w:val="004A3632"/>
    <w:rsid w:val="004A41DE"/>
    <w:rsid w:val="004A4477"/>
    <w:rsid w:val="004A48E2"/>
    <w:rsid w:val="004A4A21"/>
    <w:rsid w:val="004A4BCF"/>
    <w:rsid w:val="004A51EA"/>
    <w:rsid w:val="004A5F40"/>
    <w:rsid w:val="004A61BE"/>
    <w:rsid w:val="004A6AEB"/>
    <w:rsid w:val="004A6D05"/>
    <w:rsid w:val="004A6EFE"/>
    <w:rsid w:val="004A715A"/>
    <w:rsid w:val="004A732C"/>
    <w:rsid w:val="004A7A7D"/>
    <w:rsid w:val="004A7E36"/>
    <w:rsid w:val="004B0264"/>
    <w:rsid w:val="004B0F95"/>
    <w:rsid w:val="004B1006"/>
    <w:rsid w:val="004B15E6"/>
    <w:rsid w:val="004B3944"/>
    <w:rsid w:val="004B65E4"/>
    <w:rsid w:val="004B669B"/>
    <w:rsid w:val="004B75AC"/>
    <w:rsid w:val="004B7C2A"/>
    <w:rsid w:val="004C16E4"/>
    <w:rsid w:val="004C3644"/>
    <w:rsid w:val="004C37AB"/>
    <w:rsid w:val="004C3EB4"/>
    <w:rsid w:val="004C493B"/>
    <w:rsid w:val="004C4B93"/>
    <w:rsid w:val="004C54E3"/>
    <w:rsid w:val="004C5DB8"/>
    <w:rsid w:val="004C5F83"/>
    <w:rsid w:val="004C68B2"/>
    <w:rsid w:val="004C7CBA"/>
    <w:rsid w:val="004C7DFC"/>
    <w:rsid w:val="004D069D"/>
    <w:rsid w:val="004D12DD"/>
    <w:rsid w:val="004D1725"/>
    <w:rsid w:val="004D1AE7"/>
    <w:rsid w:val="004D2C73"/>
    <w:rsid w:val="004D362A"/>
    <w:rsid w:val="004D388B"/>
    <w:rsid w:val="004D40D2"/>
    <w:rsid w:val="004D4BDE"/>
    <w:rsid w:val="004D5021"/>
    <w:rsid w:val="004D5C31"/>
    <w:rsid w:val="004D5D03"/>
    <w:rsid w:val="004D647A"/>
    <w:rsid w:val="004D70E8"/>
    <w:rsid w:val="004D7364"/>
    <w:rsid w:val="004D79F3"/>
    <w:rsid w:val="004E1EDF"/>
    <w:rsid w:val="004E240A"/>
    <w:rsid w:val="004E2E3F"/>
    <w:rsid w:val="004E349F"/>
    <w:rsid w:val="004E3626"/>
    <w:rsid w:val="004E4CE7"/>
    <w:rsid w:val="004E5778"/>
    <w:rsid w:val="004E64CB"/>
    <w:rsid w:val="004E7288"/>
    <w:rsid w:val="004E7ED8"/>
    <w:rsid w:val="004F1CD0"/>
    <w:rsid w:val="004F2CFE"/>
    <w:rsid w:val="004F3239"/>
    <w:rsid w:val="004F3B94"/>
    <w:rsid w:val="004F4853"/>
    <w:rsid w:val="004F4F7F"/>
    <w:rsid w:val="004F6BEC"/>
    <w:rsid w:val="0050095F"/>
    <w:rsid w:val="00501101"/>
    <w:rsid w:val="00502A7E"/>
    <w:rsid w:val="0050376D"/>
    <w:rsid w:val="00503BC9"/>
    <w:rsid w:val="005048CE"/>
    <w:rsid w:val="00504AFD"/>
    <w:rsid w:val="00505DAB"/>
    <w:rsid w:val="00507E14"/>
    <w:rsid w:val="0051074B"/>
    <w:rsid w:val="00510857"/>
    <w:rsid w:val="0051120A"/>
    <w:rsid w:val="00511A2D"/>
    <w:rsid w:val="00512C25"/>
    <w:rsid w:val="00513769"/>
    <w:rsid w:val="00513AFB"/>
    <w:rsid w:val="0051451E"/>
    <w:rsid w:val="00514CCD"/>
    <w:rsid w:val="00514EC0"/>
    <w:rsid w:val="00516BFC"/>
    <w:rsid w:val="0051779B"/>
    <w:rsid w:val="005177E6"/>
    <w:rsid w:val="00520B58"/>
    <w:rsid w:val="00520C9A"/>
    <w:rsid w:val="00522B1A"/>
    <w:rsid w:val="00522E97"/>
    <w:rsid w:val="00523075"/>
    <w:rsid w:val="00523664"/>
    <w:rsid w:val="005237DC"/>
    <w:rsid w:val="005238A5"/>
    <w:rsid w:val="0052396D"/>
    <w:rsid w:val="0052421C"/>
    <w:rsid w:val="0052441D"/>
    <w:rsid w:val="00524B2D"/>
    <w:rsid w:val="00524BDC"/>
    <w:rsid w:val="00525775"/>
    <w:rsid w:val="005273E7"/>
    <w:rsid w:val="00527F47"/>
    <w:rsid w:val="005302CB"/>
    <w:rsid w:val="00530E93"/>
    <w:rsid w:val="00531028"/>
    <w:rsid w:val="00531CA6"/>
    <w:rsid w:val="00531EA8"/>
    <w:rsid w:val="00531EEC"/>
    <w:rsid w:val="00532A08"/>
    <w:rsid w:val="005330EE"/>
    <w:rsid w:val="0053361A"/>
    <w:rsid w:val="00534651"/>
    <w:rsid w:val="00534A01"/>
    <w:rsid w:val="00534A7A"/>
    <w:rsid w:val="00536E2F"/>
    <w:rsid w:val="005411CC"/>
    <w:rsid w:val="00541589"/>
    <w:rsid w:val="0054217A"/>
    <w:rsid w:val="00542DBF"/>
    <w:rsid w:val="00543707"/>
    <w:rsid w:val="005438AF"/>
    <w:rsid w:val="00543B3F"/>
    <w:rsid w:val="00544337"/>
    <w:rsid w:val="0054462B"/>
    <w:rsid w:val="00544E8F"/>
    <w:rsid w:val="0054509B"/>
    <w:rsid w:val="00545426"/>
    <w:rsid w:val="0054595F"/>
    <w:rsid w:val="00546952"/>
    <w:rsid w:val="00547039"/>
    <w:rsid w:val="00550098"/>
    <w:rsid w:val="005522F0"/>
    <w:rsid w:val="005532FE"/>
    <w:rsid w:val="0055434C"/>
    <w:rsid w:val="005543AB"/>
    <w:rsid w:val="00554437"/>
    <w:rsid w:val="00554CF0"/>
    <w:rsid w:val="005551E4"/>
    <w:rsid w:val="00557399"/>
    <w:rsid w:val="00560B02"/>
    <w:rsid w:val="00561420"/>
    <w:rsid w:val="00561BFE"/>
    <w:rsid w:val="00561F95"/>
    <w:rsid w:val="00562249"/>
    <w:rsid w:val="0056246B"/>
    <w:rsid w:val="0056276C"/>
    <w:rsid w:val="00564D30"/>
    <w:rsid w:val="00565386"/>
    <w:rsid w:val="00567B1A"/>
    <w:rsid w:val="00567C08"/>
    <w:rsid w:val="00570E04"/>
    <w:rsid w:val="0057138B"/>
    <w:rsid w:val="00572018"/>
    <w:rsid w:val="0057267C"/>
    <w:rsid w:val="00572B4C"/>
    <w:rsid w:val="00573639"/>
    <w:rsid w:val="0057440F"/>
    <w:rsid w:val="0057511F"/>
    <w:rsid w:val="00576F61"/>
    <w:rsid w:val="00577BB4"/>
    <w:rsid w:val="0058047E"/>
    <w:rsid w:val="005816A2"/>
    <w:rsid w:val="005836A0"/>
    <w:rsid w:val="005857BD"/>
    <w:rsid w:val="00585A42"/>
    <w:rsid w:val="00586E96"/>
    <w:rsid w:val="0058790D"/>
    <w:rsid w:val="00591283"/>
    <w:rsid w:val="00592C47"/>
    <w:rsid w:val="0059602F"/>
    <w:rsid w:val="00596A42"/>
    <w:rsid w:val="00596F8F"/>
    <w:rsid w:val="005971B8"/>
    <w:rsid w:val="005973E4"/>
    <w:rsid w:val="00597CAD"/>
    <w:rsid w:val="005A0328"/>
    <w:rsid w:val="005A124D"/>
    <w:rsid w:val="005A1828"/>
    <w:rsid w:val="005A19DB"/>
    <w:rsid w:val="005A3EA1"/>
    <w:rsid w:val="005A5731"/>
    <w:rsid w:val="005A5B01"/>
    <w:rsid w:val="005A6177"/>
    <w:rsid w:val="005A61CE"/>
    <w:rsid w:val="005A77CF"/>
    <w:rsid w:val="005A7E5A"/>
    <w:rsid w:val="005B06D1"/>
    <w:rsid w:val="005B1285"/>
    <w:rsid w:val="005B1410"/>
    <w:rsid w:val="005B14A2"/>
    <w:rsid w:val="005B15BC"/>
    <w:rsid w:val="005B1870"/>
    <w:rsid w:val="005B1F44"/>
    <w:rsid w:val="005B2439"/>
    <w:rsid w:val="005B33AA"/>
    <w:rsid w:val="005B390B"/>
    <w:rsid w:val="005B3AC9"/>
    <w:rsid w:val="005B4699"/>
    <w:rsid w:val="005B4E81"/>
    <w:rsid w:val="005B5782"/>
    <w:rsid w:val="005B58EB"/>
    <w:rsid w:val="005C0099"/>
    <w:rsid w:val="005C055F"/>
    <w:rsid w:val="005C11D1"/>
    <w:rsid w:val="005C1D83"/>
    <w:rsid w:val="005C235A"/>
    <w:rsid w:val="005C2D1C"/>
    <w:rsid w:val="005C2FE0"/>
    <w:rsid w:val="005C3B08"/>
    <w:rsid w:val="005C3D31"/>
    <w:rsid w:val="005C6575"/>
    <w:rsid w:val="005C6991"/>
    <w:rsid w:val="005C75D4"/>
    <w:rsid w:val="005C7C0E"/>
    <w:rsid w:val="005D07F9"/>
    <w:rsid w:val="005D0EC1"/>
    <w:rsid w:val="005D17FF"/>
    <w:rsid w:val="005D23A4"/>
    <w:rsid w:val="005D29CA"/>
    <w:rsid w:val="005D36A5"/>
    <w:rsid w:val="005D4314"/>
    <w:rsid w:val="005D4A40"/>
    <w:rsid w:val="005D5949"/>
    <w:rsid w:val="005D6E5E"/>
    <w:rsid w:val="005D7707"/>
    <w:rsid w:val="005E0D08"/>
    <w:rsid w:val="005E0FED"/>
    <w:rsid w:val="005E13BB"/>
    <w:rsid w:val="005E2E8E"/>
    <w:rsid w:val="005E3371"/>
    <w:rsid w:val="005E3A36"/>
    <w:rsid w:val="005E43B6"/>
    <w:rsid w:val="005E457B"/>
    <w:rsid w:val="005E493B"/>
    <w:rsid w:val="005E5209"/>
    <w:rsid w:val="005E544E"/>
    <w:rsid w:val="005E5A9C"/>
    <w:rsid w:val="005E6374"/>
    <w:rsid w:val="005E6DD3"/>
    <w:rsid w:val="005E7972"/>
    <w:rsid w:val="005E7A29"/>
    <w:rsid w:val="005F139B"/>
    <w:rsid w:val="005F1770"/>
    <w:rsid w:val="005F198A"/>
    <w:rsid w:val="005F2545"/>
    <w:rsid w:val="005F2951"/>
    <w:rsid w:val="005F2D0C"/>
    <w:rsid w:val="005F41A2"/>
    <w:rsid w:val="005F4EC9"/>
    <w:rsid w:val="005F5B8C"/>
    <w:rsid w:val="005F6D28"/>
    <w:rsid w:val="005F6E2A"/>
    <w:rsid w:val="005F7A6D"/>
    <w:rsid w:val="005F7CAA"/>
    <w:rsid w:val="0060004D"/>
    <w:rsid w:val="00602AAE"/>
    <w:rsid w:val="00602BCC"/>
    <w:rsid w:val="006042DD"/>
    <w:rsid w:val="0060473C"/>
    <w:rsid w:val="006062EA"/>
    <w:rsid w:val="00606A6B"/>
    <w:rsid w:val="0060768A"/>
    <w:rsid w:val="00610A61"/>
    <w:rsid w:val="00611267"/>
    <w:rsid w:val="0061143A"/>
    <w:rsid w:val="00611C54"/>
    <w:rsid w:val="00613786"/>
    <w:rsid w:val="00613839"/>
    <w:rsid w:val="0061493C"/>
    <w:rsid w:val="006149A3"/>
    <w:rsid w:val="00614C97"/>
    <w:rsid w:val="00614E49"/>
    <w:rsid w:val="006159B0"/>
    <w:rsid w:val="00616611"/>
    <w:rsid w:val="006169EE"/>
    <w:rsid w:val="0062016C"/>
    <w:rsid w:val="00620B65"/>
    <w:rsid w:val="00620E1B"/>
    <w:rsid w:val="00620EF8"/>
    <w:rsid w:val="00622E9C"/>
    <w:rsid w:val="00622F1D"/>
    <w:rsid w:val="006234C7"/>
    <w:rsid w:val="00623C0B"/>
    <w:rsid w:val="00623E36"/>
    <w:rsid w:val="00624DDC"/>
    <w:rsid w:val="00624F5A"/>
    <w:rsid w:val="006253B6"/>
    <w:rsid w:val="006257ED"/>
    <w:rsid w:val="0062586A"/>
    <w:rsid w:val="00625F5E"/>
    <w:rsid w:val="0062686E"/>
    <w:rsid w:val="00626AA1"/>
    <w:rsid w:val="00626F00"/>
    <w:rsid w:val="00627129"/>
    <w:rsid w:val="0062795E"/>
    <w:rsid w:val="00630725"/>
    <w:rsid w:val="00630B30"/>
    <w:rsid w:val="00631C7D"/>
    <w:rsid w:val="0063280D"/>
    <w:rsid w:val="00633497"/>
    <w:rsid w:val="00635B95"/>
    <w:rsid w:val="0064066E"/>
    <w:rsid w:val="006407E2"/>
    <w:rsid w:val="006428FB"/>
    <w:rsid w:val="00643545"/>
    <w:rsid w:val="00643E77"/>
    <w:rsid w:val="00643F27"/>
    <w:rsid w:val="006457E4"/>
    <w:rsid w:val="0065098B"/>
    <w:rsid w:val="00650B05"/>
    <w:rsid w:val="00651933"/>
    <w:rsid w:val="00651D70"/>
    <w:rsid w:val="00651FF6"/>
    <w:rsid w:val="00652485"/>
    <w:rsid w:val="00652640"/>
    <w:rsid w:val="00653126"/>
    <w:rsid w:val="00653B3F"/>
    <w:rsid w:val="00655260"/>
    <w:rsid w:val="00655481"/>
    <w:rsid w:val="00655610"/>
    <w:rsid w:val="00656989"/>
    <w:rsid w:val="00657D3E"/>
    <w:rsid w:val="00657ECF"/>
    <w:rsid w:val="006602CC"/>
    <w:rsid w:val="00660535"/>
    <w:rsid w:val="006606F8"/>
    <w:rsid w:val="006610A4"/>
    <w:rsid w:val="00661B94"/>
    <w:rsid w:val="00661CC4"/>
    <w:rsid w:val="006628BF"/>
    <w:rsid w:val="00662C14"/>
    <w:rsid w:val="00662C6B"/>
    <w:rsid w:val="00663381"/>
    <w:rsid w:val="00663F79"/>
    <w:rsid w:val="00664575"/>
    <w:rsid w:val="006647E6"/>
    <w:rsid w:val="0066491E"/>
    <w:rsid w:val="00664BCD"/>
    <w:rsid w:val="00665A0F"/>
    <w:rsid w:val="0066722E"/>
    <w:rsid w:val="0066745F"/>
    <w:rsid w:val="0067052D"/>
    <w:rsid w:val="00670CEB"/>
    <w:rsid w:val="00672819"/>
    <w:rsid w:val="00672C8D"/>
    <w:rsid w:val="00674B53"/>
    <w:rsid w:val="00676036"/>
    <w:rsid w:val="00676B0B"/>
    <w:rsid w:val="00680A33"/>
    <w:rsid w:val="00681342"/>
    <w:rsid w:val="0068141A"/>
    <w:rsid w:val="006815A3"/>
    <w:rsid w:val="006827A8"/>
    <w:rsid w:val="0068303E"/>
    <w:rsid w:val="00683127"/>
    <w:rsid w:val="0068383E"/>
    <w:rsid w:val="00684494"/>
    <w:rsid w:val="00685A43"/>
    <w:rsid w:val="0068614F"/>
    <w:rsid w:val="00686EA0"/>
    <w:rsid w:val="00690BEA"/>
    <w:rsid w:val="006913F0"/>
    <w:rsid w:val="0069180F"/>
    <w:rsid w:val="00691AC2"/>
    <w:rsid w:val="00692B6C"/>
    <w:rsid w:val="0069395B"/>
    <w:rsid w:val="00694556"/>
    <w:rsid w:val="006950D6"/>
    <w:rsid w:val="00695646"/>
    <w:rsid w:val="006966BC"/>
    <w:rsid w:val="006968D6"/>
    <w:rsid w:val="00697501"/>
    <w:rsid w:val="00697708"/>
    <w:rsid w:val="00697AF5"/>
    <w:rsid w:val="006A0704"/>
    <w:rsid w:val="006A0FF2"/>
    <w:rsid w:val="006A18B9"/>
    <w:rsid w:val="006A1CF6"/>
    <w:rsid w:val="006A317D"/>
    <w:rsid w:val="006A34DC"/>
    <w:rsid w:val="006A36D8"/>
    <w:rsid w:val="006A494E"/>
    <w:rsid w:val="006A4D02"/>
    <w:rsid w:val="006A5372"/>
    <w:rsid w:val="006A601B"/>
    <w:rsid w:val="006A63A0"/>
    <w:rsid w:val="006A75E5"/>
    <w:rsid w:val="006A7603"/>
    <w:rsid w:val="006A76BD"/>
    <w:rsid w:val="006B0CF2"/>
    <w:rsid w:val="006B1BF9"/>
    <w:rsid w:val="006B2C20"/>
    <w:rsid w:val="006B31DA"/>
    <w:rsid w:val="006B351B"/>
    <w:rsid w:val="006B5206"/>
    <w:rsid w:val="006B53F1"/>
    <w:rsid w:val="006B556A"/>
    <w:rsid w:val="006B5994"/>
    <w:rsid w:val="006B5DAB"/>
    <w:rsid w:val="006B6037"/>
    <w:rsid w:val="006B6470"/>
    <w:rsid w:val="006B68E7"/>
    <w:rsid w:val="006B7090"/>
    <w:rsid w:val="006B7BD9"/>
    <w:rsid w:val="006C0E56"/>
    <w:rsid w:val="006C1BED"/>
    <w:rsid w:val="006C3135"/>
    <w:rsid w:val="006C36BF"/>
    <w:rsid w:val="006C4904"/>
    <w:rsid w:val="006C5AA0"/>
    <w:rsid w:val="006C7EA6"/>
    <w:rsid w:val="006D0D02"/>
    <w:rsid w:val="006D1054"/>
    <w:rsid w:val="006D1247"/>
    <w:rsid w:val="006D1542"/>
    <w:rsid w:val="006D1840"/>
    <w:rsid w:val="006D1951"/>
    <w:rsid w:val="006D1A10"/>
    <w:rsid w:val="006D38B6"/>
    <w:rsid w:val="006D44C8"/>
    <w:rsid w:val="006D5768"/>
    <w:rsid w:val="006D5D60"/>
    <w:rsid w:val="006D60FA"/>
    <w:rsid w:val="006D691A"/>
    <w:rsid w:val="006E01F7"/>
    <w:rsid w:val="006E028E"/>
    <w:rsid w:val="006E031D"/>
    <w:rsid w:val="006E084F"/>
    <w:rsid w:val="006E1116"/>
    <w:rsid w:val="006E28D4"/>
    <w:rsid w:val="006E2B8E"/>
    <w:rsid w:val="006E4B6B"/>
    <w:rsid w:val="006E4F82"/>
    <w:rsid w:val="006E6203"/>
    <w:rsid w:val="006E6432"/>
    <w:rsid w:val="006E7EA5"/>
    <w:rsid w:val="006F0E74"/>
    <w:rsid w:val="006F0EEC"/>
    <w:rsid w:val="006F1827"/>
    <w:rsid w:val="006F1C82"/>
    <w:rsid w:val="006F3AD0"/>
    <w:rsid w:val="006F41AB"/>
    <w:rsid w:val="006F4A04"/>
    <w:rsid w:val="006F513B"/>
    <w:rsid w:val="006F774E"/>
    <w:rsid w:val="006F7DE3"/>
    <w:rsid w:val="007010F4"/>
    <w:rsid w:val="00701328"/>
    <w:rsid w:val="00701A7E"/>
    <w:rsid w:val="007029A8"/>
    <w:rsid w:val="007038C4"/>
    <w:rsid w:val="00703C92"/>
    <w:rsid w:val="00704705"/>
    <w:rsid w:val="0070490E"/>
    <w:rsid w:val="00705311"/>
    <w:rsid w:val="007054D7"/>
    <w:rsid w:val="007058F3"/>
    <w:rsid w:val="00705F69"/>
    <w:rsid w:val="0070669E"/>
    <w:rsid w:val="0070681D"/>
    <w:rsid w:val="00706C8C"/>
    <w:rsid w:val="00710A0B"/>
    <w:rsid w:val="007115D4"/>
    <w:rsid w:val="007124B7"/>
    <w:rsid w:val="007126F9"/>
    <w:rsid w:val="00712818"/>
    <w:rsid w:val="00713A14"/>
    <w:rsid w:val="00715A88"/>
    <w:rsid w:val="00715C9C"/>
    <w:rsid w:val="00716AF5"/>
    <w:rsid w:val="0071767D"/>
    <w:rsid w:val="00717BDC"/>
    <w:rsid w:val="00717DF5"/>
    <w:rsid w:val="00720CF8"/>
    <w:rsid w:val="007215D4"/>
    <w:rsid w:val="00722343"/>
    <w:rsid w:val="007237DB"/>
    <w:rsid w:val="00723A28"/>
    <w:rsid w:val="00723B4E"/>
    <w:rsid w:val="00723DD5"/>
    <w:rsid w:val="00725108"/>
    <w:rsid w:val="00725C7F"/>
    <w:rsid w:val="00727022"/>
    <w:rsid w:val="00727990"/>
    <w:rsid w:val="007300BB"/>
    <w:rsid w:val="0073019C"/>
    <w:rsid w:val="00732200"/>
    <w:rsid w:val="00732907"/>
    <w:rsid w:val="007335C5"/>
    <w:rsid w:val="00734157"/>
    <w:rsid w:val="007341B7"/>
    <w:rsid w:val="007341DB"/>
    <w:rsid w:val="00734E3B"/>
    <w:rsid w:val="00735502"/>
    <w:rsid w:val="00736B62"/>
    <w:rsid w:val="00740B4D"/>
    <w:rsid w:val="00740D37"/>
    <w:rsid w:val="007410E1"/>
    <w:rsid w:val="00741D80"/>
    <w:rsid w:val="00741DBA"/>
    <w:rsid w:val="0074233E"/>
    <w:rsid w:val="007439C4"/>
    <w:rsid w:val="00743F41"/>
    <w:rsid w:val="007443F3"/>
    <w:rsid w:val="0074551E"/>
    <w:rsid w:val="00746E8B"/>
    <w:rsid w:val="00746F31"/>
    <w:rsid w:val="00747B80"/>
    <w:rsid w:val="007503DE"/>
    <w:rsid w:val="00750A92"/>
    <w:rsid w:val="00751250"/>
    <w:rsid w:val="0075149A"/>
    <w:rsid w:val="00751B20"/>
    <w:rsid w:val="00752228"/>
    <w:rsid w:val="00752496"/>
    <w:rsid w:val="007526F1"/>
    <w:rsid w:val="00752812"/>
    <w:rsid w:val="007529A8"/>
    <w:rsid w:val="00753338"/>
    <w:rsid w:val="00754708"/>
    <w:rsid w:val="007564DF"/>
    <w:rsid w:val="00756D03"/>
    <w:rsid w:val="007579E5"/>
    <w:rsid w:val="00757CFB"/>
    <w:rsid w:val="007603F2"/>
    <w:rsid w:val="00762807"/>
    <w:rsid w:val="00762E79"/>
    <w:rsid w:val="007639A8"/>
    <w:rsid w:val="00764C85"/>
    <w:rsid w:val="00766BF9"/>
    <w:rsid w:val="00766E84"/>
    <w:rsid w:val="007677DF"/>
    <w:rsid w:val="00770288"/>
    <w:rsid w:val="007704E3"/>
    <w:rsid w:val="007708EF"/>
    <w:rsid w:val="00771514"/>
    <w:rsid w:val="00771820"/>
    <w:rsid w:val="007724B7"/>
    <w:rsid w:val="00772814"/>
    <w:rsid w:val="007740EA"/>
    <w:rsid w:val="00774C9D"/>
    <w:rsid w:val="00774E6C"/>
    <w:rsid w:val="00775D1C"/>
    <w:rsid w:val="00776765"/>
    <w:rsid w:val="0077721E"/>
    <w:rsid w:val="00777A77"/>
    <w:rsid w:val="00780741"/>
    <w:rsid w:val="00782938"/>
    <w:rsid w:val="00782A4D"/>
    <w:rsid w:val="00782D82"/>
    <w:rsid w:val="00783207"/>
    <w:rsid w:val="007834F7"/>
    <w:rsid w:val="007836BB"/>
    <w:rsid w:val="007845D1"/>
    <w:rsid w:val="0078528D"/>
    <w:rsid w:val="00785825"/>
    <w:rsid w:val="00785956"/>
    <w:rsid w:val="00785AA3"/>
    <w:rsid w:val="00785EB2"/>
    <w:rsid w:val="007876BB"/>
    <w:rsid w:val="00787731"/>
    <w:rsid w:val="007901D9"/>
    <w:rsid w:val="0079052E"/>
    <w:rsid w:val="00790A0D"/>
    <w:rsid w:val="00791B9E"/>
    <w:rsid w:val="00792431"/>
    <w:rsid w:val="007928E7"/>
    <w:rsid w:val="0079373F"/>
    <w:rsid w:val="00793E3E"/>
    <w:rsid w:val="00794398"/>
    <w:rsid w:val="007943A4"/>
    <w:rsid w:val="00795263"/>
    <w:rsid w:val="0079668C"/>
    <w:rsid w:val="00796BB8"/>
    <w:rsid w:val="00796ED8"/>
    <w:rsid w:val="00797574"/>
    <w:rsid w:val="00797839"/>
    <w:rsid w:val="007978E7"/>
    <w:rsid w:val="00797A52"/>
    <w:rsid w:val="00797F3D"/>
    <w:rsid w:val="00797F88"/>
    <w:rsid w:val="007A10E7"/>
    <w:rsid w:val="007A138C"/>
    <w:rsid w:val="007A1A5A"/>
    <w:rsid w:val="007A29C5"/>
    <w:rsid w:val="007A324A"/>
    <w:rsid w:val="007A3A68"/>
    <w:rsid w:val="007A4040"/>
    <w:rsid w:val="007A42AE"/>
    <w:rsid w:val="007A550B"/>
    <w:rsid w:val="007A5A76"/>
    <w:rsid w:val="007A5E8B"/>
    <w:rsid w:val="007A5EB3"/>
    <w:rsid w:val="007A6A24"/>
    <w:rsid w:val="007A6C49"/>
    <w:rsid w:val="007A6C4A"/>
    <w:rsid w:val="007A7049"/>
    <w:rsid w:val="007A7113"/>
    <w:rsid w:val="007A7655"/>
    <w:rsid w:val="007A7DC4"/>
    <w:rsid w:val="007B06AD"/>
    <w:rsid w:val="007B153D"/>
    <w:rsid w:val="007B2BF4"/>
    <w:rsid w:val="007B351B"/>
    <w:rsid w:val="007B38E5"/>
    <w:rsid w:val="007B3F46"/>
    <w:rsid w:val="007B418B"/>
    <w:rsid w:val="007B4E8D"/>
    <w:rsid w:val="007B57A3"/>
    <w:rsid w:val="007B6007"/>
    <w:rsid w:val="007B62B0"/>
    <w:rsid w:val="007B6959"/>
    <w:rsid w:val="007B76D0"/>
    <w:rsid w:val="007C2EFF"/>
    <w:rsid w:val="007C483C"/>
    <w:rsid w:val="007C5358"/>
    <w:rsid w:val="007C657F"/>
    <w:rsid w:val="007C7B4B"/>
    <w:rsid w:val="007C7DCE"/>
    <w:rsid w:val="007D0C16"/>
    <w:rsid w:val="007D137C"/>
    <w:rsid w:val="007D32E6"/>
    <w:rsid w:val="007D36BA"/>
    <w:rsid w:val="007D3EE6"/>
    <w:rsid w:val="007D40CD"/>
    <w:rsid w:val="007D5761"/>
    <w:rsid w:val="007D5ACE"/>
    <w:rsid w:val="007D5ED0"/>
    <w:rsid w:val="007D6393"/>
    <w:rsid w:val="007D7218"/>
    <w:rsid w:val="007D79E0"/>
    <w:rsid w:val="007E083C"/>
    <w:rsid w:val="007E0B7E"/>
    <w:rsid w:val="007E1A65"/>
    <w:rsid w:val="007E2305"/>
    <w:rsid w:val="007E2C8F"/>
    <w:rsid w:val="007E334A"/>
    <w:rsid w:val="007E33C7"/>
    <w:rsid w:val="007E3E38"/>
    <w:rsid w:val="007E4D60"/>
    <w:rsid w:val="007E57B1"/>
    <w:rsid w:val="007E5FDE"/>
    <w:rsid w:val="007E74C2"/>
    <w:rsid w:val="007F050B"/>
    <w:rsid w:val="007F0820"/>
    <w:rsid w:val="007F5DF9"/>
    <w:rsid w:val="007F7318"/>
    <w:rsid w:val="007F739F"/>
    <w:rsid w:val="007F79E1"/>
    <w:rsid w:val="00800B7C"/>
    <w:rsid w:val="00800BED"/>
    <w:rsid w:val="00800F67"/>
    <w:rsid w:val="008017EE"/>
    <w:rsid w:val="00803BF3"/>
    <w:rsid w:val="00803C18"/>
    <w:rsid w:val="00804515"/>
    <w:rsid w:val="00804A20"/>
    <w:rsid w:val="0080537A"/>
    <w:rsid w:val="00806A1A"/>
    <w:rsid w:val="0080759B"/>
    <w:rsid w:val="00810024"/>
    <w:rsid w:val="008106F9"/>
    <w:rsid w:val="00810C11"/>
    <w:rsid w:val="00811AD6"/>
    <w:rsid w:val="00811ECA"/>
    <w:rsid w:val="00812491"/>
    <w:rsid w:val="0081292D"/>
    <w:rsid w:val="00812B38"/>
    <w:rsid w:val="00812E4C"/>
    <w:rsid w:val="00812F71"/>
    <w:rsid w:val="008138A2"/>
    <w:rsid w:val="00813954"/>
    <w:rsid w:val="008139AF"/>
    <w:rsid w:val="00816171"/>
    <w:rsid w:val="00816672"/>
    <w:rsid w:val="00816719"/>
    <w:rsid w:val="00817A39"/>
    <w:rsid w:val="00817E5D"/>
    <w:rsid w:val="0082088D"/>
    <w:rsid w:val="00820F8A"/>
    <w:rsid w:val="00821183"/>
    <w:rsid w:val="00822B92"/>
    <w:rsid w:val="00823428"/>
    <w:rsid w:val="0082363D"/>
    <w:rsid w:val="00823686"/>
    <w:rsid w:val="00823960"/>
    <w:rsid w:val="00823EF8"/>
    <w:rsid w:val="00824007"/>
    <w:rsid w:val="0082435C"/>
    <w:rsid w:val="008254DD"/>
    <w:rsid w:val="0082586E"/>
    <w:rsid w:val="008261B2"/>
    <w:rsid w:val="008264F2"/>
    <w:rsid w:val="00826527"/>
    <w:rsid w:val="00826542"/>
    <w:rsid w:val="00827ABE"/>
    <w:rsid w:val="00830BD4"/>
    <w:rsid w:val="008326EC"/>
    <w:rsid w:val="0083542F"/>
    <w:rsid w:val="0083559F"/>
    <w:rsid w:val="008369BA"/>
    <w:rsid w:val="008374D0"/>
    <w:rsid w:val="00840878"/>
    <w:rsid w:val="00840C64"/>
    <w:rsid w:val="00840D32"/>
    <w:rsid w:val="0084136B"/>
    <w:rsid w:val="00843703"/>
    <w:rsid w:val="00843933"/>
    <w:rsid w:val="00843BB4"/>
    <w:rsid w:val="00845CBF"/>
    <w:rsid w:val="00846F24"/>
    <w:rsid w:val="008535F1"/>
    <w:rsid w:val="0085444A"/>
    <w:rsid w:val="00854E14"/>
    <w:rsid w:val="00855207"/>
    <w:rsid w:val="008572C5"/>
    <w:rsid w:val="00860D40"/>
    <w:rsid w:val="00862762"/>
    <w:rsid w:val="00862819"/>
    <w:rsid w:val="0086286D"/>
    <w:rsid w:val="00862F9D"/>
    <w:rsid w:val="00863116"/>
    <w:rsid w:val="00863AB4"/>
    <w:rsid w:val="008642FA"/>
    <w:rsid w:val="00864C1F"/>
    <w:rsid w:val="00866BEE"/>
    <w:rsid w:val="00867A4E"/>
    <w:rsid w:val="00867F3D"/>
    <w:rsid w:val="00870FA1"/>
    <w:rsid w:val="00872BA7"/>
    <w:rsid w:val="00872FD4"/>
    <w:rsid w:val="00873A67"/>
    <w:rsid w:val="00873E37"/>
    <w:rsid w:val="00875220"/>
    <w:rsid w:val="00876A45"/>
    <w:rsid w:val="00877287"/>
    <w:rsid w:val="00877408"/>
    <w:rsid w:val="008774A9"/>
    <w:rsid w:val="008777ED"/>
    <w:rsid w:val="00877C30"/>
    <w:rsid w:val="0088061E"/>
    <w:rsid w:val="00880685"/>
    <w:rsid w:val="00881D54"/>
    <w:rsid w:val="00881DB4"/>
    <w:rsid w:val="008824EB"/>
    <w:rsid w:val="008832FC"/>
    <w:rsid w:val="0088421D"/>
    <w:rsid w:val="0088510E"/>
    <w:rsid w:val="00885E7C"/>
    <w:rsid w:val="00886003"/>
    <w:rsid w:val="008864BB"/>
    <w:rsid w:val="00886FB1"/>
    <w:rsid w:val="00887BBC"/>
    <w:rsid w:val="00887D3D"/>
    <w:rsid w:val="0089077B"/>
    <w:rsid w:val="00891702"/>
    <w:rsid w:val="00891CD9"/>
    <w:rsid w:val="008941C5"/>
    <w:rsid w:val="00894685"/>
    <w:rsid w:val="00896820"/>
    <w:rsid w:val="00896AF0"/>
    <w:rsid w:val="00896DE4"/>
    <w:rsid w:val="00897FA1"/>
    <w:rsid w:val="008A0884"/>
    <w:rsid w:val="008A17E2"/>
    <w:rsid w:val="008A1B97"/>
    <w:rsid w:val="008A208B"/>
    <w:rsid w:val="008A25E9"/>
    <w:rsid w:val="008A2D0B"/>
    <w:rsid w:val="008A31C7"/>
    <w:rsid w:val="008A4D10"/>
    <w:rsid w:val="008A51B3"/>
    <w:rsid w:val="008A523F"/>
    <w:rsid w:val="008A68EE"/>
    <w:rsid w:val="008A71FA"/>
    <w:rsid w:val="008A7564"/>
    <w:rsid w:val="008B04D7"/>
    <w:rsid w:val="008B1318"/>
    <w:rsid w:val="008B2241"/>
    <w:rsid w:val="008B2260"/>
    <w:rsid w:val="008B27C6"/>
    <w:rsid w:val="008B307C"/>
    <w:rsid w:val="008B3740"/>
    <w:rsid w:val="008B4473"/>
    <w:rsid w:val="008B51E3"/>
    <w:rsid w:val="008B58FC"/>
    <w:rsid w:val="008B5F77"/>
    <w:rsid w:val="008B6812"/>
    <w:rsid w:val="008C18A8"/>
    <w:rsid w:val="008C2BD4"/>
    <w:rsid w:val="008C3D75"/>
    <w:rsid w:val="008C3FCA"/>
    <w:rsid w:val="008C51F2"/>
    <w:rsid w:val="008D086B"/>
    <w:rsid w:val="008D1F46"/>
    <w:rsid w:val="008D2B74"/>
    <w:rsid w:val="008D2CD8"/>
    <w:rsid w:val="008D3386"/>
    <w:rsid w:val="008D4683"/>
    <w:rsid w:val="008D4A6E"/>
    <w:rsid w:val="008D515E"/>
    <w:rsid w:val="008D61F1"/>
    <w:rsid w:val="008D6BCE"/>
    <w:rsid w:val="008E0239"/>
    <w:rsid w:val="008E126B"/>
    <w:rsid w:val="008E1A85"/>
    <w:rsid w:val="008E4505"/>
    <w:rsid w:val="008E4718"/>
    <w:rsid w:val="008E4B06"/>
    <w:rsid w:val="008E4EEB"/>
    <w:rsid w:val="008E5719"/>
    <w:rsid w:val="008E5E8E"/>
    <w:rsid w:val="008E6AAD"/>
    <w:rsid w:val="008E75C3"/>
    <w:rsid w:val="008F0136"/>
    <w:rsid w:val="008F02DD"/>
    <w:rsid w:val="008F0ADC"/>
    <w:rsid w:val="008F0B11"/>
    <w:rsid w:val="008F1100"/>
    <w:rsid w:val="008F185C"/>
    <w:rsid w:val="008F1BBD"/>
    <w:rsid w:val="008F1EA7"/>
    <w:rsid w:val="008F2225"/>
    <w:rsid w:val="008F2446"/>
    <w:rsid w:val="008F3634"/>
    <w:rsid w:val="008F37B7"/>
    <w:rsid w:val="008F402D"/>
    <w:rsid w:val="008F4329"/>
    <w:rsid w:val="008F474B"/>
    <w:rsid w:val="008F47B9"/>
    <w:rsid w:val="008F49C8"/>
    <w:rsid w:val="008F57FC"/>
    <w:rsid w:val="008F5A23"/>
    <w:rsid w:val="008F6149"/>
    <w:rsid w:val="008F6A1A"/>
    <w:rsid w:val="008F6F72"/>
    <w:rsid w:val="008F79B3"/>
    <w:rsid w:val="009000F5"/>
    <w:rsid w:val="00900763"/>
    <w:rsid w:val="00900E54"/>
    <w:rsid w:val="00900F0F"/>
    <w:rsid w:val="00901040"/>
    <w:rsid w:val="0090179B"/>
    <w:rsid w:val="00901F19"/>
    <w:rsid w:val="00901FEA"/>
    <w:rsid w:val="00902B9E"/>
    <w:rsid w:val="00902BAB"/>
    <w:rsid w:val="00902DC8"/>
    <w:rsid w:val="00902EEE"/>
    <w:rsid w:val="009030E6"/>
    <w:rsid w:val="00903273"/>
    <w:rsid w:val="00903701"/>
    <w:rsid w:val="009042A5"/>
    <w:rsid w:val="00904793"/>
    <w:rsid w:val="00904DD3"/>
    <w:rsid w:val="00905483"/>
    <w:rsid w:val="009102ED"/>
    <w:rsid w:val="0091192E"/>
    <w:rsid w:val="00911C8A"/>
    <w:rsid w:val="00912179"/>
    <w:rsid w:val="009121CE"/>
    <w:rsid w:val="009133A0"/>
    <w:rsid w:val="009139B3"/>
    <w:rsid w:val="00914217"/>
    <w:rsid w:val="0091422F"/>
    <w:rsid w:val="0091507E"/>
    <w:rsid w:val="0091532F"/>
    <w:rsid w:val="00915B2E"/>
    <w:rsid w:val="00916297"/>
    <w:rsid w:val="00916514"/>
    <w:rsid w:val="00917638"/>
    <w:rsid w:val="0091794D"/>
    <w:rsid w:val="009204A8"/>
    <w:rsid w:val="00921237"/>
    <w:rsid w:val="009219F4"/>
    <w:rsid w:val="00921BEE"/>
    <w:rsid w:val="0092346E"/>
    <w:rsid w:val="00923F25"/>
    <w:rsid w:val="00925545"/>
    <w:rsid w:val="00925830"/>
    <w:rsid w:val="00925F19"/>
    <w:rsid w:val="009300E7"/>
    <w:rsid w:val="00930734"/>
    <w:rsid w:val="00930E0C"/>
    <w:rsid w:val="00933F62"/>
    <w:rsid w:val="0093442F"/>
    <w:rsid w:val="009352F2"/>
    <w:rsid w:val="00935D0D"/>
    <w:rsid w:val="00937069"/>
    <w:rsid w:val="009378B0"/>
    <w:rsid w:val="00940947"/>
    <w:rsid w:val="009414CC"/>
    <w:rsid w:val="00941AC0"/>
    <w:rsid w:val="0094284F"/>
    <w:rsid w:val="00943D19"/>
    <w:rsid w:val="00947EA9"/>
    <w:rsid w:val="00951461"/>
    <w:rsid w:val="00951A4C"/>
    <w:rsid w:val="00952C76"/>
    <w:rsid w:val="00954ADB"/>
    <w:rsid w:val="00954C5E"/>
    <w:rsid w:val="00957088"/>
    <w:rsid w:val="0095719A"/>
    <w:rsid w:val="00960E73"/>
    <w:rsid w:val="00961043"/>
    <w:rsid w:val="00963503"/>
    <w:rsid w:val="00963539"/>
    <w:rsid w:val="00963A49"/>
    <w:rsid w:val="00963B73"/>
    <w:rsid w:val="00964BEC"/>
    <w:rsid w:val="009654F3"/>
    <w:rsid w:val="00965C80"/>
    <w:rsid w:val="00965DBD"/>
    <w:rsid w:val="00966714"/>
    <w:rsid w:val="00967B2E"/>
    <w:rsid w:val="00970CB5"/>
    <w:rsid w:val="009711CE"/>
    <w:rsid w:val="00971944"/>
    <w:rsid w:val="0097293C"/>
    <w:rsid w:val="009734BD"/>
    <w:rsid w:val="0097351C"/>
    <w:rsid w:val="0097535F"/>
    <w:rsid w:val="00975B7D"/>
    <w:rsid w:val="009768B6"/>
    <w:rsid w:val="009806D7"/>
    <w:rsid w:val="0098143A"/>
    <w:rsid w:val="009814EF"/>
    <w:rsid w:val="009815C6"/>
    <w:rsid w:val="00981C9F"/>
    <w:rsid w:val="0098340B"/>
    <w:rsid w:val="00983849"/>
    <w:rsid w:val="00984108"/>
    <w:rsid w:val="00984CAB"/>
    <w:rsid w:val="00985737"/>
    <w:rsid w:val="00985B0A"/>
    <w:rsid w:val="00987288"/>
    <w:rsid w:val="00990AF7"/>
    <w:rsid w:val="00991FF7"/>
    <w:rsid w:val="00992892"/>
    <w:rsid w:val="00992DD0"/>
    <w:rsid w:val="009932BE"/>
    <w:rsid w:val="00993618"/>
    <w:rsid w:val="0099380F"/>
    <w:rsid w:val="00993839"/>
    <w:rsid w:val="00993CE7"/>
    <w:rsid w:val="009959D0"/>
    <w:rsid w:val="00995F66"/>
    <w:rsid w:val="00996201"/>
    <w:rsid w:val="00997664"/>
    <w:rsid w:val="00997D50"/>
    <w:rsid w:val="00997D5E"/>
    <w:rsid w:val="009A016C"/>
    <w:rsid w:val="009A0B4F"/>
    <w:rsid w:val="009A2FA5"/>
    <w:rsid w:val="009A39E1"/>
    <w:rsid w:val="009A3AD8"/>
    <w:rsid w:val="009A3BF0"/>
    <w:rsid w:val="009A3FBC"/>
    <w:rsid w:val="009A436C"/>
    <w:rsid w:val="009A528E"/>
    <w:rsid w:val="009A5AA9"/>
    <w:rsid w:val="009A6901"/>
    <w:rsid w:val="009A6EE8"/>
    <w:rsid w:val="009A797F"/>
    <w:rsid w:val="009A7EC7"/>
    <w:rsid w:val="009B0611"/>
    <w:rsid w:val="009B07AC"/>
    <w:rsid w:val="009B0F58"/>
    <w:rsid w:val="009B1D6A"/>
    <w:rsid w:val="009B200B"/>
    <w:rsid w:val="009B2029"/>
    <w:rsid w:val="009B268D"/>
    <w:rsid w:val="009B2B41"/>
    <w:rsid w:val="009B343A"/>
    <w:rsid w:val="009B3C56"/>
    <w:rsid w:val="009B41BE"/>
    <w:rsid w:val="009B4636"/>
    <w:rsid w:val="009B499B"/>
    <w:rsid w:val="009B51E9"/>
    <w:rsid w:val="009B55C5"/>
    <w:rsid w:val="009B588D"/>
    <w:rsid w:val="009B5FD9"/>
    <w:rsid w:val="009B6825"/>
    <w:rsid w:val="009B6A95"/>
    <w:rsid w:val="009C1D9F"/>
    <w:rsid w:val="009C3380"/>
    <w:rsid w:val="009C40B0"/>
    <w:rsid w:val="009C46C7"/>
    <w:rsid w:val="009C4F73"/>
    <w:rsid w:val="009C5119"/>
    <w:rsid w:val="009C5B5B"/>
    <w:rsid w:val="009C71A7"/>
    <w:rsid w:val="009C7D83"/>
    <w:rsid w:val="009C7E76"/>
    <w:rsid w:val="009D06D5"/>
    <w:rsid w:val="009D1218"/>
    <w:rsid w:val="009D2AA5"/>
    <w:rsid w:val="009D3763"/>
    <w:rsid w:val="009D59DB"/>
    <w:rsid w:val="009D5C77"/>
    <w:rsid w:val="009D6D2D"/>
    <w:rsid w:val="009D7379"/>
    <w:rsid w:val="009D7F38"/>
    <w:rsid w:val="009E0F53"/>
    <w:rsid w:val="009E1A77"/>
    <w:rsid w:val="009E286A"/>
    <w:rsid w:val="009E314E"/>
    <w:rsid w:val="009E319F"/>
    <w:rsid w:val="009E338D"/>
    <w:rsid w:val="009E47BC"/>
    <w:rsid w:val="009E4D70"/>
    <w:rsid w:val="009E4F81"/>
    <w:rsid w:val="009E5105"/>
    <w:rsid w:val="009E7E38"/>
    <w:rsid w:val="009F0294"/>
    <w:rsid w:val="009F0D97"/>
    <w:rsid w:val="009F124F"/>
    <w:rsid w:val="009F154E"/>
    <w:rsid w:val="009F1A3F"/>
    <w:rsid w:val="009F21D5"/>
    <w:rsid w:val="009F265B"/>
    <w:rsid w:val="009F34AB"/>
    <w:rsid w:val="009F45F4"/>
    <w:rsid w:val="009F480D"/>
    <w:rsid w:val="009F482C"/>
    <w:rsid w:val="009F4885"/>
    <w:rsid w:val="009F48CD"/>
    <w:rsid w:val="009F4930"/>
    <w:rsid w:val="009F5039"/>
    <w:rsid w:val="009F50ED"/>
    <w:rsid w:val="009F562B"/>
    <w:rsid w:val="009F63A7"/>
    <w:rsid w:val="009F653E"/>
    <w:rsid w:val="009F68DB"/>
    <w:rsid w:val="009F68E4"/>
    <w:rsid w:val="009F6CF9"/>
    <w:rsid w:val="009F6F5D"/>
    <w:rsid w:val="009F7AD7"/>
    <w:rsid w:val="009F7F60"/>
    <w:rsid w:val="00A00928"/>
    <w:rsid w:val="00A0189B"/>
    <w:rsid w:val="00A02D61"/>
    <w:rsid w:val="00A02E38"/>
    <w:rsid w:val="00A0302F"/>
    <w:rsid w:val="00A03E3F"/>
    <w:rsid w:val="00A0433D"/>
    <w:rsid w:val="00A06127"/>
    <w:rsid w:val="00A07109"/>
    <w:rsid w:val="00A074DB"/>
    <w:rsid w:val="00A10915"/>
    <w:rsid w:val="00A10B65"/>
    <w:rsid w:val="00A1108E"/>
    <w:rsid w:val="00A11872"/>
    <w:rsid w:val="00A11A39"/>
    <w:rsid w:val="00A12BCC"/>
    <w:rsid w:val="00A14222"/>
    <w:rsid w:val="00A153C7"/>
    <w:rsid w:val="00A15628"/>
    <w:rsid w:val="00A157A2"/>
    <w:rsid w:val="00A161BE"/>
    <w:rsid w:val="00A16583"/>
    <w:rsid w:val="00A16D12"/>
    <w:rsid w:val="00A17075"/>
    <w:rsid w:val="00A170B7"/>
    <w:rsid w:val="00A1756B"/>
    <w:rsid w:val="00A211DA"/>
    <w:rsid w:val="00A2238D"/>
    <w:rsid w:val="00A228CF"/>
    <w:rsid w:val="00A233FF"/>
    <w:rsid w:val="00A23AAD"/>
    <w:rsid w:val="00A23E6B"/>
    <w:rsid w:val="00A243F3"/>
    <w:rsid w:val="00A25475"/>
    <w:rsid w:val="00A25610"/>
    <w:rsid w:val="00A25C76"/>
    <w:rsid w:val="00A25C91"/>
    <w:rsid w:val="00A26AF6"/>
    <w:rsid w:val="00A26E9C"/>
    <w:rsid w:val="00A27093"/>
    <w:rsid w:val="00A2774A"/>
    <w:rsid w:val="00A27CD0"/>
    <w:rsid w:val="00A31006"/>
    <w:rsid w:val="00A31487"/>
    <w:rsid w:val="00A31A67"/>
    <w:rsid w:val="00A31D21"/>
    <w:rsid w:val="00A33104"/>
    <w:rsid w:val="00A3402D"/>
    <w:rsid w:val="00A3436A"/>
    <w:rsid w:val="00A343BF"/>
    <w:rsid w:val="00A34A65"/>
    <w:rsid w:val="00A35D63"/>
    <w:rsid w:val="00A362B6"/>
    <w:rsid w:val="00A36D8E"/>
    <w:rsid w:val="00A43E58"/>
    <w:rsid w:val="00A4402D"/>
    <w:rsid w:val="00A44A7A"/>
    <w:rsid w:val="00A44DD3"/>
    <w:rsid w:val="00A45212"/>
    <w:rsid w:val="00A456CD"/>
    <w:rsid w:val="00A45B91"/>
    <w:rsid w:val="00A45E08"/>
    <w:rsid w:val="00A461C1"/>
    <w:rsid w:val="00A47407"/>
    <w:rsid w:val="00A506DB"/>
    <w:rsid w:val="00A50D56"/>
    <w:rsid w:val="00A50F54"/>
    <w:rsid w:val="00A50FDC"/>
    <w:rsid w:val="00A5140F"/>
    <w:rsid w:val="00A52393"/>
    <w:rsid w:val="00A52A6C"/>
    <w:rsid w:val="00A5321E"/>
    <w:rsid w:val="00A533F2"/>
    <w:rsid w:val="00A53987"/>
    <w:rsid w:val="00A53B28"/>
    <w:rsid w:val="00A53BA9"/>
    <w:rsid w:val="00A541EE"/>
    <w:rsid w:val="00A54593"/>
    <w:rsid w:val="00A54732"/>
    <w:rsid w:val="00A56B8D"/>
    <w:rsid w:val="00A61E84"/>
    <w:rsid w:val="00A63307"/>
    <w:rsid w:val="00A64E1F"/>
    <w:rsid w:val="00A651B9"/>
    <w:rsid w:val="00A660CB"/>
    <w:rsid w:val="00A66B49"/>
    <w:rsid w:val="00A66E17"/>
    <w:rsid w:val="00A67BCC"/>
    <w:rsid w:val="00A67DFF"/>
    <w:rsid w:val="00A71475"/>
    <w:rsid w:val="00A714DC"/>
    <w:rsid w:val="00A7179C"/>
    <w:rsid w:val="00A71FEC"/>
    <w:rsid w:val="00A72DBD"/>
    <w:rsid w:val="00A73054"/>
    <w:rsid w:val="00A761CB"/>
    <w:rsid w:val="00A769B5"/>
    <w:rsid w:val="00A77A79"/>
    <w:rsid w:val="00A77DEA"/>
    <w:rsid w:val="00A80E1E"/>
    <w:rsid w:val="00A831D9"/>
    <w:rsid w:val="00A8395E"/>
    <w:rsid w:val="00A841AA"/>
    <w:rsid w:val="00A84B5E"/>
    <w:rsid w:val="00A84CC0"/>
    <w:rsid w:val="00A8554E"/>
    <w:rsid w:val="00A85701"/>
    <w:rsid w:val="00A859AF"/>
    <w:rsid w:val="00A85B2E"/>
    <w:rsid w:val="00A86253"/>
    <w:rsid w:val="00A8649C"/>
    <w:rsid w:val="00A875A4"/>
    <w:rsid w:val="00A87F29"/>
    <w:rsid w:val="00A90BF1"/>
    <w:rsid w:val="00A91EE1"/>
    <w:rsid w:val="00A92204"/>
    <w:rsid w:val="00A928D5"/>
    <w:rsid w:val="00A93035"/>
    <w:rsid w:val="00A948B0"/>
    <w:rsid w:val="00A94941"/>
    <w:rsid w:val="00A95912"/>
    <w:rsid w:val="00A977E2"/>
    <w:rsid w:val="00AA02D4"/>
    <w:rsid w:val="00AA641B"/>
    <w:rsid w:val="00AA64CB"/>
    <w:rsid w:val="00AA6BD0"/>
    <w:rsid w:val="00AA77D3"/>
    <w:rsid w:val="00AA7CEB"/>
    <w:rsid w:val="00AB00B2"/>
    <w:rsid w:val="00AB039E"/>
    <w:rsid w:val="00AB25F3"/>
    <w:rsid w:val="00AB5A86"/>
    <w:rsid w:val="00AC078C"/>
    <w:rsid w:val="00AC23E6"/>
    <w:rsid w:val="00AC32C9"/>
    <w:rsid w:val="00AC3454"/>
    <w:rsid w:val="00AC48DB"/>
    <w:rsid w:val="00AC4B28"/>
    <w:rsid w:val="00AC580A"/>
    <w:rsid w:val="00AC5FFE"/>
    <w:rsid w:val="00AC662D"/>
    <w:rsid w:val="00AC7776"/>
    <w:rsid w:val="00AC7A8A"/>
    <w:rsid w:val="00AD0163"/>
    <w:rsid w:val="00AD0BCB"/>
    <w:rsid w:val="00AD0C61"/>
    <w:rsid w:val="00AD2357"/>
    <w:rsid w:val="00AD2659"/>
    <w:rsid w:val="00AD3261"/>
    <w:rsid w:val="00AD35DC"/>
    <w:rsid w:val="00AD396C"/>
    <w:rsid w:val="00AD4355"/>
    <w:rsid w:val="00AD7281"/>
    <w:rsid w:val="00AD7CE6"/>
    <w:rsid w:val="00AE0128"/>
    <w:rsid w:val="00AE092C"/>
    <w:rsid w:val="00AE0EA6"/>
    <w:rsid w:val="00AE2E37"/>
    <w:rsid w:val="00AE3105"/>
    <w:rsid w:val="00AE3F5F"/>
    <w:rsid w:val="00AE4954"/>
    <w:rsid w:val="00AE4B56"/>
    <w:rsid w:val="00AE507E"/>
    <w:rsid w:val="00AE5B1D"/>
    <w:rsid w:val="00AE5E06"/>
    <w:rsid w:val="00AE6318"/>
    <w:rsid w:val="00AE6F11"/>
    <w:rsid w:val="00AE7491"/>
    <w:rsid w:val="00AE7B7D"/>
    <w:rsid w:val="00AE7BEA"/>
    <w:rsid w:val="00AF0621"/>
    <w:rsid w:val="00AF106C"/>
    <w:rsid w:val="00AF12BD"/>
    <w:rsid w:val="00AF1540"/>
    <w:rsid w:val="00AF18A7"/>
    <w:rsid w:val="00AF1D99"/>
    <w:rsid w:val="00AF2172"/>
    <w:rsid w:val="00AF2509"/>
    <w:rsid w:val="00AF2BF1"/>
    <w:rsid w:val="00AF426C"/>
    <w:rsid w:val="00AF43E1"/>
    <w:rsid w:val="00AF47FE"/>
    <w:rsid w:val="00AF485E"/>
    <w:rsid w:val="00AF4DCE"/>
    <w:rsid w:val="00AF62DA"/>
    <w:rsid w:val="00AF65B3"/>
    <w:rsid w:val="00AF6FFD"/>
    <w:rsid w:val="00AF7BBD"/>
    <w:rsid w:val="00B02579"/>
    <w:rsid w:val="00B030A2"/>
    <w:rsid w:val="00B03101"/>
    <w:rsid w:val="00B032B4"/>
    <w:rsid w:val="00B0365F"/>
    <w:rsid w:val="00B0393E"/>
    <w:rsid w:val="00B058DB"/>
    <w:rsid w:val="00B06C26"/>
    <w:rsid w:val="00B07019"/>
    <w:rsid w:val="00B10251"/>
    <w:rsid w:val="00B10BD7"/>
    <w:rsid w:val="00B11167"/>
    <w:rsid w:val="00B121CC"/>
    <w:rsid w:val="00B1223D"/>
    <w:rsid w:val="00B1275F"/>
    <w:rsid w:val="00B129D2"/>
    <w:rsid w:val="00B12F1F"/>
    <w:rsid w:val="00B13CEB"/>
    <w:rsid w:val="00B13DC4"/>
    <w:rsid w:val="00B13FA1"/>
    <w:rsid w:val="00B146CF"/>
    <w:rsid w:val="00B15A63"/>
    <w:rsid w:val="00B15D4F"/>
    <w:rsid w:val="00B15FF8"/>
    <w:rsid w:val="00B164CA"/>
    <w:rsid w:val="00B1692F"/>
    <w:rsid w:val="00B169E2"/>
    <w:rsid w:val="00B1703C"/>
    <w:rsid w:val="00B17B7C"/>
    <w:rsid w:val="00B211A5"/>
    <w:rsid w:val="00B21698"/>
    <w:rsid w:val="00B220DC"/>
    <w:rsid w:val="00B2224E"/>
    <w:rsid w:val="00B22E8D"/>
    <w:rsid w:val="00B23277"/>
    <w:rsid w:val="00B2354A"/>
    <w:rsid w:val="00B23F94"/>
    <w:rsid w:val="00B245AD"/>
    <w:rsid w:val="00B25042"/>
    <w:rsid w:val="00B25921"/>
    <w:rsid w:val="00B259D4"/>
    <w:rsid w:val="00B25BCC"/>
    <w:rsid w:val="00B26064"/>
    <w:rsid w:val="00B26C4A"/>
    <w:rsid w:val="00B3003F"/>
    <w:rsid w:val="00B30E2D"/>
    <w:rsid w:val="00B312C3"/>
    <w:rsid w:val="00B31CD2"/>
    <w:rsid w:val="00B31E63"/>
    <w:rsid w:val="00B3208D"/>
    <w:rsid w:val="00B32127"/>
    <w:rsid w:val="00B3243D"/>
    <w:rsid w:val="00B3356C"/>
    <w:rsid w:val="00B34D7B"/>
    <w:rsid w:val="00B35384"/>
    <w:rsid w:val="00B35452"/>
    <w:rsid w:val="00B3596D"/>
    <w:rsid w:val="00B35B72"/>
    <w:rsid w:val="00B35BE2"/>
    <w:rsid w:val="00B35DD6"/>
    <w:rsid w:val="00B36211"/>
    <w:rsid w:val="00B363EB"/>
    <w:rsid w:val="00B366A3"/>
    <w:rsid w:val="00B40250"/>
    <w:rsid w:val="00B402D8"/>
    <w:rsid w:val="00B4182B"/>
    <w:rsid w:val="00B43131"/>
    <w:rsid w:val="00B45857"/>
    <w:rsid w:val="00B46630"/>
    <w:rsid w:val="00B46C34"/>
    <w:rsid w:val="00B47F26"/>
    <w:rsid w:val="00B51B86"/>
    <w:rsid w:val="00B525E8"/>
    <w:rsid w:val="00B53DE4"/>
    <w:rsid w:val="00B54889"/>
    <w:rsid w:val="00B548D6"/>
    <w:rsid w:val="00B557D4"/>
    <w:rsid w:val="00B55E54"/>
    <w:rsid w:val="00B56589"/>
    <w:rsid w:val="00B57D8B"/>
    <w:rsid w:val="00B60945"/>
    <w:rsid w:val="00B60D9A"/>
    <w:rsid w:val="00B617B6"/>
    <w:rsid w:val="00B617CC"/>
    <w:rsid w:val="00B61AAD"/>
    <w:rsid w:val="00B62911"/>
    <w:rsid w:val="00B63596"/>
    <w:rsid w:val="00B63DCC"/>
    <w:rsid w:val="00B645A5"/>
    <w:rsid w:val="00B64D05"/>
    <w:rsid w:val="00B663CB"/>
    <w:rsid w:val="00B665E1"/>
    <w:rsid w:val="00B70460"/>
    <w:rsid w:val="00B70861"/>
    <w:rsid w:val="00B71529"/>
    <w:rsid w:val="00B72DE9"/>
    <w:rsid w:val="00B72E10"/>
    <w:rsid w:val="00B73096"/>
    <w:rsid w:val="00B73A8D"/>
    <w:rsid w:val="00B742EA"/>
    <w:rsid w:val="00B748BF"/>
    <w:rsid w:val="00B7543B"/>
    <w:rsid w:val="00B75511"/>
    <w:rsid w:val="00B75D72"/>
    <w:rsid w:val="00B77D3C"/>
    <w:rsid w:val="00B80ED1"/>
    <w:rsid w:val="00B81689"/>
    <w:rsid w:val="00B833F8"/>
    <w:rsid w:val="00B86DE1"/>
    <w:rsid w:val="00B877C7"/>
    <w:rsid w:val="00B87FD4"/>
    <w:rsid w:val="00B903AB"/>
    <w:rsid w:val="00B905F1"/>
    <w:rsid w:val="00B90C24"/>
    <w:rsid w:val="00B91142"/>
    <w:rsid w:val="00B920CE"/>
    <w:rsid w:val="00B93E22"/>
    <w:rsid w:val="00B9441B"/>
    <w:rsid w:val="00B94AE6"/>
    <w:rsid w:val="00B95058"/>
    <w:rsid w:val="00B96924"/>
    <w:rsid w:val="00B97528"/>
    <w:rsid w:val="00BA06D2"/>
    <w:rsid w:val="00BA0812"/>
    <w:rsid w:val="00BA16A2"/>
    <w:rsid w:val="00BA1D8F"/>
    <w:rsid w:val="00BA2F5A"/>
    <w:rsid w:val="00BA3100"/>
    <w:rsid w:val="00BA413B"/>
    <w:rsid w:val="00BA5034"/>
    <w:rsid w:val="00BA6050"/>
    <w:rsid w:val="00BA63D1"/>
    <w:rsid w:val="00BB2549"/>
    <w:rsid w:val="00BB2BFC"/>
    <w:rsid w:val="00BB414C"/>
    <w:rsid w:val="00BB49F4"/>
    <w:rsid w:val="00BB4BF8"/>
    <w:rsid w:val="00BB4F92"/>
    <w:rsid w:val="00BB5C7E"/>
    <w:rsid w:val="00BB7AE6"/>
    <w:rsid w:val="00BB7BA6"/>
    <w:rsid w:val="00BC02DA"/>
    <w:rsid w:val="00BC0404"/>
    <w:rsid w:val="00BC1294"/>
    <w:rsid w:val="00BC181D"/>
    <w:rsid w:val="00BC18A0"/>
    <w:rsid w:val="00BC1E0A"/>
    <w:rsid w:val="00BC23DF"/>
    <w:rsid w:val="00BC3884"/>
    <w:rsid w:val="00BC4F9B"/>
    <w:rsid w:val="00BC6C47"/>
    <w:rsid w:val="00BC6D9E"/>
    <w:rsid w:val="00BC70B8"/>
    <w:rsid w:val="00BD17E7"/>
    <w:rsid w:val="00BD191D"/>
    <w:rsid w:val="00BD21B2"/>
    <w:rsid w:val="00BD2353"/>
    <w:rsid w:val="00BD27FA"/>
    <w:rsid w:val="00BD4DB1"/>
    <w:rsid w:val="00BD4EF5"/>
    <w:rsid w:val="00BD6C61"/>
    <w:rsid w:val="00BD702B"/>
    <w:rsid w:val="00BD73E9"/>
    <w:rsid w:val="00BD7538"/>
    <w:rsid w:val="00BD781A"/>
    <w:rsid w:val="00BD7B78"/>
    <w:rsid w:val="00BE1099"/>
    <w:rsid w:val="00BE270D"/>
    <w:rsid w:val="00BE3B79"/>
    <w:rsid w:val="00BE4144"/>
    <w:rsid w:val="00BE43EC"/>
    <w:rsid w:val="00BE52DD"/>
    <w:rsid w:val="00BE5483"/>
    <w:rsid w:val="00BE773B"/>
    <w:rsid w:val="00BF070F"/>
    <w:rsid w:val="00BF514C"/>
    <w:rsid w:val="00BF5929"/>
    <w:rsid w:val="00BF596F"/>
    <w:rsid w:val="00BF64C0"/>
    <w:rsid w:val="00BF7299"/>
    <w:rsid w:val="00C0024E"/>
    <w:rsid w:val="00C00DFA"/>
    <w:rsid w:val="00C00E08"/>
    <w:rsid w:val="00C011F5"/>
    <w:rsid w:val="00C0147B"/>
    <w:rsid w:val="00C02FA2"/>
    <w:rsid w:val="00C04A2E"/>
    <w:rsid w:val="00C05352"/>
    <w:rsid w:val="00C0593E"/>
    <w:rsid w:val="00C06D78"/>
    <w:rsid w:val="00C10513"/>
    <w:rsid w:val="00C1076F"/>
    <w:rsid w:val="00C10A4E"/>
    <w:rsid w:val="00C126CA"/>
    <w:rsid w:val="00C13291"/>
    <w:rsid w:val="00C14607"/>
    <w:rsid w:val="00C15D98"/>
    <w:rsid w:val="00C16151"/>
    <w:rsid w:val="00C167D3"/>
    <w:rsid w:val="00C168F1"/>
    <w:rsid w:val="00C1726B"/>
    <w:rsid w:val="00C20A7D"/>
    <w:rsid w:val="00C20B6F"/>
    <w:rsid w:val="00C20C68"/>
    <w:rsid w:val="00C21087"/>
    <w:rsid w:val="00C21D36"/>
    <w:rsid w:val="00C223D2"/>
    <w:rsid w:val="00C24483"/>
    <w:rsid w:val="00C269CA"/>
    <w:rsid w:val="00C27D32"/>
    <w:rsid w:val="00C30043"/>
    <w:rsid w:val="00C30601"/>
    <w:rsid w:val="00C314B5"/>
    <w:rsid w:val="00C31947"/>
    <w:rsid w:val="00C31C87"/>
    <w:rsid w:val="00C31CED"/>
    <w:rsid w:val="00C3235C"/>
    <w:rsid w:val="00C32404"/>
    <w:rsid w:val="00C330D3"/>
    <w:rsid w:val="00C33FB3"/>
    <w:rsid w:val="00C355A7"/>
    <w:rsid w:val="00C36AC9"/>
    <w:rsid w:val="00C36C28"/>
    <w:rsid w:val="00C36D3F"/>
    <w:rsid w:val="00C370A4"/>
    <w:rsid w:val="00C37D62"/>
    <w:rsid w:val="00C37F96"/>
    <w:rsid w:val="00C42ED4"/>
    <w:rsid w:val="00C43534"/>
    <w:rsid w:val="00C4362C"/>
    <w:rsid w:val="00C43FB1"/>
    <w:rsid w:val="00C4447F"/>
    <w:rsid w:val="00C44C8C"/>
    <w:rsid w:val="00C45285"/>
    <w:rsid w:val="00C46EBB"/>
    <w:rsid w:val="00C51D39"/>
    <w:rsid w:val="00C542ED"/>
    <w:rsid w:val="00C55FEC"/>
    <w:rsid w:val="00C56970"/>
    <w:rsid w:val="00C6060C"/>
    <w:rsid w:val="00C6119F"/>
    <w:rsid w:val="00C622F1"/>
    <w:rsid w:val="00C62693"/>
    <w:rsid w:val="00C62A4E"/>
    <w:rsid w:val="00C62A96"/>
    <w:rsid w:val="00C633F0"/>
    <w:rsid w:val="00C6389E"/>
    <w:rsid w:val="00C647C6"/>
    <w:rsid w:val="00C64A5F"/>
    <w:rsid w:val="00C6549B"/>
    <w:rsid w:val="00C658FE"/>
    <w:rsid w:val="00C6672D"/>
    <w:rsid w:val="00C66CD4"/>
    <w:rsid w:val="00C67319"/>
    <w:rsid w:val="00C7004D"/>
    <w:rsid w:val="00C7052E"/>
    <w:rsid w:val="00C70EB7"/>
    <w:rsid w:val="00C712CA"/>
    <w:rsid w:val="00C71E5B"/>
    <w:rsid w:val="00C72BBD"/>
    <w:rsid w:val="00C73360"/>
    <w:rsid w:val="00C73645"/>
    <w:rsid w:val="00C73AA0"/>
    <w:rsid w:val="00C73AAA"/>
    <w:rsid w:val="00C74BE9"/>
    <w:rsid w:val="00C75630"/>
    <w:rsid w:val="00C8011B"/>
    <w:rsid w:val="00C80C88"/>
    <w:rsid w:val="00C8217C"/>
    <w:rsid w:val="00C828DF"/>
    <w:rsid w:val="00C85171"/>
    <w:rsid w:val="00C855CA"/>
    <w:rsid w:val="00C85720"/>
    <w:rsid w:val="00C86B11"/>
    <w:rsid w:val="00C86CB2"/>
    <w:rsid w:val="00C874EC"/>
    <w:rsid w:val="00C877DA"/>
    <w:rsid w:val="00C87ACF"/>
    <w:rsid w:val="00C90327"/>
    <w:rsid w:val="00C90CC2"/>
    <w:rsid w:val="00C90DFA"/>
    <w:rsid w:val="00C910FE"/>
    <w:rsid w:val="00C91C71"/>
    <w:rsid w:val="00C92059"/>
    <w:rsid w:val="00C92C0F"/>
    <w:rsid w:val="00C92E08"/>
    <w:rsid w:val="00C9395F"/>
    <w:rsid w:val="00C95126"/>
    <w:rsid w:val="00C963E4"/>
    <w:rsid w:val="00C97BB9"/>
    <w:rsid w:val="00CA0349"/>
    <w:rsid w:val="00CA0517"/>
    <w:rsid w:val="00CA0E51"/>
    <w:rsid w:val="00CA10EB"/>
    <w:rsid w:val="00CA2A9A"/>
    <w:rsid w:val="00CA6161"/>
    <w:rsid w:val="00CA6D3F"/>
    <w:rsid w:val="00CA7233"/>
    <w:rsid w:val="00CA72A5"/>
    <w:rsid w:val="00CA73A8"/>
    <w:rsid w:val="00CA7511"/>
    <w:rsid w:val="00CA799D"/>
    <w:rsid w:val="00CB0DDC"/>
    <w:rsid w:val="00CB1401"/>
    <w:rsid w:val="00CB15B0"/>
    <w:rsid w:val="00CB1EEB"/>
    <w:rsid w:val="00CB22BB"/>
    <w:rsid w:val="00CB30C0"/>
    <w:rsid w:val="00CB3E2E"/>
    <w:rsid w:val="00CB42A6"/>
    <w:rsid w:val="00CB47DE"/>
    <w:rsid w:val="00CB47ED"/>
    <w:rsid w:val="00CB4958"/>
    <w:rsid w:val="00CB5A02"/>
    <w:rsid w:val="00CB60FD"/>
    <w:rsid w:val="00CB63C6"/>
    <w:rsid w:val="00CB6537"/>
    <w:rsid w:val="00CB7B85"/>
    <w:rsid w:val="00CC07BF"/>
    <w:rsid w:val="00CC0BCE"/>
    <w:rsid w:val="00CC153B"/>
    <w:rsid w:val="00CC1ADB"/>
    <w:rsid w:val="00CC2199"/>
    <w:rsid w:val="00CC2692"/>
    <w:rsid w:val="00CC30BF"/>
    <w:rsid w:val="00CC3404"/>
    <w:rsid w:val="00CC3CAD"/>
    <w:rsid w:val="00CC4651"/>
    <w:rsid w:val="00CC469D"/>
    <w:rsid w:val="00CC484F"/>
    <w:rsid w:val="00CC4B0B"/>
    <w:rsid w:val="00CC52E1"/>
    <w:rsid w:val="00CC58A7"/>
    <w:rsid w:val="00CC60A3"/>
    <w:rsid w:val="00CC6315"/>
    <w:rsid w:val="00CD300D"/>
    <w:rsid w:val="00CD3127"/>
    <w:rsid w:val="00CD3B95"/>
    <w:rsid w:val="00CD3E39"/>
    <w:rsid w:val="00CD401F"/>
    <w:rsid w:val="00CD4A25"/>
    <w:rsid w:val="00CD5EAB"/>
    <w:rsid w:val="00CD63CD"/>
    <w:rsid w:val="00CD654F"/>
    <w:rsid w:val="00CD7921"/>
    <w:rsid w:val="00CE018E"/>
    <w:rsid w:val="00CE2953"/>
    <w:rsid w:val="00CE2B59"/>
    <w:rsid w:val="00CE46A1"/>
    <w:rsid w:val="00CE54A9"/>
    <w:rsid w:val="00CE580F"/>
    <w:rsid w:val="00CE59BE"/>
    <w:rsid w:val="00CE5EC6"/>
    <w:rsid w:val="00CE7A4A"/>
    <w:rsid w:val="00CF026A"/>
    <w:rsid w:val="00CF0616"/>
    <w:rsid w:val="00CF09EF"/>
    <w:rsid w:val="00CF11DF"/>
    <w:rsid w:val="00CF1205"/>
    <w:rsid w:val="00CF13E3"/>
    <w:rsid w:val="00CF1B08"/>
    <w:rsid w:val="00CF1DF6"/>
    <w:rsid w:val="00CF2280"/>
    <w:rsid w:val="00CF26F8"/>
    <w:rsid w:val="00CF2DC8"/>
    <w:rsid w:val="00CF3771"/>
    <w:rsid w:val="00CF65F2"/>
    <w:rsid w:val="00CF6DD6"/>
    <w:rsid w:val="00CF7AF5"/>
    <w:rsid w:val="00D00230"/>
    <w:rsid w:val="00D00712"/>
    <w:rsid w:val="00D00976"/>
    <w:rsid w:val="00D0148E"/>
    <w:rsid w:val="00D01836"/>
    <w:rsid w:val="00D04209"/>
    <w:rsid w:val="00D049B5"/>
    <w:rsid w:val="00D0552E"/>
    <w:rsid w:val="00D05A31"/>
    <w:rsid w:val="00D07A8A"/>
    <w:rsid w:val="00D10949"/>
    <w:rsid w:val="00D10B38"/>
    <w:rsid w:val="00D118D2"/>
    <w:rsid w:val="00D119E8"/>
    <w:rsid w:val="00D12A6E"/>
    <w:rsid w:val="00D1343F"/>
    <w:rsid w:val="00D13488"/>
    <w:rsid w:val="00D1388A"/>
    <w:rsid w:val="00D13AA8"/>
    <w:rsid w:val="00D148B9"/>
    <w:rsid w:val="00D150ED"/>
    <w:rsid w:val="00D153F4"/>
    <w:rsid w:val="00D1543F"/>
    <w:rsid w:val="00D203A9"/>
    <w:rsid w:val="00D20BDA"/>
    <w:rsid w:val="00D21D96"/>
    <w:rsid w:val="00D22D23"/>
    <w:rsid w:val="00D22EC7"/>
    <w:rsid w:val="00D239B5"/>
    <w:rsid w:val="00D23D4C"/>
    <w:rsid w:val="00D23F49"/>
    <w:rsid w:val="00D2499C"/>
    <w:rsid w:val="00D2541B"/>
    <w:rsid w:val="00D25E36"/>
    <w:rsid w:val="00D2683A"/>
    <w:rsid w:val="00D26CE5"/>
    <w:rsid w:val="00D273EF"/>
    <w:rsid w:val="00D27DB9"/>
    <w:rsid w:val="00D27EE1"/>
    <w:rsid w:val="00D30B6F"/>
    <w:rsid w:val="00D31A3E"/>
    <w:rsid w:val="00D32B72"/>
    <w:rsid w:val="00D331B7"/>
    <w:rsid w:val="00D331E4"/>
    <w:rsid w:val="00D33C0C"/>
    <w:rsid w:val="00D36D2B"/>
    <w:rsid w:val="00D37277"/>
    <w:rsid w:val="00D3781E"/>
    <w:rsid w:val="00D4033C"/>
    <w:rsid w:val="00D403C8"/>
    <w:rsid w:val="00D42283"/>
    <w:rsid w:val="00D4344C"/>
    <w:rsid w:val="00D43959"/>
    <w:rsid w:val="00D45504"/>
    <w:rsid w:val="00D45B70"/>
    <w:rsid w:val="00D46C61"/>
    <w:rsid w:val="00D46FC6"/>
    <w:rsid w:val="00D475A4"/>
    <w:rsid w:val="00D47762"/>
    <w:rsid w:val="00D47AA8"/>
    <w:rsid w:val="00D50C84"/>
    <w:rsid w:val="00D50E30"/>
    <w:rsid w:val="00D53424"/>
    <w:rsid w:val="00D5346A"/>
    <w:rsid w:val="00D53C13"/>
    <w:rsid w:val="00D5403D"/>
    <w:rsid w:val="00D544FB"/>
    <w:rsid w:val="00D55760"/>
    <w:rsid w:val="00D55767"/>
    <w:rsid w:val="00D565C3"/>
    <w:rsid w:val="00D567EE"/>
    <w:rsid w:val="00D57C5A"/>
    <w:rsid w:val="00D61041"/>
    <w:rsid w:val="00D611A7"/>
    <w:rsid w:val="00D61489"/>
    <w:rsid w:val="00D61585"/>
    <w:rsid w:val="00D61EA3"/>
    <w:rsid w:val="00D62DC2"/>
    <w:rsid w:val="00D63002"/>
    <w:rsid w:val="00D63023"/>
    <w:rsid w:val="00D633EC"/>
    <w:rsid w:val="00D63403"/>
    <w:rsid w:val="00D63E6C"/>
    <w:rsid w:val="00D645E1"/>
    <w:rsid w:val="00D65348"/>
    <w:rsid w:val="00D6583D"/>
    <w:rsid w:val="00D664B3"/>
    <w:rsid w:val="00D66FD7"/>
    <w:rsid w:val="00D67B4F"/>
    <w:rsid w:val="00D719AF"/>
    <w:rsid w:val="00D71BA0"/>
    <w:rsid w:val="00D7377B"/>
    <w:rsid w:val="00D73C39"/>
    <w:rsid w:val="00D749DF"/>
    <w:rsid w:val="00D757EE"/>
    <w:rsid w:val="00D75DBE"/>
    <w:rsid w:val="00D76766"/>
    <w:rsid w:val="00D77006"/>
    <w:rsid w:val="00D77477"/>
    <w:rsid w:val="00D77581"/>
    <w:rsid w:val="00D81C1D"/>
    <w:rsid w:val="00D82755"/>
    <w:rsid w:val="00D828A7"/>
    <w:rsid w:val="00D82E67"/>
    <w:rsid w:val="00D831AC"/>
    <w:rsid w:val="00D84B4D"/>
    <w:rsid w:val="00D855F9"/>
    <w:rsid w:val="00D859D8"/>
    <w:rsid w:val="00D8640E"/>
    <w:rsid w:val="00D8657E"/>
    <w:rsid w:val="00D869A1"/>
    <w:rsid w:val="00D874A5"/>
    <w:rsid w:val="00D87EBD"/>
    <w:rsid w:val="00D90D89"/>
    <w:rsid w:val="00D90DC2"/>
    <w:rsid w:val="00D914C9"/>
    <w:rsid w:val="00D9153E"/>
    <w:rsid w:val="00D9171D"/>
    <w:rsid w:val="00D95791"/>
    <w:rsid w:val="00D95C90"/>
    <w:rsid w:val="00D96A12"/>
    <w:rsid w:val="00D96D44"/>
    <w:rsid w:val="00D97236"/>
    <w:rsid w:val="00D97926"/>
    <w:rsid w:val="00DA0B6A"/>
    <w:rsid w:val="00DA2E29"/>
    <w:rsid w:val="00DA33FB"/>
    <w:rsid w:val="00DA3557"/>
    <w:rsid w:val="00DA4701"/>
    <w:rsid w:val="00DA4D07"/>
    <w:rsid w:val="00DA6D63"/>
    <w:rsid w:val="00DB024C"/>
    <w:rsid w:val="00DB038D"/>
    <w:rsid w:val="00DB0639"/>
    <w:rsid w:val="00DB1394"/>
    <w:rsid w:val="00DB13BF"/>
    <w:rsid w:val="00DB1C29"/>
    <w:rsid w:val="00DB3B46"/>
    <w:rsid w:val="00DB3F68"/>
    <w:rsid w:val="00DB435D"/>
    <w:rsid w:val="00DB4BF4"/>
    <w:rsid w:val="00DB5C71"/>
    <w:rsid w:val="00DB6FDB"/>
    <w:rsid w:val="00DB7B75"/>
    <w:rsid w:val="00DC0979"/>
    <w:rsid w:val="00DC0CFA"/>
    <w:rsid w:val="00DC1753"/>
    <w:rsid w:val="00DC1979"/>
    <w:rsid w:val="00DC28BD"/>
    <w:rsid w:val="00DC3531"/>
    <w:rsid w:val="00DC5709"/>
    <w:rsid w:val="00DC57B4"/>
    <w:rsid w:val="00DC5CB8"/>
    <w:rsid w:val="00DC65F2"/>
    <w:rsid w:val="00DC6618"/>
    <w:rsid w:val="00DC7876"/>
    <w:rsid w:val="00DC7DD5"/>
    <w:rsid w:val="00DC7E57"/>
    <w:rsid w:val="00DC7FCC"/>
    <w:rsid w:val="00DD04D9"/>
    <w:rsid w:val="00DD10F8"/>
    <w:rsid w:val="00DD1316"/>
    <w:rsid w:val="00DD175F"/>
    <w:rsid w:val="00DD2175"/>
    <w:rsid w:val="00DD300F"/>
    <w:rsid w:val="00DD4B73"/>
    <w:rsid w:val="00DD56E0"/>
    <w:rsid w:val="00DD6714"/>
    <w:rsid w:val="00DD6F9F"/>
    <w:rsid w:val="00DE1CE3"/>
    <w:rsid w:val="00DE2508"/>
    <w:rsid w:val="00DE3ED7"/>
    <w:rsid w:val="00DE4CD0"/>
    <w:rsid w:val="00DE4D04"/>
    <w:rsid w:val="00DE527F"/>
    <w:rsid w:val="00DE5870"/>
    <w:rsid w:val="00DE74EB"/>
    <w:rsid w:val="00DE7EF8"/>
    <w:rsid w:val="00DF0812"/>
    <w:rsid w:val="00DF1291"/>
    <w:rsid w:val="00DF161F"/>
    <w:rsid w:val="00DF1B3D"/>
    <w:rsid w:val="00DF3FF1"/>
    <w:rsid w:val="00DF4305"/>
    <w:rsid w:val="00DF5EC2"/>
    <w:rsid w:val="00DF719D"/>
    <w:rsid w:val="00DF7D22"/>
    <w:rsid w:val="00E00A27"/>
    <w:rsid w:val="00E011F8"/>
    <w:rsid w:val="00E0174D"/>
    <w:rsid w:val="00E02317"/>
    <w:rsid w:val="00E02CF3"/>
    <w:rsid w:val="00E037B7"/>
    <w:rsid w:val="00E046CA"/>
    <w:rsid w:val="00E047CE"/>
    <w:rsid w:val="00E04A01"/>
    <w:rsid w:val="00E055C8"/>
    <w:rsid w:val="00E055EA"/>
    <w:rsid w:val="00E06187"/>
    <w:rsid w:val="00E075D8"/>
    <w:rsid w:val="00E07682"/>
    <w:rsid w:val="00E10B73"/>
    <w:rsid w:val="00E11883"/>
    <w:rsid w:val="00E11ACA"/>
    <w:rsid w:val="00E1223E"/>
    <w:rsid w:val="00E127C2"/>
    <w:rsid w:val="00E1392C"/>
    <w:rsid w:val="00E14144"/>
    <w:rsid w:val="00E16759"/>
    <w:rsid w:val="00E16D2C"/>
    <w:rsid w:val="00E17937"/>
    <w:rsid w:val="00E21185"/>
    <w:rsid w:val="00E217DE"/>
    <w:rsid w:val="00E21A53"/>
    <w:rsid w:val="00E22AC6"/>
    <w:rsid w:val="00E231CE"/>
    <w:rsid w:val="00E23E9E"/>
    <w:rsid w:val="00E240D2"/>
    <w:rsid w:val="00E24830"/>
    <w:rsid w:val="00E24943"/>
    <w:rsid w:val="00E24B24"/>
    <w:rsid w:val="00E25B04"/>
    <w:rsid w:val="00E265B2"/>
    <w:rsid w:val="00E2778E"/>
    <w:rsid w:val="00E2784A"/>
    <w:rsid w:val="00E3022B"/>
    <w:rsid w:val="00E3177F"/>
    <w:rsid w:val="00E31880"/>
    <w:rsid w:val="00E318A6"/>
    <w:rsid w:val="00E32402"/>
    <w:rsid w:val="00E33F70"/>
    <w:rsid w:val="00E3448E"/>
    <w:rsid w:val="00E356F3"/>
    <w:rsid w:val="00E364B8"/>
    <w:rsid w:val="00E36683"/>
    <w:rsid w:val="00E366CC"/>
    <w:rsid w:val="00E3786F"/>
    <w:rsid w:val="00E40439"/>
    <w:rsid w:val="00E41754"/>
    <w:rsid w:val="00E41C62"/>
    <w:rsid w:val="00E41EE9"/>
    <w:rsid w:val="00E426F1"/>
    <w:rsid w:val="00E42CC8"/>
    <w:rsid w:val="00E43544"/>
    <w:rsid w:val="00E43757"/>
    <w:rsid w:val="00E43823"/>
    <w:rsid w:val="00E43D61"/>
    <w:rsid w:val="00E45082"/>
    <w:rsid w:val="00E45374"/>
    <w:rsid w:val="00E457A3"/>
    <w:rsid w:val="00E458ED"/>
    <w:rsid w:val="00E45DA5"/>
    <w:rsid w:val="00E461D4"/>
    <w:rsid w:val="00E46E3C"/>
    <w:rsid w:val="00E47150"/>
    <w:rsid w:val="00E47935"/>
    <w:rsid w:val="00E47D4D"/>
    <w:rsid w:val="00E505FC"/>
    <w:rsid w:val="00E50626"/>
    <w:rsid w:val="00E50925"/>
    <w:rsid w:val="00E5243E"/>
    <w:rsid w:val="00E526BF"/>
    <w:rsid w:val="00E539F9"/>
    <w:rsid w:val="00E53A2D"/>
    <w:rsid w:val="00E53DCF"/>
    <w:rsid w:val="00E54602"/>
    <w:rsid w:val="00E5478D"/>
    <w:rsid w:val="00E54CF2"/>
    <w:rsid w:val="00E55513"/>
    <w:rsid w:val="00E5564C"/>
    <w:rsid w:val="00E56238"/>
    <w:rsid w:val="00E57C1A"/>
    <w:rsid w:val="00E60BC9"/>
    <w:rsid w:val="00E6135E"/>
    <w:rsid w:val="00E6138D"/>
    <w:rsid w:val="00E61C3E"/>
    <w:rsid w:val="00E62285"/>
    <w:rsid w:val="00E626B0"/>
    <w:rsid w:val="00E62819"/>
    <w:rsid w:val="00E634A5"/>
    <w:rsid w:val="00E637AA"/>
    <w:rsid w:val="00E6387B"/>
    <w:rsid w:val="00E646D6"/>
    <w:rsid w:val="00E65097"/>
    <w:rsid w:val="00E65277"/>
    <w:rsid w:val="00E67965"/>
    <w:rsid w:val="00E70AA1"/>
    <w:rsid w:val="00E71486"/>
    <w:rsid w:val="00E71720"/>
    <w:rsid w:val="00E71E25"/>
    <w:rsid w:val="00E72BFD"/>
    <w:rsid w:val="00E73DD5"/>
    <w:rsid w:val="00E75989"/>
    <w:rsid w:val="00E75B2C"/>
    <w:rsid w:val="00E75DD4"/>
    <w:rsid w:val="00E76AE4"/>
    <w:rsid w:val="00E77614"/>
    <w:rsid w:val="00E80519"/>
    <w:rsid w:val="00E8081C"/>
    <w:rsid w:val="00E80E5C"/>
    <w:rsid w:val="00E81268"/>
    <w:rsid w:val="00E818B8"/>
    <w:rsid w:val="00E833F0"/>
    <w:rsid w:val="00E83D57"/>
    <w:rsid w:val="00E8758D"/>
    <w:rsid w:val="00E878A7"/>
    <w:rsid w:val="00E87DCE"/>
    <w:rsid w:val="00E9045F"/>
    <w:rsid w:val="00E9095F"/>
    <w:rsid w:val="00E914BA"/>
    <w:rsid w:val="00E9302E"/>
    <w:rsid w:val="00E93D35"/>
    <w:rsid w:val="00E95138"/>
    <w:rsid w:val="00E955BD"/>
    <w:rsid w:val="00E959FC"/>
    <w:rsid w:val="00E97D48"/>
    <w:rsid w:val="00EA0938"/>
    <w:rsid w:val="00EA0D4F"/>
    <w:rsid w:val="00EA0E16"/>
    <w:rsid w:val="00EA11C9"/>
    <w:rsid w:val="00EA1A6A"/>
    <w:rsid w:val="00EA1E57"/>
    <w:rsid w:val="00EA1FF7"/>
    <w:rsid w:val="00EA25D1"/>
    <w:rsid w:val="00EA2885"/>
    <w:rsid w:val="00EA2903"/>
    <w:rsid w:val="00EA30EE"/>
    <w:rsid w:val="00EA405B"/>
    <w:rsid w:val="00EA4769"/>
    <w:rsid w:val="00EA551F"/>
    <w:rsid w:val="00EA580D"/>
    <w:rsid w:val="00EA5F7B"/>
    <w:rsid w:val="00EA6B0A"/>
    <w:rsid w:val="00EA6E1A"/>
    <w:rsid w:val="00EA773E"/>
    <w:rsid w:val="00EA7918"/>
    <w:rsid w:val="00EA7C3B"/>
    <w:rsid w:val="00EB0469"/>
    <w:rsid w:val="00EB1DFA"/>
    <w:rsid w:val="00EB46B2"/>
    <w:rsid w:val="00EB4C26"/>
    <w:rsid w:val="00EB5D65"/>
    <w:rsid w:val="00EB5D83"/>
    <w:rsid w:val="00EB5D9F"/>
    <w:rsid w:val="00EB6134"/>
    <w:rsid w:val="00EB7B81"/>
    <w:rsid w:val="00EC0228"/>
    <w:rsid w:val="00EC1A6C"/>
    <w:rsid w:val="00EC1D5B"/>
    <w:rsid w:val="00EC3022"/>
    <w:rsid w:val="00EC3B8F"/>
    <w:rsid w:val="00EC3B9B"/>
    <w:rsid w:val="00EC423D"/>
    <w:rsid w:val="00EC4303"/>
    <w:rsid w:val="00EC667E"/>
    <w:rsid w:val="00EC7067"/>
    <w:rsid w:val="00EC7AE5"/>
    <w:rsid w:val="00ED06A0"/>
    <w:rsid w:val="00ED105E"/>
    <w:rsid w:val="00ED1733"/>
    <w:rsid w:val="00ED1DEB"/>
    <w:rsid w:val="00ED1FAB"/>
    <w:rsid w:val="00ED236D"/>
    <w:rsid w:val="00ED2AB6"/>
    <w:rsid w:val="00ED352E"/>
    <w:rsid w:val="00ED3937"/>
    <w:rsid w:val="00ED540E"/>
    <w:rsid w:val="00ED5C11"/>
    <w:rsid w:val="00ED7058"/>
    <w:rsid w:val="00ED73FA"/>
    <w:rsid w:val="00ED7509"/>
    <w:rsid w:val="00EE122E"/>
    <w:rsid w:val="00EE1A9E"/>
    <w:rsid w:val="00EE1DEB"/>
    <w:rsid w:val="00EE1E81"/>
    <w:rsid w:val="00EE2BC3"/>
    <w:rsid w:val="00EE38AF"/>
    <w:rsid w:val="00EE3EF5"/>
    <w:rsid w:val="00EE4A13"/>
    <w:rsid w:val="00EE4D06"/>
    <w:rsid w:val="00EE5C05"/>
    <w:rsid w:val="00EE5D9C"/>
    <w:rsid w:val="00EE6487"/>
    <w:rsid w:val="00EE6A97"/>
    <w:rsid w:val="00EE6C82"/>
    <w:rsid w:val="00EE7910"/>
    <w:rsid w:val="00EE7F4E"/>
    <w:rsid w:val="00EF08B0"/>
    <w:rsid w:val="00EF254B"/>
    <w:rsid w:val="00EF2BAE"/>
    <w:rsid w:val="00EF2C2A"/>
    <w:rsid w:val="00EF3944"/>
    <w:rsid w:val="00EF3E76"/>
    <w:rsid w:val="00EF3EA3"/>
    <w:rsid w:val="00EF454F"/>
    <w:rsid w:val="00EF47ED"/>
    <w:rsid w:val="00EF48FF"/>
    <w:rsid w:val="00EF4FF2"/>
    <w:rsid w:val="00EF571B"/>
    <w:rsid w:val="00EF5FDD"/>
    <w:rsid w:val="00F0016E"/>
    <w:rsid w:val="00F01168"/>
    <w:rsid w:val="00F0187B"/>
    <w:rsid w:val="00F01F5C"/>
    <w:rsid w:val="00F02D65"/>
    <w:rsid w:val="00F03476"/>
    <w:rsid w:val="00F03B2F"/>
    <w:rsid w:val="00F03F18"/>
    <w:rsid w:val="00F05EA5"/>
    <w:rsid w:val="00F06437"/>
    <w:rsid w:val="00F068CB"/>
    <w:rsid w:val="00F071DE"/>
    <w:rsid w:val="00F0788E"/>
    <w:rsid w:val="00F10C1F"/>
    <w:rsid w:val="00F10DA9"/>
    <w:rsid w:val="00F1104C"/>
    <w:rsid w:val="00F1106F"/>
    <w:rsid w:val="00F11367"/>
    <w:rsid w:val="00F1201C"/>
    <w:rsid w:val="00F125B7"/>
    <w:rsid w:val="00F12C67"/>
    <w:rsid w:val="00F16146"/>
    <w:rsid w:val="00F16826"/>
    <w:rsid w:val="00F17247"/>
    <w:rsid w:val="00F1732F"/>
    <w:rsid w:val="00F17847"/>
    <w:rsid w:val="00F20543"/>
    <w:rsid w:val="00F213A0"/>
    <w:rsid w:val="00F21C8F"/>
    <w:rsid w:val="00F224EC"/>
    <w:rsid w:val="00F22686"/>
    <w:rsid w:val="00F22D7B"/>
    <w:rsid w:val="00F24000"/>
    <w:rsid w:val="00F24077"/>
    <w:rsid w:val="00F252E5"/>
    <w:rsid w:val="00F2641A"/>
    <w:rsid w:val="00F26A18"/>
    <w:rsid w:val="00F26B62"/>
    <w:rsid w:val="00F279A2"/>
    <w:rsid w:val="00F301D3"/>
    <w:rsid w:val="00F30E60"/>
    <w:rsid w:val="00F32805"/>
    <w:rsid w:val="00F32C04"/>
    <w:rsid w:val="00F343AA"/>
    <w:rsid w:val="00F35481"/>
    <w:rsid w:val="00F36D68"/>
    <w:rsid w:val="00F3748F"/>
    <w:rsid w:val="00F4033C"/>
    <w:rsid w:val="00F412D8"/>
    <w:rsid w:val="00F42246"/>
    <w:rsid w:val="00F4247E"/>
    <w:rsid w:val="00F42ADB"/>
    <w:rsid w:val="00F42D1C"/>
    <w:rsid w:val="00F42D79"/>
    <w:rsid w:val="00F45EDF"/>
    <w:rsid w:val="00F47EB8"/>
    <w:rsid w:val="00F47F5C"/>
    <w:rsid w:val="00F50BB0"/>
    <w:rsid w:val="00F519FF"/>
    <w:rsid w:val="00F52294"/>
    <w:rsid w:val="00F5272E"/>
    <w:rsid w:val="00F5303D"/>
    <w:rsid w:val="00F536A1"/>
    <w:rsid w:val="00F541A9"/>
    <w:rsid w:val="00F559AD"/>
    <w:rsid w:val="00F55F30"/>
    <w:rsid w:val="00F560A8"/>
    <w:rsid w:val="00F566FA"/>
    <w:rsid w:val="00F56B1C"/>
    <w:rsid w:val="00F60B42"/>
    <w:rsid w:val="00F63557"/>
    <w:rsid w:val="00F648BD"/>
    <w:rsid w:val="00F662FA"/>
    <w:rsid w:val="00F666B5"/>
    <w:rsid w:val="00F66AD5"/>
    <w:rsid w:val="00F6766D"/>
    <w:rsid w:val="00F67910"/>
    <w:rsid w:val="00F7005B"/>
    <w:rsid w:val="00F70357"/>
    <w:rsid w:val="00F70544"/>
    <w:rsid w:val="00F7183E"/>
    <w:rsid w:val="00F71C01"/>
    <w:rsid w:val="00F72A6B"/>
    <w:rsid w:val="00F72B39"/>
    <w:rsid w:val="00F73C55"/>
    <w:rsid w:val="00F73EF2"/>
    <w:rsid w:val="00F74630"/>
    <w:rsid w:val="00F74B7E"/>
    <w:rsid w:val="00F75684"/>
    <w:rsid w:val="00F77E10"/>
    <w:rsid w:val="00F77FA5"/>
    <w:rsid w:val="00F80EFF"/>
    <w:rsid w:val="00F81B76"/>
    <w:rsid w:val="00F822A8"/>
    <w:rsid w:val="00F82528"/>
    <w:rsid w:val="00F8450F"/>
    <w:rsid w:val="00F864CB"/>
    <w:rsid w:val="00F877BA"/>
    <w:rsid w:val="00F900B1"/>
    <w:rsid w:val="00F900CE"/>
    <w:rsid w:val="00F91058"/>
    <w:rsid w:val="00F910A5"/>
    <w:rsid w:val="00F9122A"/>
    <w:rsid w:val="00F91399"/>
    <w:rsid w:val="00F935E7"/>
    <w:rsid w:val="00F93BCA"/>
    <w:rsid w:val="00F948B1"/>
    <w:rsid w:val="00F95A60"/>
    <w:rsid w:val="00F966E4"/>
    <w:rsid w:val="00F969A6"/>
    <w:rsid w:val="00F969DF"/>
    <w:rsid w:val="00F97210"/>
    <w:rsid w:val="00F97346"/>
    <w:rsid w:val="00F97623"/>
    <w:rsid w:val="00F97E55"/>
    <w:rsid w:val="00FA02D2"/>
    <w:rsid w:val="00FA0C82"/>
    <w:rsid w:val="00FA1C5E"/>
    <w:rsid w:val="00FA24B1"/>
    <w:rsid w:val="00FA3884"/>
    <w:rsid w:val="00FA44FC"/>
    <w:rsid w:val="00FA59A9"/>
    <w:rsid w:val="00FA614A"/>
    <w:rsid w:val="00FA665E"/>
    <w:rsid w:val="00FA6D2C"/>
    <w:rsid w:val="00FA7DB2"/>
    <w:rsid w:val="00FB1199"/>
    <w:rsid w:val="00FB2D6A"/>
    <w:rsid w:val="00FB4077"/>
    <w:rsid w:val="00FB4A76"/>
    <w:rsid w:val="00FB50BE"/>
    <w:rsid w:val="00FB5BF6"/>
    <w:rsid w:val="00FB675F"/>
    <w:rsid w:val="00FB69EE"/>
    <w:rsid w:val="00FB6C37"/>
    <w:rsid w:val="00FC0F91"/>
    <w:rsid w:val="00FC17F4"/>
    <w:rsid w:val="00FC1D06"/>
    <w:rsid w:val="00FC254F"/>
    <w:rsid w:val="00FC3D5D"/>
    <w:rsid w:val="00FC5379"/>
    <w:rsid w:val="00FC5B6D"/>
    <w:rsid w:val="00FC6636"/>
    <w:rsid w:val="00FC6846"/>
    <w:rsid w:val="00FC69F4"/>
    <w:rsid w:val="00FC779A"/>
    <w:rsid w:val="00FD0555"/>
    <w:rsid w:val="00FD0DAE"/>
    <w:rsid w:val="00FD14FE"/>
    <w:rsid w:val="00FD19F6"/>
    <w:rsid w:val="00FD2B57"/>
    <w:rsid w:val="00FD2FB1"/>
    <w:rsid w:val="00FD30A1"/>
    <w:rsid w:val="00FD37A8"/>
    <w:rsid w:val="00FD3A16"/>
    <w:rsid w:val="00FD4080"/>
    <w:rsid w:val="00FD4137"/>
    <w:rsid w:val="00FD6948"/>
    <w:rsid w:val="00FE0BA1"/>
    <w:rsid w:val="00FE12E0"/>
    <w:rsid w:val="00FE138A"/>
    <w:rsid w:val="00FE2FE0"/>
    <w:rsid w:val="00FE397C"/>
    <w:rsid w:val="00FE3DB6"/>
    <w:rsid w:val="00FE6987"/>
    <w:rsid w:val="00FE6E04"/>
    <w:rsid w:val="00FE7764"/>
    <w:rsid w:val="00FF053C"/>
    <w:rsid w:val="00FF349A"/>
    <w:rsid w:val="00FF37A1"/>
    <w:rsid w:val="00FF5302"/>
    <w:rsid w:val="00FF5C51"/>
    <w:rsid w:val="00FF6194"/>
    <w:rsid w:val="00FF6442"/>
    <w:rsid w:val="00FF7071"/>
    <w:rsid w:val="00FF73A9"/>
    <w:rsid w:val="00FF7DF1"/>
    <w:rsid w:val="00FF7E09"/>
    <w:rsid w:val="00FF7E23"/>
    <w:rsid w:val="01869932"/>
    <w:rsid w:val="04E51868"/>
    <w:rsid w:val="0763CF5C"/>
    <w:rsid w:val="08CABD11"/>
    <w:rsid w:val="0BD023A3"/>
    <w:rsid w:val="0FA80D51"/>
    <w:rsid w:val="10177FB9"/>
    <w:rsid w:val="121691E2"/>
    <w:rsid w:val="147CF3CB"/>
    <w:rsid w:val="16AE4299"/>
    <w:rsid w:val="19E1872C"/>
    <w:rsid w:val="1A59249F"/>
    <w:rsid w:val="1C06E2D4"/>
    <w:rsid w:val="1E1196E1"/>
    <w:rsid w:val="1F369E9A"/>
    <w:rsid w:val="1F7A83F1"/>
    <w:rsid w:val="22B143BA"/>
    <w:rsid w:val="27BCB14D"/>
    <w:rsid w:val="2C6A860D"/>
    <w:rsid w:val="2CBAFB06"/>
    <w:rsid w:val="2FD9C6AA"/>
    <w:rsid w:val="30C9E7DB"/>
    <w:rsid w:val="30E6B2DF"/>
    <w:rsid w:val="3370BCDA"/>
    <w:rsid w:val="33953740"/>
    <w:rsid w:val="36116BA8"/>
    <w:rsid w:val="377094CA"/>
    <w:rsid w:val="38FCAF92"/>
    <w:rsid w:val="3B8C21DF"/>
    <w:rsid w:val="40EAE53E"/>
    <w:rsid w:val="40EFA879"/>
    <w:rsid w:val="44DB9664"/>
    <w:rsid w:val="4E13760B"/>
    <w:rsid w:val="4F4D2693"/>
    <w:rsid w:val="53253F26"/>
    <w:rsid w:val="55252B56"/>
    <w:rsid w:val="56263848"/>
    <w:rsid w:val="570CCFA7"/>
    <w:rsid w:val="58ACD68C"/>
    <w:rsid w:val="59124CD7"/>
    <w:rsid w:val="5B3797C5"/>
    <w:rsid w:val="5BF75887"/>
    <w:rsid w:val="5F4BE5FF"/>
    <w:rsid w:val="665AF7E0"/>
    <w:rsid w:val="6DA6C8F6"/>
    <w:rsid w:val="6E9596FE"/>
    <w:rsid w:val="6F0C94BE"/>
    <w:rsid w:val="6F152382"/>
    <w:rsid w:val="7184B556"/>
    <w:rsid w:val="720BBF5F"/>
    <w:rsid w:val="73A74C85"/>
    <w:rsid w:val="748AD6A6"/>
    <w:rsid w:val="7D850366"/>
    <w:rsid w:val="7DFF2E5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A1F57B11-064F-47CF-9BD6-E4A654503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sid w:val="002D0948"/>
    <w:rPr>
      <w:color w:val="2B579A"/>
      <w:shd w:val="clear" w:color="auto" w:fill="E1DFDD"/>
    </w:rPr>
  </w:style>
  <w:style w:type="character" w:styleId="UnresolvedMention">
    <w:name w:val="Unresolved Mention"/>
    <w:basedOn w:val="DefaultParagraphFont"/>
    <w:uiPriority w:val="99"/>
    <w:semiHidden/>
    <w:unhideWhenUsed/>
    <w:rsid w:val="00061E58"/>
    <w:rPr>
      <w:color w:val="605E5C"/>
      <w:shd w:val="clear" w:color="auto" w:fill="E1DFDD"/>
    </w:rPr>
  </w:style>
  <w:style w:type="character" w:styleId="FollowedHyperlink">
    <w:name w:val="FollowedHyperlink"/>
    <w:basedOn w:val="DefaultParagraphFont"/>
    <w:uiPriority w:val="99"/>
    <w:semiHidden/>
    <w:unhideWhenUsed/>
    <w:rsid w:val="00110C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B9C40E-2988-46F5-84A1-22B0A989532B}">
  <ds:schemaRefs>
    <ds:schemaRef ds:uri="http://schemas.openxmlformats.org/officeDocument/2006/bibliography"/>
  </ds:schemaRefs>
</ds:datastoreItem>
</file>

<file path=customXml/itemProps2.xml><?xml version="1.0" encoding="utf-8"?>
<ds:datastoreItem xmlns:ds="http://schemas.openxmlformats.org/officeDocument/2006/customXml" ds:itemID="{9BBD7643-164A-4A70-90CC-467E4CC61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4.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Frias, Anayma (ACF)</dc:creator>
  <cp:lastModifiedBy>ACF PRA</cp:lastModifiedBy>
  <cp:revision>2</cp:revision>
  <dcterms:created xsi:type="dcterms:W3CDTF">2026-01-13T13:08:00Z</dcterms:created>
  <dcterms:modified xsi:type="dcterms:W3CDTF">2026-01-13T13:08:00Z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docLang">
    <vt:lpwstr>en</vt:lpwstr>
  </property>
  <property fmtid="{D5CDD505-2E9C-101B-9397-08002B2CF9AE}" pid="4" name="MediaServiceImageTags">
    <vt:lpwstr/>
  </property>
</Properties>
</file>