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3EDF" w:rsidP="00C03EDF" w14:paraId="64B4B4F2"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560B37">
        <w:rPr>
          <w:rFonts w:ascii="Times New Roman" w:hAnsi="Times New Roman"/>
          <w:b/>
        </w:rPr>
        <w:t>SSA-3288-OP1</w:t>
      </w:r>
    </w:p>
    <w:p w:rsidR="00560B37" w:rsidP="00C03EDF" w14:paraId="038E98C3" w14:textId="77777777">
      <w:pPr>
        <w:jc w:val="center"/>
        <w:rPr>
          <w:rFonts w:ascii="Times New Roman" w:hAnsi="Times New Roman"/>
          <w:b/>
        </w:rPr>
      </w:pPr>
      <w:r w:rsidRPr="00560B37">
        <w:rPr>
          <w:rFonts w:ascii="Times New Roman" w:hAnsi="Times New Roman"/>
          <w:b/>
        </w:rPr>
        <w:t>Consent for Disclosure of Records Protected Under the Privacy Act</w:t>
      </w:r>
    </w:p>
    <w:p w:rsidR="00330A53" w:rsidP="00C03EDF" w14:paraId="10871316" w14:textId="7DB7CA38">
      <w:pPr>
        <w:jc w:val="center"/>
        <w:rPr>
          <w:rFonts w:ascii="Times New Roman" w:hAnsi="Times New Roman"/>
          <w:b/>
        </w:rPr>
      </w:pPr>
      <w:r w:rsidRPr="00560B37">
        <w:rPr>
          <w:rFonts w:ascii="Times New Roman" w:hAnsi="Times New Roman"/>
          <w:b/>
        </w:rPr>
        <w:t>20 CFR 401.100</w:t>
      </w:r>
    </w:p>
    <w:p w:rsidR="00855A2B" w:rsidP="00C03EDF" w14:paraId="28F3E6D8" w14:textId="77777777">
      <w:pPr>
        <w:jc w:val="center"/>
        <w:rPr>
          <w:rFonts w:ascii="Times New Roman" w:hAnsi="Times New Roman"/>
          <w:b/>
        </w:rPr>
      </w:pPr>
      <w:r>
        <w:rPr>
          <w:rFonts w:ascii="Times New Roman" w:hAnsi="Times New Roman"/>
          <w:b/>
        </w:rPr>
        <w:t>OMB No. 0960-</w:t>
      </w:r>
      <w:r w:rsidR="00560B37">
        <w:rPr>
          <w:rFonts w:ascii="Times New Roman" w:hAnsi="Times New Roman"/>
          <w:b/>
        </w:rPr>
        <w:t>0566</w:t>
      </w:r>
    </w:p>
    <w:p w:rsidR="00C03EDF" w:rsidP="00C03EDF" w14:paraId="2FEBBA9F" w14:textId="77777777">
      <w:pPr>
        <w:rPr>
          <w:rFonts w:ascii="Times New Roman" w:hAnsi="Times New Roman"/>
        </w:rPr>
      </w:pPr>
    </w:p>
    <w:p w:rsidR="00855A2B" w:rsidRPr="00855A2B" w:rsidP="00C03EDF" w14:paraId="01632A8D" w14:textId="77777777">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r>
        <w:rPr>
          <w:rFonts w:ascii="Times New Roman" w:hAnsi="Times New Roman"/>
          <w:b/>
          <w:snapToGrid w:val="0"/>
          <w:u w:val="single"/>
        </w:rPr>
        <w:t xml:space="preserve">or </w:t>
      </w:r>
      <w:r w:rsidRPr="00855A2B">
        <w:rPr>
          <w:rFonts w:ascii="Times New Roman" w:hAnsi="Times New Roman"/>
          <w:b/>
          <w:snapToGrid w:val="0"/>
          <w:u w:val="single"/>
        </w:rPr>
        <w:t>Resubmission of the Collection within One Year of OMB Approval</w:t>
      </w:r>
    </w:p>
    <w:p w:rsidR="00262B15" w:rsidP="00C03EDF" w14:paraId="6BF7CC18" w14:textId="77777777">
      <w:pPr>
        <w:rPr>
          <w:rFonts w:ascii="Times New Roman" w:hAnsi="Times New Roman"/>
          <w:snapToGrid w:val="0"/>
        </w:rPr>
      </w:pPr>
    </w:p>
    <w:p w:rsidR="007E5EC6" w:rsidP="00262B15" w14:paraId="722ABC2F" w14:textId="29A76510">
      <w:pPr>
        <w:numPr>
          <w:ilvl w:val="0"/>
          <w:numId w:val="1"/>
        </w:numPr>
        <w:rPr>
          <w:rFonts w:ascii="Times New Roman" w:hAnsi="Times New Roman"/>
          <w:snapToGrid w:val="0"/>
        </w:rPr>
      </w:pPr>
      <w:r w:rsidRPr="00363D47">
        <w:rPr>
          <w:rFonts w:ascii="Times New Roman" w:hAnsi="Times New Roman"/>
          <w:b/>
          <w:bCs/>
          <w:snapToGrid w:val="0"/>
          <w:u w:val="single"/>
        </w:rPr>
        <w:t>Change #1:</w:t>
      </w:r>
      <w:r>
        <w:rPr>
          <w:rFonts w:ascii="Times New Roman" w:hAnsi="Times New Roman"/>
          <w:snapToGrid w:val="0"/>
        </w:rPr>
        <w:t xml:space="preserve">  </w:t>
      </w:r>
      <w:r>
        <w:rPr>
          <w:rFonts w:ascii="Times New Roman" w:hAnsi="Times New Roman"/>
          <w:snapToGrid w:val="0"/>
        </w:rPr>
        <w:t xml:space="preserve">We are </w:t>
      </w:r>
      <w:r w:rsidR="00F71256">
        <w:rPr>
          <w:rFonts w:ascii="Times New Roman" w:hAnsi="Times New Roman"/>
          <w:snapToGrid w:val="0"/>
        </w:rPr>
        <w:t xml:space="preserve">adding Form </w:t>
      </w:r>
      <w:r w:rsidR="00560B37">
        <w:rPr>
          <w:rFonts w:ascii="Times New Roman" w:hAnsi="Times New Roman"/>
          <w:snapToGrid w:val="0"/>
        </w:rPr>
        <w:t>SSA-3288-OP1 into Upload Documents</w:t>
      </w:r>
      <w:r w:rsidR="0096129D">
        <w:rPr>
          <w:rFonts w:ascii="Times New Roman" w:hAnsi="Times New Roman"/>
          <w:snapToGrid w:val="0"/>
        </w:rPr>
        <w:t>, the agency’s document submission portal</w:t>
      </w:r>
      <w:r w:rsidR="00113FAF">
        <w:rPr>
          <w:rFonts w:ascii="Times New Roman" w:hAnsi="Times New Roman"/>
          <w:snapToGrid w:val="0"/>
        </w:rPr>
        <w:t xml:space="preserve">.  </w:t>
      </w:r>
      <w:r w:rsidRPr="00113FAF" w:rsidR="00113FAF">
        <w:rPr>
          <w:rFonts w:ascii="Times New Roman" w:hAnsi="Times New Roman"/>
          <w:snapToGrid w:val="0"/>
        </w:rPr>
        <w:t xml:space="preserve">Users will </w:t>
      </w:r>
      <w:r w:rsidR="00664308">
        <w:rPr>
          <w:rFonts w:ascii="Times New Roman" w:hAnsi="Times New Roman"/>
          <w:snapToGrid w:val="0"/>
        </w:rPr>
        <w:t xml:space="preserve">still </w:t>
      </w:r>
      <w:r w:rsidRPr="00113FAF" w:rsidR="00113FAF">
        <w:rPr>
          <w:rFonts w:ascii="Times New Roman" w:hAnsi="Times New Roman"/>
          <w:snapToGrid w:val="0"/>
        </w:rPr>
        <w:t xml:space="preserve">be able to access the </w:t>
      </w:r>
    </w:p>
    <w:p w:rsidR="00262B15" w:rsidP="007E5EC6" w14:paraId="1C5D96F4" w14:textId="40A0C177">
      <w:pPr>
        <w:ind w:left="360"/>
        <w:rPr>
          <w:rFonts w:ascii="Times New Roman" w:hAnsi="Times New Roman"/>
          <w:snapToGrid w:val="0"/>
        </w:rPr>
      </w:pPr>
      <w:r w:rsidRPr="00113FAF">
        <w:rPr>
          <w:rFonts w:ascii="Times New Roman" w:hAnsi="Times New Roman"/>
          <w:snapToGrid w:val="0"/>
        </w:rPr>
        <w:t xml:space="preserve">SSA-3288-OP1 by clicking the hyperlink found at </w:t>
      </w:r>
      <w:r>
        <w:rPr>
          <w:rFonts w:ascii="Times New Roman" w:hAnsi="Times New Roman"/>
          <w:snapToGrid w:val="0"/>
        </w:rPr>
        <w:t xml:space="preserve">the Social Security Administration’s (SSA) </w:t>
      </w:r>
      <w:r w:rsidRPr="00113FAF">
        <w:rPr>
          <w:rFonts w:ascii="Times New Roman" w:hAnsi="Times New Roman"/>
          <w:snapToGrid w:val="0"/>
        </w:rPr>
        <w:t>privacy program page</w:t>
      </w:r>
      <w:r w:rsidR="00664308">
        <w:rPr>
          <w:rFonts w:ascii="Times New Roman" w:hAnsi="Times New Roman"/>
          <w:snapToGrid w:val="0"/>
        </w:rPr>
        <w:t>, and can now additionally access and complete it within</w:t>
      </w:r>
      <w:r w:rsidRPr="00113FAF">
        <w:rPr>
          <w:rFonts w:ascii="Times New Roman" w:hAnsi="Times New Roman"/>
          <w:snapToGrid w:val="0"/>
        </w:rPr>
        <w:t xml:space="preserve"> Upload Documents</w:t>
      </w:r>
      <w:r w:rsidR="00664308">
        <w:rPr>
          <w:rFonts w:ascii="Times New Roman" w:hAnsi="Times New Roman"/>
          <w:snapToGrid w:val="0"/>
        </w:rPr>
        <w:t xml:space="preserve"> by </w:t>
      </w:r>
      <w:r w:rsidRPr="00113FAF">
        <w:rPr>
          <w:rFonts w:ascii="Times New Roman" w:hAnsi="Times New Roman"/>
          <w:snapToGrid w:val="0"/>
        </w:rPr>
        <w:t xml:space="preserve">typing in relevant search terms to find the SSA-3288-OP1.  </w:t>
      </w:r>
      <w:r w:rsidR="00664308">
        <w:rPr>
          <w:rFonts w:ascii="Times New Roman" w:hAnsi="Times New Roman"/>
          <w:snapToGrid w:val="0"/>
        </w:rPr>
        <w:t xml:space="preserve">Identity-proofing and authentication assurance levels remain unchanged.  </w:t>
      </w:r>
      <w:r w:rsidRPr="00113FAF">
        <w:rPr>
          <w:rFonts w:ascii="Times New Roman" w:hAnsi="Times New Roman"/>
          <w:snapToGrid w:val="0"/>
        </w:rPr>
        <w:t xml:space="preserve">The SSA-3288-OP1 will display its own </w:t>
      </w:r>
      <w:r w:rsidR="00664308">
        <w:rPr>
          <w:rFonts w:ascii="Times New Roman" w:hAnsi="Times New Roman"/>
          <w:snapToGrid w:val="0"/>
        </w:rPr>
        <w:t xml:space="preserve">form-specific </w:t>
      </w:r>
      <w:r w:rsidRPr="00113FAF">
        <w:rPr>
          <w:rFonts w:ascii="Times New Roman" w:hAnsi="Times New Roman"/>
          <w:snapToGrid w:val="0"/>
        </w:rPr>
        <w:t xml:space="preserve">OMB number </w:t>
      </w:r>
      <w:r w:rsidR="00664308">
        <w:rPr>
          <w:rFonts w:ascii="Times New Roman" w:hAnsi="Times New Roman"/>
          <w:snapToGrid w:val="0"/>
        </w:rPr>
        <w:t>as well as</w:t>
      </w:r>
      <w:r w:rsidRPr="00113FAF" w:rsidR="00664308">
        <w:rPr>
          <w:rFonts w:ascii="Times New Roman" w:hAnsi="Times New Roman"/>
          <w:snapToGrid w:val="0"/>
        </w:rPr>
        <w:t xml:space="preserve"> </w:t>
      </w:r>
      <w:r w:rsidRPr="00113FAF">
        <w:rPr>
          <w:rFonts w:ascii="Times New Roman" w:hAnsi="Times New Roman"/>
          <w:snapToGrid w:val="0"/>
        </w:rPr>
        <w:t xml:space="preserve">the Upload Documents </w:t>
      </w:r>
      <w:r w:rsidR="00664308">
        <w:rPr>
          <w:rFonts w:ascii="Times New Roman" w:hAnsi="Times New Roman"/>
          <w:snapToGrid w:val="0"/>
        </w:rPr>
        <w:t xml:space="preserve">application-specific </w:t>
      </w:r>
      <w:r w:rsidRPr="00113FAF">
        <w:rPr>
          <w:rFonts w:ascii="Times New Roman" w:hAnsi="Times New Roman"/>
          <w:snapToGrid w:val="0"/>
        </w:rPr>
        <w:t>OMB number as hyperlinks that provide Paperwork Reduction Act information specific to each.</w:t>
      </w:r>
    </w:p>
    <w:p w:rsidR="00262B15" w:rsidP="00262B15" w14:paraId="4D74C736" w14:textId="77777777">
      <w:pPr>
        <w:ind w:left="360"/>
        <w:rPr>
          <w:rFonts w:ascii="Times New Roman" w:hAnsi="Times New Roman"/>
          <w:snapToGrid w:val="0"/>
        </w:rPr>
      </w:pPr>
    </w:p>
    <w:p w:rsidR="00262B15" w:rsidP="008E6842" w14:paraId="140B41C7" w14:textId="584B255D">
      <w:pPr>
        <w:ind w:left="360"/>
        <w:rPr>
          <w:rFonts w:ascii="Times New Roman" w:hAnsi="Times New Roman"/>
          <w:snapToGrid w:val="0"/>
        </w:rPr>
      </w:pPr>
      <w:r w:rsidRPr="00363D47">
        <w:rPr>
          <w:rFonts w:ascii="Times New Roman" w:hAnsi="Times New Roman"/>
          <w:b/>
          <w:bCs/>
          <w:snapToGrid w:val="0"/>
          <w:u w:val="single"/>
        </w:rPr>
        <w:t>Justification #1:</w:t>
      </w:r>
      <w:r>
        <w:rPr>
          <w:rFonts w:ascii="Times New Roman" w:hAnsi="Times New Roman"/>
          <w:snapToGrid w:val="0"/>
        </w:rPr>
        <w:t xml:space="preserve">  </w:t>
      </w:r>
      <w:r w:rsidR="00560B37">
        <w:rPr>
          <w:rFonts w:ascii="Times New Roman" w:hAnsi="Times New Roman"/>
          <w:snapToGrid w:val="0"/>
        </w:rPr>
        <w:t>We are</w:t>
      </w:r>
      <w:r w:rsidR="007E5EC6">
        <w:rPr>
          <w:rFonts w:ascii="Times New Roman" w:hAnsi="Times New Roman"/>
          <w:snapToGrid w:val="0"/>
        </w:rPr>
        <w:t xml:space="preserve"> </w:t>
      </w:r>
      <w:r w:rsidR="00F71256">
        <w:rPr>
          <w:rFonts w:ascii="Times New Roman" w:hAnsi="Times New Roman"/>
          <w:snapToGrid w:val="0"/>
        </w:rPr>
        <w:t xml:space="preserve">adding Form </w:t>
      </w:r>
      <w:r w:rsidR="002A6B8D">
        <w:rPr>
          <w:rFonts w:ascii="Times New Roman" w:hAnsi="Times New Roman"/>
          <w:snapToGrid w:val="0"/>
        </w:rPr>
        <w:t>SSA</w:t>
      </w:r>
      <w:r w:rsidR="00560B37">
        <w:rPr>
          <w:rFonts w:ascii="Times New Roman" w:hAnsi="Times New Roman"/>
          <w:snapToGrid w:val="0"/>
        </w:rPr>
        <w:t>-3288-OP1 into Upload Documents to streamline with SSA</w:t>
      </w:r>
      <w:r w:rsidR="00365841">
        <w:rPr>
          <w:rFonts w:ascii="Times New Roman" w:hAnsi="Times New Roman"/>
          <w:snapToGrid w:val="0"/>
        </w:rPr>
        <w:t>’s</w:t>
      </w:r>
      <w:r w:rsidR="00560B37">
        <w:rPr>
          <w:rFonts w:ascii="Times New Roman" w:hAnsi="Times New Roman"/>
          <w:snapToGrid w:val="0"/>
        </w:rPr>
        <w:t xml:space="preserve"> enterprise-wide document submission portal.  </w:t>
      </w:r>
      <w:r w:rsidRPr="00F04576" w:rsidR="008E6842">
        <w:rPr>
          <w:rFonts w:ascii="Times New Roman" w:hAnsi="Times New Roman"/>
          <w:snapToGrid w:val="0"/>
        </w:rPr>
        <w:t>We previously received OMB approval on a release that migrated the SSA-3288-OP1 to a service platform that is compatible with Upload Documents.  We completed the initial migration separately from the current ingestion to expedite moving off of the original platform to avoid extending the vendor contract and save costs.</w:t>
      </w:r>
    </w:p>
    <w:p w:rsidR="00262B15" w:rsidP="00262B15" w14:paraId="0EE73CFF" w14:textId="77777777">
      <w:pPr>
        <w:pStyle w:val="ListParagraph"/>
        <w:rPr>
          <w:rFonts w:ascii="Times New Roman" w:hAnsi="Times New Roman"/>
          <w:snapToGrid w:val="0"/>
        </w:rPr>
      </w:pPr>
    </w:p>
    <w:p w:rsidR="00330420" w:rsidP="00113FAF" w14:paraId="56AB88D4" w14:textId="77777777">
      <w:pPr>
        <w:numPr>
          <w:ilvl w:val="0"/>
          <w:numId w:val="1"/>
        </w:numPr>
        <w:rPr>
          <w:rFonts w:ascii="Times New Roman" w:hAnsi="Times New Roman"/>
          <w:snapToGrid w:val="0"/>
        </w:rPr>
      </w:pPr>
      <w:r w:rsidRPr="00363D47">
        <w:rPr>
          <w:rFonts w:ascii="Times New Roman" w:hAnsi="Times New Roman"/>
          <w:b/>
          <w:bCs/>
          <w:snapToGrid w:val="0"/>
          <w:u w:val="single"/>
        </w:rPr>
        <w:t>Change #2:</w:t>
      </w:r>
      <w:r>
        <w:rPr>
          <w:rFonts w:ascii="Times New Roman" w:hAnsi="Times New Roman"/>
          <w:snapToGrid w:val="0"/>
        </w:rPr>
        <w:t xml:space="preserve">  </w:t>
      </w:r>
      <w:bookmarkStart w:id="0" w:name="_Hlk221792719"/>
      <w:r w:rsidR="007E5EC6">
        <w:rPr>
          <w:rFonts w:ascii="Times New Roman" w:hAnsi="Times New Roman"/>
          <w:snapToGrid w:val="0"/>
        </w:rPr>
        <w:t>We are eliminating</w:t>
      </w:r>
      <w:r w:rsidR="00560B37">
        <w:rPr>
          <w:rFonts w:ascii="Times New Roman" w:hAnsi="Times New Roman"/>
          <w:snapToGrid w:val="0"/>
        </w:rPr>
        <w:t xml:space="preserve"> the</w:t>
      </w:r>
      <w:r w:rsidR="00676BF3">
        <w:rPr>
          <w:rFonts w:ascii="Times New Roman" w:hAnsi="Times New Roman"/>
          <w:snapToGrid w:val="0"/>
        </w:rPr>
        <w:t xml:space="preserve"> </w:t>
      </w:r>
      <w:r w:rsidRPr="00F04576" w:rsidR="008E6842">
        <w:rPr>
          <w:rFonts w:ascii="Times New Roman" w:hAnsi="Times New Roman"/>
          <w:snapToGrid w:val="0"/>
        </w:rPr>
        <w:t>SSA-3288-OP1</w:t>
      </w:r>
      <w:r w:rsidRPr="00F04576" w:rsidR="00676BF3">
        <w:rPr>
          <w:rFonts w:ascii="Times New Roman" w:hAnsi="Times New Roman"/>
          <w:snapToGrid w:val="0"/>
        </w:rPr>
        <w:t xml:space="preserve"> specific</w:t>
      </w:r>
      <w:r w:rsidR="00560B37">
        <w:rPr>
          <w:rFonts w:ascii="Times New Roman" w:hAnsi="Times New Roman"/>
          <w:snapToGrid w:val="0"/>
        </w:rPr>
        <w:t xml:space="preserve"> “Privacy Act Statement and Terms of Service” </w:t>
      </w:r>
      <w:r w:rsidR="00664308">
        <w:rPr>
          <w:rFonts w:ascii="Times New Roman" w:hAnsi="Times New Roman"/>
          <w:snapToGrid w:val="0"/>
        </w:rPr>
        <w:t xml:space="preserve">standalone </w:t>
      </w:r>
      <w:r w:rsidR="00560B37">
        <w:rPr>
          <w:rFonts w:ascii="Times New Roman" w:hAnsi="Times New Roman"/>
          <w:snapToGrid w:val="0"/>
        </w:rPr>
        <w:t>page</w:t>
      </w:r>
      <w:r w:rsidR="00113FAF">
        <w:rPr>
          <w:rFonts w:ascii="Times New Roman" w:hAnsi="Times New Roman"/>
          <w:snapToGrid w:val="0"/>
        </w:rPr>
        <w:t xml:space="preserve">. </w:t>
      </w:r>
      <w:r w:rsidRPr="00113FAF" w:rsidR="00113FAF">
        <w:rPr>
          <w:rFonts w:ascii="Times New Roman" w:hAnsi="Times New Roman"/>
          <w:snapToGrid w:val="0"/>
        </w:rPr>
        <w:t xml:space="preserve"> </w:t>
      </w:r>
      <w:r>
        <w:rPr>
          <w:rFonts w:ascii="Times New Roman" w:hAnsi="Times New Roman"/>
          <w:snapToGrid w:val="0"/>
        </w:rPr>
        <w:t xml:space="preserve">We will incorporate </w:t>
      </w:r>
      <w:r w:rsidRPr="00113FAF" w:rsidR="00113FAF">
        <w:rPr>
          <w:rFonts w:ascii="Times New Roman" w:hAnsi="Times New Roman"/>
          <w:snapToGrid w:val="0"/>
        </w:rPr>
        <w:t xml:space="preserve">the SSA-3288-OP1 specific Terms of Service </w:t>
      </w:r>
      <w:r w:rsidR="00664308">
        <w:rPr>
          <w:rFonts w:ascii="Times New Roman" w:hAnsi="Times New Roman"/>
          <w:snapToGrid w:val="0"/>
        </w:rPr>
        <w:t>throughout</w:t>
      </w:r>
      <w:r w:rsidRPr="00113FAF" w:rsidR="00664308">
        <w:rPr>
          <w:rFonts w:ascii="Times New Roman" w:hAnsi="Times New Roman"/>
          <w:snapToGrid w:val="0"/>
        </w:rPr>
        <w:t xml:space="preserve"> </w:t>
      </w:r>
      <w:r w:rsidRPr="00113FAF" w:rsidR="00113FAF">
        <w:rPr>
          <w:rFonts w:ascii="Times New Roman" w:hAnsi="Times New Roman"/>
          <w:snapToGrid w:val="0"/>
        </w:rPr>
        <w:t xml:space="preserve">the </w:t>
      </w:r>
      <w:r w:rsidR="00664308">
        <w:rPr>
          <w:rFonts w:ascii="Times New Roman" w:hAnsi="Times New Roman"/>
          <w:snapToGrid w:val="0"/>
        </w:rPr>
        <w:t xml:space="preserve">webform </w:t>
      </w:r>
      <w:r w:rsidRPr="00113FAF" w:rsidR="00113FAF">
        <w:rPr>
          <w:rFonts w:ascii="Times New Roman" w:hAnsi="Times New Roman"/>
          <w:snapToGrid w:val="0"/>
        </w:rPr>
        <w:t xml:space="preserve">itself.  </w:t>
      </w:r>
      <w:r>
        <w:rPr>
          <w:rFonts w:ascii="Times New Roman" w:hAnsi="Times New Roman"/>
          <w:snapToGrid w:val="0"/>
        </w:rPr>
        <w:t>We are moving the</w:t>
      </w:r>
    </w:p>
    <w:p w:rsidR="00262B15" w:rsidRPr="00113FAF" w:rsidP="00330420" w14:paraId="581BC3F9" w14:textId="02D38F07">
      <w:pPr>
        <w:ind w:left="360"/>
        <w:rPr>
          <w:rFonts w:ascii="Times New Roman" w:hAnsi="Times New Roman"/>
          <w:snapToGrid w:val="0"/>
        </w:rPr>
      </w:pPr>
      <w:r w:rsidRPr="00113FAF">
        <w:rPr>
          <w:rFonts w:ascii="Times New Roman" w:hAnsi="Times New Roman"/>
          <w:snapToGrid w:val="0"/>
        </w:rPr>
        <w:t xml:space="preserve">SSA-3288-OP1 </w:t>
      </w:r>
      <w:r w:rsidR="00FA4BA2">
        <w:rPr>
          <w:rFonts w:ascii="Times New Roman" w:hAnsi="Times New Roman"/>
          <w:snapToGrid w:val="0"/>
        </w:rPr>
        <w:t xml:space="preserve">specific </w:t>
      </w:r>
      <w:r w:rsidRPr="00113FAF">
        <w:rPr>
          <w:rFonts w:ascii="Times New Roman" w:hAnsi="Times New Roman"/>
          <w:snapToGrid w:val="0"/>
        </w:rPr>
        <w:t>Privacy Act Statement to the page</w:t>
      </w:r>
      <w:r w:rsidR="00664308">
        <w:rPr>
          <w:rFonts w:ascii="Times New Roman" w:hAnsi="Times New Roman"/>
          <w:snapToGrid w:val="0"/>
        </w:rPr>
        <w:t xml:space="preserve"> immediately preceding the “Review and Submit” page</w:t>
      </w:r>
      <w:r w:rsidR="00676BF3">
        <w:rPr>
          <w:rFonts w:ascii="Times New Roman" w:hAnsi="Times New Roman"/>
          <w:snapToGrid w:val="0"/>
        </w:rPr>
        <w:t>.</w:t>
      </w:r>
    </w:p>
    <w:bookmarkEnd w:id="0"/>
    <w:p w:rsidR="00262B15" w:rsidP="00262B15" w14:paraId="3C3A1048" w14:textId="77777777">
      <w:pPr>
        <w:ind w:left="360"/>
        <w:rPr>
          <w:rFonts w:ascii="Times New Roman" w:hAnsi="Times New Roman"/>
          <w:snapToGrid w:val="0"/>
        </w:rPr>
      </w:pPr>
    </w:p>
    <w:p w:rsidR="00AB18C7" w:rsidP="00AB18C7" w14:paraId="1A8F786B" w14:textId="66C5E0D3">
      <w:pPr>
        <w:ind w:left="360"/>
        <w:rPr>
          <w:rFonts w:ascii="Times New Roman" w:hAnsi="Times New Roman"/>
          <w:snapToGrid w:val="0"/>
        </w:rPr>
      </w:pPr>
      <w:r w:rsidRPr="00363D47">
        <w:rPr>
          <w:rFonts w:ascii="Times New Roman" w:hAnsi="Times New Roman"/>
          <w:b/>
          <w:bCs/>
          <w:snapToGrid w:val="0"/>
          <w:u w:val="single"/>
        </w:rPr>
        <w:t>Justification #2:</w:t>
      </w:r>
      <w:r>
        <w:rPr>
          <w:rFonts w:ascii="Times New Roman" w:hAnsi="Times New Roman"/>
          <w:snapToGrid w:val="0"/>
        </w:rPr>
        <w:t xml:space="preserve">  </w:t>
      </w:r>
      <w:r w:rsidR="00560B37">
        <w:rPr>
          <w:rFonts w:ascii="Times New Roman" w:hAnsi="Times New Roman"/>
          <w:snapToGrid w:val="0"/>
        </w:rPr>
        <w:t xml:space="preserve">We </w:t>
      </w:r>
      <w:r w:rsidR="00FA4BA2">
        <w:rPr>
          <w:rFonts w:ascii="Times New Roman" w:hAnsi="Times New Roman"/>
          <w:snapToGrid w:val="0"/>
        </w:rPr>
        <w:t xml:space="preserve">are </w:t>
      </w:r>
      <w:r w:rsidR="00311617">
        <w:rPr>
          <w:rFonts w:ascii="Times New Roman" w:hAnsi="Times New Roman"/>
          <w:snapToGrid w:val="0"/>
        </w:rPr>
        <w:t>eliminat</w:t>
      </w:r>
      <w:r w:rsidR="00FA4BA2">
        <w:rPr>
          <w:rFonts w:ascii="Times New Roman" w:hAnsi="Times New Roman"/>
          <w:snapToGrid w:val="0"/>
        </w:rPr>
        <w:t>ing</w:t>
      </w:r>
      <w:r w:rsidR="00560B37">
        <w:rPr>
          <w:rFonts w:ascii="Times New Roman" w:hAnsi="Times New Roman"/>
          <w:snapToGrid w:val="0"/>
        </w:rPr>
        <w:t xml:space="preserve"> this </w:t>
      </w:r>
      <w:r w:rsidR="000F7593">
        <w:rPr>
          <w:rFonts w:ascii="Times New Roman" w:hAnsi="Times New Roman"/>
          <w:snapToGrid w:val="0"/>
        </w:rPr>
        <w:t xml:space="preserve">standalone </w:t>
      </w:r>
      <w:r w:rsidR="00560B37">
        <w:rPr>
          <w:rFonts w:ascii="Times New Roman" w:hAnsi="Times New Roman"/>
          <w:snapToGrid w:val="0"/>
        </w:rPr>
        <w:t>page for a better user experience</w:t>
      </w:r>
      <w:r w:rsidR="000F7593">
        <w:rPr>
          <w:rFonts w:ascii="Times New Roman" w:hAnsi="Times New Roman"/>
          <w:snapToGrid w:val="0"/>
        </w:rPr>
        <w:t>,</w:t>
      </w:r>
      <w:r w:rsidR="00560B37">
        <w:rPr>
          <w:rFonts w:ascii="Times New Roman" w:hAnsi="Times New Roman"/>
          <w:snapToGrid w:val="0"/>
        </w:rPr>
        <w:t xml:space="preserve"> with less pages to click through and for </w:t>
      </w:r>
      <w:r w:rsidR="000F7593">
        <w:rPr>
          <w:rFonts w:ascii="Times New Roman" w:hAnsi="Times New Roman"/>
          <w:snapToGrid w:val="0"/>
        </w:rPr>
        <w:t xml:space="preserve">design </w:t>
      </w:r>
      <w:r w:rsidR="00560B37">
        <w:rPr>
          <w:rFonts w:ascii="Times New Roman" w:hAnsi="Times New Roman"/>
          <w:snapToGrid w:val="0"/>
        </w:rPr>
        <w:t>consistency with other forms in Upload Documents</w:t>
      </w:r>
      <w:r w:rsidR="00113FAF">
        <w:rPr>
          <w:rFonts w:ascii="Times New Roman" w:hAnsi="Times New Roman"/>
          <w:snapToGrid w:val="0"/>
        </w:rPr>
        <w:t xml:space="preserve">, which </w:t>
      </w:r>
      <w:r w:rsidRPr="00113FAF" w:rsidR="00113FAF">
        <w:rPr>
          <w:rFonts w:ascii="Times New Roman" w:hAnsi="Times New Roman"/>
          <w:snapToGrid w:val="0"/>
        </w:rPr>
        <w:t>show the form</w:t>
      </w:r>
      <w:r w:rsidR="000F7593">
        <w:rPr>
          <w:rFonts w:ascii="Times New Roman" w:hAnsi="Times New Roman"/>
          <w:snapToGrid w:val="0"/>
        </w:rPr>
        <w:t>-</w:t>
      </w:r>
      <w:r w:rsidRPr="00113FAF" w:rsidR="00113FAF">
        <w:rPr>
          <w:rFonts w:ascii="Times New Roman" w:hAnsi="Times New Roman"/>
          <w:snapToGrid w:val="0"/>
        </w:rPr>
        <w:t>specific Privacy Act Statement on the last page before the user reviews and submits the document.</w:t>
      </w:r>
    </w:p>
    <w:p w:rsidR="00AB18C7" w:rsidP="00AB18C7" w14:paraId="0D0B67AF" w14:textId="77777777">
      <w:pPr>
        <w:ind w:left="360"/>
        <w:rPr>
          <w:rFonts w:ascii="Times New Roman" w:hAnsi="Times New Roman"/>
          <w:snapToGrid w:val="0"/>
        </w:rPr>
      </w:pPr>
    </w:p>
    <w:p w:rsidR="00AB18C7" w:rsidP="00AB18C7" w14:paraId="09954AA4" w14:textId="33B4FAD4">
      <w:pPr>
        <w:numPr>
          <w:ilvl w:val="0"/>
          <w:numId w:val="1"/>
        </w:numPr>
        <w:rPr>
          <w:rFonts w:ascii="Times New Roman" w:hAnsi="Times New Roman"/>
          <w:snapToGrid w:val="0"/>
        </w:rPr>
      </w:pPr>
      <w:r w:rsidRPr="00363D47">
        <w:rPr>
          <w:rFonts w:ascii="Times New Roman" w:hAnsi="Times New Roman"/>
          <w:b/>
          <w:bCs/>
          <w:snapToGrid w:val="0"/>
          <w:u w:val="single"/>
        </w:rPr>
        <w:t>Change #3:</w:t>
      </w:r>
      <w:r>
        <w:rPr>
          <w:rFonts w:ascii="Times New Roman" w:hAnsi="Times New Roman"/>
          <w:snapToGrid w:val="0"/>
        </w:rPr>
        <w:t xml:space="preserve">  </w:t>
      </w:r>
      <w:bookmarkStart w:id="1" w:name="_Hlk221792752"/>
      <w:r w:rsidR="007E5EC6">
        <w:rPr>
          <w:rFonts w:ascii="Times New Roman" w:hAnsi="Times New Roman"/>
          <w:snapToGrid w:val="0"/>
        </w:rPr>
        <w:t>We are relocating</w:t>
      </w:r>
      <w:r>
        <w:rPr>
          <w:rFonts w:ascii="Times New Roman" w:hAnsi="Times New Roman"/>
          <w:snapToGrid w:val="0"/>
        </w:rPr>
        <w:t xml:space="preserve"> the instructions for completing the form</w:t>
      </w:r>
      <w:r w:rsidRPr="00113FAF" w:rsidR="00113FAF">
        <w:rPr>
          <w:rFonts w:ascii="Times New Roman" w:hAnsi="Times New Roman"/>
          <w:snapToGrid w:val="0"/>
        </w:rPr>
        <w:t xml:space="preserve"> from a “Help” </w:t>
      </w:r>
      <w:r w:rsidR="000F7593">
        <w:rPr>
          <w:rFonts w:ascii="Times New Roman" w:hAnsi="Times New Roman"/>
          <w:snapToGrid w:val="0"/>
        </w:rPr>
        <w:t>hyper</w:t>
      </w:r>
      <w:r w:rsidRPr="00113FAF" w:rsidR="00113FAF">
        <w:rPr>
          <w:rFonts w:ascii="Times New Roman" w:hAnsi="Times New Roman"/>
          <w:snapToGrid w:val="0"/>
        </w:rPr>
        <w:t xml:space="preserve">link in the application footer </w:t>
      </w:r>
      <w:r w:rsidR="000F7593">
        <w:rPr>
          <w:rFonts w:ascii="Times New Roman" w:hAnsi="Times New Roman"/>
          <w:snapToGrid w:val="0"/>
        </w:rPr>
        <w:t xml:space="preserve">that opens a dialog box </w:t>
      </w:r>
      <w:r w:rsidRPr="00113FAF" w:rsidR="00113FAF">
        <w:rPr>
          <w:rFonts w:ascii="Times New Roman" w:hAnsi="Times New Roman"/>
          <w:snapToGrid w:val="0"/>
        </w:rPr>
        <w:t>to a hyperlink titled “Instructions for completing the form”</w:t>
      </w:r>
      <w:r w:rsidR="000F7593">
        <w:rPr>
          <w:rFonts w:ascii="Times New Roman" w:hAnsi="Times New Roman"/>
          <w:snapToGrid w:val="0"/>
        </w:rPr>
        <w:t xml:space="preserve"> that is within the body of the webform pages and opens an on-screen drawer</w:t>
      </w:r>
      <w:r w:rsidRPr="00113FAF" w:rsidR="00113FAF">
        <w:rPr>
          <w:rFonts w:ascii="Times New Roman" w:hAnsi="Times New Roman"/>
          <w:snapToGrid w:val="0"/>
        </w:rPr>
        <w:t xml:space="preserve">.  The </w:t>
      </w:r>
      <w:r w:rsidR="00FA4BA2">
        <w:rPr>
          <w:rFonts w:ascii="Times New Roman" w:hAnsi="Times New Roman"/>
          <w:snapToGrid w:val="0"/>
        </w:rPr>
        <w:t xml:space="preserve">new </w:t>
      </w:r>
      <w:r w:rsidRPr="00113FAF" w:rsidR="00113FAF">
        <w:rPr>
          <w:rFonts w:ascii="Times New Roman" w:hAnsi="Times New Roman"/>
          <w:snapToGrid w:val="0"/>
        </w:rPr>
        <w:t>hyperlink will be shown on all pages prior to the “Review and Submit” page.</w:t>
      </w:r>
    </w:p>
    <w:bookmarkEnd w:id="1"/>
    <w:p w:rsidR="00AB18C7" w:rsidP="00AB18C7" w14:paraId="3F5D338B" w14:textId="77777777">
      <w:pPr>
        <w:ind w:left="360"/>
        <w:rPr>
          <w:rFonts w:ascii="Times New Roman" w:hAnsi="Times New Roman"/>
          <w:snapToGrid w:val="0"/>
        </w:rPr>
      </w:pPr>
    </w:p>
    <w:p w:rsidR="00AB18C7" w:rsidP="00AB18C7" w14:paraId="758F3DA6" w14:textId="79CE33D7">
      <w:pPr>
        <w:ind w:left="360"/>
        <w:rPr>
          <w:rFonts w:ascii="Times New Roman" w:hAnsi="Times New Roman"/>
          <w:snapToGrid w:val="0"/>
        </w:rPr>
      </w:pPr>
      <w:r w:rsidRPr="00363D47">
        <w:rPr>
          <w:rFonts w:ascii="Times New Roman" w:hAnsi="Times New Roman"/>
          <w:b/>
          <w:bCs/>
          <w:snapToGrid w:val="0"/>
          <w:u w:val="single"/>
        </w:rPr>
        <w:t>Justification #3:</w:t>
      </w:r>
      <w:r>
        <w:rPr>
          <w:rFonts w:ascii="Times New Roman" w:hAnsi="Times New Roman"/>
          <w:snapToGrid w:val="0"/>
        </w:rPr>
        <w:t xml:space="preserve">  </w:t>
      </w:r>
      <w:r w:rsidR="00311617">
        <w:rPr>
          <w:rFonts w:ascii="Times New Roman" w:hAnsi="Times New Roman"/>
          <w:snapToGrid w:val="0"/>
        </w:rPr>
        <w:t xml:space="preserve">We </w:t>
      </w:r>
      <w:r w:rsidR="00FA4BA2">
        <w:rPr>
          <w:rFonts w:ascii="Times New Roman" w:hAnsi="Times New Roman"/>
          <w:snapToGrid w:val="0"/>
        </w:rPr>
        <w:t xml:space="preserve">are </w:t>
      </w:r>
      <w:r w:rsidR="00311617">
        <w:rPr>
          <w:rFonts w:ascii="Times New Roman" w:hAnsi="Times New Roman"/>
          <w:snapToGrid w:val="0"/>
        </w:rPr>
        <w:t>relocat</w:t>
      </w:r>
      <w:r w:rsidR="00FA4BA2">
        <w:rPr>
          <w:rFonts w:ascii="Times New Roman" w:hAnsi="Times New Roman"/>
          <w:snapToGrid w:val="0"/>
        </w:rPr>
        <w:t>ing</w:t>
      </w:r>
      <w:r w:rsidR="00311617">
        <w:rPr>
          <w:rFonts w:ascii="Times New Roman" w:hAnsi="Times New Roman"/>
          <w:snapToGrid w:val="0"/>
        </w:rPr>
        <w:t xml:space="preserve"> the form instructions </w:t>
      </w:r>
      <w:r w:rsidR="00330420">
        <w:rPr>
          <w:rFonts w:ascii="Times New Roman" w:hAnsi="Times New Roman"/>
          <w:snapToGrid w:val="0"/>
        </w:rPr>
        <w:t>to make it</w:t>
      </w:r>
      <w:r w:rsidR="001A038B">
        <w:rPr>
          <w:rFonts w:ascii="Times New Roman" w:hAnsi="Times New Roman"/>
          <w:snapToGrid w:val="0"/>
        </w:rPr>
        <w:t xml:space="preserve"> </w:t>
      </w:r>
      <w:r w:rsidR="00311617">
        <w:rPr>
          <w:rFonts w:ascii="Times New Roman" w:hAnsi="Times New Roman"/>
          <w:snapToGrid w:val="0"/>
        </w:rPr>
        <w:t>easier for users to find.</w:t>
      </w:r>
      <w:r w:rsidR="00113FAF">
        <w:rPr>
          <w:rFonts w:ascii="Times New Roman" w:hAnsi="Times New Roman"/>
          <w:snapToGrid w:val="0"/>
        </w:rPr>
        <w:t xml:space="preserve"> </w:t>
      </w:r>
    </w:p>
    <w:p w:rsidR="00311617" w:rsidP="00311617" w14:paraId="133D0790" w14:textId="77777777">
      <w:pPr>
        <w:rPr>
          <w:rFonts w:ascii="Times New Roman" w:hAnsi="Times New Roman"/>
          <w:snapToGrid w:val="0"/>
        </w:rPr>
      </w:pPr>
    </w:p>
    <w:p w:rsidR="00311617" w:rsidP="00311617" w14:paraId="2757D556" w14:textId="7732CB23">
      <w:pPr>
        <w:numPr>
          <w:ilvl w:val="0"/>
          <w:numId w:val="1"/>
        </w:numPr>
        <w:rPr>
          <w:rFonts w:ascii="Times New Roman" w:hAnsi="Times New Roman"/>
          <w:snapToGrid w:val="0"/>
        </w:rPr>
      </w:pPr>
      <w:r w:rsidRPr="00363D47">
        <w:rPr>
          <w:rFonts w:ascii="Times New Roman" w:hAnsi="Times New Roman"/>
          <w:b/>
          <w:bCs/>
          <w:snapToGrid w:val="0"/>
          <w:u w:val="single"/>
        </w:rPr>
        <w:t>Change #4:</w:t>
      </w:r>
      <w:r>
        <w:rPr>
          <w:rFonts w:ascii="Times New Roman" w:hAnsi="Times New Roman"/>
          <w:snapToGrid w:val="0"/>
        </w:rPr>
        <w:t xml:space="preserve">  </w:t>
      </w:r>
      <w:r w:rsidR="007E5EC6">
        <w:rPr>
          <w:rFonts w:ascii="Times New Roman" w:hAnsi="Times New Roman"/>
          <w:snapToGrid w:val="0"/>
        </w:rPr>
        <w:t>We are changing</w:t>
      </w:r>
      <w:r>
        <w:rPr>
          <w:rFonts w:ascii="Times New Roman" w:hAnsi="Times New Roman"/>
          <w:snapToGrid w:val="0"/>
        </w:rPr>
        <w:t xml:space="preserve"> the formatting</w:t>
      </w:r>
      <w:r w:rsidR="00FA4BA2">
        <w:rPr>
          <w:rFonts w:ascii="Times New Roman" w:hAnsi="Times New Roman"/>
          <w:snapToGrid w:val="0"/>
        </w:rPr>
        <w:t xml:space="preserve"> and appearance</w:t>
      </w:r>
      <w:r>
        <w:rPr>
          <w:rFonts w:ascii="Times New Roman" w:hAnsi="Times New Roman"/>
          <w:snapToGrid w:val="0"/>
        </w:rPr>
        <w:t xml:space="preserve"> </w:t>
      </w:r>
      <w:r w:rsidR="00363D47">
        <w:rPr>
          <w:rFonts w:ascii="Times New Roman" w:hAnsi="Times New Roman"/>
          <w:snapToGrid w:val="0"/>
        </w:rPr>
        <w:t xml:space="preserve">of the pages (e.g., </w:t>
      </w:r>
      <w:r w:rsidR="00363D47">
        <w:rPr>
          <w:rFonts w:ascii="Times New Roman" w:hAnsi="Times New Roman"/>
          <w:snapToGrid w:val="0"/>
        </w:rPr>
        <w:t>added a border around the screen text, form name placement, etc.)</w:t>
      </w:r>
    </w:p>
    <w:p w:rsidR="00363D47" w:rsidP="00363D47" w14:paraId="6FA01CA8" w14:textId="77777777">
      <w:pPr>
        <w:ind w:left="360"/>
        <w:rPr>
          <w:rFonts w:ascii="Times New Roman" w:hAnsi="Times New Roman"/>
          <w:b/>
          <w:bCs/>
          <w:snapToGrid w:val="0"/>
          <w:u w:val="single"/>
        </w:rPr>
      </w:pPr>
    </w:p>
    <w:p w:rsidR="00EA08AD" w:rsidP="00363D47" w14:paraId="6C783FC1" w14:textId="0D7BE9FB">
      <w:pPr>
        <w:ind w:left="360"/>
        <w:rPr>
          <w:rFonts w:ascii="Times New Roman" w:hAnsi="Times New Roman"/>
          <w:snapToGrid w:val="0"/>
        </w:rPr>
      </w:pPr>
      <w:r>
        <w:rPr>
          <w:rFonts w:ascii="Times New Roman" w:hAnsi="Times New Roman"/>
          <w:b/>
          <w:bCs/>
          <w:snapToGrid w:val="0"/>
          <w:u w:val="single"/>
        </w:rPr>
        <w:t>Justification #4:</w:t>
      </w:r>
      <w:r>
        <w:rPr>
          <w:rFonts w:ascii="Times New Roman" w:hAnsi="Times New Roman"/>
          <w:snapToGrid w:val="0"/>
        </w:rPr>
        <w:t xml:space="preserve">  We </w:t>
      </w:r>
      <w:r w:rsidR="00FA4BA2">
        <w:rPr>
          <w:rFonts w:ascii="Times New Roman" w:hAnsi="Times New Roman"/>
          <w:snapToGrid w:val="0"/>
        </w:rPr>
        <w:t xml:space="preserve">are </w:t>
      </w:r>
      <w:r>
        <w:rPr>
          <w:rFonts w:ascii="Times New Roman" w:hAnsi="Times New Roman"/>
          <w:snapToGrid w:val="0"/>
        </w:rPr>
        <w:t>chang</w:t>
      </w:r>
      <w:r w:rsidR="00FA4BA2">
        <w:rPr>
          <w:rFonts w:ascii="Times New Roman" w:hAnsi="Times New Roman"/>
          <w:snapToGrid w:val="0"/>
        </w:rPr>
        <w:t>ing</w:t>
      </w:r>
      <w:r>
        <w:rPr>
          <w:rFonts w:ascii="Times New Roman" w:hAnsi="Times New Roman"/>
          <w:snapToGrid w:val="0"/>
        </w:rPr>
        <w:t xml:space="preserve"> the formatting </w:t>
      </w:r>
      <w:r w:rsidR="00FA4BA2">
        <w:rPr>
          <w:rFonts w:ascii="Times New Roman" w:hAnsi="Times New Roman"/>
          <w:snapToGrid w:val="0"/>
        </w:rPr>
        <w:t xml:space="preserve">and appearance </w:t>
      </w:r>
      <w:r>
        <w:rPr>
          <w:rFonts w:ascii="Times New Roman" w:hAnsi="Times New Roman"/>
          <w:snapToGrid w:val="0"/>
        </w:rPr>
        <w:t xml:space="preserve">for </w:t>
      </w:r>
      <w:r w:rsidR="000F7593">
        <w:rPr>
          <w:rFonts w:ascii="Times New Roman" w:hAnsi="Times New Roman"/>
          <w:snapToGrid w:val="0"/>
        </w:rPr>
        <w:t xml:space="preserve">design </w:t>
      </w:r>
      <w:r>
        <w:rPr>
          <w:rFonts w:ascii="Times New Roman" w:hAnsi="Times New Roman"/>
          <w:snapToGrid w:val="0"/>
        </w:rPr>
        <w:t>consistency with other forms in Upload Documents.</w:t>
      </w:r>
    </w:p>
    <w:p w:rsidR="00EA08AD" w:rsidP="00EA08AD" w14:paraId="5C32D083" w14:textId="77777777">
      <w:pPr>
        <w:rPr>
          <w:rFonts w:ascii="Times New Roman" w:hAnsi="Times New Roman"/>
          <w:b/>
          <w:bCs/>
          <w:snapToGrid w:val="0"/>
          <w:u w:val="single"/>
        </w:rPr>
      </w:pPr>
    </w:p>
    <w:p w:rsidR="00EA08AD" w:rsidRPr="007B6C94" w:rsidP="00EA08AD" w14:paraId="2476261B" w14:textId="2822239F">
      <w:pPr>
        <w:numPr>
          <w:ilvl w:val="0"/>
          <w:numId w:val="1"/>
        </w:numPr>
        <w:rPr>
          <w:rFonts w:ascii="Times New Roman" w:hAnsi="Times New Roman"/>
          <w:snapToGrid w:val="0"/>
        </w:rPr>
      </w:pPr>
      <w:r w:rsidRPr="00EA08AD">
        <w:rPr>
          <w:rFonts w:ascii="Times New Roman" w:hAnsi="Times New Roman"/>
          <w:b/>
          <w:bCs/>
          <w:snapToGrid w:val="0"/>
          <w:u w:val="single"/>
        </w:rPr>
        <w:t>Change #</w:t>
      </w:r>
      <w:r>
        <w:rPr>
          <w:rFonts w:ascii="Times New Roman" w:hAnsi="Times New Roman"/>
          <w:b/>
          <w:bCs/>
          <w:snapToGrid w:val="0"/>
          <w:u w:val="single"/>
        </w:rPr>
        <w:t>5</w:t>
      </w:r>
      <w:r w:rsidRPr="00EA08AD">
        <w:rPr>
          <w:rFonts w:ascii="Times New Roman" w:hAnsi="Times New Roman"/>
          <w:b/>
          <w:bCs/>
          <w:snapToGrid w:val="0"/>
        </w:rPr>
        <w:t>:</w:t>
      </w:r>
      <w:r w:rsidRPr="00EA08AD">
        <w:rPr>
          <w:rFonts w:ascii="Times New Roman" w:hAnsi="Times New Roman"/>
          <w:snapToGrid w:val="0"/>
        </w:rPr>
        <w:t xml:space="preserve"> </w:t>
      </w:r>
      <w:r w:rsidR="007E5EC6">
        <w:rPr>
          <w:rFonts w:ascii="Times New Roman" w:hAnsi="Times New Roman"/>
          <w:snapToGrid w:val="0"/>
        </w:rPr>
        <w:t xml:space="preserve"> W</w:t>
      </w:r>
      <w:bookmarkStart w:id="2" w:name="_Hlk221792779"/>
      <w:r w:rsidR="007E5EC6">
        <w:rPr>
          <w:rFonts w:ascii="Times New Roman" w:hAnsi="Times New Roman"/>
          <w:snapToGrid w:val="0"/>
        </w:rPr>
        <w:t>e are making m</w:t>
      </w:r>
      <w:r w:rsidRPr="00EA08AD">
        <w:rPr>
          <w:rFonts w:ascii="Times New Roman" w:hAnsi="Times New Roman"/>
          <w:snapToGrid w:val="0"/>
        </w:rPr>
        <w:t xml:space="preserve">inor language updates throughout the SSA-3288-OP1 </w:t>
      </w:r>
      <w:r w:rsidR="00FA4BA2">
        <w:rPr>
          <w:rFonts w:ascii="Times New Roman" w:hAnsi="Times New Roman"/>
          <w:snapToGrid w:val="0"/>
        </w:rPr>
        <w:t xml:space="preserve">webform </w:t>
      </w:r>
      <w:r w:rsidRPr="007B6C94">
        <w:rPr>
          <w:rFonts w:ascii="Times New Roman" w:hAnsi="Times New Roman"/>
          <w:snapToGrid w:val="0"/>
        </w:rPr>
        <w:t>(</w:t>
      </w:r>
      <w:bookmarkEnd w:id="2"/>
      <w:r w:rsidRPr="007B6C94">
        <w:rPr>
          <w:rFonts w:ascii="Times New Roman" w:hAnsi="Times New Roman"/>
          <w:snapToGrid w:val="0"/>
        </w:rPr>
        <w:t>e.g., renaming button labels</w:t>
      </w:r>
      <w:r w:rsidRPr="007B6C94" w:rsidR="007B6C94">
        <w:rPr>
          <w:rFonts w:ascii="Times New Roman" w:hAnsi="Times New Roman"/>
          <w:snapToGrid w:val="0"/>
        </w:rPr>
        <w:t xml:space="preserve">, </w:t>
      </w:r>
      <w:r w:rsidRPr="007B6C94" w:rsidR="00AA50B0">
        <w:rPr>
          <w:rFonts w:ascii="Times New Roman" w:hAnsi="Times New Roman"/>
          <w:snapToGrid w:val="0"/>
        </w:rPr>
        <w:t>rewording or removing instructional text</w:t>
      </w:r>
      <w:r w:rsidRPr="007B6C94">
        <w:rPr>
          <w:rFonts w:ascii="Times New Roman" w:hAnsi="Times New Roman"/>
          <w:snapToGrid w:val="0"/>
        </w:rPr>
        <w:t>, etc.).</w:t>
      </w:r>
    </w:p>
    <w:p w:rsidR="00EA08AD" w:rsidP="00EA08AD" w14:paraId="63A09E97" w14:textId="77777777">
      <w:pPr>
        <w:rPr>
          <w:rFonts w:ascii="Times New Roman" w:hAnsi="Times New Roman"/>
          <w:snapToGrid w:val="0"/>
        </w:rPr>
      </w:pPr>
    </w:p>
    <w:p w:rsidR="00676BF3" w:rsidRPr="00EA08AD" w:rsidP="00F04576" w14:paraId="24B3DE21" w14:textId="7CE1DD9D">
      <w:pPr>
        <w:ind w:left="360"/>
        <w:rPr>
          <w:rFonts w:ascii="Times New Roman" w:hAnsi="Times New Roman"/>
          <w:snapToGrid w:val="0"/>
        </w:rPr>
      </w:pPr>
      <w:r w:rsidRPr="00EA08AD">
        <w:rPr>
          <w:rFonts w:ascii="Times New Roman" w:hAnsi="Times New Roman"/>
          <w:b/>
          <w:bCs/>
          <w:snapToGrid w:val="0"/>
          <w:u w:val="single"/>
        </w:rPr>
        <w:t>Justification #</w:t>
      </w:r>
      <w:r>
        <w:rPr>
          <w:rFonts w:ascii="Times New Roman" w:hAnsi="Times New Roman"/>
          <w:b/>
          <w:bCs/>
          <w:snapToGrid w:val="0"/>
          <w:u w:val="single"/>
        </w:rPr>
        <w:t>5</w:t>
      </w:r>
      <w:r w:rsidRPr="00EA08AD">
        <w:rPr>
          <w:rFonts w:ascii="Times New Roman" w:hAnsi="Times New Roman"/>
          <w:b/>
          <w:bCs/>
          <w:snapToGrid w:val="0"/>
        </w:rPr>
        <w:t>:</w:t>
      </w:r>
      <w:r w:rsidRPr="00EA08AD">
        <w:rPr>
          <w:rFonts w:ascii="Times New Roman" w:hAnsi="Times New Roman"/>
          <w:snapToGrid w:val="0"/>
        </w:rPr>
        <w:t xml:space="preserve"> We are making minor language updates for clarity and simplicity to improve the user experience.</w:t>
      </w:r>
    </w:p>
    <w:p w:rsidR="00262B15" w:rsidP="006A03CC" w14:paraId="6F32ECEE" w14:textId="77777777">
      <w:pPr>
        <w:rPr>
          <w:rFonts w:ascii="Times New Roman" w:hAnsi="Times New Roman"/>
          <w:snapToGrid w:val="0"/>
        </w:rPr>
      </w:pPr>
    </w:p>
    <w:p w:rsidR="00C757C5" w:rsidP="006A03CC" w14:paraId="6836C2C9" w14:textId="0922B6B2">
      <w:pPr>
        <w:rPr>
          <w:rFonts w:ascii="Times New Roman" w:hAnsi="Times New Roman"/>
          <w:snapToGrid w:val="0"/>
        </w:rPr>
      </w:pPr>
      <w:r w:rsidRPr="006A03CC">
        <w:rPr>
          <w:rFonts w:ascii="Times New Roman" w:hAnsi="Times New Roman"/>
          <w:snapToGrid w:val="0"/>
        </w:rPr>
        <w:t>SSA will implement the changes to the SSA-</w:t>
      </w:r>
      <w:r>
        <w:rPr>
          <w:rFonts w:ascii="Times New Roman" w:hAnsi="Times New Roman"/>
          <w:snapToGrid w:val="0"/>
        </w:rPr>
        <w:t>3288-OP1</w:t>
      </w:r>
      <w:r w:rsidRPr="006A03CC">
        <w:rPr>
          <w:rFonts w:ascii="Times New Roman" w:hAnsi="Times New Roman"/>
          <w:snapToGrid w:val="0"/>
        </w:rPr>
        <w:t xml:space="preserve"> upon OMB approval.</w:t>
      </w:r>
      <w:r w:rsidR="0096129D">
        <w:rPr>
          <w:rFonts w:ascii="Times New Roman" w:hAnsi="Times New Roman"/>
          <w:snapToGrid w:val="0"/>
        </w:rPr>
        <w:t xml:space="preserve">  </w:t>
      </w:r>
      <w:r w:rsidRPr="00C757C5">
        <w:rPr>
          <w:rFonts w:ascii="Times New Roman" w:hAnsi="Times New Roman"/>
          <w:snapToGrid w:val="0"/>
        </w:rPr>
        <w:t xml:space="preserve">We are seeking OMB approval by March 9, </w:t>
      </w:r>
      <w:r w:rsidRPr="00C757C5">
        <w:rPr>
          <w:rFonts w:ascii="Times New Roman" w:hAnsi="Times New Roman"/>
          <w:snapToGrid w:val="0"/>
        </w:rPr>
        <w:t>2026</w:t>
      </w:r>
      <w:r w:rsidRPr="00C757C5">
        <w:rPr>
          <w:rFonts w:ascii="Times New Roman" w:hAnsi="Times New Roman"/>
          <w:snapToGrid w:val="0"/>
        </w:rPr>
        <w:t xml:space="preserve"> in order to meet the scheduled release at the end of March</w:t>
      </w:r>
      <w:r w:rsidR="00B30AC6">
        <w:rPr>
          <w:rFonts w:ascii="Times New Roman" w:hAnsi="Times New Roman"/>
          <w:snapToGrid w:val="0"/>
        </w:rPr>
        <w:t>.</w:t>
      </w:r>
    </w:p>
    <w:p w:rsidR="00C757C5" w:rsidP="006A03CC" w14:paraId="5E2A7608" w14:textId="77777777">
      <w:pPr>
        <w:rPr>
          <w:rFonts w:ascii="Times New Roman" w:hAnsi="Times New Roman"/>
          <w:snapToGrid w:val="0"/>
        </w:rPr>
      </w:pPr>
    </w:p>
    <w:p w:rsidR="006A03CC" w:rsidRPr="006A03CC" w:rsidP="006A03CC" w14:paraId="0FB864DE" w14:textId="3E4F7904">
      <w:pPr>
        <w:rPr>
          <w:rFonts w:ascii="Times New Roman" w:hAnsi="Times New Roman"/>
          <w:snapToGrid w:val="0"/>
        </w:rPr>
      </w:pPr>
      <w:r>
        <w:rPr>
          <w:rFonts w:ascii="Times New Roman" w:hAnsi="Times New Roman"/>
          <w:snapToGrid w:val="0"/>
        </w:rPr>
        <w:t xml:space="preserve">We </w:t>
      </w:r>
      <w:r w:rsidR="000F7593">
        <w:rPr>
          <w:rFonts w:ascii="Times New Roman" w:hAnsi="Times New Roman"/>
          <w:snapToGrid w:val="0"/>
        </w:rPr>
        <w:t xml:space="preserve">believe </w:t>
      </w:r>
      <w:r>
        <w:rPr>
          <w:rFonts w:ascii="Times New Roman" w:hAnsi="Times New Roman"/>
          <w:snapToGrid w:val="0"/>
        </w:rPr>
        <w:t xml:space="preserve">implementing these changes now </w:t>
      </w:r>
      <w:r w:rsidR="000F7593">
        <w:rPr>
          <w:rFonts w:ascii="Times New Roman" w:hAnsi="Times New Roman"/>
          <w:snapToGrid w:val="0"/>
        </w:rPr>
        <w:t xml:space="preserve">is beneficial to the public </w:t>
      </w:r>
      <w:r>
        <w:rPr>
          <w:rFonts w:ascii="Times New Roman" w:hAnsi="Times New Roman"/>
          <w:snapToGrid w:val="0"/>
        </w:rPr>
        <w:t xml:space="preserve">to </w:t>
      </w:r>
      <w:r w:rsidR="00093071">
        <w:rPr>
          <w:rFonts w:ascii="Times New Roman" w:hAnsi="Times New Roman"/>
          <w:snapToGrid w:val="0"/>
        </w:rPr>
        <w:t xml:space="preserve">quickly </w:t>
      </w:r>
      <w:r>
        <w:rPr>
          <w:rFonts w:ascii="Times New Roman" w:hAnsi="Times New Roman"/>
          <w:snapToGrid w:val="0"/>
        </w:rPr>
        <w:t xml:space="preserve">improve the </w:t>
      </w:r>
      <w:r w:rsidR="00330420">
        <w:rPr>
          <w:rFonts w:ascii="Times New Roman" w:hAnsi="Times New Roman"/>
          <w:snapToGrid w:val="0"/>
        </w:rPr>
        <w:t>user’s</w:t>
      </w:r>
      <w:r>
        <w:rPr>
          <w:rFonts w:ascii="Times New Roman" w:hAnsi="Times New Roman"/>
          <w:snapToGrid w:val="0"/>
        </w:rPr>
        <w:t xml:space="preserve"> experience</w:t>
      </w:r>
      <w:r w:rsidR="00093071">
        <w:rPr>
          <w:rFonts w:ascii="Times New Roman" w:hAnsi="Times New Roman"/>
          <w:snapToGrid w:val="0"/>
        </w:rPr>
        <w:t>,</w:t>
      </w:r>
      <w:r>
        <w:rPr>
          <w:rFonts w:ascii="Times New Roman" w:hAnsi="Times New Roman"/>
          <w:snapToGrid w:val="0"/>
        </w:rPr>
        <w:t xml:space="preserve"> and </w:t>
      </w:r>
      <w:r w:rsidR="00093071">
        <w:rPr>
          <w:rFonts w:ascii="Times New Roman" w:hAnsi="Times New Roman"/>
          <w:snapToGrid w:val="0"/>
        </w:rPr>
        <w:t xml:space="preserve">will be a natural addition to </w:t>
      </w:r>
      <w:r w:rsidRPr="00093071" w:rsidR="00093071">
        <w:rPr>
          <w:rFonts w:ascii="Times New Roman" w:hAnsi="Times New Roman"/>
          <w:snapToGrid w:val="0"/>
        </w:rPr>
        <w:t>Upload Documents</w:t>
      </w:r>
      <w:r w:rsidR="00093071">
        <w:rPr>
          <w:rFonts w:ascii="Times New Roman" w:hAnsi="Times New Roman"/>
          <w:snapToGrid w:val="0"/>
        </w:rPr>
        <w:t>,</w:t>
      </w:r>
      <w:r w:rsidRPr="00093071" w:rsidR="00093071">
        <w:rPr>
          <w:rFonts w:ascii="Times New Roman" w:hAnsi="Times New Roman"/>
          <w:snapToGrid w:val="0"/>
        </w:rPr>
        <w:t xml:space="preserve"> </w:t>
      </w:r>
      <w:r>
        <w:rPr>
          <w:rFonts w:ascii="Times New Roman" w:hAnsi="Times New Roman"/>
          <w:snapToGrid w:val="0"/>
        </w:rPr>
        <w:t>the agency’s document submission portal,</w:t>
      </w:r>
      <w:r w:rsidR="00093071">
        <w:rPr>
          <w:rFonts w:ascii="Times New Roman" w:hAnsi="Times New Roman"/>
          <w:snapToGrid w:val="0"/>
        </w:rPr>
        <w:t xml:space="preserve"> resulting in fewer unique service channels for the public to familiarize themselves with</w:t>
      </w:r>
      <w:r>
        <w:rPr>
          <w:rFonts w:ascii="Times New Roman" w:hAnsi="Times New Roman"/>
          <w:snapToGrid w:val="0"/>
        </w:rPr>
        <w:t>.</w:t>
      </w:r>
    </w:p>
    <w:p w:rsidR="006A03CC" w:rsidRPr="006A03CC" w:rsidP="006A03CC" w14:paraId="30025C9C" w14:textId="77777777">
      <w:pPr>
        <w:rPr>
          <w:rFonts w:ascii="Times New Roman" w:hAnsi="Times New Roman"/>
          <w:b/>
          <w:bCs/>
          <w:snapToGrid w:val="0"/>
          <w:u w:val="single"/>
        </w:rPr>
      </w:pPr>
    </w:p>
    <w:p w:rsidR="006A03CC" w:rsidRPr="006A03CC" w:rsidP="006A03CC" w14:paraId="65A79CD8" w14:textId="77777777">
      <w:pPr>
        <w:rPr>
          <w:rFonts w:ascii="Times New Roman" w:hAnsi="Times New Roman"/>
          <w:snapToGrid w:val="0"/>
        </w:rPr>
      </w:pPr>
      <w:r w:rsidRPr="006A03CC">
        <w:rPr>
          <w:rFonts w:ascii="Times New Roman" w:hAnsi="Times New Roman"/>
          <w:bCs/>
          <w:snapToGrid w:val="0"/>
        </w:rPr>
        <w:t>This action does not affect the public reporting burden.</w:t>
      </w:r>
    </w:p>
    <w:p w:rsidR="006A03CC" w:rsidP="00C03EDF" w14:paraId="6A38F1F1" w14:textId="77777777">
      <w:pPr>
        <w:rPr>
          <w:rFonts w:ascii="Times New Roman" w:hAnsi="Times New Roman"/>
          <w:snapToGrid w:val="0"/>
        </w:rPr>
      </w:pPr>
    </w:p>
    <w:p w:rsidR="00330A53" w:rsidP="00C03EDF" w14:paraId="56AD2012" w14:textId="77777777">
      <w:pPr>
        <w:rPr>
          <w:rFonts w:ascii="Times New Roman" w:hAnsi="Times New Roman"/>
          <w:snapToGrid w:val="0"/>
        </w:rPr>
      </w:pPr>
    </w:p>
    <w:p w:rsidR="00330A53" w:rsidP="00C03EDF" w14:paraId="4AB438E4" w14:textId="77777777">
      <w:pPr>
        <w:rPr>
          <w:rFonts w:ascii="Times New Roman" w:hAnsi="Times New Roman"/>
          <w:snapToGrid w:val="0"/>
        </w:rPr>
      </w:pPr>
    </w:p>
    <w:p w:rsidR="00330A53" w:rsidP="00C03EDF" w14:paraId="7EF7614F"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E4C72"/>
    <w:multiLevelType w:val="hybridMultilevel"/>
    <w:tmpl w:val="5B240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F083298"/>
    <w:multiLevelType w:val="hybridMultilevel"/>
    <w:tmpl w:val="67BE62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76998965">
    <w:abstractNumId w:val="1"/>
  </w:num>
  <w:num w:numId="2" w16cid:durableId="1229194480">
    <w:abstractNumId w:val="0"/>
  </w:num>
  <w:num w:numId="3" w16cid:durableId="66670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46F4"/>
    <w:rsid w:val="00067D14"/>
    <w:rsid w:val="0007367B"/>
    <w:rsid w:val="00075924"/>
    <w:rsid w:val="000762D5"/>
    <w:rsid w:val="0007722E"/>
    <w:rsid w:val="00077D42"/>
    <w:rsid w:val="000814A4"/>
    <w:rsid w:val="00082BC9"/>
    <w:rsid w:val="00082F1F"/>
    <w:rsid w:val="00085001"/>
    <w:rsid w:val="000910C1"/>
    <w:rsid w:val="0009307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3DC4"/>
    <w:rsid w:val="000E57A0"/>
    <w:rsid w:val="000E68FD"/>
    <w:rsid w:val="000E6E08"/>
    <w:rsid w:val="000F0375"/>
    <w:rsid w:val="000F172D"/>
    <w:rsid w:val="000F2C23"/>
    <w:rsid w:val="000F3802"/>
    <w:rsid w:val="000F7593"/>
    <w:rsid w:val="001032C6"/>
    <w:rsid w:val="00103C29"/>
    <w:rsid w:val="001061A7"/>
    <w:rsid w:val="00107CAF"/>
    <w:rsid w:val="001116B3"/>
    <w:rsid w:val="00112148"/>
    <w:rsid w:val="00113A5A"/>
    <w:rsid w:val="00113FAF"/>
    <w:rsid w:val="00115D86"/>
    <w:rsid w:val="00117A12"/>
    <w:rsid w:val="00117A16"/>
    <w:rsid w:val="00120601"/>
    <w:rsid w:val="0012259C"/>
    <w:rsid w:val="001254B7"/>
    <w:rsid w:val="0012773E"/>
    <w:rsid w:val="001301C6"/>
    <w:rsid w:val="00132EDF"/>
    <w:rsid w:val="0013493F"/>
    <w:rsid w:val="00141C47"/>
    <w:rsid w:val="00141CFE"/>
    <w:rsid w:val="00142238"/>
    <w:rsid w:val="00143EEA"/>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9758A"/>
    <w:rsid w:val="001A038B"/>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6B8D"/>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1617"/>
    <w:rsid w:val="003135EE"/>
    <w:rsid w:val="003163FD"/>
    <w:rsid w:val="00317EB7"/>
    <w:rsid w:val="0032243F"/>
    <w:rsid w:val="00324E4F"/>
    <w:rsid w:val="00324F66"/>
    <w:rsid w:val="00325DC6"/>
    <w:rsid w:val="00330420"/>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3D47"/>
    <w:rsid w:val="00364B34"/>
    <w:rsid w:val="00365395"/>
    <w:rsid w:val="00365841"/>
    <w:rsid w:val="00370F0C"/>
    <w:rsid w:val="0037379A"/>
    <w:rsid w:val="003815DA"/>
    <w:rsid w:val="00382189"/>
    <w:rsid w:val="00386B03"/>
    <w:rsid w:val="00390B36"/>
    <w:rsid w:val="00392418"/>
    <w:rsid w:val="0039296B"/>
    <w:rsid w:val="003958A1"/>
    <w:rsid w:val="003A704A"/>
    <w:rsid w:val="003A7123"/>
    <w:rsid w:val="003B23DE"/>
    <w:rsid w:val="003B4304"/>
    <w:rsid w:val="003C3012"/>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16C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6CB0"/>
    <w:rsid w:val="004B7C44"/>
    <w:rsid w:val="004C00B8"/>
    <w:rsid w:val="004C03D2"/>
    <w:rsid w:val="004C5BDD"/>
    <w:rsid w:val="004C5CEB"/>
    <w:rsid w:val="004C763B"/>
    <w:rsid w:val="004C7B0B"/>
    <w:rsid w:val="004D103F"/>
    <w:rsid w:val="004D3D26"/>
    <w:rsid w:val="004E0A26"/>
    <w:rsid w:val="004E2FD3"/>
    <w:rsid w:val="004E391E"/>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0B37"/>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4308"/>
    <w:rsid w:val="0066750E"/>
    <w:rsid w:val="00667926"/>
    <w:rsid w:val="00670361"/>
    <w:rsid w:val="00671E15"/>
    <w:rsid w:val="00675260"/>
    <w:rsid w:val="00675FCB"/>
    <w:rsid w:val="00676BF3"/>
    <w:rsid w:val="006777C6"/>
    <w:rsid w:val="00683AE0"/>
    <w:rsid w:val="006865DF"/>
    <w:rsid w:val="00686A71"/>
    <w:rsid w:val="00686AC5"/>
    <w:rsid w:val="00690691"/>
    <w:rsid w:val="00691D2C"/>
    <w:rsid w:val="00694431"/>
    <w:rsid w:val="00694FED"/>
    <w:rsid w:val="00696962"/>
    <w:rsid w:val="00696BBC"/>
    <w:rsid w:val="00696FAD"/>
    <w:rsid w:val="006A03CC"/>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4BD3"/>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6B57"/>
    <w:rsid w:val="007B6C94"/>
    <w:rsid w:val="007B79F3"/>
    <w:rsid w:val="007C0958"/>
    <w:rsid w:val="007C20A4"/>
    <w:rsid w:val="007C3113"/>
    <w:rsid w:val="007C3259"/>
    <w:rsid w:val="007C393A"/>
    <w:rsid w:val="007D181E"/>
    <w:rsid w:val="007D260A"/>
    <w:rsid w:val="007D28B1"/>
    <w:rsid w:val="007D3621"/>
    <w:rsid w:val="007E3AFC"/>
    <w:rsid w:val="007E3C3A"/>
    <w:rsid w:val="007E5D54"/>
    <w:rsid w:val="007E5EC6"/>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6842"/>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46B16"/>
    <w:rsid w:val="00950C77"/>
    <w:rsid w:val="009545B6"/>
    <w:rsid w:val="00954B07"/>
    <w:rsid w:val="009606C1"/>
    <w:rsid w:val="0096129D"/>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50B0"/>
    <w:rsid w:val="00AA6030"/>
    <w:rsid w:val="00AA79B5"/>
    <w:rsid w:val="00AA79FD"/>
    <w:rsid w:val="00AB18C7"/>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0AC6"/>
    <w:rsid w:val="00B31E73"/>
    <w:rsid w:val="00B378BD"/>
    <w:rsid w:val="00B425F6"/>
    <w:rsid w:val="00B430DF"/>
    <w:rsid w:val="00B444F5"/>
    <w:rsid w:val="00B45A06"/>
    <w:rsid w:val="00B5465D"/>
    <w:rsid w:val="00B56E7B"/>
    <w:rsid w:val="00B6087F"/>
    <w:rsid w:val="00B6383B"/>
    <w:rsid w:val="00B65C46"/>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3819"/>
    <w:rsid w:val="00C554C5"/>
    <w:rsid w:val="00C56675"/>
    <w:rsid w:val="00C56966"/>
    <w:rsid w:val="00C57656"/>
    <w:rsid w:val="00C60A67"/>
    <w:rsid w:val="00C63D2F"/>
    <w:rsid w:val="00C66E86"/>
    <w:rsid w:val="00C6776D"/>
    <w:rsid w:val="00C717A5"/>
    <w:rsid w:val="00C72556"/>
    <w:rsid w:val="00C72601"/>
    <w:rsid w:val="00C740FC"/>
    <w:rsid w:val="00C74493"/>
    <w:rsid w:val="00C757C5"/>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158"/>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08AD"/>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4576"/>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1256"/>
    <w:rsid w:val="00F72452"/>
    <w:rsid w:val="00F7548E"/>
    <w:rsid w:val="00F82CC0"/>
    <w:rsid w:val="00F84745"/>
    <w:rsid w:val="00F85933"/>
    <w:rsid w:val="00F91965"/>
    <w:rsid w:val="00F9385A"/>
    <w:rsid w:val="00F95DB7"/>
    <w:rsid w:val="00FA2545"/>
    <w:rsid w:val="00FA4BA2"/>
    <w:rsid w:val="00FA4FEA"/>
    <w:rsid w:val="00FA50CD"/>
    <w:rsid w:val="00FA571A"/>
    <w:rsid w:val="00FA6EF8"/>
    <w:rsid w:val="00FB39FE"/>
    <w:rsid w:val="00FB4A7B"/>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66CC0D"/>
  <w15:chartTrackingRefBased/>
  <w15:docId w15:val="{0C6BBFD0-E55F-461C-ABD9-98640DAF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6A03CC"/>
    <w:rPr>
      <w:sz w:val="16"/>
      <w:szCs w:val="16"/>
    </w:rPr>
  </w:style>
  <w:style w:type="paragraph" w:styleId="CommentText">
    <w:name w:val="annotation text"/>
    <w:basedOn w:val="Normal"/>
    <w:link w:val="CommentTextChar"/>
    <w:rsid w:val="006A03CC"/>
    <w:rPr>
      <w:sz w:val="20"/>
      <w:szCs w:val="20"/>
    </w:rPr>
  </w:style>
  <w:style w:type="character" w:customStyle="1" w:styleId="CommentTextChar">
    <w:name w:val="Comment Text Char"/>
    <w:link w:val="CommentText"/>
    <w:rsid w:val="006A03CC"/>
    <w:rPr>
      <w:rFonts w:ascii="Courier" w:hAnsi="Courier"/>
    </w:rPr>
  </w:style>
  <w:style w:type="paragraph" w:styleId="CommentSubject">
    <w:name w:val="annotation subject"/>
    <w:basedOn w:val="CommentText"/>
    <w:next w:val="CommentText"/>
    <w:link w:val="CommentSubjectChar"/>
    <w:rsid w:val="006A03CC"/>
    <w:rPr>
      <w:b/>
      <w:bCs/>
    </w:rPr>
  </w:style>
  <w:style w:type="character" w:customStyle="1" w:styleId="CommentSubjectChar">
    <w:name w:val="Comment Subject Char"/>
    <w:link w:val="CommentSubject"/>
    <w:rsid w:val="006A03CC"/>
    <w:rPr>
      <w:rFonts w:ascii="Courier" w:hAnsi="Courier"/>
      <w:b/>
      <w:bCs/>
    </w:rPr>
  </w:style>
  <w:style w:type="paragraph" w:styleId="Revision">
    <w:name w:val="Revision"/>
    <w:hidden/>
    <w:uiPriority w:val="99"/>
    <w:semiHidden/>
    <w:rsid w:val="00AA50B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544</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LP/PFD/Reports Clearance</cp:lastModifiedBy>
  <cp:revision>10</cp:revision>
  <dcterms:created xsi:type="dcterms:W3CDTF">2026-01-30T13:13:00Z</dcterms:created>
  <dcterms:modified xsi:type="dcterms:W3CDTF">2026-02-13T18:15:00Z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-1191697452</vt:i4>
  </property>
  <property fmtid="{D5CDD505-2E9C-101B-9397-08002B2CF9AE}" pid="3" name="_AuthorEmail">
    <vt:lpwstr>Lindsay.Momberger@ssa.gov</vt:lpwstr>
  </property>
  <property fmtid="{D5CDD505-2E9C-101B-9397-08002B2CF9AE}" pid="4" name="_AuthorEmailDisplayName">
    <vt:lpwstr>Momberger, Lindsay   LP Law</vt:lpwstr>
  </property>
  <property fmtid="{D5CDD505-2E9C-101B-9397-08002B2CF9AE}" pid="5" name="_EmailSubject">
    <vt:lpwstr>Request for DL Concurrence - CASES OMB Non-Substantive Change Request - SSA-3288-OP1 UD Ingestion</vt:lpwstr>
  </property>
  <property fmtid="{D5CDD505-2E9C-101B-9397-08002B2CF9AE}" pid="6" name="_NewReviewCycle">
    <vt:lpwstr/>
  </property>
  <property fmtid="{D5CDD505-2E9C-101B-9397-08002B2CF9AE}" pid="7" name="_PreviousAdHocReviewCycleID">
    <vt:i4>-2086172706</vt:i4>
  </property>
  <property fmtid="{D5CDD505-2E9C-101B-9397-08002B2CF9AE}" pid="8" name="_ReviewingToolsShownOnce">
    <vt:lpwstr/>
  </property>
</Properties>
</file>