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4BD8" w:rsidRPr="00DF3BC7" w:rsidP="00F84BD8" w14:paraId="41B6A7E4" w14:textId="77777777">
      <w:pPr>
        <w:spacing w:after="200" w:line="276" w:lineRule="auto"/>
        <w:jc w:val="center"/>
        <w:rPr>
          <w:rFonts w:ascii="Cambria" w:eastAsia="Calibri" w:hAnsi="Cambria"/>
          <w:sz w:val="28"/>
          <w:szCs w:val="22"/>
          <w:u w:val="single"/>
        </w:rPr>
      </w:pPr>
      <w:bookmarkStart w:id="0" w:name="cp432"/>
      <w:r w:rsidRPr="00DF3BC7">
        <w:rPr>
          <w:rFonts w:ascii="Cambria" w:eastAsia="Calibri" w:hAnsi="Cambria"/>
          <w:sz w:val="28"/>
          <w:szCs w:val="22"/>
          <w:u w:val="single"/>
        </w:rPr>
        <w:t>SUPPORTING STATEMENT - PART A</w:t>
      </w:r>
    </w:p>
    <w:p w:rsidR="00F84BD8" w:rsidP="00FC1B26" w14:paraId="17539AEA" w14:textId="280F02AF">
      <w:pPr>
        <w:spacing w:after="200" w:line="276" w:lineRule="auto"/>
        <w:jc w:val="center"/>
        <w:rPr>
          <w:rFonts w:ascii="Cambria" w:eastAsia="Calibri" w:hAnsi="Cambria"/>
          <w:szCs w:val="22"/>
        </w:rPr>
      </w:pPr>
      <w:r w:rsidRPr="0057077E">
        <w:rPr>
          <w:rFonts w:ascii="Cambria" w:eastAsia="Calibri" w:hAnsi="Cambria"/>
          <w:szCs w:val="22"/>
        </w:rPr>
        <w:t xml:space="preserve">Personal Property Household Goods and Unaccompanied Baggage Shipment Services </w:t>
      </w:r>
      <w:r w:rsidRPr="00DF3BC7" w:rsidR="00FC1B26">
        <w:rPr>
          <w:rFonts w:ascii="Cambria" w:eastAsia="Calibri" w:hAnsi="Cambria"/>
          <w:szCs w:val="22"/>
        </w:rPr>
        <w:t>– 0704-0531</w:t>
      </w:r>
    </w:p>
    <w:tbl>
      <w:tblPr>
        <w:tblStyle w:val="TableGrid2"/>
        <w:tblW w:w="9515" w:type="dxa"/>
        <w:tblInd w:w="-5" w:type="dxa"/>
        <w:tblLook w:val="04A0"/>
      </w:tblPr>
      <w:tblGrid>
        <w:gridCol w:w="9515"/>
      </w:tblGrid>
      <w:tr w14:paraId="7E2B7D17" w14:textId="55706DF3" w:rsidTr="7A3615BA">
        <w:tblPrEx>
          <w:tblW w:w="9515" w:type="dxa"/>
          <w:tblInd w:w="-5" w:type="dxa"/>
          <w:tblLook w:val="04A0"/>
        </w:tblPrEx>
        <w:trPr>
          <w:trHeight w:val="595"/>
        </w:trPr>
        <w:tc>
          <w:tcPr>
            <w:tcW w:w="9515" w:type="dxa"/>
          </w:tcPr>
          <w:p w:rsidR="009A4B15" w:rsidRPr="009A4B15" w:rsidP="00553BBC" w14:paraId="7D6AC89D" w14:textId="69956207">
            <w:pPr>
              <w:rPr>
                <w:rFonts w:ascii="Cambria" w:eastAsia="Calibri" w:hAnsi="Cambria"/>
                <w:szCs w:val="22"/>
              </w:rPr>
            </w:pPr>
            <w:r w:rsidRPr="009A4B15">
              <w:rPr>
                <w:rFonts w:ascii="Cambria" w:eastAsia="Calibri" w:hAnsi="Cambria"/>
                <w:szCs w:val="22"/>
              </w:rPr>
              <w:t xml:space="preserve">Summary of Changes from Previously Approved Collection </w:t>
            </w:r>
          </w:p>
          <w:p w:rsidR="009A4B15" w:rsidRPr="009A4B15" w:rsidP="00553BBC" w14:paraId="049F256D" w14:textId="22DE8F5F">
            <w:pPr>
              <w:rPr>
                <w:rFonts w:ascii="Cambria" w:eastAsia="Calibri" w:hAnsi="Cambria"/>
                <w:i/>
                <w:szCs w:val="22"/>
              </w:rPr>
            </w:pPr>
          </w:p>
          <w:p w:rsidR="00FE3AF4" w:rsidRPr="00FF4983" w:rsidP="7A3615BA" w14:paraId="3286F131" w14:textId="5241E9A5">
            <w:pPr>
              <w:numPr>
                <w:ilvl w:val="0"/>
                <w:numId w:val="1"/>
              </w:numPr>
              <w:contextualSpacing/>
              <w:rPr>
                <w:rFonts w:ascii="Cambria" w:eastAsia="Calibri" w:hAnsi="Cambria"/>
              </w:rPr>
            </w:pPr>
            <w:r w:rsidRPr="7A3615BA">
              <w:rPr>
                <w:rFonts w:ascii="Cambria" w:eastAsia="Calibri" w:hAnsi="Cambria"/>
              </w:rPr>
              <w:t>Addition of DD1840</w:t>
            </w:r>
            <w:r w:rsidRPr="7A3615BA" w:rsidR="00BA0B85">
              <w:rPr>
                <w:rFonts w:ascii="Cambria" w:eastAsia="Calibri" w:hAnsi="Cambria"/>
              </w:rPr>
              <w:t xml:space="preserve">, DD1800, DD1863, DD1412, </w:t>
            </w:r>
            <w:r w:rsidRPr="7A3615BA" w:rsidR="003B21BA">
              <w:rPr>
                <w:rFonts w:ascii="Cambria" w:eastAsia="Calibri" w:hAnsi="Cambria"/>
              </w:rPr>
              <w:t>DD2787</w:t>
            </w:r>
            <w:r w:rsidRPr="7A3615BA" w:rsidR="568E1AEC">
              <w:rPr>
                <w:rFonts w:ascii="Cambria" w:eastAsia="Calibri" w:hAnsi="Cambria"/>
              </w:rPr>
              <w:t xml:space="preserve"> due to the public burden as identified by WHS.</w:t>
            </w:r>
          </w:p>
          <w:p w:rsidR="00E30200" w:rsidRPr="001D48C9" w:rsidP="00FE3AF4" w14:paraId="7FF539A2" w14:textId="5E11FE6D">
            <w:pPr>
              <w:numPr>
                <w:ilvl w:val="0"/>
                <w:numId w:val="1"/>
              </w:numPr>
              <w:contextualSpacing/>
              <w:rPr>
                <w:rFonts w:ascii="Cambria" w:eastAsia="Calibri" w:hAnsi="Cambria"/>
                <w:szCs w:val="22"/>
              </w:rPr>
            </w:pPr>
            <w:r w:rsidRPr="1833ACB9">
              <w:rPr>
                <w:rFonts w:ascii="Cambria" w:hAnsi="Cambria"/>
              </w:rPr>
              <w:t xml:space="preserve">The burden has increased since the previous approval due to </w:t>
            </w:r>
            <w:r w:rsidR="00995516">
              <w:rPr>
                <w:rFonts w:ascii="Cambria" w:hAnsi="Cambria"/>
              </w:rPr>
              <w:t>the addition of the</w:t>
            </w:r>
            <w:r w:rsidR="006A3BD6">
              <w:rPr>
                <w:rFonts w:ascii="Cambria" w:hAnsi="Cambria"/>
              </w:rPr>
              <w:t xml:space="preserve"> five forms</w:t>
            </w:r>
            <w:r w:rsidR="001776E4">
              <w:rPr>
                <w:rFonts w:ascii="Cambria" w:hAnsi="Cambria"/>
              </w:rPr>
              <w:t>.</w:t>
            </w:r>
          </w:p>
          <w:p w:rsidR="001D48C9" w:rsidRPr="00FE3AF4" w:rsidP="00FE3AF4" w14:paraId="686B79C6" w14:textId="735A8757">
            <w:pPr>
              <w:numPr>
                <w:ilvl w:val="0"/>
                <w:numId w:val="1"/>
              </w:numPr>
              <w:contextualSpacing/>
              <w:rPr>
                <w:rFonts w:ascii="Cambria" w:eastAsia="Calibri" w:hAnsi="Cambria"/>
                <w:szCs w:val="22"/>
              </w:rPr>
            </w:pPr>
            <w:r>
              <w:rPr>
                <w:rFonts w:ascii="Cambria" w:eastAsia="Calibri" w:hAnsi="Cambria"/>
              </w:rPr>
              <w:t>Change of collection title due to added forms from “</w:t>
            </w:r>
            <w:r w:rsidRPr="00DF3BC7">
              <w:rPr>
                <w:rFonts w:ascii="Cambria" w:eastAsia="Calibri" w:hAnsi="Cambria"/>
                <w:szCs w:val="22"/>
              </w:rPr>
              <w:t xml:space="preserve">Tender of Service for Personal Property Household Goods and </w:t>
            </w:r>
            <w:r w:rsidRPr="00DF3BC7">
              <w:rPr>
                <w:rFonts w:ascii="Cambria" w:eastAsia="Calibri" w:hAnsi="Cambria"/>
                <w:szCs w:val="22"/>
              </w:rPr>
              <w:t>Unaccompanied Baggage Shipments</w:t>
            </w:r>
            <w:r>
              <w:rPr>
                <w:rFonts w:ascii="Cambria" w:eastAsia="Calibri" w:hAnsi="Cambria"/>
                <w:szCs w:val="22"/>
              </w:rPr>
              <w:t xml:space="preserve">” to </w:t>
            </w:r>
            <w:r w:rsidR="0057077E">
              <w:rPr>
                <w:rFonts w:ascii="Cambria" w:eastAsia="Calibri" w:hAnsi="Cambria"/>
                <w:szCs w:val="22"/>
              </w:rPr>
              <w:t>“</w:t>
            </w:r>
            <w:r w:rsidRPr="0057077E" w:rsidR="0057077E">
              <w:rPr>
                <w:rFonts w:ascii="Cambria" w:eastAsia="Calibri" w:hAnsi="Cambria"/>
                <w:szCs w:val="22"/>
              </w:rPr>
              <w:t>Personal Property Household Goods and Unaccompanied Baggage Shipment Services</w:t>
            </w:r>
            <w:r w:rsidR="0057077E">
              <w:rPr>
                <w:rFonts w:ascii="Cambria" w:eastAsia="Calibri" w:hAnsi="Cambria"/>
                <w:szCs w:val="22"/>
              </w:rPr>
              <w:t>”</w:t>
            </w:r>
            <w:r w:rsidR="001776E4">
              <w:rPr>
                <w:rFonts w:ascii="Cambria" w:eastAsia="Calibri" w:hAnsi="Cambria"/>
                <w:szCs w:val="22"/>
              </w:rPr>
              <w:t>.</w:t>
            </w:r>
          </w:p>
        </w:tc>
      </w:tr>
    </w:tbl>
    <w:p w:rsidR="009A4B15" w:rsidRPr="00DF3BC7" w:rsidP="007423A1" w14:paraId="656AC53A" w14:textId="77777777">
      <w:pPr>
        <w:spacing w:after="200" w:line="276" w:lineRule="auto"/>
        <w:rPr>
          <w:rFonts w:ascii="Cambria" w:eastAsia="Calibri" w:hAnsi="Cambria"/>
          <w:szCs w:val="22"/>
        </w:rPr>
      </w:pPr>
    </w:p>
    <w:p w:rsidR="00C01F92" w:rsidRPr="00DF3BC7" w:rsidP="7A3615BA" w14:paraId="0912292B" w14:textId="0BA2462C">
      <w:pPr>
        <w:pStyle w:val="NormalWeb"/>
        <w:spacing w:line="288" w:lineRule="atLeast"/>
        <w:rPr>
          <w:rFonts w:ascii="Cambria" w:hAnsi="Cambria"/>
        </w:rPr>
      </w:pPr>
      <w:r w:rsidRPr="7A3615BA">
        <w:rPr>
          <w:rFonts w:ascii="Cambria" w:hAnsi="Cambria"/>
        </w:rPr>
        <w:t xml:space="preserve">1.  </w:t>
      </w:r>
      <w:r w:rsidRPr="7A3615BA">
        <w:rPr>
          <w:rFonts w:ascii="Cambria" w:hAnsi="Cambria"/>
          <w:u w:val="single"/>
        </w:rPr>
        <w:t>Need for the Information Collection</w:t>
      </w:r>
      <w:bookmarkEnd w:id="0"/>
    </w:p>
    <w:p w:rsidR="00C01F92" w:rsidRPr="00DF3BC7" w:rsidP="1833ACB9" w14:paraId="2C7FBC16" w14:textId="4D8B1CC9">
      <w:pPr>
        <w:spacing w:before="240" w:after="240" w:line="288" w:lineRule="atLeast"/>
        <w:rPr>
          <w:rFonts w:ascii="Cambria" w:eastAsia="Cambria" w:hAnsi="Cambria" w:cs="Cambria"/>
        </w:rPr>
      </w:pPr>
      <w:r w:rsidRPr="1833ACB9">
        <w:rPr>
          <w:rFonts w:ascii="Cambria" w:eastAsia="Cambria" w:hAnsi="Cambria" w:cs="Cambria"/>
        </w:rPr>
        <w:t>The</w:t>
      </w:r>
      <w:r w:rsidR="00627466">
        <w:rPr>
          <w:rFonts w:ascii="Cambria" w:eastAsia="Cambria" w:hAnsi="Cambria" w:cs="Cambria"/>
        </w:rPr>
        <w:t xml:space="preserve"> six</w:t>
      </w:r>
      <w:r w:rsidRPr="1833ACB9">
        <w:rPr>
          <w:rFonts w:ascii="Cambria" w:eastAsia="Cambria" w:hAnsi="Cambria" w:cs="Cambria"/>
        </w:rPr>
        <w:t xml:space="preserve"> </w:t>
      </w:r>
      <w:r w:rsidR="00364F52">
        <w:rPr>
          <w:rFonts w:ascii="Cambria" w:eastAsia="Cambria" w:hAnsi="Cambria" w:cs="Cambria"/>
        </w:rPr>
        <w:t>f</w:t>
      </w:r>
      <w:r w:rsidRPr="1833ACB9">
        <w:rPr>
          <w:rFonts w:ascii="Cambria" w:eastAsia="Cambria" w:hAnsi="Cambria" w:cs="Cambria"/>
        </w:rPr>
        <w:t>orms listed below</w:t>
      </w:r>
      <w:r w:rsidR="00364F52">
        <w:rPr>
          <w:rFonts w:ascii="Cambria" w:eastAsia="Cambria" w:hAnsi="Cambria" w:cs="Cambria"/>
        </w:rPr>
        <w:t xml:space="preserve"> in section two (2)</w:t>
      </w:r>
      <w:r w:rsidRPr="1833ACB9">
        <w:rPr>
          <w:rFonts w:ascii="Cambria" w:eastAsia="Cambria" w:hAnsi="Cambria" w:cs="Cambria"/>
        </w:rPr>
        <w:t xml:space="preserve"> are used to collect data to support the private sector commercial Transportation Service Providers (TSP).  The TSPs are under contract with the Department of Defense (DoD) for the shipment and storage of personal property for DoD Service Members, DoD Civilians and U.S.</w:t>
      </w:r>
      <w:r w:rsidR="001660DB">
        <w:rPr>
          <w:rFonts w:ascii="Cambria" w:eastAsia="Cambria" w:hAnsi="Cambria" w:cs="Cambria"/>
        </w:rPr>
        <w:t xml:space="preserve"> Coast Guard.</w:t>
      </w:r>
    </w:p>
    <w:p w:rsidR="00C01F92" w:rsidRPr="00DF3BC7" w:rsidP="00237DC8" w14:paraId="5859B3AF" w14:textId="4F93F798">
      <w:pPr>
        <w:pStyle w:val="NormalWeb"/>
        <w:spacing w:line="288" w:lineRule="atLeast"/>
        <w:rPr>
          <w:rFonts w:ascii="Cambria" w:hAnsi="Cambria"/>
        </w:rPr>
      </w:pPr>
      <w:r w:rsidRPr="7A3615BA">
        <w:rPr>
          <w:rFonts w:ascii="Cambria" w:hAnsi="Cambria"/>
        </w:rPr>
        <w:t xml:space="preserve">Legal or administrative requirements that mandate the collection of data </w:t>
      </w:r>
      <w:r w:rsidRPr="7A3615BA" w:rsidR="002D7777">
        <w:rPr>
          <w:rFonts w:ascii="Cambria" w:hAnsi="Cambria"/>
        </w:rPr>
        <w:t>are:</w:t>
      </w:r>
    </w:p>
    <w:p w:rsidR="7A3615BA" w:rsidP="7A3615BA" w14:paraId="0F063AF8" w14:textId="7A0D8603">
      <w:pPr>
        <w:pStyle w:val="NormalWeb"/>
        <w:spacing w:line="288" w:lineRule="atLeast"/>
        <w:rPr>
          <w:rFonts w:ascii="Cambria" w:hAnsi="Cambria"/>
        </w:rPr>
      </w:pPr>
      <w:r w:rsidRPr="7A3615BA">
        <w:rPr>
          <w:rFonts w:ascii="Cambria" w:hAnsi="Cambria"/>
        </w:rPr>
        <w:t>Public Law 100-562, Imported Vehicle Safety Compliance Act of 1988; 5 U.S.C. 5726, Storage Expenses, Household Goods and Personal Effects, 10 U.S.C. 113, Secretary of Defense; 10 U.S.C. 3013, Secretary of the Army; 10 U.S.C. 5013, Secretary of the Navy; 10 U.S.C. 8013, Secretary of the Air Force, 19 U.S.C. 1498, Entry Under Regulations; 37 U.S.C. 476, Travel and Transportation Allowances, Dependents, Baggage, and Household Effects; Federal Acquisition Regulation (FAR); Joint Travel Regulation</w:t>
      </w:r>
      <w:r w:rsidRPr="7A3615BA" w:rsidR="00DF1A75">
        <w:rPr>
          <w:rFonts w:ascii="Cambria" w:hAnsi="Cambria"/>
        </w:rPr>
        <w:t>s</w:t>
      </w:r>
      <w:r w:rsidRPr="7A3615BA">
        <w:rPr>
          <w:rFonts w:ascii="Cambria" w:hAnsi="Cambria"/>
        </w:rPr>
        <w:t xml:space="preserve"> (JTR) , DoD Directive 4500.9E, Transportation and Traffic Management; DoD Directive 5158.4, United States Transportation Command; DoD Instruction 4500.42, DoD Transportation Reservation and Ticketing Services; DoD Regulation 4140.1, DoD Materiel Management Regulation; DoD </w:t>
      </w:r>
      <w:r w:rsidRPr="7A3615BA" w:rsidR="00715C0E">
        <w:rPr>
          <w:rFonts w:ascii="Cambria" w:hAnsi="Cambria"/>
        </w:rPr>
        <w:t>Regulation</w:t>
      </w:r>
      <w:r w:rsidRPr="7A3615BA">
        <w:rPr>
          <w:rFonts w:ascii="Cambria" w:hAnsi="Cambria"/>
        </w:rPr>
        <w:t xml:space="preserve"> 4500.9, Defense Transportation </w:t>
      </w:r>
      <w:r w:rsidRPr="7A3615BA" w:rsidR="00715C0E">
        <w:rPr>
          <w:rFonts w:ascii="Cambria" w:hAnsi="Cambria"/>
        </w:rPr>
        <w:t>Regulation</w:t>
      </w:r>
      <w:r w:rsidRPr="7A3615BA" w:rsidR="008620CC">
        <w:rPr>
          <w:rFonts w:ascii="Cambria" w:hAnsi="Cambria"/>
        </w:rPr>
        <w:t xml:space="preserve"> (DTR)</w:t>
      </w:r>
      <w:r w:rsidRPr="7A3615BA" w:rsidR="00715C0E">
        <w:rPr>
          <w:rFonts w:ascii="Cambria" w:hAnsi="Cambria"/>
        </w:rPr>
        <w:t xml:space="preserve">; and DoD Regulation 4515.13-R, Air Transportation Eligibility and E.O. 9397 (SSN).  </w:t>
      </w:r>
    </w:p>
    <w:p w:rsidR="1833ACB9" w:rsidP="1833ACB9" w14:paraId="1E2F096A" w14:textId="64D14832">
      <w:pPr>
        <w:pStyle w:val="NormalWeb"/>
        <w:spacing w:line="288" w:lineRule="atLeast"/>
        <w:rPr>
          <w:rFonts w:ascii="Cambria" w:eastAsia="Calibri" w:hAnsi="Cambria"/>
        </w:rPr>
      </w:pPr>
      <w:r w:rsidRPr="1833ACB9">
        <w:rPr>
          <w:rFonts w:ascii="Cambria" w:hAnsi="Cambria"/>
        </w:rPr>
        <w:t xml:space="preserve">2.  </w:t>
      </w:r>
      <w:r w:rsidRPr="1833ACB9">
        <w:rPr>
          <w:rFonts w:ascii="Cambria" w:hAnsi="Cambria"/>
          <w:u w:val="single"/>
        </w:rPr>
        <w:t>Use of the Information</w:t>
      </w:r>
    </w:p>
    <w:p w:rsidR="1833ACB9" w:rsidP="1833ACB9" w14:paraId="688C1B10" w14:textId="681977F7">
      <w:pPr>
        <w:pStyle w:val="NormalWeb"/>
        <w:spacing w:line="288" w:lineRule="atLeast"/>
        <w:rPr>
          <w:rFonts w:ascii="Cambria" w:eastAsia="Calibri" w:hAnsi="Cambria"/>
        </w:rPr>
      </w:pPr>
      <w:r w:rsidRPr="1833ACB9">
        <w:rPr>
          <w:rFonts w:ascii="Cambria" w:eastAsia="Calibri" w:hAnsi="Cambria"/>
        </w:rPr>
        <w:t xml:space="preserve">The Respondents of the DD Forms listed below are a mix of TSPs, Claims Office (DoD Military and USCG) and DoD Military and Civilian Members and USCG Members. The </w:t>
      </w:r>
      <w:r w:rsidRPr="1833ACB9" w:rsidR="2DD8DEA0">
        <w:rPr>
          <w:rFonts w:ascii="Cambria" w:eastAsia="Calibri" w:hAnsi="Cambria"/>
        </w:rPr>
        <w:t>DTR</w:t>
      </w:r>
      <w:r w:rsidRPr="1833ACB9">
        <w:rPr>
          <w:rFonts w:ascii="Cambria" w:eastAsia="Calibri" w:hAnsi="Cambria"/>
        </w:rPr>
        <w:t xml:space="preserve"> is the Government regulation that contains information and guidance on the use of the following DD Forms</w:t>
      </w:r>
      <w:r w:rsidRPr="1833ACB9" w:rsidR="6693C499">
        <w:rPr>
          <w:rFonts w:ascii="Cambria" w:eastAsia="Calibri" w:hAnsi="Cambria"/>
        </w:rPr>
        <w:t xml:space="preserve"> listed below</w:t>
      </w:r>
      <w:r w:rsidRPr="1833ACB9">
        <w:rPr>
          <w:rFonts w:ascii="Cambria" w:eastAsia="Calibri" w:hAnsi="Cambria"/>
        </w:rPr>
        <w:t xml:space="preserve">.  </w:t>
      </w:r>
      <w:r w:rsidRPr="1833ACB9" w:rsidR="4662BA14">
        <w:rPr>
          <w:rFonts w:ascii="Cambria" w:eastAsia="Calibri" w:hAnsi="Cambria"/>
        </w:rPr>
        <w:t xml:space="preserve">The DTR can be found via </w:t>
      </w:r>
      <w:hyperlink r:id="rId5">
        <w:r w:rsidRPr="1833ACB9" w:rsidR="4662BA14">
          <w:rPr>
            <w:rStyle w:val="Hyperlink"/>
            <w:rFonts w:ascii="Cambria" w:eastAsia="Calibri" w:hAnsi="Cambria"/>
          </w:rPr>
          <w:t>https://www.ustranscom.mil/dtr/index.cfm</w:t>
        </w:r>
      </w:hyperlink>
      <w:r w:rsidRPr="1833ACB9" w:rsidR="4662BA14">
        <w:rPr>
          <w:rFonts w:ascii="Cambria" w:eastAsia="Calibri" w:hAnsi="Cambria"/>
        </w:rPr>
        <w:t>.</w:t>
      </w:r>
    </w:p>
    <w:p w:rsidR="00725959" w:rsidP="1833ACB9" w14:paraId="6ECAC634" w14:textId="4BE056F5">
      <w:pPr>
        <w:pStyle w:val="NormalWeb"/>
        <w:spacing w:line="288" w:lineRule="atLeast"/>
        <w:rPr>
          <w:rFonts w:ascii="Cambria" w:eastAsia="Calibri" w:hAnsi="Cambria"/>
        </w:rPr>
      </w:pPr>
      <w:r w:rsidRPr="46F2E596">
        <w:rPr>
          <w:rFonts w:ascii="Cambria" w:eastAsia="Calibri" w:hAnsi="Cambria"/>
        </w:rPr>
        <w:t xml:space="preserve">The DD Form 619 </w:t>
      </w:r>
      <w:r w:rsidRPr="46F2E596" w:rsidR="1B144B51">
        <w:rPr>
          <w:rFonts w:ascii="Cambria" w:eastAsia="Calibri" w:hAnsi="Cambria"/>
        </w:rPr>
        <w:t>respondents are</w:t>
      </w:r>
      <w:r w:rsidRPr="46F2E596">
        <w:rPr>
          <w:rFonts w:ascii="Cambria" w:eastAsia="Calibri" w:hAnsi="Cambria"/>
        </w:rPr>
        <w:t xml:space="preserve"> TSPs to perform accessorial services and to receive payment for services rendered.  This form contains the Bill of Lading number, which is unique for every shipment, the owner’s name, rank/grade, where</w:t>
      </w:r>
      <w:r w:rsidRPr="46F2E596" w:rsidR="31DCF91E">
        <w:rPr>
          <w:rFonts w:ascii="Cambria" w:eastAsia="Calibri" w:hAnsi="Cambria"/>
        </w:rPr>
        <w:t xml:space="preserve"> the shipment is being picked up, the date the personal property is being picked up, and the destination of the shipment. The DD 619 also includes the origin ordering activity/</w:t>
      </w:r>
      <w:r w:rsidRPr="46F2E596" w:rsidR="5FF0FF8C">
        <w:rPr>
          <w:rFonts w:ascii="Cambria" w:eastAsia="Calibri" w:hAnsi="Cambria"/>
        </w:rPr>
        <w:t>i</w:t>
      </w:r>
      <w:r w:rsidRPr="46F2E596" w:rsidR="31DCF91E">
        <w:rPr>
          <w:rFonts w:ascii="Cambria" w:eastAsia="Calibri" w:hAnsi="Cambria"/>
        </w:rPr>
        <w:t>nstallation name, the name of the TSP and of the TSP agent</w:t>
      </w:r>
      <w:r w:rsidRPr="46F2E596" w:rsidR="5FF0FF8C">
        <w:rPr>
          <w:rFonts w:ascii="Cambria" w:eastAsia="Calibri" w:hAnsi="Cambria"/>
        </w:rPr>
        <w:t>s</w:t>
      </w:r>
      <w:r w:rsidRPr="46F2E596" w:rsidR="31DCF91E">
        <w:rPr>
          <w:rFonts w:ascii="Cambria" w:eastAsia="Calibri" w:hAnsi="Cambria"/>
        </w:rPr>
        <w:t xml:space="preserve"> who pack and load the </w:t>
      </w:r>
      <w:r w:rsidRPr="46F2E596" w:rsidR="5FF0FF8C">
        <w:rPr>
          <w:rFonts w:ascii="Cambria" w:eastAsia="Calibri" w:hAnsi="Cambria"/>
        </w:rPr>
        <w:t>customer’s</w:t>
      </w:r>
      <w:r w:rsidRPr="46F2E596" w:rsidR="31DCF91E">
        <w:rPr>
          <w:rFonts w:ascii="Cambria" w:eastAsia="Calibri" w:hAnsi="Cambria"/>
        </w:rPr>
        <w:t xml:space="preserve"> household goods or unaccompanied baggage shipments.</w:t>
      </w:r>
      <w:r w:rsidRPr="46F2E596" w:rsidR="5FF0FF8C">
        <w:rPr>
          <w:rFonts w:ascii="Cambria" w:eastAsia="Calibri" w:hAnsi="Cambria"/>
        </w:rPr>
        <w:t xml:space="preserve"> </w:t>
      </w:r>
      <w:r w:rsidRPr="46F2E596" w:rsidR="5B44519D">
        <w:rPr>
          <w:rFonts w:ascii="Cambria" w:eastAsia="Calibri" w:hAnsi="Cambria"/>
        </w:rPr>
        <w:t>The DD Form 619 collection is on an ‘as required’ basis. The collection frequency would not decrease as almost all personal property shipments require one.</w:t>
      </w:r>
      <w:r w:rsidRPr="46F2E596" w:rsidR="5FF0FF8C">
        <w:rPr>
          <w:rFonts w:ascii="Cambria" w:eastAsia="Calibri" w:hAnsi="Cambria"/>
        </w:rPr>
        <w:t xml:space="preserve"> There are no invitations or other communications sent to the respondents. </w:t>
      </w:r>
      <w:r w:rsidRPr="46F2E596" w:rsidR="0081472E">
        <w:rPr>
          <w:rFonts w:ascii="Cambria" w:eastAsia="Calibri" w:hAnsi="Cambria"/>
        </w:rPr>
        <w:t>The result</w:t>
      </w:r>
      <w:r w:rsidRPr="46F2E596" w:rsidR="5B44519D">
        <w:rPr>
          <w:rFonts w:ascii="Cambria" w:eastAsia="Calibri" w:hAnsi="Cambria"/>
        </w:rPr>
        <w:t xml:space="preserve"> of the information collection </w:t>
      </w:r>
      <w:r w:rsidRPr="46F2E596" w:rsidR="007E4E83">
        <w:rPr>
          <w:rFonts w:ascii="Cambria" w:eastAsia="Calibri" w:hAnsi="Cambria"/>
        </w:rPr>
        <w:t>is</w:t>
      </w:r>
      <w:r w:rsidRPr="46F2E596" w:rsidR="5B44519D">
        <w:rPr>
          <w:rFonts w:ascii="Cambria" w:eastAsia="Calibri" w:hAnsi="Cambria"/>
        </w:rPr>
        <w:t xml:space="preserve"> </w:t>
      </w:r>
      <w:r w:rsidRPr="46F2E596" w:rsidR="5FF0FF8C">
        <w:rPr>
          <w:rFonts w:ascii="Cambria" w:eastAsia="Calibri" w:hAnsi="Cambria"/>
        </w:rPr>
        <w:t xml:space="preserve">that </w:t>
      </w:r>
      <w:r w:rsidRPr="46F2E596" w:rsidR="5B44519D">
        <w:rPr>
          <w:rFonts w:ascii="Cambria" w:eastAsia="Calibri" w:hAnsi="Cambria"/>
        </w:rPr>
        <w:t>the TSP is paid in full for all services rendered.</w:t>
      </w:r>
      <w:r w:rsidRPr="46F2E596" w:rsidR="48FFEBED">
        <w:rPr>
          <w:rFonts w:ascii="Cambria" w:eastAsia="Calibri" w:hAnsi="Cambria"/>
        </w:rPr>
        <w:t xml:space="preserve">  </w:t>
      </w:r>
      <w:r w:rsidRPr="46F2E596" w:rsidR="48FFEBED">
        <w:rPr>
          <w:rFonts w:ascii="Cambria" w:hAnsi="Cambria"/>
        </w:rPr>
        <w:t xml:space="preserve">Once </w:t>
      </w:r>
      <w:r w:rsidRPr="46F2E596" w:rsidR="252EB4DA">
        <w:rPr>
          <w:rFonts w:ascii="Cambria" w:hAnsi="Cambria"/>
        </w:rPr>
        <w:t>accessorials</w:t>
      </w:r>
      <w:r w:rsidRPr="46F2E596" w:rsidR="48FFEBED">
        <w:rPr>
          <w:rFonts w:ascii="Cambria" w:hAnsi="Cambria"/>
        </w:rPr>
        <w:t xml:space="preserve"> are completed on the DD form 619 by the TSP, it is provided to the supporting Military service which in turn uploads the information into the Defense Personal Property System (DPS) by the service, which is an automated system that will generate costing for the payment information for the TSP upon completion of services.</w:t>
      </w:r>
    </w:p>
    <w:p w:rsidR="1833ACB9" w:rsidP="1833ACB9" w14:paraId="68714D01" w14:textId="372B6090">
      <w:pPr>
        <w:pStyle w:val="NormalWeb"/>
        <w:spacing w:line="288" w:lineRule="atLeast"/>
        <w:rPr>
          <w:rFonts w:ascii="Cambria" w:hAnsi="Cambria"/>
        </w:rPr>
      </w:pPr>
      <w:r w:rsidRPr="46F2E596">
        <w:rPr>
          <w:rFonts w:ascii="Cambria" w:eastAsia="Calibri" w:hAnsi="Cambria"/>
        </w:rPr>
        <w:t xml:space="preserve">The DD Form 1840 </w:t>
      </w:r>
      <w:r w:rsidRPr="46F2E596" w:rsidR="5DB0B798">
        <w:rPr>
          <w:rFonts w:ascii="Cambria" w:eastAsia="Calibri" w:hAnsi="Cambria"/>
        </w:rPr>
        <w:t>respondents are</w:t>
      </w:r>
      <w:r w:rsidRPr="46F2E596" w:rsidR="0F29AEAC">
        <w:rPr>
          <w:rFonts w:ascii="Cambria" w:eastAsia="Calibri" w:hAnsi="Cambria"/>
        </w:rPr>
        <w:t xml:space="preserve"> DoD Military and USCG Claims office, and the TSP.  The Customer and TSP are responsible for the DD Form 1840 to document and report all loss and damage of personal property.  The DD 1840 is also the primary source document for all elevated claims to the Military Service or USCG Claims Offices.  The DD Form 1840 contains the Bill of Lading number</w:t>
      </w:r>
      <w:r w:rsidRPr="46F2E596">
        <w:rPr>
          <w:rFonts w:ascii="Cambria" w:eastAsia="Calibri" w:hAnsi="Cambria"/>
        </w:rPr>
        <w:t>,</w:t>
      </w:r>
      <w:r w:rsidRPr="46F2E596" w:rsidR="0F29AEAC">
        <w:rPr>
          <w:rFonts w:ascii="Cambria" w:eastAsia="Calibri" w:hAnsi="Cambria"/>
        </w:rPr>
        <w:t xml:space="preserve"> the </w:t>
      </w:r>
      <w:r w:rsidRPr="46F2E596" w:rsidR="007E4E83">
        <w:rPr>
          <w:rFonts w:ascii="Cambria" w:eastAsia="Calibri" w:hAnsi="Cambria"/>
        </w:rPr>
        <w:t>owner’s</w:t>
      </w:r>
      <w:r w:rsidRPr="46F2E596" w:rsidR="0F29AEAC">
        <w:rPr>
          <w:rFonts w:ascii="Cambria" w:eastAsia="Calibri" w:hAnsi="Cambria"/>
        </w:rPr>
        <w:t xml:space="preserve"> name, rank/grade, where the shipment is being picked up, the date the personal property is being picked up, and the destination of the shipment. The DD 1840 also includes the origin and destination city and state or country, and the name and SCAC of the TSP.  If applicable, it also may contain TSP agents who pack, loaded, transported, unloaded, and unpacked the Customer’s household goods or unaccompanied baggage shipments. The TSP downloads the DD Form 1840 </w:t>
      </w:r>
      <w:r w:rsidRPr="46F2E596" w:rsidR="4291DF09">
        <w:rPr>
          <w:rFonts w:ascii="Cambria" w:eastAsia="Calibri" w:hAnsi="Cambria"/>
        </w:rPr>
        <w:t>from</w:t>
      </w:r>
      <w:r w:rsidR="00024496">
        <w:rPr>
          <w:rFonts w:ascii="Cambria" w:eastAsia="Calibri" w:hAnsi="Cambria"/>
        </w:rPr>
        <w:t xml:space="preserve"> </w:t>
      </w:r>
      <w:hyperlink r:id="rId6" w:history="1">
        <w:r w:rsidRPr="005A4AF3" w:rsidR="005E6C20">
          <w:rPr>
            <w:rStyle w:val="Hyperlink"/>
            <w:rFonts w:ascii="Cambria" w:eastAsia="Calibri" w:hAnsi="Cambria"/>
          </w:rPr>
          <w:t>https://www.esd.whs.mil/DD/</w:t>
        </w:r>
      </w:hyperlink>
      <w:r w:rsidR="005E6C20">
        <w:rPr>
          <w:rFonts w:ascii="Cambria" w:eastAsia="Calibri" w:hAnsi="Cambria"/>
        </w:rPr>
        <w:t xml:space="preserve"> </w:t>
      </w:r>
      <w:r w:rsidRPr="46F2E596" w:rsidR="0F29AEAC">
        <w:rPr>
          <w:rFonts w:ascii="Cambria" w:eastAsia="Calibri" w:hAnsi="Cambria"/>
        </w:rPr>
        <w:t xml:space="preserve">and is required to provide the Customer with three (3) copies at time of delivery. </w:t>
      </w:r>
      <w:r w:rsidR="005E6C20">
        <w:rPr>
          <w:rFonts w:ascii="Cambria" w:eastAsia="Calibri" w:hAnsi="Cambria"/>
        </w:rPr>
        <w:t xml:space="preserve"> </w:t>
      </w:r>
      <w:r w:rsidRPr="005E6C20" w:rsidR="005E6C20">
        <w:rPr>
          <w:rFonts w:ascii="Cambria" w:eastAsia="Calibri" w:hAnsi="Cambria"/>
        </w:rPr>
        <w:t xml:space="preserve">The form is filled out manually by hand.  The form is returned </w:t>
      </w:r>
      <w:r w:rsidR="005E6C20">
        <w:rPr>
          <w:rFonts w:ascii="Cambria" w:eastAsia="Calibri" w:hAnsi="Cambria"/>
        </w:rPr>
        <w:t>only</w:t>
      </w:r>
      <w:r w:rsidRPr="005E6C20" w:rsidR="005E6C20">
        <w:rPr>
          <w:rFonts w:ascii="Cambria" w:eastAsia="Calibri" w:hAnsi="Cambria"/>
        </w:rPr>
        <w:t xml:space="preserve"> to record loss or damage to personal property transportation office and held between the TSP and customer.  If the form is returned due to loss or damage of personal property, then the appropriate actions will be taken to rectify the loss/damage to the property.  </w:t>
      </w:r>
      <w:r w:rsidRPr="46F2E596" w:rsidR="0F29AEAC">
        <w:rPr>
          <w:rFonts w:ascii="Cambria" w:eastAsia="Calibri" w:hAnsi="Cambria"/>
        </w:rPr>
        <w:t xml:space="preserve"> The DD Form 1840 collection “is required” for all personal property shipments. The collection frequency is based on </w:t>
      </w:r>
      <w:r w:rsidRPr="46F2E596" w:rsidR="007E4E83">
        <w:rPr>
          <w:rFonts w:ascii="Cambria" w:eastAsia="Calibri" w:hAnsi="Cambria"/>
        </w:rPr>
        <w:t>the total</w:t>
      </w:r>
      <w:r w:rsidRPr="46F2E596" w:rsidR="0F29AEAC">
        <w:rPr>
          <w:rFonts w:ascii="Cambria" w:eastAsia="Calibri" w:hAnsi="Cambria"/>
        </w:rPr>
        <w:t xml:space="preserve"> number of personal property shipments during Peak and Non-Peak rate cycles.  </w:t>
      </w:r>
      <w:r w:rsidRPr="46F2E596" w:rsidR="007E4E83">
        <w:rPr>
          <w:rFonts w:ascii="Cambria" w:eastAsia="Calibri" w:hAnsi="Cambria"/>
        </w:rPr>
        <w:t>The result</w:t>
      </w:r>
      <w:r w:rsidRPr="46F2E596" w:rsidR="0F29AEAC">
        <w:rPr>
          <w:rFonts w:ascii="Cambria" w:eastAsia="Calibri" w:hAnsi="Cambria"/>
        </w:rPr>
        <w:t xml:space="preserve"> of the information collection will be determined by the Customer’s actual loss or damage of personal property.</w:t>
      </w:r>
    </w:p>
    <w:p w:rsidR="1833ACB9" w:rsidP="1833ACB9" w14:paraId="2FC07DB6" w14:textId="3601984C">
      <w:pPr>
        <w:pStyle w:val="NormalWeb"/>
        <w:spacing w:line="288" w:lineRule="atLeast"/>
        <w:rPr>
          <w:rFonts w:ascii="Cambria" w:hAnsi="Cambria"/>
        </w:rPr>
      </w:pPr>
      <w:r w:rsidRPr="46F2E596">
        <w:rPr>
          <w:rFonts w:ascii="Cambria" w:hAnsi="Cambria"/>
        </w:rPr>
        <w:t xml:space="preserve">The DD Form 1800 </w:t>
      </w:r>
      <w:r w:rsidRPr="46F2E596" w:rsidR="506BE68A">
        <w:rPr>
          <w:rFonts w:ascii="Cambria" w:hAnsi="Cambria"/>
        </w:rPr>
        <w:t>respondents are</w:t>
      </w:r>
      <w:r w:rsidRPr="46F2E596" w:rsidR="34E265E0">
        <w:rPr>
          <w:rFonts w:ascii="Cambria" w:hAnsi="Cambria"/>
        </w:rPr>
        <w:t xml:space="preserve"> </w:t>
      </w:r>
      <w:r w:rsidRPr="46F2E596" w:rsidR="43C5348F">
        <w:rPr>
          <w:rFonts w:ascii="Cambria" w:hAnsi="Cambria"/>
        </w:rPr>
        <w:t>the personal property shipping office</w:t>
      </w:r>
      <w:r w:rsidRPr="46F2E596" w:rsidR="40D91BB2">
        <w:rPr>
          <w:rFonts w:ascii="Cambria" w:hAnsi="Cambria"/>
        </w:rPr>
        <w:t xml:space="preserve"> to document inspection of Mobile Homes and account for any violations of the TSP’s agreement.  This form is also used to act as supporting documentation for any action arising from </w:t>
      </w:r>
      <w:r w:rsidRPr="46F2E596" w:rsidR="68766347">
        <w:rPr>
          <w:rFonts w:ascii="Cambria" w:hAnsi="Cambria"/>
        </w:rPr>
        <w:t>TSP’s</w:t>
      </w:r>
      <w:r w:rsidRPr="46F2E596" w:rsidR="40D91BB2">
        <w:rPr>
          <w:rFonts w:ascii="Cambria" w:hAnsi="Cambria"/>
        </w:rPr>
        <w:t xml:space="preserve"> unsatisfactory performance.</w:t>
      </w:r>
      <w:r w:rsidRPr="46F2E596" w:rsidR="7DEF1FA3">
        <w:rPr>
          <w:rFonts w:ascii="Cambria" w:hAnsi="Cambria"/>
        </w:rPr>
        <w:t xml:space="preserve">  Information in this </w:t>
      </w:r>
      <w:r w:rsidRPr="46F2E596" w:rsidR="007E4E83">
        <w:rPr>
          <w:rFonts w:ascii="Cambria" w:hAnsi="Cambria"/>
        </w:rPr>
        <w:t>form</w:t>
      </w:r>
      <w:r w:rsidRPr="46F2E596" w:rsidR="7DEF1FA3">
        <w:rPr>
          <w:rFonts w:ascii="Cambria" w:hAnsi="Cambria"/>
        </w:rPr>
        <w:t xml:space="preserve"> may be provided to a TSP </w:t>
      </w:r>
      <w:r w:rsidRPr="46F2E596" w:rsidR="00E74FCB">
        <w:rPr>
          <w:rFonts w:ascii="Cambria" w:hAnsi="Cambria"/>
        </w:rPr>
        <w:t>during</w:t>
      </w:r>
      <w:r w:rsidRPr="46F2E596" w:rsidR="7DEF1FA3">
        <w:rPr>
          <w:rFonts w:ascii="Cambria" w:hAnsi="Cambria"/>
        </w:rPr>
        <w:t xml:space="preserve"> adjudication or other action taken for unsatisfactory performance by the TSP.  This form </w:t>
      </w:r>
      <w:r w:rsidRPr="46F2E596" w:rsidR="37DF1CF8">
        <w:rPr>
          <w:rFonts w:ascii="Cambria" w:hAnsi="Cambria"/>
        </w:rPr>
        <w:t xml:space="preserve">is downloaded from </w:t>
      </w:r>
      <w:hyperlink r:id="rId7" w:history="1">
        <w:r w:rsidRPr="00D20A60" w:rsidR="00D20A60">
          <w:rPr>
            <w:rStyle w:val="Hyperlink"/>
            <w:rFonts w:ascii="Cambria" w:eastAsia="Calibri" w:hAnsi="Cambria"/>
          </w:rPr>
          <w:t>https://www.esd.whs.mil/DD/,</w:t>
        </w:r>
      </w:hyperlink>
      <w:r w:rsidRPr="46F2E596" w:rsidR="37DF1CF8">
        <w:rPr>
          <w:rFonts w:ascii="Cambria" w:hAnsi="Cambria"/>
        </w:rPr>
        <w:t xml:space="preserve"> printed,</w:t>
      </w:r>
      <w:r w:rsidRPr="46F2E596" w:rsidR="229C1131">
        <w:rPr>
          <w:rFonts w:ascii="Cambria" w:hAnsi="Cambria"/>
        </w:rPr>
        <w:t xml:space="preserve"> and </w:t>
      </w:r>
      <w:r w:rsidRPr="46F2E596" w:rsidR="7DEF1FA3">
        <w:rPr>
          <w:rFonts w:ascii="Cambria" w:hAnsi="Cambria"/>
        </w:rPr>
        <w:t>filled out manually</w:t>
      </w:r>
      <w:r w:rsidRPr="46F2E596" w:rsidR="75E5BC17">
        <w:rPr>
          <w:rFonts w:ascii="Cambria" w:hAnsi="Cambria"/>
        </w:rPr>
        <w:t xml:space="preserve"> and then returned to the </w:t>
      </w:r>
      <w:r w:rsidRPr="46F2E596" w:rsidR="7F3FC8F6">
        <w:rPr>
          <w:rFonts w:ascii="Cambria" w:hAnsi="Cambria"/>
        </w:rPr>
        <w:t xml:space="preserve">destination </w:t>
      </w:r>
      <w:r w:rsidRPr="46F2E596" w:rsidR="75E5BC17">
        <w:rPr>
          <w:rFonts w:ascii="Cambria" w:hAnsi="Cambria"/>
        </w:rPr>
        <w:t>personal property shipping office</w:t>
      </w:r>
      <w:r w:rsidRPr="46F2E596" w:rsidR="2D582DD2">
        <w:rPr>
          <w:rFonts w:ascii="Cambria" w:hAnsi="Cambria"/>
        </w:rPr>
        <w:t xml:space="preserve"> once shipment is complete</w:t>
      </w:r>
      <w:r w:rsidRPr="46F2E596" w:rsidR="75E5BC17">
        <w:rPr>
          <w:rFonts w:ascii="Cambria" w:hAnsi="Cambria"/>
        </w:rPr>
        <w:t>.</w:t>
      </w:r>
      <w:r w:rsidRPr="46F2E596" w:rsidR="7A6DB1D3">
        <w:rPr>
          <w:rFonts w:ascii="Cambria" w:hAnsi="Cambria"/>
        </w:rPr>
        <w:t xml:space="preserve">  There are no invitations or other communications sent to the respondents. </w:t>
      </w:r>
      <w:r w:rsidRPr="46F2E596" w:rsidR="7D957B18">
        <w:rPr>
          <w:rFonts w:ascii="Cambria" w:hAnsi="Cambria"/>
        </w:rPr>
        <w:t xml:space="preserve"> </w:t>
      </w:r>
      <w:r w:rsidRPr="46F2E596" w:rsidR="007E4E83">
        <w:rPr>
          <w:rFonts w:ascii="Cambria" w:hAnsi="Cambria"/>
        </w:rPr>
        <w:t>The result</w:t>
      </w:r>
      <w:r w:rsidRPr="46F2E596" w:rsidR="7D957B18">
        <w:rPr>
          <w:rFonts w:ascii="Cambria" w:hAnsi="Cambria"/>
        </w:rPr>
        <w:t xml:space="preserve"> of having this form filled out is that a formal record of the mobile home’s condition at both its </w:t>
      </w:r>
      <w:r w:rsidRPr="46F2E596" w:rsidR="7D957B18">
        <w:rPr>
          <w:rFonts w:ascii="Cambria" w:hAnsi="Cambria"/>
        </w:rPr>
        <w:t xml:space="preserve">origin and destination, which can then be used to settle claims arising from unsatisfactory performance or damage during transportation by the TSP. </w:t>
      </w:r>
    </w:p>
    <w:p w:rsidR="1833ACB9" w:rsidP="1833ACB9" w14:paraId="56EA9B0B" w14:textId="32871655">
      <w:pPr>
        <w:pStyle w:val="NormalWeb"/>
        <w:spacing w:line="288" w:lineRule="atLeast"/>
        <w:rPr>
          <w:rFonts w:ascii="Cambria" w:hAnsi="Cambria"/>
        </w:rPr>
      </w:pPr>
      <w:r w:rsidRPr="46F2E596">
        <w:rPr>
          <w:rFonts w:ascii="Cambria" w:hAnsi="Cambria"/>
        </w:rPr>
        <w:t xml:space="preserve">The DD Form </w:t>
      </w:r>
      <w:r w:rsidRPr="0032185A">
        <w:rPr>
          <w:rFonts w:ascii="Cambria" w:hAnsi="Cambria"/>
        </w:rPr>
        <w:t>1863</w:t>
      </w:r>
      <w:r w:rsidRPr="46F2E596">
        <w:rPr>
          <w:rFonts w:ascii="Cambria" w:hAnsi="Cambria"/>
        </w:rPr>
        <w:t xml:space="preserve"> </w:t>
      </w:r>
      <w:r w:rsidRPr="46F2E596" w:rsidR="1C693EE9">
        <w:rPr>
          <w:rFonts w:ascii="Cambria" w:hAnsi="Cambria"/>
        </w:rPr>
        <w:t>respondents are</w:t>
      </w:r>
      <w:r w:rsidRPr="46F2E596" w:rsidR="34E265E0">
        <w:rPr>
          <w:rFonts w:ascii="Cambria" w:hAnsi="Cambria"/>
        </w:rPr>
        <w:t xml:space="preserve"> </w:t>
      </w:r>
      <w:r w:rsidRPr="46F2E596" w:rsidR="43C5348F">
        <w:rPr>
          <w:rFonts w:ascii="Cambria" w:hAnsi="Cambria"/>
        </w:rPr>
        <w:t>TSPs</w:t>
      </w:r>
      <w:r w:rsidRPr="46F2E596" w:rsidR="40D91BB2">
        <w:rPr>
          <w:rFonts w:ascii="Cambria" w:hAnsi="Cambria"/>
        </w:rPr>
        <w:t xml:space="preserve"> to document </w:t>
      </w:r>
      <w:r w:rsidRPr="46F2E596" w:rsidR="5E162637">
        <w:rPr>
          <w:rFonts w:ascii="Cambria" w:hAnsi="Cambria"/>
        </w:rPr>
        <w:t xml:space="preserve">and perform </w:t>
      </w:r>
      <w:r w:rsidRPr="46F2E596" w:rsidR="40D91BB2">
        <w:rPr>
          <w:rFonts w:ascii="Cambria" w:hAnsi="Cambria"/>
        </w:rPr>
        <w:t>assessorial services used during the shipment of a mobile home</w:t>
      </w:r>
      <w:r w:rsidRPr="46F2E596" w:rsidR="4157D21E">
        <w:rPr>
          <w:rFonts w:ascii="Cambria" w:hAnsi="Cambria"/>
        </w:rPr>
        <w:t xml:space="preserve"> and receive payment for services rendered</w:t>
      </w:r>
      <w:r w:rsidRPr="46F2E596" w:rsidR="40D91BB2">
        <w:rPr>
          <w:rFonts w:ascii="Cambria" w:hAnsi="Cambria"/>
        </w:rPr>
        <w:t xml:space="preserve">. This form also documents whether storage-in-transit (SIT) is utilized for the mobile home during shipment. </w:t>
      </w:r>
      <w:r w:rsidRPr="46F2E596" w:rsidR="6816CB9F">
        <w:rPr>
          <w:rFonts w:ascii="Cambria" w:hAnsi="Cambria"/>
        </w:rPr>
        <w:t xml:space="preserve"> </w:t>
      </w:r>
      <w:r w:rsidRPr="46F2E596" w:rsidR="74D3CEDF">
        <w:rPr>
          <w:rFonts w:ascii="Cambria" w:hAnsi="Cambria"/>
        </w:rPr>
        <w:t xml:space="preserve">This form is downloaded from </w:t>
      </w:r>
      <w:hyperlink r:id="rId8" w:history="1">
        <w:r w:rsidRPr="00A613E8" w:rsidR="00A613E8">
          <w:rPr>
            <w:rStyle w:val="Hyperlink"/>
            <w:rFonts w:ascii="Cambria" w:eastAsia="Calibri" w:hAnsi="Cambria"/>
          </w:rPr>
          <w:t>https://www.esd.whs.mil/DD</w:t>
        </w:r>
      </w:hyperlink>
      <w:r w:rsidR="00A613E8">
        <w:rPr>
          <w:rFonts w:ascii="Cambria" w:hAnsi="Cambria"/>
        </w:rPr>
        <w:t xml:space="preserve">, </w:t>
      </w:r>
      <w:r w:rsidRPr="46F2E596" w:rsidR="74D3CEDF">
        <w:rPr>
          <w:rFonts w:ascii="Cambria" w:hAnsi="Cambria"/>
        </w:rPr>
        <w:t xml:space="preserve">printed and filled out manually.  </w:t>
      </w:r>
      <w:r w:rsidRPr="46F2E596" w:rsidR="6816CB9F">
        <w:rPr>
          <w:rFonts w:ascii="Cambria" w:hAnsi="Cambria"/>
        </w:rPr>
        <w:t>The TSP completes the form to itemize and provide details on any accessorial services performed, such as repairs or utility disconnections.</w:t>
      </w:r>
      <w:r w:rsidRPr="46F2E596" w:rsidR="32FE65EA">
        <w:rPr>
          <w:rFonts w:ascii="Cambria" w:hAnsi="Cambria"/>
        </w:rPr>
        <w:t xml:space="preserve">  The customer or a Personal Property Shipping Office </w:t>
      </w:r>
      <w:r w:rsidRPr="46F2E596" w:rsidR="26C4C538">
        <w:rPr>
          <w:rFonts w:ascii="Cambria" w:hAnsi="Cambria"/>
        </w:rPr>
        <w:t xml:space="preserve">(PPSO) </w:t>
      </w:r>
      <w:r w:rsidRPr="46F2E596" w:rsidR="32FE65EA">
        <w:rPr>
          <w:rFonts w:ascii="Cambria" w:hAnsi="Cambria"/>
        </w:rPr>
        <w:t xml:space="preserve">representative must review the form.  After verifying that the services and costs are properly described and supported, </w:t>
      </w:r>
      <w:r w:rsidRPr="46F2E596" w:rsidR="23F11EFA">
        <w:rPr>
          <w:rFonts w:ascii="Cambria" w:hAnsi="Cambria"/>
        </w:rPr>
        <w:t>the customer or PPSO</w:t>
      </w:r>
      <w:r w:rsidRPr="46F2E596" w:rsidR="206FF87C">
        <w:rPr>
          <w:rFonts w:ascii="Cambria" w:hAnsi="Cambria"/>
        </w:rPr>
        <w:t xml:space="preserve"> signs the form to acknowledge its accuracy.  The signed form is then submitted by the TSP to the PPSO to be used as part of the </w:t>
      </w:r>
      <w:r w:rsidRPr="46F2E596" w:rsidR="1E24C31A">
        <w:rPr>
          <w:rFonts w:ascii="Cambria" w:hAnsi="Cambria"/>
        </w:rPr>
        <w:t xml:space="preserve">claims process for payment.  </w:t>
      </w:r>
      <w:r w:rsidRPr="46F2E596" w:rsidR="6B5CC261">
        <w:rPr>
          <w:rFonts w:ascii="Cambria" w:hAnsi="Cambria"/>
        </w:rPr>
        <w:t xml:space="preserve">There are no invitations or other communications sent to the respondents.  </w:t>
      </w:r>
      <w:r w:rsidRPr="46F2E596" w:rsidR="1E24C31A">
        <w:rPr>
          <w:rFonts w:ascii="Cambria" w:hAnsi="Cambria"/>
        </w:rPr>
        <w:t xml:space="preserve">The DD 1863 is essentially a </w:t>
      </w:r>
      <w:r w:rsidRPr="46F2E596" w:rsidR="2DDFA338">
        <w:rPr>
          <w:rFonts w:ascii="Cambria" w:hAnsi="Cambria"/>
        </w:rPr>
        <w:t>verification</w:t>
      </w:r>
      <w:r w:rsidRPr="46F2E596" w:rsidR="1E24C31A">
        <w:rPr>
          <w:rFonts w:ascii="Cambria" w:hAnsi="Cambria"/>
        </w:rPr>
        <w:t xml:space="preserve"> document.  The customer or PPSO’s signature confirms that the services were correctly perfo</w:t>
      </w:r>
      <w:r w:rsidRPr="46F2E596" w:rsidR="604983A5">
        <w:rPr>
          <w:rFonts w:ascii="Cambria" w:hAnsi="Cambria"/>
        </w:rPr>
        <w:t>r</w:t>
      </w:r>
      <w:r w:rsidRPr="46F2E596" w:rsidR="1E24C31A">
        <w:rPr>
          <w:rFonts w:ascii="Cambria" w:hAnsi="Cambria"/>
        </w:rPr>
        <w:t xml:space="preserve">med, which is necessary for the TSP to be reimbursed for the additional costs. </w:t>
      </w:r>
      <w:r w:rsidRPr="46F2E596" w:rsidR="79E21F58">
        <w:rPr>
          <w:rFonts w:ascii="Cambria" w:hAnsi="Cambria"/>
        </w:rPr>
        <w:t xml:space="preserve"> </w:t>
      </w:r>
      <w:r w:rsidRPr="46F2E596" w:rsidR="00EB53FE">
        <w:rPr>
          <w:rFonts w:ascii="Cambria" w:eastAsia="Calibri" w:hAnsi="Cambria"/>
        </w:rPr>
        <w:t>The result</w:t>
      </w:r>
      <w:r w:rsidRPr="46F2E596" w:rsidR="79E21F58">
        <w:rPr>
          <w:rFonts w:ascii="Cambria" w:eastAsia="Calibri" w:hAnsi="Cambria"/>
        </w:rPr>
        <w:t xml:space="preserve"> of the information collection </w:t>
      </w:r>
      <w:r w:rsidRPr="46F2E596" w:rsidR="00E74FCB">
        <w:rPr>
          <w:rFonts w:ascii="Cambria" w:eastAsia="Calibri" w:hAnsi="Cambria"/>
        </w:rPr>
        <w:t>is</w:t>
      </w:r>
      <w:r w:rsidRPr="46F2E596" w:rsidR="79E21F58">
        <w:rPr>
          <w:rFonts w:ascii="Cambria" w:eastAsia="Calibri" w:hAnsi="Cambria"/>
        </w:rPr>
        <w:t xml:space="preserve"> that the TSP is paid in full for all services rendered.  </w:t>
      </w:r>
    </w:p>
    <w:p w:rsidR="1833ACB9" w:rsidP="1833ACB9" w14:paraId="36697901" w14:textId="329663F6">
      <w:pPr>
        <w:pStyle w:val="NormalWeb"/>
        <w:spacing w:line="288" w:lineRule="atLeast"/>
        <w:rPr>
          <w:rFonts w:ascii="Cambria" w:hAnsi="Cambria"/>
        </w:rPr>
      </w:pPr>
      <w:r w:rsidRPr="46F2E596">
        <w:rPr>
          <w:rFonts w:ascii="Cambria" w:hAnsi="Cambria"/>
        </w:rPr>
        <w:t xml:space="preserve">The DD Form </w:t>
      </w:r>
      <w:r w:rsidRPr="00B05535">
        <w:rPr>
          <w:rFonts w:ascii="Cambria" w:hAnsi="Cambria"/>
        </w:rPr>
        <w:t>1412</w:t>
      </w:r>
      <w:r w:rsidRPr="46F2E596">
        <w:rPr>
          <w:rFonts w:ascii="Cambria" w:hAnsi="Cambria"/>
        </w:rPr>
        <w:t xml:space="preserve"> </w:t>
      </w:r>
      <w:r w:rsidRPr="46F2E596" w:rsidR="43FA1782">
        <w:rPr>
          <w:rFonts w:ascii="Cambria" w:hAnsi="Cambria"/>
        </w:rPr>
        <w:t>respondents are</w:t>
      </w:r>
      <w:r w:rsidRPr="46F2E596" w:rsidR="34E265E0">
        <w:rPr>
          <w:rFonts w:ascii="Cambria" w:hAnsi="Cambria"/>
        </w:rPr>
        <w:t xml:space="preserve"> </w:t>
      </w:r>
      <w:r w:rsidRPr="46F2E596" w:rsidR="43C5348F">
        <w:rPr>
          <w:rFonts w:ascii="Cambria" w:hAnsi="Cambria"/>
        </w:rPr>
        <w:t>TSPs</w:t>
      </w:r>
      <w:r w:rsidRPr="46F2E596" w:rsidR="40D91BB2">
        <w:rPr>
          <w:rFonts w:ascii="Cambria" w:hAnsi="Cambria"/>
        </w:rPr>
        <w:t xml:space="preserve"> to document items shipped in a house trailer. </w:t>
      </w:r>
      <w:r w:rsidRPr="46F2E596" w:rsidR="2F3EDC01">
        <w:rPr>
          <w:rFonts w:ascii="Cambria" w:hAnsi="Cambria"/>
        </w:rPr>
        <w:t xml:space="preserve"> </w:t>
      </w:r>
      <w:r w:rsidRPr="46F2E596" w:rsidR="40D91BB2">
        <w:rPr>
          <w:rFonts w:ascii="Cambria" w:hAnsi="Cambria"/>
        </w:rPr>
        <w:t xml:space="preserve"> This form is used to inventory the condition of each item being shipped </w:t>
      </w:r>
      <w:r w:rsidRPr="46F2E596" w:rsidR="66401C28">
        <w:rPr>
          <w:rFonts w:ascii="Cambria" w:hAnsi="Cambria"/>
        </w:rPr>
        <w:t xml:space="preserve">inside a house trailer during a move.  The condition of each item is documented </w:t>
      </w:r>
      <w:r w:rsidRPr="46F2E596" w:rsidR="40D91BB2">
        <w:rPr>
          <w:rFonts w:ascii="Cambria" w:hAnsi="Cambria"/>
        </w:rPr>
        <w:t xml:space="preserve">at origin and destination to document any loss or damage incurred during shipment. </w:t>
      </w:r>
      <w:r w:rsidRPr="46F2E596" w:rsidR="178E98D9">
        <w:rPr>
          <w:rFonts w:ascii="Cambria" w:hAnsi="Cambria"/>
        </w:rPr>
        <w:t xml:space="preserve"> The form serves as a record of the personal property included in the shipment, which is crucial for tracking and managing the belongings being transported with the mobile home.  </w:t>
      </w:r>
      <w:r w:rsidRPr="46F2E596" w:rsidR="40D91BB2">
        <w:rPr>
          <w:rFonts w:ascii="Cambria" w:hAnsi="Cambria"/>
        </w:rPr>
        <w:t>This document provides detailed information about damage to support any official claim that could not be resolved by the TSP.</w:t>
      </w:r>
      <w:r w:rsidRPr="46F2E596" w:rsidR="6F9019B4">
        <w:rPr>
          <w:rFonts w:ascii="Cambria" w:hAnsi="Cambria"/>
        </w:rPr>
        <w:t xml:space="preserve">  This form is downloaded from </w:t>
      </w:r>
      <w:hyperlink r:id="rId8" w:history="1">
        <w:r w:rsidRPr="00EE5BEF" w:rsidR="00EE5BEF">
          <w:rPr>
            <w:rStyle w:val="Hyperlink"/>
            <w:rFonts w:ascii="Cambria" w:eastAsia="Calibri" w:hAnsi="Cambria"/>
          </w:rPr>
          <w:t>https://www.esd.whs.mil/DD</w:t>
        </w:r>
      </w:hyperlink>
      <w:r w:rsidR="00EE5BEF">
        <w:rPr>
          <w:rFonts w:ascii="Cambria" w:hAnsi="Cambria"/>
        </w:rPr>
        <w:t xml:space="preserve">, </w:t>
      </w:r>
      <w:r w:rsidRPr="46F2E596" w:rsidR="6F9019B4">
        <w:rPr>
          <w:rFonts w:ascii="Cambria" w:hAnsi="Cambria"/>
        </w:rPr>
        <w:t xml:space="preserve">printed and filled out manually.  </w:t>
      </w:r>
      <w:r w:rsidRPr="46F2E596" w:rsidR="7363680A">
        <w:rPr>
          <w:rFonts w:ascii="Cambria" w:hAnsi="Cambria"/>
        </w:rPr>
        <w:t xml:space="preserve">There are no invitations or other communications sent to the respondents. </w:t>
      </w:r>
      <w:r w:rsidRPr="46F2E596" w:rsidR="06AD7D20">
        <w:rPr>
          <w:rFonts w:ascii="Cambria" w:hAnsi="Cambria"/>
        </w:rPr>
        <w:t xml:space="preserve">The customer is provided a copy of the signed inventory at origin.  Upon delivery, the TSP and the </w:t>
      </w:r>
      <w:r w:rsidRPr="46F2E596" w:rsidR="11628952">
        <w:rPr>
          <w:rFonts w:ascii="Cambria" w:hAnsi="Cambria"/>
        </w:rPr>
        <w:t>custome</w:t>
      </w:r>
      <w:r w:rsidRPr="46F2E596" w:rsidR="06AD7D20">
        <w:rPr>
          <w:rFonts w:ascii="Cambria" w:hAnsi="Cambria"/>
        </w:rPr>
        <w:t xml:space="preserve">r (or their agent) </w:t>
      </w:r>
      <w:r w:rsidRPr="46F2E596" w:rsidR="751F2302">
        <w:rPr>
          <w:rFonts w:ascii="Cambria" w:hAnsi="Cambria"/>
        </w:rPr>
        <w:t xml:space="preserve">inventory the damage, if </w:t>
      </w:r>
      <w:r w:rsidRPr="46F2E596" w:rsidR="00EB53FE">
        <w:rPr>
          <w:rFonts w:ascii="Cambria" w:hAnsi="Cambria"/>
        </w:rPr>
        <w:t>any,</w:t>
      </w:r>
      <w:r w:rsidRPr="46F2E596" w:rsidR="751F2302">
        <w:rPr>
          <w:rFonts w:ascii="Cambria" w:hAnsi="Cambria"/>
        </w:rPr>
        <w:t xml:space="preserve"> and sign the form.  If any exceptions or changes were noted at the destination, the updated form is routed to the destination PPSO for coordination.  A copy of the </w:t>
      </w:r>
      <w:r w:rsidRPr="46F2E596" w:rsidR="00EB53FE">
        <w:rPr>
          <w:rFonts w:ascii="Cambria" w:hAnsi="Cambria"/>
        </w:rPr>
        <w:t>final</w:t>
      </w:r>
      <w:r w:rsidRPr="46F2E596" w:rsidR="751F2302">
        <w:rPr>
          <w:rFonts w:ascii="Cambria" w:hAnsi="Cambria"/>
        </w:rPr>
        <w:t xml:space="preserve"> signed form is retained by the TSP and a copy</w:t>
      </w:r>
      <w:r w:rsidRPr="46F2E596" w:rsidR="0976767C">
        <w:rPr>
          <w:rFonts w:ascii="Cambria" w:hAnsi="Cambria"/>
        </w:rPr>
        <w:t xml:space="preserve"> is also retained by the customer. </w:t>
      </w:r>
      <w:r w:rsidRPr="46F2E596" w:rsidR="2C397CE6">
        <w:rPr>
          <w:rFonts w:ascii="Cambria" w:hAnsi="Cambria"/>
        </w:rPr>
        <w:t xml:space="preserve"> Once the inventory is finalized at the destination, it becomes a crucial document for filing any claims.  A customer must file a claim for loss or </w:t>
      </w:r>
      <w:r w:rsidRPr="46F2E596" w:rsidR="431EE14E">
        <w:rPr>
          <w:rFonts w:ascii="Cambria" w:hAnsi="Cambria"/>
        </w:rPr>
        <w:t>damage,</w:t>
      </w:r>
      <w:r w:rsidRPr="46F2E596" w:rsidR="2C397CE6">
        <w:rPr>
          <w:rFonts w:ascii="Cambria" w:hAnsi="Cambria"/>
        </w:rPr>
        <w:t xml:space="preserve"> and a copy of the DD Form 1412 is needed to substantiate those claims. </w:t>
      </w:r>
      <w:r w:rsidRPr="46F2E596" w:rsidR="0E552BBC">
        <w:rPr>
          <w:rFonts w:ascii="Cambria" w:hAnsi="Cambria"/>
        </w:rPr>
        <w:t xml:space="preserve"> </w:t>
      </w:r>
      <w:r w:rsidRPr="46F2E596" w:rsidR="00EB53FE">
        <w:rPr>
          <w:rFonts w:ascii="Cambria" w:eastAsia="Calibri" w:hAnsi="Cambria"/>
        </w:rPr>
        <w:t>The result</w:t>
      </w:r>
      <w:r w:rsidRPr="46F2E596" w:rsidR="0E552BBC">
        <w:rPr>
          <w:rFonts w:ascii="Cambria" w:eastAsia="Calibri" w:hAnsi="Cambria"/>
        </w:rPr>
        <w:t xml:space="preserve"> of the information collection will be determined by the Customer’s actual loss or damage of personal property.</w:t>
      </w:r>
    </w:p>
    <w:p w:rsidR="1833ACB9" w:rsidP="1833ACB9" w14:paraId="6C6A5612" w14:textId="424300FA">
      <w:pPr>
        <w:pStyle w:val="NormalWeb"/>
        <w:spacing w:line="288" w:lineRule="atLeast"/>
        <w:rPr>
          <w:rFonts w:ascii="Cambria" w:hAnsi="Cambria"/>
        </w:rPr>
      </w:pPr>
      <w:r w:rsidRPr="46F2E596">
        <w:rPr>
          <w:rFonts w:ascii="Cambria" w:hAnsi="Cambria"/>
        </w:rPr>
        <w:t xml:space="preserve">The DD Form </w:t>
      </w:r>
      <w:r w:rsidRPr="00B05535">
        <w:rPr>
          <w:rFonts w:ascii="Cambria" w:hAnsi="Cambria"/>
        </w:rPr>
        <w:t xml:space="preserve">2787 </w:t>
      </w:r>
      <w:r w:rsidRPr="00B05535" w:rsidR="25EC6AD2">
        <w:rPr>
          <w:rFonts w:ascii="Cambria" w:hAnsi="Cambria"/>
        </w:rPr>
        <w:t>respondents</w:t>
      </w:r>
      <w:r w:rsidRPr="46F2E596" w:rsidR="25EC6AD2">
        <w:rPr>
          <w:rFonts w:ascii="Cambria" w:hAnsi="Cambria"/>
        </w:rPr>
        <w:t xml:space="preserve"> are</w:t>
      </w:r>
      <w:r w:rsidRPr="46F2E596">
        <w:rPr>
          <w:rFonts w:ascii="Cambria" w:hAnsi="Cambria"/>
        </w:rPr>
        <w:t xml:space="preserve"> insurance companies</w:t>
      </w:r>
      <w:r w:rsidRPr="46F2E596" w:rsidR="6EAF075A">
        <w:rPr>
          <w:rFonts w:ascii="Cambria" w:hAnsi="Cambria"/>
        </w:rPr>
        <w:t>,</w:t>
      </w:r>
      <w:r w:rsidRPr="46F2E596">
        <w:rPr>
          <w:rFonts w:ascii="Cambria" w:hAnsi="Cambria"/>
        </w:rPr>
        <w:t xml:space="preserve"> Non-Temporary Storage Service Providers</w:t>
      </w:r>
      <w:r w:rsidRPr="46F2E596" w:rsidR="2A1F64C9">
        <w:rPr>
          <w:rFonts w:ascii="Cambria" w:hAnsi="Cambria"/>
        </w:rPr>
        <w:t xml:space="preserve"> and TSPs</w:t>
      </w:r>
      <w:r w:rsidRPr="46F2E596" w:rsidR="60ECA7D2">
        <w:rPr>
          <w:rFonts w:ascii="Cambria" w:hAnsi="Cambria"/>
        </w:rPr>
        <w:t xml:space="preserve">.  </w:t>
      </w:r>
      <w:r w:rsidRPr="46F2E596" w:rsidR="34BDE018">
        <w:rPr>
          <w:rFonts w:ascii="Cambria" w:hAnsi="Cambria"/>
        </w:rPr>
        <w:t xml:space="preserve">The form is used by insurance companies to issue a certificate to contractors who store government property, providing proof of coverage as required by DoD contracts.  </w:t>
      </w:r>
      <w:r w:rsidRPr="46F2E596" w:rsidR="60ECA7D2">
        <w:rPr>
          <w:rFonts w:ascii="Cambria" w:hAnsi="Cambria"/>
        </w:rPr>
        <w:t>This form is used to certify that a policy is in force and includes insurance</w:t>
      </w:r>
      <w:r w:rsidRPr="46F2E596" w:rsidR="4D2B0993">
        <w:rPr>
          <w:rFonts w:ascii="Cambria" w:hAnsi="Cambria"/>
        </w:rPr>
        <w:t xml:space="preserve"> as required for property accepted and stored by a Non-Temporary Storage </w:t>
      </w:r>
      <w:r w:rsidRPr="46F2E596" w:rsidR="1E65D6DE">
        <w:rPr>
          <w:rFonts w:ascii="Cambria" w:hAnsi="Cambria"/>
        </w:rPr>
        <w:t xml:space="preserve">(NTS) </w:t>
      </w:r>
      <w:r w:rsidRPr="46F2E596" w:rsidR="4D2B0993">
        <w:rPr>
          <w:rFonts w:ascii="Cambria" w:hAnsi="Cambria"/>
        </w:rPr>
        <w:t xml:space="preserve">Service Provider. </w:t>
      </w:r>
      <w:r w:rsidRPr="46F2E596" w:rsidR="09E459D3">
        <w:rPr>
          <w:rFonts w:ascii="Cambria" w:hAnsi="Cambria"/>
        </w:rPr>
        <w:t xml:space="preserve"> This form is downloaded from </w:t>
      </w:r>
      <w:hyperlink r:id="rId6" w:history="1">
        <w:r w:rsidRPr="007E5171" w:rsidR="00A546B6">
          <w:rPr>
            <w:rStyle w:val="Hyperlink"/>
            <w:rFonts w:ascii="Cambria" w:eastAsia="Calibri" w:hAnsi="Cambria"/>
          </w:rPr>
          <w:t>https://www.esd.whs.mil/DD/</w:t>
        </w:r>
      </w:hyperlink>
      <w:r w:rsidR="00A546B6">
        <w:rPr>
          <w:rFonts w:ascii="Cambria" w:eastAsia="Calibri" w:hAnsi="Cambria"/>
        </w:rPr>
        <w:t xml:space="preserve">, </w:t>
      </w:r>
      <w:r w:rsidRPr="46F2E596" w:rsidR="09E459D3">
        <w:rPr>
          <w:rFonts w:ascii="Cambria" w:hAnsi="Cambria"/>
        </w:rPr>
        <w:t xml:space="preserve">printed and filled out manually.  There are no invitations or other communications sent to the respondents.  </w:t>
      </w:r>
      <w:r w:rsidRPr="46F2E596" w:rsidR="5FCA25AD">
        <w:rPr>
          <w:rFonts w:ascii="Cambria" w:hAnsi="Cambria"/>
        </w:rPr>
        <w:t xml:space="preserve">The form is provided to the PPSO.  </w:t>
      </w:r>
      <w:r w:rsidRPr="46F2E596" w:rsidR="0071749F">
        <w:rPr>
          <w:rFonts w:ascii="Cambria" w:hAnsi="Cambria"/>
        </w:rPr>
        <w:t>The result</w:t>
      </w:r>
      <w:r w:rsidRPr="46F2E596" w:rsidR="1319CFA6">
        <w:rPr>
          <w:rFonts w:ascii="Cambria" w:hAnsi="Cambria"/>
        </w:rPr>
        <w:t xml:space="preserve"> of the information collection certifies that a policy is in force, prov</w:t>
      </w:r>
      <w:r w:rsidRPr="46F2E596" w:rsidR="7511FA3A">
        <w:rPr>
          <w:rFonts w:ascii="Cambria" w:hAnsi="Cambria"/>
        </w:rPr>
        <w:t>id</w:t>
      </w:r>
      <w:r w:rsidRPr="46F2E596" w:rsidR="1319CFA6">
        <w:rPr>
          <w:rFonts w:ascii="Cambria" w:hAnsi="Cambria"/>
        </w:rPr>
        <w:t>ing insurance coverage for a NTS</w:t>
      </w:r>
      <w:r w:rsidRPr="46F2E596" w:rsidR="3FD283FF">
        <w:rPr>
          <w:rFonts w:ascii="Cambria" w:hAnsi="Cambria"/>
        </w:rPr>
        <w:t xml:space="preserve"> Service Provider’s liability for property they accept and store for the government.  The certificate serves as proof that the insurance policy is acti</w:t>
      </w:r>
      <w:r w:rsidRPr="46F2E596" w:rsidR="5180E1F8">
        <w:rPr>
          <w:rFonts w:ascii="Cambria" w:hAnsi="Cambria"/>
        </w:rPr>
        <w:t>v</w:t>
      </w:r>
      <w:r w:rsidRPr="46F2E596" w:rsidR="3FD283FF">
        <w:rPr>
          <w:rFonts w:ascii="Cambria" w:hAnsi="Cambria"/>
        </w:rPr>
        <w:t xml:space="preserve">e and meets the DoD requirements. </w:t>
      </w:r>
    </w:p>
    <w:p w:rsidR="00671C8F" w:rsidRPr="00DF3BC7" w:rsidP="00237DC8" w14:paraId="7422AE9A" w14:textId="77777777">
      <w:pPr>
        <w:pStyle w:val="NormalWeb"/>
        <w:spacing w:line="288" w:lineRule="atLeast"/>
        <w:rPr>
          <w:rFonts w:ascii="Cambria" w:hAnsi="Cambria"/>
          <w:u w:val="single"/>
        </w:rPr>
      </w:pPr>
      <w:r w:rsidRPr="1833ACB9">
        <w:rPr>
          <w:rFonts w:ascii="Cambria" w:hAnsi="Cambria"/>
        </w:rPr>
        <w:t xml:space="preserve">3.  </w:t>
      </w:r>
      <w:r w:rsidRPr="1833ACB9">
        <w:rPr>
          <w:rFonts w:ascii="Cambria" w:hAnsi="Cambria"/>
          <w:u w:val="single"/>
        </w:rPr>
        <w:t>Use of Information Technology</w:t>
      </w:r>
    </w:p>
    <w:p w:rsidR="00364D9F" w:rsidRPr="002E27C5" w:rsidP="00FC1B26" w14:paraId="534E287E" w14:textId="197A7D1E">
      <w:pPr>
        <w:rPr>
          <w:rFonts w:ascii="Cambria" w:eastAsia="Calibri" w:hAnsi="Cambria"/>
          <w:iCs/>
          <w:szCs w:val="22"/>
        </w:rPr>
      </w:pPr>
      <w:r w:rsidRPr="1833ACB9">
        <w:rPr>
          <w:rFonts w:ascii="Cambria" w:eastAsia="Calibri" w:hAnsi="Cambria"/>
        </w:rPr>
        <w:t xml:space="preserve">Defense Personal Property Program (DP3) has initiated a transition from a Tender of Service (ToS) based program using DPS to a Contracted based program (Global Household Goods Contract [GHC]) using MilMove system and a Contractor based system.  These forms will be obsolete with the DPS (estimate 2027-2029) sunset.  </w:t>
      </w:r>
      <w:r w:rsidRPr="1833ACB9" w:rsidR="3EE58AE8">
        <w:rPr>
          <w:rFonts w:ascii="Cambria" w:eastAsia="Calibri" w:hAnsi="Cambria"/>
        </w:rPr>
        <w:t xml:space="preserve">Responses currently collected electronically for </w:t>
      </w:r>
      <w:r w:rsidRPr="1833ACB9" w:rsidR="43C5348F">
        <w:rPr>
          <w:rFonts w:ascii="Cambria" w:eastAsia="Calibri" w:hAnsi="Cambria"/>
        </w:rPr>
        <w:t>all</w:t>
      </w:r>
      <w:r w:rsidRPr="1833ACB9" w:rsidR="3EE58AE8">
        <w:rPr>
          <w:rFonts w:ascii="Cambria" w:eastAsia="Calibri" w:hAnsi="Cambria"/>
        </w:rPr>
        <w:t xml:space="preserve"> these forms are 0%. </w:t>
      </w:r>
    </w:p>
    <w:p w:rsidR="005E0A0F" w:rsidRPr="00DF3BC7" w:rsidP="00725959" w14:paraId="6A278FF8" w14:textId="77777777">
      <w:pPr>
        <w:pStyle w:val="NormalWeb"/>
        <w:spacing w:line="288" w:lineRule="atLeast"/>
        <w:rPr>
          <w:rFonts w:ascii="Cambria" w:hAnsi="Cambria"/>
        </w:rPr>
      </w:pPr>
      <w:r w:rsidRPr="1833ACB9">
        <w:rPr>
          <w:rFonts w:ascii="Cambria" w:hAnsi="Cambria"/>
        </w:rPr>
        <w:t xml:space="preserve">4.  </w:t>
      </w:r>
      <w:r w:rsidRPr="1833ACB9" w:rsidR="1D9EB00A">
        <w:rPr>
          <w:rFonts w:ascii="Cambria" w:hAnsi="Cambria"/>
          <w:u w:val="single"/>
        </w:rPr>
        <w:t>Non</w:t>
      </w:r>
      <w:r w:rsidRPr="1833ACB9" w:rsidR="5E02708D">
        <w:rPr>
          <w:rFonts w:ascii="Cambria" w:hAnsi="Cambria"/>
          <w:u w:val="single"/>
        </w:rPr>
        <w:t>-duplication</w:t>
      </w:r>
    </w:p>
    <w:p w:rsidR="00725959" w:rsidRPr="00DF3BC7" w:rsidP="00725959" w14:paraId="0ACB0685" w14:textId="77777777">
      <w:pPr>
        <w:pStyle w:val="NormalWeb"/>
        <w:spacing w:line="288" w:lineRule="atLeast"/>
        <w:rPr>
          <w:rFonts w:ascii="Cambria" w:hAnsi="Cambria"/>
        </w:rPr>
      </w:pPr>
      <w:r w:rsidRPr="1833ACB9">
        <w:rPr>
          <w:rFonts w:ascii="Cambria" w:hAnsi="Cambria"/>
        </w:rPr>
        <w:t>The information obtained through this collection is unique and is not already available for use or adaptation from another cleared source.</w:t>
      </w:r>
    </w:p>
    <w:p w:rsidR="005E0A0F" w:rsidRPr="00DF3BC7" w:rsidP="00725959" w14:paraId="29C5E599" w14:textId="77777777">
      <w:pPr>
        <w:pStyle w:val="NormalWeb"/>
        <w:spacing w:line="288" w:lineRule="atLeast"/>
        <w:rPr>
          <w:rFonts w:ascii="Cambria" w:hAnsi="Cambria"/>
        </w:rPr>
      </w:pPr>
      <w:bookmarkStart w:id="1" w:name="cp440"/>
      <w:r w:rsidRPr="1833ACB9">
        <w:rPr>
          <w:rFonts w:ascii="Cambria" w:hAnsi="Cambria"/>
        </w:rPr>
        <w:t xml:space="preserve">5.  </w:t>
      </w:r>
      <w:r w:rsidRPr="1833ACB9">
        <w:rPr>
          <w:rFonts w:ascii="Cambria" w:hAnsi="Cambria"/>
          <w:u w:val="single"/>
        </w:rPr>
        <w:t>Burden on Small Business</w:t>
      </w:r>
      <w:r w:rsidRPr="1833ACB9" w:rsidR="1D9EB00A">
        <w:rPr>
          <w:rFonts w:ascii="Cambria" w:hAnsi="Cambria"/>
          <w:u w:val="single"/>
        </w:rPr>
        <w:t>es</w:t>
      </w:r>
    </w:p>
    <w:p w:rsidR="005E0A0F" w:rsidRPr="00DF3BC7" w:rsidP="00237DC8" w14:paraId="2805EAC9" w14:textId="647A2811">
      <w:pPr>
        <w:pStyle w:val="NormalWeb"/>
        <w:spacing w:line="288" w:lineRule="atLeast"/>
        <w:rPr>
          <w:rFonts w:ascii="Cambria" w:hAnsi="Cambria"/>
        </w:rPr>
      </w:pPr>
      <w:bookmarkStart w:id="2" w:name="cp441"/>
      <w:bookmarkEnd w:id="1"/>
      <w:r w:rsidRPr="1833ACB9">
        <w:rPr>
          <w:rFonts w:ascii="Cambria" w:hAnsi="Cambria"/>
        </w:rPr>
        <w:t>The</w:t>
      </w:r>
      <w:r w:rsidRPr="1833ACB9" w:rsidR="40ECB730">
        <w:rPr>
          <w:rFonts w:ascii="Cambria" w:hAnsi="Cambria"/>
        </w:rPr>
        <w:t>se forms are completed manually</w:t>
      </w:r>
      <w:r w:rsidRPr="1833ACB9" w:rsidR="741DE6DF">
        <w:rPr>
          <w:rFonts w:ascii="Cambria" w:hAnsi="Cambria"/>
        </w:rPr>
        <w:t xml:space="preserve"> </w:t>
      </w:r>
      <w:r w:rsidRPr="1833ACB9" w:rsidR="40ECB730">
        <w:rPr>
          <w:rFonts w:ascii="Cambria" w:hAnsi="Cambria"/>
        </w:rPr>
        <w:t>by all affected customers, TSPs or designated agents.  S</w:t>
      </w:r>
      <w:r w:rsidRPr="1833ACB9" w:rsidR="461BB042">
        <w:rPr>
          <w:rFonts w:ascii="Cambria" w:hAnsi="Cambria"/>
        </w:rPr>
        <w:t xml:space="preserve">ome of which are considered small businesses.  </w:t>
      </w:r>
      <w:r w:rsidRPr="1833ACB9" w:rsidR="38EA1E61">
        <w:rPr>
          <w:rFonts w:ascii="Cambria" w:hAnsi="Cambria"/>
        </w:rPr>
        <w:t xml:space="preserve">However, the burden on the small businesses </w:t>
      </w:r>
      <w:r w:rsidRPr="1833ACB9" w:rsidR="5E02708D">
        <w:rPr>
          <w:rFonts w:ascii="Cambria" w:hAnsi="Cambria"/>
        </w:rPr>
        <w:t>is</w:t>
      </w:r>
      <w:r w:rsidRPr="1833ACB9" w:rsidR="38EA1E61">
        <w:rPr>
          <w:rFonts w:ascii="Cambria" w:hAnsi="Cambria"/>
        </w:rPr>
        <w:t xml:space="preserve"> not considered excessive.</w:t>
      </w:r>
    </w:p>
    <w:bookmarkEnd w:id="2"/>
    <w:p w:rsidR="005E0A0F" w:rsidRPr="00DF3BC7" w:rsidP="00237DC8" w14:paraId="060CF073" w14:textId="77777777">
      <w:pPr>
        <w:pStyle w:val="NormalWeb"/>
        <w:spacing w:line="288" w:lineRule="atLeast"/>
        <w:rPr>
          <w:rFonts w:ascii="Cambria" w:hAnsi="Cambria"/>
        </w:rPr>
      </w:pPr>
      <w:r w:rsidRPr="1833ACB9">
        <w:rPr>
          <w:rFonts w:ascii="Cambria" w:hAnsi="Cambria"/>
        </w:rPr>
        <w:t xml:space="preserve">6.  </w:t>
      </w:r>
      <w:r w:rsidRPr="1833ACB9">
        <w:rPr>
          <w:rFonts w:ascii="Cambria" w:hAnsi="Cambria"/>
          <w:u w:val="single"/>
        </w:rPr>
        <w:t>Less Frequent Collection</w:t>
      </w:r>
    </w:p>
    <w:p w:rsidR="00A93CBF" w:rsidRPr="00DF3BC7" w:rsidP="00237DC8" w14:paraId="39710D92" w14:textId="1177B291">
      <w:pPr>
        <w:pStyle w:val="NormalWeb"/>
        <w:spacing w:line="288" w:lineRule="atLeast"/>
        <w:rPr>
          <w:rFonts w:ascii="Cambria" w:hAnsi="Cambria"/>
        </w:rPr>
      </w:pPr>
      <w:r w:rsidRPr="46F2E596">
        <w:rPr>
          <w:rFonts w:ascii="Cambria" w:hAnsi="Cambria"/>
        </w:rPr>
        <w:t>All shipments moved may require the completion of the</w:t>
      </w:r>
      <w:r w:rsidRPr="46F2E596" w:rsidR="40ECB730">
        <w:rPr>
          <w:rFonts w:ascii="Cambria" w:hAnsi="Cambria"/>
        </w:rPr>
        <w:t xml:space="preserve">se </w:t>
      </w:r>
      <w:r w:rsidRPr="46F2E596" w:rsidR="21F93060">
        <w:rPr>
          <w:rFonts w:ascii="Cambria" w:hAnsi="Cambria"/>
        </w:rPr>
        <w:t>forms,</w:t>
      </w:r>
      <w:r w:rsidRPr="46F2E596">
        <w:rPr>
          <w:rFonts w:ascii="Cambria" w:hAnsi="Cambria"/>
        </w:rPr>
        <w:t xml:space="preserve"> so less frequent collection is not possible. </w:t>
      </w:r>
    </w:p>
    <w:p w:rsidR="005E0A0F" w:rsidRPr="00DF3BC7" w:rsidP="00237DC8" w14:paraId="412270CE" w14:textId="77777777">
      <w:pPr>
        <w:pStyle w:val="NormalWeb"/>
        <w:spacing w:line="288" w:lineRule="atLeast"/>
        <w:rPr>
          <w:rFonts w:ascii="Cambria" w:hAnsi="Cambria"/>
        </w:rPr>
      </w:pPr>
      <w:bookmarkStart w:id="3" w:name="cp444"/>
      <w:r w:rsidRPr="1833ACB9">
        <w:rPr>
          <w:rFonts w:ascii="Cambria" w:hAnsi="Cambria"/>
        </w:rPr>
        <w:t xml:space="preserve">7.  </w:t>
      </w:r>
      <w:r w:rsidRPr="1833ACB9">
        <w:rPr>
          <w:rFonts w:ascii="Cambria" w:hAnsi="Cambria"/>
          <w:u w:val="single"/>
        </w:rPr>
        <w:t>Paperwork Reduction Act Guidelines</w:t>
      </w:r>
    </w:p>
    <w:p w:rsidR="000E050C" w:rsidRPr="00DF3BC7" w:rsidP="00237DC8" w14:paraId="614E75B6" w14:textId="6E1080B3">
      <w:pPr>
        <w:pStyle w:val="NormalWeb"/>
        <w:spacing w:line="288" w:lineRule="atLeast"/>
        <w:rPr>
          <w:rFonts w:ascii="Cambria" w:hAnsi="Cambria"/>
        </w:rPr>
      </w:pPr>
      <w:bookmarkStart w:id="4" w:name="cp445"/>
      <w:bookmarkEnd w:id="3"/>
      <w:r w:rsidRPr="1833ACB9">
        <w:rPr>
          <w:rFonts w:ascii="Cambria" w:hAnsi="Cambria"/>
        </w:rPr>
        <w:t>This collection of information does not require collection to be conducted in a manner inconsistent with the guidelines delineated in 5 CFR 1320.5(d)(2)</w:t>
      </w:r>
      <w:r w:rsidRPr="1833ACB9" w:rsidR="2EB0D191">
        <w:rPr>
          <w:rFonts w:ascii="Cambria" w:hAnsi="Cambria"/>
        </w:rPr>
        <w:t xml:space="preserve"> or other policy</w:t>
      </w:r>
      <w:r w:rsidRPr="1833ACB9">
        <w:rPr>
          <w:rFonts w:ascii="Cambria" w:hAnsi="Cambria"/>
        </w:rPr>
        <w:t>.</w:t>
      </w:r>
    </w:p>
    <w:p w:rsidR="00725959" w:rsidRPr="00DF3BC7" w:rsidP="00725959" w14:paraId="1A06B005" w14:textId="77777777">
      <w:pPr>
        <w:spacing w:before="100" w:beforeAutospacing="1" w:after="100" w:afterAutospacing="1" w:line="288" w:lineRule="atLeast"/>
        <w:rPr>
          <w:rFonts w:ascii="Cambria" w:eastAsia="Calibri" w:hAnsi="Cambria"/>
          <w:szCs w:val="22"/>
          <w:u w:val="single"/>
        </w:rPr>
      </w:pPr>
      <w:bookmarkStart w:id="5" w:name="cp447"/>
      <w:bookmarkEnd w:id="4"/>
      <w:r w:rsidRPr="1833ACB9">
        <w:rPr>
          <w:rFonts w:ascii="Cambria" w:eastAsia="Calibri" w:hAnsi="Cambria"/>
        </w:rPr>
        <w:t xml:space="preserve">8. </w:t>
      </w:r>
      <w:r w:rsidRPr="1833ACB9" w:rsidR="1D9EB00A">
        <w:rPr>
          <w:rFonts w:ascii="Cambria" w:eastAsia="Calibri" w:hAnsi="Cambria"/>
          <w:u w:val="single"/>
        </w:rPr>
        <w:t>Consultation and Public Comments</w:t>
      </w:r>
    </w:p>
    <w:p w:rsidR="00725959" w:rsidRPr="00DF3BC7" w:rsidP="00725959" w14:paraId="0D9B6EAF" w14:textId="77777777">
      <w:pPr>
        <w:spacing w:before="100" w:beforeAutospacing="1" w:after="100" w:afterAutospacing="1" w:line="288" w:lineRule="atLeast"/>
        <w:rPr>
          <w:rFonts w:ascii="Cambria" w:eastAsia="Calibri" w:hAnsi="Cambria"/>
          <w:szCs w:val="22"/>
        </w:rPr>
      </w:pPr>
      <w:r w:rsidRPr="46F2E596">
        <w:rPr>
          <w:rFonts w:ascii="Cambria" w:eastAsia="Calibri" w:hAnsi="Cambria"/>
        </w:rPr>
        <w:t>Part A: PUBLIC NOTICE</w:t>
      </w:r>
    </w:p>
    <w:p w:rsidR="00725959" w:rsidRPr="00482218" w:rsidP="00725959" w14:paraId="1EF1F243" w14:textId="64C4F551">
      <w:pPr>
        <w:spacing w:before="100" w:beforeAutospacing="1" w:after="100" w:afterAutospacing="1" w:line="288" w:lineRule="atLeast"/>
        <w:rPr>
          <w:rFonts w:ascii="Cambria" w:eastAsia="Calibri" w:hAnsi="Cambria"/>
          <w:szCs w:val="22"/>
        </w:rPr>
      </w:pPr>
      <w:r w:rsidRPr="1833ACB9">
        <w:rPr>
          <w:rFonts w:ascii="Cambria" w:eastAsia="Calibri" w:hAnsi="Cambria"/>
        </w:rPr>
        <w:t xml:space="preserve">A 60-Day Federal Register Notice (FRN) for the collection published on </w:t>
      </w:r>
      <w:r w:rsidR="00AA59AA">
        <w:rPr>
          <w:rFonts w:ascii="Cambria" w:eastAsia="Calibri" w:hAnsi="Cambria"/>
        </w:rPr>
        <w:t>Wednesday, November 26, 2025</w:t>
      </w:r>
      <w:r w:rsidRPr="1833ACB9">
        <w:rPr>
          <w:rFonts w:ascii="Cambria" w:eastAsia="Calibri" w:hAnsi="Cambria"/>
        </w:rPr>
        <w:t xml:space="preserve">.  The 60-Day FRN citation is </w:t>
      </w:r>
      <w:r w:rsidR="00E4767D">
        <w:rPr>
          <w:rFonts w:ascii="Cambria" w:eastAsia="Calibri" w:hAnsi="Cambria"/>
        </w:rPr>
        <w:t>90</w:t>
      </w:r>
      <w:r w:rsidRPr="1833ACB9">
        <w:rPr>
          <w:rFonts w:ascii="Cambria" w:eastAsia="Calibri" w:hAnsi="Cambria"/>
        </w:rPr>
        <w:t xml:space="preserve"> FR </w:t>
      </w:r>
      <w:r w:rsidR="00E4767D">
        <w:rPr>
          <w:rFonts w:ascii="Cambria" w:eastAsia="Calibri" w:hAnsi="Cambria"/>
        </w:rPr>
        <w:t>54309</w:t>
      </w:r>
      <w:r w:rsidRPr="1833ACB9">
        <w:rPr>
          <w:rFonts w:ascii="Cambria" w:eastAsia="Calibri" w:hAnsi="Cambria"/>
        </w:rPr>
        <w:t xml:space="preserve">. </w:t>
      </w:r>
    </w:p>
    <w:p w:rsidR="00725959" w:rsidRPr="00482218" w:rsidP="00725959" w14:paraId="42E7C124" w14:textId="77777777">
      <w:pPr>
        <w:spacing w:before="100" w:beforeAutospacing="1" w:after="100" w:afterAutospacing="1" w:line="288" w:lineRule="atLeast"/>
        <w:rPr>
          <w:rFonts w:ascii="Cambria" w:eastAsia="Calibri" w:hAnsi="Cambria"/>
          <w:szCs w:val="22"/>
        </w:rPr>
      </w:pPr>
      <w:r w:rsidRPr="1833ACB9">
        <w:rPr>
          <w:rFonts w:ascii="Cambria" w:eastAsia="Calibri" w:hAnsi="Cambria"/>
        </w:rPr>
        <w:t xml:space="preserve">No comments were received during the 60-Day Comment Period. </w:t>
      </w:r>
    </w:p>
    <w:p w:rsidR="00725959" w:rsidP="00725959" w14:paraId="4FE962E3" w14:textId="2A1CE51F">
      <w:pPr>
        <w:spacing w:before="100" w:beforeAutospacing="1" w:after="100" w:afterAutospacing="1" w:line="288" w:lineRule="atLeast"/>
        <w:rPr>
          <w:rFonts w:ascii="Cambria" w:eastAsia="Calibri" w:hAnsi="Cambria"/>
          <w:szCs w:val="22"/>
        </w:rPr>
      </w:pPr>
      <w:r w:rsidRPr="00F32A32">
        <w:rPr>
          <w:rFonts w:ascii="Cambria" w:eastAsia="Calibri" w:hAnsi="Cambria"/>
        </w:rPr>
        <w:t>A 30-Day Federal Register Notice for the collection published on Wednesday, March 18, 2026</w:t>
      </w:r>
      <w:r w:rsidRPr="00F32A32">
        <w:rPr>
          <w:rFonts w:ascii="Cambria" w:eastAsia="Calibri" w:hAnsi="Cambria"/>
        </w:rPr>
        <w:t>.  The 30-Day FRN citation is 91</w:t>
      </w:r>
      <w:r w:rsidRPr="00F32A32" w:rsidR="487CC4F7">
        <w:rPr>
          <w:rFonts w:ascii="Cambria" w:eastAsia="Calibri" w:hAnsi="Cambria"/>
        </w:rPr>
        <w:t xml:space="preserve"> </w:t>
      </w:r>
      <w:r w:rsidRPr="00F32A32">
        <w:rPr>
          <w:rFonts w:ascii="Cambria" w:eastAsia="Calibri" w:hAnsi="Cambria"/>
        </w:rPr>
        <w:t xml:space="preserve">FRN </w:t>
      </w:r>
      <w:r w:rsidRPr="00F32A32" w:rsidR="487CC4F7">
        <w:rPr>
          <w:rFonts w:ascii="Cambria" w:eastAsia="Calibri" w:hAnsi="Cambria"/>
        </w:rPr>
        <w:t>1</w:t>
      </w:r>
      <w:r w:rsidRPr="00F32A32">
        <w:rPr>
          <w:rFonts w:ascii="Cambria" w:eastAsia="Calibri" w:hAnsi="Cambria"/>
        </w:rPr>
        <w:t>3019</w:t>
      </w:r>
      <w:r w:rsidRPr="00F32A32">
        <w:rPr>
          <w:rFonts w:ascii="Cambria" w:eastAsia="Calibri" w:hAnsi="Cambria"/>
        </w:rPr>
        <w:t>.</w:t>
      </w:r>
    </w:p>
    <w:p w:rsidR="1833ACB9" w:rsidP="006A3BD6" w14:paraId="252EBCBF" w14:textId="3AA76EC5">
      <w:pPr>
        <w:spacing w:before="100" w:beforeAutospacing="1" w:after="100" w:afterAutospacing="1" w:line="288" w:lineRule="atLeast"/>
        <w:rPr>
          <w:rFonts w:ascii="Cambria" w:eastAsia="Calibri" w:hAnsi="Cambria"/>
        </w:rPr>
      </w:pPr>
      <w:r w:rsidRPr="1833ACB9">
        <w:rPr>
          <w:rFonts w:ascii="Cambria" w:eastAsia="Calibri" w:hAnsi="Cambria"/>
        </w:rPr>
        <w:t>Part B: C</w:t>
      </w:r>
      <w:r w:rsidRPr="1833ACB9" w:rsidR="04973B7F">
        <w:rPr>
          <w:rFonts w:ascii="Cambria" w:eastAsia="Calibri" w:hAnsi="Cambria"/>
        </w:rPr>
        <w:t>ONSULTATION</w:t>
      </w:r>
    </w:p>
    <w:p w:rsidR="0032693C" w:rsidRPr="00DF3BC7" w:rsidP="00725959" w14:paraId="1CD75346" w14:textId="48064EBC">
      <w:pPr>
        <w:spacing w:before="100" w:beforeAutospacing="1" w:after="100" w:afterAutospacing="1" w:line="288" w:lineRule="atLeast"/>
        <w:rPr>
          <w:rFonts w:ascii="Cambria" w:eastAsia="Calibri" w:hAnsi="Cambria"/>
          <w:szCs w:val="22"/>
        </w:rPr>
      </w:pPr>
      <w:r w:rsidRPr="1833ACB9">
        <w:rPr>
          <w:rFonts w:ascii="Cambria" w:eastAsia="Calibri" w:hAnsi="Cambria"/>
        </w:rPr>
        <w:t>No additional consultation apart from soliciting public comments through the Federal Register was conducted for this submission.</w:t>
      </w:r>
    </w:p>
    <w:p w:rsidR="005E0A0F" w:rsidRPr="00DF3BC7" w:rsidP="00B64BBA" w14:paraId="47836C04" w14:textId="77777777">
      <w:pPr>
        <w:pStyle w:val="NormalWeb"/>
        <w:spacing w:line="288" w:lineRule="atLeast"/>
        <w:rPr>
          <w:rFonts w:ascii="Cambria" w:hAnsi="Cambria"/>
        </w:rPr>
      </w:pPr>
      <w:bookmarkStart w:id="6" w:name="cp449"/>
      <w:bookmarkEnd w:id="5"/>
      <w:r w:rsidRPr="1833ACB9">
        <w:rPr>
          <w:rFonts w:ascii="Cambria" w:hAnsi="Cambria"/>
        </w:rPr>
        <w:t xml:space="preserve">9.  </w:t>
      </w:r>
      <w:r w:rsidRPr="1833ACB9">
        <w:rPr>
          <w:rFonts w:ascii="Cambria" w:hAnsi="Cambria"/>
          <w:u w:val="single"/>
        </w:rPr>
        <w:t>Gifts or Payment</w:t>
      </w:r>
    </w:p>
    <w:p w:rsidR="006A07B2" w:rsidRPr="00DF3BC7" w:rsidP="00B64BBA" w14:paraId="17D3AF38" w14:textId="77777777">
      <w:pPr>
        <w:pStyle w:val="NormalWeb"/>
        <w:spacing w:line="288" w:lineRule="atLeast"/>
        <w:rPr>
          <w:rFonts w:ascii="Cambria" w:hAnsi="Cambria"/>
        </w:rPr>
      </w:pPr>
      <w:bookmarkStart w:id="7" w:name="cp450"/>
      <w:bookmarkEnd w:id="6"/>
      <w:r w:rsidRPr="1833ACB9">
        <w:rPr>
          <w:rFonts w:ascii="Cambria" w:hAnsi="Cambria"/>
        </w:rPr>
        <w:t xml:space="preserve">No payments or gifts are being offered to respondents as an incentive to participate in the collection. </w:t>
      </w:r>
    </w:p>
    <w:bookmarkEnd w:id="7"/>
    <w:p w:rsidR="00DF3BC7" w:rsidRPr="009A283A" w:rsidP="009A283A" w14:paraId="2EF5C20C" w14:textId="77777777">
      <w:pPr>
        <w:pStyle w:val="NormalWeb"/>
        <w:spacing w:line="288" w:lineRule="atLeast"/>
        <w:rPr>
          <w:rFonts w:ascii="Cambria" w:hAnsi="Cambria"/>
        </w:rPr>
      </w:pPr>
      <w:r w:rsidRPr="1833ACB9">
        <w:rPr>
          <w:rFonts w:ascii="Cambria" w:hAnsi="Cambria"/>
        </w:rPr>
        <w:t xml:space="preserve">10.  </w:t>
      </w:r>
      <w:r w:rsidRPr="1833ACB9">
        <w:rPr>
          <w:rFonts w:ascii="Cambria" w:hAnsi="Cambria"/>
          <w:u w:val="single"/>
        </w:rPr>
        <w:t>Confidentiality</w:t>
      </w:r>
    </w:p>
    <w:p w:rsidR="00725959" w:rsidP="00725959" w14:paraId="252223DF" w14:textId="77777777">
      <w:pPr>
        <w:rPr>
          <w:rFonts w:ascii="Cambria" w:eastAsia="Calibri" w:hAnsi="Cambria"/>
          <w:szCs w:val="22"/>
        </w:rPr>
      </w:pPr>
      <w:r w:rsidRPr="00DF3BC7">
        <w:rPr>
          <w:rFonts w:ascii="Cambria" w:eastAsia="Calibri" w:hAnsi="Cambria"/>
          <w:szCs w:val="22"/>
        </w:rPr>
        <w:t>A Privacy Act Statement is not required for this collection because we are not requesting individuals to furnish personal information for a system of records.</w:t>
      </w:r>
    </w:p>
    <w:p w:rsidR="009A283A" w:rsidRPr="00DF3BC7" w:rsidP="00725959" w14:paraId="29C6EFDD" w14:textId="77777777">
      <w:pPr>
        <w:rPr>
          <w:rFonts w:ascii="Cambria" w:eastAsia="Calibri" w:hAnsi="Cambria"/>
          <w:szCs w:val="22"/>
        </w:rPr>
      </w:pPr>
    </w:p>
    <w:p w:rsidR="00C85CAF" w:rsidP="00DF3BC7" w14:paraId="15C48AFB" w14:textId="77777777">
      <w:pPr>
        <w:rPr>
          <w:rFonts w:ascii="Cambria" w:eastAsia="Calibri" w:hAnsi="Cambria"/>
          <w:szCs w:val="22"/>
        </w:rPr>
      </w:pPr>
      <w:r w:rsidRPr="00DF3BC7">
        <w:rPr>
          <w:rFonts w:ascii="Cambria" w:eastAsia="Calibri" w:hAnsi="Cambria"/>
          <w:szCs w:val="22"/>
        </w:rPr>
        <w:t>T</w:t>
      </w:r>
      <w:r w:rsidRPr="00DF3BC7" w:rsidR="00725959">
        <w:rPr>
          <w:rFonts w:ascii="Cambria" w:eastAsia="Calibri" w:hAnsi="Cambria"/>
          <w:szCs w:val="22"/>
        </w:rPr>
        <w:t>he SORN (</w:t>
      </w:r>
      <w:r w:rsidRPr="00DF3BC7" w:rsidR="00C63DCC">
        <w:rPr>
          <w:rFonts w:ascii="Cambria" w:eastAsia="Calibri" w:hAnsi="Cambria"/>
          <w:szCs w:val="22"/>
        </w:rPr>
        <w:t>FTRANSCOM 01 DOD</w:t>
      </w:r>
      <w:r w:rsidRPr="00DF3BC7" w:rsidR="00725959">
        <w:rPr>
          <w:rFonts w:ascii="Cambria" w:eastAsia="Calibri" w:hAnsi="Cambria"/>
          <w:szCs w:val="22"/>
        </w:rPr>
        <w:t xml:space="preserve">) </w:t>
      </w:r>
      <w:r w:rsidRPr="00DF3BC7">
        <w:rPr>
          <w:rFonts w:ascii="Cambria" w:eastAsia="Calibri" w:hAnsi="Cambria"/>
          <w:szCs w:val="22"/>
        </w:rPr>
        <w:t xml:space="preserve">can be accessed here: </w:t>
      </w:r>
    </w:p>
    <w:p w:rsidR="00725959" w:rsidP="7A3615BA" w14:paraId="4FECC08F" w14:textId="61D55B0D">
      <w:pPr>
        <w:rPr>
          <w:rFonts w:ascii="Cambria" w:eastAsia="Calibri" w:hAnsi="Cambria"/>
        </w:rPr>
      </w:pPr>
      <w:hyperlink r:id="rId9">
        <w:r w:rsidRPr="7A3615BA">
          <w:rPr>
            <w:rStyle w:val="Hyperlink"/>
            <w:rFonts w:ascii="Cambria" w:eastAsia="Calibri" w:hAnsi="Cambria"/>
          </w:rPr>
          <w:t>FTRANSCOM 01 DoD &gt; Office of the Assistant to the Secretary of Defense for Privacy, Civil Liberties, and Transparency &gt; SORNs</w:t>
        </w:r>
      </w:hyperlink>
    </w:p>
    <w:p w:rsidR="00B20723" w:rsidP="00DF3BC7" w14:paraId="0475C3DD" w14:textId="77777777">
      <w:pPr>
        <w:rPr>
          <w:rFonts w:ascii="Cambria" w:eastAsia="Calibri" w:hAnsi="Cambria"/>
          <w:szCs w:val="22"/>
        </w:rPr>
      </w:pPr>
    </w:p>
    <w:p w:rsidR="00B20723" w:rsidRPr="00DF3BC7" w:rsidP="00DF3BC7" w14:paraId="0CE19B38" w14:textId="7AB4AA37">
      <w:pPr>
        <w:rPr>
          <w:rFonts w:ascii="Cambria" w:eastAsia="Calibri" w:hAnsi="Cambria"/>
          <w:szCs w:val="22"/>
        </w:rPr>
      </w:pPr>
      <w:r w:rsidRPr="00B20723">
        <w:rPr>
          <w:rFonts w:ascii="Cambria" w:eastAsia="Calibri" w:hAnsi="Cambria"/>
          <w:szCs w:val="22"/>
        </w:rPr>
        <w:t>A Privacy Impact Assessment (PIA) is not required for this collection because PII is not being collected electronically</w:t>
      </w:r>
      <w:r w:rsidR="008745D3">
        <w:rPr>
          <w:rFonts w:ascii="Cambria" w:eastAsia="Calibri" w:hAnsi="Cambria"/>
          <w:szCs w:val="22"/>
        </w:rPr>
        <w:t xml:space="preserve"> for any of these forms</w:t>
      </w:r>
      <w:r w:rsidRPr="00B20723">
        <w:rPr>
          <w:rFonts w:ascii="Cambria" w:eastAsia="Calibri" w:hAnsi="Cambria"/>
          <w:szCs w:val="22"/>
        </w:rPr>
        <w:t>.</w:t>
      </w:r>
    </w:p>
    <w:p w:rsidR="00563888" w:rsidRPr="00DF3BC7" w:rsidP="008D1163" w14:paraId="10C52D15" w14:textId="42C0BB2F">
      <w:pPr>
        <w:rPr>
          <w:rFonts w:ascii="Cambria" w:eastAsia="Calibri" w:hAnsi="Cambria"/>
          <w:szCs w:val="22"/>
        </w:rPr>
      </w:pPr>
    </w:p>
    <w:p w:rsidR="1833ACB9" w:rsidP="006A3BD6" w14:paraId="20EBC676" w14:textId="2327F331">
      <w:pPr>
        <w:rPr>
          <w:rFonts w:ascii="Cambria" w:hAnsi="Cambria"/>
        </w:rPr>
      </w:pPr>
      <w:r>
        <w:rPr>
          <w:rFonts w:ascii="Cambria" w:eastAsia="Calibri" w:hAnsi="Cambria"/>
        </w:rPr>
        <w:t>T</w:t>
      </w:r>
      <w:r w:rsidR="00702DEB">
        <w:rPr>
          <w:rFonts w:ascii="Cambria" w:hAnsi="Cambria"/>
        </w:rPr>
        <w:t>he DPS system does not require a NARA appraisal as the data input/outputs being processed in the system for members are temporary records IAW CJCSM 5760.01B, Vol 2, bucket series 0600-03I – Transportation, travel, and passenger reimbursement records and 0600-03G – Financial management routine records. Both buckets have a retention schedule of 7 years but no more than 10 years after cutoff. The DPS system does not currently generate a new type of DOD record that has not been appraised by NARA</w:t>
      </w:r>
      <w:r w:rsidR="00A2682F">
        <w:rPr>
          <w:rFonts w:ascii="Cambria" w:hAnsi="Cambria"/>
        </w:rPr>
        <w:t>.</w:t>
      </w:r>
    </w:p>
    <w:p w:rsidR="005E0A0F" w:rsidRPr="00DF3BC7" w:rsidP="00B64BBA" w14:paraId="73C964CB" w14:textId="77777777">
      <w:pPr>
        <w:pStyle w:val="NormalWeb"/>
        <w:spacing w:line="288" w:lineRule="atLeast"/>
        <w:rPr>
          <w:rFonts w:ascii="Cambria" w:hAnsi="Cambria"/>
        </w:rPr>
      </w:pPr>
      <w:r w:rsidRPr="1833ACB9">
        <w:rPr>
          <w:rFonts w:ascii="Cambria" w:hAnsi="Cambria"/>
        </w:rPr>
        <w:t xml:space="preserve">11.  </w:t>
      </w:r>
      <w:r w:rsidRPr="1833ACB9">
        <w:rPr>
          <w:rFonts w:ascii="Cambria" w:hAnsi="Cambria"/>
          <w:u w:val="single"/>
        </w:rPr>
        <w:t>Sensitive Questions</w:t>
      </w:r>
    </w:p>
    <w:p w:rsidR="00472598" w:rsidRPr="00DF3BC7" w:rsidP="00725959" w14:paraId="102CA7F9" w14:textId="3083F77B">
      <w:pPr>
        <w:pStyle w:val="NormalWeb"/>
        <w:spacing w:line="288" w:lineRule="atLeast"/>
        <w:rPr>
          <w:rFonts w:ascii="Cambria" w:hAnsi="Cambria"/>
        </w:rPr>
      </w:pPr>
      <w:r w:rsidRPr="1833ACB9">
        <w:rPr>
          <w:rFonts w:ascii="Cambria" w:hAnsi="Cambria"/>
        </w:rPr>
        <w:t xml:space="preserve">No questions considered sensitive are being asked in this collection. </w:t>
      </w:r>
    </w:p>
    <w:p w:rsidR="00D9152A" w:rsidRPr="00DF3BC7" w:rsidP="00D9152A" w14:paraId="1C34C869" w14:textId="77777777">
      <w:pPr>
        <w:rPr>
          <w:rFonts w:ascii="Cambria" w:eastAsia="Calibri" w:hAnsi="Cambria"/>
          <w:szCs w:val="22"/>
        </w:rPr>
      </w:pPr>
      <w:bookmarkStart w:id="8" w:name="cp468"/>
      <w:r w:rsidRPr="1833ACB9">
        <w:rPr>
          <w:rFonts w:ascii="Cambria" w:eastAsia="Calibri" w:hAnsi="Cambria"/>
        </w:rPr>
        <w:t xml:space="preserve">12. </w:t>
      </w:r>
      <w:r>
        <w:tab/>
      </w:r>
      <w:r w:rsidRPr="1833ACB9">
        <w:rPr>
          <w:rFonts w:ascii="Cambria" w:eastAsia="Calibri" w:hAnsi="Cambria"/>
          <w:u w:val="single"/>
        </w:rPr>
        <w:t>Respondent Burden and its Labor Costs</w:t>
      </w:r>
    </w:p>
    <w:p w:rsidR="00D9152A" w:rsidRPr="00DF3BC7" w:rsidP="00D9152A" w14:paraId="2FF92C87" w14:textId="77777777">
      <w:pPr>
        <w:spacing w:before="100" w:beforeAutospacing="1" w:line="288" w:lineRule="atLeast"/>
        <w:rPr>
          <w:rFonts w:ascii="Cambria" w:eastAsia="Calibri" w:hAnsi="Cambria"/>
          <w:szCs w:val="22"/>
        </w:rPr>
      </w:pPr>
      <w:r w:rsidRPr="00DF3BC7">
        <w:rPr>
          <w:rFonts w:ascii="Cambria" w:eastAsia="Calibri" w:hAnsi="Cambria"/>
          <w:szCs w:val="22"/>
        </w:rPr>
        <w:t>Part A: ESTIMATION OF RESPONDENT BURDEN</w:t>
      </w:r>
    </w:p>
    <w:p w:rsidR="00B87EE3" w:rsidP="00D9152A" w14:paraId="75474C64" w14:textId="77777777">
      <w:pPr>
        <w:rPr>
          <w:rFonts w:ascii="Cambria" w:hAnsi="Cambria"/>
        </w:rPr>
      </w:pPr>
    </w:p>
    <w:p w:rsidR="00391715" w:rsidP="00D9152A" w14:paraId="650F0B02" w14:textId="6009DBEF">
      <w:pPr>
        <w:rPr>
          <w:rFonts w:ascii="Cambria" w:hAnsi="Cambria"/>
        </w:rPr>
      </w:pPr>
      <w:r w:rsidRPr="00DF3BC7">
        <w:rPr>
          <w:rFonts w:ascii="Cambria" w:hAnsi="Cambria"/>
        </w:rPr>
        <w:t xml:space="preserve">Information </w:t>
      </w:r>
      <w:r w:rsidR="00DF47B9">
        <w:rPr>
          <w:rFonts w:ascii="Cambria" w:hAnsi="Cambria"/>
        </w:rPr>
        <w:t xml:space="preserve">is </w:t>
      </w:r>
      <w:r w:rsidRPr="00DF3BC7">
        <w:rPr>
          <w:rFonts w:ascii="Cambria" w:hAnsi="Cambria"/>
        </w:rPr>
        <w:t xml:space="preserve">extracted from historical data provided by Personal Property Shipping Offices (PPSO), and Joint Personal Property Shipping Offices (JPPSO). There are </w:t>
      </w:r>
      <w:r w:rsidRPr="00AB5E4E">
        <w:rPr>
          <w:rFonts w:ascii="Cambria" w:hAnsi="Cambria"/>
        </w:rPr>
        <w:t xml:space="preserve">currently </w:t>
      </w:r>
      <w:r w:rsidRPr="00AB5E4E" w:rsidR="00A365C9">
        <w:rPr>
          <w:rFonts w:ascii="Cambria" w:hAnsi="Cambria"/>
        </w:rPr>
        <w:t>8</w:t>
      </w:r>
      <w:r w:rsidRPr="00AB5E4E" w:rsidR="006D0C05">
        <w:rPr>
          <w:rFonts w:ascii="Cambria" w:hAnsi="Cambria"/>
        </w:rPr>
        <w:t>3</w:t>
      </w:r>
      <w:r w:rsidRPr="00AB5E4E" w:rsidR="00A365C9">
        <w:rPr>
          <w:rFonts w:ascii="Cambria" w:hAnsi="Cambria"/>
        </w:rPr>
        <w:t xml:space="preserve">3 </w:t>
      </w:r>
      <w:r w:rsidRPr="00AB5E4E">
        <w:rPr>
          <w:rFonts w:ascii="Cambria" w:hAnsi="Cambria"/>
        </w:rPr>
        <w:t xml:space="preserve">DoD approved TSPs participating in the movement of personal property worldwide. </w:t>
      </w:r>
    </w:p>
    <w:p w:rsidR="00442912" w:rsidP="00D9152A" w14:paraId="4FF08416" w14:textId="77777777">
      <w:pPr>
        <w:rPr>
          <w:rFonts w:ascii="Cambria" w:hAnsi="Cambria"/>
        </w:rPr>
      </w:pPr>
    </w:p>
    <w:p w:rsidR="00442912" w:rsidP="46F2E596" w14:paraId="0F883E25" w14:textId="55B9E66E">
      <w:pPr>
        <w:rPr>
          <w:rFonts w:ascii="Cambria" w:hAnsi="Cambria"/>
        </w:rPr>
      </w:pPr>
      <w:r w:rsidRPr="46F2E596">
        <w:rPr>
          <w:rFonts w:ascii="Cambria" w:hAnsi="Cambria"/>
        </w:rPr>
        <w:t>Historical data discovered that each TSP accomplished the DD-619 approximately 2</w:t>
      </w:r>
      <w:r w:rsidRPr="46F2E596" w:rsidR="00504DA8">
        <w:rPr>
          <w:rFonts w:ascii="Cambria" w:hAnsi="Cambria"/>
        </w:rPr>
        <w:t>88</w:t>
      </w:r>
      <w:r w:rsidRPr="46F2E596">
        <w:rPr>
          <w:rFonts w:ascii="Cambria" w:hAnsi="Cambria"/>
        </w:rPr>
        <w:t xml:space="preserve"> times annually. The total of DD Form 619’s historically accomplished was 2</w:t>
      </w:r>
      <w:r w:rsidRPr="46F2E596" w:rsidR="002644EA">
        <w:rPr>
          <w:rFonts w:ascii="Cambria" w:hAnsi="Cambria"/>
        </w:rPr>
        <w:t>39,904</w:t>
      </w:r>
      <w:r w:rsidRPr="46F2E596">
        <w:rPr>
          <w:rFonts w:ascii="Cambria" w:hAnsi="Cambria"/>
        </w:rPr>
        <w:t xml:space="preserve">. It takes approximately </w:t>
      </w:r>
      <w:r w:rsidRPr="46F2E596" w:rsidR="00D105ED">
        <w:rPr>
          <w:rFonts w:ascii="Cambria" w:hAnsi="Cambria"/>
        </w:rPr>
        <w:t>thre</w:t>
      </w:r>
      <w:r w:rsidRPr="46F2E596" w:rsidR="00880DEE">
        <w:rPr>
          <w:rFonts w:ascii="Cambria" w:hAnsi="Cambria"/>
        </w:rPr>
        <w:t xml:space="preserve">e </w:t>
      </w:r>
      <w:r w:rsidRPr="46F2E596" w:rsidR="00190D95">
        <w:rPr>
          <w:rFonts w:ascii="Cambria" w:hAnsi="Cambria"/>
        </w:rPr>
        <w:t>3</w:t>
      </w:r>
      <w:r w:rsidRPr="46F2E596" w:rsidR="00A365C9">
        <w:rPr>
          <w:rFonts w:ascii="Cambria" w:hAnsi="Cambria"/>
        </w:rPr>
        <w:t xml:space="preserve"> </w:t>
      </w:r>
      <w:r w:rsidRPr="46F2E596">
        <w:rPr>
          <w:rFonts w:ascii="Cambria" w:hAnsi="Cambria"/>
        </w:rPr>
        <w:t>minutes to complete one DD Form 619</w:t>
      </w:r>
      <w:r w:rsidRPr="46F2E596" w:rsidR="00190D95">
        <w:rPr>
          <w:rFonts w:ascii="Cambria" w:hAnsi="Cambria"/>
        </w:rPr>
        <w:t>.</w:t>
      </w:r>
    </w:p>
    <w:p w:rsidR="46F2E596" w:rsidP="46F2E596" w14:paraId="04549A4A" w14:textId="099335D7">
      <w:pPr>
        <w:rPr>
          <w:rFonts w:ascii="Cambria" w:hAnsi="Cambria"/>
        </w:rPr>
      </w:pPr>
    </w:p>
    <w:p w:rsidR="00D75B11" w:rsidRPr="00CB372F" w:rsidP="46F2E596" w14:paraId="49A32D7B" w14:textId="25B4BB7C">
      <w:pPr>
        <w:rPr>
          <w:rFonts w:ascii="Cambria" w:hAnsi="Cambria"/>
        </w:rPr>
      </w:pPr>
      <w:r w:rsidRPr="46F2E596">
        <w:rPr>
          <w:rFonts w:ascii="Cambria" w:hAnsi="Cambria"/>
        </w:rPr>
        <w:t>Historical data discovered that each TSP accomplished the DD</w:t>
      </w:r>
      <w:r w:rsidRPr="46F2E596" w:rsidR="00442912">
        <w:rPr>
          <w:rFonts w:ascii="Cambria" w:hAnsi="Cambria"/>
        </w:rPr>
        <w:t>-</w:t>
      </w:r>
      <w:r w:rsidRPr="46F2E596">
        <w:rPr>
          <w:rFonts w:ascii="Cambria" w:hAnsi="Cambria"/>
        </w:rPr>
        <w:t>1840</w:t>
      </w:r>
      <w:r w:rsidRPr="46F2E596" w:rsidR="00442912">
        <w:rPr>
          <w:rFonts w:ascii="Cambria" w:hAnsi="Cambria"/>
        </w:rPr>
        <w:t xml:space="preserve"> approximately</w:t>
      </w:r>
      <w:r w:rsidRPr="46F2E596">
        <w:rPr>
          <w:rFonts w:ascii="Cambria" w:hAnsi="Cambria"/>
        </w:rPr>
        <w:t xml:space="preserve"> 364 times annually. </w:t>
      </w:r>
      <w:r w:rsidRPr="46F2E596" w:rsidR="00442912">
        <w:rPr>
          <w:rFonts w:ascii="Cambria" w:hAnsi="Cambria"/>
        </w:rPr>
        <w:t xml:space="preserve"> </w:t>
      </w:r>
      <w:r w:rsidRPr="46F2E596">
        <w:rPr>
          <w:rFonts w:ascii="Cambria" w:hAnsi="Cambria"/>
        </w:rPr>
        <w:t>The total of DD Form 1840’s historically accomplished was 303,212. It takes approximately 5 minutes to complete one DD Form 1840.</w:t>
      </w:r>
    </w:p>
    <w:p w:rsidR="46F2E596" w:rsidP="46F2E596" w14:paraId="5344AA0F" w14:textId="5CD9515B">
      <w:pPr>
        <w:rPr>
          <w:rFonts w:ascii="Cambria" w:hAnsi="Cambria"/>
        </w:rPr>
      </w:pPr>
    </w:p>
    <w:p w:rsidR="00442912" w:rsidRPr="00CB372F" w:rsidP="46F2E596" w14:paraId="76C75573" w14:textId="245360B4">
      <w:pPr>
        <w:rPr>
          <w:rFonts w:ascii="Cambria" w:hAnsi="Cambria"/>
        </w:rPr>
      </w:pPr>
      <w:r w:rsidRPr="46F2E596">
        <w:rPr>
          <w:rFonts w:ascii="Cambria" w:hAnsi="Cambria"/>
        </w:rPr>
        <w:t xml:space="preserve">Historical data discovered that each TSP accomplished the DD-1800 approximately </w:t>
      </w:r>
      <w:r w:rsidRPr="46F2E596" w:rsidR="00F97C1D">
        <w:rPr>
          <w:rFonts w:ascii="Cambria" w:hAnsi="Cambria"/>
        </w:rPr>
        <w:t>364</w:t>
      </w:r>
      <w:r w:rsidRPr="46F2E596">
        <w:rPr>
          <w:rFonts w:ascii="Cambria" w:hAnsi="Cambria"/>
        </w:rPr>
        <w:t xml:space="preserve"> times annually. The total of DD</w:t>
      </w:r>
      <w:r w:rsidRPr="46F2E596" w:rsidR="00062941">
        <w:rPr>
          <w:rFonts w:ascii="Cambria" w:hAnsi="Cambria"/>
        </w:rPr>
        <w:t xml:space="preserve"> Form </w:t>
      </w:r>
      <w:r w:rsidRPr="46F2E596">
        <w:rPr>
          <w:rFonts w:ascii="Cambria" w:hAnsi="Cambria"/>
        </w:rPr>
        <w:t xml:space="preserve">1800’s historically accomplished was </w:t>
      </w:r>
      <w:r w:rsidRPr="46F2E596" w:rsidR="00805796">
        <w:rPr>
          <w:rFonts w:ascii="Cambria" w:hAnsi="Cambria"/>
        </w:rPr>
        <w:t>303,212</w:t>
      </w:r>
      <w:r w:rsidRPr="46F2E596">
        <w:rPr>
          <w:rFonts w:ascii="Cambria" w:hAnsi="Cambria"/>
        </w:rPr>
        <w:t xml:space="preserve">. It takes approximately </w:t>
      </w:r>
      <w:r w:rsidRPr="46F2E596" w:rsidR="00F97C1D">
        <w:rPr>
          <w:rFonts w:ascii="Cambria" w:hAnsi="Cambria"/>
        </w:rPr>
        <w:t>5</w:t>
      </w:r>
      <w:r w:rsidRPr="46F2E596">
        <w:rPr>
          <w:rFonts w:ascii="Cambria" w:hAnsi="Cambria"/>
        </w:rPr>
        <w:t xml:space="preserve"> minutes to complete one DD Form 18</w:t>
      </w:r>
      <w:r w:rsidRPr="46F2E596" w:rsidR="00062941">
        <w:rPr>
          <w:rFonts w:ascii="Cambria" w:hAnsi="Cambria"/>
        </w:rPr>
        <w:t>0</w:t>
      </w:r>
      <w:r w:rsidRPr="46F2E596">
        <w:rPr>
          <w:rFonts w:ascii="Cambria" w:hAnsi="Cambria"/>
        </w:rPr>
        <w:t>0.</w:t>
      </w:r>
    </w:p>
    <w:p w:rsidR="46F2E596" w:rsidP="46F2E596" w14:paraId="2E17BAA8" w14:textId="3B64E58F">
      <w:pPr>
        <w:rPr>
          <w:rFonts w:ascii="Cambria" w:hAnsi="Cambria"/>
        </w:rPr>
      </w:pPr>
    </w:p>
    <w:p w:rsidR="00442912" w:rsidRPr="00CB372F" w:rsidP="46F2E596" w14:paraId="454D69DA" w14:textId="10FA9422">
      <w:pPr>
        <w:rPr>
          <w:rFonts w:ascii="Cambria" w:hAnsi="Cambria"/>
        </w:rPr>
      </w:pPr>
      <w:r w:rsidRPr="46F2E596">
        <w:rPr>
          <w:rFonts w:ascii="Cambria" w:hAnsi="Cambria"/>
        </w:rPr>
        <w:t xml:space="preserve">Historical data discovered that each TSP accomplished the DD-1863 approximately </w:t>
      </w:r>
      <w:r w:rsidRPr="46F2E596" w:rsidR="00F97C1D">
        <w:rPr>
          <w:rFonts w:ascii="Cambria" w:hAnsi="Cambria"/>
        </w:rPr>
        <w:t>288</w:t>
      </w:r>
      <w:r w:rsidRPr="46F2E596">
        <w:rPr>
          <w:rFonts w:ascii="Cambria" w:hAnsi="Cambria"/>
        </w:rPr>
        <w:t xml:space="preserve"> times annually. The total of DD Form 1863’s historically accomplished was </w:t>
      </w:r>
      <w:r w:rsidRPr="46F2E596" w:rsidR="00CB372F">
        <w:rPr>
          <w:rFonts w:ascii="Cambria" w:hAnsi="Cambria"/>
        </w:rPr>
        <w:t>239,904</w:t>
      </w:r>
      <w:r w:rsidRPr="46F2E596">
        <w:rPr>
          <w:rFonts w:ascii="Cambria" w:hAnsi="Cambria"/>
        </w:rPr>
        <w:t xml:space="preserve">. It takes approximately </w:t>
      </w:r>
      <w:r w:rsidRPr="46F2E596" w:rsidR="00F97C1D">
        <w:rPr>
          <w:rFonts w:ascii="Cambria" w:hAnsi="Cambria"/>
        </w:rPr>
        <w:t>5</w:t>
      </w:r>
      <w:r w:rsidRPr="46F2E596">
        <w:rPr>
          <w:rFonts w:ascii="Cambria" w:hAnsi="Cambria"/>
        </w:rPr>
        <w:t xml:space="preserve"> minutes to complete one DD Form 1863.</w:t>
      </w:r>
    </w:p>
    <w:p w:rsidR="46F2E596" w:rsidP="46F2E596" w14:paraId="6E6C0D74" w14:textId="4DEE1AD0">
      <w:pPr>
        <w:rPr>
          <w:rFonts w:ascii="Cambria" w:hAnsi="Cambria"/>
        </w:rPr>
      </w:pPr>
    </w:p>
    <w:p w:rsidR="00442912" w:rsidP="46F2E596" w14:paraId="38B53B42" w14:textId="704F9983">
      <w:pPr>
        <w:rPr>
          <w:rFonts w:ascii="Cambria" w:hAnsi="Cambria"/>
        </w:rPr>
      </w:pPr>
      <w:r w:rsidRPr="46F2E596">
        <w:rPr>
          <w:rFonts w:ascii="Cambria" w:hAnsi="Cambria"/>
        </w:rPr>
        <w:t xml:space="preserve">Historical data discovered that each TSP accomplished the DD-1412 approximately </w:t>
      </w:r>
      <w:r w:rsidRPr="46F2E596" w:rsidR="00F97C1D">
        <w:rPr>
          <w:rFonts w:ascii="Cambria" w:hAnsi="Cambria"/>
        </w:rPr>
        <w:t>364</w:t>
      </w:r>
      <w:r w:rsidRPr="46F2E596">
        <w:rPr>
          <w:rFonts w:ascii="Cambria" w:hAnsi="Cambria"/>
        </w:rPr>
        <w:t xml:space="preserve"> times annually. The total of DD Form 1412’s historically accomplished was </w:t>
      </w:r>
      <w:r w:rsidRPr="46F2E596" w:rsidR="00CB372F">
        <w:rPr>
          <w:rFonts w:ascii="Cambria" w:hAnsi="Cambria"/>
        </w:rPr>
        <w:t>303,212</w:t>
      </w:r>
      <w:r w:rsidRPr="46F2E596">
        <w:rPr>
          <w:rFonts w:ascii="Cambria" w:hAnsi="Cambria"/>
        </w:rPr>
        <w:t xml:space="preserve">. It takes approximately </w:t>
      </w:r>
      <w:r w:rsidRPr="46F2E596" w:rsidR="00F97C1D">
        <w:rPr>
          <w:rFonts w:ascii="Cambria" w:hAnsi="Cambria"/>
        </w:rPr>
        <w:t>5</w:t>
      </w:r>
      <w:r w:rsidRPr="46F2E596">
        <w:rPr>
          <w:rFonts w:ascii="Cambria" w:hAnsi="Cambria"/>
        </w:rPr>
        <w:t xml:space="preserve"> minutes to complete one DD Form 1412.</w:t>
      </w:r>
    </w:p>
    <w:p w:rsidR="46F2E596" w:rsidP="46F2E596" w14:paraId="3B12D512" w14:textId="374CC444">
      <w:pPr>
        <w:rPr>
          <w:rFonts w:ascii="Cambria" w:hAnsi="Cambria"/>
        </w:rPr>
      </w:pPr>
    </w:p>
    <w:p w:rsidR="006C487E" w:rsidRPr="006C07A9" w:rsidP="46F2E596" w14:paraId="1149EB83" w14:textId="27E44716">
      <w:pPr>
        <w:rPr>
          <w:rFonts w:ascii="Cambria" w:hAnsi="Cambria"/>
        </w:rPr>
      </w:pPr>
      <w:r w:rsidRPr="46F2E596">
        <w:rPr>
          <w:rFonts w:ascii="Cambria" w:hAnsi="Cambria"/>
        </w:rPr>
        <w:t>Historical data discovered that each TSP accomplished the DD-</w:t>
      </w:r>
      <w:r w:rsidRPr="46F2E596" w:rsidR="00A20CF8">
        <w:rPr>
          <w:rFonts w:ascii="Cambria" w:hAnsi="Cambria"/>
        </w:rPr>
        <w:t>2787</w:t>
      </w:r>
      <w:r w:rsidRPr="46F2E596">
        <w:rPr>
          <w:rFonts w:ascii="Cambria" w:hAnsi="Cambria"/>
        </w:rPr>
        <w:t xml:space="preserve"> approximately </w:t>
      </w:r>
      <w:r w:rsidRPr="46F2E596" w:rsidR="00AF56EF">
        <w:rPr>
          <w:rFonts w:ascii="Cambria" w:hAnsi="Cambria"/>
        </w:rPr>
        <w:t>364</w:t>
      </w:r>
      <w:r w:rsidRPr="46F2E596">
        <w:rPr>
          <w:rFonts w:ascii="Cambria" w:hAnsi="Cambria"/>
        </w:rPr>
        <w:t xml:space="preserve"> times annually. The </w:t>
      </w:r>
      <w:r w:rsidRPr="46F2E596" w:rsidR="00147624">
        <w:rPr>
          <w:rFonts w:ascii="Cambria" w:hAnsi="Cambria"/>
        </w:rPr>
        <w:t>total</w:t>
      </w:r>
      <w:r w:rsidRPr="46F2E596" w:rsidR="00AF56EF">
        <w:rPr>
          <w:rFonts w:ascii="Cambria" w:hAnsi="Cambria"/>
        </w:rPr>
        <w:t xml:space="preserve"> </w:t>
      </w:r>
      <w:r w:rsidRPr="46F2E596">
        <w:rPr>
          <w:rFonts w:ascii="Cambria" w:hAnsi="Cambria"/>
        </w:rPr>
        <w:t xml:space="preserve">DD Form </w:t>
      </w:r>
      <w:r w:rsidRPr="46F2E596" w:rsidR="00A20CF8">
        <w:rPr>
          <w:rFonts w:ascii="Cambria" w:hAnsi="Cambria"/>
        </w:rPr>
        <w:t>2787</w:t>
      </w:r>
      <w:r w:rsidRPr="46F2E596">
        <w:rPr>
          <w:rFonts w:ascii="Cambria" w:hAnsi="Cambria"/>
        </w:rPr>
        <w:t xml:space="preserve">’s historically accomplished was </w:t>
      </w:r>
      <w:r w:rsidRPr="46F2E596" w:rsidR="00AF56EF">
        <w:rPr>
          <w:rFonts w:ascii="Cambria" w:hAnsi="Cambria"/>
        </w:rPr>
        <w:t>303,212</w:t>
      </w:r>
      <w:r w:rsidRPr="46F2E596">
        <w:rPr>
          <w:rFonts w:ascii="Cambria" w:hAnsi="Cambria"/>
        </w:rPr>
        <w:t xml:space="preserve">. It takes approximately 5 minutes to complete one DD Form </w:t>
      </w:r>
      <w:r w:rsidRPr="46F2E596" w:rsidR="00A20CF8">
        <w:rPr>
          <w:rFonts w:ascii="Cambria" w:hAnsi="Cambria"/>
        </w:rPr>
        <w:t>2787</w:t>
      </w:r>
      <w:r w:rsidRPr="46F2E596">
        <w:rPr>
          <w:rFonts w:ascii="Cambria" w:hAnsi="Cambria"/>
        </w:rPr>
        <w:t>.</w:t>
      </w:r>
    </w:p>
    <w:p w:rsidR="00D75B11" w:rsidRPr="00594F47" w:rsidP="00D9152A" w14:paraId="553AE978" w14:textId="77777777">
      <w:pPr>
        <w:rPr>
          <w:rFonts w:ascii="Cambria" w:eastAsia="Calibri" w:hAnsi="Cambria"/>
          <w:iCs/>
          <w:szCs w:val="22"/>
        </w:rPr>
      </w:pPr>
    </w:p>
    <w:p w:rsidR="00D9152A" w:rsidRPr="00AB5E4E" w:rsidP="00D9152A" w14:paraId="64B75247" w14:textId="77777777">
      <w:pPr>
        <w:numPr>
          <w:ilvl w:val="0"/>
          <w:numId w:val="4"/>
        </w:numPr>
        <w:spacing w:after="200" w:line="276" w:lineRule="auto"/>
        <w:contextualSpacing/>
        <w:rPr>
          <w:rFonts w:ascii="Cambria" w:eastAsia="Calibri" w:hAnsi="Cambria"/>
          <w:szCs w:val="22"/>
        </w:rPr>
      </w:pPr>
      <w:r w:rsidRPr="00AB5E4E">
        <w:rPr>
          <w:rFonts w:ascii="Cambria" w:eastAsia="Calibri" w:hAnsi="Cambria"/>
          <w:szCs w:val="22"/>
        </w:rPr>
        <w:t>Collection Instrument(s)</w:t>
      </w:r>
    </w:p>
    <w:p w:rsidR="00D9152A" w:rsidRPr="003D7989" w:rsidP="00D9152A" w14:paraId="67DC4874" w14:textId="77777777">
      <w:pPr>
        <w:ind w:left="720"/>
        <w:contextualSpacing/>
        <w:rPr>
          <w:rFonts w:ascii="Cambria" w:eastAsia="Calibri" w:hAnsi="Cambria"/>
          <w:szCs w:val="22"/>
        </w:rPr>
      </w:pPr>
      <w:r w:rsidRPr="00AB5E4E">
        <w:rPr>
          <w:rFonts w:ascii="Cambria" w:eastAsia="Calibri" w:hAnsi="Cambria"/>
          <w:szCs w:val="22"/>
        </w:rPr>
        <w:t>[</w:t>
      </w:r>
      <w:r w:rsidRPr="00AB5E4E" w:rsidR="00160096">
        <w:rPr>
          <w:rFonts w:ascii="Cambria" w:eastAsia="Calibri" w:hAnsi="Cambria"/>
          <w:szCs w:val="22"/>
        </w:rPr>
        <w:t>DD-619</w:t>
      </w:r>
      <w:r w:rsidRPr="00AB5E4E" w:rsidR="00B64BBA">
        <w:rPr>
          <w:rFonts w:ascii="Cambria" w:eastAsia="Calibri" w:hAnsi="Cambria"/>
          <w:szCs w:val="22"/>
        </w:rPr>
        <w:t>]</w:t>
      </w:r>
    </w:p>
    <w:p w:rsidR="00D9152A" w:rsidRPr="003D7989" w:rsidP="00D9152A" w14:paraId="08D4821B" w14:textId="5BC808CB">
      <w:pPr>
        <w:numPr>
          <w:ilvl w:val="0"/>
          <w:numId w:val="5"/>
        </w:numPr>
        <w:spacing w:after="200" w:line="276" w:lineRule="auto"/>
        <w:contextualSpacing/>
        <w:rPr>
          <w:rFonts w:ascii="Cambria" w:eastAsia="Calibri" w:hAnsi="Cambria"/>
          <w:szCs w:val="22"/>
        </w:rPr>
      </w:pPr>
      <w:r w:rsidRPr="003D7989">
        <w:rPr>
          <w:rFonts w:ascii="Cambria" w:eastAsia="Calibri" w:hAnsi="Cambria"/>
          <w:szCs w:val="22"/>
        </w:rPr>
        <w:t xml:space="preserve">Number of Respondents: </w:t>
      </w:r>
      <w:r w:rsidRPr="003D7989" w:rsidR="00DD3DA1">
        <w:rPr>
          <w:rFonts w:ascii="Cambria" w:eastAsia="Calibri" w:hAnsi="Cambria"/>
          <w:szCs w:val="22"/>
        </w:rPr>
        <w:t>8</w:t>
      </w:r>
      <w:r w:rsidRPr="003D7989" w:rsidR="006D0C05">
        <w:rPr>
          <w:rFonts w:ascii="Cambria" w:eastAsia="Calibri" w:hAnsi="Cambria"/>
          <w:szCs w:val="22"/>
        </w:rPr>
        <w:t>3</w:t>
      </w:r>
      <w:r w:rsidRPr="003D7989" w:rsidR="00DD3DA1">
        <w:rPr>
          <w:rFonts w:ascii="Cambria" w:eastAsia="Calibri" w:hAnsi="Cambria"/>
          <w:szCs w:val="22"/>
        </w:rPr>
        <w:t>3</w:t>
      </w:r>
    </w:p>
    <w:p w:rsidR="00D9152A" w:rsidRPr="003D7989" w:rsidP="00D9152A" w14:paraId="5B8FF1DD" w14:textId="1C2FF1A5">
      <w:pPr>
        <w:numPr>
          <w:ilvl w:val="0"/>
          <w:numId w:val="5"/>
        </w:numPr>
        <w:spacing w:after="200" w:line="276" w:lineRule="auto"/>
        <w:contextualSpacing/>
        <w:rPr>
          <w:rFonts w:ascii="Cambria" w:eastAsia="Calibri" w:hAnsi="Cambria"/>
          <w:szCs w:val="22"/>
        </w:rPr>
      </w:pPr>
      <w:bookmarkStart w:id="9" w:name="_Hlk192071381"/>
      <w:r w:rsidRPr="003D7989">
        <w:rPr>
          <w:rFonts w:ascii="Cambria" w:eastAsia="Calibri" w:hAnsi="Cambria"/>
          <w:szCs w:val="22"/>
        </w:rPr>
        <w:t>Number of Responses Per Responden</w:t>
      </w:r>
      <w:r w:rsidRPr="003D7989" w:rsidR="00B64BBA">
        <w:rPr>
          <w:rFonts w:ascii="Cambria" w:eastAsia="Calibri" w:hAnsi="Cambria"/>
          <w:szCs w:val="22"/>
        </w:rPr>
        <w:t>t</w:t>
      </w:r>
      <w:bookmarkEnd w:id="9"/>
      <w:r w:rsidRPr="003D7989" w:rsidR="00B64BBA">
        <w:rPr>
          <w:rFonts w:ascii="Cambria" w:eastAsia="Calibri" w:hAnsi="Cambria"/>
          <w:szCs w:val="22"/>
        </w:rPr>
        <w:t>:</w:t>
      </w:r>
      <w:r w:rsidRPr="003D7989" w:rsidR="00A07F30">
        <w:rPr>
          <w:rFonts w:ascii="Cambria" w:eastAsia="Calibri" w:hAnsi="Cambria"/>
          <w:szCs w:val="22"/>
        </w:rPr>
        <w:t xml:space="preserve"> </w:t>
      </w:r>
      <w:r w:rsidRPr="003D7989" w:rsidR="00B92985">
        <w:rPr>
          <w:rFonts w:ascii="Cambria" w:eastAsia="Calibri" w:hAnsi="Cambria"/>
          <w:szCs w:val="22"/>
        </w:rPr>
        <w:t>288</w:t>
      </w:r>
    </w:p>
    <w:p w:rsidR="00D9152A" w:rsidRPr="003D7989" w:rsidP="00D9152A" w14:paraId="3C3EA3FF" w14:textId="6AD98786">
      <w:pPr>
        <w:numPr>
          <w:ilvl w:val="0"/>
          <w:numId w:val="5"/>
        </w:numPr>
        <w:spacing w:after="200" w:line="276" w:lineRule="auto"/>
        <w:contextualSpacing/>
        <w:rPr>
          <w:rFonts w:ascii="Cambria" w:eastAsia="Calibri" w:hAnsi="Cambria"/>
          <w:szCs w:val="22"/>
        </w:rPr>
      </w:pPr>
      <w:bookmarkStart w:id="10" w:name="_Hlk192071400"/>
      <w:r w:rsidRPr="003D7989">
        <w:rPr>
          <w:rFonts w:ascii="Cambria" w:eastAsia="Calibri" w:hAnsi="Cambria"/>
          <w:szCs w:val="22"/>
        </w:rPr>
        <w:t>Number of Total Annual Responses</w:t>
      </w:r>
      <w:bookmarkEnd w:id="10"/>
      <w:r w:rsidRPr="003D7989">
        <w:rPr>
          <w:rFonts w:ascii="Cambria" w:eastAsia="Calibri" w:hAnsi="Cambria"/>
          <w:szCs w:val="22"/>
        </w:rPr>
        <w:t xml:space="preserve">: </w:t>
      </w:r>
      <w:r w:rsidRPr="003D7989" w:rsidR="00B92985">
        <w:rPr>
          <w:rFonts w:ascii="Cambria" w:eastAsia="Calibri" w:hAnsi="Cambria"/>
          <w:szCs w:val="22"/>
        </w:rPr>
        <w:t>2</w:t>
      </w:r>
      <w:r w:rsidRPr="003D7989" w:rsidR="000F2F0F">
        <w:rPr>
          <w:rFonts w:ascii="Cambria" w:eastAsia="Calibri" w:hAnsi="Cambria"/>
          <w:szCs w:val="22"/>
        </w:rPr>
        <w:t>39,904</w:t>
      </w:r>
    </w:p>
    <w:p w:rsidR="00D9152A" w:rsidRPr="003D7989" w:rsidP="00D9152A" w14:paraId="4A263904" w14:textId="3166F57E">
      <w:pPr>
        <w:numPr>
          <w:ilvl w:val="0"/>
          <w:numId w:val="5"/>
        </w:numPr>
        <w:spacing w:after="200" w:line="276" w:lineRule="auto"/>
        <w:contextualSpacing/>
        <w:rPr>
          <w:rFonts w:ascii="Cambria" w:eastAsia="Calibri" w:hAnsi="Cambria"/>
          <w:szCs w:val="22"/>
        </w:rPr>
      </w:pPr>
      <w:r w:rsidRPr="003D7989">
        <w:rPr>
          <w:rFonts w:ascii="Cambria" w:eastAsia="Calibri" w:hAnsi="Cambria"/>
          <w:szCs w:val="22"/>
        </w:rPr>
        <w:t>Response Time</w:t>
      </w:r>
      <w:r w:rsidRPr="003D7989" w:rsidR="00B64BBA">
        <w:rPr>
          <w:rFonts w:ascii="Cambria" w:eastAsia="Calibri" w:hAnsi="Cambria"/>
          <w:szCs w:val="22"/>
        </w:rPr>
        <w:t xml:space="preserve">: </w:t>
      </w:r>
      <w:r w:rsidRPr="003D7989" w:rsidR="007B7957">
        <w:rPr>
          <w:rFonts w:ascii="Cambria" w:eastAsia="Calibri" w:hAnsi="Cambria"/>
          <w:szCs w:val="22"/>
        </w:rPr>
        <w:t>3</w:t>
      </w:r>
      <w:r w:rsidRPr="003D7989" w:rsidR="00A07F30">
        <w:rPr>
          <w:rFonts w:ascii="Cambria" w:eastAsia="Calibri" w:hAnsi="Cambria"/>
          <w:szCs w:val="22"/>
        </w:rPr>
        <w:t xml:space="preserve"> minutes</w:t>
      </w:r>
    </w:p>
    <w:p w:rsidR="00D9152A" w:rsidRPr="003D7989" w:rsidP="00D9152A" w14:paraId="37661DF4" w14:textId="152DD303">
      <w:pPr>
        <w:numPr>
          <w:ilvl w:val="0"/>
          <w:numId w:val="5"/>
        </w:numPr>
        <w:spacing w:after="200" w:line="276" w:lineRule="auto"/>
        <w:contextualSpacing/>
        <w:rPr>
          <w:rFonts w:ascii="Cambria" w:eastAsia="Calibri" w:hAnsi="Cambria"/>
          <w:szCs w:val="22"/>
        </w:rPr>
      </w:pPr>
      <w:r w:rsidRPr="003D7989">
        <w:rPr>
          <w:rFonts w:ascii="Cambria" w:eastAsia="Calibri" w:hAnsi="Cambria"/>
          <w:szCs w:val="22"/>
        </w:rPr>
        <w:t>Respondent Burden Hours</w:t>
      </w:r>
      <w:r w:rsidRPr="003D7989" w:rsidR="00B64BBA">
        <w:rPr>
          <w:rFonts w:ascii="Cambria" w:eastAsia="Calibri" w:hAnsi="Cambria"/>
          <w:szCs w:val="22"/>
        </w:rPr>
        <w:t xml:space="preserve">: </w:t>
      </w:r>
      <w:r w:rsidRPr="003D7989" w:rsidR="000F2F0F">
        <w:rPr>
          <w:rFonts w:ascii="Cambria" w:eastAsia="Calibri" w:hAnsi="Cambria"/>
          <w:szCs w:val="22"/>
        </w:rPr>
        <w:t>1</w:t>
      </w:r>
      <w:r w:rsidRPr="003D7989" w:rsidR="0073424C">
        <w:rPr>
          <w:rFonts w:ascii="Cambria" w:eastAsia="Calibri" w:hAnsi="Cambria"/>
          <w:szCs w:val="22"/>
        </w:rPr>
        <w:t>1,995</w:t>
      </w:r>
      <w:r w:rsidRPr="003D7989" w:rsidR="003D6684">
        <w:rPr>
          <w:rFonts w:ascii="Cambria" w:eastAsia="Calibri" w:hAnsi="Cambria"/>
          <w:szCs w:val="22"/>
        </w:rPr>
        <w:t>.2</w:t>
      </w:r>
    </w:p>
    <w:p w:rsidR="002E25F5" w:rsidRPr="003D7989" w:rsidP="00DF0226" w14:paraId="30EFC51D" w14:textId="3A80C8CF">
      <w:pPr>
        <w:pStyle w:val="ListParagraph"/>
        <w:numPr>
          <w:ilvl w:val="0"/>
          <w:numId w:val="4"/>
        </w:numPr>
        <w:rPr>
          <w:rFonts w:ascii="Cambria" w:eastAsia="Calibri" w:hAnsi="Cambria"/>
          <w:szCs w:val="22"/>
        </w:rPr>
      </w:pPr>
      <w:r w:rsidRPr="003D7989">
        <w:rPr>
          <w:rFonts w:ascii="Cambria" w:eastAsia="Calibri" w:hAnsi="Cambria"/>
          <w:szCs w:val="22"/>
        </w:rPr>
        <w:t>[DD</w:t>
      </w:r>
      <w:r w:rsidRPr="003D7989" w:rsidR="00533098">
        <w:rPr>
          <w:rFonts w:ascii="Cambria" w:eastAsia="Calibri" w:hAnsi="Cambria"/>
          <w:szCs w:val="22"/>
        </w:rPr>
        <w:t>-</w:t>
      </w:r>
      <w:r w:rsidRPr="003D7989">
        <w:rPr>
          <w:rFonts w:ascii="Cambria" w:eastAsia="Calibri" w:hAnsi="Cambria"/>
          <w:szCs w:val="22"/>
        </w:rPr>
        <w:t>1840]</w:t>
      </w:r>
    </w:p>
    <w:p w:rsidR="002E25F5" w:rsidRPr="003D7989" w:rsidP="002E25F5" w14:paraId="7969C3D2" w14:textId="77777777">
      <w:pPr>
        <w:numPr>
          <w:ilvl w:val="0"/>
          <w:numId w:val="12"/>
        </w:numPr>
        <w:spacing w:after="200" w:line="276" w:lineRule="auto"/>
        <w:contextualSpacing/>
        <w:rPr>
          <w:rFonts w:ascii="Cambria" w:eastAsia="Calibri" w:hAnsi="Cambria"/>
          <w:szCs w:val="22"/>
        </w:rPr>
      </w:pPr>
      <w:r w:rsidRPr="003D7989">
        <w:rPr>
          <w:rFonts w:ascii="Cambria" w:eastAsia="Calibri" w:hAnsi="Cambria"/>
          <w:szCs w:val="22"/>
        </w:rPr>
        <w:t>Number of Respondents: 833</w:t>
      </w:r>
    </w:p>
    <w:p w:rsidR="002E25F5" w:rsidRPr="003D7989" w:rsidP="002E25F5" w14:paraId="698A4AC5" w14:textId="77777777">
      <w:pPr>
        <w:numPr>
          <w:ilvl w:val="0"/>
          <w:numId w:val="12"/>
        </w:numPr>
        <w:spacing w:after="200" w:line="276" w:lineRule="auto"/>
        <w:contextualSpacing/>
        <w:rPr>
          <w:rFonts w:ascii="Cambria" w:eastAsia="Calibri" w:hAnsi="Cambria"/>
          <w:szCs w:val="22"/>
        </w:rPr>
      </w:pPr>
      <w:r w:rsidRPr="003D7989">
        <w:rPr>
          <w:rFonts w:ascii="Cambria" w:eastAsia="Calibri" w:hAnsi="Cambria"/>
          <w:szCs w:val="22"/>
        </w:rPr>
        <w:t>Number of Responses Per Respondent: 364</w:t>
      </w:r>
    </w:p>
    <w:p w:rsidR="002E25F5" w:rsidRPr="003D7989" w:rsidP="002E25F5" w14:paraId="79634E97" w14:textId="77777777">
      <w:pPr>
        <w:numPr>
          <w:ilvl w:val="0"/>
          <w:numId w:val="12"/>
        </w:numPr>
        <w:spacing w:after="200" w:line="276" w:lineRule="auto"/>
        <w:contextualSpacing/>
        <w:rPr>
          <w:rFonts w:ascii="Cambria" w:eastAsia="Calibri" w:hAnsi="Cambria"/>
          <w:szCs w:val="22"/>
        </w:rPr>
      </w:pPr>
      <w:r w:rsidRPr="003D7989">
        <w:rPr>
          <w:rFonts w:ascii="Cambria" w:eastAsia="Calibri" w:hAnsi="Cambria"/>
          <w:szCs w:val="22"/>
        </w:rPr>
        <w:t>Number of Total Annual Responses: 303,212</w:t>
      </w:r>
    </w:p>
    <w:p w:rsidR="002E25F5" w:rsidRPr="003D7989" w:rsidP="002E25F5" w14:paraId="71CAEDB0" w14:textId="77777777">
      <w:pPr>
        <w:numPr>
          <w:ilvl w:val="0"/>
          <w:numId w:val="12"/>
        </w:numPr>
        <w:spacing w:after="200" w:line="276" w:lineRule="auto"/>
        <w:contextualSpacing/>
        <w:rPr>
          <w:rFonts w:ascii="Cambria" w:eastAsia="Calibri" w:hAnsi="Cambria"/>
          <w:szCs w:val="22"/>
        </w:rPr>
      </w:pPr>
      <w:r w:rsidRPr="003D7989">
        <w:rPr>
          <w:rFonts w:ascii="Cambria" w:eastAsia="Calibri" w:hAnsi="Cambria"/>
          <w:szCs w:val="22"/>
        </w:rPr>
        <w:t>Response Time: 5 minutes</w:t>
      </w:r>
    </w:p>
    <w:p w:rsidR="002E25F5" w:rsidRPr="003D7989" w:rsidP="00DF0226" w14:paraId="435CDB70" w14:textId="6FBF8A05">
      <w:pPr>
        <w:numPr>
          <w:ilvl w:val="0"/>
          <w:numId w:val="12"/>
        </w:numPr>
        <w:spacing w:after="200" w:line="276" w:lineRule="auto"/>
        <w:contextualSpacing/>
        <w:rPr>
          <w:rFonts w:ascii="Cambria" w:eastAsia="Calibri" w:hAnsi="Cambria"/>
          <w:szCs w:val="22"/>
        </w:rPr>
      </w:pPr>
      <w:r w:rsidRPr="003D7989">
        <w:rPr>
          <w:rFonts w:ascii="Cambria" w:eastAsia="Calibri" w:hAnsi="Cambria"/>
          <w:szCs w:val="22"/>
        </w:rPr>
        <w:t>Respondent Burden Hours: 25,26</w:t>
      </w:r>
      <w:r w:rsidRPr="003D7989" w:rsidR="003D6684">
        <w:rPr>
          <w:rFonts w:ascii="Cambria" w:eastAsia="Calibri" w:hAnsi="Cambria"/>
          <w:szCs w:val="22"/>
        </w:rPr>
        <w:t>7.7</w:t>
      </w:r>
    </w:p>
    <w:p w:rsidR="00533098" w:rsidRPr="003D7989" w:rsidP="00533098" w14:paraId="088D5F88" w14:textId="391C6DF3">
      <w:pPr>
        <w:pStyle w:val="ListParagraph"/>
        <w:numPr>
          <w:ilvl w:val="0"/>
          <w:numId w:val="4"/>
        </w:numPr>
        <w:rPr>
          <w:rFonts w:ascii="Cambria" w:eastAsia="Calibri" w:hAnsi="Cambria"/>
          <w:szCs w:val="22"/>
        </w:rPr>
      </w:pPr>
      <w:r w:rsidRPr="003D7989">
        <w:rPr>
          <w:rFonts w:ascii="Cambria" w:eastAsia="Calibri" w:hAnsi="Cambria"/>
          <w:szCs w:val="22"/>
        </w:rPr>
        <w:t>[DD-1800]</w:t>
      </w:r>
    </w:p>
    <w:p w:rsidR="00533098" w:rsidRPr="003D7989" w:rsidP="00533098" w14:paraId="32968899" w14:textId="77777777">
      <w:pPr>
        <w:numPr>
          <w:ilvl w:val="0"/>
          <w:numId w:val="16"/>
        </w:numPr>
        <w:spacing w:after="200" w:line="276" w:lineRule="auto"/>
        <w:contextualSpacing/>
        <w:rPr>
          <w:rFonts w:ascii="Cambria" w:eastAsia="Calibri" w:hAnsi="Cambria"/>
          <w:szCs w:val="22"/>
        </w:rPr>
      </w:pPr>
      <w:r w:rsidRPr="003D7989">
        <w:rPr>
          <w:rFonts w:ascii="Cambria" w:eastAsia="Calibri" w:hAnsi="Cambria"/>
          <w:szCs w:val="22"/>
        </w:rPr>
        <w:t>Number of Respondents: 833</w:t>
      </w:r>
    </w:p>
    <w:p w:rsidR="00533098" w:rsidRPr="003D7989" w:rsidP="00533098" w14:paraId="54032528" w14:textId="15FA2929">
      <w:pPr>
        <w:numPr>
          <w:ilvl w:val="0"/>
          <w:numId w:val="16"/>
        </w:numPr>
        <w:spacing w:after="200" w:line="276" w:lineRule="auto"/>
        <w:contextualSpacing/>
        <w:rPr>
          <w:rFonts w:ascii="Cambria" w:eastAsia="Calibri" w:hAnsi="Cambria"/>
          <w:szCs w:val="22"/>
        </w:rPr>
      </w:pPr>
      <w:r w:rsidRPr="003D7989">
        <w:rPr>
          <w:rFonts w:ascii="Cambria" w:eastAsia="Calibri" w:hAnsi="Cambria"/>
          <w:szCs w:val="22"/>
        </w:rPr>
        <w:t xml:space="preserve">Number of Responses Per Respondent: </w:t>
      </w:r>
      <w:r w:rsidRPr="003D7989" w:rsidR="003C2244">
        <w:rPr>
          <w:rFonts w:ascii="Cambria" w:eastAsia="Calibri" w:hAnsi="Cambria"/>
          <w:szCs w:val="22"/>
        </w:rPr>
        <w:t>364</w:t>
      </w:r>
    </w:p>
    <w:p w:rsidR="00533098" w:rsidRPr="003D7989" w:rsidP="00533098" w14:paraId="17B545A0" w14:textId="7A569778">
      <w:pPr>
        <w:numPr>
          <w:ilvl w:val="0"/>
          <w:numId w:val="16"/>
        </w:numPr>
        <w:spacing w:after="200" w:line="276" w:lineRule="auto"/>
        <w:contextualSpacing/>
        <w:rPr>
          <w:rFonts w:ascii="Cambria" w:eastAsia="Calibri" w:hAnsi="Cambria"/>
          <w:szCs w:val="22"/>
        </w:rPr>
      </w:pPr>
      <w:r w:rsidRPr="003D7989">
        <w:rPr>
          <w:rFonts w:ascii="Cambria" w:eastAsia="Calibri" w:hAnsi="Cambria"/>
          <w:szCs w:val="22"/>
        </w:rPr>
        <w:t xml:space="preserve">Number of Total Annual Responses: </w:t>
      </w:r>
      <w:r w:rsidRPr="003D7989" w:rsidR="003D6684">
        <w:rPr>
          <w:rFonts w:ascii="Cambria" w:eastAsia="Calibri" w:hAnsi="Cambria"/>
          <w:szCs w:val="22"/>
        </w:rPr>
        <w:t>303,212</w:t>
      </w:r>
    </w:p>
    <w:p w:rsidR="00533098" w:rsidRPr="003D7989" w:rsidP="00533098" w14:paraId="203CD9A7" w14:textId="49280F5A">
      <w:pPr>
        <w:numPr>
          <w:ilvl w:val="0"/>
          <w:numId w:val="16"/>
        </w:numPr>
        <w:spacing w:after="200" w:line="276" w:lineRule="auto"/>
        <w:contextualSpacing/>
        <w:rPr>
          <w:rFonts w:ascii="Cambria" w:eastAsia="Calibri" w:hAnsi="Cambria"/>
          <w:szCs w:val="22"/>
        </w:rPr>
      </w:pPr>
      <w:r w:rsidRPr="003D7989">
        <w:rPr>
          <w:rFonts w:ascii="Cambria" w:eastAsia="Calibri" w:hAnsi="Cambria"/>
          <w:szCs w:val="22"/>
        </w:rPr>
        <w:t xml:space="preserve">Response Time: </w:t>
      </w:r>
      <w:r w:rsidRPr="003D7989" w:rsidR="003C2244">
        <w:rPr>
          <w:rFonts w:ascii="Cambria" w:eastAsia="Calibri" w:hAnsi="Cambria"/>
          <w:szCs w:val="22"/>
        </w:rPr>
        <w:t>5</w:t>
      </w:r>
      <w:r w:rsidRPr="003D7989">
        <w:rPr>
          <w:rFonts w:ascii="Cambria" w:eastAsia="Calibri" w:hAnsi="Cambria"/>
          <w:szCs w:val="22"/>
        </w:rPr>
        <w:t xml:space="preserve"> minutes</w:t>
      </w:r>
    </w:p>
    <w:p w:rsidR="00533098" w:rsidRPr="003D7989" w:rsidP="00533098" w14:paraId="59769CEE" w14:textId="75CC95FF">
      <w:pPr>
        <w:numPr>
          <w:ilvl w:val="0"/>
          <w:numId w:val="16"/>
        </w:numPr>
        <w:spacing w:after="200" w:line="276" w:lineRule="auto"/>
        <w:contextualSpacing/>
        <w:rPr>
          <w:rFonts w:ascii="Cambria" w:eastAsia="Calibri" w:hAnsi="Cambria"/>
          <w:szCs w:val="22"/>
        </w:rPr>
      </w:pPr>
      <w:r w:rsidRPr="003D7989">
        <w:rPr>
          <w:rFonts w:ascii="Cambria" w:eastAsia="Calibri" w:hAnsi="Cambria"/>
          <w:szCs w:val="22"/>
        </w:rPr>
        <w:t xml:space="preserve">Respondent Burden Hours: </w:t>
      </w:r>
      <w:r w:rsidRPr="003D7989" w:rsidR="001C7000">
        <w:rPr>
          <w:rFonts w:ascii="Cambria" w:eastAsia="Calibri" w:hAnsi="Cambria"/>
          <w:szCs w:val="22"/>
        </w:rPr>
        <w:t>25,267.7</w:t>
      </w:r>
    </w:p>
    <w:p w:rsidR="00533098" w:rsidRPr="003D7989" w:rsidP="00533098" w14:paraId="366F3851" w14:textId="733B552C">
      <w:pPr>
        <w:pStyle w:val="ListParagraph"/>
        <w:numPr>
          <w:ilvl w:val="0"/>
          <w:numId w:val="4"/>
        </w:numPr>
        <w:rPr>
          <w:rFonts w:ascii="Cambria" w:eastAsia="Calibri" w:hAnsi="Cambria"/>
          <w:szCs w:val="22"/>
        </w:rPr>
      </w:pPr>
      <w:r w:rsidRPr="003D7989">
        <w:rPr>
          <w:rFonts w:ascii="Cambria" w:eastAsia="Calibri" w:hAnsi="Cambria"/>
          <w:szCs w:val="22"/>
        </w:rPr>
        <w:t>[DD-1863]</w:t>
      </w:r>
    </w:p>
    <w:p w:rsidR="00533098" w:rsidRPr="003D7989" w:rsidP="00533098" w14:paraId="63D05DCE" w14:textId="77777777">
      <w:pPr>
        <w:numPr>
          <w:ilvl w:val="0"/>
          <w:numId w:val="17"/>
        </w:numPr>
        <w:spacing w:after="200" w:line="276" w:lineRule="auto"/>
        <w:contextualSpacing/>
        <w:rPr>
          <w:rFonts w:ascii="Cambria" w:eastAsia="Calibri" w:hAnsi="Cambria"/>
          <w:szCs w:val="22"/>
        </w:rPr>
      </w:pPr>
      <w:r w:rsidRPr="003D7989">
        <w:rPr>
          <w:rFonts w:ascii="Cambria" w:eastAsia="Calibri" w:hAnsi="Cambria"/>
          <w:szCs w:val="22"/>
        </w:rPr>
        <w:t>Number of Respondents: 833</w:t>
      </w:r>
    </w:p>
    <w:p w:rsidR="00533098" w:rsidRPr="003D7989" w:rsidP="00533098" w14:paraId="4BAB94A2" w14:textId="3E891384">
      <w:pPr>
        <w:numPr>
          <w:ilvl w:val="0"/>
          <w:numId w:val="17"/>
        </w:numPr>
        <w:spacing w:after="200" w:line="276" w:lineRule="auto"/>
        <w:contextualSpacing/>
        <w:rPr>
          <w:rFonts w:ascii="Cambria" w:eastAsia="Calibri" w:hAnsi="Cambria"/>
          <w:szCs w:val="22"/>
        </w:rPr>
      </w:pPr>
      <w:r w:rsidRPr="003D7989">
        <w:rPr>
          <w:rFonts w:ascii="Cambria" w:eastAsia="Calibri" w:hAnsi="Cambria"/>
          <w:szCs w:val="22"/>
        </w:rPr>
        <w:t xml:space="preserve">Number of Responses Per Respondent: </w:t>
      </w:r>
      <w:r w:rsidRPr="003D7989" w:rsidR="003C2244">
        <w:rPr>
          <w:rFonts w:ascii="Cambria" w:eastAsia="Calibri" w:hAnsi="Cambria"/>
          <w:szCs w:val="22"/>
        </w:rPr>
        <w:t>288</w:t>
      </w:r>
    </w:p>
    <w:p w:rsidR="00533098" w:rsidRPr="003D7989" w:rsidP="00533098" w14:paraId="1071DACE" w14:textId="02D3FB34">
      <w:pPr>
        <w:numPr>
          <w:ilvl w:val="0"/>
          <w:numId w:val="17"/>
        </w:numPr>
        <w:spacing w:after="200" w:line="276" w:lineRule="auto"/>
        <w:contextualSpacing/>
        <w:rPr>
          <w:rFonts w:ascii="Cambria" w:eastAsia="Calibri" w:hAnsi="Cambria"/>
          <w:szCs w:val="22"/>
        </w:rPr>
      </w:pPr>
      <w:r w:rsidRPr="003D7989">
        <w:rPr>
          <w:rFonts w:ascii="Cambria" w:eastAsia="Calibri" w:hAnsi="Cambria"/>
          <w:szCs w:val="22"/>
        </w:rPr>
        <w:t xml:space="preserve">Number of Total Annual Responses: </w:t>
      </w:r>
      <w:r w:rsidRPr="003D7989" w:rsidR="001C7000">
        <w:rPr>
          <w:rFonts w:ascii="Cambria" w:eastAsia="Calibri" w:hAnsi="Cambria"/>
          <w:szCs w:val="22"/>
        </w:rPr>
        <w:t>239,904</w:t>
      </w:r>
    </w:p>
    <w:p w:rsidR="00533098" w:rsidRPr="003D7989" w:rsidP="00533098" w14:paraId="7AE3BD0A" w14:textId="4617367D">
      <w:pPr>
        <w:numPr>
          <w:ilvl w:val="0"/>
          <w:numId w:val="17"/>
        </w:numPr>
        <w:spacing w:after="200" w:line="276" w:lineRule="auto"/>
        <w:contextualSpacing/>
        <w:rPr>
          <w:rFonts w:ascii="Cambria" w:eastAsia="Calibri" w:hAnsi="Cambria"/>
          <w:szCs w:val="22"/>
        </w:rPr>
      </w:pPr>
      <w:r w:rsidRPr="003D7989">
        <w:rPr>
          <w:rFonts w:ascii="Cambria" w:eastAsia="Calibri" w:hAnsi="Cambria"/>
          <w:szCs w:val="22"/>
        </w:rPr>
        <w:t xml:space="preserve">Response Time: </w:t>
      </w:r>
      <w:r w:rsidRPr="003D7989" w:rsidR="003C2244">
        <w:rPr>
          <w:rFonts w:ascii="Cambria" w:eastAsia="Calibri" w:hAnsi="Cambria"/>
          <w:szCs w:val="22"/>
        </w:rPr>
        <w:t>5</w:t>
      </w:r>
      <w:r w:rsidRPr="003D7989">
        <w:rPr>
          <w:rFonts w:ascii="Cambria" w:eastAsia="Calibri" w:hAnsi="Cambria"/>
          <w:szCs w:val="22"/>
        </w:rPr>
        <w:t xml:space="preserve"> minutes</w:t>
      </w:r>
    </w:p>
    <w:p w:rsidR="00533098" w:rsidRPr="003D7989" w:rsidP="00533098" w14:paraId="0DD82F48" w14:textId="6A784AC0">
      <w:pPr>
        <w:numPr>
          <w:ilvl w:val="0"/>
          <w:numId w:val="17"/>
        </w:numPr>
        <w:spacing w:after="200" w:line="276" w:lineRule="auto"/>
        <w:contextualSpacing/>
        <w:rPr>
          <w:rFonts w:ascii="Cambria" w:eastAsia="Calibri" w:hAnsi="Cambria"/>
          <w:szCs w:val="22"/>
        </w:rPr>
      </w:pPr>
      <w:r w:rsidRPr="003D7989">
        <w:rPr>
          <w:rFonts w:ascii="Cambria" w:eastAsia="Calibri" w:hAnsi="Cambria"/>
          <w:szCs w:val="22"/>
        </w:rPr>
        <w:t xml:space="preserve">Respondent Burden Hours: </w:t>
      </w:r>
      <w:r w:rsidRPr="003D7989" w:rsidR="009C411B">
        <w:rPr>
          <w:rFonts w:ascii="Cambria" w:eastAsia="Calibri" w:hAnsi="Cambria"/>
          <w:szCs w:val="22"/>
        </w:rPr>
        <w:t>19,992</w:t>
      </w:r>
    </w:p>
    <w:p w:rsidR="00533098" w:rsidRPr="003D7989" w:rsidP="00533098" w14:paraId="399AA05E" w14:textId="0847A429">
      <w:pPr>
        <w:pStyle w:val="ListParagraph"/>
        <w:numPr>
          <w:ilvl w:val="0"/>
          <w:numId w:val="4"/>
        </w:numPr>
        <w:rPr>
          <w:rFonts w:ascii="Cambria" w:eastAsia="Calibri" w:hAnsi="Cambria"/>
          <w:szCs w:val="22"/>
        </w:rPr>
      </w:pPr>
      <w:r w:rsidRPr="003D7989">
        <w:rPr>
          <w:rFonts w:ascii="Cambria" w:eastAsia="Calibri" w:hAnsi="Cambria"/>
          <w:szCs w:val="22"/>
        </w:rPr>
        <w:t>[DD-1412]</w:t>
      </w:r>
    </w:p>
    <w:p w:rsidR="00533098" w:rsidRPr="003D7989" w:rsidP="00533098" w14:paraId="7C070D5D" w14:textId="77777777">
      <w:pPr>
        <w:numPr>
          <w:ilvl w:val="0"/>
          <w:numId w:val="18"/>
        </w:numPr>
        <w:spacing w:after="200" w:line="276" w:lineRule="auto"/>
        <w:contextualSpacing/>
        <w:rPr>
          <w:rFonts w:ascii="Cambria" w:eastAsia="Calibri" w:hAnsi="Cambria"/>
          <w:szCs w:val="22"/>
        </w:rPr>
      </w:pPr>
      <w:r w:rsidRPr="003D7989">
        <w:rPr>
          <w:rFonts w:ascii="Cambria" w:eastAsia="Calibri" w:hAnsi="Cambria"/>
          <w:szCs w:val="22"/>
        </w:rPr>
        <w:t>Number of Respondents: 833</w:t>
      </w:r>
    </w:p>
    <w:p w:rsidR="00533098" w:rsidRPr="003D7989" w:rsidP="00533098" w14:paraId="3598931C" w14:textId="7132E148">
      <w:pPr>
        <w:numPr>
          <w:ilvl w:val="0"/>
          <w:numId w:val="18"/>
        </w:numPr>
        <w:spacing w:after="200" w:line="276" w:lineRule="auto"/>
        <w:contextualSpacing/>
        <w:rPr>
          <w:rFonts w:ascii="Cambria" w:eastAsia="Calibri" w:hAnsi="Cambria"/>
          <w:szCs w:val="22"/>
        </w:rPr>
      </w:pPr>
      <w:r w:rsidRPr="003D7989">
        <w:rPr>
          <w:rFonts w:ascii="Cambria" w:eastAsia="Calibri" w:hAnsi="Cambria"/>
          <w:szCs w:val="22"/>
        </w:rPr>
        <w:t xml:space="preserve">Number of Responses Per Respondent: </w:t>
      </w:r>
      <w:r w:rsidRPr="003D7989" w:rsidR="003C2244">
        <w:rPr>
          <w:rFonts w:ascii="Cambria" w:eastAsia="Calibri" w:hAnsi="Cambria"/>
          <w:szCs w:val="22"/>
        </w:rPr>
        <w:t>364</w:t>
      </w:r>
    </w:p>
    <w:p w:rsidR="00533098" w:rsidRPr="003D7989" w:rsidP="00533098" w14:paraId="3950696C" w14:textId="4D1D8674">
      <w:pPr>
        <w:numPr>
          <w:ilvl w:val="0"/>
          <w:numId w:val="18"/>
        </w:numPr>
        <w:spacing w:after="200" w:line="276" w:lineRule="auto"/>
        <w:contextualSpacing/>
        <w:rPr>
          <w:rFonts w:ascii="Cambria" w:eastAsia="Calibri" w:hAnsi="Cambria"/>
          <w:szCs w:val="22"/>
        </w:rPr>
      </w:pPr>
      <w:r w:rsidRPr="003D7989">
        <w:rPr>
          <w:rFonts w:ascii="Cambria" w:eastAsia="Calibri" w:hAnsi="Cambria"/>
          <w:szCs w:val="22"/>
        </w:rPr>
        <w:t xml:space="preserve">Number of Total Annual Responses: </w:t>
      </w:r>
      <w:r w:rsidRPr="003D7989" w:rsidR="00694C23">
        <w:rPr>
          <w:rFonts w:ascii="Cambria" w:eastAsia="Calibri" w:hAnsi="Cambria"/>
          <w:szCs w:val="22"/>
        </w:rPr>
        <w:t>303,212</w:t>
      </w:r>
    </w:p>
    <w:p w:rsidR="00533098" w:rsidRPr="003D7989" w:rsidP="00533098" w14:paraId="5CE91C50" w14:textId="4849A2EF">
      <w:pPr>
        <w:numPr>
          <w:ilvl w:val="0"/>
          <w:numId w:val="18"/>
        </w:numPr>
        <w:spacing w:after="200" w:line="276" w:lineRule="auto"/>
        <w:contextualSpacing/>
        <w:rPr>
          <w:rFonts w:ascii="Cambria" w:eastAsia="Calibri" w:hAnsi="Cambria"/>
          <w:szCs w:val="22"/>
        </w:rPr>
      </w:pPr>
      <w:r w:rsidRPr="003D7989">
        <w:rPr>
          <w:rFonts w:ascii="Cambria" w:eastAsia="Calibri" w:hAnsi="Cambria"/>
          <w:szCs w:val="22"/>
        </w:rPr>
        <w:t xml:space="preserve">Response Time: </w:t>
      </w:r>
      <w:r w:rsidRPr="003D7989" w:rsidR="003C2244">
        <w:rPr>
          <w:rFonts w:ascii="Cambria" w:eastAsia="Calibri" w:hAnsi="Cambria"/>
          <w:szCs w:val="22"/>
        </w:rPr>
        <w:t>5</w:t>
      </w:r>
      <w:r w:rsidRPr="003D7989">
        <w:rPr>
          <w:rFonts w:ascii="Cambria" w:eastAsia="Calibri" w:hAnsi="Cambria"/>
          <w:szCs w:val="22"/>
        </w:rPr>
        <w:t xml:space="preserve"> minutes</w:t>
      </w:r>
    </w:p>
    <w:p w:rsidR="009C411B" w:rsidRPr="003D7989" w:rsidP="009C411B" w14:paraId="0996FF9C" w14:textId="5DFEB9B3">
      <w:pPr>
        <w:numPr>
          <w:ilvl w:val="0"/>
          <w:numId w:val="18"/>
        </w:numPr>
        <w:spacing w:after="200" w:line="276" w:lineRule="auto"/>
        <w:contextualSpacing/>
        <w:rPr>
          <w:rFonts w:ascii="Cambria" w:eastAsia="Calibri" w:hAnsi="Cambria"/>
          <w:szCs w:val="22"/>
        </w:rPr>
      </w:pPr>
      <w:r w:rsidRPr="003D7989">
        <w:rPr>
          <w:rFonts w:ascii="Cambria" w:eastAsia="Calibri" w:hAnsi="Cambria"/>
          <w:szCs w:val="22"/>
        </w:rPr>
        <w:t xml:space="preserve">Respondent Burden Hours: </w:t>
      </w:r>
      <w:r w:rsidRPr="003D7989" w:rsidR="003D7989">
        <w:rPr>
          <w:rFonts w:ascii="Cambria" w:eastAsia="Calibri" w:hAnsi="Cambria"/>
          <w:szCs w:val="22"/>
        </w:rPr>
        <w:t>25,267.7</w:t>
      </w:r>
    </w:p>
    <w:p w:rsidR="00D9152A" w:rsidRPr="003D7989" w:rsidP="00D9152A" w14:paraId="6397E8C3" w14:textId="77777777">
      <w:pPr>
        <w:ind w:left="1440"/>
        <w:contextualSpacing/>
        <w:rPr>
          <w:rFonts w:ascii="Cambria" w:eastAsia="Calibri" w:hAnsi="Cambria"/>
          <w:szCs w:val="22"/>
        </w:rPr>
      </w:pPr>
    </w:p>
    <w:p w:rsidR="009C411B" w:rsidRPr="003D7989" w:rsidP="009C411B" w14:paraId="1D660348" w14:textId="3B10DA07">
      <w:pPr>
        <w:pStyle w:val="ListParagraph"/>
        <w:numPr>
          <w:ilvl w:val="0"/>
          <w:numId w:val="4"/>
        </w:numPr>
        <w:rPr>
          <w:rFonts w:ascii="Cambria" w:eastAsia="Calibri" w:hAnsi="Cambria"/>
          <w:szCs w:val="22"/>
        </w:rPr>
      </w:pPr>
      <w:r w:rsidRPr="003D7989">
        <w:rPr>
          <w:rFonts w:ascii="Cambria" w:eastAsia="Calibri" w:hAnsi="Cambria"/>
          <w:szCs w:val="22"/>
        </w:rPr>
        <w:t>[DD-</w:t>
      </w:r>
      <w:r w:rsidRPr="003D7989" w:rsidR="00694C23">
        <w:rPr>
          <w:rFonts w:ascii="Cambria" w:eastAsia="Calibri" w:hAnsi="Cambria"/>
          <w:szCs w:val="22"/>
        </w:rPr>
        <w:t>27</w:t>
      </w:r>
      <w:r w:rsidRPr="00AF56EF" w:rsidR="00AF56EF">
        <w:rPr>
          <w:rFonts w:ascii="Cambria" w:eastAsia="Calibri" w:hAnsi="Cambria"/>
          <w:szCs w:val="22"/>
        </w:rPr>
        <w:t>8</w:t>
      </w:r>
      <w:r w:rsidRPr="003D7989" w:rsidR="00694C23">
        <w:rPr>
          <w:rFonts w:ascii="Cambria" w:eastAsia="Calibri" w:hAnsi="Cambria"/>
          <w:szCs w:val="22"/>
        </w:rPr>
        <w:t>7</w:t>
      </w:r>
      <w:r w:rsidRPr="003D7989">
        <w:rPr>
          <w:rFonts w:ascii="Cambria" w:eastAsia="Calibri" w:hAnsi="Cambria"/>
          <w:szCs w:val="22"/>
        </w:rPr>
        <w:t>]</w:t>
      </w:r>
    </w:p>
    <w:p w:rsidR="009C411B" w:rsidRPr="003D7989" w:rsidP="00694C23" w14:paraId="6D98AD0E" w14:textId="77777777">
      <w:pPr>
        <w:numPr>
          <w:ilvl w:val="0"/>
          <w:numId w:val="34"/>
        </w:numPr>
        <w:spacing w:after="200" w:line="276" w:lineRule="auto"/>
        <w:contextualSpacing/>
        <w:rPr>
          <w:rFonts w:ascii="Cambria" w:eastAsia="Calibri" w:hAnsi="Cambria"/>
          <w:szCs w:val="22"/>
        </w:rPr>
      </w:pPr>
      <w:r w:rsidRPr="003D7989">
        <w:rPr>
          <w:rFonts w:ascii="Cambria" w:eastAsia="Calibri" w:hAnsi="Cambria"/>
          <w:szCs w:val="22"/>
        </w:rPr>
        <w:t>Number of Respondents: 833</w:t>
      </w:r>
    </w:p>
    <w:p w:rsidR="009C411B" w:rsidRPr="006C07A9" w:rsidP="00694C23" w14:paraId="1533F25E" w14:textId="1BD44CEF">
      <w:pPr>
        <w:numPr>
          <w:ilvl w:val="0"/>
          <w:numId w:val="34"/>
        </w:numPr>
        <w:spacing w:after="200" w:line="276" w:lineRule="auto"/>
        <w:contextualSpacing/>
        <w:rPr>
          <w:rFonts w:ascii="Cambria" w:eastAsia="Calibri" w:hAnsi="Cambria"/>
          <w:szCs w:val="22"/>
        </w:rPr>
      </w:pPr>
      <w:r w:rsidRPr="003D7989">
        <w:rPr>
          <w:rFonts w:ascii="Cambria" w:eastAsia="Calibri" w:hAnsi="Cambria"/>
          <w:szCs w:val="22"/>
        </w:rPr>
        <w:t xml:space="preserve">Number of Responses Per </w:t>
      </w:r>
      <w:r w:rsidRPr="006C07A9">
        <w:rPr>
          <w:rFonts w:ascii="Cambria" w:eastAsia="Calibri" w:hAnsi="Cambria"/>
          <w:szCs w:val="22"/>
        </w:rPr>
        <w:t xml:space="preserve">Respondent: </w:t>
      </w:r>
      <w:r w:rsidRPr="006C07A9" w:rsidR="00AF56EF">
        <w:rPr>
          <w:rFonts w:ascii="Cambria" w:eastAsia="Calibri" w:hAnsi="Cambria"/>
          <w:szCs w:val="22"/>
        </w:rPr>
        <w:t>364</w:t>
      </w:r>
    </w:p>
    <w:p w:rsidR="009C411B" w:rsidRPr="006C07A9" w:rsidP="00694C23" w14:paraId="04E5B26E" w14:textId="703A2FE1">
      <w:pPr>
        <w:numPr>
          <w:ilvl w:val="0"/>
          <w:numId w:val="34"/>
        </w:numPr>
        <w:spacing w:after="200" w:line="276" w:lineRule="auto"/>
        <w:contextualSpacing/>
        <w:rPr>
          <w:rFonts w:ascii="Cambria" w:eastAsia="Calibri" w:hAnsi="Cambria"/>
          <w:szCs w:val="22"/>
        </w:rPr>
      </w:pPr>
      <w:r w:rsidRPr="006C07A9">
        <w:rPr>
          <w:rFonts w:ascii="Cambria" w:eastAsia="Calibri" w:hAnsi="Cambria"/>
          <w:szCs w:val="22"/>
        </w:rPr>
        <w:t xml:space="preserve">Number of Total Annual Responses: </w:t>
      </w:r>
      <w:r w:rsidRPr="006C07A9" w:rsidR="00AF56EF">
        <w:rPr>
          <w:rFonts w:ascii="Cambria" w:eastAsia="Calibri" w:hAnsi="Cambria"/>
          <w:szCs w:val="22"/>
        </w:rPr>
        <w:t>303,212</w:t>
      </w:r>
    </w:p>
    <w:p w:rsidR="009C411B" w:rsidRPr="006C07A9" w:rsidP="00694C23" w14:paraId="7AFAD4DD" w14:textId="77777777">
      <w:pPr>
        <w:numPr>
          <w:ilvl w:val="0"/>
          <w:numId w:val="34"/>
        </w:numPr>
        <w:spacing w:after="200" w:line="276" w:lineRule="auto"/>
        <w:contextualSpacing/>
        <w:rPr>
          <w:rFonts w:ascii="Cambria" w:eastAsia="Calibri" w:hAnsi="Cambria"/>
          <w:szCs w:val="22"/>
        </w:rPr>
      </w:pPr>
      <w:r w:rsidRPr="006C07A9">
        <w:rPr>
          <w:rFonts w:ascii="Cambria" w:eastAsia="Calibri" w:hAnsi="Cambria"/>
          <w:szCs w:val="22"/>
        </w:rPr>
        <w:t>Response Time: 5 minutes</w:t>
      </w:r>
    </w:p>
    <w:p w:rsidR="009C411B" w:rsidRPr="006C07A9" w:rsidP="00694C23" w14:paraId="03C51741" w14:textId="79E5C336">
      <w:pPr>
        <w:numPr>
          <w:ilvl w:val="0"/>
          <w:numId w:val="34"/>
        </w:numPr>
        <w:spacing w:after="200" w:line="276" w:lineRule="auto"/>
        <w:contextualSpacing/>
        <w:rPr>
          <w:rFonts w:ascii="Cambria" w:eastAsia="Calibri" w:hAnsi="Cambria"/>
          <w:szCs w:val="22"/>
        </w:rPr>
      </w:pPr>
      <w:r w:rsidRPr="006C07A9">
        <w:rPr>
          <w:rFonts w:ascii="Cambria" w:eastAsia="Calibri" w:hAnsi="Cambria"/>
          <w:szCs w:val="22"/>
        </w:rPr>
        <w:t xml:space="preserve">Respondent Burden Hours: </w:t>
      </w:r>
      <w:r w:rsidRPr="006C07A9" w:rsidR="00AF56EF">
        <w:rPr>
          <w:rFonts w:ascii="Cambria" w:eastAsia="Calibri" w:hAnsi="Cambria"/>
          <w:szCs w:val="22"/>
        </w:rPr>
        <w:t>25,267.7</w:t>
      </w:r>
    </w:p>
    <w:p w:rsidR="009C411B" w:rsidP="00694C23" w14:paraId="33CEBE44" w14:textId="77777777">
      <w:pPr>
        <w:spacing w:after="200" w:line="276" w:lineRule="auto"/>
        <w:contextualSpacing/>
        <w:rPr>
          <w:rFonts w:ascii="Cambria" w:eastAsia="Calibri" w:hAnsi="Cambria"/>
          <w:szCs w:val="22"/>
        </w:rPr>
      </w:pPr>
    </w:p>
    <w:p w:rsidR="00D9152A" w:rsidRPr="00AB5E4E" w:rsidP="00D9152A" w14:paraId="55C979D9" w14:textId="576AB5D6">
      <w:pPr>
        <w:numPr>
          <w:ilvl w:val="0"/>
          <w:numId w:val="4"/>
        </w:numPr>
        <w:spacing w:after="200" w:line="276" w:lineRule="auto"/>
        <w:contextualSpacing/>
        <w:rPr>
          <w:rFonts w:ascii="Cambria" w:eastAsia="Calibri" w:hAnsi="Cambria"/>
          <w:szCs w:val="22"/>
        </w:rPr>
      </w:pPr>
      <w:r w:rsidRPr="00AB5E4E">
        <w:rPr>
          <w:rFonts w:ascii="Cambria" w:eastAsia="Calibri" w:hAnsi="Cambria"/>
          <w:szCs w:val="22"/>
        </w:rPr>
        <w:t>Total Submission</w:t>
      </w:r>
      <w:r w:rsidRPr="00AB5E4E" w:rsidR="00B64BBA">
        <w:rPr>
          <w:rFonts w:ascii="Cambria" w:eastAsia="Calibri" w:hAnsi="Cambria"/>
          <w:szCs w:val="22"/>
        </w:rPr>
        <w:t xml:space="preserve"> Burden </w:t>
      </w:r>
    </w:p>
    <w:p w:rsidR="00D9152A" w:rsidRPr="006C07A9" w:rsidP="7A3615BA" w14:paraId="2D546116" w14:textId="311FEC80">
      <w:pPr>
        <w:numPr>
          <w:ilvl w:val="1"/>
          <w:numId w:val="4"/>
        </w:numPr>
        <w:spacing w:after="200" w:line="276" w:lineRule="auto"/>
        <w:contextualSpacing/>
        <w:rPr>
          <w:rFonts w:ascii="Cambria" w:eastAsia="Calibri" w:hAnsi="Cambria"/>
        </w:rPr>
      </w:pPr>
      <w:r w:rsidRPr="46F2E596">
        <w:rPr>
          <w:rFonts w:ascii="Cambria" w:eastAsia="Calibri" w:hAnsi="Cambria"/>
        </w:rPr>
        <w:t xml:space="preserve">Total Number of Respondents: </w:t>
      </w:r>
      <w:r w:rsidRPr="46F2E596" w:rsidR="00D75B11">
        <w:rPr>
          <w:rFonts w:ascii="Cambria" w:eastAsia="Calibri" w:hAnsi="Cambria"/>
        </w:rPr>
        <w:t>833</w:t>
      </w:r>
    </w:p>
    <w:p w:rsidR="00D9152A" w:rsidRPr="006C490B" w:rsidP="00D9152A" w14:paraId="191D4802" w14:textId="375B5CF2">
      <w:pPr>
        <w:numPr>
          <w:ilvl w:val="1"/>
          <w:numId w:val="4"/>
        </w:numPr>
        <w:spacing w:after="200" w:line="276" w:lineRule="auto"/>
        <w:contextualSpacing/>
        <w:rPr>
          <w:rFonts w:ascii="Cambria" w:eastAsia="Calibri" w:hAnsi="Cambria"/>
          <w:szCs w:val="22"/>
        </w:rPr>
      </w:pPr>
      <w:r w:rsidRPr="006C07A9">
        <w:rPr>
          <w:rFonts w:ascii="Cambria" w:eastAsia="Calibri" w:hAnsi="Cambria"/>
          <w:szCs w:val="22"/>
        </w:rPr>
        <w:t>To</w:t>
      </w:r>
      <w:r w:rsidRPr="006C07A9" w:rsidR="00B64BBA">
        <w:rPr>
          <w:rFonts w:ascii="Cambria" w:eastAsia="Calibri" w:hAnsi="Cambria"/>
          <w:szCs w:val="22"/>
        </w:rPr>
        <w:t xml:space="preserve">tal Number of Annual Responses: </w:t>
      </w:r>
      <w:r w:rsidRPr="006C07A9" w:rsidR="00BF7068">
        <w:rPr>
          <w:rFonts w:ascii="Cambria" w:eastAsia="Calibri" w:hAnsi="Cambria"/>
          <w:szCs w:val="22"/>
        </w:rPr>
        <w:t>1,</w:t>
      </w:r>
      <w:r w:rsidRPr="006C07A9" w:rsidR="006C07A9">
        <w:rPr>
          <w:rFonts w:ascii="Cambria" w:eastAsia="Calibri" w:hAnsi="Cambria"/>
          <w:szCs w:val="22"/>
        </w:rPr>
        <w:t>692</w:t>
      </w:r>
      <w:r w:rsidRPr="006C490B" w:rsidR="006C07A9">
        <w:rPr>
          <w:rFonts w:ascii="Cambria" w:eastAsia="Calibri" w:hAnsi="Cambria"/>
          <w:szCs w:val="22"/>
        </w:rPr>
        <w:t>,656</w:t>
      </w:r>
    </w:p>
    <w:p w:rsidR="00D9152A" w:rsidRPr="006C490B" w:rsidP="00DF0226" w14:paraId="6F515241" w14:textId="21EB042D">
      <w:pPr>
        <w:numPr>
          <w:ilvl w:val="1"/>
          <w:numId w:val="4"/>
        </w:numPr>
        <w:spacing w:after="200" w:line="276" w:lineRule="auto"/>
        <w:contextualSpacing/>
        <w:rPr>
          <w:rFonts w:ascii="Cambria" w:eastAsia="Calibri" w:hAnsi="Cambria"/>
          <w:szCs w:val="22"/>
        </w:rPr>
      </w:pPr>
      <w:r w:rsidRPr="006C490B">
        <w:rPr>
          <w:rFonts w:ascii="Cambria" w:eastAsia="Calibri" w:hAnsi="Cambria"/>
          <w:szCs w:val="22"/>
        </w:rPr>
        <w:t xml:space="preserve">Total Respondent </w:t>
      </w:r>
      <w:r w:rsidRPr="006C490B" w:rsidR="00B64BBA">
        <w:rPr>
          <w:rFonts w:ascii="Cambria" w:eastAsia="Calibri" w:hAnsi="Cambria"/>
          <w:szCs w:val="22"/>
        </w:rPr>
        <w:t>Burden Hours</w:t>
      </w:r>
      <w:r w:rsidRPr="006C490B">
        <w:rPr>
          <w:rFonts w:ascii="Cambria" w:eastAsia="Calibri" w:hAnsi="Cambria"/>
          <w:szCs w:val="22"/>
        </w:rPr>
        <w:t xml:space="preserve">: </w:t>
      </w:r>
      <w:r w:rsidRPr="006C490B" w:rsidR="00BF7068">
        <w:rPr>
          <w:rFonts w:ascii="Cambria" w:eastAsia="Calibri" w:hAnsi="Cambria"/>
          <w:szCs w:val="22"/>
        </w:rPr>
        <w:t>1</w:t>
      </w:r>
      <w:r w:rsidRPr="006C490B" w:rsidR="006C490B">
        <w:rPr>
          <w:rFonts w:ascii="Cambria" w:eastAsia="Calibri" w:hAnsi="Cambria"/>
          <w:szCs w:val="22"/>
        </w:rPr>
        <w:t>33,058</w:t>
      </w:r>
    </w:p>
    <w:p w:rsidR="00F459FB" w:rsidP="00D9152A" w14:paraId="378740E4" w14:textId="77777777">
      <w:pPr>
        <w:rPr>
          <w:rFonts w:ascii="Cambria" w:eastAsia="Calibri" w:hAnsi="Cambria"/>
          <w:szCs w:val="22"/>
        </w:rPr>
      </w:pPr>
    </w:p>
    <w:p w:rsidR="00D9152A" w:rsidRPr="00AB5E4E" w:rsidP="00D9152A" w14:paraId="1DCD692C" w14:textId="78DFA9EF">
      <w:pPr>
        <w:rPr>
          <w:rFonts w:ascii="Cambria" w:eastAsia="Calibri" w:hAnsi="Cambria"/>
          <w:szCs w:val="22"/>
        </w:rPr>
      </w:pPr>
      <w:r w:rsidRPr="00AB5E4E">
        <w:rPr>
          <w:rFonts w:ascii="Cambria" w:eastAsia="Calibri" w:hAnsi="Cambria"/>
          <w:szCs w:val="22"/>
        </w:rPr>
        <w:t>Part B: LABOR COST OF RESPONDENT BURDEN</w:t>
      </w:r>
    </w:p>
    <w:p w:rsidR="00D9152A" w:rsidRPr="00AB5E4E" w:rsidP="00D9152A" w14:paraId="6C4883A4" w14:textId="77777777">
      <w:pPr>
        <w:ind w:left="720"/>
        <w:contextualSpacing/>
        <w:rPr>
          <w:rFonts w:ascii="Cambria" w:eastAsia="Calibri" w:hAnsi="Cambria"/>
          <w:szCs w:val="22"/>
        </w:rPr>
      </w:pPr>
    </w:p>
    <w:p w:rsidR="00D9152A" w:rsidRPr="00AB5E4E" w:rsidP="00D9152A" w14:paraId="34EF0F6F" w14:textId="77777777">
      <w:pPr>
        <w:numPr>
          <w:ilvl w:val="0"/>
          <w:numId w:val="6"/>
        </w:numPr>
        <w:spacing w:after="200" w:line="276" w:lineRule="auto"/>
        <w:contextualSpacing/>
        <w:rPr>
          <w:rFonts w:ascii="Cambria" w:eastAsia="Calibri" w:hAnsi="Cambria"/>
          <w:szCs w:val="22"/>
        </w:rPr>
      </w:pPr>
      <w:r w:rsidRPr="00AB5E4E">
        <w:rPr>
          <w:rFonts w:ascii="Cambria" w:eastAsia="Calibri" w:hAnsi="Cambria"/>
          <w:szCs w:val="22"/>
        </w:rPr>
        <w:t>Collection Instrument(s)</w:t>
      </w:r>
    </w:p>
    <w:p w:rsidR="00D9152A" w:rsidRPr="00AB5E4E" w:rsidP="00D9152A" w14:paraId="522FDBAE" w14:textId="77777777">
      <w:pPr>
        <w:ind w:left="720"/>
        <w:contextualSpacing/>
        <w:rPr>
          <w:rFonts w:ascii="Cambria" w:eastAsia="Calibri" w:hAnsi="Cambria"/>
          <w:szCs w:val="22"/>
        </w:rPr>
      </w:pPr>
      <w:r w:rsidRPr="00AB5E4E">
        <w:rPr>
          <w:rFonts w:ascii="Cambria" w:eastAsia="Calibri" w:hAnsi="Cambria"/>
          <w:szCs w:val="22"/>
        </w:rPr>
        <w:t>[</w:t>
      </w:r>
      <w:r w:rsidRPr="00AB5E4E" w:rsidR="00160096">
        <w:rPr>
          <w:rFonts w:ascii="Cambria" w:eastAsia="Calibri" w:hAnsi="Cambria"/>
          <w:szCs w:val="22"/>
        </w:rPr>
        <w:t>DD-619</w:t>
      </w:r>
      <w:r w:rsidRPr="00AB5E4E" w:rsidR="00B64BBA">
        <w:rPr>
          <w:rFonts w:ascii="Cambria" w:eastAsia="Calibri" w:hAnsi="Cambria"/>
          <w:szCs w:val="22"/>
        </w:rPr>
        <w:t>]</w:t>
      </w:r>
    </w:p>
    <w:p w:rsidR="00D9152A" w:rsidRPr="00AB5E4E" w:rsidP="00D9152A" w14:paraId="110B918F" w14:textId="76C0082C">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 xml:space="preserve">Number of Total Annual Responses: </w:t>
      </w:r>
      <w:r w:rsidRPr="00AB5E4E" w:rsidR="00084046">
        <w:rPr>
          <w:rFonts w:ascii="Cambria" w:eastAsia="Calibri" w:hAnsi="Cambria"/>
          <w:szCs w:val="22"/>
        </w:rPr>
        <w:t>2</w:t>
      </w:r>
      <w:r w:rsidR="000C43F2">
        <w:rPr>
          <w:rFonts w:ascii="Cambria" w:eastAsia="Calibri" w:hAnsi="Cambria"/>
          <w:szCs w:val="22"/>
        </w:rPr>
        <w:t>39,904</w:t>
      </w:r>
    </w:p>
    <w:p w:rsidR="00D9152A" w:rsidRPr="00AB5E4E" w:rsidP="00D9152A" w14:paraId="03DBCB48" w14:textId="1DB0A1BD">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Respon</w:t>
      </w:r>
      <w:r w:rsidRPr="00AB5E4E" w:rsidR="005E034C">
        <w:rPr>
          <w:rFonts w:ascii="Cambria" w:eastAsia="Calibri" w:hAnsi="Cambria"/>
          <w:szCs w:val="22"/>
        </w:rPr>
        <w:t xml:space="preserve">se Time: </w:t>
      </w:r>
      <w:r w:rsidR="007B7957">
        <w:rPr>
          <w:rFonts w:ascii="Cambria" w:eastAsia="Calibri" w:hAnsi="Cambria"/>
          <w:szCs w:val="22"/>
        </w:rPr>
        <w:t>3</w:t>
      </w:r>
      <w:r w:rsidRPr="00AB5E4E" w:rsidR="00416615">
        <w:rPr>
          <w:rFonts w:ascii="Cambria" w:eastAsia="Calibri" w:hAnsi="Cambria"/>
          <w:szCs w:val="22"/>
        </w:rPr>
        <w:t xml:space="preserve"> </w:t>
      </w:r>
      <w:r w:rsidRPr="00AB5E4E" w:rsidR="00A07F30">
        <w:rPr>
          <w:rFonts w:ascii="Cambria" w:eastAsia="Calibri" w:hAnsi="Cambria"/>
          <w:szCs w:val="22"/>
        </w:rPr>
        <w:t>minutes</w:t>
      </w:r>
    </w:p>
    <w:p w:rsidR="00D9152A" w:rsidRPr="00AB5E4E" w:rsidP="00D9152A" w14:paraId="221242B4" w14:textId="46835F6B">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 xml:space="preserve">Respondent Hourly Wage: </w:t>
      </w:r>
      <w:r w:rsidRPr="00AB5E4E" w:rsidR="005E034C">
        <w:rPr>
          <w:rFonts w:ascii="Cambria" w:eastAsia="Calibri" w:hAnsi="Cambria"/>
          <w:szCs w:val="22"/>
        </w:rPr>
        <w:t>$</w:t>
      </w:r>
      <w:r w:rsidRPr="00AB5E4E" w:rsidR="00DA313D">
        <w:rPr>
          <w:rFonts w:ascii="Cambria" w:eastAsia="Calibri" w:hAnsi="Cambria"/>
          <w:szCs w:val="22"/>
        </w:rPr>
        <w:t>28.98</w:t>
      </w:r>
    </w:p>
    <w:p w:rsidR="00D9152A" w:rsidRPr="00AB5E4E" w:rsidP="00D9152A" w14:paraId="3195BA0D" w14:textId="5488D387">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Labor Burden per Response: $</w:t>
      </w:r>
      <w:r w:rsidR="008467F9">
        <w:rPr>
          <w:rFonts w:ascii="Cambria" w:eastAsia="Calibri" w:hAnsi="Cambria"/>
          <w:szCs w:val="22"/>
        </w:rPr>
        <w:t>1.45</w:t>
      </w:r>
    </w:p>
    <w:p w:rsidR="00D9152A" w:rsidP="005E034C" w14:paraId="580F4336" w14:textId="0AF597B0">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Total Labor Burden: $</w:t>
      </w:r>
      <w:r w:rsidR="008467F9">
        <w:rPr>
          <w:rFonts w:ascii="Cambria" w:eastAsia="Calibri" w:hAnsi="Cambria"/>
          <w:szCs w:val="22"/>
        </w:rPr>
        <w:t>347,</w:t>
      </w:r>
      <w:r w:rsidR="00A22438">
        <w:rPr>
          <w:rFonts w:ascii="Cambria" w:eastAsia="Calibri" w:hAnsi="Cambria"/>
          <w:szCs w:val="22"/>
        </w:rPr>
        <w:t>62</w:t>
      </w:r>
      <w:r w:rsidR="00CF4690">
        <w:rPr>
          <w:rFonts w:ascii="Cambria" w:eastAsia="Calibri" w:hAnsi="Cambria"/>
          <w:szCs w:val="22"/>
        </w:rPr>
        <w:t>0.90</w:t>
      </w:r>
    </w:p>
    <w:p w:rsidR="00057E10" w:rsidRPr="00DF0226" w:rsidP="00DF0226" w14:paraId="32286F97" w14:textId="57BF8D6B">
      <w:pPr>
        <w:pStyle w:val="ListParagraph"/>
        <w:numPr>
          <w:ilvl w:val="0"/>
          <w:numId w:val="6"/>
        </w:numPr>
        <w:rPr>
          <w:rFonts w:ascii="Cambria" w:eastAsia="Calibri" w:hAnsi="Cambria"/>
          <w:szCs w:val="22"/>
        </w:rPr>
      </w:pPr>
      <w:r w:rsidRPr="00DF0226">
        <w:rPr>
          <w:rFonts w:ascii="Cambria" w:eastAsia="Calibri" w:hAnsi="Cambria"/>
          <w:szCs w:val="22"/>
        </w:rPr>
        <w:t>[DD</w:t>
      </w:r>
      <w:r w:rsidR="00A17835">
        <w:rPr>
          <w:rFonts w:ascii="Cambria" w:eastAsia="Calibri" w:hAnsi="Cambria"/>
          <w:szCs w:val="22"/>
        </w:rPr>
        <w:t>-</w:t>
      </w:r>
      <w:r w:rsidRPr="00DF0226">
        <w:rPr>
          <w:rFonts w:ascii="Cambria" w:eastAsia="Calibri" w:hAnsi="Cambria"/>
          <w:szCs w:val="22"/>
        </w:rPr>
        <w:t>1840]</w:t>
      </w:r>
    </w:p>
    <w:p w:rsidR="00057E10" w:rsidRPr="00E8089E" w:rsidP="00057E10" w14:paraId="544DB185" w14:textId="77777777">
      <w:pPr>
        <w:numPr>
          <w:ilvl w:val="0"/>
          <w:numId w:val="13"/>
        </w:numPr>
        <w:spacing w:after="200" w:line="276" w:lineRule="auto"/>
        <w:contextualSpacing/>
        <w:rPr>
          <w:rFonts w:ascii="Cambria" w:eastAsia="Calibri" w:hAnsi="Cambria"/>
          <w:szCs w:val="22"/>
        </w:rPr>
      </w:pPr>
      <w:r w:rsidRPr="00E8089E">
        <w:rPr>
          <w:rFonts w:ascii="Cambria" w:eastAsia="Calibri" w:hAnsi="Cambria"/>
          <w:szCs w:val="22"/>
        </w:rPr>
        <w:t>Number of Total Annual Responses: 303,212</w:t>
      </w:r>
    </w:p>
    <w:p w:rsidR="00057E10" w:rsidRPr="00E8089E" w:rsidP="00057E10" w14:paraId="43A027F6" w14:textId="77777777">
      <w:pPr>
        <w:numPr>
          <w:ilvl w:val="0"/>
          <w:numId w:val="13"/>
        </w:numPr>
        <w:spacing w:after="200" w:line="276" w:lineRule="auto"/>
        <w:contextualSpacing/>
        <w:rPr>
          <w:rFonts w:ascii="Cambria" w:eastAsia="Calibri" w:hAnsi="Cambria"/>
          <w:szCs w:val="22"/>
        </w:rPr>
      </w:pPr>
      <w:r w:rsidRPr="00E8089E">
        <w:rPr>
          <w:rFonts w:ascii="Cambria" w:eastAsia="Calibri" w:hAnsi="Cambria"/>
          <w:szCs w:val="22"/>
        </w:rPr>
        <w:t>Response Time: 5 minutes</w:t>
      </w:r>
    </w:p>
    <w:p w:rsidR="00057E10" w:rsidRPr="00E8089E" w:rsidP="00057E10" w14:paraId="7229F0BD" w14:textId="77777777">
      <w:pPr>
        <w:numPr>
          <w:ilvl w:val="0"/>
          <w:numId w:val="13"/>
        </w:numPr>
        <w:spacing w:after="200" w:line="276" w:lineRule="auto"/>
        <w:contextualSpacing/>
        <w:rPr>
          <w:rFonts w:ascii="Cambria" w:eastAsia="Calibri" w:hAnsi="Cambria"/>
          <w:szCs w:val="22"/>
        </w:rPr>
      </w:pPr>
      <w:r w:rsidRPr="00E8089E">
        <w:rPr>
          <w:rFonts w:ascii="Cambria" w:eastAsia="Calibri" w:hAnsi="Cambria"/>
          <w:szCs w:val="22"/>
        </w:rPr>
        <w:t>Respondent Hourly Wage: $28.98</w:t>
      </w:r>
    </w:p>
    <w:p w:rsidR="00057E10" w:rsidRPr="008F59C3" w:rsidP="00057E10" w14:paraId="4E0583D6" w14:textId="66D96BAD">
      <w:pPr>
        <w:numPr>
          <w:ilvl w:val="0"/>
          <w:numId w:val="13"/>
        </w:numPr>
        <w:spacing w:after="200" w:line="276" w:lineRule="auto"/>
        <w:contextualSpacing/>
        <w:rPr>
          <w:rFonts w:ascii="Cambria" w:eastAsia="Calibri" w:hAnsi="Cambria"/>
          <w:szCs w:val="22"/>
        </w:rPr>
      </w:pPr>
      <w:r w:rsidRPr="00E8089E">
        <w:rPr>
          <w:rFonts w:ascii="Cambria" w:eastAsia="Calibri" w:hAnsi="Cambria"/>
          <w:szCs w:val="22"/>
        </w:rPr>
        <w:t xml:space="preserve">Labor </w:t>
      </w:r>
      <w:r w:rsidRPr="008F59C3">
        <w:rPr>
          <w:rFonts w:ascii="Cambria" w:eastAsia="Calibri" w:hAnsi="Cambria"/>
          <w:szCs w:val="22"/>
        </w:rPr>
        <w:t>Burden per Response: $2.</w:t>
      </w:r>
      <w:r w:rsidRPr="008F59C3" w:rsidR="00D74CEA">
        <w:rPr>
          <w:rFonts w:ascii="Cambria" w:eastAsia="Calibri" w:hAnsi="Cambria"/>
          <w:szCs w:val="22"/>
        </w:rPr>
        <w:t>4</w:t>
      </w:r>
      <w:r w:rsidRPr="008F59C3">
        <w:rPr>
          <w:rFonts w:ascii="Cambria" w:eastAsia="Calibri" w:hAnsi="Cambria"/>
          <w:szCs w:val="22"/>
        </w:rPr>
        <w:t xml:space="preserve">2 </w:t>
      </w:r>
    </w:p>
    <w:p w:rsidR="00057E10" w:rsidRPr="008F59C3" w:rsidP="00057E10" w14:paraId="449F8847" w14:textId="2EFA7F5C">
      <w:pPr>
        <w:numPr>
          <w:ilvl w:val="0"/>
          <w:numId w:val="13"/>
        </w:numPr>
        <w:spacing w:after="200" w:line="276" w:lineRule="auto"/>
        <w:contextualSpacing/>
        <w:rPr>
          <w:rFonts w:ascii="Cambria" w:eastAsia="Calibri" w:hAnsi="Cambria"/>
          <w:szCs w:val="22"/>
        </w:rPr>
      </w:pPr>
      <w:r w:rsidRPr="008F59C3">
        <w:rPr>
          <w:rFonts w:ascii="Cambria" w:eastAsia="Calibri" w:hAnsi="Cambria"/>
          <w:szCs w:val="22"/>
        </w:rPr>
        <w:t>Total Labor Burden: $7</w:t>
      </w:r>
      <w:r w:rsidRPr="008F59C3" w:rsidR="00D74CEA">
        <w:rPr>
          <w:rFonts w:ascii="Cambria" w:eastAsia="Calibri" w:hAnsi="Cambria"/>
          <w:szCs w:val="22"/>
        </w:rPr>
        <w:t>32,256.98</w:t>
      </w:r>
    </w:p>
    <w:p w:rsidR="00F459FB" w:rsidRPr="008F59C3" w:rsidP="00F459FB" w14:paraId="449E8299" w14:textId="4268DE83">
      <w:pPr>
        <w:pStyle w:val="ListParagraph"/>
        <w:numPr>
          <w:ilvl w:val="0"/>
          <w:numId w:val="6"/>
        </w:numPr>
        <w:rPr>
          <w:rFonts w:ascii="Cambria" w:eastAsia="Calibri" w:hAnsi="Cambria"/>
          <w:szCs w:val="22"/>
        </w:rPr>
      </w:pPr>
      <w:r w:rsidRPr="008F59C3">
        <w:rPr>
          <w:rFonts w:ascii="Cambria" w:eastAsia="Calibri" w:hAnsi="Cambria"/>
          <w:szCs w:val="22"/>
        </w:rPr>
        <w:t>[DD</w:t>
      </w:r>
      <w:r w:rsidRPr="008F59C3" w:rsidR="00A17835">
        <w:rPr>
          <w:rFonts w:ascii="Cambria" w:eastAsia="Calibri" w:hAnsi="Cambria"/>
          <w:szCs w:val="22"/>
        </w:rPr>
        <w:t>-</w:t>
      </w:r>
      <w:r w:rsidRPr="008F59C3">
        <w:rPr>
          <w:rFonts w:ascii="Cambria" w:eastAsia="Calibri" w:hAnsi="Cambria"/>
          <w:szCs w:val="22"/>
        </w:rPr>
        <w:t>1800]</w:t>
      </w:r>
    </w:p>
    <w:p w:rsidR="00F459FB" w:rsidRPr="008F59C3" w:rsidP="00F459FB" w14:paraId="1005065F" w14:textId="70C07383">
      <w:pPr>
        <w:numPr>
          <w:ilvl w:val="0"/>
          <w:numId w:val="22"/>
        </w:numPr>
        <w:spacing w:after="200" w:line="276" w:lineRule="auto"/>
        <w:contextualSpacing/>
        <w:rPr>
          <w:rFonts w:ascii="Cambria" w:eastAsia="Calibri" w:hAnsi="Cambria"/>
          <w:szCs w:val="22"/>
        </w:rPr>
      </w:pPr>
      <w:r w:rsidRPr="008F59C3">
        <w:rPr>
          <w:rFonts w:ascii="Cambria" w:eastAsia="Calibri" w:hAnsi="Cambria"/>
          <w:szCs w:val="22"/>
        </w:rPr>
        <w:t xml:space="preserve">Number of Total Annual Responses: </w:t>
      </w:r>
      <w:r w:rsidRPr="008F59C3" w:rsidR="00826499">
        <w:rPr>
          <w:rFonts w:ascii="Cambria" w:eastAsia="Calibri" w:hAnsi="Cambria"/>
          <w:szCs w:val="22"/>
        </w:rPr>
        <w:t>303,212</w:t>
      </w:r>
    </w:p>
    <w:p w:rsidR="00F459FB" w:rsidRPr="008F59C3" w:rsidP="00F459FB" w14:paraId="2BD2155F" w14:textId="3126E32E">
      <w:pPr>
        <w:numPr>
          <w:ilvl w:val="0"/>
          <w:numId w:val="22"/>
        </w:numPr>
        <w:spacing w:after="200" w:line="276" w:lineRule="auto"/>
        <w:contextualSpacing/>
        <w:rPr>
          <w:rFonts w:ascii="Cambria" w:eastAsia="Calibri" w:hAnsi="Cambria"/>
          <w:szCs w:val="22"/>
        </w:rPr>
      </w:pPr>
      <w:r w:rsidRPr="008F59C3">
        <w:rPr>
          <w:rFonts w:ascii="Cambria" w:eastAsia="Calibri" w:hAnsi="Cambria"/>
          <w:szCs w:val="22"/>
        </w:rPr>
        <w:t xml:space="preserve">Response Time: </w:t>
      </w:r>
      <w:r w:rsidRPr="008F59C3" w:rsidR="003C2244">
        <w:rPr>
          <w:rFonts w:ascii="Cambria" w:eastAsia="Calibri" w:hAnsi="Cambria"/>
          <w:szCs w:val="22"/>
        </w:rPr>
        <w:t>5</w:t>
      </w:r>
      <w:r w:rsidRPr="008F59C3">
        <w:rPr>
          <w:rFonts w:ascii="Cambria" w:eastAsia="Calibri" w:hAnsi="Cambria"/>
          <w:szCs w:val="22"/>
        </w:rPr>
        <w:t xml:space="preserve"> minutes</w:t>
      </w:r>
    </w:p>
    <w:p w:rsidR="00F459FB" w:rsidRPr="008F59C3" w:rsidP="00F459FB" w14:paraId="358AB375" w14:textId="77777777">
      <w:pPr>
        <w:numPr>
          <w:ilvl w:val="0"/>
          <w:numId w:val="22"/>
        </w:numPr>
        <w:spacing w:after="200" w:line="276" w:lineRule="auto"/>
        <w:contextualSpacing/>
        <w:rPr>
          <w:rFonts w:ascii="Cambria" w:eastAsia="Calibri" w:hAnsi="Cambria"/>
          <w:szCs w:val="22"/>
        </w:rPr>
      </w:pPr>
      <w:r w:rsidRPr="008F59C3">
        <w:rPr>
          <w:rFonts w:ascii="Cambria" w:eastAsia="Calibri" w:hAnsi="Cambria"/>
          <w:szCs w:val="22"/>
        </w:rPr>
        <w:t>Respondent Hourly Wage: $28.98</w:t>
      </w:r>
    </w:p>
    <w:p w:rsidR="00F459FB" w:rsidRPr="008F59C3" w:rsidP="00F459FB" w14:paraId="25135018" w14:textId="3BBD6C45">
      <w:pPr>
        <w:numPr>
          <w:ilvl w:val="0"/>
          <w:numId w:val="22"/>
        </w:numPr>
        <w:spacing w:after="200" w:line="276" w:lineRule="auto"/>
        <w:contextualSpacing/>
        <w:rPr>
          <w:rFonts w:ascii="Cambria" w:eastAsia="Calibri" w:hAnsi="Cambria"/>
          <w:szCs w:val="22"/>
        </w:rPr>
      </w:pPr>
      <w:r w:rsidRPr="008F59C3">
        <w:rPr>
          <w:rFonts w:ascii="Cambria" w:eastAsia="Calibri" w:hAnsi="Cambria"/>
          <w:szCs w:val="22"/>
        </w:rPr>
        <w:t xml:space="preserve">Labor Burden per Response: </w:t>
      </w:r>
      <w:r w:rsidRPr="008F59C3" w:rsidR="00A17835">
        <w:rPr>
          <w:rFonts w:ascii="Cambria" w:eastAsia="Calibri" w:hAnsi="Cambria"/>
          <w:szCs w:val="22"/>
        </w:rPr>
        <w:t>$</w:t>
      </w:r>
      <w:r w:rsidRPr="008F59C3" w:rsidR="00826499">
        <w:rPr>
          <w:rFonts w:ascii="Cambria" w:eastAsia="Calibri" w:hAnsi="Cambria"/>
          <w:szCs w:val="22"/>
        </w:rPr>
        <w:t>2.42</w:t>
      </w:r>
    </w:p>
    <w:p w:rsidR="00F459FB" w:rsidRPr="008F59C3" w:rsidP="00F459FB" w14:paraId="70F47239" w14:textId="2D58D89E">
      <w:pPr>
        <w:numPr>
          <w:ilvl w:val="0"/>
          <w:numId w:val="22"/>
        </w:numPr>
        <w:spacing w:after="200" w:line="276" w:lineRule="auto"/>
        <w:contextualSpacing/>
        <w:rPr>
          <w:rFonts w:ascii="Cambria" w:eastAsia="Calibri" w:hAnsi="Cambria"/>
          <w:szCs w:val="22"/>
        </w:rPr>
      </w:pPr>
      <w:r w:rsidRPr="008F59C3">
        <w:rPr>
          <w:rFonts w:ascii="Cambria" w:eastAsia="Calibri" w:hAnsi="Cambria"/>
          <w:szCs w:val="22"/>
        </w:rPr>
        <w:t>Total Labor Burden:</w:t>
      </w:r>
      <w:r w:rsidRPr="008F59C3" w:rsidR="00A17835">
        <w:rPr>
          <w:rFonts w:ascii="Cambria" w:eastAsia="Calibri" w:hAnsi="Cambria"/>
          <w:szCs w:val="22"/>
        </w:rPr>
        <w:t xml:space="preserve"> $ </w:t>
      </w:r>
      <w:r w:rsidRPr="008F59C3" w:rsidR="00AA436D">
        <w:rPr>
          <w:rFonts w:ascii="Cambria" w:eastAsia="Calibri" w:hAnsi="Cambria"/>
          <w:szCs w:val="22"/>
        </w:rPr>
        <w:t>732,256.98</w:t>
      </w:r>
    </w:p>
    <w:p w:rsidR="00F459FB" w:rsidRPr="008F59C3" w:rsidP="00F459FB" w14:paraId="6CCED5D0" w14:textId="7B0F0321">
      <w:pPr>
        <w:pStyle w:val="ListParagraph"/>
        <w:numPr>
          <w:ilvl w:val="0"/>
          <w:numId w:val="6"/>
        </w:numPr>
        <w:rPr>
          <w:rFonts w:ascii="Cambria" w:eastAsia="Calibri" w:hAnsi="Cambria"/>
          <w:szCs w:val="22"/>
        </w:rPr>
      </w:pPr>
      <w:r w:rsidRPr="008F59C3">
        <w:rPr>
          <w:rFonts w:ascii="Cambria" w:eastAsia="Calibri" w:hAnsi="Cambria"/>
          <w:szCs w:val="22"/>
        </w:rPr>
        <w:t>[DD</w:t>
      </w:r>
      <w:r w:rsidRPr="008F59C3" w:rsidR="00A17835">
        <w:rPr>
          <w:rFonts w:ascii="Cambria" w:eastAsia="Calibri" w:hAnsi="Cambria"/>
          <w:szCs w:val="22"/>
        </w:rPr>
        <w:t>-</w:t>
      </w:r>
      <w:r w:rsidRPr="008F59C3">
        <w:rPr>
          <w:rFonts w:ascii="Cambria" w:eastAsia="Calibri" w:hAnsi="Cambria"/>
          <w:szCs w:val="22"/>
        </w:rPr>
        <w:t>1863]</w:t>
      </w:r>
    </w:p>
    <w:p w:rsidR="00F459FB" w:rsidRPr="008F59C3" w:rsidP="00F459FB" w14:paraId="55ED75FC" w14:textId="7D2E28B4">
      <w:pPr>
        <w:numPr>
          <w:ilvl w:val="0"/>
          <w:numId w:val="23"/>
        </w:numPr>
        <w:spacing w:after="200" w:line="276" w:lineRule="auto"/>
        <w:contextualSpacing/>
        <w:rPr>
          <w:rFonts w:ascii="Cambria" w:eastAsia="Calibri" w:hAnsi="Cambria"/>
          <w:szCs w:val="22"/>
        </w:rPr>
      </w:pPr>
      <w:r w:rsidRPr="008F59C3">
        <w:rPr>
          <w:rFonts w:ascii="Cambria" w:eastAsia="Calibri" w:hAnsi="Cambria"/>
          <w:szCs w:val="22"/>
        </w:rPr>
        <w:t xml:space="preserve">Number of Total Annual Responses: </w:t>
      </w:r>
      <w:r w:rsidRPr="008F59C3" w:rsidR="00AA436D">
        <w:rPr>
          <w:rFonts w:ascii="Cambria" w:eastAsia="Calibri" w:hAnsi="Cambria"/>
          <w:szCs w:val="22"/>
        </w:rPr>
        <w:t>239,904</w:t>
      </w:r>
    </w:p>
    <w:p w:rsidR="00F459FB" w:rsidRPr="008F59C3" w:rsidP="00F459FB" w14:paraId="11D43445" w14:textId="0A398D0B">
      <w:pPr>
        <w:numPr>
          <w:ilvl w:val="0"/>
          <w:numId w:val="23"/>
        </w:numPr>
        <w:spacing w:after="200" w:line="276" w:lineRule="auto"/>
        <w:contextualSpacing/>
        <w:rPr>
          <w:rFonts w:ascii="Cambria" w:eastAsia="Calibri" w:hAnsi="Cambria"/>
          <w:szCs w:val="22"/>
        </w:rPr>
      </w:pPr>
      <w:r w:rsidRPr="008F59C3">
        <w:rPr>
          <w:rFonts w:ascii="Cambria" w:eastAsia="Calibri" w:hAnsi="Cambria"/>
          <w:szCs w:val="22"/>
        </w:rPr>
        <w:t xml:space="preserve">Response Time: </w:t>
      </w:r>
      <w:r w:rsidRPr="008F59C3" w:rsidR="003C2244">
        <w:rPr>
          <w:rFonts w:ascii="Cambria" w:eastAsia="Calibri" w:hAnsi="Cambria"/>
          <w:szCs w:val="22"/>
        </w:rPr>
        <w:t>5</w:t>
      </w:r>
      <w:r w:rsidRPr="008F59C3">
        <w:rPr>
          <w:rFonts w:ascii="Cambria" w:eastAsia="Calibri" w:hAnsi="Cambria"/>
          <w:szCs w:val="22"/>
        </w:rPr>
        <w:t xml:space="preserve"> minutes</w:t>
      </w:r>
    </w:p>
    <w:p w:rsidR="00F459FB" w:rsidRPr="008F59C3" w:rsidP="00F459FB" w14:paraId="14E5E7E0" w14:textId="77777777">
      <w:pPr>
        <w:numPr>
          <w:ilvl w:val="0"/>
          <w:numId w:val="23"/>
        </w:numPr>
        <w:spacing w:after="200" w:line="276" w:lineRule="auto"/>
        <w:contextualSpacing/>
        <w:rPr>
          <w:rFonts w:ascii="Cambria" w:eastAsia="Calibri" w:hAnsi="Cambria"/>
          <w:szCs w:val="22"/>
        </w:rPr>
      </w:pPr>
      <w:r w:rsidRPr="008F59C3">
        <w:rPr>
          <w:rFonts w:ascii="Cambria" w:eastAsia="Calibri" w:hAnsi="Cambria"/>
          <w:szCs w:val="22"/>
        </w:rPr>
        <w:t>Respondent Hourly Wage: $28.98</w:t>
      </w:r>
    </w:p>
    <w:p w:rsidR="00F459FB" w:rsidRPr="008F59C3" w:rsidP="00F459FB" w14:paraId="52FD47AD" w14:textId="67613C05">
      <w:pPr>
        <w:numPr>
          <w:ilvl w:val="0"/>
          <w:numId w:val="23"/>
        </w:numPr>
        <w:spacing w:after="200" w:line="276" w:lineRule="auto"/>
        <w:contextualSpacing/>
        <w:rPr>
          <w:rFonts w:ascii="Cambria" w:eastAsia="Calibri" w:hAnsi="Cambria"/>
          <w:szCs w:val="22"/>
        </w:rPr>
      </w:pPr>
      <w:r w:rsidRPr="008F59C3">
        <w:rPr>
          <w:rFonts w:ascii="Cambria" w:eastAsia="Calibri" w:hAnsi="Cambria"/>
          <w:szCs w:val="22"/>
        </w:rPr>
        <w:t>Labor Burden per Response: $</w:t>
      </w:r>
      <w:r w:rsidRPr="008F59C3" w:rsidR="00A17835">
        <w:rPr>
          <w:rFonts w:ascii="Cambria" w:eastAsia="Calibri" w:hAnsi="Cambria"/>
          <w:szCs w:val="22"/>
        </w:rPr>
        <w:t xml:space="preserve"> </w:t>
      </w:r>
      <w:r w:rsidRPr="008F59C3" w:rsidR="001A525A">
        <w:rPr>
          <w:rFonts w:ascii="Cambria" w:eastAsia="Calibri" w:hAnsi="Cambria"/>
          <w:szCs w:val="22"/>
        </w:rPr>
        <w:t>2.42</w:t>
      </w:r>
    </w:p>
    <w:p w:rsidR="00F459FB" w:rsidRPr="008F59C3" w:rsidP="00F459FB" w14:paraId="59B3A6BE" w14:textId="7705F6FD">
      <w:pPr>
        <w:numPr>
          <w:ilvl w:val="0"/>
          <w:numId w:val="23"/>
        </w:numPr>
        <w:spacing w:after="200" w:line="276" w:lineRule="auto"/>
        <w:contextualSpacing/>
        <w:rPr>
          <w:rFonts w:ascii="Cambria" w:eastAsia="Calibri" w:hAnsi="Cambria"/>
          <w:szCs w:val="22"/>
        </w:rPr>
      </w:pPr>
      <w:r w:rsidRPr="008F59C3">
        <w:rPr>
          <w:rFonts w:ascii="Cambria" w:eastAsia="Calibri" w:hAnsi="Cambria"/>
          <w:szCs w:val="22"/>
        </w:rPr>
        <w:t>Total Labor Burden: $</w:t>
      </w:r>
      <w:r w:rsidRPr="008F59C3" w:rsidR="00A17835">
        <w:rPr>
          <w:rFonts w:ascii="Cambria" w:eastAsia="Calibri" w:hAnsi="Cambria"/>
          <w:szCs w:val="22"/>
        </w:rPr>
        <w:t xml:space="preserve"> </w:t>
      </w:r>
      <w:r w:rsidRPr="008F59C3" w:rsidR="001A525A">
        <w:rPr>
          <w:rFonts w:ascii="Cambria" w:eastAsia="Calibri" w:hAnsi="Cambria"/>
          <w:szCs w:val="22"/>
        </w:rPr>
        <w:t>579,368.16</w:t>
      </w:r>
    </w:p>
    <w:p w:rsidR="00F459FB" w:rsidRPr="00DF0226" w:rsidP="00F459FB" w14:paraId="5C109A44" w14:textId="0A20FE96">
      <w:pPr>
        <w:pStyle w:val="ListParagraph"/>
        <w:numPr>
          <w:ilvl w:val="0"/>
          <w:numId w:val="6"/>
        </w:numPr>
        <w:rPr>
          <w:rFonts w:ascii="Cambria" w:eastAsia="Calibri" w:hAnsi="Cambria"/>
          <w:szCs w:val="22"/>
        </w:rPr>
      </w:pPr>
      <w:r w:rsidRPr="00DF0226">
        <w:rPr>
          <w:rFonts w:ascii="Cambria" w:eastAsia="Calibri" w:hAnsi="Cambria"/>
          <w:szCs w:val="22"/>
        </w:rPr>
        <w:t>[DD</w:t>
      </w:r>
      <w:r w:rsidR="00A17835">
        <w:rPr>
          <w:rFonts w:ascii="Cambria" w:eastAsia="Calibri" w:hAnsi="Cambria"/>
          <w:szCs w:val="22"/>
        </w:rPr>
        <w:t>-</w:t>
      </w:r>
      <w:r w:rsidRPr="00DF0226">
        <w:rPr>
          <w:rFonts w:ascii="Cambria" w:eastAsia="Calibri" w:hAnsi="Cambria"/>
          <w:szCs w:val="22"/>
        </w:rPr>
        <w:t>14</w:t>
      </w:r>
      <w:r w:rsidR="00A17835">
        <w:rPr>
          <w:rFonts w:ascii="Cambria" w:eastAsia="Calibri" w:hAnsi="Cambria"/>
          <w:szCs w:val="22"/>
        </w:rPr>
        <w:t>12</w:t>
      </w:r>
      <w:r w:rsidRPr="00DF0226">
        <w:rPr>
          <w:rFonts w:ascii="Cambria" w:eastAsia="Calibri" w:hAnsi="Cambria"/>
          <w:szCs w:val="22"/>
        </w:rPr>
        <w:t>]</w:t>
      </w:r>
    </w:p>
    <w:p w:rsidR="00F459FB" w:rsidRPr="008F59C3" w:rsidP="00F459FB" w14:paraId="03FB1B57" w14:textId="67CB7972">
      <w:pPr>
        <w:numPr>
          <w:ilvl w:val="0"/>
          <w:numId w:val="24"/>
        </w:numPr>
        <w:spacing w:after="200" w:line="276" w:lineRule="auto"/>
        <w:contextualSpacing/>
        <w:rPr>
          <w:rFonts w:ascii="Cambria" w:eastAsia="Calibri" w:hAnsi="Cambria"/>
          <w:szCs w:val="22"/>
        </w:rPr>
      </w:pPr>
      <w:r w:rsidRPr="00E8089E">
        <w:rPr>
          <w:rFonts w:ascii="Cambria" w:eastAsia="Calibri" w:hAnsi="Cambria"/>
          <w:szCs w:val="22"/>
        </w:rPr>
        <w:t>Number of Total Annual Respon</w:t>
      </w:r>
      <w:r w:rsidRPr="008F59C3">
        <w:rPr>
          <w:rFonts w:ascii="Cambria" w:eastAsia="Calibri" w:hAnsi="Cambria"/>
          <w:szCs w:val="22"/>
        </w:rPr>
        <w:t xml:space="preserve">ses: </w:t>
      </w:r>
      <w:r w:rsidRPr="008F59C3" w:rsidR="001A525A">
        <w:rPr>
          <w:rFonts w:ascii="Cambria" w:eastAsia="Calibri" w:hAnsi="Cambria"/>
          <w:szCs w:val="22"/>
        </w:rPr>
        <w:t>303,212</w:t>
      </w:r>
    </w:p>
    <w:p w:rsidR="00F459FB" w:rsidRPr="008F59C3" w:rsidP="00F459FB" w14:paraId="53549D04" w14:textId="49860A1A">
      <w:pPr>
        <w:numPr>
          <w:ilvl w:val="0"/>
          <w:numId w:val="24"/>
        </w:numPr>
        <w:spacing w:after="200" w:line="276" w:lineRule="auto"/>
        <w:contextualSpacing/>
        <w:rPr>
          <w:rFonts w:ascii="Cambria" w:eastAsia="Calibri" w:hAnsi="Cambria"/>
          <w:szCs w:val="22"/>
        </w:rPr>
      </w:pPr>
      <w:r w:rsidRPr="008F59C3">
        <w:rPr>
          <w:rFonts w:ascii="Cambria" w:eastAsia="Calibri" w:hAnsi="Cambria"/>
          <w:szCs w:val="22"/>
        </w:rPr>
        <w:t xml:space="preserve">Response Time: </w:t>
      </w:r>
      <w:r w:rsidRPr="008F59C3" w:rsidR="003C2244">
        <w:rPr>
          <w:rFonts w:ascii="Cambria" w:eastAsia="Calibri" w:hAnsi="Cambria"/>
          <w:szCs w:val="22"/>
        </w:rPr>
        <w:t>5</w:t>
      </w:r>
      <w:r w:rsidRPr="008F59C3">
        <w:rPr>
          <w:rFonts w:ascii="Cambria" w:eastAsia="Calibri" w:hAnsi="Cambria"/>
          <w:szCs w:val="22"/>
        </w:rPr>
        <w:t xml:space="preserve"> minutes</w:t>
      </w:r>
    </w:p>
    <w:p w:rsidR="00F459FB" w:rsidRPr="008F59C3" w:rsidP="00F459FB" w14:paraId="70187612" w14:textId="77777777">
      <w:pPr>
        <w:numPr>
          <w:ilvl w:val="0"/>
          <w:numId w:val="24"/>
        </w:numPr>
        <w:spacing w:after="200" w:line="276" w:lineRule="auto"/>
        <w:contextualSpacing/>
        <w:rPr>
          <w:rFonts w:ascii="Cambria" w:eastAsia="Calibri" w:hAnsi="Cambria"/>
          <w:szCs w:val="22"/>
        </w:rPr>
      </w:pPr>
      <w:r w:rsidRPr="008F59C3">
        <w:rPr>
          <w:rFonts w:ascii="Cambria" w:eastAsia="Calibri" w:hAnsi="Cambria"/>
          <w:szCs w:val="22"/>
        </w:rPr>
        <w:t>Respondent Hourly Wage: $28.98</w:t>
      </w:r>
    </w:p>
    <w:p w:rsidR="00F459FB" w:rsidRPr="008F59C3" w:rsidP="00F459FB" w14:paraId="757685A6" w14:textId="29DE5CB7">
      <w:pPr>
        <w:numPr>
          <w:ilvl w:val="0"/>
          <w:numId w:val="24"/>
        </w:numPr>
        <w:spacing w:after="200" w:line="276" w:lineRule="auto"/>
        <w:contextualSpacing/>
        <w:rPr>
          <w:rFonts w:ascii="Cambria" w:eastAsia="Calibri" w:hAnsi="Cambria"/>
          <w:szCs w:val="22"/>
        </w:rPr>
      </w:pPr>
      <w:r w:rsidRPr="008F59C3">
        <w:rPr>
          <w:rFonts w:ascii="Cambria" w:eastAsia="Calibri" w:hAnsi="Cambria"/>
          <w:szCs w:val="22"/>
        </w:rPr>
        <w:t>Labor Burden per Response: $</w:t>
      </w:r>
      <w:r w:rsidRPr="008F59C3" w:rsidR="00A17835">
        <w:rPr>
          <w:rFonts w:ascii="Cambria" w:eastAsia="Calibri" w:hAnsi="Cambria"/>
          <w:szCs w:val="22"/>
        </w:rPr>
        <w:t xml:space="preserve"> </w:t>
      </w:r>
      <w:r w:rsidRPr="008F59C3" w:rsidR="000F05D3">
        <w:rPr>
          <w:rFonts w:ascii="Cambria" w:eastAsia="Calibri" w:hAnsi="Cambria"/>
          <w:szCs w:val="22"/>
        </w:rPr>
        <w:t>2.42</w:t>
      </w:r>
    </w:p>
    <w:p w:rsidR="00B87EE3" w:rsidRPr="006270ED" w:rsidP="006270ED" w14:paraId="50EA58B1" w14:textId="5A015C95">
      <w:pPr>
        <w:numPr>
          <w:ilvl w:val="0"/>
          <w:numId w:val="24"/>
        </w:numPr>
        <w:spacing w:after="200" w:line="276" w:lineRule="auto"/>
        <w:contextualSpacing/>
        <w:rPr>
          <w:rFonts w:ascii="Cambria" w:eastAsia="Calibri" w:hAnsi="Cambria"/>
          <w:szCs w:val="22"/>
        </w:rPr>
      </w:pPr>
      <w:r w:rsidRPr="008F59C3">
        <w:rPr>
          <w:rFonts w:ascii="Cambria" w:eastAsia="Calibri" w:hAnsi="Cambria"/>
          <w:szCs w:val="22"/>
        </w:rPr>
        <w:t>Total Labor Burden: $</w:t>
      </w:r>
      <w:r w:rsidRPr="008F59C3" w:rsidR="00A17835">
        <w:rPr>
          <w:rFonts w:ascii="Cambria" w:eastAsia="Calibri" w:hAnsi="Cambria"/>
          <w:szCs w:val="22"/>
        </w:rPr>
        <w:t xml:space="preserve"> </w:t>
      </w:r>
      <w:r w:rsidRPr="008F59C3" w:rsidR="000F05D3">
        <w:rPr>
          <w:rFonts w:ascii="Cambria" w:eastAsia="Calibri" w:hAnsi="Cambria"/>
          <w:szCs w:val="22"/>
        </w:rPr>
        <w:t>732,256.98</w:t>
      </w:r>
    </w:p>
    <w:p w:rsidR="006270ED" w:rsidRPr="00DF0226" w:rsidP="006270ED" w14:paraId="326107DC" w14:textId="07E2CD7F">
      <w:pPr>
        <w:pStyle w:val="ListParagraph"/>
        <w:numPr>
          <w:ilvl w:val="0"/>
          <w:numId w:val="6"/>
        </w:numPr>
        <w:rPr>
          <w:rFonts w:ascii="Cambria" w:eastAsia="Calibri" w:hAnsi="Cambria"/>
          <w:szCs w:val="22"/>
        </w:rPr>
      </w:pPr>
      <w:r w:rsidRPr="00DF0226">
        <w:rPr>
          <w:rFonts w:ascii="Cambria" w:eastAsia="Calibri" w:hAnsi="Cambria"/>
          <w:szCs w:val="22"/>
        </w:rPr>
        <w:t>[DD</w:t>
      </w:r>
      <w:r>
        <w:rPr>
          <w:rFonts w:ascii="Cambria" w:eastAsia="Calibri" w:hAnsi="Cambria"/>
          <w:szCs w:val="22"/>
        </w:rPr>
        <w:t>-2787</w:t>
      </w:r>
      <w:r w:rsidRPr="00DF0226">
        <w:rPr>
          <w:rFonts w:ascii="Cambria" w:eastAsia="Calibri" w:hAnsi="Cambria"/>
          <w:szCs w:val="22"/>
        </w:rPr>
        <w:t>]</w:t>
      </w:r>
    </w:p>
    <w:p w:rsidR="006270ED" w:rsidRPr="008F59C3" w:rsidP="006C490B" w14:paraId="4F77538B" w14:textId="77777777">
      <w:pPr>
        <w:numPr>
          <w:ilvl w:val="0"/>
          <w:numId w:val="35"/>
        </w:numPr>
        <w:spacing w:after="200" w:line="276" w:lineRule="auto"/>
        <w:contextualSpacing/>
        <w:rPr>
          <w:rFonts w:ascii="Cambria" w:eastAsia="Calibri" w:hAnsi="Cambria"/>
          <w:szCs w:val="22"/>
        </w:rPr>
      </w:pPr>
      <w:r w:rsidRPr="00E8089E">
        <w:rPr>
          <w:rFonts w:ascii="Cambria" w:eastAsia="Calibri" w:hAnsi="Cambria"/>
          <w:szCs w:val="22"/>
        </w:rPr>
        <w:t xml:space="preserve">Number of Total Annual </w:t>
      </w:r>
      <w:r w:rsidRPr="006C490B">
        <w:rPr>
          <w:rFonts w:ascii="Cambria" w:eastAsia="Calibri" w:hAnsi="Cambria"/>
          <w:szCs w:val="22"/>
        </w:rPr>
        <w:t>Responses: 303,212</w:t>
      </w:r>
    </w:p>
    <w:p w:rsidR="006270ED" w:rsidRPr="008F59C3" w:rsidP="006C490B" w14:paraId="2FCCE66C" w14:textId="77777777">
      <w:pPr>
        <w:numPr>
          <w:ilvl w:val="0"/>
          <w:numId w:val="35"/>
        </w:numPr>
        <w:spacing w:after="200" w:line="276" w:lineRule="auto"/>
        <w:contextualSpacing/>
        <w:rPr>
          <w:rFonts w:ascii="Cambria" w:eastAsia="Calibri" w:hAnsi="Cambria"/>
          <w:szCs w:val="22"/>
        </w:rPr>
      </w:pPr>
      <w:r w:rsidRPr="008F59C3">
        <w:rPr>
          <w:rFonts w:ascii="Cambria" w:eastAsia="Calibri" w:hAnsi="Cambria"/>
          <w:szCs w:val="22"/>
        </w:rPr>
        <w:t>Response Time: 5 minutes</w:t>
      </w:r>
    </w:p>
    <w:p w:rsidR="006270ED" w:rsidRPr="008F59C3" w:rsidP="006C490B" w14:paraId="62B0786D" w14:textId="77777777">
      <w:pPr>
        <w:numPr>
          <w:ilvl w:val="0"/>
          <w:numId w:val="35"/>
        </w:numPr>
        <w:spacing w:after="200" w:line="276" w:lineRule="auto"/>
        <w:contextualSpacing/>
        <w:rPr>
          <w:rFonts w:ascii="Cambria" w:eastAsia="Calibri" w:hAnsi="Cambria"/>
          <w:szCs w:val="22"/>
        </w:rPr>
      </w:pPr>
      <w:r w:rsidRPr="008F59C3">
        <w:rPr>
          <w:rFonts w:ascii="Cambria" w:eastAsia="Calibri" w:hAnsi="Cambria"/>
          <w:szCs w:val="22"/>
        </w:rPr>
        <w:t>Respondent Hourly Wage: $28.98</w:t>
      </w:r>
    </w:p>
    <w:p w:rsidR="006270ED" w:rsidP="006C490B" w14:paraId="2708DA78" w14:textId="77777777">
      <w:pPr>
        <w:numPr>
          <w:ilvl w:val="0"/>
          <w:numId w:val="35"/>
        </w:numPr>
        <w:spacing w:after="200" w:line="276" w:lineRule="auto"/>
        <w:contextualSpacing/>
        <w:rPr>
          <w:rFonts w:ascii="Cambria" w:eastAsia="Calibri" w:hAnsi="Cambria"/>
          <w:szCs w:val="22"/>
        </w:rPr>
      </w:pPr>
      <w:r w:rsidRPr="008F59C3">
        <w:rPr>
          <w:rFonts w:ascii="Cambria" w:eastAsia="Calibri" w:hAnsi="Cambria"/>
          <w:szCs w:val="22"/>
        </w:rPr>
        <w:t>Labor Burden per Response: $ 2.42</w:t>
      </w:r>
    </w:p>
    <w:p w:rsidR="006C490B" w:rsidRPr="006C490B" w:rsidP="006C490B" w14:paraId="315A62CB" w14:textId="7ABE7867">
      <w:pPr>
        <w:numPr>
          <w:ilvl w:val="0"/>
          <w:numId w:val="35"/>
        </w:numPr>
        <w:spacing w:after="200" w:line="276" w:lineRule="auto"/>
        <w:contextualSpacing/>
        <w:rPr>
          <w:rFonts w:ascii="Cambria" w:eastAsia="Calibri" w:hAnsi="Cambria"/>
          <w:szCs w:val="22"/>
        </w:rPr>
      </w:pPr>
      <w:r w:rsidRPr="008F59C3">
        <w:rPr>
          <w:rFonts w:ascii="Cambria" w:eastAsia="Calibri" w:hAnsi="Cambria"/>
          <w:szCs w:val="22"/>
        </w:rPr>
        <w:t>Total Labor Burden: $ 732,256.</w:t>
      </w:r>
      <w:r w:rsidR="006946CC">
        <w:rPr>
          <w:rFonts w:ascii="Cambria" w:eastAsia="Calibri" w:hAnsi="Cambria"/>
          <w:szCs w:val="22"/>
        </w:rPr>
        <w:t>98</w:t>
      </w:r>
    </w:p>
    <w:p w:rsidR="006270ED" w:rsidP="006270ED" w14:paraId="2E3D7507" w14:textId="77777777">
      <w:pPr>
        <w:spacing w:after="200" w:line="276" w:lineRule="auto"/>
        <w:contextualSpacing/>
        <w:rPr>
          <w:rFonts w:ascii="Cambria" w:eastAsia="Calibri" w:hAnsi="Cambria"/>
          <w:szCs w:val="22"/>
        </w:rPr>
      </w:pPr>
    </w:p>
    <w:p w:rsidR="00D9152A" w:rsidRPr="008F59C3" w:rsidP="00D9152A" w14:paraId="5C925B30" w14:textId="732A0638">
      <w:pPr>
        <w:numPr>
          <w:ilvl w:val="0"/>
          <w:numId w:val="6"/>
        </w:numPr>
        <w:spacing w:after="200" w:line="276" w:lineRule="auto"/>
        <w:contextualSpacing/>
        <w:rPr>
          <w:rFonts w:ascii="Cambria" w:eastAsia="Calibri" w:hAnsi="Cambria"/>
          <w:szCs w:val="22"/>
        </w:rPr>
      </w:pPr>
      <w:r w:rsidRPr="008F59C3">
        <w:rPr>
          <w:rFonts w:ascii="Cambria" w:eastAsia="Calibri" w:hAnsi="Cambria"/>
          <w:szCs w:val="22"/>
        </w:rPr>
        <w:t xml:space="preserve">Overall Labor Burden </w:t>
      </w:r>
    </w:p>
    <w:p w:rsidR="00D9152A" w:rsidRPr="005D3BE8" w:rsidP="00D9152A" w14:paraId="75C121D7" w14:textId="645842F8">
      <w:pPr>
        <w:numPr>
          <w:ilvl w:val="1"/>
          <w:numId w:val="6"/>
        </w:numPr>
        <w:spacing w:after="200" w:line="276" w:lineRule="auto"/>
        <w:contextualSpacing/>
        <w:rPr>
          <w:rFonts w:ascii="Cambria" w:eastAsia="Calibri" w:hAnsi="Cambria"/>
          <w:szCs w:val="22"/>
        </w:rPr>
      </w:pPr>
      <w:r w:rsidRPr="008F59C3">
        <w:rPr>
          <w:rFonts w:ascii="Cambria" w:eastAsia="Calibri" w:hAnsi="Cambria"/>
          <w:szCs w:val="22"/>
        </w:rPr>
        <w:t>Total Num</w:t>
      </w:r>
      <w:r w:rsidRPr="008F59C3" w:rsidR="005E034C">
        <w:rPr>
          <w:rFonts w:ascii="Cambria" w:eastAsia="Calibri" w:hAnsi="Cambria"/>
          <w:szCs w:val="22"/>
        </w:rPr>
        <w:t>ber of Annual Respon</w:t>
      </w:r>
      <w:r w:rsidRPr="005D3BE8" w:rsidR="005E034C">
        <w:rPr>
          <w:rFonts w:ascii="Cambria" w:eastAsia="Calibri" w:hAnsi="Cambria"/>
          <w:szCs w:val="22"/>
        </w:rPr>
        <w:t>ses</w:t>
      </w:r>
      <w:r w:rsidRPr="005D3BE8">
        <w:rPr>
          <w:rFonts w:ascii="Cambria" w:eastAsia="Calibri" w:hAnsi="Cambria"/>
          <w:szCs w:val="22"/>
        </w:rPr>
        <w:t xml:space="preserve">: </w:t>
      </w:r>
      <w:r w:rsidRPr="005D3BE8" w:rsidR="000F39B3">
        <w:rPr>
          <w:rFonts w:ascii="Cambria" w:eastAsia="Calibri" w:hAnsi="Cambria"/>
          <w:szCs w:val="22"/>
        </w:rPr>
        <w:t>1,</w:t>
      </w:r>
      <w:r w:rsidRPr="005D3BE8" w:rsidR="006C490B">
        <w:rPr>
          <w:rFonts w:ascii="Cambria" w:eastAsia="Calibri" w:hAnsi="Cambria"/>
          <w:szCs w:val="22"/>
        </w:rPr>
        <w:t>692,656</w:t>
      </w:r>
    </w:p>
    <w:p w:rsidR="00D9152A" w:rsidRPr="005D3BE8" w:rsidP="00DF0226" w14:paraId="5A9960A7" w14:textId="6FA0725D">
      <w:pPr>
        <w:numPr>
          <w:ilvl w:val="1"/>
          <w:numId w:val="6"/>
        </w:numPr>
        <w:spacing w:after="200" w:line="276" w:lineRule="auto"/>
        <w:contextualSpacing/>
        <w:rPr>
          <w:rFonts w:ascii="Cambria" w:eastAsia="Calibri" w:hAnsi="Cambria"/>
          <w:szCs w:val="22"/>
        </w:rPr>
      </w:pPr>
      <w:r w:rsidRPr="005D3BE8">
        <w:rPr>
          <w:rFonts w:ascii="Cambria" w:eastAsia="Calibri" w:hAnsi="Cambria"/>
          <w:szCs w:val="22"/>
        </w:rPr>
        <w:t>Total Labor Burden: $</w:t>
      </w:r>
      <w:r w:rsidRPr="005D3BE8" w:rsidR="00A17835">
        <w:rPr>
          <w:rFonts w:ascii="Cambria" w:eastAsia="Calibri" w:hAnsi="Cambria"/>
          <w:szCs w:val="22"/>
        </w:rPr>
        <w:t xml:space="preserve"> </w:t>
      </w:r>
      <w:r w:rsidRPr="005D3BE8" w:rsidR="008F59C3">
        <w:rPr>
          <w:rFonts w:ascii="Cambria" w:eastAsia="Calibri" w:hAnsi="Cambria"/>
          <w:szCs w:val="22"/>
        </w:rPr>
        <w:t>3,</w:t>
      </w:r>
      <w:r w:rsidRPr="005D3BE8" w:rsidR="005D3BE8">
        <w:rPr>
          <w:rFonts w:ascii="Cambria" w:eastAsia="Calibri" w:hAnsi="Cambria"/>
          <w:szCs w:val="22"/>
        </w:rPr>
        <w:t>856,017</w:t>
      </w:r>
    </w:p>
    <w:p w:rsidR="008F59C3" w:rsidP="00D9152A" w14:paraId="08F3FEEE" w14:textId="77777777">
      <w:pPr>
        <w:rPr>
          <w:rFonts w:ascii="Cambria" w:eastAsia="Calibri" w:hAnsi="Cambria"/>
          <w:szCs w:val="22"/>
        </w:rPr>
      </w:pPr>
    </w:p>
    <w:p w:rsidR="00D9152A" w:rsidRPr="003B409F" w:rsidP="00D9152A" w14:paraId="491DBB56" w14:textId="33F4867A">
      <w:pPr>
        <w:rPr>
          <w:rFonts w:ascii="Cambria" w:eastAsia="Calibri" w:hAnsi="Cambria"/>
          <w:szCs w:val="22"/>
        </w:rPr>
      </w:pPr>
      <w:r w:rsidRPr="003B409F">
        <w:rPr>
          <w:rFonts w:ascii="Cambria" w:eastAsia="Calibri" w:hAnsi="Cambria"/>
          <w:szCs w:val="22"/>
        </w:rPr>
        <w:t>The Respondent hourly wage was determined by using the</w:t>
      </w:r>
      <w:r w:rsidR="00FB4434">
        <w:rPr>
          <w:rFonts w:ascii="Cambria" w:eastAsia="Calibri" w:hAnsi="Cambria"/>
          <w:szCs w:val="22"/>
        </w:rPr>
        <w:t xml:space="preserve"> wages from the </w:t>
      </w:r>
      <w:r w:rsidRPr="003B409F">
        <w:rPr>
          <w:rFonts w:ascii="Cambria" w:eastAsia="Calibri" w:hAnsi="Cambria"/>
          <w:szCs w:val="22"/>
        </w:rPr>
        <w:t>Department of Labor Wa</w:t>
      </w:r>
      <w:r w:rsidRPr="003B409F" w:rsidR="00002847">
        <w:rPr>
          <w:rFonts w:ascii="Cambria" w:eastAsia="Calibri" w:hAnsi="Cambria"/>
          <w:szCs w:val="22"/>
        </w:rPr>
        <w:t>ge Website (</w:t>
      </w:r>
      <w:hyperlink r:id="rId10" w:anchor="tab=Tables" w:history="1">
        <w:r w:rsidRPr="003B409F" w:rsidR="00DA313D">
          <w:rPr>
            <w:rStyle w:val="Hyperlink"/>
          </w:rPr>
          <w:t>https://data.bls.gov/cew/apps/data_views/data_views.htm#tab=Tables</w:t>
        </w:r>
      </w:hyperlink>
      <w:r w:rsidRPr="003B409F">
        <w:rPr>
          <w:rFonts w:ascii="Cambria" w:eastAsia="Calibri" w:hAnsi="Cambria"/>
          <w:szCs w:val="22"/>
        </w:rPr>
        <w:t>)</w:t>
      </w:r>
    </w:p>
    <w:p w:rsidR="00D9152A" w:rsidRPr="003B409F" w:rsidP="00D9152A" w14:paraId="14A8B5D3" w14:textId="77777777">
      <w:pPr>
        <w:rPr>
          <w:rFonts w:ascii="Cambria" w:eastAsia="Calibri" w:hAnsi="Cambria"/>
          <w:szCs w:val="22"/>
        </w:rPr>
      </w:pPr>
    </w:p>
    <w:p w:rsidR="00DA313D" w:rsidRPr="003B409F" w:rsidP="00D9152A" w14:paraId="29BF11B3" w14:textId="2216D4B3">
      <w:pPr>
        <w:rPr>
          <w:rFonts w:ascii="Cambria" w:eastAsia="Calibri" w:hAnsi="Cambria"/>
          <w:szCs w:val="22"/>
          <w:u w:val="single"/>
        </w:rPr>
      </w:pPr>
      <w:r w:rsidRPr="003B409F">
        <w:rPr>
          <w:rFonts w:ascii="Cambria" w:eastAsia="Calibri" w:hAnsi="Cambria"/>
          <w:szCs w:val="22"/>
        </w:rPr>
        <w:t>13.</w:t>
      </w:r>
      <w:r w:rsidRPr="003B409F">
        <w:rPr>
          <w:rFonts w:ascii="Cambria" w:eastAsia="Calibri" w:hAnsi="Cambria"/>
          <w:szCs w:val="22"/>
        </w:rPr>
        <w:tab/>
      </w:r>
      <w:r w:rsidRPr="003B409F">
        <w:rPr>
          <w:rFonts w:ascii="Cambria" w:eastAsia="Calibri" w:hAnsi="Cambria"/>
          <w:szCs w:val="22"/>
          <w:u w:val="single"/>
        </w:rPr>
        <w:t xml:space="preserve">Respondent Costs Other Than Burden Hour Costs </w:t>
      </w:r>
    </w:p>
    <w:p w:rsidR="00D9152A" w:rsidRPr="003B409F" w:rsidP="00D9152A" w14:paraId="61BBF026" w14:textId="77777777">
      <w:pPr>
        <w:rPr>
          <w:rFonts w:ascii="Cambria" w:eastAsia="Calibri" w:hAnsi="Cambria"/>
          <w:szCs w:val="22"/>
        </w:rPr>
      </w:pPr>
    </w:p>
    <w:p w:rsidR="00D9152A" w:rsidRPr="003B409F" w:rsidP="00D9152A" w14:paraId="01F8BA60" w14:textId="77777777">
      <w:pPr>
        <w:rPr>
          <w:rFonts w:ascii="Cambria" w:eastAsia="Calibri" w:hAnsi="Cambria"/>
          <w:szCs w:val="22"/>
        </w:rPr>
      </w:pPr>
      <w:r w:rsidRPr="003B409F">
        <w:rPr>
          <w:rFonts w:ascii="Cambria" w:eastAsia="Calibri" w:hAnsi="Cambria"/>
          <w:szCs w:val="22"/>
        </w:rPr>
        <w:t xml:space="preserve">There are no annualized costs to respondents other than the labor burden costs addressed in Section 12 of this document to complete this collection. </w:t>
      </w:r>
    </w:p>
    <w:p w:rsidR="005E034C" w:rsidRPr="003B409F" w:rsidP="00D9152A" w14:paraId="3E129CD0" w14:textId="77777777">
      <w:pPr>
        <w:rPr>
          <w:rFonts w:ascii="Cambria" w:eastAsia="Calibri" w:hAnsi="Cambria"/>
          <w:szCs w:val="22"/>
        </w:rPr>
      </w:pPr>
    </w:p>
    <w:p w:rsidR="00D9152A" w:rsidRPr="003B409F" w:rsidP="00D9152A" w14:paraId="6B16AA49" w14:textId="77777777">
      <w:pPr>
        <w:rPr>
          <w:rFonts w:ascii="Cambria" w:eastAsia="Calibri" w:hAnsi="Cambria"/>
          <w:szCs w:val="22"/>
        </w:rPr>
      </w:pPr>
      <w:r w:rsidRPr="003B409F">
        <w:rPr>
          <w:rFonts w:ascii="Cambria" w:eastAsia="Calibri" w:hAnsi="Cambria"/>
          <w:szCs w:val="22"/>
        </w:rPr>
        <w:t xml:space="preserve">14. </w:t>
      </w:r>
      <w:r w:rsidRPr="003B409F">
        <w:rPr>
          <w:rFonts w:ascii="Cambria" w:eastAsia="Calibri" w:hAnsi="Cambria"/>
          <w:szCs w:val="22"/>
        </w:rPr>
        <w:tab/>
      </w:r>
      <w:r w:rsidRPr="003B409F">
        <w:rPr>
          <w:rFonts w:ascii="Cambria" w:eastAsia="Calibri" w:hAnsi="Cambria"/>
          <w:szCs w:val="22"/>
          <w:u w:val="single"/>
        </w:rPr>
        <w:t>Cost to the Federal Government</w:t>
      </w:r>
    </w:p>
    <w:p w:rsidR="00D9152A" w:rsidRPr="003B409F" w:rsidP="00D9152A" w14:paraId="5F8F9161" w14:textId="77777777">
      <w:pPr>
        <w:rPr>
          <w:rFonts w:ascii="Cambria" w:eastAsia="Calibri" w:hAnsi="Cambria"/>
          <w:szCs w:val="22"/>
        </w:rPr>
      </w:pPr>
    </w:p>
    <w:p w:rsidR="00D9152A" w:rsidRPr="003B409F" w:rsidP="00D9152A" w14:paraId="21C90E95" w14:textId="77777777">
      <w:pPr>
        <w:rPr>
          <w:rFonts w:ascii="Cambria" w:eastAsia="Calibri" w:hAnsi="Cambria"/>
          <w:szCs w:val="22"/>
        </w:rPr>
      </w:pPr>
      <w:r w:rsidRPr="003B409F">
        <w:rPr>
          <w:rFonts w:ascii="Cambria" w:eastAsia="Calibri" w:hAnsi="Cambria"/>
          <w:szCs w:val="22"/>
        </w:rPr>
        <w:t xml:space="preserve">Part A: LABOR </w:t>
      </w:r>
      <w:r w:rsidRPr="003B409F">
        <w:rPr>
          <w:rFonts w:ascii="Cambria" w:eastAsia="Calibri" w:hAnsi="Cambria"/>
          <w:szCs w:val="22"/>
        </w:rPr>
        <w:t>COST TO THE FEDERAL GOVERNMENT</w:t>
      </w:r>
    </w:p>
    <w:p w:rsidR="00D9152A" w:rsidRPr="003B409F" w:rsidP="00D9152A" w14:paraId="39412386" w14:textId="77777777">
      <w:pPr>
        <w:ind w:left="720"/>
        <w:contextualSpacing/>
        <w:rPr>
          <w:rFonts w:ascii="Cambria" w:eastAsia="Calibri" w:hAnsi="Cambria"/>
          <w:szCs w:val="22"/>
        </w:rPr>
      </w:pPr>
    </w:p>
    <w:p w:rsidR="00D9152A" w:rsidRPr="003B409F" w:rsidP="00D9152A" w14:paraId="12FCAAC4" w14:textId="77777777">
      <w:pPr>
        <w:numPr>
          <w:ilvl w:val="0"/>
          <w:numId w:val="8"/>
        </w:numPr>
        <w:spacing w:after="200" w:line="276" w:lineRule="auto"/>
        <w:contextualSpacing/>
        <w:rPr>
          <w:rFonts w:ascii="Cambria" w:eastAsia="Calibri" w:hAnsi="Cambria"/>
          <w:szCs w:val="22"/>
        </w:rPr>
      </w:pPr>
      <w:r w:rsidRPr="003B409F">
        <w:rPr>
          <w:rFonts w:ascii="Cambria" w:eastAsia="Calibri" w:hAnsi="Cambria"/>
          <w:szCs w:val="22"/>
        </w:rPr>
        <w:t>Collection Instrument(s)</w:t>
      </w:r>
    </w:p>
    <w:p w:rsidR="00D9152A" w:rsidRPr="003B409F" w:rsidP="00D9152A" w14:paraId="022FE7F1" w14:textId="77777777">
      <w:pPr>
        <w:ind w:left="720"/>
        <w:contextualSpacing/>
        <w:rPr>
          <w:rFonts w:ascii="Cambria" w:eastAsia="Calibri" w:hAnsi="Cambria"/>
          <w:szCs w:val="22"/>
        </w:rPr>
      </w:pPr>
      <w:r w:rsidRPr="003B409F">
        <w:rPr>
          <w:rFonts w:ascii="Cambria" w:eastAsia="Calibri" w:hAnsi="Cambria"/>
          <w:szCs w:val="22"/>
        </w:rPr>
        <w:t>[</w:t>
      </w:r>
      <w:r w:rsidRPr="003B409F" w:rsidR="00160096">
        <w:rPr>
          <w:rFonts w:ascii="Cambria" w:eastAsia="Calibri" w:hAnsi="Cambria"/>
          <w:szCs w:val="22"/>
        </w:rPr>
        <w:t>DD-619</w:t>
      </w:r>
      <w:r w:rsidRPr="003B409F">
        <w:rPr>
          <w:rFonts w:ascii="Cambria" w:eastAsia="Calibri" w:hAnsi="Cambria"/>
          <w:szCs w:val="22"/>
        </w:rPr>
        <w:t xml:space="preserve">] </w:t>
      </w:r>
    </w:p>
    <w:p w:rsidR="00D9152A" w:rsidRPr="007129FB" w:rsidP="00D9152A" w14:paraId="02E1A7A6" w14:textId="4CB0B432">
      <w:pPr>
        <w:numPr>
          <w:ilvl w:val="0"/>
          <w:numId w:val="9"/>
        </w:numPr>
        <w:spacing w:after="200" w:line="276" w:lineRule="auto"/>
        <w:contextualSpacing/>
        <w:rPr>
          <w:rFonts w:ascii="Cambria" w:eastAsia="Calibri" w:hAnsi="Cambria"/>
          <w:szCs w:val="22"/>
        </w:rPr>
      </w:pPr>
      <w:r w:rsidRPr="003B409F">
        <w:rPr>
          <w:rFonts w:ascii="Cambria" w:eastAsia="Calibri" w:hAnsi="Cambria"/>
          <w:szCs w:val="22"/>
        </w:rPr>
        <w:t xml:space="preserve">Number of Total </w:t>
      </w:r>
      <w:r w:rsidRPr="007129FB">
        <w:rPr>
          <w:rFonts w:ascii="Cambria" w:eastAsia="Calibri" w:hAnsi="Cambria"/>
          <w:szCs w:val="22"/>
        </w:rPr>
        <w:t xml:space="preserve">Annual Responses: </w:t>
      </w:r>
      <w:r w:rsidRPr="007129FB" w:rsidR="00BD6434">
        <w:rPr>
          <w:rFonts w:ascii="Cambria" w:eastAsia="Calibri" w:hAnsi="Cambria"/>
          <w:szCs w:val="22"/>
        </w:rPr>
        <w:t>239,904</w:t>
      </w:r>
    </w:p>
    <w:p w:rsidR="00D9152A" w:rsidRPr="007129FB" w:rsidP="00D9152A" w14:paraId="25E94D65" w14:textId="0949267A">
      <w:pPr>
        <w:numPr>
          <w:ilvl w:val="0"/>
          <w:numId w:val="9"/>
        </w:numPr>
        <w:spacing w:after="200" w:line="276" w:lineRule="auto"/>
        <w:contextualSpacing/>
        <w:rPr>
          <w:rFonts w:ascii="Cambria" w:eastAsia="Calibri" w:hAnsi="Cambria"/>
          <w:szCs w:val="22"/>
        </w:rPr>
      </w:pPr>
      <w:r w:rsidRPr="007129FB">
        <w:rPr>
          <w:rFonts w:ascii="Cambria" w:eastAsia="Calibri" w:hAnsi="Cambria"/>
          <w:szCs w:val="22"/>
        </w:rPr>
        <w:t xml:space="preserve">Processing Time per Response: </w:t>
      </w:r>
      <w:r w:rsidRPr="007129FB" w:rsidR="0070699B">
        <w:rPr>
          <w:rFonts w:ascii="Cambria" w:eastAsia="Calibri" w:hAnsi="Cambria"/>
          <w:szCs w:val="22"/>
        </w:rPr>
        <w:t>3</w:t>
      </w:r>
      <w:r w:rsidRPr="007129FB" w:rsidR="0024079C">
        <w:rPr>
          <w:rFonts w:ascii="Cambria" w:eastAsia="Calibri" w:hAnsi="Cambria"/>
          <w:szCs w:val="22"/>
        </w:rPr>
        <w:t xml:space="preserve"> </w:t>
      </w:r>
      <w:r w:rsidRPr="007129FB" w:rsidR="00CB29CD">
        <w:rPr>
          <w:rFonts w:ascii="Cambria" w:eastAsia="Calibri" w:hAnsi="Cambria"/>
          <w:szCs w:val="22"/>
        </w:rPr>
        <w:t xml:space="preserve">minutes </w:t>
      </w:r>
    </w:p>
    <w:p w:rsidR="00D9152A" w:rsidRPr="007129FB" w:rsidP="00D9152A" w14:paraId="024AEE1D" w14:textId="7C234444">
      <w:pPr>
        <w:numPr>
          <w:ilvl w:val="0"/>
          <w:numId w:val="9"/>
        </w:numPr>
        <w:spacing w:after="200" w:line="276" w:lineRule="auto"/>
        <w:contextualSpacing/>
        <w:rPr>
          <w:rFonts w:ascii="Cambria" w:eastAsia="Calibri" w:hAnsi="Cambria"/>
          <w:szCs w:val="22"/>
        </w:rPr>
      </w:pPr>
      <w:r w:rsidRPr="007129FB">
        <w:rPr>
          <w:rFonts w:ascii="Cambria" w:eastAsia="Calibri" w:hAnsi="Cambria"/>
          <w:szCs w:val="22"/>
        </w:rPr>
        <w:t>Hourly Wage of Worker(s) Processing Responses</w:t>
      </w:r>
      <w:r w:rsidRPr="007129FB" w:rsidR="005E034C">
        <w:rPr>
          <w:rFonts w:ascii="Cambria" w:eastAsia="Calibri" w:hAnsi="Cambria"/>
          <w:szCs w:val="22"/>
        </w:rPr>
        <w:t xml:space="preserve">: </w:t>
      </w:r>
      <w:r w:rsidRPr="007129FB" w:rsidR="00EF63D6">
        <w:rPr>
          <w:rFonts w:ascii="Cambria" w:eastAsia="Calibri" w:hAnsi="Cambria"/>
          <w:szCs w:val="22"/>
        </w:rPr>
        <w:t>$</w:t>
      </w:r>
      <w:r w:rsidRPr="007129FB" w:rsidR="00FC703D">
        <w:rPr>
          <w:rFonts w:ascii="Cambria" w:eastAsia="Calibri" w:hAnsi="Cambria"/>
          <w:szCs w:val="22"/>
        </w:rPr>
        <w:t>28.98</w:t>
      </w:r>
    </w:p>
    <w:p w:rsidR="00D9152A" w:rsidRPr="007129FB" w:rsidP="00D9152A" w14:paraId="0F9D72E1" w14:textId="63CC8BBC">
      <w:pPr>
        <w:numPr>
          <w:ilvl w:val="0"/>
          <w:numId w:val="9"/>
        </w:numPr>
        <w:spacing w:after="200" w:line="276" w:lineRule="auto"/>
        <w:contextualSpacing/>
        <w:rPr>
          <w:rFonts w:ascii="Cambria" w:eastAsia="Calibri" w:hAnsi="Cambria"/>
          <w:szCs w:val="22"/>
        </w:rPr>
      </w:pPr>
      <w:r w:rsidRPr="007129FB">
        <w:rPr>
          <w:rFonts w:ascii="Cambria" w:eastAsia="Calibri" w:hAnsi="Cambria"/>
          <w:szCs w:val="22"/>
        </w:rPr>
        <w:t>Cost to Process Each Response: $</w:t>
      </w:r>
      <w:r w:rsidRPr="007129FB" w:rsidR="00116971">
        <w:rPr>
          <w:rFonts w:ascii="Cambria" w:eastAsia="Calibri" w:hAnsi="Cambria"/>
          <w:szCs w:val="22"/>
        </w:rPr>
        <w:t>1.45</w:t>
      </w:r>
    </w:p>
    <w:p w:rsidR="00BB732D" w:rsidRPr="007129FB" w14:paraId="2533701E" w14:textId="3E7EAA70">
      <w:pPr>
        <w:numPr>
          <w:ilvl w:val="0"/>
          <w:numId w:val="9"/>
        </w:numPr>
        <w:spacing w:after="200" w:line="276" w:lineRule="auto"/>
        <w:contextualSpacing/>
        <w:rPr>
          <w:rFonts w:ascii="Cambria" w:eastAsia="Calibri" w:hAnsi="Cambria"/>
          <w:szCs w:val="22"/>
        </w:rPr>
      </w:pPr>
      <w:r w:rsidRPr="007129FB">
        <w:rPr>
          <w:rFonts w:ascii="Cambria" w:eastAsia="Calibri" w:hAnsi="Cambria"/>
          <w:szCs w:val="22"/>
        </w:rPr>
        <w:t xml:space="preserve">Total Cost to </w:t>
      </w:r>
      <w:r w:rsidRPr="007129FB">
        <w:rPr>
          <w:rFonts w:ascii="Cambria" w:eastAsia="Calibri" w:hAnsi="Cambria"/>
          <w:szCs w:val="22"/>
        </w:rPr>
        <w:t>P</w:t>
      </w:r>
      <w:r w:rsidRPr="007129FB" w:rsidR="005E034C">
        <w:rPr>
          <w:rFonts w:ascii="Cambria" w:eastAsia="Calibri" w:hAnsi="Cambria"/>
          <w:szCs w:val="22"/>
        </w:rPr>
        <w:t>rocess Responses</w:t>
      </w:r>
      <w:r w:rsidRPr="007129FB">
        <w:rPr>
          <w:rFonts w:ascii="Cambria" w:eastAsia="Calibri" w:hAnsi="Cambria"/>
          <w:szCs w:val="22"/>
        </w:rPr>
        <w:t>: $</w:t>
      </w:r>
      <w:r w:rsidRPr="007129FB" w:rsidR="00116971">
        <w:rPr>
          <w:rFonts w:ascii="Cambria" w:eastAsia="Calibri" w:hAnsi="Cambria"/>
          <w:szCs w:val="22"/>
        </w:rPr>
        <w:t>347,62</w:t>
      </w:r>
      <w:r w:rsidRPr="007129FB" w:rsidR="00162443">
        <w:rPr>
          <w:rFonts w:ascii="Cambria" w:eastAsia="Calibri" w:hAnsi="Cambria"/>
          <w:szCs w:val="22"/>
        </w:rPr>
        <w:t>0.90</w:t>
      </w:r>
    </w:p>
    <w:p w:rsidR="00BB732D" w:rsidRPr="007129FB" w:rsidP="00DF0226" w14:paraId="0E8CB606" w14:textId="6E88645D">
      <w:pPr>
        <w:pStyle w:val="ListParagraph"/>
        <w:numPr>
          <w:ilvl w:val="0"/>
          <w:numId w:val="8"/>
        </w:numPr>
        <w:rPr>
          <w:rFonts w:ascii="Cambria" w:eastAsia="Calibri" w:hAnsi="Cambria"/>
          <w:szCs w:val="22"/>
        </w:rPr>
      </w:pPr>
      <w:r w:rsidRPr="007129FB">
        <w:rPr>
          <w:rFonts w:ascii="Cambria" w:eastAsia="Calibri" w:hAnsi="Cambria"/>
          <w:szCs w:val="22"/>
        </w:rPr>
        <w:t>[DD</w:t>
      </w:r>
      <w:r w:rsidRPr="007129FB" w:rsidR="00CC3258">
        <w:rPr>
          <w:rFonts w:ascii="Cambria" w:eastAsia="Calibri" w:hAnsi="Cambria"/>
          <w:szCs w:val="22"/>
        </w:rPr>
        <w:t>-</w:t>
      </w:r>
      <w:r w:rsidRPr="007129FB">
        <w:rPr>
          <w:rFonts w:ascii="Cambria" w:eastAsia="Calibri" w:hAnsi="Cambria"/>
          <w:szCs w:val="22"/>
        </w:rPr>
        <w:t xml:space="preserve">1840] </w:t>
      </w:r>
    </w:p>
    <w:p w:rsidR="00BB732D" w:rsidRPr="007129FB" w:rsidP="00BB732D" w14:paraId="472FC5F7" w14:textId="77777777">
      <w:pPr>
        <w:numPr>
          <w:ilvl w:val="0"/>
          <w:numId w:val="14"/>
        </w:numPr>
        <w:spacing w:after="200" w:line="276" w:lineRule="auto"/>
        <w:contextualSpacing/>
        <w:rPr>
          <w:rFonts w:ascii="Cambria" w:eastAsia="Calibri" w:hAnsi="Cambria"/>
          <w:szCs w:val="22"/>
        </w:rPr>
      </w:pPr>
      <w:r w:rsidRPr="007129FB">
        <w:rPr>
          <w:rFonts w:ascii="Cambria" w:eastAsia="Calibri" w:hAnsi="Cambria"/>
          <w:szCs w:val="22"/>
        </w:rPr>
        <w:t>Number of Total Annual Responses: 303,212</w:t>
      </w:r>
    </w:p>
    <w:p w:rsidR="00BB732D" w:rsidRPr="007129FB" w:rsidP="00BB732D" w14:paraId="0ECA8101" w14:textId="77777777">
      <w:pPr>
        <w:numPr>
          <w:ilvl w:val="0"/>
          <w:numId w:val="14"/>
        </w:numPr>
        <w:spacing w:after="200" w:line="276" w:lineRule="auto"/>
        <w:contextualSpacing/>
        <w:rPr>
          <w:rFonts w:ascii="Cambria" w:eastAsia="Calibri" w:hAnsi="Cambria"/>
          <w:szCs w:val="22"/>
        </w:rPr>
      </w:pPr>
      <w:r w:rsidRPr="007129FB">
        <w:rPr>
          <w:rFonts w:ascii="Cambria" w:eastAsia="Calibri" w:hAnsi="Cambria"/>
          <w:szCs w:val="22"/>
        </w:rPr>
        <w:t xml:space="preserve">Processing Time per Response: 5 minutes </w:t>
      </w:r>
    </w:p>
    <w:p w:rsidR="00BB732D" w:rsidRPr="007129FB" w:rsidP="00BB732D" w14:paraId="09C3C8E6" w14:textId="77777777">
      <w:pPr>
        <w:numPr>
          <w:ilvl w:val="0"/>
          <w:numId w:val="14"/>
        </w:numPr>
        <w:spacing w:after="200" w:line="276" w:lineRule="auto"/>
        <w:contextualSpacing/>
        <w:rPr>
          <w:rFonts w:ascii="Cambria" w:eastAsia="Calibri" w:hAnsi="Cambria"/>
          <w:szCs w:val="22"/>
        </w:rPr>
      </w:pPr>
      <w:r w:rsidRPr="007129FB">
        <w:rPr>
          <w:rFonts w:ascii="Cambria" w:eastAsia="Calibri" w:hAnsi="Cambria"/>
          <w:szCs w:val="22"/>
        </w:rPr>
        <w:t>Hourly Wage of Worker(s) Processing Responses: $28.98</w:t>
      </w:r>
    </w:p>
    <w:p w:rsidR="00BB732D" w:rsidRPr="007129FB" w:rsidP="00BB732D" w14:paraId="36FEE89C" w14:textId="46D7C55F">
      <w:pPr>
        <w:numPr>
          <w:ilvl w:val="0"/>
          <w:numId w:val="14"/>
        </w:numPr>
        <w:spacing w:after="200" w:line="276" w:lineRule="auto"/>
        <w:contextualSpacing/>
        <w:rPr>
          <w:rFonts w:ascii="Cambria" w:eastAsia="Calibri" w:hAnsi="Cambria"/>
          <w:szCs w:val="22"/>
        </w:rPr>
      </w:pPr>
      <w:r w:rsidRPr="007129FB">
        <w:rPr>
          <w:rFonts w:ascii="Cambria" w:eastAsia="Calibri" w:hAnsi="Cambria"/>
          <w:szCs w:val="22"/>
        </w:rPr>
        <w:t>Cost to Process Each Response: $2.</w:t>
      </w:r>
      <w:r w:rsidR="00F46987">
        <w:rPr>
          <w:rFonts w:ascii="Cambria" w:eastAsia="Calibri" w:hAnsi="Cambria"/>
          <w:szCs w:val="22"/>
        </w:rPr>
        <w:t>4</w:t>
      </w:r>
      <w:r w:rsidRPr="007129FB">
        <w:rPr>
          <w:rFonts w:ascii="Cambria" w:eastAsia="Calibri" w:hAnsi="Cambria"/>
          <w:szCs w:val="22"/>
        </w:rPr>
        <w:t>2</w:t>
      </w:r>
    </w:p>
    <w:p w:rsidR="00BB732D" w:rsidRPr="007129FB" w:rsidP="00BB732D" w14:paraId="6C2E8654" w14:textId="5EBB9930">
      <w:pPr>
        <w:numPr>
          <w:ilvl w:val="0"/>
          <w:numId w:val="14"/>
        </w:numPr>
        <w:spacing w:after="200" w:line="276" w:lineRule="auto"/>
        <w:contextualSpacing/>
        <w:rPr>
          <w:rFonts w:ascii="Cambria" w:eastAsia="Calibri" w:hAnsi="Cambria"/>
          <w:szCs w:val="22"/>
        </w:rPr>
      </w:pPr>
      <w:r w:rsidRPr="007129FB">
        <w:rPr>
          <w:rFonts w:ascii="Cambria" w:eastAsia="Calibri" w:hAnsi="Cambria"/>
          <w:szCs w:val="22"/>
        </w:rPr>
        <w:t>Total Cost to Process Responses: $</w:t>
      </w:r>
      <w:r w:rsidR="00F46987">
        <w:rPr>
          <w:rFonts w:ascii="Cambria" w:eastAsia="Calibri" w:hAnsi="Cambria"/>
          <w:szCs w:val="22"/>
        </w:rPr>
        <w:t>732,256.98</w:t>
      </w:r>
    </w:p>
    <w:p w:rsidR="00CC3258" w:rsidRPr="007129FB" w:rsidP="00CC3258" w14:paraId="76BCAB10" w14:textId="55C86655">
      <w:pPr>
        <w:pStyle w:val="ListParagraph"/>
        <w:numPr>
          <w:ilvl w:val="0"/>
          <w:numId w:val="8"/>
        </w:numPr>
        <w:rPr>
          <w:rFonts w:ascii="Cambria" w:eastAsia="Calibri" w:hAnsi="Cambria"/>
          <w:szCs w:val="22"/>
        </w:rPr>
      </w:pPr>
      <w:r w:rsidRPr="007129FB">
        <w:rPr>
          <w:rFonts w:ascii="Cambria" w:eastAsia="Calibri" w:hAnsi="Cambria"/>
          <w:szCs w:val="22"/>
        </w:rPr>
        <w:t xml:space="preserve">[DD-1800] </w:t>
      </w:r>
    </w:p>
    <w:p w:rsidR="00CC3258" w:rsidRPr="007129FB" w:rsidP="00CC3258" w14:paraId="3EFB8D2F" w14:textId="36A72281">
      <w:pPr>
        <w:numPr>
          <w:ilvl w:val="0"/>
          <w:numId w:val="28"/>
        </w:numPr>
        <w:spacing w:after="200" w:line="276" w:lineRule="auto"/>
        <w:contextualSpacing/>
        <w:rPr>
          <w:rFonts w:ascii="Cambria" w:eastAsia="Calibri" w:hAnsi="Cambria"/>
          <w:szCs w:val="22"/>
        </w:rPr>
      </w:pPr>
      <w:r w:rsidRPr="007129FB">
        <w:rPr>
          <w:rFonts w:ascii="Cambria" w:eastAsia="Calibri" w:hAnsi="Cambria"/>
          <w:szCs w:val="22"/>
        </w:rPr>
        <w:t xml:space="preserve">Number of Total Annual Responses: </w:t>
      </w:r>
      <w:r w:rsidRPr="007129FB" w:rsidR="00A2186C">
        <w:rPr>
          <w:rFonts w:ascii="Cambria" w:eastAsia="Calibri" w:hAnsi="Cambria"/>
          <w:szCs w:val="22"/>
        </w:rPr>
        <w:t>303,212</w:t>
      </w:r>
    </w:p>
    <w:p w:rsidR="00CC3258" w:rsidRPr="007129FB" w:rsidP="00CC3258" w14:paraId="53640E07" w14:textId="796DC545">
      <w:pPr>
        <w:numPr>
          <w:ilvl w:val="0"/>
          <w:numId w:val="28"/>
        </w:numPr>
        <w:spacing w:after="200" w:line="276" w:lineRule="auto"/>
        <w:contextualSpacing/>
        <w:rPr>
          <w:rFonts w:ascii="Cambria" w:eastAsia="Calibri" w:hAnsi="Cambria"/>
          <w:szCs w:val="22"/>
        </w:rPr>
      </w:pPr>
      <w:r w:rsidRPr="007129FB">
        <w:rPr>
          <w:rFonts w:ascii="Cambria" w:eastAsia="Calibri" w:hAnsi="Cambria"/>
          <w:szCs w:val="22"/>
        </w:rPr>
        <w:t xml:space="preserve">Processing Time per Response: </w:t>
      </w:r>
      <w:r w:rsidRPr="007129FB" w:rsidR="003C2244">
        <w:rPr>
          <w:rFonts w:ascii="Cambria" w:eastAsia="Calibri" w:hAnsi="Cambria"/>
          <w:szCs w:val="22"/>
        </w:rPr>
        <w:t>5</w:t>
      </w:r>
      <w:r w:rsidRPr="007129FB">
        <w:rPr>
          <w:rFonts w:ascii="Cambria" w:eastAsia="Calibri" w:hAnsi="Cambria"/>
          <w:szCs w:val="22"/>
        </w:rPr>
        <w:t xml:space="preserve"> minutes </w:t>
      </w:r>
    </w:p>
    <w:p w:rsidR="00CC3258" w:rsidRPr="007129FB" w:rsidP="00CC3258" w14:paraId="407B0719" w14:textId="77777777">
      <w:pPr>
        <w:numPr>
          <w:ilvl w:val="0"/>
          <w:numId w:val="28"/>
        </w:numPr>
        <w:spacing w:after="200" w:line="276" w:lineRule="auto"/>
        <w:contextualSpacing/>
        <w:rPr>
          <w:rFonts w:ascii="Cambria" w:eastAsia="Calibri" w:hAnsi="Cambria"/>
          <w:szCs w:val="22"/>
        </w:rPr>
      </w:pPr>
      <w:r w:rsidRPr="007129FB">
        <w:rPr>
          <w:rFonts w:ascii="Cambria" w:eastAsia="Calibri" w:hAnsi="Cambria"/>
          <w:szCs w:val="22"/>
        </w:rPr>
        <w:t>Hourly Wage of Worker(s) Processing Responses: $28.98</w:t>
      </w:r>
    </w:p>
    <w:p w:rsidR="00CC3258" w:rsidRPr="007129FB" w:rsidP="00CC3258" w14:paraId="4ACC1AC8" w14:textId="5DF0B1CF">
      <w:pPr>
        <w:numPr>
          <w:ilvl w:val="0"/>
          <w:numId w:val="28"/>
        </w:numPr>
        <w:spacing w:after="200" w:line="276" w:lineRule="auto"/>
        <w:contextualSpacing/>
        <w:rPr>
          <w:rFonts w:ascii="Cambria" w:eastAsia="Calibri" w:hAnsi="Cambria"/>
          <w:szCs w:val="22"/>
        </w:rPr>
      </w:pPr>
      <w:r w:rsidRPr="007129FB">
        <w:rPr>
          <w:rFonts w:ascii="Cambria" w:eastAsia="Calibri" w:hAnsi="Cambria"/>
          <w:szCs w:val="22"/>
        </w:rPr>
        <w:t xml:space="preserve">Cost to Process Each Response: $ </w:t>
      </w:r>
      <w:r w:rsidRPr="007129FB" w:rsidR="007B4C48">
        <w:rPr>
          <w:rFonts w:ascii="Cambria" w:eastAsia="Calibri" w:hAnsi="Cambria"/>
          <w:szCs w:val="22"/>
        </w:rPr>
        <w:t>2.</w:t>
      </w:r>
      <w:r w:rsidR="00903CA8">
        <w:rPr>
          <w:rFonts w:ascii="Cambria" w:eastAsia="Calibri" w:hAnsi="Cambria"/>
          <w:szCs w:val="22"/>
        </w:rPr>
        <w:t>4</w:t>
      </w:r>
      <w:r w:rsidRPr="007129FB" w:rsidR="007B4C48">
        <w:rPr>
          <w:rFonts w:ascii="Cambria" w:eastAsia="Calibri" w:hAnsi="Cambria"/>
          <w:szCs w:val="22"/>
        </w:rPr>
        <w:t>2</w:t>
      </w:r>
    </w:p>
    <w:p w:rsidR="00CC3258" w:rsidRPr="007129FB" w:rsidP="00CC3258" w14:paraId="132C3630" w14:textId="75E23733">
      <w:pPr>
        <w:numPr>
          <w:ilvl w:val="0"/>
          <w:numId w:val="28"/>
        </w:numPr>
        <w:spacing w:after="200" w:line="276" w:lineRule="auto"/>
        <w:contextualSpacing/>
        <w:rPr>
          <w:rFonts w:ascii="Cambria" w:eastAsia="Calibri" w:hAnsi="Cambria"/>
          <w:szCs w:val="22"/>
        </w:rPr>
      </w:pPr>
      <w:r w:rsidRPr="007129FB">
        <w:rPr>
          <w:rFonts w:ascii="Cambria" w:eastAsia="Calibri" w:hAnsi="Cambria"/>
          <w:szCs w:val="22"/>
        </w:rPr>
        <w:t xml:space="preserve">Total Cost to Process Responses: $ </w:t>
      </w:r>
      <w:r w:rsidRPr="007129FB" w:rsidR="007B4C48">
        <w:rPr>
          <w:rFonts w:ascii="Cambria" w:eastAsia="Calibri" w:hAnsi="Cambria"/>
          <w:szCs w:val="22"/>
        </w:rPr>
        <w:t>7</w:t>
      </w:r>
      <w:r w:rsidR="00903CA8">
        <w:rPr>
          <w:rFonts w:ascii="Cambria" w:eastAsia="Calibri" w:hAnsi="Cambria"/>
          <w:szCs w:val="22"/>
        </w:rPr>
        <w:t>32,256.98</w:t>
      </w:r>
    </w:p>
    <w:p w:rsidR="00CC3258" w:rsidRPr="007129FB" w:rsidP="00CC3258" w14:paraId="22278683" w14:textId="0254A15C">
      <w:pPr>
        <w:pStyle w:val="ListParagraph"/>
        <w:numPr>
          <w:ilvl w:val="0"/>
          <w:numId w:val="8"/>
        </w:numPr>
        <w:rPr>
          <w:rFonts w:ascii="Cambria" w:eastAsia="Calibri" w:hAnsi="Cambria"/>
          <w:szCs w:val="22"/>
        </w:rPr>
      </w:pPr>
      <w:r w:rsidRPr="007129FB">
        <w:rPr>
          <w:rFonts w:ascii="Cambria" w:eastAsia="Calibri" w:hAnsi="Cambria"/>
          <w:szCs w:val="22"/>
        </w:rPr>
        <w:t xml:space="preserve">[DD-1863] </w:t>
      </w:r>
    </w:p>
    <w:p w:rsidR="00CC3258" w:rsidRPr="007129FB" w:rsidP="00CC3258" w14:paraId="61601678" w14:textId="1061D102">
      <w:pPr>
        <w:numPr>
          <w:ilvl w:val="0"/>
          <w:numId w:val="29"/>
        </w:numPr>
        <w:spacing w:after="200" w:line="276" w:lineRule="auto"/>
        <w:contextualSpacing/>
        <w:rPr>
          <w:rFonts w:ascii="Cambria" w:eastAsia="Calibri" w:hAnsi="Cambria"/>
          <w:szCs w:val="22"/>
        </w:rPr>
      </w:pPr>
      <w:r w:rsidRPr="007129FB">
        <w:rPr>
          <w:rFonts w:ascii="Cambria" w:eastAsia="Calibri" w:hAnsi="Cambria"/>
          <w:szCs w:val="22"/>
        </w:rPr>
        <w:t xml:space="preserve">Number of Total Annual Responses: </w:t>
      </w:r>
      <w:r w:rsidRPr="007129FB" w:rsidR="007B4C48">
        <w:rPr>
          <w:rFonts w:ascii="Cambria" w:eastAsia="Calibri" w:hAnsi="Cambria"/>
          <w:szCs w:val="22"/>
        </w:rPr>
        <w:t>23</w:t>
      </w:r>
      <w:r w:rsidRPr="007129FB" w:rsidR="00581B8C">
        <w:rPr>
          <w:rFonts w:ascii="Cambria" w:eastAsia="Calibri" w:hAnsi="Cambria"/>
          <w:szCs w:val="22"/>
        </w:rPr>
        <w:t>9,904</w:t>
      </w:r>
    </w:p>
    <w:p w:rsidR="00CC3258" w:rsidRPr="007129FB" w:rsidP="00CC3258" w14:paraId="3E4AF35A" w14:textId="46786CAD">
      <w:pPr>
        <w:numPr>
          <w:ilvl w:val="0"/>
          <w:numId w:val="29"/>
        </w:numPr>
        <w:spacing w:after="200" w:line="276" w:lineRule="auto"/>
        <w:contextualSpacing/>
        <w:rPr>
          <w:rFonts w:ascii="Cambria" w:eastAsia="Calibri" w:hAnsi="Cambria"/>
          <w:szCs w:val="22"/>
        </w:rPr>
      </w:pPr>
      <w:r w:rsidRPr="007129FB">
        <w:rPr>
          <w:rFonts w:ascii="Cambria" w:eastAsia="Calibri" w:hAnsi="Cambria"/>
          <w:szCs w:val="22"/>
        </w:rPr>
        <w:t xml:space="preserve">Processing Time per Response: </w:t>
      </w:r>
      <w:r w:rsidRPr="007129FB" w:rsidR="003C2244">
        <w:rPr>
          <w:rFonts w:ascii="Cambria" w:eastAsia="Calibri" w:hAnsi="Cambria"/>
          <w:szCs w:val="22"/>
        </w:rPr>
        <w:t>5</w:t>
      </w:r>
      <w:r w:rsidRPr="007129FB">
        <w:rPr>
          <w:rFonts w:ascii="Cambria" w:eastAsia="Calibri" w:hAnsi="Cambria"/>
          <w:szCs w:val="22"/>
        </w:rPr>
        <w:t xml:space="preserve"> minutes </w:t>
      </w:r>
    </w:p>
    <w:p w:rsidR="00CC3258" w:rsidRPr="007129FB" w:rsidP="00CC3258" w14:paraId="5C66A3E7" w14:textId="77777777">
      <w:pPr>
        <w:numPr>
          <w:ilvl w:val="0"/>
          <w:numId w:val="29"/>
        </w:numPr>
        <w:spacing w:after="200" w:line="276" w:lineRule="auto"/>
        <w:contextualSpacing/>
        <w:rPr>
          <w:rFonts w:ascii="Cambria" w:eastAsia="Calibri" w:hAnsi="Cambria"/>
          <w:szCs w:val="22"/>
        </w:rPr>
      </w:pPr>
      <w:r w:rsidRPr="007129FB">
        <w:rPr>
          <w:rFonts w:ascii="Cambria" w:eastAsia="Calibri" w:hAnsi="Cambria"/>
          <w:szCs w:val="22"/>
        </w:rPr>
        <w:t>Hourly Wage of Worker(s) Processing Responses: $28.98</w:t>
      </w:r>
    </w:p>
    <w:p w:rsidR="00CC3258" w:rsidRPr="007129FB" w:rsidP="00CC3258" w14:paraId="68AAB772" w14:textId="026C9A0A">
      <w:pPr>
        <w:numPr>
          <w:ilvl w:val="0"/>
          <w:numId w:val="29"/>
        </w:numPr>
        <w:spacing w:after="200" w:line="276" w:lineRule="auto"/>
        <w:contextualSpacing/>
        <w:rPr>
          <w:rFonts w:ascii="Cambria" w:eastAsia="Calibri" w:hAnsi="Cambria"/>
          <w:szCs w:val="22"/>
        </w:rPr>
      </w:pPr>
      <w:r w:rsidRPr="007129FB">
        <w:rPr>
          <w:rFonts w:ascii="Cambria" w:eastAsia="Calibri" w:hAnsi="Cambria"/>
          <w:szCs w:val="22"/>
        </w:rPr>
        <w:t xml:space="preserve">Cost to Process Each Response: $ </w:t>
      </w:r>
      <w:r w:rsidRPr="007129FB" w:rsidR="00581B8C">
        <w:rPr>
          <w:rFonts w:ascii="Cambria" w:eastAsia="Calibri" w:hAnsi="Cambria"/>
          <w:szCs w:val="22"/>
        </w:rPr>
        <w:t>2.</w:t>
      </w:r>
      <w:r w:rsidR="00EC0D23">
        <w:rPr>
          <w:rFonts w:ascii="Cambria" w:eastAsia="Calibri" w:hAnsi="Cambria"/>
          <w:szCs w:val="22"/>
        </w:rPr>
        <w:t>4</w:t>
      </w:r>
      <w:r w:rsidRPr="007129FB" w:rsidR="00581B8C">
        <w:rPr>
          <w:rFonts w:ascii="Cambria" w:eastAsia="Calibri" w:hAnsi="Cambria"/>
          <w:szCs w:val="22"/>
        </w:rPr>
        <w:t>2</w:t>
      </w:r>
    </w:p>
    <w:p w:rsidR="00CC3258" w:rsidRPr="007129FB" w:rsidP="00CC3258" w14:paraId="784C8B25" w14:textId="1B5E2483">
      <w:pPr>
        <w:numPr>
          <w:ilvl w:val="0"/>
          <w:numId w:val="29"/>
        </w:numPr>
        <w:spacing w:after="200" w:line="276" w:lineRule="auto"/>
        <w:contextualSpacing/>
        <w:rPr>
          <w:rFonts w:ascii="Cambria" w:eastAsia="Calibri" w:hAnsi="Cambria"/>
          <w:szCs w:val="22"/>
        </w:rPr>
      </w:pPr>
      <w:r w:rsidRPr="007129FB">
        <w:rPr>
          <w:rFonts w:ascii="Cambria" w:eastAsia="Calibri" w:hAnsi="Cambria"/>
          <w:szCs w:val="22"/>
        </w:rPr>
        <w:t xml:space="preserve">Total Cost to Process Responses: $ </w:t>
      </w:r>
      <w:r w:rsidRPr="007129FB" w:rsidR="00581B8C">
        <w:rPr>
          <w:rFonts w:ascii="Cambria" w:eastAsia="Calibri" w:hAnsi="Cambria"/>
          <w:szCs w:val="22"/>
        </w:rPr>
        <w:t>5</w:t>
      </w:r>
      <w:r w:rsidR="00EC0D23">
        <w:rPr>
          <w:rFonts w:ascii="Cambria" w:eastAsia="Calibri" w:hAnsi="Cambria"/>
          <w:szCs w:val="22"/>
        </w:rPr>
        <w:t>79,368.16</w:t>
      </w:r>
    </w:p>
    <w:p w:rsidR="00CC3258" w:rsidRPr="007129FB" w:rsidP="00CC3258" w14:paraId="2B82F883" w14:textId="2B5541DE">
      <w:pPr>
        <w:pStyle w:val="ListParagraph"/>
        <w:numPr>
          <w:ilvl w:val="0"/>
          <w:numId w:val="8"/>
        </w:numPr>
        <w:rPr>
          <w:rFonts w:ascii="Cambria" w:eastAsia="Calibri" w:hAnsi="Cambria"/>
          <w:szCs w:val="22"/>
        </w:rPr>
      </w:pPr>
      <w:r w:rsidRPr="007129FB">
        <w:rPr>
          <w:rFonts w:ascii="Cambria" w:eastAsia="Calibri" w:hAnsi="Cambria"/>
          <w:szCs w:val="22"/>
        </w:rPr>
        <w:t xml:space="preserve">[DD-1412] </w:t>
      </w:r>
    </w:p>
    <w:p w:rsidR="00CC3258" w:rsidRPr="007129FB" w:rsidP="00CC3258" w14:paraId="5A848CFC" w14:textId="41B113BD">
      <w:pPr>
        <w:numPr>
          <w:ilvl w:val="0"/>
          <w:numId w:val="30"/>
        </w:numPr>
        <w:spacing w:after="200" w:line="276" w:lineRule="auto"/>
        <w:contextualSpacing/>
        <w:rPr>
          <w:rFonts w:ascii="Cambria" w:eastAsia="Calibri" w:hAnsi="Cambria"/>
          <w:szCs w:val="22"/>
        </w:rPr>
      </w:pPr>
      <w:r w:rsidRPr="007129FB">
        <w:rPr>
          <w:rFonts w:ascii="Cambria" w:eastAsia="Calibri" w:hAnsi="Cambria"/>
          <w:szCs w:val="22"/>
        </w:rPr>
        <w:t xml:space="preserve">Number of Total Annual Responses: </w:t>
      </w:r>
      <w:r w:rsidRPr="007129FB" w:rsidR="00581B8C">
        <w:rPr>
          <w:rFonts w:ascii="Cambria" w:eastAsia="Calibri" w:hAnsi="Cambria"/>
          <w:szCs w:val="22"/>
        </w:rPr>
        <w:t>303,212</w:t>
      </w:r>
    </w:p>
    <w:p w:rsidR="00CC3258" w:rsidRPr="007129FB" w:rsidP="00CC3258" w14:paraId="2A217FC2" w14:textId="08603455">
      <w:pPr>
        <w:numPr>
          <w:ilvl w:val="0"/>
          <w:numId w:val="30"/>
        </w:numPr>
        <w:spacing w:after="200" w:line="276" w:lineRule="auto"/>
        <w:contextualSpacing/>
        <w:rPr>
          <w:rFonts w:ascii="Cambria" w:eastAsia="Calibri" w:hAnsi="Cambria"/>
          <w:szCs w:val="22"/>
        </w:rPr>
      </w:pPr>
      <w:r w:rsidRPr="007129FB">
        <w:rPr>
          <w:rFonts w:ascii="Cambria" w:eastAsia="Calibri" w:hAnsi="Cambria"/>
          <w:szCs w:val="22"/>
        </w:rPr>
        <w:t xml:space="preserve">Processing Time per Response: </w:t>
      </w:r>
      <w:r w:rsidRPr="007129FB" w:rsidR="003C2244">
        <w:rPr>
          <w:rFonts w:ascii="Cambria" w:eastAsia="Calibri" w:hAnsi="Cambria"/>
          <w:szCs w:val="22"/>
        </w:rPr>
        <w:t>5</w:t>
      </w:r>
      <w:r w:rsidRPr="007129FB">
        <w:rPr>
          <w:rFonts w:ascii="Cambria" w:eastAsia="Calibri" w:hAnsi="Cambria"/>
          <w:szCs w:val="22"/>
        </w:rPr>
        <w:t xml:space="preserve"> minutes </w:t>
      </w:r>
    </w:p>
    <w:p w:rsidR="00CC3258" w:rsidRPr="007129FB" w:rsidP="00CC3258" w14:paraId="622EF1A4" w14:textId="77777777">
      <w:pPr>
        <w:numPr>
          <w:ilvl w:val="0"/>
          <w:numId w:val="30"/>
        </w:numPr>
        <w:spacing w:after="200" w:line="276" w:lineRule="auto"/>
        <w:contextualSpacing/>
        <w:rPr>
          <w:rFonts w:ascii="Cambria" w:eastAsia="Calibri" w:hAnsi="Cambria"/>
          <w:szCs w:val="22"/>
        </w:rPr>
      </w:pPr>
      <w:r w:rsidRPr="007129FB">
        <w:rPr>
          <w:rFonts w:ascii="Cambria" w:eastAsia="Calibri" w:hAnsi="Cambria"/>
          <w:szCs w:val="22"/>
        </w:rPr>
        <w:t>Hourly Wage of Worker(s) Processing Responses: $28.98</w:t>
      </w:r>
    </w:p>
    <w:p w:rsidR="00CC3258" w:rsidRPr="007129FB" w:rsidP="00CC3258" w14:paraId="3DF91B50" w14:textId="05AB75E2">
      <w:pPr>
        <w:numPr>
          <w:ilvl w:val="0"/>
          <w:numId w:val="30"/>
        </w:numPr>
        <w:spacing w:after="200" w:line="276" w:lineRule="auto"/>
        <w:contextualSpacing/>
        <w:rPr>
          <w:rFonts w:ascii="Cambria" w:eastAsia="Calibri" w:hAnsi="Cambria"/>
          <w:szCs w:val="22"/>
        </w:rPr>
      </w:pPr>
      <w:r w:rsidRPr="007129FB">
        <w:rPr>
          <w:rFonts w:ascii="Cambria" w:eastAsia="Calibri" w:hAnsi="Cambria"/>
          <w:szCs w:val="22"/>
        </w:rPr>
        <w:t xml:space="preserve">Cost to Process Each Response: $ </w:t>
      </w:r>
      <w:r w:rsidRPr="007129FB" w:rsidR="00581B8C">
        <w:rPr>
          <w:rFonts w:ascii="Cambria" w:eastAsia="Calibri" w:hAnsi="Cambria"/>
          <w:szCs w:val="22"/>
        </w:rPr>
        <w:t>2.</w:t>
      </w:r>
      <w:r w:rsidR="0004437C">
        <w:rPr>
          <w:rFonts w:ascii="Cambria" w:eastAsia="Calibri" w:hAnsi="Cambria"/>
          <w:szCs w:val="22"/>
        </w:rPr>
        <w:t>4</w:t>
      </w:r>
      <w:r w:rsidRPr="007129FB" w:rsidR="00581B8C">
        <w:rPr>
          <w:rFonts w:ascii="Cambria" w:eastAsia="Calibri" w:hAnsi="Cambria"/>
          <w:szCs w:val="22"/>
        </w:rPr>
        <w:t>2</w:t>
      </w:r>
    </w:p>
    <w:p w:rsidR="00BB732D" w:rsidRPr="007129FB" w:rsidP="003C2244" w14:paraId="76027512" w14:textId="1DD623BD">
      <w:pPr>
        <w:numPr>
          <w:ilvl w:val="0"/>
          <w:numId w:val="30"/>
        </w:numPr>
        <w:spacing w:after="200" w:line="276" w:lineRule="auto"/>
        <w:contextualSpacing/>
        <w:rPr>
          <w:rFonts w:ascii="Cambria" w:eastAsia="Calibri" w:hAnsi="Cambria"/>
          <w:szCs w:val="22"/>
        </w:rPr>
      </w:pPr>
      <w:r w:rsidRPr="007129FB">
        <w:rPr>
          <w:rFonts w:ascii="Cambria" w:eastAsia="Calibri" w:hAnsi="Cambria"/>
          <w:szCs w:val="22"/>
        </w:rPr>
        <w:t xml:space="preserve">Total Cost to Process Responses: $ </w:t>
      </w:r>
      <w:r w:rsidR="0004437C">
        <w:rPr>
          <w:rFonts w:ascii="Cambria" w:eastAsia="Calibri" w:hAnsi="Cambria"/>
          <w:szCs w:val="22"/>
        </w:rPr>
        <w:t>732,256.98</w:t>
      </w:r>
    </w:p>
    <w:p w:rsidR="003A5558" w:rsidRPr="005D3BE8" w:rsidP="003A5558" w14:paraId="7112C3EE" w14:textId="51BD1C23">
      <w:pPr>
        <w:pStyle w:val="ListParagraph"/>
        <w:numPr>
          <w:ilvl w:val="0"/>
          <w:numId w:val="8"/>
        </w:numPr>
        <w:rPr>
          <w:rFonts w:ascii="Cambria" w:eastAsia="Calibri" w:hAnsi="Cambria"/>
          <w:szCs w:val="22"/>
        </w:rPr>
      </w:pPr>
      <w:r w:rsidRPr="00DF0226">
        <w:rPr>
          <w:rFonts w:ascii="Cambria" w:eastAsia="Calibri" w:hAnsi="Cambria"/>
          <w:szCs w:val="22"/>
        </w:rPr>
        <w:t>[DD</w:t>
      </w:r>
      <w:r>
        <w:rPr>
          <w:rFonts w:ascii="Cambria" w:eastAsia="Calibri" w:hAnsi="Cambria"/>
          <w:szCs w:val="22"/>
        </w:rPr>
        <w:t>-2787</w:t>
      </w:r>
      <w:r w:rsidRPr="00DF0226">
        <w:rPr>
          <w:rFonts w:ascii="Cambria" w:eastAsia="Calibri" w:hAnsi="Cambria"/>
          <w:szCs w:val="22"/>
        </w:rPr>
        <w:t xml:space="preserve">] </w:t>
      </w:r>
    </w:p>
    <w:p w:rsidR="003A5558" w:rsidRPr="005D3BE8" w:rsidP="005D3BE8" w14:paraId="77F385B5" w14:textId="716CA2E9">
      <w:pPr>
        <w:numPr>
          <w:ilvl w:val="0"/>
          <w:numId w:val="36"/>
        </w:numPr>
        <w:spacing w:after="200" w:line="276" w:lineRule="auto"/>
        <w:contextualSpacing/>
        <w:rPr>
          <w:rFonts w:ascii="Cambria" w:eastAsia="Calibri" w:hAnsi="Cambria"/>
          <w:szCs w:val="22"/>
        </w:rPr>
      </w:pPr>
      <w:r w:rsidRPr="005D3BE8">
        <w:rPr>
          <w:rFonts w:ascii="Cambria" w:eastAsia="Calibri" w:hAnsi="Cambria"/>
          <w:szCs w:val="22"/>
        </w:rPr>
        <w:t xml:space="preserve">Number of Total Annual Responses: </w:t>
      </w:r>
      <w:r w:rsidRPr="005D3BE8" w:rsidR="00AF56EF">
        <w:rPr>
          <w:rFonts w:ascii="Cambria" w:eastAsia="Calibri" w:hAnsi="Cambria"/>
          <w:szCs w:val="22"/>
        </w:rPr>
        <w:t>303,212</w:t>
      </w:r>
    </w:p>
    <w:p w:rsidR="003A5558" w:rsidRPr="005D3BE8" w:rsidP="005D3BE8" w14:paraId="545D6185" w14:textId="77777777">
      <w:pPr>
        <w:numPr>
          <w:ilvl w:val="0"/>
          <w:numId w:val="36"/>
        </w:numPr>
        <w:spacing w:after="200" w:line="276" w:lineRule="auto"/>
        <w:contextualSpacing/>
        <w:rPr>
          <w:rFonts w:ascii="Cambria" w:eastAsia="Calibri" w:hAnsi="Cambria"/>
          <w:szCs w:val="22"/>
        </w:rPr>
      </w:pPr>
      <w:r w:rsidRPr="005D3BE8">
        <w:rPr>
          <w:rFonts w:ascii="Cambria" w:eastAsia="Calibri" w:hAnsi="Cambria"/>
          <w:szCs w:val="22"/>
        </w:rPr>
        <w:t xml:space="preserve">Processing Time per Response: 5 minutes </w:t>
      </w:r>
    </w:p>
    <w:p w:rsidR="003A5558" w:rsidRPr="005D3BE8" w:rsidP="005D3BE8" w14:paraId="1D731365" w14:textId="77777777">
      <w:pPr>
        <w:numPr>
          <w:ilvl w:val="0"/>
          <w:numId w:val="36"/>
        </w:numPr>
        <w:spacing w:after="200" w:line="276" w:lineRule="auto"/>
        <w:contextualSpacing/>
        <w:rPr>
          <w:rFonts w:ascii="Cambria" w:eastAsia="Calibri" w:hAnsi="Cambria"/>
          <w:szCs w:val="22"/>
        </w:rPr>
      </w:pPr>
      <w:r w:rsidRPr="005D3BE8">
        <w:rPr>
          <w:rFonts w:ascii="Cambria" w:eastAsia="Calibri" w:hAnsi="Cambria"/>
          <w:szCs w:val="22"/>
        </w:rPr>
        <w:t>Hourly Wage of Worker(s) Processing Responses: $28.98</w:t>
      </w:r>
    </w:p>
    <w:p w:rsidR="003A5558" w:rsidRPr="005D3BE8" w:rsidP="005D3BE8" w14:paraId="62BBC8A1" w14:textId="3B25CBD3">
      <w:pPr>
        <w:numPr>
          <w:ilvl w:val="0"/>
          <w:numId w:val="36"/>
        </w:numPr>
        <w:spacing w:after="200" w:line="276" w:lineRule="auto"/>
        <w:contextualSpacing/>
        <w:rPr>
          <w:rFonts w:ascii="Cambria" w:eastAsia="Calibri" w:hAnsi="Cambria"/>
          <w:szCs w:val="22"/>
        </w:rPr>
      </w:pPr>
      <w:r w:rsidRPr="005D3BE8">
        <w:rPr>
          <w:rFonts w:ascii="Cambria" w:eastAsia="Calibri" w:hAnsi="Cambria"/>
          <w:szCs w:val="22"/>
        </w:rPr>
        <w:t xml:space="preserve">Cost to Process Each Response: $ </w:t>
      </w:r>
      <w:r w:rsidRPr="005D3BE8" w:rsidR="00AF56EF">
        <w:rPr>
          <w:rFonts w:ascii="Cambria" w:eastAsia="Calibri" w:hAnsi="Cambria"/>
          <w:szCs w:val="22"/>
        </w:rPr>
        <w:t>2.</w:t>
      </w:r>
      <w:r w:rsidR="00B051BB">
        <w:rPr>
          <w:rFonts w:ascii="Cambria" w:eastAsia="Calibri" w:hAnsi="Cambria"/>
          <w:szCs w:val="22"/>
        </w:rPr>
        <w:t>4</w:t>
      </w:r>
      <w:r w:rsidRPr="005D3BE8" w:rsidR="00AF56EF">
        <w:rPr>
          <w:rFonts w:ascii="Cambria" w:eastAsia="Calibri" w:hAnsi="Cambria"/>
          <w:szCs w:val="22"/>
        </w:rPr>
        <w:t>2</w:t>
      </w:r>
    </w:p>
    <w:p w:rsidR="003A5558" w:rsidRPr="005D3BE8" w:rsidP="005D3BE8" w14:paraId="590CB881" w14:textId="3409200A">
      <w:pPr>
        <w:numPr>
          <w:ilvl w:val="0"/>
          <w:numId w:val="36"/>
        </w:numPr>
        <w:spacing w:after="200" w:line="276" w:lineRule="auto"/>
        <w:contextualSpacing/>
        <w:rPr>
          <w:rFonts w:ascii="Cambria" w:eastAsia="Calibri" w:hAnsi="Cambria"/>
          <w:szCs w:val="22"/>
        </w:rPr>
      </w:pPr>
      <w:r w:rsidRPr="005D3BE8">
        <w:rPr>
          <w:rFonts w:ascii="Cambria" w:eastAsia="Calibri" w:hAnsi="Cambria"/>
          <w:szCs w:val="22"/>
        </w:rPr>
        <w:t xml:space="preserve">Total Cost to Process Responses: $ </w:t>
      </w:r>
      <w:r w:rsidR="00B051BB">
        <w:rPr>
          <w:rFonts w:ascii="Cambria" w:eastAsia="Calibri" w:hAnsi="Cambria"/>
          <w:szCs w:val="22"/>
        </w:rPr>
        <w:t>732,256.98</w:t>
      </w:r>
    </w:p>
    <w:p w:rsidR="003A5558" w:rsidP="003A5558" w14:paraId="7AFCF080" w14:textId="77777777">
      <w:pPr>
        <w:spacing w:after="200" w:line="276" w:lineRule="auto"/>
        <w:ind w:left="720"/>
        <w:contextualSpacing/>
        <w:rPr>
          <w:rFonts w:ascii="Cambria" w:eastAsia="Calibri" w:hAnsi="Cambria"/>
          <w:szCs w:val="22"/>
        </w:rPr>
      </w:pPr>
    </w:p>
    <w:p w:rsidR="00D9152A" w:rsidRPr="003B409F" w:rsidP="00D9152A" w14:paraId="67874CFF" w14:textId="0B669F61">
      <w:pPr>
        <w:numPr>
          <w:ilvl w:val="0"/>
          <w:numId w:val="8"/>
        </w:numPr>
        <w:spacing w:after="200" w:line="276" w:lineRule="auto"/>
        <w:contextualSpacing/>
        <w:rPr>
          <w:rFonts w:ascii="Cambria" w:eastAsia="Calibri" w:hAnsi="Cambria"/>
          <w:szCs w:val="22"/>
        </w:rPr>
      </w:pPr>
      <w:r w:rsidRPr="003B409F">
        <w:rPr>
          <w:rFonts w:ascii="Cambria" w:eastAsia="Calibri" w:hAnsi="Cambria"/>
          <w:szCs w:val="22"/>
        </w:rPr>
        <w:t>Overall</w:t>
      </w:r>
      <w:r w:rsidRPr="003B409F">
        <w:rPr>
          <w:rFonts w:ascii="Cambria" w:eastAsia="Calibri" w:hAnsi="Cambria"/>
          <w:szCs w:val="22"/>
        </w:rPr>
        <w:t xml:space="preserve"> Labor Burden to the Federal Government</w:t>
      </w:r>
    </w:p>
    <w:p w:rsidR="00D9152A" w:rsidRPr="00153915" w:rsidP="00D9152A" w14:paraId="4CA1B41E" w14:textId="47C4E993">
      <w:pPr>
        <w:numPr>
          <w:ilvl w:val="1"/>
          <w:numId w:val="8"/>
        </w:numPr>
        <w:spacing w:after="200" w:line="276" w:lineRule="auto"/>
        <w:contextualSpacing/>
        <w:rPr>
          <w:rFonts w:ascii="Cambria" w:eastAsia="Calibri" w:hAnsi="Cambria"/>
          <w:szCs w:val="22"/>
        </w:rPr>
      </w:pPr>
      <w:r w:rsidRPr="003B409F">
        <w:rPr>
          <w:rFonts w:ascii="Cambria" w:eastAsia="Calibri" w:hAnsi="Cambria"/>
          <w:szCs w:val="22"/>
        </w:rPr>
        <w:t>Total Number of Annual Responses:</w:t>
      </w:r>
      <w:r w:rsidRPr="00153915">
        <w:rPr>
          <w:rFonts w:ascii="Cambria" w:eastAsia="Calibri" w:hAnsi="Cambria"/>
          <w:szCs w:val="22"/>
        </w:rPr>
        <w:t xml:space="preserve"> </w:t>
      </w:r>
      <w:r w:rsidRPr="00153915" w:rsidR="005D3BE8">
        <w:rPr>
          <w:rFonts w:ascii="Cambria" w:eastAsia="Calibri" w:hAnsi="Cambria"/>
          <w:szCs w:val="22"/>
        </w:rPr>
        <w:t>1,692,656</w:t>
      </w:r>
    </w:p>
    <w:p w:rsidR="00D9152A" w:rsidRPr="00153915" w:rsidP="46F2E596" w14:paraId="7287C8CC" w14:textId="3546FC12">
      <w:pPr>
        <w:numPr>
          <w:ilvl w:val="1"/>
          <w:numId w:val="8"/>
        </w:numPr>
        <w:spacing w:after="200" w:line="276" w:lineRule="auto"/>
        <w:contextualSpacing/>
        <w:rPr>
          <w:rFonts w:ascii="Cambria" w:eastAsia="Calibri" w:hAnsi="Cambria"/>
        </w:rPr>
      </w:pPr>
      <w:r w:rsidRPr="46F2E596">
        <w:rPr>
          <w:rFonts w:ascii="Cambria" w:eastAsia="Calibri" w:hAnsi="Cambria"/>
        </w:rPr>
        <w:t>Total L</w:t>
      </w:r>
      <w:r w:rsidRPr="46F2E596" w:rsidR="005E034C">
        <w:rPr>
          <w:rFonts w:ascii="Cambria" w:eastAsia="Calibri" w:hAnsi="Cambria"/>
        </w:rPr>
        <w:t>abor Burden</w:t>
      </w:r>
      <w:r w:rsidRPr="46F2E596">
        <w:rPr>
          <w:rFonts w:ascii="Cambria" w:eastAsia="Calibri" w:hAnsi="Cambria"/>
          <w:i/>
          <w:iCs/>
        </w:rPr>
        <w:t xml:space="preserve">: </w:t>
      </w:r>
      <w:r w:rsidRPr="46F2E596">
        <w:rPr>
          <w:rFonts w:ascii="Cambria" w:eastAsia="Calibri" w:hAnsi="Cambria"/>
        </w:rPr>
        <w:t>$</w:t>
      </w:r>
      <w:r w:rsidRPr="46F2E596" w:rsidR="00CC3258">
        <w:rPr>
          <w:rFonts w:ascii="Cambria" w:eastAsia="Calibri" w:hAnsi="Cambria"/>
        </w:rPr>
        <w:t xml:space="preserve"> </w:t>
      </w:r>
      <w:r w:rsidRPr="46F2E596" w:rsidR="00081CEA">
        <w:rPr>
          <w:rFonts w:ascii="Cambria" w:eastAsia="Calibri" w:hAnsi="Cambria"/>
        </w:rPr>
        <w:t>3,</w:t>
      </w:r>
      <w:r w:rsidR="00B051BB">
        <w:rPr>
          <w:rFonts w:ascii="Cambria" w:eastAsia="Calibri" w:hAnsi="Cambria"/>
        </w:rPr>
        <w:t>856</w:t>
      </w:r>
      <w:r w:rsidR="00A03179">
        <w:rPr>
          <w:rFonts w:ascii="Cambria" w:eastAsia="Calibri" w:hAnsi="Cambria"/>
        </w:rPr>
        <w:t>,017</w:t>
      </w:r>
    </w:p>
    <w:p w:rsidR="00D9152A" w:rsidRPr="003B409F" w:rsidP="00D9152A" w14:paraId="5E2F3B82" w14:textId="77777777">
      <w:pPr>
        <w:rPr>
          <w:rFonts w:ascii="Cambria" w:eastAsia="Calibri" w:hAnsi="Cambria"/>
          <w:szCs w:val="22"/>
        </w:rPr>
      </w:pPr>
    </w:p>
    <w:p w:rsidR="00D9152A" w:rsidRPr="003B409F" w:rsidP="00D9152A" w14:paraId="550ADEBD" w14:textId="77777777">
      <w:pPr>
        <w:rPr>
          <w:rFonts w:ascii="Cambria" w:eastAsia="Calibri" w:hAnsi="Cambria"/>
          <w:szCs w:val="22"/>
        </w:rPr>
      </w:pPr>
      <w:r w:rsidRPr="003B409F">
        <w:rPr>
          <w:rFonts w:ascii="Cambria" w:eastAsia="Calibri" w:hAnsi="Cambria"/>
          <w:szCs w:val="22"/>
        </w:rPr>
        <w:t>Part B: OPERATIONAL AND MAINTENANCE COSTS</w:t>
      </w:r>
    </w:p>
    <w:p w:rsidR="00D9152A" w:rsidRPr="003B409F" w:rsidP="00D9152A" w14:paraId="1D0FE3CF" w14:textId="77777777">
      <w:pPr>
        <w:rPr>
          <w:rFonts w:ascii="Cambria" w:eastAsia="Calibri" w:hAnsi="Cambria"/>
          <w:szCs w:val="22"/>
        </w:rPr>
      </w:pPr>
    </w:p>
    <w:p w:rsidR="00D9152A" w:rsidRPr="003B409F" w:rsidP="00D9152A" w14:paraId="05A34C4D" w14:textId="77777777">
      <w:pPr>
        <w:numPr>
          <w:ilvl w:val="0"/>
          <w:numId w:val="10"/>
        </w:numPr>
        <w:spacing w:after="200" w:line="276" w:lineRule="auto"/>
        <w:contextualSpacing/>
        <w:rPr>
          <w:rFonts w:ascii="Cambria" w:eastAsia="Calibri" w:hAnsi="Cambria"/>
          <w:i/>
          <w:szCs w:val="22"/>
        </w:rPr>
      </w:pPr>
      <w:r w:rsidRPr="003B409F">
        <w:rPr>
          <w:rFonts w:ascii="Cambria" w:eastAsia="Calibri" w:hAnsi="Cambria"/>
          <w:szCs w:val="22"/>
        </w:rPr>
        <w:t>Cost Categories</w:t>
      </w:r>
    </w:p>
    <w:p w:rsidR="00D9152A" w:rsidRPr="00DF3BC7" w:rsidP="00D9152A" w14:paraId="64B2E01D"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Equipment: $</w:t>
      </w:r>
      <w:r w:rsidRPr="00DF3BC7" w:rsidR="002034BF">
        <w:rPr>
          <w:rFonts w:ascii="Cambria" w:eastAsia="Calibri" w:hAnsi="Cambria"/>
          <w:szCs w:val="22"/>
        </w:rPr>
        <w:t>0</w:t>
      </w:r>
    </w:p>
    <w:p w:rsidR="00D9152A" w:rsidRPr="00DF3BC7" w:rsidP="00D9152A" w14:paraId="3D4CB6F1"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Printing: $</w:t>
      </w:r>
      <w:r w:rsidRPr="00DF3BC7" w:rsidR="002034BF">
        <w:rPr>
          <w:rFonts w:ascii="Cambria" w:eastAsia="Calibri" w:hAnsi="Cambria"/>
          <w:szCs w:val="22"/>
        </w:rPr>
        <w:t>0</w:t>
      </w:r>
    </w:p>
    <w:p w:rsidR="00D9152A" w:rsidRPr="00DF3BC7" w:rsidP="00D9152A" w14:paraId="4312FF70"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Postage: $</w:t>
      </w:r>
      <w:r w:rsidRPr="00DF3BC7" w:rsidR="002034BF">
        <w:rPr>
          <w:rFonts w:ascii="Cambria" w:eastAsia="Calibri" w:hAnsi="Cambria"/>
          <w:szCs w:val="22"/>
        </w:rPr>
        <w:t>0</w:t>
      </w:r>
    </w:p>
    <w:p w:rsidR="00D9152A" w:rsidRPr="00DF3BC7" w:rsidP="00D9152A" w14:paraId="4ADE34E4"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Software Purchases: $</w:t>
      </w:r>
      <w:r w:rsidRPr="00DF3BC7" w:rsidR="002034BF">
        <w:rPr>
          <w:rFonts w:ascii="Cambria" w:eastAsia="Calibri" w:hAnsi="Cambria"/>
          <w:szCs w:val="22"/>
        </w:rPr>
        <w:t>0</w:t>
      </w:r>
    </w:p>
    <w:p w:rsidR="00D9152A" w:rsidRPr="00DF3BC7" w:rsidP="00D9152A" w14:paraId="499FFA6D"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 xml:space="preserve">Licensing </w:t>
      </w:r>
      <w:r w:rsidRPr="00DF3BC7">
        <w:rPr>
          <w:rFonts w:ascii="Cambria" w:eastAsia="Calibri" w:hAnsi="Cambria"/>
          <w:szCs w:val="22"/>
        </w:rPr>
        <w:t>Costs: $</w:t>
      </w:r>
      <w:r w:rsidRPr="00DF3BC7" w:rsidR="002034BF">
        <w:rPr>
          <w:rFonts w:ascii="Cambria" w:eastAsia="Calibri" w:hAnsi="Cambria"/>
          <w:szCs w:val="22"/>
        </w:rPr>
        <w:t>0</w:t>
      </w:r>
    </w:p>
    <w:p w:rsidR="00D9152A" w:rsidRPr="00DF3BC7" w:rsidP="00D9152A" w14:paraId="1956FB25"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Other: $</w:t>
      </w:r>
      <w:r w:rsidRPr="00DF3BC7" w:rsidR="002034BF">
        <w:rPr>
          <w:rFonts w:ascii="Cambria" w:eastAsia="Calibri" w:hAnsi="Cambria"/>
          <w:szCs w:val="22"/>
        </w:rPr>
        <w:t>0</w:t>
      </w:r>
    </w:p>
    <w:p w:rsidR="00D9152A" w:rsidRPr="00DF3BC7" w:rsidP="00D9152A" w14:paraId="38ED8239" w14:textId="77777777">
      <w:pPr>
        <w:ind w:left="1440"/>
        <w:contextualSpacing/>
        <w:rPr>
          <w:rFonts w:ascii="Cambria" w:eastAsia="Calibri" w:hAnsi="Cambria"/>
          <w:i/>
          <w:szCs w:val="22"/>
        </w:rPr>
      </w:pPr>
    </w:p>
    <w:p w:rsidR="00D9152A" w:rsidRPr="00DF3BC7" w:rsidP="00D9152A" w14:paraId="0AA99F00" w14:textId="77777777">
      <w:pPr>
        <w:numPr>
          <w:ilvl w:val="0"/>
          <w:numId w:val="10"/>
        </w:numPr>
        <w:spacing w:after="200" w:line="276" w:lineRule="auto"/>
        <w:contextualSpacing/>
        <w:rPr>
          <w:rFonts w:ascii="Cambria" w:eastAsia="Calibri" w:hAnsi="Cambria"/>
          <w:i/>
          <w:szCs w:val="22"/>
        </w:rPr>
      </w:pPr>
      <w:r w:rsidRPr="00DF3BC7">
        <w:rPr>
          <w:rFonts w:ascii="Cambria" w:eastAsia="Calibri" w:hAnsi="Cambria"/>
          <w:szCs w:val="22"/>
        </w:rPr>
        <w:t>Total Operational and Maintenance Cost</w:t>
      </w:r>
      <w:r w:rsidRPr="00DF3BC7" w:rsidR="005E034C">
        <w:rPr>
          <w:rFonts w:ascii="Cambria" w:eastAsia="Calibri" w:hAnsi="Cambria"/>
          <w:szCs w:val="22"/>
        </w:rPr>
        <w:t xml:space="preserve">: </w:t>
      </w:r>
      <w:r w:rsidRPr="00DF3BC7">
        <w:rPr>
          <w:rFonts w:ascii="Cambria" w:eastAsia="Calibri" w:hAnsi="Cambria"/>
          <w:szCs w:val="22"/>
        </w:rPr>
        <w:t>$</w:t>
      </w:r>
      <w:r w:rsidRPr="00DF3BC7" w:rsidR="002034BF">
        <w:rPr>
          <w:rFonts w:ascii="Cambria" w:eastAsia="Calibri" w:hAnsi="Cambria"/>
          <w:szCs w:val="22"/>
        </w:rPr>
        <w:t>0</w:t>
      </w:r>
    </w:p>
    <w:p w:rsidR="00D9152A" w:rsidRPr="00DF3BC7" w:rsidP="00D9152A" w14:paraId="284571C2" w14:textId="77777777">
      <w:pPr>
        <w:rPr>
          <w:rFonts w:ascii="Cambria" w:eastAsia="Calibri" w:hAnsi="Cambria"/>
          <w:i/>
          <w:szCs w:val="22"/>
        </w:rPr>
      </w:pPr>
    </w:p>
    <w:p w:rsidR="00D9152A" w:rsidRPr="00DF3BC7" w:rsidP="00D9152A" w14:paraId="0B29E025" w14:textId="77777777">
      <w:pPr>
        <w:rPr>
          <w:rFonts w:ascii="Cambria" w:eastAsia="Calibri" w:hAnsi="Cambria"/>
          <w:szCs w:val="22"/>
        </w:rPr>
      </w:pPr>
      <w:r w:rsidRPr="00DF3BC7">
        <w:rPr>
          <w:rFonts w:ascii="Cambria" w:eastAsia="Calibri" w:hAnsi="Cambria"/>
          <w:szCs w:val="22"/>
        </w:rPr>
        <w:t>Part C: TOTAL COST TO THE FEDERAL GOVERNMENT</w:t>
      </w:r>
    </w:p>
    <w:p w:rsidR="00D9152A" w:rsidRPr="00DF3BC7" w:rsidP="00D9152A" w14:paraId="6088958D" w14:textId="77777777">
      <w:pPr>
        <w:rPr>
          <w:rFonts w:ascii="Cambria" w:eastAsia="Calibri" w:hAnsi="Cambria"/>
          <w:szCs w:val="22"/>
        </w:rPr>
      </w:pPr>
    </w:p>
    <w:p w:rsidR="00D9152A" w:rsidRPr="008A02D7" w:rsidP="46F2E596" w14:paraId="72DE1F35" w14:textId="46C11C44">
      <w:pPr>
        <w:numPr>
          <w:ilvl w:val="0"/>
          <w:numId w:val="11"/>
        </w:numPr>
        <w:spacing w:after="200" w:line="276" w:lineRule="auto"/>
        <w:contextualSpacing/>
        <w:rPr>
          <w:rFonts w:ascii="Cambria" w:eastAsia="Calibri" w:hAnsi="Cambria"/>
        </w:rPr>
      </w:pPr>
      <w:r w:rsidRPr="46F2E596">
        <w:rPr>
          <w:rFonts w:ascii="Cambria" w:eastAsia="Calibri" w:hAnsi="Cambria"/>
        </w:rPr>
        <w:t>Total Labor Cost to the Federal Government: $</w:t>
      </w:r>
      <w:r w:rsidRPr="46F2E596" w:rsidR="00B87EE3">
        <w:rPr>
          <w:rFonts w:ascii="Cambria" w:eastAsia="Calibri" w:hAnsi="Cambria"/>
          <w:color w:val="FF0000"/>
        </w:rPr>
        <w:t xml:space="preserve"> </w:t>
      </w:r>
      <w:r w:rsidRPr="46F2E596" w:rsidR="00153915">
        <w:rPr>
          <w:rFonts w:ascii="Cambria" w:eastAsia="Calibri" w:hAnsi="Cambria"/>
        </w:rPr>
        <w:t>3,</w:t>
      </w:r>
      <w:r w:rsidR="00A03179">
        <w:rPr>
          <w:rFonts w:ascii="Cambria" w:eastAsia="Calibri" w:hAnsi="Cambria"/>
        </w:rPr>
        <w:t>856,017</w:t>
      </w:r>
    </w:p>
    <w:p w:rsidR="00D9152A" w:rsidRPr="002E27C5" w:rsidP="00D9152A" w14:paraId="4E601E0D" w14:textId="77777777">
      <w:pPr>
        <w:ind w:left="720"/>
        <w:contextualSpacing/>
        <w:rPr>
          <w:rFonts w:ascii="Cambria" w:eastAsia="Calibri" w:hAnsi="Cambria"/>
          <w:szCs w:val="22"/>
        </w:rPr>
      </w:pPr>
    </w:p>
    <w:p w:rsidR="00D9152A" w:rsidRPr="002E27C5" w:rsidP="00D9152A" w14:paraId="586DC4D8" w14:textId="77777777">
      <w:pPr>
        <w:numPr>
          <w:ilvl w:val="0"/>
          <w:numId w:val="11"/>
        </w:numPr>
        <w:spacing w:after="200" w:line="276" w:lineRule="auto"/>
        <w:contextualSpacing/>
        <w:rPr>
          <w:rFonts w:ascii="Cambria" w:eastAsia="Calibri" w:hAnsi="Cambria"/>
          <w:szCs w:val="22"/>
        </w:rPr>
      </w:pPr>
      <w:r w:rsidRPr="002E27C5">
        <w:rPr>
          <w:rFonts w:ascii="Cambria" w:eastAsia="Calibri" w:hAnsi="Cambria"/>
          <w:szCs w:val="22"/>
        </w:rPr>
        <w:t>Total Operational and Maintenance Costs: $</w:t>
      </w:r>
      <w:r w:rsidRPr="002E27C5" w:rsidR="00160096">
        <w:rPr>
          <w:rFonts w:ascii="Cambria" w:eastAsia="Calibri" w:hAnsi="Cambria"/>
          <w:szCs w:val="22"/>
        </w:rPr>
        <w:t>0</w:t>
      </w:r>
    </w:p>
    <w:p w:rsidR="00D9152A" w:rsidRPr="00A52541" w:rsidP="00D9152A" w14:paraId="0625706F" w14:textId="77777777">
      <w:pPr>
        <w:rPr>
          <w:rFonts w:ascii="Cambria" w:eastAsia="Calibri" w:hAnsi="Cambria"/>
          <w:szCs w:val="22"/>
        </w:rPr>
      </w:pPr>
    </w:p>
    <w:p w:rsidR="00D9152A" w:rsidRPr="00A52541" w:rsidP="46F2E596" w14:paraId="6556FD42" w14:textId="2F36D76C">
      <w:pPr>
        <w:numPr>
          <w:ilvl w:val="0"/>
          <w:numId w:val="11"/>
        </w:numPr>
        <w:spacing w:after="200" w:line="276" w:lineRule="auto"/>
        <w:contextualSpacing/>
        <w:rPr>
          <w:rFonts w:ascii="Cambria" w:eastAsia="Calibri" w:hAnsi="Cambria"/>
        </w:rPr>
      </w:pPr>
      <w:r w:rsidRPr="46F2E596">
        <w:rPr>
          <w:rFonts w:ascii="Cambria" w:eastAsia="Calibri" w:hAnsi="Cambria"/>
        </w:rPr>
        <w:t xml:space="preserve">Total Cost to the Federal </w:t>
      </w:r>
      <w:r w:rsidRPr="46F2E596">
        <w:rPr>
          <w:rFonts w:ascii="Cambria" w:eastAsia="Calibri" w:hAnsi="Cambria"/>
        </w:rPr>
        <w:t>Government: $</w:t>
      </w:r>
      <w:r w:rsidRPr="46F2E596" w:rsidR="00B87EE3">
        <w:rPr>
          <w:rFonts w:ascii="Cambria" w:eastAsia="Calibri" w:hAnsi="Cambria"/>
          <w:color w:val="FF0000"/>
        </w:rPr>
        <w:t xml:space="preserve"> </w:t>
      </w:r>
      <w:r w:rsidRPr="46F2E596" w:rsidR="00153915">
        <w:rPr>
          <w:rFonts w:ascii="Cambria" w:eastAsia="Calibri" w:hAnsi="Cambria"/>
        </w:rPr>
        <w:t>3,</w:t>
      </w:r>
      <w:r w:rsidR="00A03179">
        <w:rPr>
          <w:rFonts w:ascii="Cambria" w:eastAsia="Calibri" w:hAnsi="Cambria"/>
        </w:rPr>
        <w:t>856,017</w:t>
      </w:r>
    </w:p>
    <w:p w:rsidR="005E0A0F" w:rsidRPr="00DF3BC7" w:rsidP="005E034C" w14:paraId="553EA9E3" w14:textId="77777777">
      <w:pPr>
        <w:pStyle w:val="NormalWeb"/>
        <w:spacing w:line="288" w:lineRule="atLeast"/>
        <w:rPr>
          <w:rFonts w:ascii="Cambria" w:hAnsi="Cambria"/>
        </w:rPr>
      </w:pPr>
      <w:r w:rsidRPr="1833ACB9">
        <w:rPr>
          <w:rFonts w:ascii="Cambria" w:hAnsi="Cambria"/>
        </w:rPr>
        <w:t xml:space="preserve">15.  </w:t>
      </w:r>
      <w:r w:rsidRPr="1833ACB9">
        <w:rPr>
          <w:rFonts w:ascii="Cambria" w:hAnsi="Cambria"/>
          <w:u w:val="single"/>
        </w:rPr>
        <w:t>Reasons for Change in Burden</w:t>
      </w:r>
    </w:p>
    <w:p w:rsidR="005E0A0F" w:rsidRPr="00DF3BC7" w:rsidP="1833ACB9" w14:paraId="2AA18F4A" w14:textId="1487A3E3">
      <w:pPr>
        <w:pStyle w:val="NormalWeb"/>
        <w:spacing w:line="288" w:lineRule="atLeast"/>
        <w:rPr>
          <w:rFonts w:ascii="Cambria" w:hAnsi="Cambria"/>
        </w:rPr>
      </w:pPr>
      <w:bookmarkStart w:id="11" w:name="cp468a"/>
      <w:bookmarkEnd w:id="8"/>
      <w:r w:rsidRPr="1833ACB9">
        <w:rPr>
          <w:rFonts w:ascii="Cambria" w:hAnsi="Cambria"/>
        </w:rPr>
        <w:t>The burden has increased since the previous approval due to an increase in hourly wages</w:t>
      </w:r>
      <w:r w:rsidR="003E55DE">
        <w:rPr>
          <w:rFonts w:ascii="Cambria" w:hAnsi="Cambria"/>
        </w:rPr>
        <w:t xml:space="preserve"> as well as</w:t>
      </w:r>
      <w:r w:rsidRPr="1833ACB9" w:rsidR="4BB46C81">
        <w:rPr>
          <w:rFonts w:ascii="Cambria" w:hAnsi="Cambria"/>
        </w:rPr>
        <w:t xml:space="preserve"> </w:t>
      </w:r>
      <w:r w:rsidRPr="1833ACB9" w:rsidR="6F9E9333">
        <w:rPr>
          <w:rFonts w:ascii="Cambria" w:hAnsi="Cambria"/>
        </w:rPr>
        <w:t>adding additional form</w:t>
      </w:r>
      <w:r w:rsidRPr="1833ACB9" w:rsidR="5D22C47A">
        <w:rPr>
          <w:rFonts w:ascii="Cambria" w:hAnsi="Cambria"/>
        </w:rPr>
        <w:t>s</w:t>
      </w:r>
      <w:r w:rsidR="003E55DE">
        <w:rPr>
          <w:rFonts w:ascii="Cambria" w:hAnsi="Cambria"/>
        </w:rPr>
        <w:t xml:space="preserve"> that fall under the Paperwork Reduction Act.</w:t>
      </w:r>
      <w:r w:rsidRPr="1833ACB9" w:rsidR="38CB9428">
        <w:rPr>
          <w:rFonts w:ascii="Cambria" w:hAnsi="Cambria"/>
        </w:rPr>
        <w:t xml:space="preserve"> </w:t>
      </w:r>
      <w:bookmarkEnd w:id="11"/>
    </w:p>
    <w:p w:rsidR="1833ACB9" w:rsidP="1833ACB9" w14:paraId="588837D6" w14:textId="05095550">
      <w:pPr>
        <w:pStyle w:val="NormalWeb"/>
        <w:spacing w:line="288" w:lineRule="atLeast"/>
        <w:rPr>
          <w:rFonts w:ascii="Cambria" w:hAnsi="Cambria"/>
        </w:rPr>
      </w:pPr>
      <w:r w:rsidRPr="1833ACB9">
        <w:rPr>
          <w:rFonts w:ascii="Cambria" w:hAnsi="Cambria"/>
        </w:rPr>
        <w:t xml:space="preserve">16.  </w:t>
      </w:r>
      <w:r w:rsidRPr="1833ACB9">
        <w:rPr>
          <w:rFonts w:ascii="Cambria" w:hAnsi="Cambria"/>
          <w:u w:val="single"/>
        </w:rPr>
        <w:t>Publication of Results</w:t>
      </w:r>
    </w:p>
    <w:p w:rsidR="00FC1B26" w:rsidRPr="00DF3BC7" w:rsidP="00FC1B26" w14:paraId="44359DFF" w14:textId="77777777">
      <w:pPr>
        <w:pStyle w:val="NormalWeb"/>
        <w:spacing w:line="288" w:lineRule="atLeast"/>
        <w:rPr>
          <w:rFonts w:ascii="Cambria" w:hAnsi="Cambria"/>
        </w:rPr>
      </w:pPr>
      <w:r w:rsidRPr="1833ACB9">
        <w:rPr>
          <w:rFonts w:ascii="Cambria" w:hAnsi="Cambria"/>
        </w:rPr>
        <w:t xml:space="preserve">The results of this information collection will not be published. </w:t>
      </w:r>
      <w:bookmarkStart w:id="12" w:name="cp471"/>
    </w:p>
    <w:p w:rsidR="1833ACB9" w:rsidP="1833ACB9" w14:paraId="64B3472A" w14:textId="271DEEA9">
      <w:pPr>
        <w:pStyle w:val="NormalWeb"/>
        <w:spacing w:line="288" w:lineRule="atLeast"/>
        <w:rPr>
          <w:rFonts w:ascii="Cambria" w:hAnsi="Cambria"/>
        </w:rPr>
      </w:pPr>
      <w:r w:rsidRPr="1833ACB9">
        <w:rPr>
          <w:rFonts w:ascii="Cambria" w:hAnsi="Cambria"/>
        </w:rPr>
        <w:t xml:space="preserve">17.  </w:t>
      </w:r>
      <w:r w:rsidRPr="1833ACB9">
        <w:rPr>
          <w:rFonts w:ascii="Cambria" w:hAnsi="Cambria"/>
          <w:u w:val="single"/>
        </w:rPr>
        <w:t>Non-Display of OMB Expiration Date</w:t>
      </w:r>
    </w:p>
    <w:p w:rsidR="1833ACB9" w:rsidP="1833ACB9" w14:paraId="2B4DBFAF" w14:textId="52CDCC56">
      <w:pPr>
        <w:pStyle w:val="NormalWeb"/>
        <w:spacing w:line="288" w:lineRule="atLeast"/>
        <w:rPr>
          <w:rFonts w:ascii="Cambria" w:hAnsi="Cambria"/>
        </w:rPr>
      </w:pPr>
      <w:bookmarkStart w:id="13" w:name="cp472"/>
      <w:bookmarkEnd w:id="12"/>
      <w:r w:rsidRPr="1833ACB9">
        <w:rPr>
          <w:rFonts w:ascii="Cambria" w:hAnsi="Cambria"/>
        </w:rPr>
        <w:t xml:space="preserve">We are not seeking approval to omit the display of the expiration date of the OMB approval on the collection instrument. </w:t>
      </w:r>
      <w:bookmarkStart w:id="14" w:name="cp473"/>
      <w:bookmarkEnd w:id="13"/>
    </w:p>
    <w:p w:rsidR="1833ACB9" w:rsidP="1833ACB9" w14:paraId="78FC8605" w14:textId="41BE5969">
      <w:pPr>
        <w:pStyle w:val="NormalWeb"/>
        <w:spacing w:line="288" w:lineRule="atLeast"/>
        <w:rPr>
          <w:rFonts w:ascii="Cambria" w:hAnsi="Cambria"/>
        </w:rPr>
      </w:pPr>
      <w:r w:rsidRPr="1833ACB9">
        <w:rPr>
          <w:rFonts w:ascii="Cambria" w:hAnsi="Cambria"/>
        </w:rPr>
        <w:t xml:space="preserve">18.  </w:t>
      </w:r>
      <w:r w:rsidRPr="1833ACB9">
        <w:rPr>
          <w:rFonts w:ascii="Cambria" w:hAnsi="Cambria"/>
          <w:u w:val="single"/>
        </w:rPr>
        <w:t>Exceptions to "Certification for Paperwork Reduction Submissions"</w:t>
      </w:r>
    </w:p>
    <w:p w:rsidR="00A93CBF" w:rsidRPr="00DF3BC7" w:rsidP="005E034C" w14:paraId="14910D67" w14:textId="541FD1EE">
      <w:pPr>
        <w:pStyle w:val="NormalWeb"/>
        <w:spacing w:line="288" w:lineRule="atLeast"/>
        <w:rPr>
          <w:rFonts w:ascii="Cambria" w:hAnsi="Cambria"/>
        </w:rPr>
      </w:pPr>
      <w:bookmarkStart w:id="15" w:name="cp474"/>
      <w:bookmarkEnd w:id="14"/>
      <w:r w:rsidRPr="00DF3BC7">
        <w:rPr>
          <w:rFonts w:ascii="Cambria" w:hAnsi="Cambria"/>
        </w:rPr>
        <w:t xml:space="preserve">We </w:t>
      </w:r>
      <w:r w:rsidRPr="00DF3BC7" w:rsidR="00F137DB">
        <w:rPr>
          <w:rFonts w:ascii="Cambria" w:hAnsi="Cambria"/>
        </w:rPr>
        <w:t>do not request</w:t>
      </w:r>
      <w:r w:rsidRPr="00DF3BC7">
        <w:rPr>
          <w:rFonts w:ascii="Cambria" w:hAnsi="Cambria"/>
        </w:rPr>
        <w:t xml:space="preserve"> any exemptions </w:t>
      </w:r>
      <w:r w:rsidRPr="00DF3BC7" w:rsidR="00147624">
        <w:rPr>
          <w:rFonts w:ascii="Cambria" w:hAnsi="Cambria"/>
        </w:rPr>
        <w:t>from</w:t>
      </w:r>
      <w:r w:rsidRPr="00DF3BC7">
        <w:rPr>
          <w:rFonts w:ascii="Cambria" w:hAnsi="Cambria"/>
        </w:rPr>
        <w:t xml:space="preserve"> the provisions stated in 5 CFR 1320.9. </w:t>
      </w:r>
    </w:p>
    <w:bookmarkEnd w:id="15"/>
    <w:p w:rsidR="00A93CBF" w:rsidRPr="00DF3BC7" w:rsidP="005E0A0F" w14:paraId="1BBBD394" w14:textId="77777777">
      <w:pPr>
        <w:pStyle w:val="NormalWeb"/>
        <w:spacing w:line="288" w:lineRule="atLeast"/>
        <w:ind w:firstLine="1350"/>
        <w:rPr>
          <w:rFonts w:ascii="Cambria" w:hAnsi="Cambria"/>
        </w:rPr>
      </w:pPr>
    </w:p>
    <w:sectPr w:rsidSect="00F144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AE" w14:paraId="25E859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2CDA27D6" w14:textId="7973EF1F">
    <w:pPr>
      <w:pStyle w:val="Footer"/>
      <w:jc w:val="center"/>
    </w:pPr>
    <w:r>
      <w:fldChar w:fldCharType="begin"/>
    </w:r>
    <w:r>
      <w:instrText xml:space="preserve"> PAGE   \* MERGEFORMAT </w:instrText>
    </w:r>
    <w:r>
      <w:fldChar w:fldCharType="separate"/>
    </w:r>
    <w:r w:rsidR="00E10F54">
      <w:rPr>
        <w:noProof/>
      </w:rPr>
      <w:t>6</w:t>
    </w:r>
    <w:r>
      <w:fldChar w:fldCharType="end"/>
    </w:r>
  </w:p>
  <w:p w:rsidR="00D74D55" w14:paraId="4836FF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AE" w14:paraId="6E4970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AE" w14:paraId="4F5FD5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AE" w14:paraId="4D7F887E" w14:textId="7F913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AE" w14:paraId="762DC8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8020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7A15E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631F1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491CF0"/>
    <w:multiLevelType w:val="hybridMultilevel"/>
    <w:tmpl w:val="EC9EF5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F7AA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A9682C"/>
    <w:multiLevelType w:val="hybridMultilevel"/>
    <w:tmpl w:val="EC9EF5E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5A5576"/>
    <w:multiLevelType w:val="hybridMultilevel"/>
    <w:tmpl w:val="C2A4AD0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16B5499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3221E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B813C0"/>
    <w:multiLevelType w:val="hybridMultilevel"/>
    <w:tmpl w:val="D0584C0C"/>
    <w:lvl w:ilvl="0">
      <w:start w:val="1"/>
      <w:numFmt w:val="bullet"/>
      <w:lvlText w:val="-"/>
      <w:lvlJc w:val="left"/>
      <w:pPr>
        <w:ind w:left="720" w:hanging="360"/>
      </w:pPr>
      <w:rPr>
        <w:rFonts w:ascii="Cambria" w:eastAsia="Times New Roman" w:hAnsi="Cambr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F67A2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18D5314"/>
    <w:multiLevelType w:val="hybridMultilevel"/>
    <w:tmpl w:val="EC9EF5E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662DB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24466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7AD38C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E3A7BA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FDA5CA0"/>
    <w:multiLevelType w:val="hybridMultilevel"/>
    <w:tmpl w:val="EC9EF5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19661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D130C1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FB053E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391339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83140F"/>
    <w:multiLevelType w:val="hybridMultilevel"/>
    <w:tmpl w:val="EC9EF5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0550EC"/>
    <w:multiLevelType w:val="hybridMultilevel"/>
    <w:tmpl w:val="EC9EF5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893DFB"/>
    <w:multiLevelType w:val="hybridMultilevel"/>
    <w:tmpl w:val="EC9EF5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525738"/>
    <w:multiLevelType w:val="hybridMultilevel"/>
    <w:tmpl w:val="A1A4BE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5">
    <w:nsid w:val="7CC0199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6A69F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87739086">
    <w:abstractNumId w:val="9"/>
  </w:num>
  <w:num w:numId="2" w16cid:durableId="1387879150">
    <w:abstractNumId w:val="30"/>
  </w:num>
  <w:num w:numId="3" w16cid:durableId="1465075715">
    <w:abstractNumId w:val="29"/>
  </w:num>
  <w:num w:numId="4" w16cid:durableId="256719077">
    <w:abstractNumId w:val="36"/>
  </w:num>
  <w:num w:numId="5" w16cid:durableId="2105415049">
    <w:abstractNumId w:val="20"/>
  </w:num>
  <w:num w:numId="6" w16cid:durableId="2085762660">
    <w:abstractNumId w:val="18"/>
  </w:num>
  <w:num w:numId="7" w16cid:durableId="2040740282">
    <w:abstractNumId w:val="26"/>
  </w:num>
  <w:num w:numId="8" w16cid:durableId="1821071315">
    <w:abstractNumId w:val="17"/>
  </w:num>
  <w:num w:numId="9" w16cid:durableId="610670112">
    <w:abstractNumId w:val="16"/>
  </w:num>
  <w:num w:numId="10" w16cid:durableId="360401695">
    <w:abstractNumId w:val="11"/>
  </w:num>
  <w:num w:numId="11" w16cid:durableId="833034486">
    <w:abstractNumId w:val="5"/>
  </w:num>
  <w:num w:numId="12" w16cid:durableId="370151430">
    <w:abstractNumId w:val="8"/>
  </w:num>
  <w:num w:numId="13" w16cid:durableId="458689353">
    <w:abstractNumId w:val="22"/>
  </w:num>
  <w:num w:numId="14" w16cid:durableId="1758165137">
    <w:abstractNumId w:val="27"/>
  </w:num>
  <w:num w:numId="15" w16cid:durableId="531845717">
    <w:abstractNumId w:val="12"/>
  </w:num>
  <w:num w:numId="16" w16cid:durableId="243690318">
    <w:abstractNumId w:val="33"/>
  </w:num>
  <w:num w:numId="17" w16cid:durableId="564226000">
    <w:abstractNumId w:val="32"/>
  </w:num>
  <w:num w:numId="18" w16cid:durableId="1569656103">
    <w:abstractNumId w:val="14"/>
  </w:num>
  <w:num w:numId="19" w16cid:durableId="752550099">
    <w:abstractNumId w:val="23"/>
  </w:num>
  <w:num w:numId="20" w16cid:durableId="1333099342">
    <w:abstractNumId w:val="3"/>
  </w:num>
  <w:num w:numId="21" w16cid:durableId="1251545951">
    <w:abstractNumId w:val="31"/>
  </w:num>
  <w:num w:numId="22" w16cid:durableId="744106416">
    <w:abstractNumId w:val="10"/>
  </w:num>
  <w:num w:numId="23" w16cid:durableId="1885405566">
    <w:abstractNumId w:val="19"/>
  </w:num>
  <w:num w:numId="24" w16cid:durableId="831870784">
    <w:abstractNumId w:val="1"/>
  </w:num>
  <w:num w:numId="25" w16cid:durableId="1951083942">
    <w:abstractNumId w:val="28"/>
  </w:num>
  <w:num w:numId="26" w16cid:durableId="2013097812">
    <w:abstractNumId w:val="37"/>
  </w:num>
  <w:num w:numId="27" w16cid:durableId="1032656435">
    <w:abstractNumId w:val="35"/>
  </w:num>
  <w:num w:numId="28" w16cid:durableId="614167784">
    <w:abstractNumId w:val="15"/>
  </w:num>
  <w:num w:numId="29" w16cid:durableId="1476333782">
    <w:abstractNumId w:val="13"/>
  </w:num>
  <w:num w:numId="30" w16cid:durableId="2121606136">
    <w:abstractNumId w:val="0"/>
  </w:num>
  <w:num w:numId="31" w16cid:durableId="1783914787">
    <w:abstractNumId w:val="21"/>
  </w:num>
  <w:num w:numId="32" w16cid:durableId="1197936055">
    <w:abstractNumId w:val="25"/>
  </w:num>
  <w:num w:numId="33" w16cid:durableId="1132819666">
    <w:abstractNumId w:val="4"/>
  </w:num>
  <w:num w:numId="34" w16cid:durableId="1061560753">
    <w:abstractNumId w:val="6"/>
  </w:num>
  <w:num w:numId="35" w16cid:durableId="568537310">
    <w:abstractNumId w:val="24"/>
  </w:num>
  <w:num w:numId="36" w16cid:durableId="1618442849">
    <w:abstractNumId w:val="2"/>
  </w:num>
  <w:num w:numId="37" w16cid:durableId="1488084476">
    <w:abstractNumId w:val="7"/>
  </w:num>
  <w:num w:numId="38" w16cid:durableId="1664043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2021"/>
    <w:rsid w:val="00002847"/>
    <w:rsid w:val="00002AC6"/>
    <w:rsid w:val="00021FC3"/>
    <w:rsid w:val="00024496"/>
    <w:rsid w:val="00026539"/>
    <w:rsid w:val="00030027"/>
    <w:rsid w:val="0004437C"/>
    <w:rsid w:val="00057C80"/>
    <w:rsid w:val="00057E10"/>
    <w:rsid w:val="00061626"/>
    <w:rsid w:val="00062941"/>
    <w:rsid w:val="00065EE5"/>
    <w:rsid w:val="00077FF1"/>
    <w:rsid w:val="000806EC"/>
    <w:rsid w:val="00081CEA"/>
    <w:rsid w:val="000822EF"/>
    <w:rsid w:val="00083B51"/>
    <w:rsid w:val="00084046"/>
    <w:rsid w:val="000918D9"/>
    <w:rsid w:val="000929E8"/>
    <w:rsid w:val="000949C8"/>
    <w:rsid w:val="000A2459"/>
    <w:rsid w:val="000C1AC6"/>
    <w:rsid w:val="000C43F2"/>
    <w:rsid w:val="000C4E05"/>
    <w:rsid w:val="000C643B"/>
    <w:rsid w:val="000D034D"/>
    <w:rsid w:val="000E050C"/>
    <w:rsid w:val="000E416E"/>
    <w:rsid w:val="000F05D3"/>
    <w:rsid w:val="000F2F0F"/>
    <w:rsid w:val="000F39B3"/>
    <w:rsid w:val="0010581F"/>
    <w:rsid w:val="0010670B"/>
    <w:rsid w:val="0010698B"/>
    <w:rsid w:val="00114C76"/>
    <w:rsid w:val="00116971"/>
    <w:rsid w:val="00120A9C"/>
    <w:rsid w:val="00126B6D"/>
    <w:rsid w:val="00127C39"/>
    <w:rsid w:val="001318F0"/>
    <w:rsid w:val="00135AA7"/>
    <w:rsid w:val="00136BBC"/>
    <w:rsid w:val="001469C1"/>
    <w:rsid w:val="00147624"/>
    <w:rsid w:val="00151D9C"/>
    <w:rsid w:val="00153915"/>
    <w:rsid w:val="00160096"/>
    <w:rsid w:val="00162443"/>
    <w:rsid w:val="001660DB"/>
    <w:rsid w:val="00170163"/>
    <w:rsid w:val="00170A92"/>
    <w:rsid w:val="0017629B"/>
    <w:rsid w:val="001776E4"/>
    <w:rsid w:val="00190D95"/>
    <w:rsid w:val="0019250F"/>
    <w:rsid w:val="001A1687"/>
    <w:rsid w:val="001A2AD7"/>
    <w:rsid w:val="001A525A"/>
    <w:rsid w:val="001C02A1"/>
    <w:rsid w:val="001C7000"/>
    <w:rsid w:val="001D1971"/>
    <w:rsid w:val="001D48C9"/>
    <w:rsid w:val="001E1945"/>
    <w:rsid w:val="001F3CFF"/>
    <w:rsid w:val="001F4229"/>
    <w:rsid w:val="001F5366"/>
    <w:rsid w:val="0020068F"/>
    <w:rsid w:val="00201ADF"/>
    <w:rsid w:val="002034BF"/>
    <w:rsid w:val="0020707C"/>
    <w:rsid w:val="002146A3"/>
    <w:rsid w:val="0021548F"/>
    <w:rsid w:val="0022034D"/>
    <w:rsid w:val="0022374B"/>
    <w:rsid w:val="00227E7A"/>
    <w:rsid w:val="002353A9"/>
    <w:rsid w:val="002367AE"/>
    <w:rsid w:val="00237DC8"/>
    <w:rsid w:val="0024079C"/>
    <w:rsid w:val="00244F03"/>
    <w:rsid w:val="00245BF2"/>
    <w:rsid w:val="00253F51"/>
    <w:rsid w:val="00262875"/>
    <w:rsid w:val="0026366E"/>
    <w:rsid w:val="002637A4"/>
    <w:rsid w:val="002644EA"/>
    <w:rsid w:val="002763FA"/>
    <w:rsid w:val="00282466"/>
    <w:rsid w:val="0028269D"/>
    <w:rsid w:val="00282759"/>
    <w:rsid w:val="00285C36"/>
    <w:rsid w:val="002C41D6"/>
    <w:rsid w:val="002C6E69"/>
    <w:rsid w:val="002C7F05"/>
    <w:rsid w:val="002D1ADD"/>
    <w:rsid w:val="002D7777"/>
    <w:rsid w:val="002E04B1"/>
    <w:rsid w:val="002E0A1B"/>
    <w:rsid w:val="002E25F5"/>
    <w:rsid w:val="002E27C5"/>
    <w:rsid w:val="002F051B"/>
    <w:rsid w:val="002F2B3E"/>
    <w:rsid w:val="002F2D69"/>
    <w:rsid w:val="002F4628"/>
    <w:rsid w:val="002F6F8A"/>
    <w:rsid w:val="0030008B"/>
    <w:rsid w:val="0032185A"/>
    <w:rsid w:val="0032693C"/>
    <w:rsid w:val="00326B50"/>
    <w:rsid w:val="00332167"/>
    <w:rsid w:val="003365B0"/>
    <w:rsid w:val="00336CE3"/>
    <w:rsid w:val="00350A67"/>
    <w:rsid w:val="00361A08"/>
    <w:rsid w:val="00364D9F"/>
    <w:rsid w:val="00364F52"/>
    <w:rsid w:val="0037200F"/>
    <w:rsid w:val="00375CCD"/>
    <w:rsid w:val="00380494"/>
    <w:rsid w:val="00380B05"/>
    <w:rsid w:val="00391715"/>
    <w:rsid w:val="003A1D93"/>
    <w:rsid w:val="003A4566"/>
    <w:rsid w:val="003A5558"/>
    <w:rsid w:val="003A58F9"/>
    <w:rsid w:val="003B1D4C"/>
    <w:rsid w:val="003B21BA"/>
    <w:rsid w:val="003B409F"/>
    <w:rsid w:val="003B630F"/>
    <w:rsid w:val="003C06EC"/>
    <w:rsid w:val="003C2244"/>
    <w:rsid w:val="003C65F8"/>
    <w:rsid w:val="003D311A"/>
    <w:rsid w:val="003D6684"/>
    <w:rsid w:val="003D6AD7"/>
    <w:rsid w:val="003D6C58"/>
    <w:rsid w:val="003D70EC"/>
    <w:rsid w:val="003D7989"/>
    <w:rsid w:val="003E55DE"/>
    <w:rsid w:val="003F6891"/>
    <w:rsid w:val="00404675"/>
    <w:rsid w:val="004067E7"/>
    <w:rsid w:val="00416615"/>
    <w:rsid w:val="004308D8"/>
    <w:rsid w:val="00431C53"/>
    <w:rsid w:val="00435DAE"/>
    <w:rsid w:val="004424F4"/>
    <w:rsid w:val="00442912"/>
    <w:rsid w:val="00445A12"/>
    <w:rsid w:val="00447F1F"/>
    <w:rsid w:val="00450036"/>
    <w:rsid w:val="00450CA9"/>
    <w:rsid w:val="00456647"/>
    <w:rsid w:val="00472598"/>
    <w:rsid w:val="00482218"/>
    <w:rsid w:val="0048791D"/>
    <w:rsid w:val="004906E5"/>
    <w:rsid w:val="0049279C"/>
    <w:rsid w:val="0049393F"/>
    <w:rsid w:val="00494A87"/>
    <w:rsid w:val="00495958"/>
    <w:rsid w:val="00496EF1"/>
    <w:rsid w:val="004A5698"/>
    <w:rsid w:val="004C1F48"/>
    <w:rsid w:val="004C7516"/>
    <w:rsid w:val="004E629C"/>
    <w:rsid w:val="004E64CE"/>
    <w:rsid w:val="004F143E"/>
    <w:rsid w:val="00500FAE"/>
    <w:rsid w:val="00501462"/>
    <w:rsid w:val="00504DA8"/>
    <w:rsid w:val="0051465D"/>
    <w:rsid w:val="00515EB7"/>
    <w:rsid w:val="005218AF"/>
    <w:rsid w:val="00522D0B"/>
    <w:rsid w:val="00526CAF"/>
    <w:rsid w:val="00533098"/>
    <w:rsid w:val="00553BBC"/>
    <w:rsid w:val="005565BD"/>
    <w:rsid w:val="00563888"/>
    <w:rsid w:val="0057077E"/>
    <w:rsid w:val="00572B0F"/>
    <w:rsid w:val="00581B8C"/>
    <w:rsid w:val="005835D0"/>
    <w:rsid w:val="005862FA"/>
    <w:rsid w:val="00587AB7"/>
    <w:rsid w:val="00594F47"/>
    <w:rsid w:val="005A0812"/>
    <w:rsid w:val="005A082C"/>
    <w:rsid w:val="005A4AF3"/>
    <w:rsid w:val="005B3DE6"/>
    <w:rsid w:val="005C1077"/>
    <w:rsid w:val="005C35EC"/>
    <w:rsid w:val="005C5170"/>
    <w:rsid w:val="005D0704"/>
    <w:rsid w:val="005D3BE8"/>
    <w:rsid w:val="005E034C"/>
    <w:rsid w:val="005E0A0F"/>
    <w:rsid w:val="005E4053"/>
    <w:rsid w:val="005E6C20"/>
    <w:rsid w:val="005F6DB3"/>
    <w:rsid w:val="00600524"/>
    <w:rsid w:val="006043EA"/>
    <w:rsid w:val="00620383"/>
    <w:rsid w:val="00623C37"/>
    <w:rsid w:val="006270ED"/>
    <w:rsid w:val="00627466"/>
    <w:rsid w:val="00631A63"/>
    <w:rsid w:val="00654EB4"/>
    <w:rsid w:val="00664768"/>
    <w:rsid w:val="00670B71"/>
    <w:rsid w:val="00671C8F"/>
    <w:rsid w:val="00692D9A"/>
    <w:rsid w:val="00694368"/>
    <w:rsid w:val="006946CC"/>
    <w:rsid w:val="00694C23"/>
    <w:rsid w:val="00695DC5"/>
    <w:rsid w:val="006A07B2"/>
    <w:rsid w:val="006A3BD6"/>
    <w:rsid w:val="006A43AF"/>
    <w:rsid w:val="006B2103"/>
    <w:rsid w:val="006B2B17"/>
    <w:rsid w:val="006B33C7"/>
    <w:rsid w:val="006C07A9"/>
    <w:rsid w:val="006C17F3"/>
    <w:rsid w:val="006C487E"/>
    <w:rsid w:val="006C490B"/>
    <w:rsid w:val="006C53A2"/>
    <w:rsid w:val="006C5A1E"/>
    <w:rsid w:val="006C66D5"/>
    <w:rsid w:val="006D0C05"/>
    <w:rsid w:val="006D0ED8"/>
    <w:rsid w:val="006D5ACF"/>
    <w:rsid w:val="006F1994"/>
    <w:rsid w:val="0070058B"/>
    <w:rsid w:val="0070178F"/>
    <w:rsid w:val="00702DEB"/>
    <w:rsid w:val="00703D06"/>
    <w:rsid w:val="00704CC1"/>
    <w:rsid w:val="00704ED5"/>
    <w:rsid w:val="0070699B"/>
    <w:rsid w:val="007129FB"/>
    <w:rsid w:val="00715C0E"/>
    <w:rsid w:val="0071749F"/>
    <w:rsid w:val="00725959"/>
    <w:rsid w:val="00731312"/>
    <w:rsid w:val="0073162C"/>
    <w:rsid w:val="00731F56"/>
    <w:rsid w:val="0073424C"/>
    <w:rsid w:val="00735F93"/>
    <w:rsid w:val="007423A1"/>
    <w:rsid w:val="00750CD3"/>
    <w:rsid w:val="007531E9"/>
    <w:rsid w:val="00776C77"/>
    <w:rsid w:val="007805EF"/>
    <w:rsid w:val="00787AFC"/>
    <w:rsid w:val="00795463"/>
    <w:rsid w:val="007A00DD"/>
    <w:rsid w:val="007B246A"/>
    <w:rsid w:val="007B4C48"/>
    <w:rsid w:val="007B7957"/>
    <w:rsid w:val="007D041F"/>
    <w:rsid w:val="007E3EB5"/>
    <w:rsid w:val="007E4210"/>
    <w:rsid w:val="007E4E83"/>
    <w:rsid w:val="007E5171"/>
    <w:rsid w:val="007E68BC"/>
    <w:rsid w:val="00802504"/>
    <w:rsid w:val="00805796"/>
    <w:rsid w:val="0080737B"/>
    <w:rsid w:val="00811469"/>
    <w:rsid w:val="0081472E"/>
    <w:rsid w:val="0081510D"/>
    <w:rsid w:val="00826499"/>
    <w:rsid w:val="008317E3"/>
    <w:rsid w:val="008467F9"/>
    <w:rsid w:val="00853D83"/>
    <w:rsid w:val="008620CC"/>
    <w:rsid w:val="00872A88"/>
    <w:rsid w:val="008745D3"/>
    <w:rsid w:val="00880DEE"/>
    <w:rsid w:val="00886A17"/>
    <w:rsid w:val="00894490"/>
    <w:rsid w:val="008957AC"/>
    <w:rsid w:val="008A02D7"/>
    <w:rsid w:val="008A5695"/>
    <w:rsid w:val="008C4E35"/>
    <w:rsid w:val="008C6D57"/>
    <w:rsid w:val="008D1163"/>
    <w:rsid w:val="008D20CF"/>
    <w:rsid w:val="008D543C"/>
    <w:rsid w:val="008F3027"/>
    <w:rsid w:val="008F40D3"/>
    <w:rsid w:val="008F59C3"/>
    <w:rsid w:val="009018E7"/>
    <w:rsid w:val="00903CA8"/>
    <w:rsid w:val="009060B7"/>
    <w:rsid w:val="009112E4"/>
    <w:rsid w:val="00930D22"/>
    <w:rsid w:val="00935256"/>
    <w:rsid w:val="00942DC5"/>
    <w:rsid w:val="00950491"/>
    <w:rsid w:val="00960FD4"/>
    <w:rsid w:val="00963678"/>
    <w:rsid w:val="009712AB"/>
    <w:rsid w:val="00971340"/>
    <w:rsid w:val="00981471"/>
    <w:rsid w:val="00981678"/>
    <w:rsid w:val="00984DCB"/>
    <w:rsid w:val="009854CD"/>
    <w:rsid w:val="00986003"/>
    <w:rsid w:val="0098649C"/>
    <w:rsid w:val="0098753C"/>
    <w:rsid w:val="009902D1"/>
    <w:rsid w:val="009920AE"/>
    <w:rsid w:val="00992957"/>
    <w:rsid w:val="00994E2B"/>
    <w:rsid w:val="00995516"/>
    <w:rsid w:val="009A283A"/>
    <w:rsid w:val="009A4B15"/>
    <w:rsid w:val="009B3CAA"/>
    <w:rsid w:val="009C411B"/>
    <w:rsid w:val="009C5CFE"/>
    <w:rsid w:val="009C7239"/>
    <w:rsid w:val="009D72A1"/>
    <w:rsid w:val="009F3036"/>
    <w:rsid w:val="00A017EE"/>
    <w:rsid w:val="00A03179"/>
    <w:rsid w:val="00A05373"/>
    <w:rsid w:val="00A07F30"/>
    <w:rsid w:val="00A14B07"/>
    <w:rsid w:val="00A17835"/>
    <w:rsid w:val="00A201AC"/>
    <w:rsid w:val="00A20CF8"/>
    <w:rsid w:val="00A2186C"/>
    <w:rsid w:val="00A22438"/>
    <w:rsid w:val="00A2456D"/>
    <w:rsid w:val="00A2471C"/>
    <w:rsid w:val="00A2682F"/>
    <w:rsid w:val="00A30A9D"/>
    <w:rsid w:val="00A365C9"/>
    <w:rsid w:val="00A44834"/>
    <w:rsid w:val="00A4492E"/>
    <w:rsid w:val="00A458B9"/>
    <w:rsid w:val="00A45BE9"/>
    <w:rsid w:val="00A468B3"/>
    <w:rsid w:val="00A52541"/>
    <w:rsid w:val="00A546B6"/>
    <w:rsid w:val="00A613E8"/>
    <w:rsid w:val="00A7647A"/>
    <w:rsid w:val="00A8022B"/>
    <w:rsid w:val="00A87602"/>
    <w:rsid w:val="00A900C5"/>
    <w:rsid w:val="00A917A6"/>
    <w:rsid w:val="00A934B2"/>
    <w:rsid w:val="00A93CBF"/>
    <w:rsid w:val="00AA436D"/>
    <w:rsid w:val="00AA4598"/>
    <w:rsid w:val="00AA59AA"/>
    <w:rsid w:val="00AA72DA"/>
    <w:rsid w:val="00AB5E4E"/>
    <w:rsid w:val="00AD78AF"/>
    <w:rsid w:val="00AE3D39"/>
    <w:rsid w:val="00AE76AE"/>
    <w:rsid w:val="00AF3DFB"/>
    <w:rsid w:val="00AF56EF"/>
    <w:rsid w:val="00AF6352"/>
    <w:rsid w:val="00AF648F"/>
    <w:rsid w:val="00AF66E0"/>
    <w:rsid w:val="00B051BB"/>
    <w:rsid w:val="00B05535"/>
    <w:rsid w:val="00B10FA6"/>
    <w:rsid w:val="00B11005"/>
    <w:rsid w:val="00B1253B"/>
    <w:rsid w:val="00B12D67"/>
    <w:rsid w:val="00B20723"/>
    <w:rsid w:val="00B30145"/>
    <w:rsid w:val="00B3055A"/>
    <w:rsid w:val="00B35DB2"/>
    <w:rsid w:val="00B35DD4"/>
    <w:rsid w:val="00B41E50"/>
    <w:rsid w:val="00B45348"/>
    <w:rsid w:val="00B45DCC"/>
    <w:rsid w:val="00B46B65"/>
    <w:rsid w:val="00B603A3"/>
    <w:rsid w:val="00B64BBA"/>
    <w:rsid w:val="00B6727A"/>
    <w:rsid w:val="00B80088"/>
    <w:rsid w:val="00B87EE3"/>
    <w:rsid w:val="00B92985"/>
    <w:rsid w:val="00B96460"/>
    <w:rsid w:val="00BA0B85"/>
    <w:rsid w:val="00BB732D"/>
    <w:rsid w:val="00BC5449"/>
    <w:rsid w:val="00BD6434"/>
    <w:rsid w:val="00BF7068"/>
    <w:rsid w:val="00BF79A3"/>
    <w:rsid w:val="00C0027E"/>
    <w:rsid w:val="00C0173F"/>
    <w:rsid w:val="00C01F92"/>
    <w:rsid w:val="00C0546D"/>
    <w:rsid w:val="00C11A03"/>
    <w:rsid w:val="00C150D0"/>
    <w:rsid w:val="00C162BB"/>
    <w:rsid w:val="00C22072"/>
    <w:rsid w:val="00C242A0"/>
    <w:rsid w:val="00C34D08"/>
    <w:rsid w:val="00C5126B"/>
    <w:rsid w:val="00C63DCC"/>
    <w:rsid w:val="00C65E19"/>
    <w:rsid w:val="00C66D8C"/>
    <w:rsid w:val="00C71C4C"/>
    <w:rsid w:val="00C7583F"/>
    <w:rsid w:val="00C763E0"/>
    <w:rsid w:val="00C8516B"/>
    <w:rsid w:val="00C85557"/>
    <w:rsid w:val="00C85CAF"/>
    <w:rsid w:val="00C90D9E"/>
    <w:rsid w:val="00CA4820"/>
    <w:rsid w:val="00CB2546"/>
    <w:rsid w:val="00CB29CD"/>
    <w:rsid w:val="00CB372F"/>
    <w:rsid w:val="00CC3258"/>
    <w:rsid w:val="00CC3E0B"/>
    <w:rsid w:val="00CC624F"/>
    <w:rsid w:val="00CC7DF9"/>
    <w:rsid w:val="00CD4E90"/>
    <w:rsid w:val="00CE45ED"/>
    <w:rsid w:val="00CF0533"/>
    <w:rsid w:val="00CF1F08"/>
    <w:rsid w:val="00CF4690"/>
    <w:rsid w:val="00D00D51"/>
    <w:rsid w:val="00D017EE"/>
    <w:rsid w:val="00D058BF"/>
    <w:rsid w:val="00D060AB"/>
    <w:rsid w:val="00D07BE1"/>
    <w:rsid w:val="00D105ED"/>
    <w:rsid w:val="00D16544"/>
    <w:rsid w:val="00D20A60"/>
    <w:rsid w:val="00D32DD1"/>
    <w:rsid w:val="00D4579A"/>
    <w:rsid w:val="00D46148"/>
    <w:rsid w:val="00D46A7A"/>
    <w:rsid w:val="00D67319"/>
    <w:rsid w:val="00D74CEA"/>
    <w:rsid w:val="00D74D55"/>
    <w:rsid w:val="00D75B11"/>
    <w:rsid w:val="00D825DC"/>
    <w:rsid w:val="00D9152A"/>
    <w:rsid w:val="00D93E54"/>
    <w:rsid w:val="00D956BD"/>
    <w:rsid w:val="00DA313D"/>
    <w:rsid w:val="00DA3757"/>
    <w:rsid w:val="00DA3B19"/>
    <w:rsid w:val="00DB29ED"/>
    <w:rsid w:val="00DB7F01"/>
    <w:rsid w:val="00DD3DA1"/>
    <w:rsid w:val="00DD47C5"/>
    <w:rsid w:val="00DD557E"/>
    <w:rsid w:val="00DD7F3E"/>
    <w:rsid w:val="00DE2A89"/>
    <w:rsid w:val="00DE4BE1"/>
    <w:rsid w:val="00DE66C0"/>
    <w:rsid w:val="00DF0226"/>
    <w:rsid w:val="00DF1A75"/>
    <w:rsid w:val="00DF3BC7"/>
    <w:rsid w:val="00DF47B9"/>
    <w:rsid w:val="00DF63BA"/>
    <w:rsid w:val="00DF6B57"/>
    <w:rsid w:val="00E10F54"/>
    <w:rsid w:val="00E126CF"/>
    <w:rsid w:val="00E209EA"/>
    <w:rsid w:val="00E217DF"/>
    <w:rsid w:val="00E22FB8"/>
    <w:rsid w:val="00E25FE6"/>
    <w:rsid w:val="00E27CB7"/>
    <w:rsid w:val="00E30200"/>
    <w:rsid w:val="00E3541C"/>
    <w:rsid w:val="00E37D8C"/>
    <w:rsid w:val="00E4767D"/>
    <w:rsid w:val="00E53F99"/>
    <w:rsid w:val="00E64600"/>
    <w:rsid w:val="00E74FCB"/>
    <w:rsid w:val="00E7606D"/>
    <w:rsid w:val="00E8089E"/>
    <w:rsid w:val="00E86DEB"/>
    <w:rsid w:val="00E934CD"/>
    <w:rsid w:val="00EA30AC"/>
    <w:rsid w:val="00EA6850"/>
    <w:rsid w:val="00EB53FE"/>
    <w:rsid w:val="00EB5E35"/>
    <w:rsid w:val="00EC025F"/>
    <w:rsid w:val="00EC0277"/>
    <w:rsid w:val="00EC0D23"/>
    <w:rsid w:val="00EC172B"/>
    <w:rsid w:val="00EC4357"/>
    <w:rsid w:val="00ED5D08"/>
    <w:rsid w:val="00ED669C"/>
    <w:rsid w:val="00EE0FEC"/>
    <w:rsid w:val="00EE5BEF"/>
    <w:rsid w:val="00EE67A4"/>
    <w:rsid w:val="00EF63D6"/>
    <w:rsid w:val="00F05270"/>
    <w:rsid w:val="00F137DB"/>
    <w:rsid w:val="00F1447C"/>
    <w:rsid w:val="00F20085"/>
    <w:rsid w:val="00F24F26"/>
    <w:rsid w:val="00F32A32"/>
    <w:rsid w:val="00F43C6C"/>
    <w:rsid w:val="00F459FB"/>
    <w:rsid w:val="00F46987"/>
    <w:rsid w:val="00F508E6"/>
    <w:rsid w:val="00F511F0"/>
    <w:rsid w:val="00F57EA7"/>
    <w:rsid w:val="00F61AAF"/>
    <w:rsid w:val="00F61F73"/>
    <w:rsid w:val="00F70AE6"/>
    <w:rsid w:val="00F73AB0"/>
    <w:rsid w:val="00F80A80"/>
    <w:rsid w:val="00F84BD8"/>
    <w:rsid w:val="00F85C69"/>
    <w:rsid w:val="00F908C3"/>
    <w:rsid w:val="00F92085"/>
    <w:rsid w:val="00F92833"/>
    <w:rsid w:val="00F92ACC"/>
    <w:rsid w:val="00F95228"/>
    <w:rsid w:val="00F97C1D"/>
    <w:rsid w:val="00FA6760"/>
    <w:rsid w:val="00FB0CEB"/>
    <w:rsid w:val="00FB34DD"/>
    <w:rsid w:val="00FB4434"/>
    <w:rsid w:val="00FB4B62"/>
    <w:rsid w:val="00FB68A5"/>
    <w:rsid w:val="00FC1B26"/>
    <w:rsid w:val="00FC6C74"/>
    <w:rsid w:val="00FC703D"/>
    <w:rsid w:val="00FD3193"/>
    <w:rsid w:val="00FE1ECD"/>
    <w:rsid w:val="00FE3AF4"/>
    <w:rsid w:val="00FF4983"/>
    <w:rsid w:val="00FF6BB5"/>
    <w:rsid w:val="0113731A"/>
    <w:rsid w:val="0276D6D9"/>
    <w:rsid w:val="02995ED8"/>
    <w:rsid w:val="032076E9"/>
    <w:rsid w:val="04973B7F"/>
    <w:rsid w:val="04B81848"/>
    <w:rsid w:val="06307646"/>
    <w:rsid w:val="0633C2F6"/>
    <w:rsid w:val="06AD7D20"/>
    <w:rsid w:val="06F1AD29"/>
    <w:rsid w:val="074AB5D5"/>
    <w:rsid w:val="08EDA1F5"/>
    <w:rsid w:val="0976767C"/>
    <w:rsid w:val="09E459D3"/>
    <w:rsid w:val="0BE51603"/>
    <w:rsid w:val="0C1AE60C"/>
    <w:rsid w:val="0E552BBC"/>
    <w:rsid w:val="0F29AEAC"/>
    <w:rsid w:val="0F8EBFE4"/>
    <w:rsid w:val="10BFBC22"/>
    <w:rsid w:val="11628952"/>
    <w:rsid w:val="11E58432"/>
    <w:rsid w:val="129A220A"/>
    <w:rsid w:val="12A48985"/>
    <w:rsid w:val="13000D7F"/>
    <w:rsid w:val="1319CFA6"/>
    <w:rsid w:val="14F2B159"/>
    <w:rsid w:val="14F3C254"/>
    <w:rsid w:val="16DB43CA"/>
    <w:rsid w:val="17524331"/>
    <w:rsid w:val="178E98D9"/>
    <w:rsid w:val="1833ACB9"/>
    <w:rsid w:val="1A126D23"/>
    <w:rsid w:val="1B144B51"/>
    <w:rsid w:val="1B3F9ACC"/>
    <w:rsid w:val="1C693EE9"/>
    <w:rsid w:val="1C8CAF4D"/>
    <w:rsid w:val="1CD8CC2C"/>
    <w:rsid w:val="1D612849"/>
    <w:rsid w:val="1D9EB00A"/>
    <w:rsid w:val="1E24C31A"/>
    <w:rsid w:val="1E65D6DE"/>
    <w:rsid w:val="206FF87C"/>
    <w:rsid w:val="21F93060"/>
    <w:rsid w:val="21FEF39B"/>
    <w:rsid w:val="229C1131"/>
    <w:rsid w:val="234F02DF"/>
    <w:rsid w:val="23EABDF7"/>
    <w:rsid w:val="23F11EFA"/>
    <w:rsid w:val="252EB4DA"/>
    <w:rsid w:val="25EC6AD2"/>
    <w:rsid w:val="269F862E"/>
    <w:rsid w:val="26C4C538"/>
    <w:rsid w:val="26C9BE80"/>
    <w:rsid w:val="277FE924"/>
    <w:rsid w:val="27B3C70E"/>
    <w:rsid w:val="28037DCF"/>
    <w:rsid w:val="29DC432A"/>
    <w:rsid w:val="2A1F64C9"/>
    <w:rsid w:val="2C397CE6"/>
    <w:rsid w:val="2D582DD2"/>
    <w:rsid w:val="2DD8DEA0"/>
    <w:rsid w:val="2DDFA338"/>
    <w:rsid w:val="2EB0D191"/>
    <w:rsid w:val="2EE783E1"/>
    <w:rsid w:val="2F3EDC01"/>
    <w:rsid w:val="3053AEC3"/>
    <w:rsid w:val="31DCF91E"/>
    <w:rsid w:val="32FB7B6B"/>
    <w:rsid w:val="32FE65EA"/>
    <w:rsid w:val="33E16218"/>
    <w:rsid w:val="33F6796E"/>
    <w:rsid w:val="3430A7B9"/>
    <w:rsid w:val="34BDE018"/>
    <w:rsid w:val="34E265E0"/>
    <w:rsid w:val="355531D7"/>
    <w:rsid w:val="35F4E1D7"/>
    <w:rsid w:val="36996006"/>
    <w:rsid w:val="37DF1CF8"/>
    <w:rsid w:val="38CB9428"/>
    <w:rsid w:val="38EA1E61"/>
    <w:rsid w:val="3932973D"/>
    <w:rsid w:val="3A1C2E5C"/>
    <w:rsid w:val="3A300593"/>
    <w:rsid w:val="3AAF79D1"/>
    <w:rsid w:val="3AF4A43A"/>
    <w:rsid w:val="3D4C84BE"/>
    <w:rsid w:val="3EE58AE8"/>
    <w:rsid w:val="3FB8C50E"/>
    <w:rsid w:val="3FD283FF"/>
    <w:rsid w:val="40D91BB2"/>
    <w:rsid w:val="40ECB730"/>
    <w:rsid w:val="41072276"/>
    <w:rsid w:val="4157D21E"/>
    <w:rsid w:val="425C632B"/>
    <w:rsid w:val="4291DF09"/>
    <w:rsid w:val="431EE14E"/>
    <w:rsid w:val="43C5348F"/>
    <w:rsid w:val="43FA1782"/>
    <w:rsid w:val="461BB042"/>
    <w:rsid w:val="4662BA14"/>
    <w:rsid w:val="46F2E596"/>
    <w:rsid w:val="487CC4F7"/>
    <w:rsid w:val="48F6F515"/>
    <w:rsid w:val="48FFEBED"/>
    <w:rsid w:val="496D67F8"/>
    <w:rsid w:val="4999DA3C"/>
    <w:rsid w:val="4A6D4138"/>
    <w:rsid w:val="4BB46C81"/>
    <w:rsid w:val="4D2B0993"/>
    <w:rsid w:val="4D945648"/>
    <w:rsid w:val="4E99F009"/>
    <w:rsid w:val="4FE1ECE6"/>
    <w:rsid w:val="506BE68A"/>
    <w:rsid w:val="5143607A"/>
    <w:rsid w:val="51779F92"/>
    <w:rsid w:val="5180E1F8"/>
    <w:rsid w:val="5393DE32"/>
    <w:rsid w:val="5495F8BB"/>
    <w:rsid w:val="561C2E15"/>
    <w:rsid w:val="56461894"/>
    <w:rsid w:val="568E1AEC"/>
    <w:rsid w:val="57170DCD"/>
    <w:rsid w:val="572B215F"/>
    <w:rsid w:val="57F2ED2C"/>
    <w:rsid w:val="58D02533"/>
    <w:rsid w:val="5A7989EB"/>
    <w:rsid w:val="5AD5B7EA"/>
    <w:rsid w:val="5B44519D"/>
    <w:rsid w:val="5B77B3D0"/>
    <w:rsid w:val="5BA2227B"/>
    <w:rsid w:val="5D0ACE03"/>
    <w:rsid w:val="5D22C47A"/>
    <w:rsid w:val="5D804F06"/>
    <w:rsid w:val="5D87DC19"/>
    <w:rsid w:val="5DB0B798"/>
    <w:rsid w:val="5DC7EB6D"/>
    <w:rsid w:val="5E02708D"/>
    <w:rsid w:val="5E162637"/>
    <w:rsid w:val="5E2B2984"/>
    <w:rsid w:val="5EE6D801"/>
    <w:rsid w:val="5EEC8868"/>
    <w:rsid w:val="5FCA25AD"/>
    <w:rsid w:val="5FF0FF8C"/>
    <w:rsid w:val="604983A5"/>
    <w:rsid w:val="6063C1AC"/>
    <w:rsid w:val="60920703"/>
    <w:rsid w:val="60ECA7D2"/>
    <w:rsid w:val="613099E4"/>
    <w:rsid w:val="62E5934B"/>
    <w:rsid w:val="650DF29A"/>
    <w:rsid w:val="66401C28"/>
    <w:rsid w:val="666FC2EB"/>
    <w:rsid w:val="66887C75"/>
    <w:rsid w:val="6693C499"/>
    <w:rsid w:val="674E2CA8"/>
    <w:rsid w:val="6816CB9F"/>
    <w:rsid w:val="68766347"/>
    <w:rsid w:val="696FA969"/>
    <w:rsid w:val="69913EF3"/>
    <w:rsid w:val="69CFCE23"/>
    <w:rsid w:val="6B5CC261"/>
    <w:rsid w:val="6B8D810C"/>
    <w:rsid w:val="6BD8E57C"/>
    <w:rsid w:val="6CFC767B"/>
    <w:rsid w:val="6DA8E8D8"/>
    <w:rsid w:val="6EAF075A"/>
    <w:rsid w:val="6F68E137"/>
    <w:rsid w:val="6F9019B4"/>
    <w:rsid w:val="6F9E9333"/>
    <w:rsid w:val="702504B8"/>
    <w:rsid w:val="71901A79"/>
    <w:rsid w:val="71CFD9E8"/>
    <w:rsid w:val="7208454F"/>
    <w:rsid w:val="7286ADEC"/>
    <w:rsid w:val="735BC2C3"/>
    <w:rsid w:val="7363680A"/>
    <w:rsid w:val="73D9CF68"/>
    <w:rsid w:val="741DE6DF"/>
    <w:rsid w:val="745433CE"/>
    <w:rsid w:val="74BB7E43"/>
    <w:rsid w:val="74D3CEDF"/>
    <w:rsid w:val="7511FA3A"/>
    <w:rsid w:val="751BCE01"/>
    <w:rsid w:val="751F2302"/>
    <w:rsid w:val="75E5BC17"/>
    <w:rsid w:val="76612662"/>
    <w:rsid w:val="77A84B2A"/>
    <w:rsid w:val="79E21F58"/>
    <w:rsid w:val="7A3615BA"/>
    <w:rsid w:val="7A3685FA"/>
    <w:rsid w:val="7A6DB1D3"/>
    <w:rsid w:val="7AD6F43D"/>
    <w:rsid w:val="7C166A3F"/>
    <w:rsid w:val="7C950F1F"/>
    <w:rsid w:val="7D038ACD"/>
    <w:rsid w:val="7D2D5A00"/>
    <w:rsid w:val="7D5E26D3"/>
    <w:rsid w:val="7D957B18"/>
    <w:rsid w:val="7DC0EB3D"/>
    <w:rsid w:val="7DEF1FA3"/>
    <w:rsid w:val="7E3E1DFE"/>
    <w:rsid w:val="7E73387D"/>
    <w:rsid w:val="7EFCE379"/>
    <w:rsid w:val="7F15AB7B"/>
    <w:rsid w:val="7F3FC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FC7C9"/>
  <w15:chartTrackingRefBased/>
  <w15:docId w15:val="{F3EF5B27-9F59-47F7-9554-15F2B291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rPr>
      <w:lang w:val="x-none" w:eastAsia="x-none"/>
    </w:r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170163"/>
    <w:rPr>
      <w:sz w:val="16"/>
      <w:szCs w:val="16"/>
    </w:rPr>
  </w:style>
  <w:style w:type="paragraph" w:styleId="CommentText">
    <w:name w:val="annotation text"/>
    <w:basedOn w:val="Normal"/>
    <w:link w:val="CommentTextChar"/>
    <w:uiPriority w:val="99"/>
    <w:unhideWhenUsed/>
    <w:rsid w:val="00170163"/>
    <w:rPr>
      <w:sz w:val="20"/>
      <w:szCs w:val="20"/>
      <w:lang w:val="x-none" w:eastAsia="x-none"/>
    </w:rPr>
  </w:style>
  <w:style w:type="character" w:customStyle="1" w:styleId="CommentTextChar">
    <w:name w:val="Comment Text Char"/>
    <w:link w:val="CommentText"/>
    <w:uiPriority w:val="99"/>
    <w:rsid w:val="001701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70163"/>
    <w:rPr>
      <w:b/>
      <w:bCs/>
    </w:rPr>
  </w:style>
  <w:style w:type="character" w:customStyle="1" w:styleId="CommentSubjectChar">
    <w:name w:val="Comment Subject Char"/>
    <w:link w:val="CommentSubject"/>
    <w:uiPriority w:val="99"/>
    <w:semiHidden/>
    <w:rsid w:val="00170163"/>
    <w:rPr>
      <w:rFonts w:ascii="Times New Roman" w:eastAsia="Times New Roman" w:hAnsi="Times New Roman"/>
      <w:b/>
      <w:bCs/>
    </w:rPr>
  </w:style>
  <w:style w:type="paragraph" w:styleId="BalloonText">
    <w:name w:val="Balloon Text"/>
    <w:basedOn w:val="Normal"/>
    <w:link w:val="BalloonTextChar"/>
    <w:uiPriority w:val="99"/>
    <w:semiHidden/>
    <w:unhideWhenUsed/>
    <w:rsid w:val="00170163"/>
    <w:rPr>
      <w:rFonts w:ascii="Tahoma" w:hAnsi="Tahoma"/>
      <w:sz w:val="16"/>
      <w:szCs w:val="16"/>
      <w:lang w:val="x-none" w:eastAsia="x-none"/>
    </w:rPr>
  </w:style>
  <w:style w:type="character" w:customStyle="1" w:styleId="BalloonTextChar">
    <w:name w:val="Balloon Text Char"/>
    <w:link w:val="BalloonText"/>
    <w:uiPriority w:val="99"/>
    <w:semiHidden/>
    <w:rsid w:val="00170163"/>
    <w:rPr>
      <w:rFonts w:ascii="Tahoma" w:eastAsia="Times New Roman" w:hAnsi="Tahoma" w:cs="Tahoma"/>
      <w:sz w:val="16"/>
      <w:szCs w:val="16"/>
    </w:rPr>
  </w:style>
  <w:style w:type="table" w:customStyle="1" w:styleId="TableGrid1">
    <w:name w:val="Table Grid1"/>
    <w:basedOn w:val="TableNormal"/>
    <w:next w:val="TableGrid"/>
    <w:uiPriority w:val="59"/>
    <w:rsid w:val="00F84B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8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76AE"/>
    <w:rPr>
      <w:rFonts w:ascii="Times New Roman" w:eastAsia="Times New Roman" w:hAnsi="Times New Roman"/>
      <w:sz w:val="24"/>
      <w:szCs w:val="24"/>
    </w:rPr>
  </w:style>
  <w:style w:type="character" w:styleId="Hyperlink">
    <w:name w:val="Hyperlink"/>
    <w:uiPriority w:val="99"/>
    <w:unhideWhenUsed/>
    <w:rsid w:val="00DF3BC7"/>
    <w:rPr>
      <w:color w:val="0563C1"/>
      <w:u w:val="single"/>
    </w:rPr>
  </w:style>
  <w:style w:type="character" w:styleId="FollowedHyperlink">
    <w:name w:val="FollowedHyperlink"/>
    <w:uiPriority w:val="99"/>
    <w:semiHidden/>
    <w:unhideWhenUsed/>
    <w:rsid w:val="00DF3BC7"/>
    <w:rPr>
      <w:color w:val="954F72"/>
      <w:u w:val="single"/>
    </w:rPr>
  </w:style>
  <w:style w:type="table" w:customStyle="1" w:styleId="TableGrid2">
    <w:name w:val="Table Grid2"/>
    <w:basedOn w:val="TableNormal"/>
    <w:next w:val="TableGrid"/>
    <w:uiPriority w:val="59"/>
    <w:rsid w:val="009A4B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313D"/>
    <w:rPr>
      <w:color w:val="605E5C"/>
      <w:shd w:val="clear" w:color="auto" w:fill="E1DFDD"/>
    </w:rPr>
  </w:style>
  <w:style w:type="paragraph" w:styleId="ListParagraph">
    <w:name w:val="List Paragraph"/>
    <w:basedOn w:val="Normal"/>
    <w:uiPriority w:val="34"/>
    <w:qFormat/>
    <w:rsid w:val="00057E10"/>
    <w:pPr>
      <w:ind w:left="720"/>
      <w:contextualSpacing/>
    </w:pPr>
  </w:style>
  <w:style w:type="character" w:styleId="Mention">
    <w:name w:val="Mention"/>
    <w:basedOn w:val="DefaultParagraphFont"/>
    <w:uiPriority w:val="99"/>
    <w:unhideWhenUsed/>
    <w:rsid w:val="001A2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cew/apps/data_views/data_views.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transcom.mil/dtr/index.cfm" TargetMode="External" /><Relationship Id="rId6" Type="http://schemas.openxmlformats.org/officeDocument/2006/relationships/hyperlink" Target="https://www.esd.whs.mil/DD/" TargetMode="External" /><Relationship Id="rId7" Type="http://schemas.openxmlformats.org/officeDocument/2006/relationships/hyperlink" Target="https://www.esd.whs.mil/DD/," TargetMode="External" /><Relationship Id="rId8" Type="http://schemas.openxmlformats.org/officeDocument/2006/relationships/hyperlink" Target="https://www.esd.whs.mil/DD" TargetMode="External" /><Relationship Id="rId9" Type="http://schemas.openxmlformats.org/officeDocument/2006/relationships/hyperlink" Target="https://pclt.defense.gov/DIRECTORATES/Privacy-and-Civil-Liberties-Directorate/Privacy/SORNsIndex/Article/4013669/ftranscom-01-do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1E72A-3441-412E-92EC-F624EA6D4174}">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Defusco, Marie K CTR WHS ESD (USA)</cp:lastModifiedBy>
  <cp:revision>2</cp:revision>
  <cp:lastPrinted>2025-07-23T18:41:00Z</cp:lastPrinted>
  <dcterms:created xsi:type="dcterms:W3CDTF">2026-03-18T14:30:00Z</dcterms:created>
  <dcterms:modified xsi:type="dcterms:W3CDTF">2026-03-18T14:30:00Z</dcterms:modified>
</cp:coreProperties>
</file>