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091ACB" w:rsidP="00EA6C04" w14:paraId="125EC2DC" w14:textId="750F7573">
      <w:pPr>
        <w:jc w:val="center"/>
        <w:rPr>
          <w:rFonts w:asciiTheme="majorHAnsi" w:hAnsiTheme="majorHAnsi" w:cs="Arial"/>
          <w:sz w:val="28"/>
          <w:szCs w:val="24"/>
          <w:u w:val="single"/>
        </w:rPr>
      </w:pPr>
      <w:r w:rsidRPr="00091ACB">
        <w:rPr>
          <w:rFonts w:asciiTheme="majorHAnsi" w:hAnsiTheme="majorHAnsi" w:cs="Arial"/>
          <w:sz w:val="28"/>
          <w:szCs w:val="24"/>
          <w:u w:val="single"/>
        </w:rPr>
        <w:softHyphen/>
      </w:r>
      <w:r w:rsidRPr="00091ACB" w:rsidR="004703D3">
        <w:rPr>
          <w:rFonts w:asciiTheme="majorHAnsi" w:hAnsiTheme="majorHAnsi" w:cs="Arial"/>
          <w:sz w:val="28"/>
          <w:szCs w:val="24"/>
          <w:u w:val="single"/>
        </w:rPr>
        <w:t xml:space="preserve">SUPPORTING STATEMENT </w:t>
      </w:r>
      <w:r w:rsidRPr="00091ACB" w:rsidR="00EA6C04">
        <w:rPr>
          <w:rFonts w:asciiTheme="majorHAnsi" w:hAnsiTheme="majorHAnsi" w:cs="Arial"/>
          <w:sz w:val="28"/>
          <w:szCs w:val="24"/>
          <w:u w:val="single"/>
        </w:rPr>
        <w:t>- PART A</w:t>
      </w:r>
    </w:p>
    <w:p w:rsidR="00DB6017" w:rsidRPr="00091ACB" w:rsidP="00532427" w14:paraId="05E32ADB" w14:textId="52AECD6A">
      <w:pPr>
        <w:spacing w:after="0" w:line="240" w:lineRule="auto"/>
        <w:jc w:val="center"/>
        <w:rPr>
          <w:rFonts w:asciiTheme="majorHAnsi" w:hAnsiTheme="majorHAnsi" w:cs="Arial"/>
          <w:sz w:val="24"/>
          <w:szCs w:val="24"/>
        </w:rPr>
      </w:pPr>
      <w:r w:rsidRPr="00091ACB">
        <w:rPr>
          <w:rFonts w:asciiTheme="majorHAnsi" w:hAnsiTheme="majorHAnsi" w:cs="Arial"/>
          <w:sz w:val="24"/>
          <w:szCs w:val="24"/>
        </w:rPr>
        <w:t>Army and Air Force Exchange Service</w:t>
      </w:r>
      <w:r w:rsidRPr="00091ACB" w:rsidR="00532427">
        <w:rPr>
          <w:rFonts w:asciiTheme="majorHAnsi" w:hAnsiTheme="majorHAnsi" w:cs="Arial"/>
          <w:sz w:val="24"/>
          <w:szCs w:val="24"/>
        </w:rPr>
        <w:t xml:space="preserve"> </w:t>
      </w:r>
      <w:r w:rsidRPr="00091ACB" w:rsidR="003A0D0A">
        <w:rPr>
          <w:rFonts w:asciiTheme="majorHAnsi" w:hAnsiTheme="majorHAnsi" w:cs="Arial"/>
          <w:sz w:val="24"/>
          <w:szCs w:val="24"/>
        </w:rPr>
        <w:t xml:space="preserve">Exchange </w:t>
      </w:r>
      <w:r w:rsidRPr="00091ACB" w:rsidR="005C15E8">
        <w:rPr>
          <w:rFonts w:asciiTheme="majorHAnsi" w:hAnsiTheme="majorHAnsi" w:cs="Arial"/>
          <w:sz w:val="24"/>
          <w:szCs w:val="24"/>
        </w:rPr>
        <w:t>Credit Program</w:t>
      </w:r>
    </w:p>
    <w:p w:rsidR="00532427" w:rsidRPr="00091ACB" w:rsidP="004703D3" w14:paraId="5E80127D" w14:textId="77777777">
      <w:pPr>
        <w:spacing w:after="0" w:line="240" w:lineRule="auto"/>
        <w:jc w:val="center"/>
        <w:rPr>
          <w:rFonts w:asciiTheme="majorHAnsi" w:hAnsiTheme="majorHAnsi" w:cs="Arial"/>
          <w:sz w:val="24"/>
          <w:szCs w:val="24"/>
        </w:rPr>
      </w:pPr>
    </w:p>
    <w:p w:rsidR="001B5E72" w:rsidRPr="00091ACB" w:rsidP="00D14515" w14:paraId="226E28BC" w14:textId="32E2A83C">
      <w:pPr>
        <w:spacing w:after="0" w:line="240" w:lineRule="auto"/>
        <w:jc w:val="center"/>
        <w:rPr>
          <w:rFonts w:asciiTheme="majorHAnsi" w:hAnsiTheme="majorHAnsi" w:cs="Arial"/>
          <w:sz w:val="24"/>
          <w:szCs w:val="24"/>
        </w:rPr>
      </w:pPr>
      <w:r w:rsidRPr="00091ACB">
        <w:rPr>
          <w:rFonts w:asciiTheme="majorHAnsi" w:hAnsiTheme="majorHAnsi" w:cs="Arial"/>
          <w:sz w:val="24"/>
          <w:szCs w:val="24"/>
        </w:rPr>
        <w:t xml:space="preserve">OMB Control Number </w:t>
      </w:r>
      <w:r w:rsidRPr="00091ACB" w:rsidR="0090761D">
        <w:rPr>
          <w:rFonts w:asciiTheme="majorHAnsi" w:hAnsiTheme="majorHAnsi" w:cs="Arial"/>
          <w:sz w:val="24"/>
          <w:szCs w:val="24"/>
        </w:rPr>
        <w:t>0702-0137</w:t>
      </w:r>
    </w:p>
    <w:p w:rsidR="0088047D" w:rsidRPr="00091ACB" w:rsidP="0088047D" w14:paraId="13869432" w14:textId="77777777">
      <w:pPr>
        <w:spacing w:after="0" w:line="240" w:lineRule="auto"/>
        <w:rPr>
          <w:rFonts w:asciiTheme="majorHAnsi" w:hAnsiTheme="majorHAnsi" w:cs="Arial"/>
          <w:sz w:val="24"/>
          <w:szCs w:val="24"/>
        </w:rPr>
      </w:pPr>
    </w:p>
    <w:tbl>
      <w:tblPr>
        <w:tblStyle w:val="TableGrid"/>
        <w:tblW w:w="9515" w:type="dxa"/>
        <w:tblInd w:w="-5" w:type="dxa"/>
        <w:tblLook w:val="04A0"/>
      </w:tblPr>
      <w:tblGrid>
        <w:gridCol w:w="9515"/>
      </w:tblGrid>
      <w:tr w14:paraId="0837C71C" w14:textId="77777777" w:rsidTr="00072F20">
        <w:tblPrEx>
          <w:tblW w:w="9515" w:type="dxa"/>
          <w:tblInd w:w="-5" w:type="dxa"/>
          <w:tblLook w:val="04A0"/>
        </w:tblPrEx>
        <w:trPr>
          <w:trHeight w:val="595"/>
        </w:trPr>
        <w:tc>
          <w:tcPr>
            <w:tcW w:w="9515" w:type="dxa"/>
          </w:tcPr>
          <w:p w:rsidR="0088047D" w:rsidRPr="00091ACB" w:rsidP="00072F20" w14:paraId="3D241089" w14:textId="77777777">
            <w:pPr>
              <w:rPr>
                <w:rFonts w:asciiTheme="majorHAnsi" w:hAnsiTheme="majorHAnsi"/>
                <w:sz w:val="24"/>
              </w:rPr>
            </w:pPr>
            <w:r w:rsidRPr="00091ACB">
              <w:rPr>
                <w:rFonts w:asciiTheme="majorHAnsi" w:hAnsiTheme="majorHAnsi"/>
                <w:sz w:val="24"/>
              </w:rPr>
              <w:t xml:space="preserve">Summary of Changes from Previously Approved Collection </w:t>
            </w:r>
          </w:p>
          <w:p w:rsidR="00645959" w:rsidRPr="00091ACB" w:rsidP="0008611A" w14:paraId="109B3C4C" w14:textId="77777777">
            <w:pPr>
              <w:rPr>
                <w:rFonts w:asciiTheme="majorHAnsi" w:hAnsiTheme="majorHAnsi"/>
                <w:i/>
                <w:sz w:val="24"/>
              </w:rPr>
            </w:pPr>
          </w:p>
          <w:p w:rsidR="0088047D" w:rsidRPr="00091ACB" w:rsidP="0088047D" w14:paraId="49A9D6D6" w14:textId="6E16DFF4">
            <w:pPr>
              <w:pStyle w:val="ListParagraph"/>
              <w:numPr>
                <w:ilvl w:val="0"/>
                <w:numId w:val="40"/>
              </w:numPr>
              <w:rPr>
                <w:rFonts w:asciiTheme="majorHAnsi" w:hAnsiTheme="majorHAnsi"/>
                <w:iCs/>
                <w:sz w:val="24"/>
              </w:rPr>
            </w:pPr>
            <w:r w:rsidRPr="00091ACB">
              <w:rPr>
                <w:rFonts w:asciiTheme="majorHAnsi" w:hAnsiTheme="majorHAnsi"/>
                <w:iCs/>
                <w:sz w:val="24"/>
              </w:rPr>
              <w:t>Removed two information collections that covered account updates made both in-person and online</w:t>
            </w:r>
            <w:r w:rsidRPr="00091ACB">
              <w:rPr>
                <w:rFonts w:asciiTheme="majorHAnsi" w:hAnsiTheme="majorHAnsi"/>
                <w:iCs/>
                <w:sz w:val="24"/>
              </w:rPr>
              <w:t>.</w:t>
            </w:r>
            <w:r w:rsidRPr="00091ACB">
              <w:rPr>
                <w:rFonts w:asciiTheme="majorHAnsi" w:hAnsiTheme="majorHAnsi"/>
                <w:iCs/>
                <w:sz w:val="24"/>
              </w:rPr>
              <w:t xml:space="preserve"> </w:t>
            </w:r>
            <w:r w:rsidRPr="00091ACB" w:rsidR="00FD1703">
              <w:rPr>
                <w:rFonts w:asciiTheme="majorHAnsi" w:hAnsiTheme="majorHAnsi"/>
                <w:iCs/>
                <w:sz w:val="24"/>
              </w:rPr>
              <w:t xml:space="preserve">The items </w:t>
            </w:r>
            <w:r w:rsidRPr="00091ACB" w:rsidR="007B3FD5">
              <w:rPr>
                <w:rFonts w:asciiTheme="majorHAnsi" w:hAnsiTheme="majorHAnsi"/>
                <w:iCs/>
                <w:sz w:val="24"/>
              </w:rPr>
              <w:t xml:space="preserve">available for account holders to update </w:t>
            </w:r>
            <w:r w:rsidRPr="00091ACB" w:rsidR="00EA70DF">
              <w:rPr>
                <w:rFonts w:asciiTheme="majorHAnsi" w:hAnsiTheme="majorHAnsi"/>
                <w:iCs/>
                <w:sz w:val="24"/>
              </w:rPr>
              <w:t>a</w:t>
            </w:r>
            <w:r w:rsidRPr="00091ACB" w:rsidR="007B3FD5">
              <w:rPr>
                <w:rFonts w:asciiTheme="majorHAnsi" w:hAnsiTheme="majorHAnsi"/>
                <w:iCs/>
                <w:sz w:val="24"/>
              </w:rPr>
              <w:t>re limited to information considered necessary for self-identification and account securi</w:t>
            </w:r>
            <w:r w:rsidRPr="00091ACB" w:rsidR="003A56DC">
              <w:rPr>
                <w:rFonts w:asciiTheme="majorHAnsi" w:hAnsiTheme="majorHAnsi"/>
                <w:iCs/>
                <w:sz w:val="24"/>
              </w:rPr>
              <w:t>ty</w:t>
            </w:r>
            <w:r w:rsidRPr="00091ACB" w:rsidR="00EE4218">
              <w:rPr>
                <w:rFonts w:asciiTheme="majorHAnsi" w:hAnsiTheme="majorHAnsi"/>
                <w:iCs/>
                <w:sz w:val="24"/>
              </w:rPr>
              <w:t xml:space="preserve"> and </w:t>
            </w:r>
            <w:r w:rsidRPr="00091ACB" w:rsidR="00553A0F">
              <w:rPr>
                <w:rFonts w:asciiTheme="majorHAnsi" w:hAnsiTheme="majorHAnsi"/>
                <w:iCs/>
                <w:sz w:val="24"/>
              </w:rPr>
              <w:t>m</w:t>
            </w:r>
            <w:r w:rsidRPr="00091ACB" w:rsidR="006C0F4A">
              <w:rPr>
                <w:rFonts w:asciiTheme="majorHAnsi" w:hAnsiTheme="majorHAnsi"/>
                <w:iCs/>
                <w:sz w:val="24"/>
              </w:rPr>
              <w:t>anagement</w:t>
            </w:r>
            <w:r w:rsidRPr="00091ACB" w:rsidR="007B3FD5">
              <w:rPr>
                <w:rFonts w:asciiTheme="majorHAnsi" w:hAnsiTheme="majorHAnsi"/>
                <w:iCs/>
                <w:sz w:val="24"/>
              </w:rPr>
              <w:t xml:space="preserve">. </w:t>
            </w:r>
            <w:r w:rsidRPr="00091ACB">
              <w:rPr>
                <w:rFonts w:asciiTheme="majorHAnsi" w:hAnsiTheme="majorHAnsi"/>
                <w:iCs/>
                <w:sz w:val="24"/>
              </w:rPr>
              <w:t xml:space="preserve">It was determined that these activities are not information collections </w:t>
            </w:r>
            <w:r w:rsidRPr="00091ACB" w:rsidR="00E265D4">
              <w:rPr>
                <w:rFonts w:asciiTheme="majorHAnsi" w:hAnsiTheme="majorHAnsi"/>
                <w:iCs/>
                <w:sz w:val="24"/>
              </w:rPr>
              <w:t>subject to</w:t>
            </w:r>
            <w:r w:rsidRPr="00091ACB">
              <w:rPr>
                <w:rFonts w:asciiTheme="majorHAnsi" w:hAnsiTheme="majorHAnsi"/>
                <w:iCs/>
                <w:sz w:val="24"/>
              </w:rPr>
              <w:t xml:space="preserve"> the Paperwork Reduction Act</w:t>
            </w:r>
            <w:r w:rsidRPr="00091ACB" w:rsidR="00615858">
              <w:rPr>
                <w:rFonts w:asciiTheme="majorHAnsi" w:hAnsiTheme="majorHAnsi"/>
                <w:iCs/>
                <w:sz w:val="24"/>
              </w:rPr>
              <w:t xml:space="preserve"> and were </w:t>
            </w:r>
            <w:r w:rsidRPr="00091ACB" w:rsidR="00EA70DF">
              <w:rPr>
                <w:rFonts w:asciiTheme="majorHAnsi" w:hAnsiTheme="majorHAnsi"/>
                <w:iCs/>
                <w:sz w:val="24"/>
              </w:rPr>
              <w:t>incorrectl</w:t>
            </w:r>
            <w:r w:rsidRPr="00091ACB" w:rsidR="00615858">
              <w:rPr>
                <w:rFonts w:asciiTheme="majorHAnsi" w:hAnsiTheme="majorHAnsi"/>
                <w:iCs/>
                <w:sz w:val="24"/>
              </w:rPr>
              <w:t>y included in previous iterations of this information collection request.</w:t>
            </w:r>
          </w:p>
          <w:p w:rsidR="00A74586" w:rsidRPr="00091ACB" w:rsidP="0088047D" w14:paraId="2DC0290C" w14:textId="4F57F176">
            <w:pPr>
              <w:pStyle w:val="ListParagraph"/>
              <w:numPr>
                <w:ilvl w:val="0"/>
                <w:numId w:val="40"/>
              </w:numPr>
              <w:rPr>
                <w:rFonts w:asciiTheme="majorHAnsi" w:hAnsiTheme="majorHAnsi"/>
                <w:iCs/>
                <w:sz w:val="24"/>
              </w:rPr>
            </w:pPr>
            <w:r w:rsidRPr="00091ACB">
              <w:rPr>
                <w:rFonts w:asciiTheme="majorHAnsi" w:hAnsiTheme="majorHAnsi"/>
                <w:iCs/>
                <w:sz w:val="24"/>
              </w:rPr>
              <w:t>Th</w:t>
            </w:r>
            <w:r w:rsidRPr="00091ACB" w:rsidR="0020066D">
              <w:rPr>
                <w:rFonts w:asciiTheme="majorHAnsi" w:hAnsiTheme="majorHAnsi"/>
                <w:iCs/>
                <w:sz w:val="24"/>
              </w:rPr>
              <w:t xml:space="preserve">e respondent burden has decreased because of the removal of these two information collections. The burden estimates for the remaining information collections have not </w:t>
            </w:r>
            <w:r w:rsidRPr="00091ACB" w:rsidR="00A925E1">
              <w:rPr>
                <w:rFonts w:asciiTheme="majorHAnsi" w:hAnsiTheme="majorHAnsi"/>
                <w:iCs/>
                <w:sz w:val="24"/>
              </w:rPr>
              <w:t>changed.</w:t>
            </w:r>
          </w:p>
          <w:p w:rsidR="0088047D" w:rsidRPr="00091ACB" w:rsidP="00072F20" w14:paraId="13A3A684" w14:textId="77777777">
            <w:pPr>
              <w:pStyle w:val="ListParagraph"/>
              <w:rPr>
                <w:rFonts w:asciiTheme="majorHAnsi" w:hAnsiTheme="majorHAnsi"/>
                <w:sz w:val="24"/>
              </w:rPr>
            </w:pPr>
          </w:p>
        </w:tc>
      </w:tr>
    </w:tbl>
    <w:p w:rsidR="00E41697" w:rsidRPr="00091ACB" w:rsidP="00B351B2" w14:paraId="015C2135" w14:textId="77777777">
      <w:pPr>
        <w:spacing w:after="0" w:line="240" w:lineRule="auto"/>
        <w:rPr>
          <w:rFonts w:asciiTheme="majorHAnsi" w:hAnsiTheme="majorHAnsi" w:cs="Arial"/>
          <w:color w:val="FF0000"/>
          <w:sz w:val="24"/>
          <w:szCs w:val="24"/>
        </w:rPr>
      </w:pPr>
    </w:p>
    <w:p w:rsidR="005C7428" w:rsidRPr="00091ACB" w:rsidP="004703D3" w14:paraId="7AE584BE"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1.</w:t>
      </w:r>
      <w:r w:rsidRPr="00091ACB" w:rsidR="00211832">
        <w:rPr>
          <w:rFonts w:asciiTheme="majorHAnsi" w:hAnsiTheme="majorHAnsi" w:cs="Arial"/>
          <w:sz w:val="24"/>
          <w:szCs w:val="24"/>
        </w:rPr>
        <w:t xml:space="preserve"> </w:t>
      </w:r>
      <w:r w:rsidRPr="00091ACB" w:rsidR="00510F0C">
        <w:rPr>
          <w:rFonts w:asciiTheme="majorHAnsi" w:hAnsiTheme="majorHAnsi" w:cs="Arial"/>
          <w:sz w:val="24"/>
          <w:szCs w:val="24"/>
        </w:rPr>
        <w:tab/>
      </w:r>
      <w:r w:rsidRPr="00091ACB">
        <w:rPr>
          <w:rFonts w:asciiTheme="majorHAnsi" w:hAnsiTheme="majorHAnsi" w:cs="Arial"/>
          <w:sz w:val="24"/>
          <w:szCs w:val="24"/>
          <w:u w:val="single"/>
        </w:rPr>
        <w:t>Need for the Information Collection</w:t>
      </w:r>
    </w:p>
    <w:p w:rsidR="003A0D0A" w:rsidRPr="00091ACB" w:rsidP="006E563D" w14:paraId="522253F9" w14:textId="77777777">
      <w:pPr>
        <w:spacing w:after="0" w:line="240" w:lineRule="auto"/>
        <w:rPr>
          <w:rFonts w:asciiTheme="majorHAnsi" w:hAnsiTheme="majorHAnsi" w:cs="Arial"/>
          <w:color w:val="FF0000"/>
          <w:sz w:val="24"/>
          <w:szCs w:val="24"/>
          <w:u w:val="single"/>
        </w:rPr>
      </w:pPr>
    </w:p>
    <w:p w:rsidR="003A0D0A" w:rsidRPr="00091ACB" w:rsidP="003737E7" w14:paraId="09FC677A" w14:textId="5CC0CDC9">
      <w:pPr>
        <w:spacing w:line="240" w:lineRule="auto"/>
        <w:rPr>
          <w:rFonts w:asciiTheme="majorHAnsi" w:hAnsiTheme="majorHAnsi" w:cs="Arial"/>
          <w:sz w:val="24"/>
          <w:szCs w:val="24"/>
        </w:rPr>
      </w:pPr>
      <w:r w:rsidRPr="00091ACB">
        <w:rPr>
          <w:rFonts w:asciiTheme="majorHAnsi" w:hAnsiTheme="majorHAnsi" w:cs="Arial"/>
          <w:sz w:val="24"/>
          <w:szCs w:val="24"/>
        </w:rPr>
        <w:t xml:space="preserve">Title 10 U.S.C. §2481, “Defense Commissary and Exchange Systems: Existence and Purpose,” requires that the Secretary of </w:t>
      </w:r>
      <w:r w:rsidRPr="00091ACB" w:rsidR="00F74BFE">
        <w:rPr>
          <w:rFonts w:asciiTheme="majorHAnsi" w:hAnsiTheme="majorHAnsi" w:cs="Arial"/>
          <w:sz w:val="24"/>
          <w:szCs w:val="24"/>
        </w:rPr>
        <w:t xml:space="preserve">War </w:t>
      </w:r>
      <w:r w:rsidRPr="00091ACB">
        <w:rPr>
          <w:rFonts w:asciiTheme="majorHAnsi" w:hAnsiTheme="majorHAnsi" w:cs="Arial"/>
          <w:sz w:val="24"/>
          <w:szCs w:val="24"/>
        </w:rPr>
        <w:t xml:space="preserve">operate a world-wide system of exchange stores intended to enhance the quality of life </w:t>
      </w:r>
      <w:r w:rsidRPr="00091ACB" w:rsidR="00570C1A">
        <w:rPr>
          <w:rFonts w:asciiTheme="majorHAnsi" w:hAnsiTheme="majorHAnsi" w:cs="Arial"/>
          <w:sz w:val="24"/>
          <w:szCs w:val="24"/>
        </w:rPr>
        <w:t>for</w:t>
      </w:r>
      <w:r w:rsidRPr="00091ACB" w:rsidR="00155ECD">
        <w:rPr>
          <w:rFonts w:asciiTheme="majorHAnsi" w:hAnsiTheme="majorHAnsi" w:cs="Arial"/>
          <w:sz w:val="24"/>
          <w:szCs w:val="24"/>
        </w:rPr>
        <w:t xml:space="preserve"> </w:t>
      </w:r>
      <w:r w:rsidRPr="00091ACB">
        <w:rPr>
          <w:rFonts w:asciiTheme="majorHAnsi" w:hAnsiTheme="majorHAnsi" w:cs="Arial"/>
          <w:sz w:val="24"/>
          <w:szCs w:val="24"/>
        </w:rPr>
        <w:t xml:space="preserve">members of the </w:t>
      </w:r>
      <w:r w:rsidRPr="00091ACB" w:rsidR="004703D3">
        <w:rPr>
          <w:rFonts w:asciiTheme="majorHAnsi" w:hAnsiTheme="majorHAnsi" w:cs="Arial"/>
          <w:sz w:val="24"/>
          <w:szCs w:val="24"/>
        </w:rPr>
        <w:t>u</w:t>
      </w:r>
      <w:r w:rsidRPr="00091ACB">
        <w:rPr>
          <w:rFonts w:asciiTheme="majorHAnsi" w:hAnsiTheme="majorHAnsi" w:cs="Arial"/>
          <w:sz w:val="24"/>
          <w:szCs w:val="24"/>
        </w:rPr>
        <w:t>niformed services, retired members</w:t>
      </w:r>
      <w:r w:rsidRPr="00091ACB" w:rsidR="0050005E">
        <w:rPr>
          <w:rFonts w:asciiTheme="majorHAnsi" w:hAnsiTheme="majorHAnsi" w:cs="Arial"/>
          <w:sz w:val="24"/>
          <w:szCs w:val="24"/>
        </w:rPr>
        <w:t>,</w:t>
      </w:r>
      <w:r w:rsidRPr="00091ACB">
        <w:rPr>
          <w:rFonts w:asciiTheme="majorHAnsi" w:hAnsiTheme="majorHAnsi" w:cs="Arial"/>
          <w:sz w:val="24"/>
          <w:szCs w:val="24"/>
        </w:rPr>
        <w:t xml:space="preserve"> and dependents of such members</w:t>
      </w:r>
      <w:r w:rsidRPr="00091ACB" w:rsidR="0050005E">
        <w:rPr>
          <w:rFonts w:asciiTheme="majorHAnsi" w:hAnsiTheme="majorHAnsi" w:cs="Arial"/>
          <w:sz w:val="24"/>
          <w:szCs w:val="24"/>
        </w:rPr>
        <w:t xml:space="preserve">. </w:t>
      </w:r>
      <w:r w:rsidRPr="00091ACB">
        <w:rPr>
          <w:rFonts w:asciiTheme="majorHAnsi" w:hAnsiTheme="majorHAnsi" w:cs="Arial"/>
          <w:sz w:val="24"/>
          <w:szCs w:val="24"/>
        </w:rPr>
        <w:t>The Army and Air Force Exchange Service (Exchange) is a Non-Appropriated Fund (NAF) instrumentality of the United States of America</w:t>
      </w:r>
      <w:r w:rsidRPr="00091ACB" w:rsidR="00333458">
        <w:rPr>
          <w:rFonts w:asciiTheme="majorHAnsi" w:hAnsiTheme="majorHAnsi" w:cs="Arial"/>
          <w:sz w:val="24"/>
          <w:szCs w:val="24"/>
        </w:rPr>
        <w:t xml:space="preserve">. </w:t>
      </w:r>
      <w:r w:rsidRPr="00091ACB">
        <w:rPr>
          <w:rFonts w:asciiTheme="majorHAnsi" w:hAnsiTheme="majorHAnsi" w:cs="Arial"/>
          <w:sz w:val="24"/>
          <w:szCs w:val="24"/>
        </w:rPr>
        <w:t>Army Regulation</w:t>
      </w:r>
      <w:r w:rsidRPr="00091ACB" w:rsidR="001C0937">
        <w:rPr>
          <w:rFonts w:asciiTheme="majorHAnsi" w:hAnsiTheme="majorHAnsi" w:cs="Arial"/>
          <w:sz w:val="24"/>
          <w:szCs w:val="24"/>
        </w:rPr>
        <w:t xml:space="preserve"> (AR)</w:t>
      </w:r>
      <w:r w:rsidRPr="00091ACB">
        <w:rPr>
          <w:rFonts w:asciiTheme="majorHAnsi" w:hAnsiTheme="majorHAnsi" w:cs="Arial"/>
          <w:sz w:val="24"/>
          <w:szCs w:val="24"/>
        </w:rPr>
        <w:t xml:space="preserve"> 215-8/</w:t>
      </w:r>
      <w:r w:rsidRPr="00091ACB" w:rsidR="00DB6017">
        <w:rPr>
          <w:rFonts w:asciiTheme="majorHAnsi" w:hAnsiTheme="majorHAnsi" w:cs="Arial"/>
          <w:sz w:val="24"/>
          <w:szCs w:val="24"/>
        </w:rPr>
        <w:t xml:space="preserve">Department of the </w:t>
      </w:r>
      <w:r w:rsidRPr="00091ACB">
        <w:rPr>
          <w:rFonts w:asciiTheme="majorHAnsi" w:hAnsiTheme="majorHAnsi"/>
          <w:sz w:val="24"/>
        </w:rPr>
        <w:t>Air Force Instruction</w:t>
      </w:r>
      <w:r w:rsidRPr="00091ACB" w:rsidR="001C0937">
        <w:rPr>
          <w:rFonts w:asciiTheme="majorHAnsi" w:hAnsiTheme="majorHAnsi"/>
          <w:sz w:val="24"/>
        </w:rPr>
        <w:t xml:space="preserve"> (DAFI)</w:t>
      </w:r>
      <w:r w:rsidRPr="00091ACB">
        <w:rPr>
          <w:rFonts w:asciiTheme="majorHAnsi" w:hAnsiTheme="majorHAnsi"/>
          <w:sz w:val="24"/>
        </w:rPr>
        <w:t xml:space="preserve"> 34-</w:t>
      </w:r>
      <w:r w:rsidRPr="00091ACB" w:rsidR="00DB6017">
        <w:rPr>
          <w:rFonts w:asciiTheme="majorHAnsi" w:hAnsiTheme="majorHAnsi" w:cs="Arial"/>
          <w:sz w:val="24"/>
          <w:szCs w:val="24"/>
        </w:rPr>
        <w:t>110</w:t>
      </w:r>
      <w:r w:rsidRPr="00091ACB">
        <w:rPr>
          <w:rFonts w:asciiTheme="majorHAnsi" w:hAnsiTheme="majorHAnsi"/>
          <w:sz w:val="24"/>
        </w:rPr>
        <w:t>(I),</w:t>
      </w:r>
      <w:r w:rsidRPr="00091ACB">
        <w:rPr>
          <w:rFonts w:asciiTheme="majorHAnsi" w:hAnsiTheme="majorHAnsi" w:cs="Arial"/>
          <w:sz w:val="24"/>
          <w:szCs w:val="24"/>
        </w:rPr>
        <w:t xml:space="preserve"> “Army and Air Force Exchange Service Operations</w:t>
      </w:r>
      <w:r w:rsidRPr="00091ACB" w:rsidR="00846D99">
        <w:rPr>
          <w:rFonts w:asciiTheme="majorHAnsi" w:hAnsiTheme="majorHAnsi" w:cs="Arial"/>
          <w:sz w:val="24"/>
          <w:szCs w:val="24"/>
        </w:rPr>
        <w:t>,</w:t>
      </w:r>
      <w:r w:rsidRPr="00091ACB">
        <w:rPr>
          <w:rFonts w:asciiTheme="majorHAnsi" w:hAnsiTheme="majorHAnsi" w:cs="Arial"/>
          <w:sz w:val="24"/>
          <w:szCs w:val="24"/>
        </w:rPr>
        <w:t xml:space="preserve">” charges the Exchange with the dual and enduring mission of </w:t>
      </w:r>
      <w:r w:rsidRPr="00091ACB" w:rsidR="00F7315F">
        <w:rPr>
          <w:rFonts w:asciiTheme="majorHAnsi" w:hAnsiTheme="majorHAnsi" w:cs="Arial"/>
          <w:sz w:val="24"/>
          <w:szCs w:val="24"/>
        </w:rPr>
        <w:t>supplying</w:t>
      </w:r>
      <w:r w:rsidRPr="00091ACB">
        <w:rPr>
          <w:rFonts w:asciiTheme="majorHAnsi" w:hAnsiTheme="majorHAnsi" w:cs="Arial"/>
          <w:sz w:val="24"/>
          <w:szCs w:val="24"/>
        </w:rPr>
        <w:t xml:space="preserve"> quality merchandise and services to its customers at competitively low prices </w:t>
      </w:r>
      <w:r w:rsidRPr="00091ACB" w:rsidR="00F16135">
        <w:rPr>
          <w:rFonts w:asciiTheme="majorHAnsi" w:hAnsiTheme="majorHAnsi" w:cs="Arial"/>
          <w:sz w:val="24"/>
          <w:szCs w:val="24"/>
        </w:rPr>
        <w:t>which</w:t>
      </w:r>
      <w:r w:rsidRPr="00091ACB">
        <w:rPr>
          <w:rFonts w:asciiTheme="majorHAnsi" w:hAnsiTheme="majorHAnsi" w:cs="Arial"/>
          <w:sz w:val="24"/>
          <w:szCs w:val="24"/>
        </w:rPr>
        <w:t xml:space="preserve"> generat</w:t>
      </w:r>
      <w:r w:rsidRPr="00091ACB" w:rsidR="00F16135">
        <w:rPr>
          <w:rFonts w:asciiTheme="majorHAnsi" w:hAnsiTheme="majorHAnsi" w:cs="Arial"/>
          <w:sz w:val="24"/>
          <w:szCs w:val="24"/>
        </w:rPr>
        <w:t>e</w:t>
      </w:r>
      <w:r w:rsidRPr="00091ACB">
        <w:rPr>
          <w:rFonts w:asciiTheme="majorHAnsi" w:hAnsiTheme="majorHAnsi" w:cs="Arial"/>
          <w:sz w:val="24"/>
          <w:szCs w:val="24"/>
        </w:rPr>
        <w:t xml:space="preserve"> earnings </w:t>
      </w:r>
      <w:r w:rsidRPr="00091ACB" w:rsidR="00F16135">
        <w:rPr>
          <w:rFonts w:asciiTheme="majorHAnsi" w:hAnsiTheme="majorHAnsi" w:cs="Arial"/>
          <w:sz w:val="24"/>
          <w:szCs w:val="24"/>
        </w:rPr>
        <w:t xml:space="preserve">supporting </w:t>
      </w:r>
      <w:r w:rsidRPr="00091ACB" w:rsidR="00992F59">
        <w:rPr>
          <w:rFonts w:asciiTheme="majorHAnsi" w:hAnsiTheme="majorHAnsi" w:cs="Arial"/>
          <w:sz w:val="24"/>
          <w:szCs w:val="24"/>
        </w:rPr>
        <w:t>F</w:t>
      </w:r>
      <w:r w:rsidRPr="00091ACB">
        <w:rPr>
          <w:rFonts w:asciiTheme="majorHAnsi" w:hAnsiTheme="majorHAnsi" w:cs="Arial"/>
          <w:sz w:val="24"/>
          <w:szCs w:val="24"/>
        </w:rPr>
        <w:t xml:space="preserve">amily, </w:t>
      </w:r>
      <w:r w:rsidRPr="00091ACB" w:rsidR="00992F59">
        <w:rPr>
          <w:rFonts w:asciiTheme="majorHAnsi" w:hAnsiTheme="majorHAnsi" w:cs="Arial"/>
          <w:sz w:val="24"/>
          <w:szCs w:val="24"/>
        </w:rPr>
        <w:t>M</w:t>
      </w:r>
      <w:r w:rsidRPr="00091ACB">
        <w:rPr>
          <w:rFonts w:asciiTheme="majorHAnsi" w:hAnsiTheme="majorHAnsi" w:cs="Arial"/>
          <w:sz w:val="24"/>
          <w:szCs w:val="24"/>
        </w:rPr>
        <w:t xml:space="preserve">orale, </w:t>
      </w:r>
      <w:r w:rsidRPr="00091ACB" w:rsidR="00992F59">
        <w:rPr>
          <w:rFonts w:asciiTheme="majorHAnsi" w:hAnsiTheme="majorHAnsi" w:cs="Arial"/>
          <w:sz w:val="24"/>
          <w:szCs w:val="24"/>
        </w:rPr>
        <w:t>W</w:t>
      </w:r>
      <w:r w:rsidRPr="00091ACB">
        <w:rPr>
          <w:rFonts w:asciiTheme="majorHAnsi" w:hAnsiTheme="majorHAnsi" w:cs="Arial"/>
          <w:sz w:val="24"/>
          <w:szCs w:val="24"/>
        </w:rPr>
        <w:t xml:space="preserve">elfare and </w:t>
      </w:r>
      <w:r w:rsidRPr="00091ACB" w:rsidR="00992F59">
        <w:rPr>
          <w:rFonts w:asciiTheme="majorHAnsi" w:hAnsiTheme="majorHAnsi" w:cs="Arial"/>
          <w:sz w:val="24"/>
          <w:szCs w:val="24"/>
        </w:rPr>
        <w:t>R</w:t>
      </w:r>
      <w:r w:rsidRPr="00091ACB">
        <w:rPr>
          <w:rFonts w:asciiTheme="majorHAnsi" w:hAnsiTheme="majorHAnsi" w:cs="Arial"/>
          <w:sz w:val="24"/>
          <w:szCs w:val="24"/>
        </w:rPr>
        <w:t>ecreation (FMWR) programs.</w:t>
      </w:r>
    </w:p>
    <w:p w:rsidR="003A0D0A" w:rsidRPr="00091ACB" w:rsidP="003737E7" w14:paraId="331A7C00" w14:textId="1946CF7E">
      <w:pPr>
        <w:spacing w:line="240" w:lineRule="auto"/>
        <w:rPr>
          <w:rFonts w:asciiTheme="majorHAnsi" w:hAnsiTheme="majorHAnsi" w:cs="Arial"/>
          <w:sz w:val="24"/>
          <w:szCs w:val="24"/>
        </w:rPr>
      </w:pPr>
      <w:r w:rsidRPr="00091ACB">
        <w:rPr>
          <w:rFonts w:asciiTheme="majorHAnsi" w:hAnsiTheme="majorHAnsi" w:cs="Arial"/>
          <w:sz w:val="24"/>
          <w:szCs w:val="24"/>
        </w:rPr>
        <w:t xml:space="preserve">The information collection is the basis for </w:t>
      </w:r>
      <w:r w:rsidRPr="00091ACB" w:rsidR="00F7315F">
        <w:rPr>
          <w:rFonts w:asciiTheme="majorHAnsi" w:hAnsiTheme="majorHAnsi" w:cs="Arial"/>
          <w:sz w:val="24"/>
          <w:szCs w:val="24"/>
        </w:rPr>
        <w:t>deciding</w:t>
      </w:r>
      <w:r w:rsidRPr="00091ACB">
        <w:rPr>
          <w:rFonts w:asciiTheme="majorHAnsi" w:hAnsiTheme="majorHAnsi" w:cs="Arial"/>
          <w:sz w:val="24"/>
          <w:szCs w:val="24"/>
        </w:rPr>
        <w:t xml:space="preserve"> Exchange patron credit eligibility</w:t>
      </w:r>
      <w:r w:rsidRPr="00091ACB" w:rsidR="00D201F8">
        <w:rPr>
          <w:rFonts w:asciiTheme="majorHAnsi" w:hAnsiTheme="majorHAnsi" w:cs="Arial"/>
          <w:sz w:val="24"/>
          <w:szCs w:val="24"/>
        </w:rPr>
        <w:t>,</w:t>
      </w:r>
      <w:r w:rsidRPr="00091ACB">
        <w:rPr>
          <w:rFonts w:asciiTheme="majorHAnsi" w:hAnsiTheme="majorHAnsi" w:cs="Arial"/>
          <w:sz w:val="24"/>
          <w:szCs w:val="24"/>
        </w:rPr>
        <w:t xml:space="preserve"> enhanc</w:t>
      </w:r>
      <w:r w:rsidRPr="00091ACB" w:rsidR="00A2276F">
        <w:rPr>
          <w:rFonts w:asciiTheme="majorHAnsi" w:hAnsiTheme="majorHAnsi" w:cs="Arial"/>
          <w:sz w:val="24"/>
          <w:szCs w:val="24"/>
        </w:rPr>
        <w:t>ing</w:t>
      </w:r>
      <w:r w:rsidRPr="00091ACB">
        <w:rPr>
          <w:rFonts w:asciiTheme="majorHAnsi" w:hAnsiTheme="majorHAnsi" w:cs="Arial"/>
          <w:sz w:val="24"/>
          <w:szCs w:val="24"/>
        </w:rPr>
        <w:t xml:space="preserve"> the patron’s shopping experience, </w:t>
      </w:r>
      <w:r w:rsidRPr="00091ACB" w:rsidR="00960AB1">
        <w:rPr>
          <w:rFonts w:asciiTheme="majorHAnsi" w:hAnsiTheme="majorHAnsi" w:cs="Arial"/>
          <w:sz w:val="24"/>
          <w:szCs w:val="24"/>
        </w:rPr>
        <w:t>determining</w:t>
      </w:r>
      <w:r w:rsidRPr="00091ACB">
        <w:rPr>
          <w:rFonts w:asciiTheme="majorHAnsi" w:hAnsiTheme="majorHAnsi" w:cs="Arial"/>
          <w:sz w:val="24"/>
          <w:szCs w:val="24"/>
        </w:rPr>
        <w:t xml:space="preserve"> the patron’s suitability to cash checks at Exchange facilities, and </w:t>
      </w:r>
      <w:r w:rsidRPr="00091ACB" w:rsidR="00A2276F">
        <w:rPr>
          <w:rFonts w:asciiTheme="majorHAnsi" w:hAnsiTheme="majorHAnsi" w:cs="Arial"/>
          <w:sz w:val="24"/>
          <w:szCs w:val="24"/>
        </w:rPr>
        <w:t>collecting</w:t>
      </w:r>
      <w:r w:rsidRPr="00091ACB">
        <w:rPr>
          <w:rFonts w:asciiTheme="majorHAnsi" w:hAnsiTheme="majorHAnsi" w:cs="Arial"/>
          <w:sz w:val="24"/>
          <w:szCs w:val="24"/>
        </w:rPr>
        <w:t xml:space="preserve"> government debts</w:t>
      </w:r>
      <w:r w:rsidRPr="00091ACB" w:rsidR="0050005E">
        <w:rPr>
          <w:rFonts w:asciiTheme="majorHAnsi" w:hAnsiTheme="majorHAnsi" w:cs="Arial"/>
          <w:sz w:val="24"/>
          <w:szCs w:val="24"/>
        </w:rPr>
        <w:t xml:space="preserve">. </w:t>
      </w:r>
      <w:r w:rsidRPr="00091ACB">
        <w:rPr>
          <w:rFonts w:asciiTheme="majorHAnsi" w:hAnsiTheme="majorHAnsi" w:cs="Arial"/>
          <w:sz w:val="24"/>
          <w:szCs w:val="24"/>
        </w:rPr>
        <w:t xml:space="preserve">Allowing patrons to use credit in their shopping experience supports the efficiency and effectiveness of the Exchange’s marketing programs and the mission to support FMWR programs. </w:t>
      </w:r>
    </w:p>
    <w:p w:rsidR="003A0D0A" w:rsidRPr="00091ACB" w:rsidP="003737E7" w14:paraId="097EEE1B" w14:textId="24BD40EE">
      <w:pPr>
        <w:autoSpaceDE w:val="0"/>
        <w:autoSpaceDN w:val="0"/>
        <w:adjustRightInd w:val="0"/>
        <w:spacing w:after="0" w:line="240" w:lineRule="auto"/>
        <w:rPr>
          <w:rFonts w:asciiTheme="majorHAnsi" w:hAnsiTheme="majorHAnsi" w:cs="Arial"/>
          <w:sz w:val="24"/>
          <w:szCs w:val="24"/>
        </w:rPr>
      </w:pPr>
      <w:r w:rsidRPr="00091ACB">
        <w:rPr>
          <w:rFonts w:asciiTheme="majorHAnsi" w:hAnsiTheme="majorHAnsi" w:cs="Arial"/>
          <w:sz w:val="24"/>
          <w:szCs w:val="24"/>
        </w:rPr>
        <w:t xml:space="preserve">AR </w:t>
      </w:r>
      <w:r w:rsidRPr="00091ACB">
        <w:rPr>
          <w:rFonts w:asciiTheme="majorHAnsi" w:hAnsiTheme="majorHAnsi" w:cs="Arial"/>
          <w:sz w:val="24"/>
          <w:szCs w:val="24"/>
        </w:rPr>
        <w:t>215-8/</w:t>
      </w:r>
      <w:r w:rsidRPr="00091ACB" w:rsidR="00DB6017">
        <w:rPr>
          <w:rFonts w:asciiTheme="majorHAnsi" w:hAnsiTheme="majorHAnsi" w:cs="Arial"/>
          <w:sz w:val="24"/>
          <w:szCs w:val="24"/>
        </w:rPr>
        <w:t>D</w:t>
      </w:r>
      <w:r w:rsidRPr="00091ACB">
        <w:rPr>
          <w:rFonts w:asciiTheme="majorHAnsi" w:hAnsiTheme="majorHAnsi" w:cs="Arial"/>
          <w:sz w:val="24"/>
          <w:szCs w:val="24"/>
        </w:rPr>
        <w:t>AFI</w:t>
      </w:r>
      <w:r w:rsidRPr="00091ACB">
        <w:rPr>
          <w:rFonts w:asciiTheme="majorHAnsi" w:hAnsiTheme="majorHAnsi"/>
          <w:sz w:val="24"/>
        </w:rPr>
        <w:t xml:space="preserve"> 34-</w:t>
      </w:r>
      <w:r w:rsidRPr="00091ACB" w:rsidR="00DB6017">
        <w:rPr>
          <w:rFonts w:asciiTheme="majorHAnsi" w:hAnsiTheme="majorHAnsi" w:cs="Arial"/>
          <w:sz w:val="24"/>
          <w:szCs w:val="24"/>
        </w:rPr>
        <w:t>110</w:t>
      </w:r>
      <w:r w:rsidRPr="00091ACB">
        <w:rPr>
          <w:rFonts w:asciiTheme="majorHAnsi" w:hAnsiTheme="majorHAnsi"/>
          <w:sz w:val="24"/>
        </w:rPr>
        <w:t>(I)</w:t>
      </w:r>
      <w:r w:rsidRPr="00091ACB">
        <w:rPr>
          <w:rFonts w:asciiTheme="majorHAnsi" w:hAnsiTheme="majorHAnsi" w:cs="Arial"/>
          <w:sz w:val="24"/>
          <w:szCs w:val="24"/>
        </w:rPr>
        <w:t xml:space="preserve"> </w:t>
      </w:r>
      <w:r w:rsidRPr="00091ACB" w:rsidR="00E94F55">
        <w:rPr>
          <w:rFonts w:asciiTheme="majorHAnsi" w:hAnsiTheme="majorHAnsi" w:cs="Arial"/>
          <w:sz w:val="24"/>
          <w:szCs w:val="24"/>
        </w:rPr>
        <w:t xml:space="preserve">establishes the </w:t>
      </w:r>
      <w:r w:rsidRPr="00091ACB" w:rsidR="00FF4FFA">
        <w:rPr>
          <w:rFonts w:asciiTheme="majorHAnsi" w:hAnsiTheme="majorHAnsi" w:cs="Arial"/>
          <w:sz w:val="24"/>
          <w:szCs w:val="24"/>
        </w:rPr>
        <w:t xml:space="preserve">categories of individuals who </w:t>
      </w:r>
      <w:r w:rsidRPr="00091ACB" w:rsidR="00C641D1">
        <w:rPr>
          <w:rFonts w:asciiTheme="majorHAnsi" w:hAnsiTheme="majorHAnsi" w:cs="Arial"/>
          <w:sz w:val="24"/>
          <w:szCs w:val="24"/>
        </w:rPr>
        <w:t>are entitled to be Exchange patrons</w:t>
      </w:r>
      <w:r w:rsidRPr="00091ACB">
        <w:rPr>
          <w:rFonts w:asciiTheme="majorHAnsi" w:hAnsiTheme="majorHAnsi" w:cs="Arial"/>
          <w:sz w:val="24"/>
          <w:szCs w:val="24"/>
        </w:rPr>
        <w:t>.</w:t>
      </w:r>
      <w:r w:rsidRPr="00091ACB" w:rsidR="0050005E">
        <w:rPr>
          <w:rFonts w:asciiTheme="majorHAnsi" w:hAnsiTheme="majorHAnsi" w:cs="Arial"/>
          <w:sz w:val="24"/>
          <w:szCs w:val="24"/>
        </w:rPr>
        <w:t xml:space="preserve"> </w:t>
      </w:r>
      <w:r w:rsidRPr="00091ACB" w:rsidR="00871652">
        <w:rPr>
          <w:rFonts w:asciiTheme="majorHAnsi" w:hAnsiTheme="majorHAnsi" w:cs="Arial"/>
          <w:sz w:val="24"/>
          <w:szCs w:val="24"/>
        </w:rPr>
        <w:t>Eligible p</w:t>
      </w:r>
      <w:r w:rsidRPr="00091ACB">
        <w:rPr>
          <w:rFonts w:asciiTheme="majorHAnsi" w:hAnsiTheme="majorHAnsi" w:cs="Arial"/>
          <w:sz w:val="24"/>
          <w:szCs w:val="24"/>
        </w:rPr>
        <w:t>atrons include</w:t>
      </w:r>
      <w:r w:rsidRPr="00091ACB" w:rsidR="00DB5A86">
        <w:rPr>
          <w:rFonts w:asciiTheme="majorHAnsi" w:hAnsiTheme="majorHAnsi" w:cs="Arial"/>
          <w:sz w:val="24"/>
          <w:szCs w:val="24"/>
        </w:rPr>
        <w:t xml:space="preserve"> (but are not limited to)</w:t>
      </w:r>
      <w:r w:rsidRPr="00091ACB">
        <w:rPr>
          <w:rFonts w:asciiTheme="majorHAnsi" w:hAnsiTheme="majorHAnsi" w:cs="Arial"/>
          <w:sz w:val="24"/>
          <w:szCs w:val="24"/>
        </w:rPr>
        <w:t xml:space="preserve"> </w:t>
      </w:r>
      <w:r w:rsidRPr="00091ACB" w:rsidR="000F40E5">
        <w:rPr>
          <w:rFonts w:asciiTheme="majorHAnsi" w:hAnsiTheme="majorHAnsi" w:cs="Arial"/>
          <w:sz w:val="24"/>
          <w:szCs w:val="24"/>
        </w:rPr>
        <w:t>u</w:t>
      </w:r>
      <w:r w:rsidRPr="00091ACB" w:rsidR="00F03694">
        <w:rPr>
          <w:rFonts w:asciiTheme="majorHAnsi" w:hAnsiTheme="majorHAnsi" w:cs="Arial"/>
          <w:sz w:val="24"/>
          <w:szCs w:val="24"/>
        </w:rPr>
        <w:t>niformed or retired uniformed personnel</w:t>
      </w:r>
      <w:r w:rsidRPr="00091ACB">
        <w:rPr>
          <w:rFonts w:asciiTheme="majorHAnsi" w:hAnsiTheme="majorHAnsi" w:cs="Arial"/>
          <w:sz w:val="24"/>
          <w:szCs w:val="24"/>
        </w:rPr>
        <w:t>,</w:t>
      </w:r>
      <w:r w:rsidRPr="00091ACB" w:rsidR="00F03694">
        <w:rPr>
          <w:rFonts w:asciiTheme="majorHAnsi" w:hAnsiTheme="majorHAnsi" w:cs="Arial"/>
          <w:sz w:val="24"/>
          <w:szCs w:val="24"/>
        </w:rPr>
        <w:t xml:space="preserve"> </w:t>
      </w:r>
      <w:r w:rsidRPr="00091ACB" w:rsidR="00DB5A86">
        <w:rPr>
          <w:rFonts w:asciiTheme="majorHAnsi" w:hAnsiTheme="majorHAnsi" w:cs="Arial"/>
          <w:sz w:val="24"/>
          <w:szCs w:val="24"/>
        </w:rPr>
        <w:t>their dependents</w:t>
      </w:r>
      <w:r w:rsidRPr="00091ACB" w:rsidR="00F03694">
        <w:rPr>
          <w:rFonts w:asciiTheme="majorHAnsi" w:hAnsiTheme="majorHAnsi" w:cs="Arial"/>
          <w:sz w:val="24"/>
          <w:szCs w:val="24"/>
        </w:rPr>
        <w:t xml:space="preserve">, </w:t>
      </w:r>
      <w:r w:rsidRPr="00091ACB" w:rsidR="00DB5A86">
        <w:rPr>
          <w:rFonts w:asciiTheme="majorHAnsi" w:hAnsiTheme="majorHAnsi" w:cs="Arial"/>
          <w:sz w:val="24"/>
          <w:szCs w:val="24"/>
        </w:rPr>
        <w:t xml:space="preserve">and </w:t>
      </w:r>
      <w:r w:rsidRPr="00091ACB" w:rsidR="000C43FD">
        <w:rPr>
          <w:rFonts w:asciiTheme="majorHAnsi" w:hAnsiTheme="majorHAnsi" w:cs="Arial"/>
          <w:sz w:val="24"/>
          <w:szCs w:val="24"/>
        </w:rPr>
        <w:t>authorized veterans</w:t>
      </w:r>
      <w:r w:rsidRPr="00091ACB" w:rsidR="00333458">
        <w:rPr>
          <w:rFonts w:asciiTheme="majorHAnsi" w:hAnsiTheme="majorHAnsi" w:cs="Arial"/>
          <w:sz w:val="24"/>
          <w:szCs w:val="24"/>
        </w:rPr>
        <w:t xml:space="preserve">. </w:t>
      </w:r>
      <w:r w:rsidRPr="00091ACB" w:rsidR="007E3758">
        <w:rPr>
          <w:rFonts w:asciiTheme="majorHAnsi" w:hAnsiTheme="majorHAnsi" w:cs="Arial"/>
          <w:sz w:val="24"/>
          <w:szCs w:val="24"/>
        </w:rPr>
        <w:t>The full list of th</w:t>
      </w:r>
      <w:r w:rsidRPr="00091ACB" w:rsidR="00A2496D">
        <w:rPr>
          <w:rFonts w:asciiTheme="majorHAnsi" w:hAnsiTheme="majorHAnsi" w:cs="Arial"/>
          <w:sz w:val="24"/>
          <w:szCs w:val="24"/>
        </w:rPr>
        <w:t>ose categories of individuals with unlimited or limited exchange privileges is included in AR 215-8/DAF</w:t>
      </w:r>
      <w:r w:rsidRPr="00091ACB" w:rsidR="001C0937">
        <w:rPr>
          <w:rFonts w:asciiTheme="majorHAnsi" w:hAnsiTheme="majorHAnsi" w:cs="Arial"/>
          <w:sz w:val="24"/>
          <w:szCs w:val="24"/>
        </w:rPr>
        <w:t>I</w:t>
      </w:r>
      <w:r w:rsidRPr="00091ACB" w:rsidR="00A2496D">
        <w:rPr>
          <w:rFonts w:asciiTheme="majorHAnsi" w:hAnsiTheme="majorHAnsi" w:cs="Arial"/>
          <w:sz w:val="24"/>
          <w:szCs w:val="24"/>
        </w:rPr>
        <w:t xml:space="preserve"> 34-110(I)</w:t>
      </w:r>
      <w:r w:rsidRPr="00091ACB">
        <w:rPr>
          <w:rFonts w:asciiTheme="majorHAnsi" w:hAnsiTheme="majorHAnsi" w:cs="Arial"/>
          <w:sz w:val="24"/>
          <w:szCs w:val="24"/>
        </w:rPr>
        <w:t>.</w:t>
      </w:r>
      <w:r w:rsidRPr="00091ACB" w:rsidR="00386E58">
        <w:rPr>
          <w:rFonts w:asciiTheme="majorHAnsi" w:hAnsiTheme="majorHAnsi" w:cs="Arial"/>
          <w:sz w:val="24"/>
          <w:szCs w:val="24"/>
        </w:rPr>
        <w:t xml:space="preserve"> The Secretary of the Army and the Secretary of the Air Force may grant deviations of authorized patron access for individuals or classes and groups of persons at specific garrisons and installations</w:t>
      </w:r>
      <w:r w:rsidRPr="00091ACB">
        <w:rPr>
          <w:rFonts w:asciiTheme="majorHAnsi" w:hAnsiTheme="majorHAnsi" w:cs="Arial"/>
          <w:sz w:val="24"/>
          <w:szCs w:val="24"/>
        </w:rPr>
        <w:t>.</w:t>
      </w:r>
    </w:p>
    <w:p w:rsidR="0055609B" w:rsidRPr="00091ACB" w:rsidP="0055609B" w14:paraId="5EEDAFD7" w14:textId="77777777">
      <w:pPr>
        <w:autoSpaceDE w:val="0"/>
        <w:autoSpaceDN w:val="0"/>
        <w:adjustRightInd w:val="0"/>
        <w:spacing w:after="0"/>
        <w:rPr>
          <w:rFonts w:asciiTheme="majorHAnsi" w:hAnsiTheme="majorHAnsi" w:cs="Arial"/>
          <w:sz w:val="24"/>
          <w:szCs w:val="24"/>
        </w:rPr>
      </w:pPr>
    </w:p>
    <w:p w:rsidR="00D05C56" w:rsidRPr="00091ACB" w:rsidP="005D303F" w14:paraId="55AF863F" w14:textId="4F56E744">
      <w:pPr>
        <w:spacing w:after="0" w:line="240" w:lineRule="auto"/>
        <w:rPr>
          <w:rFonts w:asciiTheme="majorHAnsi" w:hAnsiTheme="majorHAnsi" w:cs="Arial"/>
          <w:sz w:val="24"/>
          <w:szCs w:val="24"/>
        </w:rPr>
      </w:pPr>
      <w:r w:rsidRPr="00091ACB">
        <w:rPr>
          <w:rFonts w:asciiTheme="majorHAnsi" w:hAnsiTheme="majorHAnsi" w:cs="Arial"/>
          <w:sz w:val="24"/>
          <w:szCs w:val="24"/>
        </w:rPr>
        <w:t>The prescribing directiv</w:t>
      </w:r>
      <w:r w:rsidRPr="00091ACB" w:rsidR="00F832DB">
        <w:rPr>
          <w:rFonts w:asciiTheme="majorHAnsi" w:hAnsiTheme="majorHAnsi" w:cs="Arial"/>
          <w:sz w:val="24"/>
          <w:szCs w:val="24"/>
        </w:rPr>
        <w:t>es</w:t>
      </w:r>
      <w:r w:rsidRPr="00091ACB">
        <w:rPr>
          <w:rFonts w:asciiTheme="majorHAnsi" w:hAnsiTheme="majorHAnsi" w:cs="Arial"/>
          <w:sz w:val="24"/>
          <w:szCs w:val="24"/>
        </w:rPr>
        <w:t xml:space="preserve"> </w:t>
      </w:r>
      <w:r w:rsidRPr="00091ACB" w:rsidR="00874BEA">
        <w:rPr>
          <w:rFonts w:asciiTheme="majorHAnsi" w:hAnsiTheme="majorHAnsi" w:cs="Arial"/>
          <w:sz w:val="24"/>
          <w:szCs w:val="24"/>
        </w:rPr>
        <w:t>that</w:t>
      </w:r>
      <w:r w:rsidRPr="00091ACB">
        <w:rPr>
          <w:rFonts w:asciiTheme="majorHAnsi" w:hAnsiTheme="majorHAnsi" w:cs="Arial"/>
          <w:sz w:val="24"/>
          <w:szCs w:val="24"/>
        </w:rPr>
        <w:t xml:space="preserve"> govern and authorize the Exchange for mission activities </w:t>
      </w:r>
      <w:r w:rsidRPr="00091ACB" w:rsidR="00F832DB">
        <w:rPr>
          <w:rFonts w:asciiTheme="majorHAnsi" w:hAnsiTheme="majorHAnsi" w:cs="Arial"/>
          <w:sz w:val="24"/>
          <w:szCs w:val="24"/>
        </w:rPr>
        <w:t>are</w:t>
      </w:r>
      <w:r w:rsidRPr="00091ACB" w:rsidR="003A0D0A">
        <w:rPr>
          <w:rFonts w:asciiTheme="majorHAnsi" w:hAnsiTheme="majorHAnsi" w:cs="Arial"/>
          <w:sz w:val="24"/>
          <w:szCs w:val="24"/>
        </w:rPr>
        <w:t xml:space="preserve"> 10 U.S.C. §7013, Secretary of the Army</w:t>
      </w:r>
      <w:r w:rsidRPr="00091ACB" w:rsidR="00E338A4">
        <w:rPr>
          <w:rFonts w:asciiTheme="majorHAnsi" w:hAnsiTheme="majorHAnsi" w:cs="Arial"/>
          <w:sz w:val="24"/>
          <w:szCs w:val="24"/>
        </w:rPr>
        <w:t>,</w:t>
      </w:r>
      <w:r w:rsidRPr="00091ACB">
        <w:rPr>
          <w:rFonts w:asciiTheme="majorHAnsi" w:hAnsiTheme="majorHAnsi" w:cs="Arial"/>
          <w:sz w:val="24"/>
          <w:szCs w:val="24"/>
        </w:rPr>
        <w:t xml:space="preserve"> and </w:t>
      </w:r>
      <w:r w:rsidRPr="00091ACB" w:rsidR="003A0D0A">
        <w:rPr>
          <w:rFonts w:asciiTheme="majorHAnsi" w:hAnsiTheme="majorHAnsi" w:cs="Arial"/>
          <w:sz w:val="24"/>
          <w:szCs w:val="24"/>
        </w:rPr>
        <w:t>10 U.S.C. §9013, Secretary of the Air Force</w:t>
      </w:r>
      <w:r w:rsidRPr="00091ACB" w:rsidR="00333458">
        <w:rPr>
          <w:rFonts w:asciiTheme="majorHAnsi" w:hAnsiTheme="majorHAnsi" w:cs="Arial"/>
          <w:sz w:val="24"/>
          <w:szCs w:val="24"/>
        </w:rPr>
        <w:t xml:space="preserve">. </w:t>
      </w:r>
      <w:r w:rsidRPr="00091ACB" w:rsidR="00661DE9">
        <w:rPr>
          <w:rFonts w:asciiTheme="majorHAnsi" w:hAnsiTheme="majorHAnsi" w:cs="Arial"/>
          <w:sz w:val="24"/>
          <w:szCs w:val="24"/>
        </w:rPr>
        <w:t>T</w:t>
      </w:r>
      <w:r w:rsidRPr="00091ACB">
        <w:rPr>
          <w:rFonts w:asciiTheme="majorHAnsi" w:hAnsiTheme="majorHAnsi" w:cs="Arial"/>
          <w:sz w:val="24"/>
          <w:szCs w:val="24"/>
        </w:rPr>
        <w:t>he authority to collect and recover funds relative to debts is governed by</w:t>
      </w:r>
      <w:r w:rsidRPr="00091ACB" w:rsidR="00324CA4">
        <w:rPr>
          <w:rFonts w:asciiTheme="majorHAnsi" w:hAnsiTheme="majorHAnsi" w:cs="Arial"/>
          <w:sz w:val="24"/>
          <w:szCs w:val="24"/>
        </w:rPr>
        <w:t xml:space="preserve"> a framework of federal laws, </w:t>
      </w:r>
      <w:r w:rsidRPr="00091ACB" w:rsidR="00324CA4">
        <w:rPr>
          <w:rFonts w:asciiTheme="majorHAnsi" w:hAnsiTheme="majorHAnsi" w:cs="Arial"/>
          <w:sz w:val="24"/>
          <w:szCs w:val="24"/>
        </w:rPr>
        <w:t>DoW</w:t>
      </w:r>
      <w:r w:rsidRPr="00091ACB" w:rsidR="00324CA4">
        <w:rPr>
          <w:rFonts w:asciiTheme="majorHAnsi" w:hAnsiTheme="majorHAnsi" w:cs="Arial"/>
          <w:sz w:val="24"/>
          <w:szCs w:val="24"/>
        </w:rPr>
        <w:t xml:space="preserve"> </w:t>
      </w:r>
      <w:r w:rsidRPr="00091ACB" w:rsidR="004F290A">
        <w:rPr>
          <w:rFonts w:asciiTheme="majorHAnsi" w:hAnsiTheme="majorHAnsi" w:cs="Arial"/>
          <w:sz w:val="24"/>
          <w:szCs w:val="24"/>
        </w:rPr>
        <w:t>regulations, and Component-level instructions</w:t>
      </w:r>
      <w:r w:rsidRPr="00091ACB">
        <w:rPr>
          <w:rFonts w:asciiTheme="majorHAnsi" w:hAnsiTheme="majorHAnsi" w:cs="Arial"/>
          <w:sz w:val="24"/>
          <w:szCs w:val="24"/>
        </w:rPr>
        <w:t>, including:</w:t>
      </w:r>
    </w:p>
    <w:p w:rsidR="00D05C56" w:rsidRPr="00091ACB" w:rsidP="00D05C56" w14:paraId="77546DBE"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The Federal Claims Collection Act of 1966 (</w:t>
      </w:r>
      <w:r w:rsidRPr="00091ACB">
        <w:rPr>
          <w:rFonts w:asciiTheme="majorHAnsi" w:hAnsiTheme="majorHAnsi" w:cs="Arial"/>
          <w:sz w:val="24"/>
          <w:szCs w:val="24"/>
        </w:rPr>
        <w:t>Pub.L</w:t>
      </w:r>
      <w:r w:rsidRPr="00091ACB">
        <w:rPr>
          <w:rFonts w:asciiTheme="majorHAnsi" w:hAnsiTheme="majorHAnsi" w:cs="Arial"/>
          <w:sz w:val="24"/>
          <w:szCs w:val="24"/>
        </w:rPr>
        <w:t>. 89-508, as amended)</w:t>
      </w:r>
    </w:p>
    <w:p w:rsidR="00D05C56" w:rsidRPr="00091ACB" w:rsidP="00D05C56" w14:paraId="7D03106D"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The Debt Collection Act of 1982 (</w:t>
      </w:r>
      <w:r w:rsidRPr="00091ACB">
        <w:rPr>
          <w:rFonts w:asciiTheme="majorHAnsi" w:hAnsiTheme="majorHAnsi" w:cs="Arial"/>
          <w:sz w:val="24"/>
          <w:szCs w:val="24"/>
        </w:rPr>
        <w:t>Pub.L</w:t>
      </w:r>
      <w:r w:rsidRPr="00091ACB">
        <w:rPr>
          <w:rFonts w:asciiTheme="majorHAnsi" w:hAnsiTheme="majorHAnsi" w:cs="Arial"/>
          <w:sz w:val="24"/>
          <w:szCs w:val="24"/>
        </w:rPr>
        <w:t>. 97-365, as amended)</w:t>
      </w:r>
    </w:p>
    <w:p w:rsidR="00D05C56" w:rsidRPr="00091ACB" w:rsidP="00D05C56" w14:paraId="799A0FEB"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31 U.S.C. §3711, Collection and Compromise</w:t>
      </w:r>
    </w:p>
    <w:p w:rsidR="00D05C56" w:rsidRPr="00091ACB" w:rsidP="00D05C56" w14:paraId="2661A0FC"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31 CFR 285.11, Administrative Wage Garnishment</w:t>
      </w:r>
    </w:p>
    <w:p w:rsidR="00D05C56" w:rsidRPr="00091ACB" w:rsidP="00D05C56" w14:paraId="0A69ABB5"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DoD Instruction 1330.21, Armed Services Exchange Regulations</w:t>
      </w:r>
    </w:p>
    <w:p w:rsidR="00D05C56" w:rsidRPr="00091ACB" w:rsidP="00D05C56" w14:paraId="12ECEF29" w14:textId="16AE8298">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DoD 7000.14-R, Department of Defense Financial Management Regulation, Volumes 13</w:t>
      </w:r>
      <w:r w:rsidRPr="00091ACB" w:rsidR="00585D7D">
        <w:rPr>
          <w:rFonts w:asciiTheme="majorHAnsi" w:hAnsiTheme="majorHAnsi" w:cs="Arial"/>
          <w:sz w:val="24"/>
          <w:szCs w:val="24"/>
        </w:rPr>
        <w:t>: “</w:t>
      </w:r>
      <w:r w:rsidRPr="00091ACB" w:rsidR="00585D7D">
        <w:rPr>
          <w:rFonts w:asciiTheme="majorHAnsi" w:hAnsiTheme="majorHAnsi" w:cs="Arial"/>
          <w:sz w:val="24"/>
          <w:szCs w:val="24"/>
        </w:rPr>
        <w:t>Nonappropriated</w:t>
      </w:r>
      <w:r w:rsidRPr="00091ACB" w:rsidR="00585D7D">
        <w:rPr>
          <w:rFonts w:asciiTheme="majorHAnsi" w:hAnsiTheme="majorHAnsi" w:cs="Arial"/>
          <w:sz w:val="24"/>
          <w:szCs w:val="24"/>
        </w:rPr>
        <w:t xml:space="preserve"> Funds Policy”</w:t>
      </w:r>
      <w:r w:rsidRPr="00091ACB" w:rsidR="002A7C1C">
        <w:rPr>
          <w:rFonts w:asciiTheme="majorHAnsi" w:hAnsiTheme="majorHAnsi" w:cs="Arial"/>
          <w:sz w:val="24"/>
          <w:szCs w:val="24"/>
        </w:rPr>
        <w:t xml:space="preserve"> and 16: </w:t>
      </w:r>
      <w:r w:rsidRPr="00091ACB" w:rsidR="00A960E9">
        <w:rPr>
          <w:rFonts w:asciiTheme="majorHAnsi" w:hAnsiTheme="majorHAnsi" w:cs="Arial"/>
          <w:sz w:val="24"/>
          <w:szCs w:val="24"/>
        </w:rPr>
        <w:t>“Department of Defense Debt Management”</w:t>
      </w:r>
    </w:p>
    <w:p w:rsidR="00D05C56" w:rsidRPr="00091ACB" w:rsidP="00D05C56" w14:paraId="269FB869"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Army Regulation 215-8/DAFI 34-110(I), Army and Air Force Exchange Service Operations</w:t>
      </w:r>
    </w:p>
    <w:p w:rsidR="00D05C56" w:rsidRPr="00091ACB" w:rsidP="00D05C56" w14:paraId="587256AE"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E.O. 9397 (SSN), as amended, which allows for the collection of Social Security Numbers.</w:t>
      </w:r>
    </w:p>
    <w:p w:rsidR="00510F0C" w:rsidRPr="00091ACB" w:rsidP="006E563D" w14:paraId="24D93DE1" w14:textId="68EBD8BF">
      <w:pPr>
        <w:spacing w:after="0" w:line="240" w:lineRule="auto"/>
        <w:rPr>
          <w:rFonts w:asciiTheme="majorHAnsi" w:hAnsiTheme="majorHAnsi" w:cs="Arial"/>
          <w:color w:val="FF0000"/>
          <w:sz w:val="24"/>
          <w:szCs w:val="24"/>
        </w:rPr>
      </w:pPr>
    </w:p>
    <w:p w:rsidR="005C7428" w:rsidRPr="00091ACB" w:rsidP="006E563D" w14:paraId="3D27B961"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2.</w:t>
      </w:r>
      <w:r w:rsidRPr="00091ACB">
        <w:rPr>
          <w:rFonts w:asciiTheme="majorHAnsi" w:hAnsiTheme="majorHAnsi" w:cs="Arial"/>
          <w:sz w:val="24"/>
          <w:szCs w:val="24"/>
        </w:rPr>
        <w:tab/>
      </w:r>
      <w:r w:rsidRPr="00091ACB">
        <w:rPr>
          <w:rFonts w:asciiTheme="majorHAnsi" w:hAnsiTheme="majorHAnsi" w:cs="Arial"/>
          <w:sz w:val="24"/>
          <w:szCs w:val="24"/>
          <w:u w:val="single"/>
        </w:rPr>
        <w:t>Use of the Information</w:t>
      </w:r>
    </w:p>
    <w:p w:rsidR="003A0D0A" w:rsidRPr="00091ACB" w:rsidP="006E563D" w14:paraId="37FF9382" w14:textId="77777777">
      <w:pPr>
        <w:spacing w:after="0" w:line="240" w:lineRule="auto"/>
        <w:rPr>
          <w:rFonts w:asciiTheme="majorHAnsi" w:hAnsiTheme="majorHAnsi" w:cs="Arial"/>
          <w:color w:val="FF0000"/>
          <w:sz w:val="24"/>
          <w:szCs w:val="24"/>
        </w:rPr>
      </w:pPr>
    </w:p>
    <w:p w:rsidR="003A0D0A" w:rsidRPr="00091ACB" w:rsidP="0066278C" w14:paraId="62CAB0D3" w14:textId="202E372E">
      <w:pPr>
        <w:spacing w:after="0" w:line="240" w:lineRule="auto"/>
        <w:rPr>
          <w:rFonts w:asciiTheme="majorHAnsi" w:hAnsiTheme="majorHAnsi" w:cs="Arial"/>
          <w:sz w:val="24"/>
          <w:szCs w:val="24"/>
        </w:rPr>
      </w:pPr>
      <w:bookmarkStart w:id="0" w:name="_Hlk218847410"/>
      <w:bookmarkStart w:id="1" w:name="_Hlk218874173"/>
      <w:r w:rsidRPr="00091ACB">
        <w:rPr>
          <w:rFonts w:asciiTheme="majorHAnsi" w:hAnsiTheme="majorHAnsi" w:cs="Arial"/>
          <w:sz w:val="24"/>
          <w:szCs w:val="24"/>
        </w:rPr>
        <w:t xml:space="preserve">The Exchange offers </w:t>
      </w:r>
      <w:r w:rsidRPr="00091ACB" w:rsidR="00385565">
        <w:rPr>
          <w:rFonts w:asciiTheme="majorHAnsi" w:hAnsiTheme="majorHAnsi" w:cs="Arial"/>
          <w:sz w:val="24"/>
          <w:szCs w:val="24"/>
        </w:rPr>
        <w:t xml:space="preserve">the Military Star (MS) card as </w:t>
      </w:r>
      <w:r w:rsidRPr="00091ACB" w:rsidR="008314CB">
        <w:rPr>
          <w:rFonts w:asciiTheme="majorHAnsi" w:hAnsiTheme="majorHAnsi" w:cs="Arial"/>
          <w:sz w:val="24"/>
          <w:szCs w:val="24"/>
        </w:rPr>
        <w:t xml:space="preserve">a </w:t>
      </w:r>
      <w:r w:rsidRPr="00091ACB" w:rsidR="00385565">
        <w:rPr>
          <w:rFonts w:asciiTheme="majorHAnsi" w:hAnsiTheme="majorHAnsi" w:cs="Arial"/>
          <w:sz w:val="24"/>
          <w:szCs w:val="24"/>
        </w:rPr>
        <w:t>credit instrument with two components: a retail credit feature for purchases at participating</w:t>
      </w:r>
      <w:r w:rsidRPr="00091ACB">
        <w:rPr>
          <w:rFonts w:asciiTheme="majorHAnsi" w:hAnsiTheme="majorHAnsi" w:cs="Arial"/>
          <w:sz w:val="24"/>
          <w:szCs w:val="24"/>
        </w:rPr>
        <w:t xml:space="preserve"> Army and Air Force, Navy, Marine Corps, and Coast Guard Exchanges</w:t>
      </w:r>
      <w:r w:rsidRPr="00091ACB" w:rsidR="00385565">
        <w:rPr>
          <w:rFonts w:asciiTheme="majorHAnsi" w:hAnsiTheme="majorHAnsi" w:cs="Arial"/>
          <w:sz w:val="24"/>
          <w:szCs w:val="24"/>
        </w:rPr>
        <w:t xml:space="preserve">, both in-store </w:t>
      </w:r>
      <w:r w:rsidRPr="00091ACB">
        <w:rPr>
          <w:rFonts w:asciiTheme="majorHAnsi" w:hAnsiTheme="majorHAnsi" w:cs="Arial"/>
          <w:sz w:val="24"/>
          <w:szCs w:val="24"/>
        </w:rPr>
        <w:t>or online</w:t>
      </w:r>
      <w:r w:rsidRPr="00091ACB" w:rsidR="00385565">
        <w:rPr>
          <w:rFonts w:asciiTheme="majorHAnsi" w:hAnsiTheme="majorHAnsi" w:cs="Arial"/>
          <w:sz w:val="24"/>
          <w:szCs w:val="24"/>
        </w:rPr>
        <w:t xml:space="preserve">, and a Military Clothing Plan providing active duty and reserve members a $1,000 allowance for required uniforms. Depending on eligibility and branch policy, a service member may receive an MS card with </w:t>
      </w:r>
      <w:r w:rsidRPr="00091ACB" w:rsidR="00A925E1">
        <w:rPr>
          <w:rFonts w:asciiTheme="majorHAnsi" w:hAnsiTheme="majorHAnsi" w:cs="Arial"/>
          <w:sz w:val="24"/>
          <w:szCs w:val="24"/>
        </w:rPr>
        <w:t>one or both components</w:t>
      </w:r>
      <w:r w:rsidRPr="00091ACB" w:rsidR="00385565">
        <w:rPr>
          <w:rFonts w:asciiTheme="majorHAnsi" w:hAnsiTheme="majorHAnsi" w:cs="Arial"/>
          <w:sz w:val="24"/>
          <w:szCs w:val="24"/>
        </w:rPr>
        <w:t xml:space="preserve">. This structure ensures flexibility and compliance with uniform procurement requirements. </w:t>
      </w:r>
      <w:bookmarkEnd w:id="0"/>
      <w:r w:rsidRPr="00091ACB">
        <w:rPr>
          <w:rFonts w:asciiTheme="majorHAnsi" w:hAnsiTheme="majorHAnsi" w:cs="Arial"/>
          <w:sz w:val="24"/>
          <w:szCs w:val="24"/>
        </w:rPr>
        <w:t xml:space="preserve">Authorized patrons of the Exchange include individuals defined in </w:t>
      </w:r>
      <w:r w:rsidRPr="00091ACB" w:rsidR="00056C35">
        <w:rPr>
          <w:rFonts w:asciiTheme="majorHAnsi" w:hAnsiTheme="majorHAnsi" w:cs="Arial"/>
          <w:sz w:val="24"/>
          <w:szCs w:val="24"/>
        </w:rPr>
        <w:t xml:space="preserve">AR </w:t>
      </w:r>
      <w:r w:rsidRPr="00091ACB">
        <w:rPr>
          <w:rFonts w:asciiTheme="majorHAnsi" w:hAnsiTheme="majorHAnsi" w:cs="Arial"/>
          <w:sz w:val="24"/>
          <w:szCs w:val="24"/>
        </w:rPr>
        <w:t>215-8/</w:t>
      </w:r>
      <w:r w:rsidRPr="00091ACB" w:rsidR="00311E6D">
        <w:rPr>
          <w:rFonts w:asciiTheme="majorHAnsi" w:hAnsiTheme="majorHAnsi" w:cs="Arial"/>
          <w:sz w:val="24"/>
          <w:szCs w:val="24"/>
        </w:rPr>
        <w:t>D</w:t>
      </w:r>
      <w:r w:rsidRPr="00091ACB">
        <w:rPr>
          <w:rFonts w:asciiTheme="majorHAnsi" w:hAnsiTheme="majorHAnsi" w:cs="Arial"/>
          <w:sz w:val="24"/>
          <w:szCs w:val="24"/>
        </w:rPr>
        <w:t>AFI134-</w:t>
      </w:r>
      <w:r w:rsidRPr="00091ACB" w:rsidR="00311E6D">
        <w:rPr>
          <w:rFonts w:asciiTheme="majorHAnsi" w:hAnsiTheme="majorHAnsi" w:cs="Arial"/>
          <w:sz w:val="24"/>
          <w:szCs w:val="24"/>
        </w:rPr>
        <w:t>110</w:t>
      </w:r>
      <w:r w:rsidRPr="00091ACB">
        <w:rPr>
          <w:rFonts w:asciiTheme="majorHAnsi" w:hAnsiTheme="majorHAnsi"/>
          <w:sz w:val="24"/>
        </w:rPr>
        <w:t>(I),</w:t>
      </w:r>
      <w:r w:rsidRPr="00091ACB" w:rsidR="00F7315F">
        <w:rPr>
          <w:rFonts w:asciiTheme="majorHAnsi" w:hAnsiTheme="majorHAnsi" w:cs="Arial"/>
          <w:sz w:val="24"/>
          <w:szCs w:val="24"/>
        </w:rPr>
        <w:t xml:space="preserve"> </w:t>
      </w:r>
      <w:r w:rsidRPr="00091ACB">
        <w:rPr>
          <w:rFonts w:asciiTheme="majorHAnsi" w:hAnsiTheme="majorHAnsi" w:cs="Arial"/>
          <w:sz w:val="24"/>
          <w:szCs w:val="24"/>
        </w:rPr>
        <w:t>Tables 7-1 and 7-2 or designated by Congress</w:t>
      </w:r>
      <w:r w:rsidRPr="00091ACB" w:rsidR="00C9690B">
        <w:rPr>
          <w:rFonts w:asciiTheme="majorHAnsi" w:hAnsiTheme="majorHAnsi" w:cs="Arial"/>
          <w:sz w:val="24"/>
          <w:szCs w:val="24"/>
        </w:rPr>
        <w:t>ional</w:t>
      </w:r>
      <w:r w:rsidRPr="00091ACB">
        <w:rPr>
          <w:rFonts w:asciiTheme="majorHAnsi" w:hAnsiTheme="majorHAnsi" w:cs="Arial"/>
          <w:sz w:val="24"/>
          <w:szCs w:val="24"/>
        </w:rPr>
        <w:t xml:space="preserve"> action</w:t>
      </w:r>
      <w:r w:rsidRPr="00091ACB" w:rsidR="0050005E">
        <w:rPr>
          <w:rFonts w:asciiTheme="majorHAnsi" w:hAnsiTheme="majorHAnsi" w:cs="Arial"/>
          <w:sz w:val="24"/>
          <w:szCs w:val="24"/>
        </w:rPr>
        <w:t xml:space="preserve">. </w:t>
      </w:r>
    </w:p>
    <w:p w:rsidR="003A0D0A" w:rsidRPr="00091ACB" w:rsidP="003A0D0A" w14:paraId="14EE7D40" w14:textId="77777777">
      <w:pPr>
        <w:spacing w:after="0" w:line="240" w:lineRule="auto"/>
        <w:rPr>
          <w:rFonts w:asciiTheme="majorHAnsi" w:hAnsiTheme="majorHAnsi" w:cs="Arial"/>
          <w:sz w:val="24"/>
          <w:szCs w:val="24"/>
        </w:rPr>
      </w:pPr>
    </w:p>
    <w:p w:rsidR="005E6906" w:rsidRPr="00091ACB" w:rsidP="0066278C" w14:paraId="67909436" w14:textId="0DC5F239">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Patrons </w:t>
      </w:r>
      <w:r w:rsidRPr="00091ACB" w:rsidR="004953D2">
        <w:rPr>
          <w:rFonts w:asciiTheme="majorHAnsi" w:hAnsiTheme="majorHAnsi" w:cs="Arial"/>
          <w:sz w:val="24"/>
          <w:szCs w:val="24"/>
        </w:rPr>
        <w:t xml:space="preserve">may voluntarily </w:t>
      </w:r>
      <w:r w:rsidRPr="00091ACB">
        <w:rPr>
          <w:rFonts w:asciiTheme="majorHAnsi" w:hAnsiTheme="majorHAnsi" w:cs="Arial"/>
          <w:sz w:val="24"/>
          <w:szCs w:val="24"/>
        </w:rPr>
        <w:t xml:space="preserve">apply for credit </w:t>
      </w:r>
      <w:r w:rsidRPr="00091ACB" w:rsidR="004953D2">
        <w:rPr>
          <w:rFonts w:asciiTheme="majorHAnsi" w:hAnsiTheme="majorHAnsi" w:cs="Arial"/>
          <w:sz w:val="24"/>
          <w:szCs w:val="24"/>
        </w:rPr>
        <w:t xml:space="preserve">by </w:t>
      </w:r>
      <w:r w:rsidRPr="00091ACB">
        <w:rPr>
          <w:rFonts w:asciiTheme="majorHAnsi" w:hAnsiTheme="majorHAnsi" w:cs="Arial"/>
          <w:sz w:val="24"/>
          <w:szCs w:val="24"/>
        </w:rPr>
        <w:t>complet</w:t>
      </w:r>
      <w:r w:rsidRPr="00091ACB" w:rsidR="004953D2">
        <w:rPr>
          <w:rFonts w:asciiTheme="majorHAnsi" w:hAnsiTheme="majorHAnsi" w:cs="Arial"/>
          <w:sz w:val="24"/>
          <w:szCs w:val="24"/>
        </w:rPr>
        <w:t>ing</w:t>
      </w:r>
      <w:r w:rsidRPr="00091ACB">
        <w:rPr>
          <w:rFonts w:asciiTheme="majorHAnsi" w:hAnsiTheme="majorHAnsi" w:cs="Arial"/>
          <w:sz w:val="24"/>
          <w:szCs w:val="24"/>
        </w:rPr>
        <w:t xml:space="preserve"> the online application form </w:t>
      </w:r>
      <w:r w:rsidRPr="00091ACB" w:rsidR="004953D2">
        <w:rPr>
          <w:rFonts w:asciiTheme="majorHAnsi" w:hAnsiTheme="majorHAnsi" w:cs="Arial"/>
          <w:sz w:val="24"/>
          <w:szCs w:val="24"/>
        </w:rPr>
        <w:t xml:space="preserve">at </w:t>
      </w:r>
      <w:r w:rsidRPr="00091ACB" w:rsidR="004066DD">
        <w:rPr>
          <w:rFonts w:asciiTheme="majorHAnsi" w:hAnsiTheme="majorHAnsi" w:cs="Arial"/>
          <w:sz w:val="24"/>
          <w:szCs w:val="24"/>
        </w:rPr>
        <w:t>the Exchange Credit Program website, “</w:t>
      </w:r>
      <w:r w:rsidRPr="00091ACB" w:rsidR="004066DD">
        <w:rPr>
          <w:rFonts w:asciiTheme="majorHAnsi" w:hAnsiTheme="majorHAnsi" w:cs="Arial"/>
          <w:sz w:val="24"/>
          <w:szCs w:val="24"/>
        </w:rPr>
        <w:t>MyECP</w:t>
      </w:r>
      <w:r w:rsidRPr="00091ACB" w:rsidR="004066DD">
        <w:rPr>
          <w:rFonts w:asciiTheme="majorHAnsi" w:hAnsiTheme="majorHAnsi" w:cs="Arial"/>
          <w:sz w:val="24"/>
          <w:szCs w:val="24"/>
        </w:rPr>
        <w:t>”</w:t>
      </w:r>
      <w:r w:rsidRPr="00091ACB" w:rsidR="005C044B">
        <w:rPr>
          <w:rFonts w:asciiTheme="majorHAnsi" w:hAnsiTheme="majorHAnsi" w:cs="Arial"/>
          <w:sz w:val="24"/>
          <w:szCs w:val="24"/>
        </w:rPr>
        <w:t xml:space="preserve"> (</w:t>
      </w:r>
      <w:hyperlink r:id="rId5" w:history="1">
        <w:r w:rsidRPr="00091ACB" w:rsidR="005C044B">
          <w:rPr>
            <w:rStyle w:val="Hyperlink"/>
            <w:rFonts w:asciiTheme="majorHAnsi" w:hAnsiTheme="majorHAnsi" w:cs="Arial"/>
            <w:sz w:val="24"/>
            <w:szCs w:val="24"/>
          </w:rPr>
          <w:t>https://www.myecp.com/</w:t>
        </w:r>
      </w:hyperlink>
      <w:r w:rsidRPr="00091ACB" w:rsidR="005C044B">
        <w:rPr>
          <w:rFonts w:asciiTheme="majorHAnsi" w:hAnsiTheme="majorHAnsi" w:cs="Arial"/>
          <w:sz w:val="24"/>
          <w:szCs w:val="24"/>
        </w:rPr>
        <w:t>)</w:t>
      </w:r>
      <w:r w:rsidRPr="00091ACB">
        <w:rPr>
          <w:rFonts w:asciiTheme="majorHAnsi" w:hAnsiTheme="majorHAnsi" w:cs="Arial"/>
          <w:sz w:val="24"/>
          <w:szCs w:val="24"/>
        </w:rPr>
        <w:t xml:space="preserve">, </w:t>
      </w:r>
      <w:r w:rsidRPr="00091ACB" w:rsidR="00EF3690">
        <w:rPr>
          <w:rFonts w:asciiTheme="majorHAnsi" w:hAnsiTheme="majorHAnsi" w:cs="Arial"/>
          <w:sz w:val="24"/>
          <w:szCs w:val="24"/>
        </w:rPr>
        <w:t xml:space="preserve">at </w:t>
      </w:r>
      <w:r w:rsidRPr="00091ACB">
        <w:rPr>
          <w:rFonts w:asciiTheme="majorHAnsi" w:hAnsiTheme="majorHAnsi" w:cs="Arial"/>
          <w:sz w:val="24"/>
          <w:szCs w:val="24"/>
        </w:rPr>
        <w:t>a local Exchange facility by c</w:t>
      </w:r>
      <w:r w:rsidRPr="00091ACB" w:rsidR="00C9690B">
        <w:rPr>
          <w:rFonts w:asciiTheme="majorHAnsi" w:hAnsiTheme="majorHAnsi" w:cs="Arial"/>
          <w:sz w:val="24"/>
          <w:szCs w:val="24"/>
        </w:rPr>
        <w:t>ompleting</w:t>
      </w:r>
      <w:r w:rsidRPr="00091ACB">
        <w:rPr>
          <w:rFonts w:asciiTheme="majorHAnsi" w:hAnsiTheme="majorHAnsi" w:cs="Arial"/>
          <w:sz w:val="24"/>
          <w:szCs w:val="24"/>
        </w:rPr>
        <w:t xml:space="preserve"> </w:t>
      </w:r>
      <w:r w:rsidRPr="00091ACB" w:rsidR="005C044B">
        <w:rPr>
          <w:rFonts w:asciiTheme="majorHAnsi" w:hAnsiTheme="majorHAnsi" w:cs="Arial"/>
          <w:sz w:val="24"/>
          <w:szCs w:val="24"/>
        </w:rPr>
        <w:t xml:space="preserve">the paper application </w:t>
      </w:r>
      <w:r w:rsidRPr="00091ACB">
        <w:rPr>
          <w:rFonts w:asciiTheme="majorHAnsi" w:hAnsiTheme="majorHAnsi" w:cs="Arial"/>
          <w:sz w:val="24"/>
          <w:szCs w:val="24"/>
        </w:rPr>
        <w:t>form</w:t>
      </w:r>
      <w:r w:rsidRPr="00091ACB" w:rsidR="005C044B">
        <w:rPr>
          <w:rFonts w:asciiTheme="majorHAnsi" w:hAnsiTheme="majorHAnsi" w:cs="Arial"/>
          <w:sz w:val="24"/>
          <w:szCs w:val="24"/>
        </w:rPr>
        <w:t>,</w:t>
      </w:r>
      <w:r w:rsidRPr="00091ACB">
        <w:rPr>
          <w:rFonts w:asciiTheme="majorHAnsi" w:hAnsiTheme="majorHAnsi" w:cs="Arial"/>
          <w:sz w:val="24"/>
          <w:szCs w:val="24"/>
        </w:rPr>
        <w:t xml:space="preserve"> CRC </w:t>
      </w:r>
      <w:r w:rsidRPr="00091ACB" w:rsidR="00E855B2">
        <w:rPr>
          <w:rFonts w:asciiTheme="majorHAnsi" w:hAnsiTheme="majorHAnsi" w:cs="Arial"/>
          <w:sz w:val="24"/>
          <w:szCs w:val="24"/>
        </w:rPr>
        <w:t>7429395</w:t>
      </w:r>
      <w:r w:rsidRPr="00091ACB" w:rsidR="005C044B">
        <w:rPr>
          <w:rFonts w:asciiTheme="majorHAnsi" w:hAnsiTheme="majorHAnsi" w:cs="Arial"/>
          <w:sz w:val="24"/>
          <w:szCs w:val="24"/>
        </w:rPr>
        <w:t>,</w:t>
      </w:r>
      <w:r w:rsidRPr="00091ACB" w:rsidR="00E855B2">
        <w:rPr>
          <w:rFonts w:asciiTheme="majorHAnsi" w:hAnsiTheme="majorHAnsi" w:cs="Arial"/>
          <w:sz w:val="24"/>
          <w:szCs w:val="24"/>
        </w:rPr>
        <w:t xml:space="preserve"> “</w:t>
      </w:r>
      <w:r w:rsidRPr="00091ACB">
        <w:rPr>
          <w:rFonts w:asciiTheme="majorHAnsi" w:hAnsiTheme="majorHAnsi" w:cs="Arial"/>
          <w:sz w:val="24"/>
          <w:szCs w:val="24"/>
        </w:rPr>
        <w:t>Military Star Credit Paper Application</w:t>
      </w:r>
      <w:r w:rsidRPr="00091ACB" w:rsidR="00EF3690">
        <w:rPr>
          <w:rFonts w:asciiTheme="majorHAnsi" w:hAnsiTheme="majorHAnsi" w:cs="Arial"/>
          <w:sz w:val="24"/>
          <w:szCs w:val="24"/>
        </w:rPr>
        <w:t>,</w:t>
      </w:r>
      <w:r w:rsidRPr="00091ACB">
        <w:rPr>
          <w:rFonts w:asciiTheme="majorHAnsi" w:hAnsiTheme="majorHAnsi" w:cs="Arial"/>
          <w:sz w:val="24"/>
          <w:szCs w:val="24"/>
        </w:rPr>
        <w:t xml:space="preserve">” or by </w:t>
      </w:r>
      <w:r w:rsidRPr="00091ACB" w:rsidR="00F7315F">
        <w:rPr>
          <w:rFonts w:asciiTheme="majorHAnsi" w:hAnsiTheme="majorHAnsi" w:cs="Arial"/>
          <w:sz w:val="24"/>
          <w:szCs w:val="24"/>
        </w:rPr>
        <w:t>supplying</w:t>
      </w:r>
      <w:r w:rsidRPr="00091ACB">
        <w:rPr>
          <w:rFonts w:asciiTheme="majorHAnsi" w:hAnsiTheme="majorHAnsi" w:cs="Arial"/>
          <w:sz w:val="24"/>
          <w:szCs w:val="24"/>
        </w:rPr>
        <w:t xml:space="preserve"> information to an authorized Exchange cashier at the Point of Sale (POS).</w:t>
      </w:r>
      <w:r w:rsidRPr="00091ACB" w:rsidR="003106D3">
        <w:rPr>
          <w:rFonts w:asciiTheme="majorHAnsi" w:hAnsiTheme="majorHAnsi" w:cs="Arial"/>
          <w:sz w:val="24"/>
          <w:szCs w:val="24"/>
        </w:rPr>
        <w:t xml:space="preserve"> </w:t>
      </w:r>
      <w:r w:rsidRPr="00091ACB">
        <w:rPr>
          <w:rFonts w:asciiTheme="majorHAnsi" w:hAnsiTheme="majorHAnsi" w:cs="Arial"/>
          <w:sz w:val="24"/>
          <w:szCs w:val="24"/>
        </w:rPr>
        <w:t xml:space="preserve">Exchange facilities </w:t>
      </w:r>
      <w:r w:rsidRPr="00091ACB" w:rsidR="0050005E">
        <w:rPr>
          <w:rFonts w:asciiTheme="majorHAnsi" w:hAnsiTheme="majorHAnsi" w:cs="Arial"/>
          <w:sz w:val="24"/>
          <w:szCs w:val="24"/>
        </w:rPr>
        <w:t xml:space="preserve">may </w:t>
      </w:r>
      <w:r w:rsidRPr="00091ACB" w:rsidR="00992F59">
        <w:rPr>
          <w:rFonts w:asciiTheme="majorHAnsi" w:hAnsiTheme="majorHAnsi" w:cs="Arial"/>
          <w:sz w:val="24"/>
          <w:szCs w:val="24"/>
        </w:rPr>
        <w:t>aid</w:t>
      </w:r>
      <w:r w:rsidRPr="00091ACB">
        <w:rPr>
          <w:rFonts w:asciiTheme="majorHAnsi" w:hAnsiTheme="majorHAnsi" w:cs="Arial"/>
          <w:sz w:val="24"/>
          <w:szCs w:val="24"/>
        </w:rPr>
        <w:t xml:space="preserve"> patrons by allowing them access to a</w:t>
      </w:r>
      <w:r w:rsidRPr="00091ACB" w:rsidR="00D4522B">
        <w:rPr>
          <w:rFonts w:asciiTheme="majorHAnsi" w:hAnsiTheme="majorHAnsi" w:cs="Arial"/>
          <w:sz w:val="24"/>
          <w:szCs w:val="24"/>
        </w:rPr>
        <w:t xml:space="preserve"> </w:t>
      </w:r>
      <w:r w:rsidRPr="00091ACB">
        <w:rPr>
          <w:rFonts w:asciiTheme="majorHAnsi" w:hAnsiTheme="majorHAnsi" w:cs="Arial"/>
          <w:sz w:val="24"/>
          <w:szCs w:val="24"/>
        </w:rPr>
        <w:t>computer for completion of the online application</w:t>
      </w:r>
      <w:r w:rsidRPr="00091ACB" w:rsidR="0050005E">
        <w:rPr>
          <w:rFonts w:asciiTheme="majorHAnsi" w:hAnsiTheme="majorHAnsi" w:cs="Arial"/>
          <w:sz w:val="24"/>
          <w:szCs w:val="24"/>
        </w:rPr>
        <w:t xml:space="preserve">. </w:t>
      </w:r>
    </w:p>
    <w:p w:rsidR="005E6906" w:rsidRPr="00091ACB" w:rsidP="0066278C" w14:paraId="0D27778B" w14:textId="77777777">
      <w:pPr>
        <w:spacing w:after="0" w:line="240" w:lineRule="auto"/>
        <w:rPr>
          <w:rFonts w:asciiTheme="majorHAnsi" w:hAnsiTheme="majorHAnsi" w:cs="Arial"/>
          <w:sz w:val="24"/>
          <w:szCs w:val="24"/>
        </w:rPr>
      </w:pPr>
    </w:p>
    <w:p w:rsidR="00B0432E" w:rsidRPr="00091ACB" w:rsidP="0052369C" w14:paraId="424A1DC4"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Regardless of the submission method—paper form, online portal, or Point of Sale—the subsequent handling process ensures data security and integrity:</w:t>
      </w:r>
    </w:p>
    <w:p w:rsidR="00B0432E" w:rsidRPr="00091ACB" w:rsidP="0052369C" w14:paraId="62963B91" w14:textId="77777777">
      <w:pPr>
        <w:spacing w:after="0" w:line="240" w:lineRule="auto"/>
        <w:rPr>
          <w:rFonts w:asciiTheme="majorHAnsi" w:hAnsiTheme="majorHAnsi" w:cs="Arial"/>
          <w:sz w:val="24"/>
          <w:szCs w:val="24"/>
        </w:rPr>
      </w:pPr>
    </w:p>
    <w:p w:rsidR="007144B6" w:rsidRPr="00091ACB" w:rsidP="007144B6" w14:paraId="134F2066" w14:textId="69ADB9FB">
      <w:pPr>
        <w:pStyle w:val="ListParagraph"/>
        <w:numPr>
          <w:ilvl w:val="0"/>
          <w:numId w:val="46"/>
        </w:numPr>
        <w:spacing w:after="0" w:line="240" w:lineRule="auto"/>
        <w:rPr>
          <w:rFonts w:asciiTheme="majorHAnsi" w:hAnsiTheme="majorHAnsi" w:cs="Arial"/>
          <w:sz w:val="24"/>
          <w:szCs w:val="24"/>
        </w:rPr>
      </w:pPr>
      <w:r w:rsidRPr="00091ACB">
        <w:rPr>
          <w:rFonts w:asciiTheme="majorHAnsi" w:hAnsiTheme="majorHAnsi" w:cs="Arial"/>
          <w:sz w:val="24"/>
          <w:szCs w:val="24"/>
        </w:rPr>
        <w:t>Paper Applications: When</w:t>
      </w:r>
      <w:r w:rsidRPr="00091ACB" w:rsidR="0052369C">
        <w:rPr>
          <w:rFonts w:asciiTheme="majorHAnsi" w:hAnsiTheme="majorHAnsi" w:cs="Arial"/>
          <w:sz w:val="24"/>
          <w:szCs w:val="24"/>
        </w:rPr>
        <w:t xml:space="preserve"> a paper </w:t>
      </w:r>
      <w:r w:rsidRPr="00091ACB">
        <w:rPr>
          <w:rFonts w:asciiTheme="majorHAnsi" w:hAnsiTheme="majorHAnsi" w:cs="Arial"/>
          <w:sz w:val="24"/>
          <w:szCs w:val="24"/>
        </w:rPr>
        <w:t>form is submitted</w:t>
      </w:r>
      <w:r w:rsidRPr="00091ACB" w:rsidR="0052369C">
        <w:rPr>
          <w:rFonts w:asciiTheme="majorHAnsi" w:hAnsiTheme="majorHAnsi" w:cs="Arial"/>
          <w:sz w:val="24"/>
          <w:szCs w:val="24"/>
        </w:rPr>
        <w:t>, an Exchange associate scans the document</w:t>
      </w:r>
      <w:r w:rsidRPr="00091ACB">
        <w:rPr>
          <w:rFonts w:asciiTheme="majorHAnsi" w:hAnsiTheme="majorHAnsi" w:cs="Arial"/>
          <w:sz w:val="24"/>
          <w:szCs w:val="24"/>
        </w:rPr>
        <w:t>. The resulting electronic image</w:t>
      </w:r>
      <w:r w:rsidRPr="00091ACB" w:rsidR="0052369C">
        <w:rPr>
          <w:rFonts w:asciiTheme="majorHAnsi" w:hAnsiTheme="majorHAnsi" w:cs="Arial"/>
          <w:sz w:val="24"/>
          <w:szCs w:val="24"/>
        </w:rPr>
        <w:t xml:space="preserve"> </w:t>
      </w:r>
      <w:r w:rsidRPr="00091ACB" w:rsidR="003C022A">
        <w:rPr>
          <w:rFonts w:asciiTheme="majorHAnsi" w:hAnsiTheme="majorHAnsi" w:cs="Arial"/>
          <w:sz w:val="24"/>
          <w:szCs w:val="24"/>
        </w:rPr>
        <w:t xml:space="preserve">is </w:t>
      </w:r>
      <w:r w:rsidRPr="00091ACB" w:rsidR="0052369C">
        <w:rPr>
          <w:rFonts w:asciiTheme="majorHAnsi" w:hAnsiTheme="majorHAnsi" w:cs="Arial"/>
          <w:sz w:val="24"/>
          <w:szCs w:val="24"/>
        </w:rPr>
        <w:t>encrypt</w:t>
      </w:r>
      <w:r w:rsidRPr="00091ACB" w:rsidR="003C022A">
        <w:rPr>
          <w:rFonts w:asciiTheme="majorHAnsi" w:hAnsiTheme="majorHAnsi" w:cs="Arial"/>
          <w:sz w:val="24"/>
          <w:szCs w:val="24"/>
        </w:rPr>
        <w:t xml:space="preserve">ed and transmitted </w:t>
      </w:r>
      <w:r w:rsidRPr="00091ACB" w:rsidR="0052369C">
        <w:rPr>
          <w:rFonts w:asciiTheme="majorHAnsi" w:hAnsiTheme="majorHAnsi" w:cs="Arial"/>
          <w:sz w:val="24"/>
          <w:szCs w:val="24"/>
        </w:rPr>
        <w:t>to the Exchange Headquarters in Dallas, Texas</w:t>
      </w:r>
      <w:r w:rsidRPr="00091ACB" w:rsidR="003C022A">
        <w:rPr>
          <w:rFonts w:asciiTheme="majorHAnsi" w:hAnsiTheme="majorHAnsi" w:cs="Arial"/>
          <w:sz w:val="24"/>
          <w:szCs w:val="24"/>
        </w:rPr>
        <w:t>,</w:t>
      </w:r>
      <w:r w:rsidRPr="00091ACB" w:rsidR="0052369C">
        <w:rPr>
          <w:rFonts w:asciiTheme="majorHAnsi" w:hAnsiTheme="majorHAnsi" w:cs="Arial"/>
          <w:sz w:val="24"/>
          <w:szCs w:val="24"/>
        </w:rPr>
        <w:t xml:space="preserve"> for processing. </w:t>
      </w:r>
      <w:r w:rsidRPr="00091ACB">
        <w:rPr>
          <w:rFonts w:asciiTheme="majorHAnsi" w:hAnsiTheme="majorHAnsi" w:cs="Arial"/>
          <w:sz w:val="24"/>
          <w:szCs w:val="24"/>
        </w:rPr>
        <w:t>Once scanned, the original paper form is destroyed by cross</w:t>
      </w:r>
      <w:r w:rsidRPr="00091ACB" w:rsidR="009D4CB1">
        <w:rPr>
          <w:rFonts w:asciiTheme="majorHAnsi" w:hAnsiTheme="majorHAnsi" w:cs="Arial"/>
          <w:sz w:val="24"/>
          <w:szCs w:val="24"/>
        </w:rPr>
        <w:t>-cut</w:t>
      </w:r>
      <w:r w:rsidRPr="00091ACB">
        <w:rPr>
          <w:rFonts w:asciiTheme="majorHAnsi" w:hAnsiTheme="majorHAnsi" w:cs="Arial"/>
          <w:sz w:val="24"/>
          <w:szCs w:val="24"/>
        </w:rPr>
        <w:t xml:space="preserve"> shredding.</w:t>
      </w:r>
    </w:p>
    <w:p w:rsidR="009D4CB1" w:rsidRPr="00091ACB" w:rsidP="007144B6" w14:paraId="15ED7C91" w14:textId="743D02BC">
      <w:pPr>
        <w:pStyle w:val="ListParagraph"/>
        <w:numPr>
          <w:ilvl w:val="0"/>
          <w:numId w:val="46"/>
        </w:numPr>
        <w:spacing w:after="0" w:line="240" w:lineRule="auto"/>
        <w:rPr>
          <w:rFonts w:asciiTheme="majorHAnsi" w:hAnsiTheme="majorHAnsi" w:cs="Arial"/>
          <w:sz w:val="24"/>
          <w:szCs w:val="24"/>
        </w:rPr>
      </w:pPr>
      <w:r w:rsidRPr="00091ACB">
        <w:rPr>
          <w:rFonts w:asciiTheme="majorHAnsi" w:hAnsiTheme="majorHAnsi" w:cs="Arial"/>
          <w:sz w:val="24"/>
          <w:szCs w:val="24"/>
        </w:rPr>
        <w:t>Electronic Applications: Applications submitted electronically are encrypted and transmitted directly to Exchange Headquarters for processing.</w:t>
      </w:r>
    </w:p>
    <w:p w:rsidR="009D4CB1" w:rsidRPr="00091ACB" w:rsidP="00B351B2" w14:paraId="7597C946" w14:textId="77777777">
      <w:pPr>
        <w:pStyle w:val="ListParagraph"/>
        <w:spacing w:after="0" w:line="240" w:lineRule="auto"/>
        <w:rPr>
          <w:rFonts w:asciiTheme="majorHAnsi" w:hAnsiTheme="majorHAnsi" w:cs="Arial"/>
          <w:sz w:val="24"/>
          <w:szCs w:val="24"/>
        </w:rPr>
      </w:pPr>
    </w:p>
    <w:p w:rsidR="0052369C" w:rsidRPr="00091ACB" w:rsidP="0052369C" w14:paraId="1F21E281" w14:textId="3343165F">
      <w:pPr>
        <w:spacing w:after="0" w:line="240" w:lineRule="auto"/>
        <w:rPr>
          <w:rFonts w:asciiTheme="majorHAnsi" w:hAnsiTheme="majorHAnsi" w:cs="Arial"/>
          <w:sz w:val="24"/>
          <w:szCs w:val="24"/>
        </w:rPr>
      </w:pPr>
      <w:r w:rsidRPr="00091ACB">
        <w:rPr>
          <w:rFonts w:asciiTheme="majorHAnsi" w:hAnsiTheme="majorHAnsi" w:cs="Arial"/>
          <w:sz w:val="24"/>
          <w:szCs w:val="24"/>
        </w:rPr>
        <w:t>All application data, from both channels, is ultimately</w:t>
      </w:r>
      <w:r w:rsidRPr="00091ACB">
        <w:rPr>
          <w:rFonts w:asciiTheme="majorHAnsi" w:hAnsiTheme="majorHAnsi" w:cs="Arial"/>
          <w:sz w:val="24"/>
          <w:szCs w:val="24"/>
        </w:rPr>
        <w:t xml:space="preserve"> entered into an</w:t>
      </w:r>
      <w:r w:rsidRPr="00091ACB">
        <w:rPr>
          <w:rFonts w:asciiTheme="majorHAnsi" w:hAnsiTheme="majorHAnsi" w:cs="Arial"/>
          <w:sz w:val="24"/>
          <w:szCs w:val="24"/>
        </w:rPr>
        <w:t>d maintained</w:t>
      </w:r>
      <w:r w:rsidRPr="00091ACB">
        <w:rPr>
          <w:rFonts w:asciiTheme="majorHAnsi" w:hAnsiTheme="majorHAnsi" w:cs="Arial"/>
          <w:sz w:val="24"/>
          <w:szCs w:val="24"/>
        </w:rPr>
        <w:t xml:space="preserve"> in the Exchange</w:t>
      </w:r>
      <w:r w:rsidRPr="00091ACB" w:rsidR="00672BF2">
        <w:rPr>
          <w:rFonts w:asciiTheme="majorHAnsi" w:hAnsiTheme="majorHAnsi" w:cs="Arial"/>
          <w:sz w:val="24"/>
          <w:szCs w:val="24"/>
        </w:rPr>
        <w:t>’s</w:t>
      </w:r>
      <w:r w:rsidRPr="00091ACB">
        <w:rPr>
          <w:rFonts w:asciiTheme="majorHAnsi" w:hAnsiTheme="majorHAnsi" w:cs="Arial"/>
          <w:sz w:val="24"/>
          <w:szCs w:val="24"/>
        </w:rPr>
        <w:t xml:space="preserve"> secure Financial Management System. </w:t>
      </w:r>
    </w:p>
    <w:p w:rsidR="0052369C" w:rsidRPr="00091ACB" w:rsidP="0052369C" w14:paraId="3F91BC15" w14:textId="77777777">
      <w:pPr>
        <w:spacing w:after="0" w:line="240" w:lineRule="auto"/>
        <w:rPr>
          <w:rFonts w:asciiTheme="majorHAnsi" w:hAnsiTheme="majorHAnsi" w:cs="Arial"/>
          <w:sz w:val="24"/>
          <w:szCs w:val="24"/>
        </w:rPr>
      </w:pPr>
    </w:p>
    <w:p w:rsidR="003A0D0A" w:rsidRPr="00091ACB" w:rsidP="003106D3" w14:paraId="19E47E3B" w14:textId="7D43B308">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Information collected from the patron allows the Exchange to </w:t>
      </w:r>
      <w:r w:rsidRPr="00091ACB" w:rsidR="00756D92">
        <w:rPr>
          <w:rFonts w:asciiTheme="majorHAnsi" w:hAnsiTheme="majorHAnsi" w:cs="Arial"/>
          <w:sz w:val="24"/>
          <w:szCs w:val="24"/>
        </w:rPr>
        <w:t xml:space="preserve">assess their </w:t>
      </w:r>
      <w:r w:rsidRPr="00091ACB">
        <w:rPr>
          <w:rFonts w:asciiTheme="majorHAnsi" w:hAnsiTheme="majorHAnsi" w:cs="Arial"/>
          <w:sz w:val="24"/>
          <w:szCs w:val="24"/>
        </w:rPr>
        <w:t>creditworthiness</w:t>
      </w:r>
      <w:r w:rsidRPr="00091ACB" w:rsidR="00756D92">
        <w:rPr>
          <w:rFonts w:asciiTheme="majorHAnsi" w:hAnsiTheme="majorHAnsi" w:cs="Arial"/>
          <w:sz w:val="24"/>
          <w:szCs w:val="24"/>
        </w:rPr>
        <w:t xml:space="preserve"> </w:t>
      </w:r>
      <w:r w:rsidRPr="00091ACB">
        <w:rPr>
          <w:rFonts w:asciiTheme="majorHAnsi" w:hAnsiTheme="majorHAnsi" w:cs="Arial"/>
          <w:sz w:val="24"/>
          <w:szCs w:val="24"/>
        </w:rPr>
        <w:t>and</w:t>
      </w:r>
      <w:r w:rsidRPr="00091ACB" w:rsidR="00007FEC">
        <w:rPr>
          <w:rFonts w:asciiTheme="majorHAnsi" w:hAnsiTheme="majorHAnsi" w:cs="Arial"/>
          <w:sz w:val="24"/>
          <w:szCs w:val="24"/>
        </w:rPr>
        <w:t xml:space="preserve"> to</w:t>
      </w:r>
      <w:r w:rsidRPr="00091ACB">
        <w:rPr>
          <w:rFonts w:asciiTheme="majorHAnsi" w:hAnsiTheme="majorHAnsi" w:cs="Arial"/>
          <w:sz w:val="24"/>
          <w:szCs w:val="24"/>
        </w:rPr>
        <w:t xml:space="preserve"> </w:t>
      </w:r>
      <w:r w:rsidRPr="00091ACB" w:rsidR="00E855B2">
        <w:rPr>
          <w:rFonts w:asciiTheme="majorHAnsi" w:hAnsiTheme="majorHAnsi" w:cs="Arial"/>
          <w:sz w:val="24"/>
          <w:szCs w:val="24"/>
        </w:rPr>
        <w:t>supply</w:t>
      </w:r>
      <w:r w:rsidRPr="00091ACB">
        <w:rPr>
          <w:rFonts w:asciiTheme="majorHAnsi" w:hAnsiTheme="majorHAnsi" w:cs="Arial"/>
          <w:sz w:val="24"/>
          <w:szCs w:val="24"/>
        </w:rPr>
        <w:t xml:space="preserve"> monthly statements and debt communication, includ</w:t>
      </w:r>
      <w:r w:rsidRPr="00091ACB" w:rsidR="00007FEC">
        <w:rPr>
          <w:rFonts w:asciiTheme="majorHAnsi" w:hAnsiTheme="majorHAnsi" w:cs="Arial"/>
          <w:sz w:val="24"/>
          <w:szCs w:val="24"/>
        </w:rPr>
        <w:t>ing</w:t>
      </w:r>
      <w:r w:rsidRPr="00091ACB">
        <w:rPr>
          <w:rFonts w:asciiTheme="majorHAnsi" w:hAnsiTheme="majorHAnsi" w:cs="Arial"/>
          <w:sz w:val="24"/>
          <w:szCs w:val="24"/>
        </w:rPr>
        <w:t xml:space="preserve"> wage garnishment</w:t>
      </w:r>
      <w:r w:rsidRPr="00091ACB" w:rsidR="00007FEC">
        <w:rPr>
          <w:rFonts w:asciiTheme="majorHAnsi" w:hAnsiTheme="majorHAnsi" w:cs="Arial"/>
          <w:sz w:val="24"/>
          <w:szCs w:val="24"/>
        </w:rPr>
        <w:t xml:space="preserve"> action</w:t>
      </w:r>
      <w:r w:rsidRPr="00091ACB">
        <w:rPr>
          <w:rFonts w:asciiTheme="majorHAnsi" w:hAnsiTheme="majorHAnsi" w:cs="Arial"/>
          <w:sz w:val="24"/>
          <w:szCs w:val="24"/>
        </w:rPr>
        <w:t>s</w:t>
      </w:r>
      <w:r w:rsidRPr="00091ACB" w:rsidR="00333458">
        <w:rPr>
          <w:rFonts w:asciiTheme="majorHAnsi" w:hAnsiTheme="majorHAnsi" w:cs="Arial"/>
          <w:sz w:val="24"/>
          <w:szCs w:val="24"/>
        </w:rPr>
        <w:t>. To</w:t>
      </w:r>
      <w:r w:rsidRPr="00091ACB">
        <w:rPr>
          <w:rFonts w:asciiTheme="majorHAnsi" w:hAnsiTheme="majorHAnsi" w:cs="Arial"/>
          <w:sz w:val="24"/>
          <w:szCs w:val="24"/>
        </w:rPr>
        <w:t xml:space="preserve"> establish this creditworthiness, Exchange Military Star personnel review the application and obtain an electronic credit history report </w:t>
      </w:r>
      <w:r w:rsidRPr="00091ACB" w:rsidR="00381CAE">
        <w:rPr>
          <w:rFonts w:asciiTheme="majorHAnsi" w:hAnsiTheme="majorHAnsi" w:cs="Arial"/>
          <w:sz w:val="24"/>
          <w:szCs w:val="24"/>
        </w:rPr>
        <w:t>requiring</w:t>
      </w:r>
      <w:r w:rsidRPr="00091ACB">
        <w:rPr>
          <w:rFonts w:asciiTheme="majorHAnsi" w:hAnsiTheme="majorHAnsi" w:cs="Arial"/>
          <w:sz w:val="24"/>
          <w:szCs w:val="24"/>
        </w:rPr>
        <w:t xml:space="preserve"> the patron’s SSN. Patrons whose credit is acceptable will receive a credit card and a specified credit limit</w:t>
      </w:r>
      <w:r w:rsidRPr="00091ACB" w:rsidR="00333458">
        <w:rPr>
          <w:rFonts w:asciiTheme="majorHAnsi" w:hAnsiTheme="majorHAnsi" w:cs="Arial"/>
          <w:sz w:val="24"/>
          <w:szCs w:val="24"/>
        </w:rPr>
        <w:t xml:space="preserve">. </w:t>
      </w:r>
      <w:r w:rsidRPr="00091ACB">
        <w:rPr>
          <w:rFonts w:asciiTheme="majorHAnsi" w:hAnsiTheme="majorHAnsi" w:cs="Arial"/>
          <w:sz w:val="24"/>
          <w:szCs w:val="24"/>
        </w:rPr>
        <w:t>Patrons</w:t>
      </w:r>
      <w:r w:rsidRPr="00091ACB" w:rsidR="00BF21FC">
        <w:rPr>
          <w:rFonts w:asciiTheme="majorHAnsi" w:hAnsiTheme="majorHAnsi" w:cs="Arial"/>
          <w:sz w:val="24"/>
          <w:szCs w:val="24"/>
        </w:rPr>
        <w:t xml:space="preserve"> </w:t>
      </w:r>
      <w:r w:rsidRPr="00091ACB">
        <w:rPr>
          <w:rFonts w:asciiTheme="majorHAnsi" w:hAnsiTheme="majorHAnsi" w:cs="Arial"/>
          <w:sz w:val="24"/>
          <w:szCs w:val="24"/>
        </w:rPr>
        <w:t xml:space="preserve">who </w:t>
      </w:r>
      <w:r w:rsidRPr="00091ACB" w:rsidR="00BF21FC">
        <w:rPr>
          <w:rFonts w:asciiTheme="majorHAnsi" w:hAnsiTheme="majorHAnsi" w:cs="Arial"/>
          <w:sz w:val="24"/>
          <w:szCs w:val="24"/>
        </w:rPr>
        <w:t xml:space="preserve">are determined to be </w:t>
      </w:r>
      <w:r w:rsidRPr="00091ACB">
        <w:rPr>
          <w:rFonts w:asciiTheme="majorHAnsi" w:hAnsiTheme="majorHAnsi" w:cs="Arial"/>
          <w:sz w:val="24"/>
          <w:szCs w:val="24"/>
        </w:rPr>
        <w:t xml:space="preserve">an unacceptable credit risk will receive a denial letter </w:t>
      </w:r>
      <w:r w:rsidRPr="00091ACB" w:rsidR="00682104">
        <w:rPr>
          <w:rFonts w:asciiTheme="majorHAnsi" w:hAnsiTheme="majorHAnsi" w:cs="Arial"/>
          <w:sz w:val="24"/>
          <w:szCs w:val="24"/>
        </w:rPr>
        <w:t>delivered electronically or by mail</w:t>
      </w:r>
      <w:r w:rsidRPr="00091ACB" w:rsidR="003106D3">
        <w:rPr>
          <w:rFonts w:asciiTheme="majorHAnsi" w:hAnsiTheme="majorHAnsi" w:cs="Arial"/>
          <w:sz w:val="24"/>
          <w:szCs w:val="24"/>
        </w:rPr>
        <w:t xml:space="preserve">, </w:t>
      </w:r>
      <w:r w:rsidRPr="00091ACB" w:rsidR="00682104">
        <w:rPr>
          <w:rFonts w:asciiTheme="majorHAnsi" w:hAnsiTheme="majorHAnsi" w:cs="Arial"/>
          <w:sz w:val="24"/>
          <w:szCs w:val="24"/>
        </w:rPr>
        <w:t>in accordance with</w:t>
      </w:r>
      <w:r w:rsidRPr="00091ACB" w:rsidR="00BF21FC">
        <w:rPr>
          <w:rFonts w:asciiTheme="majorHAnsi" w:hAnsiTheme="majorHAnsi" w:cs="Arial"/>
          <w:sz w:val="24"/>
          <w:szCs w:val="24"/>
        </w:rPr>
        <w:t xml:space="preserve"> applicable regulations</w:t>
      </w:r>
      <w:r w:rsidRPr="00091ACB" w:rsidR="00333458">
        <w:rPr>
          <w:rFonts w:asciiTheme="majorHAnsi" w:hAnsiTheme="majorHAnsi" w:cs="Arial"/>
          <w:sz w:val="24"/>
          <w:szCs w:val="24"/>
        </w:rPr>
        <w:t xml:space="preserve">. </w:t>
      </w:r>
      <w:r w:rsidRPr="00091ACB" w:rsidR="0074549B">
        <w:rPr>
          <w:rFonts w:asciiTheme="majorHAnsi" w:hAnsiTheme="majorHAnsi" w:cs="Arial"/>
          <w:sz w:val="24"/>
          <w:szCs w:val="24"/>
        </w:rPr>
        <w:t xml:space="preserve">Sample </w:t>
      </w:r>
      <w:r w:rsidRPr="00091ACB" w:rsidR="00682104">
        <w:rPr>
          <w:rFonts w:asciiTheme="majorHAnsi" w:hAnsiTheme="majorHAnsi" w:cs="Arial"/>
          <w:sz w:val="24"/>
          <w:szCs w:val="24"/>
        </w:rPr>
        <w:t>denial letter</w:t>
      </w:r>
      <w:r w:rsidRPr="00091ACB" w:rsidR="0074549B">
        <w:rPr>
          <w:rFonts w:asciiTheme="majorHAnsi" w:hAnsiTheme="majorHAnsi" w:cs="Arial"/>
          <w:sz w:val="24"/>
          <w:szCs w:val="24"/>
        </w:rPr>
        <w:t xml:space="preserve"> templates are</w:t>
      </w:r>
      <w:r w:rsidRPr="00091ACB" w:rsidR="00C9690B">
        <w:rPr>
          <w:rFonts w:asciiTheme="majorHAnsi" w:hAnsiTheme="majorHAnsi" w:cs="Arial"/>
          <w:sz w:val="24"/>
          <w:szCs w:val="24"/>
        </w:rPr>
        <w:t xml:space="preserve"> provid</w:t>
      </w:r>
      <w:r w:rsidRPr="00091ACB" w:rsidR="003106D3">
        <w:rPr>
          <w:rFonts w:asciiTheme="majorHAnsi" w:hAnsiTheme="majorHAnsi" w:cs="Arial"/>
          <w:sz w:val="24"/>
          <w:szCs w:val="24"/>
        </w:rPr>
        <w:t xml:space="preserve">ed </w:t>
      </w:r>
      <w:r w:rsidRPr="00091ACB" w:rsidR="00CF02DE">
        <w:rPr>
          <w:rFonts w:asciiTheme="majorHAnsi" w:hAnsiTheme="majorHAnsi" w:cs="Arial"/>
          <w:sz w:val="24"/>
          <w:szCs w:val="24"/>
        </w:rPr>
        <w:t>in this submission</w:t>
      </w:r>
      <w:r w:rsidRPr="00091ACB" w:rsidR="003106D3">
        <w:rPr>
          <w:rFonts w:asciiTheme="majorHAnsi" w:hAnsiTheme="majorHAnsi" w:cs="Arial"/>
          <w:sz w:val="24"/>
          <w:szCs w:val="24"/>
        </w:rPr>
        <w:t xml:space="preserve"> for OMB’s review</w:t>
      </w:r>
      <w:r w:rsidRPr="00091ACB" w:rsidR="00333458">
        <w:rPr>
          <w:rFonts w:asciiTheme="majorHAnsi" w:hAnsiTheme="majorHAnsi" w:cs="Arial"/>
          <w:sz w:val="24"/>
          <w:szCs w:val="24"/>
        </w:rPr>
        <w:t xml:space="preserve">. </w:t>
      </w:r>
      <w:r w:rsidRPr="00091ACB" w:rsidR="00C13EE3">
        <w:rPr>
          <w:rFonts w:asciiTheme="majorHAnsi" w:hAnsiTheme="majorHAnsi" w:cs="Arial"/>
          <w:sz w:val="24"/>
          <w:szCs w:val="24"/>
        </w:rPr>
        <w:br/>
      </w:r>
    </w:p>
    <w:bookmarkEnd w:id="1"/>
    <w:p w:rsidR="005C7428" w:rsidRPr="00091ACB" w:rsidP="006E563D" w14:paraId="70E9E759"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3. </w:t>
      </w:r>
      <w:r w:rsidRPr="00091ACB">
        <w:rPr>
          <w:rFonts w:asciiTheme="majorHAnsi" w:hAnsiTheme="majorHAnsi" w:cs="Arial"/>
          <w:sz w:val="24"/>
          <w:szCs w:val="24"/>
        </w:rPr>
        <w:tab/>
      </w:r>
      <w:r w:rsidRPr="00091ACB">
        <w:rPr>
          <w:rFonts w:asciiTheme="majorHAnsi" w:hAnsiTheme="majorHAnsi" w:cs="Arial"/>
          <w:sz w:val="24"/>
          <w:szCs w:val="24"/>
          <w:u w:val="single"/>
        </w:rPr>
        <w:t>Use of Information Technology</w:t>
      </w:r>
    </w:p>
    <w:p w:rsidR="003A0D0A" w:rsidRPr="00091ACB" w:rsidP="006E563D" w14:paraId="585D3FE2" w14:textId="77777777">
      <w:pPr>
        <w:spacing w:after="0" w:line="240" w:lineRule="auto"/>
        <w:rPr>
          <w:rFonts w:asciiTheme="majorHAnsi" w:hAnsiTheme="majorHAnsi" w:cs="Arial"/>
          <w:color w:val="FF0000"/>
          <w:sz w:val="24"/>
          <w:szCs w:val="24"/>
          <w:u w:val="single"/>
        </w:rPr>
      </w:pPr>
    </w:p>
    <w:p w:rsidR="003000E7" w:rsidRPr="00091ACB" w:rsidP="006255B8" w14:paraId="79F75000" w14:textId="7DA8E81F">
      <w:pPr>
        <w:spacing w:after="0" w:line="240" w:lineRule="auto"/>
        <w:rPr>
          <w:rFonts w:asciiTheme="majorHAnsi" w:hAnsiTheme="majorHAnsi" w:cs="Arial"/>
          <w:sz w:val="24"/>
          <w:szCs w:val="24"/>
        </w:rPr>
      </w:pPr>
      <w:bookmarkStart w:id="2" w:name="_Hlk218873172"/>
      <w:bookmarkStart w:id="3" w:name="_Hlk218848875"/>
      <w:r w:rsidRPr="00091ACB">
        <w:rPr>
          <w:rFonts w:asciiTheme="majorHAnsi" w:hAnsiTheme="majorHAnsi" w:cs="Arial"/>
          <w:sz w:val="24"/>
          <w:szCs w:val="24"/>
        </w:rPr>
        <w:t>The Exchange leverages information</w:t>
      </w:r>
      <w:r w:rsidRPr="00091ACB" w:rsidR="003A0D0A">
        <w:rPr>
          <w:rFonts w:asciiTheme="majorHAnsi" w:hAnsiTheme="majorHAnsi" w:cs="Arial"/>
          <w:sz w:val="24"/>
          <w:szCs w:val="24"/>
        </w:rPr>
        <w:t xml:space="preserve"> technology to collect </w:t>
      </w:r>
      <w:r w:rsidRPr="00091ACB">
        <w:rPr>
          <w:rFonts w:asciiTheme="majorHAnsi" w:hAnsiTheme="majorHAnsi" w:cs="Arial"/>
          <w:sz w:val="24"/>
          <w:szCs w:val="24"/>
        </w:rPr>
        <w:t xml:space="preserve">and manage </w:t>
      </w:r>
      <w:r w:rsidRPr="00091ACB" w:rsidR="005C775E">
        <w:rPr>
          <w:rFonts w:asciiTheme="majorHAnsi" w:hAnsiTheme="majorHAnsi" w:cs="Arial"/>
          <w:sz w:val="24"/>
          <w:szCs w:val="24"/>
        </w:rPr>
        <w:t xml:space="preserve">confidential information </w:t>
      </w:r>
      <w:r w:rsidRPr="00091ACB" w:rsidR="00EE2F84">
        <w:rPr>
          <w:rFonts w:asciiTheme="majorHAnsi" w:hAnsiTheme="majorHAnsi" w:cs="Arial"/>
          <w:sz w:val="24"/>
          <w:szCs w:val="24"/>
        </w:rPr>
        <w:t xml:space="preserve">securely, promptly, and </w:t>
      </w:r>
      <w:r w:rsidRPr="00091ACB" w:rsidR="005C775E">
        <w:rPr>
          <w:rFonts w:asciiTheme="majorHAnsi" w:hAnsiTheme="majorHAnsi" w:cs="Arial"/>
          <w:sz w:val="24"/>
          <w:szCs w:val="24"/>
        </w:rPr>
        <w:t xml:space="preserve">accurately. </w:t>
      </w:r>
      <w:r w:rsidRPr="00091ACB" w:rsidR="003A0D0A">
        <w:rPr>
          <w:rFonts w:asciiTheme="majorHAnsi" w:hAnsiTheme="majorHAnsi" w:cs="Arial"/>
          <w:sz w:val="24"/>
          <w:szCs w:val="24"/>
        </w:rPr>
        <w:t xml:space="preserve">Approximately </w:t>
      </w:r>
      <w:r w:rsidRPr="00091ACB" w:rsidR="00E855B2">
        <w:rPr>
          <w:rFonts w:asciiTheme="majorHAnsi" w:hAnsiTheme="majorHAnsi" w:cs="Arial"/>
          <w:sz w:val="24"/>
          <w:szCs w:val="24"/>
        </w:rPr>
        <w:t>98%</w:t>
      </w:r>
      <w:r w:rsidRPr="00091ACB" w:rsidR="003A0D0A">
        <w:rPr>
          <w:rFonts w:asciiTheme="majorHAnsi" w:hAnsiTheme="majorHAnsi" w:cs="Arial"/>
          <w:sz w:val="24"/>
          <w:szCs w:val="24"/>
        </w:rPr>
        <w:t xml:space="preserve"> of all applications </w:t>
      </w:r>
      <w:r w:rsidRPr="00091ACB" w:rsidR="00E855B2">
        <w:rPr>
          <w:rFonts w:asciiTheme="majorHAnsi" w:hAnsiTheme="majorHAnsi" w:cs="Arial"/>
          <w:sz w:val="24"/>
          <w:szCs w:val="24"/>
        </w:rPr>
        <w:t xml:space="preserve">and account </w:t>
      </w:r>
      <w:r w:rsidRPr="00091ACB">
        <w:rPr>
          <w:rFonts w:asciiTheme="majorHAnsi" w:hAnsiTheme="majorHAnsi" w:cs="Arial"/>
          <w:sz w:val="24"/>
          <w:szCs w:val="24"/>
        </w:rPr>
        <w:t>updates</w:t>
      </w:r>
      <w:r w:rsidRPr="00091ACB" w:rsidR="00E855B2">
        <w:rPr>
          <w:rFonts w:asciiTheme="majorHAnsi" w:hAnsiTheme="majorHAnsi" w:cs="Arial"/>
          <w:sz w:val="24"/>
          <w:szCs w:val="24"/>
        </w:rPr>
        <w:t xml:space="preserve"> </w:t>
      </w:r>
      <w:r w:rsidRPr="00091ACB" w:rsidR="003A0D0A">
        <w:rPr>
          <w:rFonts w:asciiTheme="majorHAnsi" w:hAnsiTheme="majorHAnsi" w:cs="Arial"/>
          <w:sz w:val="24"/>
          <w:szCs w:val="24"/>
        </w:rPr>
        <w:t xml:space="preserve">are </w:t>
      </w:r>
      <w:r w:rsidRPr="00091ACB">
        <w:rPr>
          <w:rFonts w:asciiTheme="majorHAnsi" w:hAnsiTheme="majorHAnsi" w:cs="Arial"/>
          <w:sz w:val="24"/>
          <w:szCs w:val="24"/>
        </w:rPr>
        <w:t xml:space="preserve">submitted electronically </w:t>
      </w:r>
      <w:r w:rsidRPr="00091ACB" w:rsidR="003A0D0A">
        <w:rPr>
          <w:rFonts w:asciiTheme="majorHAnsi" w:hAnsiTheme="majorHAnsi" w:cs="Arial"/>
          <w:sz w:val="24"/>
          <w:szCs w:val="24"/>
        </w:rPr>
        <w:t xml:space="preserve">through </w:t>
      </w:r>
      <w:hyperlink r:id="rId5" w:history="1">
        <w:r w:rsidRPr="00091ACB" w:rsidR="00E855B2">
          <w:rPr>
            <w:rStyle w:val="Hyperlink"/>
            <w:rFonts w:asciiTheme="majorHAnsi" w:hAnsiTheme="majorHAnsi" w:cs="Arial"/>
            <w:sz w:val="24"/>
            <w:szCs w:val="24"/>
          </w:rPr>
          <w:t>https://www.myecp.com/</w:t>
        </w:r>
      </w:hyperlink>
      <w:r w:rsidRPr="00091ACB" w:rsidR="00E855B2">
        <w:rPr>
          <w:rFonts w:asciiTheme="majorHAnsi" w:hAnsiTheme="majorHAnsi" w:cs="Arial"/>
          <w:sz w:val="24"/>
          <w:szCs w:val="24"/>
        </w:rPr>
        <w:t xml:space="preserve">, </w:t>
      </w:r>
      <w:r w:rsidRPr="00091ACB">
        <w:rPr>
          <w:rFonts w:asciiTheme="majorHAnsi" w:hAnsiTheme="majorHAnsi" w:cs="Arial"/>
          <w:sz w:val="24"/>
          <w:szCs w:val="24"/>
        </w:rPr>
        <w:t>at</w:t>
      </w:r>
      <w:r w:rsidRPr="00091ACB" w:rsidR="003A0D0A">
        <w:rPr>
          <w:rFonts w:asciiTheme="majorHAnsi" w:hAnsiTheme="majorHAnsi" w:cs="Arial"/>
          <w:sz w:val="24"/>
          <w:szCs w:val="24"/>
        </w:rPr>
        <w:t xml:space="preserve"> authorized Exchange point</w:t>
      </w:r>
      <w:r w:rsidRPr="00091ACB">
        <w:rPr>
          <w:rFonts w:asciiTheme="majorHAnsi" w:hAnsiTheme="majorHAnsi" w:cs="Arial"/>
          <w:sz w:val="24"/>
          <w:szCs w:val="24"/>
        </w:rPr>
        <w:t>-</w:t>
      </w:r>
      <w:r w:rsidRPr="00091ACB" w:rsidR="003A0D0A">
        <w:rPr>
          <w:rFonts w:asciiTheme="majorHAnsi" w:hAnsiTheme="majorHAnsi" w:cs="Arial"/>
          <w:sz w:val="24"/>
          <w:szCs w:val="24"/>
        </w:rPr>
        <w:t>of</w:t>
      </w:r>
      <w:r w:rsidRPr="00091ACB">
        <w:rPr>
          <w:rFonts w:asciiTheme="majorHAnsi" w:hAnsiTheme="majorHAnsi" w:cs="Arial"/>
          <w:sz w:val="24"/>
          <w:szCs w:val="24"/>
        </w:rPr>
        <w:t>-</w:t>
      </w:r>
      <w:r w:rsidRPr="00091ACB" w:rsidR="003A0D0A">
        <w:rPr>
          <w:rFonts w:asciiTheme="majorHAnsi" w:hAnsiTheme="majorHAnsi" w:cs="Arial"/>
          <w:sz w:val="24"/>
          <w:szCs w:val="24"/>
        </w:rPr>
        <w:t>sale register</w:t>
      </w:r>
      <w:r w:rsidRPr="00091ACB">
        <w:rPr>
          <w:rFonts w:asciiTheme="majorHAnsi" w:hAnsiTheme="majorHAnsi" w:cs="Arial"/>
          <w:sz w:val="24"/>
          <w:szCs w:val="24"/>
        </w:rPr>
        <w:t>s</w:t>
      </w:r>
      <w:r w:rsidRPr="00091ACB" w:rsidR="00E855B2">
        <w:rPr>
          <w:rFonts w:asciiTheme="majorHAnsi" w:hAnsiTheme="majorHAnsi" w:cs="Arial"/>
          <w:sz w:val="24"/>
          <w:szCs w:val="24"/>
        </w:rPr>
        <w:t xml:space="preserve">, or with </w:t>
      </w:r>
      <w:r w:rsidRPr="00091ACB" w:rsidR="005C775E">
        <w:rPr>
          <w:rFonts w:asciiTheme="majorHAnsi" w:hAnsiTheme="majorHAnsi" w:cs="Arial"/>
          <w:sz w:val="24"/>
          <w:szCs w:val="24"/>
        </w:rPr>
        <w:t xml:space="preserve">assistance from </w:t>
      </w:r>
      <w:r w:rsidRPr="00091ACB" w:rsidR="00E855B2">
        <w:rPr>
          <w:rFonts w:asciiTheme="majorHAnsi" w:hAnsiTheme="majorHAnsi" w:cs="Arial"/>
          <w:sz w:val="24"/>
          <w:szCs w:val="24"/>
        </w:rPr>
        <w:t xml:space="preserve">Exchange </w:t>
      </w:r>
      <w:r w:rsidRPr="00091ACB">
        <w:rPr>
          <w:rFonts w:asciiTheme="majorHAnsi" w:hAnsiTheme="majorHAnsi" w:cs="Arial"/>
          <w:sz w:val="24"/>
          <w:szCs w:val="24"/>
        </w:rPr>
        <w:t>a</w:t>
      </w:r>
      <w:r w:rsidRPr="00091ACB" w:rsidR="00E855B2">
        <w:rPr>
          <w:rFonts w:asciiTheme="majorHAnsi" w:hAnsiTheme="majorHAnsi" w:cs="Arial"/>
          <w:sz w:val="24"/>
          <w:szCs w:val="24"/>
        </w:rPr>
        <w:t>ssociate</w:t>
      </w:r>
      <w:r w:rsidRPr="00091ACB">
        <w:rPr>
          <w:rFonts w:asciiTheme="majorHAnsi" w:hAnsiTheme="majorHAnsi" w:cs="Arial"/>
          <w:sz w:val="24"/>
          <w:szCs w:val="24"/>
        </w:rPr>
        <w:t>s</w:t>
      </w:r>
      <w:r w:rsidRPr="00091ACB" w:rsidR="005C775E">
        <w:rPr>
          <w:rFonts w:asciiTheme="majorHAnsi" w:hAnsiTheme="majorHAnsi" w:cs="Arial"/>
          <w:sz w:val="24"/>
          <w:szCs w:val="24"/>
        </w:rPr>
        <w:t>.</w:t>
      </w:r>
      <w:r w:rsidRPr="00091ACB">
        <w:rPr>
          <w:rFonts w:asciiTheme="majorHAnsi" w:hAnsiTheme="majorHAnsi" w:cs="Arial"/>
          <w:sz w:val="24"/>
          <w:szCs w:val="24"/>
        </w:rPr>
        <w:t xml:space="preserve"> Applicants provide</w:t>
      </w:r>
      <w:r w:rsidRPr="00091ACB" w:rsidR="008E64AE">
        <w:rPr>
          <w:rFonts w:asciiTheme="majorHAnsi" w:hAnsiTheme="majorHAnsi" w:cs="Arial"/>
          <w:sz w:val="24"/>
          <w:szCs w:val="24"/>
        </w:rPr>
        <w:t xml:space="preserve"> </w:t>
      </w:r>
      <w:r w:rsidRPr="00091ACB">
        <w:rPr>
          <w:rFonts w:asciiTheme="majorHAnsi" w:hAnsiTheme="majorHAnsi" w:cs="Arial"/>
          <w:sz w:val="24"/>
          <w:szCs w:val="24"/>
        </w:rPr>
        <w:t>i</w:t>
      </w:r>
      <w:r w:rsidRPr="00091ACB" w:rsidR="005E6906">
        <w:rPr>
          <w:rFonts w:asciiTheme="majorHAnsi" w:hAnsiTheme="majorHAnsi" w:cs="Arial"/>
          <w:sz w:val="24"/>
          <w:szCs w:val="24"/>
        </w:rPr>
        <w:t xml:space="preserve">nformation </w:t>
      </w:r>
      <w:r w:rsidRPr="00091ACB" w:rsidR="003A0D0A">
        <w:rPr>
          <w:rFonts w:asciiTheme="majorHAnsi" w:hAnsiTheme="majorHAnsi" w:cs="Arial"/>
          <w:sz w:val="24"/>
          <w:szCs w:val="24"/>
        </w:rPr>
        <w:t xml:space="preserve">only once, </w:t>
      </w:r>
      <w:r w:rsidRPr="00091ACB">
        <w:rPr>
          <w:rFonts w:asciiTheme="majorHAnsi" w:hAnsiTheme="majorHAnsi" w:cs="Arial"/>
          <w:sz w:val="24"/>
          <w:szCs w:val="24"/>
        </w:rPr>
        <w:t>reducing respondent</w:t>
      </w:r>
      <w:r w:rsidRPr="00091ACB" w:rsidR="008E64AE">
        <w:rPr>
          <w:rFonts w:asciiTheme="majorHAnsi" w:hAnsiTheme="majorHAnsi" w:cs="Arial"/>
          <w:sz w:val="24"/>
          <w:szCs w:val="24"/>
        </w:rPr>
        <w:t xml:space="preserve"> burden.</w:t>
      </w:r>
      <w:r w:rsidRPr="00091ACB" w:rsidR="003A0D0A">
        <w:rPr>
          <w:rFonts w:asciiTheme="majorHAnsi" w:hAnsiTheme="majorHAnsi" w:cs="Arial"/>
          <w:sz w:val="24"/>
          <w:szCs w:val="24"/>
        </w:rPr>
        <w:t xml:space="preserve"> </w:t>
      </w:r>
      <w:bookmarkStart w:id="4" w:name="_Hlk218872458"/>
    </w:p>
    <w:p w:rsidR="003000E7" w:rsidRPr="00091ACB" w:rsidP="006255B8" w14:paraId="6C6C0B04" w14:textId="77777777">
      <w:pPr>
        <w:spacing w:after="0" w:line="240" w:lineRule="auto"/>
        <w:rPr>
          <w:rFonts w:asciiTheme="majorHAnsi" w:hAnsiTheme="majorHAnsi" w:cs="Arial"/>
          <w:sz w:val="24"/>
          <w:szCs w:val="24"/>
        </w:rPr>
      </w:pPr>
    </w:p>
    <w:p w:rsidR="006255B8" w:rsidRPr="00091ACB" w:rsidP="006255B8" w14:paraId="1BF51521" w14:textId="69A95560">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Applicants who submit information electronically can access results immediately through the system. </w:t>
      </w:r>
      <w:r w:rsidRPr="00091ACB" w:rsidR="003000E7">
        <w:rPr>
          <w:rFonts w:asciiTheme="majorHAnsi" w:hAnsiTheme="majorHAnsi" w:cs="Arial"/>
          <w:sz w:val="24"/>
          <w:szCs w:val="24"/>
        </w:rPr>
        <w:t>A</w:t>
      </w:r>
      <w:r w:rsidRPr="00091ACB">
        <w:rPr>
          <w:rFonts w:asciiTheme="majorHAnsi" w:hAnsiTheme="majorHAnsi" w:cs="Arial"/>
          <w:sz w:val="24"/>
          <w:szCs w:val="24"/>
        </w:rPr>
        <w:t>ccount documentation is available upon written request to the applicant or their authorized designee, in full compliance with the Privacy Act of 1974</w:t>
      </w:r>
      <w:r w:rsidRPr="00091ACB" w:rsidR="003000E7">
        <w:rPr>
          <w:rFonts w:asciiTheme="majorHAnsi" w:hAnsiTheme="majorHAnsi" w:cs="Arial"/>
          <w:sz w:val="24"/>
          <w:szCs w:val="24"/>
        </w:rPr>
        <w:t xml:space="preserve"> (</w:t>
      </w:r>
      <w:r w:rsidRPr="00091ACB" w:rsidR="003000E7">
        <w:rPr>
          <w:rFonts w:asciiTheme="majorHAnsi" w:hAnsiTheme="majorHAnsi"/>
          <w:sz w:val="24"/>
        </w:rPr>
        <w:t>Title 5 U.S.C. §552a</w:t>
      </w:r>
      <w:r w:rsidRPr="00091ACB" w:rsidR="003000E7">
        <w:rPr>
          <w:rFonts w:asciiTheme="majorHAnsi" w:hAnsiTheme="majorHAnsi" w:cs="Arial"/>
          <w:sz w:val="24"/>
          <w:szCs w:val="24"/>
        </w:rPr>
        <w:t>)</w:t>
      </w:r>
      <w:r w:rsidRPr="00091ACB">
        <w:rPr>
          <w:rFonts w:asciiTheme="majorHAnsi" w:hAnsiTheme="majorHAnsi" w:cs="Arial"/>
          <w:sz w:val="24"/>
          <w:szCs w:val="24"/>
        </w:rPr>
        <w:t xml:space="preserve">. This process </w:t>
      </w:r>
      <w:r w:rsidRPr="00091ACB" w:rsidR="003000E7">
        <w:rPr>
          <w:rFonts w:asciiTheme="majorHAnsi" w:hAnsiTheme="majorHAnsi" w:cs="Arial"/>
          <w:sz w:val="24"/>
          <w:szCs w:val="24"/>
        </w:rPr>
        <w:t>ensures</w:t>
      </w:r>
      <w:r w:rsidRPr="00091ACB">
        <w:rPr>
          <w:rFonts w:asciiTheme="majorHAnsi" w:hAnsiTheme="majorHAnsi" w:cs="Arial"/>
          <w:sz w:val="24"/>
          <w:szCs w:val="24"/>
        </w:rPr>
        <w:t xml:space="preserve"> timely access to information while </w:t>
      </w:r>
      <w:r w:rsidRPr="00091ACB" w:rsidR="003000E7">
        <w:rPr>
          <w:rFonts w:asciiTheme="majorHAnsi" w:hAnsiTheme="majorHAnsi" w:cs="Arial"/>
          <w:sz w:val="24"/>
          <w:szCs w:val="24"/>
        </w:rPr>
        <w:t>maintaining</w:t>
      </w:r>
      <w:r w:rsidRPr="00091ACB">
        <w:rPr>
          <w:rFonts w:asciiTheme="majorHAnsi" w:hAnsiTheme="majorHAnsi" w:cs="Arial"/>
          <w:sz w:val="24"/>
          <w:szCs w:val="24"/>
        </w:rPr>
        <w:t xml:space="preserve"> robust privacy protections.</w:t>
      </w:r>
    </w:p>
    <w:bookmarkEnd w:id="4"/>
    <w:p w:rsidR="003A0D0A" w:rsidRPr="00091ACB" w:rsidP="003A0D0A" w14:paraId="289BECB8" w14:textId="77777777">
      <w:pPr>
        <w:spacing w:after="0" w:line="240" w:lineRule="auto"/>
        <w:rPr>
          <w:rFonts w:asciiTheme="majorHAnsi" w:hAnsiTheme="majorHAnsi" w:cs="Arial"/>
          <w:sz w:val="24"/>
          <w:szCs w:val="24"/>
        </w:rPr>
      </w:pPr>
    </w:p>
    <w:p w:rsidR="003A0D0A" w:rsidRPr="00091ACB" w:rsidP="001B69AB" w14:paraId="00D510B6" w14:textId="5B9FDF8B">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 </w:t>
      </w:r>
      <w:r w:rsidRPr="00091ACB" w:rsidR="00570C1A">
        <w:rPr>
          <w:rFonts w:asciiTheme="majorHAnsi" w:hAnsiTheme="majorHAnsi" w:cs="Arial"/>
          <w:sz w:val="24"/>
          <w:szCs w:val="24"/>
        </w:rPr>
        <w:t xml:space="preserve">electronic </w:t>
      </w:r>
      <w:r w:rsidRPr="00091ACB">
        <w:rPr>
          <w:rFonts w:asciiTheme="majorHAnsi" w:hAnsiTheme="majorHAnsi" w:cs="Arial"/>
          <w:sz w:val="24"/>
          <w:szCs w:val="24"/>
        </w:rPr>
        <w:t xml:space="preserve">system </w:t>
      </w:r>
      <w:r w:rsidRPr="00091ACB" w:rsidR="003000E7">
        <w:rPr>
          <w:rFonts w:asciiTheme="majorHAnsi" w:hAnsiTheme="majorHAnsi" w:cs="Arial"/>
          <w:sz w:val="24"/>
          <w:szCs w:val="24"/>
        </w:rPr>
        <w:t xml:space="preserve">supports </w:t>
      </w:r>
      <w:r w:rsidRPr="00091ACB">
        <w:rPr>
          <w:rFonts w:asciiTheme="majorHAnsi" w:hAnsiTheme="majorHAnsi" w:cs="Arial"/>
          <w:sz w:val="24"/>
          <w:szCs w:val="24"/>
        </w:rPr>
        <w:t>account inquiries, updat</w:t>
      </w:r>
      <w:r w:rsidRPr="00091ACB" w:rsidR="003000E7">
        <w:rPr>
          <w:rFonts w:asciiTheme="majorHAnsi" w:hAnsiTheme="majorHAnsi" w:cs="Arial"/>
          <w:sz w:val="24"/>
          <w:szCs w:val="24"/>
        </w:rPr>
        <w:t>es</w:t>
      </w:r>
      <w:r w:rsidRPr="00091ACB">
        <w:rPr>
          <w:rFonts w:asciiTheme="majorHAnsi" w:hAnsiTheme="majorHAnsi" w:cs="Arial"/>
          <w:sz w:val="24"/>
          <w:szCs w:val="24"/>
        </w:rPr>
        <w:t>, correspond</w:t>
      </w:r>
      <w:r w:rsidRPr="00091ACB" w:rsidR="003000E7">
        <w:rPr>
          <w:rFonts w:asciiTheme="majorHAnsi" w:hAnsiTheme="majorHAnsi" w:cs="Arial"/>
          <w:sz w:val="24"/>
          <w:szCs w:val="24"/>
        </w:rPr>
        <w:t>ence</w:t>
      </w:r>
      <w:r w:rsidRPr="00091ACB">
        <w:rPr>
          <w:rFonts w:asciiTheme="majorHAnsi" w:hAnsiTheme="majorHAnsi" w:cs="Arial"/>
          <w:sz w:val="24"/>
          <w:szCs w:val="24"/>
        </w:rPr>
        <w:t xml:space="preserve"> with financial institutions and</w:t>
      </w:r>
      <w:r w:rsidRPr="00091ACB" w:rsidR="003000E7">
        <w:rPr>
          <w:rFonts w:asciiTheme="majorHAnsi" w:hAnsiTheme="majorHAnsi" w:cs="Arial"/>
          <w:sz w:val="24"/>
          <w:szCs w:val="24"/>
        </w:rPr>
        <w:t xml:space="preserve"> the</w:t>
      </w:r>
      <w:r w:rsidRPr="00091ACB">
        <w:rPr>
          <w:rFonts w:asciiTheme="majorHAnsi" w:hAnsiTheme="majorHAnsi" w:cs="Arial"/>
          <w:sz w:val="24"/>
          <w:szCs w:val="24"/>
        </w:rPr>
        <w:t xml:space="preserve"> Internal Revenue Service, and </w:t>
      </w:r>
      <w:r w:rsidRPr="00091ACB" w:rsidR="00F60841">
        <w:rPr>
          <w:rFonts w:asciiTheme="majorHAnsi" w:hAnsiTheme="majorHAnsi" w:cs="Arial"/>
          <w:sz w:val="24"/>
          <w:szCs w:val="24"/>
        </w:rPr>
        <w:t xml:space="preserve">debt </w:t>
      </w:r>
      <w:r w:rsidRPr="00091ACB">
        <w:rPr>
          <w:rFonts w:asciiTheme="majorHAnsi" w:hAnsiTheme="majorHAnsi" w:cs="Arial"/>
          <w:sz w:val="24"/>
          <w:szCs w:val="24"/>
        </w:rPr>
        <w:t>collecti</w:t>
      </w:r>
      <w:r w:rsidRPr="00091ACB" w:rsidR="00F60841">
        <w:rPr>
          <w:rFonts w:asciiTheme="majorHAnsi" w:hAnsiTheme="majorHAnsi" w:cs="Arial"/>
          <w:sz w:val="24"/>
          <w:szCs w:val="24"/>
        </w:rPr>
        <w:t>on activities such as w</w:t>
      </w:r>
      <w:r w:rsidRPr="00091ACB">
        <w:rPr>
          <w:rFonts w:asciiTheme="majorHAnsi" w:hAnsiTheme="majorHAnsi" w:cs="Arial"/>
          <w:sz w:val="24"/>
          <w:szCs w:val="24"/>
        </w:rPr>
        <w:t xml:space="preserve">age or salary garnishments. </w:t>
      </w:r>
      <w:r w:rsidRPr="00091ACB" w:rsidR="00F60841">
        <w:rPr>
          <w:rFonts w:asciiTheme="majorHAnsi" w:hAnsiTheme="majorHAnsi" w:cs="Arial"/>
          <w:sz w:val="24"/>
          <w:szCs w:val="24"/>
        </w:rPr>
        <w:t>Social Security Numbers are</w:t>
      </w:r>
      <w:r w:rsidRPr="00091ACB">
        <w:rPr>
          <w:rFonts w:asciiTheme="majorHAnsi" w:hAnsiTheme="majorHAnsi" w:cs="Arial"/>
          <w:sz w:val="24"/>
          <w:szCs w:val="24"/>
        </w:rPr>
        <w:t xml:space="preserve"> collect</w:t>
      </w:r>
      <w:r w:rsidRPr="00091ACB" w:rsidR="00F60841">
        <w:rPr>
          <w:rFonts w:asciiTheme="majorHAnsi" w:hAnsiTheme="majorHAnsi" w:cs="Arial"/>
          <w:sz w:val="24"/>
          <w:szCs w:val="24"/>
        </w:rPr>
        <w:t xml:space="preserve">ed solely to facilitate these functions. </w:t>
      </w:r>
      <w:r w:rsidRPr="00091ACB">
        <w:rPr>
          <w:rFonts w:asciiTheme="majorHAnsi" w:hAnsiTheme="majorHAnsi" w:cs="Arial"/>
          <w:sz w:val="24"/>
          <w:szCs w:val="24"/>
        </w:rPr>
        <w:t xml:space="preserve"> </w:t>
      </w:r>
      <w:bookmarkEnd w:id="2"/>
    </w:p>
    <w:bookmarkEnd w:id="3"/>
    <w:p w:rsidR="003A0D0A" w:rsidRPr="00091ACB" w:rsidP="003A0D0A" w14:paraId="08EEBCA2" w14:textId="77777777">
      <w:pPr>
        <w:spacing w:after="0" w:line="240" w:lineRule="auto"/>
        <w:rPr>
          <w:rFonts w:asciiTheme="majorHAnsi" w:hAnsiTheme="majorHAnsi" w:cs="Arial"/>
          <w:sz w:val="24"/>
          <w:szCs w:val="24"/>
        </w:rPr>
      </w:pPr>
    </w:p>
    <w:p w:rsidR="008635C4" w:rsidRPr="00091ACB" w:rsidP="003A0D0A" w14:paraId="49C75444" w14:textId="77777777">
      <w:pPr>
        <w:spacing w:after="0" w:line="240" w:lineRule="auto"/>
        <w:rPr>
          <w:rFonts w:asciiTheme="majorHAnsi" w:hAnsiTheme="majorHAnsi" w:cs="Arial"/>
          <w:sz w:val="24"/>
          <w:szCs w:val="24"/>
          <w:u w:val="single"/>
        </w:rPr>
      </w:pPr>
      <w:r w:rsidRPr="00091ACB">
        <w:rPr>
          <w:rFonts w:asciiTheme="majorHAnsi" w:hAnsiTheme="majorHAnsi" w:cs="Arial"/>
          <w:i/>
          <w:sz w:val="24"/>
          <w:szCs w:val="24"/>
        </w:rPr>
        <w:t xml:space="preserve"> </w:t>
      </w:r>
      <w:r w:rsidRPr="00091ACB">
        <w:rPr>
          <w:rFonts w:asciiTheme="majorHAnsi" w:hAnsiTheme="majorHAnsi" w:cs="Arial"/>
          <w:sz w:val="24"/>
          <w:szCs w:val="24"/>
        </w:rPr>
        <w:t xml:space="preserve">4. </w:t>
      </w:r>
      <w:r w:rsidRPr="00091ACB">
        <w:rPr>
          <w:rFonts w:asciiTheme="majorHAnsi" w:hAnsiTheme="majorHAnsi" w:cs="Arial"/>
          <w:sz w:val="24"/>
          <w:szCs w:val="24"/>
        </w:rPr>
        <w:tab/>
      </w:r>
      <w:r w:rsidRPr="00091ACB">
        <w:rPr>
          <w:rFonts w:asciiTheme="majorHAnsi" w:hAnsiTheme="majorHAnsi" w:cs="Arial"/>
          <w:sz w:val="24"/>
          <w:szCs w:val="24"/>
          <w:u w:val="single"/>
        </w:rPr>
        <w:t>Non-duplication</w:t>
      </w:r>
    </w:p>
    <w:p w:rsidR="003A0D0A" w:rsidRPr="00091ACB" w:rsidP="003A0D0A" w14:paraId="7EF889A1" w14:textId="77777777">
      <w:pPr>
        <w:spacing w:after="0" w:line="240" w:lineRule="auto"/>
        <w:rPr>
          <w:rFonts w:asciiTheme="majorHAnsi" w:hAnsiTheme="majorHAnsi" w:cs="Arial"/>
          <w:color w:val="FF0000"/>
          <w:sz w:val="24"/>
          <w:szCs w:val="24"/>
          <w:u w:val="single"/>
        </w:rPr>
      </w:pPr>
    </w:p>
    <w:p w:rsidR="00CA15B1" w:rsidRPr="00091ACB" w:rsidP="00994186" w14:paraId="1FC4F49B" w14:textId="51152305">
      <w:pPr>
        <w:spacing w:after="0" w:line="240" w:lineRule="auto"/>
        <w:rPr>
          <w:rFonts w:asciiTheme="majorHAnsi" w:hAnsiTheme="majorHAnsi" w:cs="Arial"/>
          <w:sz w:val="24"/>
          <w:szCs w:val="24"/>
        </w:rPr>
      </w:pPr>
      <w:r w:rsidRPr="00091ACB">
        <w:rPr>
          <w:rFonts w:asciiTheme="majorHAnsi" w:hAnsiTheme="majorHAnsi" w:cs="Arial"/>
          <w:sz w:val="24"/>
          <w:szCs w:val="24"/>
        </w:rPr>
        <w:t>Th</w:t>
      </w:r>
      <w:r w:rsidRPr="00091ACB" w:rsidR="00312A34">
        <w:rPr>
          <w:rFonts w:asciiTheme="majorHAnsi" w:hAnsiTheme="majorHAnsi" w:cs="Arial"/>
          <w:sz w:val="24"/>
          <w:szCs w:val="24"/>
        </w:rPr>
        <w:t>e</w:t>
      </w:r>
      <w:r w:rsidRPr="00091ACB">
        <w:rPr>
          <w:rFonts w:asciiTheme="majorHAnsi" w:hAnsiTheme="majorHAnsi" w:cs="Arial"/>
          <w:sz w:val="24"/>
          <w:szCs w:val="24"/>
        </w:rPr>
        <w:t xml:space="preserve"> information obtained through this collection is unique and is not already available for use or adaptation from another cleared source</w:t>
      </w:r>
      <w:r w:rsidRPr="00091ACB" w:rsidR="003A0D0A">
        <w:rPr>
          <w:rFonts w:asciiTheme="majorHAnsi" w:hAnsiTheme="majorHAnsi" w:cs="Arial"/>
          <w:sz w:val="24"/>
          <w:szCs w:val="24"/>
        </w:rPr>
        <w:t xml:space="preserve">. </w:t>
      </w:r>
    </w:p>
    <w:p w:rsidR="00994186" w:rsidRPr="00091ACB" w:rsidP="00B351B2" w14:paraId="7BB93F20" w14:textId="77777777">
      <w:pPr>
        <w:spacing w:after="0" w:line="240" w:lineRule="auto"/>
        <w:rPr>
          <w:rFonts w:asciiTheme="majorHAnsi" w:hAnsiTheme="majorHAnsi" w:cs="Arial"/>
          <w:sz w:val="24"/>
          <w:szCs w:val="24"/>
        </w:rPr>
      </w:pPr>
    </w:p>
    <w:p w:rsidR="00CA15B1" w:rsidRPr="00091ACB" w:rsidP="006E563D" w14:paraId="61E88F63"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5. </w:t>
      </w:r>
      <w:r w:rsidRPr="00091ACB">
        <w:rPr>
          <w:rFonts w:asciiTheme="majorHAnsi" w:hAnsiTheme="majorHAnsi" w:cs="Arial"/>
          <w:sz w:val="24"/>
          <w:szCs w:val="24"/>
        </w:rPr>
        <w:tab/>
      </w:r>
      <w:r w:rsidRPr="00091ACB">
        <w:rPr>
          <w:rFonts w:asciiTheme="majorHAnsi" w:hAnsiTheme="majorHAnsi" w:cs="Arial"/>
          <w:sz w:val="24"/>
          <w:szCs w:val="24"/>
          <w:u w:val="single"/>
        </w:rPr>
        <w:t>Burden on Small Businesses</w:t>
      </w:r>
      <w:r w:rsidRPr="00091ACB">
        <w:rPr>
          <w:rFonts w:asciiTheme="majorHAnsi" w:hAnsiTheme="majorHAnsi" w:cs="Arial"/>
          <w:sz w:val="24"/>
          <w:szCs w:val="24"/>
        </w:rPr>
        <w:t xml:space="preserve"> </w:t>
      </w:r>
    </w:p>
    <w:p w:rsidR="003A0D0A" w:rsidRPr="00091ACB" w:rsidP="006E563D" w14:paraId="31D1A1D5" w14:textId="77777777">
      <w:pPr>
        <w:spacing w:after="0" w:line="240" w:lineRule="auto"/>
        <w:rPr>
          <w:rFonts w:asciiTheme="majorHAnsi" w:hAnsiTheme="majorHAnsi" w:cs="Arial"/>
          <w:sz w:val="24"/>
          <w:szCs w:val="24"/>
        </w:rPr>
      </w:pPr>
    </w:p>
    <w:p w:rsidR="00CA15B1" w:rsidRPr="00091ACB" w:rsidP="00312A34" w14:paraId="523A2C30" w14:textId="77777777">
      <w:pPr>
        <w:spacing w:after="0" w:line="240" w:lineRule="auto"/>
        <w:rPr>
          <w:rFonts w:asciiTheme="majorHAnsi" w:hAnsiTheme="majorHAnsi" w:cs="Arial"/>
          <w:i/>
          <w:sz w:val="24"/>
          <w:szCs w:val="24"/>
        </w:rPr>
      </w:pPr>
      <w:r w:rsidRPr="00091ACB">
        <w:rPr>
          <w:rFonts w:asciiTheme="majorHAnsi" w:hAnsiTheme="majorHAnsi" w:cs="Arial"/>
          <w:sz w:val="24"/>
          <w:szCs w:val="24"/>
        </w:rPr>
        <w:t>This information collection does not impose a significant economic impact on a substantial number of small businesses or entities.</w:t>
      </w:r>
      <w:r w:rsidRPr="00091ACB">
        <w:rPr>
          <w:rFonts w:asciiTheme="majorHAnsi" w:hAnsiTheme="majorHAnsi" w:cs="Arial"/>
          <w:i/>
          <w:sz w:val="24"/>
          <w:szCs w:val="24"/>
        </w:rPr>
        <w:t xml:space="preserve"> </w:t>
      </w:r>
    </w:p>
    <w:p w:rsidR="002567F9" w:rsidRPr="00091ACB" w:rsidP="006E563D" w14:paraId="1CBE160A" w14:textId="77777777">
      <w:pPr>
        <w:spacing w:after="0" w:line="240" w:lineRule="auto"/>
        <w:rPr>
          <w:rFonts w:asciiTheme="majorHAnsi" w:hAnsiTheme="majorHAnsi" w:cs="Arial"/>
          <w:i/>
          <w:color w:val="FF0000"/>
          <w:sz w:val="24"/>
          <w:szCs w:val="24"/>
        </w:rPr>
      </w:pPr>
    </w:p>
    <w:p w:rsidR="002567F9" w:rsidRPr="00091ACB" w:rsidP="006E563D" w14:paraId="436046FD"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6.</w:t>
      </w:r>
      <w:r w:rsidRPr="00091ACB">
        <w:rPr>
          <w:rFonts w:asciiTheme="majorHAnsi" w:hAnsiTheme="majorHAnsi" w:cs="Arial"/>
          <w:sz w:val="24"/>
          <w:szCs w:val="24"/>
        </w:rPr>
        <w:tab/>
        <w:t xml:space="preserve"> </w:t>
      </w:r>
      <w:r w:rsidRPr="00091ACB">
        <w:rPr>
          <w:rFonts w:asciiTheme="majorHAnsi" w:hAnsiTheme="majorHAnsi" w:cs="Arial"/>
          <w:sz w:val="24"/>
          <w:szCs w:val="24"/>
          <w:u w:val="single"/>
        </w:rPr>
        <w:t>Less Frequent Collection</w:t>
      </w:r>
    </w:p>
    <w:p w:rsidR="003A0D0A" w:rsidRPr="00091ACB" w:rsidP="006E563D" w14:paraId="5F902B14" w14:textId="77777777">
      <w:pPr>
        <w:spacing w:after="0" w:line="240" w:lineRule="auto"/>
        <w:rPr>
          <w:rFonts w:asciiTheme="majorHAnsi" w:hAnsiTheme="majorHAnsi" w:cs="Arial"/>
          <w:sz w:val="24"/>
          <w:szCs w:val="24"/>
          <w:u w:val="single"/>
        </w:rPr>
      </w:pPr>
    </w:p>
    <w:p w:rsidR="00F86C35" w:rsidRPr="00091ACB" w:rsidP="00532427" w14:paraId="38D18FEF" w14:textId="46616B32">
      <w:pPr>
        <w:spacing w:after="0" w:line="240" w:lineRule="auto"/>
        <w:rPr>
          <w:rFonts w:asciiTheme="majorHAnsi" w:hAnsiTheme="majorHAnsi" w:cs="Arial"/>
          <w:sz w:val="24"/>
          <w:szCs w:val="24"/>
        </w:rPr>
      </w:pPr>
      <w:r w:rsidRPr="00091ACB">
        <w:rPr>
          <w:rFonts w:asciiTheme="majorHAnsi" w:hAnsiTheme="majorHAnsi" w:cs="Arial"/>
          <w:sz w:val="24"/>
          <w:szCs w:val="24"/>
        </w:rPr>
        <w:t>Information is collected from members of the public on a voluntary basis</w:t>
      </w:r>
      <w:r w:rsidRPr="00091ACB" w:rsidR="00333458">
        <w:rPr>
          <w:rFonts w:asciiTheme="majorHAnsi" w:hAnsiTheme="majorHAnsi" w:cs="Arial"/>
          <w:sz w:val="24"/>
          <w:szCs w:val="24"/>
        </w:rPr>
        <w:t xml:space="preserve">. </w:t>
      </w:r>
      <w:r w:rsidRPr="00091ACB">
        <w:rPr>
          <w:rFonts w:asciiTheme="majorHAnsi" w:hAnsiTheme="majorHAnsi" w:cs="Arial"/>
          <w:sz w:val="24"/>
          <w:szCs w:val="24"/>
        </w:rPr>
        <w:t xml:space="preserve">The collection is triggered by the patron’s desire to obtain credit with the Exchange, </w:t>
      </w:r>
      <w:r w:rsidRPr="00091ACB" w:rsidR="00E855B2">
        <w:rPr>
          <w:rFonts w:asciiTheme="majorHAnsi" w:hAnsiTheme="majorHAnsi" w:cs="Arial"/>
          <w:sz w:val="24"/>
          <w:szCs w:val="24"/>
        </w:rPr>
        <w:t>i.e.,</w:t>
      </w:r>
      <w:r w:rsidRPr="00091ACB">
        <w:rPr>
          <w:rFonts w:asciiTheme="majorHAnsi" w:hAnsiTheme="majorHAnsi" w:cs="Arial"/>
          <w:sz w:val="24"/>
          <w:szCs w:val="24"/>
        </w:rPr>
        <w:t xml:space="preserve"> “as needed” or “on occasion”.  Less frequent collection is not possible. </w:t>
      </w:r>
    </w:p>
    <w:p w:rsidR="00532427" w:rsidRPr="00091ACB" w:rsidP="00532427" w14:paraId="2EA8ED77" w14:textId="77777777">
      <w:pPr>
        <w:spacing w:after="0" w:line="240" w:lineRule="auto"/>
        <w:rPr>
          <w:rFonts w:asciiTheme="majorHAnsi" w:hAnsiTheme="majorHAnsi" w:cs="Arial"/>
          <w:sz w:val="24"/>
          <w:szCs w:val="24"/>
        </w:rPr>
      </w:pPr>
    </w:p>
    <w:p w:rsidR="00F86C35" w:rsidRPr="00091ACB" w:rsidP="006E563D" w14:paraId="5A8B8C5A"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7.</w:t>
      </w:r>
      <w:r w:rsidRPr="00091ACB">
        <w:rPr>
          <w:rFonts w:asciiTheme="majorHAnsi" w:hAnsiTheme="majorHAnsi" w:cs="Arial"/>
          <w:i/>
          <w:sz w:val="24"/>
          <w:szCs w:val="24"/>
        </w:rPr>
        <w:t xml:space="preserve"> </w:t>
      </w:r>
      <w:r w:rsidRPr="00091ACB">
        <w:rPr>
          <w:rFonts w:asciiTheme="majorHAnsi" w:hAnsiTheme="majorHAnsi" w:cs="Arial"/>
          <w:i/>
          <w:sz w:val="24"/>
          <w:szCs w:val="24"/>
        </w:rPr>
        <w:tab/>
      </w:r>
      <w:r w:rsidRPr="00091ACB">
        <w:rPr>
          <w:rFonts w:asciiTheme="majorHAnsi" w:hAnsiTheme="majorHAnsi" w:cs="Arial"/>
          <w:sz w:val="24"/>
          <w:szCs w:val="24"/>
          <w:u w:val="single"/>
        </w:rPr>
        <w:t>Paperwork Reduction Act Guidelines</w:t>
      </w:r>
    </w:p>
    <w:p w:rsidR="00200261" w:rsidRPr="00091ACB" w:rsidP="0097736D" w14:paraId="3694524E" w14:textId="77777777">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This collection of information does not require collection to be conducted in a manner inconsistent with the guidelines delineated in 5 CFR 1320.5(d)(2).</w:t>
      </w:r>
    </w:p>
    <w:p w:rsidR="00200261" w:rsidRPr="00091ACB" w:rsidP="00200261" w14:paraId="73264C9B" w14:textId="77777777">
      <w:pPr>
        <w:pStyle w:val="NormalWeb"/>
        <w:spacing w:line="288" w:lineRule="atLeast"/>
        <w:rPr>
          <w:rFonts w:asciiTheme="majorHAnsi" w:eastAsiaTheme="minorHAnsi" w:hAnsiTheme="majorHAnsi" w:cs="Arial"/>
          <w:u w:val="single"/>
        </w:rPr>
      </w:pPr>
      <w:r w:rsidRPr="00091ACB">
        <w:rPr>
          <w:rFonts w:asciiTheme="majorHAnsi" w:eastAsiaTheme="minorHAnsi" w:hAnsiTheme="majorHAnsi" w:cs="Arial"/>
        </w:rPr>
        <w:t xml:space="preserve">8. </w:t>
      </w:r>
      <w:r w:rsidRPr="00091ACB">
        <w:rPr>
          <w:rFonts w:asciiTheme="majorHAnsi" w:eastAsiaTheme="minorHAnsi" w:hAnsiTheme="majorHAnsi" w:cs="Arial"/>
        </w:rPr>
        <w:tab/>
      </w:r>
      <w:r w:rsidRPr="00091ACB">
        <w:rPr>
          <w:rFonts w:asciiTheme="majorHAnsi" w:eastAsiaTheme="minorHAnsi" w:hAnsiTheme="majorHAnsi" w:cs="Arial"/>
          <w:u w:val="single"/>
        </w:rPr>
        <w:t>Consultation and Public Comments</w:t>
      </w:r>
    </w:p>
    <w:p w:rsidR="00200261" w:rsidRPr="00091ACB" w:rsidP="00200261" w14:paraId="1F55C115" w14:textId="77688471">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Part A:</w:t>
      </w:r>
      <w:r w:rsidRPr="00091ACB" w:rsidR="0097736D">
        <w:rPr>
          <w:rFonts w:asciiTheme="majorHAnsi" w:eastAsiaTheme="minorHAnsi" w:hAnsiTheme="majorHAnsi" w:cs="Arial"/>
        </w:rPr>
        <w:t xml:space="preserve"> </w:t>
      </w:r>
      <w:r w:rsidRPr="00091ACB">
        <w:rPr>
          <w:rFonts w:asciiTheme="majorHAnsi" w:eastAsiaTheme="minorHAnsi" w:hAnsiTheme="majorHAnsi" w:cs="Arial"/>
        </w:rPr>
        <w:t>PUBLIC NOTICE</w:t>
      </w:r>
    </w:p>
    <w:p w:rsidR="00200261" w:rsidRPr="00091ACB" w:rsidP="00200261" w14:paraId="37DD1653" w14:textId="653A451C">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A 60-Day Federal Register Notice</w:t>
      </w:r>
      <w:r w:rsidRPr="00091ACB" w:rsidR="0097736D">
        <w:rPr>
          <w:rFonts w:asciiTheme="majorHAnsi" w:eastAsiaTheme="minorHAnsi" w:hAnsiTheme="majorHAnsi" w:cs="Arial"/>
        </w:rPr>
        <w:t xml:space="preserve"> (FRN)</w:t>
      </w:r>
      <w:r w:rsidRPr="00091ACB">
        <w:rPr>
          <w:rFonts w:asciiTheme="majorHAnsi" w:eastAsiaTheme="minorHAnsi" w:hAnsiTheme="majorHAnsi" w:cs="Arial"/>
        </w:rPr>
        <w:t xml:space="preserve"> for the collection published on </w:t>
      </w:r>
      <w:r w:rsidRPr="00091ACB" w:rsidR="008D40F1">
        <w:rPr>
          <w:rFonts w:asciiTheme="majorHAnsi" w:eastAsiaTheme="minorHAnsi" w:hAnsiTheme="majorHAnsi" w:cs="Arial"/>
        </w:rPr>
        <w:t>Friday, August 29, 2025.</w:t>
      </w:r>
      <w:r w:rsidRPr="00091ACB" w:rsidR="00333458">
        <w:rPr>
          <w:rFonts w:asciiTheme="majorHAnsi" w:eastAsiaTheme="minorHAnsi" w:hAnsiTheme="majorHAnsi" w:cs="Arial"/>
        </w:rPr>
        <w:t xml:space="preserve"> </w:t>
      </w:r>
      <w:r w:rsidRPr="00091ACB">
        <w:rPr>
          <w:rFonts w:asciiTheme="majorHAnsi" w:eastAsiaTheme="minorHAnsi" w:hAnsiTheme="majorHAnsi" w:cs="Arial"/>
        </w:rPr>
        <w:t xml:space="preserve">The 60-Day FRN citation is </w:t>
      </w:r>
      <w:r w:rsidRPr="00091ACB" w:rsidR="008D40F1">
        <w:rPr>
          <w:rFonts w:asciiTheme="majorHAnsi" w:eastAsiaTheme="minorHAnsi" w:hAnsiTheme="majorHAnsi" w:cs="Arial"/>
        </w:rPr>
        <w:t xml:space="preserve">90 </w:t>
      </w:r>
      <w:r w:rsidRPr="00091ACB">
        <w:rPr>
          <w:rFonts w:asciiTheme="majorHAnsi" w:eastAsiaTheme="minorHAnsi" w:hAnsiTheme="majorHAnsi" w:cs="Arial"/>
        </w:rPr>
        <w:t xml:space="preserve">FR </w:t>
      </w:r>
      <w:r w:rsidRPr="00091ACB" w:rsidR="008D40F1">
        <w:rPr>
          <w:rFonts w:asciiTheme="majorHAnsi" w:eastAsiaTheme="minorHAnsi" w:hAnsiTheme="majorHAnsi" w:cs="Arial"/>
        </w:rPr>
        <w:t>42234</w:t>
      </w:r>
      <w:r w:rsidRPr="00091ACB">
        <w:rPr>
          <w:rFonts w:asciiTheme="majorHAnsi" w:eastAsiaTheme="minorHAnsi" w:hAnsiTheme="majorHAnsi" w:cs="Arial"/>
        </w:rPr>
        <w:t xml:space="preserve">. </w:t>
      </w:r>
    </w:p>
    <w:p w:rsidR="00200261" w:rsidRPr="00091ACB" w:rsidP="00200261" w14:paraId="3432D951" w14:textId="268DA74E">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 xml:space="preserve">No comments were received during the 60-Day Comment Period. </w:t>
      </w:r>
    </w:p>
    <w:p w:rsidR="00093EC9" w:rsidRPr="00091ACB" w:rsidP="00093EC9" w14:paraId="6FE8EE48" w14:textId="61406A08">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A 3</w:t>
      </w:r>
      <w:r w:rsidRPr="00091ACB">
        <w:rPr>
          <w:rFonts w:asciiTheme="majorHAnsi" w:eastAsiaTheme="minorHAnsi" w:hAnsiTheme="majorHAnsi" w:cs="Arial"/>
        </w:rPr>
        <w:t xml:space="preserve">0-Day Federal Register Notice (FRN) for the collection published on </w:t>
      </w:r>
      <w:r w:rsidR="00091ACB">
        <w:rPr>
          <w:rFonts w:asciiTheme="majorHAnsi" w:eastAsiaTheme="minorHAnsi" w:hAnsiTheme="majorHAnsi" w:cs="Arial"/>
        </w:rPr>
        <w:t xml:space="preserve">Friday, </w:t>
      </w:r>
      <w:r w:rsidRPr="00091ACB" w:rsidR="00091ACB">
        <w:rPr>
          <w:rFonts w:asciiTheme="majorHAnsi" w:eastAsiaTheme="minorHAnsi" w:hAnsiTheme="majorHAnsi" w:cs="Arial"/>
        </w:rPr>
        <w:t>January 30</w:t>
      </w:r>
      <w:r w:rsidRPr="00091ACB" w:rsidR="002074DD">
        <w:rPr>
          <w:rFonts w:asciiTheme="majorHAnsi" w:eastAsiaTheme="minorHAnsi" w:hAnsiTheme="majorHAnsi" w:cs="Arial"/>
        </w:rPr>
        <w:t>, 202</w:t>
      </w:r>
      <w:r w:rsidRPr="00091ACB" w:rsidR="00405158">
        <w:rPr>
          <w:rFonts w:asciiTheme="majorHAnsi" w:eastAsiaTheme="minorHAnsi" w:hAnsiTheme="majorHAnsi" w:cs="Arial"/>
        </w:rPr>
        <w:t>6</w:t>
      </w:r>
      <w:r w:rsidRPr="00091ACB" w:rsidR="00333458">
        <w:rPr>
          <w:rFonts w:asciiTheme="majorHAnsi" w:eastAsiaTheme="minorHAnsi" w:hAnsiTheme="majorHAnsi" w:cs="Arial"/>
        </w:rPr>
        <w:t xml:space="preserve">. </w:t>
      </w:r>
      <w:r w:rsidRPr="00091ACB">
        <w:rPr>
          <w:rFonts w:asciiTheme="majorHAnsi" w:eastAsiaTheme="minorHAnsi" w:hAnsiTheme="majorHAnsi" w:cs="Arial"/>
        </w:rPr>
        <w:t xml:space="preserve">The 30-Day FRN citation is </w:t>
      </w:r>
      <w:r w:rsidRPr="00091ACB" w:rsidR="00091ACB">
        <w:rPr>
          <w:rFonts w:asciiTheme="majorHAnsi" w:eastAsiaTheme="minorHAnsi" w:hAnsiTheme="majorHAnsi" w:cs="Arial"/>
        </w:rPr>
        <w:t>91</w:t>
      </w:r>
      <w:r w:rsidRPr="00091ACB" w:rsidR="002074DD">
        <w:rPr>
          <w:rFonts w:asciiTheme="majorHAnsi" w:eastAsiaTheme="minorHAnsi" w:hAnsiTheme="majorHAnsi"/>
        </w:rPr>
        <w:t xml:space="preserve"> </w:t>
      </w:r>
      <w:r w:rsidRPr="00091ACB" w:rsidR="0067308E">
        <w:rPr>
          <w:rFonts w:asciiTheme="majorHAnsi" w:eastAsiaTheme="minorHAnsi" w:hAnsiTheme="majorHAnsi"/>
        </w:rPr>
        <w:t xml:space="preserve">FR </w:t>
      </w:r>
      <w:r w:rsidRPr="00091ACB" w:rsidR="00091ACB">
        <w:rPr>
          <w:rFonts w:asciiTheme="majorHAnsi" w:eastAsiaTheme="minorHAnsi" w:hAnsiTheme="majorHAnsi" w:cs="Arial"/>
        </w:rPr>
        <w:t>3897</w:t>
      </w:r>
      <w:r w:rsidRPr="00091ACB">
        <w:rPr>
          <w:rFonts w:asciiTheme="majorHAnsi" w:eastAsiaTheme="minorHAnsi" w:hAnsiTheme="majorHAnsi" w:cs="Arial"/>
        </w:rPr>
        <w:t xml:space="preserve">. </w:t>
      </w:r>
    </w:p>
    <w:p w:rsidR="00200261" w:rsidRPr="00091ACB" w:rsidP="00200261" w14:paraId="1DC7D869" w14:textId="0037B322">
      <w:pPr>
        <w:pStyle w:val="NormalWeb"/>
        <w:spacing w:line="288" w:lineRule="atLeast"/>
        <w:rPr>
          <w:rFonts w:asciiTheme="majorHAnsi" w:eastAsiaTheme="minorHAnsi" w:hAnsiTheme="majorHAnsi" w:cs="Arial"/>
          <w:b/>
        </w:rPr>
      </w:pPr>
      <w:r w:rsidRPr="00091ACB">
        <w:rPr>
          <w:rFonts w:asciiTheme="majorHAnsi" w:eastAsiaTheme="minorHAnsi" w:hAnsiTheme="majorHAnsi" w:cs="Arial"/>
        </w:rPr>
        <w:t>Part B: CONSULTATION</w:t>
      </w:r>
    </w:p>
    <w:p w:rsidR="0047183C" w:rsidRPr="00091ACB" w:rsidP="003A0D0A" w14:paraId="282CCE28" w14:textId="277D5935">
      <w:pPr>
        <w:pStyle w:val="NormalWeb"/>
        <w:spacing w:line="288" w:lineRule="atLeast"/>
        <w:rPr>
          <w:rFonts w:asciiTheme="majorHAnsi" w:eastAsiaTheme="minorHAnsi" w:hAnsiTheme="majorHAnsi" w:cs="Arial"/>
        </w:rPr>
      </w:pPr>
      <w:r w:rsidRPr="00091ACB">
        <w:rPr>
          <w:rFonts w:asciiTheme="majorHAnsi" w:hAnsiTheme="majorHAnsi" w:cs="Arial"/>
        </w:rPr>
        <w:t xml:space="preserve">No additional consultation apart from soliciting public comments through the Federal Register was conducted for this submission. </w:t>
      </w:r>
    </w:p>
    <w:p w:rsidR="00571698" w:rsidRPr="00091ACB" w:rsidP="006E563D" w14:paraId="40155079"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9. </w:t>
      </w:r>
      <w:r w:rsidRPr="00091ACB">
        <w:rPr>
          <w:rFonts w:asciiTheme="majorHAnsi" w:hAnsiTheme="majorHAnsi" w:cs="Arial"/>
          <w:sz w:val="24"/>
          <w:szCs w:val="24"/>
        </w:rPr>
        <w:tab/>
      </w:r>
      <w:r w:rsidRPr="00091ACB">
        <w:rPr>
          <w:rFonts w:asciiTheme="majorHAnsi" w:hAnsiTheme="majorHAnsi" w:cs="Arial"/>
          <w:sz w:val="24"/>
          <w:szCs w:val="24"/>
          <w:u w:val="single"/>
        </w:rPr>
        <w:t>Gifts or Payment</w:t>
      </w:r>
    </w:p>
    <w:p w:rsidR="003A0D0A" w:rsidRPr="00091ACB" w:rsidP="006E563D" w14:paraId="0CBCFC4A" w14:textId="77777777">
      <w:pPr>
        <w:spacing w:after="0" w:line="240" w:lineRule="auto"/>
        <w:rPr>
          <w:rFonts w:asciiTheme="majorHAnsi" w:hAnsiTheme="majorHAnsi" w:cs="Arial"/>
          <w:color w:val="FF0000"/>
          <w:sz w:val="24"/>
          <w:szCs w:val="24"/>
          <w:u w:val="single"/>
        </w:rPr>
      </w:pPr>
    </w:p>
    <w:p w:rsidR="006A13FA" w:rsidRPr="00091ACB" w:rsidP="0097736D" w14:paraId="49275D8D"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No payments or gifts are being offered to respondents as an incentive to participate in the collection.</w:t>
      </w:r>
    </w:p>
    <w:p w:rsidR="006A13FA" w:rsidRPr="00091ACB" w:rsidP="006A13FA" w14:paraId="063CCCAF" w14:textId="77777777">
      <w:pPr>
        <w:spacing w:after="0" w:line="240" w:lineRule="auto"/>
        <w:rPr>
          <w:rFonts w:asciiTheme="majorHAnsi" w:hAnsiTheme="majorHAnsi" w:cs="Arial"/>
          <w:color w:val="FF0000"/>
          <w:sz w:val="24"/>
          <w:szCs w:val="24"/>
        </w:rPr>
      </w:pPr>
    </w:p>
    <w:p w:rsidR="00F97482" w:rsidRPr="00091ACB" w:rsidP="006A13FA" w14:paraId="6584FC9C" w14:textId="09864BD6">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10. </w:t>
      </w:r>
      <w:r w:rsidRPr="00091ACB">
        <w:rPr>
          <w:rFonts w:asciiTheme="majorHAnsi" w:hAnsiTheme="majorHAnsi" w:cs="Arial"/>
          <w:sz w:val="24"/>
          <w:szCs w:val="24"/>
        </w:rPr>
        <w:tab/>
      </w:r>
      <w:r w:rsidRPr="00091ACB">
        <w:rPr>
          <w:rFonts w:asciiTheme="majorHAnsi" w:hAnsiTheme="majorHAnsi" w:cs="Arial"/>
          <w:sz w:val="24"/>
          <w:szCs w:val="24"/>
          <w:u w:val="single"/>
        </w:rPr>
        <w:t>Confidentiality</w:t>
      </w:r>
    </w:p>
    <w:p w:rsidR="0097736D" w:rsidRPr="00091ACB" w:rsidP="006A13FA" w14:paraId="001811A2" w14:textId="77777777">
      <w:pPr>
        <w:spacing w:after="0" w:line="240" w:lineRule="auto"/>
        <w:rPr>
          <w:rFonts w:asciiTheme="majorHAnsi" w:hAnsiTheme="majorHAnsi" w:cs="Arial"/>
          <w:sz w:val="24"/>
          <w:szCs w:val="24"/>
          <w:u w:val="single"/>
        </w:rPr>
      </w:pPr>
    </w:p>
    <w:p w:rsidR="008163CC" w:rsidRPr="00091ACB" w:rsidP="008163CC" w14:paraId="68551F5C" w14:textId="77777777">
      <w:pPr>
        <w:spacing w:after="0" w:line="240" w:lineRule="auto"/>
        <w:rPr>
          <w:rFonts w:asciiTheme="majorHAnsi" w:hAnsiTheme="majorHAnsi" w:cs="Arial"/>
          <w:bCs/>
          <w:sz w:val="24"/>
          <w:szCs w:val="24"/>
        </w:rPr>
      </w:pPr>
      <w:bookmarkStart w:id="5" w:name="_Hlk218871562"/>
      <w:r w:rsidRPr="00091ACB">
        <w:rPr>
          <w:rFonts w:asciiTheme="majorHAnsi" w:hAnsiTheme="majorHAnsi" w:cs="Arial"/>
          <w:bCs/>
          <w:sz w:val="24"/>
          <w:szCs w:val="24"/>
        </w:rPr>
        <w:t xml:space="preserve">The information collected and maintained in this system is protected under the Privacy Act of 1974, as amended. Respondents are assured confidentiality through the Privacy Act Statement(s) available for reading on the applicable collection documents, available in the Military Star Terms and Conditions, or posted at point-of-sale terminals. </w:t>
      </w:r>
    </w:p>
    <w:p w:rsidR="008163CC" w:rsidRPr="00091ACB" w:rsidP="000D7FFD" w14:paraId="10B301E1" w14:textId="77777777">
      <w:pPr>
        <w:spacing w:after="0" w:line="240" w:lineRule="auto"/>
        <w:rPr>
          <w:rFonts w:asciiTheme="majorHAnsi" w:hAnsiTheme="majorHAnsi" w:cs="Arial"/>
          <w:bCs/>
          <w:sz w:val="24"/>
          <w:szCs w:val="24"/>
        </w:rPr>
      </w:pPr>
      <w:bookmarkStart w:id="6" w:name="_Hlk218871032"/>
    </w:p>
    <w:p w:rsidR="00FC53EA" w:rsidRPr="00091ACB" w:rsidP="00FC53EA" w14:paraId="307B5391" w14:textId="2D2466C3">
      <w:pPr>
        <w:spacing w:after="0" w:line="240" w:lineRule="auto"/>
        <w:rPr>
          <w:rFonts w:asciiTheme="majorHAnsi" w:hAnsiTheme="majorHAnsi"/>
          <w:sz w:val="24"/>
        </w:rPr>
      </w:pPr>
      <w:bookmarkStart w:id="7" w:name="_Hlk218850336"/>
      <w:r w:rsidRPr="00091ACB">
        <w:rPr>
          <w:rFonts w:asciiTheme="majorHAnsi" w:hAnsiTheme="majorHAnsi"/>
          <w:sz w:val="24"/>
        </w:rPr>
        <w:t xml:space="preserve">Records associated with this collection are covered by System of Records Notice (SORN) DoD 0018, </w:t>
      </w:r>
      <w:bookmarkStart w:id="8" w:name="_Hlk104535002"/>
      <w:r w:rsidRPr="00091ACB">
        <w:rPr>
          <w:rFonts w:asciiTheme="majorHAnsi" w:hAnsiTheme="majorHAnsi"/>
          <w:sz w:val="24"/>
        </w:rPr>
        <w:t>“</w:t>
      </w:r>
      <w:bookmarkStart w:id="9" w:name="_Hlk104527838"/>
      <w:r w:rsidRPr="00091ACB">
        <w:rPr>
          <w:rFonts w:asciiTheme="majorHAnsi" w:hAnsiTheme="majorHAnsi"/>
          <w:sz w:val="24"/>
        </w:rPr>
        <w:t>DoD Patron Authorization, Retail, and Service Activities</w:t>
      </w:r>
      <w:bookmarkEnd w:id="8"/>
      <w:bookmarkEnd w:id="9"/>
      <w:r w:rsidRPr="00091ACB">
        <w:rPr>
          <w:rFonts w:asciiTheme="majorHAnsi" w:hAnsiTheme="majorHAnsi"/>
          <w:sz w:val="24"/>
        </w:rPr>
        <w:t>,” published in the Federal Register at 88 FR 19002 (March 30, 2023):</w:t>
      </w:r>
    </w:p>
    <w:p w:rsidR="00B351B2" w:rsidRPr="00091ACB" w:rsidP="00DF77B0" w14:paraId="2AA1F4C5" w14:textId="2BAF166E">
      <w:pPr>
        <w:spacing w:after="0" w:line="240" w:lineRule="auto"/>
        <w:rPr>
          <w:rFonts w:asciiTheme="majorHAnsi" w:hAnsiTheme="majorHAnsi"/>
          <w:sz w:val="24"/>
        </w:rPr>
      </w:pPr>
      <w:hyperlink r:id="rId6" w:history="1">
        <w:r w:rsidRPr="00091ACB">
          <w:rPr>
            <w:rStyle w:val="Hyperlink"/>
            <w:rFonts w:asciiTheme="majorHAnsi" w:hAnsiTheme="majorHAnsi"/>
            <w:sz w:val="24"/>
          </w:rPr>
          <w:t>https://www.federalregister.gov/documents/2023/03/30/2023-06644/privacy-act-of-1974-system-of-records</w:t>
        </w:r>
      </w:hyperlink>
      <w:r w:rsidRPr="00091ACB" w:rsidR="00DF77B0">
        <w:rPr>
          <w:rFonts w:asciiTheme="majorHAnsi" w:hAnsiTheme="majorHAnsi"/>
          <w:sz w:val="24"/>
        </w:rPr>
        <w:t xml:space="preserve">. </w:t>
      </w:r>
    </w:p>
    <w:p w:rsidR="00B351B2" w:rsidRPr="00091ACB" w:rsidP="00DF77B0" w14:paraId="307AF5B7" w14:textId="77777777">
      <w:pPr>
        <w:spacing w:after="0" w:line="240" w:lineRule="auto"/>
        <w:rPr>
          <w:rFonts w:asciiTheme="majorHAnsi" w:hAnsiTheme="majorHAnsi"/>
          <w:sz w:val="24"/>
        </w:rPr>
      </w:pPr>
    </w:p>
    <w:p w:rsidR="00AF1820" w:rsidRPr="00091ACB" w:rsidP="000D7FFD" w14:paraId="215443C4" w14:textId="7DFC3AE6">
      <w:pPr>
        <w:spacing w:after="0" w:line="240" w:lineRule="auto"/>
        <w:rPr>
          <w:rFonts w:asciiTheme="majorHAnsi" w:hAnsiTheme="majorHAnsi" w:cs="Arial"/>
          <w:bCs/>
          <w:sz w:val="24"/>
          <w:szCs w:val="24"/>
        </w:rPr>
      </w:pPr>
      <w:r w:rsidRPr="00091ACB">
        <w:rPr>
          <w:rFonts w:asciiTheme="majorHAnsi" w:hAnsiTheme="majorHAnsi"/>
          <w:sz w:val="24"/>
        </w:rPr>
        <w:t xml:space="preserve">The </w:t>
      </w:r>
      <w:r w:rsidRPr="00091ACB">
        <w:rPr>
          <w:rFonts w:asciiTheme="majorHAnsi" w:hAnsiTheme="majorHAnsi"/>
          <w:sz w:val="24"/>
        </w:rPr>
        <w:t>DoW</w:t>
      </w:r>
      <w:r w:rsidRPr="00091ACB">
        <w:rPr>
          <w:rFonts w:asciiTheme="majorHAnsi" w:hAnsiTheme="majorHAnsi"/>
          <w:sz w:val="24"/>
        </w:rPr>
        <w:t xml:space="preserve"> Privacy, Civil Liberties, and Transparency Directorate reviewed this SORN for compliance with Executive Order 14168, which replaced the term ‘gender’ with ‘sex’. </w:t>
      </w:r>
      <w:r w:rsidRPr="00091ACB">
        <w:rPr>
          <w:rFonts w:asciiTheme="majorHAnsi" w:hAnsiTheme="majorHAnsi"/>
          <w:sz w:val="24"/>
        </w:rPr>
        <w:t>DoW</w:t>
      </w:r>
      <w:r w:rsidRPr="00091ACB">
        <w:rPr>
          <w:rFonts w:asciiTheme="majorHAnsi" w:hAnsiTheme="majorHAnsi"/>
          <w:sz w:val="24"/>
        </w:rPr>
        <w:t xml:space="preserve">-wide notification of this update is available at </w:t>
      </w:r>
      <w:hyperlink r:id="rId7" w:history="1">
        <w:r w:rsidRPr="00091ACB">
          <w:rPr>
            <w:rStyle w:val="Hyperlink"/>
            <w:rFonts w:asciiTheme="majorHAnsi" w:hAnsiTheme="majorHAnsi"/>
            <w:sz w:val="24"/>
          </w:rPr>
          <w:t>https://pclt.defense.gov/DIRECTORATES/Privacy-and-Civil-Liberties-Directorate/Privacy/SORNsIndex/DOD-Component-Notices/OSDJS-Article-List/</w:t>
        </w:r>
      </w:hyperlink>
      <w:r w:rsidRPr="00091ACB">
        <w:rPr>
          <w:rFonts w:asciiTheme="majorHAnsi" w:hAnsiTheme="majorHAnsi"/>
          <w:sz w:val="24"/>
        </w:rPr>
        <w:t>.</w:t>
      </w:r>
      <w:r w:rsidRPr="00091ACB">
        <w:rPr>
          <w:rFonts w:asciiTheme="majorHAnsi" w:hAnsiTheme="majorHAnsi" w:cs="Arial"/>
          <w:bCs/>
          <w:sz w:val="24"/>
          <w:szCs w:val="24"/>
        </w:rPr>
        <w:t xml:space="preserve"> </w:t>
      </w:r>
      <w:bookmarkEnd w:id="7"/>
    </w:p>
    <w:p w:rsidR="00B351B2" w:rsidRPr="00091ACB" w:rsidP="000D7FFD" w14:paraId="4DE01F7A" w14:textId="77777777">
      <w:pPr>
        <w:spacing w:after="0" w:line="240" w:lineRule="auto"/>
        <w:rPr>
          <w:rFonts w:asciiTheme="majorHAnsi" w:hAnsiTheme="majorHAnsi" w:cs="Arial"/>
          <w:bCs/>
          <w:sz w:val="24"/>
          <w:szCs w:val="24"/>
        </w:rPr>
      </w:pPr>
      <w:bookmarkStart w:id="10" w:name="_Hlk218850360"/>
      <w:bookmarkEnd w:id="6"/>
    </w:p>
    <w:p w:rsidR="00AF1820" w:rsidRPr="00091ACB" w:rsidP="000D7FFD" w14:paraId="4A320982" w14:textId="02212DA1">
      <w:pPr>
        <w:spacing w:after="0" w:line="240" w:lineRule="auto"/>
        <w:rPr>
          <w:rFonts w:asciiTheme="majorHAnsi" w:hAnsiTheme="majorHAnsi" w:cs="Arial"/>
          <w:bCs/>
          <w:sz w:val="24"/>
          <w:szCs w:val="24"/>
        </w:rPr>
      </w:pPr>
      <w:r w:rsidRPr="00091ACB">
        <w:rPr>
          <w:rFonts w:asciiTheme="majorHAnsi" w:hAnsiTheme="majorHAnsi" w:cs="Arial"/>
          <w:bCs/>
          <w:sz w:val="24"/>
          <w:szCs w:val="24"/>
        </w:rPr>
        <w:t xml:space="preserve">A </w:t>
      </w:r>
      <w:r w:rsidRPr="00091ACB" w:rsidR="003D0402">
        <w:rPr>
          <w:rFonts w:asciiTheme="majorHAnsi" w:hAnsiTheme="majorHAnsi" w:cs="Arial"/>
          <w:bCs/>
          <w:sz w:val="24"/>
          <w:szCs w:val="24"/>
        </w:rPr>
        <w:t xml:space="preserve">draft </w:t>
      </w:r>
      <w:r w:rsidRPr="00091ACB">
        <w:rPr>
          <w:rFonts w:asciiTheme="majorHAnsi" w:hAnsiTheme="majorHAnsi" w:cs="Arial"/>
          <w:bCs/>
          <w:sz w:val="24"/>
          <w:szCs w:val="24"/>
        </w:rPr>
        <w:t xml:space="preserve">copy of the </w:t>
      </w:r>
      <w:r w:rsidRPr="00091ACB">
        <w:rPr>
          <w:rFonts w:asciiTheme="majorHAnsi" w:hAnsiTheme="majorHAnsi"/>
          <w:sz w:val="24"/>
        </w:rPr>
        <w:t xml:space="preserve">Privacy Impact Assessment (PIA) for the </w:t>
      </w:r>
      <w:r w:rsidRPr="00091ACB" w:rsidR="009C57B3">
        <w:rPr>
          <w:rFonts w:asciiTheme="majorHAnsi" w:hAnsiTheme="majorHAnsi"/>
          <w:sz w:val="24"/>
        </w:rPr>
        <w:t xml:space="preserve">Exchange </w:t>
      </w:r>
      <w:r w:rsidRPr="00091ACB" w:rsidR="007A0C44">
        <w:rPr>
          <w:rFonts w:asciiTheme="majorHAnsi" w:hAnsiTheme="majorHAnsi" w:cs="Arial"/>
          <w:bCs/>
          <w:sz w:val="24"/>
          <w:szCs w:val="24"/>
        </w:rPr>
        <w:t>Retail</w:t>
      </w:r>
      <w:r w:rsidRPr="00091ACB" w:rsidR="007A0C44">
        <w:rPr>
          <w:rFonts w:asciiTheme="majorHAnsi" w:hAnsiTheme="majorHAnsi"/>
          <w:sz w:val="24"/>
        </w:rPr>
        <w:t xml:space="preserve"> and </w:t>
      </w:r>
      <w:r w:rsidRPr="00091ACB" w:rsidR="007A0C44">
        <w:rPr>
          <w:rFonts w:asciiTheme="majorHAnsi" w:hAnsiTheme="majorHAnsi" w:cs="Arial"/>
          <w:bCs/>
          <w:sz w:val="24"/>
          <w:szCs w:val="24"/>
        </w:rPr>
        <w:t>Sales</w:t>
      </w:r>
      <w:r w:rsidRPr="00091ACB" w:rsidR="009C57B3">
        <w:rPr>
          <w:rFonts w:asciiTheme="majorHAnsi" w:hAnsiTheme="majorHAnsi" w:cs="Arial"/>
          <w:bCs/>
          <w:sz w:val="24"/>
          <w:szCs w:val="24"/>
        </w:rPr>
        <w:t xml:space="preserve"> </w:t>
      </w:r>
      <w:r w:rsidRPr="00091ACB" w:rsidR="003D0402">
        <w:rPr>
          <w:rFonts w:asciiTheme="majorHAnsi" w:hAnsiTheme="majorHAnsi" w:cs="Arial"/>
          <w:bCs/>
          <w:sz w:val="24"/>
          <w:szCs w:val="24"/>
        </w:rPr>
        <w:t>is attached</w:t>
      </w:r>
      <w:r w:rsidRPr="00091ACB" w:rsidR="003D0402">
        <w:rPr>
          <w:rFonts w:asciiTheme="majorHAnsi" w:hAnsiTheme="majorHAnsi"/>
          <w:sz w:val="24"/>
        </w:rPr>
        <w:t xml:space="preserve"> for </w:t>
      </w:r>
      <w:r w:rsidRPr="00091ACB" w:rsidR="003D0402">
        <w:rPr>
          <w:rFonts w:asciiTheme="majorHAnsi" w:hAnsiTheme="majorHAnsi" w:cs="Arial"/>
          <w:bCs/>
          <w:sz w:val="24"/>
          <w:szCs w:val="24"/>
        </w:rPr>
        <w:t>OMB</w:t>
      </w:r>
      <w:r w:rsidRPr="00091ACB" w:rsidR="003D0402">
        <w:rPr>
          <w:rFonts w:asciiTheme="majorHAnsi" w:hAnsiTheme="majorHAnsi"/>
          <w:sz w:val="24"/>
        </w:rPr>
        <w:t xml:space="preserve"> review.</w:t>
      </w:r>
      <w:r w:rsidRPr="00091ACB" w:rsidR="007A0C44">
        <w:rPr>
          <w:rStyle w:val="Hyperlink"/>
          <w:rFonts w:asciiTheme="majorHAnsi" w:hAnsiTheme="majorHAnsi" w:cs="Arial"/>
          <w:color w:val="auto"/>
          <w:sz w:val="24"/>
          <w:szCs w:val="24"/>
          <w:u w:val="none"/>
        </w:rPr>
        <w:t xml:space="preserve"> </w:t>
      </w:r>
    </w:p>
    <w:p w:rsidR="00642B1B" w:rsidRPr="00091ACB" w:rsidP="00996894" w14:paraId="4C1E1477" w14:textId="2D53B997">
      <w:pPr>
        <w:spacing w:after="0" w:line="240" w:lineRule="auto"/>
        <w:rPr>
          <w:rFonts w:asciiTheme="majorHAnsi" w:hAnsiTheme="majorHAnsi" w:cs="Arial"/>
          <w:bCs/>
          <w:sz w:val="24"/>
          <w:szCs w:val="24"/>
        </w:rPr>
      </w:pPr>
    </w:p>
    <w:p w:rsidR="00A978F1" w:rsidRPr="00091ACB" w:rsidP="00996894" w14:paraId="0F506283" w14:textId="44680E86">
      <w:pPr>
        <w:spacing w:after="0" w:line="240" w:lineRule="auto"/>
        <w:rPr>
          <w:rFonts w:asciiTheme="majorHAnsi" w:hAnsiTheme="majorHAnsi" w:cs="Arial"/>
          <w:i/>
          <w:color w:val="FF0000"/>
          <w:sz w:val="24"/>
          <w:szCs w:val="24"/>
        </w:rPr>
      </w:pPr>
      <w:r w:rsidRPr="00091ACB">
        <w:rPr>
          <w:rFonts w:asciiTheme="majorHAnsi" w:hAnsiTheme="majorHAnsi" w:cs="Arial"/>
          <w:bCs/>
          <w:sz w:val="24"/>
          <w:szCs w:val="24"/>
        </w:rPr>
        <w:t>Records deposition for documents within this system is</w:t>
      </w:r>
      <w:r w:rsidRPr="00091ACB" w:rsidR="00CF58CA">
        <w:rPr>
          <w:rFonts w:asciiTheme="majorHAnsi" w:hAnsiTheme="majorHAnsi" w:cs="Arial"/>
          <w:bCs/>
          <w:sz w:val="24"/>
          <w:szCs w:val="24"/>
        </w:rPr>
        <w:t xml:space="preserve"> in guidance with</w:t>
      </w:r>
      <w:r w:rsidRPr="00091ACB">
        <w:rPr>
          <w:rFonts w:asciiTheme="majorHAnsi" w:hAnsiTheme="majorHAnsi" w:cs="Arial"/>
          <w:bCs/>
          <w:sz w:val="24"/>
          <w:szCs w:val="24"/>
        </w:rPr>
        <w:t xml:space="preserve"> DAA-GRS-2013-0001 &amp; 0002.</w:t>
      </w:r>
      <w:r w:rsidRPr="00091ACB" w:rsidR="00232E80">
        <w:rPr>
          <w:rFonts w:asciiTheme="majorHAnsi" w:hAnsiTheme="majorHAnsi" w:cs="Arial"/>
          <w:bCs/>
          <w:sz w:val="24"/>
          <w:szCs w:val="24"/>
        </w:rPr>
        <w:t xml:space="preserve"> </w:t>
      </w:r>
      <w:r w:rsidRPr="00091ACB">
        <w:rPr>
          <w:rFonts w:asciiTheme="majorHAnsi" w:hAnsiTheme="majorHAnsi" w:cs="Arial"/>
          <w:bCs/>
          <w:sz w:val="24"/>
          <w:szCs w:val="24"/>
        </w:rPr>
        <w:t>R</w:t>
      </w:r>
      <w:r w:rsidRPr="00091ACB" w:rsidR="00C2652B">
        <w:rPr>
          <w:rFonts w:asciiTheme="majorHAnsi" w:hAnsiTheme="majorHAnsi" w:cs="Arial"/>
          <w:bCs/>
          <w:sz w:val="24"/>
          <w:szCs w:val="24"/>
        </w:rPr>
        <w:t xml:space="preserve">ecords are cut off at the close of the fiscal year in which the case is </w:t>
      </w:r>
      <w:r w:rsidRPr="00091ACB" w:rsidR="00C35687">
        <w:rPr>
          <w:rFonts w:asciiTheme="majorHAnsi" w:hAnsiTheme="majorHAnsi" w:cs="Arial"/>
          <w:bCs/>
          <w:sz w:val="24"/>
          <w:szCs w:val="24"/>
        </w:rPr>
        <w:t>fully paid</w:t>
      </w:r>
      <w:r w:rsidRPr="00091ACB" w:rsidR="00C2652B">
        <w:rPr>
          <w:rFonts w:asciiTheme="majorHAnsi" w:hAnsiTheme="majorHAnsi" w:cs="Arial"/>
          <w:bCs/>
          <w:sz w:val="24"/>
          <w:szCs w:val="24"/>
        </w:rPr>
        <w:t xml:space="preserve">. Records are then destroyed </w:t>
      </w:r>
      <w:r w:rsidRPr="00091ACB" w:rsidR="00CF58CA">
        <w:rPr>
          <w:rFonts w:asciiTheme="majorHAnsi" w:hAnsiTheme="majorHAnsi" w:cs="Arial"/>
          <w:bCs/>
          <w:sz w:val="24"/>
          <w:szCs w:val="24"/>
        </w:rPr>
        <w:t>6-</w:t>
      </w:r>
      <w:r w:rsidRPr="00091ACB" w:rsidR="00C2652B">
        <w:rPr>
          <w:rFonts w:asciiTheme="majorHAnsi" w:hAnsiTheme="majorHAnsi" w:cs="Arial"/>
          <w:bCs/>
          <w:sz w:val="24"/>
          <w:szCs w:val="24"/>
        </w:rPr>
        <w:t>years after the cutoff by either shredding or deletion from the electronic database.</w:t>
      </w:r>
    </w:p>
    <w:bookmarkEnd w:id="5"/>
    <w:bookmarkEnd w:id="10"/>
    <w:p w:rsidR="00996894" w:rsidRPr="00091ACB" w:rsidP="00996894" w14:paraId="5C825BB1" w14:textId="486E8868">
      <w:pPr>
        <w:spacing w:after="0" w:line="240" w:lineRule="auto"/>
        <w:rPr>
          <w:rFonts w:asciiTheme="majorHAnsi" w:hAnsiTheme="majorHAnsi" w:cs="Arial"/>
          <w:i/>
          <w:color w:val="FF0000"/>
          <w:sz w:val="24"/>
          <w:szCs w:val="24"/>
        </w:rPr>
      </w:pPr>
    </w:p>
    <w:p w:rsidR="00996894" w:rsidRPr="00091ACB" w:rsidP="00996894" w14:paraId="10048B77"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11. </w:t>
      </w:r>
      <w:r w:rsidRPr="00091ACB">
        <w:rPr>
          <w:rFonts w:asciiTheme="majorHAnsi" w:hAnsiTheme="majorHAnsi" w:cs="Arial"/>
          <w:sz w:val="24"/>
          <w:szCs w:val="24"/>
        </w:rPr>
        <w:tab/>
      </w:r>
      <w:r w:rsidRPr="00091ACB">
        <w:rPr>
          <w:rFonts w:asciiTheme="majorHAnsi" w:hAnsiTheme="majorHAnsi" w:cs="Arial"/>
          <w:sz w:val="24"/>
          <w:szCs w:val="24"/>
          <w:u w:val="single"/>
        </w:rPr>
        <w:t>Sensitive Questions</w:t>
      </w:r>
    </w:p>
    <w:p w:rsidR="003A0D0A" w:rsidRPr="00091ACB" w:rsidP="00996894" w14:paraId="196718DE" w14:textId="77777777">
      <w:pPr>
        <w:spacing w:after="0" w:line="240" w:lineRule="auto"/>
        <w:rPr>
          <w:rFonts w:asciiTheme="majorHAnsi" w:hAnsiTheme="majorHAnsi" w:cs="Arial"/>
          <w:sz w:val="24"/>
          <w:szCs w:val="24"/>
        </w:rPr>
      </w:pPr>
    </w:p>
    <w:p w:rsidR="00D21AA6" w:rsidRPr="00091ACB" w:rsidP="000F533A" w14:paraId="2331BED0" w14:textId="3E3EE055">
      <w:pPr>
        <w:spacing w:after="0" w:line="240" w:lineRule="auto"/>
        <w:rPr>
          <w:rFonts w:asciiTheme="majorHAnsi" w:hAnsiTheme="majorHAnsi" w:cs="Arial"/>
          <w:sz w:val="24"/>
          <w:szCs w:val="24"/>
        </w:rPr>
      </w:pPr>
      <w:bookmarkStart w:id="11" w:name="_Hlk218850839"/>
      <w:r w:rsidRPr="00091ACB">
        <w:rPr>
          <w:rFonts w:asciiTheme="majorHAnsi" w:hAnsiTheme="majorHAnsi" w:cs="Arial"/>
          <w:sz w:val="24"/>
          <w:szCs w:val="24"/>
        </w:rPr>
        <w:t xml:space="preserve">Respondents may be asked to </w:t>
      </w:r>
      <w:r w:rsidRPr="00091ACB" w:rsidR="00C04001">
        <w:rPr>
          <w:rFonts w:asciiTheme="majorHAnsi" w:hAnsiTheme="majorHAnsi" w:cs="Arial"/>
          <w:sz w:val="24"/>
          <w:szCs w:val="24"/>
        </w:rPr>
        <w:t>supply</w:t>
      </w:r>
      <w:r w:rsidRPr="00091ACB" w:rsidR="009B59B9">
        <w:rPr>
          <w:rFonts w:asciiTheme="majorHAnsi" w:hAnsiTheme="majorHAnsi" w:cs="Arial"/>
          <w:sz w:val="24"/>
          <w:szCs w:val="24"/>
        </w:rPr>
        <w:t xml:space="preserve"> their </w:t>
      </w:r>
      <w:r w:rsidRPr="00091ACB">
        <w:rPr>
          <w:rFonts w:asciiTheme="majorHAnsi" w:hAnsiTheme="majorHAnsi" w:cs="Arial"/>
          <w:sz w:val="24"/>
          <w:szCs w:val="24"/>
        </w:rPr>
        <w:t>social security number</w:t>
      </w:r>
      <w:r w:rsidRPr="00091ACB" w:rsidR="0050005E">
        <w:rPr>
          <w:rFonts w:asciiTheme="majorHAnsi" w:hAnsiTheme="majorHAnsi" w:cs="Arial"/>
          <w:sz w:val="24"/>
          <w:szCs w:val="24"/>
        </w:rPr>
        <w:t xml:space="preserve">. </w:t>
      </w:r>
      <w:r w:rsidRPr="00091ACB">
        <w:rPr>
          <w:rFonts w:asciiTheme="majorHAnsi" w:hAnsiTheme="majorHAnsi" w:cs="Arial"/>
          <w:sz w:val="24"/>
          <w:szCs w:val="24"/>
        </w:rPr>
        <w:t>Collection of social security number is authorized under DoDI 1000.30 “SSN Instruction Use Case” Enclosure 2 sections 2.c.(4) and (7). Justification for use of the SSN is provided.</w:t>
      </w:r>
      <w:r w:rsidRPr="00091ACB" w:rsidR="007612E6">
        <w:rPr>
          <w:rFonts w:asciiTheme="majorHAnsi" w:hAnsiTheme="majorHAnsi" w:cs="Arial"/>
          <w:sz w:val="24"/>
          <w:szCs w:val="24"/>
        </w:rPr>
        <w:t xml:space="preserve"> </w:t>
      </w:r>
      <w:r w:rsidRPr="00091ACB" w:rsidR="00627F46">
        <w:rPr>
          <w:rFonts w:asciiTheme="majorHAnsi" w:hAnsiTheme="majorHAnsi" w:cs="Arial"/>
          <w:sz w:val="24"/>
          <w:szCs w:val="24"/>
        </w:rPr>
        <w:t>The SSN is necessary to verify an individual’s identity and facilitate compliance with financial and tax obligations. It supports accurate account management, enables communication with financial institutions and employers, and allows for lawful actions such as wage garnishment and credit verification when required.</w:t>
      </w:r>
    </w:p>
    <w:bookmarkEnd w:id="11"/>
    <w:p w:rsidR="00D21AA6" w:rsidRPr="00091ACB" w:rsidP="00337EF1" w14:paraId="4671F3F3" w14:textId="77777777">
      <w:pPr>
        <w:spacing w:after="0" w:line="240" w:lineRule="auto"/>
        <w:rPr>
          <w:rFonts w:asciiTheme="majorHAnsi" w:hAnsiTheme="majorHAnsi" w:cs="Arial"/>
          <w:color w:val="FF0000"/>
          <w:sz w:val="24"/>
          <w:szCs w:val="24"/>
        </w:rPr>
      </w:pPr>
    </w:p>
    <w:p w:rsidR="00D21AA6" w:rsidRPr="00091ACB" w:rsidP="00337EF1" w14:paraId="1CA88892"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12. </w:t>
      </w:r>
      <w:r w:rsidRPr="00091ACB" w:rsidR="00A76F7E">
        <w:rPr>
          <w:rFonts w:asciiTheme="majorHAnsi" w:hAnsiTheme="majorHAnsi" w:cs="Arial"/>
          <w:sz w:val="24"/>
          <w:szCs w:val="24"/>
        </w:rPr>
        <w:tab/>
      </w:r>
      <w:r w:rsidRPr="00091ACB" w:rsidR="00A76F7E">
        <w:rPr>
          <w:rFonts w:asciiTheme="majorHAnsi" w:hAnsiTheme="majorHAnsi" w:cs="Arial"/>
          <w:sz w:val="24"/>
          <w:szCs w:val="24"/>
          <w:u w:val="single"/>
        </w:rPr>
        <w:t>Respondent Burden and its Labor Costs</w:t>
      </w:r>
    </w:p>
    <w:p w:rsidR="00520B36" w:rsidRPr="00091ACB" w:rsidP="00337EF1" w14:paraId="088C13F9" w14:textId="77777777">
      <w:pPr>
        <w:spacing w:after="0" w:line="240" w:lineRule="auto"/>
        <w:rPr>
          <w:rFonts w:asciiTheme="majorHAnsi" w:hAnsiTheme="majorHAnsi" w:cs="Arial"/>
          <w:color w:val="FF0000"/>
          <w:sz w:val="24"/>
          <w:szCs w:val="24"/>
          <w:u w:val="single"/>
        </w:rPr>
      </w:pPr>
    </w:p>
    <w:p w:rsidR="00A76F7E" w:rsidRPr="00091ACB" w:rsidP="009F604F" w14:paraId="00E6DD26" w14:textId="6A1F00F1">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Part A:  </w:t>
      </w:r>
      <w:bookmarkStart w:id="12" w:name="_Hlk211513602"/>
      <w:r w:rsidRPr="00091ACB">
        <w:rPr>
          <w:rFonts w:asciiTheme="majorHAnsi" w:hAnsiTheme="majorHAnsi" w:cs="Arial"/>
          <w:sz w:val="24"/>
          <w:szCs w:val="24"/>
        </w:rPr>
        <w:t>ESTIMATION OF RESPONDENT BURDEN</w:t>
      </w:r>
      <w:bookmarkEnd w:id="12"/>
    </w:p>
    <w:p w:rsidR="00283C25" w:rsidRPr="00091ACB" w:rsidP="00283C25" w14:paraId="1A62A62C" w14:textId="2F02C575">
      <w:pPr>
        <w:spacing w:after="0" w:line="240" w:lineRule="auto"/>
        <w:rPr>
          <w:rFonts w:asciiTheme="majorHAnsi" w:hAnsiTheme="majorHAnsi" w:cs="Arial"/>
          <w:sz w:val="24"/>
          <w:szCs w:val="24"/>
          <w:u w:val="single"/>
        </w:rPr>
      </w:pPr>
    </w:p>
    <w:p w:rsidR="00A76F7E" w:rsidRPr="00091ACB" w:rsidP="00AF4986" w14:paraId="33BEBC4B" w14:textId="1EAF30F3">
      <w:pPr>
        <w:pStyle w:val="ListParagraph"/>
        <w:numPr>
          <w:ilvl w:val="0"/>
          <w:numId w:val="2"/>
        </w:numPr>
        <w:spacing w:after="0" w:line="240" w:lineRule="auto"/>
        <w:ind w:left="720"/>
        <w:rPr>
          <w:rFonts w:asciiTheme="majorHAnsi" w:hAnsiTheme="majorHAnsi" w:cs="Arial"/>
          <w:sz w:val="24"/>
          <w:szCs w:val="24"/>
        </w:rPr>
      </w:pPr>
      <w:r w:rsidRPr="00091ACB">
        <w:rPr>
          <w:rFonts w:asciiTheme="majorHAnsi" w:hAnsiTheme="majorHAnsi" w:cs="Arial"/>
          <w:sz w:val="24"/>
          <w:szCs w:val="24"/>
        </w:rPr>
        <w:t>Collecti</w:t>
      </w:r>
      <w:r w:rsidRPr="00091ACB" w:rsidR="00767D32">
        <w:rPr>
          <w:rFonts w:asciiTheme="majorHAnsi" w:hAnsiTheme="majorHAnsi" w:cs="Arial"/>
          <w:sz w:val="24"/>
          <w:szCs w:val="24"/>
        </w:rPr>
        <w:t>on</w:t>
      </w:r>
      <w:r w:rsidRPr="00091ACB">
        <w:rPr>
          <w:rFonts w:asciiTheme="majorHAnsi" w:hAnsiTheme="majorHAnsi" w:cs="Arial"/>
          <w:sz w:val="24"/>
          <w:szCs w:val="24"/>
        </w:rPr>
        <w:t xml:space="preserve"> Instruments</w:t>
      </w:r>
    </w:p>
    <w:p w:rsidR="00A76F7E" w:rsidRPr="00091ACB" w:rsidP="00AF4986" w14:paraId="374A59A5" w14:textId="7399B8C3">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CRC 7429395 “Military Star Card Paper Application”</w:t>
      </w:r>
    </w:p>
    <w:p w:rsidR="00A76F7E" w:rsidRPr="00091ACB" w:rsidP="00CF05E6" w14:paraId="3A5DF076" w14:textId="31C329AC">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Respondents:  </w:t>
      </w:r>
      <w:r w:rsidRPr="00091ACB" w:rsidR="000C54D9">
        <w:rPr>
          <w:rFonts w:asciiTheme="majorHAnsi" w:hAnsiTheme="majorHAnsi" w:cs="Arial"/>
          <w:sz w:val="24"/>
          <w:szCs w:val="24"/>
        </w:rPr>
        <w:t>15,236</w:t>
      </w:r>
    </w:p>
    <w:p w:rsidR="00A76F7E" w:rsidRPr="00091ACB" w:rsidP="00CF05E6" w14:paraId="40DEB509" w14:textId="77F733A1">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Number of Responses Per</w:t>
      </w:r>
      <w:r w:rsidRPr="00091ACB" w:rsidR="00FC37B3">
        <w:rPr>
          <w:rFonts w:asciiTheme="majorHAnsi" w:hAnsiTheme="majorHAnsi" w:cs="Arial"/>
          <w:sz w:val="24"/>
          <w:szCs w:val="24"/>
        </w:rPr>
        <w:t xml:space="preserve"> Respondent:  1</w:t>
      </w:r>
    </w:p>
    <w:p w:rsidR="00A76F7E" w:rsidRPr="00091ACB" w:rsidP="00CF05E6" w14:paraId="3AD3EFC3" w14:textId="72F70C19">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Num</w:t>
      </w:r>
      <w:r w:rsidRPr="00091ACB" w:rsidR="00FC37B3">
        <w:rPr>
          <w:rFonts w:asciiTheme="majorHAnsi" w:hAnsiTheme="majorHAnsi" w:cs="Arial"/>
          <w:sz w:val="24"/>
          <w:szCs w:val="24"/>
        </w:rPr>
        <w:t xml:space="preserve">ber of Total Annual Responses:  </w:t>
      </w:r>
      <w:r w:rsidRPr="00091ACB" w:rsidR="0063659A">
        <w:rPr>
          <w:rFonts w:asciiTheme="majorHAnsi" w:hAnsiTheme="majorHAnsi" w:cs="Arial"/>
          <w:sz w:val="24"/>
          <w:szCs w:val="24"/>
        </w:rPr>
        <w:t>15,236</w:t>
      </w:r>
    </w:p>
    <w:p w:rsidR="00A76F7E" w:rsidRPr="00091ACB" w:rsidP="00CF05E6" w14:paraId="6FA1EF58" w14:textId="013E51FD">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Response Time</w:t>
      </w:r>
      <w:r w:rsidRPr="00091ACB" w:rsidR="00FC37B3">
        <w:rPr>
          <w:rFonts w:asciiTheme="majorHAnsi" w:hAnsiTheme="majorHAnsi" w:cs="Arial"/>
          <w:sz w:val="24"/>
          <w:szCs w:val="24"/>
        </w:rPr>
        <w:t xml:space="preserve">:  </w:t>
      </w:r>
      <w:r w:rsidRPr="00091ACB" w:rsidR="008163CC">
        <w:rPr>
          <w:rFonts w:asciiTheme="majorHAnsi" w:hAnsiTheme="majorHAnsi" w:cs="Arial"/>
          <w:sz w:val="24"/>
          <w:szCs w:val="24"/>
        </w:rPr>
        <w:t xml:space="preserve">2 </w:t>
      </w:r>
      <w:r w:rsidRPr="00091ACB" w:rsidR="00FC37B3">
        <w:rPr>
          <w:rFonts w:asciiTheme="majorHAnsi" w:hAnsiTheme="majorHAnsi" w:cs="Arial"/>
          <w:sz w:val="24"/>
          <w:szCs w:val="24"/>
        </w:rPr>
        <w:t>minutes</w:t>
      </w:r>
    </w:p>
    <w:p w:rsidR="009F604F" w:rsidRPr="00091ACB" w14:paraId="6992BCC6" w14:textId="3687A761">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Respondent Burden Hours:  </w:t>
      </w:r>
      <w:r w:rsidRPr="00091ACB" w:rsidR="008163CC">
        <w:rPr>
          <w:rFonts w:asciiTheme="majorHAnsi" w:hAnsiTheme="majorHAnsi" w:cs="Arial"/>
          <w:sz w:val="24"/>
          <w:szCs w:val="24"/>
        </w:rPr>
        <w:t>508</w:t>
      </w:r>
      <w:r w:rsidRPr="00091ACB" w:rsidR="0063659A">
        <w:rPr>
          <w:rFonts w:asciiTheme="majorHAnsi" w:hAnsiTheme="majorHAnsi" w:cs="Arial"/>
          <w:sz w:val="24"/>
          <w:szCs w:val="24"/>
        </w:rPr>
        <w:t xml:space="preserve"> </w:t>
      </w:r>
      <w:r w:rsidRPr="00091ACB" w:rsidR="00A84A35">
        <w:rPr>
          <w:rFonts w:asciiTheme="majorHAnsi" w:hAnsiTheme="majorHAnsi" w:cs="Arial"/>
          <w:sz w:val="24"/>
          <w:szCs w:val="24"/>
        </w:rPr>
        <w:t>H</w:t>
      </w:r>
      <w:r w:rsidRPr="00091ACB">
        <w:rPr>
          <w:rFonts w:asciiTheme="majorHAnsi" w:hAnsiTheme="majorHAnsi" w:cs="Arial"/>
          <w:sz w:val="24"/>
          <w:szCs w:val="24"/>
        </w:rPr>
        <w:t>ours</w:t>
      </w:r>
    </w:p>
    <w:p w:rsidR="00CD4338" w:rsidRPr="00091ACB" w:rsidP="0008611A" w14:paraId="311F7C3F" w14:textId="77777777">
      <w:pPr>
        <w:contextualSpacing/>
        <w:rPr>
          <w:rFonts w:asciiTheme="majorHAnsi" w:hAnsiTheme="majorHAnsi" w:cs="Arial"/>
          <w:color w:val="FF0000"/>
          <w:sz w:val="24"/>
          <w:szCs w:val="24"/>
        </w:rPr>
      </w:pPr>
    </w:p>
    <w:p w:rsidR="00FC37B3" w:rsidRPr="00091ACB" w:rsidP="00AF4986" w14:paraId="12C8EA39" w14:textId="280945DA">
      <w:pPr>
        <w:spacing w:after="0" w:line="240" w:lineRule="auto"/>
        <w:ind w:firstLine="720"/>
        <w:rPr>
          <w:rFonts w:asciiTheme="majorHAnsi" w:hAnsiTheme="majorHAnsi" w:cs="Arial"/>
          <w:sz w:val="24"/>
          <w:szCs w:val="24"/>
        </w:rPr>
      </w:pPr>
      <w:hyperlink r:id="rId5" w:history="1">
        <w:r w:rsidRPr="00091ACB">
          <w:rPr>
            <w:rFonts w:asciiTheme="majorHAnsi" w:hAnsiTheme="majorHAnsi" w:cs="Arial"/>
            <w:color w:val="0000FF"/>
            <w:sz w:val="24"/>
            <w:szCs w:val="24"/>
            <w:u w:val="single"/>
          </w:rPr>
          <w:t>https://www.myecp.com/</w:t>
        </w:r>
      </w:hyperlink>
      <w:r w:rsidRPr="00091ACB" w:rsidR="00AF4986">
        <w:rPr>
          <w:rFonts w:asciiTheme="majorHAnsi" w:hAnsiTheme="majorHAnsi" w:cs="Arial"/>
          <w:sz w:val="24"/>
          <w:szCs w:val="24"/>
        </w:rPr>
        <w:t xml:space="preserve"> </w:t>
      </w:r>
      <w:r w:rsidRPr="00091ACB">
        <w:rPr>
          <w:rFonts w:asciiTheme="majorHAnsi" w:hAnsiTheme="majorHAnsi" w:cs="Arial"/>
          <w:sz w:val="24"/>
          <w:szCs w:val="24"/>
        </w:rPr>
        <w:t>“Military Star Card Online Application”</w:t>
      </w:r>
      <w:r w:rsidRPr="00091ACB">
        <w:rPr>
          <w:rFonts w:asciiTheme="majorHAnsi" w:hAnsiTheme="majorHAnsi" w:cs="Arial"/>
          <w:sz w:val="24"/>
          <w:szCs w:val="24"/>
        </w:rPr>
        <w:t xml:space="preserve"> </w:t>
      </w:r>
    </w:p>
    <w:p w:rsidR="00FC37B3" w:rsidRPr="00091ACB" w:rsidP="00CF05E6" w14:paraId="40CE5264" w14:textId="7DA8B27D">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Respondents: </w:t>
      </w:r>
      <w:r w:rsidRPr="00091ACB" w:rsidR="0063659A">
        <w:rPr>
          <w:rFonts w:asciiTheme="majorHAnsi" w:hAnsiTheme="majorHAnsi" w:cs="Arial"/>
          <w:sz w:val="24"/>
          <w:szCs w:val="24"/>
        </w:rPr>
        <w:t xml:space="preserve"> 53,997</w:t>
      </w:r>
    </w:p>
    <w:p w:rsidR="00FC37B3" w:rsidRPr="00091ACB" w:rsidP="00CF05E6" w14:paraId="463B9D52" w14:textId="645D1C5E">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Number of Responses Per</w:t>
      </w:r>
      <w:r w:rsidRPr="00091ACB" w:rsidR="00F9607C">
        <w:rPr>
          <w:rFonts w:asciiTheme="majorHAnsi" w:hAnsiTheme="majorHAnsi" w:cs="Arial"/>
          <w:sz w:val="24"/>
          <w:szCs w:val="24"/>
        </w:rPr>
        <w:t xml:space="preserve"> Respondent:  1</w:t>
      </w:r>
    </w:p>
    <w:p w:rsidR="00FC37B3" w:rsidRPr="00091ACB" w:rsidP="00CF05E6" w14:paraId="780F2834" w14:textId="2FAC99F3">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Num</w:t>
      </w:r>
      <w:r w:rsidRPr="00091ACB" w:rsidR="00F9607C">
        <w:rPr>
          <w:rFonts w:asciiTheme="majorHAnsi" w:hAnsiTheme="majorHAnsi" w:cs="Arial"/>
          <w:sz w:val="24"/>
          <w:szCs w:val="24"/>
        </w:rPr>
        <w:t xml:space="preserve">ber of Total Annual Responses: </w:t>
      </w:r>
      <w:r w:rsidRPr="00091ACB" w:rsidR="0063659A">
        <w:rPr>
          <w:rFonts w:asciiTheme="majorHAnsi" w:hAnsiTheme="majorHAnsi" w:cs="Arial"/>
          <w:sz w:val="24"/>
          <w:szCs w:val="24"/>
        </w:rPr>
        <w:t xml:space="preserve"> 53,997</w:t>
      </w:r>
    </w:p>
    <w:p w:rsidR="00FC37B3" w:rsidRPr="00091ACB" w:rsidP="00CF05E6" w14:paraId="788655CA" w14:textId="440E05EF">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Response Time:  2 minutes</w:t>
      </w:r>
    </w:p>
    <w:p w:rsidR="00FC37B3" w:rsidRPr="00091ACB" w:rsidP="00CF05E6" w14:paraId="54960CCF" w14:textId="277A76A9">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Respondent Burden Hours: </w:t>
      </w:r>
      <w:r w:rsidRPr="00091ACB" w:rsidR="0063659A">
        <w:rPr>
          <w:rFonts w:asciiTheme="majorHAnsi" w:hAnsiTheme="majorHAnsi" w:cs="Arial"/>
          <w:sz w:val="24"/>
          <w:szCs w:val="24"/>
        </w:rPr>
        <w:t xml:space="preserve"> 1</w:t>
      </w:r>
      <w:r w:rsidRPr="00091ACB" w:rsidR="00D93F18">
        <w:rPr>
          <w:rFonts w:asciiTheme="majorHAnsi" w:hAnsiTheme="majorHAnsi" w:cs="Arial"/>
          <w:sz w:val="24"/>
          <w:szCs w:val="24"/>
        </w:rPr>
        <w:t>,</w:t>
      </w:r>
      <w:r w:rsidRPr="00091ACB" w:rsidR="00F04ABD">
        <w:rPr>
          <w:rFonts w:asciiTheme="majorHAnsi" w:hAnsiTheme="majorHAnsi" w:cs="Arial"/>
          <w:sz w:val="24"/>
          <w:szCs w:val="24"/>
        </w:rPr>
        <w:t>800</w:t>
      </w:r>
      <w:r w:rsidRPr="00091ACB" w:rsidR="00A84A35">
        <w:rPr>
          <w:rFonts w:asciiTheme="majorHAnsi" w:hAnsiTheme="majorHAnsi" w:cs="Arial"/>
          <w:sz w:val="24"/>
          <w:szCs w:val="24"/>
        </w:rPr>
        <w:t xml:space="preserve"> H</w:t>
      </w:r>
      <w:r w:rsidRPr="00091ACB">
        <w:rPr>
          <w:rFonts w:asciiTheme="majorHAnsi" w:hAnsiTheme="majorHAnsi" w:cs="Arial"/>
          <w:sz w:val="24"/>
          <w:szCs w:val="24"/>
        </w:rPr>
        <w:t xml:space="preserve">ours </w:t>
      </w:r>
    </w:p>
    <w:p w:rsidR="00FC37B3" w:rsidRPr="00091ACB" w:rsidP="00337EF1" w14:paraId="736E3AF8" w14:textId="77777777">
      <w:pPr>
        <w:spacing w:after="0" w:line="240" w:lineRule="auto"/>
        <w:rPr>
          <w:rFonts w:asciiTheme="majorHAnsi" w:hAnsiTheme="majorHAnsi" w:cs="Arial"/>
          <w:color w:val="FF0000"/>
          <w:sz w:val="24"/>
          <w:szCs w:val="24"/>
        </w:rPr>
      </w:pPr>
    </w:p>
    <w:p w:rsidR="00FC37B3" w:rsidRPr="00091ACB" w:rsidP="00AF4986" w14:paraId="66D931F4" w14:textId="4FFEAF13">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 xml:space="preserve">Retail Point of Sales “Military Star Card </w:t>
      </w:r>
      <w:r w:rsidRPr="00091ACB" w:rsidR="005D438F">
        <w:rPr>
          <w:rFonts w:asciiTheme="majorHAnsi" w:hAnsiTheme="majorHAnsi" w:cs="Arial"/>
          <w:sz w:val="24"/>
          <w:szCs w:val="24"/>
        </w:rPr>
        <w:t>P</w:t>
      </w:r>
      <w:r w:rsidRPr="00091ACB">
        <w:rPr>
          <w:rFonts w:asciiTheme="majorHAnsi" w:hAnsiTheme="majorHAnsi" w:cs="Arial"/>
          <w:sz w:val="24"/>
          <w:szCs w:val="24"/>
        </w:rPr>
        <w:t>oint of Sale Application”</w:t>
      </w:r>
    </w:p>
    <w:p w:rsidR="00FC37B3" w:rsidRPr="00091ACB" w:rsidP="00CF05E6" w14:paraId="355E5334" w14:textId="516041BB">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Respondents:  </w:t>
      </w:r>
      <w:r w:rsidRPr="00091ACB" w:rsidR="0063659A">
        <w:rPr>
          <w:rFonts w:asciiTheme="majorHAnsi" w:hAnsiTheme="majorHAnsi" w:cs="Arial"/>
          <w:sz w:val="24"/>
          <w:szCs w:val="24"/>
        </w:rPr>
        <w:t>61,621</w:t>
      </w:r>
    </w:p>
    <w:p w:rsidR="00FC37B3" w:rsidRPr="00091ACB" w:rsidP="00CF05E6" w14:paraId="7EAACB80" w14:textId="209B8D4B">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Number of Responses Per</w:t>
      </w:r>
      <w:r w:rsidRPr="00091ACB" w:rsidR="00F9607C">
        <w:rPr>
          <w:rFonts w:asciiTheme="majorHAnsi" w:hAnsiTheme="majorHAnsi" w:cs="Arial"/>
          <w:sz w:val="24"/>
          <w:szCs w:val="24"/>
        </w:rPr>
        <w:t xml:space="preserve"> Respondent:  1</w:t>
      </w:r>
    </w:p>
    <w:p w:rsidR="00FC37B3" w:rsidRPr="00091ACB" w:rsidP="00CF05E6" w14:paraId="794DF6FE" w14:textId="3CC8DCA6">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Num</w:t>
      </w:r>
      <w:r w:rsidRPr="00091ACB" w:rsidR="00F9607C">
        <w:rPr>
          <w:rFonts w:asciiTheme="majorHAnsi" w:hAnsiTheme="majorHAnsi" w:cs="Arial"/>
          <w:sz w:val="24"/>
          <w:szCs w:val="24"/>
        </w:rPr>
        <w:t xml:space="preserve">ber of Total Annual Responses:  </w:t>
      </w:r>
      <w:r w:rsidRPr="00091ACB" w:rsidR="0063659A">
        <w:rPr>
          <w:rFonts w:asciiTheme="majorHAnsi" w:hAnsiTheme="majorHAnsi" w:cs="Arial"/>
          <w:sz w:val="24"/>
          <w:szCs w:val="24"/>
        </w:rPr>
        <w:t>61</w:t>
      </w:r>
      <w:r w:rsidRPr="00091ACB" w:rsidR="008A633D">
        <w:rPr>
          <w:rFonts w:asciiTheme="majorHAnsi" w:hAnsiTheme="majorHAnsi" w:cs="Arial"/>
          <w:sz w:val="24"/>
          <w:szCs w:val="24"/>
        </w:rPr>
        <w:t>,</w:t>
      </w:r>
      <w:r w:rsidRPr="00091ACB" w:rsidR="0063659A">
        <w:rPr>
          <w:rFonts w:asciiTheme="majorHAnsi" w:hAnsiTheme="majorHAnsi" w:cs="Arial"/>
          <w:sz w:val="24"/>
          <w:szCs w:val="24"/>
        </w:rPr>
        <w:t>621</w:t>
      </w:r>
    </w:p>
    <w:p w:rsidR="00FC37B3" w:rsidRPr="00091ACB" w:rsidP="00CF05E6" w14:paraId="3F09541A" w14:textId="0DCE33CE">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Response Time:  2 minutes</w:t>
      </w:r>
    </w:p>
    <w:p w:rsidR="00FC37B3" w:rsidRPr="00091ACB" w:rsidP="00CF05E6" w14:paraId="63EC3D97" w14:textId="716CB748">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Respondent Burden Hours:  </w:t>
      </w:r>
      <w:r w:rsidRPr="00091ACB" w:rsidR="00F04ABD">
        <w:rPr>
          <w:rFonts w:asciiTheme="majorHAnsi" w:hAnsiTheme="majorHAnsi" w:cs="Arial"/>
          <w:sz w:val="24"/>
          <w:szCs w:val="24"/>
        </w:rPr>
        <w:t>2,054</w:t>
      </w:r>
      <w:r w:rsidRPr="00091ACB" w:rsidR="0063659A">
        <w:rPr>
          <w:rFonts w:asciiTheme="majorHAnsi" w:hAnsiTheme="majorHAnsi" w:cs="Arial"/>
          <w:sz w:val="24"/>
          <w:szCs w:val="24"/>
        </w:rPr>
        <w:t xml:space="preserve"> </w:t>
      </w:r>
      <w:r w:rsidRPr="00091ACB" w:rsidR="00A84A35">
        <w:rPr>
          <w:rFonts w:asciiTheme="majorHAnsi" w:hAnsiTheme="majorHAnsi" w:cs="Arial"/>
          <w:sz w:val="24"/>
          <w:szCs w:val="24"/>
        </w:rPr>
        <w:t>H</w:t>
      </w:r>
      <w:r w:rsidRPr="00091ACB">
        <w:rPr>
          <w:rFonts w:asciiTheme="majorHAnsi" w:hAnsiTheme="majorHAnsi" w:cs="Arial"/>
          <w:sz w:val="24"/>
          <w:szCs w:val="24"/>
        </w:rPr>
        <w:t xml:space="preserve">ours </w:t>
      </w:r>
    </w:p>
    <w:p w:rsidR="00FC37B3" w:rsidRPr="00091ACB" w:rsidP="00337EF1" w14:paraId="7903A304" w14:textId="77777777">
      <w:pPr>
        <w:spacing w:after="0" w:line="240" w:lineRule="auto"/>
        <w:rPr>
          <w:rFonts w:asciiTheme="majorHAnsi" w:hAnsiTheme="majorHAnsi" w:cs="Arial"/>
          <w:color w:val="FF0000"/>
          <w:sz w:val="24"/>
          <w:szCs w:val="24"/>
        </w:rPr>
      </w:pPr>
    </w:p>
    <w:p w:rsidR="00A77157" w:rsidRPr="00091ACB" w:rsidP="00AF4986" w14:paraId="1B91D681" w14:textId="2633F15E">
      <w:pPr>
        <w:pStyle w:val="ListParagraph"/>
        <w:numPr>
          <w:ilvl w:val="0"/>
          <w:numId w:val="2"/>
        </w:numPr>
        <w:spacing w:after="0" w:line="240" w:lineRule="auto"/>
        <w:ind w:left="720"/>
        <w:rPr>
          <w:rFonts w:asciiTheme="majorHAnsi" w:hAnsiTheme="majorHAnsi" w:cs="Arial"/>
          <w:sz w:val="24"/>
          <w:szCs w:val="24"/>
        </w:rPr>
      </w:pPr>
      <w:r w:rsidRPr="00091ACB">
        <w:rPr>
          <w:rFonts w:asciiTheme="majorHAnsi" w:hAnsiTheme="majorHAnsi" w:cs="Arial"/>
          <w:sz w:val="24"/>
          <w:szCs w:val="24"/>
        </w:rPr>
        <w:t xml:space="preserve">Total Submission Burden </w:t>
      </w:r>
    </w:p>
    <w:p w:rsidR="00061BBF" w:rsidRPr="00091ACB" w14:paraId="78D05B0F" w14:textId="1F467C5E">
      <w:pPr>
        <w:pStyle w:val="ListParagraph"/>
        <w:numPr>
          <w:ilvl w:val="1"/>
          <w:numId w:val="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Number of Respondents:  </w:t>
      </w:r>
      <w:r w:rsidRPr="00091ACB" w:rsidR="00CA4072">
        <w:rPr>
          <w:rFonts w:asciiTheme="majorHAnsi" w:hAnsiTheme="majorHAnsi" w:cs="Arial"/>
          <w:sz w:val="24"/>
          <w:szCs w:val="24"/>
        </w:rPr>
        <w:t>130,854</w:t>
      </w:r>
    </w:p>
    <w:p w:rsidR="00254DCF" w:rsidRPr="00091ACB" w:rsidP="00CF05E6" w14:paraId="312C8C20" w14:textId="6E1DEDE6">
      <w:pPr>
        <w:pStyle w:val="ListParagraph"/>
        <w:numPr>
          <w:ilvl w:val="1"/>
          <w:numId w:val="9"/>
        </w:numPr>
        <w:spacing w:after="0" w:line="240" w:lineRule="auto"/>
        <w:rPr>
          <w:rFonts w:asciiTheme="majorHAnsi" w:hAnsiTheme="majorHAnsi" w:cs="Arial"/>
          <w:sz w:val="24"/>
          <w:szCs w:val="24"/>
        </w:rPr>
      </w:pPr>
      <w:r w:rsidRPr="00091ACB">
        <w:rPr>
          <w:rFonts w:asciiTheme="majorHAnsi" w:hAnsiTheme="majorHAnsi" w:cs="Arial"/>
          <w:sz w:val="24"/>
          <w:szCs w:val="24"/>
        </w:rPr>
        <w:t>To</w:t>
      </w:r>
      <w:r w:rsidRPr="00091ACB" w:rsidR="00F9607C">
        <w:rPr>
          <w:rFonts w:asciiTheme="majorHAnsi" w:hAnsiTheme="majorHAnsi" w:cs="Arial"/>
          <w:sz w:val="24"/>
          <w:szCs w:val="24"/>
        </w:rPr>
        <w:t xml:space="preserve">tal Number of Annual Responses:  </w:t>
      </w:r>
      <w:r w:rsidRPr="00091ACB" w:rsidR="0067773D">
        <w:rPr>
          <w:rFonts w:asciiTheme="majorHAnsi" w:hAnsiTheme="majorHAnsi" w:cs="Arial"/>
          <w:sz w:val="24"/>
          <w:szCs w:val="24"/>
        </w:rPr>
        <w:t>130,854</w:t>
      </w:r>
    </w:p>
    <w:p w:rsidR="00A77157" w:rsidRPr="00091ACB" w:rsidP="00CF05E6" w14:paraId="15086897" w14:textId="0D3C82E6">
      <w:pPr>
        <w:pStyle w:val="ListParagraph"/>
        <w:numPr>
          <w:ilvl w:val="1"/>
          <w:numId w:val="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w:t>
      </w:r>
      <w:r w:rsidRPr="00091ACB" w:rsidR="00EF394F">
        <w:rPr>
          <w:rFonts w:asciiTheme="majorHAnsi" w:hAnsiTheme="majorHAnsi" w:cs="Arial"/>
          <w:sz w:val="24"/>
          <w:szCs w:val="24"/>
        </w:rPr>
        <w:t xml:space="preserve">Respondent Burden Hours:  </w:t>
      </w:r>
      <w:r w:rsidRPr="00091ACB" w:rsidR="0067773D">
        <w:rPr>
          <w:rFonts w:asciiTheme="majorHAnsi" w:hAnsiTheme="majorHAnsi" w:cs="Arial"/>
          <w:sz w:val="24"/>
          <w:szCs w:val="24"/>
        </w:rPr>
        <w:t>4,362</w:t>
      </w:r>
      <w:r w:rsidRPr="00091ACB">
        <w:rPr>
          <w:rFonts w:asciiTheme="majorHAnsi" w:hAnsiTheme="majorHAnsi" w:cs="Arial"/>
          <w:sz w:val="24"/>
          <w:szCs w:val="24"/>
        </w:rPr>
        <w:t xml:space="preserve"> </w:t>
      </w:r>
      <w:r w:rsidRPr="00091ACB" w:rsidR="00807484">
        <w:rPr>
          <w:rFonts w:asciiTheme="majorHAnsi" w:hAnsiTheme="majorHAnsi" w:cs="Arial"/>
          <w:sz w:val="24"/>
          <w:szCs w:val="24"/>
        </w:rPr>
        <w:t>H</w:t>
      </w:r>
      <w:r w:rsidRPr="00091ACB" w:rsidR="00254DCF">
        <w:rPr>
          <w:rFonts w:asciiTheme="majorHAnsi" w:hAnsiTheme="majorHAnsi" w:cs="Arial"/>
          <w:sz w:val="24"/>
          <w:szCs w:val="24"/>
        </w:rPr>
        <w:t xml:space="preserve">ours </w:t>
      </w:r>
    </w:p>
    <w:p w:rsidR="00105F45" w:rsidRPr="00091ACB" w:rsidP="00337EF1" w14:paraId="7EA12ED6" w14:textId="3EFD4613">
      <w:pPr>
        <w:spacing w:after="0" w:line="240" w:lineRule="auto"/>
        <w:rPr>
          <w:rFonts w:asciiTheme="majorHAnsi" w:hAnsiTheme="majorHAnsi" w:cs="Arial"/>
          <w:color w:val="FF0000"/>
          <w:sz w:val="24"/>
          <w:szCs w:val="24"/>
        </w:rPr>
      </w:pPr>
    </w:p>
    <w:p w:rsidR="00520B36" w:rsidRPr="00091ACB" w:rsidP="009F604F" w14:paraId="088EBA9C" w14:textId="382AD4A3">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Part B:  LABOR COST OF RESPONDENT BURDEN </w:t>
      </w:r>
    </w:p>
    <w:p w:rsidR="00283C25" w:rsidRPr="00091ACB" w:rsidP="00283C25" w14:paraId="680AD98B" w14:textId="46F9C12D">
      <w:pPr>
        <w:spacing w:after="0" w:line="240" w:lineRule="auto"/>
        <w:rPr>
          <w:rFonts w:asciiTheme="majorHAnsi" w:hAnsiTheme="majorHAnsi" w:cs="Arial"/>
          <w:sz w:val="24"/>
          <w:szCs w:val="24"/>
          <w:u w:val="single"/>
        </w:rPr>
      </w:pPr>
    </w:p>
    <w:p w:rsidR="00254DCF" w:rsidRPr="00091ACB" w:rsidP="00AF4986" w14:paraId="6699B7AE" w14:textId="26AE88F8">
      <w:pPr>
        <w:pStyle w:val="ListParagraph"/>
        <w:numPr>
          <w:ilvl w:val="0"/>
          <w:numId w:val="10"/>
        </w:numPr>
        <w:spacing w:after="0" w:line="240" w:lineRule="auto"/>
        <w:ind w:left="720"/>
        <w:rPr>
          <w:rFonts w:asciiTheme="majorHAnsi" w:hAnsiTheme="majorHAnsi" w:cs="Arial"/>
          <w:sz w:val="24"/>
          <w:szCs w:val="24"/>
        </w:rPr>
      </w:pPr>
      <w:r w:rsidRPr="00091ACB">
        <w:rPr>
          <w:rFonts w:asciiTheme="majorHAnsi" w:hAnsiTheme="majorHAnsi" w:cs="Arial"/>
          <w:sz w:val="24"/>
          <w:szCs w:val="24"/>
        </w:rPr>
        <w:t>Collecti</w:t>
      </w:r>
      <w:r w:rsidRPr="00091ACB" w:rsidR="00767D32">
        <w:rPr>
          <w:rFonts w:asciiTheme="majorHAnsi" w:hAnsiTheme="majorHAnsi" w:cs="Arial"/>
          <w:sz w:val="24"/>
          <w:szCs w:val="24"/>
        </w:rPr>
        <w:t>on</w:t>
      </w:r>
      <w:r w:rsidRPr="00091ACB">
        <w:rPr>
          <w:rFonts w:asciiTheme="majorHAnsi" w:hAnsiTheme="majorHAnsi" w:cs="Arial"/>
          <w:sz w:val="24"/>
          <w:szCs w:val="24"/>
        </w:rPr>
        <w:t xml:space="preserve"> Instruments</w:t>
      </w:r>
    </w:p>
    <w:p w:rsidR="00254DCF" w:rsidRPr="00091ACB" w:rsidP="00AF4986" w14:paraId="32287337" w14:textId="1AC45C6E">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CRC 7429395 “Military Star Card Paper Application”</w:t>
      </w:r>
    </w:p>
    <w:p w:rsidR="006F2DF8" w:rsidRPr="00091ACB" w:rsidP="00CF05E6" w14:paraId="54D8D920" w14:textId="0689BA25">
      <w:pPr>
        <w:pStyle w:val="ListParagraph"/>
        <w:numPr>
          <w:ilvl w:val="1"/>
          <w:numId w:val="11"/>
        </w:numPr>
        <w:spacing w:after="0" w:line="240" w:lineRule="auto"/>
        <w:rPr>
          <w:rFonts w:asciiTheme="majorHAnsi" w:hAnsiTheme="majorHAnsi" w:cs="Arial"/>
          <w:sz w:val="24"/>
          <w:szCs w:val="24"/>
        </w:rPr>
      </w:pPr>
      <w:r w:rsidRPr="00091ACB">
        <w:rPr>
          <w:rFonts w:asciiTheme="majorHAnsi" w:hAnsiTheme="majorHAnsi" w:cs="Arial"/>
          <w:sz w:val="24"/>
          <w:szCs w:val="24"/>
        </w:rPr>
        <w:t>Num</w:t>
      </w:r>
      <w:r w:rsidRPr="00091ACB" w:rsidR="00984E94">
        <w:rPr>
          <w:rFonts w:asciiTheme="majorHAnsi" w:hAnsiTheme="majorHAnsi" w:cs="Arial"/>
          <w:sz w:val="24"/>
          <w:szCs w:val="24"/>
        </w:rPr>
        <w:t xml:space="preserve">ber of Total Annual Responses:  </w:t>
      </w:r>
      <w:r w:rsidRPr="00091ACB" w:rsidR="0069328D">
        <w:rPr>
          <w:rFonts w:asciiTheme="majorHAnsi" w:hAnsiTheme="majorHAnsi" w:cs="Arial"/>
          <w:sz w:val="24"/>
          <w:szCs w:val="24"/>
        </w:rPr>
        <w:t>15,236</w:t>
      </w:r>
    </w:p>
    <w:p w:rsidR="006F2DF8" w:rsidRPr="00091ACB" w:rsidP="00CF05E6" w14:paraId="1E0E79CB" w14:textId="0623480C">
      <w:pPr>
        <w:pStyle w:val="ListParagraph"/>
        <w:numPr>
          <w:ilvl w:val="1"/>
          <w:numId w:val="11"/>
        </w:numPr>
        <w:spacing w:after="0" w:line="240" w:lineRule="auto"/>
        <w:rPr>
          <w:rFonts w:asciiTheme="majorHAnsi" w:hAnsiTheme="majorHAnsi" w:cs="Arial"/>
          <w:sz w:val="24"/>
          <w:szCs w:val="24"/>
        </w:rPr>
      </w:pPr>
      <w:r w:rsidRPr="00091ACB">
        <w:rPr>
          <w:rFonts w:asciiTheme="majorHAnsi" w:hAnsiTheme="majorHAnsi" w:cs="Arial"/>
          <w:sz w:val="24"/>
          <w:szCs w:val="24"/>
        </w:rPr>
        <w:t>Response Time</w:t>
      </w:r>
      <w:r w:rsidRPr="00091ACB" w:rsidR="00984E94">
        <w:rPr>
          <w:rFonts w:asciiTheme="majorHAnsi" w:hAnsiTheme="majorHAnsi" w:cs="Arial"/>
          <w:sz w:val="24"/>
          <w:szCs w:val="24"/>
        </w:rPr>
        <w:t xml:space="preserve">:  </w:t>
      </w:r>
      <w:r w:rsidRPr="00091ACB" w:rsidR="009D281F">
        <w:rPr>
          <w:rFonts w:asciiTheme="majorHAnsi" w:hAnsiTheme="majorHAnsi" w:cs="Arial"/>
          <w:sz w:val="24"/>
          <w:szCs w:val="24"/>
        </w:rPr>
        <w:t xml:space="preserve">2 </w:t>
      </w:r>
      <w:r w:rsidRPr="00091ACB" w:rsidR="00984E94">
        <w:rPr>
          <w:rFonts w:asciiTheme="majorHAnsi" w:hAnsiTheme="majorHAnsi" w:cs="Arial"/>
          <w:sz w:val="24"/>
          <w:szCs w:val="24"/>
        </w:rPr>
        <w:t>minutes</w:t>
      </w:r>
    </w:p>
    <w:p w:rsidR="006F2DF8" w:rsidRPr="00091ACB" w:rsidP="00CF05E6" w14:paraId="2C631A11" w14:textId="173A050D">
      <w:pPr>
        <w:pStyle w:val="ListParagraph"/>
        <w:numPr>
          <w:ilvl w:val="1"/>
          <w:numId w:val="11"/>
        </w:numPr>
        <w:spacing w:after="0" w:line="240" w:lineRule="auto"/>
        <w:rPr>
          <w:rFonts w:asciiTheme="majorHAnsi" w:hAnsiTheme="majorHAnsi" w:cs="Arial"/>
          <w:sz w:val="24"/>
          <w:szCs w:val="24"/>
        </w:rPr>
      </w:pPr>
      <w:r w:rsidRPr="00091ACB">
        <w:rPr>
          <w:rFonts w:asciiTheme="majorHAnsi" w:hAnsiTheme="majorHAnsi" w:cs="Arial"/>
          <w:sz w:val="24"/>
          <w:szCs w:val="24"/>
        </w:rPr>
        <w:t>Respondent Hourly Wage:  $7.25</w:t>
      </w:r>
    </w:p>
    <w:p w:rsidR="006F2DF8" w:rsidRPr="00091ACB" w:rsidP="0055609B" w14:paraId="70EBD64A" w14:textId="539870A4">
      <w:pPr>
        <w:pStyle w:val="ListParagraph"/>
        <w:numPr>
          <w:ilvl w:val="1"/>
          <w:numId w:val="11"/>
        </w:numPr>
        <w:spacing w:after="0" w:line="240" w:lineRule="auto"/>
        <w:contextualSpacing w:val="0"/>
        <w:rPr>
          <w:rFonts w:asciiTheme="majorHAnsi" w:hAnsiTheme="majorHAnsi" w:cs="Arial"/>
          <w:sz w:val="24"/>
          <w:szCs w:val="24"/>
        </w:rPr>
      </w:pPr>
      <w:r w:rsidRPr="00091ACB">
        <w:rPr>
          <w:rFonts w:asciiTheme="majorHAnsi" w:hAnsiTheme="majorHAnsi" w:cs="Arial"/>
          <w:sz w:val="24"/>
          <w:szCs w:val="24"/>
        </w:rPr>
        <w:t>Labor Burden per Response:  $0.</w:t>
      </w:r>
      <w:r w:rsidRPr="00091ACB" w:rsidR="009D281F">
        <w:rPr>
          <w:rFonts w:asciiTheme="majorHAnsi" w:hAnsiTheme="majorHAnsi" w:cs="Arial"/>
          <w:sz w:val="24"/>
          <w:szCs w:val="24"/>
        </w:rPr>
        <w:t>24</w:t>
      </w:r>
    </w:p>
    <w:p w:rsidR="00520B36" w:rsidRPr="00091ACB" w:rsidP="0055609B" w14:paraId="7424989A" w14:textId="399708CC">
      <w:pPr>
        <w:pStyle w:val="ListParagraph"/>
        <w:numPr>
          <w:ilvl w:val="1"/>
          <w:numId w:val="11"/>
        </w:numPr>
        <w:spacing w:after="0" w:line="240" w:lineRule="auto"/>
        <w:contextualSpacing w:val="0"/>
        <w:rPr>
          <w:rFonts w:asciiTheme="majorHAnsi" w:hAnsiTheme="majorHAnsi" w:cs="Arial"/>
          <w:color w:val="FF0000"/>
          <w:sz w:val="24"/>
          <w:szCs w:val="24"/>
        </w:rPr>
      </w:pPr>
      <w:r w:rsidRPr="00091ACB">
        <w:rPr>
          <w:rFonts w:asciiTheme="majorHAnsi" w:hAnsiTheme="majorHAnsi" w:cs="Arial"/>
          <w:sz w:val="24"/>
          <w:szCs w:val="24"/>
        </w:rPr>
        <w:t>Total Labor Burden:  $</w:t>
      </w:r>
      <w:r w:rsidRPr="00091ACB" w:rsidR="009D281F">
        <w:rPr>
          <w:rFonts w:asciiTheme="majorHAnsi" w:hAnsiTheme="majorHAnsi" w:cs="Arial"/>
          <w:sz w:val="24"/>
          <w:szCs w:val="24"/>
        </w:rPr>
        <w:t>3,682</w:t>
      </w:r>
    </w:p>
    <w:p w:rsidR="00984E94" w:rsidRPr="00091ACB" w:rsidP="0055609B" w14:paraId="10C2C863" w14:textId="4B40DAA8">
      <w:pPr>
        <w:pStyle w:val="ListParagraph"/>
        <w:spacing w:after="0" w:line="240" w:lineRule="auto"/>
        <w:ind w:left="1440"/>
        <w:contextualSpacing w:val="0"/>
        <w:rPr>
          <w:rFonts w:asciiTheme="majorHAnsi" w:hAnsiTheme="majorHAnsi" w:cs="Arial"/>
          <w:sz w:val="24"/>
          <w:szCs w:val="24"/>
        </w:rPr>
      </w:pPr>
    </w:p>
    <w:p w:rsidR="00984E94" w:rsidRPr="00091ACB" w:rsidP="00AF4986" w14:paraId="18431E06" w14:textId="0E23BB6A">
      <w:pPr>
        <w:spacing w:after="0" w:line="240" w:lineRule="auto"/>
        <w:ind w:firstLine="720"/>
        <w:rPr>
          <w:rFonts w:asciiTheme="majorHAnsi" w:hAnsiTheme="majorHAnsi" w:cs="Arial"/>
          <w:sz w:val="24"/>
          <w:szCs w:val="24"/>
        </w:rPr>
      </w:pPr>
      <w:hyperlink r:id="rId5" w:history="1">
        <w:r w:rsidRPr="00091ACB">
          <w:rPr>
            <w:rFonts w:asciiTheme="majorHAnsi" w:hAnsiTheme="majorHAnsi" w:cs="Arial"/>
            <w:color w:val="0000FF"/>
            <w:sz w:val="24"/>
            <w:szCs w:val="24"/>
            <w:u w:val="single"/>
          </w:rPr>
          <w:t>https://www.myecp.com/</w:t>
        </w:r>
      </w:hyperlink>
      <w:r w:rsidRPr="00091ACB">
        <w:rPr>
          <w:rFonts w:asciiTheme="majorHAnsi" w:hAnsiTheme="majorHAnsi" w:cs="Arial"/>
          <w:sz w:val="24"/>
          <w:szCs w:val="24"/>
        </w:rPr>
        <w:t xml:space="preserve"> “Military Star Card Online Application”</w:t>
      </w:r>
    </w:p>
    <w:p w:rsidR="00984E94" w:rsidRPr="00091ACB" w:rsidP="00CF05E6" w14:paraId="61E37EE8" w14:textId="79CCEB10">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Total Annual Responses:  </w:t>
      </w:r>
      <w:r w:rsidRPr="00091ACB" w:rsidR="0069328D">
        <w:rPr>
          <w:rFonts w:asciiTheme="majorHAnsi" w:hAnsiTheme="majorHAnsi" w:cs="Arial"/>
          <w:sz w:val="24"/>
          <w:szCs w:val="24"/>
        </w:rPr>
        <w:t>53,997</w:t>
      </w:r>
    </w:p>
    <w:p w:rsidR="00984E94" w:rsidRPr="00091ACB" w:rsidP="00CF05E6" w14:paraId="6F8862FE" w14:textId="0CCCB2B0">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Response Time:  2 minutes</w:t>
      </w:r>
    </w:p>
    <w:p w:rsidR="00984E94" w:rsidRPr="00091ACB" w:rsidP="00CF05E6" w14:paraId="5E4AACDF" w14:textId="23045589">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Respondent Hourly Wage:  $7.25</w:t>
      </w:r>
    </w:p>
    <w:p w:rsidR="00984E94" w:rsidRPr="00091ACB" w:rsidP="00CF05E6" w14:paraId="71D6D7ED" w14:textId="650329C4">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L</w:t>
      </w:r>
      <w:r w:rsidRPr="00091ACB" w:rsidR="008B1E18">
        <w:rPr>
          <w:rFonts w:asciiTheme="majorHAnsi" w:hAnsiTheme="majorHAnsi" w:cs="Arial"/>
          <w:sz w:val="24"/>
          <w:szCs w:val="24"/>
        </w:rPr>
        <w:t>abor</w:t>
      </w:r>
      <w:r w:rsidRPr="00091ACB" w:rsidR="00807484">
        <w:rPr>
          <w:rFonts w:asciiTheme="majorHAnsi" w:hAnsiTheme="majorHAnsi" w:cs="Arial"/>
          <w:sz w:val="24"/>
          <w:szCs w:val="24"/>
        </w:rPr>
        <w:t xml:space="preserve"> Burden per Response:  $0.2</w:t>
      </w:r>
      <w:r w:rsidRPr="00091ACB" w:rsidR="00B217EC">
        <w:rPr>
          <w:rFonts w:asciiTheme="majorHAnsi" w:hAnsiTheme="majorHAnsi" w:cs="Arial"/>
          <w:sz w:val="24"/>
          <w:szCs w:val="24"/>
        </w:rPr>
        <w:t>4</w:t>
      </w:r>
    </w:p>
    <w:p w:rsidR="00984E94" w:rsidRPr="00091ACB" w:rsidP="00CF05E6" w14:paraId="5A269509" w14:textId="1ACBF047">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Total Labor Burden:  $</w:t>
      </w:r>
      <w:r w:rsidRPr="00091ACB" w:rsidR="00B217EC">
        <w:rPr>
          <w:rFonts w:asciiTheme="majorHAnsi" w:hAnsiTheme="majorHAnsi" w:cs="Arial"/>
          <w:sz w:val="24"/>
          <w:szCs w:val="24"/>
        </w:rPr>
        <w:t>13,049</w:t>
      </w:r>
    </w:p>
    <w:p w:rsidR="00984E94" w:rsidRPr="00091ACB" w:rsidP="00984E94" w14:paraId="15305084" w14:textId="77777777">
      <w:pPr>
        <w:spacing w:after="0" w:line="240" w:lineRule="auto"/>
        <w:rPr>
          <w:rFonts w:asciiTheme="majorHAnsi" w:hAnsiTheme="majorHAnsi" w:cs="Arial"/>
          <w:color w:val="FF0000"/>
          <w:sz w:val="24"/>
          <w:szCs w:val="24"/>
        </w:rPr>
      </w:pPr>
    </w:p>
    <w:p w:rsidR="00984E94" w:rsidRPr="00091ACB" w:rsidP="00AF4986" w14:paraId="611E76B8" w14:textId="17756E9D">
      <w:pPr>
        <w:spacing w:after="0" w:line="240" w:lineRule="auto"/>
        <w:ind w:firstLine="720"/>
        <w:rPr>
          <w:rFonts w:asciiTheme="majorHAnsi" w:hAnsiTheme="majorHAnsi" w:cs="Arial"/>
          <w:color w:val="FF0000"/>
          <w:sz w:val="24"/>
          <w:szCs w:val="24"/>
        </w:rPr>
      </w:pPr>
      <w:r w:rsidRPr="00091ACB">
        <w:rPr>
          <w:rFonts w:asciiTheme="majorHAnsi" w:hAnsiTheme="majorHAnsi" w:cs="Arial"/>
          <w:sz w:val="24"/>
          <w:szCs w:val="24"/>
        </w:rPr>
        <w:t>Retail Point of Sales “Military Star Card point of Sale Application”</w:t>
      </w:r>
    </w:p>
    <w:p w:rsidR="00984E94" w:rsidRPr="00091ACB" w:rsidP="00CF05E6" w14:paraId="68BD4FA0" w14:textId="6465AC38">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Total Annual Responses:  </w:t>
      </w:r>
      <w:r w:rsidRPr="00091ACB" w:rsidR="0069328D">
        <w:rPr>
          <w:rFonts w:asciiTheme="majorHAnsi" w:hAnsiTheme="majorHAnsi" w:cs="Arial"/>
          <w:sz w:val="24"/>
          <w:szCs w:val="24"/>
        </w:rPr>
        <w:t>61,621</w:t>
      </w:r>
    </w:p>
    <w:p w:rsidR="00984E94" w:rsidRPr="00091ACB" w:rsidP="00CF05E6" w14:paraId="41A4A4B6" w14:textId="029F0E0E">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Response Time:  2 minutes</w:t>
      </w:r>
    </w:p>
    <w:p w:rsidR="00984E94" w:rsidRPr="00091ACB" w:rsidP="00CF05E6" w14:paraId="644FB00F" w14:textId="6180D130">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Respondent Hourly Wage:  $7.25</w:t>
      </w:r>
    </w:p>
    <w:p w:rsidR="00984E94" w:rsidRPr="00091ACB" w:rsidP="00CF05E6" w14:paraId="60221666" w14:textId="35D0795C">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Labor Burden per R</w:t>
      </w:r>
      <w:r w:rsidRPr="00091ACB" w:rsidR="00B51322">
        <w:rPr>
          <w:rFonts w:asciiTheme="majorHAnsi" w:hAnsiTheme="majorHAnsi" w:cs="Arial"/>
          <w:sz w:val="24"/>
          <w:szCs w:val="24"/>
        </w:rPr>
        <w:t>esponse:  $0.2</w:t>
      </w:r>
      <w:r w:rsidRPr="00091ACB" w:rsidR="00B217EC">
        <w:rPr>
          <w:rFonts w:asciiTheme="majorHAnsi" w:hAnsiTheme="majorHAnsi" w:cs="Arial"/>
          <w:sz w:val="24"/>
          <w:szCs w:val="24"/>
        </w:rPr>
        <w:t>4</w:t>
      </w:r>
    </w:p>
    <w:p w:rsidR="00913A48" w:rsidRPr="00091ACB" w:rsidP="00CF05E6" w14:paraId="63BCEF86" w14:textId="0EC80FC4">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Total Labor Burden:  $</w:t>
      </w:r>
      <w:r w:rsidRPr="00091ACB" w:rsidR="00B217EC">
        <w:rPr>
          <w:rFonts w:asciiTheme="majorHAnsi" w:hAnsiTheme="majorHAnsi" w:cs="Arial"/>
          <w:sz w:val="24"/>
          <w:szCs w:val="24"/>
        </w:rPr>
        <w:t>14,892</w:t>
      </w:r>
    </w:p>
    <w:p w:rsidR="00913A48" w:rsidRPr="00091ACB" w:rsidP="006F2DF8" w14:paraId="483A46A4" w14:textId="77777777">
      <w:pPr>
        <w:spacing w:after="0" w:line="240" w:lineRule="auto"/>
        <w:rPr>
          <w:rFonts w:asciiTheme="majorHAnsi" w:hAnsiTheme="majorHAnsi" w:cs="Arial"/>
          <w:sz w:val="24"/>
          <w:szCs w:val="24"/>
        </w:rPr>
      </w:pPr>
    </w:p>
    <w:p w:rsidR="00520B36" w:rsidRPr="00091ACB" w:rsidP="00AF4986" w14:paraId="2F420D88" w14:textId="5A5D4089">
      <w:pPr>
        <w:pStyle w:val="ListParagraph"/>
        <w:numPr>
          <w:ilvl w:val="0"/>
          <w:numId w:val="10"/>
        </w:numPr>
        <w:spacing w:after="0" w:line="240" w:lineRule="auto"/>
        <w:ind w:left="720"/>
        <w:rPr>
          <w:rFonts w:asciiTheme="majorHAnsi" w:hAnsiTheme="majorHAnsi" w:cs="Arial"/>
          <w:sz w:val="24"/>
          <w:szCs w:val="24"/>
        </w:rPr>
      </w:pPr>
      <w:r w:rsidRPr="00091ACB">
        <w:rPr>
          <w:rFonts w:asciiTheme="majorHAnsi" w:hAnsiTheme="majorHAnsi" w:cs="Arial"/>
          <w:sz w:val="24"/>
          <w:szCs w:val="24"/>
        </w:rPr>
        <w:t>Overall</w:t>
      </w:r>
      <w:r w:rsidRPr="00091ACB">
        <w:rPr>
          <w:rFonts w:asciiTheme="majorHAnsi" w:hAnsiTheme="majorHAnsi" w:cs="Arial"/>
          <w:sz w:val="24"/>
          <w:szCs w:val="24"/>
        </w:rPr>
        <w:t xml:space="preserve"> Labor Burden</w:t>
      </w:r>
    </w:p>
    <w:p w:rsidR="00520B36" w:rsidRPr="00091ACB" w:rsidP="00CF05E6" w14:paraId="140DE3B0" w14:textId="4E1B992B">
      <w:pPr>
        <w:pStyle w:val="ListParagraph"/>
        <w:numPr>
          <w:ilvl w:val="1"/>
          <w:numId w:val="17"/>
        </w:numPr>
        <w:spacing w:after="0" w:line="240" w:lineRule="auto"/>
        <w:rPr>
          <w:rFonts w:asciiTheme="majorHAnsi" w:hAnsiTheme="majorHAnsi" w:cs="Arial"/>
          <w:sz w:val="24"/>
          <w:szCs w:val="24"/>
        </w:rPr>
      </w:pPr>
      <w:r w:rsidRPr="00091ACB">
        <w:rPr>
          <w:rFonts w:asciiTheme="majorHAnsi" w:hAnsiTheme="majorHAnsi" w:cs="Arial"/>
          <w:sz w:val="24"/>
          <w:szCs w:val="24"/>
        </w:rPr>
        <w:t>T</w:t>
      </w:r>
      <w:r w:rsidRPr="00091ACB" w:rsidR="00891BF5">
        <w:rPr>
          <w:rFonts w:asciiTheme="majorHAnsi" w:hAnsiTheme="majorHAnsi" w:cs="Arial"/>
          <w:sz w:val="24"/>
          <w:szCs w:val="24"/>
        </w:rPr>
        <w:t xml:space="preserve">otal Number of Annual Responses:  </w:t>
      </w:r>
      <w:r w:rsidRPr="00091ACB" w:rsidR="00401399">
        <w:rPr>
          <w:rFonts w:asciiTheme="majorHAnsi" w:hAnsiTheme="majorHAnsi" w:cs="Arial"/>
          <w:sz w:val="24"/>
          <w:szCs w:val="24"/>
        </w:rPr>
        <w:t>130,854</w:t>
      </w:r>
    </w:p>
    <w:p w:rsidR="00913A48" w:rsidRPr="00091ACB" w:rsidP="00CF05E6" w14:paraId="2377045C" w14:textId="13CFDBE4">
      <w:pPr>
        <w:pStyle w:val="ListParagraph"/>
        <w:numPr>
          <w:ilvl w:val="1"/>
          <w:numId w:val="17"/>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Labor Burden:  </w:t>
      </w:r>
      <w:r w:rsidRPr="00091ACB" w:rsidR="00F402C4">
        <w:rPr>
          <w:rFonts w:asciiTheme="majorHAnsi" w:hAnsiTheme="majorHAnsi" w:cs="Arial"/>
          <w:sz w:val="24"/>
          <w:szCs w:val="24"/>
        </w:rPr>
        <w:t>$</w:t>
      </w:r>
      <w:r w:rsidRPr="00091ACB" w:rsidR="00411EDB">
        <w:rPr>
          <w:rFonts w:asciiTheme="majorHAnsi" w:hAnsiTheme="majorHAnsi" w:cs="Arial"/>
          <w:sz w:val="24"/>
          <w:szCs w:val="24"/>
        </w:rPr>
        <w:t>31,623</w:t>
      </w:r>
    </w:p>
    <w:p w:rsidR="00EA7F67" w:rsidRPr="00091ACB" w:rsidP="006F2DF8" w14:paraId="749A1EE6" w14:textId="353D2BA3">
      <w:pPr>
        <w:spacing w:after="0" w:line="240" w:lineRule="auto"/>
        <w:rPr>
          <w:rFonts w:asciiTheme="majorHAnsi" w:hAnsiTheme="majorHAnsi" w:cs="Arial"/>
          <w:sz w:val="24"/>
          <w:szCs w:val="24"/>
        </w:rPr>
      </w:pPr>
    </w:p>
    <w:p w:rsidR="00640367" w:rsidRPr="00091ACB" w:rsidP="006F2DF8" w14:paraId="06BFD9F4" w14:textId="2435C153">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We based our hourly burden on the current Federal Minimum Wage (2009) posted at the Department of Labor Wage Website </w:t>
      </w:r>
      <w:bookmarkStart w:id="13" w:name="_Hlk218611473"/>
      <w:hyperlink r:id="rId8" w:history="1">
        <w:r w:rsidRPr="00091ACB">
          <w:rPr>
            <w:rStyle w:val="Hyperlink"/>
            <w:rFonts w:asciiTheme="majorHAnsi" w:hAnsiTheme="majorHAnsi" w:cs="Arial"/>
            <w:sz w:val="24"/>
            <w:szCs w:val="24"/>
          </w:rPr>
          <w:t>https://www.dol.gov/general/topic/wages/minimumwage</w:t>
        </w:r>
      </w:hyperlink>
      <w:bookmarkEnd w:id="13"/>
      <w:r w:rsidRPr="00091ACB">
        <w:rPr>
          <w:rFonts w:asciiTheme="majorHAnsi" w:hAnsiTheme="majorHAnsi" w:cs="Arial"/>
          <w:sz w:val="24"/>
          <w:szCs w:val="24"/>
        </w:rPr>
        <w:t xml:space="preserve">.  </w:t>
      </w:r>
    </w:p>
    <w:p w:rsidR="003A53F0" w:rsidRPr="00091ACB" w:rsidP="006F2DF8" w14:paraId="57F6B167" w14:textId="77777777">
      <w:pPr>
        <w:spacing w:after="0" w:line="240" w:lineRule="auto"/>
        <w:rPr>
          <w:rFonts w:asciiTheme="majorHAnsi" w:hAnsiTheme="majorHAnsi" w:cs="Arial"/>
          <w:sz w:val="24"/>
          <w:szCs w:val="24"/>
        </w:rPr>
      </w:pPr>
    </w:p>
    <w:p w:rsidR="0019309D" w:rsidRPr="00091ACB" w:rsidP="00337EF1" w14:paraId="2F2F9502"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13.</w:t>
      </w:r>
      <w:r w:rsidRPr="00091ACB">
        <w:rPr>
          <w:rFonts w:asciiTheme="majorHAnsi" w:hAnsiTheme="majorHAnsi" w:cs="Arial"/>
          <w:sz w:val="24"/>
          <w:szCs w:val="24"/>
        </w:rPr>
        <w:tab/>
      </w:r>
      <w:r w:rsidRPr="00091ACB">
        <w:rPr>
          <w:rFonts w:asciiTheme="majorHAnsi" w:hAnsiTheme="majorHAnsi" w:cs="Arial"/>
          <w:sz w:val="24"/>
          <w:szCs w:val="24"/>
          <w:u w:val="single"/>
        </w:rPr>
        <w:t>Respondent Costs Other Than Burden Hour Costs</w:t>
      </w:r>
    </w:p>
    <w:p w:rsidR="004E6E99" w:rsidRPr="00091ACB" w:rsidP="00337EF1" w14:paraId="4F743056" w14:textId="77777777">
      <w:pPr>
        <w:spacing w:after="0" w:line="240" w:lineRule="auto"/>
        <w:rPr>
          <w:rFonts w:asciiTheme="majorHAnsi" w:hAnsiTheme="majorHAnsi" w:cs="Arial"/>
          <w:color w:val="FF0000"/>
          <w:sz w:val="24"/>
          <w:szCs w:val="24"/>
        </w:rPr>
      </w:pPr>
    </w:p>
    <w:p w:rsidR="0019309D" w:rsidRPr="00091ACB" w:rsidP="00BA4838" w14:paraId="376F3F71"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There are no annualized costs to respondents other than the labor burden costs addressed in Section 12 of this document to complete this collection. </w:t>
      </w:r>
    </w:p>
    <w:p w:rsidR="0019309D" w:rsidRPr="00091ACB" w:rsidP="0019309D" w14:paraId="41E1909E" w14:textId="77777777">
      <w:pPr>
        <w:spacing w:after="0" w:line="240" w:lineRule="auto"/>
        <w:rPr>
          <w:rFonts w:asciiTheme="majorHAnsi" w:hAnsiTheme="majorHAnsi" w:cs="Arial"/>
          <w:color w:val="FF0000"/>
          <w:sz w:val="24"/>
          <w:szCs w:val="24"/>
        </w:rPr>
      </w:pPr>
    </w:p>
    <w:p w:rsidR="0019309D" w:rsidRPr="00091ACB" w:rsidP="0019309D" w14:paraId="0575CA94"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14. </w:t>
      </w:r>
      <w:r w:rsidRPr="00091ACB">
        <w:rPr>
          <w:rFonts w:asciiTheme="majorHAnsi" w:hAnsiTheme="majorHAnsi" w:cs="Arial"/>
          <w:sz w:val="24"/>
          <w:szCs w:val="24"/>
        </w:rPr>
        <w:tab/>
      </w:r>
      <w:r w:rsidRPr="00091ACB">
        <w:rPr>
          <w:rFonts w:asciiTheme="majorHAnsi" w:hAnsiTheme="majorHAnsi" w:cs="Arial"/>
          <w:sz w:val="24"/>
          <w:szCs w:val="24"/>
          <w:u w:val="single"/>
        </w:rPr>
        <w:t>Cost to the Federal Government</w:t>
      </w:r>
    </w:p>
    <w:p w:rsidR="00F25499" w:rsidRPr="00091ACB" w:rsidP="0019309D" w14:paraId="12E946B1" w14:textId="77777777">
      <w:pPr>
        <w:spacing w:after="0" w:line="240" w:lineRule="auto"/>
        <w:rPr>
          <w:rFonts w:asciiTheme="majorHAnsi" w:hAnsiTheme="majorHAnsi" w:cs="Arial"/>
          <w:sz w:val="24"/>
          <w:szCs w:val="24"/>
        </w:rPr>
      </w:pPr>
    </w:p>
    <w:p w:rsidR="00283C25" w:rsidRPr="00091ACB" w:rsidP="00620935" w14:paraId="5E751FE7" w14:textId="38FBC311">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Part A:  LABOR COST TO THE FEDERAL GOVERNMENT </w:t>
      </w:r>
    </w:p>
    <w:p w:rsidR="00E12FE6" w:rsidRPr="00091ACB" w:rsidP="00620935" w14:paraId="166CF605" w14:textId="01D1B8BE">
      <w:pPr>
        <w:spacing w:after="0" w:line="240" w:lineRule="auto"/>
        <w:rPr>
          <w:rFonts w:asciiTheme="majorHAnsi" w:hAnsiTheme="majorHAnsi" w:cs="Arial"/>
          <w:sz w:val="24"/>
          <w:szCs w:val="24"/>
        </w:rPr>
      </w:pPr>
    </w:p>
    <w:p w:rsidR="00722FDB" w:rsidRPr="00091ACB" w:rsidP="00AF4986" w14:paraId="1A49AD40" w14:textId="1B4D3D52">
      <w:pPr>
        <w:pStyle w:val="ListParagraph"/>
        <w:numPr>
          <w:ilvl w:val="0"/>
          <w:numId w:val="18"/>
        </w:numPr>
        <w:spacing w:after="0" w:line="240" w:lineRule="auto"/>
        <w:ind w:left="720"/>
        <w:rPr>
          <w:rFonts w:asciiTheme="majorHAnsi" w:hAnsiTheme="majorHAnsi" w:cs="Arial"/>
          <w:sz w:val="24"/>
          <w:szCs w:val="24"/>
        </w:rPr>
      </w:pPr>
      <w:bookmarkStart w:id="14" w:name="_Hlk97642278"/>
      <w:r w:rsidRPr="00091ACB">
        <w:rPr>
          <w:rFonts w:asciiTheme="majorHAnsi" w:hAnsiTheme="majorHAnsi" w:cs="Arial"/>
          <w:sz w:val="24"/>
          <w:szCs w:val="24"/>
        </w:rPr>
        <w:t>Collecti</w:t>
      </w:r>
      <w:r w:rsidRPr="00091ACB" w:rsidR="007547B5">
        <w:rPr>
          <w:rFonts w:asciiTheme="majorHAnsi" w:hAnsiTheme="majorHAnsi" w:cs="Arial"/>
          <w:sz w:val="24"/>
          <w:szCs w:val="24"/>
        </w:rPr>
        <w:t>on</w:t>
      </w:r>
      <w:r w:rsidRPr="00091ACB">
        <w:rPr>
          <w:rFonts w:asciiTheme="majorHAnsi" w:hAnsiTheme="majorHAnsi" w:cs="Arial"/>
          <w:sz w:val="24"/>
          <w:szCs w:val="24"/>
        </w:rPr>
        <w:t xml:space="preserve"> Instruments</w:t>
      </w:r>
    </w:p>
    <w:p w:rsidR="00722FDB" w:rsidRPr="00091ACB" w:rsidP="00AF4986" w14:paraId="17882587" w14:textId="70748599">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CRC 7429395 “Military Star Card Paper Application”</w:t>
      </w:r>
    </w:p>
    <w:p w:rsidR="00722FDB" w:rsidRPr="00091ACB" w:rsidP="00CF05E6" w14:paraId="5D146523" w14:textId="678B8002">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Nu</w:t>
      </w:r>
      <w:r w:rsidRPr="00091ACB" w:rsidR="009E5A3D">
        <w:rPr>
          <w:rFonts w:asciiTheme="majorHAnsi" w:hAnsiTheme="majorHAnsi" w:cs="Arial"/>
          <w:sz w:val="24"/>
          <w:szCs w:val="24"/>
        </w:rPr>
        <w:t xml:space="preserve">mber of Total Annual Responses:  </w:t>
      </w:r>
      <w:r w:rsidRPr="00091ACB" w:rsidR="00F044C6">
        <w:rPr>
          <w:rFonts w:asciiTheme="majorHAnsi" w:hAnsiTheme="majorHAnsi" w:cs="Arial"/>
          <w:sz w:val="24"/>
          <w:szCs w:val="24"/>
        </w:rPr>
        <w:t>15,236</w:t>
      </w:r>
    </w:p>
    <w:p w:rsidR="00722FDB" w:rsidRPr="00091ACB" w:rsidP="00CF05E6" w14:paraId="7278D949" w14:textId="573C3C06">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Processing Time per Response:  </w:t>
      </w:r>
      <w:r w:rsidRPr="00091ACB" w:rsidR="00994186">
        <w:rPr>
          <w:rFonts w:asciiTheme="majorHAnsi" w:hAnsiTheme="majorHAnsi" w:cs="Arial"/>
          <w:sz w:val="24"/>
          <w:szCs w:val="24"/>
        </w:rPr>
        <w:t>5 minutes</w:t>
      </w:r>
      <w:r w:rsidRPr="00091ACB" w:rsidR="004F7AB0">
        <w:rPr>
          <w:rFonts w:asciiTheme="majorHAnsi" w:hAnsiTheme="majorHAnsi" w:cs="Arial"/>
          <w:sz w:val="24"/>
          <w:szCs w:val="24"/>
        </w:rPr>
        <w:t xml:space="preserve"> </w:t>
      </w:r>
    </w:p>
    <w:p w:rsidR="00722FDB" w:rsidRPr="00091ACB" w:rsidP="00CF05E6" w14:paraId="2134C31A" w14:textId="09E459DF">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Hourly Wage of Worker(s) Processing </w:t>
      </w:r>
      <w:r w:rsidRPr="00091ACB" w:rsidR="009E5A3D">
        <w:rPr>
          <w:rFonts w:asciiTheme="majorHAnsi" w:hAnsiTheme="majorHAnsi" w:cs="Arial"/>
          <w:sz w:val="24"/>
          <w:szCs w:val="24"/>
        </w:rPr>
        <w:t xml:space="preserve">Responses:  </w:t>
      </w:r>
      <w:r w:rsidRPr="00091ACB" w:rsidR="009E5A3D">
        <w:rPr>
          <w:rFonts w:asciiTheme="majorHAnsi" w:hAnsiTheme="majorHAnsi"/>
          <w:sz w:val="24"/>
        </w:rPr>
        <w:t>$</w:t>
      </w:r>
      <w:r w:rsidRPr="00091ACB" w:rsidR="006A59BB">
        <w:rPr>
          <w:rFonts w:asciiTheme="majorHAnsi" w:hAnsiTheme="majorHAnsi" w:cs="Arial"/>
          <w:sz w:val="24"/>
          <w:szCs w:val="24"/>
        </w:rPr>
        <w:t>28.17</w:t>
      </w:r>
    </w:p>
    <w:p w:rsidR="00722FDB" w:rsidRPr="00091ACB" w:rsidP="00CF05E6" w14:paraId="002D8069" w14:textId="1A4A8D61">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Cost to Process Each Response</w:t>
      </w:r>
      <w:r w:rsidRPr="00091ACB">
        <w:rPr>
          <w:rFonts w:asciiTheme="majorHAnsi" w:hAnsiTheme="majorHAnsi" w:cs="Arial"/>
          <w:sz w:val="24"/>
          <w:szCs w:val="24"/>
        </w:rPr>
        <w:t xml:space="preserve">: </w:t>
      </w:r>
      <w:r w:rsidRPr="00091ACB" w:rsidR="00C56678">
        <w:rPr>
          <w:rFonts w:asciiTheme="majorHAnsi" w:hAnsiTheme="majorHAnsi" w:cs="Arial"/>
          <w:sz w:val="24"/>
          <w:szCs w:val="24"/>
        </w:rPr>
        <w:t xml:space="preserve"> </w:t>
      </w:r>
      <w:r w:rsidRPr="00091ACB">
        <w:rPr>
          <w:rFonts w:asciiTheme="majorHAnsi" w:hAnsiTheme="majorHAnsi"/>
          <w:sz w:val="24"/>
        </w:rPr>
        <w:t>$</w:t>
      </w:r>
      <w:r w:rsidRPr="00091ACB" w:rsidR="00007711">
        <w:rPr>
          <w:rFonts w:asciiTheme="majorHAnsi" w:hAnsiTheme="majorHAnsi" w:cs="Arial"/>
          <w:sz w:val="24"/>
          <w:szCs w:val="24"/>
        </w:rPr>
        <w:t>2.</w:t>
      </w:r>
      <w:r w:rsidRPr="00091ACB" w:rsidR="00994186">
        <w:rPr>
          <w:rFonts w:asciiTheme="majorHAnsi" w:hAnsiTheme="majorHAnsi" w:cs="Arial"/>
          <w:sz w:val="24"/>
          <w:szCs w:val="24"/>
        </w:rPr>
        <w:t>3</w:t>
      </w:r>
      <w:r w:rsidRPr="00091ACB" w:rsidR="00007711">
        <w:rPr>
          <w:rFonts w:asciiTheme="majorHAnsi" w:hAnsiTheme="majorHAnsi" w:cs="Arial"/>
          <w:sz w:val="24"/>
          <w:szCs w:val="24"/>
        </w:rPr>
        <w:t>5</w:t>
      </w:r>
    </w:p>
    <w:p w:rsidR="00722FDB" w:rsidRPr="00091ACB" w14:paraId="6CA3E5F4" w14:textId="391E7CE8">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Total Cost to Process Responses: $</w:t>
      </w:r>
      <w:r w:rsidRPr="00091ACB" w:rsidR="00007711">
        <w:rPr>
          <w:rFonts w:asciiTheme="majorHAnsi" w:hAnsiTheme="majorHAnsi" w:cs="Arial"/>
          <w:sz w:val="24"/>
          <w:szCs w:val="24"/>
        </w:rPr>
        <w:t>3</w:t>
      </w:r>
      <w:r w:rsidRPr="00091ACB" w:rsidR="00994186">
        <w:rPr>
          <w:rFonts w:asciiTheme="majorHAnsi" w:hAnsiTheme="majorHAnsi" w:cs="Arial"/>
          <w:sz w:val="24"/>
          <w:szCs w:val="24"/>
        </w:rPr>
        <w:t>5,766.51</w:t>
      </w:r>
    </w:p>
    <w:p w:rsidR="00864B4C" w:rsidRPr="00091ACB" w:rsidP="0008611A" w14:paraId="7B562C62" w14:textId="561BAFC4">
      <w:pPr>
        <w:spacing w:after="0" w:line="240" w:lineRule="auto"/>
        <w:rPr>
          <w:rFonts w:asciiTheme="majorHAnsi" w:hAnsiTheme="majorHAnsi" w:cs="Arial"/>
          <w:sz w:val="24"/>
          <w:szCs w:val="24"/>
        </w:rPr>
      </w:pPr>
    </w:p>
    <w:p w:rsidR="009E5A3D" w:rsidRPr="00091ACB" w:rsidP="00AF4986" w14:paraId="14A3947D" w14:textId="72BA92AC">
      <w:pPr>
        <w:spacing w:after="0" w:line="240" w:lineRule="auto"/>
        <w:ind w:firstLine="720"/>
        <w:rPr>
          <w:rFonts w:asciiTheme="majorHAnsi" w:hAnsiTheme="majorHAnsi" w:cs="Arial"/>
          <w:sz w:val="24"/>
          <w:szCs w:val="24"/>
        </w:rPr>
      </w:pPr>
      <w:hyperlink r:id="rId5" w:history="1">
        <w:r w:rsidRPr="00091ACB">
          <w:rPr>
            <w:rFonts w:asciiTheme="majorHAnsi" w:hAnsiTheme="majorHAnsi" w:cs="Arial"/>
            <w:color w:val="0000FF"/>
            <w:sz w:val="24"/>
            <w:szCs w:val="24"/>
            <w:u w:val="single"/>
          </w:rPr>
          <w:t>https://www.myecp.com/</w:t>
        </w:r>
      </w:hyperlink>
      <w:r w:rsidRPr="00091ACB">
        <w:rPr>
          <w:rFonts w:asciiTheme="majorHAnsi" w:hAnsiTheme="majorHAnsi" w:cs="Arial"/>
          <w:sz w:val="24"/>
          <w:szCs w:val="24"/>
        </w:rPr>
        <w:t xml:space="preserve"> “Military Star Card Online Application”</w:t>
      </w:r>
    </w:p>
    <w:p w:rsidR="009E5A3D" w:rsidRPr="00091ACB" w:rsidP="00CF05E6" w14:paraId="628442C5" w14:textId="42761D0C">
      <w:pPr>
        <w:pStyle w:val="ListParagraph"/>
        <w:numPr>
          <w:ilvl w:val="1"/>
          <w:numId w:val="22"/>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Total Annual Responses:  </w:t>
      </w:r>
      <w:r w:rsidRPr="00091ACB" w:rsidR="00F044C6">
        <w:rPr>
          <w:rFonts w:asciiTheme="majorHAnsi" w:hAnsiTheme="majorHAnsi" w:cs="Arial"/>
          <w:sz w:val="24"/>
          <w:szCs w:val="24"/>
        </w:rPr>
        <w:t>53,997</w:t>
      </w:r>
    </w:p>
    <w:p w:rsidR="009E5A3D" w:rsidRPr="00091ACB" w:rsidP="00CF05E6" w14:paraId="070264B9" w14:textId="32977A42">
      <w:pPr>
        <w:pStyle w:val="ListParagraph"/>
        <w:numPr>
          <w:ilvl w:val="1"/>
          <w:numId w:val="22"/>
        </w:numPr>
        <w:spacing w:after="0" w:line="240" w:lineRule="auto"/>
        <w:rPr>
          <w:rFonts w:asciiTheme="majorHAnsi" w:hAnsiTheme="majorHAnsi" w:cs="Arial"/>
          <w:sz w:val="24"/>
          <w:szCs w:val="24"/>
        </w:rPr>
      </w:pPr>
      <w:r w:rsidRPr="00091ACB">
        <w:rPr>
          <w:rFonts w:asciiTheme="majorHAnsi" w:hAnsiTheme="majorHAnsi" w:cs="Arial"/>
          <w:sz w:val="24"/>
          <w:szCs w:val="24"/>
        </w:rPr>
        <w:t>Processing Time per Response:  2 minutes</w:t>
      </w:r>
    </w:p>
    <w:p w:rsidR="009E5A3D" w:rsidRPr="00091ACB" w:rsidP="00CF05E6" w14:paraId="01DEC8EE" w14:textId="13B52BD6">
      <w:pPr>
        <w:pStyle w:val="ListParagraph"/>
        <w:numPr>
          <w:ilvl w:val="1"/>
          <w:numId w:val="22"/>
        </w:numPr>
        <w:spacing w:after="0" w:line="240" w:lineRule="auto"/>
        <w:rPr>
          <w:rFonts w:asciiTheme="majorHAnsi" w:hAnsiTheme="majorHAnsi"/>
          <w:sz w:val="24"/>
        </w:rPr>
      </w:pPr>
      <w:r w:rsidRPr="00091ACB">
        <w:rPr>
          <w:rFonts w:asciiTheme="majorHAnsi" w:hAnsiTheme="majorHAnsi" w:cs="Arial"/>
          <w:sz w:val="24"/>
          <w:szCs w:val="24"/>
        </w:rPr>
        <w:t>Hourly Wage of Worker(s) Processing Responses</w:t>
      </w:r>
      <w:r w:rsidRPr="00091ACB">
        <w:rPr>
          <w:rFonts w:asciiTheme="majorHAnsi" w:hAnsiTheme="majorHAnsi"/>
          <w:sz w:val="24"/>
        </w:rPr>
        <w:t>:  $</w:t>
      </w:r>
      <w:r w:rsidRPr="00091ACB" w:rsidR="006A59BB">
        <w:rPr>
          <w:rFonts w:asciiTheme="majorHAnsi" w:hAnsiTheme="majorHAnsi" w:cs="Arial"/>
          <w:sz w:val="24"/>
          <w:szCs w:val="24"/>
        </w:rPr>
        <w:t>28.17</w:t>
      </w:r>
    </w:p>
    <w:p w:rsidR="009E5A3D" w:rsidRPr="00091ACB" w:rsidP="00CF05E6" w14:paraId="5ACEFD05" w14:textId="6644192F">
      <w:pPr>
        <w:pStyle w:val="ListParagraph"/>
        <w:numPr>
          <w:ilvl w:val="1"/>
          <w:numId w:val="22"/>
        </w:numPr>
        <w:spacing w:after="0" w:line="240" w:lineRule="auto"/>
        <w:rPr>
          <w:rFonts w:asciiTheme="majorHAnsi" w:hAnsiTheme="majorHAnsi" w:cs="Arial"/>
          <w:sz w:val="24"/>
          <w:szCs w:val="24"/>
        </w:rPr>
      </w:pPr>
      <w:r w:rsidRPr="00091ACB">
        <w:rPr>
          <w:rFonts w:asciiTheme="majorHAnsi" w:hAnsiTheme="majorHAnsi" w:cs="Arial"/>
          <w:sz w:val="24"/>
          <w:szCs w:val="24"/>
        </w:rPr>
        <w:t>Cost to Process Each Response:</w:t>
      </w:r>
      <w:r w:rsidRPr="00091ACB" w:rsidR="007C091F">
        <w:rPr>
          <w:rFonts w:asciiTheme="majorHAnsi" w:hAnsiTheme="majorHAnsi" w:cs="Arial"/>
          <w:sz w:val="24"/>
          <w:szCs w:val="24"/>
        </w:rPr>
        <w:t xml:space="preserve"> </w:t>
      </w:r>
      <w:r w:rsidRPr="00091ACB">
        <w:rPr>
          <w:rFonts w:asciiTheme="majorHAnsi" w:hAnsiTheme="majorHAnsi" w:cs="Arial"/>
          <w:sz w:val="24"/>
          <w:szCs w:val="24"/>
        </w:rPr>
        <w:t xml:space="preserve"> </w:t>
      </w:r>
      <w:r w:rsidRPr="00091ACB">
        <w:rPr>
          <w:rFonts w:asciiTheme="majorHAnsi" w:hAnsiTheme="majorHAnsi"/>
          <w:sz w:val="24"/>
        </w:rPr>
        <w:t>$</w:t>
      </w:r>
      <w:r w:rsidRPr="00091ACB" w:rsidR="00994186">
        <w:rPr>
          <w:rFonts w:asciiTheme="majorHAnsi" w:hAnsiTheme="majorHAnsi"/>
          <w:sz w:val="24"/>
        </w:rPr>
        <w:t>0.94</w:t>
      </w:r>
      <w:r w:rsidRPr="00091ACB">
        <w:rPr>
          <w:rFonts w:asciiTheme="majorHAnsi" w:hAnsiTheme="majorHAnsi" w:cs="Arial"/>
          <w:sz w:val="24"/>
          <w:szCs w:val="24"/>
        </w:rPr>
        <w:tab/>
      </w:r>
    </w:p>
    <w:p w:rsidR="009E5A3D" w:rsidRPr="00091ACB" w:rsidP="00CF05E6" w14:paraId="51CD8940" w14:textId="1EFD4E5F">
      <w:pPr>
        <w:pStyle w:val="ListParagraph"/>
        <w:numPr>
          <w:ilvl w:val="1"/>
          <w:numId w:val="22"/>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Cost </w:t>
      </w:r>
      <w:r w:rsidRPr="00091ACB" w:rsidR="00920B1A">
        <w:rPr>
          <w:rFonts w:asciiTheme="majorHAnsi" w:hAnsiTheme="majorHAnsi" w:cs="Arial"/>
          <w:sz w:val="24"/>
          <w:szCs w:val="24"/>
        </w:rPr>
        <w:t xml:space="preserve">to Process Responses: </w:t>
      </w:r>
      <w:r w:rsidRPr="00091ACB" w:rsidR="007C091F">
        <w:rPr>
          <w:rFonts w:asciiTheme="majorHAnsi" w:hAnsiTheme="majorHAnsi" w:cs="Arial"/>
          <w:sz w:val="24"/>
          <w:szCs w:val="24"/>
        </w:rPr>
        <w:t xml:space="preserve"> </w:t>
      </w:r>
      <w:r w:rsidRPr="00091ACB" w:rsidR="00994186">
        <w:rPr>
          <w:rFonts w:asciiTheme="majorHAnsi" w:hAnsiTheme="majorHAnsi" w:cs="Arial"/>
          <w:sz w:val="24"/>
          <w:szCs w:val="24"/>
        </w:rPr>
        <w:t>$50,703.18</w:t>
      </w:r>
    </w:p>
    <w:p w:rsidR="009E5A3D" w:rsidRPr="00091ACB" w:rsidP="00722FDB" w14:paraId="55174453" w14:textId="77777777">
      <w:pPr>
        <w:spacing w:after="0" w:line="240" w:lineRule="auto"/>
        <w:ind w:firstLine="720"/>
        <w:rPr>
          <w:rFonts w:asciiTheme="majorHAnsi" w:hAnsiTheme="majorHAnsi" w:cs="Arial"/>
          <w:color w:val="FF0000"/>
          <w:sz w:val="24"/>
          <w:szCs w:val="24"/>
        </w:rPr>
      </w:pPr>
    </w:p>
    <w:p w:rsidR="009E5A3D" w:rsidRPr="00091ACB" w:rsidP="00AF4986" w14:paraId="0242B8A0" w14:textId="029930CB">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Retail Point of Sales “Military Star Card point of Sale Application”</w:t>
      </w:r>
    </w:p>
    <w:p w:rsidR="009E5A3D" w:rsidRPr="00091ACB" w:rsidP="00AC6062" w14:paraId="54B1952F" w14:textId="54363EBA">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Total Annual Responses:  </w:t>
      </w:r>
      <w:r w:rsidRPr="00091ACB" w:rsidR="00F044C6">
        <w:rPr>
          <w:rFonts w:asciiTheme="majorHAnsi" w:hAnsiTheme="majorHAnsi" w:cs="Arial"/>
          <w:sz w:val="24"/>
          <w:szCs w:val="24"/>
        </w:rPr>
        <w:t>61,621</w:t>
      </w:r>
    </w:p>
    <w:p w:rsidR="009E5A3D" w:rsidRPr="00091ACB" w:rsidP="00AC6062" w14:paraId="3BB51BB8" w14:textId="50003529">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Processing Time per Response:</w:t>
      </w:r>
      <w:r w:rsidRPr="00091ACB" w:rsidR="00994186">
        <w:rPr>
          <w:rFonts w:asciiTheme="majorHAnsi" w:hAnsiTheme="majorHAnsi" w:cs="Arial"/>
          <w:sz w:val="24"/>
          <w:szCs w:val="24"/>
        </w:rPr>
        <w:t xml:space="preserve"> </w:t>
      </w:r>
      <w:r w:rsidRPr="00091ACB">
        <w:rPr>
          <w:rFonts w:asciiTheme="majorHAnsi" w:hAnsiTheme="majorHAnsi" w:cs="Arial"/>
          <w:sz w:val="24"/>
          <w:szCs w:val="24"/>
        </w:rPr>
        <w:t xml:space="preserve"> 2 minutes</w:t>
      </w:r>
    </w:p>
    <w:p w:rsidR="009E5A3D" w:rsidRPr="00091ACB" w:rsidP="00AC6062" w14:paraId="2DF5450D" w14:textId="2587781C">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Hourly Wage of Worker(s) Processing Responses:  </w:t>
      </w:r>
      <w:r w:rsidRPr="00091ACB">
        <w:rPr>
          <w:rFonts w:asciiTheme="majorHAnsi" w:hAnsiTheme="majorHAnsi"/>
          <w:sz w:val="24"/>
        </w:rPr>
        <w:t>$</w:t>
      </w:r>
      <w:r w:rsidRPr="00091ACB" w:rsidR="006A59BB">
        <w:rPr>
          <w:rFonts w:asciiTheme="majorHAnsi" w:hAnsiTheme="majorHAnsi" w:cs="Arial"/>
          <w:sz w:val="24"/>
          <w:szCs w:val="24"/>
        </w:rPr>
        <w:t>28.17</w:t>
      </w:r>
    </w:p>
    <w:p w:rsidR="009E5A3D" w:rsidRPr="00091ACB" w14:paraId="3566CA15" w14:textId="7D2598F5">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Cost to Process Each Response:</w:t>
      </w:r>
      <w:r w:rsidRPr="00091ACB" w:rsidR="007C091F">
        <w:rPr>
          <w:rFonts w:asciiTheme="majorHAnsi" w:hAnsiTheme="majorHAnsi" w:cs="Arial"/>
          <w:sz w:val="24"/>
          <w:szCs w:val="24"/>
        </w:rPr>
        <w:t xml:space="preserve"> </w:t>
      </w:r>
      <w:r w:rsidRPr="00091ACB">
        <w:rPr>
          <w:rFonts w:asciiTheme="majorHAnsi" w:hAnsiTheme="majorHAnsi" w:cs="Arial"/>
          <w:sz w:val="24"/>
          <w:szCs w:val="24"/>
        </w:rPr>
        <w:t xml:space="preserve"> $</w:t>
      </w:r>
      <w:r w:rsidRPr="00091ACB" w:rsidR="00994186">
        <w:rPr>
          <w:rFonts w:asciiTheme="majorHAnsi" w:hAnsiTheme="majorHAnsi"/>
          <w:sz w:val="24"/>
        </w:rPr>
        <w:t>0.94</w:t>
      </w:r>
      <w:r w:rsidRPr="00091ACB">
        <w:rPr>
          <w:rFonts w:asciiTheme="majorHAnsi" w:hAnsiTheme="majorHAnsi" w:cs="Arial"/>
          <w:sz w:val="24"/>
          <w:szCs w:val="24"/>
        </w:rPr>
        <w:tab/>
      </w:r>
    </w:p>
    <w:p w:rsidR="009E5A3D" w:rsidRPr="00091ACB" w:rsidP="00AC6062" w14:paraId="4363509C" w14:textId="475E4958">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Total Cost to Process Responses:</w:t>
      </w:r>
      <w:r w:rsidRPr="00091ACB" w:rsidR="007C091F">
        <w:rPr>
          <w:rFonts w:asciiTheme="majorHAnsi" w:hAnsiTheme="majorHAnsi" w:cs="Arial"/>
          <w:sz w:val="24"/>
          <w:szCs w:val="24"/>
        </w:rPr>
        <w:t xml:space="preserve"> </w:t>
      </w:r>
      <w:r w:rsidRPr="00091ACB">
        <w:rPr>
          <w:rFonts w:asciiTheme="majorHAnsi" w:hAnsiTheme="majorHAnsi" w:cs="Arial"/>
          <w:sz w:val="24"/>
          <w:szCs w:val="24"/>
        </w:rPr>
        <w:t xml:space="preserve"> </w:t>
      </w:r>
      <w:r w:rsidRPr="00091ACB" w:rsidR="00994186">
        <w:rPr>
          <w:rFonts w:asciiTheme="majorHAnsi" w:hAnsiTheme="majorHAnsi" w:cs="Arial"/>
          <w:sz w:val="24"/>
          <w:szCs w:val="24"/>
        </w:rPr>
        <w:t>$57,862.12</w:t>
      </w:r>
    </w:p>
    <w:p w:rsidR="009E5A3D" w:rsidRPr="00091ACB" w:rsidP="00722FDB" w14:paraId="5418475D" w14:textId="77777777">
      <w:pPr>
        <w:spacing w:after="0" w:line="240" w:lineRule="auto"/>
        <w:ind w:firstLine="720"/>
        <w:rPr>
          <w:rFonts w:asciiTheme="majorHAnsi" w:hAnsiTheme="majorHAnsi" w:cs="Arial"/>
          <w:sz w:val="24"/>
          <w:szCs w:val="24"/>
        </w:rPr>
      </w:pPr>
    </w:p>
    <w:p w:rsidR="00722FDB" w:rsidRPr="00091ACB" w:rsidP="00AF4986" w14:paraId="42769AB2" w14:textId="4E4E69A8">
      <w:pPr>
        <w:pStyle w:val="ListParagraph"/>
        <w:numPr>
          <w:ilvl w:val="0"/>
          <w:numId w:val="18"/>
        </w:numPr>
        <w:spacing w:after="0" w:line="240" w:lineRule="auto"/>
        <w:ind w:left="720"/>
        <w:rPr>
          <w:rFonts w:asciiTheme="majorHAnsi" w:hAnsiTheme="majorHAnsi" w:cs="Arial"/>
          <w:sz w:val="24"/>
          <w:szCs w:val="24"/>
        </w:rPr>
      </w:pPr>
      <w:r w:rsidRPr="00091ACB">
        <w:rPr>
          <w:rFonts w:asciiTheme="majorHAnsi" w:hAnsiTheme="majorHAnsi" w:cs="Arial"/>
          <w:sz w:val="24"/>
          <w:szCs w:val="24"/>
        </w:rPr>
        <w:t>Overall</w:t>
      </w:r>
      <w:r w:rsidRPr="00091ACB">
        <w:rPr>
          <w:rFonts w:asciiTheme="majorHAnsi" w:hAnsiTheme="majorHAnsi" w:cs="Arial"/>
          <w:sz w:val="24"/>
          <w:szCs w:val="24"/>
        </w:rPr>
        <w:t xml:space="preserve"> Labor Burden to Federal Government </w:t>
      </w:r>
    </w:p>
    <w:p w:rsidR="00722FDB" w:rsidRPr="00091ACB" w:rsidP="00AC6062" w14:paraId="5B196552" w14:textId="396FA702">
      <w:pPr>
        <w:pStyle w:val="ListParagraph"/>
        <w:numPr>
          <w:ilvl w:val="1"/>
          <w:numId w:val="29"/>
        </w:numPr>
        <w:spacing w:after="0" w:line="240" w:lineRule="auto"/>
        <w:rPr>
          <w:rFonts w:asciiTheme="majorHAnsi" w:hAnsiTheme="majorHAnsi" w:cs="Arial"/>
          <w:sz w:val="24"/>
          <w:szCs w:val="24"/>
        </w:rPr>
      </w:pPr>
      <w:r w:rsidRPr="00091ACB">
        <w:rPr>
          <w:rFonts w:asciiTheme="majorHAnsi" w:hAnsiTheme="majorHAnsi" w:cs="Arial"/>
          <w:sz w:val="24"/>
          <w:szCs w:val="24"/>
        </w:rPr>
        <w:t>T</w:t>
      </w:r>
      <w:r w:rsidRPr="00091ACB" w:rsidR="008B0E61">
        <w:rPr>
          <w:rFonts w:asciiTheme="majorHAnsi" w:hAnsiTheme="majorHAnsi" w:cs="Arial"/>
          <w:sz w:val="24"/>
          <w:szCs w:val="24"/>
        </w:rPr>
        <w:t xml:space="preserve">otal Number of Annual Responses: </w:t>
      </w:r>
      <w:r w:rsidRPr="00091ACB" w:rsidR="00F044C6">
        <w:rPr>
          <w:rFonts w:asciiTheme="majorHAnsi" w:hAnsiTheme="majorHAnsi" w:cs="Arial"/>
          <w:sz w:val="24"/>
          <w:szCs w:val="24"/>
        </w:rPr>
        <w:t xml:space="preserve"> </w:t>
      </w:r>
      <w:r w:rsidRPr="00091ACB" w:rsidR="00123523">
        <w:rPr>
          <w:rFonts w:asciiTheme="majorHAnsi" w:hAnsiTheme="majorHAnsi" w:cs="Arial"/>
          <w:sz w:val="24"/>
          <w:szCs w:val="24"/>
        </w:rPr>
        <w:t>130,854</w:t>
      </w:r>
    </w:p>
    <w:p w:rsidR="00722FDB" w:rsidRPr="00091ACB" w:rsidP="00AC6062" w14:paraId="7850DFA4" w14:textId="0B66BDF0">
      <w:pPr>
        <w:pStyle w:val="ListParagraph"/>
        <w:numPr>
          <w:ilvl w:val="1"/>
          <w:numId w:val="2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Labor Burden:  </w:t>
      </w:r>
      <w:r w:rsidRPr="00091ACB" w:rsidR="00532427">
        <w:rPr>
          <w:rFonts w:asciiTheme="majorHAnsi" w:hAnsiTheme="majorHAnsi" w:cs="Arial"/>
          <w:sz w:val="24"/>
          <w:szCs w:val="24"/>
        </w:rPr>
        <w:t>$</w:t>
      </w:r>
      <w:bookmarkStart w:id="15" w:name="_Hlk220076091"/>
      <w:r w:rsidRPr="00091ACB" w:rsidR="00005DA2">
        <w:rPr>
          <w:rFonts w:asciiTheme="majorHAnsi" w:hAnsiTheme="majorHAnsi" w:cs="Arial"/>
          <w:sz w:val="24"/>
          <w:szCs w:val="24"/>
        </w:rPr>
        <w:t>144,331.81</w:t>
      </w:r>
      <w:bookmarkEnd w:id="15"/>
    </w:p>
    <w:bookmarkEnd w:id="14"/>
    <w:p w:rsidR="00722FDB" w:rsidRPr="00091ACB" w:rsidP="00722FDB" w14:paraId="15D42A4A" w14:textId="6AFE0790">
      <w:pPr>
        <w:spacing w:after="0" w:line="240" w:lineRule="auto"/>
        <w:rPr>
          <w:rFonts w:asciiTheme="majorHAnsi" w:hAnsiTheme="majorHAnsi" w:cs="Arial"/>
          <w:color w:val="FF0000"/>
          <w:sz w:val="24"/>
          <w:szCs w:val="24"/>
          <w:u w:val="single"/>
        </w:rPr>
      </w:pPr>
    </w:p>
    <w:p w:rsidR="00AF4E13" w:rsidRPr="00091ACB" w:rsidP="00722FDB" w14:paraId="2E7517F3" w14:textId="38BCC4BF">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 hourly wage of workers was determined by using the rounded </w:t>
      </w:r>
      <w:r w:rsidRPr="00091ACB" w:rsidR="0087327E">
        <w:rPr>
          <w:rFonts w:asciiTheme="majorHAnsi" w:hAnsiTheme="majorHAnsi" w:cs="Arial"/>
          <w:sz w:val="24"/>
          <w:szCs w:val="24"/>
        </w:rPr>
        <w:t>lower</w:t>
      </w:r>
      <w:r w:rsidRPr="00091ACB">
        <w:rPr>
          <w:rFonts w:asciiTheme="majorHAnsi" w:hAnsiTheme="majorHAnsi" w:cs="Arial"/>
          <w:sz w:val="24"/>
          <w:szCs w:val="24"/>
        </w:rPr>
        <w:t xml:space="preserve"> wage of NF pay band level </w:t>
      </w:r>
      <w:r w:rsidRPr="00091ACB" w:rsidR="0087327E">
        <w:rPr>
          <w:rFonts w:asciiTheme="majorHAnsi" w:hAnsiTheme="majorHAnsi" w:cs="Arial"/>
          <w:sz w:val="24"/>
          <w:szCs w:val="24"/>
        </w:rPr>
        <w:t xml:space="preserve">3 associates as displayed in the </w:t>
      </w:r>
      <w:r w:rsidRPr="00091ACB" w:rsidR="00397148">
        <w:rPr>
          <w:rFonts w:asciiTheme="majorHAnsi" w:hAnsiTheme="majorHAnsi" w:cs="Arial"/>
          <w:sz w:val="24"/>
          <w:szCs w:val="24"/>
        </w:rPr>
        <w:t>August 25, 2025</w:t>
      </w:r>
      <w:r w:rsidRPr="00091ACB" w:rsidR="0087327E">
        <w:rPr>
          <w:rFonts w:asciiTheme="majorHAnsi" w:hAnsiTheme="majorHAnsi" w:cs="Arial"/>
          <w:sz w:val="24"/>
          <w:szCs w:val="24"/>
        </w:rPr>
        <w:t xml:space="preserve"> 152 DFW Pay Band Schedule </w:t>
      </w:r>
      <w:r w:rsidRPr="00091ACB" w:rsidR="00397148">
        <w:rPr>
          <w:rFonts w:asciiTheme="majorHAnsi" w:hAnsiTheme="majorHAnsi" w:cs="Arial"/>
          <w:sz w:val="24"/>
          <w:szCs w:val="24"/>
        </w:rPr>
        <w:t>040-64</w:t>
      </w:r>
      <w:r w:rsidRPr="00091ACB" w:rsidR="0087327E">
        <w:rPr>
          <w:rFonts w:asciiTheme="majorHAnsi" w:hAnsiTheme="majorHAnsi"/>
          <w:sz w:val="24"/>
        </w:rPr>
        <w:t xml:space="preserve"> listed at </w:t>
      </w:r>
      <w:hyperlink r:id="rId9" w:history="1">
        <w:r w:rsidRPr="00091ACB" w:rsidR="00397148">
          <w:rPr>
            <w:rStyle w:val="Hyperlink"/>
            <w:rFonts w:asciiTheme="majorHAnsi" w:hAnsiTheme="majorHAnsi" w:cs="Arial"/>
            <w:sz w:val="24"/>
            <w:szCs w:val="24"/>
          </w:rPr>
          <w:t>https://wageandsalary.dcpas.osd.mil/Content/NAF%20Schedules/survey-sch/152/152-040-64-NF.pdf</w:t>
        </w:r>
      </w:hyperlink>
      <w:r w:rsidRPr="00091ACB" w:rsidR="00397148">
        <w:rPr>
          <w:rFonts w:asciiTheme="majorHAnsi" w:hAnsiTheme="majorHAnsi" w:cs="Arial"/>
          <w:sz w:val="24"/>
          <w:szCs w:val="24"/>
        </w:rPr>
        <w:t xml:space="preserve"> </w:t>
      </w:r>
      <w:r w:rsidRPr="00091ACB" w:rsidR="0087327E">
        <w:rPr>
          <w:rFonts w:asciiTheme="majorHAnsi" w:hAnsiTheme="majorHAnsi" w:cs="Arial"/>
          <w:sz w:val="24"/>
          <w:szCs w:val="24"/>
        </w:rPr>
        <w:t>for Dallas, Texas (Maximum Hourly Rate – Minimum Hourly Rate) / 4 + (Minimum Hourly Rate.)</w:t>
      </w:r>
    </w:p>
    <w:p w:rsidR="0087327E" w:rsidRPr="00091ACB" w:rsidP="00722FDB" w14:paraId="39E66695" w14:textId="77777777">
      <w:pPr>
        <w:spacing w:after="0" w:line="240" w:lineRule="auto"/>
        <w:rPr>
          <w:rFonts w:asciiTheme="majorHAnsi" w:hAnsiTheme="majorHAnsi" w:cs="Arial"/>
          <w:sz w:val="24"/>
          <w:szCs w:val="24"/>
        </w:rPr>
      </w:pPr>
    </w:p>
    <w:p w:rsidR="00722FDB" w:rsidRPr="00091ACB" w:rsidP="00AC6062" w14:paraId="0767186D" w14:textId="65955368">
      <w:pPr>
        <w:spacing w:after="0" w:line="240" w:lineRule="auto"/>
        <w:rPr>
          <w:rFonts w:asciiTheme="majorHAnsi" w:hAnsiTheme="majorHAnsi" w:cs="Arial"/>
          <w:sz w:val="24"/>
          <w:szCs w:val="24"/>
          <w:u w:val="single"/>
        </w:rPr>
      </w:pPr>
      <w:r w:rsidRPr="00091ACB">
        <w:rPr>
          <w:rFonts w:asciiTheme="majorHAnsi" w:hAnsiTheme="majorHAnsi" w:cs="Arial"/>
          <w:sz w:val="24"/>
          <w:szCs w:val="24"/>
        </w:rPr>
        <w:t>Part B:  OPERATIONAL AND MAINTENANCE COST</w:t>
      </w:r>
    </w:p>
    <w:p w:rsidR="00107162" w:rsidRPr="00091ACB" w:rsidP="00722FDB" w14:paraId="1920C246" w14:textId="03AD3C57">
      <w:pPr>
        <w:spacing w:after="0" w:line="240" w:lineRule="auto"/>
        <w:rPr>
          <w:rFonts w:asciiTheme="majorHAnsi" w:hAnsiTheme="majorHAnsi" w:cs="Arial"/>
          <w:color w:val="FF0000"/>
          <w:sz w:val="24"/>
          <w:szCs w:val="24"/>
          <w:u w:val="single"/>
        </w:rPr>
      </w:pPr>
    </w:p>
    <w:p w:rsidR="009A2D59" w:rsidRPr="00091ACB" w:rsidP="00AF4986" w14:paraId="27F08809" w14:textId="0CC8A43B">
      <w:pPr>
        <w:spacing w:after="0" w:line="240" w:lineRule="auto"/>
        <w:ind w:left="720" w:hanging="360"/>
        <w:rPr>
          <w:rFonts w:asciiTheme="majorHAnsi" w:hAnsiTheme="majorHAnsi" w:cs="Arial"/>
          <w:sz w:val="24"/>
          <w:szCs w:val="24"/>
        </w:rPr>
      </w:pPr>
      <w:r w:rsidRPr="00091ACB">
        <w:rPr>
          <w:rFonts w:asciiTheme="majorHAnsi" w:hAnsiTheme="majorHAnsi" w:cs="Arial"/>
          <w:sz w:val="24"/>
          <w:szCs w:val="24"/>
        </w:rPr>
        <w:t>1)  Cost categories</w:t>
      </w:r>
    </w:p>
    <w:p w:rsidR="00486235" w:rsidRPr="00091ACB" w:rsidP="009A2D59" w14:paraId="18C9C582" w14:textId="77777777">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Equipment: $</w:t>
      </w:r>
      <w:r w:rsidRPr="00091ACB" w:rsidR="00107162">
        <w:rPr>
          <w:rFonts w:asciiTheme="majorHAnsi" w:hAnsiTheme="majorHAnsi" w:cs="Arial"/>
          <w:sz w:val="24"/>
          <w:szCs w:val="24"/>
        </w:rPr>
        <w:t>11,536</w:t>
      </w:r>
    </w:p>
    <w:p w:rsidR="00486235" w:rsidRPr="00091ACB" w:rsidP="009A2D59" w14:paraId="0FAACA0C" w14:textId="5B0BAD44">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 xml:space="preserve">Printing:  </w:t>
      </w:r>
      <w:r w:rsidRPr="00091ACB">
        <w:rPr>
          <w:rFonts w:asciiTheme="majorHAnsi" w:hAnsiTheme="majorHAnsi" w:cs="Arial"/>
          <w:sz w:val="24"/>
          <w:szCs w:val="24"/>
        </w:rPr>
        <w:t>$</w:t>
      </w:r>
      <w:r w:rsidRPr="00091ACB">
        <w:rPr>
          <w:rFonts w:asciiTheme="majorHAnsi" w:hAnsiTheme="majorHAnsi" w:cs="Arial"/>
          <w:sz w:val="24"/>
          <w:szCs w:val="24"/>
        </w:rPr>
        <w:t>27,</w:t>
      </w:r>
      <w:r w:rsidRPr="00091ACB" w:rsidR="00BE5FAA">
        <w:rPr>
          <w:rFonts w:asciiTheme="majorHAnsi" w:hAnsiTheme="majorHAnsi" w:cs="Arial"/>
          <w:sz w:val="24"/>
          <w:szCs w:val="24"/>
        </w:rPr>
        <w:t>000</w:t>
      </w:r>
    </w:p>
    <w:p w:rsidR="00486235" w:rsidRPr="00091ACB" w:rsidP="009A2D59" w14:paraId="2615DC38" w14:textId="77777777">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 xml:space="preserve">Postage:  </w:t>
      </w:r>
      <w:r w:rsidRPr="00091ACB">
        <w:rPr>
          <w:rFonts w:asciiTheme="majorHAnsi" w:hAnsiTheme="majorHAnsi" w:cs="Arial"/>
          <w:sz w:val="24"/>
          <w:szCs w:val="24"/>
        </w:rPr>
        <w:t>$</w:t>
      </w:r>
      <w:r w:rsidRPr="00091ACB">
        <w:rPr>
          <w:rFonts w:asciiTheme="majorHAnsi" w:hAnsiTheme="majorHAnsi" w:cs="Arial"/>
          <w:sz w:val="24"/>
          <w:szCs w:val="24"/>
        </w:rPr>
        <w:t>33,386</w:t>
      </w:r>
    </w:p>
    <w:p w:rsidR="00486235" w:rsidRPr="00091ACB" w:rsidP="009A2D59" w14:paraId="2FAE0A1D" w14:textId="77777777">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Software Purchases: $</w:t>
      </w:r>
      <w:r w:rsidRPr="00091ACB" w:rsidR="00107162">
        <w:rPr>
          <w:rFonts w:asciiTheme="majorHAnsi" w:hAnsiTheme="majorHAnsi" w:cs="Arial"/>
          <w:sz w:val="24"/>
          <w:szCs w:val="24"/>
        </w:rPr>
        <w:t>27,143</w:t>
      </w:r>
    </w:p>
    <w:p w:rsidR="00486235" w:rsidRPr="00091ACB" w:rsidP="009A2D59" w14:paraId="42C6D619" w14:textId="77777777">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 xml:space="preserve">Licensing Costs:  </w:t>
      </w:r>
      <w:r w:rsidRPr="00091ACB">
        <w:rPr>
          <w:rFonts w:asciiTheme="majorHAnsi" w:hAnsiTheme="majorHAnsi" w:cs="Arial"/>
          <w:sz w:val="24"/>
          <w:szCs w:val="24"/>
        </w:rPr>
        <w:t>$</w:t>
      </w:r>
      <w:r w:rsidRPr="00091ACB">
        <w:rPr>
          <w:rFonts w:asciiTheme="majorHAnsi" w:hAnsiTheme="majorHAnsi" w:cs="Arial"/>
          <w:sz w:val="24"/>
          <w:szCs w:val="24"/>
        </w:rPr>
        <w:t>62,465</w:t>
      </w:r>
    </w:p>
    <w:p w:rsidR="00486235" w:rsidRPr="00091ACB" w:rsidP="009A2D59" w14:paraId="61105592" w14:textId="5ED4B710">
      <w:pPr>
        <w:pStyle w:val="ListParagraph"/>
        <w:numPr>
          <w:ilvl w:val="0"/>
          <w:numId w:val="31"/>
        </w:numPr>
        <w:spacing w:after="0" w:line="240" w:lineRule="auto"/>
        <w:ind w:left="1440"/>
        <w:rPr>
          <w:rFonts w:asciiTheme="majorHAnsi" w:hAnsiTheme="majorHAnsi" w:cs="Arial"/>
          <w:sz w:val="24"/>
          <w:szCs w:val="24"/>
          <w:u w:val="single"/>
        </w:rPr>
      </w:pPr>
      <w:r w:rsidRPr="00091ACB">
        <w:rPr>
          <w:rFonts w:asciiTheme="majorHAnsi" w:hAnsiTheme="majorHAnsi" w:cs="Arial"/>
          <w:sz w:val="24"/>
          <w:szCs w:val="24"/>
        </w:rPr>
        <w:t xml:space="preserve">Other:  </w:t>
      </w:r>
      <w:r w:rsidRPr="00091ACB">
        <w:rPr>
          <w:rFonts w:asciiTheme="majorHAnsi" w:hAnsiTheme="majorHAnsi" w:cs="Arial"/>
          <w:sz w:val="24"/>
          <w:szCs w:val="24"/>
        </w:rPr>
        <w:t>$</w:t>
      </w:r>
      <w:r w:rsidRPr="00091ACB">
        <w:rPr>
          <w:rFonts w:asciiTheme="majorHAnsi" w:hAnsiTheme="majorHAnsi" w:cs="Arial"/>
          <w:sz w:val="24"/>
          <w:szCs w:val="24"/>
        </w:rPr>
        <w:t>62,</w:t>
      </w:r>
      <w:r w:rsidRPr="00091ACB" w:rsidR="00BE5FAA">
        <w:rPr>
          <w:rFonts w:asciiTheme="majorHAnsi" w:hAnsiTheme="majorHAnsi" w:cs="Arial"/>
          <w:sz w:val="24"/>
          <w:szCs w:val="24"/>
        </w:rPr>
        <w:t>500</w:t>
      </w:r>
      <w:r w:rsidRPr="00091ACB" w:rsidR="000107F9">
        <w:rPr>
          <w:rFonts w:asciiTheme="majorHAnsi" w:hAnsiTheme="majorHAnsi" w:cs="Arial"/>
          <w:sz w:val="24"/>
          <w:szCs w:val="24"/>
        </w:rPr>
        <w:t xml:space="preserve"> (IT System Support, overhead)</w:t>
      </w:r>
    </w:p>
    <w:p w:rsidR="00486235" w:rsidRPr="00091ACB" w:rsidP="00486235" w14:paraId="50F59623" w14:textId="77777777">
      <w:pPr>
        <w:spacing w:after="0" w:line="240" w:lineRule="auto"/>
        <w:rPr>
          <w:rFonts w:asciiTheme="majorHAnsi" w:hAnsiTheme="majorHAnsi" w:cs="Arial"/>
          <w:sz w:val="24"/>
          <w:szCs w:val="24"/>
        </w:rPr>
      </w:pPr>
    </w:p>
    <w:p w:rsidR="009A2D59" w:rsidRPr="00091ACB" w:rsidP="00AF4986" w14:paraId="4197A60D" w14:textId="226E19B6">
      <w:pPr>
        <w:pStyle w:val="ListParagraph"/>
        <w:numPr>
          <w:ilvl w:val="0"/>
          <w:numId w:val="32"/>
        </w:numPr>
        <w:spacing w:after="0" w:line="240" w:lineRule="auto"/>
        <w:ind w:left="720"/>
        <w:rPr>
          <w:rFonts w:asciiTheme="majorHAnsi" w:hAnsiTheme="majorHAnsi" w:cs="Arial"/>
          <w:sz w:val="24"/>
          <w:szCs w:val="24"/>
        </w:rPr>
      </w:pPr>
      <w:r w:rsidRPr="00091ACB">
        <w:rPr>
          <w:rFonts w:asciiTheme="majorHAnsi" w:hAnsiTheme="majorHAnsi" w:cs="Arial"/>
          <w:sz w:val="24"/>
          <w:szCs w:val="24"/>
        </w:rPr>
        <w:t xml:space="preserve">Total Operational and Maintenance Cost:  </w:t>
      </w:r>
      <w:r w:rsidRPr="00091ACB" w:rsidR="00BE5FAA">
        <w:rPr>
          <w:rFonts w:asciiTheme="majorHAnsi" w:hAnsiTheme="majorHAnsi" w:cs="Arial"/>
          <w:sz w:val="24"/>
          <w:szCs w:val="24"/>
        </w:rPr>
        <w:t>$</w:t>
      </w:r>
      <w:r w:rsidRPr="00091ACB" w:rsidR="00971848">
        <w:rPr>
          <w:rFonts w:asciiTheme="majorHAnsi" w:hAnsiTheme="majorHAnsi" w:cs="Arial"/>
          <w:sz w:val="24"/>
          <w:szCs w:val="24"/>
        </w:rPr>
        <w:t>224,030</w:t>
      </w:r>
    </w:p>
    <w:p w:rsidR="007C091F" w:rsidRPr="00091ACB" w:rsidP="009A2D59" w14:paraId="2EB09129" w14:textId="77777777">
      <w:pPr>
        <w:spacing w:after="0" w:line="240" w:lineRule="auto"/>
        <w:rPr>
          <w:rFonts w:asciiTheme="majorHAnsi" w:hAnsiTheme="majorHAnsi" w:cs="Arial"/>
          <w:sz w:val="24"/>
          <w:szCs w:val="24"/>
        </w:rPr>
      </w:pPr>
    </w:p>
    <w:p w:rsidR="009A2D59" w:rsidRPr="00091ACB" w:rsidP="009A2D59" w14:paraId="1AAFCC39" w14:textId="04904B97">
      <w:pPr>
        <w:spacing w:after="0" w:line="240" w:lineRule="auto"/>
        <w:rPr>
          <w:rFonts w:asciiTheme="majorHAnsi" w:hAnsiTheme="majorHAnsi" w:cs="Arial"/>
          <w:sz w:val="24"/>
          <w:szCs w:val="24"/>
        </w:rPr>
      </w:pPr>
      <w:r w:rsidRPr="00091ACB">
        <w:rPr>
          <w:rFonts w:asciiTheme="majorHAnsi" w:hAnsiTheme="majorHAnsi" w:cs="Arial"/>
          <w:sz w:val="24"/>
          <w:szCs w:val="24"/>
        </w:rPr>
        <w:t>Part C:  TOTAL COST TO THE FEDERAL GOVERNMENT</w:t>
      </w:r>
    </w:p>
    <w:p w:rsidR="009A2D59" w:rsidRPr="00091ACB" w:rsidP="009A2D59" w14:paraId="08D5BFFE" w14:textId="6985287E">
      <w:pPr>
        <w:spacing w:after="0" w:line="240" w:lineRule="auto"/>
        <w:rPr>
          <w:rFonts w:asciiTheme="majorHAnsi" w:hAnsiTheme="majorHAnsi" w:cs="Arial"/>
          <w:sz w:val="24"/>
          <w:szCs w:val="24"/>
        </w:rPr>
      </w:pPr>
    </w:p>
    <w:p w:rsidR="009A2D59" w:rsidRPr="00091ACB" w:rsidP="00AF4986" w14:paraId="13B794C5" w14:textId="20C57F7E">
      <w:pPr>
        <w:pStyle w:val="ListParagraph"/>
        <w:numPr>
          <w:ilvl w:val="0"/>
          <w:numId w:val="33"/>
        </w:numPr>
        <w:spacing w:after="0" w:line="240" w:lineRule="auto"/>
        <w:ind w:left="720"/>
        <w:rPr>
          <w:rFonts w:asciiTheme="majorHAnsi" w:hAnsiTheme="majorHAnsi" w:cs="Arial"/>
          <w:sz w:val="24"/>
          <w:szCs w:val="24"/>
        </w:rPr>
      </w:pPr>
      <w:r w:rsidRPr="00091ACB">
        <w:rPr>
          <w:rFonts w:asciiTheme="majorHAnsi" w:hAnsiTheme="majorHAnsi" w:cs="Arial"/>
          <w:sz w:val="24"/>
          <w:szCs w:val="24"/>
        </w:rPr>
        <w:t>Total Ope</w:t>
      </w:r>
      <w:r w:rsidRPr="00091ACB" w:rsidR="00107162">
        <w:rPr>
          <w:rFonts w:asciiTheme="majorHAnsi" w:hAnsiTheme="majorHAnsi" w:cs="Arial"/>
          <w:sz w:val="24"/>
          <w:szCs w:val="24"/>
        </w:rPr>
        <w:t xml:space="preserve">rational and Maintenance Costs:  </w:t>
      </w:r>
      <w:r w:rsidRPr="00091ACB">
        <w:rPr>
          <w:rFonts w:asciiTheme="majorHAnsi" w:hAnsiTheme="majorHAnsi" w:cs="Arial"/>
          <w:sz w:val="24"/>
          <w:szCs w:val="24"/>
        </w:rPr>
        <w:t>$</w:t>
      </w:r>
      <w:r w:rsidRPr="00091ACB" w:rsidR="00971848">
        <w:rPr>
          <w:rFonts w:asciiTheme="majorHAnsi" w:hAnsiTheme="majorHAnsi" w:cs="Arial"/>
          <w:sz w:val="24"/>
          <w:szCs w:val="24"/>
        </w:rPr>
        <w:t>224,030</w:t>
      </w:r>
    </w:p>
    <w:p w:rsidR="00AF4986" w:rsidRPr="00091ACB" w:rsidP="00AF4986" w14:paraId="53B8BBFF" w14:textId="77777777">
      <w:pPr>
        <w:pStyle w:val="ListParagraph"/>
        <w:spacing w:after="0" w:line="240" w:lineRule="auto"/>
        <w:rPr>
          <w:rFonts w:asciiTheme="majorHAnsi" w:hAnsiTheme="majorHAnsi" w:cs="Arial"/>
          <w:sz w:val="24"/>
          <w:szCs w:val="24"/>
        </w:rPr>
      </w:pPr>
    </w:p>
    <w:p w:rsidR="009A2D59" w:rsidRPr="00091ACB" w:rsidP="00AF4986" w14:paraId="07FE4255" w14:textId="179D3246">
      <w:pPr>
        <w:pStyle w:val="ListParagraph"/>
        <w:numPr>
          <w:ilvl w:val="0"/>
          <w:numId w:val="33"/>
        </w:numPr>
        <w:spacing w:after="0" w:line="240" w:lineRule="auto"/>
        <w:ind w:left="720"/>
        <w:rPr>
          <w:rFonts w:asciiTheme="majorHAnsi" w:hAnsiTheme="majorHAnsi"/>
          <w:sz w:val="24"/>
        </w:rPr>
      </w:pPr>
      <w:r w:rsidRPr="00091ACB">
        <w:rPr>
          <w:rFonts w:asciiTheme="majorHAnsi" w:hAnsiTheme="majorHAnsi" w:cs="Arial"/>
          <w:sz w:val="24"/>
          <w:szCs w:val="24"/>
        </w:rPr>
        <w:t xml:space="preserve">Total Labor </w:t>
      </w:r>
      <w:r w:rsidRPr="00091ACB" w:rsidR="00107162">
        <w:rPr>
          <w:rFonts w:asciiTheme="majorHAnsi" w:hAnsiTheme="majorHAnsi" w:cs="Arial"/>
          <w:sz w:val="24"/>
          <w:szCs w:val="24"/>
        </w:rPr>
        <w:t xml:space="preserve">Cost to the Federal Government:  </w:t>
      </w:r>
      <w:r w:rsidRPr="00091ACB" w:rsidR="00532427">
        <w:rPr>
          <w:rFonts w:asciiTheme="majorHAnsi" w:hAnsiTheme="majorHAnsi" w:cs="Arial"/>
          <w:sz w:val="24"/>
          <w:szCs w:val="24"/>
        </w:rPr>
        <w:t>$</w:t>
      </w:r>
      <w:r w:rsidRPr="00091ACB" w:rsidR="00005DA2">
        <w:rPr>
          <w:rFonts w:asciiTheme="majorHAnsi" w:hAnsiTheme="majorHAnsi" w:cs="Arial"/>
          <w:sz w:val="24"/>
          <w:szCs w:val="24"/>
        </w:rPr>
        <w:t>144,331.81</w:t>
      </w:r>
    </w:p>
    <w:p w:rsidR="00AF4986" w:rsidRPr="00091ACB" w:rsidP="00AF4986" w14:paraId="41DEF087" w14:textId="553D9FF9">
      <w:pPr>
        <w:spacing w:after="0" w:line="240" w:lineRule="auto"/>
        <w:rPr>
          <w:rFonts w:asciiTheme="majorHAnsi" w:hAnsiTheme="majorHAnsi" w:cs="Arial"/>
          <w:sz w:val="24"/>
          <w:szCs w:val="24"/>
        </w:rPr>
      </w:pPr>
    </w:p>
    <w:p w:rsidR="00D81C34" w:rsidRPr="00091ACB" w:rsidP="00AF4986" w14:paraId="4DBA8B90" w14:textId="049E64A6">
      <w:pPr>
        <w:pStyle w:val="ListParagraph"/>
        <w:numPr>
          <w:ilvl w:val="0"/>
          <w:numId w:val="33"/>
        </w:numPr>
        <w:spacing w:after="0" w:line="240" w:lineRule="auto"/>
        <w:ind w:left="720"/>
        <w:rPr>
          <w:rFonts w:asciiTheme="majorHAnsi" w:hAnsiTheme="majorHAnsi" w:cs="Arial"/>
          <w:sz w:val="24"/>
          <w:szCs w:val="24"/>
        </w:rPr>
      </w:pPr>
      <w:r w:rsidRPr="00091ACB">
        <w:rPr>
          <w:rFonts w:asciiTheme="majorHAnsi" w:hAnsiTheme="majorHAnsi" w:cs="Arial"/>
          <w:sz w:val="24"/>
          <w:szCs w:val="24"/>
        </w:rPr>
        <w:t>Total</w:t>
      </w:r>
      <w:r w:rsidRPr="00091ACB" w:rsidR="00107162">
        <w:rPr>
          <w:rFonts w:asciiTheme="majorHAnsi" w:hAnsiTheme="majorHAnsi" w:cs="Arial"/>
          <w:sz w:val="24"/>
          <w:szCs w:val="24"/>
        </w:rPr>
        <w:t xml:space="preserve"> Cost to the Federal Government:  </w:t>
      </w:r>
      <w:r w:rsidRPr="00091ACB" w:rsidR="00532427">
        <w:rPr>
          <w:rFonts w:asciiTheme="majorHAnsi" w:hAnsiTheme="majorHAnsi" w:cs="Arial"/>
          <w:sz w:val="24"/>
          <w:szCs w:val="24"/>
        </w:rPr>
        <w:t>$</w:t>
      </w:r>
      <w:r w:rsidRPr="00091ACB" w:rsidR="006B452A">
        <w:rPr>
          <w:rFonts w:asciiTheme="majorHAnsi" w:hAnsiTheme="majorHAnsi" w:cs="Arial"/>
          <w:sz w:val="24"/>
          <w:szCs w:val="24"/>
        </w:rPr>
        <w:t>368,362</w:t>
      </w:r>
    </w:p>
    <w:p w:rsidR="007C091F" w:rsidRPr="00091ACB" w:rsidP="00486235" w14:paraId="72AEFCC8" w14:textId="77777777">
      <w:pPr>
        <w:spacing w:after="0" w:line="240" w:lineRule="auto"/>
        <w:rPr>
          <w:rFonts w:asciiTheme="majorHAnsi" w:hAnsiTheme="majorHAnsi" w:cs="Arial"/>
          <w:sz w:val="24"/>
          <w:szCs w:val="24"/>
        </w:rPr>
      </w:pPr>
    </w:p>
    <w:p w:rsidR="00DA2B37" w:rsidRPr="00091ACB" w:rsidP="00486235" w14:paraId="0C63CDCD" w14:textId="46BD994D">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15. </w:t>
      </w:r>
      <w:r w:rsidRPr="00091ACB">
        <w:rPr>
          <w:rFonts w:asciiTheme="majorHAnsi" w:hAnsiTheme="majorHAnsi" w:cs="Arial"/>
          <w:sz w:val="24"/>
          <w:szCs w:val="24"/>
        </w:rPr>
        <w:tab/>
      </w:r>
      <w:r w:rsidRPr="00091ACB">
        <w:rPr>
          <w:rFonts w:asciiTheme="majorHAnsi" w:hAnsiTheme="majorHAnsi" w:cs="Arial"/>
          <w:sz w:val="24"/>
          <w:szCs w:val="24"/>
          <w:u w:val="single"/>
        </w:rPr>
        <w:t>Reasons for Change in Burden</w:t>
      </w:r>
    </w:p>
    <w:p w:rsidR="00971848" w:rsidRPr="00091ACB" w:rsidP="00DA2B37" w14:paraId="70C571FF" w14:textId="77777777">
      <w:pPr>
        <w:spacing w:after="0" w:line="240" w:lineRule="auto"/>
        <w:ind w:firstLine="720"/>
        <w:rPr>
          <w:rFonts w:asciiTheme="majorHAnsi" w:hAnsiTheme="majorHAnsi" w:cs="Arial"/>
          <w:i/>
          <w:sz w:val="24"/>
          <w:szCs w:val="24"/>
        </w:rPr>
      </w:pPr>
    </w:p>
    <w:p w:rsidR="00532427" w:rsidRPr="00091ACB" w:rsidP="00C01122" w14:paraId="4099BF81" w14:textId="4B87F724">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 total respondent burden has decreased significantly because two information collections have been removed from the request. These collections covered </w:t>
      </w:r>
      <w:r w:rsidRPr="00091ACB" w:rsidR="00F601F4">
        <w:rPr>
          <w:rFonts w:asciiTheme="majorHAnsi" w:hAnsiTheme="majorHAnsi" w:cs="Arial"/>
          <w:sz w:val="24"/>
          <w:szCs w:val="24"/>
        </w:rPr>
        <w:t>updates that account holders can make to their Military</w:t>
      </w:r>
      <w:r w:rsidRPr="00091ACB" w:rsidR="005D5CF0">
        <w:rPr>
          <w:rFonts w:asciiTheme="majorHAnsi" w:hAnsiTheme="majorHAnsi" w:cs="Arial"/>
          <w:sz w:val="24"/>
          <w:szCs w:val="24"/>
        </w:rPr>
        <w:t xml:space="preserve"> </w:t>
      </w:r>
      <w:r w:rsidRPr="00091ACB" w:rsidR="00F601F4">
        <w:rPr>
          <w:rFonts w:asciiTheme="majorHAnsi" w:hAnsiTheme="majorHAnsi" w:cs="Arial"/>
          <w:sz w:val="24"/>
          <w:szCs w:val="24"/>
        </w:rPr>
        <w:t>Star</w:t>
      </w:r>
      <w:r w:rsidRPr="00091ACB" w:rsidR="004B01DB">
        <w:rPr>
          <w:rFonts w:asciiTheme="majorHAnsi" w:hAnsiTheme="majorHAnsi" w:cs="Arial"/>
          <w:sz w:val="24"/>
          <w:szCs w:val="24"/>
        </w:rPr>
        <w:t xml:space="preserve"> c</w:t>
      </w:r>
      <w:r w:rsidRPr="00091ACB" w:rsidR="00F601F4">
        <w:rPr>
          <w:rFonts w:asciiTheme="majorHAnsi" w:hAnsiTheme="majorHAnsi" w:cs="Arial"/>
          <w:sz w:val="24"/>
          <w:szCs w:val="24"/>
        </w:rPr>
        <w:t xml:space="preserve">ard account, either in-person or online. Upon consideration, it was determined that such actions are not </w:t>
      </w:r>
      <w:r w:rsidRPr="00091ACB" w:rsidR="009831E4">
        <w:rPr>
          <w:rFonts w:asciiTheme="majorHAnsi" w:hAnsiTheme="majorHAnsi" w:cs="Arial"/>
          <w:sz w:val="24"/>
          <w:szCs w:val="24"/>
        </w:rPr>
        <w:t>considered “information collections” under the Paperwork Reduction Act and have therefore been removed from the request.</w:t>
      </w:r>
    </w:p>
    <w:p w:rsidR="009831E4" w:rsidRPr="00091ACB" w:rsidP="00C01122" w14:paraId="0B7BC9AC" w14:textId="77777777">
      <w:pPr>
        <w:spacing w:after="0" w:line="240" w:lineRule="auto"/>
        <w:rPr>
          <w:rFonts w:asciiTheme="majorHAnsi" w:hAnsiTheme="majorHAnsi" w:cs="Arial"/>
          <w:sz w:val="24"/>
          <w:szCs w:val="24"/>
        </w:rPr>
      </w:pPr>
    </w:p>
    <w:p w:rsidR="009831E4" w:rsidRPr="00091ACB" w:rsidP="00C01122" w14:paraId="7542A746" w14:textId="51A036D0">
      <w:pPr>
        <w:spacing w:after="0" w:line="240" w:lineRule="auto"/>
        <w:rPr>
          <w:rFonts w:asciiTheme="majorHAnsi" w:hAnsiTheme="majorHAnsi" w:cs="Arial"/>
          <w:sz w:val="24"/>
          <w:szCs w:val="24"/>
        </w:rPr>
      </w:pPr>
      <w:r w:rsidRPr="00091ACB">
        <w:rPr>
          <w:rFonts w:asciiTheme="majorHAnsi" w:hAnsiTheme="majorHAnsi" w:cs="Arial"/>
          <w:sz w:val="24"/>
          <w:szCs w:val="24"/>
        </w:rPr>
        <w:t>The burden estimates for the remaining information collections have not changed.</w:t>
      </w:r>
    </w:p>
    <w:p w:rsidR="00B3071D" w:rsidRPr="00091ACB" w:rsidP="00C01122" w14:paraId="60582019" w14:textId="71FB2918">
      <w:pPr>
        <w:spacing w:after="0" w:line="240" w:lineRule="auto"/>
        <w:rPr>
          <w:rFonts w:asciiTheme="majorHAnsi" w:hAnsiTheme="majorHAnsi" w:cs="Arial"/>
          <w:sz w:val="24"/>
          <w:szCs w:val="24"/>
        </w:rPr>
      </w:pPr>
    </w:p>
    <w:p w:rsidR="00DA2B37" w:rsidRPr="00091ACB" w:rsidP="00486235" w14:paraId="017344AD"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16. </w:t>
      </w:r>
      <w:r w:rsidRPr="00091ACB">
        <w:rPr>
          <w:rFonts w:asciiTheme="majorHAnsi" w:hAnsiTheme="majorHAnsi" w:cs="Arial"/>
          <w:sz w:val="24"/>
          <w:szCs w:val="24"/>
        </w:rPr>
        <w:tab/>
      </w:r>
      <w:r w:rsidRPr="00091ACB">
        <w:rPr>
          <w:rFonts w:asciiTheme="majorHAnsi" w:hAnsiTheme="majorHAnsi" w:cs="Arial"/>
          <w:sz w:val="24"/>
          <w:szCs w:val="24"/>
          <w:u w:val="single"/>
        </w:rPr>
        <w:t>Publication of Results</w:t>
      </w:r>
      <w:r w:rsidRPr="00091ACB">
        <w:rPr>
          <w:rFonts w:asciiTheme="majorHAnsi" w:hAnsiTheme="majorHAnsi" w:cs="Arial"/>
          <w:sz w:val="24"/>
          <w:szCs w:val="24"/>
        </w:rPr>
        <w:t xml:space="preserve"> </w:t>
      </w:r>
    </w:p>
    <w:p w:rsidR="004E6E99" w:rsidRPr="00091ACB" w:rsidP="00486235" w14:paraId="3E1E542D" w14:textId="77777777">
      <w:pPr>
        <w:spacing w:after="0" w:line="240" w:lineRule="auto"/>
        <w:rPr>
          <w:rFonts w:asciiTheme="majorHAnsi" w:hAnsiTheme="majorHAnsi" w:cs="Arial"/>
          <w:sz w:val="24"/>
          <w:szCs w:val="24"/>
        </w:rPr>
      </w:pPr>
    </w:p>
    <w:p w:rsidR="005C3A95" w:rsidRPr="00091ACB" w:rsidP="00B577C4" w14:paraId="2C900616"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 results of this information collection will not be published. </w:t>
      </w:r>
    </w:p>
    <w:p w:rsidR="005C3A95" w:rsidRPr="00091ACB" w:rsidP="00486235" w14:paraId="1E2DE508" w14:textId="7E216D98">
      <w:pPr>
        <w:spacing w:after="0" w:line="240" w:lineRule="auto"/>
        <w:rPr>
          <w:rFonts w:asciiTheme="majorHAnsi" w:hAnsiTheme="majorHAnsi" w:cs="Arial"/>
          <w:color w:val="FF0000"/>
          <w:sz w:val="24"/>
          <w:szCs w:val="24"/>
        </w:rPr>
      </w:pPr>
    </w:p>
    <w:p w:rsidR="005C3A95" w:rsidRPr="00091ACB" w:rsidP="00486235" w14:paraId="61B825FE"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17. </w:t>
      </w:r>
      <w:r w:rsidRPr="00091ACB" w:rsidR="00C62D17">
        <w:rPr>
          <w:rFonts w:asciiTheme="majorHAnsi" w:hAnsiTheme="majorHAnsi" w:cs="Arial"/>
          <w:sz w:val="24"/>
          <w:szCs w:val="24"/>
        </w:rPr>
        <w:tab/>
      </w:r>
      <w:r w:rsidRPr="00091ACB" w:rsidR="00C62D17">
        <w:rPr>
          <w:rFonts w:asciiTheme="majorHAnsi" w:hAnsiTheme="majorHAnsi" w:cs="Arial"/>
          <w:sz w:val="24"/>
          <w:szCs w:val="24"/>
          <w:u w:val="single"/>
        </w:rPr>
        <w:t>Non-Display of OMB Expiration Date</w:t>
      </w:r>
    </w:p>
    <w:p w:rsidR="00C62D17" w:rsidRPr="00091ACB" w:rsidP="00486235" w14:paraId="7096630D" w14:textId="77777777">
      <w:pPr>
        <w:spacing w:after="0" w:line="240" w:lineRule="auto"/>
        <w:rPr>
          <w:rFonts w:asciiTheme="majorHAnsi" w:hAnsiTheme="majorHAnsi" w:cs="Arial"/>
          <w:color w:val="FF0000"/>
          <w:sz w:val="24"/>
          <w:szCs w:val="24"/>
        </w:rPr>
      </w:pPr>
    </w:p>
    <w:p w:rsidR="00DA44F3" w:rsidRPr="00091ACB" w:rsidP="00DA44F3" w14:paraId="7D14F248" w14:textId="4FE431CB">
      <w:pPr>
        <w:spacing w:after="0" w:line="240" w:lineRule="auto"/>
        <w:rPr>
          <w:rFonts w:asciiTheme="majorHAnsi" w:hAnsiTheme="majorHAnsi" w:cs="Arial"/>
          <w:sz w:val="24"/>
          <w:szCs w:val="24"/>
        </w:rPr>
      </w:pPr>
      <w:bookmarkStart w:id="16" w:name="_Hlk219375069"/>
      <w:r w:rsidRPr="00091ACB">
        <w:rPr>
          <w:rFonts w:asciiTheme="majorHAnsi" w:hAnsiTheme="majorHAnsi" w:cs="Arial"/>
          <w:sz w:val="24"/>
          <w:szCs w:val="24"/>
        </w:rPr>
        <w:t>We are not seeking approval to omit the display of the expiration date of the OMB approval om the collection instruments.</w:t>
      </w:r>
    </w:p>
    <w:bookmarkEnd w:id="16"/>
    <w:p w:rsidR="00B577C4" w:rsidRPr="00091ACB" w:rsidP="00486235" w14:paraId="04DFE4B5" w14:textId="77777777">
      <w:pPr>
        <w:spacing w:after="0" w:line="240" w:lineRule="auto"/>
        <w:rPr>
          <w:rFonts w:asciiTheme="majorHAnsi" w:hAnsiTheme="majorHAnsi" w:cs="Arial"/>
          <w:color w:val="FF0000"/>
          <w:sz w:val="24"/>
          <w:szCs w:val="24"/>
        </w:rPr>
      </w:pPr>
    </w:p>
    <w:p w:rsidR="00C62D17" w:rsidRPr="00091ACB" w:rsidP="00486235" w14:paraId="52CBE0A9"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18. </w:t>
      </w:r>
      <w:r w:rsidRPr="00091ACB">
        <w:rPr>
          <w:rFonts w:asciiTheme="majorHAnsi" w:hAnsiTheme="majorHAnsi" w:cs="Arial"/>
          <w:sz w:val="24"/>
          <w:szCs w:val="24"/>
        </w:rPr>
        <w:tab/>
      </w:r>
      <w:r w:rsidRPr="00091ACB">
        <w:rPr>
          <w:rFonts w:asciiTheme="majorHAnsi" w:hAnsiTheme="majorHAnsi" w:cs="Arial"/>
          <w:sz w:val="24"/>
          <w:szCs w:val="24"/>
          <w:u w:val="single"/>
        </w:rPr>
        <w:t>Exceptions to “Certification for Paperwork Reduction Submissions”</w:t>
      </w:r>
    </w:p>
    <w:p w:rsidR="004E6E99" w:rsidRPr="00091ACB" w:rsidP="00486235" w14:paraId="727689A2" w14:textId="77777777">
      <w:pPr>
        <w:spacing w:after="0" w:line="240" w:lineRule="auto"/>
        <w:rPr>
          <w:rFonts w:asciiTheme="majorHAnsi" w:hAnsiTheme="majorHAnsi" w:cs="Arial"/>
          <w:color w:val="FF0000"/>
          <w:sz w:val="24"/>
          <w:szCs w:val="24"/>
          <w:u w:val="single"/>
        </w:rPr>
      </w:pPr>
    </w:p>
    <w:p w:rsidR="00A50A0F" w:rsidRPr="0090761D" w:rsidP="00B577C4" w14:paraId="488B0EAD" w14:textId="4CE2E15E">
      <w:pPr>
        <w:spacing w:after="0" w:line="240" w:lineRule="auto"/>
        <w:rPr>
          <w:rFonts w:asciiTheme="majorHAnsi" w:hAnsiTheme="majorHAnsi" w:cs="Arial"/>
          <w:i/>
          <w:sz w:val="24"/>
          <w:szCs w:val="24"/>
        </w:rPr>
      </w:pPr>
      <w:r w:rsidRPr="00091ACB">
        <w:rPr>
          <w:rFonts w:asciiTheme="majorHAnsi" w:hAnsiTheme="majorHAnsi" w:cs="Arial"/>
          <w:sz w:val="24"/>
          <w:szCs w:val="24"/>
        </w:rPr>
        <w:t>We are not requesting an</w:t>
      </w:r>
      <w:r w:rsidRPr="00091ACB" w:rsidR="00420AE9">
        <w:rPr>
          <w:rFonts w:asciiTheme="majorHAnsi" w:hAnsiTheme="majorHAnsi" w:cs="Arial"/>
          <w:sz w:val="24"/>
          <w:szCs w:val="24"/>
        </w:rPr>
        <w:t>y</w:t>
      </w:r>
      <w:r w:rsidRPr="00091ACB">
        <w:rPr>
          <w:rFonts w:asciiTheme="majorHAnsi" w:hAnsiTheme="majorHAnsi" w:cs="Arial"/>
          <w:sz w:val="24"/>
          <w:szCs w:val="24"/>
        </w:rPr>
        <w:t xml:space="preserve"> exemption</w:t>
      </w:r>
      <w:r w:rsidRPr="00091ACB" w:rsidR="00420AE9">
        <w:rPr>
          <w:rFonts w:asciiTheme="majorHAnsi" w:hAnsiTheme="majorHAnsi" w:cs="Arial"/>
          <w:sz w:val="24"/>
          <w:szCs w:val="24"/>
        </w:rPr>
        <w:t>s</w:t>
      </w:r>
      <w:r w:rsidRPr="00091ACB">
        <w:rPr>
          <w:rFonts w:asciiTheme="majorHAnsi" w:hAnsiTheme="majorHAnsi" w:cs="Arial"/>
          <w:sz w:val="24"/>
          <w:szCs w:val="24"/>
        </w:rPr>
        <w:t xml:space="preserve"> to the provisions </w:t>
      </w:r>
      <w:r w:rsidRPr="00091ACB" w:rsidR="00420AE9">
        <w:rPr>
          <w:rFonts w:asciiTheme="majorHAnsi" w:hAnsiTheme="majorHAnsi" w:cs="Arial"/>
          <w:sz w:val="24"/>
          <w:szCs w:val="24"/>
        </w:rPr>
        <w:t>stated in 5 CFR 1320.9.</w:t>
      </w:r>
      <w:r w:rsidRPr="0090761D" w:rsidR="00420AE9">
        <w:rPr>
          <w:rFonts w:asciiTheme="majorHAnsi" w:hAnsiTheme="majorHAnsi" w:cs="Arial"/>
          <w:sz w:val="24"/>
          <w:szCs w:val="24"/>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9078351"/>
      <w:docPartObj>
        <w:docPartGallery w:val="Page Numbers (Bottom of Page)"/>
        <w:docPartUnique/>
      </w:docPartObj>
    </w:sdtPr>
    <w:sdtEndPr>
      <w:rPr>
        <w:noProof/>
      </w:rPr>
    </w:sdtEndPr>
    <w:sdtContent>
      <w:p w:rsidR="004703D3" w14:paraId="7BE756B2" w14:textId="6CAFBCE6">
        <w:pPr>
          <w:pStyle w:val="Footer"/>
          <w:jc w:val="center"/>
        </w:pPr>
        <w:r>
          <w:fldChar w:fldCharType="begin"/>
        </w:r>
        <w:r>
          <w:instrText xml:space="preserve"> PAGE   \* MERGEFORMAT </w:instrText>
        </w:r>
        <w:r>
          <w:fldChar w:fldCharType="separate"/>
        </w:r>
        <w:r w:rsidR="0067308E">
          <w:rPr>
            <w:noProof/>
          </w:rPr>
          <w:t>9</w:t>
        </w:r>
        <w:r>
          <w:rPr>
            <w:noProof/>
          </w:rPr>
          <w:fldChar w:fldCharType="end"/>
        </w:r>
      </w:p>
    </w:sdtContent>
  </w:sdt>
  <w:p w:rsidR="00FB569C" w14:paraId="72A68A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158" w14:paraId="64BA80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F370C"/>
    <w:multiLevelType w:val="hybridMultilevel"/>
    <w:tmpl w:val="05D86A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98024D"/>
    <w:multiLevelType w:val="hybridMultilevel"/>
    <w:tmpl w:val="BA469890"/>
    <w:lvl w:ilvl="0">
      <w:start w:val="1"/>
      <w:numFmt w:val="decimal"/>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CB2942"/>
    <w:multiLevelType w:val="hybridMultilevel"/>
    <w:tmpl w:val="FDB47C3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CE046D"/>
    <w:multiLevelType w:val="hybridMultilevel"/>
    <w:tmpl w:val="EC6ED4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44744E"/>
    <w:multiLevelType w:val="hybridMultilevel"/>
    <w:tmpl w:val="3550BA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141F1D"/>
    <w:multiLevelType w:val="hybridMultilevel"/>
    <w:tmpl w:val="A8B6DFC0"/>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6">
    <w:nsid w:val="0C21054A"/>
    <w:multiLevelType w:val="hybridMultilevel"/>
    <w:tmpl w:val="409621FC"/>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0BB06EA"/>
    <w:multiLevelType w:val="hybridMultilevel"/>
    <w:tmpl w:val="D40695D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23810D7"/>
    <w:multiLevelType w:val="hybridMultilevel"/>
    <w:tmpl w:val="72884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D31BF5"/>
    <w:multiLevelType w:val="hybridMultilevel"/>
    <w:tmpl w:val="9AF08B2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4F0DC1"/>
    <w:multiLevelType w:val="hybridMultilevel"/>
    <w:tmpl w:val="D1B6CBF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6B1A45"/>
    <w:multiLevelType w:val="hybridMultilevel"/>
    <w:tmpl w:val="D8586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B5082E"/>
    <w:multiLevelType w:val="hybridMultilevel"/>
    <w:tmpl w:val="9B0C986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48F417C"/>
    <w:multiLevelType w:val="hybridMultilevel"/>
    <w:tmpl w:val="D99816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9875E0"/>
    <w:multiLevelType w:val="hybridMultilevel"/>
    <w:tmpl w:val="C6CCF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F52634"/>
    <w:multiLevelType w:val="hybridMultilevel"/>
    <w:tmpl w:val="AEA0D09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5419E7"/>
    <w:multiLevelType w:val="hybridMultilevel"/>
    <w:tmpl w:val="E84C663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9C65BA"/>
    <w:multiLevelType w:val="hybridMultilevel"/>
    <w:tmpl w:val="DB3659A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32523CE3"/>
    <w:multiLevelType w:val="hybridMultilevel"/>
    <w:tmpl w:val="720CA8C6"/>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3E05237"/>
    <w:multiLevelType w:val="hybridMultilevel"/>
    <w:tmpl w:val="B422FC9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BF258C"/>
    <w:multiLevelType w:val="hybridMultilevel"/>
    <w:tmpl w:val="3184ED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8D4027"/>
    <w:multiLevelType w:val="hybridMultilevel"/>
    <w:tmpl w:val="791CA26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D302880"/>
    <w:multiLevelType w:val="hybridMultilevel"/>
    <w:tmpl w:val="F5C05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756A3E"/>
    <w:multiLevelType w:val="hybridMultilevel"/>
    <w:tmpl w:val="10B8C4E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DD6A81"/>
    <w:multiLevelType w:val="hybridMultilevel"/>
    <w:tmpl w:val="3A7AE43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137934"/>
    <w:multiLevelType w:val="hybridMultilevel"/>
    <w:tmpl w:val="101EAE7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A11EE8"/>
    <w:multiLevelType w:val="multilevel"/>
    <w:tmpl w:val="ADCCD60A"/>
    <w:lvl w:ilvl="0">
      <w:start w:val="1"/>
      <w:numFmt w:val="decimal"/>
      <w:lvlText w:val="%1)"/>
      <w:lvlJc w:val="left"/>
      <w:pPr>
        <w:ind w:left="108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nsid w:val="488D1A34"/>
    <w:multiLevelType w:val="hybridMultilevel"/>
    <w:tmpl w:val="ABF4516E"/>
    <w:lvl w:ilvl="0">
      <w:start w:val="2"/>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617B58"/>
    <w:multiLevelType w:val="hybridMultilevel"/>
    <w:tmpl w:val="5DD2A8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CA50F71"/>
    <w:multiLevelType w:val="hybridMultilevel"/>
    <w:tmpl w:val="24A40F8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E06062A"/>
    <w:multiLevelType w:val="hybridMultilevel"/>
    <w:tmpl w:val="3286C5C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980DAD"/>
    <w:multiLevelType w:val="hybridMultilevel"/>
    <w:tmpl w:val="B8FADA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D030AB"/>
    <w:multiLevelType w:val="hybridMultilevel"/>
    <w:tmpl w:val="84A6480E"/>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7187194"/>
    <w:multiLevelType w:val="multilevel"/>
    <w:tmpl w:val="2ECC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7BC0F74"/>
    <w:multiLevelType w:val="hybridMultilevel"/>
    <w:tmpl w:val="37CE6C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8241965"/>
    <w:multiLevelType w:val="hybridMultilevel"/>
    <w:tmpl w:val="D95AF0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886498E"/>
    <w:multiLevelType w:val="hybridMultilevel"/>
    <w:tmpl w:val="DE364B48"/>
    <w:lvl w:ilvl="0">
      <w:start w:val="1"/>
      <w:numFmt w:val="lowerLetter"/>
      <w:lvlText w:val="%1)"/>
      <w:lvlJc w:val="left"/>
      <w:pPr>
        <w:ind w:left="720" w:hanging="360"/>
      </w:p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BDD6821"/>
    <w:multiLevelType w:val="hybridMultilevel"/>
    <w:tmpl w:val="A1525838"/>
    <w:lvl w:ilvl="0">
      <w:start w:val="1"/>
      <w:numFmt w:val="decimal"/>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C197E56"/>
    <w:multiLevelType w:val="hybridMultilevel"/>
    <w:tmpl w:val="EBE6805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8037E3"/>
    <w:multiLevelType w:val="hybridMultilevel"/>
    <w:tmpl w:val="56B48D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EB63153"/>
    <w:multiLevelType w:val="hybridMultilevel"/>
    <w:tmpl w:val="E450542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0F31F15"/>
    <w:multiLevelType w:val="hybridMultilevel"/>
    <w:tmpl w:val="5BFC3816"/>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43">
    <w:nsid w:val="658F7692"/>
    <w:multiLevelType w:val="hybridMultilevel"/>
    <w:tmpl w:val="44469E3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888715A"/>
    <w:multiLevelType w:val="hybridMultilevel"/>
    <w:tmpl w:val="5DE48E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CAF13B6"/>
    <w:multiLevelType w:val="hybridMultilevel"/>
    <w:tmpl w:val="E3DAB1D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ED9162D"/>
    <w:multiLevelType w:val="hybridMultilevel"/>
    <w:tmpl w:val="DBACCE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22596235">
    <w:abstractNumId w:val="33"/>
  </w:num>
  <w:num w:numId="2" w16cid:durableId="596908954">
    <w:abstractNumId w:val="1"/>
  </w:num>
  <w:num w:numId="3" w16cid:durableId="471099591">
    <w:abstractNumId w:val="25"/>
  </w:num>
  <w:num w:numId="4" w16cid:durableId="397095270">
    <w:abstractNumId w:val="21"/>
  </w:num>
  <w:num w:numId="5" w16cid:durableId="627510711">
    <w:abstractNumId w:val="39"/>
  </w:num>
  <w:num w:numId="6" w16cid:durableId="1105417112">
    <w:abstractNumId w:val="30"/>
  </w:num>
  <w:num w:numId="7" w16cid:durableId="1107583459">
    <w:abstractNumId w:val="4"/>
  </w:num>
  <w:num w:numId="8" w16cid:durableId="690187172">
    <w:abstractNumId w:val="29"/>
  </w:num>
  <w:num w:numId="9" w16cid:durableId="2138332162">
    <w:abstractNumId w:val="45"/>
  </w:num>
  <w:num w:numId="10" w16cid:durableId="622346972">
    <w:abstractNumId w:val="38"/>
  </w:num>
  <w:num w:numId="11" w16cid:durableId="865338226">
    <w:abstractNumId w:val="37"/>
  </w:num>
  <w:num w:numId="12" w16cid:durableId="1103495474">
    <w:abstractNumId w:val="26"/>
  </w:num>
  <w:num w:numId="13" w16cid:durableId="1884244278">
    <w:abstractNumId w:val="20"/>
  </w:num>
  <w:num w:numId="14" w16cid:durableId="1513302214">
    <w:abstractNumId w:val="7"/>
  </w:num>
  <w:num w:numId="15" w16cid:durableId="2078359759">
    <w:abstractNumId w:val="10"/>
  </w:num>
  <w:num w:numId="16" w16cid:durableId="1507475304">
    <w:abstractNumId w:val="17"/>
  </w:num>
  <w:num w:numId="17" w16cid:durableId="1587760025">
    <w:abstractNumId w:val="43"/>
  </w:num>
  <w:num w:numId="18" w16cid:durableId="977417917">
    <w:abstractNumId w:val="27"/>
  </w:num>
  <w:num w:numId="19" w16cid:durableId="1236742473">
    <w:abstractNumId w:val="14"/>
  </w:num>
  <w:num w:numId="20" w16cid:durableId="864289867">
    <w:abstractNumId w:val="16"/>
  </w:num>
  <w:num w:numId="21" w16cid:durableId="2062633316">
    <w:abstractNumId w:val="3"/>
  </w:num>
  <w:num w:numId="22" w16cid:durableId="346253628">
    <w:abstractNumId w:val="31"/>
  </w:num>
  <w:num w:numId="23" w16cid:durableId="439645575">
    <w:abstractNumId w:val="9"/>
  </w:num>
  <w:num w:numId="24" w16cid:durableId="854148576">
    <w:abstractNumId w:val="2"/>
  </w:num>
  <w:num w:numId="25" w16cid:durableId="1261984241">
    <w:abstractNumId w:val="24"/>
  </w:num>
  <w:num w:numId="26" w16cid:durableId="2085254581">
    <w:abstractNumId w:val="36"/>
  </w:num>
  <w:num w:numId="27" w16cid:durableId="893082126">
    <w:abstractNumId w:val="0"/>
  </w:num>
  <w:num w:numId="28" w16cid:durableId="1728869578">
    <w:abstractNumId w:val="40"/>
  </w:num>
  <w:num w:numId="29" w16cid:durableId="1642884923">
    <w:abstractNumId w:val="41"/>
  </w:num>
  <w:num w:numId="30" w16cid:durableId="16734062">
    <w:abstractNumId w:val="15"/>
  </w:num>
  <w:num w:numId="31" w16cid:durableId="1540818847">
    <w:abstractNumId w:val="6"/>
  </w:num>
  <w:num w:numId="32" w16cid:durableId="400493399">
    <w:abstractNumId w:val="28"/>
  </w:num>
  <w:num w:numId="33" w16cid:durableId="296492069">
    <w:abstractNumId w:val="32"/>
  </w:num>
  <w:num w:numId="34" w16cid:durableId="1074086113">
    <w:abstractNumId w:val="44"/>
  </w:num>
  <w:num w:numId="35" w16cid:durableId="170685784">
    <w:abstractNumId w:val="46"/>
  </w:num>
  <w:num w:numId="36" w16cid:durableId="700517468">
    <w:abstractNumId w:val="19"/>
  </w:num>
  <w:num w:numId="37" w16cid:durableId="700320829">
    <w:abstractNumId w:val="22"/>
  </w:num>
  <w:num w:numId="38" w16cid:durableId="1620796487">
    <w:abstractNumId w:val="13"/>
  </w:num>
  <w:num w:numId="39" w16cid:durableId="1220480494">
    <w:abstractNumId w:val="23"/>
  </w:num>
  <w:num w:numId="40" w16cid:durableId="2109233424">
    <w:abstractNumId w:val="11"/>
  </w:num>
  <w:num w:numId="41" w16cid:durableId="1292327769">
    <w:abstractNumId w:val="35"/>
  </w:num>
  <w:num w:numId="42" w16cid:durableId="42101068">
    <w:abstractNumId w:val="5"/>
  </w:num>
  <w:num w:numId="43" w16cid:durableId="669647854">
    <w:abstractNumId w:val="42"/>
  </w:num>
  <w:num w:numId="44" w16cid:durableId="2067794388">
    <w:abstractNumId w:val="18"/>
  </w:num>
  <w:num w:numId="45" w16cid:durableId="1181435786">
    <w:abstractNumId w:val="34"/>
  </w:num>
  <w:num w:numId="46" w16cid:durableId="536428698">
    <w:abstractNumId w:val="12"/>
  </w:num>
  <w:num w:numId="47" w16cid:durableId="210279826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DA2"/>
    <w:rsid w:val="00007711"/>
    <w:rsid w:val="00007FEC"/>
    <w:rsid w:val="000107F9"/>
    <w:rsid w:val="00016366"/>
    <w:rsid w:val="00017732"/>
    <w:rsid w:val="000215E4"/>
    <w:rsid w:val="00025474"/>
    <w:rsid w:val="00032C7E"/>
    <w:rsid w:val="000412E0"/>
    <w:rsid w:val="00041E8E"/>
    <w:rsid w:val="000468E2"/>
    <w:rsid w:val="00051E3A"/>
    <w:rsid w:val="00056C35"/>
    <w:rsid w:val="00060F01"/>
    <w:rsid w:val="00061BBF"/>
    <w:rsid w:val="0006598E"/>
    <w:rsid w:val="00070011"/>
    <w:rsid w:val="00072F20"/>
    <w:rsid w:val="00074328"/>
    <w:rsid w:val="00076754"/>
    <w:rsid w:val="0008611A"/>
    <w:rsid w:val="00091ACB"/>
    <w:rsid w:val="00093EC9"/>
    <w:rsid w:val="000A05F6"/>
    <w:rsid w:val="000A7643"/>
    <w:rsid w:val="000B0E70"/>
    <w:rsid w:val="000B1D9F"/>
    <w:rsid w:val="000B363D"/>
    <w:rsid w:val="000B3659"/>
    <w:rsid w:val="000B3B26"/>
    <w:rsid w:val="000C43FD"/>
    <w:rsid w:val="000C4D3B"/>
    <w:rsid w:val="000C54D9"/>
    <w:rsid w:val="000D1038"/>
    <w:rsid w:val="000D7047"/>
    <w:rsid w:val="000D7FFD"/>
    <w:rsid w:val="000F40E5"/>
    <w:rsid w:val="000F533A"/>
    <w:rsid w:val="00105F45"/>
    <w:rsid w:val="00107162"/>
    <w:rsid w:val="00117303"/>
    <w:rsid w:val="00120B38"/>
    <w:rsid w:val="00123523"/>
    <w:rsid w:val="0013022F"/>
    <w:rsid w:val="00135F01"/>
    <w:rsid w:val="0015036A"/>
    <w:rsid w:val="00155ECD"/>
    <w:rsid w:val="00185C9C"/>
    <w:rsid w:val="0019309D"/>
    <w:rsid w:val="001B288C"/>
    <w:rsid w:val="001B5E72"/>
    <w:rsid w:val="001B69AB"/>
    <w:rsid w:val="001B7DE5"/>
    <w:rsid w:val="001C0937"/>
    <w:rsid w:val="001D40A4"/>
    <w:rsid w:val="001D4D06"/>
    <w:rsid w:val="001F0642"/>
    <w:rsid w:val="001F065C"/>
    <w:rsid w:val="001F526C"/>
    <w:rsid w:val="001F76CE"/>
    <w:rsid w:val="00200261"/>
    <w:rsid w:val="0020066D"/>
    <w:rsid w:val="00200F05"/>
    <w:rsid w:val="00202D82"/>
    <w:rsid w:val="00205489"/>
    <w:rsid w:val="002074DD"/>
    <w:rsid w:val="00211832"/>
    <w:rsid w:val="002151B5"/>
    <w:rsid w:val="002161C1"/>
    <w:rsid w:val="00216534"/>
    <w:rsid w:val="00216B77"/>
    <w:rsid w:val="00222D1B"/>
    <w:rsid w:val="0022404D"/>
    <w:rsid w:val="00224A08"/>
    <w:rsid w:val="002305A2"/>
    <w:rsid w:val="00232E80"/>
    <w:rsid w:val="00236F79"/>
    <w:rsid w:val="0024335E"/>
    <w:rsid w:val="00251087"/>
    <w:rsid w:val="00254DCF"/>
    <w:rsid w:val="002567F9"/>
    <w:rsid w:val="0026345D"/>
    <w:rsid w:val="002739BA"/>
    <w:rsid w:val="00274313"/>
    <w:rsid w:val="002767D4"/>
    <w:rsid w:val="002772BF"/>
    <w:rsid w:val="0027743E"/>
    <w:rsid w:val="00283C25"/>
    <w:rsid w:val="0029311C"/>
    <w:rsid w:val="00294E92"/>
    <w:rsid w:val="00294FF5"/>
    <w:rsid w:val="002A10F2"/>
    <w:rsid w:val="002A4989"/>
    <w:rsid w:val="002A76D1"/>
    <w:rsid w:val="002A7C1C"/>
    <w:rsid w:val="002B239E"/>
    <w:rsid w:val="002D13A4"/>
    <w:rsid w:val="002D14B7"/>
    <w:rsid w:val="002D30CD"/>
    <w:rsid w:val="002D32CC"/>
    <w:rsid w:val="002E3965"/>
    <w:rsid w:val="002F1FBF"/>
    <w:rsid w:val="003000E7"/>
    <w:rsid w:val="003106D3"/>
    <w:rsid w:val="00311E6D"/>
    <w:rsid w:val="00311F82"/>
    <w:rsid w:val="00312A34"/>
    <w:rsid w:val="003132E7"/>
    <w:rsid w:val="00324CA4"/>
    <w:rsid w:val="003272ED"/>
    <w:rsid w:val="00331D7E"/>
    <w:rsid w:val="00333458"/>
    <w:rsid w:val="00337EF1"/>
    <w:rsid w:val="00344182"/>
    <w:rsid w:val="0034512E"/>
    <w:rsid w:val="00351E47"/>
    <w:rsid w:val="00354577"/>
    <w:rsid w:val="00357795"/>
    <w:rsid w:val="00357F5A"/>
    <w:rsid w:val="003737E7"/>
    <w:rsid w:val="00381CAE"/>
    <w:rsid w:val="00385565"/>
    <w:rsid w:val="00386E58"/>
    <w:rsid w:val="00394A8A"/>
    <w:rsid w:val="00397148"/>
    <w:rsid w:val="003A0D0A"/>
    <w:rsid w:val="003A53F0"/>
    <w:rsid w:val="003A56DC"/>
    <w:rsid w:val="003B0293"/>
    <w:rsid w:val="003B2DD7"/>
    <w:rsid w:val="003B4419"/>
    <w:rsid w:val="003B46C4"/>
    <w:rsid w:val="003B7A3A"/>
    <w:rsid w:val="003B7F24"/>
    <w:rsid w:val="003C022A"/>
    <w:rsid w:val="003C0540"/>
    <w:rsid w:val="003C5F16"/>
    <w:rsid w:val="003D0402"/>
    <w:rsid w:val="003D6FBD"/>
    <w:rsid w:val="003D70EE"/>
    <w:rsid w:val="003F0B4D"/>
    <w:rsid w:val="00400F11"/>
    <w:rsid w:val="00401399"/>
    <w:rsid w:val="00405158"/>
    <w:rsid w:val="004066DD"/>
    <w:rsid w:val="00411EDB"/>
    <w:rsid w:val="00420AE9"/>
    <w:rsid w:val="00424ABE"/>
    <w:rsid w:val="00450E4D"/>
    <w:rsid w:val="0046009D"/>
    <w:rsid w:val="0046516F"/>
    <w:rsid w:val="004703D3"/>
    <w:rsid w:val="0047183C"/>
    <w:rsid w:val="00480488"/>
    <w:rsid w:val="00480AFF"/>
    <w:rsid w:val="004833BC"/>
    <w:rsid w:val="004859F6"/>
    <w:rsid w:val="00486235"/>
    <w:rsid w:val="00486FFD"/>
    <w:rsid w:val="00490797"/>
    <w:rsid w:val="00490FE3"/>
    <w:rsid w:val="004953D2"/>
    <w:rsid w:val="004B01DB"/>
    <w:rsid w:val="004B5E7A"/>
    <w:rsid w:val="004B6F71"/>
    <w:rsid w:val="004C74D6"/>
    <w:rsid w:val="004C7793"/>
    <w:rsid w:val="004D1CAC"/>
    <w:rsid w:val="004E0BBC"/>
    <w:rsid w:val="004E27EB"/>
    <w:rsid w:val="004E2A79"/>
    <w:rsid w:val="004E6E99"/>
    <w:rsid w:val="004F0937"/>
    <w:rsid w:val="004F1678"/>
    <w:rsid w:val="004F290A"/>
    <w:rsid w:val="004F4703"/>
    <w:rsid w:val="004F4F5D"/>
    <w:rsid w:val="004F7AB0"/>
    <w:rsid w:val="0050005E"/>
    <w:rsid w:val="00501A87"/>
    <w:rsid w:val="00506CE9"/>
    <w:rsid w:val="00510F0C"/>
    <w:rsid w:val="0052099F"/>
    <w:rsid w:val="00520B36"/>
    <w:rsid w:val="00522797"/>
    <w:rsid w:val="0052369C"/>
    <w:rsid w:val="00532427"/>
    <w:rsid w:val="005357DA"/>
    <w:rsid w:val="00541320"/>
    <w:rsid w:val="00545AA5"/>
    <w:rsid w:val="00553A0F"/>
    <w:rsid w:val="00554B7A"/>
    <w:rsid w:val="0055578F"/>
    <w:rsid w:val="0055609B"/>
    <w:rsid w:val="00562D2F"/>
    <w:rsid w:val="00570C1A"/>
    <w:rsid w:val="00571698"/>
    <w:rsid w:val="00576EDB"/>
    <w:rsid w:val="00582A2E"/>
    <w:rsid w:val="00585D7D"/>
    <w:rsid w:val="005861B9"/>
    <w:rsid w:val="00592589"/>
    <w:rsid w:val="00593D29"/>
    <w:rsid w:val="00596BBA"/>
    <w:rsid w:val="005A0D65"/>
    <w:rsid w:val="005A1439"/>
    <w:rsid w:val="005A3EBC"/>
    <w:rsid w:val="005B0865"/>
    <w:rsid w:val="005B0C44"/>
    <w:rsid w:val="005C03C5"/>
    <w:rsid w:val="005C044B"/>
    <w:rsid w:val="005C15E8"/>
    <w:rsid w:val="005C3A95"/>
    <w:rsid w:val="005C416B"/>
    <w:rsid w:val="005C7428"/>
    <w:rsid w:val="005C775E"/>
    <w:rsid w:val="005D303F"/>
    <w:rsid w:val="005D3D3A"/>
    <w:rsid w:val="005D438F"/>
    <w:rsid w:val="005D5C81"/>
    <w:rsid w:val="005D5CF0"/>
    <w:rsid w:val="005E1E55"/>
    <w:rsid w:val="005E443A"/>
    <w:rsid w:val="005E6906"/>
    <w:rsid w:val="005F0FA8"/>
    <w:rsid w:val="005F3657"/>
    <w:rsid w:val="00601BB6"/>
    <w:rsid w:val="00602814"/>
    <w:rsid w:val="00604248"/>
    <w:rsid w:val="00605995"/>
    <w:rsid w:val="00615858"/>
    <w:rsid w:val="00620692"/>
    <w:rsid w:val="00620935"/>
    <w:rsid w:val="006220D0"/>
    <w:rsid w:val="006255B8"/>
    <w:rsid w:val="00627F46"/>
    <w:rsid w:val="0063659A"/>
    <w:rsid w:val="00640367"/>
    <w:rsid w:val="00640501"/>
    <w:rsid w:val="00642741"/>
    <w:rsid w:val="00642B1B"/>
    <w:rsid w:val="00645959"/>
    <w:rsid w:val="006525BC"/>
    <w:rsid w:val="00654FEA"/>
    <w:rsid w:val="0065591E"/>
    <w:rsid w:val="00655EB0"/>
    <w:rsid w:val="00661DE9"/>
    <w:rsid w:val="006623DF"/>
    <w:rsid w:val="0066278C"/>
    <w:rsid w:val="006651A4"/>
    <w:rsid w:val="006714E1"/>
    <w:rsid w:val="006726FC"/>
    <w:rsid w:val="00672BF2"/>
    <w:rsid w:val="0067308E"/>
    <w:rsid w:val="00673BD2"/>
    <w:rsid w:val="0067773D"/>
    <w:rsid w:val="00682104"/>
    <w:rsid w:val="00682352"/>
    <w:rsid w:val="006840B5"/>
    <w:rsid w:val="00687DD9"/>
    <w:rsid w:val="00687F39"/>
    <w:rsid w:val="0069328D"/>
    <w:rsid w:val="006933E4"/>
    <w:rsid w:val="006942A6"/>
    <w:rsid w:val="006977C7"/>
    <w:rsid w:val="006A13FA"/>
    <w:rsid w:val="006A59BB"/>
    <w:rsid w:val="006B3FBC"/>
    <w:rsid w:val="006B452A"/>
    <w:rsid w:val="006C0F4A"/>
    <w:rsid w:val="006C51A0"/>
    <w:rsid w:val="006C51F4"/>
    <w:rsid w:val="006D6875"/>
    <w:rsid w:val="006E0FF5"/>
    <w:rsid w:val="006E2416"/>
    <w:rsid w:val="006E35C3"/>
    <w:rsid w:val="006E563D"/>
    <w:rsid w:val="006F04BC"/>
    <w:rsid w:val="006F16C7"/>
    <w:rsid w:val="006F2DF8"/>
    <w:rsid w:val="006F3F16"/>
    <w:rsid w:val="006F6DAE"/>
    <w:rsid w:val="006F7917"/>
    <w:rsid w:val="007001C6"/>
    <w:rsid w:val="007144B6"/>
    <w:rsid w:val="00715A32"/>
    <w:rsid w:val="00722F79"/>
    <w:rsid w:val="00722FDB"/>
    <w:rsid w:val="00727161"/>
    <w:rsid w:val="00727575"/>
    <w:rsid w:val="00740E60"/>
    <w:rsid w:val="00743871"/>
    <w:rsid w:val="00743FEC"/>
    <w:rsid w:val="0074549B"/>
    <w:rsid w:val="00746FD0"/>
    <w:rsid w:val="007547B5"/>
    <w:rsid w:val="00755A51"/>
    <w:rsid w:val="00756D92"/>
    <w:rsid w:val="007612E6"/>
    <w:rsid w:val="007628C9"/>
    <w:rsid w:val="00762EC1"/>
    <w:rsid w:val="00767D32"/>
    <w:rsid w:val="0077261C"/>
    <w:rsid w:val="00774703"/>
    <w:rsid w:val="00783921"/>
    <w:rsid w:val="00792F5A"/>
    <w:rsid w:val="00795448"/>
    <w:rsid w:val="007A0C44"/>
    <w:rsid w:val="007A1024"/>
    <w:rsid w:val="007A6321"/>
    <w:rsid w:val="007B1E2F"/>
    <w:rsid w:val="007B1E7B"/>
    <w:rsid w:val="007B2FEC"/>
    <w:rsid w:val="007B3FD5"/>
    <w:rsid w:val="007C091F"/>
    <w:rsid w:val="007C4005"/>
    <w:rsid w:val="007D5B30"/>
    <w:rsid w:val="007E10FC"/>
    <w:rsid w:val="007E3758"/>
    <w:rsid w:val="007F6AA7"/>
    <w:rsid w:val="0080073C"/>
    <w:rsid w:val="0080558F"/>
    <w:rsid w:val="00807484"/>
    <w:rsid w:val="0081387D"/>
    <w:rsid w:val="008163CC"/>
    <w:rsid w:val="00816933"/>
    <w:rsid w:val="00824061"/>
    <w:rsid w:val="008279B3"/>
    <w:rsid w:val="008314CB"/>
    <w:rsid w:val="00842B25"/>
    <w:rsid w:val="00842D25"/>
    <w:rsid w:val="00843120"/>
    <w:rsid w:val="0084601E"/>
    <w:rsid w:val="00846D99"/>
    <w:rsid w:val="008544E6"/>
    <w:rsid w:val="008635C4"/>
    <w:rsid w:val="00863DB1"/>
    <w:rsid w:val="00864B4C"/>
    <w:rsid w:val="008662B4"/>
    <w:rsid w:val="00870379"/>
    <w:rsid w:val="00871652"/>
    <w:rsid w:val="0087327E"/>
    <w:rsid w:val="0087430D"/>
    <w:rsid w:val="00874BEA"/>
    <w:rsid w:val="0087642B"/>
    <w:rsid w:val="0088047D"/>
    <w:rsid w:val="00891BF5"/>
    <w:rsid w:val="008A32CE"/>
    <w:rsid w:val="008A41E4"/>
    <w:rsid w:val="008A4D34"/>
    <w:rsid w:val="008A633D"/>
    <w:rsid w:val="008B0E61"/>
    <w:rsid w:val="008B1E18"/>
    <w:rsid w:val="008B744C"/>
    <w:rsid w:val="008D1294"/>
    <w:rsid w:val="008D3211"/>
    <w:rsid w:val="008D40F1"/>
    <w:rsid w:val="008E3029"/>
    <w:rsid w:val="008E5654"/>
    <w:rsid w:val="008E64AE"/>
    <w:rsid w:val="008F0E48"/>
    <w:rsid w:val="008F7614"/>
    <w:rsid w:val="0090571F"/>
    <w:rsid w:val="0090761D"/>
    <w:rsid w:val="00913A48"/>
    <w:rsid w:val="00917D9E"/>
    <w:rsid w:val="00920162"/>
    <w:rsid w:val="00920B1A"/>
    <w:rsid w:val="009240E5"/>
    <w:rsid w:val="00927CC2"/>
    <w:rsid w:val="009377A9"/>
    <w:rsid w:val="0094060D"/>
    <w:rsid w:val="00942F2E"/>
    <w:rsid w:val="0095288F"/>
    <w:rsid w:val="00960AB1"/>
    <w:rsid w:val="00965E76"/>
    <w:rsid w:val="00971848"/>
    <w:rsid w:val="00971EBD"/>
    <w:rsid w:val="0097736D"/>
    <w:rsid w:val="00977B8E"/>
    <w:rsid w:val="009804A4"/>
    <w:rsid w:val="0098270D"/>
    <w:rsid w:val="009831E4"/>
    <w:rsid w:val="00984E94"/>
    <w:rsid w:val="009859C4"/>
    <w:rsid w:val="0098628F"/>
    <w:rsid w:val="00992F59"/>
    <w:rsid w:val="00994186"/>
    <w:rsid w:val="00996894"/>
    <w:rsid w:val="00996EB2"/>
    <w:rsid w:val="009A2297"/>
    <w:rsid w:val="009A2D59"/>
    <w:rsid w:val="009A2F5A"/>
    <w:rsid w:val="009A409F"/>
    <w:rsid w:val="009A6246"/>
    <w:rsid w:val="009B59B9"/>
    <w:rsid w:val="009C0993"/>
    <w:rsid w:val="009C236D"/>
    <w:rsid w:val="009C273D"/>
    <w:rsid w:val="009C4FEF"/>
    <w:rsid w:val="009C57B3"/>
    <w:rsid w:val="009C6214"/>
    <w:rsid w:val="009D281F"/>
    <w:rsid w:val="009D4CB1"/>
    <w:rsid w:val="009E3F79"/>
    <w:rsid w:val="009E5A3D"/>
    <w:rsid w:val="009E74C6"/>
    <w:rsid w:val="009F2544"/>
    <w:rsid w:val="009F3B2E"/>
    <w:rsid w:val="009F604F"/>
    <w:rsid w:val="00A0728F"/>
    <w:rsid w:val="00A13EE6"/>
    <w:rsid w:val="00A2276F"/>
    <w:rsid w:val="00A2496D"/>
    <w:rsid w:val="00A34507"/>
    <w:rsid w:val="00A50A0F"/>
    <w:rsid w:val="00A54CA9"/>
    <w:rsid w:val="00A63AFB"/>
    <w:rsid w:val="00A66D3D"/>
    <w:rsid w:val="00A7119D"/>
    <w:rsid w:val="00A72E3C"/>
    <w:rsid w:val="00A74586"/>
    <w:rsid w:val="00A76F7E"/>
    <w:rsid w:val="00A77157"/>
    <w:rsid w:val="00A80926"/>
    <w:rsid w:val="00A84A35"/>
    <w:rsid w:val="00A91A0A"/>
    <w:rsid w:val="00A925E1"/>
    <w:rsid w:val="00A960E9"/>
    <w:rsid w:val="00A978F1"/>
    <w:rsid w:val="00AA3D06"/>
    <w:rsid w:val="00AA5C9A"/>
    <w:rsid w:val="00AB1BD2"/>
    <w:rsid w:val="00AB1EEE"/>
    <w:rsid w:val="00AB540E"/>
    <w:rsid w:val="00AC2CE3"/>
    <w:rsid w:val="00AC43B5"/>
    <w:rsid w:val="00AC6062"/>
    <w:rsid w:val="00AC78C1"/>
    <w:rsid w:val="00AD7352"/>
    <w:rsid w:val="00AF1820"/>
    <w:rsid w:val="00AF19F4"/>
    <w:rsid w:val="00AF4986"/>
    <w:rsid w:val="00AF4E13"/>
    <w:rsid w:val="00B004E0"/>
    <w:rsid w:val="00B0432E"/>
    <w:rsid w:val="00B0526A"/>
    <w:rsid w:val="00B217EC"/>
    <w:rsid w:val="00B3071D"/>
    <w:rsid w:val="00B333AB"/>
    <w:rsid w:val="00B351B2"/>
    <w:rsid w:val="00B406B0"/>
    <w:rsid w:val="00B51322"/>
    <w:rsid w:val="00B52F4E"/>
    <w:rsid w:val="00B5382E"/>
    <w:rsid w:val="00B56946"/>
    <w:rsid w:val="00B577C4"/>
    <w:rsid w:val="00B73533"/>
    <w:rsid w:val="00B73B53"/>
    <w:rsid w:val="00B77BAA"/>
    <w:rsid w:val="00B8394E"/>
    <w:rsid w:val="00B84E70"/>
    <w:rsid w:val="00B86B9C"/>
    <w:rsid w:val="00B87FF6"/>
    <w:rsid w:val="00B905E9"/>
    <w:rsid w:val="00B933B0"/>
    <w:rsid w:val="00B94EDC"/>
    <w:rsid w:val="00BA4838"/>
    <w:rsid w:val="00BE5702"/>
    <w:rsid w:val="00BE5FAA"/>
    <w:rsid w:val="00BF21FC"/>
    <w:rsid w:val="00BF4248"/>
    <w:rsid w:val="00C00CE3"/>
    <w:rsid w:val="00C01122"/>
    <w:rsid w:val="00C035FD"/>
    <w:rsid w:val="00C04001"/>
    <w:rsid w:val="00C102D0"/>
    <w:rsid w:val="00C13634"/>
    <w:rsid w:val="00C13EE3"/>
    <w:rsid w:val="00C148AE"/>
    <w:rsid w:val="00C200F7"/>
    <w:rsid w:val="00C2652B"/>
    <w:rsid w:val="00C33FC4"/>
    <w:rsid w:val="00C35687"/>
    <w:rsid w:val="00C36D28"/>
    <w:rsid w:val="00C439F2"/>
    <w:rsid w:val="00C47ABE"/>
    <w:rsid w:val="00C50A19"/>
    <w:rsid w:val="00C51B44"/>
    <w:rsid w:val="00C524D4"/>
    <w:rsid w:val="00C52A7F"/>
    <w:rsid w:val="00C56678"/>
    <w:rsid w:val="00C57182"/>
    <w:rsid w:val="00C62D17"/>
    <w:rsid w:val="00C641D1"/>
    <w:rsid w:val="00C664EE"/>
    <w:rsid w:val="00C76656"/>
    <w:rsid w:val="00C808F4"/>
    <w:rsid w:val="00C9690B"/>
    <w:rsid w:val="00CA15B1"/>
    <w:rsid w:val="00CA4072"/>
    <w:rsid w:val="00CA745F"/>
    <w:rsid w:val="00CB32F9"/>
    <w:rsid w:val="00CB608B"/>
    <w:rsid w:val="00CC16CD"/>
    <w:rsid w:val="00CC24D5"/>
    <w:rsid w:val="00CC2C2D"/>
    <w:rsid w:val="00CC47A9"/>
    <w:rsid w:val="00CC4FAF"/>
    <w:rsid w:val="00CC6DB9"/>
    <w:rsid w:val="00CD4338"/>
    <w:rsid w:val="00CD7693"/>
    <w:rsid w:val="00CE3206"/>
    <w:rsid w:val="00CE3F8B"/>
    <w:rsid w:val="00CE45E0"/>
    <w:rsid w:val="00CF02DE"/>
    <w:rsid w:val="00CF05E6"/>
    <w:rsid w:val="00CF2AAF"/>
    <w:rsid w:val="00CF58CA"/>
    <w:rsid w:val="00D05C56"/>
    <w:rsid w:val="00D1171D"/>
    <w:rsid w:val="00D13E6F"/>
    <w:rsid w:val="00D14515"/>
    <w:rsid w:val="00D15632"/>
    <w:rsid w:val="00D17665"/>
    <w:rsid w:val="00D201F8"/>
    <w:rsid w:val="00D21AA6"/>
    <w:rsid w:val="00D21C8C"/>
    <w:rsid w:val="00D43655"/>
    <w:rsid w:val="00D448A6"/>
    <w:rsid w:val="00D4522B"/>
    <w:rsid w:val="00D462F7"/>
    <w:rsid w:val="00D64B2D"/>
    <w:rsid w:val="00D74645"/>
    <w:rsid w:val="00D7470A"/>
    <w:rsid w:val="00D80DBC"/>
    <w:rsid w:val="00D81C34"/>
    <w:rsid w:val="00D83E4A"/>
    <w:rsid w:val="00D91E46"/>
    <w:rsid w:val="00D934AC"/>
    <w:rsid w:val="00D93F18"/>
    <w:rsid w:val="00DA2B37"/>
    <w:rsid w:val="00DA381D"/>
    <w:rsid w:val="00DA44F3"/>
    <w:rsid w:val="00DB5A86"/>
    <w:rsid w:val="00DB6017"/>
    <w:rsid w:val="00DC7453"/>
    <w:rsid w:val="00DD4676"/>
    <w:rsid w:val="00DD6860"/>
    <w:rsid w:val="00DE59D5"/>
    <w:rsid w:val="00DE6F57"/>
    <w:rsid w:val="00DF0359"/>
    <w:rsid w:val="00DF2CF7"/>
    <w:rsid w:val="00DF77B0"/>
    <w:rsid w:val="00E0225E"/>
    <w:rsid w:val="00E03652"/>
    <w:rsid w:val="00E06800"/>
    <w:rsid w:val="00E12B8C"/>
    <w:rsid w:val="00E12FE6"/>
    <w:rsid w:val="00E14A3E"/>
    <w:rsid w:val="00E16601"/>
    <w:rsid w:val="00E265D4"/>
    <w:rsid w:val="00E27E36"/>
    <w:rsid w:val="00E326AC"/>
    <w:rsid w:val="00E338A4"/>
    <w:rsid w:val="00E36C04"/>
    <w:rsid w:val="00E37782"/>
    <w:rsid w:val="00E41697"/>
    <w:rsid w:val="00E45CCC"/>
    <w:rsid w:val="00E5409A"/>
    <w:rsid w:val="00E5574B"/>
    <w:rsid w:val="00E625E2"/>
    <w:rsid w:val="00E73906"/>
    <w:rsid w:val="00E7480F"/>
    <w:rsid w:val="00E7595F"/>
    <w:rsid w:val="00E82C4A"/>
    <w:rsid w:val="00E855B2"/>
    <w:rsid w:val="00E93537"/>
    <w:rsid w:val="00E94F55"/>
    <w:rsid w:val="00E95FFB"/>
    <w:rsid w:val="00E96A19"/>
    <w:rsid w:val="00EA33E5"/>
    <w:rsid w:val="00EA4276"/>
    <w:rsid w:val="00EA49DF"/>
    <w:rsid w:val="00EA63BB"/>
    <w:rsid w:val="00EA6C04"/>
    <w:rsid w:val="00EA70DF"/>
    <w:rsid w:val="00EA7F67"/>
    <w:rsid w:val="00EB1213"/>
    <w:rsid w:val="00EB3F3C"/>
    <w:rsid w:val="00EB752C"/>
    <w:rsid w:val="00EC06A4"/>
    <w:rsid w:val="00EC319E"/>
    <w:rsid w:val="00EC5284"/>
    <w:rsid w:val="00EC7186"/>
    <w:rsid w:val="00EE21C1"/>
    <w:rsid w:val="00EE2F84"/>
    <w:rsid w:val="00EE4218"/>
    <w:rsid w:val="00EF0080"/>
    <w:rsid w:val="00EF058B"/>
    <w:rsid w:val="00EF2347"/>
    <w:rsid w:val="00EF3690"/>
    <w:rsid w:val="00EF394F"/>
    <w:rsid w:val="00EF51CC"/>
    <w:rsid w:val="00EF524C"/>
    <w:rsid w:val="00F01031"/>
    <w:rsid w:val="00F03694"/>
    <w:rsid w:val="00F044C6"/>
    <w:rsid w:val="00F04ABD"/>
    <w:rsid w:val="00F0651F"/>
    <w:rsid w:val="00F113E5"/>
    <w:rsid w:val="00F16135"/>
    <w:rsid w:val="00F17EDB"/>
    <w:rsid w:val="00F25185"/>
    <w:rsid w:val="00F25499"/>
    <w:rsid w:val="00F341D9"/>
    <w:rsid w:val="00F374DE"/>
    <w:rsid w:val="00F402C4"/>
    <w:rsid w:val="00F4628D"/>
    <w:rsid w:val="00F47479"/>
    <w:rsid w:val="00F52E7B"/>
    <w:rsid w:val="00F52EEC"/>
    <w:rsid w:val="00F56496"/>
    <w:rsid w:val="00F601F4"/>
    <w:rsid w:val="00F60841"/>
    <w:rsid w:val="00F62B25"/>
    <w:rsid w:val="00F7099B"/>
    <w:rsid w:val="00F71F84"/>
    <w:rsid w:val="00F7315F"/>
    <w:rsid w:val="00F74BFE"/>
    <w:rsid w:val="00F75014"/>
    <w:rsid w:val="00F75E1C"/>
    <w:rsid w:val="00F832DB"/>
    <w:rsid w:val="00F86C35"/>
    <w:rsid w:val="00F9607C"/>
    <w:rsid w:val="00F97482"/>
    <w:rsid w:val="00FA1BF8"/>
    <w:rsid w:val="00FB007B"/>
    <w:rsid w:val="00FB1376"/>
    <w:rsid w:val="00FB2403"/>
    <w:rsid w:val="00FB472A"/>
    <w:rsid w:val="00FB569C"/>
    <w:rsid w:val="00FC37B3"/>
    <w:rsid w:val="00FC53EA"/>
    <w:rsid w:val="00FD1703"/>
    <w:rsid w:val="00FD1833"/>
    <w:rsid w:val="00FD2E2F"/>
    <w:rsid w:val="00FD6868"/>
    <w:rsid w:val="00FD75D8"/>
    <w:rsid w:val="00FE1710"/>
    <w:rsid w:val="00FE5351"/>
    <w:rsid w:val="00FE7C07"/>
    <w:rsid w:val="00FF0E22"/>
    <w:rsid w:val="00FF2723"/>
    <w:rsid w:val="00FF4FFA"/>
    <w:rsid w:val="00FF6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EAE029"/>
  <w15:docId w15:val="{66CC70FE-BA43-43DC-B85B-A81E1F3C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Strong">
    <w:name w:val="Strong"/>
    <w:basedOn w:val="DefaultParagraphFont"/>
    <w:uiPriority w:val="22"/>
    <w:qFormat/>
    <w:rsid w:val="003A0D0A"/>
    <w:rPr>
      <w:b/>
      <w:bCs/>
    </w:rPr>
  </w:style>
  <w:style w:type="character" w:styleId="CommentReference">
    <w:name w:val="annotation reference"/>
    <w:basedOn w:val="DefaultParagraphFont"/>
    <w:uiPriority w:val="99"/>
    <w:semiHidden/>
    <w:unhideWhenUsed/>
    <w:rsid w:val="001B7DE5"/>
    <w:rPr>
      <w:sz w:val="16"/>
      <w:szCs w:val="16"/>
    </w:rPr>
  </w:style>
  <w:style w:type="paragraph" w:styleId="CommentText">
    <w:name w:val="annotation text"/>
    <w:basedOn w:val="Normal"/>
    <w:link w:val="CommentTextChar"/>
    <w:uiPriority w:val="99"/>
    <w:unhideWhenUsed/>
    <w:rsid w:val="001B7DE5"/>
    <w:pPr>
      <w:spacing w:line="240" w:lineRule="auto"/>
    </w:pPr>
    <w:rPr>
      <w:sz w:val="20"/>
      <w:szCs w:val="20"/>
    </w:rPr>
  </w:style>
  <w:style w:type="character" w:customStyle="1" w:styleId="CommentTextChar">
    <w:name w:val="Comment Text Char"/>
    <w:basedOn w:val="DefaultParagraphFont"/>
    <w:link w:val="CommentText"/>
    <w:uiPriority w:val="99"/>
    <w:rsid w:val="001B7DE5"/>
    <w:rPr>
      <w:sz w:val="20"/>
      <w:szCs w:val="20"/>
    </w:rPr>
  </w:style>
  <w:style w:type="paragraph" w:styleId="CommentSubject">
    <w:name w:val="annotation subject"/>
    <w:basedOn w:val="CommentText"/>
    <w:next w:val="CommentText"/>
    <w:link w:val="CommentSubjectChar"/>
    <w:uiPriority w:val="99"/>
    <w:semiHidden/>
    <w:unhideWhenUsed/>
    <w:rsid w:val="001B7DE5"/>
    <w:rPr>
      <w:b/>
      <w:bCs/>
    </w:rPr>
  </w:style>
  <w:style w:type="character" w:customStyle="1" w:styleId="CommentSubjectChar">
    <w:name w:val="Comment Subject Char"/>
    <w:basedOn w:val="CommentTextChar"/>
    <w:link w:val="CommentSubject"/>
    <w:uiPriority w:val="99"/>
    <w:semiHidden/>
    <w:rsid w:val="001B7DE5"/>
    <w:rPr>
      <w:b/>
      <w:bCs/>
      <w:sz w:val="20"/>
      <w:szCs w:val="20"/>
    </w:rPr>
  </w:style>
  <w:style w:type="paragraph" w:styleId="BodyText">
    <w:name w:val="Body Text"/>
    <w:basedOn w:val="Normal"/>
    <w:link w:val="BodyTextChar"/>
    <w:uiPriority w:val="1"/>
    <w:qFormat/>
    <w:rsid w:val="00642B1B"/>
    <w:pPr>
      <w:widowControl w:val="0"/>
      <w:autoSpaceDE w:val="0"/>
      <w:autoSpaceDN w:val="0"/>
      <w:adjustRightInd w:val="0"/>
      <w:spacing w:after="0" w:line="240" w:lineRule="auto"/>
      <w:ind w:left="120"/>
    </w:pPr>
    <w:rPr>
      <w:rFonts w:ascii="Arial" w:hAnsi="Arial" w:eastAsiaTheme="minorEastAsia" w:cs="Arial"/>
      <w:sz w:val="24"/>
      <w:szCs w:val="24"/>
    </w:rPr>
  </w:style>
  <w:style w:type="character" w:customStyle="1" w:styleId="BodyTextChar">
    <w:name w:val="Body Text Char"/>
    <w:basedOn w:val="DefaultParagraphFont"/>
    <w:link w:val="BodyText"/>
    <w:uiPriority w:val="1"/>
    <w:rsid w:val="00642B1B"/>
    <w:rPr>
      <w:rFonts w:ascii="Arial" w:hAnsi="Arial" w:eastAsiaTheme="minorEastAsia" w:cs="Arial"/>
      <w:sz w:val="24"/>
      <w:szCs w:val="24"/>
    </w:rPr>
  </w:style>
  <w:style w:type="character" w:styleId="FollowedHyperlink">
    <w:name w:val="FollowedHyperlink"/>
    <w:basedOn w:val="DefaultParagraphFont"/>
    <w:uiPriority w:val="99"/>
    <w:semiHidden/>
    <w:unhideWhenUsed/>
    <w:rsid w:val="00AF1820"/>
    <w:rPr>
      <w:color w:val="800080" w:themeColor="followedHyperlink"/>
      <w:u w:val="single"/>
    </w:rPr>
  </w:style>
  <w:style w:type="paragraph" w:styleId="Revision">
    <w:name w:val="Revision"/>
    <w:hidden/>
    <w:uiPriority w:val="99"/>
    <w:semiHidden/>
    <w:rsid w:val="00E41697"/>
    <w:pPr>
      <w:spacing w:after="0" w:line="240" w:lineRule="auto"/>
    </w:pPr>
  </w:style>
  <w:style w:type="table" w:styleId="TableGrid">
    <w:name w:val="Table Grid"/>
    <w:basedOn w:val="TableNormal"/>
    <w:uiPriority w:val="59"/>
    <w:rsid w:val="00E4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C47A9"/>
    <w:rPr>
      <w:color w:val="605E5C"/>
      <w:shd w:val="clear" w:color="auto" w:fill="E1DFDD"/>
    </w:rPr>
  </w:style>
  <w:style w:type="character" w:styleId="UnresolvedMention">
    <w:name w:val="Unresolved Mention"/>
    <w:basedOn w:val="DefaultParagraphFont"/>
    <w:uiPriority w:val="99"/>
    <w:semiHidden/>
    <w:unhideWhenUsed/>
    <w:rsid w:val="0001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myecp.com/" TargetMode="External" /><Relationship Id="rId6" Type="http://schemas.openxmlformats.org/officeDocument/2006/relationships/hyperlink" Target="https://www.federalregister.gov/documents/2023/03/30/2023-06644/privacy-act-of-1974-system-of-records" TargetMode="External" /><Relationship Id="rId7" Type="http://schemas.openxmlformats.org/officeDocument/2006/relationships/hyperlink" Target="https://pclt.defense.gov/DIRECTORATES/Privacy-and-Civil-Liberties-Directorate/Privacy/SORNsIndex/DOD-Component-Notices/OSDJS-Article-List/" TargetMode="External" /><Relationship Id="rId8" Type="http://schemas.openxmlformats.org/officeDocument/2006/relationships/hyperlink" Target="https://www.dol.gov/general/topic/wages/minimumwage" TargetMode="External" /><Relationship Id="rId9" Type="http://schemas.openxmlformats.org/officeDocument/2006/relationships/hyperlink" Target="https://wageandsalary.dcpas.osd.mil/Content/NAF%20Schedules/survey-sch/152/152-040-64-N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1853-4702-4F29-A62F-158BFC823DA6}">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200</TotalTime>
  <Pages>8</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34</cp:revision>
  <cp:lastPrinted>2019-07-08T13:35:00Z</cp:lastPrinted>
  <dcterms:created xsi:type="dcterms:W3CDTF">2026-01-15T19:47:00Z</dcterms:created>
  <dcterms:modified xsi:type="dcterms:W3CDTF">2026-01-30T15:24:00Z</dcterms:modified>
</cp:coreProperties>
</file>