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7C1E" w:rsidRPr="001E0E75" w:rsidP="00447C1E" w14:paraId="6907570A" w14:textId="77777777">
      <w:pPr>
        <w:tabs>
          <w:tab w:val="center" w:pos="4680"/>
        </w:tabs>
        <w:suppressAutoHyphens/>
        <w:spacing w:line="480" w:lineRule="auto"/>
        <w:jc w:val="center"/>
        <w:rPr>
          <w:rFonts w:ascii="Times New Roman" w:hAnsi="Times New Roman"/>
          <w:b/>
          <w:szCs w:val="24"/>
        </w:rPr>
      </w:pPr>
      <w:r w:rsidRPr="001E0E75">
        <w:rPr>
          <w:rFonts w:ascii="Times New Roman" w:hAnsi="Times New Roman"/>
          <w:b/>
          <w:szCs w:val="24"/>
        </w:rPr>
        <w:t>SUPPORTING STATEMENT</w:t>
      </w:r>
      <w:r w:rsidRPr="001E0E75" w:rsidR="0062567E">
        <w:rPr>
          <w:rFonts w:ascii="Times New Roman" w:hAnsi="Times New Roman"/>
          <w:b/>
          <w:szCs w:val="24"/>
        </w:rPr>
        <w:t xml:space="preserve"> </w:t>
      </w:r>
      <w:r w:rsidRPr="001E0E75" w:rsidR="00204E6E">
        <w:rPr>
          <w:rFonts w:ascii="Times New Roman" w:hAnsi="Times New Roman"/>
          <w:b/>
          <w:szCs w:val="24"/>
        </w:rPr>
        <w:t xml:space="preserve">- PART A </w:t>
      </w:r>
      <w:r w:rsidRPr="001E0E75" w:rsidR="0062567E">
        <w:rPr>
          <w:rFonts w:ascii="Times New Roman" w:hAnsi="Times New Roman"/>
          <w:b/>
          <w:szCs w:val="24"/>
        </w:rPr>
        <w:t>for</w:t>
      </w:r>
    </w:p>
    <w:p w:rsidR="00BD1DD0" w:rsidRPr="001E0E75" w:rsidP="00447C1E" w14:paraId="6907570B" w14:textId="50E2E36F">
      <w:pPr>
        <w:tabs>
          <w:tab w:val="right" w:pos="9360"/>
        </w:tabs>
        <w:spacing w:line="480" w:lineRule="auto"/>
        <w:jc w:val="center"/>
        <w:rPr>
          <w:rFonts w:ascii="Times New Roman" w:hAnsi="Times New Roman"/>
          <w:b/>
          <w:szCs w:val="24"/>
        </w:rPr>
      </w:pPr>
      <w:r w:rsidRPr="001E0E75">
        <w:rPr>
          <w:rFonts w:ascii="Times New Roman" w:hAnsi="Times New Roman"/>
          <w:b/>
          <w:szCs w:val="24"/>
        </w:rPr>
        <w:t xml:space="preserve">OMB </w:t>
      </w:r>
      <w:r w:rsidRPr="001E0E75" w:rsidR="009F7E1A">
        <w:rPr>
          <w:rFonts w:ascii="Times New Roman" w:hAnsi="Times New Roman"/>
          <w:b/>
          <w:szCs w:val="24"/>
        </w:rPr>
        <w:t>Control Number</w:t>
      </w:r>
      <w:r w:rsidRPr="001E0E75">
        <w:rPr>
          <w:rFonts w:ascii="Times New Roman" w:hAnsi="Times New Roman"/>
          <w:b/>
          <w:szCs w:val="24"/>
        </w:rPr>
        <w:t xml:space="preserve"> </w:t>
      </w:r>
      <w:r w:rsidRPr="001E0E75" w:rsidR="00BD7651">
        <w:rPr>
          <w:rFonts w:ascii="Times New Roman" w:hAnsi="Times New Roman"/>
          <w:b/>
          <w:szCs w:val="24"/>
        </w:rPr>
        <w:t>0563</w:t>
      </w:r>
      <w:r w:rsidRPr="001E0E75">
        <w:rPr>
          <w:rFonts w:ascii="Times New Roman" w:hAnsi="Times New Roman"/>
          <w:b/>
          <w:szCs w:val="24"/>
        </w:rPr>
        <w:t>-</w:t>
      </w:r>
      <w:r w:rsidRPr="001E0E75" w:rsidR="0014037A">
        <w:rPr>
          <w:rFonts w:ascii="Times New Roman" w:hAnsi="Times New Roman"/>
          <w:b/>
          <w:szCs w:val="24"/>
        </w:rPr>
        <w:t>0085</w:t>
      </w:r>
      <w:r w:rsidRPr="001E0E75" w:rsidR="00B335C9">
        <w:rPr>
          <w:rFonts w:ascii="Times New Roman" w:hAnsi="Times New Roman"/>
          <w:b/>
          <w:szCs w:val="24"/>
        </w:rPr>
        <w:t xml:space="preserve">:  </w:t>
      </w:r>
    </w:p>
    <w:p w:rsidR="00447C1E" w:rsidRPr="001E0E75" w:rsidP="00447C1E" w14:paraId="6907570C" w14:textId="677FF769">
      <w:pPr>
        <w:tabs>
          <w:tab w:val="right" w:pos="9360"/>
        </w:tabs>
        <w:spacing w:line="480" w:lineRule="auto"/>
        <w:jc w:val="center"/>
        <w:rPr>
          <w:rFonts w:ascii="Times New Roman" w:hAnsi="Times New Roman"/>
          <w:b/>
          <w:szCs w:val="24"/>
        </w:rPr>
      </w:pPr>
      <w:r w:rsidRPr="001E0E75">
        <w:rPr>
          <w:rFonts w:ascii="Times New Roman" w:hAnsi="Times New Roman"/>
          <w:b/>
          <w:szCs w:val="24"/>
        </w:rPr>
        <w:t>Subpart U – Ineligibility for Programs under the Federal Crop Insurance Act</w:t>
      </w:r>
    </w:p>
    <w:p w:rsidR="00B335C9" w:rsidRPr="001E0E75" w:rsidP="00447C1E" w14:paraId="6907570D" w14:textId="77777777">
      <w:pPr>
        <w:tabs>
          <w:tab w:val="right" w:pos="9360"/>
        </w:tabs>
        <w:spacing w:line="480" w:lineRule="auto"/>
        <w:jc w:val="center"/>
        <w:rPr>
          <w:rFonts w:ascii="Times New Roman" w:hAnsi="Times New Roman"/>
          <w:szCs w:val="24"/>
        </w:rPr>
      </w:pPr>
    </w:p>
    <w:p w:rsidR="00B335C9" w:rsidRPr="001E0E75" w:rsidP="00447C1E" w14:paraId="69075710" w14:textId="77777777">
      <w:pPr>
        <w:tabs>
          <w:tab w:val="right" w:pos="9360"/>
        </w:tabs>
        <w:spacing w:line="480" w:lineRule="auto"/>
        <w:jc w:val="center"/>
        <w:rPr>
          <w:rFonts w:ascii="Times New Roman" w:hAnsi="Times New Roman"/>
          <w:szCs w:val="24"/>
        </w:rPr>
      </w:pPr>
    </w:p>
    <w:p w:rsidR="00447C1E" w:rsidRPr="001E0E75" w:rsidP="00447C1E" w14:paraId="69075711" w14:textId="32BDBFB7">
      <w:pPr>
        <w:spacing w:line="480" w:lineRule="auto"/>
        <w:jc w:val="center"/>
        <w:rPr>
          <w:rFonts w:ascii="Times New Roman" w:hAnsi="Times New Roman"/>
          <w:szCs w:val="24"/>
        </w:rPr>
      </w:pPr>
      <w:r w:rsidRPr="001E0E75">
        <w:rPr>
          <w:rFonts w:ascii="Times New Roman" w:hAnsi="Times New Roman"/>
          <w:szCs w:val="24"/>
        </w:rPr>
        <w:t>ICR Author</w:t>
      </w:r>
      <w:r w:rsidR="00EC6677">
        <w:rPr>
          <w:rFonts w:ascii="Times New Roman" w:hAnsi="Times New Roman"/>
          <w:szCs w:val="24"/>
        </w:rPr>
        <w:t>:</w:t>
      </w:r>
      <w:r w:rsidR="00E4032D">
        <w:rPr>
          <w:rFonts w:ascii="Times New Roman" w:hAnsi="Times New Roman"/>
          <w:szCs w:val="24"/>
        </w:rPr>
        <w:t xml:space="preserve"> Jennifer Hemminger</w:t>
      </w:r>
    </w:p>
    <w:p w:rsidR="00447C1E" w:rsidRPr="001E0E75" w:rsidP="00447C1E" w14:paraId="69075712" w14:textId="4F3D1BB9">
      <w:pPr>
        <w:spacing w:line="480" w:lineRule="auto"/>
        <w:jc w:val="center"/>
        <w:rPr>
          <w:rFonts w:ascii="Times New Roman" w:hAnsi="Times New Roman"/>
          <w:szCs w:val="24"/>
        </w:rPr>
      </w:pPr>
      <w:r w:rsidRPr="001E0E75">
        <w:rPr>
          <w:rFonts w:ascii="Times New Roman" w:hAnsi="Times New Roman"/>
          <w:szCs w:val="24"/>
        </w:rPr>
        <w:t>Subpart U – Ineligibility for Programs under the Federal Crop Insurance Act</w:t>
      </w:r>
    </w:p>
    <w:p w:rsidR="00447C1E" w:rsidRPr="001E0E75" w:rsidP="00447C1E" w14:paraId="69075713" w14:textId="34B245F9">
      <w:pPr>
        <w:tabs>
          <w:tab w:val="left" w:pos="-720"/>
        </w:tabs>
        <w:suppressAutoHyphens/>
        <w:spacing w:line="480" w:lineRule="auto"/>
        <w:jc w:val="center"/>
        <w:rPr>
          <w:rFonts w:ascii="Times New Roman" w:hAnsi="Times New Roman"/>
          <w:szCs w:val="24"/>
        </w:rPr>
      </w:pPr>
      <w:r w:rsidRPr="001E0E75">
        <w:rPr>
          <w:rFonts w:ascii="Times New Roman" w:hAnsi="Times New Roman"/>
          <w:szCs w:val="24"/>
        </w:rPr>
        <w:t>Federal Crop Insurance Program</w:t>
      </w:r>
    </w:p>
    <w:p w:rsidR="00447C1E" w:rsidRPr="001E0E75" w:rsidP="00447C1E" w14:paraId="69075714" w14:textId="27E91996">
      <w:pPr>
        <w:spacing w:line="480" w:lineRule="auto"/>
        <w:jc w:val="center"/>
        <w:rPr>
          <w:rFonts w:ascii="Times New Roman" w:hAnsi="Times New Roman"/>
          <w:szCs w:val="24"/>
        </w:rPr>
      </w:pPr>
      <w:r w:rsidRPr="001E0E75">
        <w:rPr>
          <w:rFonts w:ascii="Times New Roman" w:hAnsi="Times New Roman"/>
          <w:szCs w:val="24"/>
        </w:rPr>
        <w:t xml:space="preserve">7 CFR Part </w:t>
      </w:r>
      <w:r w:rsidRPr="001E0E75" w:rsidR="004D261A">
        <w:rPr>
          <w:rFonts w:ascii="Times New Roman" w:hAnsi="Times New Roman"/>
          <w:szCs w:val="24"/>
        </w:rPr>
        <w:t>400</w:t>
      </w:r>
      <w:r w:rsidRPr="001E0E75" w:rsidR="009F7E1A">
        <w:rPr>
          <w:rFonts w:ascii="Times New Roman" w:hAnsi="Times New Roman"/>
          <w:szCs w:val="24"/>
        </w:rPr>
        <w:t xml:space="preserve">, </w:t>
      </w:r>
      <w:r w:rsidRPr="001E0E75" w:rsidR="004D261A">
        <w:rPr>
          <w:rFonts w:ascii="Times New Roman" w:hAnsi="Times New Roman"/>
          <w:szCs w:val="24"/>
        </w:rPr>
        <w:t>subpart U</w:t>
      </w:r>
    </w:p>
    <w:p w:rsidR="00447C1E" w:rsidRPr="001E0E75" w:rsidP="00447C1E" w14:paraId="69075715" w14:textId="34875088">
      <w:pPr>
        <w:spacing w:line="480" w:lineRule="auto"/>
        <w:jc w:val="center"/>
        <w:rPr>
          <w:rFonts w:ascii="Times New Roman" w:hAnsi="Times New Roman"/>
          <w:szCs w:val="24"/>
        </w:rPr>
      </w:pPr>
      <w:r w:rsidRPr="001E0E75">
        <w:rPr>
          <w:rFonts w:ascii="Times New Roman" w:hAnsi="Times New Roman"/>
          <w:szCs w:val="24"/>
        </w:rPr>
        <w:t xml:space="preserve">USDA, </w:t>
      </w:r>
      <w:r w:rsidR="00943133">
        <w:rPr>
          <w:rFonts w:ascii="Times New Roman" w:hAnsi="Times New Roman"/>
          <w:szCs w:val="24"/>
        </w:rPr>
        <w:t xml:space="preserve">Federal Crop Insurance Corporation, </w:t>
      </w:r>
      <w:r w:rsidRPr="001E0E75" w:rsidR="004D261A">
        <w:rPr>
          <w:rFonts w:ascii="Times New Roman" w:hAnsi="Times New Roman"/>
          <w:szCs w:val="24"/>
        </w:rPr>
        <w:t>Risk Management Agency</w:t>
      </w:r>
    </w:p>
    <w:p w:rsidR="00447C1E" w:rsidP="00447C1E" w14:paraId="69075716" w14:textId="2CC876D5">
      <w:pPr>
        <w:spacing w:line="480" w:lineRule="auto"/>
        <w:jc w:val="center"/>
        <w:rPr>
          <w:rFonts w:ascii="Times New Roman" w:hAnsi="Times New Roman"/>
          <w:szCs w:val="24"/>
        </w:rPr>
      </w:pPr>
      <w:r>
        <w:rPr>
          <w:rFonts w:ascii="Times New Roman" w:hAnsi="Times New Roman"/>
          <w:szCs w:val="24"/>
        </w:rPr>
        <w:t xml:space="preserve">1400 </w:t>
      </w:r>
      <w:r w:rsidR="00D57148">
        <w:rPr>
          <w:rFonts w:ascii="Times New Roman" w:hAnsi="Times New Roman"/>
          <w:szCs w:val="24"/>
        </w:rPr>
        <w:t>Independence Ave</w:t>
      </w:r>
      <w:r w:rsidR="00384D96">
        <w:rPr>
          <w:rFonts w:ascii="Times New Roman" w:hAnsi="Times New Roman"/>
          <w:szCs w:val="24"/>
        </w:rPr>
        <w:t>nue</w:t>
      </w:r>
    </w:p>
    <w:p w:rsidR="005952E4" w:rsidRPr="001E0E75" w:rsidP="00447C1E" w14:paraId="1F1ADF74" w14:textId="239F3586">
      <w:pPr>
        <w:spacing w:line="480" w:lineRule="auto"/>
        <w:jc w:val="center"/>
        <w:rPr>
          <w:rFonts w:ascii="Times New Roman" w:hAnsi="Times New Roman"/>
          <w:szCs w:val="24"/>
        </w:rPr>
      </w:pPr>
      <w:r>
        <w:rPr>
          <w:rFonts w:ascii="Times New Roman" w:hAnsi="Times New Roman"/>
          <w:szCs w:val="24"/>
        </w:rPr>
        <w:t xml:space="preserve">SW Stop </w:t>
      </w:r>
      <w:r w:rsidR="00A1730C">
        <w:rPr>
          <w:rFonts w:ascii="Times New Roman" w:hAnsi="Times New Roman"/>
          <w:szCs w:val="24"/>
        </w:rPr>
        <w:t>0801</w:t>
      </w:r>
    </w:p>
    <w:p w:rsidR="00447C1E" w:rsidRPr="001E0E75" w:rsidP="00447C1E" w14:paraId="69075717" w14:textId="72E727A9">
      <w:pPr>
        <w:spacing w:line="480" w:lineRule="auto"/>
        <w:jc w:val="center"/>
        <w:rPr>
          <w:rFonts w:ascii="Times New Roman" w:hAnsi="Times New Roman"/>
          <w:szCs w:val="24"/>
        </w:rPr>
      </w:pPr>
      <w:r>
        <w:rPr>
          <w:rFonts w:ascii="Times New Roman" w:hAnsi="Times New Roman"/>
          <w:szCs w:val="24"/>
        </w:rPr>
        <w:t>Washington</w:t>
      </w:r>
      <w:r w:rsidR="00C87851">
        <w:rPr>
          <w:rFonts w:ascii="Times New Roman" w:hAnsi="Times New Roman"/>
          <w:szCs w:val="24"/>
        </w:rPr>
        <w:t xml:space="preserve">, D.C. </w:t>
      </w:r>
      <w:r w:rsidR="009554CD">
        <w:rPr>
          <w:rFonts w:ascii="Times New Roman" w:hAnsi="Times New Roman"/>
          <w:szCs w:val="24"/>
        </w:rPr>
        <w:t>20250</w:t>
      </w:r>
    </w:p>
    <w:p w:rsidR="00447C1E" w:rsidRPr="001E0E75" w:rsidP="00447C1E" w14:paraId="69075718" w14:textId="77777777">
      <w:pPr>
        <w:spacing w:line="480" w:lineRule="auto"/>
        <w:jc w:val="center"/>
        <w:rPr>
          <w:rFonts w:ascii="Times New Roman" w:hAnsi="Times New Roman"/>
          <w:szCs w:val="24"/>
        </w:rPr>
      </w:pPr>
    </w:p>
    <w:p w:rsidR="00905A5F" w:rsidRPr="001E0E75" w14:paraId="69075719" w14:textId="77777777">
      <w:pPr>
        <w:widowControl/>
        <w:overflowPunct/>
        <w:autoSpaceDE/>
        <w:autoSpaceDN/>
        <w:adjustRightInd/>
        <w:textAlignment w:val="auto"/>
        <w:rPr>
          <w:rFonts w:ascii="Times New Roman" w:hAnsi="Times New Roman"/>
          <w:szCs w:val="24"/>
        </w:rPr>
      </w:pPr>
      <w:r w:rsidRPr="001E0E75">
        <w:rPr>
          <w:rFonts w:ascii="Times New Roman" w:hAnsi="Times New Roman"/>
          <w:szCs w:val="24"/>
        </w:rPr>
        <w:br w:type="page"/>
      </w:r>
    </w:p>
    <w:p w:rsidR="00905A5F" w:rsidRPr="001E0E75" w:rsidP="009F7E1A" w14:paraId="6907571A" w14:textId="77777777">
      <w:pPr>
        <w:tabs>
          <w:tab w:val="center" w:pos="4680"/>
        </w:tabs>
        <w:rPr>
          <w:rFonts w:ascii="Times New Roman" w:hAnsi="Times New Roman"/>
          <w:b/>
          <w:szCs w:val="24"/>
          <w:u w:val="single"/>
        </w:rPr>
      </w:pPr>
      <w:r w:rsidRPr="001E0E75">
        <w:rPr>
          <w:rFonts w:ascii="Times New Roman" w:hAnsi="Times New Roman"/>
          <w:b/>
          <w:szCs w:val="24"/>
          <w:u w:val="single"/>
        </w:rPr>
        <w:t>Table of Contents</w:t>
      </w:r>
    </w:p>
    <w:p w:rsidR="0073451A" w14:paraId="28C755BF" w14:textId="190612DF">
      <w:pPr>
        <w:pStyle w:val="TOC1"/>
        <w:rPr>
          <w:rFonts w:asciiTheme="minorHAnsi" w:eastAsiaTheme="minorEastAsia" w:hAnsiTheme="minorHAnsi" w:cstheme="minorBidi"/>
          <w:b w:val="0"/>
          <w:bCs w:val="0"/>
          <w:caps w:val="0"/>
          <w:kern w:val="2"/>
          <w:sz w:val="24"/>
          <w:szCs w:val="24"/>
          <w14:ligatures w14:val="standardContextual"/>
        </w:rPr>
      </w:pPr>
      <w:r w:rsidRPr="001E0E75">
        <w:rPr>
          <w:szCs w:val="24"/>
        </w:rPr>
        <w:fldChar w:fldCharType="begin"/>
      </w:r>
      <w:r w:rsidRPr="001E0E75">
        <w:rPr>
          <w:szCs w:val="24"/>
        </w:rPr>
        <w:instrText xml:space="preserve"> TOC \o "1-2" \h \z \u </w:instrText>
      </w:r>
      <w:r w:rsidRPr="001E0E75">
        <w:rPr>
          <w:szCs w:val="24"/>
        </w:rPr>
        <w:fldChar w:fldCharType="separate"/>
      </w:r>
      <w:hyperlink w:anchor="_Toc219185455" w:history="1">
        <w:r w:rsidRPr="002A6760">
          <w:rPr>
            <w:rStyle w:val="Hyperlink"/>
          </w:rPr>
          <w:t>A1. Circumstances that make the collection of information necessary.</w:t>
        </w:r>
        <w:r>
          <w:rPr>
            <w:webHidden/>
          </w:rPr>
          <w:tab/>
        </w:r>
        <w:r>
          <w:rPr>
            <w:webHidden/>
          </w:rPr>
          <w:fldChar w:fldCharType="begin"/>
        </w:r>
        <w:r>
          <w:rPr>
            <w:webHidden/>
          </w:rPr>
          <w:instrText xml:space="preserve"> PAGEREF _Toc219185455 \h </w:instrText>
        </w:r>
        <w:r>
          <w:rPr>
            <w:webHidden/>
          </w:rPr>
          <w:fldChar w:fldCharType="separate"/>
        </w:r>
        <w:r>
          <w:rPr>
            <w:webHidden/>
          </w:rPr>
          <w:t>3</w:t>
        </w:r>
        <w:r>
          <w:rPr>
            <w:webHidden/>
          </w:rPr>
          <w:fldChar w:fldCharType="end"/>
        </w:r>
      </w:hyperlink>
    </w:p>
    <w:p w:rsidR="0073451A" w14:paraId="023150A4" w14:textId="65BE0E69">
      <w:pPr>
        <w:pStyle w:val="TOC1"/>
        <w:rPr>
          <w:rFonts w:asciiTheme="minorHAnsi" w:eastAsiaTheme="minorEastAsia" w:hAnsiTheme="minorHAnsi" w:cstheme="minorBidi"/>
          <w:b w:val="0"/>
          <w:bCs w:val="0"/>
          <w:caps w:val="0"/>
          <w:kern w:val="2"/>
          <w:sz w:val="24"/>
          <w:szCs w:val="24"/>
          <w14:ligatures w14:val="standardContextual"/>
        </w:rPr>
      </w:pPr>
      <w:hyperlink w:anchor="_Toc219185456" w:history="1">
        <w:r w:rsidRPr="002A6760">
          <w:rPr>
            <w:rStyle w:val="Hyperlink"/>
          </w:rPr>
          <w:t>A2. Purpose and Use of the Information.</w:t>
        </w:r>
        <w:r>
          <w:rPr>
            <w:webHidden/>
          </w:rPr>
          <w:tab/>
        </w:r>
        <w:r>
          <w:rPr>
            <w:webHidden/>
          </w:rPr>
          <w:fldChar w:fldCharType="begin"/>
        </w:r>
        <w:r>
          <w:rPr>
            <w:webHidden/>
          </w:rPr>
          <w:instrText xml:space="preserve"> PAGEREF _Toc219185456 \h </w:instrText>
        </w:r>
        <w:r>
          <w:rPr>
            <w:webHidden/>
          </w:rPr>
          <w:fldChar w:fldCharType="separate"/>
        </w:r>
        <w:r>
          <w:rPr>
            <w:webHidden/>
          </w:rPr>
          <w:t>5</w:t>
        </w:r>
        <w:r>
          <w:rPr>
            <w:webHidden/>
          </w:rPr>
          <w:fldChar w:fldCharType="end"/>
        </w:r>
      </w:hyperlink>
    </w:p>
    <w:p w:rsidR="0073451A" w14:paraId="38EF454C" w14:textId="5C40DAAB">
      <w:pPr>
        <w:pStyle w:val="TOC1"/>
        <w:rPr>
          <w:rFonts w:asciiTheme="minorHAnsi" w:eastAsiaTheme="minorEastAsia" w:hAnsiTheme="minorHAnsi" w:cstheme="minorBidi"/>
          <w:b w:val="0"/>
          <w:bCs w:val="0"/>
          <w:caps w:val="0"/>
          <w:kern w:val="2"/>
          <w:sz w:val="24"/>
          <w:szCs w:val="24"/>
          <w14:ligatures w14:val="standardContextual"/>
        </w:rPr>
      </w:pPr>
      <w:hyperlink w:anchor="_Toc219185457" w:history="1">
        <w:r w:rsidRPr="002A6760">
          <w:rPr>
            <w:rStyle w:val="Hyperlink"/>
          </w:rPr>
          <w:t>A3. Use of information technology and burden reduction.</w:t>
        </w:r>
        <w:r>
          <w:rPr>
            <w:webHidden/>
          </w:rPr>
          <w:tab/>
        </w:r>
        <w:r>
          <w:rPr>
            <w:webHidden/>
          </w:rPr>
          <w:fldChar w:fldCharType="begin"/>
        </w:r>
        <w:r>
          <w:rPr>
            <w:webHidden/>
          </w:rPr>
          <w:instrText xml:space="preserve"> PAGEREF _Toc219185457 \h </w:instrText>
        </w:r>
        <w:r>
          <w:rPr>
            <w:webHidden/>
          </w:rPr>
          <w:fldChar w:fldCharType="separate"/>
        </w:r>
        <w:r>
          <w:rPr>
            <w:webHidden/>
          </w:rPr>
          <w:t>6</w:t>
        </w:r>
        <w:r>
          <w:rPr>
            <w:webHidden/>
          </w:rPr>
          <w:fldChar w:fldCharType="end"/>
        </w:r>
      </w:hyperlink>
    </w:p>
    <w:p w:rsidR="0073451A" w14:paraId="4E424469" w14:textId="250FE1C1">
      <w:pPr>
        <w:pStyle w:val="TOC1"/>
        <w:rPr>
          <w:rFonts w:asciiTheme="minorHAnsi" w:eastAsiaTheme="minorEastAsia" w:hAnsiTheme="minorHAnsi" w:cstheme="minorBidi"/>
          <w:b w:val="0"/>
          <w:bCs w:val="0"/>
          <w:caps w:val="0"/>
          <w:kern w:val="2"/>
          <w:sz w:val="24"/>
          <w:szCs w:val="24"/>
          <w14:ligatures w14:val="standardContextual"/>
        </w:rPr>
      </w:pPr>
      <w:hyperlink w:anchor="_Toc219185458" w:history="1">
        <w:r w:rsidRPr="002A6760">
          <w:rPr>
            <w:rStyle w:val="Hyperlink"/>
          </w:rPr>
          <w:t>A4. Efforts to identify duplication.</w:t>
        </w:r>
        <w:r>
          <w:rPr>
            <w:webHidden/>
          </w:rPr>
          <w:tab/>
        </w:r>
        <w:r>
          <w:rPr>
            <w:webHidden/>
          </w:rPr>
          <w:fldChar w:fldCharType="begin"/>
        </w:r>
        <w:r>
          <w:rPr>
            <w:webHidden/>
          </w:rPr>
          <w:instrText xml:space="preserve"> PAGEREF _Toc219185458 \h </w:instrText>
        </w:r>
        <w:r>
          <w:rPr>
            <w:webHidden/>
          </w:rPr>
          <w:fldChar w:fldCharType="separate"/>
        </w:r>
        <w:r>
          <w:rPr>
            <w:webHidden/>
          </w:rPr>
          <w:t>7</w:t>
        </w:r>
        <w:r>
          <w:rPr>
            <w:webHidden/>
          </w:rPr>
          <w:fldChar w:fldCharType="end"/>
        </w:r>
      </w:hyperlink>
    </w:p>
    <w:p w:rsidR="0073451A" w14:paraId="5F474BC8" w14:textId="5CF18AAB">
      <w:pPr>
        <w:pStyle w:val="TOC1"/>
        <w:rPr>
          <w:rFonts w:asciiTheme="minorHAnsi" w:eastAsiaTheme="minorEastAsia" w:hAnsiTheme="minorHAnsi" w:cstheme="minorBidi"/>
          <w:b w:val="0"/>
          <w:bCs w:val="0"/>
          <w:caps w:val="0"/>
          <w:kern w:val="2"/>
          <w:sz w:val="24"/>
          <w:szCs w:val="24"/>
          <w14:ligatures w14:val="standardContextual"/>
        </w:rPr>
      </w:pPr>
      <w:hyperlink w:anchor="_Toc219185459" w:history="1">
        <w:r w:rsidRPr="002A6760">
          <w:rPr>
            <w:rStyle w:val="Hyperlink"/>
          </w:rPr>
          <w:t>A5. Impacts on small businesses or other small entities.</w:t>
        </w:r>
        <w:r>
          <w:rPr>
            <w:webHidden/>
          </w:rPr>
          <w:tab/>
        </w:r>
        <w:r>
          <w:rPr>
            <w:webHidden/>
          </w:rPr>
          <w:fldChar w:fldCharType="begin"/>
        </w:r>
        <w:r>
          <w:rPr>
            <w:webHidden/>
          </w:rPr>
          <w:instrText xml:space="preserve"> PAGEREF _Toc219185459 \h </w:instrText>
        </w:r>
        <w:r>
          <w:rPr>
            <w:webHidden/>
          </w:rPr>
          <w:fldChar w:fldCharType="separate"/>
        </w:r>
        <w:r>
          <w:rPr>
            <w:webHidden/>
          </w:rPr>
          <w:t>7</w:t>
        </w:r>
        <w:r>
          <w:rPr>
            <w:webHidden/>
          </w:rPr>
          <w:fldChar w:fldCharType="end"/>
        </w:r>
      </w:hyperlink>
    </w:p>
    <w:p w:rsidR="0073451A" w14:paraId="4D33171D" w14:textId="702A83BA">
      <w:pPr>
        <w:pStyle w:val="TOC1"/>
        <w:rPr>
          <w:rFonts w:asciiTheme="minorHAnsi" w:eastAsiaTheme="minorEastAsia" w:hAnsiTheme="minorHAnsi" w:cstheme="minorBidi"/>
          <w:b w:val="0"/>
          <w:bCs w:val="0"/>
          <w:caps w:val="0"/>
          <w:kern w:val="2"/>
          <w:sz w:val="24"/>
          <w:szCs w:val="24"/>
          <w14:ligatures w14:val="standardContextual"/>
        </w:rPr>
      </w:pPr>
      <w:hyperlink w:anchor="_Toc219185460" w:history="1">
        <w:r w:rsidRPr="002A6760">
          <w:rPr>
            <w:rStyle w:val="Hyperlink"/>
          </w:rPr>
          <w:t>A6. Consequences of collecting the information less frequently.</w:t>
        </w:r>
        <w:r>
          <w:rPr>
            <w:webHidden/>
          </w:rPr>
          <w:tab/>
        </w:r>
        <w:r>
          <w:rPr>
            <w:webHidden/>
          </w:rPr>
          <w:fldChar w:fldCharType="begin"/>
        </w:r>
        <w:r>
          <w:rPr>
            <w:webHidden/>
          </w:rPr>
          <w:instrText xml:space="preserve"> PAGEREF _Toc219185460 \h </w:instrText>
        </w:r>
        <w:r>
          <w:rPr>
            <w:webHidden/>
          </w:rPr>
          <w:fldChar w:fldCharType="separate"/>
        </w:r>
        <w:r>
          <w:rPr>
            <w:webHidden/>
          </w:rPr>
          <w:t>7</w:t>
        </w:r>
        <w:r>
          <w:rPr>
            <w:webHidden/>
          </w:rPr>
          <w:fldChar w:fldCharType="end"/>
        </w:r>
      </w:hyperlink>
    </w:p>
    <w:p w:rsidR="0073451A" w14:paraId="3C0A9D1C" w14:textId="3991AE8F">
      <w:pPr>
        <w:pStyle w:val="TOC1"/>
        <w:rPr>
          <w:rFonts w:asciiTheme="minorHAnsi" w:eastAsiaTheme="minorEastAsia" w:hAnsiTheme="minorHAnsi" w:cstheme="minorBidi"/>
          <w:b w:val="0"/>
          <w:bCs w:val="0"/>
          <w:caps w:val="0"/>
          <w:kern w:val="2"/>
          <w:sz w:val="24"/>
          <w:szCs w:val="24"/>
          <w14:ligatures w14:val="standardContextual"/>
        </w:rPr>
      </w:pPr>
      <w:hyperlink w:anchor="_Toc219185461" w:history="1">
        <w:r w:rsidRPr="002A6760">
          <w:rPr>
            <w:rStyle w:val="Hyperlink"/>
          </w:rPr>
          <w:t>A7. Special circumstances relating to the Guidelines of 5 CFR 1320.5.</w:t>
        </w:r>
        <w:r>
          <w:rPr>
            <w:webHidden/>
          </w:rPr>
          <w:tab/>
        </w:r>
        <w:r>
          <w:rPr>
            <w:webHidden/>
          </w:rPr>
          <w:fldChar w:fldCharType="begin"/>
        </w:r>
        <w:r>
          <w:rPr>
            <w:webHidden/>
          </w:rPr>
          <w:instrText xml:space="preserve"> PAGEREF _Toc219185461 \h </w:instrText>
        </w:r>
        <w:r>
          <w:rPr>
            <w:webHidden/>
          </w:rPr>
          <w:fldChar w:fldCharType="separate"/>
        </w:r>
        <w:r>
          <w:rPr>
            <w:webHidden/>
          </w:rPr>
          <w:t>8</w:t>
        </w:r>
        <w:r>
          <w:rPr>
            <w:webHidden/>
          </w:rPr>
          <w:fldChar w:fldCharType="end"/>
        </w:r>
      </w:hyperlink>
    </w:p>
    <w:p w:rsidR="0073451A" w14:paraId="7E3A1263" w14:textId="1F28E9C2">
      <w:pPr>
        <w:pStyle w:val="TOC1"/>
        <w:rPr>
          <w:rFonts w:asciiTheme="minorHAnsi" w:eastAsiaTheme="minorEastAsia" w:hAnsiTheme="minorHAnsi" w:cstheme="minorBidi"/>
          <w:b w:val="0"/>
          <w:bCs w:val="0"/>
          <w:caps w:val="0"/>
          <w:kern w:val="2"/>
          <w:sz w:val="24"/>
          <w:szCs w:val="24"/>
          <w14:ligatures w14:val="standardContextual"/>
        </w:rPr>
      </w:pPr>
      <w:hyperlink w:anchor="_Toc219185462" w:history="1">
        <w:r w:rsidRPr="002A6760">
          <w:rPr>
            <w:rStyle w:val="Hyperlink"/>
          </w:rPr>
          <w:t>A8. Comments to the Federal Register Notice and efforts for consultation.</w:t>
        </w:r>
        <w:r>
          <w:rPr>
            <w:webHidden/>
          </w:rPr>
          <w:tab/>
        </w:r>
        <w:r>
          <w:rPr>
            <w:webHidden/>
          </w:rPr>
          <w:fldChar w:fldCharType="begin"/>
        </w:r>
        <w:r>
          <w:rPr>
            <w:webHidden/>
          </w:rPr>
          <w:instrText xml:space="preserve"> PAGEREF _Toc219185462 \h </w:instrText>
        </w:r>
        <w:r>
          <w:rPr>
            <w:webHidden/>
          </w:rPr>
          <w:fldChar w:fldCharType="separate"/>
        </w:r>
        <w:r>
          <w:rPr>
            <w:webHidden/>
          </w:rPr>
          <w:t>9</w:t>
        </w:r>
        <w:r>
          <w:rPr>
            <w:webHidden/>
          </w:rPr>
          <w:fldChar w:fldCharType="end"/>
        </w:r>
      </w:hyperlink>
    </w:p>
    <w:p w:rsidR="0073451A" w14:paraId="14E04A4B" w14:textId="2F020157">
      <w:pPr>
        <w:pStyle w:val="TOC1"/>
        <w:rPr>
          <w:rFonts w:asciiTheme="minorHAnsi" w:eastAsiaTheme="minorEastAsia" w:hAnsiTheme="minorHAnsi" w:cstheme="minorBidi"/>
          <w:b w:val="0"/>
          <w:bCs w:val="0"/>
          <w:caps w:val="0"/>
          <w:kern w:val="2"/>
          <w:sz w:val="24"/>
          <w:szCs w:val="24"/>
          <w14:ligatures w14:val="standardContextual"/>
        </w:rPr>
      </w:pPr>
      <w:hyperlink w:anchor="_Toc219185463" w:history="1">
        <w:r w:rsidRPr="002A6760">
          <w:rPr>
            <w:rStyle w:val="Hyperlink"/>
          </w:rPr>
          <w:t>A9. Explain any decisions to provide any payment or gift to respondents.</w:t>
        </w:r>
        <w:r>
          <w:rPr>
            <w:webHidden/>
          </w:rPr>
          <w:tab/>
        </w:r>
        <w:r>
          <w:rPr>
            <w:webHidden/>
          </w:rPr>
          <w:fldChar w:fldCharType="begin"/>
        </w:r>
        <w:r>
          <w:rPr>
            <w:webHidden/>
          </w:rPr>
          <w:instrText xml:space="preserve"> PAGEREF _Toc219185463 \h </w:instrText>
        </w:r>
        <w:r>
          <w:rPr>
            <w:webHidden/>
          </w:rPr>
          <w:fldChar w:fldCharType="separate"/>
        </w:r>
        <w:r>
          <w:rPr>
            <w:webHidden/>
          </w:rPr>
          <w:t>9</w:t>
        </w:r>
        <w:r>
          <w:rPr>
            <w:webHidden/>
          </w:rPr>
          <w:fldChar w:fldCharType="end"/>
        </w:r>
      </w:hyperlink>
    </w:p>
    <w:p w:rsidR="0073451A" w14:paraId="7B8EC921" w14:textId="6AC406E6">
      <w:pPr>
        <w:pStyle w:val="TOC1"/>
        <w:rPr>
          <w:rFonts w:asciiTheme="minorHAnsi" w:eastAsiaTheme="minorEastAsia" w:hAnsiTheme="minorHAnsi" w:cstheme="minorBidi"/>
          <w:b w:val="0"/>
          <w:bCs w:val="0"/>
          <w:caps w:val="0"/>
          <w:kern w:val="2"/>
          <w:sz w:val="24"/>
          <w:szCs w:val="24"/>
          <w14:ligatures w14:val="standardContextual"/>
        </w:rPr>
      </w:pPr>
      <w:hyperlink w:anchor="_Toc219185464" w:history="1">
        <w:r w:rsidRPr="002A6760">
          <w:rPr>
            <w:rStyle w:val="Hyperlink"/>
          </w:rPr>
          <w:t>A10. Assurances of confidentiality provided to respondents.</w:t>
        </w:r>
        <w:r>
          <w:rPr>
            <w:webHidden/>
          </w:rPr>
          <w:tab/>
        </w:r>
        <w:r>
          <w:rPr>
            <w:webHidden/>
          </w:rPr>
          <w:fldChar w:fldCharType="begin"/>
        </w:r>
        <w:r>
          <w:rPr>
            <w:webHidden/>
          </w:rPr>
          <w:instrText xml:space="preserve"> PAGEREF _Toc219185464 \h </w:instrText>
        </w:r>
        <w:r>
          <w:rPr>
            <w:webHidden/>
          </w:rPr>
          <w:fldChar w:fldCharType="separate"/>
        </w:r>
        <w:r>
          <w:rPr>
            <w:webHidden/>
          </w:rPr>
          <w:t>10</w:t>
        </w:r>
        <w:r>
          <w:rPr>
            <w:webHidden/>
          </w:rPr>
          <w:fldChar w:fldCharType="end"/>
        </w:r>
      </w:hyperlink>
    </w:p>
    <w:p w:rsidR="0073451A" w14:paraId="2FC6E56F" w14:textId="0A0A7BF3">
      <w:pPr>
        <w:pStyle w:val="TOC1"/>
        <w:rPr>
          <w:rFonts w:asciiTheme="minorHAnsi" w:eastAsiaTheme="minorEastAsia" w:hAnsiTheme="minorHAnsi" w:cstheme="minorBidi"/>
          <w:b w:val="0"/>
          <w:bCs w:val="0"/>
          <w:caps w:val="0"/>
          <w:kern w:val="2"/>
          <w:sz w:val="24"/>
          <w:szCs w:val="24"/>
          <w14:ligatures w14:val="standardContextual"/>
        </w:rPr>
      </w:pPr>
      <w:hyperlink w:anchor="_Toc219185465" w:history="1">
        <w:r w:rsidRPr="002A6760">
          <w:rPr>
            <w:rStyle w:val="Hyperlink"/>
          </w:rPr>
          <w:t>A11. Justification for any questions of a sensitive nature.</w:t>
        </w:r>
        <w:r>
          <w:rPr>
            <w:webHidden/>
          </w:rPr>
          <w:tab/>
        </w:r>
        <w:r>
          <w:rPr>
            <w:webHidden/>
          </w:rPr>
          <w:fldChar w:fldCharType="begin"/>
        </w:r>
        <w:r>
          <w:rPr>
            <w:webHidden/>
          </w:rPr>
          <w:instrText xml:space="preserve"> PAGEREF _Toc219185465 \h </w:instrText>
        </w:r>
        <w:r>
          <w:rPr>
            <w:webHidden/>
          </w:rPr>
          <w:fldChar w:fldCharType="separate"/>
        </w:r>
        <w:r>
          <w:rPr>
            <w:webHidden/>
          </w:rPr>
          <w:t>10</w:t>
        </w:r>
        <w:r>
          <w:rPr>
            <w:webHidden/>
          </w:rPr>
          <w:fldChar w:fldCharType="end"/>
        </w:r>
      </w:hyperlink>
    </w:p>
    <w:p w:rsidR="0073451A" w14:paraId="7C5CA345" w14:textId="2B9ACB4D">
      <w:pPr>
        <w:pStyle w:val="TOC1"/>
        <w:rPr>
          <w:rFonts w:asciiTheme="minorHAnsi" w:eastAsiaTheme="minorEastAsia" w:hAnsiTheme="minorHAnsi" w:cstheme="minorBidi"/>
          <w:b w:val="0"/>
          <w:bCs w:val="0"/>
          <w:caps w:val="0"/>
          <w:kern w:val="2"/>
          <w:sz w:val="24"/>
          <w:szCs w:val="24"/>
          <w14:ligatures w14:val="standardContextual"/>
        </w:rPr>
      </w:pPr>
      <w:hyperlink w:anchor="_Toc219185466" w:history="1">
        <w:r w:rsidRPr="002A6760">
          <w:rPr>
            <w:rStyle w:val="Hyperlink"/>
          </w:rPr>
          <w:t>A12. Estimates of the hour burden of the collection of information.</w:t>
        </w:r>
        <w:r>
          <w:rPr>
            <w:webHidden/>
          </w:rPr>
          <w:tab/>
        </w:r>
        <w:r>
          <w:rPr>
            <w:webHidden/>
          </w:rPr>
          <w:fldChar w:fldCharType="begin"/>
        </w:r>
        <w:r>
          <w:rPr>
            <w:webHidden/>
          </w:rPr>
          <w:instrText xml:space="preserve"> PAGEREF _Toc219185466 \h </w:instrText>
        </w:r>
        <w:r>
          <w:rPr>
            <w:webHidden/>
          </w:rPr>
          <w:fldChar w:fldCharType="separate"/>
        </w:r>
        <w:r>
          <w:rPr>
            <w:webHidden/>
          </w:rPr>
          <w:t>10</w:t>
        </w:r>
        <w:r>
          <w:rPr>
            <w:webHidden/>
          </w:rPr>
          <w:fldChar w:fldCharType="end"/>
        </w:r>
      </w:hyperlink>
    </w:p>
    <w:p w:rsidR="0073451A" w14:paraId="08F08701" w14:textId="0AE31A15">
      <w:pPr>
        <w:pStyle w:val="TOC1"/>
        <w:rPr>
          <w:rFonts w:asciiTheme="minorHAnsi" w:eastAsiaTheme="minorEastAsia" w:hAnsiTheme="minorHAnsi" w:cstheme="minorBidi"/>
          <w:b w:val="0"/>
          <w:bCs w:val="0"/>
          <w:caps w:val="0"/>
          <w:kern w:val="2"/>
          <w:sz w:val="24"/>
          <w:szCs w:val="24"/>
          <w14:ligatures w14:val="standardContextual"/>
        </w:rPr>
      </w:pPr>
      <w:hyperlink w:anchor="_Toc219185467" w:history="1">
        <w:r w:rsidRPr="002A6760">
          <w:rPr>
            <w:rStyle w:val="Hyperlink"/>
          </w:rPr>
          <w:t>A13. Estimates of other total annual cost burden.</w:t>
        </w:r>
        <w:r>
          <w:rPr>
            <w:webHidden/>
          </w:rPr>
          <w:tab/>
        </w:r>
        <w:r>
          <w:rPr>
            <w:webHidden/>
          </w:rPr>
          <w:fldChar w:fldCharType="begin"/>
        </w:r>
        <w:r>
          <w:rPr>
            <w:webHidden/>
          </w:rPr>
          <w:instrText xml:space="preserve"> PAGEREF _Toc219185467 \h </w:instrText>
        </w:r>
        <w:r>
          <w:rPr>
            <w:webHidden/>
          </w:rPr>
          <w:fldChar w:fldCharType="separate"/>
        </w:r>
        <w:r>
          <w:rPr>
            <w:webHidden/>
          </w:rPr>
          <w:t>11</w:t>
        </w:r>
        <w:r>
          <w:rPr>
            <w:webHidden/>
          </w:rPr>
          <w:fldChar w:fldCharType="end"/>
        </w:r>
      </w:hyperlink>
    </w:p>
    <w:p w:rsidR="0073451A" w14:paraId="0E77EB70" w14:textId="688F8533">
      <w:pPr>
        <w:pStyle w:val="TOC1"/>
        <w:rPr>
          <w:rFonts w:asciiTheme="minorHAnsi" w:eastAsiaTheme="minorEastAsia" w:hAnsiTheme="minorHAnsi" w:cstheme="minorBidi"/>
          <w:b w:val="0"/>
          <w:bCs w:val="0"/>
          <w:caps w:val="0"/>
          <w:kern w:val="2"/>
          <w:sz w:val="24"/>
          <w:szCs w:val="24"/>
          <w14:ligatures w14:val="standardContextual"/>
        </w:rPr>
      </w:pPr>
      <w:hyperlink w:anchor="_Toc219185468" w:history="1">
        <w:r w:rsidRPr="002A6760">
          <w:rPr>
            <w:rStyle w:val="Hyperlink"/>
          </w:rPr>
          <w:t>A14. Provide estimates of annualized cost to the Federal government.</w:t>
        </w:r>
        <w:r>
          <w:rPr>
            <w:webHidden/>
          </w:rPr>
          <w:tab/>
        </w:r>
        <w:r>
          <w:rPr>
            <w:webHidden/>
          </w:rPr>
          <w:fldChar w:fldCharType="begin"/>
        </w:r>
        <w:r>
          <w:rPr>
            <w:webHidden/>
          </w:rPr>
          <w:instrText xml:space="preserve"> PAGEREF _Toc219185468 \h </w:instrText>
        </w:r>
        <w:r>
          <w:rPr>
            <w:webHidden/>
          </w:rPr>
          <w:fldChar w:fldCharType="separate"/>
        </w:r>
        <w:r>
          <w:rPr>
            <w:webHidden/>
          </w:rPr>
          <w:t>11</w:t>
        </w:r>
        <w:r>
          <w:rPr>
            <w:webHidden/>
          </w:rPr>
          <w:fldChar w:fldCharType="end"/>
        </w:r>
      </w:hyperlink>
    </w:p>
    <w:p w:rsidR="0073451A" w14:paraId="298FD266" w14:textId="48E12FA0">
      <w:pPr>
        <w:pStyle w:val="TOC1"/>
        <w:rPr>
          <w:rFonts w:asciiTheme="minorHAnsi" w:eastAsiaTheme="minorEastAsia" w:hAnsiTheme="minorHAnsi" w:cstheme="minorBidi"/>
          <w:b w:val="0"/>
          <w:bCs w:val="0"/>
          <w:caps w:val="0"/>
          <w:kern w:val="2"/>
          <w:sz w:val="24"/>
          <w:szCs w:val="24"/>
          <w14:ligatures w14:val="standardContextual"/>
        </w:rPr>
      </w:pPr>
      <w:hyperlink w:anchor="_Toc219185469" w:history="1">
        <w:r w:rsidRPr="002A6760">
          <w:rPr>
            <w:rStyle w:val="Hyperlink"/>
          </w:rPr>
          <w:t>A15. Explanation of program changes or adjustments.</w:t>
        </w:r>
        <w:r>
          <w:rPr>
            <w:webHidden/>
          </w:rPr>
          <w:tab/>
        </w:r>
        <w:r>
          <w:rPr>
            <w:webHidden/>
          </w:rPr>
          <w:fldChar w:fldCharType="begin"/>
        </w:r>
        <w:r>
          <w:rPr>
            <w:webHidden/>
          </w:rPr>
          <w:instrText xml:space="preserve"> PAGEREF _Toc219185469 \h </w:instrText>
        </w:r>
        <w:r>
          <w:rPr>
            <w:webHidden/>
          </w:rPr>
          <w:fldChar w:fldCharType="separate"/>
        </w:r>
        <w:r>
          <w:rPr>
            <w:webHidden/>
          </w:rPr>
          <w:t>12</w:t>
        </w:r>
        <w:r>
          <w:rPr>
            <w:webHidden/>
          </w:rPr>
          <w:fldChar w:fldCharType="end"/>
        </w:r>
      </w:hyperlink>
    </w:p>
    <w:p w:rsidR="0073451A" w14:paraId="0D875B10" w14:textId="79065C28">
      <w:pPr>
        <w:pStyle w:val="TOC1"/>
        <w:rPr>
          <w:rFonts w:asciiTheme="minorHAnsi" w:eastAsiaTheme="minorEastAsia" w:hAnsiTheme="minorHAnsi" w:cstheme="minorBidi"/>
          <w:b w:val="0"/>
          <w:bCs w:val="0"/>
          <w:caps w:val="0"/>
          <w:kern w:val="2"/>
          <w:sz w:val="24"/>
          <w:szCs w:val="24"/>
          <w14:ligatures w14:val="standardContextual"/>
        </w:rPr>
      </w:pPr>
      <w:hyperlink w:anchor="_Toc219185470" w:history="1">
        <w:r w:rsidRPr="002A6760">
          <w:rPr>
            <w:rStyle w:val="Hyperlink"/>
          </w:rPr>
          <w:t>A16. Plans for tabulation, and publication and project time schedule.</w:t>
        </w:r>
        <w:r>
          <w:rPr>
            <w:webHidden/>
          </w:rPr>
          <w:tab/>
        </w:r>
        <w:r>
          <w:rPr>
            <w:webHidden/>
          </w:rPr>
          <w:fldChar w:fldCharType="begin"/>
        </w:r>
        <w:r>
          <w:rPr>
            <w:webHidden/>
          </w:rPr>
          <w:instrText xml:space="preserve"> PAGEREF _Toc219185470 \h </w:instrText>
        </w:r>
        <w:r>
          <w:rPr>
            <w:webHidden/>
          </w:rPr>
          <w:fldChar w:fldCharType="separate"/>
        </w:r>
        <w:r>
          <w:rPr>
            <w:webHidden/>
          </w:rPr>
          <w:t>13</w:t>
        </w:r>
        <w:r>
          <w:rPr>
            <w:webHidden/>
          </w:rPr>
          <w:fldChar w:fldCharType="end"/>
        </w:r>
      </w:hyperlink>
    </w:p>
    <w:p w:rsidR="0073451A" w14:paraId="1CBD3DA5" w14:textId="1E8558C9">
      <w:pPr>
        <w:pStyle w:val="TOC1"/>
        <w:rPr>
          <w:rFonts w:asciiTheme="minorHAnsi" w:eastAsiaTheme="minorEastAsia" w:hAnsiTheme="minorHAnsi" w:cstheme="minorBidi"/>
          <w:b w:val="0"/>
          <w:bCs w:val="0"/>
          <w:caps w:val="0"/>
          <w:kern w:val="2"/>
          <w:sz w:val="24"/>
          <w:szCs w:val="24"/>
          <w14:ligatures w14:val="standardContextual"/>
        </w:rPr>
      </w:pPr>
      <w:hyperlink w:anchor="_Toc219185471" w:history="1">
        <w:r w:rsidRPr="002A6760">
          <w:rPr>
            <w:rStyle w:val="Hyperlink"/>
          </w:rPr>
          <w:t>A17. Displaying the OMB Approval Expiration Date.</w:t>
        </w:r>
        <w:r>
          <w:rPr>
            <w:webHidden/>
          </w:rPr>
          <w:tab/>
        </w:r>
        <w:r>
          <w:rPr>
            <w:webHidden/>
          </w:rPr>
          <w:fldChar w:fldCharType="begin"/>
        </w:r>
        <w:r>
          <w:rPr>
            <w:webHidden/>
          </w:rPr>
          <w:instrText xml:space="preserve"> PAGEREF _Toc219185471 \h </w:instrText>
        </w:r>
        <w:r>
          <w:rPr>
            <w:webHidden/>
          </w:rPr>
          <w:fldChar w:fldCharType="separate"/>
        </w:r>
        <w:r>
          <w:rPr>
            <w:webHidden/>
          </w:rPr>
          <w:t>13</w:t>
        </w:r>
        <w:r>
          <w:rPr>
            <w:webHidden/>
          </w:rPr>
          <w:fldChar w:fldCharType="end"/>
        </w:r>
      </w:hyperlink>
    </w:p>
    <w:p w:rsidR="0073451A" w14:paraId="22F2ABB3" w14:textId="66FCCADD">
      <w:pPr>
        <w:pStyle w:val="TOC1"/>
        <w:rPr>
          <w:rFonts w:asciiTheme="minorHAnsi" w:eastAsiaTheme="minorEastAsia" w:hAnsiTheme="minorHAnsi" w:cstheme="minorBidi"/>
          <w:b w:val="0"/>
          <w:bCs w:val="0"/>
          <w:caps w:val="0"/>
          <w:kern w:val="2"/>
          <w:sz w:val="24"/>
          <w:szCs w:val="24"/>
          <w14:ligatures w14:val="standardContextual"/>
        </w:rPr>
      </w:pPr>
      <w:hyperlink w:anchor="_Toc219185472" w:history="1">
        <w:r w:rsidRPr="002A6760">
          <w:rPr>
            <w:rStyle w:val="Hyperlink"/>
          </w:rPr>
          <w:t>A18. Exceptions to the certification statement identified in Item 19.</w:t>
        </w:r>
        <w:r>
          <w:rPr>
            <w:webHidden/>
          </w:rPr>
          <w:tab/>
        </w:r>
        <w:r>
          <w:rPr>
            <w:webHidden/>
          </w:rPr>
          <w:fldChar w:fldCharType="begin"/>
        </w:r>
        <w:r>
          <w:rPr>
            <w:webHidden/>
          </w:rPr>
          <w:instrText xml:space="preserve"> PAGEREF _Toc219185472 \h </w:instrText>
        </w:r>
        <w:r>
          <w:rPr>
            <w:webHidden/>
          </w:rPr>
          <w:fldChar w:fldCharType="separate"/>
        </w:r>
        <w:r>
          <w:rPr>
            <w:webHidden/>
          </w:rPr>
          <w:t>13</w:t>
        </w:r>
        <w:r>
          <w:rPr>
            <w:webHidden/>
          </w:rPr>
          <w:fldChar w:fldCharType="end"/>
        </w:r>
      </w:hyperlink>
    </w:p>
    <w:p w:rsidR="002568E6" w:rsidRPr="001E0E75" w:rsidP="006A126F" w14:paraId="69075731" w14:textId="52B1B3D0">
      <w:pPr>
        <w:tabs>
          <w:tab w:val="center" w:pos="4680"/>
        </w:tabs>
        <w:rPr>
          <w:rFonts w:ascii="Times New Roman" w:hAnsi="Times New Roman"/>
          <w:szCs w:val="24"/>
        </w:rPr>
      </w:pPr>
      <w:r w:rsidRPr="001E0E75">
        <w:rPr>
          <w:rFonts w:ascii="Times New Roman" w:hAnsi="Times New Roman"/>
          <w:b/>
          <w:szCs w:val="24"/>
          <w:u w:val="single"/>
        </w:rPr>
        <w:fldChar w:fldCharType="end"/>
      </w:r>
    </w:p>
    <w:p w:rsidR="002568E6" w:rsidRPr="001E0E75" w14:paraId="69075732" w14:textId="77777777">
      <w:pPr>
        <w:widowControl/>
        <w:overflowPunct/>
        <w:autoSpaceDE/>
        <w:autoSpaceDN/>
        <w:adjustRightInd/>
        <w:textAlignment w:val="auto"/>
        <w:rPr>
          <w:rFonts w:ascii="Times New Roman" w:hAnsi="Times New Roman"/>
          <w:szCs w:val="24"/>
        </w:rPr>
      </w:pPr>
      <w:r w:rsidRPr="001E0E75">
        <w:rPr>
          <w:rFonts w:ascii="Times New Roman" w:hAnsi="Times New Roman"/>
          <w:szCs w:val="24"/>
        </w:rPr>
        <w:br w:type="page"/>
      </w:r>
    </w:p>
    <w:p w:rsidR="000B025D" w:rsidRPr="000B025D" w:rsidP="000B025D" w14:paraId="1FF3C13F" w14:textId="77777777">
      <w:pPr>
        <w:tabs>
          <w:tab w:val="left" w:pos="-720"/>
        </w:tabs>
        <w:suppressAutoHyphens/>
        <w:rPr>
          <w:rFonts w:ascii="Times New Roman" w:hAnsi="Times New Roman"/>
          <w:bCs/>
          <w:szCs w:val="24"/>
        </w:rPr>
      </w:pPr>
      <w:r w:rsidRPr="000B025D">
        <w:rPr>
          <w:rFonts w:ascii="Times New Roman" w:hAnsi="Times New Roman"/>
          <w:bCs/>
          <w:szCs w:val="24"/>
        </w:rPr>
        <w:t>Impact of Notice on Public Information Collection Burden</w:t>
      </w:r>
    </w:p>
    <w:p w:rsidR="000B025D" w:rsidRPr="000B025D" w:rsidP="000B025D" w14:paraId="654962A1" w14:textId="77777777">
      <w:pPr>
        <w:tabs>
          <w:tab w:val="left" w:pos="-720"/>
        </w:tabs>
        <w:suppressAutoHyphens/>
        <w:rPr>
          <w:rFonts w:ascii="Times New Roman" w:hAnsi="Times New Roman"/>
          <w:bCs/>
          <w:szCs w:val="24"/>
        </w:rPr>
      </w:pPr>
    </w:p>
    <w:p w:rsidR="009F7E1A" w:rsidRPr="000B025D" w:rsidP="000B025D" w14:paraId="69075734" w14:textId="6B540713">
      <w:pPr>
        <w:tabs>
          <w:tab w:val="left" w:pos="-720"/>
        </w:tabs>
        <w:suppressAutoHyphens/>
        <w:rPr>
          <w:rFonts w:ascii="Times New Roman" w:hAnsi="Times New Roman"/>
          <w:bCs/>
          <w:szCs w:val="24"/>
        </w:rPr>
      </w:pPr>
      <w:r w:rsidRPr="000B025D">
        <w:rPr>
          <w:rFonts w:ascii="Times New Roman" w:hAnsi="Times New Roman"/>
          <w:bCs/>
          <w:szCs w:val="24"/>
        </w:rPr>
        <w:t xml:space="preserve">The information collection burden applies to producers and insurance companies; the burden on the producer is not the same as the information collection burden on the insurance companies. Some of the data elements collected from the individual producer are the same data elements the insurance companies send to </w:t>
      </w:r>
      <w:r w:rsidR="00156DA3">
        <w:rPr>
          <w:rFonts w:ascii="Times New Roman" w:hAnsi="Times New Roman"/>
          <w:bCs/>
          <w:szCs w:val="24"/>
        </w:rPr>
        <w:t xml:space="preserve">the </w:t>
      </w:r>
      <w:r w:rsidRPr="000B025D">
        <w:rPr>
          <w:rFonts w:ascii="Times New Roman" w:hAnsi="Times New Roman"/>
          <w:bCs/>
          <w:szCs w:val="24"/>
        </w:rPr>
        <w:t xml:space="preserve">Federal Crop Insurance Corporation (FCIC); however, not all data elements apply to each producer in any given year and some of the data elements that apply to the insurance companies do not apply to producers. Specific circumstances determine which data elements apply. The information collection burden for a producer depends </w:t>
      </w:r>
      <w:r w:rsidR="004443F6">
        <w:rPr>
          <w:rFonts w:ascii="Times New Roman" w:hAnsi="Times New Roman"/>
          <w:bCs/>
          <w:szCs w:val="24"/>
        </w:rPr>
        <w:t xml:space="preserve">on </w:t>
      </w:r>
      <w:r w:rsidRPr="000B025D">
        <w:rPr>
          <w:rFonts w:ascii="Times New Roman" w:hAnsi="Times New Roman"/>
          <w:bCs/>
          <w:szCs w:val="24"/>
        </w:rPr>
        <w:t xml:space="preserve">whether the producer was determined to be ineligible to participate in the </w:t>
      </w:r>
      <w:r w:rsidR="00731157">
        <w:rPr>
          <w:rFonts w:ascii="Times New Roman" w:hAnsi="Times New Roman"/>
          <w:bCs/>
          <w:szCs w:val="24"/>
        </w:rPr>
        <w:t xml:space="preserve">Federal </w:t>
      </w:r>
      <w:r w:rsidRPr="000B025D">
        <w:rPr>
          <w:rFonts w:ascii="Times New Roman" w:hAnsi="Times New Roman"/>
          <w:bCs/>
          <w:szCs w:val="24"/>
        </w:rPr>
        <w:t xml:space="preserve">crop insurance program due to their inadvertent failure to pay their </w:t>
      </w:r>
      <w:r w:rsidR="00E933DA">
        <w:rPr>
          <w:rFonts w:ascii="Times New Roman" w:hAnsi="Times New Roman"/>
          <w:bCs/>
          <w:szCs w:val="24"/>
        </w:rPr>
        <w:t xml:space="preserve">Federal </w:t>
      </w:r>
      <w:r w:rsidRPr="000B025D">
        <w:rPr>
          <w:rFonts w:ascii="Times New Roman" w:hAnsi="Times New Roman"/>
          <w:bCs/>
          <w:szCs w:val="24"/>
        </w:rPr>
        <w:t>crop insurance debt timely to the applicable Approved Insurance Provider (AIP). The producer may have a larger information collection burden when they submit a request for reinstatement of their eligibility to the Administrator of the Risk Management Agency</w:t>
      </w:r>
      <w:r w:rsidR="006066B7">
        <w:rPr>
          <w:rFonts w:ascii="Times New Roman" w:hAnsi="Times New Roman"/>
          <w:bCs/>
          <w:szCs w:val="24"/>
        </w:rPr>
        <w:t xml:space="preserve"> (RMA)</w:t>
      </w:r>
      <w:r w:rsidRPr="000B025D">
        <w:rPr>
          <w:rFonts w:ascii="Times New Roman" w:hAnsi="Times New Roman"/>
          <w:bCs/>
          <w:szCs w:val="24"/>
        </w:rPr>
        <w:t xml:space="preserve">. Other than when reinstatement is requested, the insurance companies will generally always have an information collection burden consisting of all the data elements listed because the data elements will be accumulated from each producer who has an insurance policy with that insurance company. Insurance companies will report data elements to FCIC as specifically required by FCIC and as documented in the </w:t>
      </w:r>
      <w:r w:rsidRPr="00DE3B10">
        <w:rPr>
          <w:rFonts w:ascii="Times New Roman" w:hAnsi="Times New Roman"/>
          <w:bCs/>
          <w:szCs w:val="24"/>
          <w:u w:val="single"/>
        </w:rPr>
        <w:t>Appendix III/M-13 Handbook</w:t>
      </w:r>
      <w:r w:rsidRPr="000B025D">
        <w:rPr>
          <w:rFonts w:ascii="Times New Roman" w:hAnsi="Times New Roman"/>
          <w:bCs/>
          <w:szCs w:val="24"/>
        </w:rPr>
        <w:t>.</w:t>
      </w:r>
    </w:p>
    <w:p w:rsidR="004F2F54" w:rsidRPr="000B025D" w14:paraId="69075735" w14:textId="0DA03192">
      <w:pPr>
        <w:tabs>
          <w:tab w:val="left" w:pos="-720"/>
        </w:tabs>
        <w:suppressAutoHyphens/>
        <w:rPr>
          <w:rFonts w:ascii="Times New Roman" w:hAnsi="Times New Roman"/>
          <w:bCs/>
          <w:szCs w:val="24"/>
        </w:rPr>
      </w:pPr>
    </w:p>
    <w:p w:rsidR="005A3F80" w:rsidRPr="001E0E75" w:rsidP="000E6F8A" w14:paraId="69075736" w14:textId="77777777">
      <w:pPr>
        <w:pStyle w:val="Heading1"/>
        <w:rPr>
          <w:szCs w:val="24"/>
        </w:rPr>
      </w:pPr>
      <w:bookmarkStart w:id="0" w:name="_Toc401831357"/>
      <w:bookmarkStart w:id="1" w:name="_Toc219185455"/>
      <w:r w:rsidRPr="001E0E75">
        <w:rPr>
          <w:szCs w:val="24"/>
        </w:rPr>
        <w:t xml:space="preserve">A1. </w:t>
      </w:r>
      <w:r w:rsidRPr="001E0E75" w:rsidR="002568E6">
        <w:rPr>
          <w:szCs w:val="24"/>
        </w:rPr>
        <w:t>C</w:t>
      </w:r>
      <w:r w:rsidRPr="001E0E75">
        <w:rPr>
          <w:szCs w:val="24"/>
        </w:rPr>
        <w:t>ircumstances that make the collection of information necessary.</w:t>
      </w:r>
      <w:bookmarkEnd w:id="0"/>
      <w:bookmarkEnd w:id="1"/>
    </w:p>
    <w:p w:rsidR="003333DF" w:rsidRPr="001E0E75" w:rsidP="000E6F8A" w14:paraId="69075737" w14:textId="77777777">
      <w:pPr>
        <w:tabs>
          <w:tab w:val="left" w:pos="-720"/>
        </w:tabs>
        <w:suppressAutoHyphens/>
        <w:rPr>
          <w:rFonts w:ascii="Times New Roman" w:hAnsi="Times New Roman"/>
          <w:b/>
          <w:szCs w:val="24"/>
        </w:rPr>
      </w:pPr>
    </w:p>
    <w:p w:rsidR="003333DF" w:rsidRPr="001E0E75" w:rsidP="000E6F8A" w14:paraId="69075738" w14:textId="77777777">
      <w:pPr>
        <w:tabs>
          <w:tab w:val="left" w:pos="-720"/>
        </w:tabs>
        <w:suppressAutoHyphens/>
        <w:rPr>
          <w:rFonts w:ascii="Times New Roman" w:hAnsi="Times New Roman"/>
          <w:b/>
          <w:szCs w:val="24"/>
        </w:rPr>
      </w:pPr>
      <w:r w:rsidRPr="001E0E75">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1E0E75" w:rsidP="000E6F8A" w14:paraId="69075739" w14:textId="77777777">
      <w:pPr>
        <w:tabs>
          <w:tab w:val="left" w:pos="-720"/>
        </w:tabs>
        <w:suppressAutoHyphens/>
        <w:rPr>
          <w:rFonts w:ascii="Times New Roman" w:hAnsi="Times New Roman"/>
          <w:szCs w:val="24"/>
        </w:rPr>
      </w:pPr>
    </w:p>
    <w:p w:rsidR="00BE1549" w:rsidRPr="00BE1549" w:rsidP="29C517E7" w14:paraId="2D88D7BE" w14:textId="132561EF">
      <w:pPr>
        <w:suppressAutoHyphens/>
        <w:rPr>
          <w:rFonts w:ascii="Times New Roman" w:hAnsi="Times New Roman"/>
        </w:rPr>
      </w:pPr>
      <w:bookmarkStart w:id="2" w:name="OLE_LINK5"/>
      <w:bookmarkStart w:id="3" w:name="OLE_LINK6"/>
      <w:r w:rsidRPr="29C517E7">
        <w:rPr>
          <w:rFonts w:ascii="Times New Roman" w:hAnsi="Times New Roman"/>
        </w:rPr>
        <w:t xml:space="preserve">FCIC requests </w:t>
      </w:r>
      <w:r w:rsidRPr="29C517E7" w:rsidR="00BE3E14">
        <w:rPr>
          <w:rFonts w:ascii="Times New Roman" w:hAnsi="Times New Roman"/>
        </w:rPr>
        <w:t>a</w:t>
      </w:r>
      <w:r w:rsidRPr="29C517E7" w:rsidR="06C4254E">
        <w:rPr>
          <w:rFonts w:ascii="Times New Roman" w:hAnsi="Times New Roman"/>
        </w:rPr>
        <w:t xml:space="preserve"> revision </w:t>
      </w:r>
      <w:r w:rsidRPr="29C517E7" w:rsidR="00BD63DD">
        <w:rPr>
          <w:rFonts w:ascii="Times New Roman" w:hAnsi="Times New Roman"/>
        </w:rPr>
        <w:t xml:space="preserve">of </w:t>
      </w:r>
      <w:r w:rsidRPr="29C517E7" w:rsidR="00423442">
        <w:rPr>
          <w:rFonts w:ascii="Times New Roman" w:hAnsi="Times New Roman"/>
        </w:rPr>
        <w:t xml:space="preserve">a </w:t>
      </w:r>
      <w:r w:rsidRPr="29C517E7" w:rsidR="00BD63DD">
        <w:rPr>
          <w:rFonts w:ascii="Times New Roman" w:hAnsi="Times New Roman"/>
        </w:rPr>
        <w:t>currently approved</w:t>
      </w:r>
      <w:r w:rsidRPr="29C517E7" w:rsidR="00404335">
        <w:rPr>
          <w:rFonts w:ascii="Times New Roman" w:hAnsi="Times New Roman"/>
        </w:rPr>
        <w:t xml:space="preserve"> information collection</w:t>
      </w:r>
      <w:r w:rsidRPr="29C517E7" w:rsidR="00A14EFE">
        <w:rPr>
          <w:rFonts w:ascii="Times New Roman" w:hAnsi="Times New Roman"/>
        </w:rPr>
        <w:t xml:space="preserve">, OMB </w:t>
      </w:r>
      <w:r w:rsidRPr="29C517E7" w:rsidR="006654ED">
        <w:rPr>
          <w:rFonts w:ascii="Times New Roman" w:hAnsi="Times New Roman"/>
        </w:rPr>
        <w:t>Number 0563-0085</w:t>
      </w:r>
      <w:r w:rsidRPr="29C517E7" w:rsidR="00152F9D">
        <w:rPr>
          <w:rFonts w:ascii="Times New Roman" w:hAnsi="Times New Roman"/>
        </w:rPr>
        <w:t>.</w:t>
      </w:r>
      <w:r w:rsidRPr="29C517E7" w:rsidR="00BD63DD">
        <w:rPr>
          <w:rFonts w:ascii="Times New Roman" w:hAnsi="Times New Roman"/>
        </w:rPr>
        <w:t xml:space="preserve"> </w:t>
      </w:r>
      <w:r w:rsidRPr="29C517E7">
        <w:rPr>
          <w:rFonts w:ascii="Times New Roman" w:hAnsi="Times New Roman"/>
        </w:rPr>
        <w:t xml:space="preserve">FCIC is a wholly-owned Government corporation created February 16, 1938 (7 U.S.C. 1501). The program was amended previously, but Public Law 96-365, dated September 26, 1980, provided for nationwide expansion of a comprehensive </w:t>
      </w:r>
      <w:r w:rsidRPr="29C517E7" w:rsidR="003206E1">
        <w:rPr>
          <w:rFonts w:ascii="Times New Roman" w:hAnsi="Times New Roman"/>
        </w:rPr>
        <w:t xml:space="preserve">Federal </w:t>
      </w:r>
      <w:r w:rsidRPr="29C517E7">
        <w:rPr>
          <w:rFonts w:ascii="Times New Roman" w:hAnsi="Times New Roman"/>
        </w:rPr>
        <w:t xml:space="preserve">crop insurance program. The Federal Crop Insurance Act (Act), as amended in later years, further expanded the role of the </w:t>
      </w:r>
      <w:r w:rsidRPr="29C517E7" w:rsidR="00DC3F95">
        <w:rPr>
          <w:rFonts w:ascii="Times New Roman" w:hAnsi="Times New Roman"/>
        </w:rPr>
        <w:t xml:space="preserve">Federal </w:t>
      </w:r>
      <w:r w:rsidRPr="29C517E7">
        <w:rPr>
          <w:rFonts w:ascii="Times New Roman" w:hAnsi="Times New Roman"/>
        </w:rPr>
        <w:t xml:space="preserve">crop insurance program to be the principal tool for risk management by producers of agricultural commodities. The Act further required that the </w:t>
      </w:r>
      <w:r w:rsidRPr="29C517E7" w:rsidR="00DC3F95">
        <w:rPr>
          <w:rFonts w:ascii="Times New Roman" w:hAnsi="Times New Roman"/>
        </w:rPr>
        <w:t xml:space="preserve">Federal </w:t>
      </w:r>
      <w:r w:rsidRPr="29C517E7">
        <w:rPr>
          <w:rFonts w:ascii="Times New Roman" w:hAnsi="Times New Roman"/>
        </w:rPr>
        <w:t xml:space="preserve">crop insurance program operate on an actuarially sound basis. To meet these goals, existing crop programs must be improved and expanded, new crop products developed, and new insurance concepts studied for possible implementation. Meeting these goals requires the collection of a wide range of information (data elements). These data elements are used in part to determine insurance coverage, premiums, subsidies, payments, and indemnities. It creates an information database used to support continued development and improvements in </w:t>
      </w:r>
      <w:r w:rsidRPr="29C517E7" w:rsidR="008F17C7">
        <w:rPr>
          <w:rFonts w:ascii="Times New Roman" w:hAnsi="Times New Roman"/>
        </w:rPr>
        <w:t xml:space="preserve">the </w:t>
      </w:r>
      <w:r w:rsidRPr="29C517E7" w:rsidR="00565BA7">
        <w:rPr>
          <w:rFonts w:ascii="Times New Roman" w:hAnsi="Times New Roman"/>
        </w:rPr>
        <w:t xml:space="preserve">Federal </w:t>
      </w:r>
      <w:r w:rsidRPr="29C517E7">
        <w:rPr>
          <w:rFonts w:ascii="Times New Roman" w:hAnsi="Times New Roman"/>
        </w:rPr>
        <w:t>crop insurance products available to producers</w:t>
      </w:r>
      <w:r w:rsidRPr="29C517E7" w:rsidR="002718AE">
        <w:rPr>
          <w:rFonts w:ascii="Times New Roman" w:hAnsi="Times New Roman"/>
        </w:rPr>
        <w:t>,</w:t>
      </w:r>
      <w:r w:rsidRPr="29C517E7">
        <w:rPr>
          <w:rFonts w:ascii="Times New Roman" w:hAnsi="Times New Roman"/>
        </w:rPr>
        <w:t xml:space="preserve"> which meet</w:t>
      </w:r>
      <w:r w:rsidRPr="29C517E7" w:rsidR="00565BA7">
        <w:rPr>
          <w:rFonts w:ascii="Times New Roman" w:hAnsi="Times New Roman"/>
        </w:rPr>
        <w:t>s</w:t>
      </w:r>
      <w:r w:rsidRPr="29C517E7">
        <w:rPr>
          <w:rFonts w:ascii="Times New Roman" w:hAnsi="Times New Roman"/>
        </w:rPr>
        <w:t xml:space="preserve"> the goal of a sound insurance program. The Act was again amended on June 20, 2000, by Public Law 106-224 which mandates changes to </w:t>
      </w:r>
      <w:r w:rsidRPr="29C517E7" w:rsidR="000C1FB5">
        <w:rPr>
          <w:rFonts w:ascii="Times New Roman" w:hAnsi="Times New Roman"/>
        </w:rPr>
        <w:t xml:space="preserve">Federal </w:t>
      </w:r>
      <w:r w:rsidRPr="29C517E7">
        <w:rPr>
          <w:rFonts w:ascii="Times New Roman" w:hAnsi="Times New Roman"/>
        </w:rPr>
        <w:t xml:space="preserve">crop insurance regulations, provides for independent review of </w:t>
      </w:r>
      <w:r w:rsidRPr="29C517E7" w:rsidR="000C1FB5">
        <w:rPr>
          <w:rFonts w:ascii="Times New Roman" w:hAnsi="Times New Roman"/>
        </w:rPr>
        <w:t xml:space="preserve">Federal </w:t>
      </w:r>
      <w:r w:rsidRPr="29C517E7">
        <w:rPr>
          <w:rFonts w:ascii="Times New Roman" w:hAnsi="Times New Roman"/>
        </w:rPr>
        <w:t>crop insurance products by persons experienced as actuaries and in underwriting, and gives contracting authority for the development of new products.</w:t>
      </w:r>
    </w:p>
    <w:p w:rsidR="00BE1549" w:rsidRPr="00BE1549" w:rsidP="000E6F8A" w14:paraId="75C95E33" w14:textId="77777777">
      <w:pPr>
        <w:tabs>
          <w:tab w:val="left" w:pos="-720"/>
        </w:tabs>
        <w:suppressAutoHyphens/>
        <w:rPr>
          <w:rFonts w:ascii="Times New Roman" w:hAnsi="Times New Roman"/>
          <w:szCs w:val="24"/>
        </w:rPr>
      </w:pPr>
    </w:p>
    <w:p w:rsidR="00BE1549" w:rsidRPr="00BE1549" w:rsidP="000E6F8A" w14:paraId="492FC3FC" w14:textId="28E1FF3B">
      <w:pPr>
        <w:tabs>
          <w:tab w:val="left" w:pos="-720"/>
        </w:tabs>
        <w:suppressAutoHyphens/>
        <w:rPr>
          <w:rFonts w:ascii="Times New Roman" w:hAnsi="Times New Roman"/>
          <w:szCs w:val="24"/>
        </w:rPr>
      </w:pPr>
      <w:r w:rsidRPr="00BE1549">
        <w:rPr>
          <w:rFonts w:ascii="Times New Roman" w:hAnsi="Times New Roman"/>
          <w:szCs w:val="24"/>
        </w:rPr>
        <w:t xml:space="preserve">The purpose of collecting the information is to ensure persons that are ineligible for benefits under the Federal crop insurance program are accurately identified as such and do not obtain </w:t>
      </w:r>
      <w:r w:rsidRPr="00BE1549">
        <w:rPr>
          <w:rFonts w:ascii="Times New Roman" w:hAnsi="Times New Roman"/>
          <w:szCs w:val="24"/>
        </w:rPr>
        <w:t>benefits to which they are not eligible. Persons can become ineligible for benefits for three reasons; 1) Debt on Unpaid Premium/Fees/Interest or Overpaid Indemnity (information provided by AIP), 2) Debt on Unpaid CAT Fees/Interest (information provided by AIP); and 3) Debarment/Disqualification/Suspension, including but not limited to Judgments, Civil Fines, etc. (information provided by Appeals &amp; Litigation Staff).</w:t>
      </w:r>
    </w:p>
    <w:p w:rsidR="00BE1549" w:rsidRPr="00BE1549" w:rsidP="000E6F8A" w14:paraId="487E8552" w14:textId="77777777">
      <w:pPr>
        <w:tabs>
          <w:tab w:val="left" w:pos="-720"/>
        </w:tabs>
        <w:suppressAutoHyphens/>
        <w:rPr>
          <w:rFonts w:ascii="Times New Roman" w:hAnsi="Times New Roman"/>
          <w:szCs w:val="24"/>
          <w:u w:val="single"/>
        </w:rPr>
      </w:pPr>
    </w:p>
    <w:p w:rsidR="001F6815" w:rsidP="000E6F8A" w14:paraId="2B9A6109" w14:textId="77777777">
      <w:pPr>
        <w:tabs>
          <w:tab w:val="left" w:pos="-720"/>
        </w:tabs>
        <w:suppressAutoHyphens/>
        <w:rPr>
          <w:rFonts w:ascii="Times New Roman" w:hAnsi="Times New Roman"/>
          <w:szCs w:val="24"/>
        </w:rPr>
      </w:pPr>
      <w:r w:rsidRPr="00BE1549">
        <w:rPr>
          <w:rFonts w:ascii="Times New Roman" w:hAnsi="Times New Roman"/>
          <w:szCs w:val="24"/>
        </w:rPr>
        <w:t>Listed below are the reasons, who provides the agency the information, and the type of information collected.</w:t>
      </w:r>
    </w:p>
    <w:p w:rsidR="00B96EB2" w:rsidP="000E6F8A" w14:paraId="3B3C99D2" w14:textId="77777777">
      <w:pPr>
        <w:tabs>
          <w:tab w:val="left" w:pos="-720"/>
        </w:tabs>
        <w:suppressAutoHyphens/>
        <w:rPr>
          <w:rFonts w:ascii="Times New Roman" w:hAnsi="Times New Roman"/>
          <w:szCs w:val="24"/>
        </w:rPr>
      </w:pPr>
    </w:p>
    <w:p w:rsidR="00E1547D" w:rsidP="000E6F8A" w14:paraId="01893E14" w14:textId="77777777">
      <w:pPr>
        <w:tabs>
          <w:tab w:val="left" w:pos="-720"/>
        </w:tabs>
        <w:suppressAutoHyphens/>
        <w:rPr>
          <w:rFonts w:ascii="Times New Roman" w:hAnsi="Times New Roman"/>
          <w:szCs w:val="24"/>
        </w:rPr>
        <w:sectPr w:rsidSect="0047298D">
          <w:footerReference w:type="default" r:id="rId10"/>
          <w:footerReference w:type="first" r:id="rId11"/>
          <w:endnotePr>
            <w:numFmt w:val="decimal"/>
          </w:endnotePr>
          <w:type w:val="continuous"/>
          <w:pgSz w:w="12240" w:h="15840"/>
          <w:pgMar w:top="1440" w:right="1440" w:bottom="1440" w:left="1440" w:header="1440" w:footer="720" w:gutter="0"/>
          <w:pgNumType w:start="1"/>
          <w:cols w:space="720"/>
          <w:noEndnote/>
          <w:titlePg/>
          <w:docGrid w:linePitch="326"/>
        </w:sectPr>
      </w:pPr>
    </w:p>
    <w:p w:rsidR="002B3390" w:rsidP="006E691D" w14:paraId="654F5ADF" w14:textId="01B93274">
      <w:pPr>
        <w:tabs>
          <w:tab w:val="left" w:pos="-720"/>
        </w:tabs>
        <w:suppressAutoHyphens/>
        <w:rPr>
          <w:rFonts w:ascii="Times New Roman" w:hAnsi="Times New Roman"/>
          <w:b/>
          <w:szCs w:val="24"/>
          <w:u w:val="single"/>
        </w:rPr>
      </w:pPr>
      <w:r w:rsidRPr="006F45ED">
        <w:rPr>
          <w:rFonts w:ascii="Times New Roman" w:hAnsi="Times New Roman"/>
          <w:b/>
          <w:szCs w:val="24"/>
          <w:u w:val="single"/>
        </w:rPr>
        <w:t>Debt on Unpaid Premium/Fees/Interest or Overpaid Indemnity (provided by AIP)</w:t>
      </w:r>
    </w:p>
    <w:p w:rsidR="006F45ED" w:rsidRPr="00B71F47" w:rsidP="002B3390" w14:paraId="410DEEA3" w14:textId="521E0915">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Producer Name (last, first, middle, suffix, title or business name)</w:t>
      </w:r>
    </w:p>
    <w:p w:rsidR="006F45ED" w:rsidRPr="00B71F47" w:rsidP="006E691D" w14:paraId="4E88AFA4"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Address/Phone Number</w:t>
      </w:r>
    </w:p>
    <w:p w:rsidR="006F45ED" w:rsidRPr="00B71F47" w:rsidP="006E691D" w14:paraId="6CC70AE8"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Tax ID Type</w:t>
      </w:r>
    </w:p>
    <w:p w:rsidR="006F45ED" w:rsidRPr="00B71F47" w:rsidP="006E691D" w14:paraId="2AFA4870"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Tax ID Number</w:t>
      </w:r>
    </w:p>
    <w:p w:rsidR="006F45ED" w:rsidRPr="00B71F47" w:rsidP="006E691D" w14:paraId="5EB9C8BA"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Entity Type</w:t>
      </w:r>
    </w:p>
    <w:p w:rsidR="006F45ED" w:rsidRPr="00B71F47" w:rsidP="006E691D" w14:paraId="185671D2"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Substantial Beneficial Interest (SBI) Tax ID Type</w:t>
      </w:r>
    </w:p>
    <w:p w:rsidR="006F45ED" w:rsidRPr="00B71F47" w:rsidP="006E691D" w14:paraId="47594E7E"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SBI Tax ID Number</w:t>
      </w:r>
    </w:p>
    <w:p w:rsidR="006F45ED" w:rsidRPr="00B71F47" w:rsidP="006E691D" w14:paraId="4825235F"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AIP Code</w:t>
      </w:r>
    </w:p>
    <w:p w:rsidR="006F45ED" w:rsidRPr="00B71F47" w:rsidP="006E691D" w14:paraId="53CAC70E"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Reinsurance Year (RY)</w:t>
      </w:r>
    </w:p>
    <w:p w:rsidR="006F45ED" w:rsidRPr="00B71F47" w:rsidP="006E691D" w14:paraId="2543523C"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Crop Year (CY)</w:t>
      </w:r>
    </w:p>
    <w:p w:rsidR="009A6726" w:rsidP="009A6726" w14:paraId="17740868" w14:textId="77777777">
      <w:pPr>
        <w:tabs>
          <w:tab w:val="left" w:pos="-720"/>
        </w:tabs>
        <w:suppressAutoHyphens/>
        <w:ind w:left="720"/>
        <w:rPr>
          <w:rFonts w:ascii="Times New Roman" w:hAnsi="Times New Roman"/>
          <w:szCs w:val="24"/>
        </w:rPr>
      </w:pPr>
    </w:p>
    <w:p w:rsidR="006F45ED" w:rsidRPr="00B71F47" w:rsidP="006E691D" w14:paraId="22B67BB9" w14:textId="375D7591">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Ineligibility Transaction Code</w:t>
      </w:r>
    </w:p>
    <w:p w:rsidR="006F45ED" w:rsidRPr="00B71F47" w:rsidP="006E691D" w14:paraId="4DB53D53"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Debt Delinquency Date</w:t>
      </w:r>
    </w:p>
    <w:p w:rsidR="006F45ED" w:rsidRPr="00B71F47" w:rsidP="006E691D" w14:paraId="3CFE802E"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Payment Agreement Date (to regain eligibility)</w:t>
      </w:r>
    </w:p>
    <w:p w:rsidR="006F45ED" w:rsidRPr="00B71F47" w:rsidP="006E691D" w14:paraId="0A883530"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Debt Satisfied Date (to regain eligibility)</w:t>
      </w:r>
    </w:p>
    <w:p w:rsidR="006F45ED" w:rsidRPr="00B71F47" w:rsidP="006E691D" w14:paraId="266D2910"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Bankruptcy Date (to regain eligibility)</w:t>
      </w:r>
    </w:p>
    <w:p w:rsidR="006F45ED" w:rsidRPr="00B71F47" w:rsidP="006E691D" w14:paraId="44CD0E3F" w14:textId="4872E6DE">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Eligibility Reversal Date (to reestablish ineligibility (bankruptcy dismissal, payment agreement default))</w:t>
      </w:r>
    </w:p>
    <w:p w:rsidR="00B96EB2" w:rsidP="006E691D" w14:paraId="64FD1C05" w14:textId="77777777">
      <w:pPr>
        <w:numPr>
          <w:ilvl w:val="0"/>
          <w:numId w:val="22"/>
        </w:numPr>
        <w:tabs>
          <w:tab w:val="left" w:pos="-720"/>
        </w:tabs>
        <w:suppressAutoHyphens/>
        <w:ind w:left="720"/>
        <w:rPr>
          <w:rFonts w:ascii="Times New Roman" w:hAnsi="Times New Roman"/>
          <w:szCs w:val="24"/>
        </w:rPr>
        <w:sectPr w:rsidSect="00B96EB2">
          <w:endnotePr>
            <w:numFmt w:val="decimal"/>
          </w:endnotePr>
          <w:type w:val="continuous"/>
          <w:pgSz w:w="12240" w:h="15840"/>
          <w:pgMar w:top="1440" w:right="1440" w:bottom="1440" w:left="1440" w:header="1440" w:footer="720" w:gutter="0"/>
          <w:pgNumType w:start="1"/>
          <w:cols w:num="2" w:space="720"/>
          <w:noEndnote/>
          <w:titlePg/>
          <w:docGrid w:linePitch="326"/>
        </w:sectPr>
      </w:pPr>
      <w:r w:rsidRPr="00B71F47">
        <w:rPr>
          <w:rFonts w:ascii="Times New Roman" w:hAnsi="Times New Roman"/>
          <w:szCs w:val="24"/>
        </w:rPr>
        <w:t xml:space="preserve">Special Purpose </w:t>
      </w:r>
    </w:p>
    <w:p w:rsidR="006F45ED" w:rsidRPr="00B71F47" w:rsidP="006E691D" w14:paraId="09A87303" w14:textId="77777777">
      <w:pPr>
        <w:numPr>
          <w:ilvl w:val="0"/>
          <w:numId w:val="22"/>
        </w:numPr>
        <w:tabs>
          <w:tab w:val="left" w:pos="-720"/>
        </w:tabs>
        <w:suppressAutoHyphens/>
        <w:ind w:left="720"/>
        <w:rPr>
          <w:rFonts w:ascii="Times New Roman" w:hAnsi="Times New Roman"/>
          <w:szCs w:val="24"/>
        </w:rPr>
      </w:pPr>
      <w:r w:rsidRPr="00B71F47">
        <w:rPr>
          <w:rFonts w:ascii="Times New Roman" w:hAnsi="Times New Roman"/>
          <w:szCs w:val="24"/>
        </w:rPr>
        <w:t>Code</w:t>
      </w:r>
    </w:p>
    <w:p w:rsidR="00B96EB2" w:rsidP="000E6F8A" w14:paraId="2CEC8803" w14:textId="77777777">
      <w:pPr>
        <w:tabs>
          <w:tab w:val="left" w:pos="-720"/>
        </w:tabs>
        <w:suppressAutoHyphens/>
        <w:rPr>
          <w:rFonts w:ascii="Times New Roman" w:hAnsi="Times New Roman"/>
          <w:szCs w:val="24"/>
        </w:rPr>
      </w:pPr>
    </w:p>
    <w:p w:rsidR="00B96EB2" w:rsidP="000E6F8A" w14:paraId="6893367A" w14:textId="77777777">
      <w:pPr>
        <w:tabs>
          <w:tab w:val="left" w:pos="-720"/>
        </w:tabs>
        <w:suppressAutoHyphens/>
        <w:rPr>
          <w:rFonts w:ascii="Times New Roman" w:hAnsi="Times New Roman"/>
          <w:szCs w:val="24"/>
        </w:rPr>
        <w:sectPr w:rsidSect="0047298D">
          <w:endnotePr>
            <w:numFmt w:val="decimal"/>
          </w:endnotePr>
          <w:type w:val="continuous"/>
          <w:pgSz w:w="12240" w:h="15840"/>
          <w:pgMar w:top="1440" w:right="1440" w:bottom="1440" w:left="1440" w:header="1440" w:footer="720" w:gutter="0"/>
          <w:pgNumType w:start="1"/>
          <w:cols w:space="720"/>
          <w:noEndnote/>
          <w:titlePg/>
          <w:docGrid w:linePitch="326"/>
        </w:sectPr>
      </w:pPr>
    </w:p>
    <w:p w:rsidR="002B3390" w:rsidRPr="00B71F47" w:rsidP="006E691D" w14:paraId="08F5D69D" w14:textId="77777777">
      <w:pPr>
        <w:tabs>
          <w:tab w:val="left" w:pos="-720"/>
        </w:tabs>
        <w:suppressAutoHyphens/>
        <w:rPr>
          <w:rFonts w:ascii="Times New Roman" w:hAnsi="Times New Roman"/>
          <w:b/>
          <w:szCs w:val="24"/>
          <w:u w:val="single"/>
        </w:rPr>
      </w:pPr>
      <w:r w:rsidRPr="00B71F47">
        <w:rPr>
          <w:rFonts w:ascii="Times New Roman" w:hAnsi="Times New Roman"/>
          <w:b/>
          <w:szCs w:val="24"/>
          <w:u w:val="single"/>
        </w:rPr>
        <w:t>Debt on Unpaid CAT Fees/Interest (provided by AIP)</w:t>
      </w:r>
    </w:p>
    <w:p w:rsidR="006F45ED" w:rsidRPr="00B71F47" w:rsidP="00AC5F36" w14:paraId="6F29DE5E" w14:textId="20A8DB68">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Producer Name (last, first, middle, suffix, title or business name)</w:t>
      </w:r>
    </w:p>
    <w:p w:rsidR="006F45ED" w:rsidRPr="00B71F47" w:rsidP="006E691D" w14:paraId="3444C040"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Address/Phone Number</w:t>
      </w:r>
    </w:p>
    <w:p w:rsidR="006F45ED" w:rsidRPr="00B71F47" w:rsidP="006E691D" w14:paraId="4C9013B7"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Tax ID Type</w:t>
      </w:r>
    </w:p>
    <w:p w:rsidR="006F45ED" w:rsidRPr="00B71F47" w:rsidP="006E691D" w14:paraId="4E5143B9"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Tax ID Number</w:t>
      </w:r>
    </w:p>
    <w:p w:rsidR="006F45ED" w:rsidRPr="00B71F47" w:rsidP="006E691D" w14:paraId="1E9FEDCB"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Entity Type</w:t>
      </w:r>
    </w:p>
    <w:p w:rsidR="006F45ED" w:rsidRPr="00B71F47" w:rsidP="006E691D" w14:paraId="78725990"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SBI Tax ID Type</w:t>
      </w:r>
    </w:p>
    <w:p w:rsidR="006F45ED" w:rsidRPr="00B71F47" w:rsidP="006E691D" w14:paraId="55E2DAD4"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SBI Tax ID Number</w:t>
      </w:r>
    </w:p>
    <w:p w:rsidR="006F45ED" w:rsidRPr="00B71F47" w:rsidP="006E691D" w14:paraId="7AF1D80B"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AIP Code</w:t>
      </w:r>
    </w:p>
    <w:p w:rsidR="006F45ED" w:rsidRPr="00B71F47" w:rsidP="006E691D" w14:paraId="2AFA26D1"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RY</w:t>
      </w:r>
    </w:p>
    <w:p w:rsidR="006F45ED" w:rsidRPr="00B71F47" w:rsidP="006E691D" w14:paraId="59AFED7A"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CY</w:t>
      </w:r>
    </w:p>
    <w:p w:rsidR="006F45ED" w:rsidRPr="00B71F47" w:rsidP="006E691D" w14:paraId="4D363B15"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Ineligibility Transaction Code</w:t>
      </w:r>
    </w:p>
    <w:p w:rsidR="00114EB7" w:rsidP="00114EB7" w14:paraId="7FFC9DBA" w14:textId="77777777">
      <w:pPr>
        <w:tabs>
          <w:tab w:val="left" w:pos="-720"/>
        </w:tabs>
        <w:suppressAutoHyphens/>
        <w:ind w:left="720"/>
        <w:rPr>
          <w:rFonts w:ascii="Times New Roman" w:hAnsi="Times New Roman"/>
          <w:szCs w:val="24"/>
        </w:rPr>
      </w:pPr>
    </w:p>
    <w:p w:rsidR="006F45ED" w:rsidRPr="00B71F47" w:rsidP="006E691D" w14:paraId="348585B2" w14:textId="0CC86CA5">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Debt Delinquency Date</w:t>
      </w:r>
    </w:p>
    <w:p w:rsidR="006F45ED" w:rsidRPr="00B71F47" w:rsidP="006E691D" w14:paraId="0166DB2E"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Policy Issuing Company Code</w:t>
      </w:r>
    </w:p>
    <w:p w:rsidR="006F45ED" w:rsidRPr="00B71F47" w:rsidP="006E691D" w14:paraId="61F31B32"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Policy Number</w:t>
      </w:r>
    </w:p>
    <w:p w:rsidR="006F45ED" w:rsidRPr="00B71F47" w:rsidP="006E691D" w14:paraId="466742CD"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Uncollected Fee Amount</w:t>
      </w:r>
    </w:p>
    <w:p w:rsidR="006F45ED" w:rsidRPr="00B71F47" w:rsidP="006E691D" w14:paraId="027A9E86"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Billing Date</w:t>
      </w:r>
    </w:p>
    <w:p w:rsidR="006F45ED" w:rsidRPr="00B71F47" w:rsidP="006E691D" w14:paraId="35202B4F"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Pre-Term Letter Date</w:t>
      </w:r>
    </w:p>
    <w:p w:rsidR="006F45ED" w:rsidRPr="00B71F47" w:rsidP="006E691D" w14:paraId="2E2A4B1F"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Crop Code</w:t>
      </w:r>
    </w:p>
    <w:p w:rsidR="006F45ED" w:rsidRPr="00B71F47" w:rsidP="006E691D" w14:paraId="2790B171"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Crop Type</w:t>
      </w:r>
    </w:p>
    <w:p w:rsidR="006F45ED" w:rsidRPr="00B71F47" w:rsidP="006E691D" w14:paraId="74F3F2F8"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Practice Code</w:t>
      </w:r>
    </w:p>
    <w:p w:rsidR="006F45ED" w:rsidRPr="00B71F47" w:rsidP="006E691D" w14:paraId="4DBD19C4" w14:textId="77777777">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 xml:space="preserve">Location State </w:t>
      </w:r>
    </w:p>
    <w:p w:rsidR="006F45ED" w:rsidP="006E691D" w14:paraId="4E20DFE3" w14:textId="2F2D73B1">
      <w:pPr>
        <w:numPr>
          <w:ilvl w:val="0"/>
          <w:numId w:val="23"/>
        </w:numPr>
        <w:tabs>
          <w:tab w:val="left" w:pos="-720"/>
        </w:tabs>
        <w:suppressAutoHyphens/>
        <w:ind w:left="720"/>
        <w:rPr>
          <w:rFonts w:ascii="Times New Roman" w:hAnsi="Times New Roman"/>
          <w:szCs w:val="24"/>
        </w:rPr>
      </w:pPr>
      <w:r w:rsidRPr="00B71F47">
        <w:rPr>
          <w:rFonts w:ascii="Times New Roman" w:hAnsi="Times New Roman"/>
          <w:szCs w:val="24"/>
        </w:rPr>
        <w:t>Location County</w:t>
      </w:r>
    </w:p>
    <w:p w:rsidR="00B96EB2" w:rsidP="00B96EB2" w14:paraId="63EF31FB" w14:textId="77777777">
      <w:pPr>
        <w:tabs>
          <w:tab w:val="left" w:pos="-720"/>
        </w:tabs>
        <w:suppressAutoHyphens/>
        <w:rPr>
          <w:rFonts w:ascii="Times New Roman" w:hAnsi="Times New Roman"/>
          <w:szCs w:val="24"/>
        </w:rPr>
      </w:pPr>
    </w:p>
    <w:p w:rsidR="009A6726" w:rsidP="00B96EB2" w14:paraId="1426A688" w14:textId="176C0754">
      <w:pPr>
        <w:tabs>
          <w:tab w:val="left" w:pos="-720"/>
        </w:tabs>
        <w:suppressAutoHyphens/>
        <w:rPr>
          <w:rFonts w:ascii="Times New Roman" w:hAnsi="Times New Roman"/>
          <w:szCs w:val="24"/>
        </w:rPr>
      </w:pPr>
      <w:r>
        <w:rPr>
          <w:rFonts w:ascii="Times New Roman" w:hAnsi="Times New Roman"/>
          <w:szCs w:val="24"/>
        </w:rPr>
        <w:br w:type="page"/>
      </w:r>
    </w:p>
    <w:p w:rsidR="009A6726" w:rsidP="00B96EB2" w14:paraId="2661DDC3" w14:textId="77777777">
      <w:pPr>
        <w:tabs>
          <w:tab w:val="left" w:pos="-720"/>
        </w:tabs>
        <w:suppressAutoHyphens/>
        <w:rPr>
          <w:rFonts w:ascii="Times New Roman" w:hAnsi="Times New Roman"/>
          <w:szCs w:val="24"/>
        </w:rPr>
        <w:sectPr w:rsidSect="00B96EB2">
          <w:endnotePr>
            <w:numFmt w:val="decimal"/>
          </w:endnotePr>
          <w:type w:val="continuous"/>
          <w:pgSz w:w="12240" w:h="15840"/>
          <w:pgMar w:top="1440" w:right="1440" w:bottom="1440" w:left="1440" w:header="1440" w:footer="720" w:gutter="0"/>
          <w:pgNumType w:start="1"/>
          <w:cols w:num="2" w:space="720"/>
          <w:noEndnote/>
          <w:titlePg/>
          <w:docGrid w:linePitch="326"/>
        </w:sectPr>
      </w:pPr>
    </w:p>
    <w:p w:rsidR="00B96EB2" w:rsidP="00B96EB2" w14:paraId="1C39ACD0" w14:textId="77777777">
      <w:pPr>
        <w:tabs>
          <w:tab w:val="left" w:pos="-720"/>
        </w:tabs>
        <w:suppressAutoHyphens/>
        <w:rPr>
          <w:rFonts w:ascii="Times New Roman" w:hAnsi="Times New Roman"/>
          <w:szCs w:val="24"/>
        </w:rPr>
      </w:pPr>
    </w:p>
    <w:p w:rsidR="00B96EB2" w:rsidRPr="00B96EB2" w:rsidP="00B96EB2" w14:paraId="2D190298" w14:textId="77777777">
      <w:pPr>
        <w:tabs>
          <w:tab w:val="left" w:pos="-720"/>
        </w:tabs>
        <w:suppressAutoHyphens/>
        <w:rPr>
          <w:rFonts w:ascii="Times New Roman" w:hAnsi="Times New Roman"/>
          <w:szCs w:val="24"/>
        </w:rPr>
        <w:sectPr w:rsidSect="004B241F">
          <w:footerReference w:type="first" r:id="rId12"/>
          <w:endnotePr>
            <w:numFmt w:val="decimal"/>
          </w:endnotePr>
          <w:type w:val="continuous"/>
          <w:pgSz w:w="12240" w:h="15840"/>
          <w:pgMar w:top="1440" w:right="1440" w:bottom="1440" w:left="1440" w:header="1440" w:footer="720" w:gutter="0"/>
          <w:pgNumType w:start="5"/>
          <w:cols w:space="720"/>
          <w:noEndnote/>
          <w:docGrid w:linePitch="326"/>
        </w:sectPr>
      </w:pPr>
    </w:p>
    <w:p w:rsidR="002B3390" w:rsidP="006E691D" w14:paraId="6039E820" w14:textId="77777777">
      <w:pPr>
        <w:tabs>
          <w:tab w:val="left" w:pos="-720"/>
        </w:tabs>
        <w:suppressAutoHyphens/>
        <w:rPr>
          <w:rFonts w:ascii="Times New Roman" w:hAnsi="Times New Roman"/>
          <w:b/>
          <w:szCs w:val="24"/>
          <w:u w:val="single"/>
        </w:rPr>
      </w:pPr>
      <w:r w:rsidRPr="006F45ED">
        <w:rPr>
          <w:rFonts w:ascii="Times New Roman" w:hAnsi="Times New Roman"/>
          <w:b/>
          <w:szCs w:val="24"/>
          <w:u w:val="single"/>
        </w:rPr>
        <w:t>Debarment/Disqualification/Suspension including Judgments and Civil Fines (provided by Appeals &amp; Litigation Staff)</w:t>
      </w:r>
    </w:p>
    <w:p w:rsidR="006F45ED" w:rsidRPr="006F45ED" w:rsidP="00AC5F36" w14:paraId="6D20A388" w14:textId="4CEAA146">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Producer Name (last, first, middle, suffix, title or business name)</w:t>
      </w:r>
    </w:p>
    <w:p w:rsidR="006F45ED" w:rsidRPr="006F45ED" w:rsidP="006E691D" w14:paraId="182E8EF2"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Address</w:t>
      </w:r>
    </w:p>
    <w:p w:rsidR="006F45ED" w:rsidRPr="006F45ED" w:rsidP="006E691D" w14:paraId="4D2E9B2D"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Tax ID Type</w:t>
      </w:r>
    </w:p>
    <w:p w:rsidR="006F45ED" w:rsidRPr="006F45ED" w:rsidP="006E691D" w14:paraId="1003EF35"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Tax ID Number</w:t>
      </w:r>
    </w:p>
    <w:p w:rsidR="006F45ED" w:rsidRPr="006F45ED" w:rsidP="006E691D" w14:paraId="01FC8047"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Entity Type</w:t>
      </w:r>
    </w:p>
    <w:p w:rsidR="006F45ED" w:rsidRPr="006F45ED" w:rsidP="006E691D" w14:paraId="4ED1C3DD"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RY</w:t>
      </w:r>
    </w:p>
    <w:p w:rsidR="006F45ED" w:rsidRPr="006F45ED" w:rsidP="006E691D" w14:paraId="6053C53C"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CY</w:t>
      </w:r>
    </w:p>
    <w:p w:rsidR="006F45ED" w:rsidRPr="006F45ED" w:rsidP="006E691D" w14:paraId="08C27860"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Ineligible Status (Debarment/Disqualification/Suspension)</w:t>
      </w:r>
    </w:p>
    <w:p w:rsidR="006F45ED" w:rsidRPr="006F45ED" w:rsidP="006E691D" w14:paraId="2790ABBB"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Determination Date (Judgments and Civil Fines)</w:t>
      </w:r>
    </w:p>
    <w:p w:rsidR="00114EB7" w:rsidP="00114EB7" w14:paraId="0691159D" w14:textId="77777777">
      <w:pPr>
        <w:tabs>
          <w:tab w:val="left" w:pos="-720"/>
        </w:tabs>
        <w:suppressAutoHyphens/>
        <w:ind w:left="720"/>
        <w:rPr>
          <w:rFonts w:ascii="Times New Roman" w:hAnsi="Times New Roman"/>
          <w:szCs w:val="24"/>
        </w:rPr>
      </w:pPr>
    </w:p>
    <w:p w:rsidR="00114EB7" w:rsidP="00114EB7" w14:paraId="485E361B" w14:textId="77777777">
      <w:pPr>
        <w:tabs>
          <w:tab w:val="left" w:pos="-720"/>
        </w:tabs>
        <w:suppressAutoHyphens/>
        <w:ind w:left="720"/>
        <w:rPr>
          <w:rFonts w:ascii="Times New Roman" w:hAnsi="Times New Roman"/>
          <w:szCs w:val="24"/>
        </w:rPr>
      </w:pPr>
    </w:p>
    <w:p w:rsidR="006F45ED" w:rsidRPr="006F45ED" w:rsidP="006E691D" w14:paraId="7418E8E4" w14:textId="06F6E28F">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Judgment Case Number (Judgments and Civil Fines)</w:t>
      </w:r>
    </w:p>
    <w:p w:rsidR="006F45ED" w:rsidRPr="006F45ED" w:rsidP="006E691D" w14:paraId="7AAB695D"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DOJ Address (Judgments and Civil Fines)</w:t>
      </w:r>
    </w:p>
    <w:p w:rsidR="006F45ED" w:rsidRPr="006F45ED" w:rsidP="006E691D" w14:paraId="1CF5FC6A"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Debt Delinquency Date (Ineligible Date)</w:t>
      </w:r>
    </w:p>
    <w:p w:rsidR="006F45ED" w:rsidRPr="006F45ED" w:rsidP="006E691D" w14:paraId="23E12A14"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Amount (Judgments and Civil Fines)</w:t>
      </w:r>
    </w:p>
    <w:p w:rsidR="006F45ED" w:rsidRPr="006F45ED" w:rsidP="006E691D" w14:paraId="10180441"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Signature Date (Judgments and Civil Fines)</w:t>
      </w:r>
    </w:p>
    <w:p w:rsidR="006F45ED" w:rsidRPr="006F45ED" w:rsidP="006E691D" w14:paraId="0467F3EE"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CAT Eligibility Date</w:t>
      </w:r>
    </w:p>
    <w:p w:rsidR="006F45ED" w:rsidRPr="006F45ED" w:rsidP="006E691D" w14:paraId="23059B6C"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Buy-Up Eligibility Date</w:t>
      </w:r>
    </w:p>
    <w:p w:rsidR="006F45ED" w:rsidP="005B4A2A" w14:paraId="7869ED4D" w14:textId="77777777">
      <w:pPr>
        <w:numPr>
          <w:ilvl w:val="0"/>
          <w:numId w:val="24"/>
        </w:numPr>
        <w:tabs>
          <w:tab w:val="left" w:pos="-720"/>
        </w:tabs>
        <w:suppressAutoHyphens/>
        <w:ind w:left="720"/>
        <w:rPr>
          <w:rFonts w:ascii="Times New Roman" w:hAnsi="Times New Roman"/>
          <w:szCs w:val="24"/>
        </w:rPr>
      </w:pPr>
      <w:r w:rsidRPr="006F45ED">
        <w:rPr>
          <w:rFonts w:ascii="Times New Roman" w:hAnsi="Times New Roman"/>
          <w:szCs w:val="24"/>
        </w:rPr>
        <w:t>Controlled Substance Eligibility Year (if applicable)</w:t>
      </w:r>
    </w:p>
    <w:p w:rsidR="009A6726" w:rsidP="00B96EB2" w14:paraId="38D14A1B" w14:textId="77777777">
      <w:pPr>
        <w:tabs>
          <w:tab w:val="left" w:pos="-720"/>
        </w:tabs>
        <w:suppressAutoHyphens/>
        <w:rPr>
          <w:rFonts w:ascii="Times New Roman" w:hAnsi="Times New Roman"/>
          <w:szCs w:val="24"/>
        </w:rPr>
        <w:sectPr w:rsidSect="009A6726">
          <w:endnotePr>
            <w:numFmt w:val="decimal"/>
          </w:endnotePr>
          <w:type w:val="continuous"/>
          <w:pgSz w:w="12240" w:h="15840"/>
          <w:pgMar w:top="1440" w:right="1440" w:bottom="1440" w:left="1440" w:header="1440" w:footer="720" w:gutter="0"/>
          <w:pgNumType w:start="1"/>
          <w:cols w:num="2" w:space="720"/>
          <w:noEndnote/>
          <w:titlePg/>
          <w:docGrid w:linePitch="326"/>
        </w:sectPr>
      </w:pPr>
    </w:p>
    <w:p w:rsidR="00B96EB2" w:rsidP="00B96EB2" w14:paraId="5953D8AC" w14:textId="77777777">
      <w:pPr>
        <w:tabs>
          <w:tab w:val="left" w:pos="-720"/>
        </w:tabs>
        <w:suppressAutoHyphens/>
        <w:rPr>
          <w:rFonts w:ascii="Times New Roman" w:hAnsi="Times New Roman"/>
          <w:szCs w:val="24"/>
        </w:rPr>
      </w:pPr>
    </w:p>
    <w:p w:rsidR="00B96EB2" w:rsidP="000E6F8A" w14:paraId="6D6D2528" w14:textId="77777777">
      <w:pPr>
        <w:tabs>
          <w:tab w:val="left" w:pos="-720"/>
        </w:tabs>
        <w:suppressAutoHyphens/>
        <w:rPr>
          <w:rFonts w:ascii="Times New Roman" w:hAnsi="Times New Roman"/>
          <w:szCs w:val="24"/>
        </w:rPr>
        <w:sectPr w:rsidSect="0047298D">
          <w:endnotePr>
            <w:numFmt w:val="decimal"/>
          </w:endnotePr>
          <w:type w:val="continuous"/>
          <w:pgSz w:w="12240" w:h="15840"/>
          <w:pgMar w:top="1440" w:right="1440" w:bottom="1440" w:left="1440" w:header="1440" w:footer="720" w:gutter="0"/>
          <w:pgNumType w:start="1"/>
          <w:cols w:space="720"/>
          <w:noEndnote/>
          <w:titlePg/>
          <w:docGrid w:linePitch="326"/>
        </w:sectPr>
      </w:pPr>
    </w:p>
    <w:p w:rsidR="006F45ED" w:rsidRPr="006F45ED" w:rsidP="000E6F8A" w14:paraId="7D192A88" w14:textId="07CFD682">
      <w:pPr>
        <w:tabs>
          <w:tab w:val="left" w:pos="-720"/>
        </w:tabs>
        <w:suppressAutoHyphens/>
        <w:rPr>
          <w:rFonts w:ascii="Times New Roman" w:hAnsi="Times New Roman"/>
          <w:szCs w:val="24"/>
        </w:rPr>
      </w:pPr>
      <w:r w:rsidRPr="006F45ED">
        <w:rPr>
          <w:rFonts w:ascii="Times New Roman" w:hAnsi="Times New Roman"/>
          <w:szCs w:val="24"/>
        </w:rPr>
        <w:t xml:space="preserve">The following statutory and regulatory mandates require </w:t>
      </w:r>
      <w:r w:rsidR="00574FAC">
        <w:rPr>
          <w:rFonts w:ascii="Times New Roman" w:hAnsi="Times New Roman"/>
          <w:szCs w:val="24"/>
        </w:rPr>
        <w:t>FCIC</w:t>
      </w:r>
      <w:r w:rsidRPr="006F45ED">
        <w:rPr>
          <w:rFonts w:ascii="Times New Roman" w:hAnsi="Times New Roman"/>
          <w:szCs w:val="24"/>
        </w:rPr>
        <w:t xml:space="preserve"> to identify persons who are ineligible to participate in Federal crop insurance programs administered under the Federal Crop Insurance Act.</w:t>
      </w:r>
    </w:p>
    <w:p w:rsidR="006F45ED" w:rsidRPr="006F45ED" w:rsidP="000E6F8A" w14:paraId="4981AEC6" w14:textId="77777777">
      <w:pPr>
        <w:tabs>
          <w:tab w:val="left" w:pos="-720"/>
        </w:tabs>
        <w:suppressAutoHyphens/>
        <w:rPr>
          <w:rFonts w:ascii="Times New Roman" w:hAnsi="Times New Roman"/>
          <w:szCs w:val="24"/>
        </w:rPr>
      </w:pPr>
    </w:p>
    <w:p w:rsidR="006F45ED" w:rsidRPr="006F45ED" w:rsidP="00AC5F36" w14:paraId="0F1AB614" w14:textId="77777777">
      <w:pPr>
        <w:numPr>
          <w:ilvl w:val="0"/>
          <w:numId w:val="21"/>
        </w:numPr>
        <w:tabs>
          <w:tab w:val="left" w:pos="-720"/>
        </w:tabs>
        <w:suppressAutoHyphens/>
        <w:ind w:left="720"/>
        <w:rPr>
          <w:rFonts w:ascii="Times New Roman" w:hAnsi="Times New Roman"/>
          <w:szCs w:val="24"/>
        </w:rPr>
      </w:pPr>
      <w:r w:rsidRPr="006F45ED">
        <w:rPr>
          <w:rFonts w:ascii="Times New Roman" w:hAnsi="Times New Roman"/>
          <w:szCs w:val="24"/>
        </w:rPr>
        <w:t>Section 1764 of the Food Security Act of 1985 (Pub. L. 99-198) and 21 U.S.C., Chapter 13</w:t>
      </w:r>
    </w:p>
    <w:p w:rsidR="006F45ED" w:rsidRPr="006F45ED" w:rsidP="00AC5F36" w14:paraId="0EC7D012" w14:textId="77777777">
      <w:pPr>
        <w:numPr>
          <w:ilvl w:val="0"/>
          <w:numId w:val="21"/>
        </w:numPr>
        <w:tabs>
          <w:tab w:val="left" w:pos="-720"/>
        </w:tabs>
        <w:suppressAutoHyphens/>
        <w:ind w:left="720"/>
        <w:rPr>
          <w:rFonts w:ascii="Times New Roman" w:hAnsi="Times New Roman"/>
          <w:szCs w:val="24"/>
        </w:rPr>
      </w:pPr>
      <w:r w:rsidRPr="006F45ED">
        <w:rPr>
          <w:rFonts w:ascii="Times New Roman" w:hAnsi="Times New Roman"/>
          <w:szCs w:val="24"/>
        </w:rPr>
        <w:t>Section 14211 of the Food, Conservation, and Energy Act of 2008 (Pub. L. 110-246)</w:t>
      </w:r>
    </w:p>
    <w:p w:rsidR="002B3390" w:rsidP="00AC5F36" w14:paraId="656E0E4F" w14:textId="77777777">
      <w:pPr>
        <w:numPr>
          <w:ilvl w:val="0"/>
          <w:numId w:val="21"/>
        </w:numPr>
        <w:tabs>
          <w:tab w:val="left" w:pos="-720"/>
        </w:tabs>
        <w:suppressAutoHyphens/>
        <w:ind w:left="720"/>
        <w:rPr>
          <w:rFonts w:ascii="Times New Roman" w:hAnsi="Times New Roman"/>
          <w:szCs w:val="24"/>
        </w:rPr>
      </w:pPr>
      <w:r w:rsidRPr="002B3390">
        <w:rPr>
          <w:rFonts w:ascii="Times New Roman" w:hAnsi="Times New Roman"/>
          <w:szCs w:val="24"/>
        </w:rPr>
        <w:t>Sections 506(o), (n) and 515(h) of the Federal Crop Insurance Act (7 U.S.C. §1515)</w:t>
      </w:r>
    </w:p>
    <w:p w:rsidR="006F45ED" w:rsidRPr="002B3390" w:rsidP="00AC5F36" w14:paraId="01D3464B" w14:textId="3AB8FA7B">
      <w:pPr>
        <w:numPr>
          <w:ilvl w:val="0"/>
          <w:numId w:val="21"/>
        </w:numPr>
        <w:tabs>
          <w:tab w:val="left" w:pos="-720"/>
        </w:tabs>
        <w:suppressAutoHyphens/>
        <w:ind w:left="720"/>
        <w:rPr>
          <w:rFonts w:ascii="Times New Roman" w:hAnsi="Times New Roman"/>
          <w:szCs w:val="24"/>
        </w:rPr>
      </w:pPr>
      <w:r w:rsidRPr="002B3390">
        <w:rPr>
          <w:rFonts w:ascii="Times New Roman" w:hAnsi="Times New Roman"/>
          <w:szCs w:val="24"/>
        </w:rPr>
        <w:t>7 CFR 457.8 and 407.9</w:t>
      </w:r>
    </w:p>
    <w:bookmarkEnd w:id="2"/>
    <w:bookmarkEnd w:id="3"/>
    <w:p w:rsidR="009F7E1A" w:rsidRPr="001E0E75" w:rsidP="000E6F8A" w14:paraId="6907573B" w14:textId="77777777">
      <w:pPr>
        <w:tabs>
          <w:tab w:val="left" w:pos="-720"/>
        </w:tabs>
        <w:suppressAutoHyphens/>
        <w:rPr>
          <w:rFonts w:ascii="Times New Roman" w:hAnsi="Times New Roman"/>
          <w:b/>
          <w:szCs w:val="24"/>
        </w:rPr>
      </w:pPr>
    </w:p>
    <w:p w:rsidR="00A308DB" w:rsidRPr="001E0E75" w:rsidP="000E6F8A" w14:paraId="6907573C" w14:textId="77777777">
      <w:pPr>
        <w:pStyle w:val="Heading1"/>
        <w:rPr>
          <w:szCs w:val="24"/>
        </w:rPr>
      </w:pPr>
      <w:bookmarkStart w:id="4" w:name="_Toc401831358"/>
      <w:bookmarkStart w:id="5" w:name="_Toc219185456"/>
      <w:r w:rsidRPr="001E0E75">
        <w:rPr>
          <w:szCs w:val="24"/>
        </w:rPr>
        <w:t xml:space="preserve">A2. </w:t>
      </w:r>
      <w:r w:rsidRPr="001E0E75" w:rsidR="00447C1E">
        <w:rPr>
          <w:szCs w:val="24"/>
        </w:rPr>
        <w:t>Purpose and Use of the Information.</w:t>
      </w:r>
      <w:bookmarkEnd w:id="4"/>
      <w:bookmarkEnd w:id="5"/>
    </w:p>
    <w:p w:rsidR="0062567E" w:rsidRPr="001E0E75" w:rsidP="000E6F8A" w14:paraId="6907573D" w14:textId="77777777">
      <w:pPr>
        <w:tabs>
          <w:tab w:val="left" w:pos="-720"/>
        </w:tabs>
        <w:suppressAutoHyphens/>
        <w:rPr>
          <w:rFonts w:ascii="Times New Roman" w:hAnsi="Times New Roman"/>
          <w:b/>
          <w:szCs w:val="24"/>
        </w:rPr>
      </w:pPr>
    </w:p>
    <w:p w:rsidR="003333DF" w:rsidRPr="001E0E75" w:rsidP="000E6F8A" w14:paraId="6907573E" w14:textId="53C5D77F">
      <w:pPr>
        <w:tabs>
          <w:tab w:val="left" w:pos="-720"/>
        </w:tabs>
        <w:suppressAutoHyphens/>
        <w:rPr>
          <w:rFonts w:ascii="Times New Roman" w:hAnsi="Times New Roman"/>
          <w:b/>
          <w:szCs w:val="24"/>
        </w:rPr>
      </w:pPr>
      <w:r w:rsidRPr="001E0E75">
        <w:rPr>
          <w:rFonts w:ascii="Times New Roman" w:hAnsi="Times New Roman"/>
          <w:b/>
          <w:szCs w:val="24"/>
        </w:rPr>
        <w:t>Indicate</w:t>
      </w:r>
      <w:r w:rsidRPr="001E0E75" w:rsidR="009F0786">
        <w:rPr>
          <w:rFonts w:ascii="Times New Roman" w:hAnsi="Times New Roman"/>
          <w:b/>
          <w:szCs w:val="24"/>
        </w:rPr>
        <w:t xml:space="preserve"> how, by whom, and for what pur</w:t>
      </w:r>
      <w:r w:rsidRPr="001E0E75">
        <w:rPr>
          <w:rFonts w:ascii="Times New Roman" w:hAnsi="Times New Roman"/>
          <w:b/>
          <w:szCs w:val="24"/>
        </w:rPr>
        <w:t>pose the information is to be used.</w:t>
      </w:r>
      <w:r w:rsidRPr="001E0E75" w:rsidR="009F0786">
        <w:rPr>
          <w:rFonts w:ascii="Times New Roman" w:hAnsi="Times New Roman"/>
          <w:b/>
          <w:szCs w:val="24"/>
        </w:rPr>
        <w:t xml:space="preserve"> Except for a new collec</w:t>
      </w:r>
      <w:r w:rsidRPr="001E0E75">
        <w:rPr>
          <w:rFonts w:ascii="Times New Roman" w:hAnsi="Times New Roman"/>
          <w:b/>
          <w:szCs w:val="24"/>
        </w:rPr>
        <w:t>tion, indicate how the agency has ac</w:t>
      </w:r>
      <w:r w:rsidRPr="001E0E75" w:rsidR="00E27BE9">
        <w:rPr>
          <w:rFonts w:ascii="Times New Roman" w:hAnsi="Times New Roman"/>
          <w:b/>
          <w:szCs w:val="24"/>
        </w:rPr>
        <w:t>tually used the informa</w:t>
      </w:r>
      <w:r w:rsidRPr="001E0E75">
        <w:rPr>
          <w:rFonts w:ascii="Times New Roman" w:hAnsi="Times New Roman"/>
          <w:b/>
          <w:szCs w:val="24"/>
        </w:rPr>
        <w:t>tion r</w:t>
      </w:r>
      <w:r w:rsidRPr="001E0E75" w:rsidR="00E27BE9">
        <w:rPr>
          <w:rFonts w:ascii="Times New Roman" w:hAnsi="Times New Roman"/>
          <w:b/>
          <w:szCs w:val="24"/>
        </w:rPr>
        <w:t>eceived from the current collec</w:t>
      </w:r>
      <w:r w:rsidRPr="001E0E75">
        <w:rPr>
          <w:rFonts w:ascii="Times New Roman" w:hAnsi="Times New Roman"/>
          <w:b/>
          <w:szCs w:val="24"/>
        </w:rPr>
        <w:t>tion.</w:t>
      </w:r>
    </w:p>
    <w:p w:rsidR="009F7E1A" w:rsidRPr="001E0E75" w:rsidP="000E6F8A" w14:paraId="6907573F" w14:textId="77777777">
      <w:pPr>
        <w:tabs>
          <w:tab w:val="left" w:pos="-720"/>
        </w:tabs>
        <w:suppressAutoHyphens/>
        <w:rPr>
          <w:rFonts w:ascii="Times New Roman" w:hAnsi="Times New Roman"/>
          <w:szCs w:val="24"/>
        </w:rPr>
      </w:pPr>
    </w:p>
    <w:p w:rsidR="00724D9D" w:rsidRPr="00724D9D" w:rsidP="000E6F8A" w14:paraId="1A685DE0" w14:textId="3AF81227">
      <w:pPr>
        <w:tabs>
          <w:tab w:val="left" w:pos="-720"/>
        </w:tabs>
        <w:suppressAutoHyphens/>
        <w:rPr>
          <w:rFonts w:ascii="Times New Roman" w:hAnsi="Times New Roman"/>
          <w:szCs w:val="24"/>
        </w:rPr>
      </w:pPr>
      <w:r w:rsidRPr="00C46158">
        <w:rPr>
          <w:rFonts w:ascii="Times New Roman" w:hAnsi="Times New Roman"/>
          <w:szCs w:val="24"/>
        </w:rPr>
        <w:t xml:space="preserve">The affected public is Private Sector - Farms and Private Sector </w:t>
      </w:r>
      <w:r w:rsidRPr="00C46158" w:rsidR="00B109FA">
        <w:rPr>
          <w:rFonts w:ascii="Times New Roman" w:hAnsi="Times New Roman"/>
          <w:szCs w:val="24"/>
        </w:rPr>
        <w:t>-</w:t>
      </w:r>
      <w:r w:rsidRPr="00C46158">
        <w:rPr>
          <w:rFonts w:ascii="Times New Roman" w:hAnsi="Times New Roman"/>
          <w:szCs w:val="24"/>
        </w:rPr>
        <w:t xml:space="preserve"> Businesses or other for-profits and not-for-profits (Companies, Agents</w:t>
      </w:r>
      <w:r w:rsidR="00E641D1">
        <w:rPr>
          <w:rFonts w:ascii="Times New Roman" w:hAnsi="Times New Roman"/>
          <w:szCs w:val="24"/>
        </w:rPr>
        <w:t>,</w:t>
      </w:r>
      <w:r w:rsidRPr="00C46158">
        <w:rPr>
          <w:rFonts w:ascii="Times New Roman" w:hAnsi="Times New Roman"/>
          <w:szCs w:val="24"/>
        </w:rPr>
        <w:t xml:space="preserve"> &amp; Loss Adjusters).</w:t>
      </w:r>
      <w:r>
        <w:rPr>
          <w:rFonts w:ascii="Times New Roman" w:hAnsi="Times New Roman"/>
          <w:szCs w:val="24"/>
        </w:rPr>
        <w:t xml:space="preserve"> </w:t>
      </w:r>
      <w:r w:rsidR="00574FAC">
        <w:rPr>
          <w:rFonts w:ascii="Times New Roman" w:hAnsi="Times New Roman"/>
          <w:szCs w:val="24"/>
        </w:rPr>
        <w:t>FCIC</w:t>
      </w:r>
      <w:r w:rsidRPr="00724D9D">
        <w:rPr>
          <w:rFonts w:ascii="Times New Roman" w:hAnsi="Times New Roman"/>
          <w:szCs w:val="24"/>
        </w:rPr>
        <w:t xml:space="preserve"> and AIPs use the information collected to determine whether persons seeking to obtain Federal crop insurance coverage are ineligible for such coverage according to the statutory/regulatory mandates identified.</w:t>
      </w:r>
    </w:p>
    <w:p w:rsidR="00724D9D" w:rsidRPr="00724D9D" w:rsidP="000E6F8A" w14:paraId="30E60C94" w14:textId="77777777">
      <w:pPr>
        <w:tabs>
          <w:tab w:val="left" w:pos="-720"/>
        </w:tabs>
        <w:suppressAutoHyphens/>
        <w:rPr>
          <w:rFonts w:ascii="Times New Roman" w:hAnsi="Times New Roman"/>
          <w:szCs w:val="24"/>
        </w:rPr>
      </w:pPr>
    </w:p>
    <w:p w:rsidR="00724D9D" w:rsidRPr="00724D9D" w:rsidP="000E6F8A" w14:paraId="047D5812" w14:textId="732D41CA">
      <w:pPr>
        <w:tabs>
          <w:tab w:val="left" w:pos="-720"/>
        </w:tabs>
        <w:suppressAutoHyphens/>
        <w:rPr>
          <w:rFonts w:ascii="Times New Roman" w:hAnsi="Times New Roman"/>
          <w:szCs w:val="24"/>
        </w:rPr>
      </w:pPr>
      <w:r>
        <w:rPr>
          <w:rFonts w:ascii="Times New Roman" w:hAnsi="Times New Roman"/>
          <w:szCs w:val="24"/>
        </w:rPr>
        <w:t>FCIC</w:t>
      </w:r>
      <w:r w:rsidRPr="00724D9D">
        <w:rPr>
          <w:rFonts w:ascii="Times New Roman" w:hAnsi="Times New Roman"/>
          <w:szCs w:val="24"/>
        </w:rPr>
        <w:t xml:space="preserve"> and </w:t>
      </w:r>
      <w:r>
        <w:rPr>
          <w:rFonts w:ascii="Times New Roman" w:hAnsi="Times New Roman"/>
          <w:szCs w:val="24"/>
        </w:rPr>
        <w:t>RMA</w:t>
      </w:r>
      <w:r w:rsidRPr="00724D9D">
        <w:rPr>
          <w:rFonts w:ascii="Times New Roman" w:hAnsi="Times New Roman"/>
          <w:szCs w:val="24"/>
        </w:rPr>
        <w:t xml:space="preserve"> do not obtain information used to identify a person as ineligible for benefits under the Federal crop insurance program directly from the ineligible person.</w:t>
      </w:r>
    </w:p>
    <w:p w:rsidR="00724D9D" w:rsidRPr="00724D9D" w:rsidP="000E6F8A" w14:paraId="57A856E5" w14:textId="77777777">
      <w:pPr>
        <w:tabs>
          <w:tab w:val="left" w:pos="-720"/>
        </w:tabs>
        <w:suppressAutoHyphens/>
        <w:rPr>
          <w:rFonts w:ascii="Times New Roman" w:hAnsi="Times New Roman"/>
          <w:szCs w:val="24"/>
        </w:rPr>
      </w:pPr>
    </w:p>
    <w:p w:rsidR="00724D9D" w:rsidRPr="00724D9D" w:rsidP="29C517E7" w14:paraId="701A7D69" w14:textId="7E9D7678">
      <w:pPr>
        <w:suppressAutoHyphens/>
        <w:rPr>
          <w:rFonts w:ascii="Times New Roman" w:hAnsi="Times New Roman"/>
        </w:rPr>
      </w:pPr>
      <w:r w:rsidRPr="6AA9944E">
        <w:rPr>
          <w:rFonts w:ascii="Times New Roman" w:hAnsi="Times New Roman"/>
        </w:rPr>
        <w:t xml:space="preserve">AIPs notify RMA of persons with a delinquent debt for a </w:t>
      </w:r>
      <w:r w:rsidRPr="6AA9944E" w:rsidR="009F415D">
        <w:rPr>
          <w:rFonts w:ascii="Times New Roman" w:hAnsi="Times New Roman"/>
        </w:rPr>
        <w:t xml:space="preserve">Federal </w:t>
      </w:r>
      <w:r w:rsidRPr="6AA9944E">
        <w:rPr>
          <w:rFonts w:ascii="Times New Roman" w:hAnsi="Times New Roman"/>
        </w:rPr>
        <w:t xml:space="preserve">crop insurance policy. AIPs provide such information electronically to </w:t>
      </w:r>
      <w:r w:rsidRPr="6AA9944E" w:rsidR="00574FAC">
        <w:rPr>
          <w:rFonts w:ascii="Times New Roman" w:hAnsi="Times New Roman"/>
        </w:rPr>
        <w:t>RMA</w:t>
      </w:r>
      <w:r w:rsidRPr="6AA9944E">
        <w:rPr>
          <w:rFonts w:ascii="Times New Roman" w:hAnsi="Times New Roman"/>
        </w:rPr>
        <w:t xml:space="preserve"> through a secure automated system. </w:t>
      </w:r>
      <w:r w:rsidRPr="6AA9944E" w:rsidR="00574FAC">
        <w:rPr>
          <w:rFonts w:ascii="Times New Roman" w:hAnsi="Times New Roman"/>
        </w:rPr>
        <w:t>RMA</w:t>
      </w:r>
      <w:r w:rsidRPr="6AA9944E">
        <w:rPr>
          <w:rFonts w:ascii="Times New Roman" w:hAnsi="Times New Roman"/>
        </w:rPr>
        <w:t xml:space="preserve"> (1) sends written notification to the person informing them they are ineligible for benefits under the Federal crop insurance program; and (2) places that person on </w:t>
      </w:r>
      <w:r w:rsidRPr="6AA9944E" w:rsidR="00574FAC">
        <w:rPr>
          <w:rFonts w:ascii="Times New Roman" w:hAnsi="Times New Roman"/>
        </w:rPr>
        <w:t>RMA</w:t>
      </w:r>
      <w:r w:rsidRPr="6AA9944E">
        <w:rPr>
          <w:rFonts w:ascii="Times New Roman" w:hAnsi="Times New Roman"/>
        </w:rPr>
        <w:t xml:space="preserve">’s Ineligible Tracking </w:t>
      </w:r>
      <w:r w:rsidRPr="6AA9944E">
        <w:rPr>
          <w:rFonts w:ascii="Times New Roman" w:hAnsi="Times New Roman"/>
        </w:rPr>
        <w:t xml:space="preserve">System until the person regains eligibility for such benefits. The information needed for a person to obtain a </w:t>
      </w:r>
      <w:r w:rsidRPr="6AA9944E" w:rsidR="009F415D">
        <w:rPr>
          <w:rFonts w:ascii="Times New Roman" w:hAnsi="Times New Roman"/>
        </w:rPr>
        <w:t xml:space="preserve">Federal </w:t>
      </w:r>
      <w:r w:rsidRPr="6AA9944E">
        <w:rPr>
          <w:rFonts w:ascii="Times New Roman" w:hAnsi="Times New Roman"/>
        </w:rPr>
        <w:t>crop insurance policy is captured under Information Collection Burden Package 0563-0053</w:t>
      </w:r>
      <w:r w:rsidRPr="6AA9944E" w:rsidR="3F84E463">
        <w:rPr>
          <w:rFonts w:ascii="Times New Roman" w:hAnsi="Times New Roman"/>
        </w:rPr>
        <w:t xml:space="preserve">, expiration </w:t>
      </w:r>
      <w:r w:rsidRPr="6AA9944E" w:rsidR="14AEE6FF">
        <w:rPr>
          <w:rFonts w:ascii="Times New Roman" w:hAnsi="Times New Roman"/>
        </w:rPr>
        <w:t>04/30/2029</w:t>
      </w:r>
      <w:r w:rsidRPr="6AA9944E">
        <w:rPr>
          <w:rFonts w:ascii="Times New Roman" w:hAnsi="Times New Roman"/>
        </w:rPr>
        <w:t>. Accordingly, that information and associated burden hours are not included in this package.</w:t>
      </w:r>
    </w:p>
    <w:p w:rsidR="00724D9D" w:rsidRPr="00724D9D" w:rsidP="000E6F8A" w14:paraId="434A0667" w14:textId="77777777">
      <w:pPr>
        <w:tabs>
          <w:tab w:val="left" w:pos="-720"/>
        </w:tabs>
        <w:suppressAutoHyphens/>
        <w:rPr>
          <w:rFonts w:ascii="Times New Roman" w:hAnsi="Times New Roman"/>
          <w:szCs w:val="24"/>
        </w:rPr>
      </w:pPr>
    </w:p>
    <w:p w:rsidR="00724D9D" w:rsidRPr="00724D9D" w:rsidP="000E6F8A" w14:paraId="09E46E92" w14:textId="4762E37A">
      <w:pPr>
        <w:tabs>
          <w:tab w:val="left" w:pos="-720"/>
        </w:tabs>
        <w:suppressAutoHyphens/>
        <w:rPr>
          <w:rFonts w:ascii="Times New Roman" w:hAnsi="Times New Roman"/>
          <w:szCs w:val="24"/>
        </w:rPr>
      </w:pPr>
      <w:r w:rsidRPr="00724D9D">
        <w:rPr>
          <w:rFonts w:ascii="Times New Roman" w:hAnsi="Times New Roman"/>
          <w:szCs w:val="24"/>
        </w:rPr>
        <w:t xml:space="preserve">The USDA Office of General Counsel notifies </w:t>
      </w:r>
      <w:r w:rsidR="00574FAC">
        <w:rPr>
          <w:rFonts w:ascii="Times New Roman" w:hAnsi="Times New Roman"/>
          <w:szCs w:val="24"/>
        </w:rPr>
        <w:t>RMA</w:t>
      </w:r>
      <w:r w:rsidRPr="00724D9D">
        <w:rPr>
          <w:rFonts w:ascii="Times New Roman" w:hAnsi="Times New Roman"/>
          <w:szCs w:val="24"/>
        </w:rPr>
        <w:t xml:space="preserve"> in writing of persons convicted of controlled substance violations. </w:t>
      </w:r>
      <w:r w:rsidR="00574FAC">
        <w:rPr>
          <w:rFonts w:ascii="Times New Roman" w:hAnsi="Times New Roman"/>
          <w:szCs w:val="24"/>
        </w:rPr>
        <w:t>RMA</w:t>
      </w:r>
      <w:r w:rsidRPr="00724D9D">
        <w:rPr>
          <w:rFonts w:ascii="Times New Roman" w:hAnsi="Times New Roman"/>
          <w:szCs w:val="24"/>
        </w:rPr>
        <w:t xml:space="preserve"> (1) sends written notification to the person informing them they are ineligible for benefits under the Federal crop insurance program; and (2) places that person on </w:t>
      </w:r>
      <w:r w:rsidR="00574FAC">
        <w:rPr>
          <w:rFonts w:ascii="Times New Roman" w:hAnsi="Times New Roman"/>
          <w:szCs w:val="24"/>
        </w:rPr>
        <w:t>RMA</w:t>
      </w:r>
      <w:r w:rsidRPr="00724D9D">
        <w:rPr>
          <w:rFonts w:ascii="Times New Roman" w:hAnsi="Times New Roman"/>
          <w:szCs w:val="24"/>
        </w:rPr>
        <w:t>’s Ineligible Tracking System until the person regains eligibility for such benefits.</w:t>
      </w:r>
    </w:p>
    <w:p w:rsidR="00724D9D" w:rsidRPr="00724D9D" w:rsidP="000E6F8A" w14:paraId="1B727FA7" w14:textId="77777777">
      <w:pPr>
        <w:tabs>
          <w:tab w:val="left" w:pos="-720"/>
        </w:tabs>
        <w:suppressAutoHyphens/>
        <w:rPr>
          <w:rFonts w:ascii="Times New Roman" w:hAnsi="Times New Roman"/>
          <w:szCs w:val="24"/>
        </w:rPr>
      </w:pPr>
    </w:p>
    <w:p w:rsidR="00724D9D" w:rsidRPr="00724D9D" w:rsidP="000E6F8A" w14:paraId="1297EE61" w14:textId="64495BAE">
      <w:pPr>
        <w:tabs>
          <w:tab w:val="left" w:pos="-720"/>
        </w:tabs>
        <w:suppressAutoHyphens/>
        <w:rPr>
          <w:rFonts w:ascii="Times New Roman" w:hAnsi="Times New Roman"/>
          <w:szCs w:val="24"/>
        </w:rPr>
      </w:pPr>
      <w:r w:rsidRPr="00724D9D">
        <w:rPr>
          <w:rFonts w:ascii="Times New Roman" w:hAnsi="Times New Roman"/>
          <w:szCs w:val="24"/>
        </w:rPr>
        <w:t xml:space="preserve">Persons debarred, suspended, or disqualified by </w:t>
      </w:r>
      <w:r w:rsidR="00574FAC">
        <w:rPr>
          <w:rFonts w:ascii="Times New Roman" w:hAnsi="Times New Roman"/>
          <w:szCs w:val="24"/>
        </w:rPr>
        <w:t>RMA</w:t>
      </w:r>
      <w:r w:rsidRPr="00724D9D">
        <w:rPr>
          <w:rFonts w:ascii="Times New Roman" w:hAnsi="Times New Roman"/>
          <w:szCs w:val="24"/>
        </w:rPr>
        <w:t xml:space="preserve"> are (1) notified, in writing, they are ineligible for benefits under the Federal crop insurance program; and (2) placed on </w:t>
      </w:r>
      <w:r w:rsidR="00574FAC">
        <w:rPr>
          <w:rFonts w:ascii="Times New Roman" w:hAnsi="Times New Roman"/>
          <w:szCs w:val="24"/>
        </w:rPr>
        <w:t>RMA</w:t>
      </w:r>
      <w:r w:rsidRPr="00724D9D">
        <w:rPr>
          <w:rFonts w:ascii="Times New Roman" w:hAnsi="Times New Roman"/>
          <w:szCs w:val="24"/>
        </w:rPr>
        <w:t>’s Ineligible Tracking System until the person regains eligibility for such benefits.</w:t>
      </w:r>
    </w:p>
    <w:p w:rsidR="00724D9D" w:rsidRPr="00724D9D" w:rsidP="000E6F8A" w14:paraId="69A0C85E" w14:textId="77777777">
      <w:pPr>
        <w:tabs>
          <w:tab w:val="left" w:pos="-720"/>
        </w:tabs>
        <w:suppressAutoHyphens/>
        <w:rPr>
          <w:rFonts w:ascii="Times New Roman" w:hAnsi="Times New Roman"/>
          <w:szCs w:val="24"/>
        </w:rPr>
      </w:pPr>
    </w:p>
    <w:p w:rsidR="00724D9D" w:rsidRPr="00724D9D" w:rsidP="000E6F8A" w14:paraId="5833A2C7" w14:textId="4C487D88">
      <w:pPr>
        <w:tabs>
          <w:tab w:val="left" w:pos="-720"/>
        </w:tabs>
        <w:suppressAutoHyphens/>
        <w:rPr>
          <w:rFonts w:ascii="Times New Roman" w:hAnsi="Times New Roman"/>
          <w:szCs w:val="24"/>
        </w:rPr>
      </w:pPr>
      <w:r w:rsidRPr="00724D9D">
        <w:rPr>
          <w:rFonts w:ascii="Times New Roman" w:hAnsi="Times New Roman"/>
          <w:szCs w:val="24"/>
        </w:rPr>
        <w:t xml:space="preserve">Applicable information identifying persons who are ineligible for benefits under the Federal crop insurance program is made available to all AIPs through </w:t>
      </w:r>
      <w:r w:rsidR="00574FAC">
        <w:rPr>
          <w:rFonts w:ascii="Times New Roman" w:hAnsi="Times New Roman"/>
          <w:szCs w:val="24"/>
        </w:rPr>
        <w:t>RMA</w:t>
      </w:r>
      <w:r w:rsidRPr="00724D9D">
        <w:rPr>
          <w:rFonts w:ascii="Times New Roman" w:hAnsi="Times New Roman"/>
          <w:szCs w:val="24"/>
        </w:rPr>
        <w:t xml:space="preserve">’s Ineligible Tracking System. The Ineligible Tracking System is an electronic system, maintained by </w:t>
      </w:r>
      <w:r w:rsidR="00574FAC">
        <w:rPr>
          <w:rFonts w:ascii="Times New Roman" w:hAnsi="Times New Roman"/>
          <w:szCs w:val="24"/>
        </w:rPr>
        <w:t>RMA</w:t>
      </w:r>
      <w:r w:rsidRPr="00724D9D">
        <w:rPr>
          <w:rFonts w:ascii="Times New Roman" w:hAnsi="Times New Roman"/>
          <w:szCs w:val="24"/>
        </w:rPr>
        <w:t>, which identifies persons who are ineligible to participate in the Federal crop insurance program. The information must be made available to all AIPs to ensure ineligible persons cannot circumvent the statutory/regulatory mandates identified in question 1 by switching from one AIP to another.</w:t>
      </w:r>
    </w:p>
    <w:p w:rsidR="00724D9D" w:rsidRPr="00724D9D" w:rsidP="000E6F8A" w14:paraId="4FF883F5" w14:textId="77777777">
      <w:pPr>
        <w:tabs>
          <w:tab w:val="left" w:pos="-720"/>
        </w:tabs>
        <w:suppressAutoHyphens/>
        <w:rPr>
          <w:rFonts w:ascii="Times New Roman" w:hAnsi="Times New Roman"/>
          <w:szCs w:val="24"/>
        </w:rPr>
      </w:pPr>
    </w:p>
    <w:p w:rsidR="00341DEE" w:rsidP="000E6F8A" w14:paraId="69075741" w14:textId="02F9CBE5">
      <w:pPr>
        <w:tabs>
          <w:tab w:val="left" w:pos="0"/>
        </w:tabs>
        <w:suppressAutoHyphens/>
        <w:rPr>
          <w:rFonts w:ascii="Times New Roman" w:hAnsi="Times New Roman"/>
          <w:szCs w:val="24"/>
        </w:rPr>
      </w:pPr>
      <w:r w:rsidRPr="00724D9D">
        <w:rPr>
          <w:rFonts w:ascii="Times New Roman" w:hAnsi="Times New Roman"/>
          <w:szCs w:val="24"/>
        </w:rPr>
        <w:t xml:space="preserve">In addition, applicable information identifying persons who are debarred, suspended, or disqualified by </w:t>
      </w:r>
      <w:r w:rsidR="00574FAC">
        <w:rPr>
          <w:rFonts w:ascii="Times New Roman" w:hAnsi="Times New Roman"/>
          <w:szCs w:val="24"/>
        </w:rPr>
        <w:t>RMA</w:t>
      </w:r>
      <w:r w:rsidRPr="00724D9D">
        <w:rPr>
          <w:rFonts w:ascii="Times New Roman" w:hAnsi="Times New Roman"/>
          <w:szCs w:val="24"/>
        </w:rPr>
        <w:t xml:space="preserve"> is provided to the General Services Administration to be included in the Excluded Parties List System, an electronic system maintained by the General Services Administration that provides current information about persons who are excluded or disqualified from covered transactions.</w:t>
      </w:r>
    </w:p>
    <w:p w:rsidR="00886C0C" w:rsidRPr="001E0E75" w:rsidP="000E6F8A" w14:paraId="55E16AD0" w14:textId="77777777">
      <w:pPr>
        <w:tabs>
          <w:tab w:val="left" w:pos="0"/>
        </w:tabs>
        <w:suppressAutoHyphens/>
        <w:rPr>
          <w:rFonts w:ascii="Times New Roman" w:hAnsi="Times New Roman"/>
          <w:szCs w:val="24"/>
        </w:rPr>
      </w:pPr>
    </w:p>
    <w:p w:rsidR="00A308DB" w:rsidRPr="001E0E75" w:rsidP="000E6F8A" w14:paraId="69075742" w14:textId="779F7CDC">
      <w:pPr>
        <w:pStyle w:val="Heading1"/>
        <w:rPr>
          <w:szCs w:val="24"/>
        </w:rPr>
      </w:pPr>
      <w:bookmarkStart w:id="6" w:name="_Toc401831359"/>
      <w:bookmarkStart w:id="7" w:name="_Toc219185457"/>
      <w:r w:rsidRPr="001E0E75">
        <w:rPr>
          <w:szCs w:val="24"/>
        </w:rPr>
        <w:t xml:space="preserve">A3. </w:t>
      </w:r>
      <w:r w:rsidRPr="001E0E75" w:rsidR="00831EA7">
        <w:rPr>
          <w:szCs w:val="24"/>
        </w:rPr>
        <w:t xml:space="preserve">Use of </w:t>
      </w:r>
      <w:r w:rsidRPr="001E0E75" w:rsidR="00826253">
        <w:rPr>
          <w:szCs w:val="24"/>
        </w:rPr>
        <w:t>i</w:t>
      </w:r>
      <w:r w:rsidRPr="001E0E75" w:rsidR="00831EA7">
        <w:rPr>
          <w:szCs w:val="24"/>
        </w:rPr>
        <w:t xml:space="preserve">nformation </w:t>
      </w:r>
      <w:r w:rsidRPr="001E0E75" w:rsidR="00826253">
        <w:rPr>
          <w:szCs w:val="24"/>
        </w:rPr>
        <w:t>t</w:t>
      </w:r>
      <w:r w:rsidRPr="001E0E75" w:rsidR="00831EA7">
        <w:rPr>
          <w:szCs w:val="24"/>
        </w:rPr>
        <w:t xml:space="preserve">echnology and </w:t>
      </w:r>
      <w:r w:rsidRPr="001E0E75" w:rsidR="00826253">
        <w:rPr>
          <w:szCs w:val="24"/>
        </w:rPr>
        <w:t>b</w:t>
      </w:r>
      <w:r w:rsidRPr="001E0E75" w:rsidR="00831EA7">
        <w:rPr>
          <w:szCs w:val="24"/>
        </w:rPr>
        <w:t xml:space="preserve">urden </w:t>
      </w:r>
      <w:r w:rsidRPr="001E0E75" w:rsidR="00826253">
        <w:rPr>
          <w:szCs w:val="24"/>
        </w:rPr>
        <w:t>r</w:t>
      </w:r>
      <w:r w:rsidRPr="001E0E75" w:rsidR="00831EA7">
        <w:rPr>
          <w:szCs w:val="24"/>
        </w:rPr>
        <w:t>eduction</w:t>
      </w:r>
      <w:r w:rsidRPr="001E0E75">
        <w:rPr>
          <w:szCs w:val="24"/>
        </w:rPr>
        <w:t>.</w:t>
      </w:r>
      <w:bookmarkEnd w:id="6"/>
      <w:bookmarkEnd w:id="7"/>
    </w:p>
    <w:p w:rsidR="003333DF" w:rsidRPr="001E0E75" w:rsidP="000E6F8A" w14:paraId="69075743" w14:textId="77777777">
      <w:pPr>
        <w:tabs>
          <w:tab w:val="left" w:pos="0"/>
        </w:tabs>
        <w:suppressAutoHyphens/>
        <w:rPr>
          <w:rFonts w:ascii="Times New Roman" w:hAnsi="Times New Roman"/>
          <w:szCs w:val="24"/>
        </w:rPr>
      </w:pPr>
    </w:p>
    <w:p w:rsidR="003333DF" w:rsidRPr="001E0E75" w:rsidP="000E6F8A" w14:paraId="69075744" w14:textId="77777777">
      <w:pPr>
        <w:rPr>
          <w:rFonts w:ascii="Times New Roman" w:hAnsi="Times New Roman"/>
          <w:b/>
          <w:szCs w:val="24"/>
        </w:rPr>
      </w:pPr>
      <w:r w:rsidRPr="001E0E75">
        <w:rPr>
          <w:rFonts w:ascii="Times New Roman" w:hAnsi="Times New Roman"/>
          <w:b/>
          <w:szCs w:val="24"/>
        </w:rPr>
        <w:t xml:space="preserve">Describe whether, and to what extent, the collection of information involves the use of </w:t>
      </w:r>
      <w:r w:rsidRPr="001E0E75" w:rsidR="00542C4F">
        <w:rPr>
          <w:rFonts w:ascii="Times New Roman" w:hAnsi="Times New Roman"/>
          <w:b/>
          <w:szCs w:val="24"/>
        </w:rPr>
        <w:t>automated, electronic, mechanical, or other technolog</w:t>
      </w:r>
      <w:r w:rsidRPr="001E0E75">
        <w:rPr>
          <w:rFonts w:ascii="Times New Roman" w:hAnsi="Times New Roman"/>
          <w:b/>
          <w:szCs w:val="24"/>
        </w:rPr>
        <w:t>ical collection techniques or oth</w:t>
      </w:r>
      <w:r w:rsidRPr="001E0E75" w:rsidR="00542C4F">
        <w:rPr>
          <w:rFonts w:ascii="Times New Roman" w:hAnsi="Times New Roman"/>
          <w:b/>
          <w:szCs w:val="24"/>
        </w:rPr>
        <w:t>er forms of information technology, e.g., permitting electronic sub</w:t>
      </w:r>
      <w:r w:rsidRPr="001E0E75">
        <w:rPr>
          <w:rFonts w:ascii="Times New Roman" w:hAnsi="Times New Roman"/>
          <w:b/>
          <w:szCs w:val="24"/>
        </w:rPr>
        <w:t>mission of responses, and the basis for the decision for adopting this means of co</w:t>
      </w:r>
      <w:r w:rsidRPr="001E0E75" w:rsidR="00542C4F">
        <w:rPr>
          <w:rFonts w:ascii="Times New Roman" w:hAnsi="Times New Roman"/>
          <w:b/>
          <w:szCs w:val="24"/>
        </w:rPr>
        <w:t>llection. Also describe any con</w:t>
      </w:r>
      <w:r w:rsidRPr="001E0E75">
        <w:rPr>
          <w:rFonts w:ascii="Times New Roman" w:hAnsi="Times New Roman"/>
          <w:b/>
          <w:szCs w:val="24"/>
        </w:rPr>
        <w:t>sideratio</w:t>
      </w:r>
      <w:r w:rsidRPr="001E0E75" w:rsidR="00542C4F">
        <w:rPr>
          <w:rFonts w:ascii="Times New Roman" w:hAnsi="Times New Roman"/>
          <w:b/>
          <w:szCs w:val="24"/>
        </w:rPr>
        <w:t>n of using information technology to reduce bur</w:t>
      </w:r>
      <w:r w:rsidRPr="001E0E75">
        <w:rPr>
          <w:rFonts w:ascii="Times New Roman" w:hAnsi="Times New Roman"/>
          <w:b/>
          <w:szCs w:val="24"/>
        </w:rPr>
        <w:t>den.</w:t>
      </w:r>
    </w:p>
    <w:p w:rsidR="00A308DB" w:rsidRPr="001E0E75" w:rsidP="000E6F8A" w14:paraId="69075745" w14:textId="77777777">
      <w:pPr>
        <w:tabs>
          <w:tab w:val="left" w:pos="0"/>
        </w:tabs>
        <w:suppressAutoHyphens/>
        <w:rPr>
          <w:rFonts w:ascii="Times New Roman" w:hAnsi="Times New Roman"/>
          <w:szCs w:val="24"/>
        </w:rPr>
      </w:pPr>
    </w:p>
    <w:p w:rsidR="005A3F80" w:rsidP="29C517E7" w14:paraId="69075747" w14:textId="1E6A644E">
      <w:pPr>
        <w:tabs>
          <w:tab w:val="left" w:pos="0"/>
        </w:tabs>
        <w:suppressAutoHyphens/>
        <w:rPr>
          <w:rFonts w:ascii="Times New Roman" w:hAnsi="Times New Roman"/>
        </w:rPr>
      </w:pPr>
      <w:r w:rsidRPr="29C517E7">
        <w:rPr>
          <w:rFonts w:ascii="Times New Roman" w:hAnsi="Times New Roman"/>
        </w:rPr>
        <w:t xml:space="preserve">The collection of information from sources other than </w:t>
      </w:r>
      <w:r w:rsidRPr="29C517E7" w:rsidR="00574FAC">
        <w:rPr>
          <w:rFonts w:ascii="Times New Roman" w:hAnsi="Times New Roman"/>
        </w:rPr>
        <w:t>RMA</w:t>
      </w:r>
      <w:r w:rsidRPr="29C517E7">
        <w:rPr>
          <w:rFonts w:ascii="Times New Roman" w:hAnsi="Times New Roman"/>
        </w:rPr>
        <w:t xml:space="preserve"> itself is received electronically through an automated secure system. </w:t>
      </w:r>
      <w:r w:rsidR="004E3725">
        <w:rPr>
          <w:rFonts w:ascii="Times New Roman" w:hAnsi="Times New Roman"/>
        </w:rPr>
        <w:t xml:space="preserve">AIPs use computer programs that enable them to report required information to RMA electronically. </w:t>
      </w:r>
      <w:r w:rsidRPr="29C517E7">
        <w:rPr>
          <w:rFonts w:ascii="Times New Roman" w:hAnsi="Times New Roman"/>
        </w:rPr>
        <w:t xml:space="preserve">Once obtained, the applicable information is made available to AIPs through </w:t>
      </w:r>
      <w:r w:rsidRPr="29C517E7" w:rsidR="00574FAC">
        <w:rPr>
          <w:rFonts w:ascii="Times New Roman" w:hAnsi="Times New Roman"/>
        </w:rPr>
        <w:t>RMA</w:t>
      </w:r>
      <w:r w:rsidRPr="29C517E7">
        <w:rPr>
          <w:rFonts w:ascii="Times New Roman" w:hAnsi="Times New Roman"/>
        </w:rPr>
        <w:t xml:space="preserve">’s Ineligible Tracking System. </w:t>
      </w:r>
      <w:r w:rsidR="004E3725">
        <w:rPr>
          <w:rFonts w:ascii="Times New Roman" w:hAnsi="Times New Roman"/>
        </w:rPr>
        <w:t xml:space="preserve">This system is only available to RMA and AIPs. </w:t>
      </w:r>
      <w:r w:rsidRPr="29C517E7" w:rsidR="701A3A86">
        <w:rPr>
          <w:rFonts w:ascii="Times New Roman" w:hAnsi="Times New Roman"/>
        </w:rPr>
        <w:t>The percentage of respondents reporting electronically is 100%.</w:t>
      </w:r>
    </w:p>
    <w:p w:rsidR="00743E67" w:rsidRPr="001E0E75" w:rsidP="000E6F8A" w14:paraId="7498AA79" w14:textId="77777777">
      <w:pPr>
        <w:tabs>
          <w:tab w:val="left" w:pos="0"/>
        </w:tabs>
        <w:suppressAutoHyphens/>
        <w:rPr>
          <w:rFonts w:ascii="Times New Roman" w:hAnsi="Times New Roman"/>
          <w:szCs w:val="24"/>
        </w:rPr>
      </w:pPr>
    </w:p>
    <w:p w:rsidR="00A308DB" w:rsidRPr="001E0E75" w:rsidP="000E6F8A" w14:paraId="69075748" w14:textId="3C85F6F0">
      <w:pPr>
        <w:pStyle w:val="Heading1"/>
        <w:rPr>
          <w:szCs w:val="24"/>
        </w:rPr>
      </w:pPr>
      <w:bookmarkStart w:id="8" w:name="_Toc401831360"/>
      <w:bookmarkStart w:id="9" w:name="_Toc219185458"/>
      <w:r w:rsidRPr="001E0E75">
        <w:rPr>
          <w:szCs w:val="24"/>
        </w:rPr>
        <w:t xml:space="preserve">A4. </w:t>
      </w:r>
      <w:r w:rsidRPr="001E0E75" w:rsidR="002568E6">
        <w:rPr>
          <w:szCs w:val="24"/>
        </w:rPr>
        <w:t>E</w:t>
      </w:r>
      <w:r w:rsidRPr="001E0E75">
        <w:rPr>
          <w:szCs w:val="24"/>
        </w:rPr>
        <w:t>fforts to identify duplication.</w:t>
      </w:r>
      <w:bookmarkEnd w:id="8"/>
      <w:bookmarkEnd w:id="9"/>
      <w:r w:rsidRPr="001E0E75">
        <w:rPr>
          <w:szCs w:val="24"/>
        </w:rPr>
        <w:t xml:space="preserve"> </w:t>
      </w:r>
    </w:p>
    <w:p w:rsidR="003333DF" w:rsidRPr="001E0E75" w:rsidP="000E6F8A" w14:paraId="69075749" w14:textId="77777777">
      <w:pPr>
        <w:tabs>
          <w:tab w:val="left" w:pos="0"/>
        </w:tabs>
        <w:suppressAutoHyphens/>
        <w:rPr>
          <w:rFonts w:ascii="Times New Roman" w:hAnsi="Times New Roman"/>
          <w:szCs w:val="24"/>
        </w:rPr>
      </w:pPr>
    </w:p>
    <w:p w:rsidR="003333DF" w:rsidRPr="001E0E75" w:rsidP="000E6F8A" w14:paraId="6907574A" w14:textId="7A5F2821">
      <w:pPr>
        <w:tabs>
          <w:tab w:val="left" w:pos="0"/>
        </w:tabs>
        <w:suppressAutoHyphens/>
        <w:rPr>
          <w:rFonts w:ascii="Times New Roman" w:hAnsi="Times New Roman"/>
          <w:szCs w:val="24"/>
        </w:rPr>
      </w:pPr>
      <w:r w:rsidRPr="001E0E75">
        <w:rPr>
          <w:rFonts w:ascii="Times New Roman" w:hAnsi="Times New Roman"/>
          <w:b/>
          <w:szCs w:val="24"/>
        </w:rPr>
        <w:t>Descr</w:t>
      </w:r>
      <w:r w:rsidRPr="001E0E75" w:rsidR="00751946">
        <w:rPr>
          <w:rFonts w:ascii="Times New Roman" w:hAnsi="Times New Roman"/>
          <w:b/>
          <w:szCs w:val="24"/>
        </w:rPr>
        <w:t>ibe efforts to identify duplica</w:t>
      </w:r>
      <w:r w:rsidRPr="001E0E75">
        <w:rPr>
          <w:rFonts w:ascii="Times New Roman" w:hAnsi="Times New Roman"/>
          <w:b/>
          <w:szCs w:val="24"/>
        </w:rPr>
        <w:t>tion.</w:t>
      </w:r>
      <w:r w:rsidRPr="001E0E75" w:rsidR="00751946">
        <w:rPr>
          <w:rFonts w:ascii="Times New Roman" w:hAnsi="Times New Roman"/>
          <w:b/>
          <w:szCs w:val="24"/>
        </w:rPr>
        <w:t xml:space="preserve"> Show specifically why any similar information already avail</w:t>
      </w:r>
      <w:r w:rsidRPr="001E0E75">
        <w:rPr>
          <w:rFonts w:ascii="Times New Roman" w:hAnsi="Times New Roman"/>
          <w:b/>
          <w:szCs w:val="24"/>
        </w:rPr>
        <w:t xml:space="preserve">able cannot be used or </w:t>
      </w:r>
      <w:r w:rsidRPr="001E0E75" w:rsidR="00751946">
        <w:rPr>
          <w:rFonts w:ascii="Times New Roman" w:hAnsi="Times New Roman"/>
          <w:b/>
          <w:szCs w:val="24"/>
        </w:rPr>
        <w:t>modified for use for the purposes descri</w:t>
      </w:r>
      <w:r w:rsidRPr="001E0E75">
        <w:rPr>
          <w:rFonts w:ascii="Times New Roman" w:hAnsi="Times New Roman"/>
          <w:b/>
          <w:szCs w:val="24"/>
        </w:rPr>
        <w:t xml:space="preserve">bed in </w:t>
      </w:r>
      <w:r w:rsidRPr="001E0E75">
        <w:rPr>
          <w:rFonts w:ascii="Times New Roman" w:hAnsi="Times New Roman"/>
          <w:b/>
          <w:szCs w:val="24"/>
        </w:rPr>
        <w:t>Question 2.</w:t>
      </w:r>
    </w:p>
    <w:p w:rsidR="009F7E1A" w:rsidRPr="001E0E75" w:rsidP="000E6F8A" w14:paraId="6907574B" w14:textId="77777777">
      <w:pPr>
        <w:tabs>
          <w:tab w:val="left" w:pos="-720"/>
        </w:tabs>
        <w:suppressAutoHyphens/>
        <w:rPr>
          <w:rFonts w:ascii="Times New Roman" w:hAnsi="Times New Roman"/>
          <w:szCs w:val="24"/>
        </w:rPr>
      </w:pPr>
    </w:p>
    <w:p w:rsidR="00E336CC" w:rsidRPr="00E336CC" w:rsidP="29C517E7" w14:paraId="6900A727" w14:textId="4B03A284">
      <w:pPr>
        <w:suppressAutoHyphens/>
        <w:rPr>
          <w:rFonts w:ascii="Times New Roman" w:hAnsi="Times New Roman"/>
        </w:rPr>
      </w:pPr>
      <w:r w:rsidRPr="29C517E7">
        <w:rPr>
          <w:rFonts w:ascii="Times New Roman" w:hAnsi="Times New Roman"/>
        </w:rPr>
        <w:t xml:space="preserve">Every effort has been made to avoid duplication. There is similar data collected, however, those do not meet the agency’s need. The information regarding a person’s ineligibility due to a delinquent debt is based on the person’s specific </w:t>
      </w:r>
      <w:r w:rsidRPr="29C517E7" w:rsidR="00D92886">
        <w:rPr>
          <w:rFonts w:ascii="Times New Roman" w:hAnsi="Times New Roman"/>
        </w:rPr>
        <w:t xml:space="preserve">Federal </w:t>
      </w:r>
      <w:r w:rsidRPr="29C517E7">
        <w:rPr>
          <w:rFonts w:ascii="Times New Roman" w:hAnsi="Times New Roman"/>
        </w:rPr>
        <w:t>crop insurance policy(ies) and is not available from any other agency or source. Any information that has already been collected that is needed in identifying the ineligible person is not duplicated, nor is the person asked to provide such information again.</w:t>
      </w:r>
    </w:p>
    <w:p w:rsidR="00E336CC" w:rsidRPr="00E336CC" w:rsidP="000E6F8A" w14:paraId="59196F70" w14:textId="77777777">
      <w:pPr>
        <w:tabs>
          <w:tab w:val="left" w:pos="-720"/>
        </w:tabs>
        <w:suppressAutoHyphens/>
        <w:rPr>
          <w:rFonts w:ascii="Times New Roman" w:hAnsi="Times New Roman"/>
          <w:szCs w:val="24"/>
        </w:rPr>
      </w:pPr>
    </w:p>
    <w:p w:rsidR="00E336CC" w:rsidRPr="00E336CC" w:rsidP="000E6F8A" w14:paraId="3FD50796" w14:textId="77777777">
      <w:pPr>
        <w:tabs>
          <w:tab w:val="left" w:pos="-720"/>
        </w:tabs>
        <w:suppressAutoHyphens/>
        <w:rPr>
          <w:rFonts w:ascii="Times New Roman" w:hAnsi="Times New Roman"/>
          <w:szCs w:val="24"/>
        </w:rPr>
      </w:pPr>
      <w:r w:rsidRPr="00E336CC">
        <w:rPr>
          <w:rFonts w:ascii="Times New Roman" w:hAnsi="Times New Roman"/>
          <w:szCs w:val="24"/>
        </w:rPr>
        <w:t>The information regarding a person’s ineligibility due to the other statutory/regulatory mandates identified in question 1 is available only from the sources identified in question 2 and are not duplicated by any other agency or source.</w:t>
      </w:r>
    </w:p>
    <w:p w:rsidR="00E336CC" w:rsidRPr="00E336CC" w:rsidP="000E6F8A" w14:paraId="6A90CE8C" w14:textId="77777777">
      <w:pPr>
        <w:tabs>
          <w:tab w:val="left" w:pos="-720"/>
        </w:tabs>
        <w:suppressAutoHyphens/>
        <w:rPr>
          <w:rFonts w:ascii="Times New Roman" w:hAnsi="Times New Roman"/>
          <w:szCs w:val="24"/>
        </w:rPr>
      </w:pPr>
    </w:p>
    <w:p w:rsidR="00E11A38" w:rsidP="000E6F8A" w14:paraId="6907574D" w14:textId="2BB9ABE7">
      <w:pPr>
        <w:tabs>
          <w:tab w:val="left" w:pos="-720"/>
        </w:tabs>
        <w:suppressAutoHyphens/>
        <w:rPr>
          <w:rFonts w:ascii="Times New Roman" w:hAnsi="Times New Roman"/>
          <w:szCs w:val="24"/>
        </w:rPr>
      </w:pPr>
      <w:r w:rsidRPr="00E336CC">
        <w:rPr>
          <w:rFonts w:ascii="Times New Roman" w:hAnsi="Times New Roman"/>
          <w:szCs w:val="24"/>
        </w:rPr>
        <w:t xml:space="preserve">Once obtained, the applicable information is made available to AIPs through </w:t>
      </w:r>
      <w:r w:rsidR="00574FAC">
        <w:rPr>
          <w:rFonts w:ascii="Times New Roman" w:hAnsi="Times New Roman"/>
          <w:szCs w:val="24"/>
        </w:rPr>
        <w:t>RMA</w:t>
      </w:r>
      <w:r w:rsidRPr="00E336CC">
        <w:rPr>
          <w:rFonts w:ascii="Times New Roman" w:hAnsi="Times New Roman"/>
          <w:szCs w:val="24"/>
        </w:rPr>
        <w:t>’s Ineligible Tracking System. The Ineligible Tracking System allows the information needed to comply with the statutory/regulatory mandates identified in question 1 to be available to all AIPs through a single source.</w:t>
      </w:r>
    </w:p>
    <w:p w:rsidR="00361835" w:rsidP="000E6F8A" w14:paraId="492F8CC5" w14:textId="77777777">
      <w:pPr>
        <w:tabs>
          <w:tab w:val="left" w:pos="-720"/>
        </w:tabs>
        <w:suppressAutoHyphens/>
        <w:rPr>
          <w:rFonts w:ascii="Times New Roman" w:hAnsi="Times New Roman"/>
          <w:szCs w:val="24"/>
        </w:rPr>
      </w:pPr>
    </w:p>
    <w:p w:rsidR="00361835" w:rsidP="000E6F8A" w14:paraId="320B4A7D" w14:textId="2EC2AF80">
      <w:pPr>
        <w:tabs>
          <w:tab w:val="left" w:pos="-720"/>
        </w:tabs>
        <w:suppressAutoHyphens/>
        <w:rPr>
          <w:rFonts w:ascii="Times New Roman" w:hAnsi="Times New Roman"/>
          <w:szCs w:val="24"/>
        </w:rPr>
      </w:pPr>
      <w:r w:rsidRPr="00361835">
        <w:rPr>
          <w:rFonts w:ascii="Times New Roman" w:hAnsi="Times New Roman"/>
          <w:szCs w:val="24"/>
        </w:rPr>
        <w:t>F</w:t>
      </w:r>
      <w:r>
        <w:rPr>
          <w:rFonts w:ascii="Times New Roman" w:hAnsi="Times New Roman"/>
          <w:szCs w:val="24"/>
        </w:rPr>
        <w:t>CIC</w:t>
      </w:r>
      <w:r w:rsidRPr="00361835">
        <w:rPr>
          <w:rFonts w:ascii="Times New Roman" w:hAnsi="Times New Roman"/>
          <w:szCs w:val="24"/>
        </w:rPr>
        <w:t xml:space="preserve"> solely manages issuance for the Subpart U – Ineligibility for Programs under the Federal Crop Insurance Act. The information required for data collection is not currently reported to any other agency on a regular basis in a standardized form</w:t>
      </w:r>
      <w:r>
        <w:rPr>
          <w:rFonts w:ascii="Times New Roman" w:hAnsi="Times New Roman"/>
          <w:szCs w:val="24"/>
        </w:rPr>
        <w:t>.</w:t>
      </w:r>
    </w:p>
    <w:p w:rsidR="00743E67" w:rsidRPr="001E0E75" w:rsidP="000E6F8A" w14:paraId="19D08386" w14:textId="77777777">
      <w:pPr>
        <w:tabs>
          <w:tab w:val="left" w:pos="-720"/>
        </w:tabs>
        <w:suppressAutoHyphens/>
        <w:rPr>
          <w:rFonts w:ascii="Times New Roman" w:hAnsi="Times New Roman"/>
          <w:szCs w:val="24"/>
        </w:rPr>
      </w:pPr>
    </w:p>
    <w:p w:rsidR="00A308DB" w:rsidRPr="001E0E75" w:rsidP="000E6F8A" w14:paraId="6907574E" w14:textId="7E248BD2">
      <w:pPr>
        <w:pStyle w:val="Heading1"/>
        <w:rPr>
          <w:szCs w:val="24"/>
        </w:rPr>
      </w:pPr>
      <w:bookmarkStart w:id="10" w:name="_Toc401831361"/>
      <w:bookmarkStart w:id="11" w:name="_Toc219185459"/>
      <w:r w:rsidRPr="001E0E75">
        <w:rPr>
          <w:szCs w:val="24"/>
        </w:rPr>
        <w:t>A5. Impacts on small businesses or other small entities.</w:t>
      </w:r>
      <w:bookmarkEnd w:id="10"/>
      <w:bookmarkEnd w:id="11"/>
    </w:p>
    <w:p w:rsidR="003333DF" w:rsidRPr="001E0E75" w:rsidP="000E6F8A" w14:paraId="6907574F" w14:textId="77777777">
      <w:pPr>
        <w:tabs>
          <w:tab w:val="left" w:pos="0"/>
        </w:tabs>
        <w:suppressAutoHyphens/>
        <w:rPr>
          <w:rFonts w:ascii="Times New Roman" w:hAnsi="Times New Roman"/>
          <w:szCs w:val="24"/>
        </w:rPr>
      </w:pPr>
    </w:p>
    <w:p w:rsidR="003333DF" w:rsidRPr="001E0E75" w:rsidP="000E6F8A" w14:paraId="69075750" w14:textId="77777777">
      <w:pPr>
        <w:tabs>
          <w:tab w:val="left" w:pos="0"/>
        </w:tabs>
        <w:suppressAutoHyphens/>
        <w:rPr>
          <w:rFonts w:ascii="Times New Roman" w:hAnsi="Times New Roman"/>
          <w:szCs w:val="24"/>
        </w:rPr>
      </w:pPr>
      <w:r w:rsidRPr="001E0E75">
        <w:rPr>
          <w:rFonts w:ascii="Times New Roman" w:hAnsi="Times New Roman"/>
          <w:b/>
          <w:szCs w:val="24"/>
        </w:rPr>
        <w:t>If t</w:t>
      </w:r>
      <w:r w:rsidRPr="001E0E75" w:rsidR="006E4B7F">
        <w:rPr>
          <w:rFonts w:ascii="Times New Roman" w:hAnsi="Times New Roman"/>
          <w:b/>
          <w:szCs w:val="24"/>
        </w:rPr>
        <w:t>he collection of information im</w:t>
      </w:r>
      <w:r w:rsidRPr="001E0E75">
        <w:rPr>
          <w:rFonts w:ascii="Times New Roman" w:hAnsi="Times New Roman"/>
          <w:b/>
          <w:szCs w:val="24"/>
        </w:rPr>
        <w:t>pacts small businesses or other small entities (Item 5 of OMB Form 83-I), de</w:t>
      </w:r>
      <w:r w:rsidRPr="001E0E75" w:rsidR="006E4B7F">
        <w:rPr>
          <w:rFonts w:ascii="Times New Roman" w:hAnsi="Times New Roman"/>
          <w:b/>
          <w:szCs w:val="24"/>
        </w:rPr>
        <w:t>scribe any methods used to mini</w:t>
      </w:r>
      <w:r w:rsidRPr="001E0E75">
        <w:rPr>
          <w:rFonts w:ascii="Times New Roman" w:hAnsi="Times New Roman"/>
          <w:b/>
          <w:szCs w:val="24"/>
        </w:rPr>
        <w:t>mize burden.</w:t>
      </w:r>
    </w:p>
    <w:p w:rsidR="00A308DB" w:rsidRPr="001E0E75" w:rsidP="000E6F8A" w14:paraId="69075751" w14:textId="77777777">
      <w:pPr>
        <w:tabs>
          <w:tab w:val="left" w:pos="0"/>
        </w:tabs>
        <w:suppressAutoHyphens/>
        <w:rPr>
          <w:rFonts w:ascii="Times New Roman" w:hAnsi="Times New Roman"/>
          <w:szCs w:val="24"/>
        </w:rPr>
      </w:pPr>
    </w:p>
    <w:p w:rsidR="00E11A38" w:rsidP="29C517E7" w14:paraId="69075753" w14:textId="779CE9DE">
      <w:pPr>
        <w:suppressAutoHyphens/>
        <w:rPr>
          <w:rFonts w:ascii="Times New Roman" w:hAnsi="Times New Roman"/>
        </w:rPr>
      </w:pPr>
      <w:r w:rsidRPr="29C517E7">
        <w:rPr>
          <w:rFonts w:ascii="Times New Roman" w:hAnsi="Times New Roman"/>
        </w:rPr>
        <w:t>The information requested is the minimum needed to comply with the statutory/regulatory mandates identified in question 1. The information collection burden would not be minimized for small businesses or entities because specific information is necessary to adequately identify persons determined ineligible for benefits under the Federal crop insurance program.</w:t>
      </w:r>
      <w:r w:rsidRPr="29C517E7" w:rsidR="4883BCC9">
        <w:rPr>
          <w:rFonts w:ascii="Times New Roman" w:hAnsi="Times New Roman"/>
        </w:rPr>
        <w:t xml:space="preserve">  The number of respondents for small entity are 0.</w:t>
      </w:r>
    </w:p>
    <w:p w:rsidR="00743E67" w:rsidRPr="001E0E75" w:rsidP="000E6F8A" w14:paraId="1DB2EFFD" w14:textId="77777777">
      <w:pPr>
        <w:tabs>
          <w:tab w:val="left" w:pos="-720"/>
        </w:tabs>
        <w:suppressAutoHyphens/>
        <w:rPr>
          <w:rFonts w:ascii="Times New Roman" w:hAnsi="Times New Roman"/>
          <w:spacing w:val="-3"/>
          <w:szCs w:val="24"/>
        </w:rPr>
      </w:pPr>
    </w:p>
    <w:p w:rsidR="00A308DB" w:rsidRPr="001E0E75" w:rsidP="000E6F8A" w14:paraId="69075754" w14:textId="49C6D054">
      <w:pPr>
        <w:pStyle w:val="Heading1"/>
        <w:rPr>
          <w:szCs w:val="24"/>
        </w:rPr>
      </w:pPr>
      <w:bookmarkStart w:id="12" w:name="_Toc401831362"/>
      <w:bookmarkStart w:id="13" w:name="_Toc219185460"/>
      <w:r w:rsidRPr="001E0E75">
        <w:rPr>
          <w:szCs w:val="24"/>
        </w:rPr>
        <w:t xml:space="preserve">A6. Consequences </w:t>
      </w:r>
      <w:r w:rsidRPr="001E0E75" w:rsidR="00826253">
        <w:rPr>
          <w:szCs w:val="24"/>
        </w:rPr>
        <w:t xml:space="preserve">of collecting the </w:t>
      </w:r>
      <w:r w:rsidRPr="001E0E75" w:rsidR="00DA0E06">
        <w:rPr>
          <w:szCs w:val="24"/>
        </w:rPr>
        <w:t>i</w:t>
      </w:r>
      <w:r w:rsidRPr="001E0E75" w:rsidR="00826253">
        <w:rPr>
          <w:szCs w:val="24"/>
        </w:rPr>
        <w:t xml:space="preserve">nformation </w:t>
      </w:r>
      <w:r w:rsidRPr="001E0E75">
        <w:rPr>
          <w:szCs w:val="24"/>
        </w:rPr>
        <w:t>less frequently.</w:t>
      </w:r>
      <w:bookmarkEnd w:id="12"/>
      <w:bookmarkEnd w:id="13"/>
    </w:p>
    <w:p w:rsidR="003333DF" w:rsidRPr="001E0E75" w:rsidP="000E6F8A" w14:paraId="69075755" w14:textId="77777777">
      <w:pPr>
        <w:tabs>
          <w:tab w:val="left" w:pos="0"/>
        </w:tabs>
        <w:suppressAutoHyphens/>
        <w:rPr>
          <w:rFonts w:ascii="Times New Roman" w:hAnsi="Times New Roman"/>
          <w:szCs w:val="24"/>
        </w:rPr>
      </w:pPr>
    </w:p>
    <w:p w:rsidR="003333DF" w:rsidRPr="001E0E75" w:rsidP="000E6F8A" w14:paraId="69075756" w14:textId="77777777">
      <w:pPr>
        <w:rPr>
          <w:rFonts w:ascii="Times New Roman" w:hAnsi="Times New Roman"/>
          <w:b/>
          <w:szCs w:val="24"/>
        </w:rPr>
      </w:pPr>
      <w:r w:rsidRPr="001E0E75">
        <w:rPr>
          <w:rFonts w:ascii="Times New Roman" w:hAnsi="Times New Roman"/>
          <w:b/>
          <w:szCs w:val="24"/>
        </w:rPr>
        <w:t>Describe the consequence to Federal program or policy activities if the collect</w:t>
      </w:r>
      <w:r w:rsidRPr="001E0E75" w:rsidR="00E315C8">
        <w:rPr>
          <w:rFonts w:ascii="Times New Roman" w:hAnsi="Times New Roman"/>
          <w:b/>
          <w:szCs w:val="24"/>
        </w:rPr>
        <w:t>ion is not conducted, or is conducted less frequent</w:t>
      </w:r>
      <w:r w:rsidRPr="001E0E75">
        <w:rPr>
          <w:rFonts w:ascii="Times New Roman" w:hAnsi="Times New Roman"/>
          <w:b/>
          <w:szCs w:val="24"/>
        </w:rPr>
        <w:t>ly, as well as any technical or legal obstacles to reducing burden.</w:t>
      </w:r>
    </w:p>
    <w:p w:rsidR="00E11A38" w:rsidRPr="001E0E75" w:rsidP="000E6F8A" w14:paraId="69075757" w14:textId="77777777">
      <w:pPr>
        <w:tabs>
          <w:tab w:val="left" w:pos="-720"/>
        </w:tabs>
        <w:suppressAutoHyphens/>
        <w:rPr>
          <w:rFonts w:ascii="Times New Roman" w:hAnsi="Times New Roman"/>
          <w:szCs w:val="24"/>
        </w:rPr>
      </w:pPr>
    </w:p>
    <w:p w:rsidR="00E11A38" w:rsidRPr="001E0E75" w:rsidP="000E6F8A" w14:paraId="69075758" w14:textId="1C2AD04A">
      <w:pPr>
        <w:tabs>
          <w:tab w:val="left" w:pos="-720"/>
        </w:tabs>
        <w:suppressAutoHyphens/>
        <w:rPr>
          <w:rFonts w:ascii="Times New Roman" w:hAnsi="Times New Roman"/>
          <w:szCs w:val="24"/>
        </w:rPr>
      </w:pPr>
      <w:r w:rsidRPr="00C22DE5">
        <w:rPr>
          <w:rFonts w:ascii="Times New Roman" w:hAnsi="Times New Roman"/>
          <w:szCs w:val="24"/>
        </w:rPr>
        <w:t xml:space="preserve">This information collection is </w:t>
      </w:r>
      <w:r w:rsidR="00361835">
        <w:rPr>
          <w:rFonts w:ascii="Times New Roman" w:hAnsi="Times New Roman"/>
          <w:szCs w:val="24"/>
        </w:rPr>
        <w:t>mandatory</w:t>
      </w:r>
      <w:r w:rsidRPr="00C22DE5" w:rsidR="00361835">
        <w:rPr>
          <w:rFonts w:ascii="Times New Roman" w:hAnsi="Times New Roman"/>
          <w:szCs w:val="24"/>
        </w:rPr>
        <w:t xml:space="preserve"> </w:t>
      </w:r>
      <w:r w:rsidRPr="00C22DE5">
        <w:rPr>
          <w:rFonts w:ascii="Times New Roman" w:hAnsi="Times New Roman"/>
          <w:szCs w:val="24"/>
        </w:rPr>
        <w:t xml:space="preserve">to obtain or retain benefits and is an ongoing information collection request. </w:t>
      </w:r>
      <w:r w:rsidRPr="00143F82" w:rsidR="00143F82">
        <w:rPr>
          <w:rFonts w:ascii="Times New Roman" w:hAnsi="Times New Roman"/>
          <w:szCs w:val="24"/>
        </w:rPr>
        <w:t xml:space="preserve">Without collection of the applicable information, </w:t>
      </w:r>
      <w:r w:rsidR="00574FAC">
        <w:rPr>
          <w:rFonts w:ascii="Times New Roman" w:hAnsi="Times New Roman"/>
          <w:szCs w:val="24"/>
        </w:rPr>
        <w:t>FCIC</w:t>
      </w:r>
      <w:r w:rsidRPr="00143F82" w:rsidR="00143F82">
        <w:rPr>
          <w:rFonts w:ascii="Times New Roman" w:hAnsi="Times New Roman"/>
          <w:szCs w:val="24"/>
        </w:rPr>
        <w:t xml:space="preserve"> would not be able to comply with the statutory/regulatory mandates provided in question 1. In addition, failure to collect the applicable information could result in unearned Federal benefits being issued.</w:t>
      </w:r>
    </w:p>
    <w:p w:rsidR="00743E67" w:rsidRPr="001E0E75" w:rsidP="000E6F8A" w14:paraId="4012A99A" w14:textId="77777777">
      <w:pPr>
        <w:tabs>
          <w:tab w:val="left" w:pos="-720"/>
        </w:tabs>
        <w:suppressAutoHyphens/>
        <w:rPr>
          <w:rFonts w:ascii="Times New Roman" w:hAnsi="Times New Roman"/>
          <w:szCs w:val="24"/>
        </w:rPr>
      </w:pPr>
    </w:p>
    <w:p w:rsidR="00A308DB" w:rsidRPr="001E0E75" w:rsidP="000E6F8A" w14:paraId="6907575A" w14:textId="05D428BA">
      <w:pPr>
        <w:pStyle w:val="Heading1"/>
        <w:rPr>
          <w:szCs w:val="24"/>
        </w:rPr>
      </w:pPr>
      <w:bookmarkStart w:id="14" w:name="_Toc401831363"/>
      <w:bookmarkStart w:id="15" w:name="_Toc219185461"/>
      <w:r w:rsidRPr="001E0E75">
        <w:rPr>
          <w:szCs w:val="24"/>
        </w:rPr>
        <w:t xml:space="preserve">A7. </w:t>
      </w:r>
      <w:r w:rsidRPr="001E0E75" w:rsidR="00A37C87">
        <w:rPr>
          <w:szCs w:val="24"/>
        </w:rPr>
        <w:t>Special c</w:t>
      </w:r>
      <w:r w:rsidRPr="001E0E75">
        <w:rPr>
          <w:szCs w:val="24"/>
        </w:rPr>
        <w:t xml:space="preserve">ircumstances </w:t>
      </w:r>
      <w:r w:rsidRPr="001E0E75" w:rsidR="00A37C87">
        <w:rPr>
          <w:szCs w:val="24"/>
        </w:rPr>
        <w:t>relating to the Guidelines of</w:t>
      </w:r>
      <w:r w:rsidRPr="001E0E75">
        <w:rPr>
          <w:szCs w:val="24"/>
        </w:rPr>
        <w:t xml:space="preserve"> 5 CFR 1320.</w:t>
      </w:r>
      <w:r w:rsidRPr="001E0E75" w:rsidR="003C6BDD">
        <w:rPr>
          <w:szCs w:val="24"/>
        </w:rPr>
        <w:t>5</w:t>
      </w:r>
      <w:r w:rsidRPr="001E0E75">
        <w:rPr>
          <w:szCs w:val="24"/>
        </w:rPr>
        <w:t>.</w:t>
      </w:r>
      <w:bookmarkEnd w:id="14"/>
      <w:bookmarkEnd w:id="15"/>
    </w:p>
    <w:p w:rsidR="00A308DB" w:rsidRPr="001E0E75" w:rsidP="000E6F8A" w14:paraId="6907575B" w14:textId="77777777">
      <w:pPr>
        <w:tabs>
          <w:tab w:val="left" w:pos="0"/>
        </w:tabs>
        <w:suppressAutoHyphens/>
        <w:rPr>
          <w:rFonts w:ascii="Times New Roman" w:hAnsi="Times New Roman"/>
          <w:szCs w:val="24"/>
        </w:rPr>
      </w:pPr>
    </w:p>
    <w:p w:rsidR="003333DF" w:rsidRPr="001E0E75" w:rsidP="000E6F8A" w14:paraId="6907575C" w14:textId="372B0B63">
      <w:pPr>
        <w:widowControl/>
        <w:rPr>
          <w:rFonts w:ascii="Times New Roman" w:hAnsi="Times New Roman"/>
          <w:b/>
          <w:szCs w:val="24"/>
        </w:rPr>
      </w:pPr>
      <w:r w:rsidRPr="001E0E75">
        <w:rPr>
          <w:rFonts w:ascii="Times New Roman" w:hAnsi="Times New Roman"/>
          <w:b/>
          <w:szCs w:val="24"/>
        </w:rPr>
        <w:t>Explain any special circumstances that woul</w:t>
      </w:r>
      <w:r w:rsidRPr="001E0E75" w:rsidR="00CF7CB1">
        <w:rPr>
          <w:rFonts w:ascii="Times New Roman" w:hAnsi="Times New Roman"/>
          <w:b/>
          <w:szCs w:val="24"/>
        </w:rPr>
        <w:t>d cause an information collecti</w:t>
      </w:r>
      <w:r w:rsidRPr="001E0E75">
        <w:rPr>
          <w:rFonts w:ascii="Times New Roman" w:hAnsi="Times New Roman"/>
          <w:b/>
          <w:szCs w:val="24"/>
        </w:rPr>
        <w:t>on to</w:t>
      </w:r>
      <w:r w:rsidRPr="001E0E75" w:rsidR="00CF7CB1">
        <w:rPr>
          <w:rFonts w:ascii="Times New Roman" w:hAnsi="Times New Roman"/>
          <w:b/>
          <w:szCs w:val="24"/>
        </w:rPr>
        <w:t xml:space="preserve"> be con</w:t>
      </w:r>
      <w:r w:rsidRPr="001E0E75">
        <w:rPr>
          <w:rFonts w:ascii="Times New Roman" w:hAnsi="Times New Roman"/>
          <w:b/>
          <w:szCs w:val="24"/>
        </w:rPr>
        <w:t>ducted in a manner:</w:t>
      </w:r>
    </w:p>
    <w:p w:rsidR="003333DF" w:rsidP="000E6F8A" w14:paraId="6907575D" w14:textId="0960A810">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1E0E75">
        <w:rPr>
          <w:rFonts w:ascii="Times New Roman" w:hAnsi="Times New Roman"/>
          <w:b/>
          <w:szCs w:val="24"/>
        </w:rPr>
        <w:t>Requirin</w:t>
      </w:r>
      <w:r w:rsidRPr="001E0E75" w:rsidR="00CF7CB1">
        <w:rPr>
          <w:rFonts w:ascii="Times New Roman" w:hAnsi="Times New Roman"/>
          <w:b/>
          <w:szCs w:val="24"/>
        </w:rPr>
        <w:t>g respondents to report informa</w:t>
      </w:r>
      <w:r w:rsidRPr="001E0E75">
        <w:rPr>
          <w:rFonts w:ascii="Times New Roman" w:hAnsi="Times New Roman"/>
          <w:b/>
          <w:szCs w:val="24"/>
        </w:rPr>
        <w:t>tion to the agency more often than quarterly;</w:t>
      </w:r>
    </w:p>
    <w:p w:rsidR="00175227" w:rsidP="000E6F8A" w14:paraId="20EA9D70"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570CF8" w:rsidRPr="00912A13" w:rsidP="000E6F8A" w14:paraId="6ECE6EC2" w14:textId="3485E93A">
      <w:pPr>
        <w:widowControl/>
        <w:tabs>
          <w:tab w:val="left" w:pos="-720"/>
        </w:tabs>
        <w:suppressAutoHyphens/>
        <w:overflowPunct/>
        <w:autoSpaceDE/>
        <w:autoSpaceDN/>
        <w:adjustRightInd/>
        <w:ind w:left="360"/>
        <w:textAlignment w:val="auto"/>
        <w:rPr>
          <w:rFonts w:ascii="Times New Roman" w:hAnsi="Times New Roman"/>
          <w:bCs/>
          <w:szCs w:val="24"/>
        </w:rPr>
      </w:pPr>
      <w:r w:rsidRPr="00912A13">
        <w:rPr>
          <w:rFonts w:ascii="Times New Roman" w:hAnsi="Times New Roman"/>
          <w:bCs/>
          <w:szCs w:val="24"/>
        </w:rPr>
        <w:t xml:space="preserve">AIPs notify </w:t>
      </w:r>
      <w:r w:rsidR="00574FAC">
        <w:rPr>
          <w:rFonts w:ascii="Times New Roman" w:hAnsi="Times New Roman"/>
          <w:bCs/>
          <w:szCs w:val="24"/>
        </w:rPr>
        <w:t>RMA</w:t>
      </w:r>
      <w:r w:rsidRPr="00912A13">
        <w:rPr>
          <w:rFonts w:ascii="Times New Roman" w:hAnsi="Times New Roman"/>
          <w:bCs/>
          <w:szCs w:val="24"/>
        </w:rPr>
        <w:t xml:space="preserve"> of persons with a delinquent debt for a </w:t>
      </w:r>
      <w:r w:rsidR="00D92886">
        <w:rPr>
          <w:rFonts w:ascii="Times New Roman" w:hAnsi="Times New Roman"/>
          <w:bCs/>
          <w:szCs w:val="24"/>
        </w:rPr>
        <w:t xml:space="preserve">Federal </w:t>
      </w:r>
      <w:r w:rsidRPr="00912A13">
        <w:rPr>
          <w:rFonts w:ascii="Times New Roman" w:hAnsi="Times New Roman"/>
          <w:bCs/>
          <w:szCs w:val="24"/>
        </w:rPr>
        <w:t xml:space="preserve">crop insurance policy. Depending on the timing of the delinquent debt and the number of </w:t>
      </w:r>
      <w:r w:rsidR="00D92886">
        <w:rPr>
          <w:rFonts w:ascii="Times New Roman" w:hAnsi="Times New Roman"/>
          <w:bCs/>
          <w:szCs w:val="24"/>
        </w:rPr>
        <w:t xml:space="preserve">Federal </w:t>
      </w:r>
      <w:r w:rsidRPr="00912A13">
        <w:rPr>
          <w:rFonts w:ascii="Times New Roman" w:hAnsi="Times New Roman"/>
          <w:bCs/>
          <w:szCs w:val="24"/>
        </w:rPr>
        <w:t>crop insurance policies for which the person is delinquent, an AIP may need to report the applicable information for the same person more than quarterly.</w:t>
      </w:r>
    </w:p>
    <w:p w:rsidR="00175227" w:rsidRPr="000E6F8A" w:rsidP="000E6F8A" w14:paraId="5CFC8297"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3333DF" w:rsidP="000E6F8A" w14:paraId="6907575E" w14:textId="5C1C3225">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1E0E75">
        <w:rPr>
          <w:rFonts w:ascii="Times New Roman" w:hAnsi="Times New Roman"/>
          <w:b/>
          <w:szCs w:val="24"/>
        </w:rPr>
        <w:t>Requirin</w:t>
      </w:r>
      <w:r w:rsidRPr="001E0E75" w:rsidR="008F3F14">
        <w:rPr>
          <w:rFonts w:ascii="Times New Roman" w:hAnsi="Times New Roman"/>
          <w:b/>
          <w:szCs w:val="24"/>
        </w:rPr>
        <w:t>g respondents to prepare a writ</w:t>
      </w:r>
      <w:r w:rsidRPr="001E0E75">
        <w:rPr>
          <w:rFonts w:ascii="Times New Roman" w:hAnsi="Times New Roman"/>
          <w:b/>
          <w:szCs w:val="24"/>
        </w:rPr>
        <w:t>ten re</w:t>
      </w:r>
      <w:r w:rsidRPr="001E0E75" w:rsidR="008F3F14">
        <w:rPr>
          <w:rFonts w:ascii="Times New Roman" w:hAnsi="Times New Roman"/>
          <w:b/>
          <w:szCs w:val="24"/>
        </w:rPr>
        <w:t>sponse to a collection of informa</w:t>
      </w:r>
      <w:r w:rsidRPr="001E0E75">
        <w:rPr>
          <w:rFonts w:ascii="Times New Roman" w:hAnsi="Times New Roman"/>
          <w:b/>
          <w:szCs w:val="24"/>
        </w:rPr>
        <w:t>tion in fewer than 30 days after receipt of it;</w:t>
      </w:r>
    </w:p>
    <w:p w:rsidR="00175227" w:rsidP="000E6F8A" w14:paraId="49E043E0"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1021A5" w:rsidRPr="00912A13" w:rsidP="000E6F8A" w14:paraId="55D77A46" w14:textId="4B1398F8">
      <w:pPr>
        <w:widowControl/>
        <w:tabs>
          <w:tab w:val="left" w:pos="-720"/>
        </w:tabs>
        <w:suppressAutoHyphens/>
        <w:overflowPunct/>
        <w:autoSpaceDE/>
        <w:autoSpaceDN/>
        <w:adjustRightInd/>
        <w:ind w:left="360"/>
        <w:textAlignment w:val="auto"/>
        <w:rPr>
          <w:rFonts w:ascii="Times New Roman" w:hAnsi="Times New Roman"/>
          <w:bCs/>
          <w:szCs w:val="24"/>
        </w:rPr>
      </w:pPr>
      <w:r w:rsidRPr="00912A13">
        <w:rPr>
          <w:rFonts w:ascii="Times New Roman" w:hAnsi="Times New Roman"/>
          <w:bCs/>
          <w:szCs w:val="24"/>
        </w:rPr>
        <w:t>FCIC does not require the respondents to prepare a written response to a collection of information in fewer than 30 days after receipt of it.</w:t>
      </w:r>
    </w:p>
    <w:p w:rsidR="00175227" w:rsidRPr="000E6F8A" w:rsidP="000E6F8A" w14:paraId="31E7F918"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3333DF" w:rsidP="000E6F8A" w14:paraId="6907575F" w14:textId="40BCA875">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1E0E75">
        <w:rPr>
          <w:rFonts w:ascii="Times New Roman" w:hAnsi="Times New Roman"/>
          <w:b/>
          <w:szCs w:val="24"/>
        </w:rPr>
        <w:t>Requiring respondents to submit more than an orig</w:t>
      </w:r>
      <w:r w:rsidRPr="001E0E75" w:rsidR="008F3F14">
        <w:rPr>
          <w:rFonts w:ascii="Times New Roman" w:hAnsi="Times New Roman"/>
          <w:b/>
          <w:szCs w:val="24"/>
        </w:rPr>
        <w:t>inal and two copies of any docu</w:t>
      </w:r>
      <w:r w:rsidRPr="001E0E75">
        <w:rPr>
          <w:rFonts w:ascii="Times New Roman" w:hAnsi="Times New Roman"/>
          <w:b/>
          <w:szCs w:val="24"/>
        </w:rPr>
        <w:t>ment;</w:t>
      </w:r>
    </w:p>
    <w:p w:rsidR="00175227" w:rsidP="000E6F8A" w14:paraId="3BE49DA8"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1021A5" w:rsidRPr="00912A13" w:rsidP="000E6F8A" w14:paraId="53BFD1A4" w14:textId="0AA01F7C">
      <w:pPr>
        <w:widowControl/>
        <w:tabs>
          <w:tab w:val="left" w:pos="-720"/>
        </w:tabs>
        <w:suppressAutoHyphens/>
        <w:overflowPunct/>
        <w:autoSpaceDE/>
        <w:autoSpaceDN/>
        <w:adjustRightInd/>
        <w:ind w:left="360"/>
        <w:textAlignment w:val="auto"/>
        <w:rPr>
          <w:rFonts w:ascii="Times New Roman" w:hAnsi="Times New Roman"/>
          <w:bCs/>
          <w:szCs w:val="24"/>
        </w:rPr>
      </w:pPr>
      <w:r w:rsidRPr="00912A13">
        <w:rPr>
          <w:rFonts w:ascii="Times New Roman" w:hAnsi="Times New Roman"/>
          <w:bCs/>
          <w:szCs w:val="24"/>
        </w:rPr>
        <w:t>The respondents are not required to submit more than an original and two copies.</w:t>
      </w:r>
    </w:p>
    <w:p w:rsidR="00175227" w:rsidRPr="000E6F8A" w:rsidP="000E6F8A" w14:paraId="7FC9F11A"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3333DF" w:rsidP="000E6F8A" w14:paraId="6907576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1E0E75">
        <w:rPr>
          <w:rFonts w:ascii="Times New Roman" w:hAnsi="Times New Roman"/>
          <w:b/>
          <w:szCs w:val="24"/>
        </w:rPr>
        <w:t>Req</w:t>
      </w:r>
      <w:r w:rsidRPr="001E0E75" w:rsidR="008F3F14">
        <w:rPr>
          <w:rFonts w:ascii="Times New Roman" w:hAnsi="Times New Roman"/>
          <w:b/>
          <w:szCs w:val="24"/>
        </w:rPr>
        <w:t>uiring respondents to retain re</w:t>
      </w:r>
      <w:r w:rsidRPr="001E0E75">
        <w:rPr>
          <w:rFonts w:ascii="Times New Roman" w:hAnsi="Times New Roman"/>
          <w:b/>
          <w:szCs w:val="24"/>
        </w:rPr>
        <w:t>cords, othe</w:t>
      </w:r>
      <w:r w:rsidRPr="001E0E75" w:rsidR="008F3F14">
        <w:rPr>
          <w:rFonts w:ascii="Times New Roman" w:hAnsi="Times New Roman"/>
          <w:b/>
          <w:szCs w:val="24"/>
        </w:rPr>
        <w:t>r than health, medical, governm</w:t>
      </w:r>
      <w:r w:rsidRPr="001E0E75">
        <w:rPr>
          <w:rFonts w:ascii="Times New Roman" w:hAnsi="Times New Roman"/>
          <w:b/>
          <w:szCs w:val="24"/>
        </w:rPr>
        <w:t>ent contract, grant-in-aid, or tax records for more than three years</w:t>
      </w:r>
      <w:r w:rsidRPr="001E0E75" w:rsidR="008F3F14">
        <w:rPr>
          <w:rFonts w:ascii="Times New Roman" w:hAnsi="Times New Roman"/>
          <w:b/>
          <w:szCs w:val="24"/>
        </w:rPr>
        <w:t>;</w:t>
      </w:r>
    </w:p>
    <w:p w:rsidR="00175227" w:rsidP="000E6F8A" w14:paraId="07C34E86"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080429" w:rsidRPr="00912A13" w:rsidP="000E6F8A" w14:paraId="28A7AB3F" w14:textId="50A89F4A">
      <w:pPr>
        <w:widowControl/>
        <w:tabs>
          <w:tab w:val="left" w:pos="-720"/>
        </w:tabs>
        <w:suppressAutoHyphens/>
        <w:overflowPunct/>
        <w:autoSpaceDE/>
        <w:autoSpaceDN/>
        <w:adjustRightInd/>
        <w:ind w:left="360"/>
        <w:textAlignment w:val="auto"/>
        <w:rPr>
          <w:rFonts w:ascii="Times New Roman" w:hAnsi="Times New Roman"/>
          <w:bCs/>
          <w:szCs w:val="24"/>
        </w:rPr>
      </w:pPr>
      <w:r>
        <w:rPr>
          <w:rFonts w:ascii="Times New Roman" w:hAnsi="Times New Roman"/>
          <w:bCs/>
          <w:szCs w:val="24"/>
        </w:rPr>
        <w:t>AIPs</w:t>
      </w:r>
      <w:r w:rsidRPr="00912A13" w:rsidR="0005191F">
        <w:rPr>
          <w:rFonts w:ascii="Times New Roman" w:hAnsi="Times New Roman"/>
          <w:bCs/>
          <w:szCs w:val="24"/>
        </w:rPr>
        <w:t xml:space="preserve"> maintain records longer than </w:t>
      </w:r>
      <w:r w:rsidR="00E757EC">
        <w:rPr>
          <w:rFonts w:ascii="Times New Roman" w:hAnsi="Times New Roman"/>
          <w:bCs/>
          <w:szCs w:val="24"/>
        </w:rPr>
        <w:t>three</w:t>
      </w:r>
      <w:r w:rsidRPr="00912A13" w:rsidR="0005191F">
        <w:rPr>
          <w:rFonts w:ascii="Times New Roman" w:hAnsi="Times New Roman"/>
          <w:bCs/>
          <w:szCs w:val="24"/>
        </w:rPr>
        <w:t xml:space="preserve"> years as a normal business practice. Producers normally maintain records for an indeterminate amount of time because of income tax obligations.</w:t>
      </w:r>
    </w:p>
    <w:p w:rsidR="00175227" w:rsidRPr="00912A13" w:rsidP="000E6F8A" w14:paraId="6E0DB1F3" w14:textId="77777777">
      <w:pPr>
        <w:widowControl/>
        <w:tabs>
          <w:tab w:val="left" w:pos="-720"/>
        </w:tabs>
        <w:suppressAutoHyphens/>
        <w:overflowPunct/>
        <w:autoSpaceDE/>
        <w:autoSpaceDN/>
        <w:adjustRightInd/>
        <w:ind w:left="360"/>
        <w:textAlignment w:val="auto"/>
        <w:rPr>
          <w:rFonts w:ascii="Times New Roman" w:hAnsi="Times New Roman"/>
          <w:bCs/>
          <w:szCs w:val="24"/>
        </w:rPr>
      </w:pPr>
    </w:p>
    <w:p w:rsidR="003333DF" w:rsidP="000E6F8A" w14:paraId="69075761" w14:textId="20976360">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1E0E75">
        <w:rPr>
          <w:rFonts w:ascii="Times New Roman" w:hAnsi="Times New Roman"/>
          <w:b/>
          <w:szCs w:val="24"/>
        </w:rPr>
        <w:t>In connection with a statistical survey, that is not designed to produce valid and reliable results that can be generalized to the universe of study;</w:t>
      </w:r>
    </w:p>
    <w:p w:rsidR="00175227" w:rsidP="000E6F8A" w14:paraId="6050987E"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05191F" w:rsidRPr="00912A13" w:rsidP="000E6F8A" w14:paraId="48F1BAC5" w14:textId="6892BC59">
      <w:pPr>
        <w:widowControl/>
        <w:tabs>
          <w:tab w:val="left" w:pos="-720"/>
        </w:tabs>
        <w:suppressAutoHyphens/>
        <w:overflowPunct/>
        <w:autoSpaceDE/>
        <w:autoSpaceDN/>
        <w:adjustRightInd/>
        <w:ind w:left="360"/>
        <w:textAlignment w:val="auto"/>
        <w:rPr>
          <w:rFonts w:ascii="Times New Roman" w:hAnsi="Times New Roman"/>
          <w:bCs/>
          <w:szCs w:val="24"/>
        </w:rPr>
      </w:pPr>
      <w:r w:rsidRPr="00912A13">
        <w:rPr>
          <w:rFonts w:ascii="Times New Roman" w:hAnsi="Times New Roman"/>
          <w:bCs/>
          <w:szCs w:val="24"/>
        </w:rPr>
        <w:t>No statistical survey is conducted by these collections.</w:t>
      </w:r>
    </w:p>
    <w:p w:rsidR="00175227" w:rsidRPr="000E6F8A" w:rsidP="000E6F8A" w14:paraId="6408DF5E"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3333DF" w:rsidP="000E6F8A" w14:paraId="6907576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1E0E75">
        <w:rPr>
          <w:rFonts w:ascii="Times New Roman" w:hAnsi="Times New Roman"/>
          <w:b/>
          <w:szCs w:val="24"/>
        </w:rPr>
        <w:t>Requiring the use of a statistical data classification that has not been reviewed and approved by OMB;</w:t>
      </w:r>
    </w:p>
    <w:p w:rsidR="00175227" w:rsidP="000E6F8A" w14:paraId="64933130"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502191" w:rsidRPr="00912A13" w:rsidP="000E6F8A" w14:paraId="54B05BEE" w14:textId="0E8377AF">
      <w:pPr>
        <w:widowControl/>
        <w:tabs>
          <w:tab w:val="left" w:pos="-720"/>
        </w:tabs>
        <w:suppressAutoHyphens/>
        <w:overflowPunct/>
        <w:autoSpaceDE/>
        <w:autoSpaceDN/>
        <w:adjustRightInd/>
        <w:ind w:left="360"/>
        <w:textAlignment w:val="auto"/>
        <w:rPr>
          <w:rFonts w:ascii="Times New Roman" w:hAnsi="Times New Roman"/>
          <w:bCs/>
          <w:szCs w:val="24"/>
        </w:rPr>
      </w:pPr>
      <w:r w:rsidRPr="00912A13">
        <w:rPr>
          <w:rFonts w:ascii="Times New Roman" w:hAnsi="Times New Roman"/>
          <w:bCs/>
          <w:szCs w:val="24"/>
        </w:rPr>
        <w:t>No statistical data classification that has not been reviewed and approved by OMB is used.</w:t>
      </w:r>
    </w:p>
    <w:p w:rsidR="00175227" w:rsidRPr="000E6F8A" w:rsidP="000E6F8A" w14:paraId="0602AFE4"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3333DF" w:rsidP="000E6F8A" w14:paraId="6907576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1E0E75">
        <w:rPr>
          <w:rFonts w:ascii="Times New Roman" w:hAnsi="Times New Roman"/>
          <w:b/>
          <w:szCs w:val="24"/>
        </w:rPr>
        <w:t>That includ</w:t>
      </w:r>
      <w:r w:rsidRPr="001E0E75" w:rsidR="00383C0A">
        <w:rPr>
          <w:rFonts w:ascii="Times New Roman" w:hAnsi="Times New Roman"/>
          <w:b/>
          <w:szCs w:val="24"/>
        </w:rPr>
        <w:t>es a pledge of confidentiality that is not supported by authority established in statute or regulation, that is not supported by dis</w:t>
      </w:r>
      <w:r w:rsidRPr="001E0E75">
        <w:rPr>
          <w:rFonts w:ascii="Times New Roman" w:hAnsi="Times New Roman"/>
          <w:b/>
          <w:szCs w:val="24"/>
        </w:rPr>
        <w:t>closure and data security policies that are consistent wi</w:t>
      </w:r>
      <w:r w:rsidRPr="001E0E75" w:rsidR="00383C0A">
        <w:rPr>
          <w:rFonts w:ascii="Times New Roman" w:hAnsi="Times New Roman"/>
          <w:b/>
          <w:szCs w:val="24"/>
        </w:rPr>
        <w:t>th the pledge, or which unnecessarily impedes shar</w:t>
      </w:r>
      <w:r w:rsidRPr="001E0E75">
        <w:rPr>
          <w:rFonts w:ascii="Times New Roman" w:hAnsi="Times New Roman"/>
          <w:b/>
          <w:szCs w:val="24"/>
        </w:rPr>
        <w:t>ing of d</w:t>
      </w:r>
      <w:r w:rsidRPr="001E0E75" w:rsidR="00383C0A">
        <w:rPr>
          <w:rFonts w:ascii="Times New Roman" w:hAnsi="Times New Roman"/>
          <w:b/>
          <w:szCs w:val="24"/>
        </w:rPr>
        <w:t>ata with other agencies for com</w:t>
      </w:r>
      <w:r w:rsidRPr="001E0E75" w:rsidR="00D3753F">
        <w:rPr>
          <w:rFonts w:ascii="Times New Roman" w:hAnsi="Times New Roman"/>
          <w:b/>
          <w:szCs w:val="24"/>
        </w:rPr>
        <w:t>patible confiden</w:t>
      </w:r>
      <w:r w:rsidRPr="001E0E75">
        <w:rPr>
          <w:rFonts w:ascii="Times New Roman" w:hAnsi="Times New Roman"/>
          <w:b/>
          <w:szCs w:val="24"/>
        </w:rPr>
        <w:t xml:space="preserve">tial use; or </w:t>
      </w:r>
    </w:p>
    <w:p w:rsidR="00175227" w:rsidP="000E6F8A" w14:paraId="122EA09F"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CB1B98" w:rsidRPr="00912A13" w:rsidP="000E6F8A" w14:paraId="7AFAC50C" w14:textId="19E5710C">
      <w:pPr>
        <w:widowControl/>
        <w:tabs>
          <w:tab w:val="left" w:pos="-720"/>
        </w:tabs>
        <w:suppressAutoHyphens/>
        <w:overflowPunct/>
        <w:autoSpaceDE/>
        <w:autoSpaceDN/>
        <w:adjustRightInd/>
        <w:ind w:left="360"/>
        <w:textAlignment w:val="auto"/>
        <w:rPr>
          <w:rFonts w:ascii="Times New Roman" w:hAnsi="Times New Roman"/>
          <w:bCs/>
          <w:szCs w:val="24"/>
        </w:rPr>
      </w:pPr>
      <w:r w:rsidRPr="00912A13">
        <w:rPr>
          <w:rFonts w:ascii="Times New Roman" w:hAnsi="Times New Roman"/>
          <w:bCs/>
          <w:szCs w:val="24"/>
        </w:rPr>
        <w:t>A pledge of confidentiality is not required.</w:t>
      </w:r>
    </w:p>
    <w:p w:rsidR="00175227" w:rsidRPr="000E6F8A" w:rsidP="000E6F8A" w14:paraId="16516041" w14:textId="77777777">
      <w:pPr>
        <w:widowControl/>
        <w:tabs>
          <w:tab w:val="left" w:pos="-720"/>
        </w:tabs>
        <w:suppressAutoHyphens/>
        <w:overflowPunct/>
        <w:autoSpaceDE/>
        <w:autoSpaceDN/>
        <w:adjustRightInd/>
        <w:ind w:left="360"/>
        <w:textAlignment w:val="auto"/>
        <w:rPr>
          <w:rFonts w:ascii="Times New Roman" w:hAnsi="Times New Roman"/>
          <w:bCs/>
          <w:szCs w:val="24"/>
          <w:u w:val="single"/>
        </w:rPr>
      </w:pPr>
    </w:p>
    <w:p w:rsidR="003333DF" w:rsidRPr="000E6F8A" w:rsidP="000E6F8A" w14:paraId="69075764" w14:textId="53EC1A94">
      <w:pPr>
        <w:pStyle w:val="BodyText"/>
        <w:numPr>
          <w:ilvl w:val="0"/>
          <w:numId w:val="19"/>
        </w:numPr>
        <w:rPr>
          <w:b w:val="0"/>
          <w:szCs w:val="24"/>
        </w:rPr>
      </w:pPr>
      <w:r w:rsidRPr="001E0E75">
        <w:rPr>
          <w:szCs w:val="24"/>
        </w:rPr>
        <w:t>Requiri</w:t>
      </w:r>
      <w:r w:rsidRPr="001E0E75" w:rsidR="0032533B">
        <w:rPr>
          <w:szCs w:val="24"/>
        </w:rPr>
        <w:t>ng respondents to submit propri</w:t>
      </w:r>
      <w:r w:rsidRPr="001E0E75">
        <w:rPr>
          <w:szCs w:val="24"/>
        </w:rPr>
        <w:t>etary trade secret, or other confidential informat</w:t>
      </w:r>
      <w:r w:rsidRPr="001E0E75" w:rsidR="0032533B">
        <w:rPr>
          <w:szCs w:val="24"/>
        </w:rPr>
        <w:t>ion unless the agency can demon</w:t>
      </w:r>
      <w:r w:rsidRPr="001E0E75">
        <w:rPr>
          <w:szCs w:val="24"/>
        </w:rPr>
        <w:t>strate that it has instituted procedures to protect the information</w:t>
      </w:r>
      <w:r w:rsidR="001644E6">
        <w:rPr>
          <w:szCs w:val="24"/>
        </w:rPr>
        <w:t>’</w:t>
      </w:r>
      <w:r w:rsidRPr="001E0E75">
        <w:rPr>
          <w:szCs w:val="24"/>
        </w:rPr>
        <w:t>s confidentiali</w:t>
      </w:r>
      <w:r w:rsidRPr="001E0E75" w:rsidR="0032533B">
        <w:rPr>
          <w:szCs w:val="24"/>
        </w:rPr>
        <w:t>ty to the extent permit</w:t>
      </w:r>
      <w:r w:rsidRPr="001E0E75">
        <w:rPr>
          <w:szCs w:val="24"/>
        </w:rPr>
        <w:t>ted by law.</w:t>
      </w:r>
    </w:p>
    <w:p w:rsidR="00175227" w:rsidP="000E6F8A" w14:paraId="34C231AD" w14:textId="77777777">
      <w:pPr>
        <w:pStyle w:val="BodyText"/>
        <w:ind w:left="360"/>
        <w:rPr>
          <w:b w:val="0"/>
          <w:szCs w:val="24"/>
        </w:rPr>
      </w:pPr>
    </w:p>
    <w:p w:rsidR="00A075F2" w:rsidRPr="001E0E75" w:rsidP="000E6F8A" w14:paraId="2C451887" w14:textId="653B7346">
      <w:pPr>
        <w:pStyle w:val="BodyText"/>
        <w:ind w:left="360"/>
        <w:rPr>
          <w:b w:val="0"/>
          <w:szCs w:val="24"/>
        </w:rPr>
      </w:pPr>
      <w:r w:rsidRPr="00821E4B">
        <w:rPr>
          <w:b w:val="0"/>
          <w:szCs w:val="24"/>
        </w:rPr>
        <w:t>No proprietary trade secrets or other confidential information are requested.</w:t>
      </w:r>
    </w:p>
    <w:p w:rsidR="00BE0B08" w:rsidRPr="001E0E75" w:rsidP="00AC5F36" w14:paraId="69075768" w14:textId="77777777">
      <w:pPr>
        <w:tabs>
          <w:tab w:val="left" w:pos="-720"/>
        </w:tabs>
        <w:suppressAutoHyphens/>
        <w:rPr>
          <w:rFonts w:ascii="Times New Roman" w:hAnsi="Times New Roman"/>
          <w:szCs w:val="24"/>
        </w:rPr>
      </w:pPr>
    </w:p>
    <w:p w:rsidR="00BE0B08" w:rsidRPr="001E0E75" w:rsidP="000E6F8A" w14:paraId="69075769" w14:textId="5805EC76">
      <w:pPr>
        <w:pStyle w:val="Heading1"/>
        <w:rPr>
          <w:szCs w:val="24"/>
        </w:rPr>
      </w:pPr>
      <w:bookmarkStart w:id="16" w:name="_Toc401831364"/>
      <w:bookmarkStart w:id="17" w:name="_Toc219185462"/>
      <w:r w:rsidRPr="001E0E75">
        <w:rPr>
          <w:szCs w:val="24"/>
        </w:rPr>
        <w:t xml:space="preserve">A8. </w:t>
      </w:r>
      <w:r w:rsidRPr="001E0E75" w:rsidR="005917B8">
        <w:rPr>
          <w:szCs w:val="24"/>
        </w:rPr>
        <w:t xml:space="preserve">Comments to the Federal Register Notice and efforts </w:t>
      </w:r>
      <w:r w:rsidRPr="001E0E75" w:rsidR="002568E6">
        <w:rPr>
          <w:szCs w:val="24"/>
        </w:rPr>
        <w:t xml:space="preserve">for </w:t>
      </w:r>
      <w:r w:rsidRPr="001E0E75" w:rsidR="005917B8">
        <w:rPr>
          <w:szCs w:val="24"/>
        </w:rPr>
        <w:t>consult</w:t>
      </w:r>
      <w:r w:rsidRPr="001E0E75" w:rsidR="002568E6">
        <w:rPr>
          <w:szCs w:val="24"/>
        </w:rPr>
        <w:t>ation</w:t>
      </w:r>
      <w:r w:rsidRPr="001E0E75" w:rsidR="005917B8">
        <w:rPr>
          <w:szCs w:val="24"/>
        </w:rPr>
        <w:t>.</w:t>
      </w:r>
      <w:bookmarkEnd w:id="16"/>
      <w:bookmarkEnd w:id="17"/>
    </w:p>
    <w:p w:rsidR="003333DF" w:rsidRPr="001E0E75" w:rsidP="000E6F8A" w14:paraId="6907576A" w14:textId="77777777">
      <w:pPr>
        <w:tabs>
          <w:tab w:val="left" w:pos="450"/>
        </w:tabs>
        <w:suppressAutoHyphens/>
        <w:ind w:left="450" w:hanging="450"/>
        <w:rPr>
          <w:rFonts w:ascii="Times New Roman" w:hAnsi="Times New Roman"/>
          <w:szCs w:val="24"/>
        </w:rPr>
      </w:pPr>
    </w:p>
    <w:p w:rsidR="003333DF" w:rsidRPr="001E0E75" w:rsidP="000E6F8A" w14:paraId="6907576B" w14:textId="23C471F7">
      <w:pPr>
        <w:rPr>
          <w:rFonts w:ascii="Times New Roman" w:hAnsi="Times New Roman"/>
          <w:b/>
          <w:szCs w:val="24"/>
        </w:rPr>
      </w:pPr>
      <w:r w:rsidRPr="001E0E75">
        <w:rPr>
          <w:rFonts w:ascii="Times New Roman" w:hAnsi="Times New Roman"/>
          <w:b/>
          <w:szCs w:val="24"/>
        </w:rPr>
        <w:t>If applicable, provide a copy and identify the date and page number of publication in the Federal Register of the agency</w:t>
      </w:r>
      <w:r w:rsidR="001644E6">
        <w:rPr>
          <w:rFonts w:ascii="Times New Roman" w:hAnsi="Times New Roman"/>
          <w:b/>
          <w:szCs w:val="24"/>
        </w:rPr>
        <w:t>’</w:t>
      </w:r>
      <w:r w:rsidRPr="001E0E75">
        <w:rPr>
          <w:rFonts w:ascii="Times New Roman" w:hAnsi="Times New Roman"/>
          <w:b/>
          <w:szCs w:val="24"/>
        </w:rPr>
        <w:t>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E0E75">
        <w:rPr>
          <w:rFonts w:ascii="Times New Roman" w:hAnsi="Times New Roman"/>
          <w:b/>
          <w:szCs w:val="24"/>
        </w:rPr>
        <w:tab/>
      </w:r>
    </w:p>
    <w:p w:rsidR="003333DF" w:rsidRPr="001E0E75" w:rsidP="000E6F8A" w14:paraId="6907576C" w14:textId="77777777">
      <w:pPr>
        <w:rPr>
          <w:rFonts w:ascii="Times New Roman" w:hAnsi="Times New Roman"/>
          <w:b/>
          <w:szCs w:val="24"/>
        </w:rPr>
      </w:pPr>
    </w:p>
    <w:p w:rsidR="003333DF" w:rsidRPr="001E0E75" w:rsidP="000E6F8A" w14:paraId="6907576D" w14:textId="0E4BBA2E">
      <w:pPr>
        <w:rPr>
          <w:rFonts w:ascii="Times New Roman" w:hAnsi="Times New Roman"/>
          <w:b/>
          <w:szCs w:val="24"/>
        </w:rPr>
      </w:pPr>
      <w:r w:rsidRPr="001E0E75">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333DF" w:rsidRPr="001E0E75" w:rsidP="000E6F8A" w14:paraId="6907576E" w14:textId="77777777">
      <w:pPr>
        <w:rPr>
          <w:rFonts w:ascii="Times New Roman" w:hAnsi="Times New Roman"/>
          <w:b/>
          <w:szCs w:val="24"/>
        </w:rPr>
      </w:pPr>
    </w:p>
    <w:p w:rsidR="003333DF" w:rsidRPr="001E0E75" w:rsidP="000E6F8A" w14:paraId="6907576F" w14:textId="77777777">
      <w:pPr>
        <w:rPr>
          <w:rFonts w:ascii="Times New Roman" w:hAnsi="Times New Roman"/>
          <w:b/>
          <w:szCs w:val="24"/>
        </w:rPr>
      </w:pPr>
      <w:r w:rsidRPr="001E0E75">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1E0E75" w:rsidP="000E6F8A" w14:paraId="69075770" w14:textId="77777777">
      <w:pPr>
        <w:tabs>
          <w:tab w:val="left" w:pos="-720"/>
        </w:tabs>
        <w:suppressAutoHyphens/>
        <w:rPr>
          <w:rFonts w:ascii="Times New Roman" w:hAnsi="Times New Roman"/>
          <w:szCs w:val="24"/>
        </w:rPr>
      </w:pPr>
      <w:bookmarkStart w:id="18" w:name="OLE_LINK1"/>
      <w:bookmarkStart w:id="19" w:name="OLE_LINK2"/>
    </w:p>
    <w:p w:rsidR="00653285" w:rsidP="00C5391B" w14:paraId="6CD34825" w14:textId="4B39E845">
      <w:pPr>
        <w:rPr>
          <w:rFonts w:ascii="Times New Roman" w:hAnsi="Times New Roman"/>
        </w:rPr>
      </w:pPr>
      <w:r w:rsidRPr="6AA9944E">
        <w:rPr>
          <w:rFonts w:ascii="Times New Roman" w:hAnsi="Times New Roman"/>
        </w:rPr>
        <w:t>A 60-day request for comments regarding information collection was published in the Federal Register on</w:t>
      </w:r>
      <w:r w:rsidRPr="6AA9944E" w:rsidR="23557884">
        <w:rPr>
          <w:rFonts w:ascii="Times New Roman" w:hAnsi="Times New Roman"/>
        </w:rPr>
        <w:t xml:space="preserve"> February 19, 2026</w:t>
      </w:r>
      <w:r w:rsidRPr="6AA9944E" w:rsidR="3A35B2AB">
        <w:rPr>
          <w:rFonts w:ascii="Times New Roman" w:hAnsi="Times New Roman"/>
        </w:rPr>
        <w:t xml:space="preserve"> at</w:t>
      </w:r>
      <w:r w:rsidRPr="6AA9944E">
        <w:rPr>
          <w:rFonts w:ascii="Times New Roman" w:hAnsi="Times New Roman"/>
        </w:rPr>
        <w:t xml:space="preserve"> </w:t>
      </w:r>
      <w:r w:rsidRPr="6AA9944E" w:rsidR="04717E51">
        <w:rPr>
          <w:rFonts w:ascii="Times New Roman" w:hAnsi="Times New Roman"/>
        </w:rPr>
        <w:t>91</w:t>
      </w:r>
      <w:r w:rsidRPr="6AA9944E">
        <w:rPr>
          <w:rFonts w:ascii="Times New Roman" w:hAnsi="Times New Roman"/>
        </w:rPr>
        <w:t xml:space="preserve"> FR </w:t>
      </w:r>
      <w:r w:rsidRPr="6AA9944E" w:rsidR="32BCF73F">
        <w:rPr>
          <w:rFonts w:ascii="Times New Roman" w:hAnsi="Times New Roman"/>
        </w:rPr>
        <w:t>7957</w:t>
      </w:r>
      <w:r w:rsidRPr="6AA9944E">
        <w:rPr>
          <w:rFonts w:ascii="Times New Roman" w:hAnsi="Times New Roman"/>
        </w:rPr>
        <w:t>.</w:t>
      </w:r>
      <w:r w:rsidR="00C5391B">
        <w:rPr>
          <w:rFonts w:ascii="Times New Roman" w:hAnsi="Times New Roman"/>
        </w:rPr>
        <w:t xml:space="preserve">  </w:t>
      </w:r>
      <w:r w:rsidRPr="373B1167">
        <w:rPr>
          <w:rFonts w:ascii="Times New Roman" w:hAnsi="Times New Roman"/>
        </w:rPr>
        <w:t>The</w:t>
      </w:r>
      <w:r w:rsidRPr="373B1167" w:rsidR="40443C48">
        <w:rPr>
          <w:rFonts w:ascii="Times New Roman" w:hAnsi="Times New Roman"/>
        </w:rPr>
        <w:t>re</w:t>
      </w:r>
      <w:r w:rsidRPr="373B1167">
        <w:rPr>
          <w:rFonts w:ascii="Times New Roman" w:hAnsi="Times New Roman"/>
        </w:rPr>
        <w:t xml:space="preserve"> </w:t>
      </w:r>
      <w:r w:rsidRPr="373B1167" w:rsidR="00F13B51">
        <w:rPr>
          <w:rFonts w:ascii="Times New Roman" w:hAnsi="Times New Roman"/>
        </w:rPr>
        <w:t xml:space="preserve">was 1 </w:t>
      </w:r>
      <w:r w:rsidRPr="373B1167">
        <w:rPr>
          <w:rFonts w:ascii="Times New Roman" w:hAnsi="Times New Roman"/>
        </w:rPr>
        <w:t xml:space="preserve">comment received </w:t>
      </w:r>
      <w:r w:rsidRPr="373B1167" w:rsidR="00503AB1">
        <w:rPr>
          <w:rFonts w:ascii="Times New Roman" w:hAnsi="Times New Roman"/>
        </w:rPr>
        <w:t xml:space="preserve">related to </w:t>
      </w:r>
      <w:r w:rsidRPr="373B1167" w:rsidR="00A516C0">
        <w:rPr>
          <w:rFonts w:ascii="Times New Roman" w:hAnsi="Times New Roman"/>
        </w:rPr>
        <w:t xml:space="preserve">allowing the publication </w:t>
      </w:r>
      <w:r w:rsidRPr="373B1167" w:rsidR="00AC3BB2">
        <w:rPr>
          <w:rFonts w:ascii="Times New Roman" w:hAnsi="Times New Roman"/>
        </w:rPr>
        <w:t xml:space="preserve">of ineligibility data </w:t>
      </w:r>
      <w:r w:rsidRPr="373B1167">
        <w:rPr>
          <w:rFonts w:ascii="Times New Roman" w:hAnsi="Times New Roman"/>
        </w:rPr>
        <w:t xml:space="preserve">and FCIC’s response </w:t>
      </w:r>
      <w:r w:rsidRPr="373B1167" w:rsidR="00E00BF2">
        <w:rPr>
          <w:rFonts w:ascii="Times New Roman" w:hAnsi="Times New Roman"/>
        </w:rPr>
        <w:t>is</w:t>
      </w:r>
      <w:r w:rsidRPr="373B1167">
        <w:rPr>
          <w:rFonts w:ascii="Times New Roman" w:hAnsi="Times New Roman"/>
        </w:rPr>
        <w:t xml:space="preserve"> as follows:</w:t>
      </w:r>
    </w:p>
    <w:p w:rsidR="00E00BF2" w:rsidP="000E6F8A" w14:paraId="5E5CF5C0" w14:textId="77777777">
      <w:pPr>
        <w:tabs>
          <w:tab w:val="left" w:pos="-720"/>
        </w:tabs>
        <w:suppressAutoHyphens/>
        <w:rPr>
          <w:rFonts w:ascii="Times New Roman" w:hAnsi="Times New Roman"/>
          <w:szCs w:val="24"/>
        </w:rPr>
      </w:pPr>
    </w:p>
    <w:p w:rsidR="00E0280A" w:rsidRPr="00653285" w:rsidP="000E6F8A" w14:paraId="6C98BF49" w14:textId="70F4668A">
      <w:pPr>
        <w:tabs>
          <w:tab w:val="left" w:pos="-720"/>
        </w:tabs>
        <w:suppressAutoHyphens/>
        <w:rPr>
          <w:rFonts w:ascii="Times New Roman" w:hAnsi="Times New Roman"/>
          <w:szCs w:val="24"/>
        </w:rPr>
      </w:pPr>
      <w:r>
        <w:rPr>
          <w:rFonts w:ascii="Times New Roman" w:hAnsi="Times New Roman"/>
          <w:szCs w:val="24"/>
        </w:rPr>
        <w:t>FCIC will not take any action as all information related to ineligibility in the Federal crop insurance program is protected by the privacy act and will not be made available publicly.</w:t>
      </w:r>
    </w:p>
    <w:p w:rsidR="00A0556F" w:rsidP="000E6F8A" w14:paraId="314E5EA3" w14:textId="77777777">
      <w:pPr>
        <w:tabs>
          <w:tab w:val="left" w:pos="-720"/>
        </w:tabs>
        <w:suppressAutoHyphens/>
        <w:rPr>
          <w:rFonts w:ascii="Times New Roman" w:hAnsi="Times New Roman"/>
          <w:szCs w:val="24"/>
          <w:highlight w:val="yellow"/>
        </w:rPr>
      </w:pPr>
    </w:p>
    <w:p w:rsidR="00A0556F" w:rsidRPr="00BB0CF4" w:rsidP="00A0556F" w14:paraId="15A2C8A4" w14:textId="77777777">
      <w:pPr>
        <w:tabs>
          <w:tab w:val="left" w:pos="-720"/>
        </w:tabs>
        <w:suppressAutoHyphens/>
        <w:rPr>
          <w:rFonts w:ascii="Times New Roman" w:hAnsi="Times New Roman"/>
          <w:szCs w:val="24"/>
        </w:rPr>
      </w:pPr>
      <w:r w:rsidRPr="00BB0CF4">
        <w:rPr>
          <w:rFonts w:ascii="Times New Roman" w:hAnsi="Times New Roman"/>
          <w:szCs w:val="24"/>
        </w:rPr>
        <w:t>FCIC consulted with the following requestors:</w:t>
      </w:r>
    </w:p>
    <w:p w:rsidR="00A0556F" w:rsidP="000E6F8A" w14:paraId="33910D69" w14:textId="77777777">
      <w:pPr>
        <w:tabs>
          <w:tab w:val="left" w:pos="-720"/>
        </w:tabs>
        <w:suppressAutoHyphens/>
        <w:rPr>
          <w:rFonts w:ascii="Times New Roman" w:hAnsi="Times New Roman"/>
          <w:szCs w:val="24"/>
          <w:highlight w:val="yellow"/>
        </w:rPr>
      </w:pPr>
    </w:p>
    <w:p w:rsidR="00653285" w:rsidRPr="00B4754D" w:rsidP="000E6F8A" w14:paraId="533A049B" w14:textId="4254CE2C">
      <w:pPr>
        <w:tabs>
          <w:tab w:val="left" w:pos="-720"/>
        </w:tabs>
        <w:suppressAutoHyphens/>
        <w:rPr>
          <w:rFonts w:ascii="Times New Roman" w:hAnsi="Times New Roman"/>
          <w:szCs w:val="24"/>
        </w:rPr>
      </w:pPr>
      <w:r w:rsidRPr="00B4754D">
        <w:rPr>
          <w:rFonts w:ascii="Times New Roman" w:hAnsi="Times New Roman"/>
          <w:szCs w:val="24"/>
        </w:rPr>
        <w:t xml:space="preserve">Jessica T., National Crop Insurance Services, </w:t>
      </w:r>
      <w:r w:rsidR="00D77455">
        <w:rPr>
          <w:rFonts w:ascii="Times New Roman" w:hAnsi="Times New Roman"/>
          <w:szCs w:val="24"/>
        </w:rPr>
        <w:t>(</w:t>
      </w:r>
      <w:r w:rsidRPr="00B4754D" w:rsidR="00F36683">
        <w:rPr>
          <w:rFonts w:ascii="Times New Roman" w:hAnsi="Times New Roman"/>
          <w:szCs w:val="24"/>
        </w:rPr>
        <w:t>913</w:t>
      </w:r>
      <w:r w:rsidR="00D77455">
        <w:rPr>
          <w:rFonts w:ascii="Times New Roman" w:hAnsi="Times New Roman"/>
          <w:szCs w:val="24"/>
        </w:rPr>
        <w:t xml:space="preserve">) </w:t>
      </w:r>
      <w:r w:rsidRPr="00B4754D" w:rsidR="00F36683">
        <w:rPr>
          <w:rFonts w:ascii="Times New Roman" w:hAnsi="Times New Roman"/>
          <w:szCs w:val="24"/>
        </w:rPr>
        <w:t>685-2767</w:t>
      </w:r>
    </w:p>
    <w:p w:rsidR="00B4754D" w:rsidRPr="00B4754D" w:rsidP="000E6F8A" w14:paraId="18C5DD19" w14:textId="083BD86C">
      <w:pPr>
        <w:tabs>
          <w:tab w:val="left" w:pos="-720"/>
        </w:tabs>
        <w:suppressAutoHyphens/>
        <w:rPr>
          <w:rFonts w:ascii="Times New Roman" w:hAnsi="Times New Roman"/>
          <w:szCs w:val="24"/>
        </w:rPr>
      </w:pPr>
      <w:r w:rsidRPr="00B4754D">
        <w:rPr>
          <w:rFonts w:ascii="Times New Roman" w:hAnsi="Times New Roman"/>
          <w:szCs w:val="24"/>
        </w:rPr>
        <w:t>Stephanie I</w:t>
      </w:r>
      <w:r w:rsidR="00C253BB">
        <w:rPr>
          <w:rFonts w:ascii="Times New Roman" w:hAnsi="Times New Roman"/>
          <w:szCs w:val="24"/>
        </w:rPr>
        <w:t>.</w:t>
      </w:r>
      <w:r w:rsidRPr="00B4754D">
        <w:rPr>
          <w:rFonts w:ascii="Times New Roman" w:hAnsi="Times New Roman"/>
          <w:szCs w:val="24"/>
        </w:rPr>
        <w:t>, Pro</w:t>
      </w:r>
      <w:r w:rsidRPr="00B4754D" w:rsidR="00F1584F">
        <w:rPr>
          <w:rFonts w:ascii="Times New Roman" w:hAnsi="Times New Roman"/>
          <w:szCs w:val="24"/>
        </w:rPr>
        <w:t>Ag</w:t>
      </w:r>
      <w:r w:rsidRPr="00B4754D" w:rsidR="0012414E">
        <w:rPr>
          <w:rFonts w:ascii="Times New Roman" w:hAnsi="Times New Roman"/>
          <w:szCs w:val="24"/>
        </w:rPr>
        <w:t>, (800) 366-2767</w:t>
      </w:r>
    </w:p>
    <w:p w:rsidR="00ED28F2" w:rsidP="000E6F8A" w14:paraId="69075772" w14:textId="5E30DA9D">
      <w:pPr>
        <w:tabs>
          <w:tab w:val="left" w:pos="-720"/>
        </w:tabs>
        <w:suppressAutoHyphens/>
        <w:rPr>
          <w:rFonts w:ascii="Times New Roman" w:hAnsi="Times New Roman"/>
          <w:szCs w:val="24"/>
        </w:rPr>
      </w:pPr>
      <w:r w:rsidRPr="00B4754D">
        <w:rPr>
          <w:rFonts w:ascii="Times New Roman" w:hAnsi="Times New Roman"/>
          <w:szCs w:val="24"/>
        </w:rPr>
        <w:t>Jean L</w:t>
      </w:r>
      <w:r w:rsidR="00C253BB">
        <w:rPr>
          <w:rFonts w:ascii="Times New Roman" w:hAnsi="Times New Roman"/>
          <w:szCs w:val="24"/>
        </w:rPr>
        <w:t>.</w:t>
      </w:r>
      <w:r w:rsidRPr="00B4754D">
        <w:rPr>
          <w:rFonts w:ascii="Times New Roman" w:hAnsi="Times New Roman"/>
          <w:szCs w:val="24"/>
        </w:rPr>
        <w:t>, NAU</w:t>
      </w:r>
      <w:r w:rsidRPr="00B4754D" w:rsidR="00BC0AF2">
        <w:rPr>
          <w:rFonts w:ascii="Times New Roman" w:hAnsi="Times New Roman"/>
          <w:szCs w:val="24"/>
        </w:rPr>
        <w:t xml:space="preserve"> Country, </w:t>
      </w:r>
      <w:r w:rsidRPr="00B4754D" w:rsidR="00B14369">
        <w:rPr>
          <w:rFonts w:ascii="Times New Roman" w:hAnsi="Times New Roman"/>
          <w:szCs w:val="24"/>
        </w:rPr>
        <w:t>(</w:t>
      </w:r>
      <w:r w:rsidRPr="00B4754D" w:rsidR="00B4754D">
        <w:rPr>
          <w:rFonts w:ascii="Times New Roman" w:hAnsi="Times New Roman"/>
          <w:szCs w:val="24"/>
        </w:rPr>
        <w:t>866) 942-6724</w:t>
      </w:r>
    </w:p>
    <w:p w:rsidR="00B4754D" w:rsidRPr="001E0E75" w:rsidP="000E6F8A" w14:paraId="6D8E6FB0" w14:textId="77777777">
      <w:pPr>
        <w:tabs>
          <w:tab w:val="left" w:pos="-720"/>
        </w:tabs>
        <w:suppressAutoHyphens/>
        <w:rPr>
          <w:rFonts w:ascii="Times New Roman" w:hAnsi="Times New Roman"/>
          <w:szCs w:val="24"/>
        </w:rPr>
      </w:pPr>
    </w:p>
    <w:p w:rsidR="00BE0B08" w:rsidRPr="001E0E75" w:rsidP="000E6F8A" w14:paraId="69075773" w14:textId="3F7E1CA6">
      <w:pPr>
        <w:pStyle w:val="Heading1"/>
        <w:rPr>
          <w:szCs w:val="24"/>
        </w:rPr>
      </w:pPr>
      <w:bookmarkStart w:id="20" w:name="_Toc401831365"/>
      <w:bookmarkStart w:id="21" w:name="_Toc219185463"/>
      <w:bookmarkEnd w:id="18"/>
      <w:bookmarkEnd w:id="19"/>
      <w:r w:rsidRPr="001E0E75">
        <w:rPr>
          <w:szCs w:val="24"/>
        </w:rPr>
        <w:t>A9. Explain any decisions to provide any payment or gift to respondents.</w:t>
      </w:r>
      <w:bookmarkEnd w:id="20"/>
      <w:bookmarkEnd w:id="21"/>
    </w:p>
    <w:p w:rsidR="003333DF" w:rsidRPr="001E0E75" w:rsidP="000E6F8A" w14:paraId="69075774" w14:textId="77777777">
      <w:pPr>
        <w:tabs>
          <w:tab w:val="left" w:pos="0"/>
        </w:tabs>
        <w:suppressAutoHyphens/>
        <w:rPr>
          <w:rFonts w:ascii="Times New Roman" w:hAnsi="Times New Roman"/>
          <w:szCs w:val="24"/>
        </w:rPr>
      </w:pPr>
    </w:p>
    <w:p w:rsidR="003333DF" w:rsidRPr="001E0E75" w:rsidP="000E6F8A" w14:paraId="69075775" w14:textId="77777777">
      <w:pPr>
        <w:tabs>
          <w:tab w:val="left" w:pos="0"/>
        </w:tabs>
        <w:suppressAutoHyphens/>
        <w:rPr>
          <w:rFonts w:ascii="Times New Roman" w:hAnsi="Times New Roman"/>
          <w:b/>
          <w:szCs w:val="24"/>
        </w:rPr>
      </w:pPr>
      <w:r w:rsidRPr="001E0E75">
        <w:rPr>
          <w:rFonts w:ascii="Times New Roman" w:hAnsi="Times New Roman"/>
          <w:b/>
          <w:szCs w:val="24"/>
        </w:rPr>
        <w:t>Explain any decision to provide any payment or gift to respondents, other than remuneration of contractors or grantees.</w:t>
      </w:r>
    </w:p>
    <w:p w:rsidR="00ED28F2" w:rsidRPr="001E0E75" w:rsidP="000E6F8A" w14:paraId="69075776" w14:textId="77777777">
      <w:pPr>
        <w:tabs>
          <w:tab w:val="left" w:pos="-720"/>
        </w:tabs>
        <w:suppressAutoHyphens/>
        <w:rPr>
          <w:rFonts w:ascii="Times New Roman" w:hAnsi="Times New Roman"/>
          <w:szCs w:val="24"/>
        </w:rPr>
      </w:pPr>
    </w:p>
    <w:p w:rsidR="00ED28F2" w:rsidP="000E6F8A" w14:paraId="69075778" w14:textId="113BDF74">
      <w:pPr>
        <w:tabs>
          <w:tab w:val="left" w:pos="-720"/>
        </w:tabs>
        <w:suppressAutoHyphens/>
        <w:rPr>
          <w:rFonts w:ascii="Times New Roman" w:hAnsi="Times New Roman"/>
          <w:szCs w:val="24"/>
        </w:rPr>
      </w:pPr>
      <w:r>
        <w:rPr>
          <w:rFonts w:ascii="Times New Roman" w:hAnsi="Times New Roman"/>
          <w:szCs w:val="24"/>
        </w:rPr>
        <w:t>FCIC</w:t>
      </w:r>
      <w:r w:rsidRPr="00030FD8" w:rsidR="00030FD8">
        <w:rPr>
          <w:rFonts w:ascii="Times New Roman" w:hAnsi="Times New Roman"/>
          <w:szCs w:val="24"/>
        </w:rPr>
        <w:t xml:space="preserve"> provides a subsidy to AIPs on behalf of the policyholder for the administrative and operating expenses for additional coverage level eligible </w:t>
      </w:r>
      <w:r w:rsidR="00C62C45">
        <w:rPr>
          <w:rFonts w:ascii="Times New Roman" w:hAnsi="Times New Roman"/>
          <w:bCs/>
          <w:szCs w:val="24"/>
        </w:rPr>
        <w:t xml:space="preserve">Federal </w:t>
      </w:r>
      <w:r w:rsidRPr="00030FD8" w:rsidR="00030FD8">
        <w:rPr>
          <w:rFonts w:ascii="Times New Roman" w:hAnsi="Times New Roman"/>
          <w:szCs w:val="24"/>
        </w:rPr>
        <w:t>crop insurance contracts in accordance with 7 U.S.C. § 1508(k)(4). No other payments or gifts are provided to respondents.</w:t>
      </w:r>
    </w:p>
    <w:p w:rsidR="00912A13" w:rsidRPr="001E0E75" w:rsidP="000E6F8A" w14:paraId="52C10C9C" w14:textId="77777777">
      <w:pPr>
        <w:tabs>
          <w:tab w:val="left" w:pos="-720"/>
        </w:tabs>
        <w:suppressAutoHyphens/>
        <w:rPr>
          <w:rFonts w:ascii="Times New Roman" w:hAnsi="Times New Roman"/>
          <w:szCs w:val="24"/>
        </w:rPr>
      </w:pPr>
    </w:p>
    <w:p w:rsidR="00BE0B08" w:rsidRPr="001E0E75" w:rsidP="000E6F8A" w14:paraId="69075779" w14:textId="49E8F2BA">
      <w:pPr>
        <w:pStyle w:val="Heading1"/>
        <w:rPr>
          <w:szCs w:val="24"/>
        </w:rPr>
      </w:pPr>
      <w:bookmarkStart w:id="22" w:name="_Toc401831366"/>
      <w:bookmarkStart w:id="23" w:name="_Toc219185464"/>
      <w:r w:rsidRPr="001E0E75">
        <w:rPr>
          <w:szCs w:val="24"/>
        </w:rPr>
        <w:t>A10. Assurances of confidentiality provided to respondents.</w:t>
      </w:r>
      <w:bookmarkEnd w:id="22"/>
      <w:bookmarkEnd w:id="23"/>
    </w:p>
    <w:p w:rsidR="003333DF" w:rsidRPr="001E0E75" w:rsidP="000E6F8A" w14:paraId="6907577A" w14:textId="77777777">
      <w:pPr>
        <w:rPr>
          <w:rFonts w:ascii="Times New Roman" w:hAnsi="Times New Roman"/>
          <w:szCs w:val="24"/>
        </w:rPr>
      </w:pPr>
    </w:p>
    <w:p w:rsidR="003333DF" w:rsidRPr="001E0E75" w:rsidP="000E6F8A" w14:paraId="6907577B" w14:textId="77777777">
      <w:pPr>
        <w:pStyle w:val="ListParagraph"/>
        <w:spacing w:line="240" w:lineRule="auto"/>
        <w:ind w:left="0"/>
        <w:rPr>
          <w:b/>
          <w:szCs w:val="24"/>
        </w:rPr>
      </w:pPr>
      <w:r w:rsidRPr="001E0E75">
        <w:rPr>
          <w:b/>
          <w:szCs w:val="24"/>
        </w:rPr>
        <w:t>Describe any assurance of confidentiality provided to respondents and the basis for the assurance in statute, regulation, or agency policy.</w:t>
      </w:r>
    </w:p>
    <w:p w:rsidR="003333DF" w:rsidRPr="001E0E75" w:rsidP="000E6F8A" w14:paraId="6907577C" w14:textId="77777777">
      <w:pPr>
        <w:rPr>
          <w:rFonts w:ascii="Times New Roman" w:hAnsi="Times New Roman"/>
          <w:szCs w:val="24"/>
        </w:rPr>
      </w:pPr>
    </w:p>
    <w:p w:rsidR="00743E67" w:rsidP="000E6F8A" w14:paraId="514ABB0D" w14:textId="6B511ACE">
      <w:pPr>
        <w:tabs>
          <w:tab w:val="left" w:pos="-720"/>
        </w:tabs>
        <w:suppressAutoHyphens/>
        <w:rPr>
          <w:rFonts w:ascii="Times New Roman" w:hAnsi="Times New Roman"/>
          <w:szCs w:val="24"/>
        </w:rPr>
      </w:pPr>
      <w:r w:rsidRPr="005B1BA2">
        <w:rPr>
          <w:rFonts w:ascii="Times New Roman" w:hAnsi="Times New Roman"/>
          <w:szCs w:val="24"/>
        </w:rPr>
        <w:t>RMA protects the information collected consistent with the Privacy Act of 1974, the Freedom of Information Act, OMB Circular A-130, and established agency procedures.  Records containing a participant’s SSN or EIN are treated as</w:t>
      </w:r>
      <w:r w:rsidR="00621FFC">
        <w:rPr>
          <w:rFonts w:ascii="Times New Roman" w:hAnsi="Times New Roman"/>
          <w:szCs w:val="24"/>
        </w:rPr>
        <w:t xml:space="preserve"> private</w:t>
      </w:r>
      <w:r w:rsidRPr="005B1BA2">
        <w:rPr>
          <w:rFonts w:ascii="Times New Roman" w:hAnsi="Times New Roman"/>
          <w:szCs w:val="24"/>
        </w:rPr>
        <w:t xml:space="preserve"> under 7 CFR § 400.409 and are not disclosed to unauthorized personnel.  This request was reviewed and approved by FPAC Assistant Privacy Act Officer (APO) for Privacy Act compliance, Samantha Jones, on March 20, 2026.</w:t>
      </w:r>
    </w:p>
    <w:p w:rsidR="005B1BA2" w:rsidRPr="001E0E75" w:rsidP="000E6F8A" w14:paraId="3F95567A" w14:textId="77777777">
      <w:pPr>
        <w:tabs>
          <w:tab w:val="left" w:pos="-720"/>
        </w:tabs>
        <w:suppressAutoHyphens/>
        <w:rPr>
          <w:rFonts w:ascii="Times New Roman" w:hAnsi="Times New Roman"/>
          <w:szCs w:val="24"/>
        </w:rPr>
      </w:pPr>
    </w:p>
    <w:p w:rsidR="00A308DB" w:rsidRPr="001E0E75" w:rsidP="000E6F8A" w14:paraId="6907577F" w14:textId="17760F97">
      <w:pPr>
        <w:pStyle w:val="Heading1"/>
        <w:rPr>
          <w:szCs w:val="24"/>
        </w:rPr>
      </w:pPr>
      <w:bookmarkStart w:id="24" w:name="_Toc401831367"/>
      <w:bookmarkStart w:id="25" w:name="_Toc219185465"/>
      <w:r w:rsidRPr="001E0E75">
        <w:rPr>
          <w:szCs w:val="24"/>
        </w:rPr>
        <w:t>A11. Justification for any questions of a sensitive nature.</w:t>
      </w:r>
      <w:bookmarkEnd w:id="24"/>
      <w:bookmarkEnd w:id="25"/>
    </w:p>
    <w:p w:rsidR="003333DF" w:rsidRPr="001E0E75" w:rsidP="000E6F8A" w14:paraId="69075780" w14:textId="77777777">
      <w:pPr>
        <w:tabs>
          <w:tab w:val="left" w:pos="0"/>
        </w:tabs>
        <w:suppressAutoHyphens/>
        <w:rPr>
          <w:rFonts w:ascii="Times New Roman" w:hAnsi="Times New Roman"/>
          <w:szCs w:val="24"/>
        </w:rPr>
      </w:pPr>
    </w:p>
    <w:p w:rsidR="003333DF" w:rsidRPr="001E0E75" w:rsidP="000E6F8A" w14:paraId="69075781" w14:textId="78F78EE5">
      <w:pPr>
        <w:tabs>
          <w:tab w:val="left" w:pos="0"/>
        </w:tabs>
        <w:suppressAutoHyphens/>
        <w:rPr>
          <w:rFonts w:ascii="Times New Roman" w:hAnsi="Times New Roman"/>
          <w:b/>
          <w:szCs w:val="24"/>
        </w:rPr>
      </w:pPr>
      <w:r w:rsidRPr="001E0E75">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1E0E75" w:rsidP="000E6F8A" w14:paraId="69075782" w14:textId="77777777">
      <w:pPr>
        <w:tabs>
          <w:tab w:val="left" w:pos="-720"/>
        </w:tabs>
        <w:suppressAutoHyphens/>
        <w:rPr>
          <w:rFonts w:ascii="Times New Roman" w:hAnsi="Times New Roman"/>
          <w:szCs w:val="24"/>
        </w:rPr>
      </w:pPr>
    </w:p>
    <w:p w:rsidR="00ED28F2" w:rsidP="000E6F8A" w14:paraId="69075784" w14:textId="30D44714">
      <w:pPr>
        <w:tabs>
          <w:tab w:val="left" w:pos="-720"/>
        </w:tabs>
        <w:suppressAutoHyphens/>
        <w:rPr>
          <w:rFonts w:ascii="Times New Roman" w:hAnsi="Times New Roman"/>
          <w:szCs w:val="24"/>
        </w:rPr>
      </w:pPr>
      <w:r w:rsidRPr="00EE21CC">
        <w:rPr>
          <w:rFonts w:ascii="Times New Roman" w:hAnsi="Times New Roman"/>
          <w:szCs w:val="24"/>
        </w:rPr>
        <w:t>No questions of a sensitive nature are contained in these data elements.</w:t>
      </w:r>
    </w:p>
    <w:p w:rsidR="00743E67" w:rsidRPr="001E0E75" w:rsidP="000E6F8A" w14:paraId="35885484" w14:textId="77777777">
      <w:pPr>
        <w:tabs>
          <w:tab w:val="left" w:pos="-720"/>
        </w:tabs>
        <w:suppressAutoHyphens/>
        <w:rPr>
          <w:rFonts w:ascii="Times New Roman" w:hAnsi="Times New Roman"/>
          <w:szCs w:val="24"/>
        </w:rPr>
      </w:pPr>
    </w:p>
    <w:p w:rsidR="000438E8" w:rsidRPr="001E0E75" w:rsidP="000E6F8A" w14:paraId="69075785" w14:textId="43FDC190">
      <w:pPr>
        <w:pStyle w:val="Heading1"/>
        <w:rPr>
          <w:szCs w:val="24"/>
        </w:rPr>
      </w:pPr>
      <w:bookmarkStart w:id="26" w:name="_Toc401831368"/>
      <w:bookmarkStart w:id="27" w:name="_Toc219185466"/>
      <w:r w:rsidRPr="001E0E75">
        <w:rPr>
          <w:szCs w:val="24"/>
        </w:rPr>
        <w:t>A12. Estimates of the hour burden of the collection of information.</w:t>
      </w:r>
      <w:bookmarkEnd w:id="26"/>
      <w:bookmarkEnd w:id="27"/>
    </w:p>
    <w:p w:rsidR="003333DF" w:rsidRPr="001E0E75" w:rsidP="000E6F8A" w14:paraId="69075786" w14:textId="77777777">
      <w:pPr>
        <w:tabs>
          <w:tab w:val="left" w:pos="0"/>
        </w:tabs>
        <w:suppressAutoHyphens/>
        <w:rPr>
          <w:rFonts w:ascii="Times New Roman" w:hAnsi="Times New Roman"/>
          <w:b/>
          <w:szCs w:val="24"/>
        </w:rPr>
      </w:pPr>
    </w:p>
    <w:p w:rsidR="003333DF" w:rsidRPr="001E0E75" w:rsidP="000E6F8A" w14:paraId="69075787" w14:textId="4C31E260">
      <w:pPr>
        <w:tabs>
          <w:tab w:val="left" w:pos="0"/>
        </w:tabs>
        <w:suppressAutoHyphens/>
        <w:rPr>
          <w:rFonts w:ascii="Times New Roman" w:hAnsi="Times New Roman"/>
          <w:b/>
          <w:szCs w:val="24"/>
        </w:rPr>
      </w:pPr>
      <w:r w:rsidRPr="001E0E75">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1E0E75" w:rsidP="000E6F8A" w14:paraId="69075788" w14:textId="77777777">
      <w:pPr>
        <w:tabs>
          <w:tab w:val="left" w:pos="0"/>
        </w:tabs>
        <w:suppressAutoHyphens/>
        <w:rPr>
          <w:rFonts w:ascii="Times New Roman" w:hAnsi="Times New Roman"/>
          <w:b/>
          <w:szCs w:val="24"/>
        </w:rPr>
      </w:pPr>
    </w:p>
    <w:p w:rsidR="003333DF" w:rsidRPr="001E0E75" w:rsidP="000E6F8A" w14:paraId="69075789" w14:textId="3CACB426">
      <w:pPr>
        <w:tabs>
          <w:tab w:val="left" w:pos="0"/>
        </w:tabs>
        <w:suppressAutoHyphens/>
        <w:rPr>
          <w:rFonts w:ascii="Times New Roman" w:hAnsi="Times New Roman"/>
          <w:b/>
          <w:szCs w:val="24"/>
        </w:rPr>
      </w:pPr>
      <w:r w:rsidRPr="001E0E75">
        <w:rPr>
          <w:rFonts w:ascii="Times New Roman" w:hAnsi="Times New Roman"/>
          <w:b/>
          <w:szCs w:val="24"/>
        </w:rPr>
        <w:t>A.</w:t>
      </w:r>
      <w:r w:rsidRPr="001E0E75">
        <w:rPr>
          <w:rFonts w:ascii="Times New Roman" w:hAnsi="Times New Roman"/>
          <w:b/>
          <w:szCs w:val="24"/>
        </w:rPr>
        <w:tab/>
      </w:r>
      <w:r w:rsidRPr="00E109EF">
        <w:rPr>
          <w:rFonts w:ascii="Times New Roman" w:hAnsi="Times New Roman"/>
          <w:b/>
          <w:szCs w:val="24"/>
        </w:rPr>
        <w:t>Indicate the number of respondents, frequency of response, annual hour burden, and an explanation of how the burden was estimated. If</w:t>
      </w:r>
      <w:r w:rsidRPr="001E0E75">
        <w:rPr>
          <w:rFonts w:ascii="Times New Roman" w:hAnsi="Times New Roman"/>
          <w:b/>
          <w:szCs w:val="24"/>
        </w:rPr>
        <w:t xml:space="preserve"> this request for approval covers more than one form, provide separate hour burden estimates for each form and aggregate the hour burdens in Item 13 of OMB Form 83-I.</w:t>
      </w:r>
    </w:p>
    <w:p w:rsidR="00ED28F2" w:rsidRPr="001E0E75" w:rsidP="000E6F8A" w14:paraId="6907578A" w14:textId="77777777">
      <w:pPr>
        <w:tabs>
          <w:tab w:val="left" w:pos="-720"/>
        </w:tabs>
        <w:suppressAutoHyphens/>
        <w:rPr>
          <w:rFonts w:ascii="Times New Roman" w:hAnsi="Times New Roman"/>
          <w:szCs w:val="24"/>
        </w:rPr>
      </w:pPr>
    </w:p>
    <w:p w:rsidR="007C0AE2" w:rsidP="29C517E7" w14:paraId="46C779FB" w14:textId="5F6D0D36">
      <w:pPr>
        <w:spacing w:line="480" w:lineRule="auto"/>
        <w:ind w:left="360" w:firstLine="360"/>
        <w:rPr>
          <w:rFonts w:ascii="Times New Roman" w:hAnsi="Times New Roman"/>
          <w:color w:val="000000" w:themeColor="text1"/>
          <w:szCs w:val="24"/>
        </w:rPr>
      </w:pPr>
      <w:r w:rsidRPr="29C517E7">
        <w:rPr>
          <w:rFonts w:ascii="Times New Roman" w:hAnsi="Times New Roman"/>
          <w:i/>
          <w:iCs/>
          <w:color w:val="000000" w:themeColor="text1"/>
          <w:szCs w:val="24"/>
        </w:rPr>
        <w:t xml:space="preserve"> Estimated Annual Number of Respondents</w:t>
      </w:r>
      <w:r w:rsidRPr="29C517E7">
        <w:rPr>
          <w:rFonts w:ascii="Times New Roman" w:hAnsi="Times New Roman"/>
          <w:color w:val="000000" w:themeColor="text1"/>
          <w:szCs w:val="24"/>
        </w:rPr>
        <w:t>: 13</w:t>
      </w:r>
    </w:p>
    <w:p w:rsidR="2A8BD96F" w:rsidP="00C5391B" w14:paraId="79D43F58" w14:textId="5CAD6F3F">
      <w:pPr>
        <w:spacing w:line="480" w:lineRule="auto"/>
        <w:ind w:left="360" w:firstLine="360"/>
        <w:rPr>
          <w:rFonts w:ascii="Times New Roman" w:hAnsi="Times New Roman"/>
          <w:color w:val="000000" w:themeColor="text1"/>
          <w:szCs w:val="24"/>
        </w:rPr>
      </w:pPr>
      <w:r w:rsidRPr="29C517E7">
        <w:rPr>
          <w:rFonts w:ascii="Times New Roman" w:hAnsi="Times New Roman"/>
          <w:i/>
          <w:iCs/>
          <w:color w:val="000000" w:themeColor="text1"/>
          <w:szCs w:val="24"/>
        </w:rPr>
        <w:t>Estimated Number of Total Annual Responses per Respondent</w:t>
      </w:r>
      <w:r w:rsidRPr="29C517E7">
        <w:rPr>
          <w:rFonts w:ascii="Times New Roman" w:hAnsi="Times New Roman"/>
          <w:color w:val="000000" w:themeColor="text1"/>
          <w:szCs w:val="24"/>
        </w:rPr>
        <w:t>: 591</w:t>
      </w:r>
    </w:p>
    <w:p w:rsidR="2A8BD96F" w:rsidP="00C5391B" w14:paraId="0A727E34" w14:textId="09A86ACF">
      <w:pPr>
        <w:spacing w:line="480" w:lineRule="auto"/>
        <w:ind w:left="360" w:firstLine="360"/>
        <w:rPr>
          <w:rFonts w:ascii="Times New Roman" w:hAnsi="Times New Roman"/>
          <w:color w:val="000000" w:themeColor="text1"/>
        </w:rPr>
      </w:pPr>
      <w:r w:rsidRPr="6D3CB972">
        <w:rPr>
          <w:rFonts w:ascii="Times New Roman" w:hAnsi="Times New Roman"/>
          <w:i/>
          <w:iCs/>
          <w:color w:val="000000" w:themeColor="text1"/>
        </w:rPr>
        <w:t>Estimate</w:t>
      </w:r>
      <w:r w:rsidRPr="6D3CB972" w:rsidR="2E2B46FD">
        <w:rPr>
          <w:rFonts w:ascii="Times New Roman" w:hAnsi="Times New Roman"/>
          <w:i/>
          <w:iCs/>
          <w:color w:val="000000" w:themeColor="text1"/>
        </w:rPr>
        <w:t>d</w:t>
      </w:r>
      <w:r w:rsidRPr="6D3CB972">
        <w:rPr>
          <w:rFonts w:ascii="Times New Roman" w:hAnsi="Times New Roman"/>
          <w:i/>
          <w:color w:val="000000" w:themeColor="text1"/>
        </w:rPr>
        <w:t xml:space="preserve"> Time per Respondent:</w:t>
      </w:r>
      <w:r w:rsidRPr="6D3CB972">
        <w:rPr>
          <w:rFonts w:ascii="Times New Roman" w:hAnsi="Times New Roman"/>
          <w:color w:val="000000" w:themeColor="text1"/>
        </w:rPr>
        <w:t xml:space="preserve"> 0.3835 hours</w:t>
      </w:r>
    </w:p>
    <w:p w:rsidR="105297AD" w:rsidP="00C5391B" w14:paraId="43A1CC38" w14:textId="2C050396">
      <w:pPr>
        <w:spacing w:line="480" w:lineRule="auto"/>
        <w:ind w:left="360" w:firstLine="360"/>
        <w:rPr>
          <w:rFonts w:ascii="Times New Roman" w:hAnsi="Times New Roman"/>
          <w:color w:val="000000" w:themeColor="text1"/>
          <w:szCs w:val="24"/>
        </w:rPr>
      </w:pPr>
      <w:r w:rsidRPr="6D3CB972">
        <w:rPr>
          <w:rFonts w:ascii="Times New Roman" w:hAnsi="Times New Roman"/>
          <w:i/>
          <w:iCs/>
          <w:color w:val="000000" w:themeColor="text1"/>
          <w:szCs w:val="24"/>
        </w:rPr>
        <w:t>Estimated Number of Responses:</w:t>
      </w:r>
      <w:r w:rsidRPr="6D3CB972">
        <w:rPr>
          <w:rFonts w:ascii="Times New Roman" w:hAnsi="Times New Roman"/>
          <w:color w:val="000000" w:themeColor="text1"/>
          <w:szCs w:val="24"/>
        </w:rPr>
        <w:t xml:space="preserve"> 7,683</w:t>
      </w:r>
    </w:p>
    <w:p w:rsidR="2A8BD96F" w:rsidP="00C5391B" w14:paraId="06512B90" w14:textId="3C8D7CFA">
      <w:pPr>
        <w:spacing w:line="480" w:lineRule="auto"/>
        <w:ind w:left="360" w:firstLine="360"/>
        <w:rPr>
          <w:rFonts w:ascii="Times New Roman" w:hAnsi="Times New Roman"/>
          <w:color w:val="000000" w:themeColor="text1"/>
          <w:szCs w:val="24"/>
        </w:rPr>
      </w:pPr>
      <w:r w:rsidRPr="29C517E7">
        <w:rPr>
          <w:rFonts w:ascii="Times New Roman" w:hAnsi="Times New Roman"/>
          <w:i/>
          <w:iCs/>
          <w:color w:val="000000" w:themeColor="text1"/>
          <w:szCs w:val="24"/>
        </w:rPr>
        <w:t>Estimated Total Annual Burden on Respondents</w:t>
      </w:r>
      <w:r w:rsidRPr="29C517E7">
        <w:rPr>
          <w:rFonts w:ascii="Times New Roman" w:hAnsi="Times New Roman"/>
          <w:color w:val="000000" w:themeColor="text1"/>
          <w:szCs w:val="24"/>
        </w:rPr>
        <w:t>: 2,947 hours</w:t>
      </w:r>
    </w:p>
    <w:p w:rsidR="00B72A10" w:rsidP="000E6F8A" w14:paraId="363DCBC1" w14:textId="19F72A98">
      <w:pPr>
        <w:tabs>
          <w:tab w:val="left" w:pos="-720"/>
        </w:tabs>
        <w:suppressAutoHyphens/>
        <w:rPr>
          <w:rFonts w:ascii="Times New Roman" w:hAnsi="Times New Roman"/>
          <w:szCs w:val="24"/>
        </w:rPr>
      </w:pPr>
    </w:p>
    <w:p w:rsidR="001300B9" w:rsidP="000E6F8A" w14:paraId="04B62180" w14:textId="0823F74F">
      <w:pPr>
        <w:tabs>
          <w:tab w:val="left" w:pos="-720"/>
        </w:tabs>
        <w:suppressAutoHyphens/>
        <w:rPr>
          <w:rFonts w:ascii="Times New Roman" w:hAnsi="Times New Roman"/>
          <w:szCs w:val="24"/>
        </w:rPr>
      </w:pPr>
      <w:r>
        <w:rPr>
          <w:rFonts w:ascii="Times New Roman" w:hAnsi="Times New Roman"/>
          <w:szCs w:val="24"/>
        </w:rPr>
        <w:t xml:space="preserve">The </w:t>
      </w:r>
      <w:r w:rsidR="000D31E0">
        <w:rPr>
          <w:rFonts w:ascii="Times New Roman" w:hAnsi="Times New Roman"/>
          <w:szCs w:val="24"/>
        </w:rPr>
        <w:t xml:space="preserve">average </w:t>
      </w:r>
      <w:r w:rsidR="00BA0D16">
        <w:rPr>
          <w:rFonts w:ascii="Times New Roman" w:hAnsi="Times New Roman"/>
          <w:szCs w:val="24"/>
        </w:rPr>
        <w:t>number of responses per respondent</w:t>
      </w:r>
      <w:r w:rsidR="000E585C">
        <w:rPr>
          <w:rFonts w:ascii="Times New Roman" w:hAnsi="Times New Roman"/>
          <w:szCs w:val="24"/>
        </w:rPr>
        <w:t>:</w:t>
      </w:r>
    </w:p>
    <w:p w:rsidR="000E585C" w:rsidP="000E6F8A" w14:paraId="36507377" w14:textId="77777777">
      <w:pPr>
        <w:tabs>
          <w:tab w:val="left" w:pos="-720"/>
        </w:tabs>
        <w:suppressAutoHyphens/>
        <w:rPr>
          <w:rFonts w:ascii="Times New Roman" w:hAnsi="Times New Roman"/>
          <w:szCs w:val="24"/>
        </w:rPr>
      </w:pPr>
    </w:p>
    <w:p w:rsidR="005766D7" w:rsidRPr="008A220B" w:rsidP="008A220B" w14:paraId="75E2324B" w14:textId="5ED690A2">
      <w:pPr>
        <w:pStyle w:val="ListParagraph"/>
        <w:numPr>
          <w:ilvl w:val="0"/>
          <w:numId w:val="19"/>
        </w:numPr>
        <w:spacing w:line="240" w:lineRule="auto"/>
        <w:rPr>
          <w:szCs w:val="24"/>
        </w:rPr>
      </w:pPr>
      <w:r>
        <w:rPr>
          <w:szCs w:val="24"/>
        </w:rPr>
        <w:t>404</w:t>
      </w:r>
      <w:r w:rsidRPr="008A220B">
        <w:rPr>
          <w:szCs w:val="24"/>
        </w:rPr>
        <w:t xml:space="preserve"> </w:t>
      </w:r>
      <w:r w:rsidRPr="008A220B" w:rsidR="00853674">
        <w:rPr>
          <w:szCs w:val="24"/>
        </w:rPr>
        <w:t xml:space="preserve">instances of </w:t>
      </w:r>
      <w:r w:rsidRPr="008A220B" w:rsidR="000D31E0">
        <w:rPr>
          <w:szCs w:val="24"/>
        </w:rPr>
        <w:t>information reported</w:t>
      </w:r>
      <w:r w:rsidRPr="008A220B" w:rsidR="00853674">
        <w:rPr>
          <w:szCs w:val="24"/>
        </w:rPr>
        <w:t xml:space="preserve"> to RMA’s Ineligible Tracking System</w:t>
      </w:r>
      <w:r w:rsidRPr="008A220B" w:rsidR="000D31E0">
        <w:rPr>
          <w:szCs w:val="24"/>
        </w:rPr>
        <w:t xml:space="preserve"> on </w:t>
      </w:r>
      <w:r w:rsidRPr="008A220B">
        <w:rPr>
          <w:szCs w:val="24"/>
        </w:rPr>
        <w:t>persons determined ineligible for Federal crop insurance because of delinquent debt and persons with Catastrophic Risk Protection Endorsement coverage that was determined ineligible for Federal crop insurance for failure to pay the applicable fees</w:t>
      </w:r>
      <w:r w:rsidR="008E3132">
        <w:rPr>
          <w:szCs w:val="24"/>
        </w:rPr>
        <w:t>;</w:t>
      </w:r>
    </w:p>
    <w:p w:rsidR="00325C35" w:rsidP="008A220B" w14:paraId="35A7D567" w14:textId="77777777">
      <w:pPr>
        <w:tabs>
          <w:tab w:val="left" w:pos="-720"/>
        </w:tabs>
        <w:suppressAutoHyphens/>
        <w:rPr>
          <w:rFonts w:ascii="Times New Roman" w:hAnsi="Times New Roman"/>
          <w:szCs w:val="24"/>
        </w:rPr>
      </w:pPr>
    </w:p>
    <w:p w:rsidR="00325C35" w:rsidP="008A220B" w14:paraId="0FDF7E18" w14:textId="5B69A849">
      <w:pPr>
        <w:pStyle w:val="ListParagraph"/>
        <w:numPr>
          <w:ilvl w:val="0"/>
          <w:numId w:val="19"/>
        </w:numPr>
        <w:spacing w:line="240" w:lineRule="auto"/>
        <w:rPr>
          <w:szCs w:val="24"/>
        </w:rPr>
      </w:pPr>
      <w:r>
        <w:rPr>
          <w:szCs w:val="24"/>
        </w:rPr>
        <w:t>149</w:t>
      </w:r>
      <w:r w:rsidRPr="008A220B">
        <w:rPr>
          <w:szCs w:val="24"/>
        </w:rPr>
        <w:t xml:space="preserve"> instances of information reported to RMA’s Ineligible Tracking System </w:t>
      </w:r>
      <w:r w:rsidR="00FF52F3">
        <w:rPr>
          <w:szCs w:val="24"/>
        </w:rPr>
        <w:t>that</w:t>
      </w:r>
      <w:r w:rsidR="004C7202">
        <w:rPr>
          <w:szCs w:val="24"/>
        </w:rPr>
        <w:t xml:space="preserve"> were determined ineligible and</w:t>
      </w:r>
      <w:r w:rsidRPr="008A220B" w:rsidR="00835B5A">
        <w:rPr>
          <w:szCs w:val="24"/>
        </w:rPr>
        <w:t xml:space="preserve"> subsequently qualified for AIP</w:t>
      </w:r>
      <w:r w:rsidRPr="008A220B" w:rsidR="00DC24C8">
        <w:rPr>
          <w:szCs w:val="24"/>
        </w:rPr>
        <w:t xml:space="preserve"> Authorized Reinstatement</w:t>
      </w:r>
      <w:r w:rsidR="008E3132">
        <w:rPr>
          <w:szCs w:val="24"/>
        </w:rPr>
        <w:t>; and</w:t>
      </w:r>
    </w:p>
    <w:p w:rsidR="00F563D8" w:rsidRPr="008A220B" w:rsidP="00F563D8" w14:paraId="6738D78A" w14:textId="77777777">
      <w:pPr>
        <w:pStyle w:val="ListParagraph"/>
        <w:spacing w:line="240" w:lineRule="auto"/>
        <w:ind w:left="360"/>
        <w:rPr>
          <w:szCs w:val="24"/>
        </w:rPr>
      </w:pPr>
    </w:p>
    <w:p w:rsidR="00F563D8" w:rsidRPr="008A220B" w:rsidP="00F563D8" w14:paraId="4C9DFF03" w14:textId="0B204445">
      <w:pPr>
        <w:pStyle w:val="ListParagraph"/>
        <w:numPr>
          <w:ilvl w:val="0"/>
          <w:numId w:val="19"/>
        </w:numPr>
        <w:spacing w:line="240" w:lineRule="auto"/>
      </w:pPr>
      <w:r>
        <w:t>38 instances of information reported on RMA’s secure SharePoint site to request Administrator Reinstatement for Late Payment of Debt</w:t>
      </w:r>
      <w:r w:rsidR="008E3132">
        <w:t>.</w:t>
      </w:r>
    </w:p>
    <w:p w:rsidR="29C517E7" w:rsidP="00C5391B" w14:paraId="5A9108B5" w14:textId="336E748C">
      <w:pPr>
        <w:rPr>
          <w:szCs w:val="24"/>
        </w:rPr>
      </w:pPr>
    </w:p>
    <w:p w:rsidR="005766D7" w:rsidP="000E6F8A" w14:paraId="17D0CCB0" w14:textId="77777777">
      <w:pPr>
        <w:tabs>
          <w:tab w:val="left" w:pos="-720"/>
        </w:tabs>
        <w:suppressAutoHyphens/>
        <w:rPr>
          <w:rFonts w:ascii="Times New Roman" w:hAnsi="Times New Roman"/>
          <w:szCs w:val="24"/>
        </w:rPr>
      </w:pPr>
    </w:p>
    <w:p w:rsidR="00A722BB" w:rsidP="000E6F8A" w14:paraId="770DC1E8" w14:textId="120EF6F9">
      <w:pPr>
        <w:tabs>
          <w:tab w:val="left" w:pos="-720"/>
        </w:tabs>
        <w:suppressAutoHyphens/>
        <w:rPr>
          <w:rFonts w:ascii="Times New Roman" w:hAnsi="Times New Roman"/>
          <w:szCs w:val="24"/>
        </w:rPr>
      </w:pPr>
      <w:r w:rsidRPr="00AF2AB7">
        <w:rPr>
          <w:rFonts w:ascii="Times New Roman" w:hAnsi="Times New Roman"/>
          <w:szCs w:val="24"/>
        </w:rPr>
        <w:t xml:space="preserve">All </w:t>
      </w:r>
      <w:r>
        <w:rPr>
          <w:rFonts w:ascii="Times New Roman" w:hAnsi="Times New Roman"/>
          <w:szCs w:val="24"/>
        </w:rPr>
        <w:t>instances of information being reported</w:t>
      </w:r>
      <w:r w:rsidR="009439BF">
        <w:rPr>
          <w:rFonts w:ascii="Times New Roman" w:hAnsi="Times New Roman"/>
          <w:szCs w:val="24"/>
        </w:rPr>
        <w:t xml:space="preserve"> to RMA’s Ineligible Tracking System</w:t>
      </w:r>
      <w:r w:rsidRPr="00AF2AB7">
        <w:rPr>
          <w:rFonts w:ascii="Times New Roman" w:hAnsi="Times New Roman"/>
          <w:szCs w:val="24"/>
        </w:rPr>
        <w:t xml:space="preserve">, </w:t>
      </w:r>
      <w:r w:rsidR="00F17103">
        <w:rPr>
          <w:rFonts w:ascii="Times New Roman" w:hAnsi="Times New Roman"/>
          <w:szCs w:val="24"/>
        </w:rPr>
        <w:t>including</w:t>
      </w:r>
      <w:r w:rsidRPr="00AF2AB7">
        <w:rPr>
          <w:rFonts w:ascii="Times New Roman" w:hAnsi="Times New Roman"/>
          <w:szCs w:val="24"/>
        </w:rPr>
        <w:t xml:space="preserve"> the </w:t>
      </w:r>
      <w:r w:rsidR="00785CB4">
        <w:rPr>
          <w:rFonts w:ascii="Times New Roman" w:hAnsi="Times New Roman"/>
          <w:szCs w:val="24"/>
        </w:rPr>
        <w:t>instances of information reported to RMA’s secure SharePoint site to request</w:t>
      </w:r>
      <w:r w:rsidRPr="00AF2AB7">
        <w:rPr>
          <w:rFonts w:ascii="Times New Roman" w:hAnsi="Times New Roman"/>
          <w:szCs w:val="24"/>
        </w:rPr>
        <w:t xml:space="preserve"> Administrator Reinstatement for Late Payment of Debt, are </w:t>
      </w:r>
      <w:r w:rsidR="00C51FC7">
        <w:rPr>
          <w:rFonts w:ascii="Times New Roman" w:hAnsi="Times New Roman"/>
          <w:szCs w:val="24"/>
        </w:rPr>
        <w:t>submitted electronically</w:t>
      </w:r>
      <w:r w:rsidRPr="00AF2AB7">
        <w:rPr>
          <w:rFonts w:ascii="Times New Roman" w:hAnsi="Times New Roman"/>
          <w:szCs w:val="24"/>
        </w:rPr>
        <w:t xml:space="preserve">, which significantly reduces the associated burden hours. Accordingly, </w:t>
      </w:r>
      <w:r>
        <w:rPr>
          <w:rFonts w:ascii="Times New Roman" w:hAnsi="Times New Roman"/>
          <w:szCs w:val="24"/>
        </w:rPr>
        <w:t>RMA</w:t>
      </w:r>
      <w:r w:rsidRPr="00AF2AB7">
        <w:rPr>
          <w:rFonts w:ascii="Times New Roman" w:hAnsi="Times New Roman"/>
          <w:szCs w:val="24"/>
        </w:rPr>
        <w:t xml:space="preserve"> estimates an average burden </w:t>
      </w:r>
      <w:r w:rsidRPr="002C0D06">
        <w:rPr>
          <w:rFonts w:ascii="Times New Roman" w:hAnsi="Times New Roman"/>
          <w:szCs w:val="24"/>
        </w:rPr>
        <w:t xml:space="preserve">of </w:t>
      </w:r>
      <w:r w:rsidRPr="00A1131D">
        <w:rPr>
          <w:rFonts w:ascii="Times New Roman" w:hAnsi="Times New Roman"/>
          <w:szCs w:val="24"/>
        </w:rPr>
        <w:t>15</w:t>
      </w:r>
      <w:r w:rsidRPr="002C0D06">
        <w:rPr>
          <w:rFonts w:ascii="Times New Roman" w:hAnsi="Times New Roman"/>
          <w:szCs w:val="24"/>
        </w:rPr>
        <w:t xml:space="preserve"> minutes </w:t>
      </w:r>
      <w:r w:rsidRPr="002C0D06" w:rsidR="00E56637">
        <w:rPr>
          <w:rFonts w:ascii="Times New Roman" w:hAnsi="Times New Roman"/>
          <w:szCs w:val="24"/>
        </w:rPr>
        <w:t>per</w:t>
      </w:r>
      <w:r w:rsidRPr="002C0D06" w:rsidR="00D762EA">
        <w:rPr>
          <w:rFonts w:ascii="Times New Roman" w:hAnsi="Times New Roman"/>
          <w:szCs w:val="24"/>
        </w:rPr>
        <w:t xml:space="preserve"> reporting instance</w:t>
      </w:r>
      <w:r w:rsidRPr="002C0D06" w:rsidR="00F563D8">
        <w:rPr>
          <w:rFonts w:ascii="Times New Roman" w:hAnsi="Times New Roman"/>
          <w:szCs w:val="24"/>
        </w:rPr>
        <w:t xml:space="preserve"> to RMA’s Ineligible Tracking system</w:t>
      </w:r>
      <w:r w:rsidRPr="002C0D06">
        <w:rPr>
          <w:rFonts w:ascii="Times New Roman" w:hAnsi="Times New Roman"/>
          <w:szCs w:val="24"/>
        </w:rPr>
        <w:t xml:space="preserve">. An additional </w:t>
      </w:r>
      <w:r w:rsidRPr="00A1131D">
        <w:rPr>
          <w:rFonts w:ascii="Times New Roman" w:hAnsi="Times New Roman"/>
          <w:szCs w:val="24"/>
        </w:rPr>
        <w:t>5</w:t>
      </w:r>
      <w:r w:rsidRPr="002C0D06">
        <w:rPr>
          <w:rFonts w:ascii="Times New Roman" w:hAnsi="Times New Roman"/>
          <w:szCs w:val="24"/>
        </w:rPr>
        <w:t xml:space="preserve"> minutes is added for </w:t>
      </w:r>
      <w:r w:rsidRPr="002C0D06" w:rsidR="00137595">
        <w:rPr>
          <w:rFonts w:ascii="Times New Roman" w:hAnsi="Times New Roman"/>
          <w:szCs w:val="24"/>
        </w:rPr>
        <w:t xml:space="preserve">further </w:t>
      </w:r>
      <w:r w:rsidRPr="002C0D06" w:rsidR="00FE233B">
        <w:rPr>
          <w:rFonts w:ascii="Times New Roman" w:hAnsi="Times New Roman"/>
          <w:szCs w:val="24"/>
        </w:rPr>
        <w:t>reporting to RMA’s Ineligible Tracking System</w:t>
      </w:r>
      <w:r w:rsidRPr="002C0D06">
        <w:rPr>
          <w:rFonts w:ascii="Times New Roman" w:hAnsi="Times New Roman"/>
          <w:szCs w:val="24"/>
        </w:rPr>
        <w:t xml:space="preserve"> for the </w:t>
      </w:r>
      <w:r w:rsidRPr="002C0D06" w:rsidR="004B0D0E">
        <w:rPr>
          <w:rFonts w:ascii="Times New Roman" w:hAnsi="Times New Roman"/>
          <w:szCs w:val="24"/>
        </w:rPr>
        <w:t>AIP Authorized Reinstatements</w:t>
      </w:r>
      <w:r w:rsidRPr="002C0D06">
        <w:rPr>
          <w:rFonts w:ascii="Times New Roman" w:hAnsi="Times New Roman"/>
          <w:szCs w:val="24"/>
        </w:rPr>
        <w:t xml:space="preserve"> and an additional </w:t>
      </w:r>
      <w:r w:rsidRPr="00A1131D">
        <w:rPr>
          <w:rFonts w:ascii="Times New Roman" w:hAnsi="Times New Roman"/>
          <w:szCs w:val="24"/>
        </w:rPr>
        <w:t>105</w:t>
      </w:r>
      <w:r w:rsidRPr="002C0D06">
        <w:rPr>
          <w:rFonts w:ascii="Times New Roman" w:hAnsi="Times New Roman"/>
          <w:szCs w:val="24"/>
        </w:rPr>
        <w:t xml:space="preserve"> minutes </w:t>
      </w:r>
      <w:r w:rsidRPr="002C0D06" w:rsidR="00F01524">
        <w:rPr>
          <w:rFonts w:ascii="Times New Roman" w:hAnsi="Times New Roman"/>
          <w:szCs w:val="24"/>
        </w:rPr>
        <w:t xml:space="preserve">per reporting </w:t>
      </w:r>
      <w:r w:rsidRPr="002C0D06" w:rsidR="00FB417D">
        <w:rPr>
          <w:rFonts w:ascii="Times New Roman" w:hAnsi="Times New Roman"/>
          <w:szCs w:val="24"/>
        </w:rPr>
        <w:t>instance for requests for</w:t>
      </w:r>
      <w:r w:rsidR="00FB417D">
        <w:rPr>
          <w:rFonts w:ascii="Times New Roman" w:hAnsi="Times New Roman"/>
          <w:szCs w:val="24"/>
        </w:rPr>
        <w:t xml:space="preserve"> </w:t>
      </w:r>
      <w:r w:rsidR="00513E05">
        <w:rPr>
          <w:rFonts w:ascii="Times New Roman" w:hAnsi="Times New Roman"/>
          <w:szCs w:val="24"/>
        </w:rPr>
        <w:t>Administrator Reinstatement for Late Payment of Debt</w:t>
      </w:r>
      <w:r w:rsidRPr="00AF2AB7">
        <w:rPr>
          <w:rFonts w:ascii="Times New Roman" w:hAnsi="Times New Roman"/>
          <w:szCs w:val="24"/>
        </w:rPr>
        <w:t>.</w:t>
      </w:r>
    </w:p>
    <w:p w:rsidR="00743E67" w:rsidRPr="001E0E75" w:rsidP="000E6F8A" w14:paraId="7AF9B030" w14:textId="77777777">
      <w:pPr>
        <w:tabs>
          <w:tab w:val="left" w:pos="-720"/>
        </w:tabs>
        <w:suppressAutoHyphens/>
        <w:rPr>
          <w:rFonts w:ascii="Times New Roman" w:hAnsi="Times New Roman"/>
          <w:szCs w:val="24"/>
        </w:rPr>
      </w:pPr>
    </w:p>
    <w:p w:rsidR="0062567E" w:rsidRPr="001E0E75" w:rsidP="000E6F8A" w14:paraId="6907578D" w14:textId="77777777">
      <w:pPr>
        <w:tabs>
          <w:tab w:val="left" w:pos="0"/>
        </w:tabs>
        <w:suppressAutoHyphens/>
        <w:rPr>
          <w:rFonts w:ascii="Times New Roman" w:hAnsi="Times New Roman"/>
          <w:b/>
          <w:szCs w:val="24"/>
        </w:rPr>
      </w:pPr>
      <w:r w:rsidRPr="001E0E75">
        <w:rPr>
          <w:rFonts w:ascii="Times New Roman" w:hAnsi="Times New Roman"/>
          <w:b/>
          <w:szCs w:val="24"/>
        </w:rPr>
        <w:t>B.</w:t>
      </w:r>
      <w:r w:rsidRPr="001E0E75">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1E0E75" w:rsidP="000E6F8A" w14:paraId="6907578E" w14:textId="77777777">
      <w:pPr>
        <w:tabs>
          <w:tab w:val="left" w:pos="0"/>
        </w:tabs>
        <w:suppressAutoHyphens/>
        <w:rPr>
          <w:rFonts w:ascii="Times New Roman" w:hAnsi="Times New Roman"/>
          <w:b/>
          <w:szCs w:val="24"/>
        </w:rPr>
      </w:pPr>
    </w:p>
    <w:p w:rsidR="00287C91" w:rsidP="000E6F8A" w14:paraId="45149894" w14:textId="0A18577A">
      <w:pPr>
        <w:tabs>
          <w:tab w:val="left" w:pos="-720"/>
        </w:tabs>
        <w:suppressAutoHyphens/>
        <w:rPr>
          <w:rFonts w:ascii="Times New Roman" w:hAnsi="Times New Roman"/>
          <w:szCs w:val="24"/>
        </w:rPr>
      </w:pPr>
      <w:r w:rsidRPr="00287C91">
        <w:rPr>
          <w:rFonts w:ascii="Times New Roman" w:hAnsi="Times New Roman"/>
          <w:szCs w:val="24"/>
        </w:rPr>
        <w:t xml:space="preserve">The estimated total annual cost burden for all AIPs </w:t>
      </w:r>
      <w:r w:rsidRPr="002C0D06">
        <w:rPr>
          <w:rFonts w:ascii="Times New Roman" w:hAnsi="Times New Roman"/>
          <w:szCs w:val="24"/>
        </w:rPr>
        <w:t xml:space="preserve">resulting from the collection of information for ineligible persons and electronically notify </w:t>
      </w:r>
      <w:r w:rsidRPr="002C0D06" w:rsidR="00574FAC">
        <w:rPr>
          <w:rFonts w:ascii="Times New Roman" w:hAnsi="Times New Roman"/>
          <w:szCs w:val="24"/>
        </w:rPr>
        <w:t>RMA</w:t>
      </w:r>
      <w:r w:rsidRPr="002C0D06">
        <w:rPr>
          <w:rFonts w:ascii="Times New Roman" w:hAnsi="Times New Roman"/>
          <w:szCs w:val="24"/>
        </w:rPr>
        <w:t xml:space="preserve"> of such is $</w:t>
      </w:r>
      <w:r w:rsidR="00016DAB">
        <w:rPr>
          <w:rFonts w:ascii="Times New Roman" w:hAnsi="Times New Roman"/>
          <w:szCs w:val="24"/>
        </w:rPr>
        <w:t>119,543.6472</w:t>
      </w:r>
      <w:r w:rsidRPr="002C0D06">
        <w:rPr>
          <w:rFonts w:ascii="Times New Roman" w:hAnsi="Times New Roman"/>
          <w:szCs w:val="24"/>
        </w:rPr>
        <w:t xml:space="preserve"> ($</w:t>
      </w:r>
      <w:r w:rsidR="004D4A8F">
        <w:rPr>
          <w:rFonts w:ascii="Times New Roman" w:hAnsi="Times New Roman"/>
          <w:szCs w:val="24"/>
        </w:rPr>
        <w:t>40.57</w:t>
      </w:r>
      <w:r w:rsidRPr="002C0D06">
        <w:rPr>
          <w:rFonts w:ascii="Times New Roman" w:hAnsi="Times New Roman"/>
          <w:szCs w:val="24"/>
        </w:rPr>
        <w:t xml:space="preserve"> </w:t>
      </w:r>
      <w:r w:rsidR="00B95C23">
        <w:rPr>
          <w:rFonts w:ascii="Times New Roman" w:hAnsi="Times New Roman"/>
          <w:szCs w:val="24"/>
        </w:rPr>
        <w:t>×</w:t>
      </w:r>
      <w:r w:rsidRPr="002C0D06">
        <w:rPr>
          <w:rFonts w:ascii="Times New Roman" w:hAnsi="Times New Roman"/>
          <w:szCs w:val="24"/>
        </w:rPr>
        <w:t xml:space="preserve"> </w:t>
      </w:r>
      <w:r w:rsidRPr="002C0D06" w:rsidR="00477C09">
        <w:rPr>
          <w:rFonts w:ascii="Times New Roman" w:hAnsi="Times New Roman"/>
          <w:szCs w:val="24"/>
        </w:rPr>
        <w:t>2,946</w:t>
      </w:r>
      <w:r w:rsidR="004D4A8F">
        <w:rPr>
          <w:rFonts w:ascii="Times New Roman" w:hAnsi="Times New Roman"/>
          <w:szCs w:val="24"/>
        </w:rPr>
        <w:t>.6021</w:t>
      </w:r>
      <w:r w:rsidRPr="002C0D06">
        <w:rPr>
          <w:rFonts w:ascii="Times New Roman" w:hAnsi="Times New Roman"/>
          <w:szCs w:val="24"/>
        </w:rPr>
        <w:t xml:space="preserve"> hours = $</w:t>
      </w:r>
      <w:r w:rsidR="0001157B">
        <w:rPr>
          <w:rFonts w:ascii="Times New Roman" w:hAnsi="Times New Roman"/>
          <w:szCs w:val="24"/>
        </w:rPr>
        <w:t>119,543.6472</w:t>
      </w:r>
      <w:r w:rsidRPr="002C0D06">
        <w:rPr>
          <w:rFonts w:ascii="Times New Roman" w:hAnsi="Times New Roman"/>
          <w:szCs w:val="24"/>
        </w:rPr>
        <w:t>).</w:t>
      </w:r>
    </w:p>
    <w:p w:rsidR="00E671B5" w:rsidP="000E6F8A" w14:paraId="7C6685B7" w14:textId="77777777">
      <w:pPr>
        <w:tabs>
          <w:tab w:val="left" w:pos="-720"/>
        </w:tabs>
        <w:suppressAutoHyphens/>
        <w:rPr>
          <w:rFonts w:ascii="Times New Roman" w:hAnsi="Times New Roman"/>
          <w:szCs w:val="24"/>
        </w:rPr>
      </w:pPr>
    </w:p>
    <w:p w:rsidR="00E671B5" w:rsidRPr="00E671B5" w:rsidP="00E671B5" w14:paraId="427FA39D" w14:textId="5022DB68">
      <w:pPr>
        <w:tabs>
          <w:tab w:val="left" w:pos="-720"/>
        </w:tabs>
        <w:suppressAutoHyphens/>
        <w:rPr>
          <w:rFonts w:ascii="Times New Roman" w:hAnsi="Times New Roman"/>
          <w:szCs w:val="24"/>
        </w:rPr>
      </w:pPr>
      <w:r w:rsidRPr="00E671B5">
        <w:rPr>
          <w:rFonts w:ascii="Times New Roman" w:hAnsi="Times New Roman"/>
          <w:szCs w:val="24"/>
        </w:rPr>
        <w:t xml:space="preserve">The current respondents hourly average rate from the Bureau of Labor Statistics (BLS) website </w:t>
      </w:r>
      <w:r w:rsidR="00FA0812">
        <w:rPr>
          <w:rFonts w:ascii="Times New Roman" w:hAnsi="Times New Roman"/>
          <w:szCs w:val="24"/>
        </w:rPr>
        <w:t xml:space="preserve">for </w:t>
      </w:r>
      <w:r w:rsidR="00EB0754">
        <w:rPr>
          <w:rFonts w:ascii="Times New Roman" w:hAnsi="Times New Roman"/>
          <w:szCs w:val="24"/>
        </w:rPr>
        <w:t>o</w:t>
      </w:r>
      <w:r w:rsidRPr="00EB0754" w:rsidR="00FA0812">
        <w:rPr>
          <w:rFonts w:ascii="Times New Roman" w:hAnsi="Times New Roman"/>
          <w:szCs w:val="24"/>
        </w:rPr>
        <w:t>ffice and administrative support occupations</w:t>
      </w:r>
      <w:r w:rsidRPr="00FA0812" w:rsidR="00FA0812">
        <w:rPr>
          <w:rFonts w:ascii="Times New Roman" w:hAnsi="Times New Roman"/>
          <w:szCs w:val="24"/>
        </w:rPr>
        <w:t xml:space="preserve"> </w:t>
      </w:r>
      <w:r w:rsidR="00EB0754">
        <w:rPr>
          <w:rFonts w:ascii="Times New Roman" w:hAnsi="Times New Roman"/>
          <w:szCs w:val="24"/>
        </w:rPr>
        <w:t xml:space="preserve">in the insurance industry </w:t>
      </w:r>
      <w:r w:rsidRPr="00E671B5">
        <w:rPr>
          <w:rFonts w:ascii="Times New Roman" w:hAnsi="Times New Roman"/>
          <w:szCs w:val="24"/>
        </w:rPr>
        <w:t xml:space="preserve">(current as of </w:t>
      </w:r>
      <w:r w:rsidR="00B17551">
        <w:rPr>
          <w:rFonts w:ascii="Times New Roman" w:hAnsi="Times New Roman"/>
          <w:szCs w:val="24"/>
        </w:rPr>
        <w:t>June 2025</w:t>
      </w:r>
      <w:r w:rsidRPr="00E671B5">
        <w:rPr>
          <w:rFonts w:ascii="Times New Roman" w:hAnsi="Times New Roman"/>
          <w:szCs w:val="24"/>
        </w:rPr>
        <w:t>) is $</w:t>
      </w:r>
      <w:r w:rsidR="00561FA8">
        <w:rPr>
          <w:rFonts w:ascii="Times New Roman" w:hAnsi="Times New Roman"/>
          <w:szCs w:val="24"/>
        </w:rPr>
        <w:t>26.34.</w:t>
      </w:r>
      <w:r w:rsidRPr="00E671B5">
        <w:rPr>
          <w:rFonts w:ascii="Times New Roman" w:hAnsi="Times New Roman"/>
          <w:szCs w:val="24"/>
        </w:rPr>
        <w:t xml:space="preserve"> According to the BLS website, the total employer compensation costs (fringe benefits) for all workers averaged $</w:t>
      </w:r>
      <w:r w:rsidR="002D15B3">
        <w:rPr>
          <w:rFonts w:ascii="Times New Roman" w:hAnsi="Times New Roman"/>
          <w:szCs w:val="24"/>
        </w:rPr>
        <w:t>14.23</w:t>
      </w:r>
      <w:r w:rsidRPr="00E671B5">
        <w:rPr>
          <w:rFonts w:ascii="Times New Roman" w:hAnsi="Times New Roman"/>
          <w:szCs w:val="24"/>
        </w:rPr>
        <w:t xml:space="preserve"> per </w:t>
      </w:r>
      <w:r w:rsidRPr="00E671B5" w:rsidR="002D5F83">
        <w:rPr>
          <w:rFonts w:ascii="Times New Roman" w:hAnsi="Times New Roman"/>
          <w:szCs w:val="24"/>
        </w:rPr>
        <w:t>hour worked</w:t>
      </w:r>
      <w:r w:rsidRPr="00E671B5">
        <w:rPr>
          <w:rFonts w:ascii="Times New Roman" w:hAnsi="Times New Roman"/>
          <w:szCs w:val="24"/>
        </w:rPr>
        <w:t>, for a total of $</w:t>
      </w:r>
      <w:r w:rsidR="002D15B3">
        <w:rPr>
          <w:rFonts w:ascii="Times New Roman" w:hAnsi="Times New Roman"/>
          <w:szCs w:val="24"/>
        </w:rPr>
        <w:t>40.57</w:t>
      </w:r>
      <w:r w:rsidRPr="00E671B5">
        <w:rPr>
          <w:rFonts w:ascii="Times New Roman" w:hAnsi="Times New Roman"/>
          <w:szCs w:val="24"/>
        </w:rPr>
        <w:t xml:space="preserve"> fully loaded (</w:t>
      </w:r>
      <w:hyperlink r:id="rId13" w:history="1">
        <w:r w:rsidRPr="00960763" w:rsidR="00653CF7">
          <w:rPr>
            <w:rStyle w:val="Hyperlink"/>
            <w:rFonts w:ascii="Times New Roman" w:hAnsi="Times New Roman"/>
            <w:szCs w:val="24"/>
          </w:rPr>
          <w:t>https://www.bls.gov/news.release/ecec.t04.htm</w:t>
        </w:r>
      </w:hyperlink>
      <w:r w:rsidRPr="00E671B5">
        <w:rPr>
          <w:rFonts w:ascii="Times New Roman" w:hAnsi="Times New Roman"/>
          <w:szCs w:val="24"/>
        </w:rPr>
        <w:t xml:space="preserve">). </w:t>
      </w:r>
    </w:p>
    <w:p w:rsidR="00912A13" w:rsidRPr="001E0E75" w:rsidP="000E6F8A" w14:paraId="4B5C90E0" w14:textId="77777777">
      <w:pPr>
        <w:tabs>
          <w:tab w:val="left" w:pos="-720"/>
        </w:tabs>
        <w:suppressAutoHyphens/>
        <w:rPr>
          <w:rFonts w:ascii="Times New Roman" w:hAnsi="Times New Roman"/>
          <w:szCs w:val="24"/>
        </w:rPr>
      </w:pPr>
    </w:p>
    <w:p w:rsidR="000438E8" w:rsidRPr="001E0E75" w:rsidP="000E6F8A" w14:paraId="69075791" w14:textId="30C64808">
      <w:pPr>
        <w:pStyle w:val="Heading1"/>
        <w:rPr>
          <w:szCs w:val="24"/>
        </w:rPr>
      </w:pPr>
      <w:bookmarkStart w:id="28" w:name="_Toc401831369"/>
      <w:bookmarkStart w:id="29" w:name="_Toc219185467"/>
      <w:r w:rsidRPr="001E0E75">
        <w:rPr>
          <w:szCs w:val="24"/>
        </w:rPr>
        <w:t xml:space="preserve">A13. Estimates of other total annual cost </w:t>
      </w:r>
      <w:r w:rsidRPr="001E0E75" w:rsidR="00ED28F2">
        <w:rPr>
          <w:szCs w:val="24"/>
        </w:rPr>
        <w:t>burden</w:t>
      </w:r>
      <w:r w:rsidRPr="001E0E75">
        <w:rPr>
          <w:szCs w:val="24"/>
        </w:rPr>
        <w:t>.</w:t>
      </w:r>
      <w:bookmarkEnd w:id="28"/>
      <w:bookmarkEnd w:id="29"/>
    </w:p>
    <w:p w:rsidR="0062567E" w:rsidRPr="001E0E75" w:rsidP="000E6F8A" w14:paraId="69075792" w14:textId="77777777">
      <w:pPr>
        <w:tabs>
          <w:tab w:val="left" w:pos="0"/>
        </w:tabs>
        <w:suppressAutoHyphens/>
        <w:rPr>
          <w:rFonts w:ascii="Times New Roman" w:hAnsi="Times New Roman"/>
          <w:b/>
          <w:szCs w:val="24"/>
        </w:rPr>
      </w:pPr>
    </w:p>
    <w:p w:rsidR="0062567E" w:rsidRPr="001E0E75" w:rsidP="000E6F8A" w14:paraId="69075793" w14:textId="41C61580">
      <w:pPr>
        <w:tabs>
          <w:tab w:val="left" w:pos="0"/>
        </w:tabs>
        <w:suppressAutoHyphens/>
        <w:rPr>
          <w:rFonts w:ascii="Times New Roman" w:hAnsi="Times New Roman"/>
          <w:b/>
          <w:szCs w:val="24"/>
        </w:rPr>
      </w:pPr>
      <w:r w:rsidRPr="001E0E75">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1E0E75" w:rsidP="000E6F8A" w14:paraId="69075794" w14:textId="77777777">
      <w:pPr>
        <w:tabs>
          <w:tab w:val="left" w:pos="-720"/>
        </w:tabs>
        <w:suppressAutoHyphens/>
        <w:rPr>
          <w:rFonts w:ascii="Times New Roman" w:hAnsi="Times New Roman"/>
          <w:szCs w:val="24"/>
        </w:rPr>
      </w:pPr>
    </w:p>
    <w:p w:rsidR="00ED28F2" w:rsidP="000E6F8A" w14:paraId="69075796" w14:textId="3D48F5FA">
      <w:pPr>
        <w:tabs>
          <w:tab w:val="left" w:pos="-720"/>
        </w:tabs>
        <w:suppressAutoHyphens/>
        <w:rPr>
          <w:rFonts w:ascii="Times New Roman" w:hAnsi="Times New Roman"/>
          <w:szCs w:val="24"/>
        </w:rPr>
      </w:pPr>
      <w:r w:rsidRPr="00240788">
        <w:rPr>
          <w:rFonts w:ascii="Times New Roman" w:hAnsi="Times New Roman"/>
          <w:szCs w:val="24"/>
        </w:rPr>
        <w:t>There are no total capital and start-up costs, or total operation and maintenance and purchase costs associated with this information collection.</w:t>
      </w:r>
    </w:p>
    <w:p w:rsidR="00912A13" w:rsidRPr="001E0E75" w:rsidP="000E6F8A" w14:paraId="4B7C2A54" w14:textId="77777777">
      <w:pPr>
        <w:tabs>
          <w:tab w:val="left" w:pos="-720"/>
        </w:tabs>
        <w:suppressAutoHyphens/>
        <w:rPr>
          <w:rFonts w:ascii="Times New Roman" w:hAnsi="Times New Roman"/>
          <w:szCs w:val="24"/>
        </w:rPr>
      </w:pPr>
    </w:p>
    <w:p w:rsidR="00A308DB" w:rsidRPr="001E0E75" w:rsidP="000E6F8A" w14:paraId="69075797" w14:textId="065FD6C8">
      <w:pPr>
        <w:pStyle w:val="Heading1"/>
        <w:rPr>
          <w:szCs w:val="24"/>
        </w:rPr>
      </w:pPr>
      <w:bookmarkStart w:id="30" w:name="_Toc401831370"/>
      <w:bookmarkStart w:id="31" w:name="_Toc219185468"/>
      <w:r w:rsidRPr="001E0E75">
        <w:rPr>
          <w:szCs w:val="24"/>
        </w:rPr>
        <w:t>A14. Provide estimates of annualized cost to the Federal government.</w:t>
      </w:r>
      <w:bookmarkEnd w:id="30"/>
      <w:bookmarkEnd w:id="31"/>
    </w:p>
    <w:p w:rsidR="0062567E" w:rsidRPr="001E0E75" w:rsidP="000E6F8A" w14:paraId="69075798" w14:textId="77777777">
      <w:pPr>
        <w:tabs>
          <w:tab w:val="left" w:pos="0"/>
        </w:tabs>
        <w:suppressAutoHyphens/>
        <w:rPr>
          <w:rFonts w:ascii="Times New Roman" w:hAnsi="Times New Roman"/>
          <w:szCs w:val="24"/>
        </w:rPr>
      </w:pPr>
    </w:p>
    <w:p w:rsidR="0062567E" w:rsidRPr="001E0E75" w:rsidP="000E6F8A" w14:paraId="69075799" w14:textId="25BF66C3">
      <w:pPr>
        <w:pStyle w:val="ListParagraph"/>
        <w:widowControl/>
        <w:spacing w:line="240" w:lineRule="auto"/>
        <w:ind w:left="0"/>
        <w:rPr>
          <w:b/>
          <w:szCs w:val="24"/>
        </w:rPr>
      </w:pPr>
      <w:r w:rsidRPr="001E0E75">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1E0E75" w:rsidP="000E6F8A" w14:paraId="6907579A" w14:textId="77777777">
      <w:pPr>
        <w:tabs>
          <w:tab w:val="left" w:pos="0"/>
        </w:tabs>
        <w:suppressAutoHyphens/>
        <w:rPr>
          <w:rFonts w:ascii="Times New Roman" w:hAnsi="Times New Roman"/>
          <w:szCs w:val="24"/>
        </w:rPr>
      </w:pPr>
    </w:p>
    <w:p w:rsidR="00AF2AB7" w:rsidP="01D65265" w14:paraId="32D761F3" w14:textId="2D71474C">
      <w:pPr>
        <w:suppressAutoHyphens/>
        <w:rPr>
          <w:rFonts w:ascii="Times New Roman" w:hAnsi="Times New Roman"/>
        </w:rPr>
      </w:pPr>
      <w:r w:rsidRPr="01D65265">
        <w:rPr>
          <w:rFonts w:ascii="Times New Roman" w:hAnsi="Times New Roman"/>
        </w:rPr>
        <w:t>FCIC estimates a total annualized cost to the Federal Government of $</w:t>
      </w:r>
      <w:r w:rsidRPr="01D65265" w:rsidR="00354F28">
        <w:rPr>
          <w:rFonts w:ascii="Times New Roman" w:hAnsi="Times New Roman"/>
        </w:rPr>
        <w:t>175,745.55</w:t>
      </w:r>
      <w:r w:rsidRPr="01D65265">
        <w:rPr>
          <w:rFonts w:ascii="Times New Roman" w:hAnsi="Times New Roman"/>
        </w:rPr>
        <w:t>.</w:t>
      </w:r>
      <w:r w:rsidRPr="01D65265" w:rsidR="00992D55">
        <w:rPr>
          <w:rFonts w:ascii="Times New Roman" w:hAnsi="Times New Roman"/>
        </w:rPr>
        <w:t xml:space="preserve"> $171,773.00 for Federal employee salaries, including fringe benefits and $3,972.55 for the cost of postage.</w:t>
      </w:r>
    </w:p>
    <w:p w:rsidR="005842CC" w:rsidRPr="00AF2AB7" w:rsidP="000E6F8A" w14:paraId="62BE1C87" w14:textId="77777777">
      <w:pPr>
        <w:tabs>
          <w:tab w:val="left" w:pos="-720"/>
        </w:tabs>
        <w:suppressAutoHyphens/>
        <w:rPr>
          <w:rFonts w:ascii="Times New Roman" w:hAnsi="Times New Roman"/>
          <w:szCs w:val="24"/>
        </w:rPr>
      </w:pPr>
    </w:p>
    <w:p w:rsidR="00AF2AB7" w:rsidRPr="00AF2AB7" w:rsidP="000E6F8A" w14:paraId="0BD566BF" w14:textId="77777777">
      <w:pPr>
        <w:tabs>
          <w:tab w:val="left" w:pos="-720"/>
        </w:tabs>
        <w:suppressAutoHyphens/>
        <w:rPr>
          <w:rFonts w:ascii="Times New Roman" w:hAnsi="Times New Roman"/>
          <w:szCs w:val="24"/>
        </w:rPr>
      </w:pPr>
      <w:r w:rsidRPr="00AF2AB7">
        <w:rPr>
          <w:rFonts w:ascii="Times New Roman" w:hAnsi="Times New Roman"/>
          <w:szCs w:val="24"/>
        </w:rPr>
        <w:t>The estimate is based on:</w:t>
      </w:r>
    </w:p>
    <w:p w:rsidR="00AF2AB7" w:rsidRPr="00AF2AB7" w:rsidP="000E6F8A" w14:paraId="14D35B19" w14:textId="77777777">
      <w:pPr>
        <w:tabs>
          <w:tab w:val="left" w:pos="-720"/>
        </w:tabs>
        <w:suppressAutoHyphens/>
        <w:rPr>
          <w:rFonts w:ascii="Times New Roman" w:hAnsi="Times New Roman"/>
          <w:szCs w:val="24"/>
        </w:rPr>
      </w:pPr>
    </w:p>
    <w:p w:rsidR="00AF2AB7" w:rsidRPr="00AF2AB7" w:rsidP="000E6F8A" w14:paraId="0B5A79EB" w14:textId="5CFA9E59">
      <w:pPr>
        <w:tabs>
          <w:tab w:val="left" w:pos="-720"/>
        </w:tabs>
        <w:suppressAutoHyphens/>
        <w:rPr>
          <w:rFonts w:ascii="Times New Roman" w:hAnsi="Times New Roman"/>
          <w:szCs w:val="24"/>
        </w:rPr>
      </w:pPr>
      <w:r w:rsidRPr="00AF2AB7">
        <w:rPr>
          <w:rFonts w:ascii="Times New Roman" w:hAnsi="Times New Roman"/>
          <w:szCs w:val="24"/>
        </w:rPr>
        <w:t>•</w:t>
      </w:r>
      <w:r w:rsidRPr="00AF2AB7">
        <w:rPr>
          <w:rFonts w:ascii="Times New Roman" w:hAnsi="Times New Roman"/>
          <w:szCs w:val="24"/>
        </w:rPr>
        <w:tab/>
      </w:r>
      <w:r w:rsidR="00D9209B">
        <w:rPr>
          <w:rFonts w:ascii="Times New Roman" w:hAnsi="Times New Roman"/>
          <w:szCs w:val="24"/>
        </w:rPr>
        <w:t>5,252</w:t>
      </w:r>
      <w:r w:rsidRPr="00AF2AB7">
        <w:rPr>
          <w:rFonts w:ascii="Times New Roman" w:hAnsi="Times New Roman"/>
          <w:szCs w:val="24"/>
        </w:rPr>
        <w:t xml:space="preserve"> letters prepared and mailed to persons determined ineligible for Federal crop insurance because of delinquent debt and letters mailed to AIPs as notification of persons with Catastrophic Risk Protection Endorsement coverage that was determined ineligible for Federal crop insurance for failure to pay the applicable fees</w:t>
      </w:r>
      <w:r w:rsidR="00457F09">
        <w:rPr>
          <w:rFonts w:ascii="Times New Roman" w:hAnsi="Times New Roman"/>
          <w:szCs w:val="24"/>
        </w:rPr>
        <w:t>;</w:t>
      </w:r>
    </w:p>
    <w:p w:rsidR="00AF2AB7" w:rsidRPr="00AF2AB7" w:rsidP="000E6F8A" w14:paraId="2903E9D0" w14:textId="77777777">
      <w:pPr>
        <w:tabs>
          <w:tab w:val="left" w:pos="-720"/>
        </w:tabs>
        <w:suppressAutoHyphens/>
        <w:rPr>
          <w:rFonts w:ascii="Times New Roman" w:hAnsi="Times New Roman"/>
          <w:szCs w:val="24"/>
        </w:rPr>
      </w:pPr>
    </w:p>
    <w:p w:rsidR="00AF2AB7" w:rsidRPr="00AF2AB7" w:rsidP="000E6F8A" w14:paraId="162DA84E" w14:textId="759D7840">
      <w:pPr>
        <w:tabs>
          <w:tab w:val="left" w:pos="-720"/>
        </w:tabs>
        <w:suppressAutoHyphens/>
        <w:rPr>
          <w:rFonts w:ascii="Times New Roman" w:hAnsi="Times New Roman"/>
          <w:szCs w:val="24"/>
        </w:rPr>
      </w:pPr>
      <w:r w:rsidRPr="00AF2AB7">
        <w:rPr>
          <w:rFonts w:ascii="Times New Roman" w:hAnsi="Times New Roman"/>
          <w:szCs w:val="24"/>
        </w:rPr>
        <w:t>•</w:t>
      </w:r>
      <w:r w:rsidRPr="00AF2AB7">
        <w:rPr>
          <w:rFonts w:ascii="Times New Roman" w:hAnsi="Times New Roman"/>
          <w:szCs w:val="24"/>
        </w:rPr>
        <w:tab/>
      </w:r>
      <w:r w:rsidR="003B76E0">
        <w:rPr>
          <w:rFonts w:ascii="Times New Roman" w:hAnsi="Times New Roman"/>
          <w:szCs w:val="24"/>
        </w:rPr>
        <w:t>8</w:t>
      </w:r>
      <w:r w:rsidRPr="00AF2AB7" w:rsidR="003B76E0">
        <w:rPr>
          <w:rFonts w:ascii="Times New Roman" w:hAnsi="Times New Roman"/>
          <w:szCs w:val="24"/>
        </w:rPr>
        <w:t xml:space="preserve"> </w:t>
      </w:r>
      <w:r w:rsidRPr="00AF2AB7">
        <w:rPr>
          <w:rFonts w:ascii="Times New Roman" w:hAnsi="Times New Roman"/>
          <w:szCs w:val="24"/>
        </w:rPr>
        <w:t>letters prepared and mailed to persons determined ineligible for Federal crop insurance because of the statutory/regulatory mandates identified in question 1 other than delinquent debt</w:t>
      </w:r>
      <w:r w:rsidR="00457F09">
        <w:rPr>
          <w:rFonts w:ascii="Times New Roman" w:hAnsi="Times New Roman"/>
          <w:szCs w:val="24"/>
        </w:rPr>
        <w:t>;</w:t>
      </w:r>
    </w:p>
    <w:p w:rsidR="00AF2AB7" w:rsidRPr="00AF2AB7" w:rsidP="000E6F8A" w14:paraId="709E86B5" w14:textId="77777777">
      <w:pPr>
        <w:tabs>
          <w:tab w:val="left" w:pos="-720"/>
        </w:tabs>
        <w:suppressAutoHyphens/>
        <w:rPr>
          <w:rFonts w:ascii="Times New Roman" w:hAnsi="Times New Roman"/>
          <w:szCs w:val="24"/>
        </w:rPr>
      </w:pPr>
    </w:p>
    <w:p w:rsidR="00AF2AB7" w:rsidRPr="00AF2AB7" w:rsidP="000E6F8A" w14:paraId="0CA2CDCF" w14:textId="6E8EF91E">
      <w:pPr>
        <w:tabs>
          <w:tab w:val="left" w:pos="-720"/>
        </w:tabs>
        <w:suppressAutoHyphens/>
        <w:rPr>
          <w:rFonts w:ascii="Times New Roman" w:hAnsi="Times New Roman"/>
          <w:szCs w:val="24"/>
        </w:rPr>
      </w:pPr>
      <w:r w:rsidRPr="00AF2AB7">
        <w:rPr>
          <w:rFonts w:ascii="Times New Roman" w:hAnsi="Times New Roman"/>
          <w:szCs w:val="24"/>
        </w:rPr>
        <w:t>•</w:t>
      </w:r>
      <w:r w:rsidRPr="00AF2AB7">
        <w:rPr>
          <w:rFonts w:ascii="Times New Roman" w:hAnsi="Times New Roman"/>
          <w:szCs w:val="24"/>
        </w:rPr>
        <w:tab/>
      </w:r>
      <w:r w:rsidR="009318FD">
        <w:rPr>
          <w:rFonts w:ascii="Times New Roman" w:hAnsi="Times New Roman"/>
          <w:szCs w:val="24"/>
        </w:rPr>
        <w:t>25</w:t>
      </w:r>
      <w:r w:rsidRPr="00AF2AB7" w:rsidR="009318FD">
        <w:rPr>
          <w:rFonts w:ascii="Times New Roman" w:hAnsi="Times New Roman"/>
          <w:szCs w:val="24"/>
        </w:rPr>
        <w:t xml:space="preserve"> </w:t>
      </w:r>
      <w:r w:rsidRPr="00AF2AB7">
        <w:rPr>
          <w:rFonts w:ascii="Times New Roman" w:hAnsi="Times New Roman"/>
          <w:szCs w:val="24"/>
        </w:rPr>
        <w:t>cross service letters prepared and mailed to Department of Treasury to identify persons for offset of other government payments</w:t>
      </w:r>
      <w:r w:rsidR="00457F09">
        <w:rPr>
          <w:rFonts w:ascii="Times New Roman" w:hAnsi="Times New Roman"/>
          <w:szCs w:val="24"/>
        </w:rPr>
        <w:t>; and</w:t>
      </w:r>
    </w:p>
    <w:p w:rsidR="00AF2AB7" w:rsidRPr="00AF2AB7" w:rsidP="000E6F8A" w14:paraId="5CBE4202" w14:textId="77777777">
      <w:pPr>
        <w:tabs>
          <w:tab w:val="left" w:pos="-720"/>
        </w:tabs>
        <w:suppressAutoHyphens/>
        <w:rPr>
          <w:rFonts w:ascii="Times New Roman" w:hAnsi="Times New Roman"/>
          <w:szCs w:val="24"/>
        </w:rPr>
      </w:pPr>
    </w:p>
    <w:p w:rsidR="00AF2AB7" w:rsidRPr="00AF2AB7" w:rsidP="000E6F8A" w14:paraId="09F72F55" w14:textId="52E01C2F">
      <w:pPr>
        <w:tabs>
          <w:tab w:val="left" w:pos="-720"/>
        </w:tabs>
        <w:suppressAutoHyphens/>
        <w:rPr>
          <w:rFonts w:ascii="Times New Roman" w:hAnsi="Times New Roman"/>
          <w:szCs w:val="24"/>
        </w:rPr>
      </w:pPr>
      <w:r w:rsidRPr="00AF2AB7">
        <w:rPr>
          <w:rFonts w:ascii="Times New Roman" w:hAnsi="Times New Roman"/>
          <w:szCs w:val="24"/>
        </w:rPr>
        <w:t>•</w:t>
      </w:r>
      <w:r w:rsidRPr="00AF2AB7">
        <w:rPr>
          <w:rFonts w:ascii="Times New Roman" w:hAnsi="Times New Roman"/>
          <w:szCs w:val="24"/>
        </w:rPr>
        <w:tab/>
      </w:r>
      <w:r w:rsidR="005F40DA">
        <w:rPr>
          <w:rFonts w:ascii="Times New Roman" w:hAnsi="Times New Roman"/>
          <w:szCs w:val="24"/>
        </w:rPr>
        <w:t>494</w:t>
      </w:r>
      <w:r w:rsidRPr="00AF2AB7" w:rsidR="005F40DA">
        <w:rPr>
          <w:rFonts w:ascii="Times New Roman" w:hAnsi="Times New Roman"/>
          <w:szCs w:val="24"/>
        </w:rPr>
        <w:t xml:space="preserve"> </w:t>
      </w:r>
      <w:r w:rsidRPr="00AF2AB7">
        <w:rPr>
          <w:rFonts w:ascii="Times New Roman" w:hAnsi="Times New Roman"/>
          <w:szCs w:val="24"/>
        </w:rPr>
        <w:t xml:space="preserve">letters prepared and mailed to persons </w:t>
      </w:r>
      <w:r w:rsidR="00242EF9">
        <w:rPr>
          <w:rFonts w:ascii="Times New Roman" w:hAnsi="Times New Roman"/>
          <w:szCs w:val="24"/>
        </w:rPr>
        <w:t xml:space="preserve">that requested </w:t>
      </w:r>
      <w:r w:rsidRPr="00AF2AB7">
        <w:rPr>
          <w:rFonts w:ascii="Times New Roman" w:hAnsi="Times New Roman"/>
          <w:szCs w:val="24"/>
        </w:rPr>
        <w:t>reinstat</w:t>
      </w:r>
      <w:r w:rsidR="00600D7F">
        <w:rPr>
          <w:rFonts w:ascii="Times New Roman" w:hAnsi="Times New Roman"/>
          <w:szCs w:val="24"/>
        </w:rPr>
        <w:t>ement</w:t>
      </w:r>
      <w:r w:rsidRPr="00AF2AB7">
        <w:rPr>
          <w:rFonts w:ascii="Times New Roman" w:hAnsi="Times New Roman"/>
          <w:szCs w:val="24"/>
        </w:rPr>
        <w:t xml:space="preserve"> through Administrator Reinstatement for Late Payment of Debt</w:t>
      </w:r>
      <w:r w:rsidR="00457F09">
        <w:rPr>
          <w:rFonts w:ascii="Times New Roman" w:hAnsi="Times New Roman"/>
          <w:szCs w:val="24"/>
        </w:rPr>
        <w:t>.</w:t>
      </w:r>
    </w:p>
    <w:p w:rsidR="00AF2AB7" w:rsidRPr="00AF2AB7" w:rsidP="000E6F8A" w14:paraId="6ADF72DE" w14:textId="77777777">
      <w:pPr>
        <w:tabs>
          <w:tab w:val="left" w:pos="-720"/>
        </w:tabs>
        <w:suppressAutoHyphens/>
        <w:rPr>
          <w:rFonts w:ascii="Times New Roman" w:hAnsi="Times New Roman"/>
          <w:szCs w:val="24"/>
        </w:rPr>
      </w:pPr>
    </w:p>
    <w:p w:rsidR="00AF2AB7" w:rsidRPr="000028B7" w:rsidP="000E6F8A" w14:paraId="1946A82F" w14:textId="33109E3E">
      <w:pPr>
        <w:tabs>
          <w:tab w:val="left" w:pos="-720"/>
        </w:tabs>
        <w:suppressAutoHyphens/>
        <w:rPr>
          <w:rFonts w:ascii="Times New Roman" w:hAnsi="Times New Roman"/>
          <w:szCs w:val="24"/>
        </w:rPr>
      </w:pPr>
      <w:r w:rsidRPr="000028B7">
        <w:rPr>
          <w:rFonts w:ascii="Times New Roman" w:hAnsi="Times New Roman"/>
          <w:szCs w:val="24"/>
        </w:rPr>
        <w:t xml:space="preserve">The estimated number of letters is based on the average number of letters prepared and mailed for persons determined ineligible to participate in the Federal crop insurance program, according to the statutory/regulatory mandates identified in question 1, for the three-year fiscal period </w:t>
      </w:r>
      <w:r w:rsidRPr="00A1131D">
        <w:rPr>
          <w:rFonts w:ascii="Times New Roman" w:hAnsi="Times New Roman"/>
          <w:szCs w:val="24"/>
        </w:rPr>
        <w:t>202</w:t>
      </w:r>
      <w:r w:rsidRPr="00A1131D" w:rsidR="005F40DA">
        <w:rPr>
          <w:rFonts w:ascii="Times New Roman" w:hAnsi="Times New Roman"/>
          <w:szCs w:val="24"/>
        </w:rPr>
        <w:t>3</w:t>
      </w:r>
      <w:r w:rsidRPr="00A1131D">
        <w:rPr>
          <w:rFonts w:ascii="Times New Roman" w:hAnsi="Times New Roman"/>
          <w:szCs w:val="24"/>
        </w:rPr>
        <w:t xml:space="preserve"> through 202</w:t>
      </w:r>
      <w:r w:rsidRPr="00A1131D" w:rsidR="005F40DA">
        <w:rPr>
          <w:rFonts w:ascii="Times New Roman" w:hAnsi="Times New Roman"/>
          <w:szCs w:val="24"/>
        </w:rPr>
        <w:t>5</w:t>
      </w:r>
      <w:r w:rsidRPr="00A1131D">
        <w:rPr>
          <w:rFonts w:ascii="Times New Roman" w:hAnsi="Times New Roman"/>
          <w:szCs w:val="24"/>
        </w:rPr>
        <w:t>.</w:t>
      </w:r>
    </w:p>
    <w:p w:rsidR="00AF2AB7" w:rsidRPr="000028B7" w:rsidP="000E6F8A" w14:paraId="46AEDE87" w14:textId="77777777">
      <w:pPr>
        <w:tabs>
          <w:tab w:val="left" w:pos="-720"/>
        </w:tabs>
        <w:suppressAutoHyphens/>
        <w:rPr>
          <w:rFonts w:ascii="Times New Roman" w:hAnsi="Times New Roman"/>
          <w:szCs w:val="24"/>
        </w:rPr>
      </w:pPr>
    </w:p>
    <w:p w:rsidR="00AF2AB7" w:rsidRPr="000028B7" w:rsidP="000E6F8A" w14:paraId="3D9BB783" w14:textId="134CB877">
      <w:pPr>
        <w:tabs>
          <w:tab w:val="left" w:pos="-720"/>
        </w:tabs>
        <w:suppressAutoHyphens/>
        <w:rPr>
          <w:rFonts w:ascii="Times New Roman" w:hAnsi="Times New Roman"/>
          <w:szCs w:val="24"/>
        </w:rPr>
      </w:pPr>
      <w:r w:rsidRPr="000028B7">
        <w:rPr>
          <w:rFonts w:ascii="Times New Roman" w:hAnsi="Times New Roman"/>
          <w:szCs w:val="24"/>
        </w:rPr>
        <w:t xml:space="preserve">All letters, except for the </w:t>
      </w:r>
      <w:r w:rsidRPr="000028B7" w:rsidR="009A5574">
        <w:rPr>
          <w:rFonts w:ascii="Times New Roman" w:hAnsi="Times New Roman"/>
          <w:szCs w:val="24"/>
        </w:rPr>
        <w:t xml:space="preserve">8 </w:t>
      </w:r>
      <w:r w:rsidRPr="000028B7">
        <w:rPr>
          <w:rFonts w:ascii="Times New Roman" w:hAnsi="Times New Roman"/>
          <w:szCs w:val="24"/>
        </w:rPr>
        <w:t xml:space="preserve">letters prepared and mailed to persons determined ineligible because of the statutory/regulatory mandates other than delinquent debt, are generated by an automated system, which significantly reduces the associated burden hours. Accordingly, </w:t>
      </w:r>
      <w:r w:rsidRPr="000028B7" w:rsidR="00574FAC">
        <w:rPr>
          <w:rFonts w:ascii="Times New Roman" w:hAnsi="Times New Roman"/>
          <w:szCs w:val="24"/>
        </w:rPr>
        <w:t>RMA</w:t>
      </w:r>
      <w:r w:rsidRPr="000028B7">
        <w:rPr>
          <w:rFonts w:ascii="Times New Roman" w:hAnsi="Times New Roman"/>
          <w:szCs w:val="24"/>
        </w:rPr>
        <w:t xml:space="preserve"> estimates an average burden of </w:t>
      </w:r>
      <w:r w:rsidRPr="00A1131D">
        <w:rPr>
          <w:rFonts w:ascii="Times New Roman" w:hAnsi="Times New Roman"/>
          <w:szCs w:val="24"/>
        </w:rPr>
        <w:t>15</w:t>
      </w:r>
      <w:r w:rsidRPr="000028B7">
        <w:rPr>
          <w:rFonts w:ascii="Times New Roman" w:hAnsi="Times New Roman"/>
          <w:szCs w:val="24"/>
        </w:rPr>
        <w:t xml:space="preserve"> minutes per letter, including those that are not auto generated. An additional </w:t>
      </w:r>
      <w:r w:rsidRPr="00A1131D">
        <w:rPr>
          <w:rFonts w:ascii="Times New Roman" w:hAnsi="Times New Roman"/>
          <w:szCs w:val="24"/>
        </w:rPr>
        <w:t>45</w:t>
      </w:r>
      <w:r w:rsidRPr="000028B7">
        <w:rPr>
          <w:rFonts w:ascii="Times New Roman" w:hAnsi="Times New Roman"/>
          <w:szCs w:val="24"/>
        </w:rPr>
        <w:t xml:space="preserve"> minutes is added for preparation for the </w:t>
      </w:r>
      <w:r w:rsidRPr="000028B7" w:rsidR="009A5574">
        <w:rPr>
          <w:rFonts w:ascii="Times New Roman" w:hAnsi="Times New Roman"/>
          <w:szCs w:val="24"/>
        </w:rPr>
        <w:t xml:space="preserve">8 </w:t>
      </w:r>
      <w:r w:rsidRPr="000028B7">
        <w:rPr>
          <w:rFonts w:ascii="Times New Roman" w:hAnsi="Times New Roman"/>
          <w:szCs w:val="24"/>
        </w:rPr>
        <w:t xml:space="preserve">letters prepared for persons determined ineligible because of the statutory/regulatory mandates other than delinquent debt and an additional </w:t>
      </w:r>
      <w:r w:rsidRPr="00A1131D">
        <w:rPr>
          <w:rFonts w:ascii="Times New Roman" w:hAnsi="Times New Roman"/>
          <w:szCs w:val="24"/>
        </w:rPr>
        <w:t>105</w:t>
      </w:r>
      <w:r w:rsidRPr="000028B7">
        <w:rPr>
          <w:rFonts w:ascii="Times New Roman" w:hAnsi="Times New Roman"/>
          <w:szCs w:val="24"/>
        </w:rPr>
        <w:t xml:space="preserve"> minutes per letter for the Administrator Reinstatements for Late Payment of Debt.</w:t>
      </w:r>
    </w:p>
    <w:p w:rsidR="00AF2AB7" w:rsidRPr="000028B7" w:rsidP="000E6F8A" w14:paraId="19DBE799" w14:textId="77777777">
      <w:pPr>
        <w:tabs>
          <w:tab w:val="left" w:pos="-720"/>
        </w:tabs>
        <w:suppressAutoHyphens/>
        <w:rPr>
          <w:rFonts w:ascii="Times New Roman" w:hAnsi="Times New Roman"/>
          <w:szCs w:val="24"/>
        </w:rPr>
      </w:pPr>
    </w:p>
    <w:p w:rsidR="00AF2AB7" w:rsidRPr="000028B7" w:rsidP="000E6F8A" w14:paraId="2450853E" w14:textId="77777777">
      <w:pPr>
        <w:tabs>
          <w:tab w:val="left" w:pos="-720"/>
        </w:tabs>
        <w:suppressAutoHyphens/>
        <w:rPr>
          <w:rFonts w:ascii="Times New Roman" w:hAnsi="Times New Roman"/>
          <w:szCs w:val="24"/>
        </w:rPr>
      </w:pPr>
      <w:r w:rsidRPr="000028B7">
        <w:rPr>
          <w:rFonts w:ascii="Times New Roman" w:hAnsi="Times New Roman"/>
          <w:szCs w:val="24"/>
        </w:rPr>
        <w:t>The estimated total cost was based on:</w:t>
      </w:r>
    </w:p>
    <w:p w:rsidR="00AF2AB7" w:rsidRPr="000028B7" w:rsidP="000E6F8A" w14:paraId="401458E4" w14:textId="77777777">
      <w:pPr>
        <w:tabs>
          <w:tab w:val="left" w:pos="-720"/>
        </w:tabs>
        <w:suppressAutoHyphens/>
        <w:rPr>
          <w:rFonts w:ascii="Times New Roman" w:hAnsi="Times New Roman"/>
          <w:szCs w:val="24"/>
        </w:rPr>
      </w:pPr>
    </w:p>
    <w:p w:rsidR="00AF2AB7" w:rsidRPr="000028B7" w:rsidP="000E6F8A" w14:paraId="67A2F399" w14:textId="104DEEE3">
      <w:pPr>
        <w:tabs>
          <w:tab w:val="left" w:pos="-720"/>
        </w:tabs>
        <w:suppressAutoHyphens/>
        <w:rPr>
          <w:rFonts w:ascii="Times New Roman" w:hAnsi="Times New Roman"/>
          <w:szCs w:val="24"/>
        </w:rPr>
      </w:pPr>
      <w:r w:rsidRPr="000028B7">
        <w:rPr>
          <w:rFonts w:ascii="Times New Roman" w:hAnsi="Times New Roman"/>
          <w:szCs w:val="24"/>
        </w:rPr>
        <w:t>•</w:t>
      </w:r>
      <w:r w:rsidRPr="000028B7">
        <w:rPr>
          <w:rFonts w:ascii="Times New Roman" w:hAnsi="Times New Roman"/>
          <w:szCs w:val="24"/>
        </w:rPr>
        <w:tab/>
        <w:t xml:space="preserve">a median average hourly wage of </w:t>
      </w:r>
      <w:r w:rsidRPr="00A1131D">
        <w:rPr>
          <w:rFonts w:ascii="Times New Roman" w:hAnsi="Times New Roman"/>
          <w:szCs w:val="24"/>
        </w:rPr>
        <w:t>$</w:t>
      </w:r>
      <w:r w:rsidR="00EA0D27">
        <w:rPr>
          <w:rFonts w:ascii="Times New Roman" w:hAnsi="Times New Roman"/>
          <w:szCs w:val="24"/>
        </w:rPr>
        <w:t>74.20</w:t>
      </w:r>
      <w:r w:rsidR="0048672B">
        <w:rPr>
          <w:rFonts w:ascii="Times New Roman" w:hAnsi="Times New Roman"/>
          <w:szCs w:val="24"/>
        </w:rPr>
        <w:t>, including fringe benefits</w:t>
      </w:r>
      <w:r w:rsidR="00C84576">
        <w:rPr>
          <w:rFonts w:ascii="Times New Roman" w:hAnsi="Times New Roman"/>
          <w:szCs w:val="24"/>
        </w:rPr>
        <w:t>; and</w:t>
      </w:r>
    </w:p>
    <w:p w:rsidR="00AF2AB7" w:rsidRPr="000028B7" w:rsidP="000E6F8A" w14:paraId="71682D70" w14:textId="32D4EAC1">
      <w:pPr>
        <w:tabs>
          <w:tab w:val="left" w:pos="-720"/>
        </w:tabs>
        <w:suppressAutoHyphens/>
        <w:rPr>
          <w:rFonts w:ascii="Times New Roman" w:hAnsi="Times New Roman"/>
          <w:szCs w:val="24"/>
        </w:rPr>
      </w:pPr>
      <w:r w:rsidRPr="000028B7">
        <w:rPr>
          <w:rFonts w:ascii="Times New Roman" w:hAnsi="Times New Roman"/>
          <w:szCs w:val="24"/>
        </w:rPr>
        <w:t>•</w:t>
      </w:r>
      <w:r w:rsidRPr="000028B7">
        <w:rPr>
          <w:rFonts w:ascii="Times New Roman" w:hAnsi="Times New Roman"/>
          <w:szCs w:val="24"/>
        </w:rPr>
        <w:tab/>
        <w:t xml:space="preserve">a mailing cost of </w:t>
      </w:r>
      <w:r w:rsidRPr="000028B7" w:rsidR="009A5574">
        <w:rPr>
          <w:rFonts w:ascii="Times New Roman" w:hAnsi="Times New Roman"/>
          <w:szCs w:val="24"/>
        </w:rPr>
        <w:t xml:space="preserve">75 </w:t>
      </w:r>
      <w:r w:rsidRPr="000028B7">
        <w:rPr>
          <w:rFonts w:ascii="Times New Roman" w:hAnsi="Times New Roman"/>
          <w:szCs w:val="24"/>
        </w:rPr>
        <w:t>cents per letter.</w:t>
      </w:r>
    </w:p>
    <w:p w:rsidR="00EE1F37" w:rsidRPr="000028B7" w:rsidP="000E6F8A" w14:paraId="3F3BC5EA" w14:textId="77777777">
      <w:pPr>
        <w:tabs>
          <w:tab w:val="left" w:pos="-720"/>
        </w:tabs>
        <w:suppressAutoHyphens/>
        <w:rPr>
          <w:rFonts w:ascii="Times New Roman" w:hAnsi="Times New Roman"/>
          <w:szCs w:val="24"/>
        </w:rPr>
      </w:pPr>
    </w:p>
    <w:p w:rsidR="00EE1F37" w:rsidP="000E6F8A" w14:paraId="5A230054" w14:textId="777DAA41">
      <w:pPr>
        <w:tabs>
          <w:tab w:val="left" w:pos="-720"/>
        </w:tabs>
        <w:suppressAutoHyphens/>
        <w:rPr>
          <w:rFonts w:ascii="Times New Roman" w:hAnsi="Times New Roman"/>
          <w:szCs w:val="24"/>
        </w:rPr>
      </w:pPr>
      <w:r w:rsidRPr="000028B7">
        <w:rPr>
          <w:rFonts w:ascii="Times New Roman" w:hAnsi="Times New Roman"/>
          <w:szCs w:val="24"/>
        </w:rPr>
        <w:t xml:space="preserve">The </w:t>
      </w:r>
      <w:r w:rsidR="00FF2781">
        <w:rPr>
          <w:rFonts w:ascii="Times New Roman" w:hAnsi="Times New Roman"/>
          <w:szCs w:val="24"/>
        </w:rPr>
        <w:t xml:space="preserve">median average </w:t>
      </w:r>
      <w:r w:rsidRPr="000028B7">
        <w:rPr>
          <w:rFonts w:ascii="Times New Roman" w:hAnsi="Times New Roman"/>
          <w:szCs w:val="24"/>
        </w:rPr>
        <w:t>hourly wage, including fringe benefits,</w:t>
      </w:r>
      <w:r w:rsidR="00801284">
        <w:rPr>
          <w:rFonts w:ascii="Times New Roman" w:hAnsi="Times New Roman"/>
          <w:szCs w:val="24"/>
        </w:rPr>
        <w:t xml:space="preserve"> of $74.</w:t>
      </w:r>
      <w:r w:rsidR="00875AB1">
        <w:rPr>
          <w:rFonts w:ascii="Times New Roman" w:hAnsi="Times New Roman"/>
          <w:szCs w:val="24"/>
        </w:rPr>
        <w:t>20</w:t>
      </w:r>
      <w:r w:rsidRPr="00801284" w:rsidR="00801284">
        <w:rPr>
          <w:rFonts w:ascii="Times New Roman" w:hAnsi="Times New Roman"/>
          <w:szCs w:val="24"/>
        </w:rPr>
        <w:t xml:space="preserve"> </w:t>
      </w:r>
      <w:r w:rsidRPr="000028B7" w:rsidR="00801284">
        <w:rPr>
          <w:rFonts w:ascii="Times New Roman" w:hAnsi="Times New Roman"/>
          <w:szCs w:val="24"/>
        </w:rPr>
        <w:t xml:space="preserve">is based on the U.S. Office of Personnel Management </w:t>
      </w:r>
      <w:r w:rsidRPr="00A1131D" w:rsidR="00801284">
        <w:rPr>
          <w:rFonts w:ascii="Times New Roman" w:hAnsi="Times New Roman"/>
          <w:szCs w:val="24"/>
        </w:rPr>
        <w:t>202</w:t>
      </w:r>
      <w:r w:rsidRPr="000028B7" w:rsidR="00801284">
        <w:rPr>
          <w:rFonts w:ascii="Times New Roman" w:hAnsi="Times New Roman"/>
          <w:szCs w:val="24"/>
        </w:rPr>
        <w:t xml:space="preserve">5 General Schedule Pay Table for a </w:t>
      </w:r>
      <w:r w:rsidRPr="00A1131D" w:rsidR="00801284">
        <w:rPr>
          <w:rFonts w:ascii="Times New Roman" w:hAnsi="Times New Roman"/>
          <w:szCs w:val="24"/>
        </w:rPr>
        <w:t>GS Grade 13 Step 4</w:t>
      </w:r>
      <w:r w:rsidRPr="000028B7" w:rsidR="00801284">
        <w:rPr>
          <w:rFonts w:ascii="Times New Roman" w:hAnsi="Times New Roman"/>
          <w:szCs w:val="24"/>
        </w:rPr>
        <w:t xml:space="preserve"> employee in the locality pay area of Kansas City-Overland Park-Kansas City, MO-KS area.</w:t>
      </w:r>
    </w:p>
    <w:p w:rsidR="00B60685" w:rsidRPr="001E0E75" w:rsidP="000E6F8A" w14:paraId="18CF22E9" w14:textId="77777777">
      <w:pPr>
        <w:tabs>
          <w:tab w:val="left" w:pos="-720"/>
        </w:tabs>
        <w:suppressAutoHyphens/>
        <w:rPr>
          <w:rFonts w:ascii="Times New Roman" w:hAnsi="Times New Roman"/>
          <w:szCs w:val="24"/>
        </w:rPr>
      </w:pPr>
    </w:p>
    <w:p w:rsidR="000438E8" w:rsidRPr="001E0E75" w:rsidP="000E6F8A" w14:paraId="6907579D" w14:textId="3AD611D8">
      <w:pPr>
        <w:pStyle w:val="Heading1"/>
        <w:rPr>
          <w:szCs w:val="24"/>
        </w:rPr>
      </w:pPr>
      <w:bookmarkStart w:id="32" w:name="_Toc401831371"/>
      <w:bookmarkStart w:id="33" w:name="_Toc219185469"/>
      <w:r w:rsidRPr="001E0E75">
        <w:rPr>
          <w:szCs w:val="24"/>
        </w:rPr>
        <w:t xml:space="preserve">A15. </w:t>
      </w:r>
      <w:r w:rsidRPr="001E0E75" w:rsidR="00C619D0">
        <w:rPr>
          <w:szCs w:val="24"/>
        </w:rPr>
        <w:t xml:space="preserve">Explanation of </w:t>
      </w:r>
      <w:r w:rsidRPr="001E0E75" w:rsidR="00E0371E">
        <w:rPr>
          <w:szCs w:val="24"/>
        </w:rPr>
        <w:t xml:space="preserve">program </w:t>
      </w:r>
      <w:r w:rsidRPr="001E0E75" w:rsidR="00C619D0">
        <w:rPr>
          <w:szCs w:val="24"/>
        </w:rPr>
        <w:t>changes or adjustments</w:t>
      </w:r>
      <w:r w:rsidRPr="001E0E75" w:rsidR="005E0A1A">
        <w:rPr>
          <w:szCs w:val="24"/>
        </w:rPr>
        <w:t>.</w:t>
      </w:r>
      <w:bookmarkEnd w:id="32"/>
      <w:bookmarkEnd w:id="33"/>
    </w:p>
    <w:p w:rsidR="0062567E" w:rsidRPr="001E0E75" w:rsidP="000E6F8A" w14:paraId="6907579E" w14:textId="77777777">
      <w:pPr>
        <w:tabs>
          <w:tab w:val="left" w:pos="0"/>
        </w:tabs>
        <w:suppressAutoHyphens/>
        <w:jc w:val="center"/>
        <w:rPr>
          <w:rFonts w:ascii="Times New Roman" w:hAnsi="Times New Roman"/>
          <w:b/>
          <w:szCs w:val="24"/>
        </w:rPr>
      </w:pPr>
    </w:p>
    <w:p w:rsidR="0062567E" w:rsidRPr="001E0E75" w:rsidP="000E6F8A" w14:paraId="6907579F" w14:textId="77777777">
      <w:pPr>
        <w:pStyle w:val="ListParagraph"/>
        <w:widowControl/>
        <w:spacing w:line="240" w:lineRule="auto"/>
        <w:ind w:left="0"/>
        <w:rPr>
          <w:b/>
          <w:szCs w:val="24"/>
        </w:rPr>
      </w:pPr>
      <w:r w:rsidRPr="001E0E75">
        <w:rPr>
          <w:b/>
          <w:szCs w:val="24"/>
        </w:rPr>
        <w:t>Explain the reasons for any program changes or adjustments reported in Items 13 or 14 of the OMB Form 83-</w:t>
      </w:r>
      <w:r w:rsidRPr="001E0E75" w:rsidR="00ED28F2">
        <w:rPr>
          <w:b/>
          <w:szCs w:val="24"/>
        </w:rPr>
        <w:t>I</w:t>
      </w:r>
      <w:r w:rsidRPr="001E0E75">
        <w:rPr>
          <w:b/>
          <w:szCs w:val="24"/>
        </w:rPr>
        <w:t>.</w:t>
      </w:r>
    </w:p>
    <w:p w:rsidR="00ED28F2" w:rsidRPr="001E0E75" w:rsidP="000E6F8A" w14:paraId="690757A0" w14:textId="77777777">
      <w:pPr>
        <w:tabs>
          <w:tab w:val="left" w:pos="-720"/>
        </w:tabs>
        <w:suppressAutoHyphens/>
        <w:rPr>
          <w:rFonts w:ascii="Times New Roman" w:hAnsi="Times New Roman"/>
          <w:szCs w:val="24"/>
        </w:rPr>
      </w:pPr>
    </w:p>
    <w:p w:rsidR="007334A8" w:rsidP="29C517E7" w14:paraId="285EAC69" w14:textId="44FDEB08">
      <w:pPr>
        <w:tabs>
          <w:tab w:val="left" w:pos="0"/>
        </w:tabs>
        <w:suppressAutoHyphens/>
        <w:rPr>
          <w:rFonts w:ascii="Times New Roman" w:hAnsi="Times New Roman"/>
        </w:rPr>
      </w:pPr>
      <w:r w:rsidRPr="29C517E7">
        <w:rPr>
          <w:rFonts w:ascii="Times New Roman" w:hAnsi="Times New Roman"/>
        </w:rPr>
        <w:t>The current burden inventory is 14 estimated annual respondents: 6,328 estimated annual responses and 2,207 estimated annual burden hours. With this revision the agency is seeking 13 estimated annual respondents, 7,683 estimated annual responses</w:t>
      </w:r>
      <w:r w:rsidRPr="29C517E7" w:rsidR="007757BA">
        <w:rPr>
          <w:rFonts w:ascii="Times New Roman" w:hAnsi="Times New Roman"/>
        </w:rPr>
        <w:t>,</w:t>
      </w:r>
      <w:r w:rsidRPr="29C517E7">
        <w:rPr>
          <w:rFonts w:ascii="Times New Roman" w:hAnsi="Times New Roman"/>
        </w:rPr>
        <w:t xml:space="preserve"> and 2,94</w:t>
      </w:r>
      <w:r w:rsidRPr="29C517E7" w:rsidR="68A06492">
        <w:rPr>
          <w:rFonts w:ascii="Times New Roman" w:hAnsi="Times New Roman"/>
        </w:rPr>
        <w:t>7</w:t>
      </w:r>
      <w:r w:rsidRPr="29C517E7">
        <w:rPr>
          <w:rFonts w:ascii="Times New Roman" w:hAnsi="Times New Roman"/>
        </w:rPr>
        <w:t xml:space="preserve"> estimated annual burden hours. This reflects a decrease in the number of estimated respondents 1, increase in the estimated number of responses 1,355</w:t>
      </w:r>
      <w:r w:rsidRPr="29C517E7" w:rsidR="007757BA">
        <w:rPr>
          <w:rFonts w:ascii="Times New Roman" w:hAnsi="Times New Roman"/>
        </w:rPr>
        <w:t>,</w:t>
      </w:r>
      <w:r w:rsidRPr="29C517E7">
        <w:rPr>
          <w:rFonts w:ascii="Times New Roman" w:hAnsi="Times New Roman"/>
        </w:rPr>
        <w:t xml:space="preserve"> and an increase in the number of estimated annual burden hours 7</w:t>
      </w:r>
      <w:r w:rsidRPr="29C517E7" w:rsidR="60E59F04">
        <w:rPr>
          <w:rFonts w:ascii="Times New Roman" w:hAnsi="Times New Roman"/>
        </w:rPr>
        <w:t>40</w:t>
      </w:r>
      <w:r w:rsidRPr="29C517E7">
        <w:rPr>
          <w:rFonts w:ascii="Times New Roman" w:hAnsi="Times New Roman"/>
        </w:rPr>
        <w:t xml:space="preserve"> since the last OMB submission.</w:t>
      </w:r>
      <w:r w:rsidRPr="29C517E7" w:rsidR="00B057A5">
        <w:rPr>
          <w:rFonts w:ascii="Times New Roman" w:hAnsi="Times New Roman"/>
        </w:rPr>
        <w:t xml:space="preserve"> </w:t>
      </w:r>
      <w:r w:rsidRPr="29C517E7" w:rsidR="002F4810">
        <w:rPr>
          <w:rFonts w:ascii="Times New Roman" w:hAnsi="Times New Roman"/>
        </w:rPr>
        <w:t>T</w:t>
      </w:r>
      <w:r w:rsidRPr="29C517E7" w:rsidR="001E73C1">
        <w:rPr>
          <w:rFonts w:ascii="Times New Roman" w:hAnsi="Times New Roman"/>
        </w:rPr>
        <w:t xml:space="preserve">he total burden cost to respondents </w:t>
      </w:r>
      <w:r w:rsidRPr="29C517E7" w:rsidR="008126E8">
        <w:rPr>
          <w:rFonts w:ascii="Times New Roman" w:hAnsi="Times New Roman"/>
        </w:rPr>
        <w:t xml:space="preserve">increased </w:t>
      </w:r>
      <w:r w:rsidRPr="29C517E7" w:rsidR="001E73C1">
        <w:rPr>
          <w:rFonts w:ascii="Times New Roman" w:hAnsi="Times New Roman"/>
        </w:rPr>
        <w:t>from $43,661 to $</w:t>
      </w:r>
      <w:r w:rsidRPr="29C517E7" w:rsidR="00FF7A89">
        <w:rPr>
          <w:rFonts w:ascii="Times New Roman" w:hAnsi="Times New Roman"/>
        </w:rPr>
        <w:t xml:space="preserve">119,543.6472 </w:t>
      </w:r>
      <w:r w:rsidRPr="29C517E7" w:rsidR="001E73C1">
        <w:rPr>
          <w:rFonts w:ascii="Times New Roman" w:hAnsi="Times New Roman"/>
        </w:rPr>
        <w:t>per year</w:t>
      </w:r>
      <w:r w:rsidRPr="29C517E7" w:rsidR="00FE59A0">
        <w:rPr>
          <w:rFonts w:ascii="Times New Roman" w:hAnsi="Times New Roman"/>
        </w:rPr>
        <w:t>.</w:t>
      </w:r>
    </w:p>
    <w:p w:rsidR="00B057A5" w:rsidP="000E6F8A" w14:paraId="5997BB2E" w14:textId="77777777">
      <w:pPr>
        <w:tabs>
          <w:tab w:val="left" w:pos="0"/>
        </w:tabs>
        <w:suppressAutoHyphens/>
        <w:rPr>
          <w:rFonts w:ascii="Times New Roman" w:hAnsi="Times New Roman"/>
          <w:szCs w:val="24"/>
        </w:rPr>
      </w:pPr>
    </w:p>
    <w:p w:rsidR="006B4BFE" w:rsidP="29C517E7" w14:paraId="690757A2" w14:textId="0FC1CEAA">
      <w:pPr>
        <w:tabs>
          <w:tab w:val="left" w:pos="0"/>
        </w:tabs>
        <w:suppressAutoHyphens/>
        <w:rPr>
          <w:rFonts w:ascii="Times New Roman" w:hAnsi="Times New Roman"/>
        </w:rPr>
      </w:pPr>
      <w:r w:rsidRPr="29C517E7">
        <w:rPr>
          <w:rFonts w:ascii="Times New Roman" w:hAnsi="Times New Roman"/>
        </w:rPr>
        <w:t xml:space="preserve">The change in burden is due to program changes.  </w:t>
      </w:r>
      <w:r w:rsidRPr="29C517E7" w:rsidR="00FE59A0">
        <w:rPr>
          <w:rFonts w:ascii="Times New Roman" w:hAnsi="Times New Roman"/>
        </w:rPr>
        <w:t>The average burden hour</w:t>
      </w:r>
      <w:r w:rsidRPr="29C517E7" w:rsidR="00565C2F">
        <w:rPr>
          <w:rFonts w:ascii="Times New Roman" w:hAnsi="Times New Roman"/>
        </w:rPr>
        <w:t xml:space="preserve"> and cost</w:t>
      </w:r>
      <w:r w:rsidRPr="29C517E7" w:rsidR="00FE59A0">
        <w:rPr>
          <w:rFonts w:ascii="Times New Roman" w:hAnsi="Times New Roman"/>
        </w:rPr>
        <w:t xml:space="preserve"> </w:t>
      </w:r>
      <w:r w:rsidRPr="29C517E7" w:rsidR="005E077B">
        <w:rPr>
          <w:rFonts w:ascii="Times New Roman" w:hAnsi="Times New Roman"/>
        </w:rPr>
        <w:t xml:space="preserve">increase </w:t>
      </w:r>
      <w:r w:rsidRPr="29C517E7" w:rsidR="00FE59A0">
        <w:rPr>
          <w:rFonts w:ascii="Times New Roman" w:hAnsi="Times New Roman"/>
        </w:rPr>
        <w:t>is the result of a</w:t>
      </w:r>
      <w:r w:rsidRPr="29C517E7" w:rsidR="005E077B">
        <w:rPr>
          <w:rFonts w:ascii="Times New Roman" w:hAnsi="Times New Roman"/>
        </w:rPr>
        <w:t>n</w:t>
      </w:r>
      <w:r w:rsidRPr="29C517E7" w:rsidR="00FE59A0">
        <w:rPr>
          <w:rFonts w:ascii="Times New Roman" w:hAnsi="Times New Roman"/>
        </w:rPr>
        <w:t xml:space="preserve"> </w:t>
      </w:r>
      <w:r w:rsidRPr="29C517E7" w:rsidR="005E077B">
        <w:rPr>
          <w:rFonts w:ascii="Times New Roman" w:hAnsi="Times New Roman"/>
        </w:rPr>
        <w:t>in</w:t>
      </w:r>
      <w:r w:rsidRPr="29C517E7" w:rsidR="00FE59A0">
        <w:rPr>
          <w:rFonts w:ascii="Times New Roman" w:hAnsi="Times New Roman"/>
        </w:rPr>
        <w:t xml:space="preserve">crease in </w:t>
      </w:r>
      <w:r w:rsidRPr="29C517E7" w:rsidR="00C5000F">
        <w:rPr>
          <w:rFonts w:ascii="Times New Roman" w:hAnsi="Times New Roman"/>
        </w:rPr>
        <w:t>information reported on RMA’s secure SharePoint site to request Administrator Reinstatement for Late Payment of Debt</w:t>
      </w:r>
      <w:r w:rsidRPr="29C517E7" w:rsidR="009F034B">
        <w:rPr>
          <w:rFonts w:ascii="Times New Roman" w:hAnsi="Times New Roman"/>
        </w:rPr>
        <w:t xml:space="preserve"> and </w:t>
      </w:r>
      <w:r w:rsidRPr="29C517E7" w:rsidR="00795215">
        <w:rPr>
          <w:rFonts w:ascii="Times New Roman" w:hAnsi="Times New Roman"/>
        </w:rPr>
        <w:t xml:space="preserve">information reported to RMA’s Ineligible Tracking System </w:t>
      </w:r>
      <w:r w:rsidRPr="29C517E7" w:rsidR="002665EA">
        <w:rPr>
          <w:rFonts w:ascii="Times New Roman" w:hAnsi="Times New Roman"/>
        </w:rPr>
        <w:t xml:space="preserve">for persons </w:t>
      </w:r>
      <w:r w:rsidRPr="29C517E7" w:rsidR="00795215">
        <w:rPr>
          <w:rFonts w:ascii="Times New Roman" w:hAnsi="Times New Roman"/>
        </w:rPr>
        <w:t>that were determined ineligible and subsequently qualified for AIP Authorized Reinstatement.</w:t>
      </w:r>
      <w:r w:rsidRPr="29C517E7" w:rsidR="00FE59A0">
        <w:rPr>
          <w:rFonts w:ascii="Times New Roman" w:hAnsi="Times New Roman"/>
        </w:rPr>
        <w:t xml:space="preserve"> </w:t>
      </w:r>
    </w:p>
    <w:p w:rsidR="000F54EA" w:rsidRPr="001E0E75" w:rsidP="000E6F8A" w14:paraId="7AFC952E" w14:textId="77777777">
      <w:pPr>
        <w:tabs>
          <w:tab w:val="left" w:pos="0"/>
        </w:tabs>
        <w:suppressAutoHyphens/>
        <w:rPr>
          <w:rFonts w:ascii="Times New Roman" w:hAnsi="Times New Roman"/>
          <w:szCs w:val="24"/>
        </w:rPr>
      </w:pPr>
    </w:p>
    <w:p w:rsidR="00E46C86" w:rsidP="29C517E7" w14:paraId="440C389B" w14:textId="5C2E772C">
      <w:pPr>
        <w:tabs>
          <w:tab w:val="left" w:pos="0"/>
        </w:tabs>
        <w:suppressAutoHyphens/>
        <w:rPr>
          <w:rFonts w:ascii="Times New Roman" w:hAnsi="Times New Roman"/>
        </w:rPr>
      </w:pPr>
      <w:r w:rsidRPr="29C517E7">
        <w:rPr>
          <w:rFonts w:ascii="Times New Roman" w:hAnsi="Times New Roman"/>
        </w:rPr>
        <w:t xml:space="preserve">This </w:t>
      </w:r>
      <w:r w:rsidRPr="29C517E7" w:rsidR="022EE521">
        <w:rPr>
          <w:rFonts w:ascii="Times New Roman" w:hAnsi="Times New Roman"/>
        </w:rPr>
        <w:t xml:space="preserve">revision </w:t>
      </w:r>
      <w:r w:rsidRPr="29C517E7">
        <w:rPr>
          <w:rFonts w:ascii="Times New Roman" w:hAnsi="Times New Roman"/>
        </w:rPr>
        <w:t>was adjusted to add fringe benefits. Prior to the adjustment to add fringe benefits, the cost to respondents was $</w:t>
      </w:r>
      <w:r w:rsidRPr="29C517E7" w:rsidR="00A727F6">
        <w:rPr>
          <w:rFonts w:ascii="Times New Roman" w:hAnsi="Times New Roman"/>
        </w:rPr>
        <w:t>77,613.4993</w:t>
      </w:r>
      <w:r w:rsidRPr="29C517E7">
        <w:rPr>
          <w:rFonts w:ascii="Times New Roman" w:hAnsi="Times New Roman"/>
        </w:rPr>
        <w:t>. The fringe benefit alone added $</w:t>
      </w:r>
      <w:r w:rsidRPr="29C517E7" w:rsidR="00A727F6">
        <w:rPr>
          <w:rFonts w:ascii="Times New Roman" w:hAnsi="Times New Roman"/>
        </w:rPr>
        <w:t>41,930.1479</w:t>
      </w:r>
      <w:r w:rsidRPr="29C517E7">
        <w:rPr>
          <w:rFonts w:ascii="Times New Roman" w:hAnsi="Times New Roman"/>
        </w:rPr>
        <w:t>.</w:t>
      </w:r>
    </w:p>
    <w:p w:rsidR="00E46C86" w:rsidRPr="001E0E75" w:rsidP="000E6F8A" w14:paraId="7D9295D0" w14:textId="77777777">
      <w:pPr>
        <w:tabs>
          <w:tab w:val="left" w:pos="0"/>
        </w:tabs>
        <w:suppressAutoHyphens/>
        <w:rPr>
          <w:rFonts w:ascii="Times New Roman" w:hAnsi="Times New Roman"/>
          <w:szCs w:val="24"/>
        </w:rPr>
      </w:pPr>
    </w:p>
    <w:p w:rsidR="00A308DB" w:rsidRPr="001E0E75" w:rsidP="000E6F8A" w14:paraId="690757A3" w14:textId="5047C6DA">
      <w:pPr>
        <w:pStyle w:val="Heading1"/>
        <w:rPr>
          <w:szCs w:val="24"/>
        </w:rPr>
      </w:pPr>
      <w:bookmarkStart w:id="34" w:name="_Toc401831372"/>
      <w:bookmarkStart w:id="35" w:name="_Toc219185470"/>
      <w:r w:rsidRPr="001E0E75">
        <w:rPr>
          <w:szCs w:val="24"/>
        </w:rPr>
        <w:t xml:space="preserve">A16. </w:t>
      </w:r>
      <w:r w:rsidRPr="001E0E75" w:rsidR="00842E02">
        <w:rPr>
          <w:szCs w:val="24"/>
        </w:rPr>
        <w:t>Plans</w:t>
      </w:r>
      <w:r w:rsidRPr="001E0E75">
        <w:rPr>
          <w:szCs w:val="24"/>
        </w:rPr>
        <w:t xml:space="preserve"> for tabulation, and publication</w:t>
      </w:r>
      <w:r w:rsidRPr="001E0E75" w:rsidR="00842E02">
        <w:rPr>
          <w:szCs w:val="24"/>
        </w:rPr>
        <w:t xml:space="preserve"> and project time schedule</w:t>
      </w:r>
      <w:r w:rsidRPr="001E0E75">
        <w:rPr>
          <w:szCs w:val="24"/>
        </w:rPr>
        <w:t>.</w:t>
      </w:r>
      <w:bookmarkEnd w:id="34"/>
      <w:bookmarkEnd w:id="35"/>
    </w:p>
    <w:p w:rsidR="00A308DB" w:rsidRPr="001E0E75" w:rsidP="000E6F8A" w14:paraId="690757A4" w14:textId="77777777">
      <w:pPr>
        <w:tabs>
          <w:tab w:val="left" w:pos="0"/>
        </w:tabs>
        <w:suppressAutoHyphens/>
        <w:rPr>
          <w:rFonts w:ascii="Times New Roman" w:hAnsi="Times New Roman"/>
          <w:b/>
          <w:szCs w:val="24"/>
        </w:rPr>
      </w:pPr>
    </w:p>
    <w:p w:rsidR="0062567E" w:rsidRPr="001E0E75" w:rsidP="000E6F8A" w14:paraId="690757A5" w14:textId="77777777">
      <w:pPr>
        <w:pStyle w:val="ListParagraph"/>
        <w:widowControl/>
        <w:spacing w:line="240" w:lineRule="auto"/>
        <w:ind w:left="0"/>
        <w:rPr>
          <w:b/>
          <w:szCs w:val="24"/>
        </w:rPr>
      </w:pPr>
      <w:r w:rsidRPr="001E0E75">
        <w:rPr>
          <w:b/>
          <w:szCs w:val="24"/>
        </w:rPr>
        <w:t>For collections of information whose results are planned to be published, outline plans for tabulation and publication.</w:t>
      </w:r>
    </w:p>
    <w:p w:rsidR="00ED28F2" w:rsidRPr="001E0E75" w:rsidP="000E6F8A" w14:paraId="690757A6" w14:textId="77777777">
      <w:pPr>
        <w:tabs>
          <w:tab w:val="left" w:pos="-720"/>
        </w:tabs>
        <w:suppressAutoHyphens/>
        <w:rPr>
          <w:rFonts w:ascii="Times New Roman" w:hAnsi="Times New Roman"/>
          <w:szCs w:val="24"/>
        </w:rPr>
      </w:pPr>
    </w:p>
    <w:p w:rsidR="000438E8" w:rsidP="000E6F8A" w14:paraId="690757A8" w14:textId="10EE4E65">
      <w:pPr>
        <w:tabs>
          <w:tab w:val="left" w:pos="0"/>
        </w:tabs>
        <w:suppressAutoHyphens/>
        <w:rPr>
          <w:rFonts w:ascii="Times New Roman" w:hAnsi="Times New Roman"/>
          <w:szCs w:val="24"/>
        </w:rPr>
      </w:pPr>
      <w:r w:rsidRPr="00F92C22">
        <w:rPr>
          <w:rFonts w:ascii="Times New Roman" w:hAnsi="Times New Roman"/>
          <w:szCs w:val="24"/>
        </w:rPr>
        <w:t xml:space="preserve">There are no plans to publish any data in this information collection. </w:t>
      </w:r>
    </w:p>
    <w:p w:rsidR="00B60685" w:rsidRPr="001E0E75" w:rsidP="000E6F8A" w14:paraId="03F2B04C" w14:textId="77777777">
      <w:pPr>
        <w:tabs>
          <w:tab w:val="left" w:pos="0"/>
        </w:tabs>
        <w:suppressAutoHyphens/>
        <w:rPr>
          <w:rFonts w:ascii="Times New Roman" w:hAnsi="Times New Roman"/>
          <w:szCs w:val="24"/>
        </w:rPr>
      </w:pPr>
    </w:p>
    <w:p w:rsidR="00A308DB" w:rsidRPr="001E0E75" w:rsidP="000E6F8A" w14:paraId="690757A9" w14:textId="1B70C524">
      <w:pPr>
        <w:pStyle w:val="Heading1"/>
        <w:rPr>
          <w:szCs w:val="24"/>
        </w:rPr>
      </w:pPr>
      <w:bookmarkStart w:id="36" w:name="_Toc401831373"/>
      <w:bookmarkStart w:id="37" w:name="_Toc219185471"/>
      <w:r w:rsidRPr="001E0E75">
        <w:rPr>
          <w:szCs w:val="24"/>
        </w:rPr>
        <w:t xml:space="preserve">A17. </w:t>
      </w:r>
      <w:r w:rsidRPr="001E0E75" w:rsidR="001C6CBE">
        <w:rPr>
          <w:szCs w:val="24"/>
        </w:rPr>
        <w:t>Displaying the OMB Approval Expiration Date.</w:t>
      </w:r>
      <w:bookmarkEnd w:id="36"/>
      <w:bookmarkEnd w:id="37"/>
    </w:p>
    <w:p w:rsidR="0062567E" w:rsidRPr="001E0E75" w:rsidP="000E6F8A" w14:paraId="690757AA" w14:textId="77777777">
      <w:pPr>
        <w:pStyle w:val="ListParagraph"/>
        <w:widowControl/>
        <w:spacing w:line="240" w:lineRule="auto"/>
        <w:ind w:left="0"/>
        <w:rPr>
          <w:b/>
          <w:szCs w:val="24"/>
        </w:rPr>
      </w:pPr>
    </w:p>
    <w:p w:rsidR="0062567E" w:rsidRPr="001E0E75" w:rsidP="000E6F8A" w14:paraId="690757AB" w14:textId="77777777">
      <w:pPr>
        <w:pStyle w:val="ListParagraph"/>
        <w:widowControl/>
        <w:spacing w:line="240" w:lineRule="auto"/>
        <w:ind w:left="0"/>
        <w:rPr>
          <w:b/>
          <w:szCs w:val="24"/>
        </w:rPr>
      </w:pPr>
      <w:r w:rsidRPr="001E0E75">
        <w:rPr>
          <w:b/>
          <w:szCs w:val="24"/>
        </w:rPr>
        <w:t>If seeking approval to not display the expiration date for OMB approval of the information collection, explain the reasons that display would be inappropriate.</w:t>
      </w:r>
    </w:p>
    <w:p w:rsidR="00ED28F2" w:rsidRPr="001E0E75" w:rsidP="000E6F8A" w14:paraId="690757AC" w14:textId="77777777">
      <w:pPr>
        <w:tabs>
          <w:tab w:val="left" w:pos="-720"/>
        </w:tabs>
        <w:suppressAutoHyphens/>
        <w:rPr>
          <w:rFonts w:ascii="Times New Roman" w:hAnsi="Times New Roman"/>
          <w:szCs w:val="24"/>
        </w:rPr>
      </w:pPr>
    </w:p>
    <w:p w:rsidR="00B60685" w:rsidRPr="001E0E75" w:rsidP="29C517E7" w14:paraId="47FAD3E3" w14:textId="4B44CD3B">
      <w:pPr>
        <w:tabs>
          <w:tab w:val="left" w:pos="0"/>
        </w:tabs>
        <w:suppressAutoHyphens/>
        <w:rPr>
          <w:rFonts w:ascii="Times New Roman" w:hAnsi="Times New Roman"/>
        </w:rPr>
      </w:pPr>
      <w:r w:rsidRPr="29C517E7">
        <w:rPr>
          <w:rFonts w:ascii="Times New Roman" w:hAnsi="Times New Roman"/>
        </w:rPr>
        <w:t xml:space="preserve">FCIC will display the OMB approval expiration date in </w:t>
      </w:r>
      <w:r w:rsidR="00F46ED0">
        <w:rPr>
          <w:rFonts w:ascii="Times New Roman" w:hAnsi="Times New Roman"/>
        </w:rPr>
        <w:t xml:space="preserve">applicable </w:t>
      </w:r>
      <w:r w:rsidRPr="29C517E7">
        <w:rPr>
          <w:rFonts w:ascii="Times New Roman" w:hAnsi="Times New Roman"/>
        </w:rPr>
        <w:t>participant communications</w:t>
      </w:r>
      <w:r w:rsidR="002A13A9">
        <w:rPr>
          <w:rFonts w:ascii="Times New Roman" w:hAnsi="Times New Roman"/>
        </w:rPr>
        <w:t xml:space="preserve"> related to this collection</w:t>
      </w:r>
      <w:r w:rsidRPr="29C517E7">
        <w:rPr>
          <w:rFonts w:ascii="Times New Roman" w:hAnsi="Times New Roman"/>
        </w:rPr>
        <w:t>.</w:t>
      </w:r>
    </w:p>
    <w:p w:rsidR="00A308DB" w:rsidRPr="001E0E75" w:rsidP="29C517E7" w14:paraId="61A81A53" w14:textId="29822062">
      <w:pPr>
        <w:pStyle w:val="Heading1"/>
        <w:tabs>
          <w:tab w:val="left" w:pos="0"/>
        </w:tabs>
        <w:rPr>
          <w:bCs/>
          <w:szCs w:val="24"/>
        </w:rPr>
      </w:pPr>
      <w:bookmarkStart w:id="38" w:name="_Toc401831374"/>
      <w:bookmarkStart w:id="39" w:name="_Toc219185472"/>
      <w:r>
        <w:t>A18.</w:t>
      </w:r>
      <w:r w:rsidR="343B7344">
        <w:t xml:space="preserve">  </w:t>
      </w:r>
      <w:r w:rsidRPr="29C517E7" w:rsidR="65C823D7">
        <w:rPr>
          <w:bCs/>
          <w:szCs w:val="24"/>
        </w:rPr>
        <w:t>Exceptions to the certification statement identified.  Explain each exception to the certification statement identified under Certification for Paperwork Reduction Act.</w:t>
      </w:r>
    </w:p>
    <w:bookmarkEnd w:id="38"/>
    <w:bookmarkEnd w:id="39"/>
    <w:p w:rsidR="00ED28F2" w:rsidRPr="001E0E75" w:rsidP="000E6F8A" w14:paraId="690757B2" w14:textId="77777777">
      <w:pPr>
        <w:tabs>
          <w:tab w:val="left" w:pos="-720"/>
        </w:tabs>
        <w:suppressAutoHyphens/>
        <w:rPr>
          <w:rFonts w:ascii="Times New Roman" w:hAnsi="Times New Roman"/>
          <w:szCs w:val="24"/>
        </w:rPr>
      </w:pPr>
    </w:p>
    <w:p w:rsidR="00522785" w:rsidP="29C517E7" w14:paraId="4D118076" w14:textId="19803D76">
      <w:pPr>
        <w:tabs>
          <w:tab w:val="left" w:pos="0"/>
        </w:tabs>
        <w:rPr>
          <w:rFonts w:ascii="Times New Roman" w:hAnsi="Times New Roman"/>
        </w:rPr>
      </w:pPr>
      <w:r w:rsidRPr="29C517E7">
        <w:rPr>
          <w:rFonts w:ascii="Times New Roman" w:hAnsi="Times New Roman"/>
        </w:rPr>
        <w:t xml:space="preserve">FCIC </w:t>
      </w:r>
      <w:r w:rsidRPr="29C517E7">
        <w:rPr>
          <w:rFonts w:ascii="Times New Roman" w:hAnsi="Times New Roman"/>
          <w:szCs w:val="24"/>
        </w:rPr>
        <w:t>is able to certify compliance with all provisions under certification statement.</w:t>
      </w:r>
    </w:p>
    <w:sectPr w:rsidSect="00B27CD6">
      <w:endnotePr>
        <w:numFmt w:val="decimal"/>
      </w:endnotePr>
      <w:type w:val="continuous"/>
      <w:pgSz w:w="12240" w:h="15840"/>
      <w:pgMar w:top="1440" w:right="1440" w:bottom="1440" w:left="1440" w:header="1440" w:footer="720" w:gutter="0"/>
      <w:pgNumType w:start="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108A" w14:paraId="0F9749D4" w14:textId="77777777">
      <w:pPr>
        <w:spacing w:line="20" w:lineRule="exact"/>
      </w:pPr>
    </w:p>
  </w:endnote>
  <w:endnote w:type="continuationSeparator" w:id="1">
    <w:p w:rsidR="00D7108A" w14:paraId="7882AAED" w14:textId="77777777">
      <w:r>
        <w:t xml:space="preserve"> </w:t>
      </w:r>
    </w:p>
  </w:endnote>
  <w:endnote w:type="continuationNotice" w:id="2">
    <w:p w:rsidR="00D7108A" w14:paraId="1B86886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4340674"/>
      <w:docPartObj>
        <w:docPartGallery w:val="Page Numbers (Bottom of Page)"/>
        <w:docPartUnique/>
      </w:docPartObj>
    </w:sdtPr>
    <w:sdtEndPr>
      <w:rPr>
        <w:noProof/>
      </w:rPr>
    </w:sdtEndPr>
    <w:sdtContent>
      <w:p w:rsidR="004B241F" w14:paraId="1A573A5F" w14:textId="222305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241F" w14:paraId="0F1E13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D0D" w14:paraId="407DB7DB" w14:textId="4AE112B1">
    <w:pPr>
      <w:pStyle w:val="Footer"/>
      <w:jc w:val="center"/>
    </w:pPr>
  </w:p>
  <w:p w:rsidR="000D6663" w14:paraId="58A470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41F" w14:paraId="39724B44" w14:textId="77777777">
    <w:pPr>
      <w:pStyle w:val="Footer"/>
      <w:jc w:val="center"/>
    </w:pPr>
  </w:p>
  <w:p w:rsidR="004B241F" w14:paraId="70BE3C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108A" w14:paraId="264B26E3" w14:textId="77777777">
      <w:r>
        <w:separator/>
      </w:r>
    </w:p>
  </w:footnote>
  <w:footnote w:type="continuationSeparator" w:id="1">
    <w:p w:rsidR="00D7108A" w14:paraId="50DAFAC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9904DD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6A22BCA"/>
    <w:multiLevelType w:val="hybridMultilevel"/>
    <w:tmpl w:val="5E7411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C697FEB"/>
    <w:multiLevelType w:val="hybridMultilevel"/>
    <w:tmpl w:val="49DCF0C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0FF2DEB"/>
    <w:multiLevelType w:val="hybridMultilevel"/>
    <w:tmpl w:val="99EA21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2C8340C"/>
    <w:multiLevelType w:val="hybridMultilevel"/>
    <w:tmpl w:val="E222EC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4"/>
  </w:num>
  <w:num w:numId="2" w16cid:durableId="824974414">
    <w:abstractNumId w:val="21"/>
  </w:num>
  <w:num w:numId="3" w16cid:durableId="1818456814">
    <w:abstractNumId w:val="18"/>
  </w:num>
  <w:num w:numId="4" w16cid:durableId="1067462822">
    <w:abstractNumId w:val="12"/>
  </w:num>
  <w:num w:numId="5" w16cid:durableId="1841114690">
    <w:abstractNumId w:val="23"/>
  </w:num>
  <w:num w:numId="6" w16cid:durableId="973099555">
    <w:abstractNumId w:val="13"/>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7"/>
  </w:num>
  <w:num w:numId="18" w16cid:durableId="717242431">
    <w:abstractNumId w:val="15"/>
  </w:num>
  <w:num w:numId="19" w16cid:durableId="1070081644">
    <w:abstractNumId w:val="10"/>
  </w:num>
  <w:num w:numId="20" w16cid:durableId="848787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5380906">
    <w:abstractNumId w:val="19"/>
  </w:num>
  <w:num w:numId="22" w16cid:durableId="2025591178">
    <w:abstractNumId w:val="20"/>
  </w:num>
  <w:num w:numId="23" w16cid:durableId="1003508728">
    <w:abstractNumId w:val="11"/>
  </w:num>
  <w:num w:numId="24" w16cid:durableId="355351485">
    <w:abstractNumId w:val="16"/>
  </w:num>
  <w:num w:numId="25" w16cid:durableId="1151362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8B7"/>
    <w:rsid w:val="00003C68"/>
    <w:rsid w:val="00003E15"/>
    <w:rsid w:val="00003EA5"/>
    <w:rsid w:val="00003EC5"/>
    <w:rsid w:val="000076A1"/>
    <w:rsid w:val="00007847"/>
    <w:rsid w:val="0000790A"/>
    <w:rsid w:val="00010DE3"/>
    <w:rsid w:val="00010DEC"/>
    <w:rsid w:val="00011122"/>
    <w:rsid w:val="0001157B"/>
    <w:rsid w:val="00012993"/>
    <w:rsid w:val="000145E1"/>
    <w:rsid w:val="00014B4D"/>
    <w:rsid w:val="0001551F"/>
    <w:rsid w:val="00015FCF"/>
    <w:rsid w:val="00016DAB"/>
    <w:rsid w:val="000215CF"/>
    <w:rsid w:val="000223C1"/>
    <w:rsid w:val="00022592"/>
    <w:rsid w:val="000234FF"/>
    <w:rsid w:val="00023BFF"/>
    <w:rsid w:val="00027233"/>
    <w:rsid w:val="00030FD8"/>
    <w:rsid w:val="00032621"/>
    <w:rsid w:val="000329F0"/>
    <w:rsid w:val="000373C7"/>
    <w:rsid w:val="00040718"/>
    <w:rsid w:val="000417D2"/>
    <w:rsid w:val="000431A5"/>
    <w:rsid w:val="0004364B"/>
    <w:rsid w:val="000438E8"/>
    <w:rsid w:val="000447C0"/>
    <w:rsid w:val="0004539F"/>
    <w:rsid w:val="00045BC8"/>
    <w:rsid w:val="000460EC"/>
    <w:rsid w:val="0004668E"/>
    <w:rsid w:val="00047338"/>
    <w:rsid w:val="00050075"/>
    <w:rsid w:val="000507EA"/>
    <w:rsid w:val="0005191F"/>
    <w:rsid w:val="00052C5C"/>
    <w:rsid w:val="00053AB5"/>
    <w:rsid w:val="00054647"/>
    <w:rsid w:val="00054E5E"/>
    <w:rsid w:val="00056479"/>
    <w:rsid w:val="0006089A"/>
    <w:rsid w:val="00061FC3"/>
    <w:rsid w:val="000621C5"/>
    <w:rsid w:val="000634E5"/>
    <w:rsid w:val="00063761"/>
    <w:rsid w:val="00063800"/>
    <w:rsid w:val="0006449A"/>
    <w:rsid w:val="00064754"/>
    <w:rsid w:val="00064D23"/>
    <w:rsid w:val="0006609B"/>
    <w:rsid w:val="00070A9C"/>
    <w:rsid w:val="0007136D"/>
    <w:rsid w:val="000713F7"/>
    <w:rsid w:val="00071ACF"/>
    <w:rsid w:val="00072177"/>
    <w:rsid w:val="00072C97"/>
    <w:rsid w:val="000750F4"/>
    <w:rsid w:val="00075687"/>
    <w:rsid w:val="00075AFC"/>
    <w:rsid w:val="00076D3A"/>
    <w:rsid w:val="00080429"/>
    <w:rsid w:val="00080C3F"/>
    <w:rsid w:val="000812F7"/>
    <w:rsid w:val="000814FD"/>
    <w:rsid w:val="00084700"/>
    <w:rsid w:val="00084B36"/>
    <w:rsid w:val="00086831"/>
    <w:rsid w:val="00090155"/>
    <w:rsid w:val="00090C98"/>
    <w:rsid w:val="0009195B"/>
    <w:rsid w:val="00093427"/>
    <w:rsid w:val="0009567D"/>
    <w:rsid w:val="00095C26"/>
    <w:rsid w:val="000A28C4"/>
    <w:rsid w:val="000A34BE"/>
    <w:rsid w:val="000A3781"/>
    <w:rsid w:val="000A4F8D"/>
    <w:rsid w:val="000A7424"/>
    <w:rsid w:val="000B025D"/>
    <w:rsid w:val="000B02E6"/>
    <w:rsid w:val="000B26F3"/>
    <w:rsid w:val="000B50C9"/>
    <w:rsid w:val="000B59D8"/>
    <w:rsid w:val="000B705B"/>
    <w:rsid w:val="000B7836"/>
    <w:rsid w:val="000C089B"/>
    <w:rsid w:val="000C10F7"/>
    <w:rsid w:val="000C1FB5"/>
    <w:rsid w:val="000C55A2"/>
    <w:rsid w:val="000C5B0F"/>
    <w:rsid w:val="000D0C93"/>
    <w:rsid w:val="000D1233"/>
    <w:rsid w:val="000D17F6"/>
    <w:rsid w:val="000D279A"/>
    <w:rsid w:val="000D31E0"/>
    <w:rsid w:val="000D4C3F"/>
    <w:rsid w:val="000D5750"/>
    <w:rsid w:val="000D638C"/>
    <w:rsid w:val="000D6419"/>
    <w:rsid w:val="000D6663"/>
    <w:rsid w:val="000D724C"/>
    <w:rsid w:val="000D7B6F"/>
    <w:rsid w:val="000E15D6"/>
    <w:rsid w:val="000E1CA0"/>
    <w:rsid w:val="000E2E6E"/>
    <w:rsid w:val="000E3CC6"/>
    <w:rsid w:val="000E4107"/>
    <w:rsid w:val="000E585C"/>
    <w:rsid w:val="000E61B9"/>
    <w:rsid w:val="000E6CC9"/>
    <w:rsid w:val="000E6F8A"/>
    <w:rsid w:val="000E7D6D"/>
    <w:rsid w:val="000F1BD4"/>
    <w:rsid w:val="000F24C8"/>
    <w:rsid w:val="000F2BAE"/>
    <w:rsid w:val="000F3CF1"/>
    <w:rsid w:val="000F4EE7"/>
    <w:rsid w:val="000F54EA"/>
    <w:rsid w:val="001021A5"/>
    <w:rsid w:val="001022E0"/>
    <w:rsid w:val="0010479E"/>
    <w:rsid w:val="001052BD"/>
    <w:rsid w:val="0010698D"/>
    <w:rsid w:val="00110773"/>
    <w:rsid w:val="0011247B"/>
    <w:rsid w:val="00114EB7"/>
    <w:rsid w:val="00115E73"/>
    <w:rsid w:val="001170E4"/>
    <w:rsid w:val="00117A58"/>
    <w:rsid w:val="00120180"/>
    <w:rsid w:val="00120E7F"/>
    <w:rsid w:val="00121633"/>
    <w:rsid w:val="00122007"/>
    <w:rsid w:val="0012249E"/>
    <w:rsid w:val="0012414E"/>
    <w:rsid w:val="0012531F"/>
    <w:rsid w:val="00127364"/>
    <w:rsid w:val="001300B9"/>
    <w:rsid w:val="0013039C"/>
    <w:rsid w:val="00130FB4"/>
    <w:rsid w:val="00132EF8"/>
    <w:rsid w:val="00132F0C"/>
    <w:rsid w:val="0013306C"/>
    <w:rsid w:val="001334EF"/>
    <w:rsid w:val="0013455C"/>
    <w:rsid w:val="0013469F"/>
    <w:rsid w:val="001360AD"/>
    <w:rsid w:val="001363FB"/>
    <w:rsid w:val="00137595"/>
    <w:rsid w:val="0014037A"/>
    <w:rsid w:val="00143411"/>
    <w:rsid w:val="0014383A"/>
    <w:rsid w:val="00143852"/>
    <w:rsid w:val="00143F82"/>
    <w:rsid w:val="00145FCB"/>
    <w:rsid w:val="0014626E"/>
    <w:rsid w:val="001508AB"/>
    <w:rsid w:val="0015139F"/>
    <w:rsid w:val="00151DF5"/>
    <w:rsid w:val="00152F9D"/>
    <w:rsid w:val="00154D85"/>
    <w:rsid w:val="00156839"/>
    <w:rsid w:val="00156DA3"/>
    <w:rsid w:val="00157282"/>
    <w:rsid w:val="00160DAC"/>
    <w:rsid w:val="001613F6"/>
    <w:rsid w:val="001644E6"/>
    <w:rsid w:val="00165E69"/>
    <w:rsid w:val="00166501"/>
    <w:rsid w:val="00167686"/>
    <w:rsid w:val="00167F35"/>
    <w:rsid w:val="001707E2"/>
    <w:rsid w:val="00171619"/>
    <w:rsid w:val="00171B08"/>
    <w:rsid w:val="00172B17"/>
    <w:rsid w:val="00173260"/>
    <w:rsid w:val="0017348C"/>
    <w:rsid w:val="00175227"/>
    <w:rsid w:val="00175A44"/>
    <w:rsid w:val="00177093"/>
    <w:rsid w:val="00180150"/>
    <w:rsid w:val="0018075A"/>
    <w:rsid w:val="00181AB5"/>
    <w:rsid w:val="00181CCF"/>
    <w:rsid w:val="00182728"/>
    <w:rsid w:val="001829D2"/>
    <w:rsid w:val="0018306B"/>
    <w:rsid w:val="001834A9"/>
    <w:rsid w:val="0018456B"/>
    <w:rsid w:val="00185270"/>
    <w:rsid w:val="0018740F"/>
    <w:rsid w:val="001912C2"/>
    <w:rsid w:val="001962FE"/>
    <w:rsid w:val="001964E8"/>
    <w:rsid w:val="001A01C9"/>
    <w:rsid w:val="001A0D46"/>
    <w:rsid w:val="001A63AF"/>
    <w:rsid w:val="001B11F0"/>
    <w:rsid w:val="001B1E25"/>
    <w:rsid w:val="001B3C3F"/>
    <w:rsid w:val="001B3D92"/>
    <w:rsid w:val="001B7724"/>
    <w:rsid w:val="001B7AB8"/>
    <w:rsid w:val="001C15C7"/>
    <w:rsid w:val="001C256E"/>
    <w:rsid w:val="001C3A4C"/>
    <w:rsid w:val="001C4C39"/>
    <w:rsid w:val="001C5266"/>
    <w:rsid w:val="001C6CBE"/>
    <w:rsid w:val="001C70AF"/>
    <w:rsid w:val="001C7DC9"/>
    <w:rsid w:val="001D1F6E"/>
    <w:rsid w:val="001D2F45"/>
    <w:rsid w:val="001D343E"/>
    <w:rsid w:val="001D4FB0"/>
    <w:rsid w:val="001E074E"/>
    <w:rsid w:val="001E0D0D"/>
    <w:rsid w:val="001E0E75"/>
    <w:rsid w:val="001E22E9"/>
    <w:rsid w:val="001E3596"/>
    <w:rsid w:val="001E5E66"/>
    <w:rsid w:val="001E6BF1"/>
    <w:rsid w:val="001E72B7"/>
    <w:rsid w:val="001E73C1"/>
    <w:rsid w:val="001E7BE7"/>
    <w:rsid w:val="001F054A"/>
    <w:rsid w:val="001F33DB"/>
    <w:rsid w:val="001F549E"/>
    <w:rsid w:val="001F6815"/>
    <w:rsid w:val="001F6E85"/>
    <w:rsid w:val="001F73D9"/>
    <w:rsid w:val="001F7E69"/>
    <w:rsid w:val="00201068"/>
    <w:rsid w:val="002011F5"/>
    <w:rsid w:val="00201287"/>
    <w:rsid w:val="002035C2"/>
    <w:rsid w:val="00204E6E"/>
    <w:rsid w:val="002054B5"/>
    <w:rsid w:val="00205B44"/>
    <w:rsid w:val="002062CF"/>
    <w:rsid w:val="002075EB"/>
    <w:rsid w:val="00210D68"/>
    <w:rsid w:val="00210FA8"/>
    <w:rsid w:val="00212905"/>
    <w:rsid w:val="00213436"/>
    <w:rsid w:val="00215CC6"/>
    <w:rsid w:val="00222EDC"/>
    <w:rsid w:val="0022443A"/>
    <w:rsid w:val="00224808"/>
    <w:rsid w:val="002251B2"/>
    <w:rsid w:val="00231C61"/>
    <w:rsid w:val="00231E1F"/>
    <w:rsid w:val="00235EB3"/>
    <w:rsid w:val="002370B7"/>
    <w:rsid w:val="00240788"/>
    <w:rsid w:val="00241834"/>
    <w:rsid w:val="00242EF9"/>
    <w:rsid w:val="00245150"/>
    <w:rsid w:val="00245CF0"/>
    <w:rsid w:val="00246457"/>
    <w:rsid w:val="002468EE"/>
    <w:rsid w:val="00250725"/>
    <w:rsid w:val="00250CEF"/>
    <w:rsid w:val="00252CF2"/>
    <w:rsid w:val="00253ECC"/>
    <w:rsid w:val="00254FE8"/>
    <w:rsid w:val="00255137"/>
    <w:rsid w:val="0025683E"/>
    <w:rsid w:val="002568E6"/>
    <w:rsid w:val="00262817"/>
    <w:rsid w:val="0026333C"/>
    <w:rsid w:val="002649A9"/>
    <w:rsid w:val="002654A0"/>
    <w:rsid w:val="00265623"/>
    <w:rsid w:val="002659F3"/>
    <w:rsid w:val="002665EA"/>
    <w:rsid w:val="00267E64"/>
    <w:rsid w:val="00270D71"/>
    <w:rsid w:val="002718AE"/>
    <w:rsid w:val="00272DD6"/>
    <w:rsid w:val="002737E9"/>
    <w:rsid w:val="002748C7"/>
    <w:rsid w:val="00275494"/>
    <w:rsid w:val="0027695F"/>
    <w:rsid w:val="00283364"/>
    <w:rsid w:val="002843A4"/>
    <w:rsid w:val="00287C91"/>
    <w:rsid w:val="002900F6"/>
    <w:rsid w:val="002954B1"/>
    <w:rsid w:val="002A13A9"/>
    <w:rsid w:val="002A1B3D"/>
    <w:rsid w:val="002A3BC5"/>
    <w:rsid w:val="002A5D5F"/>
    <w:rsid w:val="002A6760"/>
    <w:rsid w:val="002A7390"/>
    <w:rsid w:val="002B0654"/>
    <w:rsid w:val="002B3390"/>
    <w:rsid w:val="002B46E1"/>
    <w:rsid w:val="002B4F85"/>
    <w:rsid w:val="002B6598"/>
    <w:rsid w:val="002B686C"/>
    <w:rsid w:val="002C05AC"/>
    <w:rsid w:val="002C0D06"/>
    <w:rsid w:val="002C2401"/>
    <w:rsid w:val="002C4645"/>
    <w:rsid w:val="002C4936"/>
    <w:rsid w:val="002C6748"/>
    <w:rsid w:val="002C7B26"/>
    <w:rsid w:val="002D0A5D"/>
    <w:rsid w:val="002D0D3B"/>
    <w:rsid w:val="002D0DED"/>
    <w:rsid w:val="002D15B3"/>
    <w:rsid w:val="002D1E33"/>
    <w:rsid w:val="002D209A"/>
    <w:rsid w:val="002D47CD"/>
    <w:rsid w:val="002D5F83"/>
    <w:rsid w:val="002D781E"/>
    <w:rsid w:val="002E019F"/>
    <w:rsid w:val="002E1315"/>
    <w:rsid w:val="002E1731"/>
    <w:rsid w:val="002E1A35"/>
    <w:rsid w:val="002E3B1B"/>
    <w:rsid w:val="002E3D8B"/>
    <w:rsid w:val="002E3E5E"/>
    <w:rsid w:val="002E40A9"/>
    <w:rsid w:val="002E4477"/>
    <w:rsid w:val="002E6B5E"/>
    <w:rsid w:val="002E7427"/>
    <w:rsid w:val="002F2888"/>
    <w:rsid w:val="002F28FD"/>
    <w:rsid w:val="002F3249"/>
    <w:rsid w:val="002F3EA5"/>
    <w:rsid w:val="002F4036"/>
    <w:rsid w:val="002F4810"/>
    <w:rsid w:val="002F5951"/>
    <w:rsid w:val="0030101F"/>
    <w:rsid w:val="003035B1"/>
    <w:rsid w:val="00304807"/>
    <w:rsid w:val="00307D2B"/>
    <w:rsid w:val="0031071F"/>
    <w:rsid w:val="003125D7"/>
    <w:rsid w:val="00312A60"/>
    <w:rsid w:val="00313A06"/>
    <w:rsid w:val="003140F4"/>
    <w:rsid w:val="00315029"/>
    <w:rsid w:val="003164E9"/>
    <w:rsid w:val="00317228"/>
    <w:rsid w:val="0031746B"/>
    <w:rsid w:val="00320352"/>
    <w:rsid w:val="003206E1"/>
    <w:rsid w:val="00324C06"/>
    <w:rsid w:val="00325195"/>
    <w:rsid w:val="0032533B"/>
    <w:rsid w:val="00325C35"/>
    <w:rsid w:val="00325E81"/>
    <w:rsid w:val="00326F10"/>
    <w:rsid w:val="00333190"/>
    <w:rsid w:val="003333DF"/>
    <w:rsid w:val="00334168"/>
    <w:rsid w:val="00334635"/>
    <w:rsid w:val="0033630C"/>
    <w:rsid w:val="0033721D"/>
    <w:rsid w:val="00341DA8"/>
    <w:rsid w:val="00341DEE"/>
    <w:rsid w:val="00342170"/>
    <w:rsid w:val="00342877"/>
    <w:rsid w:val="00343967"/>
    <w:rsid w:val="0034535B"/>
    <w:rsid w:val="0034537B"/>
    <w:rsid w:val="00350550"/>
    <w:rsid w:val="00350F99"/>
    <w:rsid w:val="003521A9"/>
    <w:rsid w:val="00354F28"/>
    <w:rsid w:val="00355C51"/>
    <w:rsid w:val="00356D92"/>
    <w:rsid w:val="00360B8B"/>
    <w:rsid w:val="00361835"/>
    <w:rsid w:val="003637E7"/>
    <w:rsid w:val="0036497A"/>
    <w:rsid w:val="00366BB8"/>
    <w:rsid w:val="0037115C"/>
    <w:rsid w:val="00372784"/>
    <w:rsid w:val="00372913"/>
    <w:rsid w:val="00376E39"/>
    <w:rsid w:val="003770FE"/>
    <w:rsid w:val="00377C85"/>
    <w:rsid w:val="00383C0A"/>
    <w:rsid w:val="00384D96"/>
    <w:rsid w:val="00385A58"/>
    <w:rsid w:val="00386068"/>
    <w:rsid w:val="003874A5"/>
    <w:rsid w:val="00393405"/>
    <w:rsid w:val="00395831"/>
    <w:rsid w:val="00396DE9"/>
    <w:rsid w:val="00396E91"/>
    <w:rsid w:val="003A222F"/>
    <w:rsid w:val="003A2AAA"/>
    <w:rsid w:val="003A32BA"/>
    <w:rsid w:val="003A4F9D"/>
    <w:rsid w:val="003A556E"/>
    <w:rsid w:val="003A7703"/>
    <w:rsid w:val="003B0FD0"/>
    <w:rsid w:val="003B10E4"/>
    <w:rsid w:val="003B1199"/>
    <w:rsid w:val="003B1D07"/>
    <w:rsid w:val="003B1D2E"/>
    <w:rsid w:val="003B28E2"/>
    <w:rsid w:val="003B4C05"/>
    <w:rsid w:val="003B4C92"/>
    <w:rsid w:val="003B696D"/>
    <w:rsid w:val="003B76E0"/>
    <w:rsid w:val="003C06E0"/>
    <w:rsid w:val="003C2346"/>
    <w:rsid w:val="003C3FCC"/>
    <w:rsid w:val="003C41FC"/>
    <w:rsid w:val="003C5E7D"/>
    <w:rsid w:val="003C62FE"/>
    <w:rsid w:val="003C646A"/>
    <w:rsid w:val="003C6BDD"/>
    <w:rsid w:val="003C70B6"/>
    <w:rsid w:val="003D2FA4"/>
    <w:rsid w:val="003D3135"/>
    <w:rsid w:val="003D3DAB"/>
    <w:rsid w:val="003D40CA"/>
    <w:rsid w:val="003D6927"/>
    <w:rsid w:val="003E0D93"/>
    <w:rsid w:val="003E2F2D"/>
    <w:rsid w:val="003E5AEF"/>
    <w:rsid w:val="003E64F6"/>
    <w:rsid w:val="003E6D97"/>
    <w:rsid w:val="003F4932"/>
    <w:rsid w:val="003F7EFD"/>
    <w:rsid w:val="004000FA"/>
    <w:rsid w:val="00400754"/>
    <w:rsid w:val="004033DD"/>
    <w:rsid w:val="004037F9"/>
    <w:rsid w:val="00404335"/>
    <w:rsid w:val="0040495B"/>
    <w:rsid w:val="004060BE"/>
    <w:rsid w:val="004061F0"/>
    <w:rsid w:val="00407AEA"/>
    <w:rsid w:val="004113AB"/>
    <w:rsid w:val="004127EA"/>
    <w:rsid w:val="00415AE6"/>
    <w:rsid w:val="00417C54"/>
    <w:rsid w:val="00420D43"/>
    <w:rsid w:val="00420D8B"/>
    <w:rsid w:val="00422327"/>
    <w:rsid w:val="00423442"/>
    <w:rsid w:val="00423DCA"/>
    <w:rsid w:val="00430116"/>
    <w:rsid w:val="0043148A"/>
    <w:rsid w:val="00431975"/>
    <w:rsid w:val="00432716"/>
    <w:rsid w:val="0043383F"/>
    <w:rsid w:val="00435AB5"/>
    <w:rsid w:val="00437234"/>
    <w:rsid w:val="00437471"/>
    <w:rsid w:val="00440392"/>
    <w:rsid w:val="00441080"/>
    <w:rsid w:val="004428C6"/>
    <w:rsid w:val="00442B73"/>
    <w:rsid w:val="00443A6D"/>
    <w:rsid w:val="004443F6"/>
    <w:rsid w:val="004459C6"/>
    <w:rsid w:val="00446314"/>
    <w:rsid w:val="00446EF2"/>
    <w:rsid w:val="004470D5"/>
    <w:rsid w:val="004479D2"/>
    <w:rsid w:val="00447C1E"/>
    <w:rsid w:val="00451DEC"/>
    <w:rsid w:val="00452E03"/>
    <w:rsid w:val="004533B1"/>
    <w:rsid w:val="00455134"/>
    <w:rsid w:val="004565A5"/>
    <w:rsid w:val="00457F09"/>
    <w:rsid w:val="004600D7"/>
    <w:rsid w:val="00462B00"/>
    <w:rsid w:val="00462C4E"/>
    <w:rsid w:val="0046423B"/>
    <w:rsid w:val="004661C1"/>
    <w:rsid w:val="004679DE"/>
    <w:rsid w:val="004708FD"/>
    <w:rsid w:val="004714B1"/>
    <w:rsid w:val="0047298D"/>
    <w:rsid w:val="00472A8F"/>
    <w:rsid w:val="00472E23"/>
    <w:rsid w:val="00473591"/>
    <w:rsid w:val="00474A8E"/>
    <w:rsid w:val="004752E2"/>
    <w:rsid w:val="0047544E"/>
    <w:rsid w:val="0047561A"/>
    <w:rsid w:val="00476676"/>
    <w:rsid w:val="00476E86"/>
    <w:rsid w:val="00477C09"/>
    <w:rsid w:val="00477E91"/>
    <w:rsid w:val="00482056"/>
    <w:rsid w:val="00483781"/>
    <w:rsid w:val="00483CCC"/>
    <w:rsid w:val="00483F2C"/>
    <w:rsid w:val="00486350"/>
    <w:rsid w:val="0048646E"/>
    <w:rsid w:val="0048672B"/>
    <w:rsid w:val="004868DF"/>
    <w:rsid w:val="00490D05"/>
    <w:rsid w:val="004917C9"/>
    <w:rsid w:val="0049290D"/>
    <w:rsid w:val="00494A82"/>
    <w:rsid w:val="004A19E1"/>
    <w:rsid w:val="004A1E6D"/>
    <w:rsid w:val="004A2D34"/>
    <w:rsid w:val="004A2F08"/>
    <w:rsid w:val="004A48CA"/>
    <w:rsid w:val="004A543C"/>
    <w:rsid w:val="004A6286"/>
    <w:rsid w:val="004A6581"/>
    <w:rsid w:val="004A6A17"/>
    <w:rsid w:val="004B0D0E"/>
    <w:rsid w:val="004B241F"/>
    <w:rsid w:val="004B3758"/>
    <w:rsid w:val="004B46EC"/>
    <w:rsid w:val="004C2E49"/>
    <w:rsid w:val="004C50AE"/>
    <w:rsid w:val="004C615B"/>
    <w:rsid w:val="004C69A7"/>
    <w:rsid w:val="004C7202"/>
    <w:rsid w:val="004D04AD"/>
    <w:rsid w:val="004D1FDB"/>
    <w:rsid w:val="004D261A"/>
    <w:rsid w:val="004D3638"/>
    <w:rsid w:val="004D43D3"/>
    <w:rsid w:val="004D4A8F"/>
    <w:rsid w:val="004D527B"/>
    <w:rsid w:val="004D5E86"/>
    <w:rsid w:val="004E11D8"/>
    <w:rsid w:val="004E160F"/>
    <w:rsid w:val="004E1A6C"/>
    <w:rsid w:val="004E1A8C"/>
    <w:rsid w:val="004E202D"/>
    <w:rsid w:val="004E20E6"/>
    <w:rsid w:val="004E3725"/>
    <w:rsid w:val="004E4959"/>
    <w:rsid w:val="004E5D8C"/>
    <w:rsid w:val="004E5F80"/>
    <w:rsid w:val="004E6BFA"/>
    <w:rsid w:val="004E72D3"/>
    <w:rsid w:val="004E7651"/>
    <w:rsid w:val="004E783C"/>
    <w:rsid w:val="004E7D03"/>
    <w:rsid w:val="004E7FD0"/>
    <w:rsid w:val="004F0A55"/>
    <w:rsid w:val="004F2540"/>
    <w:rsid w:val="004F2F54"/>
    <w:rsid w:val="004F4886"/>
    <w:rsid w:val="004F57B3"/>
    <w:rsid w:val="004F6EDF"/>
    <w:rsid w:val="004F72C7"/>
    <w:rsid w:val="004F77ED"/>
    <w:rsid w:val="00502191"/>
    <w:rsid w:val="0050255B"/>
    <w:rsid w:val="00503920"/>
    <w:rsid w:val="00503AB1"/>
    <w:rsid w:val="00503F52"/>
    <w:rsid w:val="005040C0"/>
    <w:rsid w:val="005040F1"/>
    <w:rsid w:val="00505C81"/>
    <w:rsid w:val="00506D32"/>
    <w:rsid w:val="005072CD"/>
    <w:rsid w:val="00510518"/>
    <w:rsid w:val="0051085D"/>
    <w:rsid w:val="00511375"/>
    <w:rsid w:val="00511668"/>
    <w:rsid w:val="00511934"/>
    <w:rsid w:val="00512C6B"/>
    <w:rsid w:val="00512EBC"/>
    <w:rsid w:val="00513324"/>
    <w:rsid w:val="00513E05"/>
    <w:rsid w:val="00514830"/>
    <w:rsid w:val="00520A94"/>
    <w:rsid w:val="00522785"/>
    <w:rsid w:val="005234BE"/>
    <w:rsid w:val="005266CA"/>
    <w:rsid w:val="00533A9C"/>
    <w:rsid w:val="005358BC"/>
    <w:rsid w:val="005364A3"/>
    <w:rsid w:val="0053713F"/>
    <w:rsid w:val="00540608"/>
    <w:rsid w:val="005407CB"/>
    <w:rsid w:val="00542038"/>
    <w:rsid w:val="00542051"/>
    <w:rsid w:val="00542C4F"/>
    <w:rsid w:val="005445BE"/>
    <w:rsid w:val="00545890"/>
    <w:rsid w:val="00546B05"/>
    <w:rsid w:val="00550A3B"/>
    <w:rsid w:val="00550E21"/>
    <w:rsid w:val="0055158F"/>
    <w:rsid w:val="005524A2"/>
    <w:rsid w:val="005547E1"/>
    <w:rsid w:val="005601C3"/>
    <w:rsid w:val="00560A01"/>
    <w:rsid w:val="00561FA8"/>
    <w:rsid w:val="00563EAF"/>
    <w:rsid w:val="0056518C"/>
    <w:rsid w:val="00565BA7"/>
    <w:rsid w:val="00565C2F"/>
    <w:rsid w:val="00565D5B"/>
    <w:rsid w:val="00566F79"/>
    <w:rsid w:val="005674F7"/>
    <w:rsid w:val="00567DE7"/>
    <w:rsid w:val="00570CF8"/>
    <w:rsid w:val="005721E3"/>
    <w:rsid w:val="005722E2"/>
    <w:rsid w:val="00574FAC"/>
    <w:rsid w:val="005766D7"/>
    <w:rsid w:val="00577D4A"/>
    <w:rsid w:val="00580507"/>
    <w:rsid w:val="00581E48"/>
    <w:rsid w:val="005827E8"/>
    <w:rsid w:val="005842CC"/>
    <w:rsid w:val="00586337"/>
    <w:rsid w:val="00586F6C"/>
    <w:rsid w:val="005912FB"/>
    <w:rsid w:val="005917B8"/>
    <w:rsid w:val="00591AD7"/>
    <w:rsid w:val="005940EB"/>
    <w:rsid w:val="00594CE4"/>
    <w:rsid w:val="005952E4"/>
    <w:rsid w:val="0059545A"/>
    <w:rsid w:val="005955C7"/>
    <w:rsid w:val="00595B32"/>
    <w:rsid w:val="00596675"/>
    <w:rsid w:val="005967BB"/>
    <w:rsid w:val="005A0C2E"/>
    <w:rsid w:val="005A12C3"/>
    <w:rsid w:val="005A3F80"/>
    <w:rsid w:val="005A4F79"/>
    <w:rsid w:val="005A598F"/>
    <w:rsid w:val="005B172E"/>
    <w:rsid w:val="005B1BA2"/>
    <w:rsid w:val="005B2A87"/>
    <w:rsid w:val="005B4A2A"/>
    <w:rsid w:val="005B4CBD"/>
    <w:rsid w:val="005C04BB"/>
    <w:rsid w:val="005C1942"/>
    <w:rsid w:val="005C286E"/>
    <w:rsid w:val="005C28A7"/>
    <w:rsid w:val="005C33B4"/>
    <w:rsid w:val="005C423C"/>
    <w:rsid w:val="005C50FC"/>
    <w:rsid w:val="005C53E4"/>
    <w:rsid w:val="005C54B0"/>
    <w:rsid w:val="005C6321"/>
    <w:rsid w:val="005D021A"/>
    <w:rsid w:val="005D4603"/>
    <w:rsid w:val="005D532E"/>
    <w:rsid w:val="005D7CF3"/>
    <w:rsid w:val="005E077B"/>
    <w:rsid w:val="005E0A1A"/>
    <w:rsid w:val="005E1FD5"/>
    <w:rsid w:val="005E22A5"/>
    <w:rsid w:val="005E292E"/>
    <w:rsid w:val="005E4655"/>
    <w:rsid w:val="005E6A3C"/>
    <w:rsid w:val="005E7295"/>
    <w:rsid w:val="005F0A77"/>
    <w:rsid w:val="005F1AB0"/>
    <w:rsid w:val="005F2D36"/>
    <w:rsid w:val="005F31C0"/>
    <w:rsid w:val="005F40DA"/>
    <w:rsid w:val="005F43D7"/>
    <w:rsid w:val="005F5FFE"/>
    <w:rsid w:val="005F6830"/>
    <w:rsid w:val="005F740E"/>
    <w:rsid w:val="005F7C5A"/>
    <w:rsid w:val="00600B7F"/>
    <w:rsid w:val="00600D7F"/>
    <w:rsid w:val="00600F05"/>
    <w:rsid w:val="00602066"/>
    <w:rsid w:val="00603FF7"/>
    <w:rsid w:val="00604BE2"/>
    <w:rsid w:val="006059DF"/>
    <w:rsid w:val="006066B7"/>
    <w:rsid w:val="0060707B"/>
    <w:rsid w:val="00607338"/>
    <w:rsid w:val="00612D7F"/>
    <w:rsid w:val="006149F1"/>
    <w:rsid w:val="00616358"/>
    <w:rsid w:val="00617B1B"/>
    <w:rsid w:val="0062182F"/>
    <w:rsid w:val="00621FFC"/>
    <w:rsid w:val="0062241E"/>
    <w:rsid w:val="006226A2"/>
    <w:rsid w:val="006228E2"/>
    <w:rsid w:val="00624D76"/>
    <w:rsid w:val="0062567E"/>
    <w:rsid w:val="006259F1"/>
    <w:rsid w:val="00626691"/>
    <w:rsid w:val="0062755B"/>
    <w:rsid w:val="006279A4"/>
    <w:rsid w:val="00630C90"/>
    <w:rsid w:val="00630E29"/>
    <w:rsid w:val="0063129E"/>
    <w:rsid w:val="006318C7"/>
    <w:rsid w:val="0063244C"/>
    <w:rsid w:val="00634425"/>
    <w:rsid w:val="00634E66"/>
    <w:rsid w:val="006364C7"/>
    <w:rsid w:val="0063688D"/>
    <w:rsid w:val="00637237"/>
    <w:rsid w:val="00640767"/>
    <w:rsid w:val="00640F7D"/>
    <w:rsid w:val="0064229A"/>
    <w:rsid w:val="0064371E"/>
    <w:rsid w:val="00645003"/>
    <w:rsid w:val="006469D1"/>
    <w:rsid w:val="00646DDA"/>
    <w:rsid w:val="0065006B"/>
    <w:rsid w:val="006504B4"/>
    <w:rsid w:val="00650EBF"/>
    <w:rsid w:val="00651A0E"/>
    <w:rsid w:val="00653285"/>
    <w:rsid w:val="00653CF7"/>
    <w:rsid w:val="0065458C"/>
    <w:rsid w:val="00655D39"/>
    <w:rsid w:val="0065657E"/>
    <w:rsid w:val="0066069C"/>
    <w:rsid w:val="00661AF9"/>
    <w:rsid w:val="00661B51"/>
    <w:rsid w:val="006630B5"/>
    <w:rsid w:val="00664AD0"/>
    <w:rsid w:val="00664C7C"/>
    <w:rsid w:val="006654ED"/>
    <w:rsid w:val="0066583A"/>
    <w:rsid w:val="00665B4D"/>
    <w:rsid w:val="0066688F"/>
    <w:rsid w:val="00666F6E"/>
    <w:rsid w:val="006671FB"/>
    <w:rsid w:val="006678EA"/>
    <w:rsid w:val="00673E6A"/>
    <w:rsid w:val="00675075"/>
    <w:rsid w:val="00675EDB"/>
    <w:rsid w:val="00676E4D"/>
    <w:rsid w:val="00677034"/>
    <w:rsid w:val="0068067E"/>
    <w:rsid w:val="00682090"/>
    <w:rsid w:val="0068319C"/>
    <w:rsid w:val="00686481"/>
    <w:rsid w:val="00686BB3"/>
    <w:rsid w:val="00687C66"/>
    <w:rsid w:val="006929FB"/>
    <w:rsid w:val="00694161"/>
    <w:rsid w:val="00694A12"/>
    <w:rsid w:val="00694BE0"/>
    <w:rsid w:val="006958C6"/>
    <w:rsid w:val="00695911"/>
    <w:rsid w:val="00696634"/>
    <w:rsid w:val="00697C0F"/>
    <w:rsid w:val="006A126F"/>
    <w:rsid w:val="006A131B"/>
    <w:rsid w:val="006A2416"/>
    <w:rsid w:val="006A3E01"/>
    <w:rsid w:val="006A7A14"/>
    <w:rsid w:val="006A7F48"/>
    <w:rsid w:val="006B005F"/>
    <w:rsid w:val="006B3BF8"/>
    <w:rsid w:val="006B4BFE"/>
    <w:rsid w:val="006C0F33"/>
    <w:rsid w:val="006C29EB"/>
    <w:rsid w:val="006C2B18"/>
    <w:rsid w:val="006C4942"/>
    <w:rsid w:val="006C4BE5"/>
    <w:rsid w:val="006C5470"/>
    <w:rsid w:val="006C571B"/>
    <w:rsid w:val="006C60D2"/>
    <w:rsid w:val="006C661D"/>
    <w:rsid w:val="006C6F61"/>
    <w:rsid w:val="006C7186"/>
    <w:rsid w:val="006C74A1"/>
    <w:rsid w:val="006D09CF"/>
    <w:rsid w:val="006D0EAD"/>
    <w:rsid w:val="006D0FF5"/>
    <w:rsid w:val="006D2901"/>
    <w:rsid w:val="006D4339"/>
    <w:rsid w:val="006D5B38"/>
    <w:rsid w:val="006D5D1F"/>
    <w:rsid w:val="006D6B2A"/>
    <w:rsid w:val="006D7835"/>
    <w:rsid w:val="006D7F88"/>
    <w:rsid w:val="006E1F49"/>
    <w:rsid w:val="006E2202"/>
    <w:rsid w:val="006E4AC6"/>
    <w:rsid w:val="006E4B7F"/>
    <w:rsid w:val="006E5418"/>
    <w:rsid w:val="006E5E54"/>
    <w:rsid w:val="006E691D"/>
    <w:rsid w:val="006F05C3"/>
    <w:rsid w:val="006F15B1"/>
    <w:rsid w:val="006F174B"/>
    <w:rsid w:val="006F3032"/>
    <w:rsid w:val="006F3081"/>
    <w:rsid w:val="006F346E"/>
    <w:rsid w:val="006F3ADC"/>
    <w:rsid w:val="006F45ED"/>
    <w:rsid w:val="006F5B38"/>
    <w:rsid w:val="006F6A9F"/>
    <w:rsid w:val="006F7F6B"/>
    <w:rsid w:val="00700579"/>
    <w:rsid w:val="00700F3B"/>
    <w:rsid w:val="00701E5A"/>
    <w:rsid w:val="00702822"/>
    <w:rsid w:val="0070367B"/>
    <w:rsid w:val="00706391"/>
    <w:rsid w:val="00707A52"/>
    <w:rsid w:val="00707ED6"/>
    <w:rsid w:val="00710CF7"/>
    <w:rsid w:val="00710FB6"/>
    <w:rsid w:val="0071282D"/>
    <w:rsid w:val="007135AF"/>
    <w:rsid w:val="007139FD"/>
    <w:rsid w:val="00717835"/>
    <w:rsid w:val="00720489"/>
    <w:rsid w:val="0072072E"/>
    <w:rsid w:val="00720BC7"/>
    <w:rsid w:val="00720D3B"/>
    <w:rsid w:val="00722B78"/>
    <w:rsid w:val="00723374"/>
    <w:rsid w:val="00724085"/>
    <w:rsid w:val="00724D9D"/>
    <w:rsid w:val="0073000A"/>
    <w:rsid w:val="00730436"/>
    <w:rsid w:val="00730697"/>
    <w:rsid w:val="0073096B"/>
    <w:rsid w:val="00731157"/>
    <w:rsid w:val="007317BC"/>
    <w:rsid w:val="00731EE8"/>
    <w:rsid w:val="007334A8"/>
    <w:rsid w:val="0073357B"/>
    <w:rsid w:val="00733A77"/>
    <w:rsid w:val="0073451A"/>
    <w:rsid w:val="00734D74"/>
    <w:rsid w:val="00735E20"/>
    <w:rsid w:val="00736CE0"/>
    <w:rsid w:val="007377F1"/>
    <w:rsid w:val="00737EF7"/>
    <w:rsid w:val="0074205E"/>
    <w:rsid w:val="00742246"/>
    <w:rsid w:val="007427AA"/>
    <w:rsid w:val="007439F4"/>
    <w:rsid w:val="00743E67"/>
    <w:rsid w:val="00745F3B"/>
    <w:rsid w:val="0074676D"/>
    <w:rsid w:val="00746993"/>
    <w:rsid w:val="00747267"/>
    <w:rsid w:val="00747D20"/>
    <w:rsid w:val="007505B0"/>
    <w:rsid w:val="00751946"/>
    <w:rsid w:val="00751DFB"/>
    <w:rsid w:val="007532C9"/>
    <w:rsid w:val="00754981"/>
    <w:rsid w:val="00756119"/>
    <w:rsid w:val="00760434"/>
    <w:rsid w:val="00761877"/>
    <w:rsid w:val="00763D19"/>
    <w:rsid w:val="00764AB6"/>
    <w:rsid w:val="00766BCD"/>
    <w:rsid w:val="007704A9"/>
    <w:rsid w:val="00770E12"/>
    <w:rsid w:val="00772867"/>
    <w:rsid w:val="00772B26"/>
    <w:rsid w:val="0077330C"/>
    <w:rsid w:val="007752E4"/>
    <w:rsid w:val="007757BA"/>
    <w:rsid w:val="00776D16"/>
    <w:rsid w:val="00783919"/>
    <w:rsid w:val="00783DA7"/>
    <w:rsid w:val="00784603"/>
    <w:rsid w:val="00785CB4"/>
    <w:rsid w:val="0078653A"/>
    <w:rsid w:val="00792927"/>
    <w:rsid w:val="00792C32"/>
    <w:rsid w:val="00794AFB"/>
    <w:rsid w:val="00795215"/>
    <w:rsid w:val="00797164"/>
    <w:rsid w:val="007A05DE"/>
    <w:rsid w:val="007A1221"/>
    <w:rsid w:val="007A238A"/>
    <w:rsid w:val="007A293E"/>
    <w:rsid w:val="007A2BBA"/>
    <w:rsid w:val="007A5E7D"/>
    <w:rsid w:val="007A7123"/>
    <w:rsid w:val="007B0003"/>
    <w:rsid w:val="007B008F"/>
    <w:rsid w:val="007B0C0D"/>
    <w:rsid w:val="007B13FA"/>
    <w:rsid w:val="007B17C2"/>
    <w:rsid w:val="007B3030"/>
    <w:rsid w:val="007B32AD"/>
    <w:rsid w:val="007B4A75"/>
    <w:rsid w:val="007C0AE2"/>
    <w:rsid w:val="007C0BE8"/>
    <w:rsid w:val="007C0D2F"/>
    <w:rsid w:val="007C0EBF"/>
    <w:rsid w:val="007C2127"/>
    <w:rsid w:val="007C31C5"/>
    <w:rsid w:val="007C44DA"/>
    <w:rsid w:val="007D1FBD"/>
    <w:rsid w:val="007D46EC"/>
    <w:rsid w:val="007D4D5F"/>
    <w:rsid w:val="007D5C67"/>
    <w:rsid w:val="007D76FB"/>
    <w:rsid w:val="007E0B9B"/>
    <w:rsid w:val="007E0DDF"/>
    <w:rsid w:val="007E3170"/>
    <w:rsid w:val="007E4256"/>
    <w:rsid w:val="007E43E5"/>
    <w:rsid w:val="007E5364"/>
    <w:rsid w:val="007E70A3"/>
    <w:rsid w:val="007F2B2C"/>
    <w:rsid w:val="007F3B09"/>
    <w:rsid w:val="007F4467"/>
    <w:rsid w:val="008007AC"/>
    <w:rsid w:val="00800EE9"/>
    <w:rsid w:val="00801284"/>
    <w:rsid w:val="00801786"/>
    <w:rsid w:val="00803F61"/>
    <w:rsid w:val="008050EE"/>
    <w:rsid w:val="00805F36"/>
    <w:rsid w:val="008071C5"/>
    <w:rsid w:val="00810BB3"/>
    <w:rsid w:val="008126E8"/>
    <w:rsid w:val="00813EE2"/>
    <w:rsid w:val="00816EB4"/>
    <w:rsid w:val="0082083D"/>
    <w:rsid w:val="00821AC8"/>
    <w:rsid w:val="00821E4B"/>
    <w:rsid w:val="008221AA"/>
    <w:rsid w:val="0082448C"/>
    <w:rsid w:val="00826253"/>
    <w:rsid w:val="0082671D"/>
    <w:rsid w:val="00826DD8"/>
    <w:rsid w:val="008270DC"/>
    <w:rsid w:val="0083118E"/>
    <w:rsid w:val="008316F9"/>
    <w:rsid w:val="00831EA7"/>
    <w:rsid w:val="00832413"/>
    <w:rsid w:val="00833324"/>
    <w:rsid w:val="00835A63"/>
    <w:rsid w:val="00835B5A"/>
    <w:rsid w:val="00836D91"/>
    <w:rsid w:val="008377B5"/>
    <w:rsid w:val="00840266"/>
    <w:rsid w:val="00840756"/>
    <w:rsid w:val="00841477"/>
    <w:rsid w:val="00842E02"/>
    <w:rsid w:val="00842FC0"/>
    <w:rsid w:val="00843256"/>
    <w:rsid w:val="008436BE"/>
    <w:rsid w:val="008502C2"/>
    <w:rsid w:val="008507EF"/>
    <w:rsid w:val="0085089F"/>
    <w:rsid w:val="00850904"/>
    <w:rsid w:val="008525DD"/>
    <w:rsid w:val="00853674"/>
    <w:rsid w:val="00853829"/>
    <w:rsid w:val="00853BF9"/>
    <w:rsid w:val="00853FC7"/>
    <w:rsid w:val="00856AB0"/>
    <w:rsid w:val="00861FED"/>
    <w:rsid w:val="00862A3F"/>
    <w:rsid w:val="00862E41"/>
    <w:rsid w:val="008648BF"/>
    <w:rsid w:val="00867C20"/>
    <w:rsid w:val="00870BB1"/>
    <w:rsid w:val="008717D9"/>
    <w:rsid w:val="0087187D"/>
    <w:rsid w:val="00871E93"/>
    <w:rsid w:val="00872B95"/>
    <w:rsid w:val="00873013"/>
    <w:rsid w:val="008733D8"/>
    <w:rsid w:val="008745A8"/>
    <w:rsid w:val="00875AB1"/>
    <w:rsid w:val="00881199"/>
    <w:rsid w:val="0088245A"/>
    <w:rsid w:val="008832DB"/>
    <w:rsid w:val="00884B5C"/>
    <w:rsid w:val="0088500E"/>
    <w:rsid w:val="00886AC1"/>
    <w:rsid w:val="00886C0C"/>
    <w:rsid w:val="008876AB"/>
    <w:rsid w:val="008915FB"/>
    <w:rsid w:val="008929B7"/>
    <w:rsid w:val="00892C95"/>
    <w:rsid w:val="00893C4E"/>
    <w:rsid w:val="00895195"/>
    <w:rsid w:val="0089577E"/>
    <w:rsid w:val="00895CB0"/>
    <w:rsid w:val="00897DE4"/>
    <w:rsid w:val="008A1A85"/>
    <w:rsid w:val="008A1F39"/>
    <w:rsid w:val="008A220B"/>
    <w:rsid w:val="008A2948"/>
    <w:rsid w:val="008A590D"/>
    <w:rsid w:val="008A7380"/>
    <w:rsid w:val="008B0F94"/>
    <w:rsid w:val="008B25E6"/>
    <w:rsid w:val="008B366B"/>
    <w:rsid w:val="008B3FDA"/>
    <w:rsid w:val="008B3FEC"/>
    <w:rsid w:val="008B467C"/>
    <w:rsid w:val="008B4683"/>
    <w:rsid w:val="008B472E"/>
    <w:rsid w:val="008B57A8"/>
    <w:rsid w:val="008C00B4"/>
    <w:rsid w:val="008C1668"/>
    <w:rsid w:val="008C2EB3"/>
    <w:rsid w:val="008C3FAF"/>
    <w:rsid w:val="008C62AD"/>
    <w:rsid w:val="008C6BEB"/>
    <w:rsid w:val="008D1717"/>
    <w:rsid w:val="008D174D"/>
    <w:rsid w:val="008D2E1A"/>
    <w:rsid w:val="008D2FF6"/>
    <w:rsid w:val="008D4BF8"/>
    <w:rsid w:val="008D554A"/>
    <w:rsid w:val="008D5DC5"/>
    <w:rsid w:val="008E05DB"/>
    <w:rsid w:val="008E2B05"/>
    <w:rsid w:val="008E3132"/>
    <w:rsid w:val="008E569D"/>
    <w:rsid w:val="008F0099"/>
    <w:rsid w:val="008F0605"/>
    <w:rsid w:val="008F0A60"/>
    <w:rsid w:val="008F17C7"/>
    <w:rsid w:val="008F2DEC"/>
    <w:rsid w:val="008F3F14"/>
    <w:rsid w:val="00900762"/>
    <w:rsid w:val="00901DFD"/>
    <w:rsid w:val="00902E57"/>
    <w:rsid w:val="00903920"/>
    <w:rsid w:val="00904305"/>
    <w:rsid w:val="009049D1"/>
    <w:rsid w:val="00904B63"/>
    <w:rsid w:val="00904C3F"/>
    <w:rsid w:val="00905A5F"/>
    <w:rsid w:val="009062BF"/>
    <w:rsid w:val="00906723"/>
    <w:rsid w:val="00906F7A"/>
    <w:rsid w:val="00910330"/>
    <w:rsid w:val="00910824"/>
    <w:rsid w:val="00910CCC"/>
    <w:rsid w:val="00912A13"/>
    <w:rsid w:val="009135B3"/>
    <w:rsid w:val="009141DF"/>
    <w:rsid w:val="00917120"/>
    <w:rsid w:val="009171A0"/>
    <w:rsid w:val="00920B77"/>
    <w:rsid w:val="00921A94"/>
    <w:rsid w:val="0092248C"/>
    <w:rsid w:val="00922DEC"/>
    <w:rsid w:val="00922FC1"/>
    <w:rsid w:val="009232EE"/>
    <w:rsid w:val="00923F25"/>
    <w:rsid w:val="0092466F"/>
    <w:rsid w:val="00925BF1"/>
    <w:rsid w:val="00925D56"/>
    <w:rsid w:val="0092640D"/>
    <w:rsid w:val="0092668F"/>
    <w:rsid w:val="00930FCC"/>
    <w:rsid w:val="0093107D"/>
    <w:rsid w:val="009318FD"/>
    <w:rsid w:val="009361A2"/>
    <w:rsid w:val="009379DE"/>
    <w:rsid w:val="0094179F"/>
    <w:rsid w:val="00943133"/>
    <w:rsid w:val="009439BF"/>
    <w:rsid w:val="00944853"/>
    <w:rsid w:val="009500BC"/>
    <w:rsid w:val="00950B8F"/>
    <w:rsid w:val="009536A2"/>
    <w:rsid w:val="009554CD"/>
    <w:rsid w:val="00956D8E"/>
    <w:rsid w:val="009575CF"/>
    <w:rsid w:val="00960763"/>
    <w:rsid w:val="00961994"/>
    <w:rsid w:val="00962F5F"/>
    <w:rsid w:val="009648DC"/>
    <w:rsid w:val="00964E59"/>
    <w:rsid w:val="009666C0"/>
    <w:rsid w:val="00966860"/>
    <w:rsid w:val="00967F46"/>
    <w:rsid w:val="00971C3A"/>
    <w:rsid w:val="00972641"/>
    <w:rsid w:val="009727E2"/>
    <w:rsid w:val="00972D9C"/>
    <w:rsid w:val="00973A02"/>
    <w:rsid w:val="0097480F"/>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2D55"/>
    <w:rsid w:val="00993BC1"/>
    <w:rsid w:val="00994791"/>
    <w:rsid w:val="00994BF3"/>
    <w:rsid w:val="00997530"/>
    <w:rsid w:val="009A1E2C"/>
    <w:rsid w:val="009A28AF"/>
    <w:rsid w:val="009A2D5F"/>
    <w:rsid w:val="009A3AAC"/>
    <w:rsid w:val="009A5574"/>
    <w:rsid w:val="009A5A09"/>
    <w:rsid w:val="009A66E2"/>
    <w:rsid w:val="009A6726"/>
    <w:rsid w:val="009A6BE0"/>
    <w:rsid w:val="009A6E3B"/>
    <w:rsid w:val="009A7BE0"/>
    <w:rsid w:val="009B2E15"/>
    <w:rsid w:val="009B4B0D"/>
    <w:rsid w:val="009B6105"/>
    <w:rsid w:val="009C0F87"/>
    <w:rsid w:val="009C1A67"/>
    <w:rsid w:val="009C32A5"/>
    <w:rsid w:val="009C3770"/>
    <w:rsid w:val="009C419C"/>
    <w:rsid w:val="009C4689"/>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4B"/>
    <w:rsid w:val="009F0360"/>
    <w:rsid w:val="009F0786"/>
    <w:rsid w:val="009F0EAB"/>
    <w:rsid w:val="009F104D"/>
    <w:rsid w:val="009F146E"/>
    <w:rsid w:val="009F14CE"/>
    <w:rsid w:val="009F228E"/>
    <w:rsid w:val="009F415D"/>
    <w:rsid w:val="009F54AE"/>
    <w:rsid w:val="009F67CC"/>
    <w:rsid w:val="009F7643"/>
    <w:rsid w:val="009F7E1A"/>
    <w:rsid w:val="00A003D5"/>
    <w:rsid w:val="00A021C3"/>
    <w:rsid w:val="00A0556F"/>
    <w:rsid w:val="00A075F2"/>
    <w:rsid w:val="00A1131D"/>
    <w:rsid w:val="00A1154D"/>
    <w:rsid w:val="00A11757"/>
    <w:rsid w:val="00A12F4D"/>
    <w:rsid w:val="00A132D3"/>
    <w:rsid w:val="00A13F72"/>
    <w:rsid w:val="00A14EFE"/>
    <w:rsid w:val="00A15D98"/>
    <w:rsid w:val="00A160BF"/>
    <w:rsid w:val="00A161FB"/>
    <w:rsid w:val="00A171D3"/>
    <w:rsid w:val="00A1730C"/>
    <w:rsid w:val="00A17719"/>
    <w:rsid w:val="00A20EFB"/>
    <w:rsid w:val="00A2115F"/>
    <w:rsid w:val="00A24C1D"/>
    <w:rsid w:val="00A27B3A"/>
    <w:rsid w:val="00A308DB"/>
    <w:rsid w:val="00A3110D"/>
    <w:rsid w:val="00A31871"/>
    <w:rsid w:val="00A31B2A"/>
    <w:rsid w:val="00A32543"/>
    <w:rsid w:val="00A3317C"/>
    <w:rsid w:val="00A359F7"/>
    <w:rsid w:val="00A37C87"/>
    <w:rsid w:val="00A41352"/>
    <w:rsid w:val="00A431C7"/>
    <w:rsid w:val="00A439DA"/>
    <w:rsid w:val="00A44347"/>
    <w:rsid w:val="00A45DE3"/>
    <w:rsid w:val="00A45FCF"/>
    <w:rsid w:val="00A47B90"/>
    <w:rsid w:val="00A500EE"/>
    <w:rsid w:val="00A516C0"/>
    <w:rsid w:val="00A51D62"/>
    <w:rsid w:val="00A523FE"/>
    <w:rsid w:val="00A527A7"/>
    <w:rsid w:val="00A5469A"/>
    <w:rsid w:val="00A54801"/>
    <w:rsid w:val="00A55E93"/>
    <w:rsid w:val="00A56DAE"/>
    <w:rsid w:val="00A56DD5"/>
    <w:rsid w:val="00A616E0"/>
    <w:rsid w:val="00A6232F"/>
    <w:rsid w:val="00A62B00"/>
    <w:rsid w:val="00A641B0"/>
    <w:rsid w:val="00A64291"/>
    <w:rsid w:val="00A649BB"/>
    <w:rsid w:val="00A65E91"/>
    <w:rsid w:val="00A66DF7"/>
    <w:rsid w:val="00A6703B"/>
    <w:rsid w:val="00A70BBC"/>
    <w:rsid w:val="00A70E02"/>
    <w:rsid w:val="00A722BB"/>
    <w:rsid w:val="00A7252E"/>
    <w:rsid w:val="00A727F6"/>
    <w:rsid w:val="00A73197"/>
    <w:rsid w:val="00A73507"/>
    <w:rsid w:val="00A7459E"/>
    <w:rsid w:val="00A75998"/>
    <w:rsid w:val="00A7688B"/>
    <w:rsid w:val="00A81B52"/>
    <w:rsid w:val="00A82AA1"/>
    <w:rsid w:val="00A82BB4"/>
    <w:rsid w:val="00A83FB0"/>
    <w:rsid w:val="00A8641D"/>
    <w:rsid w:val="00A8676B"/>
    <w:rsid w:val="00A905F5"/>
    <w:rsid w:val="00A925C9"/>
    <w:rsid w:val="00A92D91"/>
    <w:rsid w:val="00A95DB5"/>
    <w:rsid w:val="00A969EB"/>
    <w:rsid w:val="00A96A19"/>
    <w:rsid w:val="00A96B59"/>
    <w:rsid w:val="00AA071D"/>
    <w:rsid w:val="00AA4880"/>
    <w:rsid w:val="00AA52AE"/>
    <w:rsid w:val="00AA55D2"/>
    <w:rsid w:val="00AA6BEE"/>
    <w:rsid w:val="00AB1E58"/>
    <w:rsid w:val="00AB1E9F"/>
    <w:rsid w:val="00AB471E"/>
    <w:rsid w:val="00AB55D6"/>
    <w:rsid w:val="00AB5F42"/>
    <w:rsid w:val="00AB67B2"/>
    <w:rsid w:val="00AB6B56"/>
    <w:rsid w:val="00AC05AB"/>
    <w:rsid w:val="00AC0B5F"/>
    <w:rsid w:val="00AC0DA1"/>
    <w:rsid w:val="00AC1CF7"/>
    <w:rsid w:val="00AC2B52"/>
    <w:rsid w:val="00AC3BB2"/>
    <w:rsid w:val="00AC5F36"/>
    <w:rsid w:val="00AC61A8"/>
    <w:rsid w:val="00AC6E5E"/>
    <w:rsid w:val="00AD0718"/>
    <w:rsid w:val="00AD1B31"/>
    <w:rsid w:val="00AD2642"/>
    <w:rsid w:val="00AD2748"/>
    <w:rsid w:val="00AD2800"/>
    <w:rsid w:val="00AD4629"/>
    <w:rsid w:val="00AD6ECF"/>
    <w:rsid w:val="00AE0DA1"/>
    <w:rsid w:val="00AE383C"/>
    <w:rsid w:val="00AE4F48"/>
    <w:rsid w:val="00AE5747"/>
    <w:rsid w:val="00AE5974"/>
    <w:rsid w:val="00AE6A0B"/>
    <w:rsid w:val="00AE72F5"/>
    <w:rsid w:val="00AE7984"/>
    <w:rsid w:val="00AE7A2F"/>
    <w:rsid w:val="00AF143D"/>
    <w:rsid w:val="00AF2AB7"/>
    <w:rsid w:val="00AF2C3C"/>
    <w:rsid w:val="00AF32EA"/>
    <w:rsid w:val="00AF500B"/>
    <w:rsid w:val="00AF55EF"/>
    <w:rsid w:val="00AF5B83"/>
    <w:rsid w:val="00AF6C98"/>
    <w:rsid w:val="00AF7AC8"/>
    <w:rsid w:val="00B01286"/>
    <w:rsid w:val="00B01769"/>
    <w:rsid w:val="00B01B6B"/>
    <w:rsid w:val="00B057A5"/>
    <w:rsid w:val="00B06CD9"/>
    <w:rsid w:val="00B102D3"/>
    <w:rsid w:val="00B109FA"/>
    <w:rsid w:val="00B12FBB"/>
    <w:rsid w:val="00B14369"/>
    <w:rsid w:val="00B17551"/>
    <w:rsid w:val="00B20E43"/>
    <w:rsid w:val="00B2117C"/>
    <w:rsid w:val="00B22AED"/>
    <w:rsid w:val="00B22E0E"/>
    <w:rsid w:val="00B27CD6"/>
    <w:rsid w:val="00B27F19"/>
    <w:rsid w:val="00B303B9"/>
    <w:rsid w:val="00B30A20"/>
    <w:rsid w:val="00B3123E"/>
    <w:rsid w:val="00B31675"/>
    <w:rsid w:val="00B335C9"/>
    <w:rsid w:val="00B33FB9"/>
    <w:rsid w:val="00B35F66"/>
    <w:rsid w:val="00B36D92"/>
    <w:rsid w:val="00B40E2C"/>
    <w:rsid w:val="00B410B9"/>
    <w:rsid w:val="00B4117A"/>
    <w:rsid w:val="00B4260B"/>
    <w:rsid w:val="00B42633"/>
    <w:rsid w:val="00B42A4C"/>
    <w:rsid w:val="00B44520"/>
    <w:rsid w:val="00B45036"/>
    <w:rsid w:val="00B46119"/>
    <w:rsid w:val="00B4754D"/>
    <w:rsid w:val="00B5016E"/>
    <w:rsid w:val="00B502BF"/>
    <w:rsid w:val="00B52C79"/>
    <w:rsid w:val="00B5314C"/>
    <w:rsid w:val="00B534DA"/>
    <w:rsid w:val="00B55CA4"/>
    <w:rsid w:val="00B5650E"/>
    <w:rsid w:val="00B60685"/>
    <w:rsid w:val="00B60F85"/>
    <w:rsid w:val="00B616CD"/>
    <w:rsid w:val="00B62726"/>
    <w:rsid w:val="00B63A5F"/>
    <w:rsid w:val="00B6562C"/>
    <w:rsid w:val="00B677F2"/>
    <w:rsid w:val="00B67923"/>
    <w:rsid w:val="00B71F47"/>
    <w:rsid w:val="00B72A10"/>
    <w:rsid w:val="00B73492"/>
    <w:rsid w:val="00B77958"/>
    <w:rsid w:val="00B77C3D"/>
    <w:rsid w:val="00B77DBF"/>
    <w:rsid w:val="00B8362B"/>
    <w:rsid w:val="00B84B98"/>
    <w:rsid w:val="00B9249B"/>
    <w:rsid w:val="00B92C27"/>
    <w:rsid w:val="00B9315A"/>
    <w:rsid w:val="00B932BE"/>
    <w:rsid w:val="00B9352B"/>
    <w:rsid w:val="00B93A5E"/>
    <w:rsid w:val="00B94086"/>
    <w:rsid w:val="00B942FD"/>
    <w:rsid w:val="00B95B69"/>
    <w:rsid w:val="00B95C23"/>
    <w:rsid w:val="00B95CAA"/>
    <w:rsid w:val="00B96662"/>
    <w:rsid w:val="00B96EB2"/>
    <w:rsid w:val="00B977D8"/>
    <w:rsid w:val="00BA0965"/>
    <w:rsid w:val="00BA0D16"/>
    <w:rsid w:val="00BA2E7F"/>
    <w:rsid w:val="00BA4BA8"/>
    <w:rsid w:val="00BA76CD"/>
    <w:rsid w:val="00BB08BD"/>
    <w:rsid w:val="00BB0CF4"/>
    <w:rsid w:val="00BB1681"/>
    <w:rsid w:val="00BB4508"/>
    <w:rsid w:val="00BB4B24"/>
    <w:rsid w:val="00BB4EAA"/>
    <w:rsid w:val="00BB6B52"/>
    <w:rsid w:val="00BB77D4"/>
    <w:rsid w:val="00BC0AF2"/>
    <w:rsid w:val="00BC1F50"/>
    <w:rsid w:val="00BC207F"/>
    <w:rsid w:val="00BC23B8"/>
    <w:rsid w:val="00BC5908"/>
    <w:rsid w:val="00BC6ABA"/>
    <w:rsid w:val="00BD1DD0"/>
    <w:rsid w:val="00BD29F1"/>
    <w:rsid w:val="00BD2FC3"/>
    <w:rsid w:val="00BD4DF6"/>
    <w:rsid w:val="00BD5404"/>
    <w:rsid w:val="00BD5862"/>
    <w:rsid w:val="00BD63BE"/>
    <w:rsid w:val="00BD63DD"/>
    <w:rsid w:val="00BD6F9A"/>
    <w:rsid w:val="00BD7651"/>
    <w:rsid w:val="00BE079D"/>
    <w:rsid w:val="00BE0B08"/>
    <w:rsid w:val="00BE1549"/>
    <w:rsid w:val="00BE294C"/>
    <w:rsid w:val="00BE308A"/>
    <w:rsid w:val="00BE3E14"/>
    <w:rsid w:val="00BE4553"/>
    <w:rsid w:val="00BE5423"/>
    <w:rsid w:val="00BE589F"/>
    <w:rsid w:val="00BF0311"/>
    <w:rsid w:val="00BF0F59"/>
    <w:rsid w:val="00BF0F97"/>
    <w:rsid w:val="00BF2B93"/>
    <w:rsid w:val="00BF2C40"/>
    <w:rsid w:val="00BF2DF4"/>
    <w:rsid w:val="00BF4B90"/>
    <w:rsid w:val="00BF780B"/>
    <w:rsid w:val="00C00128"/>
    <w:rsid w:val="00C01972"/>
    <w:rsid w:val="00C02236"/>
    <w:rsid w:val="00C02C23"/>
    <w:rsid w:val="00C02C6A"/>
    <w:rsid w:val="00C03018"/>
    <w:rsid w:val="00C05443"/>
    <w:rsid w:val="00C05589"/>
    <w:rsid w:val="00C0717E"/>
    <w:rsid w:val="00C075A4"/>
    <w:rsid w:val="00C10220"/>
    <w:rsid w:val="00C10D1F"/>
    <w:rsid w:val="00C12E13"/>
    <w:rsid w:val="00C13638"/>
    <w:rsid w:val="00C13E67"/>
    <w:rsid w:val="00C15742"/>
    <w:rsid w:val="00C15AB7"/>
    <w:rsid w:val="00C16031"/>
    <w:rsid w:val="00C17A13"/>
    <w:rsid w:val="00C17DD4"/>
    <w:rsid w:val="00C22DE5"/>
    <w:rsid w:val="00C2403A"/>
    <w:rsid w:val="00C24355"/>
    <w:rsid w:val="00C24C23"/>
    <w:rsid w:val="00C25057"/>
    <w:rsid w:val="00C253BB"/>
    <w:rsid w:val="00C25696"/>
    <w:rsid w:val="00C260AC"/>
    <w:rsid w:val="00C279DD"/>
    <w:rsid w:val="00C31504"/>
    <w:rsid w:val="00C315EE"/>
    <w:rsid w:val="00C3282C"/>
    <w:rsid w:val="00C32B1D"/>
    <w:rsid w:val="00C32DEF"/>
    <w:rsid w:val="00C333A0"/>
    <w:rsid w:val="00C335A8"/>
    <w:rsid w:val="00C33BD1"/>
    <w:rsid w:val="00C349E1"/>
    <w:rsid w:val="00C34D0E"/>
    <w:rsid w:val="00C351B7"/>
    <w:rsid w:val="00C365BA"/>
    <w:rsid w:val="00C36E90"/>
    <w:rsid w:val="00C37760"/>
    <w:rsid w:val="00C379C4"/>
    <w:rsid w:val="00C408EC"/>
    <w:rsid w:val="00C40BC0"/>
    <w:rsid w:val="00C41E75"/>
    <w:rsid w:val="00C427D6"/>
    <w:rsid w:val="00C45064"/>
    <w:rsid w:val="00C4592B"/>
    <w:rsid w:val="00C46158"/>
    <w:rsid w:val="00C5000F"/>
    <w:rsid w:val="00C51FC7"/>
    <w:rsid w:val="00C5330F"/>
    <w:rsid w:val="00C5391B"/>
    <w:rsid w:val="00C54A1A"/>
    <w:rsid w:val="00C557D4"/>
    <w:rsid w:val="00C55A6C"/>
    <w:rsid w:val="00C5617B"/>
    <w:rsid w:val="00C56388"/>
    <w:rsid w:val="00C56B59"/>
    <w:rsid w:val="00C6025D"/>
    <w:rsid w:val="00C619D0"/>
    <w:rsid w:val="00C61B37"/>
    <w:rsid w:val="00C622D5"/>
    <w:rsid w:val="00C62C45"/>
    <w:rsid w:val="00C65F40"/>
    <w:rsid w:val="00C7021B"/>
    <w:rsid w:val="00C7097C"/>
    <w:rsid w:val="00C70AD9"/>
    <w:rsid w:val="00C72374"/>
    <w:rsid w:val="00C77545"/>
    <w:rsid w:val="00C77CDA"/>
    <w:rsid w:val="00C81187"/>
    <w:rsid w:val="00C82339"/>
    <w:rsid w:val="00C824F1"/>
    <w:rsid w:val="00C84122"/>
    <w:rsid w:val="00C84496"/>
    <w:rsid w:val="00C84576"/>
    <w:rsid w:val="00C84D5A"/>
    <w:rsid w:val="00C851FC"/>
    <w:rsid w:val="00C860DE"/>
    <w:rsid w:val="00C867FB"/>
    <w:rsid w:val="00C87851"/>
    <w:rsid w:val="00C90227"/>
    <w:rsid w:val="00C915DE"/>
    <w:rsid w:val="00C929DD"/>
    <w:rsid w:val="00C93698"/>
    <w:rsid w:val="00CA0412"/>
    <w:rsid w:val="00CA1F00"/>
    <w:rsid w:val="00CA2EE6"/>
    <w:rsid w:val="00CA33C7"/>
    <w:rsid w:val="00CA5F04"/>
    <w:rsid w:val="00CA61A0"/>
    <w:rsid w:val="00CB022F"/>
    <w:rsid w:val="00CB1B98"/>
    <w:rsid w:val="00CB462E"/>
    <w:rsid w:val="00CB4977"/>
    <w:rsid w:val="00CB4BAA"/>
    <w:rsid w:val="00CB5113"/>
    <w:rsid w:val="00CB58B7"/>
    <w:rsid w:val="00CB76A8"/>
    <w:rsid w:val="00CC03DA"/>
    <w:rsid w:val="00CC3B51"/>
    <w:rsid w:val="00CC400E"/>
    <w:rsid w:val="00CC5EE3"/>
    <w:rsid w:val="00CC78E0"/>
    <w:rsid w:val="00CC7D21"/>
    <w:rsid w:val="00CD0900"/>
    <w:rsid w:val="00CD11B6"/>
    <w:rsid w:val="00CD4EFE"/>
    <w:rsid w:val="00CD7093"/>
    <w:rsid w:val="00CE297F"/>
    <w:rsid w:val="00CE2F33"/>
    <w:rsid w:val="00CE5D8D"/>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0E0C"/>
    <w:rsid w:val="00D12812"/>
    <w:rsid w:val="00D13013"/>
    <w:rsid w:val="00D15723"/>
    <w:rsid w:val="00D1795D"/>
    <w:rsid w:val="00D17F46"/>
    <w:rsid w:val="00D203F5"/>
    <w:rsid w:val="00D2213B"/>
    <w:rsid w:val="00D227C2"/>
    <w:rsid w:val="00D245FB"/>
    <w:rsid w:val="00D254A5"/>
    <w:rsid w:val="00D26CB7"/>
    <w:rsid w:val="00D33375"/>
    <w:rsid w:val="00D352D9"/>
    <w:rsid w:val="00D35D8D"/>
    <w:rsid w:val="00D373E1"/>
    <w:rsid w:val="00D3753F"/>
    <w:rsid w:val="00D37A4B"/>
    <w:rsid w:val="00D41508"/>
    <w:rsid w:val="00D41FA8"/>
    <w:rsid w:val="00D42417"/>
    <w:rsid w:val="00D4297F"/>
    <w:rsid w:val="00D46D94"/>
    <w:rsid w:val="00D4719E"/>
    <w:rsid w:val="00D5257C"/>
    <w:rsid w:val="00D528DB"/>
    <w:rsid w:val="00D558E6"/>
    <w:rsid w:val="00D55B8A"/>
    <w:rsid w:val="00D56921"/>
    <w:rsid w:val="00D57148"/>
    <w:rsid w:val="00D571DE"/>
    <w:rsid w:val="00D574E5"/>
    <w:rsid w:val="00D57DE9"/>
    <w:rsid w:val="00D60210"/>
    <w:rsid w:val="00D603FC"/>
    <w:rsid w:val="00D60D5B"/>
    <w:rsid w:val="00D61B62"/>
    <w:rsid w:val="00D64255"/>
    <w:rsid w:val="00D65FFD"/>
    <w:rsid w:val="00D66261"/>
    <w:rsid w:val="00D66655"/>
    <w:rsid w:val="00D7035E"/>
    <w:rsid w:val="00D704CC"/>
    <w:rsid w:val="00D7108A"/>
    <w:rsid w:val="00D713CE"/>
    <w:rsid w:val="00D71DFC"/>
    <w:rsid w:val="00D726F8"/>
    <w:rsid w:val="00D7624B"/>
    <w:rsid w:val="00D762EA"/>
    <w:rsid w:val="00D76CF7"/>
    <w:rsid w:val="00D76EDE"/>
    <w:rsid w:val="00D77455"/>
    <w:rsid w:val="00D77607"/>
    <w:rsid w:val="00D77B69"/>
    <w:rsid w:val="00D77F76"/>
    <w:rsid w:val="00D803BD"/>
    <w:rsid w:val="00D815E8"/>
    <w:rsid w:val="00D82746"/>
    <w:rsid w:val="00D83489"/>
    <w:rsid w:val="00D84706"/>
    <w:rsid w:val="00D84C83"/>
    <w:rsid w:val="00D91BC2"/>
    <w:rsid w:val="00D91CEF"/>
    <w:rsid w:val="00D9209B"/>
    <w:rsid w:val="00D92886"/>
    <w:rsid w:val="00D93106"/>
    <w:rsid w:val="00D93DB0"/>
    <w:rsid w:val="00D94CD1"/>
    <w:rsid w:val="00D969F3"/>
    <w:rsid w:val="00D96C21"/>
    <w:rsid w:val="00DA0E06"/>
    <w:rsid w:val="00DA40F0"/>
    <w:rsid w:val="00DA5801"/>
    <w:rsid w:val="00DA6090"/>
    <w:rsid w:val="00DA6CF2"/>
    <w:rsid w:val="00DA7A2C"/>
    <w:rsid w:val="00DB4209"/>
    <w:rsid w:val="00DB71BA"/>
    <w:rsid w:val="00DB739F"/>
    <w:rsid w:val="00DB7E31"/>
    <w:rsid w:val="00DC1BD4"/>
    <w:rsid w:val="00DC24C8"/>
    <w:rsid w:val="00DC2E32"/>
    <w:rsid w:val="00DC3ED1"/>
    <w:rsid w:val="00DC3F95"/>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3B10"/>
    <w:rsid w:val="00DE4085"/>
    <w:rsid w:val="00DF0354"/>
    <w:rsid w:val="00DF2C39"/>
    <w:rsid w:val="00DF2F7E"/>
    <w:rsid w:val="00DF5756"/>
    <w:rsid w:val="00DF57F1"/>
    <w:rsid w:val="00DF6BBB"/>
    <w:rsid w:val="00DF70D9"/>
    <w:rsid w:val="00E00571"/>
    <w:rsid w:val="00E00927"/>
    <w:rsid w:val="00E00BF2"/>
    <w:rsid w:val="00E0280A"/>
    <w:rsid w:val="00E0371E"/>
    <w:rsid w:val="00E03B56"/>
    <w:rsid w:val="00E06442"/>
    <w:rsid w:val="00E06672"/>
    <w:rsid w:val="00E06B2D"/>
    <w:rsid w:val="00E1019A"/>
    <w:rsid w:val="00E109EF"/>
    <w:rsid w:val="00E10AB6"/>
    <w:rsid w:val="00E10FC1"/>
    <w:rsid w:val="00E11A38"/>
    <w:rsid w:val="00E13003"/>
    <w:rsid w:val="00E1547D"/>
    <w:rsid w:val="00E16140"/>
    <w:rsid w:val="00E16AF8"/>
    <w:rsid w:val="00E16D1A"/>
    <w:rsid w:val="00E20E12"/>
    <w:rsid w:val="00E21836"/>
    <w:rsid w:val="00E24C4B"/>
    <w:rsid w:val="00E26D6A"/>
    <w:rsid w:val="00E27695"/>
    <w:rsid w:val="00E279C3"/>
    <w:rsid w:val="00E27BE9"/>
    <w:rsid w:val="00E315C8"/>
    <w:rsid w:val="00E31D0C"/>
    <w:rsid w:val="00E3278B"/>
    <w:rsid w:val="00E336CC"/>
    <w:rsid w:val="00E337F2"/>
    <w:rsid w:val="00E33B4C"/>
    <w:rsid w:val="00E35B37"/>
    <w:rsid w:val="00E35B7D"/>
    <w:rsid w:val="00E368D6"/>
    <w:rsid w:val="00E36A46"/>
    <w:rsid w:val="00E37B85"/>
    <w:rsid w:val="00E37CF7"/>
    <w:rsid w:val="00E4032D"/>
    <w:rsid w:val="00E403BF"/>
    <w:rsid w:val="00E41819"/>
    <w:rsid w:val="00E41939"/>
    <w:rsid w:val="00E4401A"/>
    <w:rsid w:val="00E44AE6"/>
    <w:rsid w:val="00E45227"/>
    <w:rsid w:val="00E46C86"/>
    <w:rsid w:val="00E46F66"/>
    <w:rsid w:val="00E47383"/>
    <w:rsid w:val="00E52126"/>
    <w:rsid w:val="00E534EB"/>
    <w:rsid w:val="00E5460E"/>
    <w:rsid w:val="00E546CF"/>
    <w:rsid w:val="00E55327"/>
    <w:rsid w:val="00E563A4"/>
    <w:rsid w:val="00E56637"/>
    <w:rsid w:val="00E57A43"/>
    <w:rsid w:val="00E606B2"/>
    <w:rsid w:val="00E60AD2"/>
    <w:rsid w:val="00E6357F"/>
    <w:rsid w:val="00E63ADA"/>
    <w:rsid w:val="00E63BDA"/>
    <w:rsid w:val="00E641D1"/>
    <w:rsid w:val="00E64F80"/>
    <w:rsid w:val="00E671B5"/>
    <w:rsid w:val="00E674D5"/>
    <w:rsid w:val="00E70ABD"/>
    <w:rsid w:val="00E724EC"/>
    <w:rsid w:val="00E730BC"/>
    <w:rsid w:val="00E73222"/>
    <w:rsid w:val="00E757B4"/>
    <w:rsid w:val="00E757EC"/>
    <w:rsid w:val="00E76B95"/>
    <w:rsid w:val="00E779B7"/>
    <w:rsid w:val="00E77A50"/>
    <w:rsid w:val="00E8084A"/>
    <w:rsid w:val="00E810A3"/>
    <w:rsid w:val="00E812B2"/>
    <w:rsid w:val="00E84E10"/>
    <w:rsid w:val="00E905D4"/>
    <w:rsid w:val="00E91FD4"/>
    <w:rsid w:val="00E933DA"/>
    <w:rsid w:val="00E948E4"/>
    <w:rsid w:val="00E94D94"/>
    <w:rsid w:val="00E96345"/>
    <w:rsid w:val="00E96E76"/>
    <w:rsid w:val="00E973BF"/>
    <w:rsid w:val="00E97E45"/>
    <w:rsid w:val="00EA0C3D"/>
    <w:rsid w:val="00EA0D27"/>
    <w:rsid w:val="00EA2F5B"/>
    <w:rsid w:val="00EA369C"/>
    <w:rsid w:val="00EA3C99"/>
    <w:rsid w:val="00EA52B6"/>
    <w:rsid w:val="00EA5B71"/>
    <w:rsid w:val="00EA755E"/>
    <w:rsid w:val="00EB0163"/>
    <w:rsid w:val="00EB0754"/>
    <w:rsid w:val="00EB2A7D"/>
    <w:rsid w:val="00EB3649"/>
    <w:rsid w:val="00EB3985"/>
    <w:rsid w:val="00EB4A80"/>
    <w:rsid w:val="00EB7D33"/>
    <w:rsid w:val="00EC0443"/>
    <w:rsid w:val="00EC0871"/>
    <w:rsid w:val="00EC17A9"/>
    <w:rsid w:val="00EC1D6A"/>
    <w:rsid w:val="00EC231E"/>
    <w:rsid w:val="00EC35EA"/>
    <w:rsid w:val="00EC4D05"/>
    <w:rsid w:val="00EC6677"/>
    <w:rsid w:val="00EC6954"/>
    <w:rsid w:val="00EC6F45"/>
    <w:rsid w:val="00ED0AD8"/>
    <w:rsid w:val="00ED28F2"/>
    <w:rsid w:val="00ED3465"/>
    <w:rsid w:val="00ED3E7D"/>
    <w:rsid w:val="00ED49B5"/>
    <w:rsid w:val="00ED5039"/>
    <w:rsid w:val="00EE0069"/>
    <w:rsid w:val="00EE1F37"/>
    <w:rsid w:val="00EE21CC"/>
    <w:rsid w:val="00EE4CE9"/>
    <w:rsid w:val="00EE50D2"/>
    <w:rsid w:val="00EE574A"/>
    <w:rsid w:val="00EE59C2"/>
    <w:rsid w:val="00EE76C5"/>
    <w:rsid w:val="00EF249A"/>
    <w:rsid w:val="00EF304D"/>
    <w:rsid w:val="00EF347D"/>
    <w:rsid w:val="00EF3E6A"/>
    <w:rsid w:val="00EF415A"/>
    <w:rsid w:val="00EF46A2"/>
    <w:rsid w:val="00F00259"/>
    <w:rsid w:val="00F01524"/>
    <w:rsid w:val="00F026D5"/>
    <w:rsid w:val="00F028D8"/>
    <w:rsid w:val="00F02BFD"/>
    <w:rsid w:val="00F04663"/>
    <w:rsid w:val="00F05414"/>
    <w:rsid w:val="00F05D6B"/>
    <w:rsid w:val="00F06A59"/>
    <w:rsid w:val="00F07336"/>
    <w:rsid w:val="00F07A55"/>
    <w:rsid w:val="00F10753"/>
    <w:rsid w:val="00F10FA6"/>
    <w:rsid w:val="00F13B51"/>
    <w:rsid w:val="00F1584F"/>
    <w:rsid w:val="00F1599B"/>
    <w:rsid w:val="00F15ACC"/>
    <w:rsid w:val="00F17103"/>
    <w:rsid w:val="00F1771E"/>
    <w:rsid w:val="00F178A6"/>
    <w:rsid w:val="00F20AEF"/>
    <w:rsid w:val="00F22A97"/>
    <w:rsid w:val="00F23533"/>
    <w:rsid w:val="00F23E7C"/>
    <w:rsid w:val="00F26E4E"/>
    <w:rsid w:val="00F27614"/>
    <w:rsid w:val="00F305A7"/>
    <w:rsid w:val="00F31DC7"/>
    <w:rsid w:val="00F326B3"/>
    <w:rsid w:val="00F346ED"/>
    <w:rsid w:val="00F36057"/>
    <w:rsid w:val="00F36683"/>
    <w:rsid w:val="00F36940"/>
    <w:rsid w:val="00F4115C"/>
    <w:rsid w:val="00F411CB"/>
    <w:rsid w:val="00F41C2C"/>
    <w:rsid w:val="00F443C6"/>
    <w:rsid w:val="00F45742"/>
    <w:rsid w:val="00F46ED0"/>
    <w:rsid w:val="00F507F6"/>
    <w:rsid w:val="00F51A73"/>
    <w:rsid w:val="00F54087"/>
    <w:rsid w:val="00F54B31"/>
    <w:rsid w:val="00F55F14"/>
    <w:rsid w:val="00F563D8"/>
    <w:rsid w:val="00F56824"/>
    <w:rsid w:val="00F570E0"/>
    <w:rsid w:val="00F60EC7"/>
    <w:rsid w:val="00F62E54"/>
    <w:rsid w:val="00F63FAF"/>
    <w:rsid w:val="00F64EFC"/>
    <w:rsid w:val="00F65818"/>
    <w:rsid w:val="00F7052B"/>
    <w:rsid w:val="00F7632B"/>
    <w:rsid w:val="00F763E5"/>
    <w:rsid w:val="00F802E2"/>
    <w:rsid w:val="00F80F6C"/>
    <w:rsid w:val="00F81BFB"/>
    <w:rsid w:val="00F8269D"/>
    <w:rsid w:val="00F82BCE"/>
    <w:rsid w:val="00F84248"/>
    <w:rsid w:val="00F84AE6"/>
    <w:rsid w:val="00F854FE"/>
    <w:rsid w:val="00F868A2"/>
    <w:rsid w:val="00F8793E"/>
    <w:rsid w:val="00F91587"/>
    <w:rsid w:val="00F92C22"/>
    <w:rsid w:val="00F943AD"/>
    <w:rsid w:val="00F95373"/>
    <w:rsid w:val="00F960C4"/>
    <w:rsid w:val="00F96207"/>
    <w:rsid w:val="00F97372"/>
    <w:rsid w:val="00FA03F2"/>
    <w:rsid w:val="00FA0812"/>
    <w:rsid w:val="00FA1FE7"/>
    <w:rsid w:val="00FA2369"/>
    <w:rsid w:val="00FA2A96"/>
    <w:rsid w:val="00FA37DD"/>
    <w:rsid w:val="00FA5256"/>
    <w:rsid w:val="00FB417D"/>
    <w:rsid w:val="00FB41E1"/>
    <w:rsid w:val="00FB4414"/>
    <w:rsid w:val="00FB5FDD"/>
    <w:rsid w:val="00FB6150"/>
    <w:rsid w:val="00FB7807"/>
    <w:rsid w:val="00FB7AB0"/>
    <w:rsid w:val="00FB7DBE"/>
    <w:rsid w:val="00FC1B78"/>
    <w:rsid w:val="00FC1ECC"/>
    <w:rsid w:val="00FC26B5"/>
    <w:rsid w:val="00FC54F6"/>
    <w:rsid w:val="00FC5505"/>
    <w:rsid w:val="00FC5593"/>
    <w:rsid w:val="00FC5EF5"/>
    <w:rsid w:val="00FC73D7"/>
    <w:rsid w:val="00FD14C0"/>
    <w:rsid w:val="00FD1B1E"/>
    <w:rsid w:val="00FD429F"/>
    <w:rsid w:val="00FD48F4"/>
    <w:rsid w:val="00FD65F1"/>
    <w:rsid w:val="00FD71D3"/>
    <w:rsid w:val="00FE09E0"/>
    <w:rsid w:val="00FE1B20"/>
    <w:rsid w:val="00FE21EF"/>
    <w:rsid w:val="00FE233B"/>
    <w:rsid w:val="00FE37C1"/>
    <w:rsid w:val="00FE4809"/>
    <w:rsid w:val="00FE4AC5"/>
    <w:rsid w:val="00FE59A0"/>
    <w:rsid w:val="00FE7D9F"/>
    <w:rsid w:val="00FF2248"/>
    <w:rsid w:val="00FF2781"/>
    <w:rsid w:val="00FF52F3"/>
    <w:rsid w:val="00FF5B04"/>
    <w:rsid w:val="00FF704D"/>
    <w:rsid w:val="00FF7A89"/>
    <w:rsid w:val="00FF7DCB"/>
    <w:rsid w:val="00FF7E68"/>
    <w:rsid w:val="01D65265"/>
    <w:rsid w:val="022EE521"/>
    <w:rsid w:val="033B8243"/>
    <w:rsid w:val="04717E51"/>
    <w:rsid w:val="063D7D19"/>
    <w:rsid w:val="06C4254E"/>
    <w:rsid w:val="083E7BFB"/>
    <w:rsid w:val="0A1415F7"/>
    <w:rsid w:val="0A6BB68C"/>
    <w:rsid w:val="0B6265DA"/>
    <w:rsid w:val="0CFA21AD"/>
    <w:rsid w:val="105297AD"/>
    <w:rsid w:val="106BB140"/>
    <w:rsid w:val="11AC2F85"/>
    <w:rsid w:val="12C75E56"/>
    <w:rsid w:val="14AEE6FF"/>
    <w:rsid w:val="14B64880"/>
    <w:rsid w:val="19617FC0"/>
    <w:rsid w:val="1BAAFF75"/>
    <w:rsid w:val="23557884"/>
    <w:rsid w:val="23B026C7"/>
    <w:rsid w:val="29C517E7"/>
    <w:rsid w:val="2A8BD96F"/>
    <w:rsid w:val="2AD0F447"/>
    <w:rsid w:val="2E2B46FD"/>
    <w:rsid w:val="2E75F955"/>
    <w:rsid w:val="3090C78B"/>
    <w:rsid w:val="3259AF30"/>
    <w:rsid w:val="32BCF73F"/>
    <w:rsid w:val="3302490A"/>
    <w:rsid w:val="343B7344"/>
    <w:rsid w:val="34A10549"/>
    <w:rsid w:val="366DA0D0"/>
    <w:rsid w:val="373B1167"/>
    <w:rsid w:val="3A35B2AB"/>
    <w:rsid w:val="3A8EFE84"/>
    <w:rsid w:val="3C3086A1"/>
    <w:rsid w:val="3F84E463"/>
    <w:rsid w:val="40443C48"/>
    <w:rsid w:val="40BB70A6"/>
    <w:rsid w:val="4405C6C2"/>
    <w:rsid w:val="44EECFE3"/>
    <w:rsid w:val="460E95FC"/>
    <w:rsid w:val="47198E2F"/>
    <w:rsid w:val="4883BCC9"/>
    <w:rsid w:val="48BE4C1B"/>
    <w:rsid w:val="48ECB013"/>
    <w:rsid w:val="4CFEDAB8"/>
    <w:rsid w:val="50B7B160"/>
    <w:rsid w:val="50CC69AC"/>
    <w:rsid w:val="54CFA773"/>
    <w:rsid w:val="5B92E7EE"/>
    <w:rsid w:val="60E59F04"/>
    <w:rsid w:val="6332AD98"/>
    <w:rsid w:val="63B4A478"/>
    <w:rsid w:val="65C823D7"/>
    <w:rsid w:val="667A3E44"/>
    <w:rsid w:val="68A06492"/>
    <w:rsid w:val="6AA9944E"/>
    <w:rsid w:val="6C0655FD"/>
    <w:rsid w:val="6D3CB972"/>
    <w:rsid w:val="701A3A86"/>
    <w:rsid w:val="7375D86D"/>
    <w:rsid w:val="75B494F8"/>
    <w:rsid w:val="7BDCDE7A"/>
    <w:rsid w:val="7D80C4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D9CCC864-7C39-4204-B008-16BDAFDD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character" w:styleId="PageNumber">
    <w:name w:val="page number"/>
    <w:basedOn w:val="DefaultParagraphFont"/>
    <w:rsid w:val="006F45ED"/>
  </w:style>
  <w:style w:type="character" w:styleId="Mention">
    <w:name w:val="Mention"/>
    <w:basedOn w:val="DefaultParagraphFont"/>
    <w:uiPriority w:val="99"/>
    <w:unhideWhenUsed/>
    <w:rsid w:val="00AC6E5E"/>
    <w:rPr>
      <w:color w:val="2B579A"/>
      <w:shd w:val="clear" w:color="auto" w:fill="E1DFDD"/>
    </w:rPr>
  </w:style>
  <w:style w:type="character" w:styleId="UnresolvedMention">
    <w:name w:val="Unresolved Mention"/>
    <w:basedOn w:val="DefaultParagraphFont"/>
    <w:uiPriority w:val="99"/>
    <w:semiHidden/>
    <w:unhideWhenUsed/>
    <w:rsid w:val="00840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bls.gov/news.release/ecec.t04.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2.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419FF371-6334-4772-888A-EA43115D5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4325</Words>
  <Characters>26113</Characters>
  <Application>Microsoft Office Word</Application>
  <DocSecurity>0</DocSecurity>
  <Lines>607</Lines>
  <Paragraphs>255</Paragraphs>
  <ScaleCrop>false</ScaleCrop>
  <Company>USDA/FNS</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 0563-0085</dc:title>
  <dc:creator>USDA</dc:creator>
  <cp:lastModifiedBy>Yarbro, Talina - FPAC-FBC, ID</cp:lastModifiedBy>
  <cp:revision>3</cp:revision>
  <cp:lastPrinted>2013-08-08T22:23:00Z</cp:lastPrinted>
  <dcterms:created xsi:type="dcterms:W3CDTF">2026-05-12T14:06:00Z</dcterms:created>
  <dcterms:modified xsi:type="dcterms:W3CDTF">2026-05-12T14:08:00Z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