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47CF2" w:rsidRPr="008717FD" w:rsidP="00747CF2" w14:paraId="65DE0D9A" w14:textId="77777777">
      <w:pPr>
        <w:spacing w:after="0" w:line="240" w:lineRule="auto"/>
        <w:rPr>
          <w:rFonts w:ascii="Helvetica" w:hAnsi="Helvetica" w:cstheme="minorHAnsi"/>
          <w:b/>
          <w:sz w:val="26"/>
          <w:szCs w:val="26"/>
        </w:rPr>
      </w:pPr>
      <w:r w:rsidRPr="008717FD">
        <w:rPr>
          <w:rFonts w:ascii="Helvetica" w:hAnsi="Helvetica" w:cstheme="minorHAnsi"/>
          <w:b/>
          <w:sz w:val="26"/>
          <w:szCs w:val="26"/>
        </w:rPr>
        <w:t>SUPPORTING STATEMENT FOR PAPERWORK REDUCTION SUBMISSION</w:t>
      </w:r>
    </w:p>
    <w:p w:rsidR="00D303E6" w:rsidRPr="005D3EB5" w:rsidP="00D303E6" w14:paraId="412246AA" w14:textId="77777777">
      <w:pPr>
        <w:spacing w:after="0" w:line="240" w:lineRule="auto"/>
        <w:rPr>
          <w:rFonts w:ascii="Helvetica" w:hAnsi="Helvetica" w:cs="Helvetica"/>
          <w:b/>
          <w:bCs/>
          <w:color w:val="3B3838" w:themeColor="background2" w:themeShade="40"/>
          <w:sz w:val="24"/>
          <w:szCs w:val="24"/>
        </w:rPr>
      </w:pPr>
      <w:r w:rsidRPr="005D3EB5">
        <w:rPr>
          <w:rFonts w:ascii="Helvetica" w:hAnsi="Helvetica" w:cs="Helvetica"/>
          <w:b/>
          <w:bCs/>
          <w:color w:val="3B3838" w:themeColor="background2" w:themeShade="40"/>
          <w:sz w:val="24"/>
          <w:szCs w:val="24"/>
        </w:rPr>
        <w:t>Program Monitoring Data Collections for National Science Foundation (NSF) Innovation Corps (I-Corps) Programs</w:t>
      </w:r>
    </w:p>
    <w:p w:rsidR="00747CF2" w:rsidRPr="008717FD" w:rsidP="00747CF2" w14:paraId="6F64C47E" w14:textId="7777777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747CF2" w:rsidP="00747CF2" w14:paraId="07D3087E" w14:textId="77777777">
      <w:pPr>
        <w:pStyle w:val="Heading2"/>
        <w:spacing w:before="0" w:line="240" w:lineRule="auto"/>
        <w:rPr>
          <w:rFonts w:ascii="Helvetica" w:hAnsi="Helvetica" w:cstheme="minorHAnsi"/>
          <w:color w:val="323E4F" w:themeColor="text2" w:themeShade="BF"/>
          <w:sz w:val="24"/>
          <w:szCs w:val="24"/>
        </w:rPr>
      </w:pPr>
    </w:p>
    <w:p w:rsidR="00747CF2" w:rsidRPr="008717FD" w:rsidP="00747CF2" w14:paraId="45F980D8" w14:textId="77777777">
      <w:pPr>
        <w:pStyle w:val="Heading2"/>
        <w:spacing w:before="0" w:line="240" w:lineRule="auto"/>
        <w:rPr>
          <w:rFonts w:ascii="Helvetica" w:hAnsi="Helvetica" w:cstheme="minorHAnsi"/>
          <w:color w:val="323E4F" w:themeColor="text2" w:themeShade="BF"/>
          <w:sz w:val="24"/>
          <w:szCs w:val="24"/>
        </w:rPr>
      </w:pPr>
      <w:r w:rsidRPr="008717FD">
        <w:rPr>
          <w:rFonts w:ascii="Helvetica" w:hAnsi="Helvetica" w:cstheme="minorHAnsi"/>
          <w:color w:val="323E4F" w:themeColor="text2" w:themeShade="BF"/>
          <w:sz w:val="24"/>
          <w:szCs w:val="24"/>
        </w:rPr>
        <w:t>SUPPLEMENTARY INFORMATION</w:t>
      </w:r>
    </w:p>
    <w:p w:rsidR="00747CF2" w:rsidRPr="00023DA3" w:rsidP="00747CF2" w14:paraId="0FD0CBB8" w14:textId="77777777">
      <w:pPr>
        <w:spacing w:after="0" w:line="240" w:lineRule="auto"/>
        <w:rPr>
          <w:rFonts w:ascii="Helvetica" w:hAnsi="Helvetica" w:cstheme="minorHAnsi"/>
          <w:sz w:val="24"/>
          <w:szCs w:val="24"/>
        </w:rPr>
      </w:pPr>
    </w:p>
    <w:p w:rsidR="00747CF2" w:rsidRPr="00023DA3" w:rsidP="000857CF" w14:paraId="77F5B794" w14:textId="52506C53">
      <w:pPr>
        <w:pStyle w:val="Heading2"/>
        <w:spacing w:before="0" w:line="240" w:lineRule="auto"/>
        <w:rPr>
          <w:rFonts w:ascii="Helvetica" w:hAnsi="Helvetica" w:cstheme="minorHAnsi"/>
          <w:sz w:val="24"/>
          <w:szCs w:val="24"/>
        </w:rPr>
      </w:pPr>
      <w:r>
        <w:rPr>
          <w:rFonts w:ascii="Helvetica" w:hAnsi="Helvetica" w:cstheme="minorHAnsi"/>
          <w:color w:val="auto"/>
          <w:sz w:val="24"/>
          <w:szCs w:val="24"/>
        </w:rPr>
        <w:t>Title of Collection</w:t>
      </w:r>
      <w:r w:rsidRPr="008717FD">
        <w:rPr>
          <w:rFonts w:ascii="Helvetica" w:hAnsi="Helvetica" w:cstheme="minorHAnsi"/>
          <w:color w:val="auto"/>
          <w:sz w:val="24"/>
          <w:szCs w:val="24"/>
        </w:rPr>
        <w:t xml:space="preserve">: </w:t>
      </w:r>
      <w:r w:rsidRPr="000857CF" w:rsidR="000857CF">
        <w:rPr>
          <w:rFonts w:ascii="Helvetica" w:hAnsi="Helvetica" w:cstheme="minorHAnsi"/>
          <w:b w:val="0"/>
          <w:bCs w:val="0"/>
          <w:color w:val="auto"/>
          <w:sz w:val="24"/>
          <w:szCs w:val="24"/>
        </w:rPr>
        <w:t>National Science Foundation (NSF) Innovation Corps (I-Corps) Program Monitoring</w:t>
      </w:r>
      <w:r w:rsidR="000857CF">
        <w:rPr>
          <w:rFonts w:ascii="Helvetica" w:hAnsi="Helvetica" w:cstheme="minorHAnsi"/>
          <w:b w:val="0"/>
          <w:bCs w:val="0"/>
          <w:color w:val="auto"/>
          <w:sz w:val="24"/>
          <w:szCs w:val="24"/>
        </w:rPr>
        <w:t xml:space="preserve"> </w:t>
      </w:r>
      <w:r w:rsidR="00C9641F">
        <w:rPr>
          <w:rFonts w:ascii="Helvetica" w:hAnsi="Helvetica" w:cstheme="minorHAnsi"/>
          <w:b w:val="0"/>
          <w:bCs w:val="0"/>
          <w:color w:val="auto"/>
          <w:sz w:val="24"/>
          <w:szCs w:val="24"/>
        </w:rPr>
        <w:t>(3145-0267)</w:t>
      </w:r>
    </w:p>
    <w:p w:rsidR="00747CF2" w:rsidP="00747CF2" w14:paraId="5D1B2AC7" w14:textId="77777777">
      <w:pPr>
        <w:pStyle w:val="Heading1"/>
        <w:spacing w:before="0" w:line="240" w:lineRule="auto"/>
        <w:rPr>
          <w:rFonts w:ascii="Helvetica" w:hAnsi="Helvetica" w:cstheme="minorHAnsi"/>
          <w:color w:val="44546A" w:themeColor="text2"/>
          <w:sz w:val="24"/>
          <w:szCs w:val="24"/>
        </w:rPr>
      </w:pPr>
    </w:p>
    <w:p w:rsidR="00747CF2" w:rsidRPr="008717FD" w:rsidP="00747CF2" w14:paraId="764509DA" w14:textId="0806B042">
      <w:pPr>
        <w:pStyle w:val="Heading1"/>
        <w:spacing w:before="0" w:line="240" w:lineRule="auto"/>
        <w:rPr>
          <w:rFonts w:ascii="Helvetica" w:hAnsi="Helvetica" w:cstheme="minorHAnsi"/>
          <w:color w:val="44546A" w:themeColor="text2"/>
          <w:sz w:val="24"/>
          <w:szCs w:val="24"/>
        </w:rPr>
      </w:pPr>
      <w:r w:rsidRPr="008717FD">
        <w:rPr>
          <w:rFonts w:ascii="Helvetica" w:hAnsi="Helvetica" w:cstheme="minorHAnsi"/>
          <w:color w:val="44546A" w:themeColor="text2"/>
          <w:sz w:val="24"/>
          <w:szCs w:val="24"/>
        </w:rPr>
        <w:t xml:space="preserve">Section </w:t>
      </w:r>
      <w:r w:rsidR="000857CF">
        <w:rPr>
          <w:rFonts w:ascii="Helvetica" w:hAnsi="Helvetica" w:cstheme="minorHAnsi"/>
          <w:color w:val="44546A" w:themeColor="text2"/>
          <w:sz w:val="24"/>
          <w:szCs w:val="24"/>
        </w:rPr>
        <w:t>B</w:t>
      </w:r>
      <w:r w:rsidRPr="008717FD">
        <w:rPr>
          <w:rFonts w:ascii="Helvetica" w:hAnsi="Helvetica" w:cstheme="minorHAnsi"/>
          <w:color w:val="44546A" w:themeColor="text2"/>
          <w:sz w:val="24"/>
          <w:szCs w:val="24"/>
        </w:rPr>
        <w:t xml:space="preserve">.  </w:t>
      </w:r>
    </w:p>
    <w:p w:rsidR="00944404" w14:paraId="5BC1C9BB" w14:textId="15FCC375"/>
    <w:p w:rsidR="00040B4A" w14:paraId="1CE3215E" w14:textId="18507AD7">
      <w:pPr>
        <w:rPr>
          <w:rFonts w:ascii="Helvetica" w:hAnsi="Helvetica" w:cs="Helvetica"/>
          <w:b/>
          <w:color w:val="2F5496" w:themeColor="accent1" w:themeShade="BF"/>
        </w:rPr>
      </w:pPr>
      <w:r>
        <w:rPr>
          <w:rFonts w:ascii="Helvetica" w:hAnsi="Helvetica" w:cs="Helvetica"/>
          <w:b/>
          <w:color w:val="2F5496" w:themeColor="accent1" w:themeShade="BF"/>
        </w:rPr>
        <w:t>1</w:t>
      </w:r>
      <w:r w:rsidRPr="00C96F46">
        <w:rPr>
          <w:rFonts w:ascii="Helvetica" w:hAnsi="Helvetica" w:cs="Helvetica"/>
          <w:b/>
          <w:color w:val="2F5496" w:themeColor="accent1" w:themeShade="BF"/>
        </w:rPr>
        <w:t>.</w:t>
      </w:r>
      <w:r>
        <w:rPr>
          <w:rFonts w:ascii="Helvetica" w:hAnsi="Helvetica" w:cs="Helvetica"/>
          <w:b/>
          <w:color w:val="2F5496" w:themeColor="accent1" w:themeShade="BF"/>
        </w:rPr>
        <w:t xml:space="preserve">  Describe the Potential Respondent Universe</w:t>
      </w:r>
    </w:p>
    <w:p w:rsidR="00F752DB" w14:paraId="2CF16D38" w14:textId="7C2E3507">
      <w:pPr>
        <w:rPr>
          <w:rFonts w:ascii="Helvetica" w:hAnsi="Helvetica" w:cs="Helvetica"/>
          <w:bCs/>
          <w:color w:val="000000" w:themeColor="text1"/>
          <w:sz w:val="20"/>
          <w:szCs w:val="20"/>
        </w:rPr>
      </w:pPr>
      <w:r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The </w:t>
      </w:r>
      <w:r w:rsidR="002C2696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entire universe of respondents will comprise of </w:t>
      </w:r>
      <w:r w:rsidR="001A7D3A">
        <w:rPr>
          <w:rFonts w:ascii="Helvetica" w:hAnsi="Helvetica" w:cs="Helvetica"/>
          <w:bCs/>
          <w:color w:val="000000" w:themeColor="text1"/>
          <w:sz w:val="20"/>
          <w:szCs w:val="20"/>
        </w:rPr>
        <w:t>no more than 5,1</w:t>
      </w:r>
      <w:r w:rsidR="00AF6360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00 participants, 1,200 from the I-Corps National Program and </w:t>
      </w:r>
      <w:r w:rsidR="001A7D3A">
        <w:rPr>
          <w:rFonts w:ascii="Helvetica" w:hAnsi="Helvetica" w:cs="Helvetica"/>
          <w:bCs/>
          <w:color w:val="000000" w:themeColor="text1"/>
          <w:sz w:val="20"/>
          <w:szCs w:val="20"/>
        </w:rPr>
        <w:t>3,9</w:t>
      </w:r>
      <w:r w:rsidR="00AF6360">
        <w:rPr>
          <w:rFonts w:ascii="Helvetica" w:hAnsi="Helvetica" w:cs="Helvetica"/>
          <w:bCs/>
          <w:color w:val="000000" w:themeColor="text1"/>
          <w:sz w:val="20"/>
          <w:szCs w:val="20"/>
        </w:rPr>
        <w:t>00 from the I-Corps Hubs Program</w:t>
      </w:r>
      <w:r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per year, until the expiration of this data collection request</w:t>
      </w:r>
      <w:r w:rsidR="00AF6360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. </w:t>
      </w:r>
      <w:r w:rsidR="00FA69E6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</w:t>
      </w:r>
    </w:p>
    <w:p w:rsidR="00FC2FAA" w:rsidRPr="00FC2FAA" w14:paraId="62853ACF" w14:textId="48457DA1">
      <w:pPr>
        <w:rPr>
          <w:rFonts w:ascii="Helvetica" w:hAnsi="Helvetica" w:cs="Helvetica"/>
          <w:bCs/>
          <w:color w:val="000000" w:themeColor="text1"/>
          <w:sz w:val="20"/>
          <w:szCs w:val="20"/>
        </w:rPr>
      </w:pPr>
      <w:r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The survey will be given to all participants of the Program, which makes the collection a census. </w:t>
      </w:r>
    </w:p>
    <w:p w:rsidR="00040B4A" w14:paraId="60DB9929" w14:textId="69E01BE1">
      <w:pPr>
        <w:rPr>
          <w:rFonts w:ascii="Helvetica" w:hAnsi="Helvetica" w:cs="Helvetica"/>
          <w:b/>
          <w:color w:val="2F5496" w:themeColor="accent1" w:themeShade="BF"/>
        </w:rPr>
      </w:pPr>
      <w:r>
        <w:rPr>
          <w:rFonts w:ascii="Helvetica" w:hAnsi="Helvetica" w:cs="Helvetica"/>
          <w:b/>
          <w:color w:val="2F5496" w:themeColor="accent1" w:themeShade="BF"/>
        </w:rPr>
        <w:t>2.  Procedures for the Collection of Information</w:t>
      </w:r>
    </w:p>
    <w:p w:rsidR="00FA69E6" w14:paraId="559A69F1" w14:textId="76FB9BCB">
      <w:pPr>
        <w:rPr>
          <w:rFonts w:ascii="Helvetica" w:hAnsi="Helvetica" w:cs="Helvetica"/>
          <w:b/>
          <w:color w:val="2F5496" w:themeColor="accent1" w:themeShade="BF"/>
        </w:rPr>
      </w:pPr>
      <w:r>
        <w:rPr>
          <w:rFonts w:ascii="Helvetica" w:hAnsi="Helvetica" w:cs="Helvetica"/>
          <w:bCs/>
          <w:color w:val="000000" w:themeColor="text1"/>
          <w:sz w:val="20"/>
          <w:szCs w:val="20"/>
        </w:rPr>
        <w:t>E</w:t>
      </w:r>
      <w:r w:rsidR="00D83639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mail addresses that the </w:t>
      </w:r>
      <w:r>
        <w:rPr>
          <w:rFonts w:ascii="Helvetica" w:hAnsi="Helvetica" w:cs="Helvetica"/>
          <w:bCs/>
          <w:color w:val="000000" w:themeColor="text1"/>
          <w:sz w:val="20"/>
          <w:szCs w:val="20"/>
        </w:rPr>
        <w:t>p</w:t>
      </w:r>
      <w:r w:rsidR="00D83639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rogram participants provided </w:t>
      </w:r>
      <w:r w:rsidR="00BA5480">
        <w:rPr>
          <w:rFonts w:ascii="Helvetica" w:hAnsi="Helvetica" w:cs="Helvetica"/>
          <w:bCs/>
          <w:color w:val="000000" w:themeColor="text1"/>
          <w:sz w:val="20"/>
          <w:szCs w:val="20"/>
        </w:rPr>
        <w:t>at the time of program registration</w:t>
      </w:r>
      <w:r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will be used</w:t>
      </w:r>
      <w:r w:rsidR="00BA5480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to </w:t>
      </w:r>
      <w:r w:rsidR="00F527BE">
        <w:rPr>
          <w:rFonts w:ascii="Helvetica" w:hAnsi="Helvetica" w:cs="Helvetica"/>
          <w:bCs/>
          <w:color w:val="000000" w:themeColor="text1"/>
          <w:sz w:val="20"/>
          <w:szCs w:val="20"/>
        </w:rPr>
        <w:t>inform</w:t>
      </w:r>
      <w:r w:rsidR="00BA5480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them about the survey, as well as sending the</w:t>
      </w:r>
      <w:r w:rsidR="00F527BE">
        <w:rPr>
          <w:rFonts w:ascii="Helvetica" w:hAnsi="Helvetica" w:cs="Helvetica"/>
          <w:bCs/>
          <w:color w:val="000000" w:themeColor="text1"/>
          <w:sz w:val="20"/>
          <w:szCs w:val="20"/>
        </w:rPr>
        <w:t>m</w:t>
      </w:r>
      <w:r w:rsidR="00BA5480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links to </w:t>
      </w:r>
      <w:r w:rsidR="00F527BE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access </w:t>
      </w:r>
      <w:r w:rsidR="00BA5480">
        <w:rPr>
          <w:rFonts w:ascii="Helvetica" w:hAnsi="Helvetica" w:cs="Helvetica"/>
          <w:bCs/>
          <w:color w:val="000000" w:themeColor="text1"/>
          <w:sz w:val="20"/>
          <w:szCs w:val="20"/>
        </w:rPr>
        <w:t>the web surveys</w:t>
      </w:r>
      <w:r w:rsidR="00F527BE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at the interval specified on each survey</w:t>
      </w:r>
      <w:r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(Pre-course, Post-course, and Longitudinal)</w:t>
      </w:r>
      <w:r w:rsidR="00C36CED">
        <w:rPr>
          <w:rFonts w:ascii="Helvetica" w:hAnsi="Helvetica" w:cs="Helvetica"/>
          <w:bCs/>
          <w:color w:val="000000" w:themeColor="text1"/>
          <w:sz w:val="20"/>
          <w:szCs w:val="20"/>
        </w:rPr>
        <w:t>.</w:t>
      </w:r>
    </w:p>
    <w:p w:rsidR="00040B4A" w14:paraId="2A99C8BB" w14:textId="4EBFAAAB">
      <w:pPr>
        <w:rPr>
          <w:rFonts w:ascii="Helvetica" w:hAnsi="Helvetica" w:cs="Helvetica"/>
          <w:b/>
          <w:color w:val="2F5496" w:themeColor="accent1" w:themeShade="BF"/>
        </w:rPr>
      </w:pPr>
      <w:r>
        <w:rPr>
          <w:rFonts w:ascii="Helvetica" w:hAnsi="Helvetica" w:cs="Helvetica"/>
          <w:b/>
          <w:color w:val="2F5496" w:themeColor="accent1" w:themeShade="BF"/>
        </w:rPr>
        <w:t>3.  Methods to maximize response rate and minimize non-response rate</w:t>
      </w:r>
    </w:p>
    <w:p w:rsidR="00485C18" w:rsidP="00485C18" w14:paraId="5C8436FB" w14:textId="637A4630">
      <w:pPr>
        <w:rPr>
          <w:rFonts w:ascii="Helvetica" w:hAnsi="Helvetica" w:cs="Helvetica"/>
          <w:bCs/>
          <w:color w:val="000000" w:themeColor="text1"/>
          <w:sz w:val="20"/>
          <w:szCs w:val="20"/>
        </w:rPr>
      </w:pPr>
      <w:r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To maximize </w:t>
      </w:r>
      <w:r w:rsidR="00C36CED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the </w:t>
      </w:r>
      <w:r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response rate, we </w:t>
      </w:r>
      <w:r w:rsidR="0032061C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will notify the </w:t>
      </w:r>
      <w:r w:rsidR="00FC0C23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respondents ahead of sending out the survey to convey the importance of </w:t>
      </w:r>
      <w:r w:rsidR="004F3D34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these data that we are collecting from them, and establish </w:t>
      </w:r>
      <w:r w:rsidR="00016EA0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credibility to the respondents.  </w:t>
      </w:r>
    </w:p>
    <w:p w:rsidR="00485C18" w:rsidRPr="00C36CED" w14:paraId="2A035297" w14:textId="45B2C9FC">
      <w:pPr>
        <w:rPr>
          <w:rFonts w:ascii="Helvetica" w:hAnsi="Helvetica" w:cs="Helvetica"/>
          <w:bCs/>
          <w:color w:val="2F5496" w:themeColor="accent1" w:themeShade="BF"/>
        </w:rPr>
      </w:pPr>
      <w:r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To minimize </w:t>
      </w:r>
      <w:r w:rsidR="00CA076F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(survey) non-response rate, we plan to send out </w:t>
      </w:r>
      <w:r w:rsidR="00C36CED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2 </w:t>
      </w:r>
      <w:r w:rsidR="00CA076F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reminder emails </w:t>
      </w:r>
      <w:r w:rsidR="00C36CED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to program participants and urge them to fill out the surveys. </w:t>
      </w:r>
    </w:p>
    <w:p w:rsidR="00040B4A" w14:paraId="53B5C796" w14:textId="54F0937D">
      <w:pPr>
        <w:rPr>
          <w:rFonts w:ascii="Helvetica" w:hAnsi="Helvetica" w:cs="Helvetica"/>
          <w:b/>
          <w:color w:val="2F5496" w:themeColor="accent1" w:themeShade="BF"/>
        </w:rPr>
      </w:pPr>
      <w:r>
        <w:rPr>
          <w:rFonts w:ascii="Helvetica" w:hAnsi="Helvetica" w:cs="Helvetica"/>
          <w:b/>
          <w:color w:val="2F5496" w:themeColor="accent1" w:themeShade="BF"/>
        </w:rPr>
        <w:t>4.  Test of procedures or methods to be undertaken</w:t>
      </w:r>
    </w:p>
    <w:p w:rsidR="00D83639" w:rsidRPr="00D83639" w14:paraId="2C5707F1" w14:textId="74768D7B">
      <w:pPr>
        <w:rPr>
          <w:rFonts w:ascii="Helvetica" w:hAnsi="Helvetica" w:cs="Helvetica"/>
          <w:bCs/>
          <w:color w:val="2F5496" w:themeColor="accent1" w:themeShade="BF"/>
        </w:rPr>
      </w:pPr>
      <w:r>
        <w:rPr>
          <w:rFonts w:ascii="Helvetica" w:hAnsi="Helvetica" w:cs="Helvetica"/>
          <w:bCs/>
          <w:color w:val="000000" w:themeColor="text1"/>
          <w:sz w:val="20"/>
          <w:szCs w:val="20"/>
        </w:rPr>
        <w:t>N/A</w:t>
      </w:r>
    </w:p>
    <w:p w:rsidR="00040B4A" w14:paraId="28BFC2BE" w14:textId="1397E50D">
      <w:r>
        <w:rPr>
          <w:rFonts w:ascii="Helvetica" w:hAnsi="Helvetica" w:cs="Helvetica"/>
          <w:b/>
          <w:color w:val="2F5496" w:themeColor="accent1" w:themeShade="BF"/>
        </w:rPr>
        <w:t>5.  Names and telephone numbers of consultants</w:t>
      </w:r>
    </w:p>
    <w:p w:rsidR="00D83639" w:rsidRPr="00D83639" w:rsidP="00D83639" w14:paraId="7AEAC708" w14:textId="5F868538">
      <w:pPr>
        <w:rPr>
          <w:rFonts w:ascii="Helvetica" w:hAnsi="Helvetica" w:cs="Helvetica"/>
          <w:bCs/>
          <w:color w:val="2F5496" w:themeColor="accent1" w:themeShade="BF"/>
        </w:rPr>
      </w:pPr>
      <w:r>
        <w:rPr>
          <w:rFonts w:ascii="Helvetica" w:hAnsi="Helvetica" w:cs="Helvetica"/>
          <w:bCs/>
          <w:color w:val="000000" w:themeColor="text1"/>
          <w:sz w:val="20"/>
          <w:szCs w:val="20"/>
        </w:rPr>
        <w:t>Yuen Lau</w:t>
      </w:r>
      <w:r w:rsidR="00035DF5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|</w:t>
      </w:r>
      <w:r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Staff Associate</w:t>
      </w:r>
      <w:r w:rsidR="00035DF5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| </w:t>
      </w:r>
      <w:r>
        <w:rPr>
          <w:rFonts w:ascii="Helvetica" w:hAnsi="Helvetica" w:cs="Helvetica"/>
          <w:bCs/>
          <w:color w:val="000000" w:themeColor="text1"/>
          <w:sz w:val="20"/>
          <w:szCs w:val="20"/>
        </w:rPr>
        <w:t>Directorate of Technology, Innovation, and Partnership, National Science Foundatio</w:t>
      </w:r>
      <w:r w:rsidR="00035DF5">
        <w:rPr>
          <w:rFonts w:ascii="Helvetica" w:hAnsi="Helvetica" w:cs="Helvetica"/>
          <w:bCs/>
          <w:color w:val="000000" w:themeColor="text1"/>
          <w:sz w:val="20"/>
          <w:szCs w:val="20"/>
        </w:rPr>
        <w:t>n|</w:t>
      </w:r>
      <w:r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 </w:t>
      </w:r>
      <w:hyperlink r:id="rId4" w:history="1">
        <w:r w:rsidRPr="000112EA" w:rsidR="00035DF5">
          <w:rPr>
            <w:rStyle w:val="Hyperlink"/>
            <w:rFonts w:ascii="Helvetica" w:hAnsi="Helvetica" w:cs="Helvetica"/>
            <w:bCs/>
            <w:sz w:val="20"/>
            <w:szCs w:val="20"/>
          </w:rPr>
          <w:t>yLau@nsf.gov</w:t>
        </w:r>
      </w:hyperlink>
      <w:r w:rsidR="00035DF5">
        <w:rPr>
          <w:rFonts w:ascii="Helvetica" w:hAnsi="Helvetica" w:cs="Helvetica"/>
          <w:bCs/>
          <w:color w:val="000000" w:themeColor="text1"/>
          <w:sz w:val="20"/>
          <w:szCs w:val="20"/>
        </w:rPr>
        <w:t xml:space="preserve"> | 703.292.2342</w:t>
      </w:r>
    </w:p>
    <w:p w:rsidR="00944404" w14:paraId="2AEB7EC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C327B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 w16cid:durableId="11957330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F2"/>
    <w:rsid w:val="000112EA"/>
    <w:rsid w:val="00016EA0"/>
    <w:rsid w:val="00023DA3"/>
    <w:rsid w:val="00035DF5"/>
    <w:rsid w:val="00040B4A"/>
    <w:rsid w:val="0008090D"/>
    <w:rsid w:val="000857CF"/>
    <w:rsid w:val="001A7D3A"/>
    <w:rsid w:val="001D4F59"/>
    <w:rsid w:val="00265EA0"/>
    <w:rsid w:val="002C2696"/>
    <w:rsid w:val="0032061C"/>
    <w:rsid w:val="003839E6"/>
    <w:rsid w:val="00386446"/>
    <w:rsid w:val="003F0742"/>
    <w:rsid w:val="00485C18"/>
    <w:rsid w:val="004F3D34"/>
    <w:rsid w:val="005D3EB5"/>
    <w:rsid w:val="00633C46"/>
    <w:rsid w:val="00747CF2"/>
    <w:rsid w:val="008717FD"/>
    <w:rsid w:val="00944404"/>
    <w:rsid w:val="00AF6360"/>
    <w:rsid w:val="00BA5480"/>
    <w:rsid w:val="00C16B1F"/>
    <w:rsid w:val="00C36CED"/>
    <w:rsid w:val="00C9641F"/>
    <w:rsid w:val="00C96F46"/>
    <w:rsid w:val="00CA076F"/>
    <w:rsid w:val="00D27928"/>
    <w:rsid w:val="00D303E6"/>
    <w:rsid w:val="00D83639"/>
    <w:rsid w:val="00F527BE"/>
    <w:rsid w:val="00F752DB"/>
    <w:rsid w:val="00FA69E6"/>
    <w:rsid w:val="00FC0C23"/>
    <w:rsid w:val="00FC2FAA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163CE1"/>
  <w15:chartTrackingRefBased/>
  <w15:docId w15:val="{8CF37B2B-3E68-4D04-85D7-A21D5644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7CF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C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C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CF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7CF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9444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4440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5D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yLau@nsf.gov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Lau, Yuen</dc:creator>
  <cp:lastModifiedBy>Lau, Yuen</cp:lastModifiedBy>
  <cp:revision>5</cp:revision>
  <dcterms:created xsi:type="dcterms:W3CDTF">2025-12-11T23:39:00Z</dcterms:created>
  <dcterms:modified xsi:type="dcterms:W3CDTF">2025-12-11T23:42:00Z</dcterms:modified>
</cp:coreProperties>
</file>