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81976" w:rsidP="00B8191D" w14:paraId="0E61C4E8" w14:textId="77777777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VA-Guaranteed Home Loan Cash-Out Refinance Comparison Certification</w:t>
      </w:r>
      <w:r w:rsidR="0020384F">
        <w:rPr>
          <w:b/>
          <w:sz w:val="28"/>
          <w:szCs w:val="28"/>
          <w:u w:val="single"/>
        </w:rPr>
        <w:t xml:space="preserve"> </w:t>
      </w:r>
    </w:p>
    <w:p w:rsidR="009B1302" w:rsidP="00B8191D" w14:paraId="57CBAFF4" w14:textId="77777777">
      <w:pPr>
        <w:spacing w:after="0"/>
        <w:jc w:val="right"/>
        <w:rPr>
          <w:b/>
          <w:sz w:val="24"/>
          <w:szCs w:val="24"/>
          <w:u w:val="single"/>
        </w:rPr>
      </w:pPr>
    </w:p>
    <w:p w:rsidR="004159DF" w:rsidRPr="00304D70" w:rsidP="00B8191D" w14:paraId="3C29FBE8" w14:textId="77777777">
      <w:pPr>
        <w:spacing w:after="0"/>
        <w:jc w:val="right"/>
        <w:rPr>
          <w:b/>
          <w:sz w:val="24"/>
          <w:szCs w:val="24"/>
          <w:u w:val="single"/>
        </w:rPr>
      </w:pPr>
      <w:r w:rsidRPr="00304D70">
        <w:rPr>
          <w:b/>
          <w:sz w:val="24"/>
          <w:szCs w:val="24"/>
          <w:u w:val="single"/>
        </w:rPr>
        <w:t>EXISTING</w:t>
      </w:r>
      <w:r w:rsidRPr="00304D70">
        <w:rPr>
          <w:b/>
          <w:sz w:val="24"/>
          <w:szCs w:val="24"/>
          <w:u w:val="single"/>
        </w:rPr>
        <w:t xml:space="preserve"> LOAN</w:t>
      </w:r>
      <w:r w:rsidRPr="00304D70">
        <w:rPr>
          <w:b/>
          <w:sz w:val="24"/>
          <w:szCs w:val="24"/>
          <w:u w:val="single"/>
        </w:rPr>
        <w:tab/>
        <w:t>PROPOSED LOAN</w:t>
      </w:r>
    </w:p>
    <w:p w:rsidR="004159DF" w:rsidP="00B8191D" w14:paraId="31B1CC13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Loan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59DF" w:rsidP="00B8191D" w14:paraId="0CEEB1BF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Unpaid Principal Balance</w:t>
      </w:r>
    </w:p>
    <w:p w:rsidR="00A62AFD" w:rsidP="00B8191D" w14:paraId="3C25B2BF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Principal, Interest, and Monthly Mortgage Insurance</w:t>
      </w:r>
    </w:p>
    <w:p w:rsidR="00A62AFD" w:rsidP="00B8191D" w14:paraId="0D47125F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Interest Rate</w:t>
      </w:r>
    </w:p>
    <w:p w:rsidR="00A62AFD" w:rsidP="00B8191D" w14:paraId="7A9876D6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Remaining Scheduled Term</w:t>
      </w:r>
    </w:p>
    <w:p w:rsidR="00A62AFD" w:rsidP="00B8191D" w14:paraId="4613F603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Type of Loan (Fixed, Arm, Heloc, etc.)</w:t>
      </w:r>
    </w:p>
    <w:p w:rsidR="004159DF" w:rsidP="00B8191D" w14:paraId="06D1BE1D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Total of </w:t>
      </w:r>
      <w:r w:rsidR="00A62AFD">
        <w:rPr>
          <w:sz w:val="24"/>
          <w:szCs w:val="24"/>
        </w:rPr>
        <w:t>t</w:t>
      </w:r>
      <w:r>
        <w:rPr>
          <w:sz w:val="24"/>
          <w:szCs w:val="24"/>
        </w:rPr>
        <w:t>he Remaining Scheduled Payments</w:t>
      </w:r>
    </w:p>
    <w:p w:rsidR="004159DF" w:rsidP="00B8191D" w14:paraId="37771D07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Loan to Value Percent</w:t>
      </w:r>
    </w:p>
    <w:p w:rsidR="004159DF" w:rsidP="00B8191D" w14:paraId="6FA15BC0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Home Equity Remaining (in dollars)</w:t>
      </w:r>
    </w:p>
    <w:p w:rsidR="007853C1" w:rsidP="00B8191D" w14:paraId="1C49B629" w14:textId="77777777">
      <w:pPr>
        <w:spacing w:after="0"/>
        <w:rPr>
          <w:sz w:val="24"/>
          <w:szCs w:val="24"/>
          <w:u w:val="single"/>
        </w:rPr>
      </w:pPr>
    </w:p>
    <w:p w:rsidR="00304D70" w:rsidRPr="007853C1" w:rsidP="00B8191D" w14:paraId="52DDFB77" w14:textId="77777777">
      <w:pPr>
        <w:spacing w:after="0"/>
        <w:rPr>
          <w:sz w:val="24"/>
          <w:szCs w:val="24"/>
          <w:u w:val="single"/>
        </w:rPr>
      </w:pPr>
      <w:r w:rsidRPr="007853C1">
        <w:rPr>
          <w:sz w:val="24"/>
          <w:szCs w:val="24"/>
          <w:u w:val="single"/>
        </w:rPr>
        <w:t>One or more of the following Net Tangible Benefit</w:t>
      </w:r>
      <w:r w:rsidRPr="007853C1" w:rsidR="00936C64">
        <w:rPr>
          <w:sz w:val="24"/>
          <w:szCs w:val="24"/>
          <w:u w:val="single"/>
        </w:rPr>
        <w:t xml:space="preserve"> questions must have a YES answer</w:t>
      </w:r>
      <w:r w:rsidRPr="007853C1">
        <w:rPr>
          <w:sz w:val="24"/>
          <w:szCs w:val="24"/>
          <w:u w:val="single"/>
        </w:rPr>
        <w:t>:</w:t>
      </w:r>
    </w:p>
    <w:p w:rsidR="00304D70" w:rsidRPr="007853C1" w:rsidP="00B8191D" w14:paraId="2904E364" w14:textId="7777777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Does the new refinance loan eliminate monthly mortgage insurance, whether public or private, or monthly guaranty insurance?</w:t>
      </w:r>
    </w:p>
    <w:p w:rsidR="00304D70" w:rsidRPr="007853C1" w:rsidP="00B8191D" w14:paraId="3B944108" w14:textId="7777777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Is the term of the new loan shorter than the remaining term of the loan being refinanced</w:t>
      </w:r>
      <w:r w:rsidRPr="007853C1">
        <w:rPr>
          <w:sz w:val="24"/>
          <w:szCs w:val="24"/>
        </w:rPr>
        <w:t>?</w:t>
      </w:r>
    </w:p>
    <w:p w:rsidR="00936C64" w:rsidRPr="007853C1" w:rsidP="00B8191D" w14:paraId="418F913E" w14:textId="7777777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Is the interest rate on the new loan less than the interest rate on the loan being refinanced?</w:t>
      </w:r>
    </w:p>
    <w:p w:rsidR="00936C64" w:rsidRPr="007853C1" w:rsidP="00B8191D" w14:paraId="3BC3E059" w14:textId="7777777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payment on the new loan is less than the payment on the loan being refinanced (Principal, Interest, Taxes, &amp; Insurance)?</w:t>
      </w:r>
    </w:p>
    <w:p w:rsidR="00936C64" w:rsidRPr="007853C1" w:rsidP="00B8191D" w14:paraId="64829497" w14:textId="7777777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new loan results in an increase in the borrower’s monthly residual income as explained by 36.4340(e)?</w:t>
      </w:r>
    </w:p>
    <w:p w:rsidR="00936C64" w:rsidRPr="007853C1" w:rsidP="00B8191D" w14:paraId="008B5208" w14:textId="7777777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new loan refinances an interim loan that was made to construct, alter, or repair the primary home?</w:t>
      </w:r>
    </w:p>
    <w:p w:rsidR="00936C64" w:rsidRPr="007853C1" w:rsidP="00B8191D" w14:paraId="7BD6A2F7" w14:textId="7777777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new loan amount is less than or equal to 90 percent of the reasonable value of the home as determined by the VA Notice of Value?</w:t>
      </w:r>
    </w:p>
    <w:p w:rsidR="00936C64" w:rsidRPr="007853C1" w:rsidP="00B8191D" w14:paraId="7436E86C" w14:textId="7777777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new loan refinances an adjustable rate mortgage (ARM) loan to a fixed rate loan?</w:t>
      </w:r>
    </w:p>
    <w:p w:rsidR="00B8191D" w:rsidP="00B8191D" w14:paraId="797F6500" w14:textId="77777777">
      <w:pPr>
        <w:spacing w:after="0"/>
        <w:rPr>
          <w:b/>
          <w:sz w:val="28"/>
          <w:szCs w:val="28"/>
        </w:rPr>
      </w:pPr>
    </w:p>
    <w:p w:rsidR="00936C64" w:rsidRPr="00D74A75" w:rsidP="00B8191D" w14:paraId="2752B540" w14:textId="77777777">
      <w:pPr>
        <w:spacing w:after="0"/>
        <w:rPr>
          <w:b/>
          <w:sz w:val="28"/>
          <w:szCs w:val="28"/>
        </w:rPr>
      </w:pPr>
      <w:r w:rsidRPr="00D74A75">
        <w:rPr>
          <w:b/>
          <w:sz w:val="28"/>
          <w:szCs w:val="28"/>
        </w:rPr>
        <w:t>I/We hereby certify that I/</w:t>
      </w:r>
      <w:r w:rsidRPr="00D74A75" w:rsidR="00D74A75">
        <w:rPr>
          <w:b/>
          <w:sz w:val="28"/>
          <w:szCs w:val="28"/>
        </w:rPr>
        <w:t>we understand the effect refinancing has on my loan balance, payments, interest rate, term, total payback of payments, and remaining equity in my home should I/we accept a refinance loan.</w:t>
      </w:r>
    </w:p>
    <w:p w:rsidR="00D74A75" w:rsidP="00B8191D" w14:paraId="2B0022A8" w14:textId="77777777">
      <w:pPr>
        <w:spacing w:after="0"/>
        <w:rPr>
          <w:sz w:val="24"/>
          <w:szCs w:val="24"/>
          <w:u w:val="single"/>
        </w:rPr>
      </w:pPr>
    </w:p>
    <w:p w:rsidR="00D74A75" w:rsidP="00B8191D" w14:paraId="3F3E48AB" w14:textId="77777777">
      <w:pPr>
        <w:spacing w:after="0"/>
        <w:rPr>
          <w:b/>
          <w:sz w:val="24"/>
          <w:szCs w:val="24"/>
        </w:rPr>
      </w:pPr>
      <w:r w:rsidRPr="00D74A75">
        <w:rPr>
          <w:b/>
          <w:sz w:val="24"/>
          <w:szCs w:val="24"/>
        </w:rPr>
        <w:t>Borrower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</w:t>
      </w:r>
    </w:p>
    <w:p w:rsidR="00D74A75" w:rsidRPr="00D74A75" w:rsidP="00B8191D" w14:paraId="5376A674" w14:textId="77777777">
      <w:pPr>
        <w:spacing w:after="0"/>
        <w:rPr>
          <w:b/>
          <w:sz w:val="24"/>
          <w:szCs w:val="24"/>
        </w:rPr>
      </w:pPr>
    </w:p>
    <w:p w:rsidR="00D74A75" w:rsidRPr="00D74A75" w:rsidP="00B8191D" w14:paraId="09DCA448" w14:textId="77777777">
      <w:pPr>
        <w:spacing w:after="0"/>
        <w:rPr>
          <w:b/>
          <w:sz w:val="24"/>
          <w:szCs w:val="24"/>
        </w:rPr>
      </w:pPr>
      <w:r w:rsidRPr="00D74A75">
        <w:rPr>
          <w:b/>
          <w:sz w:val="24"/>
          <w:szCs w:val="24"/>
        </w:rPr>
        <w:t>Co-borrower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28571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64" w14:paraId="4DE0D95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8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6C64" w14:paraId="45FF86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130E" w14:paraId="5394ED19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29" o:spid="_x0000_s2049" type="#_x0000_t136" style="width:573.75pt;height:86.05pt;margin-top:0;margin-left:0;mso-position-horizontal:center;mso-position-horizontal-relative:margin;mso-position-vertical:center;mso-position-vertical-relative:margin;position:absolute;rotation:315;z-index:-251657216" o:allowincell="f" fillcolor="#4f81bd" stroked="f">
          <v:fill opacity="0.5"/>
          <v:textpath style="font-family:Calibri;font-size:1pt" string="SAMPLE CERTIFIC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130E" w14:paraId="4BDB35E0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30" o:spid="_x0000_s2050" type="#_x0000_t136" style="width:573.75pt;height:86.05pt;margin-top:0;margin-left:0;mso-position-horizontal:center;mso-position-horizontal-relative:margin;mso-position-vertical:center;mso-position-vertical-relative:margin;position:absolute;rotation:315;z-index:-251656192" o:allowincell="f" fillcolor="#4f81bd" stroked="f">
          <v:fill opacity="0.5"/>
          <v:textpath style="font-family:Calibri;font-size:1pt" string="SAMPLE CERTIFIC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130E" w14:paraId="24FFDB7D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28" o:spid="_x0000_s2051" type="#_x0000_t136" style="width:573.75pt;height:86.05pt;margin-top:0;margin-left:0;mso-position-horizontal:center;mso-position-horizontal-relative:margin;mso-position-vertical:center;mso-position-vertical-relative:margin;position:absolute;rotation:315;z-index:-251658240" o:allowincell="f" fillcolor="#4f81bd" stroked="f">
          <v:fill opacity="0.5"/>
          <v:textpath style="font-family:Calibri;font-size:1pt" string="SAMPLE CERTIFIC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2865448"/>
    <w:multiLevelType w:val="hybridMultilevel"/>
    <w:tmpl w:val="479ED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DF"/>
    <w:rsid w:val="000A6884"/>
    <w:rsid w:val="00147834"/>
    <w:rsid w:val="00184B57"/>
    <w:rsid w:val="0020384F"/>
    <w:rsid w:val="002350AB"/>
    <w:rsid w:val="00304D70"/>
    <w:rsid w:val="003858D5"/>
    <w:rsid w:val="004159DF"/>
    <w:rsid w:val="005D28DF"/>
    <w:rsid w:val="006A7DE9"/>
    <w:rsid w:val="00776F29"/>
    <w:rsid w:val="007853C1"/>
    <w:rsid w:val="0085124D"/>
    <w:rsid w:val="00936C64"/>
    <w:rsid w:val="009674A1"/>
    <w:rsid w:val="009B1302"/>
    <w:rsid w:val="00A62AFD"/>
    <w:rsid w:val="00AC336C"/>
    <w:rsid w:val="00B8191D"/>
    <w:rsid w:val="00C42C6C"/>
    <w:rsid w:val="00D74A75"/>
    <w:rsid w:val="00E8025E"/>
    <w:rsid w:val="00F81976"/>
    <w:rsid w:val="00FB13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9F4107"/>
  <w15:docId w15:val="{8B9E83D8-9B3F-402A-A685-36E152FD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DF"/>
  </w:style>
  <w:style w:type="paragraph" w:styleId="Footer">
    <w:name w:val="footer"/>
    <w:basedOn w:val="Normal"/>
    <w:link w:val="Foot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DF"/>
  </w:style>
  <w:style w:type="paragraph" w:styleId="ListParagraph">
    <w:name w:val="List Paragraph"/>
    <w:basedOn w:val="Normal"/>
    <w:uiPriority w:val="34"/>
    <w:qFormat/>
    <w:rsid w:val="00936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D42A-84FA-4B28-BFF7-F1E9DABE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Nelms, Gregory W., VBAVACO</dc:creator>
  <cp:lastModifiedBy>McCleave, Kendra</cp:lastModifiedBy>
  <cp:revision>2</cp:revision>
  <cp:lastPrinted>2018-08-14T22:03:00Z</cp:lastPrinted>
  <dcterms:created xsi:type="dcterms:W3CDTF">2026-05-07T18:04:00Z</dcterms:created>
  <dcterms:modified xsi:type="dcterms:W3CDTF">2026-05-07T18:04:00Z</dcterms:modified>
</cp:coreProperties>
</file>