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4D9" w:rsidP="000B04D9" w14:paraId="2C2DA2A2" w14:textId="77777777">
      <w:pPr>
        <w:pStyle w:val="Title"/>
        <w:rPr>
          <w:rFonts w:ascii="Calibri" w:hAnsi="Calibri" w:cs="Calibri"/>
        </w:rPr>
      </w:pPr>
      <w:r>
        <w:rPr>
          <w:rFonts w:ascii="Calibri" w:hAnsi="Calibri" w:cs="Calibri"/>
        </w:rPr>
        <w:t>U.S. Environmental Protection Agency</w:t>
      </w:r>
    </w:p>
    <w:p w:rsidR="00EC4305" w:rsidRPr="00F93A42" w:rsidP="000B04D9" w14:paraId="27A4326D" w14:textId="6C1C99BB">
      <w:pPr>
        <w:pStyle w:val="Title"/>
        <w:rPr>
          <w:rFonts w:ascii="Calibri" w:hAnsi="Calibri" w:cs="Calibri"/>
        </w:rPr>
      </w:pPr>
      <w:r w:rsidRPr="00F93A42">
        <w:rPr>
          <w:rFonts w:ascii="Calibri" w:hAnsi="Calibri" w:cs="Calibri"/>
        </w:rPr>
        <w:t xml:space="preserve"> Information Collection Request</w:t>
      </w:r>
      <w:r w:rsidRPr="00F93A42">
        <w:rPr>
          <w:rFonts w:ascii="Calibri" w:hAnsi="Calibri" w:cs="Calibri"/>
        </w:rPr>
        <w:br/>
      </w:r>
    </w:p>
    <w:tbl>
      <w:tblPr>
        <w:tblStyle w:val="TableGrid"/>
        <w:tblW w:w="502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7977E7">
        <w:tblPrEx>
          <w:tblW w:w="502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0F31C5F8">
            <w:pPr>
              <w:rPr>
                <w:rFonts w:ascii="Calibri" w:hAnsi="Calibri" w:cs="Calibri"/>
              </w:rPr>
            </w:pPr>
            <w:r>
              <w:rPr>
                <w:rFonts w:ascii="Calibri" w:hAnsi="Calibri" w:cs="Calibri"/>
              </w:rPr>
              <w:t>Pesticide Data Call-Ins (DCIs)</w:t>
            </w:r>
            <w:r w:rsidRPr="00F93A42">
              <w:rPr>
                <w:rFonts w:ascii="Calibri" w:hAnsi="Calibri" w:cs="Calibri"/>
              </w:rPr>
              <w:t xml:space="preserve"> </w:t>
            </w:r>
          </w:p>
        </w:tc>
      </w:tr>
      <w:tr w14:paraId="2366A922" w14:textId="77777777" w:rsidTr="007977E7">
        <w:tblPrEx>
          <w:tblW w:w="5021" w:type="pct"/>
          <w:tblInd w:w="-108" w:type="dxa"/>
          <w:tblLook w:val="04A0"/>
        </w:tblPrEx>
        <w:trPr>
          <w:trHeight w:val="514"/>
        </w:trPr>
        <w:tc>
          <w:tcPr>
            <w:tcW w:w="2277" w:type="dxa"/>
          </w:tcPr>
          <w:p w:rsidR="00305CF1" w:rsidRPr="001B084F" w:rsidP="00E6036A" w14:paraId="4A6D2E99" w14:textId="77053530">
            <w:pPr>
              <w:rPr>
                <w:rFonts w:ascii="Calibri" w:hAnsi="Calibri" w:cs="Calibri"/>
                <w:b/>
                <w:bCs/>
              </w:rPr>
            </w:pPr>
            <w:r w:rsidRPr="001B084F">
              <w:rPr>
                <w:rFonts w:ascii="Calibri" w:hAnsi="Calibri" w:cs="Calibri"/>
                <w:b/>
                <w:bCs/>
              </w:rPr>
              <w:t>OMB Control N</w:t>
            </w:r>
            <w:r>
              <w:rPr>
                <w:rFonts w:ascii="Calibri" w:hAnsi="Calibri" w:cs="Calibri"/>
                <w:b/>
                <w:bCs/>
              </w:rPr>
              <w:t>umber</w:t>
            </w:r>
            <w:r w:rsidRPr="001B084F">
              <w:rPr>
                <w:rFonts w:ascii="Calibri" w:hAnsi="Calibri" w:cs="Calibri"/>
                <w:b/>
                <w:bCs/>
              </w:rPr>
              <w:t>:</w:t>
            </w:r>
          </w:p>
        </w:tc>
        <w:tc>
          <w:tcPr>
            <w:tcW w:w="7122" w:type="dxa"/>
          </w:tcPr>
          <w:p w:rsidR="00305CF1" w:rsidRPr="001B084F" w:rsidP="00305CF1" w14:paraId="59A17DDF" w14:textId="2A45D02F">
            <w:pPr>
              <w:rPr>
                <w:rFonts w:ascii="Calibri" w:hAnsi="Calibri" w:cs="Calibri"/>
              </w:rPr>
            </w:pPr>
            <w:r w:rsidRPr="001B084F">
              <w:rPr>
                <w:rFonts w:ascii="Calibri" w:hAnsi="Calibri" w:cs="Calibri"/>
              </w:rPr>
              <w:t>2070-0174</w:t>
            </w:r>
          </w:p>
        </w:tc>
      </w:tr>
      <w:tr w14:paraId="71E73415" w14:textId="77777777" w:rsidTr="007977E7">
        <w:tblPrEx>
          <w:tblW w:w="5021" w:type="pct"/>
          <w:tblInd w:w="-108" w:type="dxa"/>
          <w:tblLook w:val="04A0"/>
        </w:tblPrEx>
        <w:trPr>
          <w:trHeight w:val="514"/>
        </w:trPr>
        <w:tc>
          <w:tcPr>
            <w:tcW w:w="2277" w:type="dxa"/>
          </w:tcPr>
          <w:p w:rsidR="00305CF1" w:rsidRPr="001B084F" w:rsidP="000F731C" w14:paraId="34733E04" w14:textId="590284F2">
            <w:pPr>
              <w:rPr>
                <w:rFonts w:ascii="Calibri" w:hAnsi="Calibri" w:cs="Calibri"/>
                <w:b/>
                <w:bCs/>
              </w:rPr>
            </w:pPr>
            <w:r w:rsidRPr="001B084F">
              <w:rPr>
                <w:rFonts w:ascii="Calibri" w:hAnsi="Calibri" w:cs="Calibri"/>
                <w:b/>
                <w:bCs/>
              </w:rPr>
              <w:t>EPA ICR N</w:t>
            </w:r>
            <w:r>
              <w:rPr>
                <w:rFonts w:ascii="Calibri" w:hAnsi="Calibri" w:cs="Calibri"/>
                <w:b/>
                <w:bCs/>
              </w:rPr>
              <w:t>umber</w:t>
            </w:r>
            <w:r w:rsidRPr="001B084F">
              <w:rPr>
                <w:rFonts w:ascii="Calibri" w:hAnsi="Calibri" w:cs="Calibri"/>
                <w:b/>
                <w:bCs/>
              </w:rPr>
              <w:t>:</w:t>
            </w:r>
          </w:p>
        </w:tc>
        <w:tc>
          <w:tcPr>
            <w:tcW w:w="7122" w:type="dxa"/>
          </w:tcPr>
          <w:p w:rsidR="00305CF1" w:rsidRPr="001B084F" w:rsidP="00305CF1" w14:paraId="441EEFED" w14:textId="5958446C">
            <w:pPr>
              <w:rPr>
                <w:rFonts w:ascii="Calibri" w:hAnsi="Calibri" w:cs="Calibri"/>
              </w:rPr>
            </w:pPr>
            <w:r w:rsidRPr="001B084F">
              <w:rPr>
                <w:rFonts w:ascii="Calibri" w:hAnsi="Calibri" w:cs="Calibri"/>
              </w:rPr>
              <w:t>2288.</w:t>
            </w:r>
            <w:r>
              <w:rPr>
                <w:rFonts w:ascii="Calibri" w:hAnsi="Calibri" w:cs="Calibri"/>
              </w:rPr>
              <w:t>21</w:t>
            </w:r>
          </w:p>
        </w:tc>
      </w:tr>
      <w:tr w14:paraId="4E41D8CE" w14:textId="77777777" w:rsidTr="007977E7">
        <w:tblPrEx>
          <w:tblW w:w="5021" w:type="pct"/>
          <w:tblInd w:w="-108"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6A04A047">
            <w:pPr>
              <w:rPr>
                <w:rFonts w:ascii="Calibri" w:hAnsi="Calibri" w:cs="Calibri"/>
              </w:rPr>
            </w:pPr>
            <w:r w:rsidRPr="001B084F">
              <w:rPr>
                <w:rFonts w:ascii="Calibri" w:hAnsi="Calibri" w:cs="Calibri"/>
              </w:rPr>
              <w:t>EPA-HQ-OPP-2020-0693</w:t>
            </w:r>
          </w:p>
        </w:tc>
      </w:tr>
    </w:tbl>
    <w:p w:rsidR="00EC4305" w:rsidP="00041E4F" w14:paraId="7FE3EFDC" w14:textId="1BC7D781">
      <w:pPr>
        <w:pStyle w:val="Heading2"/>
        <w:rPr>
          <w:rFonts w:ascii="Calibri" w:hAnsi="Calibri" w:cs="Calibri"/>
        </w:rPr>
      </w:pPr>
      <w:r w:rsidRPr="00F93A42">
        <w:rPr>
          <w:rFonts w:ascii="Calibri" w:hAnsi="Calibri" w:cs="Calibri"/>
        </w:rPr>
        <w:t>Abstract</w:t>
      </w:r>
      <w:r w:rsidR="000B04D9">
        <w:rPr>
          <w:rFonts w:ascii="Calibri" w:hAnsi="Calibri" w:cs="Calibri"/>
        </w:rPr>
        <w:t>:</w:t>
      </w:r>
    </w:p>
    <w:p w:rsidR="00417BAE" w:rsidRPr="00417BAE" w:rsidP="00417BAE" w14:paraId="0496A730" w14:textId="7FF997F8">
      <w:pPr>
        <w:rPr>
          <w:rFonts w:ascii="Calibri" w:hAnsi="Calibri" w:cs="Calibri"/>
          <w:szCs w:val="24"/>
          <w:lang w:bidi="en-US"/>
        </w:rPr>
      </w:pPr>
      <w:bookmarkStart w:id="0" w:name="_Hlk58504734"/>
      <w:bookmarkStart w:id="1" w:name="_Hlk192055319"/>
      <w:r w:rsidRPr="00417BAE">
        <w:rPr>
          <w:rFonts w:ascii="Calibri" w:hAnsi="Calibri" w:cs="Calibri"/>
          <w:szCs w:val="24"/>
          <w:lang w:bidi="en-US"/>
        </w:rPr>
        <w:t xml:space="preserve">This ICR covers the information collection </w:t>
      </w:r>
      <w:r w:rsidR="00400D7C">
        <w:rPr>
          <w:rFonts w:ascii="Calibri" w:hAnsi="Calibri" w:cs="Calibri"/>
          <w:szCs w:val="24"/>
          <w:lang w:bidi="en-US"/>
        </w:rPr>
        <w:t xml:space="preserve">(IC) </w:t>
      </w:r>
      <w:r w:rsidRPr="00417BAE">
        <w:rPr>
          <w:rFonts w:ascii="Calibri" w:hAnsi="Calibri" w:cs="Calibri"/>
          <w:szCs w:val="24"/>
          <w:lang w:bidi="en-US"/>
        </w:rPr>
        <w:t>activities associated with the issuance of data-call-ins (DCIs) under section 3(c)(2)(B) of the Federal Insecticide, Fungicide, and Rodenticide Act (FIFRA).</w:t>
      </w:r>
      <w:r>
        <w:rPr>
          <w:rStyle w:val="FootnoteReference"/>
          <w:rFonts w:ascii="Calibri" w:hAnsi="Calibri" w:cs="Calibri"/>
          <w:szCs w:val="24"/>
          <w:lang w:bidi="en-US"/>
        </w:rPr>
        <w:footnoteReference w:id="3"/>
      </w:r>
      <w:r w:rsidRPr="00417BAE">
        <w:rPr>
          <w:rFonts w:ascii="Calibri" w:hAnsi="Calibri" w:cs="Calibri"/>
          <w:szCs w:val="24"/>
          <w:lang w:bidi="en-US"/>
        </w:rPr>
        <w:t xml:space="preserve"> </w:t>
      </w:r>
    </w:p>
    <w:p w:rsidR="00417BAE" w:rsidRPr="00417BAE" w:rsidP="00417BAE" w14:paraId="229890D1" w14:textId="7CB93752">
      <w:pPr>
        <w:rPr>
          <w:rFonts w:ascii="Calibri" w:hAnsi="Calibri" w:cs="Calibri"/>
          <w:szCs w:val="24"/>
          <w:lang w:bidi="en-US"/>
        </w:rPr>
      </w:pPr>
      <w:r w:rsidRPr="00417BAE">
        <w:rPr>
          <w:rFonts w:ascii="Calibri" w:hAnsi="Calibri" w:cs="Calibri"/>
          <w:szCs w:val="24"/>
          <w:lang w:bidi="en-US"/>
        </w:rPr>
        <w:t>EPA regulates the use of pesticides under the authority of two federal statutes: FIFRA and the Federal Food, Drug and Cosmetic Act (FFDCA)</w:t>
      </w:r>
      <w:r>
        <w:rPr>
          <w:rStyle w:val="FootnoteReference"/>
          <w:rFonts w:ascii="Calibri" w:hAnsi="Calibri" w:cs="Calibri"/>
          <w:szCs w:val="24"/>
          <w:lang w:bidi="en-US"/>
        </w:rPr>
        <w:footnoteReference w:id="4"/>
      </w:r>
      <w:r w:rsidRPr="00417BAE">
        <w:rPr>
          <w:rFonts w:ascii="Calibri" w:hAnsi="Calibri" w:cs="Calibri"/>
          <w:szCs w:val="24"/>
          <w:lang w:bidi="en-US"/>
        </w:rPr>
        <w:t xml:space="preserve">, both as amended by the Food Quality Protection Act (FQPA) of 1996. In general, before manufacturers can sell pesticides in the United States, EPA must evaluate the pesticides thoroughly to ensure that they meet federal safety standards to protect human health and the environment. EPA grants a "registration" or license that permits a pesticide's distribution, sale, and use </w:t>
      </w:r>
      <w:r w:rsidRPr="00417BAE">
        <w:rPr>
          <w:rFonts w:ascii="Calibri" w:hAnsi="Calibri" w:cs="Calibri"/>
          <w:noProof/>
          <w:szCs w:val="24"/>
          <w:lang w:bidi="en-US"/>
        </w:rPr>
        <w:t>only</w:t>
      </w:r>
      <w:r w:rsidRPr="00417BAE">
        <w:rPr>
          <w:rFonts w:ascii="Calibri" w:hAnsi="Calibri" w:cs="Calibri"/>
          <w:szCs w:val="24"/>
          <w:lang w:bidi="en-US"/>
        </w:rPr>
        <w:t xml:space="preserve"> after the company meets the scientific and regulatory requirements.</w:t>
      </w:r>
      <w:bookmarkEnd w:id="0"/>
      <w:r w:rsidR="009867F3">
        <w:rPr>
          <w:rFonts w:ascii="Calibri" w:hAnsi="Calibri" w:cs="Calibri"/>
          <w:szCs w:val="24"/>
          <w:lang w:bidi="en-US"/>
        </w:rPr>
        <w:t xml:space="preserve"> </w:t>
      </w:r>
      <w:r w:rsidRPr="009867F3" w:rsidR="009867F3">
        <w:rPr>
          <w:rFonts w:ascii="Calibri" w:hAnsi="Calibri" w:cs="Calibri"/>
          <w:szCs w:val="24"/>
          <w:lang w:bidi="en-US"/>
        </w:rPr>
        <w:t>FIFRA also requires EPA to assess whether the continued registration of a pesticide causes unreasonable adverse effects on human health or the environment and to decide whether to pursue appropriate regulatory measures. EPA uses the DCIs issued under this ICR to acquire the data necessary to support registration review.</w:t>
      </w:r>
    </w:p>
    <w:p w:rsidR="00417BAE" w:rsidRPr="00417BAE" w:rsidP="00417BAE" w14:paraId="51F85421" w14:textId="3FF6DD1C">
      <w:pPr>
        <w:rPr>
          <w:rFonts w:ascii="Calibri" w:hAnsi="Calibri" w:cs="Calibri"/>
          <w:szCs w:val="24"/>
          <w:lang w:bidi="en-US"/>
        </w:rPr>
      </w:pPr>
      <w:r w:rsidRPr="00417BAE">
        <w:rPr>
          <w:rFonts w:ascii="Calibri" w:hAnsi="Calibri" w:cs="Calibri"/>
          <w:szCs w:val="24"/>
          <w:lang w:bidi="en-US"/>
        </w:rPr>
        <w:t xml:space="preserve">In evaluating a pesticide registration application, EPA assesses a wide variety of potential human health and environmental effects associated with the </w:t>
      </w:r>
      <w:r w:rsidRPr="00417BAE">
        <w:rPr>
          <w:rFonts w:ascii="Calibri" w:hAnsi="Calibri" w:cs="Calibri"/>
          <w:noProof/>
          <w:szCs w:val="24"/>
          <w:lang w:bidi="en-US"/>
        </w:rPr>
        <w:t>use</w:t>
      </w:r>
      <w:r w:rsidRPr="00417BAE">
        <w:rPr>
          <w:rFonts w:ascii="Calibri" w:hAnsi="Calibri" w:cs="Calibri"/>
          <w:szCs w:val="24"/>
          <w:lang w:bidi="en-US"/>
        </w:rPr>
        <w:t xml:space="preserve"> of the product. Applicants, or potential registrants, must generate or provide the scientific data necessary to address concerns pertaining to the identity, composition, potential adverse effects, and environmental fate of each pesticide. The data allow EPA to evaluate whether a pesticide has the potential to cause harmful effects to human health and the environment, including effects to non-target organisms, federally threatened and endangered (listed) species, and to surface water or ground water. </w:t>
      </w:r>
    </w:p>
    <w:p w:rsidR="00417BAE" w:rsidRPr="00417BAE" w:rsidP="00417BAE" w14:paraId="3EC0444A" w14:textId="62E64555">
      <w:pPr>
        <w:rPr>
          <w:rFonts w:ascii="Calibri" w:hAnsi="Calibri" w:cs="Calibri"/>
          <w:szCs w:val="24"/>
          <w:lang w:bidi="en-US"/>
        </w:rPr>
      </w:pPr>
      <w:r w:rsidRPr="00417BAE">
        <w:rPr>
          <w:rFonts w:ascii="Calibri" w:hAnsi="Calibri" w:cs="Calibri"/>
          <w:szCs w:val="24"/>
          <w:lang w:bidi="en-US"/>
        </w:rPr>
        <w:t xml:space="preserve">Through a rigorous scientific and public process, EPA specifies the kinds of data and information necessary to make regulatory judgments about the risks and benefits of pesticide products under FIFRA </w:t>
      </w:r>
      <w:r w:rsidR="00F615EC">
        <w:rPr>
          <w:rFonts w:ascii="Calibri" w:hAnsi="Calibri" w:cs="Calibri"/>
          <w:szCs w:val="24"/>
          <w:lang w:bidi="en-US"/>
        </w:rPr>
        <w:t>section</w:t>
      </w:r>
      <w:r w:rsidRPr="00417BAE">
        <w:rPr>
          <w:rFonts w:ascii="Calibri" w:hAnsi="Calibri" w:cs="Calibri"/>
          <w:szCs w:val="24"/>
          <w:lang w:bidi="en-US"/>
        </w:rPr>
        <w:t xml:space="preserve"> 3, 4 and 5, as well as the data and information needed to determine the safety of pesticide chemical residues under FFDCA </w:t>
      </w:r>
      <w:r w:rsidR="00F615EC">
        <w:rPr>
          <w:rFonts w:ascii="Calibri" w:hAnsi="Calibri" w:cs="Calibri"/>
          <w:szCs w:val="24"/>
          <w:lang w:bidi="en-US"/>
        </w:rPr>
        <w:t xml:space="preserve">section </w:t>
      </w:r>
      <w:r w:rsidRPr="00417BAE">
        <w:rPr>
          <w:rFonts w:ascii="Calibri" w:hAnsi="Calibri" w:cs="Calibri"/>
          <w:szCs w:val="24"/>
          <w:lang w:bidi="en-US"/>
        </w:rPr>
        <w:t>408. The regulations in 40 CFR part 158 describe the minimum data and information EPA typically requires to support an application for pesticide registration or amendment; support the reregistration of a pesticide product; support the maintenance of a pesticide registration by means of the data call-in process (</w:t>
      </w:r>
      <w:r w:rsidRPr="00417BAE">
        <w:rPr>
          <w:rFonts w:ascii="Calibri" w:hAnsi="Calibri" w:cs="Calibri"/>
          <w:i/>
          <w:iCs/>
          <w:szCs w:val="24"/>
          <w:lang w:bidi="en-US"/>
        </w:rPr>
        <w:t>e.g.</w:t>
      </w:r>
      <w:r w:rsidRPr="00417BAE">
        <w:rPr>
          <w:rFonts w:ascii="Calibri" w:hAnsi="Calibri" w:cs="Calibri"/>
          <w:szCs w:val="24"/>
          <w:lang w:bidi="en-US"/>
        </w:rPr>
        <w:t>, as used in the registration review program); or establish or maintain a tolerance or exemption from the requirements of a tolerance for a pesticide chemical residue</w:t>
      </w:r>
      <w:bookmarkEnd w:id="1"/>
      <w:r w:rsidRPr="00417BAE">
        <w:rPr>
          <w:rFonts w:ascii="Calibri" w:hAnsi="Calibri" w:cs="Calibri"/>
          <w:szCs w:val="24"/>
          <w:lang w:bidi="en-US"/>
        </w:rPr>
        <w:t xml:space="preserve">. </w:t>
      </w:r>
    </w:p>
    <w:p w:rsidR="00417BAE" w:rsidRPr="00A76906" w:rsidP="00417BAE" w14:paraId="71089D9A" w14:textId="03E4735F">
      <w:pPr>
        <w:rPr>
          <w:rFonts w:ascii="Calibri" w:hAnsi="Calibri" w:cs="Calibri"/>
          <w:szCs w:val="24"/>
          <w:lang w:bidi="en-US"/>
        </w:rPr>
      </w:pPr>
      <w:r w:rsidRPr="00417BAE">
        <w:rPr>
          <w:rFonts w:ascii="Calibri" w:hAnsi="Calibri" w:cs="Calibri"/>
          <w:szCs w:val="24"/>
          <w:lang w:bidi="en-US"/>
        </w:rPr>
        <w:t xml:space="preserve">As described in 40 CFR 158.30, however, FIFRA provides EPA with flexibility to require, or not require, data and information for the purposes of making regulatory judgments for individual pesticide products, thereby allowing for the data </w:t>
      </w:r>
      <w:r w:rsidRPr="00417BAE">
        <w:rPr>
          <w:rFonts w:ascii="Calibri" w:hAnsi="Calibri" w:cs="Calibri"/>
          <w:noProof/>
          <w:szCs w:val="24"/>
          <w:lang w:bidi="en-US"/>
        </w:rPr>
        <w:t>required</w:t>
      </w:r>
      <w:r w:rsidRPr="00417BAE">
        <w:rPr>
          <w:rFonts w:ascii="Calibri" w:hAnsi="Calibri" w:cs="Calibri"/>
          <w:szCs w:val="24"/>
          <w:lang w:bidi="en-US"/>
        </w:rPr>
        <w:t xml:space="preserve"> to be modified on an individual basis to fully characterize the use and properties, characteristics, or effects of specific pesticide products under review. EPA may, therefore, require the submission of additional data or information beyond that specified in the regulations if such data or information are needed </w:t>
      </w:r>
      <w:r w:rsidRPr="00417BAE">
        <w:rPr>
          <w:rFonts w:ascii="Calibri" w:hAnsi="Calibri" w:cs="Calibri"/>
          <w:noProof/>
          <w:szCs w:val="24"/>
          <w:lang w:bidi="en-US"/>
        </w:rPr>
        <w:t xml:space="preserve">to </w:t>
      </w:r>
      <w:r w:rsidRPr="00A76906">
        <w:rPr>
          <w:rFonts w:ascii="Calibri" w:hAnsi="Calibri" w:cs="Calibri"/>
          <w:noProof/>
          <w:szCs w:val="24"/>
          <w:lang w:bidi="en-US"/>
        </w:rPr>
        <w:t>evaluate a pesticide product</w:t>
      </w:r>
      <w:r w:rsidRPr="00A76906">
        <w:rPr>
          <w:rFonts w:ascii="Calibri" w:hAnsi="Calibri" w:cs="Calibri"/>
          <w:szCs w:val="24"/>
          <w:lang w:bidi="en-US"/>
        </w:rPr>
        <w:t xml:space="preserve"> as required by FIFRA and FFDCA.</w:t>
      </w:r>
    </w:p>
    <w:p w:rsidR="00417BAE" w:rsidRPr="00A76906" w:rsidP="00417BAE" w14:paraId="07F68B79" w14:textId="55D64839">
      <w:pPr>
        <w:rPr>
          <w:rFonts w:ascii="Calibri" w:hAnsi="Calibri" w:cs="Calibri"/>
          <w:szCs w:val="24"/>
          <w:lang w:bidi="en-US"/>
        </w:rPr>
      </w:pPr>
      <w:r w:rsidRPr="00A76906">
        <w:rPr>
          <w:rFonts w:ascii="Calibri" w:hAnsi="Calibri" w:cs="Calibri"/>
          <w:szCs w:val="24"/>
          <w:lang w:bidi="en-US"/>
        </w:rPr>
        <w:t>This ICR describes how DCIs are issued and presents the Agency’s estimates of the information collection burden and costs associated with issuing DCIs.</w:t>
      </w:r>
    </w:p>
    <w:p w:rsidR="00590181" w:rsidRPr="00F93A42" w:rsidP="00E71EF2" w14:paraId="3C650351" w14:textId="1BE5B2D6">
      <w:pPr>
        <w:pStyle w:val="Heading3"/>
        <w:spacing w:after="0"/>
        <w:rPr>
          <w:rFonts w:ascii="Calibri" w:hAnsi="Calibri" w:cs="Calibri"/>
          <w:i w:val="0"/>
          <w:iCs/>
          <w:u w:val="none"/>
        </w:rPr>
      </w:pPr>
      <w:r>
        <w:rPr>
          <w:rFonts w:ascii="Calibri" w:hAnsi="Calibri" w:cs="Calibri"/>
          <w:i w:val="0"/>
          <w:iCs/>
          <w:u w:val="none"/>
        </w:rPr>
        <w:t xml:space="preserve">3-Year </w:t>
      </w:r>
      <w:r w:rsidRPr="00F93A42">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1513"/>
        <w:gridCol w:w="1341"/>
        <w:gridCol w:w="1438"/>
        <w:gridCol w:w="1700"/>
        <w:gridCol w:w="1553"/>
      </w:tblGrid>
      <w:tr w14:paraId="75F66F8F" w14:textId="77777777" w:rsidTr="00E71EF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5" w:type="dxa"/>
            <w:shd w:val="clear" w:color="auto" w:fill="auto"/>
            <w:vAlign w:val="bottom"/>
          </w:tcPr>
          <w:p w:rsidR="00B258EC" w:rsidRPr="00BC35FB" w:rsidP="00E71EF2" w14:paraId="1D17A764" w14:textId="5161ECAD">
            <w:pPr>
              <w:pStyle w:val="NoSpacing"/>
              <w:jc w:val="center"/>
              <w:rPr>
                <w:rFonts w:ascii="Calibri" w:hAnsi="Calibri" w:cs="Calibri"/>
                <w:b/>
                <w:sz w:val="20"/>
                <w:szCs w:val="20"/>
                <w:highlight w:val="yellow"/>
              </w:rPr>
            </w:pPr>
            <w:bookmarkStart w:id="2" w:name="_Hlk205281493"/>
            <w:r w:rsidRPr="00BC35FB">
              <w:rPr>
                <w:rFonts w:ascii="Calibri" w:hAnsi="Calibri" w:cs="Calibri"/>
                <w:b/>
                <w:sz w:val="20"/>
                <w:szCs w:val="20"/>
              </w:rPr>
              <w:t>Information Collection</w:t>
            </w:r>
          </w:p>
        </w:tc>
        <w:tc>
          <w:tcPr>
            <w:tcW w:w="1513" w:type="dxa"/>
            <w:shd w:val="clear" w:color="auto" w:fill="auto"/>
            <w:vAlign w:val="bottom"/>
          </w:tcPr>
          <w:p w:rsidR="00B258EC" w:rsidRPr="00BC35FB" w:rsidP="00E71EF2" w14:paraId="2F7D685E" w14:textId="78442E18">
            <w:pPr>
              <w:pStyle w:val="NoSpacing"/>
              <w:jc w:val="center"/>
              <w:rPr>
                <w:rFonts w:ascii="Calibri" w:hAnsi="Calibri" w:cs="Calibri"/>
                <w:b/>
                <w:sz w:val="20"/>
                <w:szCs w:val="20"/>
              </w:rPr>
            </w:pPr>
            <w:r w:rsidRPr="00BC35FB">
              <w:rPr>
                <w:rFonts w:ascii="Calibri" w:hAnsi="Calibri" w:cs="Calibri"/>
                <w:b/>
                <w:sz w:val="20"/>
                <w:szCs w:val="20"/>
              </w:rPr>
              <w:t>Number of Respondents</w:t>
            </w:r>
          </w:p>
        </w:tc>
        <w:tc>
          <w:tcPr>
            <w:tcW w:w="1341" w:type="dxa"/>
            <w:shd w:val="clear" w:color="auto" w:fill="auto"/>
            <w:vAlign w:val="bottom"/>
          </w:tcPr>
          <w:p w:rsidR="00B258EC" w:rsidRPr="00BC35FB" w:rsidP="00E71EF2" w14:paraId="7919AB19" w14:textId="70A3BE54">
            <w:pPr>
              <w:pStyle w:val="NoSpacing"/>
              <w:jc w:val="center"/>
              <w:rPr>
                <w:rFonts w:ascii="Calibri" w:hAnsi="Calibri" w:cs="Calibri"/>
                <w:b/>
                <w:sz w:val="20"/>
                <w:szCs w:val="20"/>
              </w:rPr>
            </w:pPr>
            <w:r w:rsidRPr="00BC35FB">
              <w:rPr>
                <w:rFonts w:ascii="Calibri" w:hAnsi="Calibri" w:cs="Calibri"/>
                <w:b/>
                <w:sz w:val="20"/>
                <w:szCs w:val="20"/>
              </w:rPr>
              <w:t>Number of Responses</w:t>
            </w:r>
          </w:p>
        </w:tc>
        <w:tc>
          <w:tcPr>
            <w:tcW w:w="1438" w:type="dxa"/>
            <w:vAlign w:val="bottom"/>
          </w:tcPr>
          <w:p w:rsidR="00B258EC" w:rsidRPr="00BC35FB" w:rsidP="00E71EF2" w14:paraId="60A5D307" w14:textId="2C299CE9">
            <w:pPr>
              <w:pStyle w:val="NoSpacing"/>
              <w:jc w:val="center"/>
              <w:rPr>
                <w:rFonts w:ascii="Calibri" w:hAnsi="Calibri" w:cs="Calibri"/>
                <w:b/>
                <w:sz w:val="20"/>
                <w:szCs w:val="20"/>
              </w:rPr>
            </w:pPr>
            <w:r w:rsidRPr="00BC35FB">
              <w:rPr>
                <w:rFonts w:ascii="Calibri" w:hAnsi="Calibri" w:cs="Calibri"/>
                <w:b/>
                <w:sz w:val="20"/>
                <w:szCs w:val="20"/>
              </w:rPr>
              <w:t>Responses per Respondent</w:t>
            </w:r>
          </w:p>
        </w:tc>
        <w:tc>
          <w:tcPr>
            <w:tcW w:w="1700" w:type="dxa"/>
            <w:shd w:val="clear" w:color="auto" w:fill="auto"/>
            <w:vAlign w:val="bottom"/>
          </w:tcPr>
          <w:p w:rsidR="00B258EC" w:rsidRPr="00BC35FB" w:rsidP="00E71EF2" w14:paraId="074FA67A" w14:textId="25C7271F">
            <w:pPr>
              <w:pStyle w:val="NoSpacing"/>
              <w:jc w:val="center"/>
              <w:rPr>
                <w:rFonts w:ascii="Calibri" w:hAnsi="Calibri" w:cs="Calibri"/>
                <w:b/>
                <w:sz w:val="20"/>
                <w:szCs w:val="20"/>
              </w:rPr>
            </w:pPr>
            <w:r w:rsidRPr="00BC35FB">
              <w:rPr>
                <w:rFonts w:ascii="Calibri" w:hAnsi="Calibri" w:cs="Calibri"/>
                <w:b/>
                <w:sz w:val="20"/>
                <w:szCs w:val="20"/>
              </w:rPr>
              <w:t>Time Burden</w:t>
            </w:r>
            <w:r w:rsidRPr="00BC35FB" w:rsidR="001F2DF7">
              <w:rPr>
                <w:rFonts w:ascii="Calibri" w:hAnsi="Calibri" w:cs="Calibri"/>
                <w:b/>
                <w:sz w:val="20"/>
                <w:szCs w:val="20"/>
              </w:rPr>
              <w:t xml:space="preserve"> </w:t>
            </w:r>
            <w:r w:rsidRPr="00BC35FB">
              <w:rPr>
                <w:rFonts w:ascii="Calibri" w:hAnsi="Calibri" w:cs="Calibri"/>
                <w:b/>
                <w:sz w:val="20"/>
                <w:szCs w:val="20"/>
              </w:rPr>
              <w:t>(Hours)</w:t>
            </w:r>
          </w:p>
        </w:tc>
        <w:tc>
          <w:tcPr>
            <w:tcW w:w="1553" w:type="dxa"/>
            <w:vAlign w:val="bottom"/>
          </w:tcPr>
          <w:p w:rsidR="00B258EC" w:rsidRPr="00BC35FB" w:rsidP="00E71EF2" w14:paraId="15B25869" w14:textId="133826AA">
            <w:pPr>
              <w:pStyle w:val="NoSpacing"/>
              <w:jc w:val="center"/>
              <w:rPr>
                <w:rFonts w:ascii="Calibri" w:hAnsi="Calibri" w:cs="Calibri"/>
                <w:b/>
                <w:sz w:val="20"/>
                <w:szCs w:val="20"/>
              </w:rPr>
            </w:pPr>
            <w:r w:rsidRPr="00BC35FB">
              <w:rPr>
                <w:rFonts w:ascii="Calibri" w:hAnsi="Calibri" w:cs="Calibri"/>
                <w:b/>
                <w:sz w:val="20"/>
                <w:szCs w:val="20"/>
              </w:rPr>
              <w:t>Cost Burden (Dollars)</w:t>
            </w:r>
          </w:p>
        </w:tc>
      </w:tr>
      <w:tr w14:paraId="7F06FBBA" w14:textId="77777777" w:rsidTr="00E71EF2">
        <w:tblPrEx>
          <w:tblW w:w="5000" w:type="pct"/>
          <w:tblLook w:val="01E0"/>
        </w:tblPrEx>
        <w:tc>
          <w:tcPr>
            <w:tcW w:w="1805" w:type="dxa"/>
            <w:shd w:val="clear" w:color="auto" w:fill="auto"/>
          </w:tcPr>
          <w:p w:rsidR="00A5441D" w:rsidRPr="00BC35FB" w:rsidP="2FE5A9FF" w14:paraId="7788F14D" w14:textId="2ABE98CA">
            <w:pPr>
              <w:spacing w:after="0"/>
              <w:rPr>
                <w:rFonts w:ascii="Calibri" w:hAnsi="Calibri" w:cs="Calibri"/>
                <w:color w:val="000000" w:themeColor="text1"/>
                <w:sz w:val="20"/>
                <w:szCs w:val="20"/>
              </w:rPr>
            </w:pPr>
            <w:r w:rsidRPr="00BC35FB">
              <w:rPr>
                <w:rFonts w:ascii="Calibri" w:hAnsi="Calibri" w:cs="Calibri"/>
                <w:color w:val="000000" w:themeColor="text1"/>
                <w:sz w:val="20"/>
                <w:szCs w:val="20"/>
              </w:rPr>
              <w:t>Reregistration DCIs: Confirmatory Data</w:t>
            </w:r>
          </w:p>
        </w:tc>
        <w:tc>
          <w:tcPr>
            <w:tcW w:w="1513" w:type="dxa"/>
            <w:shd w:val="clear" w:color="auto" w:fill="auto"/>
          </w:tcPr>
          <w:p w:rsidR="00A5441D" w:rsidRPr="00BC35FB" w:rsidP="00417BAE" w14:paraId="5B9E1201" w14:textId="1CA8C9C2">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5A259417" w14:textId="39604F32">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A5441D" w:rsidRPr="00BC35FB" w:rsidP="00417BAE" w14:paraId="6EAF2D7D" w14:textId="3989E005">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51710D45" w14:textId="4CDA8688">
            <w:pPr>
              <w:pStyle w:val="NoSpacing"/>
              <w:jc w:val="center"/>
              <w:rPr>
                <w:rFonts w:ascii="Calibri" w:hAnsi="Calibri" w:cs="Calibri"/>
                <w:sz w:val="20"/>
                <w:szCs w:val="20"/>
              </w:rPr>
            </w:pPr>
            <w:r w:rsidRPr="00BC35FB">
              <w:rPr>
                <w:rFonts w:ascii="Calibri" w:hAnsi="Calibri" w:cs="Calibri"/>
                <w:sz w:val="20"/>
                <w:szCs w:val="20"/>
              </w:rPr>
              <w:t>4</w:t>
            </w:r>
            <w:r w:rsidRPr="00BC35FB" w:rsidR="00194B90">
              <w:rPr>
                <w:rFonts w:ascii="Calibri" w:hAnsi="Calibri" w:cs="Calibri"/>
                <w:sz w:val="20"/>
                <w:szCs w:val="20"/>
              </w:rPr>
              <w:t>,</w:t>
            </w:r>
            <w:r w:rsidRPr="00BC35FB">
              <w:rPr>
                <w:rFonts w:ascii="Calibri" w:hAnsi="Calibri" w:cs="Calibri"/>
                <w:sz w:val="20"/>
                <w:szCs w:val="20"/>
              </w:rPr>
              <w:t>869</w:t>
            </w:r>
          </w:p>
        </w:tc>
        <w:tc>
          <w:tcPr>
            <w:tcW w:w="1553" w:type="dxa"/>
          </w:tcPr>
          <w:p w:rsidR="00A5441D" w:rsidRPr="00BC35FB" w:rsidP="00417BAE" w14:paraId="7916E974" w14:textId="6494296B">
            <w:pPr>
              <w:pStyle w:val="NoSpacing"/>
              <w:jc w:val="center"/>
              <w:rPr>
                <w:rFonts w:ascii="Calibri" w:hAnsi="Calibri" w:cs="Calibri"/>
                <w:sz w:val="20"/>
                <w:szCs w:val="20"/>
              </w:rPr>
            </w:pPr>
            <w:r w:rsidRPr="00BC35FB">
              <w:rPr>
                <w:rFonts w:ascii="Calibri" w:hAnsi="Calibri" w:cs="Calibri"/>
                <w:sz w:val="20"/>
                <w:szCs w:val="20"/>
              </w:rPr>
              <w:t>$448,861</w:t>
            </w:r>
          </w:p>
        </w:tc>
      </w:tr>
      <w:tr w14:paraId="3E4DB46E" w14:textId="77777777" w:rsidTr="00E71EF2">
        <w:tblPrEx>
          <w:tblW w:w="5000" w:type="pct"/>
          <w:tblLook w:val="01E0"/>
        </w:tblPrEx>
        <w:tc>
          <w:tcPr>
            <w:tcW w:w="1805" w:type="dxa"/>
            <w:shd w:val="clear" w:color="auto" w:fill="auto"/>
          </w:tcPr>
          <w:p w:rsidR="00A5441D" w:rsidRPr="00BC35FB" w:rsidP="00A5441D" w14:paraId="1A5DC5CD" w14:textId="2A64A7A3">
            <w:pPr>
              <w:pStyle w:val="NoSpacing"/>
              <w:rPr>
                <w:rFonts w:ascii="Calibri" w:hAnsi="Calibri" w:cs="Calibri"/>
                <w:sz w:val="20"/>
                <w:szCs w:val="20"/>
              </w:rPr>
            </w:pPr>
            <w:r w:rsidRPr="00BC35FB">
              <w:rPr>
                <w:rFonts w:ascii="Calibri" w:hAnsi="Calibri" w:cs="Calibri"/>
                <w:sz w:val="20"/>
                <w:szCs w:val="20"/>
              </w:rPr>
              <w:t>Reregistration: Voluntarily Submitted Data (Low Burden Studies)</w:t>
            </w:r>
          </w:p>
          <w:p w:rsidR="00A5441D" w:rsidRPr="00BC35FB" w:rsidP="00A5441D" w14:paraId="504AD212" w14:textId="651D9AE5">
            <w:pPr>
              <w:pStyle w:val="NoSpacing"/>
              <w:rPr>
                <w:rFonts w:ascii="Calibri" w:hAnsi="Calibri" w:cs="Calibri"/>
                <w:sz w:val="20"/>
                <w:szCs w:val="20"/>
              </w:rPr>
            </w:pPr>
          </w:p>
        </w:tc>
        <w:tc>
          <w:tcPr>
            <w:tcW w:w="1513" w:type="dxa"/>
            <w:shd w:val="clear" w:color="auto" w:fill="auto"/>
          </w:tcPr>
          <w:p w:rsidR="00A5441D" w:rsidRPr="00BC35FB" w:rsidP="00417BAE" w14:paraId="6169D6AD" w14:textId="2CCFAEA4">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345D9865" w14:textId="768FDA35">
            <w:pPr>
              <w:pStyle w:val="NoSpacing"/>
              <w:jc w:val="center"/>
              <w:rPr>
                <w:rFonts w:ascii="Calibri" w:hAnsi="Calibri" w:cs="Calibri"/>
                <w:sz w:val="20"/>
                <w:szCs w:val="20"/>
              </w:rPr>
            </w:pPr>
            <w:r w:rsidRPr="00BC35FB">
              <w:rPr>
                <w:rFonts w:ascii="Calibri" w:hAnsi="Calibri" w:cs="Calibri"/>
                <w:sz w:val="20"/>
                <w:szCs w:val="20"/>
              </w:rPr>
              <w:t>.</w:t>
            </w:r>
            <w:r w:rsidRPr="00BC35FB" w:rsidR="00A11844">
              <w:rPr>
                <w:rFonts w:ascii="Calibri" w:hAnsi="Calibri" w:cs="Calibri"/>
                <w:sz w:val="20"/>
                <w:szCs w:val="20"/>
              </w:rPr>
              <w:t>15</w:t>
            </w:r>
          </w:p>
        </w:tc>
        <w:tc>
          <w:tcPr>
            <w:tcW w:w="1438" w:type="dxa"/>
          </w:tcPr>
          <w:p w:rsidR="00A5441D" w:rsidRPr="00BC35FB" w:rsidP="00417BAE" w14:paraId="05AC239A" w14:textId="5C430C27">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37DE744E" w14:textId="02A0A18E">
            <w:pPr>
              <w:pStyle w:val="NoSpacing"/>
              <w:jc w:val="center"/>
              <w:rPr>
                <w:rFonts w:ascii="Calibri" w:hAnsi="Calibri" w:cs="Calibri"/>
                <w:sz w:val="20"/>
                <w:szCs w:val="20"/>
              </w:rPr>
            </w:pPr>
            <w:r w:rsidRPr="00BC35FB">
              <w:rPr>
                <w:rFonts w:ascii="Calibri" w:hAnsi="Calibri" w:cs="Calibri"/>
                <w:sz w:val="20"/>
                <w:szCs w:val="20"/>
              </w:rPr>
              <w:t>477</w:t>
            </w:r>
          </w:p>
        </w:tc>
        <w:tc>
          <w:tcPr>
            <w:tcW w:w="1553" w:type="dxa"/>
          </w:tcPr>
          <w:p w:rsidR="00A5441D" w:rsidRPr="00BC35FB" w:rsidP="00417BAE" w14:paraId="6C20B85D" w14:textId="2EA39002">
            <w:pPr>
              <w:pStyle w:val="NoSpacing"/>
              <w:jc w:val="center"/>
              <w:rPr>
                <w:rFonts w:ascii="Calibri" w:hAnsi="Calibri" w:cs="Calibri"/>
                <w:sz w:val="20"/>
                <w:szCs w:val="20"/>
              </w:rPr>
            </w:pPr>
            <w:r w:rsidRPr="00BC35FB">
              <w:rPr>
                <w:rFonts w:ascii="Calibri" w:hAnsi="Calibri" w:cs="Calibri"/>
                <w:sz w:val="20"/>
                <w:szCs w:val="20"/>
              </w:rPr>
              <w:t>$41,252</w:t>
            </w:r>
          </w:p>
        </w:tc>
      </w:tr>
      <w:tr w14:paraId="0F6793D5" w14:textId="77777777" w:rsidTr="00E71EF2">
        <w:tblPrEx>
          <w:tblW w:w="5000" w:type="pct"/>
          <w:tblLook w:val="01E0"/>
        </w:tblPrEx>
        <w:tc>
          <w:tcPr>
            <w:tcW w:w="1805" w:type="dxa"/>
            <w:shd w:val="clear" w:color="auto" w:fill="auto"/>
          </w:tcPr>
          <w:p w:rsidR="00A5441D" w:rsidRPr="00BC35FB" w:rsidP="00417BAE" w14:paraId="0F014153" w14:textId="580CFC7D">
            <w:pPr>
              <w:pStyle w:val="NoSpacing"/>
              <w:rPr>
                <w:rFonts w:ascii="Calibri" w:hAnsi="Calibri" w:cs="Calibri"/>
                <w:sz w:val="20"/>
                <w:szCs w:val="20"/>
              </w:rPr>
            </w:pPr>
            <w:r w:rsidRPr="00BC35FB">
              <w:rPr>
                <w:rFonts w:ascii="Calibri" w:hAnsi="Calibri" w:cs="Calibri"/>
                <w:sz w:val="20"/>
                <w:szCs w:val="20"/>
              </w:rPr>
              <w:t>Reregistration: Voluntarily Submitted Data (High Burden Studies)</w:t>
            </w:r>
            <w:r w:rsidRPr="00BC35FB">
              <w:rPr>
                <w:sz w:val="20"/>
                <w:szCs w:val="20"/>
              </w:rPr>
              <w:tab/>
            </w:r>
          </w:p>
        </w:tc>
        <w:tc>
          <w:tcPr>
            <w:tcW w:w="1513" w:type="dxa"/>
            <w:shd w:val="clear" w:color="auto" w:fill="auto"/>
          </w:tcPr>
          <w:p w:rsidR="00A5441D" w:rsidRPr="00BC35FB" w:rsidP="00417BAE" w14:paraId="3E33D66F" w14:textId="5A334B5F">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65B62C86" w14:textId="1464B04A">
            <w:pPr>
              <w:pStyle w:val="NoSpacing"/>
              <w:jc w:val="center"/>
              <w:rPr>
                <w:rFonts w:ascii="Calibri" w:hAnsi="Calibri" w:cs="Calibri"/>
                <w:sz w:val="20"/>
                <w:szCs w:val="20"/>
              </w:rPr>
            </w:pPr>
            <w:r w:rsidRPr="00BC35FB">
              <w:rPr>
                <w:rFonts w:ascii="Calibri" w:hAnsi="Calibri" w:cs="Calibri"/>
                <w:sz w:val="20"/>
                <w:szCs w:val="20"/>
              </w:rPr>
              <w:t>.</w:t>
            </w:r>
            <w:r w:rsidRPr="00BC35FB" w:rsidR="00A11844">
              <w:rPr>
                <w:rFonts w:ascii="Calibri" w:hAnsi="Calibri" w:cs="Calibri"/>
                <w:sz w:val="20"/>
                <w:szCs w:val="20"/>
              </w:rPr>
              <w:t>15</w:t>
            </w:r>
          </w:p>
        </w:tc>
        <w:tc>
          <w:tcPr>
            <w:tcW w:w="1438" w:type="dxa"/>
          </w:tcPr>
          <w:p w:rsidR="00A5441D" w:rsidRPr="00BC35FB" w:rsidP="00417BAE" w14:paraId="18D70678" w14:textId="6CF69EFE">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0C1FF1C1" w14:textId="1C315F2D">
            <w:pPr>
              <w:pStyle w:val="NoSpacing"/>
              <w:jc w:val="center"/>
              <w:rPr>
                <w:rFonts w:ascii="Calibri" w:hAnsi="Calibri" w:cs="Calibri"/>
                <w:sz w:val="20"/>
                <w:szCs w:val="20"/>
              </w:rPr>
            </w:pPr>
            <w:r w:rsidRPr="00BC35FB">
              <w:rPr>
                <w:rFonts w:ascii="Calibri" w:hAnsi="Calibri" w:cs="Calibri"/>
                <w:sz w:val="20"/>
                <w:szCs w:val="20"/>
              </w:rPr>
              <w:t>2</w:t>
            </w:r>
            <w:r w:rsidRPr="00BC35FB" w:rsidR="00194B90">
              <w:rPr>
                <w:rFonts w:ascii="Calibri" w:hAnsi="Calibri" w:cs="Calibri"/>
                <w:sz w:val="20"/>
                <w:szCs w:val="20"/>
              </w:rPr>
              <w:t>,</w:t>
            </w:r>
            <w:r w:rsidRPr="00BC35FB">
              <w:rPr>
                <w:rFonts w:ascii="Calibri" w:hAnsi="Calibri" w:cs="Calibri"/>
                <w:sz w:val="20"/>
                <w:szCs w:val="20"/>
              </w:rPr>
              <w:t>779</w:t>
            </w:r>
          </w:p>
        </w:tc>
        <w:tc>
          <w:tcPr>
            <w:tcW w:w="1553" w:type="dxa"/>
          </w:tcPr>
          <w:p w:rsidR="00A5441D" w:rsidRPr="00BC35FB" w:rsidP="00417BAE" w14:paraId="408A2984" w14:textId="1C9EE803">
            <w:pPr>
              <w:pStyle w:val="NoSpacing"/>
              <w:jc w:val="center"/>
              <w:rPr>
                <w:rFonts w:ascii="Calibri" w:hAnsi="Calibri" w:cs="Calibri"/>
                <w:sz w:val="20"/>
                <w:szCs w:val="20"/>
              </w:rPr>
            </w:pPr>
            <w:r w:rsidRPr="00BC35FB">
              <w:rPr>
                <w:rFonts w:ascii="Calibri" w:hAnsi="Calibri" w:cs="Calibri"/>
                <w:sz w:val="20"/>
                <w:szCs w:val="20"/>
              </w:rPr>
              <w:t>$256,189</w:t>
            </w:r>
          </w:p>
        </w:tc>
      </w:tr>
      <w:tr w14:paraId="246A7977" w14:textId="77777777" w:rsidTr="00E71EF2">
        <w:tblPrEx>
          <w:tblW w:w="5000" w:type="pct"/>
          <w:tblLook w:val="01E0"/>
        </w:tblPrEx>
        <w:tc>
          <w:tcPr>
            <w:tcW w:w="1805" w:type="dxa"/>
            <w:shd w:val="clear" w:color="auto" w:fill="auto"/>
          </w:tcPr>
          <w:p w:rsidR="00A5441D" w:rsidRPr="00BC35FB" w:rsidP="00417BAE" w14:paraId="036F4F32" w14:textId="28B00087">
            <w:pPr>
              <w:pStyle w:val="NoSpacing"/>
              <w:rPr>
                <w:rFonts w:ascii="Calibri" w:hAnsi="Calibri" w:cs="Calibri"/>
                <w:sz w:val="20"/>
                <w:szCs w:val="20"/>
              </w:rPr>
            </w:pPr>
            <w:r w:rsidRPr="00BC35FB">
              <w:rPr>
                <w:rFonts w:ascii="Calibri" w:hAnsi="Calibri" w:cs="Calibri"/>
                <w:sz w:val="20"/>
                <w:szCs w:val="20"/>
              </w:rPr>
              <w:t>Reregistration DCIs: Product Specific Data</w:t>
            </w:r>
            <w:r w:rsidRPr="00BC35FB">
              <w:rPr>
                <w:sz w:val="20"/>
                <w:szCs w:val="20"/>
              </w:rPr>
              <w:tab/>
            </w:r>
          </w:p>
        </w:tc>
        <w:tc>
          <w:tcPr>
            <w:tcW w:w="1513" w:type="dxa"/>
            <w:shd w:val="clear" w:color="auto" w:fill="auto"/>
          </w:tcPr>
          <w:p w:rsidR="00A5441D" w:rsidRPr="00BC35FB" w:rsidP="00417BAE" w14:paraId="603DE756" w14:textId="32E6D345">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41E0B498" w14:textId="551997AA">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A5441D" w:rsidRPr="00BC35FB" w:rsidP="00417BAE" w14:paraId="647D09B4" w14:textId="4B3E4067">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2BEA1A1B" w14:textId="1F4F4F4E">
            <w:pPr>
              <w:pStyle w:val="NoSpacing"/>
              <w:jc w:val="center"/>
              <w:rPr>
                <w:rFonts w:ascii="Calibri" w:hAnsi="Calibri" w:cs="Calibri"/>
                <w:sz w:val="20"/>
                <w:szCs w:val="20"/>
              </w:rPr>
            </w:pPr>
            <w:r w:rsidRPr="00BC35FB">
              <w:rPr>
                <w:rFonts w:ascii="Calibri" w:hAnsi="Calibri" w:cs="Calibri"/>
                <w:sz w:val="20"/>
                <w:szCs w:val="20"/>
              </w:rPr>
              <w:t>740</w:t>
            </w:r>
          </w:p>
        </w:tc>
        <w:tc>
          <w:tcPr>
            <w:tcW w:w="1553" w:type="dxa"/>
          </w:tcPr>
          <w:p w:rsidR="00A5441D" w:rsidRPr="00BC35FB" w:rsidP="00417BAE" w14:paraId="4EF83DDF" w14:textId="36B546DA">
            <w:pPr>
              <w:pStyle w:val="NoSpacing"/>
              <w:jc w:val="center"/>
              <w:rPr>
                <w:rFonts w:ascii="Calibri" w:hAnsi="Calibri" w:cs="Calibri"/>
                <w:sz w:val="20"/>
                <w:szCs w:val="20"/>
              </w:rPr>
            </w:pPr>
            <w:r w:rsidRPr="00BC35FB">
              <w:rPr>
                <w:rFonts w:ascii="Calibri" w:hAnsi="Calibri" w:cs="Calibri"/>
                <w:sz w:val="20"/>
                <w:szCs w:val="20"/>
              </w:rPr>
              <w:t>$68,228</w:t>
            </w:r>
          </w:p>
        </w:tc>
      </w:tr>
      <w:tr w14:paraId="1AC52AA0" w14:textId="77777777" w:rsidTr="00E71EF2">
        <w:tblPrEx>
          <w:tblW w:w="5000" w:type="pct"/>
          <w:tblLook w:val="01E0"/>
        </w:tblPrEx>
        <w:tc>
          <w:tcPr>
            <w:tcW w:w="1805" w:type="dxa"/>
            <w:shd w:val="clear" w:color="auto" w:fill="auto"/>
          </w:tcPr>
          <w:p w:rsidR="00A5441D" w:rsidRPr="00BC35FB" w:rsidP="00417BAE" w14:paraId="600E5487" w14:textId="6F28E05E">
            <w:pPr>
              <w:pStyle w:val="NoSpacing"/>
              <w:rPr>
                <w:rFonts w:ascii="Calibri" w:hAnsi="Calibri" w:cs="Calibri"/>
                <w:sz w:val="20"/>
                <w:szCs w:val="20"/>
              </w:rPr>
            </w:pPr>
            <w:r w:rsidRPr="00BC35FB">
              <w:rPr>
                <w:rFonts w:ascii="Calibri" w:hAnsi="Calibri" w:cs="Calibri"/>
                <w:sz w:val="20"/>
                <w:szCs w:val="20"/>
              </w:rPr>
              <w:t>Maintenance DCIs</w:t>
            </w:r>
            <w:r w:rsidRPr="00BC35FB">
              <w:rPr>
                <w:sz w:val="20"/>
                <w:szCs w:val="20"/>
              </w:rPr>
              <w:tab/>
            </w:r>
          </w:p>
        </w:tc>
        <w:tc>
          <w:tcPr>
            <w:tcW w:w="1513" w:type="dxa"/>
            <w:shd w:val="clear" w:color="auto" w:fill="auto"/>
          </w:tcPr>
          <w:p w:rsidR="00A5441D" w:rsidRPr="00BC35FB" w:rsidP="00417BAE" w14:paraId="20CD9A3C" w14:textId="19F11A34">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0AA2A573" w14:textId="76F95C39">
            <w:pPr>
              <w:pStyle w:val="NoSpacing"/>
              <w:jc w:val="center"/>
              <w:rPr>
                <w:rFonts w:ascii="Calibri" w:hAnsi="Calibri" w:cs="Calibri"/>
                <w:sz w:val="20"/>
                <w:szCs w:val="20"/>
              </w:rPr>
            </w:pPr>
            <w:r w:rsidRPr="00BC35FB">
              <w:rPr>
                <w:rFonts w:ascii="Calibri" w:hAnsi="Calibri" w:cs="Calibri"/>
                <w:sz w:val="20"/>
                <w:szCs w:val="20"/>
              </w:rPr>
              <w:t>91</w:t>
            </w:r>
          </w:p>
        </w:tc>
        <w:tc>
          <w:tcPr>
            <w:tcW w:w="1438" w:type="dxa"/>
          </w:tcPr>
          <w:p w:rsidR="00A5441D" w:rsidRPr="00BC35FB" w:rsidP="00417BAE" w14:paraId="1CB1E25B" w14:textId="15E83C13">
            <w:pPr>
              <w:pStyle w:val="NoSpacing"/>
              <w:jc w:val="center"/>
              <w:rPr>
                <w:rFonts w:ascii="Calibri" w:hAnsi="Calibri" w:cs="Calibri"/>
                <w:sz w:val="20"/>
                <w:szCs w:val="20"/>
              </w:rPr>
            </w:pPr>
            <w:r w:rsidRPr="00BC35FB">
              <w:rPr>
                <w:rFonts w:ascii="Calibri" w:hAnsi="Calibri" w:cs="Calibri"/>
                <w:sz w:val="20"/>
                <w:szCs w:val="20"/>
              </w:rPr>
              <w:t>.2</w:t>
            </w:r>
            <w:r w:rsidRPr="00BC35FB" w:rsidR="0004640D">
              <w:rPr>
                <w:rFonts w:ascii="Calibri" w:hAnsi="Calibri" w:cs="Calibri"/>
                <w:sz w:val="20"/>
                <w:szCs w:val="20"/>
              </w:rPr>
              <w:t>4</w:t>
            </w:r>
          </w:p>
        </w:tc>
        <w:tc>
          <w:tcPr>
            <w:tcW w:w="1700" w:type="dxa"/>
            <w:shd w:val="clear" w:color="auto" w:fill="auto"/>
          </w:tcPr>
          <w:p w:rsidR="00194B90" w:rsidRPr="00BC35FB" w:rsidP="00194B90" w14:paraId="41DC2A3E" w14:textId="0456FD07">
            <w:pPr>
              <w:spacing w:after="0"/>
              <w:jc w:val="center"/>
              <w:rPr>
                <w:rFonts w:ascii="Calibri" w:hAnsi="Calibri" w:cs="Calibri"/>
                <w:color w:val="000000"/>
                <w:sz w:val="20"/>
                <w:szCs w:val="20"/>
              </w:rPr>
            </w:pPr>
            <w:r w:rsidRPr="00BC35FB">
              <w:rPr>
                <w:rFonts w:ascii="Calibri" w:hAnsi="Calibri" w:cs="Calibri"/>
                <w:color w:val="000000" w:themeColor="text1"/>
                <w:sz w:val="20"/>
                <w:szCs w:val="20"/>
              </w:rPr>
              <w:t>1,084,329</w:t>
            </w:r>
          </w:p>
          <w:p w:rsidR="00A5441D" w:rsidRPr="00BC35FB" w:rsidP="00417BAE" w14:paraId="6F456BA9" w14:textId="77777777">
            <w:pPr>
              <w:pStyle w:val="NoSpacing"/>
              <w:jc w:val="center"/>
              <w:rPr>
                <w:rFonts w:ascii="Calibri" w:hAnsi="Calibri" w:cs="Calibri"/>
                <w:sz w:val="20"/>
                <w:szCs w:val="20"/>
              </w:rPr>
            </w:pPr>
          </w:p>
        </w:tc>
        <w:tc>
          <w:tcPr>
            <w:tcW w:w="1553" w:type="dxa"/>
          </w:tcPr>
          <w:p w:rsidR="00A5441D" w:rsidRPr="00BC35FB" w:rsidP="00417BAE" w14:paraId="554031D9" w14:textId="494AC9AD">
            <w:pPr>
              <w:pStyle w:val="NoSpacing"/>
              <w:jc w:val="center"/>
              <w:rPr>
                <w:rFonts w:ascii="Calibri" w:hAnsi="Calibri" w:cs="Calibri"/>
                <w:sz w:val="20"/>
                <w:szCs w:val="20"/>
              </w:rPr>
            </w:pPr>
            <w:r w:rsidRPr="00BC35FB">
              <w:rPr>
                <w:rFonts w:ascii="Calibri" w:hAnsi="Calibri" w:cs="Calibri"/>
                <w:sz w:val="20"/>
                <w:szCs w:val="20"/>
              </w:rPr>
              <w:t>$99,968,004</w:t>
            </w:r>
          </w:p>
        </w:tc>
      </w:tr>
      <w:tr w14:paraId="02209862" w14:textId="77777777" w:rsidTr="2FE5A9FF">
        <w:tblPrEx>
          <w:tblW w:w="5000" w:type="pct"/>
          <w:tblLook w:val="01E0"/>
        </w:tblPrEx>
        <w:trPr>
          <w:trHeight w:val="300"/>
        </w:trPr>
        <w:tc>
          <w:tcPr>
            <w:tcW w:w="1805" w:type="dxa"/>
            <w:shd w:val="clear" w:color="auto" w:fill="auto"/>
          </w:tcPr>
          <w:p w:rsidR="00A5441D" w:rsidRPr="00BC35FB" w:rsidP="00417BAE" w14:paraId="44FA7319" w14:textId="61756D8A">
            <w:pPr>
              <w:pStyle w:val="NoSpacing"/>
              <w:rPr>
                <w:rFonts w:ascii="Calibri" w:hAnsi="Calibri" w:cs="Calibri"/>
                <w:sz w:val="20"/>
                <w:szCs w:val="20"/>
              </w:rPr>
            </w:pPr>
            <w:r w:rsidRPr="00BC35FB">
              <w:rPr>
                <w:rFonts w:ascii="Calibri" w:hAnsi="Calibri" w:cs="Calibri"/>
                <w:sz w:val="20"/>
                <w:szCs w:val="20"/>
              </w:rPr>
              <w:t>Registration Review DCIs</w:t>
            </w:r>
            <w:r w:rsidRPr="00BC35FB">
              <w:rPr>
                <w:sz w:val="20"/>
                <w:szCs w:val="20"/>
              </w:rPr>
              <w:tab/>
            </w:r>
          </w:p>
        </w:tc>
        <w:tc>
          <w:tcPr>
            <w:tcW w:w="1513" w:type="dxa"/>
            <w:shd w:val="clear" w:color="auto" w:fill="auto"/>
          </w:tcPr>
          <w:p w:rsidR="00A5441D" w:rsidRPr="00BC35FB" w:rsidP="00417BAE" w14:paraId="571E6012" w14:textId="58FD3DB4">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43587226" w14:textId="7CC60825">
            <w:pPr>
              <w:pStyle w:val="NoSpacing"/>
              <w:jc w:val="center"/>
              <w:rPr>
                <w:rFonts w:ascii="Calibri" w:hAnsi="Calibri" w:cs="Calibri"/>
                <w:sz w:val="20"/>
                <w:szCs w:val="20"/>
              </w:rPr>
            </w:pPr>
            <w:r w:rsidRPr="00BC35FB">
              <w:rPr>
                <w:rFonts w:ascii="Calibri" w:hAnsi="Calibri" w:cs="Calibri"/>
                <w:sz w:val="20"/>
                <w:szCs w:val="20"/>
              </w:rPr>
              <w:t>35</w:t>
            </w:r>
          </w:p>
        </w:tc>
        <w:tc>
          <w:tcPr>
            <w:tcW w:w="1438" w:type="dxa"/>
          </w:tcPr>
          <w:p w:rsidR="00A5441D" w:rsidRPr="00BC35FB" w:rsidP="00417BAE" w14:paraId="331FECF4" w14:textId="5F563F60">
            <w:pPr>
              <w:pStyle w:val="NoSpacing"/>
              <w:jc w:val="center"/>
              <w:rPr>
                <w:rFonts w:ascii="Calibri" w:hAnsi="Calibri" w:cs="Calibri"/>
                <w:sz w:val="20"/>
                <w:szCs w:val="20"/>
              </w:rPr>
            </w:pPr>
            <w:r w:rsidRPr="00BC35FB">
              <w:rPr>
                <w:rFonts w:ascii="Calibri" w:hAnsi="Calibri" w:cs="Calibri"/>
                <w:sz w:val="20"/>
                <w:szCs w:val="20"/>
              </w:rPr>
              <w:t>.09</w:t>
            </w:r>
          </w:p>
        </w:tc>
        <w:tc>
          <w:tcPr>
            <w:tcW w:w="1700" w:type="dxa"/>
            <w:shd w:val="clear" w:color="auto" w:fill="auto"/>
          </w:tcPr>
          <w:p w:rsidR="00A5441D" w:rsidRPr="00BC35FB" w:rsidP="00417BAE" w14:paraId="6AD21B9D" w14:textId="0E8243A1">
            <w:pPr>
              <w:pStyle w:val="NoSpacing"/>
              <w:jc w:val="center"/>
              <w:rPr>
                <w:rFonts w:ascii="Calibri" w:hAnsi="Calibri" w:cs="Calibri"/>
                <w:sz w:val="20"/>
                <w:szCs w:val="20"/>
              </w:rPr>
            </w:pPr>
            <w:r w:rsidRPr="00BC35FB">
              <w:rPr>
                <w:rFonts w:ascii="Calibri" w:hAnsi="Calibri" w:cs="Calibri"/>
                <w:sz w:val="20"/>
                <w:szCs w:val="20"/>
              </w:rPr>
              <w:t>1,311,098</w:t>
            </w:r>
          </w:p>
        </w:tc>
        <w:tc>
          <w:tcPr>
            <w:tcW w:w="1553" w:type="dxa"/>
          </w:tcPr>
          <w:p w:rsidR="00A5441D" w:rsidRPr="00BC35FB" w:rsidP="00417BAE" w14:paraId="197A411C" w14:textId="37EC7C00">
            <w:pPr>
              <w:pStyle w:val="NoSpacing"/>
              <w:jc w:val="center"/>
              <w:rPr>
                <w:rFonts w:ascii="Calibri" w:hAnsi="Calibri" w:cs="Calibri"/>
                <w:sz w:val="20"/>
                <w:szCs w:val="20"/>
              </w:rPr>
            </w:pPr>
            <w:r w:rsidRPr="00BC35FB">
              <w:rPr>
                <w:rFonts w:ascii="Calibri" w:hAnsi="Calibri" w:cs="Calibri"/>
                <w:sz w:val="20"/>
                <w:szCs w:val="20"/>
              </w:rPr>
              <w:t>$123,378,938</w:t>
            </w:r>
          </w:p>
        </w:tc>
      </w:tr>
      <w:tr w14:paraId="290A7D07" w14:textId="77777777" w:rsidTr="2FE5A9FF">
        <w:tblPrEx>
          <w:tblW w:w="5000" w:type="pct"/>
          <w:tblLook w:val="01E0"/>
        </w:tblPrEx>
        <w:trPr>
          <w:trHeight w:val="300"/>
        </w:trPr>
        <w:tc>
          <w:tcPr>
            <w:tcW w:w="1805" w:type="dxa"/>
            <w:shd w:val="clear" w:color="auto" w:fill="auto"/>
          </w:tcPr>
          <w:p w:rsidR="00A5441D" w:rsidRPr="00BC35FB" w:rsidP="00417BAE" w14:paraId="475BFC43" w14:textId="626E3394">
            <w:pPr>
              <w:pStyle w:val="NoSpacing"/>
              <w:rPr>
                <w:rFonts w:ascii="Calibri" w:hAnsi="Calibri" w:cs="Calibri"/>
                <w:sz w:val="20"/>
                <w:szCs w:val="20"/>
              </w:rPr>
            </w:pPr>
            <w:r w:rsidRPr="00BC35FB">
              <w:rPr>
                <w:rFonts w:ascii="Calibri" w:hAnsi="Calibri" w:cs="Calibri"/>
                <w:sz w:val="20"/>
                <w:szCs w:val="20"/>
              </w:rPr>
              <w:t>Registration Review Resistance Management Plans</w:t>
            </w:r>
            <w:r w:rsidRPr="00BC35FB">
              <w:rPr>
                <w:sz w:val="20"/>
                <w:szCs w:val="20"/>
              </w:rPr>
              <w:tab/>
            </w:r>
          </w:p>
        </w:tc>
        <w:tc>
          <w:tcPr>
            <w:tcW w:w="1513" w:type="dxa"/>
            <w:shd w:val="clear" w:color="auto" w:fill="auto"/>
          </w:tcPr>
          <w:p w:rsidR="00A5441D" w:rsidRPr="00BC35FB" w:rsidP="00417BAE" w14:paraId="2EE97B0B" w14:textId="629A4715">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4E2233A1" w14:textId="2419CD33">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A5441D" w:rsidRPr="00BC35FB" w:rsidP="00417BAE" w14:paraId="11239124" w14:textId="4CD10DE2">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1C83C9E7" w14:textId="1963A98C">
            <w:pPr>
              <w:pStyle w:val="NoSpacing"/>
              <w:jc w:val="center"/>
              <w:rPr>
                <w:rFonts w:ascii="Calibri" w:hAnsi="Calibri" w:cs="Calibri"/>
                <w:sz w:val="20"/>
                <w:szCs w:val="20"/>
              </w:rPr>
            </w:pPr>
            <w:r w:rsidRPr="00BC35FB">
              <w:rPr>
                <w:rFonts w:ascii="Calibri" w:hAnsi="Calibri" w:cs="Calibri"/>
                <w:sz w:val="20"/>
                <w:szCs w:val="20"/>
              </w:rPr>
              <w:t>3</w:t>
            </w:r>
            <w:r w:rsidR="00D076F5">
              <w:rPr>
                <w:rFonts w:ascii="Calibri" w:hAnsi="Calibri" w:cs="Calibri"/>
                <w:sz w:val="20"/>
                <w:szCs w:val="20"/>
              </w:rPr>
              <w:t>4</w:t>
            </w:r>
          </w:p>
        </w:tc>
        <w:tc>
          <w:tcPr>
            <w:tcW w:w="1553" w:type="dxa"/>
          </w:tcPr>
          <w:p w:rsidR="00A5441D" w:rsidRPr="00BC35FB" w:rsidP="00417BAE" w14:paraId="06E562C3" w14:textId="23464E13">
            <w:pPr>
              <w:pStyle w:val="NoSpacing"/>
              <w:jc w:val="center"/>
              <w:rPr>
                <w:rFonts w:ascii="Calibri" w:hAnsi="Calibri" w:cs="Calibri"/>
                <w:sz w:val="20"/>
                <w:szCs w:val="20"/>
              </w:rPr>
            </w:pPr>
            <w:r w:rsidRPr="00BC35FB">
              <w:rPr>
                <w:rFonts w:ascii="Calibri" w:hAnsi="Calibri" w:cs="Calibri"/>
                <w:sz w:val="20"/>
                <w:szCs w:val="20"/>
              </w:rPr>
              <w:t>$3,209</w:t>
            </w:r>
          </w:p>
        </w:tc>
      </w:tr>
      <w:tr w14:paraId="499C880D" w14:textId="77777777" w:rsidTr="2FE5A9FF">
        <w:tblPrEx>
          <w:tblW w:w="5000" w:type="pct"/>
          <w:tblLook w:val="01E0"/>
        </w:tblPrEx>
        <w:trPr>
          <w:trHeight w:val="300"/>
        </w:trPr>
        <w:tc>
          <w:tcPr>
            <w:tcW w:w="1805" w:type="dxa"/>
            <w:shd w:val="clear" w:color="auto" w:fill="auto"/>
          </w:tcPr>
          <w:p w:rsidR="00A5441D" w:rsidRPr="00BC35FB" w:rsidP="00194B90" w14:paraId="70E8C03F" w14:textId="63F99352">
            <w:pPr>
              <w:pStyle w:val="NoSpacing"/>
              <w:rPr>
                <w:rFonts w:ascii="Calibri" w:hAnsi="Calibri" w:cs="Calibri"/>
                <w:sz w:val="20"/>
                <w:szCs w:val="20"/>
              </w:rPr>
            </w:pPr>
            <w:r w:rsidRPr="00BC35FB">
              <w:rPr>
                <w:rFonts w:ascii="Calibri" w:hAnsi="Calibri" w:cs="Calibri"/>
                <w:sz w:val="20"/>
                <w:szCs w:val="20"/>
              </w:rPr>
              <w:t>Registration Review: Voluntarily Submitted Data (Low Burden Studies)</w:t>
            </w:r>
            <w:r w:rsidRPr="00BC35FB">
              <w:rPr>
                <w:sz w:val="20"/>
                <w:szCs w:val="20"/>
              </w:rPr>
              <w:tab/>
            </w:r>
          </w:p>
        </w:tc>
        <w:tc>
          <w:tcPr>
            <w:tcW w:w="1513" w:type="dxa"/>
            <w:shd w:val="clear" w:color="auto" w:fill="auto"/>
          </w:tcPr>
          <w:p w:rsidR="00A5441D" w:rsidRPr="00BC35FB" w:rsidP="00417BAE" w14:paraId="2C2421A8" w14:textId="60AB1B0E">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012BEBBF" w14:textId="68F7A213">
            <w:pPr>
              <w:pStyle w:val="NoSpacing"/>
              <w:jc w:val="center"/>
              <w:rPr>
                <w:rFonts w:ascii="Calibri" w:hAnsi="Calibri" w:cs="Calibri"/>
                <w:sz w:val="20"/>
                <w:szCs w:val="20"/>
              </w:rPr>
            </w:pPr>
            <w:r w:rsidRPr="00BC35FB">
              <w:rPr>
                <w:rFonts w:ascii="Calibri" w:hAnsi="Calibri" w:cs="Calibri"/>
                <w:sz w:val="20"/>
                <w:szCs w:val="20"/>
              </w:rPr>
              <w:t>2.5</w:t>
            </w:r>
          </w:p>
        </w:tc>
        <w:tc>
          <w:tcPr>
            <w:tcW w:w="1438" w:type="dxa"/>
          </w:tcPr>
          <w:p w:rsidR="00A5441D" w:rsidRPr="00BC35FB" w:rsidP="00417BAE" w14:paraId="0CFFBD54" w14:textId="345960C1">
            <w:pPr>
              <w:pStyle w:val="NoSpacing"/>
              <w:jc w:val="center"/>
              <w:rPr>
                <w:rFonts w:ascii="Calibri" w:hAnsi="Calibri" w:cs="Calibri"/>
                <w:sz w:val="20"/>
                <w:szCs w:val="20"/>
              </w:rPr>
            </w:pPr>
            <w:r w:rsidRPr="00BC35FB">
              <w:rPr>
                <w:rFonts w:ascii="Calibri" w:hAnsi="Calibri" w:cs="Calibri"/>
                <w:sz w:val="20"/>
                <w:szCs w:val="20"/>
              </w:rPr>
              <w:t>.01</w:t>
            </w:r>
          </w:p>
        </w:tc>
        <w:tc>
          <w:tcPr>
            <w:tcW w:w="1700" w:type="dxa"/>
            <w:shd w:val="clear" w:color="auto" w:fill="auto"/>
          </w:tcPr>
          <w:p w:rsidR="00A5441D" w:rsidRPr="00BC35FB" w:rsidP="00417BAE" w14:paraId="4A0F092C" w14:textId="6A10EBDC">
            <w:pPr>
              <w:pStyle w:val="NoSpacing"/>
              <w:jc w:val="center"/>
              <w:rPr>
                <w:rFonts w:ascii="Calibri" w:hAnsi="Calibri" w:cs="Calibri"/>
                <w:sz w:val="20"/>
                <w:szCs w:val="20"/>
              </w:rPr>
            </w:pPr>
            <w:r w:rsidRPr="00BC35FB">
              <w:rPr>
                <w:rFonts w:ascii="Calibri" w:hAnsi="Calibri" w:cs="Calibri"/>
                <w:sz w:val="20"/>
                <w:szCs w:val="20"/>
              </w:rPr>
              <w:t>7,572</w:t>
            </w:r>
          </w:p>
        </w:tc>
        <w:tc>
          <w:tcPr>
            <w:tcW w:w="1553" w:type="dxa"/>
          </w:tcPr>
          <w:p w:rsidR="00A5441D" w:rsidRPr="00BC35FB" w:rsidP="00417BAE" w14:paraId="3DDFB12B" w14:textId="370320F8">
            <w:pPr>
              <w:pStyle w:val="NoSpacing"/>
              <w:jc w:val="center"/>
              <w:rPr>
                <w:rFonts w:ascii="Calibri" w:hAnsi="Calibri" w:cs="Calibri"/>
                <w:sz w:val="20"/>
                <w:szCs w:val="20"/>
              </w:rPr>
            </w:pPr>
            <w:r w:rsidRPr="00BC35FB">
              <w:rPr>
                <w:rFonts w:ascii="Calibri" w:hAnsi="Calibri" w:cs="Calibri"/>
                <w:color w:val="000000" w:themeColor="text1"/>
                <w:sz w:val="20"/>
                <w:szCs w:val="20"/>
              </w:rPr>
              <w:t>$698,115</w:t>
            </w:r>
          </w:p>
        </w:tc>
      </w:tr>
      <w:tr w14:paraId="32A916B7" w14:textId="77777777" w:rsidTr="2FE5A9FF">
        <w:tblPrEx>
          <w:tblW w:w="5000" w:type="pct"/>
          <w:tblLook w:val="01E0"/>
        </w:tblPrEx>
        <w:trPr>
          <w:trHeight w:val="300"/>
        </w:trPr>
        <w:tc>
          <w:tcPr>
            <w:tcW w:w="1805" w:type="dxa"/>
            <w:shd w:val="clear" w:color="auto" w:fill="auto"/>
          </w:tcPr>
          <w:p w:rsidR="00A5441D" w:rsidRPr="00BC35FB" w:rsidP="00417BAE" w14:paraId="72AF1ABB" w14:textId="23AD4973">
            <w:pPr>
              <w:pStyle w:val="NoSpacing"/>
              <w:rPr>
                <w:rFonts w:ascii="Calibri" w:hAnsi="Calibri" w:cs="Calibri"/>
                <w:sz w:val="20"/>
                <w:szCs w:val="20"/>
              </w:rPr>
            </w:pPr>
            <w:r w:rsidRPr="00BC35FB">
              <w:rPr>
                <w:rFonts w:ascii="Calibri" w:hAnsi="Calibri" w:cs="Calibri"/>
                <w:sz w:val="20"/>
                <w:szCs w:val="20"/>
              </w:rPr>
              <w:t>Registration Review: Voluntarily Submitted Data (High Burden Studies)</w:t>
            </w:r>
            <w:r w:rsidRPr="00BC35FB">
              <w:rPr>
                <w:sz w:val="20"/>
                <w:szCs w:val="20"/>
              </w:rPr>
              <w:tab/>
            </w:r>
          </w:p>
        </w:tc>
        <w:tc>
          <w:tcPr>
            <w:tcW w:w="1513" w:type="dxa"/>
            <w:shd w:val="clear" w:color="auto" w:fill="auto"/>
          </w:tcPr>
          <w:p w:rsidR="00A5441D" w:rsidRPr="00BC35FB" w:rsidP="00417BAE" w14:paraId="42A16029" w14:textId="71AAA50B">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43F2D1D9" w14:textId="4C5DFAFC">
            <w:pPr>
              <w:pStyle w:val="NoSpacing"/>
              <w:jc w:val="center"/>
              <w:rPr>
                <w:rFonts w:ascii="Calibri" w:hAnsi="Calibri" w:cs="Calibri"/>
                <w:sz w:val="20"/>
                <w:szCs w:val="20"/>
              </w:rPr>
            </w:pPr>
            <w:r w:rsidRPr="00BC35FB">
              <w:rPr>
                <w:rFonts w:ascii="Calibri" w:hAnsi="Calibri" w:cs="Calibri"/>
                <w:sz w:val="20"/>
                <w:szCs w:val="20"/>
              </w:rPr>
              <w:t>2.5</w:t>
            </w:r>
          </w:p>
        </w:tc>
        <w:tc>
          <w:tcPr>
            <w:tcW w:w="1438" w:type="dxa"/>
          </w:tcPr>
          <w:p w:rsidR="00A5441D" w:rsidRPr="00BC35FB" w:rsidP="00417BAE" w14:paraId="55693A36" w14:textId="2424AB4E">
            <w:pPr>
              <w:pStyle w:val="NoSpacing"/>
              <w:jc w:val="center"/>
              <w:rPr>
                <w:rFonts w:ascii="Calibri" w:hAnsi="Calibri" w:cs="Calibri"/>
                <w:sz w:val="20"/>
                <w:szCs w:val="20"/>
              </w:rPr>
            </w:pPr>
            <w:r w:rsidRPr="00BC35FB">
              <w:rPr>
                <w:rFonts w:ascii="Calibri" w:hAnsi="Calibri" w:cs="Calibri"/>
                <w:sz w:val="20"/>
                <w:szCs w:val="20"/>
              </w:rPr>
              <w:t>.01</w:t>
            </w:r>
          </w:p>
        </w:tc>
        <w:tc>
          <w:tcPr>
            <w:tcW w:w="1700" w:type="dxa"/>
            <w:shd w:val="clear" w:color="auto" w:fill="auto"/>
          </w:tcPr>
          <w:p w:rsidR="00A5441D" w:rsidRPr="00BC35FB" w:rsidP="00417BAE" w14:paraId="40EB154A" w14:textId="107E9F92">
            <w:pPr>
              <w:pStyle w:val="NoSpacing"/>
              <w:jc w:val="center"/>
              <w:rPr>
                <w:rFonts w:ascii="Calibri" w:hAnsi="Calibri" w:cs="Calibri"/>
                <w:sz w:val="20"/>
                <w:szCs w:val="20"/>
              </w:rPr>
            </w:pPr>
            <w:r w:rsidRPr="00BC35FB">
              <w:rPr>
                <w:rFonts w:ascii="Calibri" w:hAnsi="Calibri" w:cs="Calibri"/>
                <w:sz w:val="20"/>
                <w:szCs w:val="20"/>
              </w:rPr>
              <w:t>41,874</w:t>
            </w:r>
          </w:p>
        </w:tc>
        <w:tc>
          <w:tcPr>
            <w:tcW w:w="1553" w:type="dxa"/>
          </w:tcPr>
          <w:p w:rsidR="00A5441D" w:rsidRPr="00BC35FB" w:rsidP="00417BAE" w14:paraId="159C9266" w14:textId="0F83865F">
            <w:pPr>
              <w:pStyle w:val="NoSpacing"/>
              <w:jc w:val="center"/>
              <w:rPr>
                <w:rFonts w:ascii="Calibri" w:hAnsi="Calibri" w:cs="Calibri"/>
                <w:sz w:val="20"/>
                <w:szCs w:val="20"/>
              </w:rPr>
            </w:pPr>
            <w:r w:rsidRPr="00BC35FB">
              <w:rPr>
                <w:rFonts w:ascii="Calibri" w:hAnsi="Calibri" w:cs="Calibri"/>
                <w:sz w:val="20"/>
                <w:szCs w:val="20"/>
              </w:rPr>
              <w:t>$3,860,475</w:t>
            </w:r>
          </w:p>
        </w:tc>
      </w:tr>
      <w:tr w14:paraId="4AD04187" w14:textId="0A0FE634" w:rsidTr="00E71EF2">
        <w:tblPrEx>
          <w:tblW w:w="5000" w:type="pct"/>
          <w:tblLook w:val="01E0"/>
        </w:tblPrEx>
        <w:tc>
          <w:tcPr>
            <w:tcW w:w="1805" w:type="dxa"/>
            <w:shd w:val="clear" w:color="auto" w:fill="auto"/>
          </w:tcPr>
          <w:p w:rsidR="00A5441D" w:rsidRPr="00BC35FB" w:rsidP="00417BAE" w14:paraId="2347F409" w14:textId="1456F41B">
            <w:pPr>
              <w:pStyle w:val="NoSpacing"/>
              <w:rPr>
                <w:rFonts w:ascii="Calibri" w:hAnsi="Calibri" w:cs="Calibri"/>
                <w:sz w:val="20"/>
                <w:szCs w:val="20"/>
              </w:rPr>
            </w:pPr>
            <w:r w:rsidRPr="00BC35FB">
              <w:rPr>
                <w:rFonts w:ascii="Calibri" w:hAnsi="Calibri" w:cs="Calibri"/>
                <w:sz w:val="20"/>
                <w:szCs w:val="20"/>
              </w:rPr>
              <w:t>Anticipated Residue DCIs: Base Set of Dat</w:t>
            </w:r>
            <w:r w:rsidRPr="00BC35FB" w:rsidR="0004640D">
              <w:rPr>
                <w:rFonts w:ascii="Calibri" w:hAnsi="Calibri" w:cs="Calibri"/>
                <w:sz w:val="20"/>
                <w:szCs w:val="20"/>
              </w:rPr>
              <w:t>a</w:t>
            </w:r>
          </w:p>
        </w:tc>
        <w:tc>
          <w:tcPr>
            <w:tcW w:w="1513" w:type="dxa"/>
            <w:shd w:val="clear" w:color="auto" w:fill="auto"/>
          </w:tcPr>
          <w:p w:rsidR="00A5441D" w:rsidRPr="00BC35FB" w:rsidP="00417BAE" w14:paraId="1A69CDD2" w14:textId="67C63AE2">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A5441D" w:rsidRPr="00BC35FB" w:rsidP="00417BAE" w14:paraId="6809AEE1" w14:textId="197B2274">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A5441D" w:rsidRPr="00BC35FB" w:rsidP="00417BAE" w14:paraId="5686D36A" w14:textId="3BED6DAF">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A5441D" w:rsidRPr="00BC35FB" w:rsidP="00417BAE" w14:paraId="0D697602" w14:textId="1453F2CC">
            <w:pPr>
              <w:pStyle w:val="NoSpacing"/>
              <w:jc w:val="center"/>
              <w:rPr>
                <w:rFonts w:ascii="Calibri" w:hAnsi="Calibri" w:cs="Calibri"/>
                <w:sz w:val="20"/>
                <w:szCs w:val="20"/>
              </w:rPr>
            </w:pPr>
            <w:r w:rsidRPr="00BC35FB">
              <w:rPr>
                <w:rFonts w:ascii="Calibri" w:hAnsi="Calibri" w:cs="Calibri"/>
                <w:sz w:val="20"/>
                <w:szCs w:val="20"/>
              </w:rPr>
              <w:t>9,451</w:t>
            </w:r>
          </w:p>
        </w:tc>
        <w:tc>
          <w:tcPr>
            <w:tcW w:w="1553" w:type="dxa"/>
          </w:tcPr>
          <w:p w:rsidR="00A5441D" w:rsidRPr="00BC35FB" w:rsidP="00417BAE" w14:paraId="21E0DECE" w14:textId="6C90F8D3">
            <w:pPr>
              <w:pStyle w:val="NoSpacing"/>
              <w:jc w:val="center"/>
              <w:rPr>
                <w:rFonts w:ascii="Calibri" w:hAnsi="Calibri" w:cs="Calibri"/>
                <w:sz w:val="20"/>
                <w:szCs w:val="20"/>
              </w:rPr>
            </w:pPr>
            <w:r w:rsidRPr="00BC35FB">
              <w:rPr>
                <w:rFonts w:ascii="Calibri" w:hAnsi="Calibri" w:cs="Calibri"/>
                <w:sz w:val="20"/>
                <w:szCs w:val="20"/>
              </w:rPr>
              <w:t>$853,760</w:t>
            </w:r>
          </w:p>
        </w:tc>
      </w:tr>
      <w:tr w14:paraId="5E640ACF" w14:textId="77777777" w:rsidTr="00E71EF2">
        <w:tblPrEx>
          <w:tblW w:w="5000" w:type="pct"/>
          <w:tblLook w:val="01E0"/>
        </w:tblPrEx>
        <w:tc>
          <w:tcPr>
            <w:tcW w:w="1805" w:type="dxa"/>
            <w:shd w:val="clear" w:color="auto" w:fill="auto"/>
          </w:tcPr>
          <w:p w:rsidR="00D229EA" w:rsidRPr="00BC35FB" w:rsidP="00417BAE" w14:paraId="0CAFE9D8" w14:textId="1A90BA67">
            <w:pPr>
              <w:pStyle w:val="NoSpacing"/>
              <w:rPr>
                <w:rFonts w:ascii="Calibri" w:hAnsi="Calibri" w:cs="Calibri"/>
                <w:sz w:val="20"/>
                <w:szCs w:val="20"/>
              </w:rPr>
            </w:pPr>
            <w:r w:rsidRPr="00BC35FB">
              <w:rPr>
                <w:rFonts w:ascii="Calibri" w:hAnsi="Calibri" w:cs="Calibri"/>
                <w:sz w:val="20"/>
                <w:szCs w:val="20"/>
              </w:rPr>
              <w:t>Anticipated Residue DCIs: Verification of Use Data</w:t>
            </w:r>
            <w:r w:rsidRPr="00BC35FB">
              <w:rPr>
                <w:sz w:val="20"/>
                <w:szCs w:val="20"/>
              </w:rPr>
              <w:tab/>
            </w:r>
          </w:p>
        </w:tc>
        <w:tc>
          <w:tcPr>
            <w:tcW w:w="1513" w:type="dxa"/>
            <w:shd w:val="clear" w:color="auto" w:fill="auto"/>
          </w:tcPr>
          <w:p w:rsidR="00D229EA" w:rsidRPr="00BC35FB" w:rsidP="00417BAE" w14:paraId="53AABD8A" w14:textId="273A344D">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D229EA" w:rsidRPr="00BC35FB" w:rsidP="00417BAE" w14:paraId="58362834" w14:textId="5F02FDB6">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D229EA" w:rsidRPr="00BC35FB" w:rsidP="00417BAE" w14:paraId="30B14143" w14:textId="3737088E">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D229EA" w:rsidRPr="00BC35FB" w:rsidP="00417BAE" w14:paraId="1B21702C" w14:textId="1447FDEC">
            <w:pPr>
              <w:pStyle w:val="NoSpacing"/>
              <w:jc w:val="center"/>
              <w:rPr>
                <w:rFonts w:ascii="Calibri" w:hAnsi="Calibri" w:cs="Calibri"/>
                <w:sz w:val="20"/>
                <w:szCs w:val="20"/>
              </w:rPr>
            </w:pPr>
            <w:r w:rsidRPr="00BC35FB">
              <w:rPr>
                <w:rFonts w:ascii="Calibri" w:hAnsi="Calibri" w:cs="Calibri"/>
                <w:sz w:val="20"/>
                <w:szCs w:val="20"/>
              </w:rPr>
              <w:t>54</w:t>
            </w:r>
          </w:p>
        </w:tc>
        <w:tc>
          <w:tcPr>
            <w:tcW w:w="1553" w:type="dxa"/>
          </w:tcPr>
          <w:p w:rsidR="00A16180" w:rsidRPr="00BC35FB" w:rsidP="00A16180" w14:paraId="3E2FC16D" w14:textId="77777777">
            <w:pPr>
              <w:pStyle w:val="NoSpacing"/>
              <w:jc w:val="center"/>
              <w:rPr>
                <w:rFonts w:ascii="Calibri" w:hAnsi="Calibri" w:cs="Calibri"/>
                <w:sz w:val="20"/>
                <w:szCs w:val="20"/>
              </w:rPr>
            </w:pPr>
            <w:r w:rsidRPr="00BC35FB">
              <w:rPr>
                <w:rFonts w:ascii="Calibri" w:hAnsi="Calibri" w:cs="Calibri"/>
                <w:sz w:val="20"/>
                <w:szCs w:val="20"/>
              </w:rPr>
              <w:t>$5,630</w:t>
            </w:r>
          </w:p>
          <w:p w:rsidR="00D229EA" w:rsidRPr="00BC35FB" w:rsidP="00A16180" w14:paraId="6CD910BD" w14:textId="644F8797">
            <w:pPr>
              <w:pStyle w:val="NoSpacing"/>
              <w:jc w:val="center"/>
              <w:rPr>
                <w:rFonts w:ascii="Calibri" w:hAnsi="Calibri" w:cs="Calibri"/>
                <w:sz w:val="20"/>
                <w:szCs w:val="20"/>
              </w:rPr>
            </w:pPr>
          </w:p>
        </w:tc>
      </w:tr>
      <w:tr w14:paraId="1FF733B5" w14:textId="77777777" w:rsidTr="00E71EF2">
        <w:tblPrEx>
          <w:tblW w:w="5000" w:type="pct"/>
          <w:tblLook w:val="01E0"/>
        </w:tblPrEx>
        <w:tc>
          <w:tcPr>
            <w:tcW w:w="1805" w:type="dxa"/>
            <w:shd w:val="clear" w:color="auto" w:fill="auto"/>
          </w:tcPr>
          <w:p w:rsidR="00D229EA" w:rsidRPr="00BC35FB" w:rsidP="00417BAE" w14:paraId="4985E382" w14:textId="63482356">
            <w:pPr>
              <w:pStyle w:val="NoSpacing"/>
              <w:rPr>
                <w:rFonts w:ascii="Calibri" w:hAnsi="Calibri" w:cs="Calibri"/>
                <w:sz w:val="20"/>
                <w:szCs w:val="20"/>
              </w:rPr>
            </w:pPr>
            <w:r w:rsidRPr="00BC35FB">
              <w:rPr>
                <w:rFonts w:ascii="Calibri" w:hAnsi="Calibri" w:cs="Calibri"/>
                <w:sz w:val="20"/>
                <w:szCs w:val="20"/>
              </w:rPr>
              <w:t>Anticipated Residue DCIs: Updated Public Source Monitoring Data</w:t>
            </w:r>
          </w:p>
        </w:tc>
        <w:tc>
          <w:tcPr>
            <w:tcW w:w="1513" w:type="dxa"/>
            <w:shd w:val="clear" w:color="auto" w:fill="auto"/>
          </w:tcPr>
          <w:p w:rsidR="00D229EA" w:rsidRPr="00BC35FB" w:rsidP="00417BAE" w14:paraId="3075D4E9" w14:textId="650DC5FD">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D229EA" w:rsidRPr="00BC35FB" w:rsidP="00417BAE" w14:paraId="3375AA97" w14:textId="3BFC5B65">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D229EA" w:rsidRPr="00BC35FB" w:rsidP="00417BAE" w14:paraId="441E2252" w14:textId="7E1A37FF">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D229EA" w:rsidRPr="00BC35FB" w:rsidP="00417BAE" w14:paraId="531777DC" w14:textId="1D270E7F">
            <w:pPr>
              <w:pStyle w:val="NoSpacing"/>
              <w:jc w:val="center"/>
              <w:rPr>
                <w:rFonts w:ascii="Calibri" w:hAnsi="Calibri" w:cs="Calibri"/>
                <w:sz w:val="20"/>
                <w:szCs w:val="20"/>
              </w:rPr>
            </w:pPr>
            <w:r w:rsidRPr="00BC35FB">
              <w:rPr>
                <w:rFonts w:ascii="Calibri" w:hAnsi="Calibri" w:cs="Calibri"/>
                <w:sz w:val="20"/>
                <w:szCs w:val="20"/>
              </w:rPr>
              <w:t>103</w:t>
            </w:r>
          </w:p>
        </w:tc>
        <w:tc>
          <w:tcPr>
            <w:tcW w:w="1553" w:type="dxa"/>
          </w:tcPr>
          <w:p w:rsidR="00A16180" w:rsidRPr="00BC35FB" w:rsidP="00A16180" w14:paraId="286E9466" w14:textId="77777777">
            <w:pPr>
              <w:pStyle w:val="NoSpacing"/>
              <w:jc w:val="center"/>
              <w:rPr>
                <w:rFonts w:ascii="Calibri" w:hAnsi="Calibri" w:cs="Calibri"/>
                <w:sz w:val="20"/>
                <w:szCs w:val="20"/>
              </w:rPr>
            </w:pPr>
            <w:r w:rsidRPr="00BC35FB">
              <w:rPr>
                <w:rFonts w:ascii="Calibri" w:hAnsi="Calibri" w:cs="Calibri"/>
                <w:sz w:val="20"/>
                <w:szCs w:val="20"/>
              </w:rPr>
              <w:t>$9,885</w:t>
            </w:r>
          </w:p>
          <w:p w:rsidR="00D229EA" w:rsidRPr="00BC35FB" w:rsidP="00417BAE" w14:paraId="465E051E" w14:textId="77777777">
            <w:pPr>
              <w:pStyle w:val="NoSpacing"/>
              <w:jc w:val="center"/>
              <w:rPr>
                <w:rFonts w:ascii="Calibri" w:hAnsi="Calibri" w:cs="Calibri"/>
                <w:sz w:val="20"/>
                <w:szCs w:val="20"/>
              </w:rPr>
            </w:pPr>
          </w:p>
        </w:tc>
      </w:tr>
      <w:tr w14:paraId="6AECE309" w14:textId="77777777" w:rsidTr="00E71EF2">
        <w:tblPrEx>
          <w:tblW w:w="5000" w:type="pct"/>
          <w:tblLook w:val="01E0"/>
        </w:tblPrEx>
        <w:tc>
          <w:tcPr>
            <w:tcW w:w="1805" w:type="dxa"/>
            <w:shd w:val="clear" w:color="auto" w:fill="auto"/>
          </w:tcPr>
          <w:p w:rsidR="00D229EA" w:rsidRPr="00BC35FB" w:rsidP="00417BAE" w14:paraId="61824321" w14:textId="2B181D6E">
            <w:pPr>
              <w:pStyle w:val="NoSpacing"/>
              <w:rPr>
                <w:rFonts w:ascii="Calibri" w:hAnsi="Calibri" w:cs="Calibri"/>
                <w:sz w:val="20"/>
                <w:szCs w:val="20"/>
              </w:rPr>
            </w:pPr>
            <w:r w:rsidRPr="00BC35FB">
              <w:rPr>
                <w:rFonts w:ascii="Calibri" w:hAnsi="Calibri" w:cs="Calibri"/>
                <w:sz w:val="20"/>
                <w:szCs w:val="20"/>
              </w:rPr>
              <w:t>DCIs for Percent Crop Treated Estimates</w:t>
            </w:r>
            <w:r w:rsidRPr="00BC35FB">
              <w:rPr>
                <w:sz w:val="20"/>
                <w:szCs w:val="20"/>
              </w:rPr>
              <w:tab/>
            </w:r>
          </w:p>
        </w:tc>
        <w:tc>
          <w:tcPr>
            <w:tcW w:w="1513" w:type="dxa"/>
            <w:shd w:val="clear" w:color="auto" w:fill="auto"/>
          </w:tcPr>
          <w:p w:rsidR="00D229EA" w:rsidRPr="00BC35FB" w:rsidP="00417BAE" w14:paraId="5D56296B" w14:textId="548981D0">
            <w:pPr>
              <w:pStyle w:val="NoSpacing"/>
              <w:jc w:val="center"/>
              <w:rPr>
                <w:rFonts w:ascii="Calibri" w:hAnsi="Calibri" w:cs="Calibri"/>
                <w:sz w:val="20"/>
                <w:szCs w:val="20"/>
              </w:rPr>
            </w:pPr>
            <w:r w:rsidRPr="00BC35FB">
              <w:rPr>
                <w:rFonts w:ascii="Calibri" w:hAnsi="Calibri" w:cs="Calibri"/>
                <w:sz w:val="20"/>
                <w:szCs w:val="20"/>
              </w:rPr>
              <w:t>385</w:t>
            </w:r>
          </w:p>
        </w:tc>
        <w:tc>
          <w:tcPr>
            <w:tcW w:w="1341" w:type="dxa"/>
            <w:shd w:val="clear" w:color="auto" w:fill="auto"/>
          </w:tcPr>
          <w:p w:rsidR="00D229EA" w:rsidRPr="00BC35FB" w:rsidP="00417BAE" w14:paraId="4D7FE54E" w14:textId="65F19DDB">
            <w:pPr>
              <w:pStyle w:val="NoSpacing"/>
              <w:jc w:val="center"/>
              <w:rPr>
                <w:rFonts w:ascii="Calibri" w:hAnsi="Calibri" w:cs="Calibri"/>
                <w:sz w:val="20"/>
                <w:szCs w:val="20"/>
              </w:rPr>
            </w:pPr>
            <w:r w:rsidRPr="00BC35FB">
              <w:rPr>
                <w:rFonts w:ascii="Calibri" w:hAnsi="Calibri" w:cs="Calibri"/>
                <w:sz w:val="20"/>
                <w:szCs w:val="20"/>
              </w:rPr>
              <w:t>.3</w:t>
            </w:r>
          </w:p>
        </w:tc>
        <w:tc>
          <w:tcPr>
            <w:tcW w:w="1438" w:type="dxa"/>
          </w:tcPr>
          <w:p w:rsidR="00D229EA" w:rsidRPr="00BC35FB" w:rsidP="00417BAE" w14:paraId="3E8CCFB5" w14:textId="40FEE737">
            <w:pPr>
              <w:pStyle w:val="NoSpacing"/>
              <w:jc w:val="center"/>
              <w:rPr>
                <w:rFonts w:ascii="Calibri" w:hAnsi="Calibri" w:cs="Calibri"/>
                <w:sz w:val="20"/>
                <w:szCs w:val="20"/>
              </w:rPr>
            </w:pPr>
            <w:r w:rsidRPr="00BC35FB">
              <w:rPr>
                <w:rFonts w:ascii="Calibri" w:hAnsi="Calibri" w:cs="Calibri"/>
                <w:sz w:val="20"/>
                <w:szCs w:val="20"/>
              </w:rPr>
              <w:t>0</w:t>
            </w:r>
          </w:p>
        </w:tc>
        <w:tc>
          <w:tcPr>
            <w:tcW w:w="1700" w:type="dxa"/>
            <w:shd w:val="clear" w:color="auto" w:fill="auto"/>
          </w:tcPr>
          <w:p w:rsidR="00D229EA" w:rsidRPr="00BC35FB" w:rsidP="00417BAE" w14:paraId="3B091B96" w14:textId="7FB48F02">
            <w:pPr>
              <w:pStyle w:val="NoSpacing"/>
              <w:jc w:val="center"/>
              <w:rPr>
                <w:rFonts w:ascii="Calibri" w:hAnsi="Calibri" w:cs="Calibri"/>
                <w:sz w:val="20"/>
                <w:szCs w:val="20"/>
              </w:rPr>
            </w:pPr>
            <w:r w:rsidRPr="00BC35FB">
              <w:rPr>
                <w:rFonts w:ascii="Calibri" w:hAnsi="Calibri" w:cs="Calibri"/>
                <w:sz w:val="20"/>
                <w:szCs w:val="20"/>
              </w:rPr>
              <w:t>42</w:t>
            </w:r>
          </w:p>
        </w:tc>
        <w:tc>
          <w:tcPr>
            <w:tcW w:w="1553" w:type="dxa"/>
          </w:tcPr>
          <w:p w:rsidR="00D229EA" w:rsidRPr="00BC35FB" w:rsidP="00417BAE" w14:paraId="6774123F" w14:textId="051AA11D">
            <w:pPr>
              <w:pStyle w:val="NoSpacing"/>
              <w:jc w:val="center"/>
              <w:rPr>
                <w:rFonts w:ascii="Calibri" w:hAnsi="Calibri" w:cs="Calibri"/>
                <w:sz w:val="20"/>
                <w:szCs w:val="20"/>
              </w:rPr>
            </w:pPr>
            <w:r w:rsidRPr="00BC35FB">
              <w:rPr>
                <w:rFonts w:ascii="Calibri" w:hAnsi="Calibri" w:cs="Calibri"/>
                <w:sz w:val="20"/>
                <w:szCs w:val="20"/>
              </w:rPr>
              <w:t>$3,781</w:t>
            </w:r>
          </w:p>
        </w:tc>
      </w:tr>
      <w:tr w14:paraId="41D3BB14" w14:textId="77777777" w:rsidTr="00E71EF2">
        <w:tblPrEx>
          <w:tblW w:w="5000" w:type="pct"/>
          <w:tblLook w:val="01E0"/>
        </w:tblPrEx>
        <w:tc>
          <w:tcPr>
            <w:tcW w:w="1805" w:type="dxa"/>
            <w:shd w:val="clear" w:color="auto" w:fill="auto"/>
          </w:tcPr>
          <w:p w:rsidR="00417BAE" w:rsidRPr="00BC35FB" w:rsidP="00417BAE" w14:paraId="0A22C2BB" w14:textId="77777777">
            <w:pPr>
              <w:pStyle w:val="NoSpacing"/>
              <w:rPr>
                <w:rFonts w:ascii="Calibri" w:hAnsi="Calibri" w:cs="Calibri"/>
                <w:b/>
                <w:sz w:val="20"/>
                <w:szCs w:val="20"/>
              </w:rPr>
            </w:pPr>
            <w:r w:rsidRPr="00BC35FB">
              <w:rPr>
                <w:rFonts w:ascii="Calibri" w:hAnsi="Calibri" w:cs="Calibri"/>
                <w:b/>
                <w:sz w:val="20"/>
                <w:szCs w:val="20"/>
              </w:rPr>
              <w:t>Total Respondent</w:t>
            </w:r>
          </w:p>
        </w:tc>
        <w:tc>
          <w:tcPr>
            <w:tcW w:w="1513" w:type="dxa"/>
            <w:shd w:val="clear" w:color="auto" w:fill="auto"/>
          </w:tcPr>
          <w:p w:rsidR="00417BAE" w:rsidRPr="00BC35FB" w:rsidP="00417BAE" w14:paraId="7295241F" w14:textId="3F2A7643">
            <w:pPr>
              <w:pStyle w:val="NoSpacing"/>
              <w:jc w:val="center"/>
              <w:rPr>
                <w:rFonts w:ascii="Calibri" w:hAnsi="Calibri" w:cs="Calibri"/>
                <w:sz w:val="20"/>
                <w:szCs w:val="20"/>
                <w:highlight w:val="yellow"/>
              </w:rPr>
            </w:pPr>
            <w:r w:rsidRPr="00BC35FB">
              <w:rPr>
                <w:rFonts w:ascii="Calibri" w:hAnsi="Calibri" w:cs="Calibri"/>
                <w:sz w:val="20"/>
                <w:szCs w:val="20"/>
              </w:rPr>
              <w:t>385</w:t>
            </w:r>
          </w:p>
        </w:tc>
        <w:tc>
          <w:tcPr>
            <w:tcW w:w="1341" w:type="dxa"/>
            <w:shd w:val="clear" w:color="auto" w:fill="auto"/>
          </w:tcPr>
          <w:p w:rsidR="00417BAE" w:rsidRPr="00BC35FB" w:rsidP="00417BAE" w14:paraId="5E97AF33" w14:textId="2FD012AF">
            <w:pPr>
              <w:pStyle w:val="NoSpacing"/>
              <w:jc w:val="center"/>
              <w:rPr>
                <w:rFonts w:ascii="Calibri" w:hAnsi="Calibri" w:cs="Calibri"/>
                <w:sz w:val="20"/>
                <w:szCs w:val="20"/>
              </w:rPr>
            </w:pPr>
            <w:r w:rsidRPr="00BC35FB">
              <w:rPr>
                <w:rFonts w:ascii="Calibri" w:hAnsi="Calibri" w:cs="Calibri"/>
                <w:sz w:val="20"/>
                <w:szCs w:val="20"/>
              </w:rPr>
              <w:t>128.4*</w:t>
            </w:r>
          </w:p>
        </w:tc>
        <w:tc>
          <w:tcPr>
            <w:tcW w:w="1438" w:type="dxa"/>
          </w:tcPr>
          <w:p w:rsidR="00417BAE" w:rsidRPr="00BC35FB" w:rsidP="00417BAE" w14:paraId="3BE6B308" w14:textId="2790F8D4">
            <w:pPr>
              <w:pStyle w:val="NoSpacing"/>
              <w:jc w:val="center"/>
              <w:rPr>
                <w:rFonts w:ascii="Calibri" w:hAnsi="Calibri" w:cs="Calibri"/>
                <w:sz w:val="20"/>
                <w:szCs w:val="20"/>
              </w:rPr>
            </w:pPr>
            <w:r w:rsidRPr="00BC35FB">
              <w:rPr>
                <w:rFonts w:ascii="Calibri" w:hAnsi="Calibri" w:cs="Calibri"/>
                <w:sz w:val="20"/>
                <w:szCs w:val="20"/>
              </w:rPr>
              <w:t>.</w:t>
            </w:r>
            <w:r w:rsidRPr="00BC35FB" w:rsidR="0004640D">
              <w:rPr>
                <w:rFonts w:ascii="Calibri" w:hAnsi="Calibri" w:cs="Calibri"/>
                <w:sz w:val="20"/>
                <w:szCs w:val="20"/>
              </w:rPr>
              <w:t>35</w:t>
            </w:r>
          </w:p>
        </w:tc>
        <w:tc>
          <w:tcPr>
            <w:tcW w:w="1700" w:type="dxa"/>
            <w:shd w:val="clear" w:color="auto" w:fill="auto"/>
          </w:tcPr>
          <w:p w:rsidR="00417BAE" w:rsidRPr="00BC35FB" w:rsidP="00417BAE" w14:paraId="7C290DC4" w14:textId="4B1A4DC0">
            <w:pPr>
              <w:pStyle w:val="NoSpacing"/>
              <w:jc w:val="center"/>
              <w:rPr>
                <w:rFonts w:ascii="Calibri" w:hAnsi="Calibri" w:cs="Calibri"/>
                <w:sz w:val="20"/>
                <w:szCs w:val="20"/>
              </w:rPr>
            </w:pPr>
            <w:r w:rsidRPr="00BC35FB">
              <w:rPr>
                <w:rFonts w:ascii="Calibri" w:hAnsi="Calibri" w:cs="Calibri"/>
                <w:sz w:val="20"/>
                <w:szCs w:val="20"/>
              </w:rPr>
              <w:t>2,463,421</w:t>
            </w:r>
          </w:p>
        </w:tc>
        <w:tc>
          <w:tcPr>
            <w:tcW w:w="1553" w:type="dxa"/>
          </w:tcPr>
          <w:p w:rsidR="00417BAE" w:rsidRPr="00BC35FB" w:rsidP="00417BAE" w14:paraId="4E021B07" w14:textId="68E6AC3E">
            <w:pPr>
              <w:pStyle w:val="NoSpacing"/>
              <w:jc w:val="center"/>
              <w:rPr>
                <w:rFonts w:ascii="Calibri" w:hAnsi="Calibri" w:cs="Calibri"/>
                <w:sz w:val="20"/>
                <w:szCs w:val="20"/>
              </w:rPr>
            </w:pPr>
            <w:r w:rsidRPr="00BC35FB">
              <w:rPr>
                <w:rFonts w:ascii="Calibri" w:hAnsi="Calibri" w:cs="Calibri"/>
                <w:sz w:val="20"/>
                <w:szCs w:val="20"/>
              </w:rPr>
              <w:t>$229,596,327</w:t>
            </w:r>
          </w:p>
        </w:tc>
      </w:tr>
      <w:tr w14:paraId="7E3EBAC1" w14:textId="77777777" w:rsidTr="00E71EF2">
        <w:tblPrEx>
          <w:tblW w:w="5000" w:type="pct"/>
          <w:tblLook w:val="01E0"/>
        </w:tblPrEx>
        <w:tc>
          <w:tcPr>
            <w:tcW w:w="1805" w:type="dxa"/>
            <w:shd w:val="clear" w:color="auto" w:fill="auto"/>
          </w:tcPr>
          <w:p w:rsidR="00417BAE" w:rsidRPr="00BC35FB" w:rsidP="00417BAE" w14:paraId="72BCB871" w14:textId="77777777">
            <w:pPr>
              <w:pStyle w:val="NoSpacing"/>
              <w:rPr>
                <w:rFonts w:ascii="Calibri" w:hAnsi="Calibri" w:cs="Calibri"/>
                <w:b/>
                <w:sz w:val="20"/>
                <w:szCs w:val="20"/>
              </w:rPr>
            </w:pPr>
            <w:r w:rsidRPr="00BC35FB">
              <w:rPr>
                <w:rFonts w:ascii="Calibri" w:hAnsi="Calibri" w:cs="Calibri"/>
                <w:b/>
                <w:sz w:val="20"/>
                <w:szCs w:val="20"/>
              </w:rPr>
              <w:t xml:space="preserve">Total Agency </w:t>
            </w:r>
          </w:p>
        </w:tc>
        <w:tc>
          <w:tcPr>
            <w:tcW w:w="1513" w:type="dxa"/>
            <w:shd w:val="clear" w:color="auto" w:fill="E7E6E6" w:themeFill="background2"/>
          </w:tcPr>
          <w:p w:rsidR="00417BAE" w:rsidRPr="00BC35FB" w:rsidP="00417BAE" w14:paraId="4CFCC082" w14:textId="77777777">
            <w:pPr>
              <w:pStyle w:val="NoSpacing"/>
              <w:jc w:val="center"/>
              <w:rPr>
                <w:rFonts w:ascii="Calibri" w:hAnsi="Calibri" w:cs="Calibri"/>
                <w:sz w:val="20"/>
                <w:szCs w:val="20"/>
                <w:highlight w:val="yellow"/>
              </w:rPr>
            </w:pPr>
          </w:p>
        </w:tc>
        <w:tc>
          <w:tcPr>
            <w:tcW w:w="1341" w:type="dxa"/>
            <w:shd w:val="clear" w:color="auto" w:fill="E7E6E6" w:themeFill="background2"/>
          </w:tcPr>
          <w:p w:rsidR="00417BAE" w:rsidRPr="00BC35FB" w:rsidP="00417BAE" w14:paraId="17722601" w14:textId="77777777">
            <w:pPr>
              <w:pStyle w:val="NoSpacing"/>
              <w:jc w:val="center"/>
              <w:rPr>
                <w:rFonts w:ascii="Calibri" w:hAnsi="Calibri" w:cs="Calibri"/>
                <w:sz w:val="20"/>
                <w:szCs w:val="20"/>
                <w:highlight w:val="yellow"/>
              </w:rPr>
            </w:pPr>
          </w:p>
        </w:tc>
        <w:tc>
          <w:tcPr>
            <w:tcW w:w="1438" w:type="dxa"/>
            <w:shd w:val="clear" w:color="auto" w:fill="E7E6E6" w:themeFill="background2"/>
          </w:tcPr>
          <w:p w:rsidR="00417BAE" w:rsidRPr="00BC35FB" w:rsidP="00417BAE" w14:paraId="6C2D19DE" w14:textId="77777777">
            <w:pPr>
              <w:pStyle w:val="NoSpacing"/>
              <w:jc w:val="center"/>
              <w:rPr>
                <w:rFonts w:ascii="Calibri" w:hAnsi="Calibri" w:cs="Calibri"/>
                <w:sz w:val="20"/>
                <w:szCs w:val="20"/>
              </w:rPr>
            </w:pPr>
          </w:p>
        </w:tc>
        <w:tc>
          <w:tcPr>
            <w:tcW w:w="1700" w:type="dxa"/>
            <w:shd w:val="clear" w:color="auto" w:fill="auto"/>
          </w:tcPr>
          <w:p w:rsidR="00417BAE" w:rsidRPr="00BC35FB" w:rsidP="00417BAE" w14:paraId="1128A1A0" w14:textId="5D11A7BC">
            <w:pPr>
              <w:pStyle w:val="NoSpacing"/>
              <w:jc w:val="center"/>
              <w:rPr>
                <w:rFonts w:ascii="Calibri" w:hAnsi="Calibri" w:cs="Calibri"/>
                <w:sz w:val="20"/>
                <w:szCs w:val="20"/>
              </w:rPr>
            </w:pPr>
            <w:r w:rsidRPr="00BC35FB">
              <w:rPr>
                <w:rFonts w:ascii="Calibri" w:hAnsi="Calibri" w:cs="Calibri"/>
                <w:sz w:val="20"/>
                <w:szCs w:val="20"/>
              </w:rPr>
              <w:t>17,009</w:t>
            </w:r>
          </w:p>
        </w:tc>
        <w:tc>
          <w:tcPr>
            <w:tcW w:w="1553" w:type="dxa"/>
          </w:tcPr>
          <w:p w:rsidR="00417BAE" w:rsidRPr="00BC35FB" w:rsidP="00417BAE" w14:paraId="5ECD1F83" w14:textId="43F03E4B">
            <w:pPr>
              <w:pStyle w:val="NoSpacing"/>
              <w:jc w:val="center"/>
              <w:rPr>
                <w:rFonts w:ascii="Calibri" w:hAnsi="Calibri" w:cs="Calibri"/>
                <w:sz w:val="20"/>
                <w:szCs w:val="20"/>
              </w:rPr>
            </w:pPr>
            <w:r w:rsidRPr="00BC35FB">
              <w:rPr>
                <w:rFonts w:ascii="Calibri" w:hAnsi="Calibri" w:cs="Calibri"/>
                <w:sz w:val="20"/>
                <w:szCs w:val="20"/>
              </w:rPr>
              <w:t>$1,709,134</w:t>
            </w:r>
          </w:p>
        </w:tc>
      </w:tr>
      <w:tr w14:paraId="197ABD6A" w14:textId="77777777" w:rsidTr="2FE5A9FF">
        <w:tblPrEx>
          <w:tblW w:w="5000" w:type="pct"/>
          <w:tblLook w:val="01E0"/>
        </w:tblPrEx>
        <w:tc>
          <w:tcPr>
            <w:tcW w:w="9350" w:type="dxa"/>
            <w:gridSpan w:val="6"/>
            <w:shd w:val="clear" w:color="auto" w:fill="FFFFFF" w:themeFill="accent6"/>
          </w:tcPr>
          <w:p w:rsidR="00E71EF2" w:rsidRPr="00BC35FB" w:rsidP="00E71EF2" w14:paraId="0E76D484" w14:textId="1BFC5678">
            <w:pPr>
              <w:pStyle w:val="NoSpacing"/>
              <w:rPr>
                <w:rFonts w:ascii="Calibri" w:hAnsi="Calibri" w:cs="Calibri"/>
                <w:sz w:val="20"/>
                <w:szCs w:val="20"/>
              </w:rPr>
            </w:pPr>
            <w:r w:rsidRPr="00BC35FB">
              <w:rPr>
                <w:rFonts w:ascii="Calibri" w:hAnsi="Calibri" w:cs="Calibri"/>
                <w:b/>
                <w:sz w:val="20"/>
                <w:szCs w:val="20"/>
              </w:rPr>
              <w:t xml:space="preserve">NOTE: </w:t>
            </w:r>
            <w:r w:rsidRPr="00BC35FB" w:rsidR="00823C5C">
              <w:rPr>
                <w:rFonts w:ascii="Calibri" w:hAnsi="Calibri" w:cs="Calibri"/>
                <w:b/>
                <w:sz w:val="20"/>
                <w:szCs w:val="20"/>
              </w:rPr>
              <w:t>Annual Burden</w:t>
            </w:r>
            <w:r w:rsidRPr="00BC35FB" w:rsidR="00524DD6">
              <w:rPr>
                <w:rFonts w:ascii="Calibri" w:hAnsi="Calibri" w:cs="Calibri"/>
                <w:b/>
                <w:bCs/>
                <w:sz w:val="20"/>
                <w:szCs w:val="20"/>
              </w:rPr>
              <w:t xml:space="preserve"> and Cost</w:t>
            </w:r>
            <w:r w:rsidRPr="00BC35FB">
              <w:rPr>
                <w:rFonts w:ascii="Calibri" w:hAnsi="Calibri" w:cs="Calibri"/>
                <w:b/>
                <w:sz w:val="20"/>
                <w:szCs w:val="20"/>
              </w:rPr>
              <w:t xml:space="preserve">: </w:t>
            </w:r>
            <w:r w:rsidRPr="00BC35FB">
              <w:rPr>
                <w:rFonts w:ascii="Calibri" w:hAnsi="Calibri" w:cs="Calibri"/>
                <w:sz w:val="20"/>
                <w:szCs w:val="20"/>
              </w:rPr>
              <w:t>(</w:t>
            </w:r>
            <w:r w:rsidRPr="00BC35FB" w:rsidR="00823C5C">
              <w:rPr>
                <w:rFonts w:ascii="Calibri" w:hAnsi="Calibri" w:cs="Calibri"/>
                <w:b/>
                <w:sz w:val="20"/>
                <w:szCs w:val="20"/>
              </w:rPr>
              <w:t>850,533</w:t>
            </w:r>
            <w:r w:rsidRPr="00BC35FB">
              <w:rPr>
                <w:rFonts w:ascii="Calibri" w:hAnsi="Calibri" w:cs="Calibri"/>
                <w:b/>
                <w:sz w:val="20"/>
                <w:szCs w:val="20"/>
              </w:rPr>
              <w:t xml:space="preserve"> Hours and $</w:t>
            </w:r>
            <w:r w:rsidRPr="00BC35FB" w:rsidR="00823C5C">
              <w:rPr>
                <w:rFonts w:ascii="Calibri" w:hAnsi="Calibri" w:cs="Calibri"/>
                <w:b/>
                <w:sz w:val="20"/>
                <w:szCs w:val="20"/>
              </w:rPr>
              <w:t>80,242,014</w:t>
            </w:r>
            <w:r w:rsidRPr="00BC35FB">
              <w:rPr>
                <w:rFonts w:ascii="Calibri" w:hAnsi="Calibri" w:cs="Calibri"/>
                <w:sz w:val="20"/>
                <w:szCs w:val="20"/>
              </w:rPr>
              <w:t>)</w:t>
            </w:r>
          </w:p>
          <w:p w:rsidR="00036025" w:rsidRPr="00BC35FB" w:rsidP="00036025" w14:paraId="5A59B30B" w14:textId="77777777">
            <w:pPr>
              <w:spacing w:after="0"/>
              <w:ind w:left="187" w:hanging="187"/>
              <w:rPr>
                <w:rFonts w:ascii="Calibri" w:hAnsi="Calibri" w:eastAsiaTheme="minorEastAsia" w:cs="Calibri"/>
                <w:sz w:val="20"/>
                <w:szCs w:val="20"/>
                <w:lang w:bidi="en-US"/>
              </w:rPr>
            </w:pPr>
            <w:r w:rsidRPr="00BC35FB">
              <w:rPr>
                <w:rFonts w:ascii="Calibri" w:hAnsi="Calibri" w:cs="Calibri"/>
                <w:b/>
                <w:bCs/>
                <w:sz w:val="20"/>
                <w:szCs w:val="20"/>
              </w:rPr>
              <w:t>*</w:t>
            </w:r>
            <w:r w:rsidRPr="00BC35FB">
              <w:rPr>
                <w:rFonts w:ascii="Calibri" w:hAnsi="Calibri" w:eastAsiaTheme="minorEastAsia" w:cs="Calibri"/>
                <w:b/>
                <w:sz w:val="20"/>
                <w:szCs w:val="20"/>
                <w:vertAlign w:val="superscript"/>
                <w:lang w:bidi="en-US"/>
              </w:rPr>
              <w:t>1</w:t>
            </w:r>
            <w:r w:rsidRPr="00BC35FB">
              <w:rPr>
                <w:rFonts w:ascii="Calibri" w:hAnsi="Calibri" w:eastAsiaTheme="minorEastAsia" w:cs="Calibri"/>
                <w:sz w:val="20"/>
                <w:szCs w:val="20"/>
                <w:lang w:bidi="en-US"/>
              </w:rPr>
              <w:t>Includes Non-Target Insect Pollinator (NTIP) and Efficacy Studies</w:t>
            </w:r>
          </w:p>
          <w:p w:rsidR="00036025" w:rsidRPr="00BC35FB" w:rsidP="00036025" w14:paraId="0BBAD49A" w14:textId="7E95C7F7">
            <w:pPr>
              <w:spacing w:after="0"/>
              <w:ind w:left="180" w:hanging="180"/>
              <w:rPr>
                <w:rFonts w:ascii="Calibri" w:hAnsi="Calibri" w:cs="Calibri"/>
                <w:sz w:val="20"/>
                <w:szCs w:val="20"/>
              </w:rPr>
            </w:pPr>
            <w:r w:rsidRPr="00BC35FB">
              <w:rPr>
                <w:rFonts w:ascii="Calibri" w:hAnsi="Calibri" w:eastAsiaTheme="minorEastAsia" w:cs="Calibri"/>
                <w:sz w:val="20"/>
                <w:szCs w:val="20"/>
                <w:lang w:bidi="en-US"/>
              </w:rPr>
              <w:t>*</w:t>
            </w:r>
            <w:r w:rsidRPr="00BC35FB">
              <w:rPr>
                <w:rFonts w:ascii="Calibri" w:hAnsi="Calibri" w:cs="Calibri"/>
                <w:sz w:val="20"/>
                <w:szCs w:val="20"/>
              </w:rPr>
              <w:t xml:space="preserve"> Counts for IC Groups 2, 3, 8, and 9 are for voluntarily submitted data—i.e., they are not DCIs. Therefore, the total DCI count does not include these estimates. Numbers may not add due to rounding.</w:t>
            </w:r>
          </w:p>
        </w:tc>
      </w:tr>
    </w:tbl>
    <w:bookmarkEnd w:id="2"/>
    <w:p w:rsidR="00EC4305" w:rsidRPr="00F93A42" w:rsidP="001F2DF7" w14:paraId="3D1E0AC5" w14:textId="16D554C0">
      <w:pPr>
        <w:pStyle w:val="Heading1"/>
        <w:spacing w:before="480"/>
        <w:rPr>
          <w:rFonts w:ascii="Calibri" w:hAnsi="Calibri" w:cs="Calibri"/>
        </w:rPr>
      </w:pPr>
      <w:r w:rsidRPr="00F93A42">
        <w:rPr>
          <w:rFonts w:ascii="Calibri" w:hAnsi="Calibri" w:cs="Calibri"/>
        </w:rPr>
        <w:t>SUPPORTING STATEMENT</w:t>
      </w:r>
      <w:r w:rsidR="000B04D9">
        <w:rPr>
          <w:rFonts w:ascii="Calibri" w:hAnsi="Calibri" w:cs="Calibri"/>
        </w:rPr>
        <w:t xml:space="preserve"> A</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417BAE" w:rsidRPr="00417BAE" w:rsidP="00417BAE" w14:paraId="06C56F5A" w14:textId="3F8EA632">
      <w:pPr>
        <w:rPr>
          <w:rFonts w:ascii="Calibri" w:hAnsi="Calibri" w:cs="Calibri"/>
          <w:szCs w:val="24"/>
          <w:lang w:bidi="en-US"/>
        </w:rPr>
      </w:pPr>
      <w:r w:rsidRPr="00417BAE">
        <w:rPr>
          <w:rFonts w:ascii="Calibri" w:hAnsi="Calibri" w:cs="Calibri"/>
          <w:szCs w:val="24"/>
          <w:lang w:bidi="en-US"/>
        </w:rPr>
        <w:t xml:space="preserve">All the programs and DCI activities represented in this ICR share a common statutory authority, FIFRA </w:t>
      </w:r>
      <w:r w:rsidR="00F615EC">
        <w:rPr>
          <w:rFonts w:ascii="Calibri" w:hAnsi="Calibri" w:cs="Calibri"/>
          <w:szCs w:val="24"/>
          <w:lang w:bidi="en-US"/>
        </w:rPr>
        <w:t xml:space="preserve">section </w:t>
      </w:r>
      <w:r w:rsidRPr="00417BAE">
        <w:rPr>
          <w:rFonts w:ascii="Calibri" w:hAnsi="Calibri" w:cs="Calibri"/>
          <w:szCs w:val="24"/>
          <w:lang w:bidi="en-US"/>
        </w:rPr>
        <w:t xml:space="preserve">3(c)(2)(B), which authorizes EPA to require pesticide registrants to generate and submit data to the Agency, when such data are needed to maintain an existing registration of a pesticide. </w:t>
      </w:r>
    </w:p>
    <w:p w:rsidR="00417BAE" w:rsidRPr="00417BAE" w:rsidP="00417BAE" w14:paraId="5F4D8352" w14:textId="5A253B5D">
      <w:pPr>
        <w:rPr>
          <w:rFonts w:ascii="Calibri" w:hAnsi="Calibri" w:cs="Calibri"/>
          <w:szCs w:val="24"/>
          <w:lang w:bidi="en-US"/>
        </w:rPr>
      </w:pPr>
      <w:r w:rsidRPr="00417BAE">
        <w:rPr>
          <w:rFonts w:ascii="Calibri" w:hAnsi="Calibri" w:cs="Calibri"/>
          <w:szCs w:val="24"/>
          <w:lang w:bidi="en-US"/>
        </w:rPr>
        <w:t xml:space="preserve">A pesticide product may be registered or remain registered only if it meets the statutory standard for registration given in FIFRA </w:t>
      </w:r>
      <w:r w:rsidR="00F615EC">
        <w:rPr>
          <w:rFonts w:ascii="Calibri" w:hAnsi="Calibri" w:cs="Calibri"/>
          <w:szCs w:val="24"/>
          <w:lang w:bidi="en-US"/>
        </w:rPr>
        <w:t xml:space="preserve">section </w:t>
      </w:r>
      <w:r w:rsidRPr="00417BAE">
        <w:rPr>
          <w:rFonts w:ascii="Calibri" w:hAnsi="Calibri" w:cs="Calibri"/>
          <w:szCs w:val="24"/>
          <w:lang w:bidi="en-US"/>
        </w:rPr>
        <w:t>3(c)(5), which is as follows: the composition is such as to warrant the proposed claims for it; its labeling other material required to be submitted comply with the requirements of this Act; it will perform its intended function without unreasonable adverse effects on the environment; and when used in accordance with widespread and commonly recognized practice it will not generally cause unreasonable adverse effects on the environment.</w:t>
      </w:r>
    </w:p>
    <w:p w:rsidR="00417BAE" w:rsidRPr="00417BAE" w:rsidP="00417BAE" w14:paraId="3BB3C066" w14:textId="31C4C480">
      <w:pPr>
        <w:rPr>
          <w:rFonts w:ascii="Calibri" w:hAnsi="Calibri" w:cs="Calibri"/>
          <w:szCs w:val="24"/>
          <w:lang w:bidi="en-US"/>
        </w:rPr>
      </w:pPr>
      <w:r w:rsidRPr="00417BAE">
        <w:rPr>
          <w:rFonts w:ascii="Calibri" w:hAnsi="Calibri" w:cs="Calibri"/>
          <w:szCs w:val="24"/>
          <w:lang w:bidi="en-US"/>
        </w:rPr>
        <w:t xml:space="preserve">FIFRA </w:t>
      </w:r>
      <w:r w:rsidR="00F615EC">
        <w:rPr>
          <w:rFonts w:ascii="Calibri" w:hAnsi="Calibri" w:cs="Calibri"/>
          <w:szCs w:val="24"/>
          <w:lang w:bidi="en-US"/>
        </w:rPr>
        <w:t xml:space="preserve">section </w:t>
      </w:r>
      <w:r w:rsidRPr="00417BAE">
        <w:rPr>
          <w:rFonts w:ascii="Calibri" w:hAnsi="Calibri" w:cs="Calibri"/>
          <w:szCs w:val="24"/>
          <w:lang w:bidi="en-US"/>
        </w:rPr>
        <w:t>2(bb) defines “unreasonable adverse effects on the environment” as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(FFDCA).</w:t>
      </w:r>
    </w:p>
    <w:p w:rsidR="00417BAE" w:rsidRPr="00417BAE" w:rsidP="00417BAE" w14:paraId="79E8DA33" w14:textId="6D3AAE78">
      <w:pPr>
        <w:rPr>
          <w:rFonts w:ascii="Calibri" w:hAnsi="Calibri" w:cs="Calibri"/>
          <w:lang w:bidi="en-US"/>
        </w:rPr>
      </w:pPr>
      <w:r w:rsidRPr="00417BAE">
        <w:rPr>
          <w:rFonts w:ascii="Calibri" w:hAnsi="Calibri" w:cs="Calibri"/>
          <w:lang w:bidi="en-US"/>
        </w:rPr>
        <w:t xml:space="preserve">FIFRA </w:t>
      </w:r>
      <w:r w:rsidR="00F615EC">
        <w:rPr>
          <w:rFonts w:ascii="Calibri" w:hAnsi="Calibri" w:cs="Calibri"/>
          <w:lang w:bidi="en-US"/>
        </w:rPr>
        <w:t xml:space="preserve">section </w:t>
      </w:r>
      <w:r w:rsidRPr="00417BAE">
        <w:rPr>
          <w:rFonts w:ascii="Calibri" w:hAnsi="Calibri" w:cs="Calibri"/>
          <w:lang w:bidi="en-US"/>
        </w:rPr>
        <w:t xml:space="preserve">3(c)(2) directs EPA to publish guidelines specifying the kinds of data that applicants and registrants must submit to support the EPA regulatory determinations established under FIFRA. EPA identifies the majority of the data requirements in 40 CFR part 158, and in the context of individual actions as allowed by FIFRA </w:t>
      </w:r>
      <w:r w:rsidR="00F615EC">
        <w:rPr>
          <w:rFonts w:ascii="Calibri" w:hAnsi="Calibri" w:cs="Calibri"/>
          <w:lang w:bidi="en-US"/>
        </w:rPr>
        <w:t xml:space="preserve">section </w:t>
      </w:r>
      <w:r w:rsidRPr="00417BAE">
        <w:rPr>
          <w:rFonts w:ascii="Calibri" w:hAnsi="Calibri" w:cs="Calibri"/>
          <w:lang w:bidi="en-US"/>
        </w:rPr>
        <w:t>3(c)(2).</w:t>
      </w:r>
    </w:p>
    <w:p w:rsidR="00417BAE" w:rsidRPr="00417BAE" w:rsidP="00417BAE" w14:paraId="7507CBDD" w14:textId="0B9C4580">
      <w:pPr>
        <w:rPr>
          <w:rFonts w:ascii="Calibri" w:hAnsi="Calibri" w:cs="Calibri"/>
          <w:szCs w:val="24"/>
          <w:lang w:bidi="en-US"/>
        </w:rPr>
      </w:pPr>
      <w:r w:rsidRPr="00417BAE">
        <w:rPr>
          <w:rFonts w:ascii="Calibri" w:hAnsi="Calibri" w:cs="Calibri"/>
          <w:szCs w:val="24"/>
          <w:lang w:bidi="en-US"/>
        </w:rPr>
        <w:t xml:space="preserve">EPA regulations at 40 CFR part 152, subpart E, describe a variety of means by which an applicant may satisfy EPA’s data requirements and requests for data. Persons submitting data must request inclusion on an Agency-maintained Data Submitters list as the means for asserting their rights to offers of compensation from applicants who cite their data. Procedures also allow an applicant to cite data previously submitted by another person that are relevant to that applicant’s product. When the latter option is selected, an applicant may be required to either obtain permission or offer compensation to cite the data, depending upon whether the data at issue are entitled to the exclusive use or data compensation provisions of FIFRA </w:t>
      </w:r>
      <w:r w:rsidR="00F615EC">
        <w:rPr>
          <w:rFonts w:ascii="Calibri" w:hAnsi="Calibri" w:cs="Calibri"/>
          <w:szCs w:val="24"/>
          <w:lang w:bidi="en-US"/>
        </w:rPr>
        <w:t xml:space="preserve">section </w:t>
      </w:r>
      <w:r w:rsidRPr="00417BAE">
        <w:rPr>
          <w:rFonts w:ascii="Calibri" w:hAnsi="Calibri" w:cs="Calibri"/>
          <w:szCs w:val="24"/>
          <w:lang w:bidi="en-US"/>
        </w:rPr>
        <w:t>3(c)(1)(F).</w:t>
      </w:r>
    </w:p>
    <w:p w:rsidR="00417BAE" w:rsidRPr="00417BAE" w:rsidP="00417BAE" w14:paraId="4724C882" w14:textId="2AE2E400">
      <w:pPr>
        <w:rPr>
          <w:rFonts w:ascii="Calibri" w:hAnsi="Calibri" w:cs="Calibri"/>
          <w:lang w:bidi="en-US"/>
        </w:rPr>
      </w:pPr>
      <w:r w:rsidRPr="00417BAE">
        <w:rPr>
          <w:rFonts w:ascii="Calibri" w:hAnsi="Calibri" w:cs="Calibri"/>
          <w:lang w:bidi="en-US"/>
        </w:rPr>
        <w:t xml:space="preserve">In addition, 40 CFR part 152, subpart E spells out the circumstances under which certain applicants are exempt from data submission or citation obligations (i.e., the formulators’ exemption provided by FIFRA </w:t>
      </w:r>
      <w:r w:rsidR="00F615EC">
        <w:rPr>
          <w:rFonts w:ascii="Calibri" w:hAnsi="Calibri" w:cs="Calibri"/>
          <w:lang w:bidi="en-US"/>
        </w:rPr>
        <w:t xml:space="preserve">section </w:t>
      </w:r>
      <w:r w:rsidRPr="00417BAE">
        <w:rPr>
          <w:rFonts w:ascii="Calibri" w:hAnsi="Calibri" w:cs="Calibri"/>
          <w:lang w:bidi="en-US"/>
        </w:rPr>
        <w:t>3(c)(2)(D)).</w:t>
      </w:r>
    </w:p>
    <w:p w:rsidR="00417BAE" w:rsidRPr="00417BAE" w:rsidP="00417BAE" w14:paraId="692CFA5E" w14:textId="36BBF0F0">
      <w:pPr>
        <w:rPr>
          <w:rFonts w:ascii="Calibri" w:hAnsi="Calibri" w:cs="Calibri"/>
          <w:szCs w:val="24"/>
          <w:lang w:bidi="en-US"/>
        </w:rPr>
      </w:pPr>
      <w:r w:rsidRPr="00417BAE">
        <w:rPr>
          <w:rFonts w:ascii="Calibri" w:hAnsi="Calibri" w:cs="Calibri"/>
          <w:szCs w:val="24"/>
          <w:lang w:bidi="en-US"/>
        </w:rPr>
        <w:t xml:space="preserve">All the programs and DCI activities represented in this ICR share a common statutory authority, FIFRA </w:t>
      </w:r>
      <w:r w:rsidR="00F615EC">
        <w:rPr>
          <w:rFonts w:ascii="Calibri" w:hAnsi="Calibri" w:cs="Calibri"/>
          <w:szCs w:val="24"/>
          <w:lang w:bidi="en-US"/>
        </w:rPr>
        <w:t xml:space="preserve">section </w:t>
      </w:r>
      <w:r w:rsidRPr="00417BAE">
        <w:rPr>
          <w:rFonts w:ascii="Calibri" w:hAnsi="Calibri" w:cs="Calibri"/>
          <w:szCs w:val="24"/>
          <w:lang w:bidi="en-US"/>
        </w:rPr>
        <w:t xml:space="preserve">3(c)(2)(B), which authorizes EPA to require pesticide registrants to generate and submit data to the Agency, when such data are needed to maintain an existing registration of a pesticide. </w:t>
      </w:r>
    </w:p>
    <w:p w:rsidR="00417BAE" w:rsidRPr="00417BAE" w:rsidP="00417BAE" w14:paraId="7D8DCB80" w14:textId="77777777">
      <w:pPr>
        <w:rPr>
          <w:rFonts w:ascii="Calibri" w:hAnsi="Calibri" w:cs="Calibri"/>
          <w:szCs w:val="24"/>
          <w:lang w:bidi="en-US"/>
        </w:rPr>
      </w:pPr>
      <w:r w:rsidRPr="00417BAE">
        <w:rPr>
          <w:rFonts w:ascii="Calibri" w:hAnsi="Calibri" w:cs="Calibri"/>
          <w:szCs w:val="24"/>
          <w:lang w:bidi="en-US"/>
        </w:rPr>
        <w:t xml:space="preserve">Before the Agency determines that specific data are needed under this ICR, the Agency will first search for available information (e.g., EPA databases for information that may have been submitted to EPA under another ICR, submitted voluntarily, or submitted by another </w:t>
      </w:r>
      <w:r w:rsidRPr="00417BAE">
        <w:rPr>
          <w:rFonts w:ascii="Calibri" w:hAnsi="Calibri" w:cs="Calibri"/>
          <w:szCs w:val="24"/>
          <w:lang w:bidi="en-US"/>
        </w:rPr>
        <w:t xml:space="preserve">respondent; information that has otherwise published in the literature; or information that is otherwise publicly available). </w:t>
      </w:r>
    </w:p>
    <w:p w:rsidR="00462956" w:rsidP="00417BAE" w14:paraId="4788D856" w14:textId="7F1949CB">
      <w:pPr>
        <w:rPr>
          <w:rFonts w:ascii="Calibri" w:hAnsi="Calibri" w:cs="Calibri"/>
          <w:szCs w:val="24"/>
          <w:lang w:bidi="en-US"/>
        </w:rPr>
      </w:pPr>
      <w:r w:rsidRPr="00417BAE">
        <w:rPr>
          <w:rFonts w:ascii="Calibri" w:hAnsi="Calibri" w:cs="Calibri"/>
          <w:szCs w:val="24"/>
          <w:lang w:bidi="en-US"/>
        </w:rPr>
        <w:t>EPA has also established a transparent and participatory process that allows for public dialogue on EPA’s risk characterizations under these pesticide registration review programs, including the consideration related to the need for other data or information in order to make the required statutory determinations for that pesticide. Only if the needed data are not found to be otherwise available will EPA require the submission or generation of the specific data needed in a particular case. Such data, which are described in more detail later in this document, may include toxicology studies, fish and wildlife studies, environmental fate studies, chemistry studies, endocrine disruptor screening data and/or other data needed to analyze the potential risks and benefits associated with pesticide chemicals.</w:t>
      </w:r>
    </w:p>
    <w:p w:rsidR="00C2240C" w:rsidRPr="008C2902" w:rsidP="00C2240C" w14:paraId="05AA442C" w14:textId="77777777">
      <w:pPr>
        <w:rPr>
          <w:rFonts w:ascii="Calibri" w:hAnsi="Calibri" w:cs="Calibri"/>
          <w:szCs w:val="24"/>
        </w:rPr>
      </w:pPr>
      <w:r w:rsidRPr="008C2902">
        <w:rPr>
          <w:rFonts w:ascii="Calibri" w:hAnsi="Calibri" w:cs="Calibri"/>
          <w:szCs w:val="24"/>
          <w:lang w:bidi="en-US"/>
        </w:rPr>
        <w:t xml:space="preserve">The following programs involve reviews of existing registrations that could result in a determination that additional data are necessary for a decision, and which would be sought through the issuance of a DCI under FIFRA </w:t>
      </w:r>
      <w:r>
        <w:rPr>
          <w:rFonts w:ascii="Calibri" w:hAnsi="Calibri" w:cs="Calibri"/>
          <w:szCs w:val="24"/>
          <w:lang w:bidi="en-US"/>
        </w:rPr>
        <w:t xml:space="preserve">section </w:t>
      </w:r>
      <w:r w:rsidRPr="008C2902">
        <w:rPr>
          <w:rFonts w:ascii="Calibri" w:hAnsi="Calibri" w:cs="Calibri"/>
          <w:szCs w:val="24"/>
          <w:lang w:bidi="en-US"/>
        </w:rPr>
        <w:t>3(c)(2)(B).</w:t>
      </w:r>
      <w:r w:rsidRPr="008C2902">
        <w:rPr>
          <w:rStyle w:val="FootnoteReference"/>
          <w:rFonts w:ascii="Calibri" w:hAnsi="Calibri" w:cs="Calibri"/>
          <w:szCs w:val="24"/>
        </w:rPr>
        <w:t xml:space="preserve"> </w:t>
      </w:r>
      <w:r>
        <w:rPr>
          <w:rStyle w:val="FootnoteReference"/>
          <w:rFonts w:ascii="Calibri" w:hAnsi="Calibri" w:cs="Calibri"/>
          <w:szCs w:val="24"/>
        </w:rPr>
        <w:footnoteReference w:id="5"/>
      </w:r>
    </w:p>
    <w:p w:rsidR="00C2240C" w:rsidRPr="008C2902" w:rsidP="00C2240C" w14:paraId="7005F2CB" w14:textId="77777777">
      <w:pPr>
        <w:pStyle w:val="NoSpacing"/>
        <w:rPr>
          <w:rFonts w:ascii="Calibri" w:hAnsi="Calibri" w:cs="Calibri"/>
          <w:b/>
          <w:bCs/>
          <w:szCs w:val="24"/>
          <w:lang w:bidi="en-US"/>
        </w:rPr>
      </w:pPr>
      <w:r w:rsidRPr="008C2902">
        <w:rPr>
          <w:rFonts w:ascii="Calibri" w:hAnsi="Calibri" w:cs="Calibri"/>
          <w:b/>
          <w:bCs/>
          <w:szCs w:val="24"/>
          <w:lang w:bidi="en-US"/>
        </w:rPr>
        <w:t>Reregistration Program</w:t>
      </w:r>
    </w:p>
    <w:p w:rsidR="00C2240C" w:rsidRPr="008C2902" w:rsidP="073A2920" w14:paraId="2F405965" w14:textId="56F9CF4C">
      <w:pPr>
        <w:pStyle w:val="ListParagraph"/>
        <w:ind w:left="0"/>
        <w:rPr>
          <w:rFonts w:ascii="Calibri" w:hAnsi="Calibri" w:cs="Calibri"/>
        </w:rPr>
      </w:pPr>
      <w:r w:rsidRPr="073A2920">
        <w:rPr>
          <w:rFonts w:ascii="Calibri" w:hAnsi="Calibri" w:cs="Calibri"/>
        </w:rPr>
        <w:t>FIFRA</w:t>
      </w:r>
      <w:r w:rsidRPr="073A2920">
        <w:rPr>
          <w:rFonts w:ascii="Calibri" w:hAnsi="Calibri" w:cs="Calibri"/>
          <w:b/>
          <w:bCs/>
        </w:rPr>
        <w:t xml:space="preserve"> </w:t>
      </w:r>
      <w:r w:rsidRPr="073A2920">
        <w:rPr>
          <w:rFonts w:ascii="Calibri" w:hAnsi="Calibri" w:cs="Calibri"/>
        </w:rPr>
        <w:t>section 4</w:t>
      </w:r>
      <w:r>
        <w:rPr>
          <w:rStyle w:val="FootnoteReference"/>
          <w:rFonts w:ascii="Calibri" w:hAnsi="Calibri" w:cs="Calibri"/>
        </w:rPr>
        <w:footnoteReference w:id="6"/>
      </w:r>
      <w:r w:rsidRPr="073A2920">
        <w:rPr>
          <w:rFonts w:ascii="Calibri" w:hAnsi="Calibri" w:cs="Calibri"/>
        </w:rPr>
        <w:t xml:space="preserve">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 FIFRA section 4 directs EPA to use FIFRA section 3(c)(2)(B) authority to obtain the required data. </w:t>
      </w:r>
      <w:r w:rsidRPr="006C6348" w:rsidR="006C6348">
        <w:rPr>
          <w:rFonts w:ascii="Calibri" w:hAnsi="Calibri" w:cs="Calibri"/>
        </w:rPr>
        <w:t>Reregistration Eligibility Decisions (REDs) were completed by 2006 for food-use pesticide ingredients and 2008 for non-food use pesticide ingredients. Though the Agency does not expect to issue a reregistration DCI in the next three years, the burden was calculated for the possibility of one DCI over the next three years in case that changes</w:t>
      </w:r>
      <w:r w:rsidRPr="073A2920">
        <w:rPr>
          <w:rFonts w:ascii="Calibri" w:hAnsi="Calibri" w:cs="Calibri"/>
        </w:rPr>
        <w:t xml:space="preserve">. </w:t>
      </w:r>
    </w:p>
    <w:p w:rsidR="00C2240C" w:rsidRPr="008C2902" w:rsidP="00C2240C" w14:paraId="52B25713" w14:textId="77777777">
      <w:pPr>
        <w:pStyle w:val="NoSpacing"/>
        <w:rPr>
          <w:rFonts w:ascii="Calibri" w:hAnsi="Calibri" w:cs="Calibri"/>
          <w:b/>
          <w:bCs/>
          <w:szCs w:val="24"/>
          <w:lang w:bidi="en-US"/>
        </w:rPr>
      </w:pPr>
      <w:r w:rsidRPr="008C2902">
        <w:rPr>
          <w:rFonts w:ascii="Calibri" w:hAnsi="Calibri" w:cs="Calibri"/>
          <w:b/>
          <w:bCs/>
          <w:szCs w:val="24"/>
          <w:lang w:bidi="en-US"/>
        </w:rPr>
        <w:t>Registration Review Program</w:t>
      </w:r>
    </w:p>
    <w:p w:rsidR="00C2240C" w:rsidRPr="008C2902" w:rsidP="00C2240C" w14:paraId="1EC35683" w14:textId="77777777">
      <w:pPr>
        <w:rPr>
          <w:rFonts w:ascii="Calibri" w:hAnsi="Calibri" w:cs="Calibri"/>
          <w:b/>
          <w:bCs/>
          <w:szCs w:val="24"/>
        </w:rPr>
      </w:pPr>
      <w:r w:rsidRPr="008C2902">
        <w:rPr>
          <w:rFonts w:ascii="Calibri" w:hAnsi="Calibri" w:cs="Calibri"/>
          <w:bCs/>
          <w:szCs w:val="24"/>
        </w:rPr>
        <w:t xml:space="preserve">FIFRA, as amended by the Food Quality Protection Act (FQPA) of 1996, mandates the </w:t>
      </w:r>
      <w:r w:rsidRPr="008C2902">
        <w:rPr>
          <w:rFonts w:ascii="Calibri" w:hAnsi="Calibri" w:cs="Calibri"/>
          <w:szCs w:val="24"/>
        </w:rPr>
        <w:t xml:space="preserve">continuous review of existing pesticides (FIFRA </w:t>
      </w:r>
      <w:r>
        <w:rPr>
          <w:rFonts w:ascii="Calibri" w:hAnsi="Calibri" w:cs="Calibri"/>
          <w:szCs w:val="24"/>
        </w:rPr>
        <w:t xml:space="preserve">section </w:t>
      </w:r>
      <w:r w:rsidRPr="008C2902">
        <w:rPr>
          <w:rFonts w:ascii="Calibri" w:hAnsi="Calibri" w:cs="Calibri"/>
          <w:szCs w:val="24"/>
        </w:rPr>
        <w:t>3(g)</w:t>
      </w:r>
      <w:r>
        <w:rPr>
          <w:rFonts w:ascii="Calibri" w:hAnsi="Calibri" w:cs="Calibri"/>
          <w:szCs w:val="24"/>
        </w:rPr>
        <w:footnoteReference w:id="7"/>
      </w:r>
      <w:r w:rsidRPr="008C2902">
        <w:rPr>
          <w:rFonts w:ascii="Calibri" w:hAnsi="Calibri" w:cs="Calibri"/>
          <w:szCs w:val="24"/>
        </w:rPr>
        <w:t xml:space="preserve">). All pesticides distributed or sold in the United States must be registered by EPA based on scientific data showing that they will not cause unreasonable risks to human health or to the environment when used as directed on product labeling. The registration review program is intended to make sure that, as the ability to assess and reduce risk evolves and as policies and practices change, all registered pesticides continue to meet the statutory standard of no unreasonable adverse effects. Changes in science, public policy, and pesticide use practices will occur over time. Through the registration review program, the Agency periodically re-evaluates pesticides to make sure that as these </w:t>
      </w:r>
      <w:r w:rsidRPr="008C2902">
        <w:rPr>
          <w:rFonts w:ascii="Calibri" w:hAnsi="Calibri" w:cs="Calibri"/>
          <w:szCs w:val="24"/>
        </w:rPr>
        <w:t xml:space="preserve">changes occur, products in the marketplace can continue to be used safely. Information on this program is provided at http://www.epa.gov/pesticide-reevaluation. In 2006, the Agency implemented the registration review program pursuant to FIFRA </w:t>
      </w:r>
      <w:r>
        <w:rPr>
          <w:rFonts w:ascii="Calibri" w:hAnsi="Calibri" w:cs="Calibri"/>
          <w:szCs w:val="24"/>
        </w:rPr>
        <w:t>section</w:t>
      </w:r>
      <w:r w:rsidRPr="008C2902">
        <w:rPr>
          <w:rFonts w:ascii="Calibri" w:hAnsi="Calibri" w:cs="Calibri"/>
          <w:szCs w:val="24"/>
        </w:rPr>
        <w:t xml:space="preserve"> 3(g) and will review each registered pesticide every 15 years to determine whether it continues to meet the FIFRA standard for registration (40 CFR Part 155, subpart C</w:t>
      </w:r>
      <w:r>
        <w:rPr>
          <w:rFonts w:ascii="Calibri" w:hAnsi="Calibri" w:cs="Calibri"/>
          <w:szCs w:val="24"/>
          <w:vertAlign w:val="superscript"/>
        </w:rPr>
        <w:footnoteReference w:id="8"/>
      </w:r>
      <w:r w:rsidRPr="008C2902">
        <w:rPr>
          <w:rFonts w:ascii="Calibri" w:hAnsi="Calibri" w:cs="Calibri"/>
          <w:szCs w:val="24"/>
        </w:rPr>
        <w:t>). The Pesticide Registration Improvement Act (PRIA)</w:t>
      </w:r>
      <w:r>
        <w:rPr>
          <w:rFonts w:ascii="Calibri" w:hAnsi="Calibri" w:cs="Calibri"/>
          <w:szCs w:val="24"/>
          <w:vertAlign w:val="superscript"/>
        </w:rPr>
        <w:footnoteReference w:id="9"/>
      </w:r>
      <w:r w:rsidRPr="008C2902">
        <w:rPr>
          <w:rFonts w:ascii="Calibri" w:hAnsi="Calibri" w:cs="Calibri"/>
          <w:szCs w:val="24"/>
        </w:rPr>
        <w:t xml:space="preserve"> requires EPA to complete registration review decisions by October 1, 2026 for all pesticides registered </w:t>
      </w:r>
      <w:r>
        <w:rPr>
          <w:rFonts w:ascii="Calibri" w:hAnsi="Calibri" w:cs="Calibri"/>
          <w:szCs w:val="24"/>
        </w:rPr>
        <w:t>before</w:t>
      </w:r>
      <w:r w:rsidRPr="008C2902">
        <w:rPr>
          <w:rFonts w:ascii="Calibri" w:hAnsi="Calibri" w:cs="Calibri"/>
          <w:szCs w:val="24"/>
        </w:rPr>
        <w:t xml:space="preserve"> October 1, 2007. Each chemical will need to repeat registration review no later than 15 years following the date of completion of the initial registration review or following the date the chemical was first registered (for chemicals registered after October 1, 2007). FIFRA </w:t>
      </w:r>
      <w:r>
        <w:rPr>
          <w:rFonts w:ascii="Calibri" w:hAnsi="Calibri" w:cs="Calibri"/>
          <w:szCs w:val="24"/>
        </w:rPr>
        <w:t xml:space="preserve">section </w:t>
      </w:r>
      <w:r w:rsidRPr="008C2902">
        <w:rPr>
          <w:rFonts w:ascii="Calibri" w:hAnsi="Calibri" w:cs="Calibri"/>
          <w:szCs w:val="24"/>
        </w:rPr>
        <w:t xml:space="preserve">3(g) instructs EPA to use the FIFRA </w:t>
      </w:r>
      <w:r>
        <w:rPr>
          <w:rFonts w:ascii="Calibri" w:hAnsi="Calibri" w:cs="Calibri"/>
          <w:szCs w:val="24"/>
        </w:rPr>
        <w:t xml:space="preserve">section </w:t>
      </w:r>
      <w:r w:rsidRPr="008C2902">
        <w:rPr>
          <w:rFonts w:ascii="Calibri" w:hAnsi="Calibri" w:cs="Calibri"/>
          <w:szCs w:val="24"/>
        </w:rPr>
        <w:t xml:space="preserve">3(c)(2)(B) authority to obtain data determined to be necessary to complete the assessments, reviews, and decisions called for under FIFRA </w:t>
      </w:r>
      <w:r>
        <w:rPr>
          <w:rFonts w:ascii="Calibri" w:hAnsi="Calibri" w:cs="Calibri"/>
          <w:szCs w:val="24"/>
        </w:rPr>
        <w:t xml:space="preserve">section </w:t>
      </w:r>
      <w:r w:rsidRPr="008C2902">
        <w:rPr>
          <w:rFonts w:ascii="Calibri" w:hAnsi="Calibri" w:cs="Calibri"/>
          <w:szCs w:val="24"/>
        </w:rPr>
        <w:t xml:space="preserve">3(g). </w:t>
      </w:r>
    </w:p>
    <w:p w:rsidR="00C2240C" w:rsidRPr="008C2902" w:rsidP="00C2240C" w14:paraId="46DA9490" w14:textId="3F3C5998">
      <w:pPr>
        <w:pStyle w:val="ListParagraph"/>
        <w:spacing w:after="120"/>
        <w:ind w:left="0"/>
        <w:contextualSpacing w:val="0"/>
        <w:rPr>
          <w:rFonts w:ascii="Calibri" w:hAnsi="Calibri" w:cs="Calibri"/>
          <w:szCs w:val="24"/>
        </w:rPr>
      </w:pPr>
      <w:r w:rsidRPr="008C2902">
        <w:rPr>
          <w:rFonts w:ascii="Calibri" w:hAnsi="Calibri" w:cs="Calibri"/>
          <w:szCs w:val="24"/>
        </w:rPr>
        <w:t>In addition, EPA intends for these reviews to also involve the review of data related to endangered species and endocrine effects:</w:t>
      </w:r>
    </w:p>
    <w:p w:rsidR="00C2240C" w:rsidRPr="008C2902" w:rsidP="00C2240C" w14:paraId="4A824243" w14:textId="7EE6DF9A">
      <w:pPr>
        <w:pStyle w:val="ListParagraph"/>
        <w:numPr>
          <w:ilvl w:val="1"/>
          <w:numId w:val="6"/>
        </w:numPr>
        <w:spacing w:after="120" w:line="240" w:lineRule="auto"/>
        <w:ind w:left="720"/>
        <w:contextualSpacing w:val="0"/>
        <w:rPr>
          <w:rFonts w:ascii="Calibri" w:hAnsi="Calibri" w:cs="Calibri"/>
          <w:szCs w:val="24"/>
        </w:rPr>
      </w:pPr>
      <w:r w:rsidRPr="008C2902">
        <w:rPr>
          <w:rFonts w:ascii="Calibri" w:hAnsi="Calibri" w:cs="Calibri"/>
          <w:b/>
          <w:szCs w:val="24"/>
        </w:rPr>
        <w:t>Endangered Species Protection Program (ESPP):</w:t>
      </w:r>
      <w:r w:rsidRPr="008C2902">
        <w:rPr>
          <w:rFonts w:ascii="Calibri" w:hAnsi="Calibri" w:cs="Calibri"/>
          <w:szCs w:val="24"/>
        </w:rPr>
        <w:t xml:space="preserve"> EPA regards the ESPP, which concerns endangered species assessments (effects determinations) required under the Endangered Species Act (ESA)</w:t>
      </w:r>
      <w:r>
        <w:rPr>
          <w:rStyle w:val="FootnoteReference"/>
          <w:rFonts w:ascii="Calibri" w:hAnsi="Calibri" w:cs="Calibri"/>
          <w:szCs w:val="24"/>
        </w:rPr>
        <w:footnoteReference w:id="10"/>
      </w:r>
      <w:r w:rsidRPr="008C2902">
        <w:rPr>
          <w:rFonts w:ascii="Calibri" w:hAnsi="Calibri" w:cs="Calibri"/>
          <w:szCs w:val="24"/>
        </w:rPr>
        <w:t xml:space="preserve">, as part of the risk characterization of the pesticide under Registration Review. FIFRA </w:t>
      </w:r>
      <w:r>
        <w:rPr>
          <w:rFonts w:ascii="Calibri" w:hAnsi="Calibri" w:cs="Calibri"/>
          <w:szCs w:val="24"/>
        </w:rPr>
        <w:t xml:space="preserve">section </w:t>
      </w:r>
      <w:r w:rsidRPr="008C2902">
        <w:rPr>
          <w:rFonts w:ascii="Calibri" w:hAnsi="Calibri" w:cs="Calibri"/>
          <w:szCs w:val="24"/>
        </w:rPr>
        <w:t xml:space="preserve">3(g) instructs EPA to use the FIFRA </w:t>
      </w:r>
      <w:r>
        <w:rPr>
          <w:rFonts w:ascii="Calibri" w:hAnsi="Calibri" w:cs="Calibri"/>
          <w:szCs w:val="24"/>
        </w:rPr>
        <w:t xml:space="preserve">section </w:t>
      </w:r>
      <w:r w:rsidRPr="008C2902">
        <w:rPr>
          <w:rFonts w:ascii="Calibri" w:hAnsi="Calibri" w:cs="Calibri"/>
          <w:szCs w:val="24"/>
        </w:rPr>
        <w:t>3(c)(2)(B) authority to obtain the required data.</w:t>
      </w:r>
      <w:r w:rsidRPr="008C2902">
        <w:rPr>
          <w:rFonts w:ascii="Calibri" w:hAnsi="Calibri" w:cs="Calibri"/>
          <w:b/>
          <w:szCs w:val="24"/>
        </w:rPr>
        <w:t xml:space="preserve"> </w:t>
      </w:r>
    </w:p>
    <w:p w:rsidR="00C2240C" w:rsidP="00417BAE" w14:paraId="5F70CE61" w14:textId="690F4053">
      <w:pPr>
        <w:pStyle w:val="ListParagraph"/>
        <w:numPr>
          <w:ilvl w:val="1"/>
          <w:numId w:val="6"/>
        </w:numPr>
        <w:spacing w:line="240" w:lineRule="auto"/>
        <w:ind w:left="720"/>
        <w:contextualSpacing w:val="0"/>
        <w:rPr>
          <w:rFonts w:ascii="Calibri" w:hAnsi="Calibri" w:cs="Calibri"/>
          <w:szCs w:val="24"/>
        </w:rPr>
      </w:pPr>
      <w:r w:rsidRPr="008C2902">
        <w:rPr>
          <w:rFonts w:ascii="Calibri" w:hAnsi="Calibri" w:cs="Calibri"/>
          <w:b/>
          <w:szCs w:val="24"/>
        </w:rPr>
        <w:t xml:space="preserve">Endocrine Disruptor Screening Program (EDSP): </w:t>
      </w:r>
      <w:r w:rsidRPr="008C2902">
        <w:rPr>
          <w:rFonts w:ascii="Calibri" w:hAnsi="Calibri" w:cs="Calibri"/>
          <w:szCs w:val="24"/>
        </w:rPr>
        <w:t xml:space="preserve">EPA considers endocrine effects pursuant to FFDCA </w:t>
      </w:r>
      <w:r>
        <w:rPr>
          <w:rFonts w:ascii="Calibri" w:hAnsi="Calibri" w:cs="Calibri"/>
          <w:szCs w:val="24"/>
        </w:rPr>
        <w:t xml:space="preserve">section </w:t>
      </w:r>
      <w:r w:rsidRPr="008C2902">
        <w:rPr>
          <w:rFonts w:ascii="Calibri" w:hAnsi="Calibri" w:cs="Calibri"/>
          <w:szCs w:val="24"/>
        </w:rPr>
        <w:t>408(p)</w:t>
      </w:r>
      <w:r>
        <w:rPr>
          <w:rStyle w:val="FootnoteReference"/>
          <w:rFonts w:ascii="Calibri" w:hAnsi="Calibri" w:cs="Calibri"/>
          <w:szCs w:val="24"/>
        </w:rPr>
        <w:footnoteReference w:id="11"/>
      </w:r>
      <w:r w:rsidRPr="008C2902">
        <w:rPr>
          <w:rFonts w:ascii="Calibri" w:hAnsi="Calibri" w:cs="Calibri"/>
          <w:szCs w:val="24"/>
        </w:rPr>
        <w:t xml:space="preserve"> as part of the risk characterization of the pesticide under Registration Review.</w:t>
      </w:r>
      <w:r>
        <w:rPr>
          <w:rFonts w:ascii="Calibri" w:hAnsi="Calibri" w:cs="Calibri"/>
          <w:szCs w:val="24"/>
          <w:vertAlign w:val="superscript"/>
        </w:rPr>
        <w:footnoteReference w:id="12"/>
      </w:r>
      <w:r w:rsidRPr="008C2902">
        <w:rPr>
          <w:rFonts w:ascii="Calibri" w:hAnsi="Calibri" w:cs="Calibri"/>
          <w:szCs w:val="24"/>
        </w:rPr>
        <w:t xml:space="preserve"> FFDCA </w:t>
      </w:r>
      <w:r>
        <w:rPr>
          <w:rFonts w:ascii="Calibri" w:hAnsi="Calibri" w:cs="Calibri"/>
          <w:szCs w:val="24"/>
        </w:rPr>
        <w:t xml:space="preserve">section </w:t>
      </w:r>
      <w:r w:rsidRPr="008C2902">
        <w:rPr>
          <w:rFonts w:ascii="Calibri" w:hAnsi="Calibri" w:cs="Calibri"/>
          <w:szCs w:val="24"/>
        </w:rPr>
        <w:t xml:space="preserve">408(p) mandates the issuance of Orders requiring screening of substances for their potential endocrine disruptor effects. FIFRA </w:t>
      </w:r>
      <w:r>
        <w:rPr>
          <w:rFonts w:ascii="Calibri" w:hAnsi="Calibri" w:cs="Calibri"/>
          <w:szCs w:val="24"/>
        </w:rPr>
        <w:t xml:space="preserve">section </w:t>
      </w:r>
      <w:r w:rsidRPr="008C2902">
        <w:rPr>
          <w:rFonts w:ascii="Calibri" w:hAnsi="Calibri" w:cs="Calibri"/>
          <w:szCs w:val="24"/>
        </w:rPr>
        <w:t xml:space="preserve">3(c)(2)(B) of FIFRA also provides a means of obtaining needed data for pesticides. </w:t>
      </w:r>
      <w:r w:rsidRPr="008C2902" w:rsidR="000F50EF">
        <w:rPr>
          <w:rFonts w:ascii="Calibri" w:hAnsi="Calibri" w:cs="Calibri"/>
          <w:szCs w:val="24"/>
        </w:rPr>
        <w:t>Thus,</w:t>
      </w:r>
      <w:r w:rsidRPr="008C2902">
        <w:rPr>
          <w:rFonts w:ascii="Calibri" w:hAnsi="Calibri" w:cs="Calibri"/>
          <w:szCs w:val="24"/>
        </w:rPr>
        <w:t xml:space="preserve"> two types of data collection authorities allow the Agency to address endocrine disruptor screening and testing data needs: DCIs and 408(p) orders. Currently, EPA is using DCIs to obtain the endocrine disruptor screening and testing data on </w:t>
      </w:r>
      <w:r w:rsidR="008A6C79">
        <w:rPr>
          <w:rFonts w:ascii="Calibri" w:hAnsi="Calibri" w:cs="Calibri"/>
          <w:szCs w:val="24"/>
        </w:rPr>
        <w:t xml:space="preserve">an </w:t>
      </w:r>
      <w:r w:rsidRPr="008C2902">
        <w:rPr>
          <w:rFonts w:ascii="Calibri" w:hAnsi="Calibri" w:cs="Calibri"/>
          <w:szCs w:val="24"/>
        </w:rPr>
        <w:t>as  needed basis for pesticide chemicals.</w:t>
      </w:r>
    </w:p>
    <w:p w:rsidR="00747959" w:rsidRPr="00747959" w:rsidP="00747959" w14:paraId="60DE1CA5" w14:textId="06245F2C">
      <w:pPr>
        <w:rPr>
          <w:rFonts w:ascii="Calibri" w:hAnsi="Calibri" w:cs="Calibri"/>
          <w:lang w:bidi="en-US"/>
        </w:rPr>
      </w:pPr>
      <w:r w:rsidRPr="00747959">
        <w:rPr>
          <w:rFonts w:ascii="Calibri" w:hAnsi="Calibri" w:cs="Calibri"/>
          <w:b/>
          <w:bCs/>
          <w:szCs w:val="24"/>
        </w:rPr>
        <w:t>Anticipated Residue</w:t>
      </w:r>
      <w:r w:rsidRPr="00747959">
        <w:rPr>
          <w:rFonts w:ascii="Calibri" w:hAnsi="Calibri" w:cs="Calibri"/>
          <w:szCs w:val="24"/>
        </w:rPr>
        <w:t xml:space="preserve"> information collection is required by FFDCA section 408(b)(2)(E)(I) and 408(b)(2)(F).</w:t>
      </w:r>
      <w:r w:rsidRPr="00747959">
        <w:t xml:space="preserve"> </w:t>
      </w:r>
      <w:r w:rsidRPr="00F23DED">
        <w:rPr>
          <w:rFonts w:ascii="Calibri" w:hAnsi="Calibri" w:cs="Calibri"/>
          <w:szCs w:val="24"/>
        </w:rPr>
        <w:t>Anticipated Residue DCIs will generally be issued whenever their data is relied upon</w:t>
      </w:r>
      <w:r>
        <w:rPr>
          <w:rFonts w:ascii="Calibri" w:hAnsi="Calibri" w:cs="Calibri"/>
          <w:szCs w:val="24"/>
        </w:rPr>
        <w:t xml:space="preserve"> </w:t>
      </w:r>
      <w:r w:rsidRPr="00F23DED">
        <w:rPr>
          <w:rFonts w:ascii="Calibri" w:hAnsi="Calibri" w:cs="Calibri"/>
          <w:noProof/>
          <w:szCs w:val="24"/>
        </w:rPr>
        <w:t>to establish new tolerances or</w:t>
      </w:r>
      <w:r w:rsidRPr="00F23DED">
        <w:rPr>
          <w:rFonts w:ascii="Calibri" w:hAnsi="Calibri" w:cs="Calibri"/>
          <w:szCs w:val="24"/>
        </w:rPr>
        <w:t xml:space="preserve"> to reassess existing tolerances. Registrants have five years before data must generally be submitted in support of the Anticipated Residues used. </w:t>
      </w:r>
    </w:p>
    <w:p w:rsidR="00811251" w:rsidRPr="00F93A42" w:rsidP="00BF330E" w14:paraId="623C362E" w14:textId="0E89DA67">
      <w:pPr>
        <w:pStyle w:val="Heading2"/>
        <w:rPr>
          <w:rFonts w:ascii="Calibri" w:hAnsi="Calibri" w:cs="Calibri"/>
        </w:rPr>
      </w:pPr>
      <w:r w:rsidRPr="00F93A42">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417BAE" w:rsidRPr="00417BAE" w:rsidP="00417BAE" w14:paraId="6176DDDF" w14:textId="14F6B7FF">
      <w:pPr>
        <w:rPr>
          <w:rFonts w:ascii="Calibri" w:hAnsi="Calibri" w:cs="Calibri"/>
          <w:lang w:bidi="en-US"/>
        </w:rPr>
      </w:pPr>
      <w:r w:rsidRPr="00417BAE">
        <w:rPr>
          <w:rFonts w:ascii="Calibri" w:hAnsi="Calibri" w:cs="Calibri"/>
          <w:lang w:bidi="en-US"/>
        </w:rPr>
        <w:t xml:space="preserve">EPA uses the information collected under this ICR to carry out its statutory responsibilities under FIFRA </w:t>
      </w:r>
      <w:r w:rsidR="00F615EC">
        <w:rPr>
          <w:rFonts w:ascii="Calibri" w:hAnsi="Calibri" w:cs="Calibri"/>
          <w:lang w:bidi="en-US"/>
        </w:rPr>
        <w:t>section</w:t>
      </w:r>
      <w:r w:rsidRPr="00417BAE">
        <w:rPr>
          <w:rFonts w:ascii="Calibri" w:hAnsi="Calibri" w:cs="Calibri"/>
          <w:lang w:bidi="en-US"/>
        </w:rPr>
        <w:t xml:space="preserve"> 4, 3(g), 6(b), and FFDCA </w:t>
      </w:r>
      <w:r w:rsidR="00F615EC">
        <w:rPr>
          <w:rFonts w:ascii="Calibri" w:hAnsi="Calibri" w:cs="Calibri"/>
          <w:lang w:bidi="en-US"/>
        </w:rPr>
        <w:t xml:space="preserve">section </w:t>
      </w:r>
      <w:r w:rsidRPr="00417BAE">
        <w:rPr>
          <w:rFonts w:ascii="Calibri" w:hAnsi="Calibri" w:cs="Calibri"/>
          <w:lang w:bidi="en-US"/>
        </w:rPr>
        <w:t>408. The data collected allows EPA to consider the data or information in making a registration decision and assess whether the continued registration of an existing pesticide causes an unreasonable adverse effect on human health or the environment. The data and information collected under this ICR are used by Agency scientists to assess and characterize pesticide risks, and to determine whether the pesticide continues to meet the standards established by federal law.</w:t>
      </w:r>
    </w:p>
    <w:p w:rsidR="00417BAE" w:rsidRPr="00417BAE" w:rsidP="00417BAE" w14:paraId="282A9844" w14:textId="77777777">
      <w:pPr>
        <w:rPr>
          <w:rFonts w:ascii="Calibri" w:hAnsi="Calibri" w:cs="Calibri"/>
          <w:lang w:bidi="en-US"/>
        </w:rPr>
      </w:pPr>
      <w:r w:rsidRPr="00417BAE">
        <w:rPr>
          <w:rFonts w:ascii="Calibri" w:hAnsi="Calibri" w:cs="Calibri"/>
          <w:lang w:bidi="en-US"/>
        </w:rPr>
        <w:t xml:space="preserve">Through a rigorous scientific and public process, EPA specifies the kinds of data and information necessary to make the regulatory judgments required under FIFRA and FFDCA. </w:t>
      </w:r>
    </w:p>
    <w:p w:rsidR="00417BAE" w:rsidRPr="00417BAE" w:rsidP="00417BAE" w14:paraId="052043E5" w14:textId="77777777">
      <w:pPr>
        <w:spacing w:after="120"/>
        <w:rPr>
          <w:rFonts w:ascii="Calibri" w:hAnsi="Calibri" w:cs="Calibri"/>
          <w:lang w:bidi="en-US"/>
        </w:rPr>
      </w:pPr>
      <w:r w:rsidRPr="00417BAE">
        <w:rPr>
          <w:rFonts w:ascii="Calibri" w:hAnsi="Calibri" w:cs="Calibri"/>
          <w:lang w:bidi="en-US"/>
        </w:rPr>
        <w:t>Some of these judgments include, but are not limited to:</w:t>
      </w:r>
    </w:p>
    <w:p w:rsidR="00417BAE" w:rsidRPr="00417BAE" w:rsidP="005B643E" w14:paraId="41D95DD7" w14:textId="77777777">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 xml:space="preserve">Determine if a pesticide can be registered or remain registered because it does not cause an unreasonable adverse effect on human health or the environment. </w:t>
      </w:r>
    </w:p>
    <w:p w:rsidR="00417BAE" w:rsidRPr="00417BAE" w:rsidP="005B643E" w14:paraId="4AF1DD0B" w14:textId="111A9CD2">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 xml:space="preserve">Determine if a pesticide has the potential to interact with the endocrine system and meeting the safety standard of FFDCA </w:t>
      </w:r>
      <w:r w:rsidR="00F615EC">
        <w:rPr>
          <w:rFonts w:ascii="Calibri" w:hAnsi="Calibri" w:cs="Calibri"/>
          <w:szCs w:val="24"/>
          <w:lang w:bidi="en-US"/>
        </w:rPr>
        <w:t xml:space="preserve">section </w:t>
      </w:r>
      <w:r w:rsidRPr="00417BAE">
        <w:rPr>
          <w:rFonts w:ascii="Calibri" w:hAnsi="Calibri" w:cs="Calibri"/>
          <w:szCs w:val="24"/>
          <w:lang w:bidi="en-US"/>
        </w:rPr>
        <w:t>408.</w:t>
      </w:r>
    </w:p>
    <w:p w:rsidR="00417BAE" w:rsidRPr="00417BAE" w:rsidP="005B643E" w14:paraId="3BB9C3F7" w14:textId="14CCFC21">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Determine if a pesticide might harm a listed species, under the Endangered Species Act, or its designated critical habitat.</w:t>
      </w:r>
    </w:p>
    <w:p w:rsidR="00417BAE" w:rsidRPr="00417BAE" w:rsidP="005B643E" w14:paraId="609FB3D2" w14:textId="41A10A42">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Determine if pesticide residues in food or feed will result in a reasonable certainty of no harm to human health from aggregate exposure through dietary, non-occupational, and drinking water routes of exposure.</w:t>
      </w:r>
    </w:p>
    <w:p w:rsidR="00417BAE" w:rsidRPr="00417BAE" w:rsidP="005B643E" w14:paraId="69C25800" w14:textId="5A136F1A">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EPA must also consider the cumulative effects of pesticides that share a “common mechanism of toxicity,” and consider the special sensitivities of infants and children.</w:t>
      </w:r>
    </w:p>
    <w:p w:rsidR="00417BAE" w:rsidRPr="00417BAE" w:rsidP="005B643E" w14:paraId="5FB6FA99" w14:textId="369A0C37">
      <w:pPr>
        <w:pStyle w:val="NoSpacing"/>
        <w:numPr>
          <w:ilvl w:val="0"/>
          <w:numId w:val="5"/>
        </w:numPr>
        <w:spacing w:after="120" w:line="259" w:lineRule="auto"/>
        <w:ind w:left="806"/>
        <w:rPr>
          <w:rFonts w:ascii="Calibri" w:hAnsi="Calibri" w:cs="Calibri"/>
          <w:szCs w:val="24"/>
          <w:lang w:bidi="en-US"/>
        </w:rPr>
      </w:pPr>
      <w:r w:rsidRPr="00417BAE">
        <w:rPr>
          <w:rFonts w:ascii="Calibri" w:hAnsi="Calibri" w:cs="Calibri"/>
          <w:szCs w:val="24"/>
          <w:lang w:bidi="en-US"/>
        </w:rPr>
        <w:t>EPA evaluates the data submitted by registrants to ensure that residues in or on food are not above the residue levels relied on for establishing the tolerance. If the submitted residue data demonstrates that the residue levels are above the levels relied on for establishing the tolerance, EPA will take appropriate action to modify or revoke the tolerance.</w:t>
      </w:r>
    </w:p>
    <w:p w:rsidR="00417BAE" w:rsidRPr="00417BAE" w:rsidP="005B643E" w14:paraId="09B8B06D" w14:textId="77777777">
      <w:pPr>
        <w:pStyle w:val="NoSpacing"/>
        <w:numPr>
          <w:ilvl w:val="0"/>
          <w:numId w:val="5"/>
        </w:numPr>
        <w:spacing w:after="240" w:line="259" w:lineRule="auto"/>
        <w:ind w:left="806"/>
        <w:rPr>
          <w:rFonts w:ascii="Calibri" w:hAnsi="Calibri" w:cs="Calibri"/>
          <w:szCs w:val="24"/>
          <w:lang w:bidi="en-US"/>
        </w:rPr>
      </w:pPr>
      <w:r w:rsidRPr="00417BAE">
        <w:rPr>
          <w:rFonts w:ascii="Calibri" w:hAnsi="Calibri" w:cs="Calibri"/>
          <w:szCs w:val="24"/>
          <w:lang w:bidi="en-US"/>
        </w:rPr>
        <w:t>Inherent in EPA’s review of most of the programs is an evaluation of the risks posed by the pesticide, which may also result in risk mitigation considerations.</w:t>
      </w:r>
    </w:p>
    <w:p w:rsidR="00417BAE" w:rsidRPr="00417BAE" w:rsidP="00417BAE" w14:paraId="0D550E35" w14:textId="77777777">
      <w:pPr>
        <w:rPr>
          <w:rFonts w:ascii="Calibri" w:hAnsi="Calibri" w:cs="Calibri"/>
          <w:lang w:bidi="en-US"/>
        </w:rPr>
      </w:pPr>
      <w:r w:rsidRPr="00417BAE">
        <w:rPr>
          <w:rFonts w:ascii="Calibri" w:hAnsi="Calibri" w:cs="Calibri"/>
          <w:lang w:bidi="en-US"/>
        </w:rPr>
        <w:t xml:space="preserve">The availability of data and information about the pesticide is essential to perform quality and accurate risk assessments that impact Agency decisions, which may result in more or fewer restrictions on pesticide use. The lack of data will mean that there would be a higher degree of uncertainty and the potential for effects or exposures cannot be accurately characterized, often </w:t>
      </w:r>
      <w:r w:rsidRPr="00417BAE">
        <w:rPr>
          <w:rFonts w:ascii="Calibri" w:hAnsi="Calibri" w:cs="Calibri"/>
          <w:lang w:bidi="en-US"/>
        </w:rPr>
        <w:t xml:space="preserve">requiring the use of conservative assumptions in lieu of the data. Use of conservative assumptions may result in overestimates of potential effects or exposures or limit the flexibility the registrants and Agency have when complying with other mandates, e.g., ESA. Limited flexibility can result in use restrictions that could have otherwise been avoided. If new data or information show that the risk is increased, then additional mitigation may be needed to address potential risks of concern. However, if the new data or information show that the risk is less than previously assumed, then the registrants may be able to expand uses, or the Agency may be able to reduce restrictions previously imposed. </w:t>
      </w:r>
    </w:p>
    <w:p w:rsidR="00417BAE" w:rsidRPr="00417BAE" w:rsidP="00417BAE" w14:paraId="130EBB1B" w14:textId="003D92D8">
      <w:pPr>
        <w:rPr>
          <w:rFonts w:ascii="Calibri" w:hAnsi="Calibri" w:cs="Calibri"/>
          <w:lang w:bidi="en-US"/>
        </w:rPr>
      </w:pPr>
      <w:r w:rsidRPr="00417BAE">
        <w:rPr>
          <w:rFonts w:ascii="Calibri" w:hAnsi="Calibri" w:cs="Calibri"/>
          <w:lang w:bidi="en-US"/>
        </w:rPr>
        <w:t xml:space="preserve">The issuance of a DCI may also help registrants assert their rights to the exclusive use or data compensation provisions under FIFRA </w:t>
      </w:r>
      <w:r w:rsidR="00F615EC">
        <w:rPr>
          <w:rFonts w:ascii="Calibri" w:hAnsi="Calibri" w:cs="Calibri"/>
          <w:lang w:bidi="en-US"/>
        </w:rPr>
        <w:t xml:space="preserve">section </w:t>
      </w:r>
      <w:r w:rsidRPr="00417BAE">
        <w:rPr>
          <w:rFonts w:ascii="Calibri" w:hAnsi="Calibri" w:cs="Calibri"/>
          <w:lang w:bidi="en-US"/>
        </w:rPr>
        <w:t>3(c)(1)(F); as well as facilitate collaborative efforts to generate data when such opportunities are available.</w:t>
      </w:r>
    </w:p>
    <w:p w:rsidR="00417BAE" w:rsidRPr="00417BAE" w:rsidP="00417BAE" w14:paraId="372CC8F6" w14:textId="4D8CB085">
      <w:pPr>
        <w:rPr>
          <w:rFonts w:ascii="Calibri" w:hAnsi="Calibri" w:cs="Calibri"/>
          <w:lang w:bidi="en-US"/>
        </w:rPr>
      </w:pPr>
      <w:r w:rsidRPr="00417BAE">
        <w:rPr>
          <w:rFonts w:ascii="Calibri" w:hAnsi="Calibri" w:cs="Calibri"/>
          <w:lang w:bidi="en-US"/>
        </w:rPr>
        <w:t xml:space="preserve">In general, the practical utility of the data that might be collected through a DCI has been determined to be necessary to answer specific questions about the safety of the pesticide product before the Agency can register it. Although the issuance of a DCI is based on the circumstances presented by the individual pesticide chemical, EPA has established data requirements based on the pesticide type and intended use patterns, while maintaining flexibility to address individual circumstances when appropriate. </w:t>
      </w:r>
    </w:p>
    <w:p w:rsidR="00022BA3" w:rsidRPr="00417BAE" w:rsidP="00417BAE" w14:paraId="295985E4" w14:textId="59A8A5C5">
      <w:pPr>
        <w:rPr>
          <w:rFonts w:ascii="Calibri" w:hAnsi="Calibri" w:cs="Calibri"/>
        </w:rPr>
      </w:pPr>
      <w:r w:rsidRPr="00417BAE">
        <w:rPr>
          <w:rFonts w:ascii="Calibri" w:hAnsi="Calibri" w:cs="Calibri"/>
          <w:lang w:bidi="en-US"/>
        </w:rPr>
        <w:t xml:space="preserve">Under any of the programs covered by this ICR, a request for data may serve a specific purpose, either in terms of its function or use in the assessment that supports the Agency’s regulatory judgments about the risks and benefits of the pesticide under FIFRA </w:t>
      </w:r>
      <w:r w:rsidR="00F615EC">
        <w:rPr>
          <w:rFonts w:ascii="Calibri" w:hAnsi="Calibri" w:cs="Calibri"/>
          <w:lang w:bidi="en-US"/>
        </w:rPr>
        <w:t>section</w:t>
      </w:r>
      <w:r w:rsidRPr="00417BAE">
        <w:rPr>
          <w:rFonts w:ascii="Calibri" w:hAnsi="Calibri" w:cs="Calibri"/>
          <w:lang w:bidi="en-US"/>
        </w:rPr>
        <w:t xml:space="preserve"> 3, 4 and 5, and to determine the safety of pesticide chemical residues under FFDCA </w:t>
      </w:r>
      <w:r w:rsidR="00F615EC">
        <w:rPr>
          <w:rFonts w:ascii="Calibri" w:hAnsi="Calibri" w:cs="Calibri"/>
          <w:lang w:bidi="en-US"/>
        </w:rPr>
        <w:t xml:space="preserve">section </w:t>
      </w:r>
      <w:r w:rsidRPr="00417BAE">
        <w:rPr>
          <w:rFonts w:ascii="Calibri" w:hAnsi="Calibri" w:cs="Calibri"/>
          <w:lang w:bidi="en-US"/>
        </w:rPr>
        <w:t>408.</w:t>
      </w:r>
    </w:p>
    <w:p w:rsidR="00B41A83" w:rsidRPr="00F93A42" w:rsidP="0068004C" w14:paraId="4830546E" w14:textId="4A46F04A">
      <w:pPr>
        <w:pStyle w:val="Heading2"/>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and the basis for the decision for adopting this means of collection. Also describe any consideration of using information technology to reduce burden.</w:t>
      </w:r>
    </w:p>
    <w:p w:rsidR="00417BAE" w:rsidRPr="00417BAE" w:rsidP="00417BAE" w14:paraId="23988947" w14:textId="1CE16BFE">
      <w:pPr>
        <w:rPr>
          <w:rFonts w:ascii="Calibri" w:hAnsi="Calibri" w:cs="Calibri"/>
          <w:szCs w:val="24"/>
          <w:lang w:bidi="en-US"/>
        </w:rPr>
      </w:pPr>
      <w:r w:rsidRPr="00417BAE">
        <w:rPr>
          <w:rFonts w:ascii="Calibri" w:hAnsi="Calibri" w:cs="Calibri"/>
          <w:szCs w:val="24"/>
          <w:lang w:bidi="en-US"/>
        </w:rPr>
        <w:t xml:space="preserve">After initiating a statutorily mandated pesticide review—whether a Special Review, closeout of a Reregistration Review, a Registration Review, or an Anticipated Residue Review—and determining that additional data are needed, the Agency will issue a DCI when the need for additional data has been identified. </w:t>
      </w:r>
    </w:p>
    <w:p w:rsidR="00417BAE" w:rsidRPr="00417BAE" w:rsidP="00417BAE" w14:paraId="2DD720FE" w14:textId="772B25DF">
      <w:pPr>
        <w:rPr>
          <w:rFonts w:ascii="Calibri" w:hAnsi="Calibri" w:cs="Calibri"/>
          <w:szCs w:val="24"/>
          <w:lang w:bidi="en-US"/>
        </w:rPr>
      </w:pPr>
      <w:r w:rsidRPr="00417BAE">
        <w:rPr>
          <w:rFonts w:ascii="Calibri" w:hAnsi="Calibri" w:cs="Calibri"/>
          <w:szCs w:val="24"/>
          <w:lang w:bidi="en-US"/>
        </w:rPr>
        <w:t>The Pesticide Registration Information System (PRISM) software application was developed within OPP and uses Salesforce as its software platform</w:t>
      </w:r>
      <w:r w:rsidR="000F50EF">
        <w:rPr>
          <w:rFonts w:ascii="Calibri" w:hAnsi="Calibri" w:cs="Calibri"/>
          <w:szCs w:val="24"/>
          <w:lang w:bidi="en-US"/>
        </w:rPr>
        <w:t xml:space="preserve"> for case tracking and issuance of DCIs</w:t>
      </w:r>
      <w:r w:rsidRPr="00417BAE">
        <w:rPr>
          <w:rFonts w:ascii="Calibri" w:hAnsi="Calibri" w:cs="Calibri"/>
          <w:szCs w:val="24"/>
          <w:lang w:bidi="en-US"/>
        </w:rPr>
        <w:t>. PRISM integrates the functionality necessary to support the Registration Review and EDSP (Endocrine Disruptor Screening Program)</w:t>
      </w:r>
      <w:r>
        <w:rPr>
          <w:rFonts w:ascii="Calibri" w:hAnsi="Calibri" w:cs="Calibri"/>
          <w:szCs w:val="24"/>
          <w:vertAlign w:val="superscript"/>
        </w:rPr>
        <w:footnoteReference w:id="13"/>
      </w:r>
      <w:r w:rsidRPr="00417BAE">
        <w:rPr>
          <w:rFonts w:ascii="Calibri" w:hAnsi="Calibri" w:cs="Calibri"/>
          <w:szCs w:val="24"/>
          <w:lang w:bidi="en-US"/>
        </w:rPr>
        <w:t xml:space="preserve"> programs. PRISM supports many of the Registration </w:t>
      </w:r>
      <w:r w:rsidRPr="00417BAE">
        <w:rPr>
          <w:rFonts w:ascii="Calibri" w:hAnsi="Calibri" w:cs="Calibri"/>
          <w:szCs w:val="24"/>
          <w:lang w:bidi="en-US"/>
        </w:rPr>
        <w:t xml:space="preserve">Review and EDSP processes associated with tracking, including DCIs, 408(p) orders, and data submissions. PRISM serves as a replacement for the equivalent functionality previously provided by the Office of Pesticide Programs Information Network (OPPIN) application. PRISM was enhanced to accept electronic registration (e-Registration) documents. The e-Submission module of PRISM supports the processing of specific application documents (e.g. FIFRA </w:t>
      </w:r>
      <w:r w:rsidR="00F615EC">
        <w:rPr>
          <w:rFonts w:ascii="Calibri" w:hAnsi="Calibri" w:cs="Calibri"/>
          <w:szCs w:val="24"/>
          <w:lang w:bidi="en-US"/>
        </w:rPr>
        <w:t xml:space="preserve">section </w:t>
      </w:r>
      <w:r w:rsidRPr="00417BAE">
        <w:rPr>
          <w:rFonts w:ascii="Calibri" w:hAnsi="Calibri" w:cs="Calibri"/>
          <w:szCs w:val="24"/>
          <w:lang w:bidi="en-US"/>
        </w:rPr>
        <w:t xml:space="preserve">3 new applications, </w:t>
      </w:r>
      <w:r w:rsidR="009939F6">
        <w:rPr>
          <w:rFonts w:ascii="Calibri" w:hAnsi="Calibri" w:cs="Calibri"/>
          <w:szCs w:val="24"/>
          <w:lang w:bidi="en-US"/>
        </w:rPr>
        <w:t xml:space="preserve">FIFRA </w:t>
      </w:r>
      <w:r w:rsidR="00F615EC">
        <w:rPr>
          <w:rFonts w:ascii="Calibri" w:hAnsi="Calibri" w:cs="Calibri"/>
          <w:szCs w:val="24"/>
          <w:lang w:bidi="en-US"/>
        </w:rPr>
        <w:t xml:space="preserve">section </w:t>
      </w:r>
      <w:r w:rsidRPr="00417BAE">
        <w:rPr>
          <w:rFonts w:ascii="Calibri" w:hAnsi="Calibri" w:cs="Calibri"/>
          <w:szCs w:val="24"/>
          <w:lang w:bidi="en-US"/>
        </w:rPr>
        <w:t xml:space="preserve">3 amendments, experimental use permits, petitions for tolerances, and applications for supplemental distributor products) required for pesticide applications. OPP continues to track Reregistration program information, including DCIs, registrant responses, and reregistration data submissions through OPPIN. Currently, OPPIN also lists the bibliography of data submitters for all the DCIs. </w:t>
      </w:r>
      <w:r w:rsidRPr="000F50EF" w:rsidR="000F50EF">
        <w:rPr>
          <w:rFonts w:ascii="Calibri" w:hAnsi="Calibri" w:cs="Calibri"/>
          <w:lang w:bidi="en-US"/>
        </w:rPr>
        <w:t>All correspondence associated with the issuance and response to the DCI is filed within the associated case file for that action (</w:t>
      </w:r>
      <w:r w:rsidRPr="000F50EF" w:rsidR="000F50EF">
        <w:rPr>
          <w:rFonts w:ascii="Calibri" w:hAnsi="Calibri" w:cs="Calibri"/>
          <w:i/>
          <w:iCs/>
          <w:lang w:bidi="en-US"/>
        </w:rPr>
        <w:t>e.g.</w:t>
      </w:r>
      <w:r w:rsidRPr="000F50EF" w:rsidR="000F50EF">
        <w:rPr>
          <w:rFonts w:ascii="Calibri" w:hAnsi="Calibri" w:cs="Calibri"/>
          <w:lang w:bidi="en-US"/>
        </w:rPr>
        <w:t>, in the Registration Review case file for the chemical) within the PRISM application in Salesforce. This correspondence is also filed and tracked in the PRISM application in Salesforce</w:t>
      </w:r>
      <w:r w:rsidRPr="000F50EF">
        <w:rPr>
          <w:rFonts w:ascii="Calibri" w:hAnsi="Calibri" w:cs="Calibri"/>
          <w:szCs w:val="24"/>
          <w:lang w:bidi="en-US"/>
        </w:rPr>
        <w:t>.</w:t>
      </w:r>
    </w:p>
    <w:p w:rsidR="00F22113" w:rsidRPr="00417BAE" w:rsidP="00417BAE" w14:paraId="427B9DB6" w14:textId="4074E0DD">
      <w:pPr>
        <w:rPr>
          <w:rFonts w:ascii="Calibri" w:hAnsi="Calibri" w:cs="Calibri"/>
          <w:szCs w:val="24"/>
        </w:rPr>
      </w:pPr>
      <w:r w:rsidRPr="00417BAE">
        <w:rPr>
          <w:rFonts w:ascii="Calibri" w:hAnsi="Calibri" w:cs="Calibri"/>
          <w:szCs w:val="24"/>
          <w:lang w:bidi="en-US"/>
        </w:rPr>
        <w:t>Although the Agency does not publish the submitted information, public access to the OPPIN bibliography is made through the National Pesticides Information Retrieval System (NPIRS). NPIRS supports searches of the OPPIN database by chemical, subject, submission date, laboratory, guideline number, and document type. The public may request copies of non-confidential studies through the Freedom of Information Act (FOIA).</w:t>
      </w:r>
    </w:p>
    <w:p w:rsidR="00B41A83" w:rsidRPr="00F93A42" w:rsidP="0068004C" w14:paraId="54F4BB56" w14:textId="577EF1DC">
      <w:pPr>
        <w:pStyle w:val="Heading2"/>
        <w:rPr>
          <w:rFonts w:ascii="Calibri" w:hAnsi="Calibri" w:cs="Calibri"/>
        </w:rPr>
      </w:pPr>
      <w:r w:rsidRPr="00F93A42">
        <w:rPr>
          <w:rFonts w:ascii="Calibri" w:hAnsi="Calibri" w:cs="Calibri"/>
        </w:rPr>
        <w:t xml:space="preserve">4. </w:t>
      </w:r>
      <w:r w:rsidRPr="00F93A42" w:rsidR="00EC4305">
        <w:rPr>
          <w:rFonts w:ascii="Calibri" w:hAnsi="Calibri" w:cs="Calibri"/>
        </w:rPr>
        <w:t>Describe efforts to identify duplication</w:t>
      </w:r>
      <w:r w:rsidRPr="00F93A42" w:rsidR="009D2A59">
        <w:rPr>
          <w:rFonts w:ascii="Calibri" w:hAnsi="Calibri" w:cs="Calibri"/>
        </w:rPr>
        <w:t>.</w:t>
      </w:r>
      <w:r w:rsidRPr="00F93A42">
        <w:rPr>
          <w:rFonts w:ascii="Calibri" w:hAnsi="Calibri" w:cs="Calibri"/>
        </w:rPr>
        <w:t xml:space="preserve"> </w:t>
      </w:r>
      <w:r w:rsidRPr="00F93A42" w:rsidR="009D2A59">
        <w:rPr>
          <w:rFonts w:ascii="Calibri" w:hAnsi="Calibri" w:cs="Calibri"/>
        </w:rPr>
        <w:t>Show specifically why any similar information already available cannot be used or modified for use for the purposes described in Item 2 above.</w:t>
      </w:r>
    </w:p>
    <w:p w:rsidR="00144C32" w:rsidRPr="00144C32" w:rsidP="00144C32" w14:paraId="6755808F" w14:textId="217C4C0C">
      <w:pPr>
        <w:rPr>
          <w:rFonts w:ascii="Calibri" w:hAnsi="Calibri" w:cs="Calibri"/>
          <w:szCs w:val="24"/>
          <w:lang w:bidi="en-US"/>
        </w:rPr>
      </w:pPr>
      <w:r w:rsidRPr="00144C32">
        <w:rPr>
          <w:rFonts w:ascii="Calibri" w:hAnsi="Calibri" w:cs="Calibri"/>
          <w:szCs w:val="24"/>
          <w:lang w:bidi="en-US"/>
        </w:rPr>
        <w:t>This information collection is specific to the needs of the federal pesticide laws, negating the need for similar data by other federal agencies or any other office within EPA. Prior to requesting any information, the Agency must review existing records for the availability of the information that it is considering requesting. The Agency maintains files on all pesticide chemicals, which include all correspondence and information/data submitted. Before any DCI is issued, these files are referenced to determine whether the necessary data are already on hand, thereby eliminating duplicative data requests. DCIs will only be issued when more data is necessary. The data for anticipated residues, on the other hand, are unique to the requirements of FIFRA, and must be submitted to the Agency.</w:t>
      </w:r>
    </w:p>
    <w:p w:rsidR="00144C32" w:rsidRPr="00144C32" w:rsidP="00144C32" w14:paraId="5631C9F6" w14:textId="5E347668">
      <w:pPr>
        <w:rPr>
          <w:rFonts w:ascii="Calibri" w:hAnsi="Calibri" w:cs="Calibri"/>
          <w:szCs w:val="24"/>
          <w:lang w:bidi="en-US"/>
        </w:rPr>
      </w:pPr>
      <w:r w:rsidRPr="00144C32">
        <w:rPr>
          <w:rFonts w:ascii="Calibri" w:hAnsi="Calibri" w:cs="Calibri"/>
          <w:szCs w:val="24"/>
          <w:lang w:bidi="en-US"/>
        </w:rPr>
        <w:t>In addition, EPA facilitates a variety of public comment periods for all the review programs covered by this ICR, the result of which may modify the data that is included in a specific DCI if warranted by information provided by registrants or the public.</w:t>
      </w:r>
    </w:p>
    <w:p w:rsidR="00014306" w:rsidP="00144C32" w14:paraId="73E9829C" w14:textId="77777777">
      <w:pPr>
        <w:rPr>
          <w:rFonts w:ascii="Calibri" w:hAnsi="Calibri" w:cs="Calibri"/>
          <w:szCs w:val="24"/>
          <w:lang w:bidi="en-US"/>
        </w:rPr>
      </w:pPr>
      <w:r w:rsidRPr="00144C32">
        <w:rPr>
          <w:rFonts w:ascii="Calibri" w:hAnsi="Calibri" w:cs="Calibri"/>
          <w:szCs w:val="24"/>
          <w:lang w:bidi="en-US"/>
        </w:rPr>
        <w:t xml:space="preserve">OPP also encourages cost-sharing agreements among manufacturers of specific pesticide chemicals to minimize the potential duplication of laboratory tests, minimize animal testing, and reduce the costs of developing the data. All DCI notices explain the statutory provisions for cost-sharing agreements under FIFRA, as well as the various response opportunities, which </w:t>
      </w:r>
      <w:r w:rsidRPr="00144C32">
        <w:rPr>
          <w:rFonts w:ascii="Calibri" w:hAnsi="Calibri" w:cs="Calibri"/>
          <w:szCs w:val="24"/>
          <w:lang w:bidi="en-US"/>
        </w:rPr>
        <w:t>include the citation to or submission of other scientifically relevant data that they believe satisfies the DCI.</w:t>
      </w:r>
    </w:p>
    <w:p w:rsidR="00014306" w:rsidRPr="00014306" w:rsidP="00144C32" w14:paraId="27B66140" w14:textId="3E945E4F">
      <w:pPr>
        <w:rPr>
          <w:rFonts w:ascii="Calibri" w:hAnsi="Calibri" w:cs="Calibri"/>
        </w:rPr>
      </w:pPr>
      <w:r w:rsidRPr="00014306">
        <w:rPr>
          <w:rFonts w:ascii="Calibri" w:hAnsi="Calibri" w:cs="Calibri"/>
        </w:rPr>
        <w:t>Submitters can discuss with EPA how best to meet the data needs and the objective of FIFRA and FFDCA’s data requirements under 40 CFR 158. EPA encourages registrants to consult with the Agency on proposals to use alternative test methods and strategies (also called New Approach Methodologies, or NAMs), if available, to generate data intended to satisfy the DCI requirements. Similarly, EPA strongly encourages registrants, before performing any testing, to consult with the Agency pertaining to any nonguideline protocols. For more information on alternative test methods and strategies to reduce vertebrate animal testing</w:t>
      </w:r>
      <w:r>
        <w:rPr>
          <w:rStyle w:val="FootnoteReference"/>
          <w:rFonts w:ascii="Calibri" w:hAnsi="Calibri" w:cs="Calibri"/>
        </w:rPr>
        <w:footnoteReference w:id="14"/>
      </w:r>
      <w:r>
        <w:rPr>
          <w:rFonts w:ascii="Calibri" w:hAnsi="Calibri" w:cs="Calibri"/>
        </w:rPr>
        <w:t>.</w:t>
      </w:r>
    </w:p>
    <w:p w:rsidR="00EC4305" w:rsidRPr="00F93A42" w:rsidP="0068004C" w14:paraId="6C50278E" w14:textId="7DF56A05">
      <w:pPr>
        <w:pStyle w:val="Heading2"/>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144C32" w:rsidRPr="00144C32" w:rsidP="00144C32" w14:paraId="28EF6234" w14:textId="43E36C89">
      <w:pPr>
        <w:rPr>
          <w:rFonts w:ascii="Calibri" w:hAnsi="Calibri" w:cs="Calibri"/>
          <w:szCs w:val="24"/>
          <w:lang w:bidi="en-US"/>
        </w:rPr>
      </w:pPr>
      <w:r w:rsidRPr="00144C32">
        <w:rPr>
          <w:rFonts w:ascii="Calibri" w:hAnsi="Calibri" w:cs="Calibri"/>
          <w:szCs w:val="24"/>
          <w:lang w:bidi="en-US"/>
        </w:rPr>
        <w:t xml:space="preserve">Currently, pesticide registrants may be divided into two groups. </w:t>
      </w:r>
      <w:r w:rsidR="003C5599">
        <w:rPr>
          <w:rFonts w:ascii="Calibri" w:hAnsi="Calibri" w:cs="Calibri"/>
          <w:szCs w:val="24"/>
          <w:lang w:bidi="en-US"/>
        </w:rPr>
        <w:t>A minority</w:t>
      </w:r>
      <w:r w:rsidRPr="00144C32">
        <w:rPr>
          <w:rFonts w:ascii="Calibri" w:hAnsi="Calibri" w:cs="Calibri"/>
          <w:szCs w:val="24"/>
          <w:lang w:bidi="en-US"/>
        </w:rPr>
        <w:t xml:space="preserve"> of registrants manufacture or import chemical active ingredients intended for use as pesticides, sell these active ingredients to other firms for formulation into pesticide products, and/or make the end products themselves. The second and much larger group consists of registrants that purchase the active ingredients in their pesticide products from members of the first group and combine them with pesticide inert ingredients, or sometimes simply repackage them to make their end</w:t>
      </w:r>
      <w:r w:rsidRPr="00144C32">
        <w:rPr>
          <w:rFonts w:ascii="Calibri" w:hAnsi="Calibri" w:cs="Calibri"/>
          <w:szCs w:val="24"/>
          <w:lang w:bidi="en-US"/>
        </w:rPr>
        <w:noBreakHyphen/>
        <w:t>use products.</w:t>
      </w:r>
    </w:p>
    <w:p w:rsidR="00EC4305" w:rsidRPr="00144C32" w:rsidP="00144C32" w14:paraId="5BD758AA" w14:textId="361A6E54">
      <w:pPr>
        <w:rPr>
          <w:rFonts w:ascii="Calibri" w:hAnsi="Calibri" w:cs="Calibri"/>
          <w:szCs w:val="24"/>
        </w:rPr>
      </w:pPr>
      <w:r w:rsidRPr="003C5599">
        <w:rPr>
          <w:rFonts w:ascii="Calibri" w:hAnsi="Calibri" w:cs="Calibri"/>
          <w:lang w:bidi="en-US"/>
        </w:rPr>
        <w:t xml:space="preserve">The first group is primarily composed of large businesses, as defined by the Small Business Association. These large corporations have the resources to engage in research into chemical crop protection and typically support initial registration, including generating data. </w:t>
      </w:r>
      <w:r w:rsidRPr="003C5599" w:rsidR="00144C32">
        <w:rPr>
          <w:rFonts w:ascii="Calibri" w:hAnsi="Calibri" w:cs="Calibri"/>
          <w:szCs w:val="24"/>
          <w:lang w:bidi="en-US"/>
        </w:rPr>
        <w:t>Th</w:t>
      </w:r>
      <w:r>
        <w:rPr>
          <w:rFonts w:ascii="Calibri" w:hAnsi="Calibri" w:cs="Calibri"/>
          <w:szCs w:val="24"/>
          <w:lang w:bidi="en-US"/>
        </w:rPr>
        <w:t>e</w:t>
      </w:r>
      <w:r w:rsidRPr="003C5599" w:rsidR="00144C32">
        <w:rPr>
          <w:rFonts w:ascii="Calibri" w:hAnsi="Calibri" w:cs="Calibri"/>
          <w:szCs w:val="24"/>
          <w:lang w:bidi="en-US"/>
        </w:rPr>
        <w:t xml:space="preserve"> second group is primarily composed of small businesses. When small businesses use a registered</w:t>
      </w:r>
      <w:r w:rsidRPr="00144C32" w:rsidR="00144C32">
        <w:rPr>
          <w:rFonts w:ascii="Calibri" w:hAnsi="Calibri" w:cs="Calibri"/>
          <w:szCs w:val="24"/>
          <w:lang w:bidi="en-US"/>
        </w:rPr>
        <w:t xml:space="preserve"> source of the active ingredient to formulate their products, they are generally exempt from generating health and safety data for pesticide active ingredients ("generic data"). Consequently, they usually only need to respond to a DCI for active ingredient data by claiming the "generic data exemption" and do not incur any other information burden associated with the data call-in.</w:t>
      </w:r>
    </w:p>
    <w:p w:rsidR="00B41A83" w:rsidRPr="00F93A42" w:rsidP="0068004C" w14:paraId="2F0363DE" w14:textId="5F3112AE">
      <w:pPr>
        <w:pStyle w:val="Heading2"/>
        <w:rPr>
          <w:rFonts w:ascii="Calibri" w:hAnsi="Calibri" w:cs="Calibri"/>
        </w:rPr>
      </w:pPr>
      <w:r w:rsidRPr="00F93A42">
        <w:rPr>
          <w:rFonts w:ascii="Calibri" w:hAnsi="Calibri" w:cs="Calibri"/>
        </w:rPr>
        <w:t xml:space="preserve">6. </w:t>
      </w:r>
      <w:r w:rsidRPr="00F93A42"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F93A42">
        <w:rPr>
          <w:rFonts w:ascii="Calibri" w:hAnsi="Calibri" w:cs="Calibri"/>
        </w:rPr>
        <w:t xml:space="preserve"> </w:t>
      </w:r>
    </w:p>
    <w:p w:rsidR="008C2902" w:rsidRPr="008C2902" w:rsidP="008C2902" w14:paraId="6F31FFBB" w14:textId="358A8BBB">
      <w:pPr>
        <w:rPr>
          <w:rFonts w:ascii="Calibri" w:hAnsi="Calibri" w:cs="Calibri"/>
          <w:szCs w:val="24"/>
          <w:lang w:bidi="en-US"/>
        </w:rPr>
      </w:pPr>
      <w:r w:rsidRPr="00B36642">
        <w:rPr>
          <w:rFonts w:ascii="Calibri" w:hAnsi="Calibri" w:cs="Calibri"/>
          <w:szCs w:val="24"/>
          <w:lang w:bidi="en-US"/>
        </w:rPr>
        <w:t>EPA does not collect data for a particular pesticide active ingredient on a regular basis.</w:t>
      </w:r>
      <w:r>
        <w:rPr>
          <w:rFonts w:asciiTheme="minorHAnsi" w:hAnsiTheme="minorHAnsi" w:cstheme="minorHAnsi"/>
          <w:szCs w:val="24"/>
          <w:lang w:bidi="en-US"/>
        </w:rPr>
        <w:t xml:space="preserve"> </w:t>
      </w:r>
      <w:r w:rsidRPr="008C2902">
        <w:rPr>
          <w:rFonts w:ascii="Calibri" w:hAnsi="Calibri" w:cs="Calibri"/>
          <w:szCs w:val="24"/>
          <w:lang w:bidi="en-US"/>
        </w:rPr>
        <w:t>DCIs are issued on occasion based on the Agency’s determination of an identified need for the data for a particular pesticide. As such, a specific DCI is typically issued once per respondent (i.e., pesticide, data, and the respondent combination is unique). Given the “on-occasion” and one-</w:t>
      </w:r>
      <w:r w:rsidRPr="008C2902">
        <w:rPr>
          <w:rFonts w:ascii="Calibri" w:hAnsi="Calibri" w:cs="Calibri"/>
          <w:szCs w:val="24"/>
          <w:lang w:bidi="en-US"/>
        </w:rPr>
        <w:t xml:space="preserve">time frequency of this collection, there is not an opportunity to consider a less frequent collection. </w:t>
      </w:r>
    </w:p>
    <w:p w:rsidR="008C2902" w:rsidRPr="008C2902" w:rsidP="008C2902" w14:paraId="6C2C9401" w14:textId="6A1654DC">
      <w:pPr>
        <w:rPr>
          <w:rFonts w:ascii="Calibri" w:hAnsi="Calibri" w:cs="Calibri"/>
          <w:szCs w:val="24"/>
          <w:lang w:bidi="en-US"/>
        </w:rPr>
      </w:pPr>
      <w:r>
        <w:rPr>
          <w:rFonts w:ascii="Calibri" w:hAnsi="Calibri" w:cs="Calibri"/>
          <w:szCs w:val="24"/>
          <w:lang w:bidi="en-US"/>
        </w:rPr>
        <w:t>Anticipated Residue</w:t>
      </w:r>
      <w:r w:rsidRPr="008C2902">
        <w:rPr>
          <w:rFonts w:ascii="Calibri" w:hAnsi="Calibri" w:cs="Calibri"/>
          <w:szCs w:val="24"/>
          <w:lang w:bidi="en-US"/>
        </w:rPr>
        <w:t xml:space="preserve"> is collected one time within the five years preceding the reliance on such data. The </w:t>
      </w:r>
      <w:r>
        <w:rPr>
          <w:rFonts w:ascii="Calibri" w:hAnsi="Calibri" w:cs="Calibri"/>
          <w:szCs w:val="24"/>
          <w:lang w:bidi="en-US"/>
        </w:rPr>
        <w:t>Anticipated Residue</w:t>
      </w:r>
      <w:r w:rsidRPr="008C2902">
        <w:rPr>
          <w:rFonts w:ascii="Calibri" w:hAnsi="Calibri" w:cs="Calibri"/>
          <w:szCs w:val="24"/>
          <w:lang w:bidi="en-US"/>
        </w:rPr>
        <w:t xml:space="preserve"> information collection is required by FFDCA </w:t>
      </w:r>
      <w:r w:rsidR="00F615EC">
        <w:rPr>
          <w:rFonts w:ascii="Calibri" w:hAnsi="Calibri" w:cs="Calibri"/>
          <w:szCs w:val="24"/>
          <w:lang w:bidi="en-US"/>
        </w:rPr>
        <w:t>section</w:t>
      </w:r>
      <w:r w:rsidRPr="008C2902">
        <w:rPr>
          <w:rFonts w:ascii="Calibri" w:hAnsi="Calibri" w:cs="Calibri"/>
          <w:szCs w:val="24"/>
          <w:lang w:bidi="en-US"/>
        </w:rPr>
        <w:t xml:space="preserve"> 408(b)(2)(E)(I) and 408(b)(2)(F) and cannot be collected less frequently.</w:t>
      </w:r>
    </w:p>
    <w:p w:rsidR="00DE29B7" w:rsidRPr="00F93A42" w:rsidP="008C2902" w14:paraId="4703DB13" w14:textId="5ED61DA3">
      <w:pPr>
        <w:rPr>
          <w:rFonts w:ascii="Calibri" w:hAnsi="Calibri" w:cs="Calibri"/>
        </w:rPr>
      </w:pPr>
      <w:r w:rsidRPr="008C2902">
        <w:rPr>
          <w:rFonts w:ascii="Calibri" w:hAnsi="Calibri" w:cs="Calibri"/>
          <w:szCs w:val="24"/>
          <w:lang w:bidi="en-US"/>
        </w:rPr>
        <w:t>For each DCI issued, the respondent provides an initial response, and as determined by the nature of that initial response, may also provide a study status report for multi-year studies, and then submit the final data.</w:t>
      </w:r>
    </w:p>
    <w:p w:rsidR="00EC4305" w:rsidRPr="00F93A42" w:rsidP="0068004C" w14:paraId="4290B85B" w14:textId="599DDCAC">
      <w:pPr>
        <w:pStyle w:val="Heading2"/>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requiring respondents to report information to the agency more often than 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requiring respondents to prepare a written response to a collection of information in fewer than 30 days after receipt of 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requiring respondents to submit more than an original and two copies of any 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requiring respondents to retain records, other than health, medical, government contract, grant-in-aid, or tax records, for more than three 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in connection with a statistical survey, that is not designed to produce valid and reliable results that can be generalized to the universe of 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requiring the use of a statistical data classification that has not been reviewed and approved by 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674D7478">
      <w:pPr>
        <w:tabs>
          <w:tab w:val="left" w:pos="720"/>
        </w:tabs>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8C2902" w:rsidRPr="008C2902" w:rsidP="008C2902" w14:paraId="4984ABEA" w14:textId="139BFEB6">
      <w:pPr>
        <w:rPr>
          <w:rFonts w:ascii="Calibri" w:hAnsi="Calibri" w:cs="Calibri"/>
          <w:szCs w:val="24"/>
          <w:lang w:bidi="en-US"/>
        </w:rPr>
      </w:pPr>
      <w:r w:rsidRPr="008C2902">
        <w:rPr>
          <w:rFonts w:ascii="Calibri" w:hAnsi="Calibri" w:cs="Calibri"/>
          <w:szCs w:val="24"/>
          <w:lang w:bidi="en-US"/>
        </w:rPr>
        <w:t xml:space="preserve">The only PRA guideline that may be exceeded in this collection is the time period for retaining records related to the studies conducted to generate the data that is submitted to EPA. Pursuant to FIFRA </w:t>
      </w:r>
      <w:r w:rsidR="00F615EC">
        <w:rPr>
          <w:rFonts w:ascii="Calibri" w:hAnsi="Calibri" w:cs="Calibri"/>
          <w:szCs w:val="24"/>
          <w:lang w:bidi="en-US"/>
        </w:rPr>
        <w:t xml:space="preserve">section </w:t>
      </w:r>
      <w:r w:rsidRPr="008C2902">
        <w:rPr>
          <w:rFonts w:ascii="Calibri" w:hAnsi="Calibri" w:cs="Calibri"/>
          <w:szCs w:val="24"/>
          <w:lang w:bidi="en-US"/>
        </w:rPr>
        <w:t xml:space="preserve">8, EPA recordkeeping requirements in 40 CFR 169.2(k) state that </w:t>
      </w:r>
      <w:r w:rsidRPr="008C2902">
        <w:rPr>
          <w:rFonts w:ascii="Calibri" w:hAnsi="Calibri" w:cs="Calibri"/>
          <w:szCs w:val="24"/>
          <w:lang w:bidi="en-US"/>
        </w:rPr>
        <w:t>records containing research data relating to registered pesticides be retained as long as the registration is valid, and the producer remains in business.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not be required to be retained for more than three years will be exceeded in this collection activity.</w:t>
      </w:r>
    </w:p>
    <w:p w:rsidR="00E56A4F" w:rsidRPr="008C2902" w:rsidP="008C2902" w14:paraId="18169E2B" w14:textId="5EF07350">
      <w:pPr>
        <w:rPr>
          <w:rFonts w:ascii="Times New Roman" w:hAnsi="Times New Roman" w:cs="Times New Roman"/>
          <w:szCs w:val="24"/>
          <w:lang w:bidi="en-US"/>
        </w:rPr>
      </w:pPr>
      <w:r w:rsidRPr="008C2902">
        <w:rPr>
          <w:rFonts w:ascii="Calibri" w:hAnsi="Calibri" w:cs="Calibri"/>
          <w:szCs w:val="24"/>
          <w:lang w:bidi="en-US"/>
        </w:rPr>
        <w:t>In addition, pursuant to 5 CFR 1320.5(a)(1)(iii)(C), EPA previously sought, and OMB provided approval for the elimination of expiration dates on the forms that may be used as part of the DCI activities covered by this ICR. The justification for doing so included the statutory basis for the collections; the stability of the information collected; the general use of the forms for multiple purposes; and the use of pre-populated or numbered forms. Although these forms are not established under this ICR, EPA notes that it will continue to omit the expiration dates on these forms</w:t>
      </w:r>
      <w:r w:rsidRPr="008C2902">
        <w:rPr>
          <w:rFonts w:ascii="Calibri" w:hAnsi="Calibri" w:cs="Calibri"/>
        </w:rPr>
        <w:t>.</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D5E1F" w:rsidRPr="00F93A42" w:rsidP="008D5E1F" w14:paraId="2811CC81" w14:textId="4DCF857E">
      <w:pPr>
        <w:rPr>
          <w:rFonts w:ascii="Calibri" w:hAnsi="Calibri" w:cs="Calibri"/>
        </w:rPr>
      </w:pPr>
      <w:bookmarkStart w:id="3" w:name="_Hlk167353459"/>
      <w:r w:rsidRPr="00F93A42">
        <w:rPr>
          <w:rFonts w:ascii="Calibri" w:hAnsi="Calibri" w:cs="Calibri"/>
        </w:rPr>
        <w:t xml:space="preserve">Pursuant to 5 CFR 1320.8(d), EPA published a notice in the Federal Register on </w:t>
      </w:r>
      <w:r w:rsidRPr="004D1B76" w:rsidR="002D5BF6">
        <w:rPr>
          <w:rFonts w:ascii="Calibri" w:hAnsi="Calibri" w:cs="Calibri"/>
        </w:rPr>
        <w:t>May 9, 2025</w:t>
      </w:r>
      <w:r w:rsidRPr="004D1B76">
        <w:rPr>
          <w:rFonts w:ascii="Calibri" w:hAnsi="Calibri" w:cs="Calibri"/>
        </w:rPr>
        <w:t xml:space="preserve"> (</w:t>
      </w:r>
      <w:r w:rsidRPr="004D1B76" w:rsidR="002D5BF6">
        <w:rPr>
          <w:rFonts w:ascii="Calibri" w:hAnsi="Calibri" w:cs="Calibri"/>
        </w:rPr>
        <w:t xml:space="preserve">90 </w:t>
      </w:r>
      <w:r w:rsidRPr="004D1B76">
        <w:rPr>
          <w:rFonts w:ascii="Calibri" w:hAnsi="Calibri" w:cs="Calibri"/>
        </w:rPr>
        <w:t xml:space="preserve">FR </w:t>
      </w:r>
      <w:r w:rsidRPr="004D1B76" w:rsidR="002D5BF6">
        <w:rPr>
          <w:rFonts w:ascii="Calibri" w:hAnsi="Calibri" w:cs="Calibri"/>
        </w:rPr>
        <w:t>19712</w:t>
      </w:r>
      <w:r w:rsidRPr="004D1B76">
        <w:rPr>
          <w:rFonts w:ascii="Calibri" w:hAnsi="Calibri" w:cs="Calibri"/>
        </w:rPr>
        <w:t>; FRL-</w:t>
      </w:r>
      <w:r w:rsidRPr="004D1B76" w:rsidR="002D5BF6">
        <w:rPr>
          <w:rFonts w:ascii="Calibri" w:hAnsi="Calibri" w:cs="Calibri"/>
        </w:rPr>
        <w:t>12334</w:t>
      </w:r>
      <w:r w:rsidRPr="004D1B76">
        <w:rPr>
          <w:rFonts w:ascii="Calibri" w:hAnsi="Calibri" w:cs="Calibri"/>
        </w:rPr>
        <w:t>-01-OCSPP</w:t>
      </w:r>
      <w:r w:rsidRPr="00F93A42">
        <w:rPr>
          <w:rFonts w:ascii="Calibri" w:hAnsi="Calibri" w:cs="Calibri"/>
        </w:rPr>
        <w:t>), announcing the planned renewal of this information collection activity, soliciting public comment on specific aspects of the ICR and providing a 60-day public comment period.</w:t>
      </w:r>
    </w:p>
    <w:p w:rsidR="008D5E1F" w:rsidRPr="00F93A42" w:rsidP="008D5E1F" w14:paraId="4DDF3F63" w14:textId="42499C37">
      <w:pPr>
        <w:rPr>
          <w:rFonts w:ascii="Calibri" w:hAnsi="Calibri" w:cs="Calibri"/>
        </w:rPr>
      </w:pPr>
      <w:r w:rsidRPr="00F93A42">
        <w:rPr>
          <w:rFonts w:ascii="Calibri" w:hAnsi="Calibri" w:cs="Calibri"/>
        </w:rPr>
        <w:t>The EPA also consulted (</w:t>
      </w:r>
      <w:r w:rsidRPr="004D1B76" w:rsidR="002D5BF6">
        <w:rPr>
          <w:rFonts w:ascii="Calibri" w:hAnsi="Calibri" w:cs="Calibri"/>
        </w:rPr>
        <w:t>8</w:t>
      </w:r>
      <w:r w:rsidRPr="00F93A42">
        <w:rPr>
          <w:rFonts w:ascii="Calibri" w:hAnsi="Calibri" w:cs="Calibri"/>
        </w:rPr>
        <w:t>) stakeholders, specifically asking them for their assessment of the regulatory burden estimates expressed by the Agency in this ICR (</w:t>
      </w:r>
      <w:r w:rsidRPr="004D1B76">
        <w:rPr>
          <w:rFonts w:ascii="Calibri" w:hAnsi="Calibri" w:cs="Calibri"/>
          <w:b/>
          <w:bCs/>
        </w:rPr>
        <w:t>Attachment</w:t>
      </w:r>
      <w:r w:rsidRPr="0038411B">
        <w:rPr>
          <w:rFonts w:ascii="Calibri" w:hAnsi="Calibri" w:cs="Calibri"/>
          <w:b/>
          <w:bCs/>
        </w:rPr>
        <w:t xml:space="preserve"> </w:t>
      </w:r>
      <w:r w:rsidRPr="004D1B76" w:rsidR="002D5BF6">
        <w:rPr>
          <w:rFonts w:ascii="Calibri" w:hAnsi="Calibri" w:cs="Calibri"/>
          <w:b/>
          <w:bCs/>
        </w:rPr>
        <w:t>E</w:t>
      </w:r>
      <w:r w:rsidRPr="00F93A42">
        <w:rPr>
          <w:rFonts w:ascii="Calibri" w:hAnsi="Calibri" w:cs="Calibri"/>
        </w:rPr>
        <w:t xml:space="preserve">). </w:t>
      </w:r>
      <w:bookmarkStart w:id="4" w:name="_Hlk172121000"/>
      <w:r w:rsidRPr="00F93A42">
        <w:rPr>
          <w:rFonts w:ascii="Calibri" w:hAnsi="Calibri" w:cs="Calibri"/>
        </w:rPr>
        <w:t>The stakeholders consulted were:</w:t>
      </w:r>
      <w:bookmarkEnd w:id="4"/>
    </w:p>
    <w:bookmarkEnd w:id="3"/>
    <w:p w:rsidR="008D5E1F" w:rsidP="008D5E1F" w14:paraId="088FA098" w14:textId="196E1D4B">
      <w:pPr>
        <w:pStyle w:val="ListParagraph"/>
        <w:numPr>
          <w:ilvl w:val="0"/>
          <w:numId w:val="11"/>
        </w:numPr>
        <w:rPr>
          <w:rFonts w:ascii="Calibri" w:hAnsi="Calibri" w:cs="Calibri"/>
        </w:rPr>
      </w:pPr>
      <w:r>
        <w:rPr>
          <w:rFonts w:ascii="Calibri" w:hAnsi="Calibri" w:cs="Calibri"/>
        </w:rPr>
        <w:t>Exponent</w:t>
      </w:r>
    </w:p>
    <w:p w:rsidR="008D5E1F" w:rsidP="008D5E1F" w14:paraId="7B713E61" w14:textId="04A663D5">
      <w:pPr>
        <w:pStyle w:val="ListParagraph"/>
        <w:numPr>
          <w:ilvl w:val="0"/>
          <w:numId w:val="11"/>
        </w:numPr>
        <w:rPr>
          <w:rFonts w:ascii="Calibri" w:hAnsi="Calibri" w:cs="Calibri"/>
        </w:rPr>
      </w:pPr>
      <w:r>
        <w:rPr>
          <w:rFonts w:ascii="Calibri" w:hAnsi="Calibri" w:cs="Calibri"/>
        </w:rPr>
        <w:t>Lewis and Harrison</w:t>
      </w:r>
    </w:p>
    <w:p w:rsidR="008D5E1F" w:rsidRPr="00F93A42" w:rsidP="008D5E1F" w14:paraId="4652F55A" w14:textId="0886D576">
      <w:pPr>
        <w:pStyle w:val="ListParagraph"/>
        <w:numPr>
          <w:ilvl w:val="0"/>
          <w:numId w:val="11"/>
        </w:numPr>
        <w:rPr>
          <w:rFonts w:ascii="Calibri" w:hAnsi="Calibri" w:cs="Calibri"/>
        </w:rPr>
      </w:pPr>
      <w:r>
        <w:rPr>
          <w:rFonts w:ascii="Calibri" w:hAnsi="Calibri" w:cs="Calibri"/>
        </w:rPr>
        <w:t>Household &amp; Commercial Products Association (HCPA)</w:t>
      </w:r>
    </w:p>
    <w:p w:rsidR="008D5E1F" w:rsidRPr="00F93A42" w:rsidP="008D5E1F" w14:paraId="0910A2B7" w14:textId="5FEE4EAD">
      <w:pPr>
        <w:pStyle w:val="ListParagraph"/>
        <w:numPr>
          <w:ilvl w:val="0"/>
          <w:numId w:val="11"/>
        </w:numPr>
        <w:rPr>
          <w:rFonts w:ascii="Calibri" w:hAnsi="Calibri" w:cs="Calibri"/>
        </w:rPr>
      </w:pPr>
      <w:r>
        <w:rPr>
          <w:rFonts w:ascii="Calibri" w:hAnsi="Calibri" w:cs="Calibri"/>
        </w:rPr>
        <w:t>American Chemistry Council</w:t>
      </w:r>
    </w:p>
    <w:p w:rsidR="008D5E1F" w:rsidP="008D5E1F" w14:paraId="5E3F027F" w14:textId="30142FC4">
      <w:pPr>
        <w:pStyle w:val="ListParagraph"/>
        <w:numPr>
          <w:ilvl w:val="0"/>
          <w:numId w:val="11"/>
        </w:numPr>
        <w:rPr>
          <w:rFonts w:ascii="Calibri" w:hAnsi="Calibri" w:cs="Calibri"/>
        </w:rPr>
      </w:pPr>
      <w:r>
        <w:rPr>
          <w:rFonts w:ascii="Calibri" w:hAnsi="Calibri" w:cs="Calibri"/>
        </w:rPr>
        <w:t>TSG Consulting</w:t>
      </w:r>
    </w:p>
    <w:p w:rsidR="008D5E1F" w:rsidP="008D5E1F" w14:paraId="5143FD69" w14:textId="09343BE5">
      <w:pPr>
        <w:pStyle w:val="ListParagraph"/>
        <w:numPr>
          <w:ilvl w:val="0"/>
          <w:numId w:val="11"/>
        </w:numPr>
        <w:rPr>
          <w:rFonts w:ascii="Calibri" w:hAnsi="Calibri" w:cs="Calibri"/>
        </w:rPr>
      </w:pPr>
      <w:r>
        <w:rPr>
          <w:rFonts w:ascii="Calibri" w:hAnsi="Calibri" w:cs="Calibri"/>
        </w:rPr>
        <w:t>BASF</w:t>
      </w:r>
    </w:p>
    <w:p w:rsidR="008D5E1F" w:rsidP="008D5E1F" w14:paraId="37B56C72" w14:textId="43E08AB2">
      <w:pPr>
        <w:pStyle w:val="ListParagraph"/>
        <w:numPr>
          <w:ilvl w:val="0"/>
          <w:numId w:val="11"/>
        </w:numPr>
        <w:rPr>
          <w:rFonts w:ascii="Calibri" w:hAnsi="Calibri" w:cs="Calibri"/>
        </w:rPr>
      </w:pPr>
      <w:r>
        <w:rPr>
          <w:rFonts w:ascii="Calibri" w:hAnsi="Calibri" w:cs="Calibri"/>
        </w:rPr>
        <w:t>ADAMA</w:t>
      </w:r>
    </w:p>
    <w:p w:rsidR="008D5E1F" w:rsidP="008D5E1F" w14:paraId="0CDC7912" w14:textId="5B53F6E1">
      <w:pPr>
        <w:pStyle w:val="ListParagraph"/>
        <w:numPr>
          <w:ilvl w:val="0"/>
          <w:numId w:val="11"/>
        </w:numPr>
        <w:rPr>
          <w:rFonts w:ascii="Calibri" w:hAnsi="Calibri" w:cs="Calibri"/>
        </w:rPr>
      </w:pPr>
      <w:r>
        <w:rPr>
          <w:rFonts w:ascii="Calibri" w:hAnsi="Calibri" w:cs="Calibri"/>
        </w:rPr>
        <w:t>UPL</w:t>
      </w:r>
    </w:p>
    <w:p w:rsidR="008D5E1F" w:rsidRPr="0038411B" w:rsidP="0038411B" w14:paraId="5F76EC00" w14:textId="6137B519">
      <w:pPr>
        <w:ind w:left="360"/>
        <w:rPr>
          <w:rFonts w:ascii="Calibri" w:hAnsi="Calibri" w:cs="Calibri"/>
        </w:rPr>
      </w:pPr>
      <w:r w:rsidRPr="0038411B">
        <w:rPr>
          <w:rFonts w:ascii="Calibri" w:hAnsi="Calibri" w:cs="Calibri"/>
        </w:rPr>
        <w:t xml:space="preserve">Of those consulted, EPA received </w:t>
      </w:r>
      <w:r w:rsidR="002D5BF6">
        <w:rPr>
          <w:rFonts w:ascii="Calibri" w:hAnsi="Calibri" w:cs="Calibri"/>
        </w:rPr>
        <w:t xml:space="preserve">no </w:t>
      </w:r>
      <w:r w:rsidRPr="004D1B76">
        <w:rPr>
          <w:rFonts w:ascii="Calibri" w:hAnsi="Calibri" w:cs="Calibri"/>
        </w:rPr>
        <w:t>comments</w:t>
      </w:r>
      <w:r w:rsidR="0038411B">
        <w:rPr>
          <w:rFonts w:ascii="Calibri" w:hAnsi="Calibri" w:cs="Calibri"/>
        </w:rPr>
        <w:t xml:space="preserve"> from stakeholders. </w:t>
      </w:r>
    </w:p>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EC4305" w:rsidRPr="00F93A42" w:rsidP="00EC4305" w14:paraId="0CB6B3D0" w14:textId="3AB95E70">
      <w:pPr>
        <w:rPr>
          <w:rFonts w:ascii="Calibri" w:hAnsi="Calibri" w:cs="Calibri"/>
        </w:rPr>
      </w:pPr>
      <w:r w:rsidRPr="00E56A4F">
        <w:rPr>
          <w:rFonts w:ascii="Calibri" w:hAnsi="Calibri" w:cs="Calibri"/>
        </w:rPr>
        <w:t>No payments or gifts are provided to respondents.</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C2902" w:rsidRPr="008C2902" w:rsidP="008C2902" w14:paraId="69ECE082" w14:textId="256746EB">
      <w:pPr>
        <w:rPr>
          <w:rFonts w:ascii="Calibri" w:hAnsi="Calibri" w:cs="Calibri"/>
          <w:szCs w:val="24"/>
        </w:rPr>
      </w:pPr>
      <w:r w:rsidRPr="008C2902">
        <w:rPr>
          <w:rFonts w:ascii="Calibri" w:hAnsi="Calibri" w:cs="Calibri"/>
          <w:szCs w:val="24"/>
        </w:rPr>
        <w:t xml:space="preserve">Except as provided in FIFRA </w:t>
      </w:r>
      <w:r w:rsidR="00F615EC">
        <w:rPr>
          <w:rFonts w:ascii="Calibri" w:hAnsi="Calibri" w:cs="Calibri"/>
          <w:szCs w:val="24"/>
        </w:rPr>
        <w:t xml:space="preserve">section </w:t>
      </w:r>
      <w:r w:rsidRPr="008C2902">
        <w:rPr>
          <w:rFonts w:ascii="Calibri" w:hAnsi="Calibri" w:cs="Calibri"/>
          <w:szCs w:val="24"/>
        </w:rPr>
        <w:t xml:space="preserve">10(d)(1)(A), (B) or (C), health and safety data submitted by registrants under FIFRA must be made available by the Agency upon request from anyone not affiliated with a multinational pesticide firm. These exceptions, however, specifically prohibit disclosure of the inert ingredients in a pesticide or of its manufacturing, quality control processes, sales and production data, or trade secrets. </w:t>
      </w:r>
    </w:p>
    <w:p w:rsidR="00366EEC" w:rsidRPr="008C2902" w:rsidP="008C2902" w14:paraId="456FC407" w14:textId="3BD8E871">
      <w:pPr>
        <w:rPr>
          <w:rFonts w:ascii="Calibri" w:hAnsi="Calibri" w:cs="Calibri"/>
        </w:rPr>
      </w:pPr>
      <w:r w:rsidRPr="008C2902">
        <w:rPr>
          <w:rFonts w:ascii="Calibri" w:hAnsi="Calibri" w:cs="Calibri"/>
          <w:szCs w:val="24"/>
        </w:rPr>
        <w:t xml:space="preserve">Registrants may claim at the time of submission that specific data are subject to treatment as confidential for reasons other than falling within the exclusions for mandatory release. All data subject to such claims, or falling within FIFRA </w:t>
      </w:r>
      <w:r w:rsidR="00F615EC">
        <w:rPr>
          <w:rFonts w:ascii="Calibri" w:hAnsi="Calibri" w:cs="Calibri"/>
          <w:szCs w:val="24"/>
        </w:rPr>
        <w:t xml:space="preserve">section </w:t>
      </w:r>
      <w:r w:rsidRPr="008C2902">
        <w:rPr>
          <w:rFonts w:ascii="Calibri" w:hAnsi="Calibri" w:cs="Calibri"/>
          <w:szCs w:val="24"/>
        </w:rPr>
        <w:t xml:space="preserve">10(d)(1)(A), (B), or (C) are handled strictly in accordance with the provisions of the </w:t>
      </w:r>
      <w:hyperlink r:id="rId10" w:history="1">
        <w:r w:rsidRPr="008C2902">
          <w:rPr>
            <w:rFonts w:ascii="Calibri" w:hAnsi="Calibri" w:cs="Calibri"/>
            <w:szCs w:val="24"/>
          </w:rPr>
          <w:t>FIFRA Confidential Business Information Security Manual.</w:t>
        </w:r>
      </w:hyperlink>
      <w:r w:rsidRPr="008C2902">
        <w:rPr>
          <w:rFonts w:ascii="Calibri" w:hAnsi="Calibri" w:cs="Calibri"/>
          <w:szCs w:val="24"/>
        </w:rPr>
        <w:t xml:space="preserve"> The manual requires that all CBI must be marked or flagged as such, all CBI must be kept in secure (double</w:t>
      </w:r>
      <w:r w:rsidRPr="008C2902">
        <w:rPr>
          <w:rFonts w:ascii="Calibri" w:hAnsi="Calibri" w:cs="Calibri"/>
          <w:szCs w:val="24"/>
        </w:rPr>
        <w:noBreakHyphen/>
        <w:t>locked) areas, and all CBI intended to be destroyed must be cleared by a Document Control Officer and shredded</w:t>
      </w:r>
      <w:r w:rsidRPr="008C2902" w:rsidR="007801E8">
        <w:rPr>
          <w:rFonts w:ascii="Calibri" w:hAnsi="Calibri" w:cs="Calibri"/>
        </w:rPr>
        <w:t xml:space="preserve">. </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E56A4F" w:rsidP="00E56A4F" w14:paraId="4C0B3C9A" w14:textId="040299F3">
      <w:pPr>
        <w:rPr>
          <w:rFonts w:ascii="Calibri" w:hAnsi="Calibri" w:cs="Calibri"/>
        </w:rPr>
      </w:pPr>
      <w:r w:rsidRPr="00F93A42">
        <w:rPr>
          <w:rFonts w:ascii="Calibri" w:hAnsi="Calibri" w:cs="Calibri"/>
        </w:rPr>
        <w:t>Thi</w:t>
      </w:r>
      <w:r w:rsidR="007D384C">
        <w:rPr>
          <w:rFonts w:ascii="Calibri" w:hAnsi="Calibri" w:cs="Calibri"/>
        </w:rPr>
        <w:t>s collection does not include any questions  of a sensitive nature</w:t>
      </w:r>
      <w:r w:rsidRPr="00F93A42">
        <w:rPr>
          <w:rFonts w:ascii="Calibri" w:hAnsi="Calibri" w:cs="Calibri"/>
        </w:rPr>
        <w:t>.</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5B643E" w14:paraId="3BFDBBB5"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5B643E" w14:paraId="1016E466"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form and aggregate the hour burdens. </w:t>
      </w:r>
    </w:p>
    <w:p w:rsidR="00B975C3" w:rsidRPr="00F93A42" w:rsidP="005B643E" w14:paraId="5944E822"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C2902" w:rsidRPr="008C2902" w:rsidP="008C2902" w14:paraId="3E15DC9F" w14:textId="72B88DF2">
      <w:pPr>
        <w:rPr>
          <w:rFonts w:ascii="Calibri" w:hAnsi="Calibri" w:cs="Calibri"/>
          <w:szCs w:val="24"/>
        </w:rPr>
      </w:pPr>
      <w:r w:rsidRPr="008C2902">
        <w:rPr>
          <w:rFonts w:ascii="Calibri" w:hAnsi="Calibri" w:cs="Calibri"/>
          <w:szCs w:val="24"/>
        </w:rPr>
        <w:t xml:space="preserve">Several programs involve the issuance of DCIs and share both a common statutory authority, FIFRA </w:t>
      </w:r>
      <w:r w:rsidR="00F615EC">
        <w:rPr>
          <w:rFonts w:ascii="Calibri" w:hAnsi="Calibri" w:cs="Calibri"/>
          <w:szCs w:val="24"/>
        </w:rPr>
        <w:t>section</w:t>
      </w:r>
      <w:r w:rsidRPr="008C2902">
        <w:rPr>
          <w:rFonts w:ascii="Calibri" w:hAnsi="Calibri" w:cs="Calibri"/>
          <w:szCs w:val="24"/>
        </w:rPr>
        <w:t xml:space="preserve"> 3(c)(2)(B), and the same basic information collection activities. As such, this section of the ICR will present the basic information </w:t>
      </w:r>
      <w:r w:rsidRPr="008C2902">
        <w:rPr>
          <w:rFonts w:ascii="Calibri" w:hAnsi="Calibri" w:cs="Calibri"/>
          <w:noProof/>
          <w:szCs w:val="24"/>
        </w:rPr>
        <w:t>collection</w:t>
      </w:r>
      <w:r w:rsidRPr="008C2902">
        <w:rPr>
          <w:rFonts w:ascii="Calibri" w:hAnsi="Calibri" w:cs="Calibri"/>
          <w:szCs w:val="24"/>
        </w:rPr>
        <w:t xml:space="preserve"> activities and estimates </w:t>
      </w:r>
      <w:r w:rsidRPr="008C2902">
        <w:rPr>
          <w:rFonts w:ascii="Calibri" w:hAnsi="Calibri" w:cs="Calibri"/>
          <w:noProof/>
          <w:szCs w:val="24"/>
        </w:rPr>
        <w:t>common</w:t>
      </w:r>
      <w:r w:rsidRPr="008C2902">
        <w:rPr>
          <w:rFonts w:ascii="Calibri" w:hAnsi="Calibri" w:cs="Calibri"/>
          <w:szCs w:val="24"/>
        </w:rPr>
        <w:t xml:space="preserve"> to all the DCIs that are addressed in this ICR, followed by a presentation of the program specific activities and estimates.</w:t>
      </w:r>
    </w:p>
    <w:p w:rsidR="008C2902" w:rsidRPr="008C2902" w:rsidP="008C2902" w14:paraId="67BDA5F6" w14:textId="77777777">
      <w:pPr>
        <w:pStyle w:val="ListParagraph"/>
        <w:spacing w:after="120"/>
        <w:ind w:left="0"/>
        <w:contextualSpacing w:val="0"/>
        <w:rPr>
          <w:rFonts w:ascii="Calibri" w:hAnsi="Calibri" w:cs="Calibri"/>
          <w:szCs w:val="24"/>
        </w:rPr>
      </w:pPr>
      <w:r w:rsidRPr="008C2902">
        <w:rPr>
          <w:rFonts w:ascii="Calibri" w:hAnsi="Calibri" w:cs="Calibri"/>
          <w:szCs w:val="24"/>
        </w:rPr>
        <w:t xml:space="preserve">The IC activities and </w:t>
      </w:r>
      <w:r w:rsidRPr="008C2902">
        <w:rPr>
          <w:rFonts w:ascii="Calibri" w:hAnsi="Calibri" w:cs="Calibri"/>
          <w:noProof/>
          <w:szCs w:val="24"/>
        </w:rPr>
        <w:t>procedures associated with the</w:t>
      </w:r>
      <w:r w:rsidRPr="008C2902">
        <w:rPr>
          <w:rFonts w:ascii="Calibri" w:hAnsi="Calibri" w:cs="Calibri"/>
          <w:szCs w:val="24"/>
        </w:rPr>
        <w:t xml:space="preserve"> issuance of a DCI are a subset of the overall activities related to DCIs generally. The following is a brief list of the overall activities common to DCIs and the basic IC activities covered by this ICR:</w:t>
      </w:r>
    </w:p>
    <w:p w:rsidR="008C2902" w:rsidRPr="008C2902" w:rsidP="005B643E" w14:paraId="7194C547"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EPA identifies the chemical as part of the related program.</w:t>
      </w:r>
    </w:p>
    <w:p w:rsidR="008C2902" w:rsidRPr="008C2902" w:rsidP="005B643E" w14:paraId="736118BF"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EPA identifies the potential need for data.</w:t>
      </w:r>
    </w:p>
    <w:p w:rsidR="008C2902" w:rsidRPr="008C2902" w:rsidP="005B643E" w14:paraId="6EFF3D36" w14:textId="0BC5570C">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 xml:space="preserve">Registrant </w:t>
      </w:r>
      <w:r w:rsidR="00B425D1">
        <w:rPr>
          <w:rFonts w:ascii="Calibri" w:hAnsi="Calibri" w:cs="Calibri"/>
          <w:szCs w:val="24"/>
        </w:rPr>
        <w:t>and</w:t>
      </w:r>
      <w:r w:rsidRPr="008C2902">
        <w:rPr>
          <w:rFonts w:ascii="Calibri" w:hAnsi="Calibri" w:cs="Calibri"/>
          <w:szCs w:val="24"/>
        </w:rPr>
        <w:t xml:space="preserve"> public involvement/comment as part of the related program.</w:t>
      </w:r>
    </w:p>
    <w:p w:rsidR="008C2902" w:rsidRPr="008C2902" w:rsidP="005B643E" w14:paraId="50DC3B20"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EPA completes final data needs determination.</w:t>
      </w:r>
    </w:p>
    <w:p w:rsidR="008C2902" w:rsidRPr="008C2902" w:rsidP="005B643E" w14:paraId="2BD513DE"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EPA issues the DCI to the registrants of the chemical.</w:t>
      </w:r>
    </w:p>
    <w:p w:rsidR="008C2902" w:rsidRPr="008C2902" w:rsidP="005B643E" w14:paraId="2867EBF0"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Registrant submits an initial response to EPA, indicating how they plan to comply with the DCI.</w:t>
      </w:r>
    </w:p>
    <w:p w:rsidR="008C2902" w:rsidRPr="008C2902" w:rsidP="005B643E" w14:paraId="35D32A2F"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 xml:space="preserve">As appropriate, the </w:t>
      </w:r>
      <w:r w:rsidRPr="008C2902">
        <w:rPr>
          <w:rFonts w:ascii="Calibri" w:hAnsi="Calibri" w:cs="Calibri"/>
          <w:noProof/>
          <w:szCs w:val="24"/>
        </w:rPr>
        <w:t>registrant</w:t>
      </w:r>
      <w:r w:rsidRPr="008C2902">
        <w:rPr>
          <w:rFonts w:ascii="Calibri" w:hAnsi="Calibri" w:cs="Calibri"/>
          <w:szCs w:val="24"/>
        </w:rPr>
        <w:t xml:space="preserve"> may consult with EPA on their </w:t>
      </w:r>
      <w:r w:rsidRPr="008C2902">
        <w:rPr>
          <w:rFonts w:ascii="Calibri" w:hAnsi="Calibri" w:cs="Calibri"/>
          <w:noProof/>
          <w:szCs w:val="24"/>
        </w:rPr>
        <w:t>plans</w:t>
      </w:r>
      <w:r w:rsidRPr="008C2902">
        <w:rPr>
          <w:rFonts w:ascii="Calibri" w:hAnsi="Calibri" w:cs="Calibri"/>
          <w:szCs w:val="24"/>
        </w:rPr>
        <w:t>, e.g., data requested, protocols for studies, timeframes for submissions, etc.</w:t>
      </w:r>
    </w:p>
    <w:p w:rsidR="008C2902" w:rsidRPr="008C2902" w:rsidP="005B643E" w14:paraId="0106184E"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 xml:space="preserve">If multi-year studies are involved, the </w:t>
      </w:r>
      <w:r w:rsidRPr="008C2902">
        <w:rPr>
          <w:rFonts w:ascii="Calibri" w:hAnsi="Calibri" w:cs="Calibri"/>
          <w:noProof/>
          <w:szCs w:val="24"/>
        </w:rPr>
        <w:t>registrant</w:t>
      </w:r>
      <w:r w:rsidRPr="008C2902">
        <w:rPr>
          <w:rFonts w:ascii="Calibri" w:hAnsi="Calibri" w:cs="Calibri"/>
          <w:szCs w:val="24"/>
        </w:rPr>
        <w:t xml:space="preserve"> may be asked to submit an annual status report to EPA, reporting on progress towards compliance with DCI due date(s).</w:t>
      </w:r>
    </w:p>
    <w:p w:rsidR="008C2902" w:rsidRPr="008C2902" w:rsidP="005B643E" w14:paraId="61DF29E5"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Registrant submits the data/final study reports identified in the DCI to EPA.</w:t>
      </w:r>
    </w:p>
    <w:p w:rsidR="008C2902" w:rsidRPr="008C2902" w:rsidP="005B643E" w14:paraId="495733EC" w14:textId="77777777">
      <w:pPr>
        <w:pStyle w:val="ListParagraph"/>
        <w:numPr>
          <w:ilvl w:val="0"/>
          <w:numId w:val="9"/>
        </w:numPr>
        <w:spacing w:after="120" w:line="240" w:lineRule="auto"/>
        <w:contextualSpacing w:val="0"/>
        <w:rPr>
          <w:rFonts w:ascii="Calibri" w:hAnsi="Calibri" w:cs="Calibri"/>
          <w:szCs w:val="24"/>
        </w:rPr>
      </w:pPr>
      <w:r w:rsidRPr="008C2902">
        <w:rPr>
          <w:rFonts w:ascii="Calibri" w:hAnsi="Calibri" w:cs="Calibri"/>
          <w:szCs w:val="24"/>
        </w:rPr>
        <w:t>EPA reviews submission to determine if it satisfies the DCI.</w:t>
      </w:r>
    </w:p>
    <w:p w:rsidR="008C2902" w:rsidRPr="008C2902" w:rsidP="005B643E" w14:paraId="316FC219" w14:textId="77777777">
      <w:pPr>
        <w:pStyle w:val="ListParagraph"/>
        <w:numPr>
          <w:ilvl w:val="0"/>
          <w:numId w:val="9"/>
        </w:numPr>
        <w:spacing w:line="240" w:lineRule="auto"/>
        <w:contextualSpacing w:val="0"/>
        <w:rPr>
          <w:rFonts w:ascii="Calibri" w:hAnsi="Calibri" w:cs="Calibri"/>
          <w:szCs w:val="24"/>
        </w:rPr>
      </w:pPr>
      <w:r w:rsidRPr="008C2902">
        <w:rPr>
          <w:rFonts w:ascii="Calibri" w:hAnsi="Calibri" w:cs="Calibri"/>
          <w:szCs w:val="24"/>
        </w:rPr>
        <w:t xml:space="preserve">EPA processes the data for consideration and </w:t>
      </w:r>
      <w:r w:rsidRPr="008C2902">
        <w:rPr>
          <w:rFonts w:ascii="Calibri" w:hAnsi="Calibri" w:cs="Calibri"/>
          <w:noProof/>
          <w:szCs w:val="24"/>
        </w:rPr>
        <w:t>uses</w:t>
      </w:r>
      <w:r w:rsidRPr="008C2902">
        <w:rPr>
          <w:rFonts w:ascii="Calibri" w:hAnsi="Calibri" w:cs="Calibri"/>
          <w:szCs w:val="24"/>
        </w:rPr>
        <w:t xml:space="preserve"> in applicable assessments and decision-making.</w:t>
      </w:r>
    </w:p>
    <w:p w:rsidR="00C2240C" w:rsidRPr="00C2240C" w:rsidP="00C2240C" w14:paraId="075384DF" w14:textId="75C27D9F">
      <w:pPr>
        <w:rPr>
          <w:rFonts w:ascii="Calibri" w:hAnsi="Calibri" w:cs="Calibri"/>
          <w:szCs w:val="24"/>
        </w:rPr>
      </w:pPr>
      <w:r w:rsidRPr="00C2240C">
        <w:rPr>
          <w:rFonts w:ascii="Calibri" w:hAnsi="Calibri" w:cs="Calibri"/>
          <w:szCs w:val="24"/>
        </w:rPr>
        <w:t xml:space="preserve">The data requirements are organized in </w:t>
      </w:r>
      <w:r w:rsidRPr="00C2240C">
        <w:rPr>
          <w:rFonts w:ascii="Calibri" w:hAnsi="Calibri" w:cs="Calibri"/>
          <w:szCs w:val="24"/>
          <w:lang w:bidi="en-US"/>
        </w:rPr>
        <w:t xml:space="preserve">40 CFR part 158 </w:t>
      </w:r>
      <w:r w:rsidRPr="00C2240C">
        <w:rPr>
          <w:rFonts w:ascii="Calibri" w:hAnsi="Calibri" w:cs="Calibri"/>
          <w:szCs w:val="24"/>
        </w:rPr>
        <w:t>in a series of subparts that address individual scientific disciplines or data types and describe general policies and procedures associated with the submission of data in support of a pesticide regulatory action. These general provisions include definitions, applicability, flexibility, confidential data (e.g. confidential business information, or CBI), how to submit data, use of other data, format of data submissions, flagging of studies for potential adverse effects, waivers, and minor use data policies, among other provisions. By applying the data requirements based both on the pesticide type and identified use patterns, the data collected can be tailored to ensure that the relevant data is available to support the regulatory decisions for that registration.</w:t>
      </w:r>
    </w:p>
    <w:p w:rsidR="00C2240C" w:rsidRPr="00C2240C" w:rsidP="00C2240C" w14:paraId="2A1D07C6" w14:textId="77777777">
      <w:pPr>
        <w:rPr>
          <w:rFonts w:ascii="Calibri" w:hAnsi="Calibri" w:cs="Calibri"/>
          <w:szCs w:val="24"/>
        </w:rPr>
      </w:pPr>
      <w:r w:rsidRPr="00C2240C">
        <w:rPr>
          <w:rFonts w:ascii="Calibri" w:hAnsi="Calibri" w:cs="Calibri"/>
          <w:szCs w:val="24"/>
        </w:rPr>
        <w:t>In establishing the data requirements in 1984, EPA adopted a stepwise approach to assist the applicant in determining the data needed to support the registration of a product. This approach, which is described in 40 CFR part 158, subpart B, involves the use of “data tables” to facilitate the identification of the applicability of the data requirements. The data requirements illustrate the questions the registrant will need to answer regarding the safety of the pesticide product before the Agency can register it. Because of the variety of chemicals and use patterns, and because EPA must retain the flexibility to tailor data requirements as appropriate, only qualitative descriptors are in the tables. Test notes provide more specific information on the applicability of specific data requirements.</w:t>
      </w:r>
    </w:p>
    <w:p w:rsidR="00C2240C" w:rsidRPr="00C2240C" w:rsidP="00C2240C" w14:paraId="36C00994" w14:textId="77777777">
      <w:pPr>
        <w:spacing w:after="120"/>
        <w:rPr>
          <w:rFonts w:ascii="Calibri" w:hAnsi="Calibri" w:cs="Calibri"/>
          <w:szCs w:val="24"/>
        </w:rPr>
      </w:pPr>
      <w:r w:rsidRPr="00C2240C">
        <w:rPr>
          <w:rFonts w:ascii="Calibri" w:hAnsi="Calibri" w:cs="Calibri"/>
          <w:szCs w:val="24"/>
        </w:rPr>
        <w:t xml:space="preserve">The table descriptors NR (not required), R (required), and CR (conditionally required) should be viewed as a general presentation, indicating the likelihood that the data requirement applies. </w:t>
      </w:r>
    </w:p>
    <w:p w:rsidR="00C2240C" w:rsidRPr="00C2240C" w:rsidP="00C2240C" w14:paraId="003C33A8" w14:textId="77777777">
      <w:pPr>
        <w:pStyle w:val="ListParagraph"/>
        <w:numPr>
          <w:ilvl w:val="0"/>
          <w:numId w:val="7"/>
        </w:numPr>
        <w:spacing w:after="120" w:line="240" w:lineRule="auto"/>
        <w:contextualSpacing w:val="0"/>
        <w:rPr>
          <w:rFonts w:ascii="Calibri" w:hAnsi="Calibri" w:cs="Calibri"/>
          <w:szCs w:val="24"/>
        </w:rPr>
      </w:pPr>
      <w:r w:rsidRPr="00C2240C">
        <w:rPr>
          <w:rFonts w:ascii="Calibri" w:hAnsi="Calibri" w:cs="Calibri"/>
          <w:szCs w:val="24"/>
        </w:rPr>
        <w:t>The use of R does not necessarily indicate that a study is always required, but that it is more likely to be required than not. For example, if the applicant wanted to apply his pesticide to apples, then crop field trials would almost always be required on apples. However, if the physical/chemical properties of the chemical did not lend themselves to the test, such as performing an inhalation test with a chemical that is a solid and has an extremely low vapor pressure, then a waiver might be granted. Generally, test notes for R studies discuss any particular circumstances when the testing might not be required.</w:t>
      </w:r>
    </w:p>
    <w:p w:rsidR="00C2240C" w:rsidRPr="00C2240C" w:rsidP="00C2240C" w14:paraId="2096730C" w14:textId="77777777">
      <w:pPr>
        <w:pStyle w:val="ListParagraph"/>
        <w:numPr>
          <w:ilvl w:val="0"/>
          <w:numId w:val="7"/>
        </w:numPr>
        <w:spacing w:line="240" w:lineRule="auto"/>
        <w:contextualSpacing w:val="0"/>
        <w:rPr>
          <w:rFonts w:ascii="Calibri" w:hAnsi="Calibri" w:cs="Calibri"/>
          <w:szCs w:val="24"/>
        </w:rPr>
      </w:pPr>
      <w:r w:rsidRPr="00C2240C">
        <w:rPr>
          <w:rFonts w:ascii="Calibri" w:hAnsi="Calibri" w:cs="Calibri"/>
          <w:szCs w:val="24"/>
        </w:rPr>
        <w:t>The use of CR means a study is less likely to be required. Triggers in the test notes indicate the circumstances under which the Agency has learned through experience that the information is needed. Although only an approximation, if percentages were to be assigned to indicate the probability that a particular study is needed, R could be viewed as representing that the submission of a study is required approximately 50% to 100% of the time and CR would indicate that a study is required 50% of the time or less.</w:t>
      </w:r>
    </w:p>
    <w:p w:rsidR="00C2240C" w:rsidRPr="00C2240C" w:rsidP="00C2240C" w14:paraId="46C863FC" w14:textId="415A26B6">
      <w:pPr>
        <w:rPr>
          <w:rFonts w:ascii="Calibri" w:hAnsi="Calibri" w:cs="Calibri"/>
          <w:szCs w:val="24"/>
        </w:rPr>
      </w:pPr>
      <w:r w:rsidRPr="00C2240C">
        <w:rPr>
          <w:rFonts w:ascii="Calibri" w:hAnsi="Calibri" w:cs="Calibri"/>
          <w:szCs w:val="24"/>
        </w:rPr>
        <w:t xml:space="preserve">Thus, NR, R, and CR are used for convenience to make the table format feasible but serve only as a general indication of the applicability of a data requirement. In all cases, the test notes referred to in the table must be consulted to determine the actual need for the data. </w:t>
      </w:r>
    </w:p>
    <w:p w:rsidR="00C2240C" w:rsidRPr="00C2240C" w:rsidP="00C2240C" w14:paraId="10B08D7F" w14:textId="0AACF488">
      <w:pPr>
        <w:rPr>
          <w:rFonts w:ascii="Calibri" w:hAnsi="Calibri" w:cs="Calibri"/>
          <w:szCs w:val="24"/>
        </w:rPr>
      </w:pPr>
      <w:r w:rsidRPr="00C2240C">
        <w:rPr>
          <w:rFonts w:ascii="Calibri" w:hAnsi="Calibri" w:cs="Calibri"/>
          <w:szCs w:val="24"/>
        </w:rPr>
        <w:t>The table format includes a column heading entitled “Guideline,'' which refers to the OCSPP Harmonized Test Guidelines</w:t>
      </w:r>
      <w:r>
        <w:rPr>
          <w:rStyle w:val="FootnoteReference"/>
          <w:rFonts w:ascii="Calibri" w:hAnsi="Calibri" w:cs="Calibri"/>
          <w:szCs w:val="24"/>
        </w:rPr>
        <w:footnoteReference w:id="15"/>
      </w:r>
      <w:r w:rsidRPr="00C2240C">
        <w:rPr>
          <w:rFonts w:ascii="Calibri" w:hAnsi="Calibri" w:cs="Calibri"/>
          <w:szCs w:val="24"/>
        </w:rPr>
        <w:t>. Guideline numbers are provided as information/guidance to applicants. These Guidelines set forth recommended instructions and test methods for performing a study to generate the required data. Since these are guidance documents, the applicant is not required to use these Guidelines but may instead seek to fulfill the data requirement by other appropriate means, such as alternative test methods, submission of an article from open literature, or use of modeling. The applicant may submit a protocol of their own devising for the Agency to review. However, the OCSPP Harmonized Guidelines have been developed through a rigorous scientific process, including extensive peer review by the FIFRA Scientific Advisory Panel. Additionally, many of the Guidelines have been harmonized internationally. As such, they represent the recommended approach to developing high-quality data that should satisfy EPA's data needs for risk assessment.</w:t>
      </w:r>
    </w:p>
    <w:p w:rsidR="00C2240C" w:rsidRPr="00C2240C" w:rsidP="00C2240C" w14:paraId="6030F788" w14:textId="01D1D99B">
      <w:pPr>
        <w:rPr>
          <w:rFonts w:ascii="Calibri" w:hAnsi="Calibri" w:cs="Calibri"/>
          <w:szCs w:val="24"/>
        </w:rPr>
      </w:pPr>
      <w:r w:rsidRPr="00C2240C">
        <w:rPr>
          <w:rFonts w:ascii="Calibri" w:hAnsi="Calibri" w:cs="Calibri"/>
          <w:szCs w:val="24"/>
        </w:rPr>
        <w:t xml:space="preserve">Since it is not possible to sufficiently delineate all circumstances in test notes, consultation with EPA is encouraged. Applicants are encouraged to visit the Agency's website at </w:t>
      </w:r>
      <w:hyperlink r:id="rId11" w:history="1">
        <w:r w:rsidRPr="00C2240C">
          <w:rPr>
            <w:rStyle w:val="Hyperlink"/>
            <w:rFonts w:ascii="Calibri" w:hAnsi="Calibri" w:cs="Calibri"/>
            <w:szCs w:val="24"/>
          </w:rPr>
          <w:t>http://www.epa.gov/pesticide-registration/data-requirements</w:t>
        </w:r>
      </w:hyperlink>
      <w:r w:rsidRPr="00C2240C">
        <w:rPr>
          <w:rStyle w:val="Hyperlink"/>
          <w:rFonts w:ascii="Calibri" w:hAnsi="Calibri" w:cs="Calibri"/>
          <w:szCs w:val="24"/>
        </w:rPr>
        <w:t xml:space="preserve">. </w:t>
      </w:r>
    </w:p>
    <w:p w:rsidR="00C2240C" w:rsidRPr="00C2240C" w:rsidP="00C2240C" w14:paraId="0BDBB8F7" w14:textId="108F59D8">
      <w:pPr>
        <w:rPr>
          <w:rFonts w:ascii="Calibri" w:hAnsi="Calibri" w:cs="Calibri"/>
          <w:szCs w:val="24"/>
        </w:rPr>
      </w:pPr>
      <w:r w:rsidRPr="00C2240C">
        <w:rPr>
          <w:rFonts w:ascii="Calibri" w:hAnsi="Calibri" w:cs="Calibri"/>
          <w:szCs w:val="24"/>
        </w:rPr>
        <w:t xml:space="preserve">The Agency may also require the submission of studies to generate data that are not codified in </w:t>
      </w:r>
      <w:r w:rsidRPr="00C2240C">
        <w:rPr>
          <w:rFonts w:ascii="Calibri" w:hAnsi="Calibri" w:cs="Calibri"/>
          <w:szCs w:val="24"/>
          <w:lang w:bidi="en-US"/>
        </w:rPr>
        <w:t>40 CFR part 158</w:t>
      </w:r>
      <w:r w:rsidRPr="00C2240C">
        <w:rPr>
          <w:rFonts w:ascii="Calibri" w:hAnsi="Calibri" w:cs="Calibri"/>
          <w:szCs w:val="24"/>
        </w:rPr>
        <w:t xml:space="preserve"> (i.e.</w:t>
      </w:r>
      <w:r w:rsidR="0092000C">
        <w:rPr>
          <w:rFonts w:ascii="Calibri" w:hAnsi="Calibri" w:cs="Calibri"/>
          <w:szCs w:val="24"/>
        </w:rPr>
        <w:t>,</w:t>
      </w:r>
      <w:r w:rsidRPr="00C2240C">
        <w:rPr>
          <w:rFonts w:ascii="Calibri" w:hAnsi="Calibri" w:cs="Calibri"/>
          <w:szCs w:val="24"/>
        </w:rPr>
        <w:t xml:space="preserve"> non-guideline studies) where critical information is needed about the risks and benefits of the pesticide to support its registration. Agency requests for these studies are based on the characteristics of the chemical and the Agency’s need for the information to make the required statutory finding. In cases where the Agency has determined that there is a need for specific data not yet codified in </w:t>
      </w:r>
      <w:r w:rsidRPr="00C2240C">
        <w:rPr>
          <w:rFonts w:ascii="Calibri" w:hAnsi="Calibri" w:cs="Calibri"/>
          <w:szCs w:val="24"/>
          <w:lang w:bidi="en-US"/>
        </w:rPr>
        <w:t>40 CFR part 158</w:t>
      </w:r>
      <w:r w:rsidRPr="00C2240C">
        <w:rPr>
          <w:rFonts w:ascii="Calibri" w:hAnsi="Calibri" w:cs="Calibri"/>
          <w:szCs w:val="24"/>
        </w:rPr>
        <w:t>, EPA may already request</w:t>
      </w:r>
      <w:r w:rsidR="00E561B6">
        <w:rPr>
          <w:rFonts w:ascii="Calibri" w:hAnsi="Calibri" w:cs="Calibri"/>
          <w:szCs w:val="24"/>
        </w:rPr>
        <w:t xml:space="preserve"> </w:t>
      </w:r>
      <w:r w:rsidRPr="00C2240C">
        <w:rPr>
          <w:rFonts w:ascii="Calibri" w:hAnsi="Calibri" w:cs="Calibri"/>
          <w:szCs w:val="24"/>
        </w:rPr>
        <w:t xml:space="preserve">or accept voluntary submission of the data to facilitate making sound regulatory decisions, while minimizing the burden and costs associated with a delayed or conditioned decision. </w:t>
      </w:r>
      <w:r w:rsidRPr="00C2240C">
        <w:rPr>
          <w:rFonts w:ascii="Calibri" w:hAnsi="Calibri" w:cs="Calibri"/>
          <w:b/>
          <w:szCs w:val="24"/>
        </w:rPr>
        <w:t>Attachment C</w:t>
      </w:r>
      <w:r w:rsidRPr="00C2240C">
        <w:rPr>
          <w:rFonts w:ascii="Calibri" w:hAnsi="Calibri" w:cs="Calibri"/>
          <w:szCs w:val="24"/>
        </w:rPr>
        <w:t xml:space="preserve"> provides a listing of the non-codified studies (i.e.</w:t>
      </w:r>
      <w:r w:rsidR="0082385D">
        <w:rPr>
          <w:rFonts w:ascii="Calibri" w:hAnsi="Calibri" w:cs="Calibri"/>
          <w:szCs w:val="24"/>
        </w:rPr>
        <w:t>,</w:t>
      </w:r>
      <w:r w:rsidRPr="00C2240C">
        <w:rPr>
          <w:rFonts w:ascii="Calibri" w:hAnsi="Calibri" w:cs="Calibri"/>
          <w:szCs w:val="24"/>
        </w:rPr>
        <w:t xml:space="preserve"> non-guideline studies) that EPA has recently or is currently requesting for certain data call-ins (DCIs) already issued, or expected to be issued by EPA, along with a rationale for requiring the data, and an explanation of the practical utility of the data. The studies are grouped by scientific discipline.</w:t>
      </w:r>
    </w:p>
    <w:p w:rsidR="008C2902" w:rsidRPr="008C2902" w:rsidP="008C2902" w14:paraId="2775F8FF" w14:textId="2A57928A">
      <w:pPr>
        <w:rPr>
          <w:rFonts w:ascii="Calibri" w:hAnsi="Calibri" w:cs="Calibri"/>
          <w:szCs w:val="24"/>
        </w:rPr>
      </w:pPr>
      <w:r w:rsidRPr="008C2902">
        <w:rPr>
          <w:rFonts w:ascii="Calibri" w:hAnsi="Calibri" w:cs="Calibri"/>
          <w:szCs w:val="24"/>
        </w:rPr>
        <w:t xml:space="preserve">The collection methodology for these IC activities, including the initial response options, is </w:t>
      </w:r>
      <w:r w:rsidR="00473E06">
        <w:rPr>
          <w:rFonts w:ascii="Calibri" w:hAnsi="Calibri" w:cs="Calibri"/>
          <w:szCs w:val="24"/>
        </w:rPr>
        <w:t>available</w:t>
      </w:r>
      <w:r w:rsidRPr="008C2902" w:rsidR="00473E06">
        <w:rPr>
          <w:rFonts w:ascii="Calibri" w:hAnsi="Calibri" w:cs="Calibri"/>
          <w:szCs w:val="24"/>
        </w:rPr>
        <w:t xml:space="preserve"> </w:t>
      </w:r>
      <w:r w:rsidRPr="008C2902">
        <w:rPr>
          <w:rFonts w:ascii="Calibri" w:hAnsi="Calibri" w:cs="Calibri"/>
          <w:szCs w:val="24"/>
        </w:rPr>
        <w:t xml:space="preserve">in </w:t>
      </w:r>
      <w:r w:rsidRPr="008C2902">
        <w:rPr>
          <w:rFonts w:ascii="Calibri" w:hAnsi="Calibri" w:cs="Calibri"/>
          <w:b/>
          <w:bCs/>
          <w:szCs w:val="24"/>
        </w:rPr>
        <w:t xml:space="preserve">Attachment </w:t>
      </w:r>
      <w:r w:rsidR="00E106D1">
        <w:rPr>
          <w:rFonts w:ascii="Calibri" w:hAnsi="Calibri" w:cs="Calibri"/>
          <w:b/>
          <w:bCs/>
          <w:szCs w:val="24"/>
        </w:rPr>
        <w:t>B</w:t>
      </w:r>
      <w:r w:rsidRPr="008C2902">
        <w:rPr>
          <w:rFonts w:ascii="Calibri" w:hAnsi="Calibri" w:cs="Calibri"/>
          <w:szCs w:val="24"/>
        </w:rPr>
        <w:t>.</w:t>
      </w:r>
    </w:p>
    <w:p w:rsidR="008C2902" w:rsidRPr="008C2902" w:rsidP="008C2902" w14:paraId="5FD0726E" w14:textId="77777777">
      <w:pPr>
        <w:rPr>
          <w:rFonts w:ascii="Calibri" w:hAnsi="Calibri" w:cs="Calibri"/>
          <w:szCs w:val="24"/>
          <w:lang w:bidi="en-US"/>
        </w:rPr>
      </w:pPr>
      <w:r w:rsidRPr="008C2902">
        <w:rPr>
          <w:rFonts w:ascii="Calibri" w:hAnsi="Calibri" w:cs="Calibri"/>
          <w:szCs w:val="24"/>
          <w:lang w:bidi="en-US"/>
        </w:rPr>
        <w:t xml:space="preserve">The data that EPA may collect and review under this ICR will likely vary for each DCI because the DCI is tailored to address the </w:t>
      </w:r>
      <w:r w:rsidRPr="008C2902">
        <w:rPr>
          <w:rFonts w:ascii="Calibri" w:hAnsi="Calibri" w:cs="Calibri"/>
          <w:noProof/>
          <w:szCs w:val="24"/>
          <w:lang w:bidi="en-US"/>
        </w:rPr>
        <w:t>specific</w:t>
      </w:r>
      <w:r w:rsidRPr="008C2902">
        <w:rPr>
          <w:rFonts w:ascii="Calibri" w:hAnsi="Calibri" w:cs="Calibri"/>
          <w:szCs w:val="24"/>
          <w:lang w:bidi="en-US"/>
        </w:rPr>
        <w:t xml:space="preserve"> needs of the individual chemical or active ingredient </w:t>
      </w:r>
      <w:r w:rsidRPr="008C2902">
        <w:rPr>
          <w:rFonts w:ascii="Calibri" w:hAnsi="Calibri" w:cs="Calibri"/>
          <w:szCs w:val="24"/>
          <w:lang w:bidi="en-US"/>
        </w:rPr>
        <w:t xml:space="preserve">under </w:t>
      </w:r>
      <w:r w:rsidRPr="008C2902">
        <w:rPr>
          <w:rFonts w:ascii="Calibri" w:hAnsi="Calibri" w:cs="Calibri"/>
          <w:noProof/>
          <w:szCs w:val="24"/>
          <w:lang w:bidi="en-US"/>
        </w:rPr>
        <w:t>review</w:t>
      </w:r>
      <w:r w:rsidRPr="008C2902">
        <w:rPr>
          <w:rFonts w:ascii="Calibri" w:hAnsi="Calibri" w:cs="Calibri"/>
          <w:szCs w:val="24"/>
          <w:lang w:bidi="en-US"/>
        </w:rPr>
        <w:t xml:space="preserve">. However, the data request will be primarily based on the data requirements that are found in 40 CFR part 158, which includes a provision that allows the Agency to seek additional non-codified data that is determined to be necessary to make the risk-based decisions mandated by federal law. In codifying the requirements in 40 CFR part 158, EPA provided substantiation and support to demonstrate the need and practical utility for the data in terms of its use to assess the risks for particular chemicals based on the </w:t>
      </w:r>
      <w:r w:rsidRPr="008C2902">
        <w:rPr>
          <w:rFonts w:ascii="Calibri" w:hAnsi="Calibri" w:cs="Calibri"/>
          <w:noProof/>
          <w:szCs w:val="24"/>
          <w:lang w:bidi="en-US"/>
        </w:rPr>
        <w:t>different use</w:t>
      </w:r>
      <w:r w:rsidRPr="008C2902">
        <w:rPr>
          <w:rFonts w:ascii="Calibri" w:hAnsi="Calibri" w:cs="Calibri"/>
          <w:szCs w:val="24"/>
          <w:lang w:bidi="en-US"/>
        </w:rPr>
        <w:t xml:space="preserve"> patterns and pesticides, and in order to make the required registration decisions.</w:t>
      </w:r>
    </w:p>
    <w:p w:rsidR="008C2902" w:rsidRPr="008C2902" w:rsidP="008C2902" w14:paraId="5AC2D17B" w14:textId="77777777">
      <w:pPr>
        <w:spacing w:after="120"/>
        <w:rPr>
          <w:rFonts w:ascii="Calibri" w:hAnsi="Calibri" w:cs="Calibri"/>
          <w:szCs w:val="24"/>
        </w:rPr>
      </w:pPr>
      <w:r w:rsidRPr="008C2902">
        <w:rPr>
          <w:rFonts w:ascii="Calibri" w:hAnsi="Calibri" w:cs="Calibri"/>
          <w:szCs w:val="24"/>
        </w:rPr>
        <w:t xml:space="preserve">The Agency uses two basic approaches to </w:t>
      </w:r>
      <w:r w:rsidRPr="008C2902">
        <w:rPr>
          <w:rFonts w:ascii="Calibri" w:hAnsi="Calibri" w:cs="Calibri"/>
          <w:noProof/>
          <w:szCs w:val="24"/>
        </w:rPr>
        <w:t>calculating</w:t>
      </w:r>
      <w:r w:rsidRPr="008C2902">
        <w:rPr>
          <w:rFonts w:ascii="Calibri" w:hAnsi="Calibri" w:cs="Calibri"/>
          <w:szCs w:val="24"/>
        </w:rPr>
        <w:t xml:space="preserve"> the potential burden and costs for this ICR: </w:t>
      </w:r>
    </w:p>
    <w:p w:rsidR="008C2902" w:rsidRPr="008C2902" w:rsidP="008C2902" w14:paraId="7EEB4E9F" w14:textId="34953441">
      <w:pPr>
        <w:spacing w:after="120"/>
        <w:ind w:left="720"/>
        <w:rPr>
          <w:rFonts w:ascii="Calibri" w:hAnsi="Calibri" w:cs="Calibri"/>
          <w:szCs w:val="24"/>
        </w:rPr>
      </w:pPr>
      <w:r w:rsidRPr="008C2902">
        <w:rPr>
          <w:rFonts w:ascii="Calibri" w:hAnsi="Calibri" w:cs="Calibri"/>
          <w:szCs w:val="24"/>
        </w:rPr>
        <w:t>1) For the data genera</w:t>
      </w:r>
      <w:r w:rsidR="000F50EF">
        <w:rPr>
          <w:rFonts w:ascii="Calibri" w:hAnsi="Calibri" w:cs="Calibri"/>
          <w:szCs w:val="24"/>
        </w:rPr>
        <w:t>tion</w:t>
      </w:r>
      <w:r w:rsidRPr="008C2902">
        <w:rPr>
          <w:rFonts w:ascii="Calibri" w:hAnsi="Calibri" w:cs="Calibri"/>
          <w:szCs w:val="24"/>
        </w:rPr>
        <w:t xml:space="preserve"> activities, EPA calculated the paperwork burden as a percentage of the testing costs; and </w:t>
      </w:r>
    </w:p>
    <w:p w:rsidR="008C2902" w:rsidRPr="008C2902" w:rsidP="008C2902" w14:paraId="24341C08" w14:textId="77777777">
      <w:pPr>
        <w:ind w:left="720"/>
        <w:rPr>
          <w:rFonts w:ascii="Calibri" w:hAnsi="Calibri" w:cs="Calibri"/>
          <w:szCs w:val="24"/>
        </w:rPr>
      </w:pPr>
      <w:r w:rsidRPr="008C2902">
        <w:rPr>
          <w:rFonts w:ascii="Calibri" w:hAnsi="Calibri" w:cs="Calibri"/>
          <w:szCs w:val="24"/>
        </w:rPr>
        <w:t>2) For the rest of the paperwork activities EPA estimated the average amount of time required to complete the specific activity, considering estimates provided in other approved ICRs involving the same activity, feedback from stakeholders, and EPA's overall experience with such activities.</w:t>
      </w:r>
    </w:p>
    <w:p w:rsidR="008C2902" w:rsidRPr="008C2902" w:rsidP="008C2902" w14:paraId="7E241287" w14:textId="77777777">
      <w:pPr>
        <w:rPr>
          <w:rFonts w:ascii="Calibri" w:hAnsi="Calibri" w:cs="Calibri"/>
          <w:szCs w:val="24"/>
        </w:rPr>
      </w:pPr>
      <w:r w:rsidRPr="008C2902">
        <w:rPr>
          <w:rFonts w:ascii="Calibri" w:hAnsi="Calibri" w:cs="Calibri"/>
          <w:i/>
          <w:szCs w:val="24"/>
          <w:u w:val="single"/>
        </w:rPr>
        <w:t>Method Used to Calculate the Burden and Costs for Data Generation</w:t>
      </w:r>
      <w:r w:rsidRPr="008C2902">
        <w:rPr>
          <w:rFonts w:ascii="Calibri" w:hAnsi="Calibri" w:cs="Calibri"/>
          <w:szCs w:val="24"/>
          <w:u w:val="single"/>
        </w:rPr>
        <w:t>.</w:t>
      </w:r>
      <w:r w:rsidRPr="008C2902">
        <w:rPr>
          <w:rFonts w:ascii="Calibri" w:hAnsi="Calibri" w:cs="Calibri"/>
          <w:szCs w:val="24"/>
        </w:rPr>
        <w:t xml:space="preserve"> EPA calculates the paperwork burden and costs for the data generation activities as a percentage of the testing costs. This percent-based estimate of paperwork associated with conducting a test was initially established in consultation with OMB in the 1980's in an effort to provide a reasonable estimate of the burden associated with the paperwork component of data generation, which may vary based on the complexity of the test performed. </w:t>
      </w:r>
    </w:p>
    <w:p w:rsidR="008C2902" w:rsidRPr="008C2902" w:rsidP="008C2902" w14:paraId="48E7CB04" w14:textId="21B70E3E">
      <w:pPr>
        <w:rPr>
          <w:rFonts w:ascii="Calibri" w:hAnsi="Calibri" w:cs="Calibri"/>
          <w:szCs w:val="24"/>
        </w:rPr>
      </w:pPr>
      <w:r w:rsidRPr="008C2902">
        <w:rPr>
          <w:rFonts w:ascii="Calibri" w:hAnsi="Calibri" w:cs="Calibri"/>
          <w:szCs w:val="24"/>
        </w:rPr>
        <w:t xml:space="preserve">This methodology </w:t>
      </w:r>
      <w:r w:rsidR="00C14292">
        <w:rPr>
          <w:rFonts w:ascii="Calibri" w:hAnsi="Calibri" w:cs="Calibri"/>
          <w:szCs w:val="24"/>
        </w:rPr>
        <w:t>w</w:t>
      </w:r>
      <w:r w:rsidRPr="008C2902">
        <w:rPr>
          <w:rFonts w:ascii="Calibri" w:hAnsi="Calibri" w:cs="Calibri"/>
          <w:szCs w:val="24"/>
        </w:rPr>
        <w:t>as described in detail in the 2007 document entitled “General Methodology Used to Estimate Paperwork Burden Hours and Costs by the Office of Pesticide Programs for Submission of Required Data/Information for Responding to a Data Call-In Notice.”</w:t>
      </w:r>
      <w:r>
        <w:rPr>
          <w:rStyle w:val="FootnoteReference"/>
          <w:rFonts w:ascii="Calibri" w:hAnsi="Calibri" w:cs="Calibri"/>
          <w:szCs w:val="24"/>
        </w:rPr>
        <w:footnoteReference w:id="16"/>
      </w:r>
      <w:r w:rsidRPr="008C2902">
        <w:rPr>
          <w:rFonts w:ascii="Calibri" w:hAnsi="Calibri" w:cs="Calibri"/>
          <w:szCs w:val="24"/>
        </w:rPr>
        <w:t xml:space="preserve"> Based on feedback received at the time, EPA concluded the methodology was a reasonable and fair alternative to simply setting a single estimate for data generation burden or perhaps using some set criteria like a </w:t>
      </w:r>
      <w:r w:rsidRPr="008C2902">
        <w:rPr>
          <w:rFonts w:ascii="Calibri" w:hAnsi="Calibri" w:cs="Calibri"/>
          <w:noProof/>
          <w:szCs w:val="24"/>
        </w:rPr>
        <w:t>high,</w:t>
      </w:r>
      <w:r w:rsidRPr="008C2902">
        <w:rPr>
          <w:rFonts w:ascii="Calibri" w:hAnsi="Calibri" w:cs="Calibri"/>
          <w:szCs w:val="24"/>
        </w:rPr>
        <w:t xml:space="preserve"> medium or low </w:t>
      </w:r>
      <w:r w:rsidRPr="008C2902">
        <w:rPr>
          <w:rFonts w:ascii="Calibri" w:hAnsi="Calibri" w:cs="Calibri"/>
          <w:noProof/>
          <w:szCs w:val="24"/>
        </w:rPr>
        <w:t>burden</w:t>
      </w:r>
      <w:r w:rsidRPr="008C2902">
        <w:rPr>
          <w:rFonts w:ascii="Calibri" w:hAnsi="Calibri" w:cs="Calibri"/>
          <w:szCs w:val="24"/>
        </w:rPr>
        <w:t xml:space="preserve">, neither of which may fairly reflect potential differences in burden. </w:t>
      </w:r>
    </w:p>
    <w:p w:rsidR="008C2902" w:rsidRPr="008C2902" w:rsidP="008C2902" w14:paraId="7F642999" w14:textId="2538444F">
      <w:pPr>
        <w:rPr>
          <w:rFonts w:ascii="Calibri" w:hAnsi="Calibri" w:cs="Calibri"/>
          <w:szCs w:val="24"/>
        </w:rPr>
      </w:pPr>
      <w:r w:rsidRPr="008C2902">
        <w:rPr>
          <w:rFonts w:ascii="Calibri" w:hAnsi="Calibri" w:cs="Calibri"/>
          <w:szCs w:val="24"/>
        </w:rPr>
        <w:t xml:space="preserve">In December 2013, the Agency held a DCI Response Burden Assessment Workshop with industry stakeholders. As part of the reassessment, EPA consulted with industry about the Agency burden assumptions, the methodology used to estimate the </w:t>
      </w:r>
      <w:r w:rsidRPr="008C2902">
        <w:rPr>
          <w:rFonts w:ascii="Calibri" w:hAnsi="Calibri" w:cs="Calibri"/>
          <w:noProof/>
          <w:szCs w:val="24"/>
        </w:rPr>
        <w:t>burden</w:t>
      </w:r>
      <w:r w:rsidRPr="008C2902">
        <w:rPr>
          <w:rFonts w:ascii="Calibri" w:hAnsi="Calibri" w:cs="Calibri"/>
          <w:szCs w:val="24"/>
        </w:rPr>
        <w:t>, the time estimates for conducting PRA activities, and the accuracy of and appropriate distribution of the labor rates.</w:t>
      </w:r>
      <w:r w:rsidRPr="008C2902">
        <w:rPr>
          <w:rFonts w:ascii="Calibri" w:hAnsi="Calibri" w:cs="Calibri"/>
          <w:szCs w:val="24"/>
          <w:vertAlign w:val="superscript"/>
        </w:rPr>
        <w:t xml:space="preserve"> </w:t>
      </w:r>
      <w:r>
        <w:rPr>
          <w:rFonts w:ascii="Calibri" w:hAnsi="Calibri" w:cs="Calibri"/>
          <w:szCs w:val="24"/>
          <w:vertAlign w:val="superscript"/>
        </w:rPr>
        <w:footnoteReference w:id="17"/>
      </w:r>
      <w:r w:rsidR="00BE47F9">
        <w:rPr>
          <w:rFonts w:ascii="Calibri" w:hAnsi="Calibri" w:cs="Calibri"/>
          <w:szCs w:val="24"/>
          <w:vertAlign w:val="superscript"/>
        </w:rPr>
        <w:t xml:space="preserve"> </w:t>
      </w:r>
      <w:r w:rsidRPr="008C2902">
        <w:rPr>
          <w:rFonts w:ascii="Calibri" w:hAnsi="Calibri" w:cs="Calibri"/>
          <w:szCs w:val="24"/>
        </w:rPr>
        <w:t xml:space="preserve">As a result, the Agency redefined some of the 2007 </w:t>
      </w:r>
      <w:r w:rsidRPr="008C2902">
        <w:rPr>
          <w:rFonts w:ascii="Calibri" w:hAnsi="Calibri" w:cs="Calibri"/>
          <w:noProof/>
          <w:szCs w:val="24"/>
        </w:rPr>
        <w:t>methodologies</w:t>
      </w:r>
      <w:r w:rsidRPr="008C2902">
        <w:rPr>
          <w:rFonts w:ascii="Calibri" w:hAnsi="Calibri" w:cs="Calibri"/>
          <w:szCs w:val="24"/>
        </w:rPr>
        <w:t xml:space="preserve"> by revising the </w:t>
      </w:r>
      <w:r w:rsidRPr="008C2902">
        <w:rPr>
          <w:rFonts w:ascii="Calibri" w:hAnsi="Calibri" w:cs="Calibri"/>
          <w:szCs w:val="24"/>
        </w:rPr>
        <w:t xml:space="preserve">number of DCI recipient groups and calculations for those groups to reassess the PRA burden. For more detail on the revised burden methodology, see </w:t>
      </w:r>
      <w:r w:rsidRPr="008C2902">
        <w:rPr>
          <w:rFonts w:ascii="Calibri" w:hAnsi="Calibri" w:cs="Calibri"/>
          <w:b/>
          <w:bCs/>
          <w:szCs w:val="24"/>
        </w:rPr>
        <w:t>Attachment B</w:t>
      </w:r>
      <w:r w:rsidRPr="008C2902">
        <w:rPr>
          <w:rFonts w:ascii="Calibri" w:hAnsi="Calibri" w:cs="Calibri"/>
          <w:szCs w:val="24"/>
        </w:rPr>
        <w:t>.</w:t>
      </w:r>
    </w:p>
    <w:p w:rsidR="008C2902" w:rsidRPr="008C2902" w:rsidP="008C2902" w14:paraId="409CC7EC" w14:textId="77777777">
      <w:pPr>
        <w:rPr>
          <w:rFonts w:ascii="Calibri" w:hAnsi="Calibri" w:cs="Calibri"/>
          <w:szCs w:val="24"/>
          <w:lang w:bidi="en-US"/>
        </w:rPr>
      </w:pPr>
      <w:r w:rsidRPr="008C2902">
        <w:rPr>
          <w:rFonts w:ascii="Calibri" w:hAnsi="Calibri" w:cs="Calibri"/>
          <w:szCs w:val="24"/>
        </w:rPr>
        <w:t xml:space="preserve">In summary, to calculate the burden and costs associated with the paperwork activities involved in conducting the tests, the Agency starts with the </w:t>
      </w:r>
      <w:r w:rsidRPr="008C2902">
        <w:rPr>
          <w:rFonts w:ascii="Calibri" w:hAnsi="Calibri" w:cs="Calibri"/>
          <w:noProof/>
          <w:szCs w:val="24"/>
        </w:rPr>
        <w:t>cost</w:t>
      </w:r>
      <w:r w:rsidRPr="008C2902">
        <w:rPr>
          <w:rFonts w:ascii="Calibri" w:hAnsi="Calibri" w:cs="Calibri"/>
          <w:szCs w:val="24"/>
        </w:rPr>
        <w:t xml:space="preserve"> of the </w:t>
      </w:r>
      <w:r w:rsidRPr="008C2902">
        <w:rPr>
          <w:rFonts w:ascii="Calibri" w:hAnsi="Calibri" w:cs="Calibri"/>
          <w:noProof/>
          <w:szCs w:val="24"/>
        </w:rPr>
        <w:t>test</w:t>
      </w:r>
      <w:r w:rsidRPr="008C2902">
        <w:rPr>
          <w:rFonts w:ascii="Calibri" w:hAnsi="Calibri" w:cs="Calibri"/>
          <w:szCs w:val="24"/>
        </w:rPr>
        <w:t xml:space="preserve">, typically the market price for the test as identified by laboratories that offer testing services. For this ICR, </w:t>
      </w:r>
      <w:r w:rsidRPr="008C2902">
        <w:rPr>
          <w:rFonts w:ascii="Calibri" w:hAnsi="Calibri" w:cs="Calibri"/>
          <w:szCs w:val="24"/>
          <w:lang w:bidi="en-US"/>
        </w:rPr>
        <w:t xml:space="preserve">the Agency maintains an archive of the basic FIFRA study cost estimates that were developed through surveys of independent testing laboratories, Agency economic </w:t>
      </w:r>
      <w:r w:rsidRPr="008C2902">
        <w:rPr>
          <w:rFonts w:ascii="Calibri" w:hAnsi="Calibri" w:cs="Calibri"/>
          <w:noProof/>
          <w:szCs w:val="24"/>
          <w:lang w:bidi="en-US"/>
        </w:rPr>
        <w:t>analyses</w:t>
      </w:r>
      <w:r w:rsidRPr="008C2902">
        <w:rPr>
          <w:rFonts w:ascii="Calibri" w:hAnsi="Calibri" w:cs="Calibri"/>
          <w:szCs w:val="24"/>
          <w:lang w:bidi="en-US"/>
        </w:rPr>
        <w:t>, and registrant comments during ICR renewal periods. To the extent possible, EPA uses multiple sources to provide test cost estimates, which are updated as needed.</w:t>
      </w:r>
    </w:p>
    <w:p w:rsidR="008C2902" w:rsidRPr="008C2902" w:rsidP="008C2902" w14:paraId="59AE6D98" w14:textId="77777777">
      <w:pPr>
        <w:rPr>
          <w:rFonts w:ascii="Calibri" w:hAnsi="Calibri" w:cs="Calibri"/>
          <w:szCs w:val="24"/>
        </w:rPr>
      </w:pPr>
      <w:r w:rsidRPr="008C2902">
        <w:rPr>
          <w:rFonts w:ascii="Calibri" w:hAnsi="Calibri" w:cs="Calibri"/>
          <w:szCs w:val="24"/>
        </w:rPr>
        <w:t xml:space="preserve">Based on the existing methodologies, EPA used 35% of the estimated total test cost to calculate the total potential cost </w:t>
      </w:r>
      <w:r w:rsidRPr="008C2902">
        <w:rPr>
          <w:rFonts w:ascii="Calibri" w:hAnsi="Calibri" w:cs="Calibri"/>
          <w:noProof/>
          <w:szCs w:val="24"/>
        </w:rPr>
        <w:t>of</w:t>
      </w:r>
      <w:r w:rsidRPr="008C2902">
        <w:rPr>
          <w:rFonts w:ascii="Calibri" w:hAnsi="Calibri" w:cs="Calibri"/>
          <w:szCs w:val="24"/>
        </w:rPr>
        <w:t xml:space="preserve"> the paperwork activities related to data generation. The 35% of test cost is disaggregated by labor category, and then burden hours are extrapolated by using the loaded labor rates. To disaggregate by labor category, the Agency considered the estimated distribution of paperwork activity across the labor category represented and the existing methodology assumption that paperwork activities for data generation mostly involve the technical staff to perform the tests, with a few activities related to management and clerical. See Figure 1 for an illustrated outline of the Agency burden calculation process for data generation. </w:t>
      </w:r>
    </w:p>
    <w:p w:rsidR="008C2902" w:rsidRPr="008C2902" w:rsidP="0023178E" w14:paraId="13AF374A" w14:textId="77777777">
      <w:pPr>
        <w:pStyle w:val="Heading2"/>
        <w:spacing w:before="0" w:after="0"/>
        <w:rPr>
          <w:rFonts w:ascii="Calibri" w:hAnsi="Calibri" w:cs="Calibri"/>
          <w:szCs w:val="24"/>
        </w:rPr>
      </w:pPr>
      <w:bookmarkStart w:id="5" w:name="_Toc482020571"/>
      <w:bookmarkStart w:id="6" w:name="_Toc489017114"/>
      <w:r w:rsidRPr="008C2902">
        <w:rPr>
          <w:rFonts w:ascii="Calibri" w:hAnsi="Calibri" w:cs="Calibri"/>
          <w:szCs w:val="24"/>
        </w:rPr>
        <w:t>Figure 1 – Method for Calculating Paperwork Burden from Test Costs</w:t>
      </w:r>
      <w:bookmarkEnd w:id="5"/>
      <w:bookmarkEnd w:id="6"/>
    </w:p>
    <w:p w:rsidR="00FF1548" w:rsidP="0023178E" w14:paraId="626B3C38" w14:textId="41BC01FD">
      <w:pPr>
        <w:spacing w:after="0"/>
        <w:rPr>
          <w:rFonts w:ascii="Calibri" w:hAnsi="Calibri" w:cs="Calibri"/>
          <w:szCs w:val="24"/>
        </w:rPr>
      </w:pPr>
    </w:p>
    <w:p w:rsidR="008C2902" w:rsidRPr="008C2902" w:rsidP="0023178E" w14:paraId="43E8C7E8" w14:textId="4A02A470">
      <w:pPr>
        <w:spacing w:after="0"/>
        <w:rPr>
          <w:rFonts w:ascii="Calibri" w:hAnsi="Calibri" w:cs="Calibri"/>
          <w:szCs w:val="24"/>
        </w:rPr>
      </w:pPr>
      <w:r w:rsidRPr="008C2902">
        <w:rPr>
          <w:rFonts w:ascii="Calibri" w:hAnsi="Calibri" w:cs="Calibri"/>
          <w:noProof/>
          <w:szCs w:val="24"/>
        </w:rPr>
        <mc:AlternateContent>
          <mc:Choice Requires="wpg">
            <w:drawing>
              <wp:inline distT="0" distB="0" distL="0" distR="0">
                <wp:extent cx="6324600" cy="1117600"/>
                <wp:effectExtent l="0" t="0" r="0" b="635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324600" cy="1117600"/>
                          <a:chOff x="2829" y="5427"/>
                          <a:chExt cx="7662" cy="1238"/>
                        </a:xfrm>
                      </wpg:grpSpPr>
                      <wps:wsp xmlns:wps="http://schemas.microsoft.com/office/word/2010/wordprocessingShape">
                        <wps:cNvPr id="8" name="AutoShape 10"/>
                        <wps:cNvSpPr>
                          <a:spLocks noChangeAspect="1" noChangeArrowheads="1"/>
                        </wps:cNvSpPr>
                        <wps:spPr bwMode="auto">
                          <a:xfrm>
                            <a:off x="2829" y="5427"/>
                            <a:ext cx="7662" cy="123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008C2902" w:rsidP="008C2902" w14:textId="77777777">
                              <w:pPr>
                                <w:jc w:val="center"/>
                                <w:rPr>
                                  <w:sz w:val="20"/>
                                  <w:szCs w:val="20"/>
                                </w:rPr>
                              </w:pPr>
                              <w:r>
                                <w:rPr>
                                  <w:sz w:val="20"/>
                                  <w:szCs w:val="20"/>
                                </w:rPr>
                                <w:t>Identify 35% of the Test Cost</w:t>
                              </w:r>
                            </w:p>
                          </w:txbxContent>
                        </wps:txbx>
                        <wps:bodyPr rot="0" vert="horz" wrap="square" lIns="91440" tIns="45720" rIns="91440" bIns="45720" anchor="t" anchorCtr="0" upright="1"/>
                      </wps:wsp>
                      <wps:wsp xmlns:wps="http://schemas.microsoft.com/office/word/2010/wordprocessingShape">
                        <wps:cNvPr id="10" name="AutoShape 12"/>
                        <wps:cNvSpPr>
                          <a:spLocks noChangeArrowheads="1"/>
                        </wps:cNvSpPr>
                        <wps:spPr bwMode="auto">
                          <a:xfrm>
                            <a:off x="4628" y="5614"/>
                            <a:ext cx="2539" cy="972"/>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008C2902" w:rsidP="008C2902" w14:textId="77777777">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wps:txbx>
                        <wps:bodyPr rot="0" vert="horz" wrap="square" lIns="91440" tIns="45720" rIns="91440" bIns="45720" anchor="t" anchorCtr="0" upright="1"/>
                      </wps:wsp>
                      <wps:wsp xmlns:wps="http://schemas.microsoft.com/office/word/2010/wordprocessingShape">
                        <wps:cNvPr id="11"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008C2902" w:rsidP="008C2902" w14:textId="77777777">
                              <w:pPr>
                                <w:rPr>
                                  <w:sz w:val="20"/>
                                  <w:szCs w:val="20"/>
                                </w:rPr>
                              </w:pPr>
                              <w:r>
                                <w:rPr>
                                  <w:sz w:val="20"/>
                                  <w:szCs w:val="20"/>
                                </w:rPr>
                                <w:t>Divide each by Loaded Labor rate for that Category</w:t>
                              </w:r>
                            </w:p>
                          </w:txbxContent>
                        </wps:txbx>
                        <wps:bodyPr rot="0" vert="horz" wrap="square" lIns="91440" tIns="45720" rIns="91440" bIns="45720" anchor="t" anchorCtr="0" upright="1"/>
                      </wps:wsp>
                      <wps:wsp xmlns:wps="http://schemas.microsoft.com/office/word/2010/wordprocessingShape">
                        <wps:cNvPr id="12" name="Text Box 14"/>
                        <wps:cNvSpPr txBox="1">
                          <a:spLocks noChangeArrowheads="1"/>
                        </wps:cNvSpPr>
                        <wps:spPr bwMode="auto">
                          <a:xfrm>
                            <a:off x="9125" y="5756"/>
                            <a:ext cx="914" cy="704"/>
                          </a:xfrm>
                          <a:prstGeom prst="rect">
                            <a:avLst/>
                          </a:prstGeom>
                          <a:solidFill>
                            <a:srgbClr val="FFFFFF"/>
                          </a:solidFill>
                          <a:ln w="9525">
                            <a:solidFill>
                              <a:srgbClr val="000000"/>
                            </a:solidFill>
                            <a:miter lim="800000"/>
                            <a:headEnd/>
                            <a:tailEnd/>
                          </a:ln>
                        </wps:spPr>
                        <wps:txbx>
                          <w:txbxContent>
                            <w:p w:rsidR="008C2902" w:rsidP="008C2902" w14:textId="77777777">
                              <w:pPr>
                                <w:rPr>
                                  <w:sz w:val="20"/>
                                  <w:szCs w:val="20"/>
                                </w:rPr>
                              </w:pPr>
                              <w:r>
                                <w:rPr>
                                  <w:sz w:val="20"/>
                                  <w:szCs w:val="20"/>
                                </w:rPr>
                                <w:t>Burden Hours by Category</w:t>
                              </w:r>
                            </w:p>
                          </w:txbxContent>
                        </wps:txbx>
                        <wps:bodyPr rot="0" vert="horz" wrap="square" lIns="91440" tIns="45720" rIns="91440" bIns="45720" anchor="t" anchorCtr="0" upright="1"/>
                      </wps:wsp>
                    </wpg:wgp>
                  </a:graphicData>
                </a:graphic>
              </wp:inline>
            </w:drawing>
          </mc:Choice>
          <mc:Fallback>
            <w:pict>
              <v:group id="Group 7" o:spid="_x0000_i1025" style="width:498pt;height:88pt;mso-position-horizontal-relative:char;mso-position-vertical-relative:line" coordorigin="2829,5427" coordsize="7662,1238">
                <o:lock v:ext="edit" aspectratio="t"/>
                <v:rect id="AutoShape 10" o:spid="_x0000_s1026" style="width:7662;height:1238;left:2829;mso-wrap-style:square;position:absolute;top:5427;visibility:visible;v-text-anchor:top" filled="f" stroked="f">
                  <o:lock v:ext="edi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7" type="#_x0000_t78" style="width:1477;height:752;left:3106;mso-wrap-style:square;position:absolute;top:5708;visibility:visible;v-text-anchor:top">
                  <v:textbox>
                    <w:txbxContent>
                      <w:p w:rsidR="008C2902" w:rsidP="008C2902" w14:paraId="51729165" w14:textId="77777777">
                        <w:pPr>
                          <w:jc w:val="center"/>
                          <w:rPr>
                            <w:sz w:val="20"/>
                            <w:szCs w:val="20"/>
                          </w:rPr>
                        </w:pPr>
                        <w:r>
                          <w:rPr>
                            <w:sz w:val="20"/>
                            <w:szCs w:val="20"/>
                          </w:rPr>
                          <w:t>Identify 35% of the Test Cost</w:t>
                        </w:r>
                      </w:p>
                    </w:txbxContent>
                  </v:textbox>
                </v:shape>
                <v:shape id="AutoShape 12" o:spid="_x0000_s1028" type="#_x0000_t78" style="width:2539;height:972;left:4628;mso-wrap-style:square;position:absolute;top:5614;visibility:visible;v-text-anchor:top" adj=",,17950">
                  <v:textbox>
                    <w:txbxContent>
                      <w:p w:rsidR="008C2902" w:rsidP="008C2902" w14:paraId="53FF34AB" w14:textId="77777777">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v:textbox>
                </v:shape>
                <v:shape id="AutoShape 13" o:spid="_x0000_s1029" type="#_x0000_t78" style="width:1754;height:846;left:7260;mso-wrap-style:square;position:absolute;top:5662;visibility:visible;v-text-anchor:top">
                  <v:textbox>
                    <w:txbxContent>
                      <w:p w:rsidR="008C2902" w:rsidP="008C2902" w14:paraId="59581BD8" w14:textId="77777777">
                        <w:pPr>
                          <w:rPr>
                            <w:sz w:val="20"/>
                            <w:szCs w:val="20"/>
                          </w:rPr>
                        </w:pPr>
                        <w:r>
                          <w:rPr>
                            <w:sz w:val="20"/>
                            <w:szCs w:val="20"/>
                          </w:rPr>
                          <w:t>Divide each by Loaded Labor rate for that Category</w:t>
                        </w:r>
                      </w:p>
                    </w:txbxContent>
                  </v:textbox>
                </v:shape>
                <v:shapetype id="_x0000_t202" coordsize="21600,21600" o:spt="202" path="m,l,21600r21600,l21600,xe">
                  <v:stroke joinstyle="miter"/>
                  <v:path gradientshapeok="t" o:connecttype="rect"/>
                </v:shapetype>
                <v:shape id="Text Box 14" o:spid="_x0000_s1030" type="#_x0000_t202" style="width:914;height:704;left:9125;mso-wrap-style:square;position:absolute;top:5756;visibility:visible;v-text-anchor:top">
                  <v:textbox>
                    <w:txbxContent>
                      <w:p w:rsidR="008C2902" w:rsidP="008C2902" w14:paraId="0B399913" w14:textId="77777777">
                        <w:pPr>
                          <w:rPr>
                            <w:sz w:val="20"/>
                            <w:szCs w:val="20"/>
                          </w:rPr>
                        </w:pPr>
                        <w:r>
                          <w:rPr>
                            <w:sz w:val="20"/>
                            <w:szCs w:val="20"/>
                          </w:rPr>
                          <w:t>Burden Hours by Category</w:t>
                        </w:r>
                      </w:p>
                    </w:txbxContent>
                  </v:textbox>
                </v:shape>
                <w10:wrap type="none"/>
                <w10:anchorlock/>
              </v:group>
            </w:pict>
          </mc:Fallback>
        </mc:AlternateContent>
      </w:r>
    </w:p>
    <w:p w:rsidR="00FF1548" w:rsidP="008C2902" w14:paraId="55FEC92F" w14:textId="77777777">
      <w:pPr>
        <w:spacing w:after="120"/>
        <w:ind w:left="360"/>
        <w:rPr>
          <w:rFonts w:ascii="Calibri" w:hAnsi="Calibri" w:cs="Calibri"/>
          <w:szCs w:val="24"/>
        </w:rPr>
      </w:pPr>
    </w:p>
    <w:p w:rsidR="00FF1548" w:rsidP="00FF1548" w14:paraId="7A007839" w14:textId="77777777">
      <w:pPr>
        <w:spacing w:after="120"/>
        <w:rPr>
          <w:rFonts w:ascii="Calibri" w:hAnsi="Calibri" w:cs="Calibri"/>
          <w:szCs w:val="24"/>
        </w:rPr>
      </w:pPr>
      <w:r w:rsidRPr="008C2902">
        <w:rPr>
          <w:rFonts w:ascii="Calibri" w:hAnsi="Calibri" w:cs="Calibri"/>
          <w:szCs w:val="24"/>
        </w:rPr>
        <w:t xml:space="preserve">This approach assumes and incorporates the following core considerations: </w:t>
      </w:r>
    </w:p>
    <w:p w:rsidR="008C2902" w:rsidRPr="008C2902" w:rsidP="008C2902" w14:paraId="5449E7B2" w14:textId="4B89A15E">
      <w:pPr>
        <w:spacing w:after="120"/>
        <w:ind w:left="360"/>
        <w:rPr>
          <w:rFonts w:ascii="Calibri" w:hAnsi="Calibri" w:cs="Calibri"/>
          <w:szCs w:val="24"/>
        </w:rPr>
      </w:pPr>
      <w:r w:rsidRPr="008C2902">
        <w:rPr>
          <w:rFonts w:ascii="Calibri" w:hAnsi="Calibri" w:cs="Calibri"/>
          <w:szCs w:val="24"/>
        </w:rPr>
        <w:t>(1)</w:t>
      </w:r>
      <w:r w:rsidRPr="008C2902">
        <w:rPr>
          <w:rFonts w:ascii="Calibri" w:hAnsi="Calibri" w:cs="Calibri"/>
          <w:szCs w:val="24"/>
        </w:rPr>
        <w:tab/>
        <w:t>Recipients generate the data as specified in the DCI without any changes.</w:t>
      </w:r>
    </w:p>
    <w:p w:rsidR="008C2902" w:rsidRPr="008C2902" w:rsidP="008C2902" w14:paraId="324A7E64" w14:textId="77777777">
      <w:pPr>
        <w:spacing w:after="120"/>
        <w:ind w:firstLine="360"/>
        <w:rPr>
          <w:rFonts w:ascii="Calibri" w:hAnsi="Calibri" w:cs="Calibri"/>
          <w:szCs w:val="24"/>
        </w:rPr>
      </w:pPr>
      <w:r w:rsidRPr="008C2902">
        <w:rPr>
          <w:rFonts w:ascii="Calibri" w:hAnsi="Calibri" w:cs="Calibri"/>
          <w:szCs w:val="24"/>
        </w:rPr>
        <w:t>(2)</w:t>
      </w:r>
      <w:r w:rsidRPr="008C2902">
        <w:rPr>
          <w:rFonts w:ascii="Calibri" w:hAnsi="Calibri" w:cs="Calibri"/>
          <w:szCs w:val="24"/>
        </w:rPr>
        <w:tab/>
        <w:t>All data generation is performed by an independent laboratory.</w:t>
      </w:r>
    </w:p>
    <w:p w:rsidR="008C2902" w:rsidRPr="008C2902" w:rsidP="008C2902" w14:paraId="6EDF9D4A" w14:textId="77777777">
      <w:pPr>
        <w:spacing w:after="120"/>
        <w:ind w:firstLine="360"/>
        <w:rPr>
          <w:rFonts w:ascii="Calibri" w:hAnsi="Calibri" w:cs="Calibri"/>
          <w:szCs w:val="24"/>
        </w:rPr>
      </w:pPr>
      <w:r w:rsidRPr="008C2902">
        <w:rPr>
          <w:rFonts w:ascii="Calibri" w:hAnsi="Calibri" w:cs="Calibri"/>
          <w:szCs w:val="24"/>
        </w:rPr>
        <w:t>(3)</w:t>
      </w:r>
      <w:r w:rsidRPr="008C2902">
        <w:rPr>
          <w:rFonts w:ascii="Calibri" w:hAnsi="Calibri" w:cs="Calibri"/>
          <w:szCs w:val="24"/>
        </w:rPr>
        <w:tab/>
        <w:t>Paperwork burden is disaggregated by labor category as follows:</w:t>
      </w:r>
    </w:p>
    <w:p w:rsidR="008C2902" w:rsidRPr="008C2902" w:rsidP="008C2902" w14:paraId="13A20D5B" w14:textId="77777777">
      <w:pPr>
        <w:tabs>
          <w:tab w:val="left" w:pos="1080"/>
        </w:tabs>
        <w:spacing w:after="120"/>
        <w:ind w:left="720"/>
        <w:rPr>
          <w:rFonts w:ascii="Calibri" w:hAnsi="Calibri" w:cs="Calibri"/>
          <w:szCs w:val="24"/>
        </w:rPr>
      </w:pPr>
      <w:r w:rsidRPr="008C2902">
        <w:rPr>
          <w:rFonts w:ascii="Calibri" w:hAnsi="Calibri" w:cs="Calibri"/>
          <w:szCs w:val="24"/>
        </w:rPr>
        <w:t>a.</w:t>
      </w:r>
      <w:r w:rsidRPr="008C2902">
        <w:rPr>
          <w:rFonts w:ascii="Calibri" w:hAnsi="Calibri" w:cs="Calibri"/>
          <w:szCs w:val="24"/>
        </w:rPr>
        <w:tab/>
        <w:t>Managerial (20%)</w:t>
      </w:r>
    </w:p>
    <w:p w:rsidR="008C2902" w:rsidRPr="008C2902" w:rsidP="008C2902" w14:paraId="4AE71E12" w14:textId="77777777">
      <w:pPr>
        <w:tabs>
          <w:tab w:val="left" w:pos="1080"/>
        </w:tabs>
        <w:spacing w:after="120"/>
        <w:ind w:left="720"/>
        <w:rPr>
          <w:rFonts w:ascii="Calibri" w:hAnsi="Calibri" w:cs="Calibri"/>
          <w:szCs w:val="24"/>
        </w:rPr>
      </w:pPr>
      <w:r w:rsidRPr="008C2902">
        <w:rPr>
          <w:rFonts w:ascii="Calibri" w:hAnsi="Calibri" w:cs="Calibri"/>
          <w:szCs w:val="24"/>
        </w:rPr>
        <w:t>b.</w:t>
      </w:r>
      <w:r w:rsidRPr="008C2902">
        <w:rPr>
          <w:rFonts w:ascii="Calibri" w:hAnsi="Calibri" w:cs="Calibri"/>
          <w:szCs w:val="24"/>
        </w:rPr>
        <w:tab/>
        <w:t>Technical (65%)</w:t>
      </w:r>
    </w:p>
    <w:p w:rsidR="008C2902" w:rsidRPr="008C2902" w:rsidP="008C2902" w14:paraId="1F79735B" w14:textId="77777777">
      <w:pPr>
        <w:tabs>
          <w:tab w:val="left" w:pos="1080"/>
        </w:tabs>
        <w:spacing w:after="120"/>
        <w:ind w:left="720"/>
        <w:rPr>
          <w:rFonts w:ascii="Calibri" w:hAnsi="Calibri" w:cs="Calibri"/>
          <w:szCs w:val="24"/>
        </w:rPr>
      </w:pPr>
      <w:r w:rsidRPr="008C2902">
        <w:rPr>
          <w:rFonts w:ascii="Calibri" w:hAnsi="Calibri" w:cs="Calibri"/>
          <w:szCs w:val="24"/>
        </w:rPr>
        <w:t>c.</w:t>
      </w:r>
      <w:r w:rsidRPr="008C2902">
        <w:rPr>
          <w:rFonts w:ascii="Calibri" w:hAnsi="Calibri" w:cs="Calibri"/>
          <w:szCs w:val="24"/>
        </w:rPr>
        <w:tab/>
        <w:t>Clerical (15%)</w:t>
      </w:r>
    </w:p>
    <w:p w:rsidR="00EF6E3F" w:rsidP="00F746C9" w14:paraId="720CBCA4" w14:textId="2D796EA0">
      <w:pPr>
        <w:spacing w:after="0"/>
        <w:ind w:left="360"/>
        <w:rPr>
          <w:rFonts w:ascii="Calibri" w:hAnsi="Calibri" w:cs="Calibri"/>
          <w:sz w:val="20"/>
          <w:szCs w:val="20"/>
        </w:rPr>
      </w:pPr>
      <w:r w:rsidRPr="008C2902">
        <w:rPr>
          <w:rFonts w:ascii="Calibri" w:hAnsi="Calibri" w:cs="Calibri"/>
          <w:szCs w:val="24"/>
        </w:rPr>
        <w:t>(4)</w:t>
      </w:r>
      <w:r w:rsidRPr="008C2902">
        <w:rPr>
          <w:rFonts w:ascii="Calibri" w:hAnsi="Calibri" w:cs="Calibri"/>
          <w:szCs w:val="24"/>
        </w:rPr>
        <w:tab/>
        <w:t xml:space="preserve">Labor rates are fully loaded, meaning that they include the estimated costs of wages, </w:t>
      </w:r>
      <w:r w:rsidR="00F746C9">
        <w:rPr>
          <w:rFonts w:ascii="Calibri" w:hAnsi="Calibri" w:cs="Calibri"/>
          <w:szCs w:val="24"/>
        </w:rPr>
        <w:t>overhead, and benefits paid to an employee</w:t>
      </w:r>
    </w:p>
    <w:p w:rsidR="00EF6E3F" w:rsidRPr="00EF6E3F" w:rsidP="00F746C9" w14:paraId="123D1009" w14:textId="77777777">
      <w:pPr>
        <w:spacing w:after="0"/>
        <w:ind w:left="140" w:right="121"/>
        <w:rPr>
          <w:rFonts w:ascii="Calibri" w:hAnsi="Calibri" w:cs="Calibri"/>
          <w:sz w:val="20"/>
          <w:szCs w:val="20"/>
        </w:rPr>
      </w:pPr>
    </w:p>
    <w:p w:rsidR="008C2902" w:rsidP="00F746C9" w14:paraId="0A93589E" w14:textId="0E98A1BE">
      <w:pPr>
        <w:spacing w:after="0"/>
        <w:rPr>
          <w:rFonts w:ascii="Calibri" w:hAnsi="Calibri" w:cs="Calibri"/>
          <w:szCs w:val="24"/>
        </w:rPr>
      </w:pPr>
      <w:r w:rsidRPr="008C2902">
        <w:rPr>
          <w:rFonts w:ascii="Calibri" w:hAnsi="Calibri" w:cs="Calibri"/>
          <w:szCs w:val="24"/>
        </w:rPr>
        <w:t xml:space="preserve">See </w:t>
      </w:r>
      <w:r w:rsidRPr="008C2902">
        <w:rPr>
          <w:rFonts w:ascii="Calibri" w:hAnsi="Calibri" w:cs="Calibri"/>
          <w:b/>
          <w:bCs/>
          <w:szCs w:val="24"/>
        </w:rPr>
        <w:t>Attachment B</w:t>
      </w:r>
      <w:r w:rsidRPr="008C2902">
        <w:rPr>
          <w:rFonts w:ascii="Calibri" w:hAnsi="Calibri" w:cs="Calibri"/>
          <w:szCs w:val="24"/>
        </w:rPr>
        <w:t>, Section II, B. Methodology for Calculating Labor Wage Rates, for more details about this method</w:t>
      </w:r>
      <w:r w:rsidR="00F746C9">
        <w:rPr>
          <w:rFonts w:ascii="Calibri" w:hAnsi="Calibri" w:cs="Calibri"/>
          <w:szCs w:val="24"/>
        </w:rPr>
        <w:t xml:space="preserve"> and</w:t>
      </w:r>
      <w:r w:rsidRPr="00F746C9" w:rsidR="00F746C9">
        <w:rPr>
          <w:rFonts w:ascii="Calibri" w:hAnsi="Calibri" w:cs="Calibri"/>
          <w:szCs w:val="24"/>
        </w:rPr>
        <w:t xml:space="preserve"> for details on which DCIs do not follow the 20%-65%-15% Managerial-Technical-Clerical breakdown</w:t>
      </w:r>
      <w:r w:rsidR="00F746C9">
        <w:rPr>
          <w:rFonts w:ascii="Calibri" w:hAnsi="Calibri" w:cs="Calibri"/>
          <w:szCs w:val="24"/>
        </w:rPr>
        <w:t>.</w:t>
      </w:r>
    </w:p>
    <w:p w:rsidR="00F746C9" w:rsidRPr="008C2902" w:rsidP="00F746C9" w14:paraId="1B7D9F06" w14:textId="77777777">
      <w:pPr>
        <w:spacing w:after="0"/>
        <w:rPr>
          <w:rFonts w:ascii="Calibri" w:hAnsi="Calibri" w:cs="Calibri"/>
          <w:szCs w:val="24"/>
        </w:rPr>
      </w:pPr>
    </w:p>
    <w:p w:rsidR="008C2902" w:rsidRPr="008C2902" w:rsidP="008C2902" w14:paraId="51BB5221" w14:textId="156169C8">
      <w:pPr>
        <w:rPr>
          <w:rFonts w:ascii="Calibri" w:hAnsi="Calibri" w:cs="Calibri"/>
          <w:szCs w:val="24"/>
        </w:rPr>
      </w:pPr>
      <w:r w:rsidRPr="008C2902">
        <w:rPr>
          <w:rFonts w:ascii="Calibri" w:hAnsi="Calibri" w:cs="Calibri"/>
          <w:i/>
          <w:szCs w:val="24"/>
          <w:u w:val="single"/>
        </w:rPr>
        <w:t>Method Used to Calculate the Burden and Costs for Other Activities</w:t>
      </w:r>
      <w:r w:rsidRPr="008C2902">
        <w:rPr>
          <w:rFonts w:ascii="Calibri" w:hAnsi="Calibri" w:cs="Calibri"/>
          <w:szCs w:val="24"/>
        </w:rPr>
        <w:t>. For the other activities, EPA estimated the burden hours by considering the activities themselves and the average expected amount of time that the activity is anticipated to involve. These estimates consider the Agency's experience with similar data collection activities and direct experience in conducting the tests in EPA Laboratories. The methodology used to calculate cost are identified in Appendix D, section VI</w:t>
      </w:r>
      <w:r w:rsidR="0068249F">
        <w:rPr>
          <w:rFonts w:ascii="Calibri" w:hAnsi="Calibri" w:cs="Calibri"/>
          <w:i/>
          <w:szCs w:val="24"/>
        </w:rPr>
        <w:t>.</w:t>
      </w:r>
      <w:r w:rsidRPr="008C2902">
        <w:rPr>
          <w:rFonts w:ascii="Calibri" w:hAnsi="Calibri" w:cs="Calibri"/>
          <w:szCs w:val="24"/>
        </w:rPr>
        <w:t xml:space="preserve"> </w:t>
      </w:r>
    </w:p>
    <w:p w:rsidR="008C2902" w:rsidRPr="008C2902" w:rsidP="008C2902" w14:paraId="1A4AA6B0" w14:textId="2BB9EF1A">
      <w:pPr>
        <w:spacing w:after="120"/>
        <w:rPr>
          <w:rFonts w:ascii="Calibri" w:hAnsi="Calibri" w:cs="Calibri"/>
          <w:szCs w:val="24"/>
          <w:lang w:bidi="en-US"/>
        </w:rPr>
      </w:pPr>
      <w:r w:rsidRPr="008C2902">
        <w:rPr>
          <w:rFonts w:ascii="Calibri" w:hAnsi="Calibri" w:cs="Calibri"/>
          <w:szCs w:val="24"/>
          <w:lang w:bidi="en-US"/>
        </w:rPr>
        <w:t>For each program DCI (e.g.</w:t>
      </w:r>
      <w:r w:rsidR="005C5106">
        <w:rPr>
          <w:rFonts w:ascii="Calibri" w:hAnsi="Calibri" w:cs="Calibri"/>
          <w:szCs w:val="24"/>
          <w:lang w:bidi="en-US"/>
        </w:rPr>
        <w:t>,</w:t>
      </w:r>
      <w:r w:rsidRPr="008C2902">
        <w:rPr>
          <w:rFonts w:ascii="Calibri" w:hAnsi="Calibri" w:cs="Calibri"/>
          <w:szCs w:val="24"/>
          <w:lang w:bidi="en-US"/>
        </w:rPr>
        <w:t xml:space="preserve"> </w:t>
      </w:r>
      <w:r w:rsidRPr="008C2902">
        <w:rPr>
          <w:rFonts w:ascii="Calibri" w:hAnsi="Calibri" w:cs="Calibri"/>
          <w:noProof/>
          <w:szCs w:val="24"/>
          <w:lang w:bidi="en-US"/>
        </w:rPr>
        <w:t>reregistration</w:t>
      </w:r>
      <w:r w:rsidRPr="008C2902">
        <w:rPr>
          <w:rFonts w:ascii="Calibri" w:hAnsi="Calibri" w:cs="Calibri"/>
          <w:szCs w:val="24"/>
          <w:lang w:bidi="en-US"/>
        </w:rPr>
        <w:t xml:space="preserve"> and registration review, special review, etc.), each DCI will involve the same essential document preparation and submission activities, which are grouped into the following three information collection categories for purposes of presenting the burden and costs in this ICR:</w:t>
      </w:r>
    </w:p>
    <w:p w:rsidR="008C2902" w:rsidRPr="008C2902" w:rsidP="005B643E" w14:paraId="3CE97A97" w14:textId="77777777">
      <w:pPr>
        <w:pStyle w:val="ListParagraph"/>
        <w:numPr>
          <w:ilvl w:val="0"/>
          <w:numId w:val="10"/>
        </w:numPr>
        <w:spacing w:after="120"/>
        <w:contextualSpacing w:val="0"/>
        <w:rPr>
          <w:rFonts w:ascii="Calibri" w:hAnsi="Calibri" w:cs="Calibri"/>
          <w:szCs w:val="24"/>
          <w:lang w:bidi="en-US"/>
        </w:rPr>
      </w:pPr>
      <w:r w:rsidRPr="008C2902">
        <w:rPr>
          <w:rFonts w:ascii="Calibri" w:hAnsi="Calibri" w:cs="Calibri"/>
          <w:szCs w:val="24"/>
          <w:lang w:bidi="en-US"/>
        </w:rPr>
        <w:t>DCI Recipients</w:t>
      </w:r>
    </w:p>
    <w:p w:rsidR="008C2902" w:rsidRPr="008C2902" w:rsidP="005B643E" w14:paraId="6410C5B9" w14:textId="77777777">
      <w:pPr>
        <w:pStyle w:val="ListParagraph"/>
        <w:numPr>
          <w:ilvl w:val="0"/>
          <w:numId w:val="10"/>
        </w:numPr>
        <w:spacing w:after="120"/>
        <w:contextualSpacing w:val="0"/>
        <w:rPr>
          <w:rFonts w:ascii="Calibri" w:hAnsi="Calibri" w:cs="Calibri"/>
          <w:szCs w:val="24"/>
        </w:rPr>
      </w:pPr>
      <w:r w:rsidRPr="008C2902">
        <w:rPr>
          <w:rFonts w:ascii="Calibri" w:hAnsi="Calibri" w:cs="Calibri"/>
          <w:szCs w:val="24"/>
          <w:lang w:bidi="en-US"/>
        </w:rPr>
        <w:t>Data Generators</w:t>
      </w:r>
    </w:p>
    <w:p w:rsidR="008C2902" w:rsidRPr="008C2902" w:rsidP="005B643E" w14:paraId="727E465C" w14:textId="77777777">
      <w:pPr>
        <w:pStyle w:val="ListParagraph"/>
        <w:numPr>
          <w:ilvl w:val="0"/>
          <w:numId w:val="10"/>
        </w:numPr>
        <w:rPr>
          <w:rFonts w:ascii="Calibri" w:hAnsi="Calibri" w:cs="Calibri"/>
          <w:szCs w:val="24"/>
        </w:rPr>
      </w:pPr>
      <w:r w:rsidRPr="008C2902">
        <w:rPr>
          <w:rFonts w:ascii="Calibri" w:hAnsi="Calibri" w:cs="Calibri"/>
          <w:szCs w:val="24"/>
          <w:lang w:bidi="en-US"/>
        </w:rPr>
        <w:t xml:space="preserve">Consortium Participants </w:t>
      </w:r>
    </w:p>
    <w:p w:rsidR="008C2902" w:rsidRPr="008C2902" w:rsidP="008C2902" w14:paraId="715E36CC" w14:textId="77777777">
      <w:pPr>
        <w:rPr>
          <w:rFonts w:ascii="Calibri" w:hAnsi="Calibri" w:cs="Calibri"/>
          <w:szCs w:val="24"/>
          <w:lang w:bidi="en-US"/>
        </w:rPr>
      </w:pPr>
      <w:r w:rsidRPr="008C2902">
        <w:rPr>
          <w:rFonts w:ascii="Calibri" w:hAnsi="Calibri" w:cs="Calibri"/>
          <w:b/>
          <w:szCs w:val="24"/>
        </w:rPr>
        <w:t>DCI Recipients</w:t>
      </w:r>
      <w:r w:rsidRPr="008C2902">
        <w:rPr>
          <w:rFonts w:ascii="Calibri" w:hAnsi="Calibri" w:cs="Calibri"/>
          <w:szCs w:val="24"/>
        </w:rPr>
        <w:t xml:space="preserve"> - After receiving a DCI, each recipient has 90 days to provide an initial response that indicates how the recipient plans to comply with the DCI. A registrant may avoid generating the data if they qualify for a generic data exemption, for example if they use a registered pesticide as the source of the active ingredient in their own product, cancel the product’s registration, submit or cite existing data, or are granted a waiver by EPA in response to their request. </w:t>
      </w:r>
      <w:r w:rsidRPr="008C2902">
        <w:rPr>
          <w:rFonts w:ascii="Calibri" w:hAnsi="Calibri" w:cs="Calibri"/>
          <w:szCs w:val="24"/>
          <w:lang w:bidi="en-US"/>
        </w:rPr>
        <w:t xml:space="preserve">These initial response options are generally available under the pesticide program, and the activities, along with the paperwork burden and costs associated with those activities, are already addressed under other ICRs. </w:t>
      </w:r>
      <w:r w:rsidRPr="008C2902">
        <w:rPr>
          <w:rFonts w:ascii="Calibri" w:hAnsi="Calibri" w:cs="Calibri"/>
          <w:szCs w:val="24"/>
        </w:rPr>
        <w:t xml:space="preserve">Not all DCI recipients will generate data in response to a DCI. The DCI recipient is assumed to be involved in the four burden activities listed in Table 1. The </w:t>
      </w:r>
      <w:r w:rsidRPr="008C2902">
        <w:rPr>
          <w:rFonts w:ascii="Calibri" w:hAnsi="Calibri" w:cs="Calibri"/>
          <w:noProof/>
          <w:szCs w:val="24"/>
        </w:rPr>
        <w:t>burden</w:t>
      </w:r>
      <w:r w:rsidRPr="008C2902">
        <w:rPr>
          <w:rFonts w:ascii="Calibri" w:hAnsi="Calibri" w:cs="Calibri"/>
          <w:szCs w:val="24"/>
        </w:rPr>
        <w:t xml:space="preserve"> for DCI recipients only will be lower than the burden estimates for the DCI </w:t>
      </w:r>
      <w:r w:rsidRPr="008C2902">
        <w:rPr>
          <w:rFonts w:ascii="Calibri" w:hAnsi="Calibri" w:cs="Calibri"/>
          <w:noProof/>
          <w:szCs w:val="24"/>
        </w:rPr>
        <w:t>recipients</w:t>
      </w:r>
      <w:r w:rsidRPr="008C2902">
        <w:rPr>
          <w:rFonts w:ascii="Calibri" w:hAnsi="Calibri" w:cs="Calibri"/>
          <w:szCs w:val="24"/>
        </w:rPr>
        <w:t xml:space="preserve"> who are also part of the </w:t>
      </w:r>
      <w:r w:rsidRPr="008C2902">
        <w:rPr>
          <w:rFonts w:ascii="Calibri" w:hAnsi="Calibri" w:cs="Calibri"/>
          <w:noProof/>
          <w:szCs w:val="24"/>
        </w:rPr>
        <w:t>data generation</w:t>
      </w:r>
      <w:r w:rsidRPr="008C2902">
        <w:rPr>
          <w:rFonts w:ascii="Calibri" w:hAnsi="Calibri" w:cs="Calibri"/>
          <w:szCs w:val="24"/>
        </w:rPr>
        <w:t xml:space="preserve"> group. </w:t>
      </w:r>
    </w:p>
    <w:p w:rsidR="008C2902" w:rsidRPr="008C2902" w:rsidP="008C2902" w14:paraId="46692838" w14:textId="3A544676">
      <w:pPr>
        <w:rPr>
          <w:rFonts w:ascii="Calibri" w:hAnsi="Calibri" w:cs="Calibri"/>
          <w:szCs w:val="24"/>
          <w:lang w:bidi="en-US"/>
        </w:rPr>
      </w:pPr>
      <w:r w:rsidRPr="008C2902">
        <w:rPr>
          <w:rFonts w:ascii="Calibri" w:hAnsi="Calibri" w:cs="Calibri"/>
          <w:b/>
          <w:szCs w:val="24"/>
          <w:lang w:bidi="en-US"/>
        </w:rPr>
        <w:t>Data Generators</w:t>
      </w:r>
      <w:r w:rsidRPr="008C2902">
        <w:rPr>
          <w:rFonts w:ascii="Calibri" w:hAnsi="Calibri" w:cs="Calibri"/>
          <w:szCs w:val="24"/>
          <w:lang w:bidi="en-US"/>
        </w:rPr>
        <w:t xml:space="preserve"> - Regardless of the response option that the DCI recipient might select, the Agency has assumed that some data will be generated for each chemical. The data generator is assumed to be involved in the nine burden activities listed in Table 1. While Agency records indicate that not all the studies requested in a DCI are, in fact, generated (data generators can request waivers, submit or cite existing data like the DCI recipients), for the most </w:t>
      </w:r>
      <w:r w:rsidRPr="008C2902">
        <w:rPr>
          <w:rFonts w:ascii="Calibri" w:hAnsi="Calibri" w:cs="Calibri"/>
          <w:noProof/>
          <w:szCs w:val="24"/>
          <w:lang w:bidi="en-US"/>
        </w:rPr>
        <w:t>part,</w:t>
      </w:r>
      <w:r w:rsidRPr="008C2902">
        <w:rPr>
          <w:rFonts w:ascii="Calibri" w:hAnsi="Calibri" w:cs="Calibri"/>
          <w:szCs w:val="24"/>
          <w:lang w:bidi="en-US"/>
        </w:rPr>
        <w:t xml:space="preserve"> the data generator group will assume the highest DCI response burden among the three respondent groups.</w:t>
      </w:r>
    </w:p>
    <w:p w:rsidR="008C2902" w:rsidRPr="008C2902" w:rsidP="008C2902" w14:paraId="4B38CCC7" w14:textId="4E1FEAB8">
      <w:pPr>
        <w:rPr>
          <w:rFonts w:ascii="Calibri" w:hAnsi="Calibri" w:cs="Calibri"/>
          <w:szCs w:val="24"/>
        </w:rPr>
      </w:pPr>
      <w:r w:rsidRPr="008C2902">
        <w:rPr>
          <w:rFonts w:ascii="Calibri" w:hAnsi="Calibri" w:cs="Calibri"/>
          <w:b/>
          <w:szCs w:val="24"/>
          <w:lang w:bidi="en-US"/>
        </w:rPr>
        <w:t>Consortium Participants</w:t>
      </w:r>
      <w:r w:rsidRPr="008C2902">
        <w:rPr>
          <w:rFonts w:ascii="Calibri" w:hAnsi="Calibri" w:cs="Calibri"/>
          <w:szCs w:val="24"/>
          <w:lang w:bidi="en-US"/>
        </w:rPr>
        <w:t xml:space="preserve"> - </w:t>
      </w:r>
      <w:r w:rsidRPr="008C2902">
        <w:rPr>
          <w:rFonts w:ascii="Calibri" w:hAnsi="Calibri" w:cs="Calibri"/>
          <w:szCs w:val="24"/>
        </w:rPr>
        <w:t>The Agency assumes that whenever more than one company receives identical DCIs for the same chemical, companies will work together to generate one set of data by participating in a consortium or task force. Generally, the Agency calculations for these paperwork burdens are accounted for as part of the 35% of the cost of generating studies.</w:t>
      </w:r>
      <w:r>
        <w:rPr>
          <w:rFonts w:ascii="Calibri" w:hAnsi="Calibri" w:cs="Calibri"/>
          <w:szCs w:val="24"/>
          <w:vertAlign w:val="superscript"/>
        </w:rPr>
        <w:footnoteReference w:id="18"/>
      </w:r>
      <w:r w:rsidRPr="008C2902">
        <w:rPr>
          <w:rFonts w:ascii="Calibri" w:hAnsi="Calibri" w:cs="Calibri"/>
          <w:szCs w:val="24"/>
          <w:vertAlign w:val="superscript"/>
        </w:rPr>
        <w:t xml:space="preserve"> </w:t>
      </w:r>
      <w:r w:rsidRPr="008C2902">
        <w:rPr>
          <w:rFonts w:ascii="Calibri" w:hAnsi="Calibri" w:cs="Calibri"/>
          <w:szCs w:val="24"/>
        </w:rPr>
        <w:t>However, in addition to the cost of data generation, consortium participants are subject to costs associated with operating a consortium or task force (e.g., communication, attending meetings, etc.). The seven additional consortium burden activities and operating costs are accounted for in Table 1.</w:t>
      </w:r>
    </w:p>
    <w:p w:rsidR="002E2FF2" w:rsidP="008C2902" w14:paraId="7FFE4127" w14:textId="3BAA066B">
      <w:pPr>
        <w:rPr>
          <w:rFonts w:ascii="Calibri" w:hAnsi="Calibri" w:cs="Calibri"/>
          <w:szCs w:val="24"/>
        </w:rPr>
      </w:pPr>
      <w:r w:rsidRPr="008C2902">
        <w:rPr>
          <w:rFonts w:ascii="Calibri" w:hAnsi="Calibri" w:cs="Calibri"/>
          <w:szCs w:val="24"/>
        </w:rPr>
        <w:t>Table 1 identifies the paperwork activities that would typically be performed by a DCI recipient. Each recipient group is expressed by the activities of the corresponding categories.</w:t>
      </w:r>
    </w:p>
    <w:p w:rsidR="008C2902" w:rsidRPr="008C2902" w:rsidP="006403FA" w14:paraId="5816645C" w14:textId="65EF2C85">
      <w:pPr>
        <w:pStyle w:val="Heading2"/>
        <w:spacing w:before="0" w:after="0"/>
        <w:rPr>
          <w:rFonts w:ascii="Calibri" w:hAnsi="Calibri" w:cs="Calibri"/>
          <w:szCs w:val="24"/>
        </w:rPr>
      </w:pPr>
      <w:r w:rsidRPr="008C2902">
        <w:rPr>
          <w:rFonts w:ascii="Calibri" w:hAnsi="Calibri" w:cs="Calibri"/>
          <w:szCs w:val="24"/>
        </w:rPr>
        <w:t>Table 1: Expected DCI Recipient Activities and Categories</w:t>
      </w:r>
    </w:p>
    <w:tbl>
      <w:tblPr>
        <w:tblW w:w="8998" w:type="dxa"/>
        <w:tblInd w:w="109" w:type="dxa"/>
        <w:tblLook w:val="04A0"/>
      </w:tblPr>
      <w:tblGrid>
        <w:gridCol w:w="4499"/>
        <w:gridCol w:w="4499"/>
      </w:tblGrid>
      <w:tr w14:paraId="388EF249" w14:textId="77777777" w:rsidTr="00E71EF2">
        <w:tblPrEx>
          <w:tblW w:w="8998" w:type="dxa"/>
          <w:tblInd w:w="109" w:type="dxa"/>
          <w:tblLook w:val="04A0"/>
        </w:tblPrEx>
        <w:trPr>
          <w:trHeight w:val="317"/>
        </w:trPr>
        <w:tc>
          <w:tcPr>
            <w:tcW w:w="8998" w:type="dxa"/>
            <w:gridSpan w:val="2"/>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rsidR="008C2902" w:rsidRPr="00BC35FB" w:rsidP="006403FA" w14:paraId="6E150C8A"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DCI Recipient</w:t>
            </w:r>
          </w:p>
        </w:tc>
      </w:tr>
      <w:tr w14:paraId="77C9E1F8" w14:textId="77777777" w:rsidTr="007E6E99">
        <w:tblPrEx>
          <w:tblW w:w="8998" w:type="dxa"/>
          <w:tblInd w:w="109" w:type="dxa"/>
          <w:tblLook w:val="04A0"/>
        </w:tblPrEx>
        <w:trPr>
          <w:trHeight w:val="317"/>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5EF1A093"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 xml:space="preserve">Collection Activity </w:t>
            </w:r>
          </w:p>
        </w:tc>
        <w:tc>
          <w:tcPr>
            <w:tcW w:w="4499" w:type="dxa"/>
            <w:tcBorders>
              <w:top w:val="nil"/>
              <w:left w:val="nil"/>
              <w:bottom w:val="single" w:sz="4" w:space="0" w:color="auto"/>
              <w:right w:val="single" w:sz="4" w:space="0" w:color="auto"/>
            </w:tcBorders>
            <w:vAlign w:val="center"/>
            <w:hideMark/>
          </w:tcPr>
          <w:p w:rsidR="008C2902" w:rsidRPr="00BC35FB" w:rsidP="007E6E99" w14:paraId="76AA213C"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Collection Category</w:t>
            </w:r>
          </w:p>
        </w:tc>
      </w:tr>
      <w:tr w14:paraId="7AEFC8A2" w14:textId="77777777" w:rsidTr="007E6E99">
        <w:tblPrEx>
          <w:tblW w:w="8998" w:type="dxa"/>
          <w:tblInd w:w="109" w:type="dxa"/>
          <w:tblLook w:val="04A0"/>
        </w:tblPrEx>
        <w:trPr>
          <w:trHeight w:val="144"/>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16EEEBF2" w14:textId="77777777">
            <w:pPr>
              <w:widowControl w:val="0"/>
              <w:spacing w:after="0" w:line="240" w:lineRule="auto"/>
              <w:rPr>
                <w:rFonts w:ascii="Calibri" w:hAnsi="Calibri" w:cs="Calibri"/>
                <w:bCs/>
                <w:sz w:val="20"/>
                <w:szCs w:val="20"/>
              </w:rPr>
            </w:pPr>
            <w:r w:rsidRPr="00BC35FB">
              <w:rPr>
                <w:rFonts w:ascii="Calibri" w:hAnsi="Calibri" w:cs="Calibri"/>
                <w:bCs/>
                <w:sz w:val="20"/>
                <w:szCs w:val="20"/>
              </w:rPr>
              <w:t>1) Read Instructions</w:t>
            </w:r>
          </w:p>
        </w:tc>
        <w:tc>
          <w:tcPr>
            <w:tcW w:w="4499" w:type="dxa"/>
            <w:vMerge w:val="restart"/>
            <w:tcBorders>
              <w:top w:val="nil"/>
              <w:left w:val="single" w:sz="4" w:space="0" w:color="auto"/>
              <w:bottom w:val="single" w:sz="4" w:space="0" w:color="auto"/>
              <w:right w:val="single" w:sz="4" w:space="0" w:color="auto"/>
            </w:tcBorders>
            <w:vAlign w:val="center"/>
            <w:hideMark/>
          </w:tcPr>
          <w:p w:rsidR="008C2902" w:rsidRPr="00BC35FB" w:rsidP="007E6E99" w14:paraId="66DE5856" w14:textId="77777777">
            <w:pPr>
              <w:widowControl w:val="0"/>
              <w:spacing w:after="0" w:line="240" w:lineRule="auto"/>
              <w:rPr>
                <w:rFonts w:ascii="Calibri" w:hAnsi="Calibri" w:cs="Calibri"/>
                <w:sz w:val="20"/>
                <w:szCs w:val="20"/>
              </w:rPr>
            </w:pPr>
            <w:r w:rsidRPr="00BC35FB">
              <w:rPr>
                <w:rFonts w:ascii="Calibri" w:hAnsi="Calibri" w:cs="Calibri"/>
                <w:sz w:val="20"/>
                <w:szCs w:val="20"/>
              </w:rPr>
              <w:t xml:space="preserve">Reporting </w:t>
            </w:r>
          </w:p>
        </w:tc>
      </w:tr>
      <w:tr w14:paraId="1B73D1CE" w14:textId="77777777" w:rsidTr="007E6E99">
        <w:tblPrEx>
          <w:tblW w:w="8998" w:type="dxa"/>
          <w:tblInd w:w="109" w:type="dxa"/>
          <w:tblLook w:val="04A0"/>
        </w:tblPrEx>
        <w:trPr>
          <w:trHeight w:val="144"/>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5BF0F68C" w14:textId="77777777">
            <w:pPr>
              <w:widowControl w:val="0"/>
              <w:spacing w:after="0" w:line="240" w:lineRule="auto"/>
              <w:rPr>
                <w:rFonts w:ascii="Calibri" w:hAnsi="Calibri" w:cs="Calibri"/>
                <w:bCs/>
                <w:sz w:val="20"/>
                <w:szCs w:val="20"/>
              </w:rPr>
            </w:pPr>
            <w:r w:rsidRPr="00BC35FB">
              <w:rPr>
                <w:rFonts w:ascii="Calibri" w:hAnsi="Calibri" w:cs="Calibri"/>
                <w:bCs/>
                <w:sz w:val="20"/>
                <w:szCs w:val="20"/>
              </w:rPr>
              <w:t xml:space="preserve">2) Plan Activities </w:t>
            </w:r>
          </w:p>
        </w:tc>
        <w:tc>
          <w:tcPr>
            <w:tcW w:w="0" w:type="auto"/>
            <w:vMerge/>
            <w:tcBorders>
              <w:top w:val="nil"/>
              <w:left w:val="single" w:sz="4" w:space="0" w:color="auto"/>
              <w:bottom w:val="single" w:sz="4" w:space="0" w:color="auto"/>
              <w:right w:val="single" w:sz="4" w:space="0" w:color="auto"/>
            </w:tcBorders>
            <w:vAlign w:val="center"/>
            <w:hideMark/>
          </w:tcPr>
          <w:p w:rsidR="008C2902" w:rsidRPr="00BC35FB" w:rsidP="007E6E99" w14:paraId="462F30E6" w14:textId="77777777">
            <w:pPr>
              <w:widowControl w:val="0"/>
              <w:spacing w:after="0" w:line="240" w:lineRule="auto"/>
              <w:rPr>
                <w:rFonts w:ascii="Calibri" w:hAnsi="Calibri" w:cs="Calibri"/>
                <w:sz w:val="20"/>
                <w:szCs w:val="20"/>
              </w:rPr>
            </w:pPr>
          </w:p>
        </w:tc>
      </w:tr>
      <w:tr w14:paraId="430E86FB" w14:textId="77777777" w:rsidTr="007E6E99">
        <w:tblPrEx>
          <w:tblW w:w="8998" w:type="dxa"/>
          <w:tblInd w:w="109" w:type="dxa"/>
          <w:tblLook w:val="04A0"/>
        </w:tblPrEx>
        <w:trPr>
          <w:trHeight w:val="212"/>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4544950A" w14:textId="77777777">
            <w:pPr>
              <w:widowControl w:val="0"/>
              <w:spacing w:after="0" w:line="240" w:lineRule="auto"/>
              <w:rPr>
                <w:rFonts w:ascii="Calibri" w:hAnsi="Calibri" w:cs="Calibri"/>
                <w:bCs/>
                <w:sz w:val="20"/>
                <w:szCs w:val="20"/>
              </w:rPr>
            </w:pPr>
            <w:r w:rsidRPr="00BC35FB">
              <w:rPr>
                <w:rFonts w:ascii="Calibri" w:hAnsi="Calibri" w:cs="Calibri"/>
                <w:bCs/>
                <w:sz w:val="20"/>
                <w:szCs w:val="20"/>
              </w:rPr>
              <w:t xml:space="preserve">3) Complete Paperwork </w:t>
            </w:r>
          </w:p>
        </w:tc>
        <w:tc>
          <w:tcPr>
            <w:tcW w:w="0" w:type="auto"/>
            <w:vMerge/>
            <w:tcBorders>
              <w:top w:val="nil"/>
              <w:left w:val="single" w:sz="4" w:space="0" w:color="auto"/>
              <w:bottom w:val="single" w:sz="4" w:space="0" w:color="auto"/>
              <w:right w:val="single" w:sz="4" w:space="0" w:color="auto"/>
            </w:tcBorders>
            <w:vAlign w:val="center"/>
            <w:hideMark/>
          </w:tcPr>
          <w:p w:rsidR="008C2902" w:rsidRPr="00BC35FB" w:rsidP="007E6E99" w14:paraId="73168C3A" w14:textId="77777777">
            <w:pPr>
              <w:widowControl w:val="0"/>
              <w:spacing w:after="0" w:line="240" w:lineRule="auto"/>
              <w:rPr>
                <w:rFonts w:ascii="Calibri" w:hAnsi="Calibri" w:cs="Calibri"/>
                <w:sz w:val="20"/>
                <w:szCs w:val="20"/>
              </w:rPr>
            </w:pPr>
          </w:p>
        </w:tc>
      </w:tr>
      <w:tr w14:paraId="15C2C6D4" w14:textId="77777777" w:rsidTr="007E6E99">
        <w:tblPrEx>
          <w:tblW w:w="8998" w:type="dxa"/>
          <w:tblInd w:w="109" w:type="dxa"/>
          <w:tblLook w:val="04A0"/>
        </w:tblPrEx>
        <w:trPr>
          <w:trHeight w:val="144"/>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1F5D130B" w14:textId="77777777">
            <w:pPr>
              <w:widowControl w:val="0"/>
              <w:spacing w:after="0" w:line="240" w:lineRule="auto"/>
              <w:rPr>
                <w:rFonts w:ascii="Calibri" w:hAnsi="Calibri" w:cs="Calibri"/>
                <w:bCs/>
                <w:sz w:val="20"/>
                <w:szCs w:val="20"/>
              </w:rPr>
            </w:pPr>
            <w:r w:rsidRPr="00BC35FB">
              <w:rPr>
                <w:rFonts w:ascii="Calibri" w:hAnsi="Calibri" w:cs="Calibri"/>
                <w:bCs/>
                <w:sz w:val="20"/>
                <w:szCs w:val="20"/>
              </w:rPr>
              <w:t>4) Store/maintain Data</w:t>
            </w:r>
          </w:p>
        </w:tc>
        <w:tc>
          <w:tcPr>
            <w:tcW w:w="4499" w:type="dxa"/>
            <w:tcBorders>
              <w:top w:val="nil"/>
              <w:left w:val="nil"/>
              <w:bottom w:val="single" w:sz="4" w:space="0" w:color="auto"/>
              <w:right w:val="single" w:sz="4" w:space="0" w:color="auto"/>
            </w:tcBorders>
            <w:vAlign w:val="center"/>
            <w:hideMark/>
          </w:tcPr>
          <w:p w:rsidR="008C2902" w:rsidRPr="00BC35FB" w:rsidP="007E6E99" w14:paraId="50B047E4" w14:textId="77777777">
            <w:pPr>
              <w:widowControl w:val="0"/>
              <w:spacing w:after="0" w:line="240" w:lineRule="auto"/>
              <w:rPr>
                <w:rFonts w:ascii="Calibri" w:hAnsi="Calibri" w:cs="Calibri"/>
                <w:sz w:val="20"/>
                <w:szCs w:val="20"/>
              </w:rPr>
            </w:pPr>
            <w:r w:rsidRPr="00BC35FB">
              <w:rPr>
                <w:rFonts w:ascii="Calibri" w:hAnsi="Calibri" w:cs="Calibri"/>
                <w:sz w:val="20"/>
                <w:szCs w:val="20"/>
              </w:rPr>
              <w:t>Recordkeeping</w:t>
            </w:r>
          </w:p>
        </w:tc>
      </w:tr>
      <w:tr w14:paraId="323B0A0A" w14:textId="77777777" w:rsidTr="00E71EF2">
        <w:tblPrEx>
          <w:tblW w:w="8998" w:type="dxa"/>
          <w:tblInd w:w="109" w:type="dxa"/>
          <w:tblLook w:val="04A0"/>
        </w:tblPrEx>
        <w:trPr>
          <w:trHeight w:val="302"/>
        </w:trPr>
        <w:tc>
          <w:tcPr>
            <w:tcW w:w="8998" w:type="dxa"/>
            <w:gridSpan w:val="2"/>
            <w:tcBorders>
              <w:top w:val="single" w:sz="4" w:space="0" w:color="auto"/>
              <w:left w:val="single" w:sz="4" w:space="0" w:color="auto"/>
              <w:bottom w:val="single" w:sz="8" w:space="0" w:color="000000"/>
              <w:right w:val="single" w:sz="4" w:space="0" w:color="000000"/>
            </w:tcBorders>
            <w:shd w:val="clear" w:color="auto" w:fill="E7E6E6" w:themeFill="background2"/>
            <w:vAlign w:val="center"/>
            <w:hideMark/>
          </w:tcPr>
          <w:p w:rsidR="008C2902" w:rsidRPr="00BC35FB" w:rsidP="007E6E99" w14:paraId="6C52740D"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Data Generator</w:t>
            </w:r>
          </w:p>
        </w:tc>
      </w:tr>
      <w:tr w14:paraId="33955D3F" w14:textId="77777777" w:rsidTr="007E6E99">
        <w:tblPrEx>
          <w:tblW w:w="8998" w:type="dxa"/>
          <w:tblInd w:w="109" w:type="dxa"/>
          <w:tblLook w:val="04A0"/>
        </w:tblPrEx>
        <w:trPr>
          <w:trHeight w:val="345"/>
        </w:trPr>
        <w:tc>
          <w:tcPr>
            <w:tcW w:w="4499" w:type="dxa"/>
            <w:tcBorders>
              <w:top w:val="single" w:sz="8" w:space="0" w:color="000000"/>
              <w:left w:val="single" w:sz="4" w:space="0" w:color="auto"/>
              <w:bottom w:val="single" w:sz="4" w:space="0" w:color="auto"/>
              <w:right w:val="single" w:sz="4" w:space="0" w:color="auto"/>
            </w:tcBorders>
            <w:vAlign w:val="center"/>
            <w:hideMark/>
          </w:tcPr>
          <w:p w:rsidR="008C2902" w:rsidRPr="00BC35FB" w:rsidP="007E6E99" w14:paraId="1DFCEA17"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 xml:space="preserve">Collection Activity </w:t>
            </w:r>
          </w:p>
        </w:tc>
        <w:tc>
          <w:tcPr>
            <w:tcW w:w="4499" w:type="dxa"/>
            <w:tcBorders>
              <w:top w:val="single" w:sz="8" w:space="0" w:color="000000"/>
              <w:left w:val="nil"/>
              <w:bottom w:val="single" w:sz="4" w:space="0" w:color="auto"/>
              <w:right w:val="single" w:sz="4" w:space="0" w:color="auto"/>
            </w:tcBorders>
            <w:vAlign w:val="center"/>
            <w:hideMark/>
          </w:tcPr>
          <w:p w:rsidR="008C2902" w:rsidRPr="00BC35FB" w:rsidP="007E6E99" w14:paraId="0AAD40A3"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Collection Category</w:t>
            </w:r>
          </w:p>
        </w:tc>
      </w:tr>
      <w:tr w14:paraId="71CEFDBA" w14:textId="77777777" w:rsidTr="007E6E99">
        <w:tblPrEx>
          <w:tblW w:w="8998" w:type="dxa"/>
          <w:tblInd w:w="109" w:type="dxa"/>
          <w:tblLook w:val="04A0"/>
        </w:tblPrEx>
        <w:trPr>
          <w:trHeight w:val="287"/>
        </w:trPr>
        <w:tc>
          <w:tcPr>
            <w:tcW w:w="4499" w:type="dxa"/>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0426FDED" w14:textId="77777777">
            <w:pPr>
              <w:widowControl w:val="0"/>
              <w:spacing w:after="0" w:line="240" w:lineRule="auto"/>
              <w:rPr>
                <w:rFonts w:ascii="Calibri" w:hAnsi="Calibri" w:cs="Calibri"/>
                <w:sz w:val="20"/>
                <w:szCs w:val="20"/>
              </w:rPr>
            </w:pPr>
            <w:r w:rsidRPr="00BC35FB">
              <w:rPr>
                <w:rFonts w:ascii="Calibri" w:hAnsi="Calibri" w:cs="Calibri"/>
                <w:sz w:val="20"/>
                <w:szCs w:val="20"/>
              </w:rPr>
              <w:t>1) Read and discuss test requirements</w:t>
            </w:r>
          </w:p>
        </w:tc>
        <w:tc>
          <w:tcPr>
            <w:tcW w:w="4499" w:type="dxa"/>
            <w:vMerge w:val="restart"/>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66E81DE0" w14:textId="77777777">
            <w:pPr>
              <w:widowControl w:val="0"/>
              <w:spacing w:after="0" w:line="240" w:lineRule="auto"/>
              <w:rPr>
                <w:rFonts w:ascii="Calibri" w:hAnsi="Calibri" w:cs="Calibri"/>
                <w:sz w:val="20"/>
                <w:szCs w:val="20"/>
              </w:rPr>
            </w:pPr>
            <w:r w:rsidRPr="00BC35FB">
              <w:rPr>
                <w:rFonts w:ascii="Calibri" w:hAnsi="Calibri" w:cs="Calibri"/>
                <w:sz w:val="20"/>
                <w:szCs w:val="20"/>
              </w:rPr>
              <w:t xml:space="preserve">Reporting </w:t>
            </w:r>
          </w:p>
        </w:tc>
      </w:tr>
      <w:tr w14:paraId="3E36A24C" w14:textId="77777777" w:rsidTr="007E6E99">
        <w:tblPrEx>
          <w:tblW w:w="8998" w:type="dxa"/>
          <w:tblInd w:w="109" w:type="dxa"/>
          <w:tblLook w:val="04A0"/>
        </w:tblPrEx>
        <w:trPr>
          <w:trHeight w:val="317"/>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2CE8C33B" w14:textId="77777777">
            <w:pPr>
              <w:widowControl w:val="0"/>
              <w:spacing w:after="0" w:line="240" w:lineRule="auto"/>
              <w:rPr>
                <w:rFonts w:ascii="Calibri" w:hAnsi="Calibri" w:cs="Calibri"/>
                <w:sz w:val="20"/>
                <w:szCs w:val="20"/>
              </w:rPr>
            </w:pPr>
            <w:r w:rsidRPr="00BC35FB">
              <w:rPr>
                <w:rFonts w:ascii="Calibri" w:hAnsi="Calibri" w:cs="Calibri"/>
                <w:sz w:val="20"/>
                <w:szCs w:val="20"/>
              </w:rPr>
              <w:t>2) Discuss test and protocol with Agency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78966F3E" w14:textId="77777777">
            <w:pPr>
              <w:widowControl w:val="0"/>
              <w:spacing w:after="0" w:line="240" w:lineRule="auto"/>
              <w:rPr>
                <w:rFonts w:ascii="Calibri" w:hAnsi="Calibri" w:cs="Calibri"/>
                <w:sz w:val="20"/>
                <w:szCs w:val="20"/>
              </w:rPr>
            </w:pPr>
          </w:p>
        </w:tc>
      </w:tr>
      <w:tr w14:paraId="39F4BC9A" w14:textId="77777777" w:rsidTr="007E6E99">
        <w:tblPrEx>
          <w:tblW w:w="8998" w:type="dxa"/>
          <w:tblInd w:w="109" w:type="dxa"/>
          <w:tblLook w:val="04A0"/>
        </w:tblPrEx>
        <w:trPr>
          <w:trHeight w:val="287"/>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50FD125A" w14:textId="77777777">
            <w:pPr>
              <w:widowControl w:val="0"/>
              <w:spacing w:after="0" w:line="240" w:lineRule="auto"/>
              <w:rPr>
                <w:rFonts w:ascii="Calibri" w:hAnsi="Calibri" w:cs="Calibri"/>
                <w:sz w:val="20"/>
                <w:szCs w:val="20"/>
              </w:rPr>
            </w:pPr>
            <w:r w:rsidRPr="00BC35FB">
              <w:rPr>
                <w:rFonts w:ascii="Calibri" w:hAnsi="Calibri" w:cs="Calibri"/>
                <w:sz w:val="20"/>
                <w:szCs w:val="20"/>
              </w:rPr>
              <w:t>3) Plan activities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17B5F13F" w14:textId="77777777">
            <w:pPr>
              <w:widowControl w:val="0"/>
              <w:spacing w:after="0" w:line="240" w:lineRule="auto"/>
              <w:rPr>
                <w:rFonts w:ascii="Calibri" w:hAnsi="Calibri" w:cs="Calibri"/>
                <w:sz w:val="20"/>
                <w:szCs w:val="20"/>
              </w:rPr>
            </w:pPr>
          </w:p>
        </w:tc>
      </w:tr>
      <w:tr w14:paraId="1CE358E9" w14:textId="77777777" w:rsidTr="007E6E99">
        <w:tblPrEx>
          <w:tblW w:w="8998" w:type="dxa"/>
          <w:tblInd w:w="109" w:type="dxa"/>
          <w:tblLook w:val="04A0"/>
        </w:tblPrEx>
        <w:trPr>
          <w:trHeight w:val="287"/>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7CF43B0E" w14:textId="77777777">
            <w:pPr>
              <w:widowControl w:val="0"/>
              <w:spacing w:after="0" w:line="240" w:lineRule="auto"/>
              <w:rPr>
                <w:rFonts w:ascii="Calibri" w:hAnsi="Calibri" w:cs="Calibri"/>
                <w:sz w:val="20"/>
                <w:szCs w:val="20"/>
              </w:rPr>
            </w:pPr>
            <w:r w:rsidRPr="00BC35FB">
              <w:rPr>
                <w:rFonts w:ascii="Calibri" w:hAnsi="Calibri" w:cs="Calibri"/>
                <w:sz w:val="20"/>
                <w:szCs w:val="20"/>
              </w:rPr>
              <w:t>4) Create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408A837E" w14:textId="77777777">
            <w:pPr>
              <w:widowControl w:val="0"/>
              <w:spacing w:after="0" w:line="240" w:lineRule="auto"/>
              <w:rPr>
                <w:rFonts w:ascii="Calibri" w:hAnsi="Calibri" w:cs="Calibri"/>
                <w:sz w:val="20"/>
                <w:szCs w:val="20"/>
              </w:rPr>
            </w:pPr>
          </w:p>
        </w:tc>
      </w:tr>
      <w:tr w14:paraId="0799D1B4" w14:textId="77777777" w:rsidTr="007E6E99">
        <w:tblPrEx>
          <w:tblW w:w="8998" w:type="dxa"/>
          <w:tblInd w:w="109" w:type="dxa"/>
          <w:tblLook w:val="04A0"/>
        </w:tblPrEx>
        <w:trPr>
          <w:trHeight w:val="265"/>
        </w:trPr>
        <w:tc>
          <w:tcPr>
            <w:tcW w:w="4499" w:type="dxa"/>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58D697D8" w14:textId="77777777">
            <w:pPr>
              <w:widowControl w:val="0"/>
              <w:spacing w:after="0" w:line="240" w:lineRule="auto"/>
              <w:rPr>
                <w:rFonts w:ascii="Calibri" w:hAnsi="Calibri" w:cs="Calibri"/>
                <w:sz w:val="20"/>
                <w:szCs w:val="20"/>
              </w:rPr>
            </w:pPr>
            <w:r w:rsidRPr="00BC35FB">
              <w:rPr>
                <w:rFonts w:ascii="Calibri" w:hAnsi="Calibri" w:cs="Calibri"/>
                <w:sz w:val="20"/>
                <w:szCs w:val="20"/>
              </w:rPr>
              <w:t>5) Gather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3B8C11F6" w14:textId="77777777">
            <w:pPr>
              <w:widowControl w:val="0"/>
              <w:spacing w:after="0" w:line="240" w:lineRule="auto"/>
              <w:rPr>
                <w:rFonts w:ascii="Calibri" w:hAnsi="Calibri" w:cs="Calibri"/>
                <w:sz w:val="20"/>
                <w:szCs w:val="20"/>
              </w:rPr>
            </w:pPr>
          </w:p>
        </w:tc>
      </w:tr>
      <w:tr w14:paraId="1B85B68E" w14:textId="77777777" w:rsidTr="007E6E99">
        <w:tblPrEx>
          <w:tblW w:w="8998" w:type="dxa"/>
          <w:tblInd w:w="109" w:type="dxa"/>
          <w:tblLook w:val="04A0"/>
        </w:tblPrEx>
        <w:trPr>
          <w:trHeight w:val="523"/>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330E96DF" w14:textId="77777777">
            <w:pPr>
              <w:widowControl w:val="0"/>
              <w:spacing w:after="0" w:line="240" w:lineRule="auto"/>
              <w:rPr>
                <w:rFonts w:ascii="Calibri" w:hAnsi="Calibri" w:cs="Calibri"/>
                <w:sz w:val="20"/>
                <w:szCs w:val="20"/>
              </w:rPr>
            </w:pPr>
            <w:r w:rsidRPr="00BC35FB">
              <w:rPr>
                <w:rFonts w:ascii="Calibri" w:hAnsi="Calibri" w:cs="Calibri"/>
                <w:sz w:val="20"/>
                <w:szCs w:val="20"/>
              </w:rPr>
              <w:t>6) Process, compile, review information for accuracy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51BEB07E" w14:textId="77777777">
            <w:pPr>
              <w:widowControl w:val="0"/>
              <w:spacing w:after="0" w:line="240" w:lineRule="auto"/>
              <w:rPr>
                <w:rFonts w:ascii="Calibri" w:hAnsi="Calibri" w:cs="Calibri"/>
                <w:sz w:val="20"/>
                <w:szCs w:val="20"/>
              </w:rPr>
            </w:pPr>
          </w:p>
        </w:tc>
      </w:tr>
      <w:tr w14:paraId="7DC8FB58" w14:textId="77777777" w:rsidTr="007E6E99">
        <w:tblPrEx>
          <w:tblW w:w="8998" w:type="dxa"/>
          <w:tblInd w:w="109" w:type="dxa"/>
          <w:tblLook w:val="04A0"/>
        </w:tblPrEx>
        <w:trPr>
          <w:trHeight w:val="302"/>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73B924D3" w14:textId="77777777">
            <w:pPr>
              <w:widowControl w:val="0"/>
              <w:spacing w:after="0" w:line="240" w:lineRule="auto"/>
              <w:rPr>
                <w:rFonts w:ascii="Calibri" w:hAnsi="Calibri" w:cs="Calibri"/>
                <w:sz w:val="20"/>
                <w:szCs w:val="20"/>
              </w:rPr>
            </w:pPr>
            <w:r w:rsidRPr="00BC35FB">
              <w:rPr>
                <w:rFonts w:ascii="Calibri" w:hAnsi="Calibri" w:cs="Calibri"/>
                <w:sz w:val="20"/>
                <w:szCs w:val="20"/>
              </w:rPr>
              <w:t>7) Complete written forms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20C6982F" w14:textId="77777777">
            <w:pPr>
              <w:widowControl w:val="0"/>
              <w:spacing w:after="0" w:line="240" w:lineRule="auto"/>
              <w:rPr>
                <w:rFonts w:ascii="Calibri" w:hAnsi="Calibri" w:cs="Calibri"/>
                <w:sz w:val="20"/>
                <w:szCs w:val="20"/>
              </w:rPr>
            </w:pPr>
          </w:p>
        </w:tc>
      </w:tr>
      <w:tr w14:paraId="71090112" w14:textId="77777777" w:rsidTr="007E6E99">
        <w:tblPrEx>
          <w:tblW w:w="8998" w:type="dxa"/>
          <w:tblInd w:w="109" w:type="dxa"/>
          <w:tblLook w:val="04A0"/>
        </w:tblPrEx>
        <w:trPr>
          <w:trHeight w:val="292"/>
        </w:trPr>
        <w:tc>
          <w:tcPr>
            <w:tcW w:w="4499" w:type="dxa"/>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225F489F" w14:textId="77777777">
            <w:pPr>
              <w:widowControl w:val="0"/>
              <w:spacing w:after="0" w:line="240" w:lineRule="auto"/>
              <w:rPr>
                <w:rFonts w:ascii="Calibri" w:hAnsi="Calibri" w:cs="Calibri"/>
                <w:sz w:val="20"/>
                <w:szCs w:val="20"/>
              </w:rPr>
            </w:pPr>
            <w:r w:rsidRPr="00BC35FB">
              <w:rPr>
                <w:rFonts w:ascii="Calibri" w:hAnsi="Calibri" w:cs="Calibri"/>
                <w:sz w:val="20"/>
                <w:szCs w:val="20"/>
              </w:rPr>
              <w:t>8) Record, disclose, display information</w:t>
            </w:r>
          </w:p>
        </w:tc>
        <w:tc>
          <w:tcPr>
            <w:tcW w:w="4499" w:type="dxa"/>
            <w:vMerge w:val="restart"/>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3C71B3BC" w14:textId="77777777">
            <w:pPr>
              <w:widowControl w:val="0"/>
              <w:spacing w:after="0" w:line="240" w:lineRule="auto"/>
              <w:rPr>
                <w:rFonts w:ascii="Calibri" w:hAnsi="Calibri" w:cs="Calibri"/>
                <w:sz w:val="20"/>
                <w:szCs w:val="20"/>
              </w:rPr>
            </w:pPr>
            <w:r w:rsidRPr="00BC35FB">
              <w:rPr>
                <w:rFonts w:ascii="Calibri" w:hAnsi="Calibri" w:cs="Calibri"/>
                <w:sz w:val="20"/>
                <w:szCs w:val="20"/>
              </w:rPr>
              <w:t>Recordkeeping</w:t>
            </w:r>
          </w:p>
        </w:tc>
      </w:tr>
      <w:tr w14:paraId="027B4484" w14:textId="77777777" w:rsidTr="007E6E99">
        <w:tblPrEx>
          <w:tblW w:w="8998" w:type="dxa"/>
          <w:tblInd w:w="109" w:type="dxa"/>
          <w:tblLook w:val="04A0"/>
        </w:tblPrEx>
        <w:trPr>
          <w:trHeight w:val="287"/>
        </w:trPr>
        <w:tc>
          <w:tcPr>
            <w:tcW w:w="4499" w:type="dxa"/>
            <w:tcBorders>
              <w:top w:val="nil"/>
              <w:left w:val="single" w:sz="4" w:space="0" w:color="auto"/>
              <w:bottom w:val="single" w:sz="4" w:space="0" w:color="auto"/>
              <w:right w:val="single" w:sz="4" w:space="0" w:color="auto"/>
            </w:tcBorders>
            <w:vAlign w:val="center"/>
            <w:hideMark/>
          </w:tcPr>
          <w:p w:rsidR="008C2902" w:rsidRPr="00BC35FB" w:rsidP="007E6E99" w14:paraId="017AFE36" w14:textId="77777777">
            <w:pPr>
              <w:widowControl w:val="0"/>
              <w:spacing w:after="0" w:line="240" w:lineRule="auto"/>
              <w:rPr>
                <w:rFonts w:ascii="Calibri" w:hAnsi="Calibri" w:cs="Calibri"/>
                <w:sz w:val="20"/>
                <w:szCs w:val="20"/>
              </w:rPr>
            </w:pPr>
            <w:r w:rsidRPr="00BC35FB">
              <w:rPr>
                <w:rFonts w:ascii="Calibri" w:hAnsi="Calibri" w:cs="Calibri"/>
                <w:sz w:val="20"/>
                <w:szCs w:val="20"/>
              </w:rPr>
              <w:t>9) Store, file, or maintain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2902" w:rsidRPr="00BC35FB" w:rsidP="007E6E99" w14:paraId="66771C08" w14:textId="77777777">
            <w:pPr>
              <w:widowControl w:val="0"/>
              <w:spacing w:after="0" w:line="240" w:lineRule="auto"/>
              <w:rPr>
                <w:rFonts w:ascii="Calibri" w:hAnsi="Calibri" w:cs="Calibri"/>
                <w:sz w:val="20"/>
                <w:szCs w:val="20"/>
              </w:rPr>
            </w:pPr>
          </w:p>
        </w:tc>
      </w:tr>
      <w:tr w14:paraId="75E0DAE3" w14:textId="77777777" w:rsidTr="00E71EF2">
        <w:tblPrEx>
          <w:tblW w:w="8998" w:type="dxa"/>
          <w:tblInd w:w="109" w:type="dxa"/>
          <w:tblLook w:val="04A0"/>
        </w:tblPrEx>
        <w:trPr>
          <w:trHeight w:val="317"/>
        </w:trPr>
        <w:tc>
          <w:tcPr>
            <w:tcW w:w="8998" w:type="dxa"/>
            <w:gridSpan w:val="2"/>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rsidR="008C2902" w:rsidRPr="00BC35FB" w:rsidP="007E6E99" w14:paraId="4E002038" w14:textId="77777777">
            <w:pPr>
              <w:widowControl w:val="0"/>
              <w:spacing w:after="0" w:line="240" w:lineRule="auto"/>
              <w:rPr>
                <w:rFonts w:ascii="Calibri" w:hAnsi="Calibri" w:cs="Calibri"/>
                <w:b/>
                <w:bCs/>
                <w:sz w:val="20"/>
                <w:szCs w:val="20"/>
              </w:rPr>
            </w:pPr>
            <w:r w:rsidRPr="00BC35FB">
              <w:rPr>
                <w:rFonts w:ascii="Calibri" w:hAnsi="Calibri" w:cs="Calibri"/>
                <w:b/>
                <w:bCs/>
                <w:sz w:val="20"/>
                <w:szCs w:val="20"/>
              </w:rPr>
              <w:t xml:space="preserve">Consortium Activities </w:t>
            </w:r>
          </w:p>
        </w:tc>
      </w:tr>
      <w:tr w14:paraId="53395DE6" w14:textId="77777777" w:rsidTr="007E6E99">
        <w:tblPrEx>
          <w:tblW w:w="8998" w:type="dxa"/>
          <w:tblInd w:w="109" w:type="dxa"/>
          <w:tblLook w:val="04A0"/>
        </w:tblPrEx>
        <w:trPr>
          <w:trHeight w:val="505"/>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4E3A1F70" w14:textId="77777777">
            <w:pPr>
              <w:widowControl w:val="0"/>
              <w:spacing w:after="0" w:line="240" w:lineRule="auto"/>
              <w:rPr>
                <w:rFonts w:ascii="Calibri" w:hAnsi="Calibri" w:cs="Calibri"/>
                <w:sz w:val="20"/>
                <w:szCs w:val="20"/>
              </w:rPr>
            </w:pPr>
            <w:r w:rsidRPr="00BC35FB">
              <w:rPr>
                <w:rFonts w:ascii="Calibri" w:hAnsi="Calibri" w:cs="Calibri"/>
                <w:sz w:val="20"/>
                <w:szCs w:val="20"/>
              </w:rPr>
              <w:t>1) Negotiate/establish consortium/task force agreements/</w:t>
            </w:r>
            <w:r w:rsidRPr="00BC35FB">
              <w:rPr>
                <w:rFonts w:ascii="Calibri" w:hAnsi="Calibri" w:cs="Calibri"/>
                <w:bCs/>
                <w:sz w:val="20"/>
                <w:szCs w:val="20"/>
              </w:rPr>
              <w:t>select administrator</w:t>
            </w:r>
          </w:p>
        </w:tc>
        <w:tc>
          <w:tcPr>
            <w:tcW w:w="4499" w:type="dxa"/>
            <w:vMerge w:val="restart"/>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26D4F7F6" w14:textId="7419B37A">
            <w:pPr>
              <w:widowControl w:val="0"/>
              <w:spacing w:after="0" w:line="240" w:lineRule="auto"/>
              <w:rPr>
                <w:rFonts w:ascii="Calibri" w:hAnsi="Calibri" w:cs="Calibri"/>
                <w:bCs/>
                <w:sz w:val="20"/>
                <w:szCs w:val="20"/>
              </w:rPr>
            </w:pPr>
            <w:r w:rsidRPr="00BC35FB">
              <w:rPr>
                <w:rFonts w:ascii="Calibri" w:hAnsi="Calibri" w:cs="Calibri"/>
                <w:bCs/>
                <w:sz w:val="20"/>
                <w:szCs w:val="20"/>
              </w:rPr>
              <w:t>Paperwork burden associated with operating a consortium</w:t>
            </w:r>
          </w:p>
        </w:tc>
      </w:tr>
      <w:tr w14:paraId="776BF7AF" w14:textId="77777777" w:rsidTr="007E6E99">
        <w:tblPrEx>
          <w:tblW w:w="8998" w:type="dxa"/>
          <w:tblInd w:w="109" w:type="dxa"/>
          <w:tblLook w:val="04A0"/>
        </w:tblPrEx>
        <w:trPr>
          <w:trHeight w:val="128"/>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5AD42FF9" w14:textId="77777777">
            <w:pPr>
              <w:widowControl w:val="0"/>
              <w:spacing w:after="0" w:line="240" w:lineRule="auto"/>
              <w:rPr>
                <w:rFonts w:ascii="Calibri" w:hAnsi="Calibri" w:cs="Calibri"/>
                <w:sz w:val="20"/>
                <w:szCs w:val="20"/>
              </w:rPr>
            </w:pPr>
            <w:r w:rsidRPr="00BC35FB">
              <w:rPr>
                <w:rFonts w:ascii="Calibri" w:hAnsi="Calibri" w:cs="Calibri"/>
                <w:sz w:val="20"/>
                <w:szCs w:val="20"/>
              </w:rPr>
              <w:t>2) Establish/conduct appropriate technical working groups</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1941411F" w14:textId="77777777">
            <w:pPr>
              <w:widowControl w:val="0"/>
              <w:spacing w:after="0" w:line="240" w:lineRule="auto"/>
              <w:rPr>
                <w:rFonts w:ascii="Calibri" w:hAnsi="Calibri" w:cs="Calibri"/>
                <w:bCs/>
                <w:sz w:val="20"/>
                <w:szCs w:val="20"/>
              </w:rPr>
            </w:pPr>
          </w:p>
        </w:tc>
      </w:tr>
      <w:tr w14:paraId="3FCBD590" w14:textId="77777777" w:rsidTr="007E6E99">
        <w:tblPrEx>
          <w:tblW w:w="8998" w:type="dxa"/>
          <w:tblInd w:w="109" w:type="dxa"/>
          <w:tblLook w:val="04A0"/>
        </w:tblPrEx>
        <w:trPr>
          <w:trHeight w:val="128"/>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0409E1F9" w14:textId="77777777">
            <w:pPr>
              <w:widowControl w:val="0"/>
              <w:spacing w:after="0" w:line="240" w:lineRule="auto"/>
              <w:rPr>
                <w:rFonts w:ascii="Calibri" w:hAnsi="Calibri" w:cs="Calibri"/>
                <w:sz w:val="20"/>
                <w:szCs w:val="20"/>
              </w:rPr>
            </w:pPr>
            <w:r w:rsidRPr="00BC35FB">
              <w:rPr>
                <w:rFonts w:ascii="Calibri" w:hAnsi="Calibri" w:cs="Calibri"/>
                <w:sz w:val="20"/>
                <w:szCs w:val="20"/>
              </w:rPr>
              <w:t xml:space="preserve">3) Participate in consortium discussions </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0A2EC86E" w14:textId="77777777">
            <w:pPr>
              <w:widowControl w:val="0"/>
              <w:spacing w:after="0" w:line="240" w:lineRule="auto"/>
              <w:rPr>
                <w:rFonts w:ascii="Calibri" w:hAnsi="Calibri" w:cs="Calibri"/>
                <w:bCs/>
                <w:sz w:val="20"/>
                <w:szCs w:val="20"/>
              </w:rPr>
            </w:pPr>
          </w:p>
        </w:tc>
      </w:tr>
      <w:tr w14:paraId="54541BB8" w14:textId="77777777" w:rsidTr="007E6E99">
        <w:tblPrEx>
          <w:tblW w:w="8998" w:type="dxa"/>
          <w:tblInd w:w="109" w:type="dxa"/>
          <w:tblLook w:val="04A0"/>
        </w:tblPrEx>
        <w:trPr>
          <w:trHeight w:val="128"/>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09CCD899" w14:textId="77777777">
            <w:pPr>
              <w:widowControl w:val="0"/>
              <w:spacing w:after="0" w:line="240" w:lineRule="auto"/>
              <w:rPr>
                <w:rFonts w:ascii="Calibri" w:hAnsi="Calibri" w:cs="Calibri"/>
                <w:sz w:val="20"/>
                <w:szCs w:val="20"/>
              </w:rPr>
            </w:pPr>
            <w:r w:rsidRPr="00BC35FB">
              <w:rPr>
                <w:rFonts w:ascii="Calibri" w:hAnsi="Calibri" w:cs="Calibri"/>
                <w:sz w:val="20"/>
                <w:szCs w:val="20"/>
              </w:rPr>
              <w:t>4) Plan logistics for calls or meetings</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129E0C8C" w14:textId="77777777">
            <w:pPr>
              <w:widowControl w:val="0"/>
              <w:spacing w:after="0" w:line="240" w:lineRule="auto"/>
              <w:rPr>
                <w:rFonts w:ascii="Calibri" w:hAnsi="Calibri" w:cs="Calibri"/>
                <w:bCs/>
                <w:sz w:val="20"/>
                <w:szCs w:val="20"/>
              </w:rPr>
            </w:pPr>
          </w:p>
        </w:tc>
      </w:tr>
      <w:tr w14:paraId="2DEF4E53" w14:textId="77777777" w:rsidTr="007E6E99">
        <w:tblPrEx>
          <w:tblW w:w="8998" w:type="dxa"/>
          <w:tblInd w:w="109" w:type="dxa"/>
          <w:tblLook w:val="04A0"/>
        </w:tblPrEx>
        <w:trPr>
          <w:trHeight w:val="128"/>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39B838E9" w14:textId="77777777">
            <w:pPr>
              <w:widowControl w:val="0"/>
              <w:spacing w:after="0" w:line="240" w:lineRule="auto"/>
              <w:rPr>
                <w:rFonts w:ascii="Calibri" w:hAnsi="Calibri" w:cs="Calibri"/>
                <w:sz w:val="20"/>
                <w:szCs w:val="20"/>
              </w:rPr>
            </w:pPr>
            <w:r w:rsidRPr="00BC35FB">
              <w:rPr>
                <w:rFonts w:ascii="Calibri" w:hAnsi="Calibri" w:cs="Calibri"/>
                <w:sz w:val="20"/>
                <w:szCs w:val="20"/>
              </w:rPr>
              <w:t>5) Schedule and participate in discussions with Agency</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6B6C1F07" w14:textId="77777777">
            <w:pPr>
              <w:widowControl w:val="0"/>
              <w:spacing w:after="0" w:line="240" w:lineRule="auto"/>
              <w:rPr>
                <w:rFonts w:ascii="Calibri" w:hAnsi="Calibri" w:cs="Calibri"/>
                <w:bCs/>
                <w:sz w:val="20"/>
                <w:szCs w:val="20"/>
              </w:rPr>
            </w:pPr>
          </w:p>
        </w:tc>
      </w:tr>
      <w:tr w14:paraId="21EA0E7B" w14:textId="77777777" w:rsidTr="007E6E99">
        <w:tblPrEx>
          <w:tblW w:w="8998" w:type="dxa"/>
          <w:tblInd w:w="109" w:type="dxa"/>
          <w:tblLook w:val="04A0"/>
        </w:tblPrEx>
        <w:trPr>
          <w:trHeight w:val="79"/>
        </w:trPr>
        <w:tc>
          <w:tcPr>
            <w:tcW w:w="4499" w:type="dxa"/>
            <w:tcBorders>
              <w:top w:val="single" w:sz="8" w:space="0" w:color="auto"/>
              <w:left w:val="single" w:sz="6" w:space="0" w:color="auto"/>
              <w:bottom w:val="single" w:sz="8" w:space="0" w:color="auto"/>
              <w:right w:val="single" w:sz="6" w:space="0" w:color="auto"/>
            </w:tcBorders>
            <w:vAlign w:val="center"/>
            <w:hideMark/>
          </w:tcPr>
          <w:p w:rsidR="008C2902" w:rsidRPr="00BC35FB" w:rsidP="007E6E99" w14:paraId="509C8684" w14:textId="77777777">
            <w:pPr>
              <w:widowControl w:val="0"/>
              <w:spacing w:after="0" w:line="240" w:lineRule="auto"/>
              <w:rPr>
                <w:rFonts w:ascii="Calibri" w:hAnsi="Calibri" w:cs="Calibri"/>
                <w:sz w:val="20"/>
                <w:szCs w:val="20"/>
              </w:rPr>
            </w:pPr>
            <w:r w:rsidRPr="00BC35FB">
              <w:rPr>
                <w:rFonts w:ascii="Calibri" w:hAnsi="Calibri" w:cs="Calibri"/>
                <w:sz w:val="20"/>
                <w:szCs w:val="20"/>
              </w:rPr>
              <w:t>6) Review Agency assessments, participate in public comment activities</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1FE150EB" w14:textId="77777777">
            <w:pPr>
              <w:widowControl w:val="0"/>
              <w:spacing w:after="0" w:line="240" w:lineRule="auto"/>
              <w:rPr>
                <w:rFonts w:ascii="Calibri" w:hAnsi="Calibri" w:cs="Calibri"/>
                <w:bCs/>
                <w:sz w:val="20"/>
                <w:szCs w:val="20"/>
              </w:rPr>
            </w:pPr>
          </w:p>
        </w:tc>
      </w:tr>
      <w:tr w14:paraId="18ADBEF7" w14:textId="77777777" w:rsidTr="007E6E99">
        <w:tblPrEx>
          <w:tblW w:w="8998" w:type="dxa"/>
          <w:tblInd w:w="109" w:type="dxa"/>
          <w:tblLook w:val="04A0"/>
        </w:tblPrEx>
        <w:trPr>
          <w:trHeight w:val="70"/>
        </w:trPr>
        <w:tc>
          <w:tcPr>
            <w:tcW w:w="4499" w:type="dxa"/>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2B3A469F" w14:textId="77777777">
            <w:pPr>
              <w:widowControl w:val="0"/>
              <w:spacing w:after="0" w:line="240" w:lineRule="auto"/>
              <w:rPr>
                <w:rFonts w:ascii="Calibri" w:hAnsi="Calibri" w:cs="Calibri"/>
                <w:sz w:val="20"/>
                <w:szCs w:val="20"/>
              </w:rPr>
            </w:pPr>
            <w:r w:rsidRPr="00BC35FB">
              <w:rPr>
                <w:rFonts w:ascii="Calibri" w:hAnsi="Calibri" w:cs="Calibri"/>
                <w:sz w:val="20"/>
                <w:szCs w:val="20"/>
              </w:rPr>
              <w:t>7) Store, file, or maintain consortium information</w:t>
            </w:r>
          </w:p>
        </w:tc>
        <w:tc>
          <w:tcPr>
            <w:tcW w:w="0" w:type="auto"/>
            <w:vMerge/>
            <w:tcBorders>
              <w:top w:val="single" w:sz="8" w:space="0" w:color="auto"/>
              <w:left w:val="single" w:sz="6" w:space="0" w:color="auto"/>
              <w:bottom w:val="single" w:sz="6" w:space="0" w:color="auto"/>
              <w:right w:val="single" w:sz="6" w:space="0" w:color="auto"/>
            </w:tcBorders>
            <w:vAlign w:val="center"/>
            <w:hideMark/>
          </w:tcPr>
          <w:p w:rsidR="008C2902" w:rsidRPr="00BC35FB" w:rsidP="007E6E99" w14:paraId="75B4159B" w14:textId="77777777">
            <w:pPr>
              <w:widowControl w:val="0"/>
              <w:spacing w:after="0" w:line="240" w:lineRule="auto"/>
              <w:rPr>
                <w:rFonts w:ascii="Calibri" w:hAnsi="Calibri" w:cs="Calibri"/>
                <w:bCs/>
                <w:sz w:val="20"/>
                <w:szCs w:val="20"/>
              </w:rPr>
            </w:pPr>
          </w:p>
        </w:tc>
      </w:tr>
    </w:tbl>
    <w:p w:rsidR="008C2902" w:rsidRPr="008C2902" w:rsidP="008C2902" w14:paraId="5C83D3AF" w14:textId="77777777">
      <w:pPr>
        <w:pStyle w:val="NoSpacing"/>
        <w:rPr>
          <w:rFonts w:ascii="Calibri" w:hAnsi="Calibri" w:cs="Calibri"/>
          <w:szCs w:val="24"/>
          <w:lang w:bidi="en-US"/>
        </w:rPr>
      </w:pPr>
    </w:p>
    <w:p w:rsidR="008C2902" w:rsidRPr="008C2902" w:rsidP="008C2902" w14:paraId="485CC521" w14:textId="77777777">
      <w:pPr>
        <w:rPr>
          <w:rFonts w:ascii="Calibri" w:hAnsi="Calibri" w:cs="Calibri"/>
          <w:szCs w:val="24"/>
          <w:lang w:bidi="en-US"/>
        </w:rPr>
      </w:pPr>
      <w:r w:rsidRPr="008C2902">
        <w:rPr>
          <w:rFonts w:ascii="Calibri" w:hAnsi="Calibri" w:cs="Calibri"/>
          <w:szCs w:val="24"/>
          <w:lang w:bidi="en-US"/>
        </w:rPr>
        <w:t xml:space="preserve">The estimated paperwork burden and costs for DCI recipients vary from DCI to DCI because of the variations in the individual studies that are part of the DCI program group (e.g., </w:t>
      </w:r>
      <w:r w:rsidRPr="008C2902">
        <w:rPr>
          <w:rFonts w:ascii="Calibri" w:hAnsi="Calibri" w:cs="Calibri"/>
          <w:noProof/>
          <w:szCs w:val="24"/>
          <w:lang w:bidi="en-US"/>
        </w:rPr>
        <w:t>reregistration</w:t>
      </w:r>
      <w:r w:rsidRPr="008C2902">
        <w:rPr>
          <w:rFonts w:ascii="Calibri" w:hAnsi="Calibri" w:cs="Calibri"/>
          <w:szCs w:val="24"/>
          <w:lang w:bidi="en-US"/>
        </w:rPr>
        <w:t xml:space="preserve"> registration review, special review, etc.) and the combination of activities (waivers, exemptions, consortium participation, data generation etc.) each DCI manifests. As discussed, there are multiple ways of responding to a DCI, and not all DCI recipients will generate and submit data as part of the DCI response. Until the Agency receives the 90-day response letters to the DCI notice from the registrants indicating what studies, if any, they will conduct, it is not possible to accurately estimate the burden and costs of developing the data. Nor can the Agency accurately predict the number of DCI recipients who will generate data or the amount of data that might be submitted to EPA. The Agency’s burden estimates are based on past patterns of DCI response activities. </w:t>
      </w:r>
    </w:p>
    <w:p w:rsidR="008C2902" w:rsidRPr="008C2902" w:rsidP="008C2902" w14:paraId="2A0353B0" w14:textId="78BDE76D">
      <w:pPr>
        <w:rPr>
          <w:rFonts w:ascii="Calibri" w:hAnsi="Calibri" w:cs="Calibri"/>
          <w:szCs w:val="24"/>
          <w:lang w:bidi="en-US"/>
        </w:rPr>
      </w:pPr>
      <w:r w:rsidRPr="008C2902">
        <w:rPr>
          <w:rFonts w:ascii="Calibri" w:hAnsi="Calibri" w:cs="Calibri"/>
          <w:i/>
          <w:szCs w:val="24"/>
          <w:lang w:bidi="en-US"/>
        </w:rPr>
        <w:t xml:space="preserve">DCI Recipients - </w:t>
      </w:r>
      <w:r w:rsidRPr="008C2902">
        <w:rPr>
          <w:rFonts w:ascii="Calibri" w:hAnsi="Calibri" w:cs="Calibri"/>
          <w:szCs w:val="24"/>
          <w:lang w:bidi="en-US"/>
        </w:rPr>
        <w:t xml:space="preserve">DCI recipients are subject to burden from having to provide an initial response to the EPA for a DCI regardless of whether or not they generate data. The methodology EPA used for calculating the burden for this group is derived from the 2007 </w:t>
      </w:r>
      <w:r w:rsidRPr="008C2902">
        <w:rPr>
          <w:rFonts w:ascii="Calibri" w:hAnsi="Calibri" w:cs="Calibri"/>
          <w:noProof/>
          <w:szCs w:val="24"/>
          <w:lang w:bidi="en-US"/>
        </w:rPr>
        <w:t>Methodology</w:t>
      </w:r>
      <w:r>
        <w:rPr>
          <w:rStyle w:val="FootnoteReference"/>
          <w:rFonts w:ascii="Calibri" w:hAnsi="Calibri" w:cs="Calibri"/>
          <w:noProof/>
          <w:szCs w:val="24"/>
          <w:lang w:bidi="en-US"/>
        </w:rPr>
        <w:footnoteReference w:id="19"/>
      </w:r>
      <w:r w:rsidRPr="008C2902">
        <w:rPr>
          <w:rFonts w:ascii="Calibri" w:hAnsi="Calibri" w:cs="Calibri"/>
          <w:szCs w:val="24"/>
          <w:lang w:bidi="en-US"/>
        </w:rPr>
        <w:t xml:space="preserve"> </w:t>
      </w:r>
      <w:r w:rsidR="009C740C">
        <w:rPr>
          <w:rFonts w:ascii="Calibri" w:hAnsi="Calibri" w:cs="Calibri"/>
          <w:szCs w:val="24"/>
          <w:lang w:bidi="en-US"/>
        </w:rPr>
        <w:t xml:space="preserve">and outlined in Attachment B. </w:t>
      </w:r>
      <w:r w:rsidRPr="008C2902">
        <w:rPr>
          <w:rFonts w:ascii="Calibri" w:hAnsi="Calibri" w:cs="Calibri"/>
          <w:szCs w:val="24"/>
          <w:lang w:bidi="en-US"/>
        </w:rPr>
        <w:t>Attachment</w:t>
      </w:r>
      <w:r w:rsidR="00512B16">
        <w:rPr>
          <w:rFonts w:ascii="Calibri" w:hAnsi="Calibri" w:cs="Calibri"/>
          <w:szCs w:val="24"/>
          <w:lang w:bidi="en-US"/>
        </w:rPr>
        <w:t xml:space="preserve"> B</w:t>
      </w:r>
      <w:r w:rsidRPr="008C2902">
        <w:rPr>
          <w:rFonts w:ascii="Calibri" w:hAnsi="Calibri" w:cs="Calibri"/>
          <w:szCs w:val="24"/>
          <w:lang w:bidi="en-US"/>
        </w:rPr>
        <w:t xml:space="preserve"> reflects the activities that all DCI recipients would have to conduct regardless of whether or not they generate data.</w:t>
      </w:r>
    </w:p>
    <w:p w:rsidR="008C2902" w:rsidRPr="008C2902" w:rsidP="008C2902" w14:paraId="5CAE5277" w14:textId="40761735">
      <w:pPr>
        <w:rPr>
          <w:rFonts w:ascii="Calibri" w:hAnsi="Calibri" w:cs="Calibri"/>
          <w:szCs w:val="24"/>
          <w:lang w:bidi="en-US"/>
        </w:rPr>
      </w:pPr>
      <w:r w:rsidRPr="008C2902">
        <w:rPr>
          <w:rFonts w:ascii="Calibri" w:hAnsi="Calibri" w:cs="Calibri"/>
          <w:szCs w:val="24"/>
          <w:lang w:bidi="en-US"/>
        </w:rPr>
        <w:t xml:space="preserve">Given that a single DCI can be sent to several companies, DCI recipient burden is calculated at the </w:t>
      </w:r>
      <w:r w:rsidRPr="008C2902">
        <w:rPr>
          <w:rFonts w:ascii="Calibri" w:hAnsi="Calibri" w:cs="Calibri"/>
          <w:noProof/>
          <w:szCs w:val="24"/>
          <w:lang w:bidi="en-US"/>
        </w:rPr>
        <w:t>company</w:t>
      </w:r>
      <w:r w:rsidRPr="008C2902">
        <w:rPr>
          <w:rFonts w:ascii="Calibri" w:hAnsi="Calibri" w:cs="Calibri"/>
          <w:szCs w:val="24"/>
          <w:lang w:bidi="en-US"/>
        </w:rPr>
        <w:t xml:space="preserve"> level—not at the DCI level. To estimate the number of </w:t>
      </w:r>
      <w:r w:rsidRPr="008C2902">
        <w:rPr>
          <w:rFonts w:ascii="Calibri" w:hAnsi="Calibri" w:cs="Calibri"/>
          <w:noProof/>
          <w:szCs w:val="24"/>
          <w:lang w:bidi="en-US"/>
        </w:rPr>
        <w:t>companies</w:t>
      </w:r>
      <w:r w:rsidRPr="008C2902">
        <w:rPr>
          <w:rFonts w:ascii="Calibri" w:hAnsi="Calibri" w:cs="Calibri"/>
          <w:szCs w:val="24"/>
          <w:lang w:bidi="en-US"/>
        </w:rPr>
        <w:t xml:space="preserve"> that are DCI recipients, EPA conducted a search of </w:t>
      </w:r>
      <w:r w:rsidRPr="008C2902">
        <w:rPr>
          <w:rFonts w:ascii="Calibri" w:hAnsi="Calibri" w:cs="Calibri"/>
          <w:noProof/>
          <w:szCs w:val="24"/>
          <w:lang w:bidi="en-US"/>
        </w:rPr>
        <w:t>companies</w:t>
      </w:r>
      <w:r w:rsidRPr="008C2902">
        <w:rPr>
          <w:rFonts w:ascii="Calibri" w:hAnsi="Calibri" w:cs="Calibri"/>
          <w:szCs w:val="24"/>
          <w:lang w:bidi="en-US"/>
        </w:rPr>
        <w:t xml:space="preserve"> that received a DCI request in its Pesticide Registration Information System (PRISM) to determine the average annual number of impacted entities.</w:t>
      </w:r>
    </w:p>
    <w:p w:rsidR="008C2902" w:rsidRPr="008C2902" w:rsidP="008C2902" w14:paraId="269E7CAB" w14:textId="45C1A9A4">
      <w:pPr>
        <w:rPr>
          <w:rFonts w:ascii="Calibri" w:hAnsi="Calibri" w:cs="Calibri"/>
          <w:szCs w:val="24"/>
        </w:rPr>
      </w:pPr>
      <w:r w:rsidRPr="008C2902">
        <w:rPr>
          <w:rFonts w:ascii="Calibri" w:hAnsi="Calibri" w:cs="Calibri"/>
          <w:i/>
          <w:iCs/>
          <w:szCs w:val="24"/>
          <w:lang w:bidi="en-US"/>
        </w:rPr>
        <w:t xml:space="preserve">Data Generators - </w:t>
      </w:r>
      <w:r w:rsidRPr="008C2902">
        <w:rPr>
          <w:rFonts w:ascii="Calibri" w:hAnsi="Calibri" w:cs="Calibri"/>
          <w:szCs w:val="24"/>
          <w:lang w:bidi="en-US"/>
        </w:rPr>
        <w:t xml:space="preserve">The paperwork burden and costs for data generators are based in part on the average cost </w:t>
      </w:r>
      <w:r w:rsidRPr="008C2902">
        <w:rPr>
          <w:rFonts w:ascii="Calibri" w:hAnsi="Calibri" w:cs="Calibri"/>
          <w:noProof/>
          <w:szCs w:val="24"/>
          <w:lang w:bidi="en-US"/>
        </w:rPr>
        <w:t>of</w:t>
      </w:r>
      <w:r w:rsidRPr="008C2902">
        <w:rPr>
          <w:rFonts w:ascii="Calibri" w:hAnsi="Calibri" w:cs="Calibri"/>
          <w:szCs w:val="24"/>
          <w:lang w:bidi="en-US"/>
        </w:rPr>
        <w:t xml:space="preserve"> paying a laboratory to conduct the test(s) necessary to generate the data requested in the DCI. </w:t>
      </w:r>
      <w:r w:rsidRPr="008C2902">
        <w:rPr>
          <w:rFonts w:ascii="Calibri" w:hAnsi="Calibri" w:cs="Calibri"/>
          <w:noProof/>
          <w:szCs w:val="24"/>
          <w:lang w:bidi="en-US"/>
        </w:rPr>
        <w:t>To estimate paperwork activities for each type of labor category (managerial, technical, and clerical)</w:t>
      </w:r>
      <w:r w:rsidRPr="008C2902">
        <w:rPr>
          <w:rFonts w:ascii="Calibri" w:hAnsi="Calibri" w:cs="Calibri"/>
          <w:szCs w:val="24"/>
          <w:lang w:bidi="en-US"/>
        </w:rPr>
        <w:t xml:space="preserve">, the disaggregated paperwork burden costs are multiplied by their corresponding labor </w:t>
      </w:r>
      <w:r w:rsidRPr="008C2902">
        <w:rPr>
          <w:rFonts w:ascii="Calibri" w:hAnsi="Calibri" w:cs="Calibri"/>
          <w:szCs w:val="24"/>
        </w:rPr>
        <w:t>wage rates ($/h</w:t>
      </w:r>
      <w:r w:rsidR="00A94C37">
        <w:rPr>
          <w:rFonts w:ascii="Calibri" w:hAnsi="Calibri" w:cs="Calibri"/>
          <w:szCs w:val="24"/>
        </w:rPr>
        <w:t>ou</w:t>
      </w:r>
      <w:r w:rsidRPr="008C2902">
        <w:rPr>
          <w:rFonts w:ascii="Calibri" w:hAnsi="Calibri" w:cs="Calibri"/>
          <w:szCs w:val="24"/>
        </w:rPr>
        <w:t xml:space="preserve">r). As previously mentioned, some DCIs do not follow the Agency’s methodology of paperwork being 20%-65%-15% Managerial-Technical-Clerical as certain IC Groups have paperwork burden that falls disproportionately on different labor categories. For details regarding the </w:t>
      </w:r>
      <w:r w:rsidRPr="008C2902">
        <w:rPr>
          <w:rFonts w:ascii="Calibri" w:hAnsi="Calibri" w:cs="Calibri"/>
          <w:noProof/>
          <w:szCs w:val="24"/>
        </w:rPr>
        <w:t>methodology</w:t>
      </w:r>
      <w:r w:rsidRPr="008C2902">
        <w:rPr>
          <w:rFonts w:ascii="Calibri" w:hAnsi="Calibri" w:cs="Calibri"/>
          <w:szCs w:val="24"/>
        </w:rPr>
        <w:t xml:space="preserve"> used for calculating data generation paperwork burden for each of the IC Groups, refer to Attachment B, Appendix B.</w:t>
      </w:r>
    </w:p>
    <w:p w:rsidR="008C2902" w:rsidRPr="008C2902" w:rsidP="008C2902" w14:paraId="29217301" w14:textId="1D4DA93F">
      <w:pPr>
        <w:rPr>
          <w:rFonts w:ascii="Calibri" w:hAnsi="Calibri" w:cs="Calibri"/>
          <w:szCs w:val="24"/>
        </w:rPr>
      </w:pPr>
      <w:r w:rsidRPr="008C2902">
        <w:rPr>
          <w:rFonts w:ascii="Calibri" w:hAnsi="Calibri" w:cs="Calibri"/>
          <w:szCs w:val="24"/>
        </w:rPr>
        <w:t>EPA has also assumed that for each DCI, companies are combining resources when responding to a DCI and data generation is necessary—</w:t>
      </w:r>
      <w:r w:rsidRPr="008C2902">
        <w:rPr>
          <w:rFonts w:ascii="Calibri" w:hAnsi="Calibri" w:cs="Calibri"/>
          <w:noProof/>
          <w:szCs w:val="24"/>
        </w:rPr>
        <w:t>thus,</w:t>
      </w:r>
      <w:r w:rsidRPr="008C2902">
        <w:rPr>
          <w:rFonts w:ascii="Calibri" w:hAnsi="Calibri" w:cs="Calibri"/>
          <w:szCs w:val="24"/>
        </w:rPr>
        <w:t xml:space="preserve"> it is expected that only one set of data is being </w:t>
      </w:r>
      <w:r w:rsidRPr="008C2902">
        <w:rPr>
          <w:rFonts w:ascii="Calibri" w:hAnsi="Calibri" w:cs="Calibri"/>
          <w:szCs w:val="24"/>
        </w:rPr>
        <w:t xml:space="preserve">submitted to the EPA in response to each DCI request. EPA understands that this assumption may not be accurate and solicits industry input to clarify this </w:t>
      </w:r>
      <w:r w:rsidRPr="008C2902">
        <w:rPr>
          <w:rFonts w:ascii="Calibri" w:hAnsi="Calibri" w:cs="Calibri"/>
          <w:noProof/>
          <w:szCs w:val="24"/>
        </w:rPr>
        <w:t>assumption</w:t>
      </w:r>
      <w:r w:rsidRPr="008C2902">
        <w:rPr>
          <w:rFonts w:ascii="Calibri" w:hAnsi="Calibri" w:cs="Calibri"/>
          <w:szCs w:val="24"/>
        </w:rPr>
        <w:t>.</w:t>
      </w:r>
    </w:p>
    <w:p w:rsidR="008C2902" w:rsidRPr="008C2902" w:rsidP="008C2902" w14:paraId="0345C0C3" w14:textId="77777777">
      <w:pPr>
        <w:rPr>
          <w:rFonts w:ascii="Calibri" w:hAnsi="Calibri" w:cs="Calibri"/>
          <w:color w:val="000000" w:themeColor="text1"/>
          <w:szCs w:val="24"/>
          <w:lang w:bidi="en-US"/>
        </w:rPr>
      </w:pPr>
      <w:r w:rsidRPr="008C2902">
        <w:rPr>
          <w:rFonts w:ascii="Calibri" w:hAnsi="Calibri" w:cs="Calibri"/>
          <w:i/>
          <w:szCs w:val="24"/>
          <w:lang w:bidi="en-US"/>
        </w:rPr>
        <w:t xml:space="preserve">Consortium Participants - </w:t>
      </w:r>
      <w:r w:rsidRPr="008C2902">
        <w:rPr>
          <w:rFonts w:ascii="Calibri" w:hAnsi="Calibri" w:cs="Calibri"/>
          <w:color w:val="000000" w:themeColor="text1"/>
          <w:szCs w:val="24"/>
          <w:lang w:bidi="en-US"/>
        </w:rPr>
        <w:t xml:space="preserve">Although consortium members encumber burden from consortium activities, the cost savings from avoiding study generation are expected </w:t>
      </w:r>
      <w:r w:rsidRPr="008C2902">
        <w:rPr>
          <w:rFonts w:ascii="Calibri" w:hAnsi="Calibri" w:cs="Calibri"/>
          <w:noProof/>
          <w:color w:val="000000" w:themeColor="text1"/>
          <w:szCs w:val="24"/>
          <w:lang w:bidi="en-US"/>
        </w:rPr>
        <w:t>to far exceed</w:t>
      </w:r>
      <w:r w:rsidRPr="008C2902">
        <w:rPr>
          <w:rFonts w:ascii="Calibri" w:hAnsi="Calibri" w:cs="Calibri"/>
          <w:color w:val="000000" w:themeColor="text1"/>
          <w:szCs w:val="24"/>
          <w:lang w:bidi="en-US"/>
        </w:rPr>
        <w:t xml:space="preserve"> the </w:t>
      </w:r>
      <w:r w:rsidRPr="008C2902">
        <w:rPr>
          <w:rFonts w:ascii="Calibri" w:hAnsi="Calibri" w:cs="Calibri"/>
          <w:noProof/>
          <w:color w:val="000000" w:themeColor="text1"/>
          <w:szCs w:val="24"/>
          <w:lang w:bidi="en-US"/>
        </w:rPr>
        <w:t>burden</w:t>
      </w:r>
      <w:r w:rsidRPr="008C2902">
        <w:rPr>
          <w:rFonts w:ascii="Calibri" w:hAnsi="Calibri" w:cs="Calibri"/>
          <w:color w:val="000000" w:themeColor="text1"/>
          <w:szCs w:val="24"/>
          <w:lang w:bidi="en-US"/>
        </w:rPr>
        <w:t xml:space="preserve"> </w:t>
      </w:r>
      <w:r w:rsidRPr="008C2902">
        <w:rPr>
          <w:rFonts w:ascii="Calibri" w:hAnsi="Calibri" w:cs="Calibri"/>
          <w:noProof/>
          <w:color w:val="000000" w:themeColor="text1"/>
          <w:szCs w:val="24"/>
          <w:lang w:bidi="en-US"/>
        </w:rPr>
        <w:t>of</w:t>
      </w:r>
      <w:r w:rsidRPr="008C2902">
        <w:rPr>
          <w:rFonts w:ascii="Calibri" w:hAnsi="Calibri" w:cs="Calibri"/>
          <w:color w:val="000000" w:themeColor="text1"/>
          <w:szCs w:val="24"/>
          <w:lang w:bidi="en-US"/>
        </w:rPr>
        <w:t xml:space="preserve"> such activities. Furthermore, EPA assumes that no business would opt to join a consortium if the cost of consortium activities would result in a higher cost per DCI. Thus, for each consortium member, the upper bound (i.e., maximum) total cost per DCI submitted by a consortium is expected to be less than or equal to the per DCI burden incurred by a recipient who chooses to </w:t>
      </w:r>
      <w:r w:rsidRPr="008C2902">
        <w:rPr>
          <w:rFonts w:ascii="Calibri" w:hAnsi="Calibri" w:cs="Calibri"/>
          <w:noProof/>
          <w:color w:val="000000" w:themeColor="text1"/>
          <w:szCs w:val="24"/>
          <w:lang w:bidi="en-US"/>
        </w:rPr>
        <w:t>submit</w:t>
      </w:r>
      <w:r w:rsidRPr="008C2902">
        <w:rPr>
          <w:rFonts w:ascii="Calibri" w:hAnsi="Calibri" w:cs="Calibri"/>
          <w:color w:val="000000" w:themeColor="text1"/>
          <w:szCs w:val="24"/>
          <w:lang w:bidi="en-US"/>
        </w:rPr>
        <w:t xml:space="preserve"> their DCI data independently</w:t>
      </w:r>
      <w:r w:rsidRPr="008C2902">
        <w:rPr>
          <w:rFonts w:ascii="Calibri" w:hAnsi="Calibri" w:cs="Calibri"/>
          <w:szCs w:val="24"/>
          <w:lang w:bidi="en-US"/>
        </w:rPr>
        <w:t xml:space="preserve">. In this case, the </w:t>
      </w:r>
      <w:r w:rsidRPr="008C2902">
        <w:rPr>
          <w:rFonts w:ascii="Calibri" w:hAnsi="Calibri" w:cs="Calibri"/>
          <w:noProof/>
          <w:szCs w:val="24"/>
          <w:lang w:bidi="en-US"/>
        </w:rPr>
        <w:t>burden</w:t>
      </w:r>
      <w:r w:rsidRPr="008C2902">
        <w:rPr>
          <w:rFonts w:ascii="Calibri" w:hAnsi="Calibri" w:cs="Calibri"/>
          <w:szCs w:val="24"/>
          <w:lang w:bidi="en-US"/>
        </w:rPr>
        <w:t xml:space="preserve"> per consortium member would be equal to that in Table 3 for Data Generators. Unlike typical data generators, however, consortiums face additional paperwork burden activities, such as meetings and correspondence to coordinate consortium activities. Industry provided EPA with information to support that approximately 21 consortiums exist and typical consortium activities that result in paperwork burden. </w:t>
      </w:r>
      <w:r w:rsidRPr="008C2902">
        <w:rPr>
          <w:rFonts w:ascii="Calibri" w:hAnsi="Calibri" w:cs="Calibri"/>
          <w:szCs w:val="24"/>
        </w:rPr>
        <w:t xml:space="preserve">Details on consortium activities and the methodology used for calculating total consortium paperwork burden are located in </w:t>
      </w:r>
      <w:r w:rsidRPr="008C2902">
        <w:rPr>
          <w:rFonts w:ascii="Calibri" w:hAnsi="Calibri" w:cs="Calibri"/>
          <w:b/>
          <w:bCs/>
          <w:szCs w:val="24"/>
        </w:rPr>
        <w:t>Attachment B</w:t>
      </w:r>
      <w:r w:rsidRPr="008C2902">
        <w:rPr>
          <w:rFonts w:ascii="Calibri" w:hAnsi="Calibri" w:cs="Calibri"/>
          <w:szCs w:val="24"/>
        </w:rPr>
        <w:t>, Appendix C.</w:t>
      </w:r>
    </w:p>
    <w:p w:rsidR="008C2902" w:rsidRPr="008C2902" w:rsidP="008C2902" w14:paraId="2600B2B0" w14:textId="2A1EB8A1">
      <w:pPr>
        <w:rPr>
          <w:rFonts w:ascii="Calibri" w:hAnsi="Calibri" w:cs="Calibri"/>
          <w:szCs w:val="24"/>
          <w:lang w:bidi="en-US"/>
        </w:rPr>
      </w:pPr>
      <w:r w:rsidRPr="008C2902">
        <w:rPr>
          <w:rFonts w:ascii="Calibri" w:hAnsi="Calibri" w:cs="Calibri"/>
          <w:szCs w:val="24"/>
          <w:lang w:bidi="en-US"/>
        </w:rPr>
        <w:t xml:space="preserve">The Agency estimates that 122 companies will receive a DCI request annually. For more information on methodologies used in estimating the total number of DCI recipients and burdens to DCI recipients, see </w:t>
      </w:r>
      <w:r w:rsidRPr="008C2902">
        <w:rPr>
          <w:rFonts w:ascii="Calibri" w:hAnsi="Calibri" w:eastAsiaTheme="majorEastAsia" w:cs="Calibri"/>
          <w:b/>
          <w:bCs/>
          <w:szCs w:val="24"/>
          <w:lang w:bidi="en-US"/>
        </w:rPr>
        <w:t>Attachment B</w:t>
      </w:r>
      <w:r w:rsidRPr="008C2902">
        <w:rPr>
          <w:rFonts w:ascii="Calibri" w:hAnsi="Calibri" w:cs="Calibri"/>
          <w:szCs w:val="24"/>
          <w:lang w:bidi="en-US"/>
        </w:rPr>
        <w:t>, Appendix A.</w:t>
      </w:r>
    </w:p>
    <w:p w:rsidR="008C2902" w:rsidRPr="008C2902" w:rsidP="008C2902" w14:paraId="03D3C61C" w14:textId="779DBD58">
      <w:pPr>
        <w:rPr>
          <w:rFonts w:ascii="Calibri" w:hAnsi="Calibri" w:cs="Calibri"/>
          <w:szCs w:val="24"/>
          <w:lang w:bidi="en-US"/>
        </w:rPr>
      </w:pPr>
      <w:r w:rsidRPr="008C2902">
        <w:rPr>
          <w:rFonts w:ascii="Calibri" w:hAnsi="Calibri" w:cs="Calibri"/>
          <w:szCs w:val="24"/>
          <w:lang w:bidi="en-US"/>
        </w:rPr>
        <w:t>EPA expects to issue approximately 128 DCIs annually over the next three years that will require data generation. This estimate for data generators does not include voluntarily submitted data as they are not DCIs.</w:t>
      </w:r>
    </w:p>
    <w:p w:rsidR="008C2902" w:rsidRPr="008C2902" w:rsidP="008C2902" w14:paraId="6E63E52E" w14:textId="55C7CD4E">
      <w:pPr>
        <w:rPr>
          <w:rFonts w:ascii="Calibri" w:hAnsi="Calibri" w:cs="Calibri"/>
          <w:szCs w:val="24"/>
        </w:rPr>
      </w:pPr>
      <w:r w:rsidRPr="008C2902">
        <w:rPr>
          <w:rFonts w:ascii="Calibri" w:hAnsi="Calibri" w:cs="Calibri"/>
          <w:szCs w:val="24"/>
        </w:rPr>
        <w:t>The breakdown of the regulatory decisions for DCIs that EPA expects to make over the next thre</w:t>
      </w:r>
      <w:bookmarkStart w:id="7" w:name="_Hlk207199657"/>
      <w:r w:rsidRPr="008C2902">
        <w:rPr>
          <w:rFonts w:ascii="Calibri" w:hAnsi="Calibri" w:cs="Calibri"/>
          <w:szCs w:val="24"/>
        </w:rPr>
        <w:t>e years (202</w:t>
      </w:r>
      <w:r w:rsidR="00F07CA5">
        <w:rPr>
          <w:rFonts w:ascii="Calibri" w:hAnsi="Calibri" w:cs="Calibri"/>
          <w:szCs w:val="24"/>
        </w:rPr>
        <w:t>5</w:t>
      </w:r>
      <w:r w:rsidRPr="008C2902">
        <w:rPr>
          <w:rFonts w:ascii="Calibri" w:hAnsi="Calibri" w:cs="Calibri"/>
          <w:szCs w:val="24"/>
        </w:rPr>
        <w:t>-202</w:t>
      </w:r>
      <w:r w:rsidR="00F07CA5">
        <w:rPr>
          <w:rFonts w:ascii="Calibri" w:hAnsi="Calibri" w:cs="Calibri"/>
          <w:szCs w:val="24"/>
        </w:rPr>
        <w:t>8</w:t>
      </w:r>
      <w:r w:rsidRPr="008C2902">
        <w:rPr>
          <w:rFonts w:ascii="Calibri" w:hAnsi="Calibri" w:cs="Calibri"/>
          <w:szCs w:val="24"/>
        </w:rPr>
        <w:t>) is as follows:</w:t>
      </w:r>
    </w:p>
    <w:p w:rsidR="008C2902" w:rsidRPr="008C2902" w:rsidP="006403FA" w14:paraId="095BFAB8" w14:textId="77777777">
      <w:pPr>
        <w:pStyle w:val="Heading2"/>
        <w:spacing w:before="0" w:after="0"/>
        <w:rPr>
          <w:rFonts w:ascii="Calibri" w:hAnsi="Calibri" w:cs="Calibri"/>
          <w:szCs w:val="24"/>
        </w:rPr>
      </w:pPr>
      <w:r w:rsidRPr="008C2902">
        <w:rPr>
          <w:rFonts w:ascii="Calibri" w:hAnsi="Calibri" w:cs="Calibri"/>
          <w:szCs w:val="24"/>
        </w:rPr>
        <w:t>Table 2: Estimated Number of DCIs by IC Group for FY 2025-2028</w:t>
      </w:r>
    </w:p>
    <w:tbl>
      <w:tblPr>
        <w:tblW w:w="9345" w:type="dxa"/>
        <w:tblLook w:val="04A0"/>
      </w:tblPr>
      <w:tblGrid>
        <w:gridCol w:w="1039"/>
        <w:gridCol w:w="4562"/>
        <w:gridCol w:w="1872"/>
        <w:gridCol w:w="1872"/>
      </w:tblGrid>
      <w:tr w14:paraId="4DBF3799" w14:textId="77777777" w:rsidTr="00E71EF2">
        <w:tblPrEx>
          <w:tblW w:w="9345" w:type="dxa"/>
          <w:tblLook w:val="04A0"/>
        </w:tblPrEx>
        <w:trPr>
          <w:trHeight w:val="502"/>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C2902" w:rsidRPr="00BC35FB" w:rsidP="006403FA" w14:paraId="28AE12A0" w14:textId="77777777">
            <w:pPr>
              <w:spacing w:after="0"/>
              <w:jc w:val="center"/>
              <w:rPr>
                <w:rFonts w:ascii="Calibri" w:hAnsi="Calibri" w:cs="Calibri"/>
                <w:b/>
                <w:bCs/>
                <w:color w:val="000000"/>
                <w:sz w:val="20"/>
                <w:szCs w:val="20"/>
              </w:rPr>
            </w:pPr>
            <w:bookmarkStart w:id="8" w:name="_Hlk205978303"/>
            <w:r w:rsidRPr="00BC35FB">
              <w:rPr>
                <w:rFonts w:ascii="Calibri" w:hAnsi="Calibri" w:cs="Calibri"/>
                <w:b/>
                <w:bCs/>
                <w:color w:val="000000"/>
                <w:sz w:val="20"/>
                <w:szCs w:val="20"/>
              </w:rPr>
              <w:t>IC Number</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hideMark/>
          </w:tcPr>
          <w:p w:rsidR="008C2902" w:rsidRPr="00BC35FB" w:rsidP="006403FA" w14:paraId="390D5D4A" w14:textId="77777777">
            <w:pPr>
              <w:spacing w:after="0"/>
              <w:jc w:val="center"/>
              <w:rPr>
                <w:rFonts w:ascii="Calibri" w:hAnsi="Calibri" w:cs="Calibri"/>
                <w:b/>
                <w:bCs/>
                <w:color w:val="000000"/>
                <w:sz w:val="20"/>
                <w:szCs w:val="20"/>
              </w:rPr>
            </w:pPr>
            <w:r w:rsidRPr="00BC35FB">
              <w:rPr>
                <w:rFonts w:ascii="Calibri" w:hAnsi="Calibri" w:cs="Calibri"/>
                <w:b/>
                <w:bCs/>
                <w:color w:val="000000"/>
                <w:sz w:val="20"/>
                <w:szCs w:val="20"/>
              </w:rPr>
              <w:t>IC Group</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rsidR="008C2902" w:rsidRPr="00BC35FB" w:rsidP="006403FA" w14:paraId="50C0BF91" w14:textId="77777777">
            <w:pPr>
              <w:spacing w:after="0"/>
              <w:jc w:val="center"/>
              <w:rPr>
                <w:rFonts w:ascii="Calibri" w:hAnsi="Calibri" w:cs="Calibri"/>
                <w:b/>
                <w:bCs/>
                <w:color w:val="000000"/>
                <w:sz w:val="20"/>
                <w:szCs w:val="20"/>
              </w:rPr>
            </w:pPr>
            <w:r w:rsidRPr="00BC35FB">
              <w:rPr>
                <w:rFonts w:ascii="Calibri" w:hAnsi="Calibri" w:cs="Calibri"/>
                <w:b/>
                <w:bCs/>
                <w:color w:val="000000"/>
                <w:sz w:val="20"/>
                <w:szCs w:val="20"/>
              </w:rPr>
              <w:t>Total DCIs 1-Year Period*</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C2902" w:rsidRPr="00BC35FB" w:rsidP="006403FA" w14:paraId="0D81F5CB" w14:textId="77777777">
            <w:pPr>
              <w:spacing w:after="0"/>
              <w:jc w:val="center"/>
              <w:rPr>
                <w:rFonts w:ascii="Calibri" w:hAnsi="Calibri" w:cs="Calibri"/>
                <w:b/>
                <w:bCs/>
                <w:color w:val="000000"/>
                <w:sz w:val="20"/>
                <w:szCs w:val="20"/>
              </w:rPr>
            </w:pPr>
            <w:r w:rsidRPr="00BC35FB">
              <w:rPr>
                <w:rFonts w:ascii="Calibri" w:hAnsi="Calibri" w:cs="Calibri"/>
                <w:b/>
                <w:bCs/>
                <w:color w:val="000000"/>
                <w:sz w:val="20"/>
                <w:szCs w:val="20"/>
              </w:rPr>
              <w:t>Total DCIs 3-Year Period*</w:t>
            </w:r>
          </w:p>
        </w:tc>
      </w:tr>
      <w:tr w14:paraId="4F5630A8" w14:textId="77777777" w:rsidTr="00FF1548">
        <w:tblPrEx>
          <w:tblW w:w="9345" w:type="dxa"/>
          <w:tblLook w:val="04A0"/>
        </w:tblPrEx>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3BC4D408" w14:textId="77777777">
            <w:pPr>
              <w:jc w:val="center"/>
              <w:rPr>
                <w:rFonts w:ascii="Calibri" w:hAnsi="Calibri" w:cs="Calibri"/>
                <w:color w:val="000000"/>
                <w:sz w:val="20"/>
                <w:szCs w:val="20"/>
              </w:rPr>
            </w:pPr>
            <w:r w:rsidRPr="00BC35FB">
              <w:rPr>
                <w:rFonts w:ascii="Calibri" w:hAnsi="Calibri" w:cs="Calibri"/>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hideMark/>
          </w:tcPr>
          <w:p w:rsidR="008C2902" w:rsidRPr="00BC35FB" w:rsidP="007E6E99" w14:paraId="0906FC85" w14:textId="77777777">
            <w:pPr>
              <w:contextualSpacing/>
              <w:rPr>
                <w:rFonts w:ascii="Calibri" w:hAnsi="Calibri" w:cs="Calibri"/>
                <w:color w:val="000000"/>
                <w:sz w:val="20"/>
                <w:szCs w:val="20"/>
              </w:rPr>
            </w:pPr>
            <w:r w:rsidRPr="00BC35FB">
              <w:rPr>
                <w:rFonts w:ascii="Calibri" w:hAnsi="Calibri" w:cs="Calibri"/>
                <w:color w:val="000000"/>
                <w:sz w:val="20"/>
                <w:szCs w:val="20"/>
              </w:rPr>
              <w:t>Reregistration DCIs: Confirmatory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6C1223F9"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0EFB075D" w14:textId="77777777">
            <w:pPr>
              <w:jc w:val="center"/>
              <w:rPr>
                <w:rFonts w:ascii="Calibri" w:hAnsi="Calibri" w:cs="Calibri"/>
                <w:sz w:val="20"/>
                <w:szCs w:val="20"/>
              </w:rPr>
            </w:pPr>
            <w:r w:rsidRPr="00BC35FB">
              <w:rPr>
                <w:rFonts w:ascii="Calibri" w:hAnsi="Calibri" w:cs="Calibri"/>
                <w:sz w:val="20"/>
                <w:szCs w:val="20"/>
              </w:rPr>
              <w:t>1</w:t>
            </w:r>
          </w:p>
        </w:tc>
      </w:tr>
      <w:tr w14:paraId="403B01BB"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38958DE0" w14:textId="77777777">
            <w:pPr>
              <w:jc w:val="center"/>
              <w:rPr>
                <w:rFonts w:ascii="Calibri" w:hAnsi="Calibri" w:cs="Calibri"/>
                <w:color w:val="000000"/>
                <w:sz w:val="20"/>
                <w:szCs w:val="20"/>
              </w:rPr>
            </w:pPr>
            <w:r w:rsidRPr="00BC35FB">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5C7092FB" w14:textId="77777777">
            <w:pPr>
              <w:contextualSpacing/>
              <w:rPr>
                <w:rFonts w:ascii="Calibri" w:hAnsi="Calibri" w:cs="Calibri"/>
                <w:color w:val="000000"/>
                <w:sz w:val="20"/>
                <w:szCs w:val="20"/>
              </w:rPr>
            </w:pPr>
            <w:r w:rsidRPr="00BC35FB">
              <w:rPr>
                <w:rFonts w:ascii="Calibri" w:hAnsi="Calibri" w:cs="Calibri"/>
                <w:color w:val="000000"/>
                <w:sz w:val="20"/>
                <w:szCs w:val="20"/>
              </w:rPr>
              <w:t xml:space="preserve">Reregistration: Voluntarily Submitted Data </w:t>
            </w:r>
          </w:p>
          <w:p w:rsidR="008C2902" w:rsidRPr="00BC35FB" w:rsidP="007E6E99" w14:paraId="65C38165" w14:textId="77777777">
            <w:pPr>
              <w:contextualSpacing/>
              <w:rPr>
                <w:rFonts w:ascii="Calibri" w:hAnsi="Calibri" w:cs="Calibri"/>
                <w:color w:val="000000"/>
                <w:sz w:val="20"/>
                <w:szCs w:val="20"/>
              </w:rPr>
            </w:pPr>
            <w:r w:rsidRPr="00BC35FB">
              <w:rPr>
                <w:rFonts w:ascii="Calibri" w:hAnsi="Calibri" w:cs="Calibri"/>
                <w:color w:val="000000"/>
                <w:sz w:val="20"/>
                <w:szCs w:val="20"/>
              </w:rPr>
              <w:t>(Low Burden Studies)</w:t>
            </w:r>
          </w:p>
        </w:tc>
        <w:tc>
          <w:tcPr>
            <w:tcW w:w="0" w:type="auto"/>
            <w:vMerge w:val="restart"/>
            <w:tcBorders>
              <w:top w:val="single" w:sz="4" w:space="0" w:color="auto"/>
              <w:left w:val="single" w:sz="4" w:space="0" w:color="auto"/>
              <w:right w:val="single" w:sz="4" w:space="0" w:color="auto"/>
            </w:tcBorders>
            <w:shd w:val="clear" w:color="auto" w:fill="auto"/>
            <w:vAlign w:val="center"/>
          </w:tcPr>
          <w:p w:rsidR="008C2902" w:rsidRPr="00BC35FB" w:rsidP="007E6E99" w14:paraId="1847F435" w14:textId="77777777">
            <w:pPr>
              <w:jc w:val="center"/>
              <w:rPr>
                <w:rFonts w:ascii="Calibri" w:hAnsi="Calibri" w:cs="Calibri"/>
                <w:sz w:val="20"/>
                <w:szCs w:val="20"/>
              </w:rPr>
            </w:pPr>
            <w:r w:rsidRPr="00BC35FB">
              <w:rPr>
                <w:rFonts w:ascii="Calibri" w:hAnsi="Calibri" w:cs="Calibri"/>
                <w:sz w:val="20"/>
                <w:szCs w:val="20"/>
              </w:rPr>
              <w:t>0.3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8C2902" w:rsidRPr="00BC35FB" w:rsidP="007E6E99" w14:paraId="1B705A0A" w14:textId="77777777">
            <w:pPr>
              <w:jc w:val="center"/>
              <w:rPr>
                <w:rFonts w:ascii="Calibri" w:hAnsi="Calibri" w:cs="Calibri"/>
                <w:sz w:val="20"/>
                <w:szCs w:val="20"/>
              </w:rPr>
            </w:pPr>
            <w:r w:rsidRPr="00BC35FB">
              <w:rPr>
                <w:rFonts w:ascii="Calibri" w:hAnsi="Calibri" w:cs="Calibri"/>
                <w:sz w:val="20"/>
                <w:szCs w:val="20"/>
              </w:rPr>
              <w:t>1</w:t>
            </w:r>
          </w:p>
        </w:tc>
      </w:tr>
      <w:tr w14:paraId="4C3CE2FB"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32BE4371" w14:textId="77777777">
            <w:pPr>
              <w:jc w:val="center"/>
              <w:rPr>
                <w:rFonts w:ascii="Calibri" w:hAnsi="Calibri" w:cs="Calibri"/>
                <w:color w:val="000000"/>
                <w:sz w:val="20"/>
                <w:szCs w:val="20"/>
              </w:rPr>
            </w:pPr>
            <w:r w:rsidRPr="00BC35FB">
              <w:rPr>
                <w:rFonts w:ascii="Calibri" w:hAnsi="Calibri" w:cs="Calibri"/>
                <w:color w:val="000000"/>
                <w:sz w:val="20"/>
                <w:szCs w:val="20"/>
              </w:rPr>
              <w:t>3</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482E1E17" w14:textId="77777777">
            <w:pPr>
              <w:contextualSpacing/>
              <w:rPr>
                <w:rFonts w:ascii="Calibri" w:hAnsi="Calibri" w:cs="Calibri"/>
                <w:color w:val="000000"/>
                <w:sz w:val="20"/>
                <w:szCs w:val="20"/>
              </w:rPr>
            </w:pPr>
            <w:r w:rsidRPr="00BC35FB">
              <w:rPr>
                <w:rFonts w:ascii="Calibri" w:hAnsi="Calibri" w:cs="Calibri"/>
                <w:color w:val="000000"/>
                <w:sz w:val="20"/>
                <w:szCs w:val="20"/>
              </w:rPr>
              <w:t>Reregistration: Voluntarily Submitted Data</w:t>
            </w:r>
          </w:p>
          <w:p w:rsidR="008C2902" w:rsidRPr="00BC35FB" w:rsidP="007E6E99" w14:paraId="2C45429B" w14:textId="77777777">
            <w:pPr>
              <w:contextualSpacing/>
              <w:rPr>
                <w:rFonts w:ascii="Calibri" w:hAnsi="Calibri" w:cs="Calibri"/>
                <w:color w:val="000000"/>
                <w:sz w:val="20"/>
                <w:szCs w:val="20"/>
              </w:rPr>
            </w:pPr>
            <w:r w:rsidRPr="00BC35FB">
              <w:rPr>
                <w:rFonts w:ascii="Calibri" w:hAnsi="Calibri" w:cs="Calibri"/>
                <w:color w:val="000000"/>
                <w:sz w:val="20"/>
                <w:szCs w:val="20"/>
              </w:rPr>
              <w:t>(High Burden Studies)</w:t>
            </w:r>
          </w:p>
        </w:tc>
        <w:tc>
          <w:tcPr>
            <w:tcW w:w="0" w:type="auto"/>
            <w:vMerge/>
            <w:tcBorders>
              <w:left w:val="single" w:sz="4" w:space="0" w:color="auto"/>
              <w:bottom w:val="single" w:sz="4" w:space="0" w:color="auto"/>
              <w:right w:val="single" w:sz="4" w:space="0" w:color="auto"/>
            </w:tcBorders>
            <w:shd w:val="clear" w:color="auto" w:fill="auto"/>
            <w:vAlign w:val="center"/>
          </w:tcPr>
          <w:p w:rsidR="008C2902" w:rsidRPr="00BC35FB" w:rsidP="007E6E99" w14:paraId="7818FD83" w14:textId="77777777">
            <w:pPr>
              <w:rPr>
                <w:rFonts w:ascii="Calibri" w:hAnsi="Calibri" w:cs="Calibri"/>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C2902" w:rsidRPr="00BC35FB" w:rsidP="007E6E99" w14:paraId="71C2762F" w14:textId="77777777">
            <w:pPr>
              <w:jc w:val="center"/>
              <w:rPr>
                <w:rFonts w:ascii="Calibri" w:hAnsi="Calibri" w:cs="Calibri"/>
                <w:sz w:val="20"/>
                <w:szCs w:val="20"/>
              </w:rPr>
            </w:pPr>
          </w:p>
        </w:tc>
      </w:tr>
      <w:tr w14:paraId="0764F2F8"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56DCA567" w14:textId="77777777">
            <w:pPr>
              <w:jc w:val="center"/>
              <w:rPr>
                <w:rFonts w:ascii="Calibri" w:hAnsi="Calibri" w:cs="Calibri"/>
                <w:color w:val="000000"/>
                <w:sz w:val="20"/>
                <w:szCs w:val="20"/>
              </w:rPr>
            </w:pPr>
            <w:r w:rsidRPr="00BC35FB">
              <w:rPr>
                <w:rFonts w:ascii="Calibri" w:hAnsi="Calibri" w:cs="Calibri"/>
                <w:color w:val="000000"/>
                <w:sz w:val="20"/>
                <w:szCs w:val="20"/>
              </w:rPr>
              <w:t>4</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69C241AC" w14:textId="77777777">
            <w:pPr>
              <w:contextualSpacing/>
              <w:rPr>
                <w:rFonts w:ascii="Calibri" w:hAnsi="Calibri" w:cs="Calibri"/>
                <w:color w:val="000000"/>
                <w:sz w:val="20"/>
                <w:szCs w:val="20"/>
              </w:rPr>
            </w:pPr>
            <w:r w:rsidRPr="00BC35FB">
              <w:rPr>
                <w:rFonts w:ascii="Calibri" w:hAnsi="Calibri" w:cs="Calibri"/>
                <w:color w:val="000000"/>
                <w:sz w:val="20"/>
                <w:szCs w:val="20"/>
              </w:rPr>
              <w:t>Reregistration DCIs: Product Specific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5C5E5AD8"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2ACFF7DF" w14:textId="77777777">
            <w:pPr>
              <w:jc w:val="center"/>
              <w:rPr>
                <w:rFonts w:ascii="Calibri" w:hAnsi="Calibri" w:cs="Calibri"/>
                <w:sz w:val="20"/>
                <w:szCs w:val="20"/>
              </w:rPr>
            </w:pPr>
            <w:r w:rsidRPr="00BC35FB">
              <w:rPr>
                <w:rFonts w:ascii="Calibri" w:hAnsi="Calibri" w:cs="Calibri"/>
                <w:sz w:val="20"/>
                <w:szCs w:val="20"/>
              </w:rPr>
              <w:t>1</w:t>
            </w:r>
          </w:p>
        </w:tc>
      </w:tr>
      <w:tr w14:paraId="08A54198" w14:textId="77777777" w:rsidTr="00FF1548">
        <w:tblPrEx>
          <w:tblW w:w="9345" w:type="dxa"/>
          <w:tblLook w:val="04A0"/>
        </w:tblPrEx>
        <w:trPr>
          <w:trHeight w:val="2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46C9B61C" w14:textId="77777777">
            <w:pPr>
              <w:jc w:val="center"/>
              <w:rPr>
                <w:rFonts w:ascii="Calibri" w:hAnsi="Calibri" w:cs="Calibri"/>
                <w:color w:val="000000"/>
                <w:sz w:val="20"/>
                <w:szCs w:val="20"/>
              </w:rPr>
            </w:pPr>
            <w:r w:rsidRPr="00BC35FB">
              <w:rPr>
                <w:rFonts w:ascii="Calibri" w:hAnsi="Calibri" w:cs="Calibri"/>
                <w:color w:val="000000"/>
                <w:sz w:val="20"/>
                <w:szCs w:val="20"/>
              </w:rPr>
              <w:t>5</w:t>
            </w:r>
          </w:p>
        </w:tc>
        <w:tc>
          <w:tcPr>
            <w:tcW w:w="0" w:type="auto"/>
            <w:tcBorders>
              <w:top w:val="nil"/>
              <w:left w:val="nil"/>
              <w:bottom w:val="single" w:sz="4" w:space="0" w:color="auto"/>
              <w:right w:val="single" w:sz="4" w:space="0" w:color="auto"/>
            </w:tcBorders>
            <w:shd w:val="clear" w:color="auto" w:fill="auto"/>
          </w:tcPr>
          <w:p w:rsidR="008C2902" w:rsidRPr="00BC35FB" w:rsidP="007E6E99" w14:paraId="435C3BD8" w14:textId="77777777">
            <w:pPr>
              <w:contextualSpacing/>
              <w:rPr>
                <w:rFonts w:ascii="Calibri" w:hAnsi="Calibri" w:cs="Calibri"/>
                <w:color w:val="000000"/>
                <w:sz w:val="20"/>
                <w:szCs w:val="20"/>
              </w:rPr>
            </w:pPr>
            <w:r w:rsidRPr="00BC35FB">
              <w:rPr>
                <w:rFonts w:ascii="Calibri" w:hAnsi="Calibri" w:cs="Calibri"/>
                <w:color w:val="000000"/>
                <w:sz w:val="20"/>
                <w:szCs w:val="20"/>
              </w:rPr>
              <w:t>Maintenance DCI</w:t>
            </w:r>
            <w:r w:rsidRPr="00BC35FB">
              <w:rPr>
                <w:rFonts w:ascii="Calibri" w:hAnsi="Calibri" w:cs="Calibri"/>
                <w:b/>
                <w:color w:val="000000"/>
                <w:sz w:val="20"/>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4470A7FB" w14:textId="77777777">
            <w:pPr>
              <w:jc w:val="center"/>
              <w:rPr>
                <w:rFonts w:ascii="Calibri" w:hAnsi="Calibri" w:cs="Calibri"/>
                <w:sz w:val="20"/>
                <w:szCs w:val="20"/>
              </w:rPr>
            </w:pPr>
            <w:r w:rsidRPr="00BC35FB">
              <w:rPr>
                <w:rFonts w:ascii="Calibri" w:hAnsi="Calibri" w:cs="Calibri"/>
                <w:sz w:val="20"/>
                <w:szCs w:val="20"/>
              </w:rPr>
              <w:t>90 – NTIP</w:t>
            </w:r>
          </w:p>
          <w:p w:rsidR="008C2902" w:rsidRPr="00BC35FB" w:rsidP="007E6E99" w14:paraId="30E93235" w14:textId="77777777">
            <w:pPr>
              <w:jc w:val="center"/>
              <w:rPr>
                <w:rFonts w:ascii="Calibri" w:hAnsi="Calibri" w:cs="Calibri"/>
                <w:sz w:val="20"/>
                <w:szCs w:val="20"/>
              </w:rPr>
            </w:pPr>
            <w:r w:rsidRPr="00BC35FB">
              <w:rPr>
                <w:rFonts w:ascii="Calibri" w:hAnsi="Calibri" w:cs="Calibri"/>
                <w:sz w:val="20"/>
                <w:szCs w:val="20"/>
              </w:rPr>
              <w:t>1 - Efficacy</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7D37F5EA" w14:textId="77777777">
            <w:pPr>
              <w:jc w:val="center"/>
              <w:rPr>
                <w:rFonts w:ascii="Calibri" w:hAnsi="Calibri" w:cs="Calibri"/>
                <w:sz w:val="20"/>
                <w:szCs w:val="20"/>
              </w:rPr>
            </w:pPr>
            <w:r w:rsidRPr="00BC35FB">
              <w:rPr>
                <w:rFonts w:ascii="Calibri" w:hAnsi="Calibri" w:cs="Calibri"/>
                <w:sz w:val="20"/>
                <w:szCs w:val="20"/>
              </w:rPr>
              <w:t>270 – NTIP</w:t>
            </w:r>
          </w:p>
          <w:p w:rsidR="008C2902" w:rsidRPr="00BC35FB" w:rsidP="007E6E99" w14:paraId="66E209F7" w14:textId="77777777">
            <w:pPr>
              <w:jc w:val="center"/>
              <w:rPr>
                <w:rFonts w:ascii="Calibri" w:hAnsi="Calibri" w:cs="Calibri"/>
                <w:sz w:val="20"/>
                <w:szCs w:val="20"/>
              </w:rPr>
            </w:pPr>
            <w:r w:rsidRPr="00BC35FB">
              <w:rPr>
                <w:rFonts w:ascii="Calibri" w:hAnsi="Calibri" w:cs="Calibri"/>
                <w:sz w:val="20"/>
                <w:szCs w:val="20"/>
              </w:rPr>
              <w:t>3 - Efficacy</w:t>
            </w:r>
          </w:p>
        </w:tc>
      </w:tr>
      <w:tr w14:paraId="4A3C616F"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46D2172B" w14:textId="77777777">
            <w:pPr>
              <w:jc w:val="center"/>
              <w:rPr>
                <w:rFonts w:ascii="Calibri" w:hAnsi="Calibri" w:cs="Calibri"/>
                <w:color w:val="000000"/>
                <w:sz w:val="20"/>
                <w:szCs w:val="20"/>
              </w:rPr>
            </w:pPr>
            <w:r w:rsidRPr="00BC35FB">
              <w:rPr>
                <w:rFonts w:ascii="Calibri" w:hAnsi="Calibri" w:cs="Calibri"/>
                <w:color w:val="000000"/>
                <w:sz w:val="20"/>
                <w:szCs w:val="20"/>
              </w:rPr>
              <w:t>6</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04CFBA3F" w14:textId="77777777">
            <w:pPr>
              <w:contextualSpacing/>
              <w:rPr>
                <w:rFonts w:ascii="Calibri" w:hAnsi="Calibri" w:cs="Calibri"/>
                <w:color w:val="000000"/>
                <w:sz w:val="20"/>
                <w:szCs w:val="20"/>
              </w:rPr>
            </w:pPr>
            <w:r w:rsidRPr="00BC35FB">
              <w:rPr>
                <w:rFonts w:ascii="Calibri" w:hAnsi="Calibri" w:cs="Calibri"/>
                <w:color w:val="000000"/>
                <w:sz w:val="20"/>
                <w:szCs w:val="20"/>
              </w:rPr>
              <w:t>Registration Review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3028AC66" w14:textId="77777777">
            <w:pPr>
              <w:jc w:val="center"/>
              <w:rPr>
                <w:rFonts w:ascii="Calibri" w:hAnsi="Calibri" w:cs="Calibri"/>
                <w:sz w:val="20"/>
                <w:szCs w:val="20"/>
              </w:rPr>
            </w:pPr>
            <w:r w:rsidRPr="00BC35FB">
              <w:rPr>
                <w:rFonts w:ascii="Calibri" w:hAnsi="Calibri" w:cs="Calibri"/>
                <w:sz w:val="20"/>
                <w:szCs w:val="20"/>
              </w:rPr>
              <w:t>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236A90A9" w14:textId="77777777">
            <w:pPr>
              <w:jc w:val="center"/>
              <w:rPr>
                <w:rFonts w:ascii="Calibri" w:hAnsi="Calibri" w:cs="Calibri"/>
                <w:sz w:val="20"/>
                <w:szCs w:val="20"/>
              </w:rPr>
            </w:pPr>
            <w:r w:rsidRPr="00BC35FB">
              <w:rPr>
                <w:rFonts w:ascii="Calibri" w:hAnsi="Calibri" w:cs="Calibri"/>
                <w:sz w:val="20"/>
                <w:szCs w:val="20"/>
              </w:rPr>
              <w:t>105</w:t>
            </w:r>
          </w:p>
        </w:tc>
      </w:tr>
      <w:tr w14:paraId="71E8FF42"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tcPr>
          <w:p w:rsidR="008C2902" w:rsidRPr="00BC35FB" w:rsidP="007E6E99" w14:paraId="0972C874" w14:textId="77777777">
            <w:pPr>
              <w:jc w:val="center"/>
              <w:rPr>
                <w:rFonts w:ascii="Calibri" w:hAnsi="Calibri" w:cs="Calibri"/>
                <w:color w:val="000000"/>
                <w:sz w:val="20"/>
                <w:szCs w:val="20"/>
              </w:rPr>
            </w:pPr>
            <w:r w:rsidRPr="00BC35FB">
              <w:rPr>
                <w:rFonts w:ascii="Calibri" w:hAnsi="Calibri" w:cs="Calibri"/>
                <w:color w:val="000000"/>
                <w:sz w:val="20"/>
                <w:szCs w:val="20"/>
              </w:rPr>
              <w:t>7</w:t>
            </w:r>
          </w:p>
        </w:tc>
        <w:tc>
          <w:tcPr>
            <w:tcW w:w="0" w:type="auto"/>
            <w:tcBorders>
              <w:top w:val="nil"/>
              <w:left w:val="nil"/>
              <w:bottom w:val="single" w:sz="4" w:space="0" w:color="auto"/>
              <w:right w:val="single" w:sz="4" w:space="0" w:color="auto"/>
            </w:tcBorders>
            <w:shd w:val="clear" w:color="auto" w:fill="auto"/>
          </w:tcPr>
          <w:p w:rsidR="008C2902" w:rsidRPr="00BC35FB" w:rsidP="007E6E99" w14:paraId="1380B78D" w14:textId="77777777">
            <w:pPr>
              <w:contextualSpacing/>
              <w:rPr>
                <w:rFonts w:ascii="Calibri" w:hAnsi="Calibri" w:cs="Calibri"/>
                <w:color w:val="000000"/>
                <w:sz w:val="20"/>
                <w:szCs w:val="20"/>
              </w:rPr>
            </w:pPr>
            <w:r w:rsidRPr="00BC35FB">
              <w:rPr>
                <w:rFonts w:ascii="Calibri" w:hAnsi="Calibri" w:cs="Calibri"/>
                <w:color w:val="000000"/>
                <w:sz w:val="20"/>
                <w:szCs w:val="20"/>
              </w:rPr>
              <w:t>Registration Review Resistance Management Plans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4C0E528C"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tcPr>
          <w:p w:rsidR="008C2902" w:rsidRPr="00BC35FB" w:rsidP="007E6E99" w14:paraId="5C8192C9" w14:textId="77777777">
            <w:pPr>
              <w:jc w:val="center"/>
              <w:rPr>
                <w:rFonts w:ascii="Calibri" w:hAnsi="Calibri" w:cs="Calibri"/>
                <w:sz w:val="20"/>
                <w:szCs w:val="20"/>
              </w:rPr>
            </w:pPr>
            <w:r w:rsidRPr="00BC35FB">
              <w:rPr>
                <w:rFonts w:ascii="Calibri" w:hAnsi="Calibri" w:cs="Calibri"/>
                <w:sz w:val="20"/>
                <w:szCs w:val="20"/>
              </w:rPr>
              <w:t>1</w:t>
            </w:r>
          </w:p>
        </w:tc>
      </w:tr>
      <w:tr w14:paraId="31213F93"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129589CE" w14:textId="77777777">
            <w:pPr>
              <w:jc w:val="center"/>
              <w:rPr>
                <w:rFonts w:ascii="Calibri" w:hAnsi="Calibri" w:cs="Calibri"/>
                <w:color w:val="000000"/>
                <w:sz w:val="20"/>
                <w:szCs w:val="20"/>
              </w:rPr>
            </w:pPr>
            <w:r w:rsidRPr="00BC35FB">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0DD45D02" w14:textId="77777777">
            <w:pPr>
              <w:contextualSpacing/>
              <w:rPr>
                <w:rFonts w:ascii="Calibri" w:hAnsi="Calibri" w:cs="Calibri"/>
                <w:color w:val="000000"/>
                <w:sz w:val="20"/>
                <w:szCs w:val="20"/>
              </w:rPr>
            </w:pPr>
            <w:r w:rsidRPr="00BC35FB">
              <w:rPr>
                <w:rFonts w:ascii="Calibri" w:hAnsi="Calibri" w:cs="Calibri"/>
                <w:color w:val="000000"/>
                <w:sz w:val="20"/>
                <w:szCs w:val="20"/>
              </w:rPr>
              <w:t>Registration Review: Voluntarily Submitted Data (Low Burden Studies)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2700DFE8" w14:textId="77777777">
            <w:pPr>
              <w:jc w:val="center"/>
              <w:rPr>
                <w:rFonts w:ascii="Calibri" w:hAnsi="Calibri" w:cs="Calibri"/>
                <w:sz w:val="20"/>
                <w:szCs w:val="20"/>
              </w:rPr>
            </w:pPr>
            <w:r w:rsidRPr="00BC35FB">
              <w:rPr>
                <w:rFonts w:ascii="Calibri" w:hAnsi="Calibri" w:cs="Calibri"/>
                <w:sz w:val="20"/>
                <w:szCs w:val="20"/>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679A9A60" w14:textId="77777777">
            <w:pPr>
              <w:jc w:val="center"/>
              <w:rPr>
                <w:rFonts w:ascii="Calibri" w:hAnsi="Calibri" w:cs="Calibri"/>
                <w:sz w:val="20"/>
                <w:szCs w:val="20"/>
              </w:rPr>
            </w:pPr>
            <w:r w:rsidRPr="00BC35FB">
              <w:rPr>
                <w:rFonts w:ascii="Calibri" w:hAnsi="Calibri" w:cs="Calibri"/>
                <w:sz w:val="20"/>
                <w:szCs w:val="20"/>
              </w:rPr>
              <w:t>15</w:t>
            </w:r>
          </w:p>
        </w:tc>
      </w:tr>
      <w:tr w14:paraId="10A56660"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6390B70D" w14:textId="77777777">
            <w:pPr>
              <w:jc w:val="center"/>
              <w:rPr>
                <w:rFonts w:ascii="Calibri" w:hAnsi="Calibri" w:cs="Calibri"/>
                <w:color w:val="000000"/>
                <w:sz w:val="20"/>
                <w:szCs w:val="20"/>
              </w:rPr>
            </w:pPr>
            <w:r w:rsidRPr="00BC35FB">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41CB66F5" w14:textId="77777777">
            <w:pPr>
              <w:contextualSpacing/>
              <w:rPr>
                <w:rFonts w:ascii="Calibri" w:hAnsi="Calibri" w:cs="Calibri"/>
                <w:color w:val="000000"/>
                <w:sz w:val="20"/>
                <w:szCs w:val="20"/>
              </w:rPr>
            </w:pPr>
            <w:r w:rsidRPr="00BC35FB">
              <w:rPr>
                <w:rFonts w:ascii="Calibri" w:hAnsi="Calibri" w:cs="Calibri"/>
                <w:color w:val="000000"/>
                <w:sz w:val="20"/>
                <w:szCs w:val="20"/>
              </w:rPr>
              <w:t>Registration Review: Voluntarily Submitted Data (High Burden Studies)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33399ACC" w14:textId="77777777">
            <w:pPr>
              <w:jc w:val="center"/>
              <w:rPr>
                <w:rFonts w:ascii="Calibri" w:hAnsi="Calibri"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43F45D20" w14:textId="77777777">
            <w:pPr>
              <w:jc w:val="center"/>
              <w:rPr>
                <w:rFonts w:ascii="Calibri" w:hAnsi="Calibri" w:cs="Calibri"/>
                <w:sz w:val="20"/>
                <w:szCs w:val="20"/>
              </w:rPr>
            </w:pPr>
          </w:p>
        </w:tc>
      </w:tr>
      <w:tr w14:paraId="04606348"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34552ADF" w14:textId="77777777">
            <w:pPr>
              <w:jc w:val="center"/>
              <w:rPr>
                <w:rFonts w:ascii="Calibri" w:hAnsi="Calibri" w:cs="Calibri"/>
                <w:color w:val="000000"/>
                <w:sz w:val="20"/>
                <w:szCs w:val="20"/>
              </w:rPr>
            </w:pPr>
            <w:r w:rsidRPr="00BC35FB">
              <w:rPr>
                <w:rFonts w:ascii="Calibri" w:hAnsi="Calibri" w:cs="Calibri"/>
                <w:color w:val="000000"/>
                <w:sz w:val="20"/>
                <w:szCs w:val="20"/>
              </w:rPr>
              <w:t>10</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425A771E" w14:textId="77777777">
            <w:pPr>
              <w:contextualSpacing/>
              <w:rPr>
                <w:rFonts w:ascii="Calibri" w:hAnsi="Calibri" w:cs="Calibri"/>
                <w:color w:val="000000"/>
                <w:sz w:val="20"/>
                <w:szCs w:val="20"/>
              </w:rPr>
            </w:pPr>
            <w:r w:rsidRPr="00BC35FB">
              <w:rPr>
                <w:rFonts w:ascii="Calibri" w:hAnsi="Calibri" w:cs="Calibri"/>
                <w:color w:val="000000"/>
                <w:sz w:val="20"/>
                <w:szCs w:val="20"/>
              </w:rPr>
              <w:t>Anticipated Residue DCIs: Base Set of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23988607"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2D5A8300" w14:textId="77777777">
            <w:pPr>
              <w:jc w:val="center"/>
              <w:rPr>
                <w:rFonts w:ascii="Calibri" w:hAnsi="Calibri" w:cs="Calibri"/>
                <w:sz w:val="20"/>
                <w:szCs w:val="20"/>
              </w:rPr>
            </w:pPr>
            <w:r w:rsidRPr="00BC35FB">
              <w:rPr>
                <w:rFonts w:ascii="Calibri" w:hAnsi="Calibri" w:cs="Calibri"/>
                <w:sz w:val="20"/>
                <w:szCs w:val="20"/>
              </w:rPr>
              <w:t>1</w:t>
            </w:r>
          </w:p>
        </w:tc>
      </w:tr>
      <w:tr w14:paraId="580ECE32"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00CD7131" w14:textId="77777777">
            <w:pPr>
              <w:jc w:val="center"/>
              <w:rPr>
                <w:rFonts w:ascii="Calibri" w:hAnsi="Calibri" w:cs="Calibri"/>
                <w:color w:val="000000"/>
                <w:sz w:val="20"/>
                <w:szCs w:val="20"/>
              </w:rPr>
            </w:pPr>
            <w:r w:rsidRPr="00BC35FB">
              <w:rPr>
                <w:rFonts w:ascii="Calibri" w:hAnsi="Calibri" w:cs="Calibri"/>
                <w:color w:val="000000"/>
                <w:sz w:val="20"/>
                <w:szCs w:val="20"/>
              </w:rPr>
              <w:t>11</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647C0278" w14:textId="77777777">
            <w:pPr>
              <w:contextualSpacing/>
              <w:rPr>
                <w:rFonts w:ascii="Calibri" w:hAnsi="Calibri" w:cs="Calibri"/>
                <w:color w:val="000000"/>
                <w:sz w:val="20"/>
                <w:szCs w:val="20"/>
              </w:rPr>
            </w:pPr>
            <w:r w:rsidRPr="00BC35FB">
              <w:rPr>
                <w:rFonts w:ascii="Calibri" w:hAnsi="Calibri" w:cs="Calibri"/>
                <w:color w:val="000000"/>
                <w:sz w:val="20"/>
                <w:szCs w:val="20"/>
              </w:rPr>
              <w:t>Anticipated Residue DCIs: Verification of Use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0477B31B"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7F1EB4E6" w14:textId="77777777">
            <w:pPr>
              <w:jc w:val="center"/>
              <w:rPr>
                <w:rFonts w:ascii="Calibri" w:hAnsi="Calibri" w:cs="Calibri"/>
                <w:sz w:val="20"/>
                <w:szCs w:val="20"/>
              </w:rPr>
            </w:pPr>
            <w:r w:rsidRPr="00BC35FB">
              <w:rPr>
                <w:rFonts w:ascii="Calibri" w:hAnsi="Calibri" w:cs="Calibri"/>
                <w:sz w:val="20"/>
                <w:szCs w:val="20"/>
              </w:rPr>
              <w:t>1</w:t>
            </w:r>
          </w:p>
        </w:tc>
      </w:tr>
      <w:tr w14:paraId="49504047" w14:textId="77777777" w:rsidTr="00FF1548">
        <w:tblPrEx>
          <w:tblW w:w="9345" w:type="dxa"/>
          <w:tblLook w:val="04A0"/>
        </w:tblPrEx>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4B092AB5" w14:textId="77777777">
            <w:pPr>
              <w:jc w:val="center"/>
              <w:rPr>
                <w:rFonts w:ascii="Calibri" w:hAnsi="Calibri" w:cs="Calibri"/>
                <w:color w:val="000000"/>
                <w:sz w:val="20"/>
                <w:szCs w:val="20"/>
              </w:rPr>
            </w:pPr>
            <w:r w:rsidRPr="00BC35FB">
              <w:rPr>
                <w:rFonts w:ascii="Calibri" w:hAnsi="Calibri" w:cs="Calibri"/>
                <w:color w:val="000000"/>
                <w:sz w:val="20"/>
                <w:szCs w:val="20"/>
              </w:rPr>
              <w:t>12</w:t>
            </w:r>
          </w:p>
        </w:tc>
        <w:tc>
          <w:tcPr>
            <w:tcW w:w="0" w:type="auto"/>
            <w:tcBorders>
              <w:top w:val="nil"/>
              <w:left w:val="nil"/>
              <w:bottom w:val="single" w:sz="4" w:space="0" w:color="auto"/>
              <w:right w:val="single" w:sz="4" w:space="0" w:color="auto"/>
            </w:tcBorders>
            <w:shd w:val="clear" w:color="auto" w:fill="auto"/>
            <w:hideMark/>
          </w:tcPr>
          <w:p w:rsidR="008C2902" w:rsidRPr="00BC35FB" w:rsidP="007E6E99" w14:paraId="39B833BA" w14:textId="77777777">
            <w:pPr>
              <w:contextualSpacing/>
              <w:rPr>
                <w:rFonts w:ascii="Calibri" w:hAnsi="Calibri" w:cs="Calibri"/>
                <w:color w:val="000000"/>
                <w:sz w:val="20"/>
                <w:szCs w:val="20"/>
              </w:rPr>
            </w:pPr>
            <w:r w:rsidRPr="00BC35FB">
              <w:rPr>
                <w:rFonts w:ascii="Calibri" w:hAnsi="Calibri" w:cs="Calibri"/>
                <w:color w:val="000000"/>
                <w:sz w:val="20"/>
                <w:szCs w:val="20"/>
              </w:rPr>
              <w:t>Anticipated Residue DCIs: Updated Public Source Monitoring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6AA53578"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C2902" w:rsidRPr="00BC35FB" w:rsidP="007E6E99" w14:paraId="5F0120B2" w14:textId="77777777">
            <w:pPr>
              <w:jc w:val="center"/>
              <w:rPr>
                <w:rFonts w:ascii="Calibri" w:hAnsi="Calibri" w:cs="Calibri"/>
                <w:sz w:val="20"/>
                <w:szCs w:val="20"/>
              </w:rPr>
            </w:pPr>
            <w:r w:rsidRPr="00BC35FB">
              <w:rPr>
                <w:rFonts w:ascii="Calibri" w:hAnsi="Calibri" w:cs="Calibri"/>
                <w:sz w:val="20"/>
                <w:szCs w:val="20"/>
              </w:rPr>
              <w:t>1</w:t>
            </w:r>
          </w:p>
        </w:tc>
      </w:tr>
      <w:tr w14:paraId="4EEE4BE7" w14:textId="77777777" w:rsidTr="00FF1548">
        <w:tblPrEx>
          <w:tblW w:w="9345" w:type="dxa"/>
          <w:tblLook w:val="04A0"/>
        </w:tblPrEx>
        <w:trPr>
          <w:trHeight w:val="4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26BEC80D" w14:textId="77777777">
            <w:pPr>
              <w:jc w:val="center"/>
              <w:rPr>
                <w:rFonts w:ascii="Calibri" w:hAnsi="Calibri" w:cs="Calibri"/>
                <w:color w:val="000000"/>
                <w:sz w:val="20"/>
                <w:szCs w:val="20"/>
              </w:rPr>
            </w:pPr>
            <w:r w:rsidRPr="00BC35FB">
              <w:rPr>
                <w:rFonts w:ascii="Calibri" w:hAnsi="Calibri" w:cs="Calibri"/>
                <w:color w:val="000000"/>
                <w:sz w:val="20"/>
                <w:szCs w:val="20"/>
              </w:rPr>
              <w:t>13</w:t>
            </w:r>
          </w:p>
        </w:tc>
        <w:tc>
          <w:tcPr>
            <w:tcW w:w="0" w:type="auto"/>
            <w:tcBorders>
              <w:top w:val="single" w:sz="4" w:space="0" w:color="auto"/>
              <w:left w:val="nil"/>
              <w:bottom w:val="single" w:sz="4" w:space="0" w:color="auto"/>
              <w:right w:val="single" w:sz="4" w:space="0" w:color="auto"/>
            </w:tcBorders>
            <w:shd w:val="clear" w:color="auto" w:fill="auto"/>
            <w:hideMark/>
          </w:tcPr>
          <w:p w:rsidR="008C2902" w:rsidRPr="00BC35FB" w:rsidP="007E6E99" w14:paraId="000D4F8D" w14:textId="77777777">
            <w:pPr>
              <w:contextualSpacing/>
              <w:rPr>
                <w:rFonts w:ascii="Calibri" w:hAnsi="Calibri" w:cs="Calibri"/>
                <w:color w:val="000000"/>
                <w:sz w:val="20"/>
                <w:szCs w:val="20"/>
              </w:rPr>
            </w:pPr>
            <w:r w:rsidRPr="00BC35FB">
              <w:rPr>
                <w:rFonts w:ascii="Calibri" w:hAnsi="Calibri" w:cs="Calibri"/>
                <w:color w:val="000000"/>
                <w:sz w:val="20"/>
                <w:szCs w:val="20"/>
              </w:rPr>
              <w:t>DCIs for Percent Crop Treated Estimates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19B189E0" w14:textId="77777777">
            <w:pPr>
              <w:jc w:val="center"/>
              <w:rPr>
                <w:rFonts w:ascii="Calibri" w:hAnsi="Calibri" w:cs="Calibri"/>
                <w:sz w:val="20"/>
                <w:szCs w:val="20"/>
              </w:rPr>
            </w:pPr>
            <w:r w:rsidRPr="00BC35FB">
              <w:rPr>
                <w:rFonts w:ascii="Calibri" w:hAnsi="Calibri" w:cs="Calibri"/>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4B030BF3" w14:textId="77777777">
            <w:pPr>
              <w:jc w:val="center"/>
              <w:rPr>
                <w:rFonts w:ascii="Calibri" w:hAnsi="Calibri" w:cs="Calibri"/>
                <w:sz w:val="20"/>
                <w:szCs w:val="20"/>
              </w:rPr>
            </w:pPr>
            <w:r w:rsidRPr="00BC35FB">
              <w:rPr>
                <w:rFonts w:ascii="Calibri" w:hAnsi="Calibri" w:cs="Calibri"/>
                <w:sz w:val="20"/>
                <w:szCs w:val="20"/>
              </w:rPr>
              <w:t>1</w:t>
            </w:r>
          </w:p>
        </w:tc>
      </w:tr>
      <w:tr w14:paraId="58F1BC27" w14:textId="77777777" w:rsidTr="007E6E99">
        <w:tblPrEx>
          <w:tblW w:w="9345" w:type="dxa"/>
          <w:tblLook w:val="04A0"/>
        </w:tblPrEx>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26E2B064" w14:textId="77777777">
            <w:pPr>
              <w:jc w:val="right"/>
              <w:rPr>
                <w:rFonts w:ascii="Calibri" w:hAnsi="Calibri" w:cs="Calibri"/>
                <w:b/>
                <w:i/>
                <w:color w:val="000000"/>
                <w:sz w:val="20"/>
                <w:szCs w:val="20"/>
              </w:rPr>
            </w:pPr>
            <w:r w:rsidRPr="00BC35FB">
              <w:rPr>
                <w:rFonts w:ascii="Calibri" w:hAnsi="Calibri" w:cs="Calibri"/>
                <w:b/>
                <w:i/>
                <w:color w:val="000000"/>
                <w:sz w:val="20"/>
                <w:szCs w:val="20"/>
              </w:rPr>
              <w:t>Total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6195AD24" w14:textId="485597BA">
            <w:pPr>
              <w:jc w:val="center"/>
              <w:rPr>
                <w:rFonts w:ascii="Calibri" w:hAnsi="Calibri" w:cs="Calibri"/>
                <w:b/>
                <w:i/>
                <w:sz w:val="20"/>
                <w:szCs w:val="20"/>
              </w:rPr>
            </w:pPr>
            <w:r w:rsidRPr="00BC35FB">
              <w:rPr>
                <w:rFonts w:ascii="Calibri" w:hAnsi="Calibri" w:cs="Calibri"/>
                <w:b/>
                <w:i/>
                <w:sz w:val="20"/>
                <w:szCs w:val="20"/>
              </w:rPr>
              <w:t>128.3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46201C7D" w14:textId="77777777">
            <w:pPr>
              <w:jc w:val="center"/>
              <w:rPr>
                <w:rFonts w:ascii="Calibri" w:hAnsi="Calibri" w:cs="Calibri"/>
                <w:b/>
                <w:i/>
                <w:sz w:val="20"/>
                <w:szCs w:val="20"/>
              </w:rPr>
            </w:pPr>
            <w:r w:rsidRPr="00BC35FB">
              <w:rPr>
                <w:rFonts w:ascii="Calibri" w:hAnsi="Calibri" w:cs="Calibri"/>
                <w:b/>
                <w:i/>
                <w:sz w:val="20"/>
                <w:szCs w:val="20"/>
              </w:rPr>
              <w:t>385</w:t>
            </w:r>
          </w:p>
        </w:tc>
      </w:tr>
      <w:tr w14:paraId="07BA9EDC" w14:textId="77777777" w:rsidTr="007E6E99">
        <w:tblPrEx>
          <w:tblW w:w="9345" w:type="dxa"/>
          <w:tblLook w:val="04A0"/>
        </w:tblPrEx>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4CCC0EB7" w14:textId="77777777">
            <w:pPr>
              <w:jc w:val="right"/>
              <w:rPr>
                <w:rFonts w:ascii="Calibri" w:hAnsi="Calibri" w:cs="Calibri"/>
                <w:b/>
                <w:i/>
                <w:color w:val="000000"/>
                <w:sz w:val="20"/>
                <w:szCs w:val="20"/>
              </w:rPr>
            </w:pPr>
            <w:r w:rsidRPr="00BC35FB">
              <w:rPr>
                <w:rFonts w:ascii="Calibri" w:hAnsi="Calibri" w:cs="Calibri"/>
                <w:b/>
                <w:i/>
                <w:color w:val="000000"/>
                <w:sz w:val="20"/>
                <w:szCs w:val="20"/>
              </w:rPr>
              <w:t>Total Voluntarily Submitted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2902" w:rsidRPr="00BC35FB" w:rsidP="007E6E99" w14:paraId="4B5D678F" w14:textId="77777777">
            <w:pPr>
              <w:jc w:val="center"/>
              <w:rPr>
                <w:rFonts w:ascii="Calibri" w:hAnsi="Calibri" w:cs="Calibri"/>
                <w:b/>
                <w:i/>
                <w:sz w:val="20"/>
                <w:szCs w:val="20"/>
              </w:rPr>
            </w:pPr>
            <w:r w:rsidRPr="00BC35FB">
              <w:rPr>
                <w:rFonts w:ascii="Calibri" w:hAnsi="Calibri" w:cs="Calibri"/>
                <w:b/>
                <w:i/>
                <w:sz w:val="20"/>
                <w:szCs w:val="20"/>
              </w:rPr>
              <w:t>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2902" w:rsidRPr="00BC35FB" w:rsidP="007E6E99" w14:paraId="595AB410" w14:textId="77777777">
            <w:pPr>
              <w:jc w:val="center"/>
              <w:rPr>
                <w:rFonts w:ascii="Calibri" w:hAnsi="Calibri" w:cs="Calibri"/>
                <w:b/>
                <w:i/>
                <w:sz w:val="20"/>
                <w:szCs w:val="20"/>
              </w:rPr>
            </w:pPr>
            <w:r w:rsidRPr="00BC35FB">
              <w:rPr>
                <w:rFonts w:ascii="Calibri" w:hAnsi="Calibri" w:cs="Calibri"/>
                <w:b/>
                <w:i/>
                <w:sz w:val="20"/>
                <w:szCs w:val="20"/>
              </w:rPr>
              <w:t>16</w:t>
            </w:r>
          </w:p>
        </w:tc>
      </w:tr>
    </w:tbl>
    <w:bookmarkEnd w:id="8"/>
    <w:p w:rsidR="008C2902" w:rsidRPr="00E71EF2" w:rsidP="00E71EF2" w14:paraId="1D6D179E" w14:textId="77777777">
      <w:pPr>
        <w:spacing w:after="0"/>
        <w:ind w:left="187" w:hanging="187"/>
        <w:rPr>
          <w:rFonts w:ascii="Calibri" w:hAnsi="Calibri" w:eastAsiaTheme="minorEastAsia" w:cs="Calibri"/>
          <w:sz w:val="16"/>
          <w:szCs w:val="16"/>
          <w:lang w:bidi="en-US"/>
        </w:rPr>
      </w:pPr>
      <w:r w:rsidRPr="00E71EF2">
        <w:rPr>
          <w:rFonts w:ascii="Calibri" w:hAnsi="Calibri" w:eastAsiaTheme="minorEastAsia" w:cs="Calibri"/>
          <w:b/>
          <w:sz w:val="16"/>
          <w:szCs w:val="16"/>
          <w:vertAlign w:val="superscript"/>
          <w:lang w:bidi="en-US"/>
        </w:rPr>
        <w:t>1</w:t>
      </w:r>
      <w:r w:rsidRPr="00E71EF2">
        <w:rPr>
          <w:rFonts w:ascii="Calibri" w:hAnsi="Calibri" w:eastAsiaTheme="minorEastAsia" w:cs="Calibri"/>
          <w:sz w:val="16"/>
          <w:szCs w:val="16"/>
          <w:lang w:bidi="en-US"/>
        </w:rPr>
        <w:t>Includes Non-Target Insect Pollinator (NTIP) and Efficacy Studies</w:t>
      </w:r>
    </w:p>
    <w:p w:rsidR="008C2902" w:rsidP="00C2240C" w14:paraId="70D9AEF0" w14:textId="675A3127">
      <w:pPr>
        <w:spacing w:after="0"/>
        <w:ind w:left="180" w:hanging="180"/>
        <w:rPr>
          <w:rFonts w:ascii="Calibri" w:hAnsi="Calibri" w:cs="Calibri"/>
          <w:sz w:val="16"/>
          <w:szCs w:val="16"/>
        </w:rPr>
      </w:pPr>
      <w:r w:rsidRPr="00E71EF2">
        <w:rPr>
          <w:rFonts w:ascii="Calibri" w:hAnsi="Calibri" w:eastAsiaTheme="minorEastAsia" w:cs="Calibri"/>
          <w:sz w:val="16"/>
          <w:szCs w:val="16"/>
          <w:lang w:bidi="en-US"/>
        </w:rPr>
        <w:t>*</w:t>
      </w:r>
      <w:r w:rsidRPr="00E71EF2">
        <w:rPr>
          <w:rFonts w:ascii="Calibri" w:hAnsi="Calibri" w:cs="Calibri"/>
          <w:sz w:val="16"/>
          <w:szCs w:val="16"/>
        </w:rPr>
        <w:t xml:space="preserve"> Counts for IC Groups 2, 3, 8, and 9 are for voluntarily submitted data—i.e., they are not DCIs. Therefore, the total DCI count does not include these estimates. Numbers may not add due to rounding.</w:t>
      </w:r>
    </w:p>
    <w:p w:rsidR="00C2240C" w:rsidRPr="00C2240C" w:rsidP="00C2240C" w14:paraId="45FA878A" w14:textId="77777777">
      <w:pPr>
        <w:spacing w:after="0"/>
        <w:ind w:left="180" w:hanging="180"/>
        <w:rPr>
          <w:rFonts w:ascii="Calibri" w:hAnsi="Calibri" w:cs="Calibri"/>
          <w:sz w:val="16"/>
          <w:szCs w:val="16"/>
        </w:rPr>
      </w:pPr>
    </w:p>
    <w:bookmarkEnd w:id="7"/>
    <w:p w:rsidR="008C2902" w:rsidRPr="006403FA" w:rsidP="008C2902" w14:paraId="6A191B2E" w14:textId="3296BCD9">
      <w:pPr>
        <w:rPr>
          <w:rFonts w:ascii="Calibri" w:hAnsi="Calibri" w:cs="Calibri"/>
          <w:szCs w:val="24"/>
        </w:rPr>
      </w:pPr>
      <w:r w:rsidRPr="008C2902">
        <w:rPr>
          <w:rFonts w:ascii="Calibri" w:hAnsi="Calibri" w:cs="Calibri"/>
          <w:szCs w:val="24"/>
          <w:lang w:bidi="en-US"/>
        </w:rPr>
        <w:t>The Agency has updated the estimated wages, benefits and overhead for all labor categories for affected industries, state government, and EPA employees based on publicly available data from the U</w:t>
      </w:r>
      <w:r w:rsidR="00220497">
        <w:rPr>
          <w:rFonts w:ascii="Calibri" w:hAnsi="Calibri" w:cs="Calibri"/>
          <w:szCs w:val="24"/>
          <w:lang w:bidi="en-US"/>
        </w:rPr>
        <w:t>.</w:t>
      </w:r>
      <w:r w:rsidRPr="008C2902">
        <w:rPr>
          <w:rFonts w:ascii="Calibri" w:hAnsi="Calibri" w:cs="Calibri"/>
          <w:szCs w:val="24"/>
          <w:lang w:bidi="en-US"/>
        </w:rPr>
        <w:t>S</w:t>
      </w:r>
      <w:r w:rsidR="00220497">
        <w:rPr>
          <w:rFonts w:ascii="Calibri" w:hAnsi="Calibri" w:cs="Calibri"/>
          <w:szCs w:val="24"/>
          <w:lang w:bidi="en-US"/>
        </w:rPr>
        <w:t>.</w:t>
      </w:r>
      <w:r w:rsidRPr="008C2902">
        <w:rPr>
          <w:rFonts w:ascii="Calibri" w:hAnsi="Calibri" w:cs="Calibri"/>
          <w:szCs w:val="24"/>
          <w:lang w:bidi="en-US"/>
        </w:rPr>
        <w:t xml:space="preserve"> Bureau of Labor Statistics. The formulas used to estimate the labor rates and formulas used to derive the fully loaded rates and overhead costs for this ICR renewal are listed in Attachment D. Tables 3 and 4 provide information on the burden and costs faced by DCI </w:t>
      </w:r>
      <w:r w:rsidRPr="008C2902">
        <w:rPr>
          <w:rFonts w:ascii="Calibri" w:hAnsi="Calibri" w:cs="Calibri"/>
          <w:szCs w:val="24"/>
        </w:rPr>
        <w:t xml:space="preserve">recipients, </w:t>
      </w:r>
      <w:r w:rsidRPr="008C2902">
        <w:rPr>
          <w:rFonts w:ascii="Calibri" w:hAnsi="Calibri" w:cs="Calibri"/>
          <w:szCs w:val="24"/>
          <w:lang w:bidi="en-US"/>
        </w:rPr>
        <w:t>data generators, and consortium participants</w:t>
      </w:r>
      <w:r w:rsidRPr="006403FA">
        <w:rPr>
          <w:rFonts w:ascii="Calibri" w:hAnsi="Calibri" w:cs="Calibri"/>
          <w:szCs w:val="24"/>
          <w:lang w:bidi="en-US"/>
        </w:rPr>
        <w:t xml:space="preserve">. </w:t>
      </w:r>
      <w:r w:rsidRPr="006403FA" w:rsidR="006403FA">
        <w:rPr>
          <w:rFonts w:ascii="Calibri" w:hAnsi="Calibri" w:cs="Calibri"/>
          <w:szCs w:val="24"/>
          <w:lang w:bidi="en-US"/>
        </w:rPr>
        <w:t>Respondent costs are based on managerial, technical, and clerical wage rates estimated at $166.18, $90.32, and $61.31 per hour, respectively</w:t>
      </w:r>
      <w:r w:rsidRPr="006403FA" w:rsidR="006403FA">
        <w:rPr>
          <w:rFonts w:ascii="Calibri" w:hAnsi="Calibri" w:cs="Calibri"/>
          <w:szCs w:val="24"/>
        </w:rPr>
        <w:t>. These wage rates are based on 2023 wage rates estimated by the Bureau of Labor Statistics (BLS) for the North American Industry Classification System (NAICS) for pesticide registrants (NAICS code 325300)</w:t>
      </w:r>
      <w:r w:rsidRPr="006403FA">
        <w:rPr>
          <w:rFonts w:ascii="Calibri" w:hAnsi="Calibri" w:cs="Calibri"/>
          <w:szCs w:val="24"/>
        </w:rPr>
        <w:t>.</w:t>
      </w:r>
    </w:p>
    <w:p w:rsidR="00347671" w:rsidP="008C2902" w14:paraId="6034A66D" w14:textId="074CE5AB">
      <w:pPr>
        <w:rPr>
          <w:rFonts w:ascii="Calibri" w:hAnsi="Calibri" w:cs="Calibri"/>
          <w:szCs w:val="24"/>
          <w:lang w:bidi="en-US"/>
        </w:rPr>
      </w:pPr>
      <w:r w:rsidRPr="008C2902">
        <w:rPr>
          <w:rFonts w:ascii="Calibri" w:hAnsi="Calibri" w:cs="Calibri"/>
          <w:bCs/>
          <w:szCs w:val="24"/>
          <w:lang w:bidi="en-US"/>
        </w:rPr>
        <w:t xml:space="preserve">Table 3 outlines burden and cost to these three groups per company or DCI. For DCI recipients, burden is estimated by company since companies are responsible for responding to the 90-day notice. For data generators, the burden assumes that only one data package is being submitted by one or more companies for each DCI. </w:t>
      </w:r>
      <w:r w:rsidRPr="008C2902">
        <w:rPr>
          <w:rFonts w:ascii="Calibri" w:hAnsi="Calibri" w:cs="Calibri"/>
          <w:szCs w:val="24"/>
          <w:lang w:bidi="en-US"/>
        </w:rPr>
        <w:t>Methods used for calculating the cost and burden for cases under each IC Group vary. For a review of methods used in these calculations, refer to Attachment B, Appendix A, B, and C.</w:t>
      </w:r>
    </w:p>
    <w:p w:rsidR="00347671" w14:paraId="2C137623" w14:textId="77777777">
      <w:pPr>
        <w:spacing w:after="160"/>
        <w:rPr>
          <w:rFonts w:ascii="Calibri" w:hAnsi="Calibri" w:cs="Calibri"/>
          <w:szCs w:val="24"/>
          <w:lang w:bidi="en-US"/>
        </w:rPr>
      </w:pPr>
      <w:r>
        <w:rPr>
          <w:rFonts w:ascii="Calibri" w:hAnsi="Calibri" w:cs="Calibri"/>
          <w:szCs w:val="24"/>
          <w:lang w:bidi="en-US"/>
        </w:rPr>
        <w:br w:type="page"/>
      </w:r>
    </w:p>
    <w:p w:rsidR="008C2902" w:rsidRPr="008C2902" w:rsidP="00F615EC" w14:paraId="5EE180F5" w14:textId="77777777">
      <w:pPr>
        <w:pStyle w:val="Heading2"/>
        <w:spacing w:before="0" w:after="0"/>
        <w:rPr>
          <w:rFonts w:ascii="Calibri" w:hAnsi="Calibri" w:cs="Calibri"/>
          <w:szCs w:val="24"/>
        </w:rPr>
      </w:pPr>
      <w:r w:rsidRPr="008C2902">
        <w:rPr>
          <w:rFonts w:ascii="Calibri" w:hAnsi="Calibri" w:cs="Calibri"/>
          <w:szCs w:val="24"/>
        </w:rPr>
        <w:t xml:space="preserve">Table 3: Estimated DCI-Related Annual Respondent Burden and Costs per Company/DCI* </w:t>
      </w:r>
    </w:p>
    <w:tbl>
      <w:tblPr>
        <w:tblW w:w="0" w:type="auto"/>
        <w:tblLook w:val="04A0"/>
      </w:tblPr>
      <w:tblGrid>
        <w:gridCol w:w="2915"/>
        <w:gridCol w:w="626"/>
        <w:gridCol w:w="945"/>
        <w:gridCol w:w="626"/>
        <w:gridCol w:w="945"/>
        <w:gridCol w:w="626"/>
        <w:gridCol w:w="1036"/>
        <w:gridCol w:w="719"/>
        <w:gridCol w:w="902"/>
      </w:tblGrid>
      <w:tr w14:paraId="23074652" w14:textId="77777777" w:rsidTr="007E6E99">
        <w:tblPrEx>
          <w:tblW w:w="0" w:type="auto"/>
          <w:tblLook w:val="04A0"/>
        </w:tblPrEx>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6403FA" w:rsidRPr="00CB2005" w:rsidP="007E6E99" w14:paraId="062BADAD" w14:textId="77777777">
            <w:pPr>
              <w:contextualSpacing/>
              <w:rPr>
                <w:rFonts w:ascii="Calibri" w:hAnsi="Calibri" w:cs="Calibri"/>
                <w:b/>
                <w:color w:val="000000"/>
                <w:sz w:val="18"/>
                <w:szCs w:val="18"/>
              </w:rPr>
            </w:pPr>
            <w:r w:rsidRPr="00CB2005">
              <w:rPr>
                <w:rFonts w:ascii="Calibri" w:hAnsi="Calibri" w:cs="Calibri"/>
                <w:b/>
                <w:color w:val="000000"/>
                <w:sz w:val="18"/>
                <w:szCs w:val="18"/>
              </w:rPr>
              <w:t>Activity Category</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6403FA" w:rsidRPr="00CB2005" w:rsidP="007E6E99" w14:paraId="54B274D4"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Clerical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6403FA" w:rsidRPr="00CB2005" w:rsidP="007E6E99" w14:paraId="5D38BE95"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Technical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6403FA" w:rsidRPr="00CB2005" w:rsidP="007E6E99" w14:paraId="64F4449A"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Manager</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6403FA" w:rsidRPr="00CB2005" w:rsidP="007E6E99" w14:paraId="09F8A60F"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Burden Totals</w:t>
            </w:r>
          </w:p>
        </w:tc>
      </w:tr>
      <w:tr w14:paraId="1B69CB5C" w14:textId="77777777" w:rsidTr="007E6E99">
        <w:tblPrEx>
          <w:tblW w:w="0" w:type="auto"/>
          <w:tblLook w:val="04A0"/>
        </w:tblPrEx>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403FA" w:rsidRPr="00CB2005" w:rsidP="007E6E99" w14:paraId="69218C75" w14:textId="77777777">
            <w:pPr>
              <w:contextualSpacing/>
              <w:rPr>
                <w:rFonts w:ascii="Calibri" w:hAnsi="Calibri" w:cs="Calibri"/>
                <w:b/>
                <w:color w:val="000000"/>
                <w:sz w:val="18"/>
                <w:szCs w:val="18"/>
              </w:rPr>
            </w:pP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4716481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3CD836D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$61.31/hr</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4DBC3DC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4999EDA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$90.32/hr</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313FFA8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7E7A464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$166.18/hr</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33E832E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 xml:space="preserve"> (hrs)</w:t>
            </w:r>
          </w:p>
        </w:tc>
        <w:tc>
          <w:tcPr>
            <w:tcW w:w="0" w:type="auto"/>
            <w:tcBorders>
              <w:top w:val="nil"/>
              <w:left w:val="nil"/>
              <w:bottom w:val="single" w:sz="8" w:space="0" w:color="auto"/>
              <w:right w:val="single" w:sz="8" w:space="0" w:color="auto"/>
            </w:tcBorders>
            <w:shd w:val="clear" w:color="000000" w:fill="D9D9D9"/>
            <w:vAlign w:val="center"/>
            <w:hideMark/>
          </w:tcPr>
          <w:p w:rsidR="006403FA" w:rsidRPr="00CB2005" w:rsidP="007E6E99" w14:paraId="6DF642B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Costs ($)</w:t>
            </w:r>
          </w:p>
        </w:tc>
      </w:tr>
      <w:tr w14:paraId="7D4E5476"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5A6E9D" w14:paraId="7995A7AB" w14:textId="0E5AA83C">
            <w:pPr>
              <w:spacing w:after="120"/>
              <w:contextualSpacing/>
              <w:rPr>
                <w:rFonts w:ascii="Calibri" w:hAnsi="Calibri" w:cs="Calibri"/>
                <w:sz w:val="20"/>
                <w:szCs w:val="20"/>
              </w:rPr>
            </w:pPr>
            <w:r w:rsidRPr="00CB2005">
              <w:rPr>
                <w:rFonts w:ascii="Calibri" w:hAnsi="Calibri" w:cs="Calibri"/>
                <w:b/>
                <w:color w:val="000000"/>
                <w:sz w:val="18"/>
                <w:szCs w:val="18"/>
              </w:rPr>
              <w:t xml:space="preserve">IC Category – DCI Recipients </w:t>
            </w:r>
          </w:p>
        </w:tc>
      </w:tr>
      <w:tr w14:paraId="549F58E2"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410B311F"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5684EA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D9E0EB8" w14:textId="7110D128">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3A78F9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E3BAF14" w14:textId="2D34EB83">
            <w:pPr>
              <w:contextualSpacing/>
              <w:jc w:val="center"/>
              <w:rPr>
                <w:rFonts w:ascii="Calibri" w:hAnsi="Calibri" w:cs="Calibri"/>
                <w:color w:val="000000"/>
                <w:sz w:val="18"/>
                <w:szCs w:val="18"/>
              </w:rPr>
            </w:pPr>
            <w:r w:rsidRPr="00CB2005">
              <w:rPr>
                <w:rFonts w:ascii="Calibri" w:hAnsi="Calibri" w:cs="Calibri"/>
                <w:color w:val="000000"/>
                <w:sz w:val="18"/>
                <w:szCs w:val="18"/>
              </w:rPr>
              <w:t>$632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2B86057"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654CDC9" w14:textId="623BBD5B">
            <w:pPr>
              <w:contextualSpacing/>
              <w:jc w:val="center"/>
              <w:rPr>
                <w:rFonts w:ascii="Calibri" w:hAnsi="Calibri" w:cs="Calibri"/>
                <w:color w:val="000000"/>
                <w:sz w:val="18"/>
                <w:szCs w:val="18"/>
              </w:rPr>
            </w:pPr>
            <w:r w:rsidRPr="00CB2005">
              <w:rPr>
                <w:rFonts w:ascii="Calibri" w:hAnsi="Calibri" w:cs="Calibri"/>
                <w:color w:val="000000"/>
                <w:sz w:val="18"/>
                <w:szCs w:val="18"/>
              </w:rPr>
              <w:t>$1,994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E676C3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0B0404C" w14:textId="28DC31D0">
            <w:pPr>
              <w:contextualSpacing/>
              <w:jc w:val="right"/>
              <w:rPr>
                <w:rFonts w:ascii="Calibri" w:hAnsi="Calibri" w:cs="Calibri"/>
                <w:b/>
                <w:color w:val="000000"/>
                <w:sz w:val="18"/>
                <w:szCs w:val="18"/>
              </w:rPr>
            </w:pPr>
            <w:r w:rsidRPr="00CB2005">
              <w:rPr>
                <w:rFonts w:ascii="Calibri" w:hAnsi="Calibri" w:cs="Calibri"/>
                <w:b/>
                <w:color w:val="000000"/>
                <w:sz w:val="18"/>
                <w:szCs w:val="18"/>
              </w:rPr>
              <w:t>$2,626</w:t>
            </w:r>
          </w:p>
        </w:tc>
      </w:tr>
      <w:tr w14:paraId="26E6DD2F"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0021B590"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83F188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79CA3E7" w14:textId="226FC5AA">
            <w:pPr>
              <w:contextualSpacing/>
              <w:jc w:val="center"/>
              <w:rPr>
                <w:rFonts w:ascii="Calibri" w:hAnsi="Calibri" w:cs="Calibri"/>
                <w:color w:val="000000"/>
                <w:sz w:val="18"/>
                <w:szCs w:val="18"/>
              </w:rPr>
            </w:pPr>
            <w:r w:rsidRPr="00CB2005">
              <w:rPr>
                <w:rFonts w:ascii="Calibri" w:hAnsi="Calibri" w:cs="Calibr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F4880E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B85E94C" w14:textId="34FEE114">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B53D84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A9C390B" w14:textId="310D7955">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644FF30"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FFEA403" w14:textId="6CF48D24">
            <w:pPr>
              <w:contextualSpacing/>
              <w:jc w:val="right"/>
              <w:rPr>
                <w:rFonts w:ascii="Calibri" w:hAnsi="Calibri" w:cs="Calibri"/>
                <w:b/>
                <w:color w:val="000000"/>
                <w:sz w:val="18"/>
                <w:szCs w:val="18"/>
              </w:rPr>
            </w:pPr>
            <w:r w:rsidRPr="00CB2005">
              <w:rPr>
                <w:rFonts w:ascii="Calibri" w:hAnsi="Calibri" w:cs="Calibri"/>
                <w:b/>
                <w:color w:val="000000"/>
                <w:sz w:val="18"/>
                <w:szCs w:val="18"/>
              </w:rPr>
              <w:t>$61</w:t>
            </w:r>
          </w:p>
        </w:tc>
      </w:tr>
      <w:tr w14:paraId="42FC2F35"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01C0229A" w14:textId="77777777">
            <w:pPr>
              <w:contextualSpacing/>
              <w:rPr>
                <w:rFonts w:ascii="Calibri" w:hAnsi="Calibri" w:cs="Calibri"/>
                <w:b/>
                <w:color w:val="000000"/>
                <w:sz w:val="18"/>
                <w:szCs w:val="18"/>
              </w:rPr>
            </w:pPr>
            <w:r w:rsidRPr="00CB2005">
              <w:rPr>
                <w:rFonts w:ascii="Calibri" w:hAnsi="Calibri" w:cs="Calibri"/>
                <w:b/>
                <w:color w:val="000000"/>
                <w:sz w:val="18"/>
                <w:szCs w:val="18"/>
              </w:rPr>
              <w:t>IC Category – Data Generators</w:t>
            </w:r>
            <w:r w:rsidRPr="00CB2005">
              <w:rPr>
                <w:rFonts w:ascii="Calibri" w:hAnsi="Calibri" w:cs="Calibri"/>
                <w:color w:val="000000"/>
                <w:sz w:val="18"/>
                <w:szCs w:val="18"/>
                <w:vertAlign w:val="superscript"/>
              </w:rPr>
              <w:t>1</w:t>
            </w:r>
          </w:p>
        </w:tc>
      </w:tr>
      <w:tr w14:paraId="60A7B98E"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5FABE61C" w14:textId="77777777">
            <w:pPr>
              <w:contextualSpacing/>
              <w:jc w:val="center"/>
              <w:rPr>
                <w:rFonts w:ascii="Calibri" w:hAnsi="Calibri" w:cs="Calibri"/>
                <w:i/>
                <w:color w:val="000000"/>
                <w:sz w:val="18"/>
                <w:szCs w:val="18"/>
              </w:rPr>
            </w:pPr>
            <w:r w:rsidRPr="00CB2005">
              <w:rPr>
                <w:rFonts w:ascii="Calibri" w:hAnsi="Calibri" w:cs="Calibri"/>
                <w:i/>
                <w:color w:val="000000"/>
                <w:sz w:val="18"/>
                <w:szCs w:val="18"/>
              </w:rPr>
              <w:t>Reregistration Program DCIs</w:t>
            </w:r>
          </w:p>
        </w:tc>
      </w:tr>
      <w:tr w14:paraId="4729D433"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CB2005" w14:paraId="1D866051" w14:textId="194614FA">
            <w:pPr>
              <w:autoSpaceDE w:val="0"/>
              <w:autoSpaceDN w:val="0"/>
              <w:adjustRightInd w:val="0"/>
              <w:spacing w:after="0" w:line="240" w:lineRule="auto"/>
              <w:rPr>
                <w:rFonts w:ascii="Calibri" w:hAnsi="Calibri" w:cs="Calibri"/>
                <w:color w:val="000000"/>
                <w:sz w:val="18"/>
                <w:szCs w:val="18"/>
                <w:u w:val="single"/>
              </w:rPr>
            </w:pPr>
            <w:r w:rsidRPr="00CB2005">
              <w:rPr>
                <w:rFonts w:ascii="Calibri" w:hAnsi="Calibri" w:cs="Calibri"/>
                <w:color w:val="000000"/>
                <w:sz w:val="18"/>
                <w:szCs w:val="18"/>
                <w:u w:val="single"/>
              </w:rPr>
              <w:t>1)</w:t>
            </w:r>
            <w:r w:rsidRPr="00CB2005" w:rsidR="002A264B">
              <w:rPr>
                <w:rFonts w:ascii="Calibri" w:hAnsi="Calibri" w:cs="Calibri"/>
                <w:color w:val="000000"/>
                <w:sz w:val="18"/>
                <w:szCs w:val="18"/>
                <w:u w:val="single"/>
              </w:rPr>
              <w:t xml:space="preserve"> Confirmatory DCIs</w:t>
            </w:r>
            <w:r w:rsidRPr="00CB2005">
              <w:rPr>
                <w:rFonts w:ascii="Calibri" w:hAnsi="Calibri" w:cs="Calibri"/>
                <w:color w:val="000000"/>
                <w:sz w:val="18"/>
                <w:szCs w:val="18"/>
                <w:u w:val="single"/>
              </w:rPr>
              <w:t xml:space="preserve"> </w:t>
            </w:r>
          </w:p>
        </w:tc>
      </w:tr>
      <w:tr w14:paraId="5656AC34"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2ABE7B06"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8826E7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585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ED5C564" w14:textId="7CD7810E">
            <w:pPr>
              <w:contextualSpacing/>
              <w:jc w:val="center"/>
              <w:rPr>
                <w:rFonts w:ascii="Calibri" w:hAnsi="Calibri" w:cs="Calibri"/>
                <w:color w:val="000000"/>
                <w:sz w:val="18"/>
                <w:szCs w:val="18"/>
              </w:rPr>
            </w:pPr>
            <w:r w:rsidRPr="00CB2005">
              <w:rPr>
                <w:rFonts w:ascii="Calibri" w:hAnsi="Calibri" w:cs="Calibri"/>
                <w:color w:val="000000"/>
                <w:sz w:val="18"/>
                <w:szCs w:val="18"/>
              </w:rPr>
              <w:t>$35,897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A02839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3,230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D7E1D6D" w14:textId="727EF456">
            <w:pPr>
              <w:contextualSpacing/>
              <w:jc w:val="center"/>
              <w:rPr>
                <w:rFonts w:ascii="Calibri" w:hAnsi="Calibri" w:cs="Calibri"/>
                <w:color w:val="000000"/>
                <w:sz w:val="18"/>
                <w:szCs w:val="18"/>
              </w:rPr>
            </w:pPr>
            <w:r w:rsidRPr="00CB2005">
              <w:rPr>
                <w:rFonts w:ascii="Calibri" w:hAnsi="Calibri" w:cs="Calibri"/>
                <w:color w:val="000000"/>
                <w:sz w:val="18"/>
                <w:szCs w:val="18"/>
              </w:rPr>
              <w:t>$291,760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A3BD0F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438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3CB6839" w14:textId="0B7089FF">
            <w:pPr>
              <w:contextualSpacing/>
              <w:jc w:val="center"/>
              <w:rPr>
                <w:rFonts w:ascii="Calibri" w:hAnsi="Calibri" w:cs="Calibri"/>
                <w:color w:val="000000"/>
                <w:sz w:val="18"/>
                <w:szCs w:val="18"/>
              </w:rPr>
            </w:pPr>
            <w:r w:rsidRPr="00CB2005">
              <w:rPr>
                <w:rFonts w:ascii="Calibri" w:hAnsi="Calibri" w:cs="Calibri"/>
                <w:color w:val="000000"/>
                <w:sz w:val="18"/>
                <w:szCs w:val="18"/>
              </w:rPr>
              <w:t>$72,829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D6A0EC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4,254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58C69BDF" w14:textId="776AADC3">
            <w:pPr>
              <w:contextualSpacing/>
              <w:jc w:val="right"/>
              <w:rPr>
                <w:rFonts w:ascii="Calibri" w:hAnsi="Calibri" w:cs="Calibri"/>
                <w:b/>
                <w:color w:val="000000"/>
                <w:sz w:val="18"/>
                <w:szCs w:val="18"/>
              </w:rPr>
            </w:pPr>
            <w:r w:rsidRPr="00CB2005">
              <w:rPr>
                <w:rFonts w:ascii="Calibri" w:hAnsi="Calibri" w:cs="Calibri"/>
                <w:b/>
                <w:color w:val="000000"/>
                <w:sz w:val="18"/>
                <w:szCs w:val="18"/>
              </w:rPr>
              <w:t>$400,486</w:t>
            </w:r>
          </w:p>
        </w:tc>
      </w:tr>
      <w:tr w14:paraId="581DDC3F"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61919D6"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C01038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513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DF040C1" w14:textId="5298FF89">
            <w:pPr>
              <w:contextualSpacing/>
              <w:jc w:val="center"/>
              <w:rPr>
                <w:rFonts w:ascii="Calibri" w:hAnsi="Calibri" w:cs="Calibri"/>
                <w:color w:val="000000"/>
                <w:sz w:val="18"/>
                <w:szCs w:val="18"/>
              </w:rPr>
            </w:pPr>
            <w:r w:rsidRPr="00CB2005">
              <w:rPr>
                <w:rFonts w:ascii="Calibri" w:hAnsi="Calibri" w:cs="Calibri"/>
                <w:color w:val="000000"/>
                <w:sz w:val="18"/>
                <w:szCs w:val="18"/>
              </w:rPr>
              <w:t>$31,432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4F1249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215DE6C" w14:textId="5290019C">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C028AB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8911C4C" w14:textId="799AAB83">
            <w:pPr>
              <w:contextualSpacing/>
              <w:jc w:val="center"/>
              <w:rPr>
                <w:rFonts w:ascii="Calibri" w:hAnsi="Calibri" w:cs="Calibri"/>
                <w:color w:val="000000"/>
                <w:sz w:val="18"/>
                <w:szCs w:val="18"/>
              </w:rPr>
            </w:pPr>
            <w:r w:rsidRPr="00CB2005">
              <w:rPr>
                <w:rFonts w:ascii="Calibri" w:hAnsi="Calibri" w:cs="Calibri"/>
                <w:color w:val="000000"/>
                <w:sz w:val="18"/>
                <w:szCs w:val="18"/>
              </w:rPr>
              <w:t>$16,943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1F76CD3"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615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C168CA2" w14:textId="3DB2CBBB">
            <w:pPr>
              <w:contextualSpacing/>
              <w:jc w:val="right"/>
              <w:rPr>
                <w:rFonts w:ascii="Calibri" w:hAnsi="Calibri" w:cs="Calibri"/>
                <w:b/>
                <w:color w:val="000000"/>
                <w:sz w:val="18"/>
                <w:szCs w:val="18"/>
              </w:rPr>
            </w:pPr>
            <w:r w:rsidRPr="00CB2005">
              <w:rPr>
                <w:rFonts w:ascii="Calibri" w:hAnsi="Calibri" w:cs="Calibri"/>
                <w:b/>
                <w:color w:val="000000"/>
                <w:sz w:val="18"/>
                <w:szCs w:val="18"/>
              </w:rPr>
              <w:t>$48,375</w:t>
            </w:r>
          </w:p>
        </w:tc>
      </w:tr>
      <w:tr w14:paraId="2456A27A"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0C9752F8"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2) Product Specific DCIs</w:t>
            </w:r>
          </w:p>
        </w:tc>
      </w:tr>
      <w:tr w14:paraId="7849F74C"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2AA3E682"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CCEC7F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89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3D943AA" w14:textId="0F3EAA9D">
            <w:pPr>
              <w:contextualSpacing/>
              <w:jc w:val="center"/>
              <w:rPr>
                <w:rFonts w:ascii="Calibri" w:hAnsi="Calibri" w:cs="Calibri"/>
                <w:color w:val="000000"/>
                <w:sz w:val="18"/>
                <w:szCs w:val="18"/>
              </w:rPr>
            </w:pPr>
            <w:r w:rsidRPr="00CB2005">
              <w:rPr>
                <w:rFonts w:ascii="Calibri" w:hAnsi="Calibri" w:cs="Calibri"/>
                <w:color w:val="000000"/>
                <w:sz w:val="18"/>
                <w:szCs w:val="18"/>
              </w:rPr>
              <w:t>$5,461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105A5C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491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0B68987" w14:textId="72240F2A">
            <w:pPr>
              <w:contextualSpacing/>
              <w:jc w:val="center"/>
              <w:rPr>
                <w:rFonts w:ascii="Calibri" w:hAnsi="Calibri" w:cs="Calibri"/>
                <w:color w:val="000000"/>
                <w:sz w:val="18"/>
                <w:szCs w:val="18"/>
              </w:rPr>
            </w:pPr>
            <w:r w:rsidRPr="00CB2005">
              <w:rPr>
                <w:rFonts w:ascii="Calibri" w:hAnsi="Calibri" w:cs="Calibri"/>
                <w:color w:val="000000"/>
                <w:sz w:val="18"/>
                <w:szCs w:val="18"/>
              </w:rPr>
              <w:t>$44,348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5C6FB0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D980B9C" w14:textId="6C66BF0F">
            <w:pPr>
              <w:contextualSpacing/>
              <w:jc w:val="center"/>
              <w:rPr>
                <w:rFonts w:ascii="Calibri" w:hAnsi="Calibri" w:cs="Calibri"/>
                <w:color w:val="000000"/>
                <w:sz w:val="18"/>
                <w:szCs w:val="18"/>
              </w:rPr>
            </w:pPr>
            <w:r w:rsidRPr="00CB2005">
              <w:rPr>
                <w:rFonts w:ascii="Calibri" w:hAnsi="Calibri" w:cs="Calibri"/>
                <w:color w:val="000000"/>
                <w:sz w:val="18"/>
                <w:szCs w:val="18"/>
              </w:rPr>
              <w:t>$10,866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5D024CFE"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645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C5086A3" w14:textId="3CBC8594">
            <w:pPr>
              <w:contextualSpacing/>
              <w:jc w:val="right"/>
              <w:rPr>
                <w:rFonts w:ascii="Calibri" w:hAnsi="Calibri" w:cs="Calibri"/>
                <w:b/>
                <w:color w:val="000000"/>
                <w:sz w:val="18"/>
                <w:szCs w:val="18"/>
              </w:rPr>
            </w:pPr>
            <w:r w:rsidRPr="00CB2005">
              <w:rPr>
                <w:rFonts w:ascii="Calibri" w:hAnsi="Calibri" w:cs="Calibri"/>
                <w:b/>
                <w:color w:val="000000"/>
                <w:sz w:val="18"/>
                <w:szCs w:val="18"/>
              </w:rPr>
              <w:t>$60,675</w:t>
            </w:r>
          </w:p>
        </w:tc>
      </w:tr>
      <w:tr w14:paraId="494FC8AB"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48A127E1"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983B39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78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C8D5AF4" w14:textId="275D6498">
            <w:pPr>
              <w:contextualSpacing/>
              <w:jc w:val="center"/>
              <w:rPr>
                <w:rFonts w:ascii="Calibri" w:hAnsi="Calibri" w:cs="Calibri"/>
                <w:color w:val="000000"/>
                <w:sz w:val="18"/>
                <w:szCs w:val="18"/>
              </w:rPr>
            </w:pPr>
            <w:r w:rsidRPr="00CB2005">
              <w:rPr>
                <w:rFonts w:ascii="Calibri" w:hAnsi="Calibri" w:cs="Calibri"/>
                <w:color w:val="000000"/>
                <w:sz w:val="18"/>
                <w:szCs w:val="18"/>
              </w:rPr>
              <w:t>$4,773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5E73E3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349F23C" w14:textId="44E8EF4A">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6DEBB1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9BD4724" w14:textId="3730BC14">
            <w:pPr>
              <w:contextualSpacing/>
              <w:jc w:val="center"/>
              <w:rPr>
                <w:rFonts w:ascii="Calibri" w:hAnsi="Calibri" w:cs="Calibri"/>
                <w:color w:val="000000"/>
                <w:sz w:val="18"/>
                <w:szCs w:val="18"/>
              </w:rPr>
            </w:pPr>
            <w:r w:rsidRPr="00CB2005">
              <w:rPr>
                <w:rFonts w:ascii="Calibri" w:hAnsi="Calibri" w:cs="Calibri"/>
                <w:color w:val="000000"/>
                <w:sz w:val="18"/>
                <w:szCs w:val="18"/>
              </w:rPr>
              <w:t>$2,780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D5EF05E"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95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E381A24" w14:textId="63AC2F11">
            <w:pPr>
              <w:contextualSpacing/>
              <w:jc w:val="right"/>
              <w:rPr>
                <w:rFonts w:ascii="Calibri" w:hAnsi="Calibri" w:cs="Calibri"/>
                <w:b/>
                <w:color w:val="000000"/>
                <w:sz w:val="18"/>
                <w:szCs w:val="18"/>
              </w:rPr>
            </w:pPr>
            <w:r w:rsidRPr="00CB2005">
              <w:rPr>
                <w:rFonts w:ascii="Calibri" w:hAnsi="Calibri" w:cs="Calibri"/>
                <w:b/>
                <w:color w:val="000000"/>
                <w:sz w:val="18"/>
                <w:szCs w:val="18"/>
              </w:rPr>
              <w:t>$7,553</w:t>
            </w:r>
          </w:p>
        </w:tc>
      </w:tr>
      <w:tr w14:paraId="5E8A13B9"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14D2300D"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3) Reregistration: Voluntarily Submitted Low Burden Studies</w:t>
            </w:r>
          </w:p>
        </w:tc>
      </w:tr>
      <w:tr w14:paraId="4C02558D"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72239877"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A9CFB8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36A2BE7" w14:textId="5F969D47">
            <w:pPr>
              <w:contextualSpacing/>
              <w:jc w:val="center"/>
              <w:rPr>
                <w:rFonts w:ascii="Calibri" w:hAnsi="Calibri" w:cs="Calibri"/>
                <w:color w:val="000000"/>
                <w:sz w:val="18"/>
                <w:szCs w:val="18"/>
              </w:rPr>
            </w:pPr>
            <w:r w:rsidRPr="00CB2005">
              <w:rPr>
                <w:rFonts w:ascii="Calibri" w:hAnsi="Calibri" w:cs="Calibri"/>
                <w:color w:val="000000"/>
                <w:sz w:val="18"/>
                <w:szCs w:val="18"/>
              </w:rPr>
              <w:t>$3,323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B23302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297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FFB564E" w14:textId="301CA188">
            <w:pPr>
              <w:contextualSpacing/>
              <w:jc w:val="center"/>
              <w:rPr>
                <w:rFonts w:ascii="Calibri" w:hAnsi="Calibri" w:cs="Calibri"/>
                <w:color w:val="000000"/>
                <w:sz w:val="18"/>
                <w:szCs w:val="18"/>
              </w:rPr>
            </w:pPr>
            <w:r w:rsidRPr="00CB2005">
              <w:rPr>
                <w:rFonts w:ascii="Calibri" w:hAnsi="Calibri" w:cs="Calibri"/>
                <w:color w:val="000000"/>
                <w:sz w:val="18"/>
                <w:szCs w:val="18"/>
              </w:rPr>
              <w:t>$26,814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82ADE2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F987220" w14:textId="556DB818">
            <w:pPr>
              <w:contextualSpacing/>
              <w:jc w:val="center"/>
              <w:rPr>
                <w:rFonts w:ascii="Calibri" w:hAnsi="Calibri" w:cs="Calibri"/>
                <w:color w:val="000000"/>
                <w:sz w:val="18"/>
                <w:szCs w:val="18"/>
              </w:rPr>
            </w:pPr>
            <w:r w:rsidRPr="00CB2005">
              <w:rPr>
                <w:rFonts w:ascii="Calibri" w:hAnsi="Calibri" w:cs="Calibri"/>
                <w:color w:val="000000"/>
                <w:sz w:val="18"/>
                <w:szCs w:val="18"/>
              </w:rPr>
              <w:t>$7,334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65F232C"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395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AD517E4" w14:textId="6D3C5AD1">
            <w:pPr>
              <w:contextualSpacing/>
              <w:jc w:val="right"/>
              <w:rPr>
                <w:rFonts w:ascii="Calibri" w:hAnsi="Calibri" w:cs="Calibri"/>
                <w:b/>
                <w:color w:val="000000"/>
                <w:sz w:val="18"/>
                <w:szCs w:val="18"/>
              </w:rPr>
            </w:pPr>
            <w:r w:rsidRPr="00CB2005">
              <w:rPr>
                <w:rFonts w:ascii="Calibri" w:hAnsi="Calibri" w:cs="Calibri"/>
                <w:b/>
                <w:color w:val="000000"/>
                <w:sz w:val="18"/>
                <w:szCs w:val="18"/>
              </w:rPr>
              <w:t>$37,470</w:t>
            </w:r>
          </w:p>
        </w:tc>
      </w:tr>
      <w:tr w14:paraId="2F83A063"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1098E641"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4C611E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DA96691" w14:textId="3F74E58F">
            <w:pPr>
              <w:contextualSpacing/>
              <w:jc w:val="center"/>
              <w:rPr>
                <w:rFonts w:ascii="Calibri" w:hAnsi="Calibri" w:cs="Calibri"/>
                <w:color w:val="000000"/>
                <w:sz w:val="18"/>
                <w:szCs w:val="18"/>
              </w:rPr>
            </w:pPr>
            <w:r w:rsidRPr="00CB2005">
              <w:rPr>
                <w:rFonts w:ascii="Calibri" w:hAnsi="Calibri" w:cs="Calibri"/>
                <w:color w:val="000000"/>
                <w:sz w:val="18"/>
                <w:szCs w:val="18"/>
              </w:rPr>
              <w:t>$2,865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6D0A37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D1CD1F2" w14:textId="02976C81">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5AEFB2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4E67AAF" w14:textId="062A4445">
            <w:pPr>
              <w:contextualSpacing/>
              <w:jc w:val="center"/>
              <w:rPr>
                <w:rFonts w:ascii="Calibri" w:hAnsi="Calibri" w:cs="Calibri"/>
                <w:color w:val="000000"/>
                <w:sz w:val="18"/>
                <w:szCs w:val="18"/>
              </w:rPr>
            </w:pPr>
            <w:r w:rsidRPr="00CB2005">
              <w:rPr>
                <w:rFonts w:ascii="Calibri" w:hAnsi="Calibri" w:cs="Calibri"/>
                <w:color w:val="000000"/>
                <w:sz w:val="18"/>
                <w:szCs w:val="18"/>
              </w:rPr>
              <w:t>$917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8FD7227"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52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E110F45" w14:textId="1E89AF69">
            <w:pPr>
              <w:contextualSpacing/>
              <w:jc w:val="right"/>
              <w:rPr>
                <w:rFonts w:ascii="Calibri" w:hAnsi="Calibri" w:cs="Calibri"/>
                <w:b/>
                <w:color w:val="000000"/>
                <w:sz w:val="18"/>
                <w:szCs w:val="18"/>
              </w:rPr>
            </w:pPr>
            <w:r w:rsidRPr="00CB2005">
              <w:rPr>
                <w:rFonts w:ascii="Calibri" w:hAnsi="Calibri" w:cs="Calibri"/>
                <w:b/>
                <w:color w:val="000000"/>
                <w:sz w:val="18"/>
                <w:szCs w:val="18"/>
              </w:rPr>
              <w:t>$3,781</w:t>
            </w:r>
          </w:p>
        </w:tc>
      </w:tr>
      <w:tr w14:paraId="675D152B"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67ACB308"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4) Reregistration: Voluntarily Submitted High Burden Studies</w:t>
            </w:r>
          </w:p>
        </w:tc>
      </w:tr>
      <w:tr w14:paraId="350CB62F"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7901F599"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B37ECC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334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B82CA30" w14:textId="231B1D4A">
            <w:pPr>
              <w:contextualSpacing/>
              <w:jc w:val="center"/>
              <w:rPr>
                <w:rFonts w:ascii="Calibri" w:hAnsi="Calibri" w:cs="Calibri"/>
                <w:color w:val="000000"/>
                <w:sz w:val="18"/>
                <w:szCs w:val="18"/>
              </w:rPr>
            </w:pPr>
            <w:r w:rsidRPr="00CB2005">
              <w:rPr>
                <w:rFonts w:ascii="Calibri" w:hAnsi="Calibri" w:cs="Calibri"/>
                <w:color w:val="000000"/>
                <w:sz w:val="18"/>
                <w:szCs w:val="18"/>
              </w:rPr>
              <w:t>$20,455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39342A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1,844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370780D" w14:textId="623F556B">
            <w:pPr>
              <w:contextualSpacing/>
              <w:jc w:val="center"/>
              <w:rPr>
                <w:rFonts w:ascii="Calibri" w:hAnsi="Calibri" w:cs="Calibri"/>
                <w:color w:val="000000"/>
                <w:sz w:val="18"/>
                <w:szCs w:val="18"/>
              </w:rPr>
            </w:pPr>
            <w:r w:rsidRPr="00CB2005">
              <w:rPr>
                <w:rFonts w:ascii="Calibri" w:hAnsi="Calibri" w:cs="Calibri"/>
                <w:color w:val="000000"/>
                <w:sz w:val="18"/>
                <w:szCs w:val="18"/>
              </w:rPr>
              <w:t>$166,523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CBA68D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248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654929E" w14:textId="32BCCE8A">
            <w:pPr>
              <w:contextualSpacing/>
              <w:jc w:val="center"/>
              <w:rPr>
                <w:rFonts w:ascii="Calibri" w:hAnsi="Calibri" w:cs="Calibri"/>
                <w:color w:val="000000"/>
                <w:sz w:val="18"/>
                <w:szCs w:val="18"/>
              </w:rPr>
            </w:pPr>
            <w:r w:rsidRPr="00CB2005">
              <w:rPr>
                <w:rFonts w:ascii="Calibri" w:hAnsi="Calibri" w:cs="Calibri"/>
                <w:color w:val="000000"/>
                <w:sz w:val="18"/>
                <w:szCs w:val="18"/>
              </w:rPr>
              <w:t>$41,142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58965C7"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2,425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3126DD7" w14:textId="104C4C11">
            <w:pPr>
              <w:contextualSpacing/>
              <w:jc w:val="right"/>
              <w:rPr>
                <w:rFonts w:ascii="Calibri" w:hAnsi="Calibri" w:cs="Calibri"/>
                <w:b/>
                <w:color w:val="000000"/>
                <w:sz w:val="18"/>
                <w:szCs w:val="18"/>
              </w:rPr>
            </w:pPr>
            <w:r w:rsidRPr="00CB2005">
              <w:rPr>
                <w:rFonts w:ascii="Calibri" w:hAnsi="Calibri" w:cs="Calibri"/>
                <w:b/>
                <w:color w:val="000000"/>
                <w:sz w:val="18"/>
                <w:szCs w:val="18"/>
              </w:rPr>
              <w:t>$228,120</w:t>
            </w:r>
          </w:p>
        </w:tc>
      </w:tr>
      <w:tr w14:paraId="69E65F70"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43B60430"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8CB7A7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293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126A0BD" w14:textId="5A0EEA09">
            <w:pPr>
              <w:contextualSpacing/>
              <w:jc w:val="center"/>
              <w:rPr>
                <w:rFonts w:ascii="Calibri" w:hAnsi="Calibri" w:cs="Calibri"/>
                <w:color w:val="000000"/>
                <w:sz w:val="18"/>
                <w:szCs w:val="18"/>
              </w:rPr>
            </w:pPr>
            <w:r w:rsidRPr="00CB2005">
              <w:rPr>
                <w:rFonts w:ascii="Calibri" w:hAnsi="Calibri" w:cs="Calibri"/>
                <w:color w:val="000000"/>
                <w:sz w:val="18"/>
                <w:szCs w:val="18"/>
              </w:rPr>
              <w:t>$17,973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1F16D9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6072315" w14:textId="09354E83">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AD9D0F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1337D7C" w14:textId="5D11B900">
            <w:pPr>
              <w:contextualSpacing/>
              <w:jc w:val="center"/>
              <w:rPr>
                <w:rFonts w:ascii="Calibri" w:hAnsi="Calibri" w:cs="Calibri"/>
                <w:color w:val="000000"/>
                <w:sz w:val="18"/>
                <w:szCs w:val="18"/>
              </w:rPr>
            </w:pPr>
            <w:r w:rsidRPr="00CB2005">
              <w:rPr>
                <w:rFonts w:ascii="Calibri" w:hAnsi="Calibri" w:cs="Calibri"/>
                <w:color w:val="000000"/>
                <w:sz w:val="18"/>
                <w:szCs w:val="18"/>
              </w:rPr>
              <w:t>$10,096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F61D662"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354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76A73BA" w14:textId="0BF324CC">
            <w:pPr>
              <w:contextualSpacing/>
              <w:jc w:val="right"/>
              <w:rPr>
                <w:rFonts w:ascii="Calibri" w:hAnsi="Calibri" w:cs="Calibri"/>
                <w:b/>
                <w:color w:val="000000"/>
                <w:sz w:val="18"/>
                <w:szCs w:val="18"/>
              </w:rPr>
            </w:pPr>
            <w:r w:rsidRPr="00CB2005">
              <w:rPr>
                <w:rFonts w:ascii="Calibri" w:hAnsi="Calibri" w:cs="Calibri"/>
                <w:b/>
                <w:color w:val="000000"/>
                <w:sz w:val="18"/>
                <w:szCs w:val="18"/>
              </w:rPr>
              <w:t>$28,069</w:t>
            </w:r>
          </w:p>
        </w:tc>
      </w:tr>
      <w:tr w14:paraId="7AEDE46C"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45E846B8" w14:textId="77777777">
            <w:pPr>
              <w:contextualSpacing/>
              <w:jc w:val="center"/>
              <w:rPr>
                <w:rFonts w:ascii="Calibri" w:hAnsi="Calibri" w:cs="Calibri"/>
                <w:i/>
                <w:color w:val="000000"/>
                <w:sz w:val="18"/>
                <w:szCs w:val="18"/>
              </w:rPr>
            </w:pPr>
            <w:r w:rsidRPr="00CB2005">
              <w:rPr>
                <w:rFonts w:ascii="Calibri" w:hAnsi="Calibri" w:cs="Calibri"/>
                <w:i/>
                <w:color w:val="000000"/>
                <w:sz w:val="18"/>
                <w:szCs w:val="18"/>
              </w:rPr>
              <w:t>Maintenance and Registration Review DCIs</w:t>
            </w:r>
          </w:p>
        </w:tc>
      </w:tr>
      <w:tr w14:paraId="085B3911"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1360EC70"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5) Maintenance DCIs</w:t>
            </w:r>
          </w:p>
        </w:tc>
      </w:tr>
      <w:tr w14:paraId="0EF18512"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2EA8F361"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28D9E8A"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490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E07E6DB" w14:textId="09D759E3">
            <w:pPr>
              <w:contextualSpacing/>
              <w:jc w:val="center"/>
              <w:rPr>
                <w:rFonts w:ascii="Calibri" w:hAnsi="Calibri" w:cs="Calibri"/>
                <w:color w:val="000000"/>
                <w:sz w:val="18"/>
                <w:szCs w:val="18"/>
              </w:rPr>
            </w:pPr>
            <w:r w:rsidRPr="00CB2005">
              <w:rPr>
                <w:rFonts w:ascii="Calibri" w:hAnsi="Calibri" w:cs="Calibri"/>
                <w:color w:val="000000"/>
                <w:sz w:val="18"/>
                <w:szCs w:val="18"/>
              </w:rPr>
              <w:t>$30,045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030276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2,701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264EEC4" w14:textId="25A020A6">
            <w:pPr>
              <w:contextualSpacing/>
              <w:jc w:val="center"/>
              <w:rPr>
                <w:rFonts w:ascii="Calibri" w:hAnsi="Calibri" w:cs="Calibri"/>
                <w:color w:val="000000"/>
                <w:sz w:val="18"/>
                <w:szCs w:val="18"/>
              </w:rPr>
            </w:pPr>
            <w:r w:rsidRPr="00CB2005">
              <w:rPr>
                <w:rFonts w:ascii="Calibri" w:hAnsi="Calibri" w:cs="Calibri"/>
                <w:color w:val="000000"/>
                <w:sz w:val="18"/>
                <w:szCs w:val="18"/>
              </w:rPr>
              <w:t>$243,953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528A63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379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37CE852" w14:textId="0B114937">
            <w:pPr>
              <w:contextualSpacing/>
              <w:jc w:val="center"/>
              <w:rPr>
                <w:rFonts w:ascii="Calibri" w:hAnsi="Calibri" w:cs="Calibri"/>
                <w:color w:val="000000"/>
                <w:sz w:val="18"/>
                <w:szCs w:val="18"/>
              </w:rPr>
            </w:pPr>
            <w:r w:rsidRPr="00CB2005">
              <w:rPr>
                <w:rFonts w:ascii="Calibri" w:hAnsi="Calibri" w:cs="Calibri"/>
                <w:color w:val="000000"/>
                <w:sz w:val="18"/>
                <w:szCs w:val="18"/>
              </w:rPr>
              <w:t>$63,048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9E93394"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3,570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26CB1E6" w14:textId="31326C58">
            <w:pPr>
              <w:contextualSpacing/>
              <w:jc w:val="right"/>
              <w:rPr>
                <w:rFonts w:ascii="Calibri" w:hAnsi="Calibri" w:cs="Calibri"/>
                <w:b/>
                <w:color w:val="000000"/>
                <w:sz w:val="18"/>
                <w:szCs w:val="18"/>
              </w:rPr>
            </w:pPr>
            <w:r w:rsidRPr="00CB2005">
              <w:rPr>
                <w:rFonts w:ascii="Calibri" w:hAnsi="Calibri" w:cs="Calibri"/>
                <w:b/>
                <w:color w:val="000000"/>
                <w:sz w:val="18"/>
                <w:szCs w:val="18"/>
              </w:rPr>
              <w:t>$337,046</w:t>
            </w:r>
          </w:p>
        </w:tc>
      </w:tr>
      <w:tr w14:paraId="196199E0"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628AC613"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0DDAC2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428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3215709" w14:textId="767329A2">
            <w:pPr>
              <w:contextualSpacing/>
              <w:jc w:val="center"/>
              <w:rPr>
                <w:rFonts w:ascii="Calibri" w:hAnsi="Calibri" w:cs="Calibri"/>
                <w:color w:val="000000"/>
                <w:sz w:val="18"/>
                <w:szCs w:val="18"/>
              </w:rPr>
            </w:pPr>
            <w:r w:rsidRPr="00CB2005">
              <w:rPr>
                <w:rFonts w:ascii="Calibri" w:hAnsi="Calibri" w:cs="Calibri"/>
                <w:color w:val="000000"/>
                <w:sz w:val="18"/>
                <w:szCs w:val="18"/>
              </w:rPr>
              <w:t>$26,252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114E77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9FF7998" w14:textId="3B111880">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8E8A81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72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0864FF4" w14:textId="19E5A8AA">
            <w:pPr>
              <w:contextualSpacing/>
              <w:jc w:val="center"/>
              <w:rPr>
                <w:rFonts w:ascii="Calibri" w:hAnsi="Calibri" w:cs="Calibri"/>
                <w:color w:val="000000"/>
                <w:sz w:val="18"/>
                <w:szCs w:val="18"/>
              </w:rPr>
            </w:pPr>
            <w:r w:rsidRPr="00CB2005">
              <w:rPr>
                <w:rFonts w:ascii="Calibri" w:hAnsi="Calibri" w:cs="Calibri"/>
                <w:color w:val="000000"/>
                <w:sz w:val="18"/>
                <w:szCs w:val="18"/>
              </w:rPr>
              <w:t>$12,015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BB6214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500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52862C3" w14:textId="1A844426">
            <w:pPr>
              <w:contextualSpacing/>
              <w:jc w:val="right"/>
              <w:rPr>
                <w:rFonts w:ascii="Calibri" w:hAnsi="Calibri" w:cs="Calibri"/>
                <w:b/>
                <w:color w:val="000000"/>
                <w:sz w:val="18"/>
                <w:szCs w:val="18"/>
              </w:rPr>
            </w:pPr>
            <w:r w:rsidRPr="00CB2005">
              <w:rPr>
                <w:rFonts w:ascii="Calibri" w:hAnsi="Calibri" w:cs="Calibri"/>
                <w:b/>
                <w:color w:val="000000"/>
                <w:sz w:val="18"/>
                <w:szCs w:val="18"/>
              </w:rPr>
              <w:t>$38,267</w:t>
            </w:r>
          </w:p>
        </w:tc>
      </w:tr>
      <w:tr w14:paraId="7CC9C4EE"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5058E158"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 xml:space="preserve">6) Registration Review DCIs </w:t>
            </w:r>
          </w:p>
        </w:tc>
      </w:tr>
      <w:tr w14:paraId="5B5D8788"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6394E81A"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299213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1,434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79BE072" w14:textId="68818305">
            <w:pPr>
              <w:contextualSpacing/>
              <w:jc w:val="center"/>
              <w:rPr>
                <w:rFonts w:ascii="Calibri" w:hAnsi="Calibri" w:cs="Calibri"/>
                <w:color w:val="000000"/>
                <w:sz w:val="18"/>
                <w:szCs w:val="18"/>
              </w:rPr>
            </w:pPr>
            <w:r w:rsidRPr="00CB2005">
              <w:rPr>
                <w:rFonts w:ascii="Calibri" w:hAnsi="Calibri" w:cs="Calibri"/>
                <w:color w:val="000000"/>
                <w:sz w:val="18"/>
                <w:szCs w:val="18"/>
              </w:rPr>
              <w:t>$87,900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1FE485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7,953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32ACE2F" w14:textId="4B8C3D3E">
            <w:pPr>
              <w:contextualSpacing/>
              <w:jc w:val="center"/>
              <w:rPr>
                <w:rFonts w:ascii="Calibri" w:hAnsi="Calibri" w:cs="Calibri"/>
                <w:color w:val="000000"/>
                <w:sz w:val="18"/>
                <w:szCs w:val="18"/>
              </w:rPr>
            </w:pPr>
            <w:r w:rsidRPr="00CB2005">
              <w:rPr>
                <w:rFonts w:ascii="Calibri" w:hAnsi="Calibri" w:cs="Calibri"/>
                <w:color w:val="000000"/>
                <w:sz w:val="18"/>
                <w:szCs w:val="18"/>
              </w:rPr>
              <w:t>$718,309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C34B5F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1,102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D35BD37" w14:textId="5E1658FA">
            <w:pPr>
              <w:contextualSpacing/>
              <w:jc w:val="center"/>
              <w:rPr>
                <w:rFonts w:ascii="Calibri" w:hAnsi="Calibri" w:cs="Calibri"/>
                <w:color w:val="000000"/>
                <w:sz w:val="18"/>
                <w:szCs w:val="18"/>
              </w:rPr>
            </w:pPr>
            <w:r w:rsidRPr="00CB2005">
              <w:rPr>
                <w:rFonts w:ascii="Calibri" w:hAnsi="Calibri" w:cs="Calibri"/>
                <w:color w:val="000000"/>
                <w:sz w:val="18"/>
                <w:szCs w:val="18"/>
              </w:rPr>
              <w:t>$183,150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1A8C3D0"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10,489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26D04C9" w14:textId="1A60466A">
            <w:pPr>
              <w:contextualSpacing/>
              <w:jc w:val="right"/>
              <w:rPr>
                <w:rFonts w:ascii="Calibri" w:hAnsi="Calibri" w:cs="Calibri"/>
                <w:b/>
                <w:color w:val="000000"/>
                <w:sz w:val="18"/>
                <w:szCs w:val="18"/>
              </w:rPr>
            </w:pPr>
            <w:r w:rsidRPr="00CB2005">
              <w:rPr>
                <w:rFonts w:ascii="Calibri" w:hAnsi="Calibri" w:cs="Calibri"/>
                <w:b/>
                <w:color w:val="000000"/>
                <w:sz w:val="18"/>
                <w:szCs w:val="18"/>
              </w:rPr>
              <w:t>$989,359</w:t>
            </w:r>
          </w:p>
        </w:tc>
      </w:tr>
      <w:tr w14:paraId="122D57BC"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2E2557A1"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99F928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1,270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9C62DF9" w14:textId="7A7A10F1">
            <w:pPr>
              <w:contextualSpacing/>
              <w:jc w:val="center"/>
              <w:rPr>
                <w:rFonts w:ascii="Calibri" w:hAnsi="Calibri" w:cs="Calibri"/>
                <w:color w:val="000000"/>
                <w:sz w:val="18"/>
                <w:szCs w:val="18"/>
              </w:rPr>
            </w:pPr>
            <w:r w:rsidRPr="00CB2005">
              <w:rPr>
                <w:rFonts w:ascii="Calibri" w:hAnsi="Calibri" w:cs="Calibri"/>
                <w:color w:val="000000"/>
                <w:sz w:val="18"/>
                <w:szCs w:val="18"/>
              </w:rPr>
              <w:t>$77,863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2DE81E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D292EBE" w14:textId="37E8F5D9">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FF2E39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228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413383C" w14:textId="7F2C48E4">
            <w:pPr>
              <w:contextualSpacing/>
              <w:jc w:val="center"/>
              <w:rPr>
                <w:rFonts w:ascii="Calibri" w:hAnsi="Calibri" w:cs="Calibri"/>
                <w:color w:val="000000"/>
                <w:sz w:val="18"/>
                <w:szCs w:val="18"/>
              </w:rPr>
            </w:pPr>
            <w:r w:rsidRPr="00CB2005">
              <w:rPr>
                <w:rFonts w:ascii="Calibri" w:hAnsi="Calibri" w:cs="Calibri"/>
                <w:color w:val="000000"/>
                <w:sz w:val="18"/>
                <w:szCs w:val="18"/>
              </w:rPr>
              <w:t>$37,868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06117BB"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1,498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7D85B25" w14:textId="60F54278">
            <w:pPr>
              <w:contextualSpacing/>
              <w:jc w:val="right"/>
              <w:rPr>
                <w:rFonts w:ascii="Calibri" w:hAnsi="Calibri" w:cs="Calibri"/>
                <w:b/>
                <w:color w:val="000000"/>
                <w:sz w:val="18"/>
                <w:szCs w:val="18"/>
              </w:rPr>
            </w:pPr>
            <w:r w:rsidRPr="00CB2005">
              <w:rPr>
                <w:rFonts w:ascii="Calibri" w:hAnsi="Calibri" w:cs="Calibri"/>
                <w:b/>
                <w:color w:val="000000"/>
                <w:sz w:val="18"/>
                <w:szCs w:val="18"/>
              </w:rPr>
              <w:t>$115,731</w:t>
            </w:r>
          </w:p>
        </w:tc>
      </w:tr>
      <w:tr w14:paraId="354A6910"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rsidR="006403FA" w:rsidRPr="00CB2005" w:rsidP="007E6E99" w14:paraId="708B9119"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7) Registration Review Resistance Management Plans</w:t>
            </w:r>
          </w:p>
        </w:tc>
      </w:tr>
      <w:tr w14:paraId="68CF2AAB"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02AD63C2"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0D8ADE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393E850" w14:textId="79E3657D">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C43FF6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7AB0BE8" w14:textId="23B97143">
            <w:pPr>
              <w:contextualSpacing/>
              <w:jc w:val="center"/>
              <w:rPr>
                <w:rFonts w:ascii="Calibri" w:hAnsi="Calibri" w:cs="Calibri"/>
                <w:color w:val="000000"/>
                <w:sz w:val="18"/>
                <w:szCs w:val="18"/>
              </w:rPr>
            </w:pPr>
            <w:r w:rsidRPr="00CB2005">
              <w:rPr>
                <w:rFonts w:ascii="Calibri" w:hAnsi="Calibri" w:cs="Calibri"/>
                <w:color w:val="000000"/>
                <w:sz w:val="18"/>
                <w:szCs w:val="18"/>
              </w:rPr>
              <w:t>$2,407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7F4A15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EDD78B1" w14:textId="1C3ACCC4">
            <w:pPr>
              <w:contextualSpacing/>
              <w:jc w:val="center"/>
              <w:rPr>
                <w:rFonts w:ascii="Calibri" w:hAnsi="Calibri" w:cs="Calibri"/>
                <w:color w:val="000000"/>
                <w:sz w:val="18"/>
                <w:szCs w:val="18"/>
              </w:rPr>
            </w:pPr>
            <w:r w:rsidRPr="00CB2005">
              <w:rPr>
                <w:rFonts w:ascii="Calibri" w:hAnsi="Calibri" w:cs="Calibri"/>
                <w:color w:val="000000"/>
                <w:sz w:val="18"/>
                <w:szCs w:val="18"/>
              </w:rPr>
              <w:t>$481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16BF717"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30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55F3108F" w14:textId="16CE423D">
            <w:pPr>
              <w:contextualSpacing/>
              <w:jc w:val="right"/>
              <w:rPr>
                <w:rFonts w:ascii="Calibri" w:hAnsi="Calibri" w:cs="Calibri"/>
                <w:b/>
                <w:color w:val="000000"/>
                <w:sz w:val="18"/>
                <w:szCs w:val="18"/>
              </w:rPr>
            </w:pPr>
            <w:r w:rsidRPr="00CB2005">
              <w:rPr>
                <w:rFonts w:ascii="Calibri" w:hAnsi="Calibri" w:cs="Calibri"/>
                <w:b/>
                <w:color w:val="000000"/>
                <w:sz w:val="18"/>
                <w:szCs w:val="18"/>
              </w:rPr>
              <w:t>$2,888</w:t>
            </w:r>
          </w:p>
        </w:tc>
      </w:tr>
      <w:tr w14:paraId="54B41528"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6EA4D176"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40498E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F6B75B7" w14:textId="01CFD922">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88FE178"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2C99954" w14:textId="1DC99EF5">
            <w:pPr>
              <w:contextualSpacing/>
              <w:jc w:val="center"/>
              <w:rPr>
                <w:rFonts w:ascii="Calibri" w:hAnsi="Calibri" w:cs="Calibri"/>
                <w:color w:val="000000"/>
                <w:sz w:val="18"/>
                <w:szCs w:val="18"/>
              </w:rPr>
            </w:pPr>
            <w:r w:rsidRPr="00CB2005">
              <w:rPr>
                <w:rFonts w:ascii="Calibri" w:hAnsi="Calibri" w:cs="Calibri"/>
                <w:color w:val="000000"/>
                <w:sz w:val="18"/>
                <w:szCs w:val="18"/>
              </w:rPr>
              <w:t>$321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B0BF21A"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45386F9" w14:textId="5AE3D9EC">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36DA26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FFCEA44" w14:textId="722C1710">
            <w:pPr>
              <w:contextualSpacing/>
              <w:jc w:val="right"/>
              <w:rPr>
                <w:rFonts w:ascii="Calibri" w:hAnsi="Calibri" w:cs="Calibri"/>
                <w:b/>
                <w:color w:val="000000"/>
                <w:sz w:val="18"/>
                <w:szCs w:val="18"/>
              </w:rPr>
            </w:pPr>
            <w:r w:rsidRPr="00CB2005">
              <w:rPr>
                <w:rFonts w:ascii="Calibri" w:hAnsi="Calibri" w:cs="Calibri"/>
                <w:b/>
                <w:color w:val="000000"/>
                <w:sz w:val="18"/>
                <w:szCs w:val="18"/>
              </w:rPr>
              <w:t>$321</w:t>
            </w:r>
          </w:p>
        </w:tc>
      </w:tr>
      <w:tr w14:paraId="60D1562D"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1B9C9373" w14:textId="38F0F59C">
            <w:pPr>
              <w:contextualSpacing/>
              <w:rPr>
                <w:rFonts w:ascii="Calibri" w:hAnsi="Calibri" w:cs="Calibri"/>
                <w:color w:val="000000"/>
                <w:sz w:val="18"/>
                <w:szCs w:val="18"/>
                <w:u w:val="single"/>
              </w:rPr>
            </w:pPr>
            <w:r w:rsidRPr="00CB2005">
              <w:rPr>
                <w:rFonts w:ascii="Calibri" w:hAnsi="Calibri" w:cs="Calibri"/>
                <w:color w:val="000000"/>
                <w:sz w:val="18"/>
                <w:szCs w:val="18"/>
                <w:u w:val="single"/>
              </w:rPr>
              <w:t>8) Registration Review: Voluntarily Submitted Low Burden Studies</w:t>
            </w:r>
          </w:p>
        </w:tc>
      </w:tr>
      <w:tr w14:paraId="4DC4057D"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9E3ED6A"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817D90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5ED62AA" w14:textId="207DA2F9">
            <w:pPr>
              <w:contextualSpacing/>
              <w:jc w:val="center"/>
              <w:rPr>
                <w:rFonts w:ascii="Calibri" w:hAnsi="Calibri" w:cs="Calibri"/>
                <w:color w:val="000000"/>
                <w:sz w:val="18"/>
                <w:szCs w:val="18"/>
              </w:rPr>
            </w:pPr>
            <w:r w:rsidRPr="00CB2005">
              <w:rPr>
                <w:rFonts w:ascii="Calibri" w:hAnsi="Calibri" w:cs="Calibri"/>
                <w:color w:val="000000"/>
                <w:sz w:val="18"/>
                <w:szCs w:val="18"/>
              </w:rPr>
              <w:t>$3,749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EEF096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335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3484847" w14:textId="0EE1DC23">
            <w:pPr>
              <w:contextualSpacing/>
              <w:jc w:val="center"/>
              <w:rPr>
                <w:rFonts w:ascii="Calibri" w:hAnsi="Calibri" w:cs="Calibri"/>
                <w:color w:val="000000"/>
                <w:sz w:val="18"/>
                <w:szCs w:val="18"/>
              </w:rPr>
            </w:pPr>
            <w:r w:rsidRPr="00CB2005">
              <w:rPr>
                <w:rFonts w:ascii="Calibri" w:hAnsi="Calibri" w:cs="Calibri"/>
                <w:color w:val="000000"/>
                <w:sz w:val="18"/>
                <w:szCs w:val="18"/>
              </w:rPr>
              <w:t>$30,252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709847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32AA2D1" w14:textId="09C6EE9A">
            <w:pPr>
              <w:contextualSpacing/>
              <w:jc w:val="center"/>
              <w:rPr>
                <w:rFonts w:ascii="Calibri" w:hAnsi="Calibri" w:cs="Calibri"/>
                <w:color w:val="000000"/>
                <w:sz w:val="18"/>
                <w:szCs w:val="18"/>
              </w:rPr>
            </w:pPr>
            <w:r w:rsidRPr="00CB2005">
              <w:rPr>
                <w:rFonts w:ascii="Calibri" w:hAnsi="Calibri" w:cs="Calibri"/>
                <w:color w:val="000000"/>
                <w:sz w:val="18"/>
                <w:szCs w:val="18"/>
              </w:rPr>
              <w:t>$8,274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5B4F582"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446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A3B3DEF" w14:textId="2FBC5327">
            <w:pPr>
              <w:contextualSpacing/>
              <w:jc w:val="right"/>
              <w:rPr>
                <w:rFonts w:ascii="Calibri" w:hAnsi="Calibri" w:cs="Calibri"/>
                <w:b/>
                <w:color w:val="000000"/>
                <w:sz w:val="18"/>
                <w:szCs w:val="18"/>
              </w:rPr>
            </w:pPr>
            <w:r w:rsidRPr="00CB2005">
              <w:rPr>
                <w:rFonts w:ascii="Calibri" w:hAnsi="Calibri" w:cs="Calibri"/>
                <w:b/>
                <w:color w:val="000000"/>
                <w:sz w:val="18"/>
                <w:szCs w:val="18"/>
              </w:rPr>
              <w:t>$42,275</w:t>
            </w:r>
          </w:p>
        </w:tc>
      </w:tr>
      <w:tr w14:paraId="4151087E"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74137C6D"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A9950A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6B784E9" w14:textId="66CEC466">
            <w:pPr>
              <w:contextualSpacing/>
              <w:jc w:val="center"/>
              <w:rPr>
                <w:rFonts w:ascii="Calibri" w:hAnsi="Calibri" w:cs="Calibri"/>
                <w:color w:val="000000"/>
                <w:sz w:val="18"/>
                <w:szCs w:val="18"/>
              </w:rPr>
            </w:pPr>
            <w:r w:rsidRPr="00CB2005">
              <w:rPr>
                <w:rFonts w:ascii="Calibri" w:hAnsi="Calibri" w:cs="Calibri"/>
                <w:color w:val="000000"/>
                <w:sz w:val="18"/>
                <w:szCs w:val="18"/>
              </w:rPr>
              <w:t>$3,232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972B69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0D461F4" w14:textId="255176F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EBE9AF8"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14BE0F4" w14:textId="414DA983">
            <w:pPr>
              <w:contextualSpacing/>
              <w:jc w:val="center"/>
              <w:rPr>
                <w:rFonts w:ascii="Calibri" w:hAnsi="Calibri" w:cs="Calibri"/>
                <w:color w:val="000000"/>
                <w:sz w:val="18"/>
                <w:szCs w:val="18"/>
              </w:rPr>
            </w:pPr>
            <w:r w:rsidRPr="00CB2005">
              <w:rPr>
                <w:rFonts w:ascii="Calibri" w:hAnsi="Calibri" w:cs="Calibri"/>
                <w:color w:val="000000"/>
                <w:sz w:val="18"/>
                <w:szCs w:val="18"/>
              </w:rPr>
              <w:t>$1,034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701C7B6"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59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A574724" w14:textId="5B6CE0E1">
            <w:pPr>
              <w:contextualSpacing/>
              <w:jc w:val="right"/>
              <w:rPr>
                <w:rFonts w:ascii="Calibri" w:hAnsi="Calibri" w:cs="Calibri"/>
                <w:b/>
                <w:color w:val="000000"/>
                <w:sz w:val="18"/>
                <w:szCs w:val="18"/>
              </w:rPr>
            </w:pPr>
            <w:r w:rsidRPr="00CB2005">
              <w:rPr>
                <w:rFonts w:ascii="Calibri" w:hAnsi="Calibri" w:cs="Calibri"/>
                <w:b/>
                <w:color w:val="000000"/>
                <w:sz w:val="18"/>
                <w:szCs w:val="18"/>
              </w:rPr>
              <w:t>$4,266</w:t>
            </w:r>
          </w:p>
        </w:tc>
      </w:tr>
      <w:tr w14:paraId="40E2F977"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5CBFB080" w14:textId="0945E0DB">
            <w:pPr>
              <w:contextualSpacing/>
              <w:rPr>
                <w:rFonts w:ascii="Calibri" w:hAnsi="Calibri" w:cs="Calibri"/>
                <w:color w:val="000000"/>
                <w:sz w:val="18"/>
                <w:szCs w:val="18"/>
                <w:u w:val="single"/>
              </w:rPr>
            </w:pPr>
            <w:r w:rsidRPr="00CB2005">
              <w:rPr>
                <w:rFonts w:ascii="Calibri" w:hAnsi="Calibri" w:cs="Calibri"/>
                <w:color w:val="000000"/>
                <w:sz w:val="18"/>
                <w:szCs w:val="18"/>
                <w:u w:val="single"/>
              </w:rPr>
              <w:t>9) Registration Review: Voluntarily Submitted High Burden Studies</w:t>
            </w:r>
          </w:p>
        </w:tc>
      </w:tr>
      <w:tr w14:paraId="4A665C81"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E891156"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B6AF88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335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1CDC057" w14:textId="7AFBECDB">
            <w:pPr>
              <w:contextualSpacing/>
              <w:jc w:val="center"/>
              <w:rPr>
                <w:rFonts w:ascii="Calibri" w:hAnsi="Calibri" w:cs="Calibri"/>
                <w:color w:val="000000"/>
                <w:sz w:val="18"/>
                <w:szCs w:val="18"/>
              </w:rPr>
            </w:pPr>
            <w:r w:rsidRPr="00CB2005">
              <w:rPr>
                <w:rFonts w:ascii="Calibri" w:hAnsi="Calibri" w:cs="Calibri"/>
                <w:color w:val="000000"/>
                <w:sz w:val="18"/>
                <w:szCs w:val="18"/>
              </w:rPr>
              <w:t>$20,549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D58AD4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1,852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DFBAD25" w14:textId="2DBA7496">
            <w:pPr>
              <w:contextualSpacing/>
              <w:jc w:val="center"/>
              <w:rPr>
                <w:rFonts w:ascii="Calibri" w:hAnsi="Calibri" w:cs="Calibri"/>
                <w:color w:val="000000"/>
                <w:sz w:val="18"/>
                <w:szCs w:val="18"/>
              </w:rPr>
            </w:pPr>
            <w:r w:rsidRPr="00CB2005">
              <w:rPr>
                <w:rFonts w:ascii="Calibri" w:hAnsi="Calibri" w:cs="Calibri"/>
                <w:color w:val="000000"/>
                <w:sz w:val="18"/>
                <w:szCs w:val="18"/>
              </w:rPr>
              <w:t>$167,287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B2E3B0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249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79C8764" w14:textId="65176F0A">
            <w:pPr>
              <w:contextualSpacing/>
              <w:jc w:val="center"/>
              <w:rPr>
                <w:rFonts w:ascii="Calibri" w:hAnsi="Calibri" w:cs="Calibri"/>
                <w:color w:val="000000"/>
                <w:sz w:val="18"/>
                <w:szCs w:val="18"/>
              </w:rPr>
            </w:pPr>
            <w:r w:rsidRPr="00CB2005">
              <w:rPr>
                <w:rFonts w:ascii="Calibri" w:hAnsi="Calibri" w:cs="Calibri"/>
                <w:color w:val="000000"/>
                <w:sz w:val="18"/>
                <w:szCs w:val="18"/>
              </w:rPr>
              <w:t>$41,331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B02D22F"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2,436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6461A29" w14:textId="4F0BB696">
            <w:pPr>
              <w:contextualSpacing/>
              <w:jc w:val="right"/>
              <w:rPr>
                <w:rFonts w:ascii="Calibri" w:hAnsi="Calibri" w:cs="Calibri"/>
                <w:b/>
                <w:color w:val="000000"/>
                <w:sz w:val="18"/>
                <w:szCs w:val="18"/>
              </w:rPr>
            </w:pPr>
            <w:r w:rsidRPr="00CB2005">
              <w:rPr>
                <w:rFonts w:ascii="Calibri" w:hAnsi="Calibri" w:cs="Calibri"/>
                <w:b/>
                <w:color w:val="000000"/>
                <w:sz w:val="18"/>
                <w:szCs w:val="18"/>
              </w:rPr>
              <w:t>$229,167</w:t>
            </w:r>
          </w:p>
        </w:tc>
      </w:tr>
      <w:tr w14:paraId="1C6E6C91"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3F790E3"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B7E2E0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294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2B7B887" w14:textId="0F687E2C">
            <w:pPr>
              <w:contextualSpacing/>
              <w:jc w:val="center"/>
              <w:rPr>
                <w:rFonts w:ascii="Calibri" w:hAnsi="Calibri" w:cs="Calibri"/>
                <w:color w:val="000000"/>
                <w:sz w:val="18"/>
                <w:szCs w:val="18"/>
              </w:rPr>
            </w:pPr>
            <w:r w:rsidRPr="00CB2005">
              <w:rPr>
                <w:rFonts w:ascii="Calibri" w:hAnsi="Calibri" w:cs="Calibri"/>
                <w:color w:val="000000"/>
                <w:sz w:val="18"/>
                <w:szCs w:val="18"/>
              </w:rPr>
              <w:t>$18,056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D2ED68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8E9D24F" w14:textId="36BD241E">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D3620E7"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0990FAA" w14:textId="111F6D57">
            <w:pPr>
              <w:contextualSpacing/>
              <w:jc w:val="center"/>
              <w:rPr>
                <w:rFonts w:ascii="Calibri" w:hAnsi="Calibri" w:cs="Calibri"/>
                <w:color w:val="000000"/>
                <w:sz w:val="18"/>
                <w:szCs w:val="18"/>
              </w:rPr>
            </w:pPr>
            <w:r w:rsidRPr="00CB2005">
              <w:rPr>
                <w:rFonts w:ascii="Calibri" w:hAnsi="Calibri" w:cs="Calibri"/>
                <w:color w:val="000000"/>
                <w:sz w:val="18"/>
                <w:szCs w:val="18"/>
              </w:rPr>
              <w:t>$10,142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AFACD1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356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329BC201" w14:textId="7DB25F4B">
            <w:pPr>
              <w:contextualSpacing/>
              <w:jc w:val="right"/>
              <w:rPr>
                <w:rFonts w:ascii="Calibri" w:hAnsi="Calibri" w:cs="Calibri"/>
                <w:b/>
                <w:color w:val="000000"/>
                <w:sz w:val="18"/>
                <w:szCs w:val="18"/>
              </w:rPr>
            </w:pPr>
            <w:r w:rsidRPr="00CB2005">
              <w:rPr>
                <w:rFonts w:ascii="Calibri" w:hAnsi="Calibri" w:cs="Calibri"/>
                <w:b/>
                <w:color w:val="000000"/>
                <w:sz w:val="18"/>
                <w:szCs w:val="18"/>
              </w:rPr>
              <w:t>$28,198</w:t>
            </w:r>
          </w:p>
        </w:tc>
      </w:tr>
      <w:tr w14:paraId="03879B9B"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5347C619" w14:textId="77777777">
            <w:pPr>
              <w:contextualSpacing/>
              <w:jc w:val="center"/>
              <w:rPr>
                <w:rFonts w:ascii="Calibri" w:hAnsi="Calibri" w:cs="Calibri"/>
                <w:i/>
                <w:color w:val="000000"/>
                <w:sz w:val="18"/>
                <w:szCs w:val="18"/>
              </w:rPr>
            </w:pPr>
            <w:r w:rsidRPr="00CB2005">
              <w:rPr>
                <w:rFonts w:ascii="Calibri" w:hAnsi="Calibri" w:cs="Calibri"/>
                <w:i/>
                <w:color w:val="000000"/>
                <w:sz w:val="18"/>
                <w:szCs w:val="18"/>
              </w:rPr>
              <w:t>Anticipated Residue/Percent Crop Treated DCIs</w:t>
            </w:r>
          </w:p>
        </w:tc>
      </w:tr>
      <w:tr w14:paraId="53D7E1FE"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046939B7"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10) AR DCIs: Base Set of Data</w:t>
            </w:r>
          </w:p>
        </w:tc>
      </w:tr>
      <w:tr w14:paraId="58ACB164"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1C05B62D"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22A9B37"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7914FAA" w14:textId="3EFEC565">
            <w:pPr>
              <w:contextualSpacing/>
              <w:jc w:val="center"/>
              <w:rPr>
                <w:rFonts w:ascii="Calibri" w:hAnsi="Calibri" w:cs="Calibri"/>
                <w:color w:val="000000"/>
                <w:sz w:val="18"/>
                <w:szCs w:val="18"/>
              </w:rPr>
            </w:pPr>
            <w:r w:rsidRPr="00CB2005">
              <w:rPr>
                <w:rFonts w:ascii="Calibri" w:hAnsi="Calibri" w:cs="Calibri"/>
                <w:color w:val="000000"/>
                <w:sz w:val="18"/>
                <w:szCs w:val="18"/>
              </w:rPr>
              <w:t>$128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CAA1FE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9,444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597818B" w14:textId="4EE784FD">
            <w:pPr>
              <w:contextualSpacing/>
              <w:jc w:val="center"/>
              <w:rPr>
                <w:rFonts w:ascii="Calibri" w:hAnsi="Calibri" w:cs="Calibri"/>
                <w:color w:val="000000"/>
                <w:sz w:val="18"/>
                <w:szCs w:val="18"/>
              </w:rPr>
            </w:pPr>
            <w:r w:rsidRPr="00CB2005">
              <w:rPr>
                <w:rFonts w:ascii="Calibri" w:hAnsi="Calibri" w:cs="Calibri"/>
                <w:color w:val="000000"/>
                <w:sz w:val="18"/>
                <w:szCs w:val="18"/>
              </w:rPr>
              <w:t>$852,992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0517F0C"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183C920" w14:textId="22E5BAD3">
            <w:pPr>
              <w:contextualSpacing/>
              <w:jc w:val="center"/>
              <w:rPr>
                <w:rFonts w:ascii="Calibri" w:hAnsi="Calibri" w:cs="Calibri"/>
                <w:color w:val="000000"/>
                <w:sz w:val="18"/>
                <w:szCs w:val="18"/>
              </w:rPr>
            </w:pPr>
            <w:r w:rsidRPr="00CB2005">
              <w:rPr>
                <w:rFonts w:ascii="Calibri" w:hAnsi="Calibri" w:cs="Calibri"/>
                <w:color w:val="000000"/>
                <w:sz w:val="18"/>
                <w:szCs w:val="18"/>
              </w:rPr>
              <w:t>$598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7C79B55"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9,450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F9EC308" w14:textId="623CED1E">
            <w:pPr>
              <w:contextualSpacing/>
              <w:jc w:val="right"/>
              <w:rPr>
                <w:rFonts w:ascii="Calibri" w:hAnsi="Calibri" w:cs="Calibri"/>
                <w:b/>
                <w:color w:val="000000"/>
                <w:sz w:val="18"/>
                <w:szCs w:val="18"/>
              </w:rPr>
            </w:pPr>
            <w:r w:rsidRPr="00CB2005">
              <w:rPr>
                <w:rFonts w:ascii="Calibri" w:hAnsi="Calibri" w:cs="Calibri"/>
                <w:b/>
                <w:color w:val="000000"/>
                <w:sz w:val="18"/>
                <w:szCs w:val="18"/>
              </w:rPr>
              <w:t>$853,717</w:t>
            </w:r>
          </w:p>
        </w:tc>
      </w:tr>
      <w:tr w14:paraId="050CC137"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741E3EF6"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7626A5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5955E26" w14:textId="56618824">
            <w:pPr>
              <w:contextualSpacing/>
              <w:jc w:val="center"/>
              <w:rPr>
                <w:rFonts w:ascii="Calibri" w:hAnsi="Calibri" w:cs="Calibri"/>
                <w:color w:val="000000"/>
                <w:sz w:val="18"/>
                <w:szCs w:val="18"/>
              </w:rPr>
            </w:pPr>
            <w:r w:rsidRPr="00CB2005">
              <w:rPr>
                <w:rFonts w:ascii="Calibri" w:hAnsi="Calibri" w:cs="Calibri"/>
                <w:color w:val="000000"/>
                <w:sz w:val="18"/>
                <w:szCs w:val="18"/>
              </w:rPr>
              <w:t>$43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E499E8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953D998" w14:textId="76B0AAA9">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0CF5E6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E6497FC" w14:textId="72901093">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4279C34"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EA041E5" w14:textId="1BD8C8EC">
            <w:pPr>
              <w:contextualSpacing/>
              <w:jc w:val="right"/>
              <w:rPr>
                <w:rFonts w:ascii="Calibri" w:hAnsi="Calibri" w:cs="Calibri"/>
                <w:b/>
                <w:color w:val="000000"/>
                <w:sz w:val="18"/>
                <w:szCs w:val="18"/>
              </w:rPr>
            </w:pPr>
            <w:r w:rsidRPr="00CB2005">
              <w:rPr>
                <w:rFonts w:ascii="Calibri" w:hAnsi="Calibri" w:cs="Calibri"/>
                <w:b/>
                <w:color w:val="000000"/>
                <w:sz w:val="18"/>
                <w:szCs w:val="18"/>
              </w:rPr>
              <w:t>$43</w:t>
            </w:r>
          </w:p>
        </w:tc>
      </w:tr>
      <w:tr w14:paraId="6F7BDF1A"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555D1859"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11) AR DCIs: Verification-of-use Data</w:t>
            </w:r>
          </w:p>
        </w:tc>
      </w:tr>
      <w:tr w14:paraId="5E1EC9DC"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7E2AE14D"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E1246BA"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E301BDF" w14:textId="66A0C067">
            <w:pPr>
              <w:contextualSpacing/>
              <w:jc w:val="center"/>
              <w:rPr>
                <w:rFonts w:ascii="Calibri" w:hAnsi="Calibri" w:cs="Calibri"/>
                <w:color w:val="000000"/>
                <w:sz w:val="18"/>
                <w:szCs w:val="18"/>
              </w:rPr>
            </w:pPr>
            <w:r w:rsidRPr="00CB2005">
              <w:rPr>
                <w:rFonts w:ascii="Calibri" w:hAnsi="Calibri" w:cs="Calibri"/>
                <w:color w:val="000000"/>
                <w:sz w:val="18"/>
                <w:szCs w:val="18"/>
              </w:rPr>
              <w:t>$650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6AA0CB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4B75027" w14:textId="400211E0">
            <w:pPr>
              <w:contextualSpacing/>
              <w:jc w:val="center"/>
              <w:rPr>
                <w:rFonts w:ascii="Calibri" w:hAnsi="Calibri" w:cs="Calibri"/>
                <w:color w:val="000000"/>
                <w:sz w:val="18"/>
                <w:szCs w:val="18"/>
              </w:rPr>
            </w:pPr>
            <w:r w:rsidRPr="00CB2005">
              <w:rPr>
                <w:rFonts w:ascii="Calibri" w:hAnsi="Calibri" w:cs="Calibri"/>
                <w:color w:val="000000"/>
                <w:sz w:val="18"/>
                <w:szCs w:val="18"/>
              </w:rPr>
              <w:t>$2,590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78AC96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25E2B99" w14:textId="2A748BC7">
            <w:pPr>
              <w:contextualSpacing/>
              <w:jc w:val="center"/>
              <w:rPr>
                <w:rFonts w:ascii="Calibri" w:hAnsi="Calibri" w:cs="Calibri"/>
                <w:color w:val="000000"/>
                <w:sz w:val="18"/>
                <w:szCs w:val="18"/>
              </w:rPr>
            </w:pPr>
            <w:r w:rsidRPr="00CB2005">
              <w:rPr>
                <w:rFonts w:ascii="Calibri" w:hAnsi="Calibri" w:cs="Calibri"/>
                <w:color w:val="000000"/>
                <w:sz w:val="18"/>
                <w:szCs w:val="18"/>
              </w:rPr>
              <w:t>$2,308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1BB4D9E"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99D99B6" w14:textId="54231D1F">
            <w:pPr>
              <w:contextualSpacing/>
              <w:jc w:val="right"/>
              <w:rPr>
                <w:rFonts w:ascii="Calibri" w:hAnsi="Calibri" w:cs="Calibri"/>
                <w:b/>
                <w:color w:val="000000"/>
                <w:sz w:val="18"/>
                <w:szCs w:val="18"/>
              </w:rPr>
            </w:pPr>
            <w:r w:rsidRPr="00CB2005">
              <w:rPr>
                <w:rFonts w:ascii="Calibri" w:hAnsi="Calibri" w:cs="Calibri"/>
                <w:b/>
                <w:color w:val="000000"/>
                <w:sz w:val="18"/>
                <w:szCs w:val="18"/>
              </w:rPr>
              <w:t>$5,548</w:t>
            </w:r>
          </w:p>
        </w:tc>
      </w:tr>
      <w:tr w14:paraId="6A6E1309"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E32E898"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211E9B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44094F5" w14:textId="62210135">
            <w:pPr>
              <w:contextualSpacing/>
              <w:jc w:val="center"/>
              <w:rPr>
                <w:rFonts w:ascii="Calibri" w:hAnsi="Calibri" w:cs="Calibri"/>
                <w:color w:val="000000"/>
                <w:sz w:val="18"/>
                <w:szCs w:val="18"/>
              </w:rPr>
            </w:pPr>
            <w:r w:rsidRPr="00CB2005">
              <w:rPr>
                <w:rFonts w:ascii="Calibri" w:hAnsi="Calibri" w:cs="Calibri"/>
                <w:color w:val="000000"/>
                <w:sz w:val="18"/>
                <w:szCs w:val="18"/>
              </w:rPr>
              <w:t>$82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C9F55A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7A652B8" w14:textId="27382B04">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2C02F4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1E2160D" w14:textId="30D70D59">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2974BC1A"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E6100F1" w14:textId="4527E174">
            <w:pPr>
              <w:contextualSpacing/>
              <w:jc w:val="right"/>
              <w:rPr>
                <w:rFonts w:ascii="Calibri" w:hAnsi="Calibri" w:cs="Calibri"/>
                <w:b/>
                <w:color w:val="000000"/>
                <w:sz w:val="18"/>
                <w:szCs w:val="18"/>
              </w:rPr>
            </w:pPr>
            <w:r w:rsidRPr="00CB2005">
              <w:rPr>
                <w:rFonts w:ascii="Calibri" w:hAnsi="Calibri" w:cs="Calibri"/>
                <w:b/>
                <w:color w:val="000000"/>
                <w:sz w:val="18"/>
                <w:szCs w:val="18"/>
              </w:rPr>
              <w:t>$82</w:t>
            </w:r>
          </w:p>
        </w:tc>
      </w:tr>
      <w:tr w14:paraId="10EB400C"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6403FA" w:rsidRPr="00CB2005" w:rsidP="007E6E99" w14:paraId="1BDD3948"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12) AR DCIs: Updated Public Source Monitoring Data</w:t>
            </w:r>
          </w:p>
        </w:tc>
      </w:tr>
      <w:tr w14:paraId="55421161"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2C04CB60"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EFAF27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C35DD10" w14:textId="2600FBFB">
            <w:pPr>
              <w:contextualSpacing/>
              <w:jc w:val="center"/>
              <w:rPr>
                <w:rFonts w:ascii="Calibri" w:hAnsi="Calibri" w:cs="Calibri"/>
                <w:color w:val="000000"/>
                <w:sz w:val="18"/>
                <w:szCs w:val="18"/>
              </w:rPr>
            </w:pPr>
            <w:r w:rsidRPr="00CB2005">
              <w:rPr>
                <w:rFonts w:ascii="Calibri" w:hAnsi="Calibri" w:cs="Calibri"/>
                <w:color w:val="000000"/>
                <w:sz w:val="18"/>
                <w:szCs w:val="18"/>
              </w:rPr>
              <w:t>$615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96E6A0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80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BE5953B" w14:textId="0ECF81B0">
            <w:pPr>
              <w:contextualSpacing/>
              <w:jc w:val="center"/>
              <w:rPr>
                <w:rFonts w:ascii="Calibri" w:hAnsi="Calibri" w:cs="Calibri"/>
                <w:color w:val="000000"/>
                <w:sz w:val="18"/>
                <w:szCs w:val="18"/>
              </w:rPr>
            </w:pPr>
            <w:r w:rsidRPr="00CB2005">
              <w:rPr>
                <w:rFonts w:ascii="Calibri" w:hAnsi="Calibri" w:cs="Calibri"/>
                <w:color w:val="000000"/>
                <w:sz w:val="18"/>
                <w:szCs w:val="18"/>
              </w:rPr>
              <w:t>$7,216</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19AF5B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0D13BEF" w14:textId="49AEE493">
            <w:pPr>
              <w:contextualSpacing/>
              <w:jc w:val="center"/>
              <w:rPr>
                <w:rFonts w:ascii="Calibri" w:hAnsi="Calibri" w:cs="Calibri"/>
                <w:color w:val="000000"/>
                <w:sz w:val="18"/>
                <w:szCs w:val="18"/>
              </w:rPr>
            </w:pPr>
            <w:r w:rsidRPr="00CB2005">
              <w:rPr>
                <w:rFonts w:ascii="Calibri" w:hAnsi="Calibri" w:cs="Calibri"/>
                <w:color w:val="000000"/>
                <w:sz w:val="18"/>
                <w:szCs w:val="18"/>
              </w:rPr>
              <w:t>$1,977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5F4FA1E"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22C36E0" w14:textId="5583B89D">
            <w:pPr>
              <w:contextualSpacing/>
              <w:jc w:val="right"/>
              <w:rPr>
                <w:rFonts w:ascii="Calibri" w:hAnsi="Calibri" w:cs="Calibri"/>
                <w:b/>
                <w:color w:val="000000"/>
                <w:sz w:val="18"/>
                <w:szCs w:val="18"/>
              </w:rPr>
            </w:pPr>
            <w:r w:rsidRPr="00CB2005">
              <w:rPr>
                <w:rFonts w:ascii="Calibri" w:hAnsi="Calibri" w:cs="Calibri"/>
                <w:b/>
                <w:color w:val="000000"/>
                <w:sz w:val="18"/>
                <w:szCs w:val="18"/>
              </w:rPr>
              <w:t>$9,807</w:t>
            </w:r>
          </w:p>
        </w:tc>
      </w:tr>
      <w:tr w14:paraId="7911ED37"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62A1A68E"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E7F7A2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B7D87C7" w14:textId="394E3760">
            <w:pPr>
              <w:contextualSpacing/>
              <w:jc w:val="center"/>
              <w:rPr>
                <w:rFonts w:ascii="Calibri" w:hAnsi="Calibri" w:cs="Calibri"/>
                <w:color w:val="000000"/>
                <w:sz w:val="18"/>
                <w:szCs w:val="18"/>
              </w:rPr>
            </w:pPr>
            <w:r w:rsidRPr="00CB2005">
              <w:rPr>
                <w:rFonts w:ascii="Calibri" w:hAnsi="Calibri" w:cs="Calibri"/>
                <w:color w:val="000000"/>
                <w:sz w:val="18"/>
                <w:szCs w:val="18"/>
              </w:rPr>
              <w:t>$77</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9CEA8E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8323D98" w14:textId="08AF3DA3">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A71D95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CABD8BE" w14:textId="45DC4EEF">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7A6A75A"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1F6ECF43" w14:textId="2FCD13EC">
            <w:pPr>
              <w:contextualSpacing/>
              <w:jc w:val="right"/>
              <w:rPr>
                <w:rFonts w:ascii="Calibri" w:hAnsi="Calibri" w:cs="Calibri"/>
                <w:b/>
                <w:color w:val="000000"/>
                <w:sz w:val="18"/>
                <w:szCs w:val="18"/>
              </w:rPr>
            </w:pPr>
            <w:r w:rsidRPr="00CB2005">
              <w:rPr>
                <w:rFonts w:ascii="Calibri" w:hAnsi="Calibri" w:cs="Calibri"/>
                <w:b/>
                <w:color w:val="000000"/>
                <w:sz w:val="18"/>
                <w:szCs w:val="18"/>
              </w:rPr>
              <w:t>$77</w:t>
            </w:r>
          </w:p>
        </w:tc>
      </w:tr>
      <w:tr w14:paraId="3770135F"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403FA" w:rsidRPr="00CB2005" w:rsidP="007E6E99" w14:paraId="3FC659CE" w14:textId="77777777">
            <w:pPr>
              <w:contextualSpacing/>
              <w:rPr>
                <w:rFonts w:ascii="Calibri" w:hAnsi="Calibri" w:cs="Calibri"/>
                <w:color w:val="000000"/>
                <w:sz w:val="18"/>
                <w:szCs w:val="18"/>
                <w:u w:val="single"/>
              </w:rPr>
            </w:pPr>
            <w:r w:rsidRPr="00CB2005">
              <w:rPr>
                <w:rFonts w:ascii="Calibri" w:hAnsi="Calibri" w:cs="Calibri"/>
                <w:color w:val="000000"/>
                <w:sz w:val="18"/>
                <w:szCs w:val="18"/>
                <w:u w:val="single"/>
              </w:rPr>
              <w:t>13) DCIs for Percent Crop Treated Estimates</w:t>
            </w:r>
          </w:p>
        </w:tc>
      </w:tr>
      <w:tr w14:paraId="638A8A42"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61A3EDB0"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8E2726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24B7763" w14:textId="69820A31">
            <w:pPr>
              <w:contextualSpacing/>
              <w:jc w:val="center"/>
              <w:rPr>
                <w:rFonts w:ascii="Calibri" w:hAnsi="Calibri" w:cs="Calibri"/>
                <w:color w:val="000000"/>
                <w:sz w:val="18"/>
                <w:szCs w:val="18"/>
              </w:rPr>
            </w:pPr>
            <w:r w:rsidRPr="00CB2005">
              <w:rPr>
                <w:rFonts w:ascii="Calibri" w:hAnsi="Calibri" w:cs="Calibri"/>
                <w:color w:val="000000"/>
                <w:sz w:val="18"/>
                <w:szCs w:val="18"/>
              </w:rPr>
              <w:t>$125</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43003F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38</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115870E" w14:textId="3CCDE240">
            <w:pPr>
              <w:contextualSpacing/>
              <w:jc w:val="center"/>
              <w:rPr>
                <w:rFonts w:ascii="Calibri" w:hAnsi="Calibri" w:cs="Calibri"/>
                <w:color w:val="000000"/>
                <w:sz w:val="18"/>
                <w:szCs w:val="18"/>
              </w:rPr>
            </w:pPr>
            <w:r w:rsidRPr="00CB2005">
              <w:rPr>
                <w:rFonts w:ascii="Calibri" w:hAnsi="Calibri" w:cs="Calibri"/>
                <w:color w:val="000000"/>
                <w:sz w:val="18"/>
                <w:szCs w:val="18"/>
              </w:rPr>
              <w:t>$3,403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1EAF9E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4E8105C1" w14:textId="416D9308">
            <w:pPr>
              <w:contextualSpacing/>
              <w:jc w:val="center"/>
              <w:rPr>
                <w:rFonts w:ascii="Calibri" w:hAnsi="Calibri" w:cs="Calibri"/>
                <w:color w:val="000000"/>
                <w:sz w:val="18"/>
                <w:szCs w:val="18"/>
              </w:rPr>
            </w:pPr>
            <w:r w:rsidRPr="00CB2005">
              <w:rPr>
                <w:rFonts w:ascii="Calibri" w:hAnsi="Calibri" w:cs="Calibri"/>
                <w:color w:val="000000"/>
                <w:sz w:val="18"/>
                <w:szCs w:val="18"/>
              </w:rPr>
              <w:t>$189</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6C68EDC"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41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4A636E48" w14:textId="23AE7552">
            <w:pPr>
              <w:contextualSpacing/>
              <w:jc w:val="right"/>
              <w:rPr>
                <w:rFonts w:ascii="Calibri" w:hAnsi="Calibri" w:cs="Calibri"/>
                <w:b/>
                <w:color w:val="000000"/>
                <w:sz w:val="18"/>
                <w:szCs w:val="18"/>
              </w:rPr>
            </w:pPr>
            <w:r w:rsidRPr="00CB2005">
              <w:rPr>
                <w:rFonts w:ascii="Calibri" w:hAnsi="Calibri" w:cs="Calibri"/>
                <w:b/>
                <w:color w:val="000000"/>
                <w:sz w:val="18"/>
                <w:szCs w:val="18"/>
              </w:rPr>
              <w:t>$3,716</w:t>
            </w:r>
          </w:p>
        </w:tc>
      </w:tr>
      <w:tr w14:paraId="50F27E23"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4E6F877"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BD6DC0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CC4AB00" w14:textId="76D79557">
            <w:pPr>
              <w:contextualSpacing/>
              <w:jc w:val="center"/>
              <w:rPr>
                <w:rFonts w:ascii="Calibri" w:hAnsi="Calibri" w:cs="Calibri"/>
                <w:color w:val="000000"/>
                <w:sz w:val="18"/>
                <w:szCs w:val="18"/>
              </w:rPr>
            </w:pPr>
            <w:r w:rsidRPr="00CB2005">
              <w:rPr>
                <w:rFonts w:ascii="Calibri" w:hAnsi="Calibri" w:cs="Calibri"/>
                <w:color w:val="000000"/>
                <w:sz w:val="18"/>
                <w:szCs w:val="18"/>
              </w:rPr>
              <w:t>$64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FE0F56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5432E7BA" w14:textId="4789208B">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3FF0A1B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D78A67A" w14:textId="72B24ABC">
            <w:pPr>
              <w:contextualSpacing/>
              <w:jc w:val="center"/>
              <w:rPr>
                <w:rFonts w:ascii="Calibri" w:hAnsi="Calibri" w:cs="Calibri"/>
                <w:color w:val="000000"/>
                <w:sz w:val="18"/>
                <w:szCs w:val="18"/>
              </w:rPr>
            </w:pPr>
            <w:r w:rsidRPr="00CB2005">
              <w:rPr>
                <w:rFonts w:ascii="Calibri" w:hAnsi="Calibri" w:cs="Calibr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8974440"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0E22325B" w14:textId="3CEA111F">
            <w:pPr>
              <w:contextualSpacing/>
              <w:jc w:val="right"/>
              <w:rPr>
                <w:rFonts w:ascii="Calibri" w:hAnsi="Calibri" w:cs="Calibri"/>
                <w:b/>
                <w:color w:val="000000"/>
                <w:sz w:val="18"/>
                <w:szCs w:val="18"/>
              </w:rPr>
            </w:pPr>
            <w:r w:rsidRPr="00CB2005">
              <w:rPr>
                <w:rFonts w:ascii="Calibri" w:hAnsi="Calibri" w:cs="Calibri"/>
                <w:b/>
                <w:color w:val="000000"/>
                <w:sz w:val="18"/>
                <w:szCs w:val="18"/>
              </w:rPr>
              <w:t>$64</w:t>
            </w:r>
          </w:p>
        </w:tc>
      </w:tr>
      <w:tr w14:paraId="378A60F1" w14:textId="77777777" w:rsidTr="007E6E99">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01DDDD95" w14:textId="77777777">
            <w:pPr>
              <w:contextualSpacing/>
              <w:rPr>
                <w:rFonts w:ascii="Calibri" w:hAnsi="Calibri" w:cs="Calibri"/>
                <w:b/>
                <w:color w:val="000000"/>
                <w:sz w:val="18"/>
                <w:szCs w:val="18"/>
              </w:rPr>
            </w:pPr>
            <w:r w:rsidRPr="00CB2005">
              <w:rPr>
                <w:rFonts w:ascii="Calibri" w:hAnsi="Calibri" w:cs="Calibri"/>
                <w:b/>
                <w:color w:val="000000"/>
                <w:sz w:val="18"/>
                <w:szCs w:val="18"/>
              </w:rPr>
              <w:t xml:space="preserve">Consortiums </w:t>
            </w:r>
          </w:p>
        </w:tc>
      </w:tr>
      <w:tr w14:paraId="347020D3" w14:textId="77777777" w:rsidTr="007E6E99">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03FA" w:rsidRPr="00CB2005" w:rsidP="007E6E99" w14:paraId="52B5BFCA" w14:textId="77777777">
            <w:pPr>
              <w:ind w:firstLine="180" w:firstLineChars="100"/>
              <w:contextualSpacing/>
              <w:rPr>
                <w:rFonts w:ascii="Calibri" w:hAnsi="Calibri" w:cs="Calibri"/>
                <w:color w:val="000000"/>
                <w:sz w:val="18"/>
                <w:szCs w:val="18"/>
              </w:rPr>
            </w:pPr>
            <w:r w:rsidRPr="00CB2005">
              <w:rPr>
                <w:rFonts w:ascii="Calibri" w:hAnsi="Calibri" w:cs="Calibri"/>
                <w:color w:val="000000"/>
                <w:sz w:val="18"/>
                <w:szCs w:val="18"/>
              </w:rPr>
              <w:t xml:space="preserve">Paperwork burden associated with operating a consortium </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18B88B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510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0109AB22" w14:textId="7A9FB1CB">
            <w:pPr>
              <w:contextualSpacing/>
              <w:jc w:val="center"/>
              <w:rPr>
                <w:rFonts w:ascii="Calibri" w:hAnsi="Calibri" w:cs="Calibri"/>
                <w:color w:val="000000"/>
                <w:sz w:val="18"/>
                <w:szCs w:val="18"/>
              </w:rPr>
            </w:pPr>
            <w:r w:rsidRPr="00CB2005">
              <w:rPr>
                <w:rFonts w:ascii="Calibri" w:hAnsi="Calibri" w:cs="Calibri"/>
                <w:color w:val="000000"/>
                <w:sz w:val="18"/>
                <w:szCs w:val="18"/>
              </w:rPr>
              <w:t>$31,271</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6AF6DD1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800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1B8D905C" w14:textId="5B74A949">
            <w:pPr>
              <w:contextualSpacing/>
              <w:jc w:val="center"/>
              <w:rPr>
                <w:rFonts w:ascii="Calibri" w:hAnsi="Calibri" w:cs="Calibri"/>
                <w:color w:val="000000"/>
                <w:sz w:val="18"/>
                <w:szCs w:val="18"/>
              </w:rPr>
            </w:pPr>
            <w:r w:rsidRPr="00CB2005">
              <w:rPr>
                <w:rFonts w:ascii="Calibri" w:hAnsi="Calibri" w:cs="Calibri"/>
                <w:color w:val="000000"/>
                <w:sz w:val="18"/>
                <w:szCs w:val="18"/>
              </w:rPr>
              <w:t>$72,254</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20E7CAF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810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6403FA" w14:paraId="7761A896" w14:textId="258F4F21">
            <w:pPr>
              <w:contextualSpacing/>
              <w:jc w:val="center"/>
              <w:rPr>
                <w:rFonts w:ascii="Calibri" w:hAnsi="Calibri" w:cs="Calibri"/>
                <w:color w:val="000000"/>
                <w:sz w:val="18"/>
                <w:szCs w:val="18"/>
              </w:rPr>
            </w:pPr>
            <w:r w:rsidRPr="00CB2005">
              <w:rPr>
                <w:rFonts w:ascii="Calibri" w:hAnsi="Calibri" w:cs="Calibri"/>
                <w:color w:val="000000"/>
                <w:sz w:val="18"/>
                <w:szCs w:val="18"/>
              </w:rPr>
              <w:t>$134,603</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788D7A4D"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2,120</w:t>
            </w:r>
          </w:p>
        </w:tc>
        <w:tc>
          <w:tcPr>
            <w:tcW w:w="0" w:type="auto"/>
            <w:tcBorders>
              <w:top w:val="nil"/>
              <w:left w:val="nil"/>
              <w:bottom w:val="single" w:sz="8" w:space="0" w:color="auto"/>
              <w:right w:val="single" w:sz="8" w:space="0" w:color="auto"/>
            </w:tcBorders>
            <w:shd w:val="clear" w:color="auto" w:fill="auto"/>
            <w:vAlign w:val="center"/>
            <w:hideMark/>
          </w:tcPr>
          <w:p w:rsidR="006403FA" w:rsidRPr="00CB2005" w:rsidP="00FF1548" w14:paraId="6699C6E5" w14:textId="05DB7743">
            <w:pPr>
              <w:contextualSpacing/>
              <w:jc w:val="right"/>
              <w:rPr>
                <w:rFonts w:ascii="Calibri" w:hAnsi="Calibri" w:cs="Calibri"/>
                <w:b/>
                <w:color w:val="000000"/>
                <w:sz w:val="18"/>
                <w:szCs w:val="18"/>
              </w:rPr>
            </w:pPr>
            <w:r w:rsidRPr="00CB2005">
              <w:rPr>
                <w:rFonts w:ascii="Calibri" w:hAnsi="Calibri" w:cs="Calibri"/>
                <w:b/>
                <w:color w:val="000000"/>
                <w:sz w:val="18"/>
                <w:szCs w:val="18"/>
              </w:rPr>
              <w:t>$238,128</w:t>
            </w:r>
          </w:p>
        </w:tc>
      </w:tr>
    </w:tbl>
    <w:p w:rsidR="006403FA" w:rsidRPr="006403FA" w:rsidP="006403FA" w14:paraId="1CF14970" w14:textId="150B48B1">
      <w:pPr>
        <w:spacing w:after="120"/>
        <w:contextualSpacing/>
        <w:rPr>
          <w:rFonts w:ascii="Calibri" w:hAnsi="Calibri" w:cs="Calibri"/>
          <w:i/>
          <w:sz w:val="16"/>
          <w:szCs w:val="16"/>
        </w:rPr>
      </w:pPr>
      <w:r w:rsidRPr="006403FA">
        <w:rPr>
          <w:rFonts w:ascii="Calibri" w:hAnsi="Calibri" w:cs="Calibri"/>
          <w:sz w:val="16"/>
          <w:szCs w:val="16"/>
        </w:rPr>
        <w:t>*</w:t>
      </w:r>
      <w:r w:rsidRPr="006403FA" w:rsidR="008C2902">
        <w:rPr>
          <w:rFonts w:ascii="Calibri" w:hAnsi="Calibri" w:cs="Calibri"/>
          <w:sz w:val="16"/>
          <w:szCs w:val="16"/>
        </w:rPr>
        <w:t xml:space="preserve"> </w:t>
      </w:r>
      <w:r w:rsidRPr="006403FA">
        <w:rPr>
          <w:rFonts w:ascii="Calibri" w:hAnsi="Calibri" w:cs="Calibri"/>
          <w:sz w:val="16"/>
          <w:szCs w:val="16"/>
        </w:rPr>
        <w:t xml:space="preserve">Numbers may not add due to </w:t>
      </w:r>
      <w:r w:rsidRPr="006403FA" w:rsidR="00BE47F9">
        <w:rPr>
          <w:rFonts w:ascii="Calibri" w:hAnsi="Calibri" w:cs="Calibri"/>
          <w:sz w:val="16"/>
          <w:szCs w:val="16"/>
        </w:rPr>
        <w:t>rounding</w:t>
      </w:r>
      <w:r w:rsidR="00BE47F9">
        <w:rPr>
          <w:rFonts w:ascii="Calibri" w:hAnsi="Calibri" w:cs="Calibri"/>
          <w:sz w:val="16"/>
          <w:szCs w:val="16"/>
        </w:rPr>
        <w:t>. Please</w:t>
      </w:r>
      <w:r w:rsidRPr="006403FA">
        <w:rPr>
          <w:rFonts w:ascii="Calibri" w:hAnsi="Calibri" w:cs="Calibri"/>
          <w:sz w:val="16"/>
          <w:szCs w:val="16"/>
        </w:rPr>
        <w:t xml:space="preserve"> refer to text for information on calculations presented in this table.</w:t>
      </w:r>
    </w:p>
    <w:p w:rsidR="006403FA" w:rsidRPr="006403FA" w:rsidP="006403FA" w14:paraId="6F9B152B" w14:textId="5CAD436C">
      <w:pPr>
        <w:contextualSpacing/>
        <w:rPr>
          <w:rFonts w:ascii="Calibri" w:hAnsi="Calibri" w:cs="Calibri"/>
          <w:sz w:val="16"/>
          <w:szCs w:val="16"/>
        </w:rPr>
      </w:pPr>
      <w:r w:rsidRPr="006403FA">
        <w:rPr>
          <w:rFonts w:ascii="Calibri" w:hAnsi="Calibri" w:cs="Calibri"/>
          <w:color w:val="000000"/>
          <w:sz w:val="16"/>
          <w:szCs w:val="16"/>
          <w:vertAlign w:val="superscript"/>
        </w:rPr>
        <w:t xml:space="preserve">1 </w:t>
      </w:r>
      <w:r w:rsidRPr="006403FA">
        <w:rPr>
          <w:rFonts w:ascii="Calibri" w:hAnsi="Calibri" w:cs="Calibri"/>
          <w:sz w:val="16"/>
          <w:szCs w:val="16"/>
        </w:rPr>
        <w:t>Note that these estimates reflect burden and costs per company when referring to DCI recipients (122) and per DCI (128.3) when referring to data generators. Methods used for calculating the cost and burden for cases under each IC Group vary. For a review of methods used in these calculations, refer to Appendix A, B, and C.</w:t>
      </w:r>
    </w:p>
    <w:p w:rsidR="00E71EF2" w:rsidRPr="005B643E" w:rsidP="006403FA" w14:paraId="44436310" w14:textId="2B87F767">
      <w:pPr>
        <w:spacing w:after="0"/>
        <w:rPr>
          <w:rFonts w:ascii="Calibri" w:hAnsi="Calibri" w:cs="Calibri"/>
          <w:sz w:val="18"/>
          <w:szCs w:val="18"/>
        </w:rPr>
      </w:pPr>
    </w:p>
    <w:p w:rsidR="00347671" w:rsidP="008C2902" w14:paraId="3FF1DF19" w14:textId="0296B5B9">
      <w:pPr>
        <w:rPr>
          <w:rFonts w:ascii="Calibri" w:hAnsi="Calibri" w:cs="Calibri"/>
          <w:bCs/>
          <w:szCs w:val="24"/>
          <w:lang w:bidi="en-US"/>
        </w:rPr>
      </w:pPr>
      <w:r w:rsidRPr="008C2902">
        <w:rPr>
          <w:rFonts w:ascii="Calibri" w:hAnsi="Calibri" w:cs="Calibri"/>
          <w:bCs/>
          <w:szCs w:val="24"/>
          <w:lang w:bidi="en-US"/>
        </w:rPr>
        <w:t xml:space="preserve">Table 4 presents the total respondent burden hours for DCI recipients, data generators, and consortium participants (excluding voluntary data submissions). These calculations reflect recordkeeping, reporting, and total burden numbers for each IC group universe. The per DCI/company respondent burden and costs in Table 3 are scaled by the </w:t>
      </w:r>
      <w:r w:rsidR="006403FA">
        <w:rPr>
          <w:rFonts w:ascii="Calibri" w:hAnsi="Calibri" w:cs="Calibri"/>
          <w:bCs/>
          <w:szCs w:val="24"/>
          <w:lang w:bidi="en-US"/>
        </w:rPr>
        <w:t>3</w:t>
      </w:r>
      <w:r w:rsidRPr="008C2902">
        <w:rPr>
          <w:rFonts w:ascii="Calibri" w:hAnsi="Calibri" w:cs="Calibri"/>
          <w:bCs/>
          <w:szCs w:val="24"/>
          <w:lang w:bidi="en-US"/>
        </w:rPr>
        <w:t xml:space="preserve">-year expected number of DCIs per IC Group in Table 2 to calculate the respondent bottom-line </w:t>
      </w:r>
      <w:r w:rsidR="006403FA">
        <w:rPr>
          <w:rFonts w:ascii="Calibri" w:hAnsi="Calibri" w:cs="Calibri"/>
          <w:bCs/>
          <w:szCs w:val="24"/>
          <w:lang w:bidi="en-US"/>
        </w:rPr>
        <w:t>three-year total</w:t>
      </w:r>
      <w:r w:rsidRPr="008C2902">
        <w:rPr>
          <w:rFonts w:ascii="Calibri" w:hAnsi="Calibri" w:cs="Calibri"/>
          <w:bCs/>
          <w:szCs w:val="24"/>
          <w:lang w:bidi="en-US"/>
        </w:rPr>
        <w:t xml:space="preserve"> costs by IC Group in Table 4. Refer to Appendices A, B, and C for methodologies and formulas demonstrating how these estimates were calculated. </w:t>
      </w:r>
    </w:p>
    <w:p w:rsidR="00347671" w14:paraId="6AC63A1E" w14:textId="77777777">
      <w:pPr>
        <w:spacing w:after="160"/>
        <w:rPr>
          <w:rFonts w:ascii="Calibri" w:hAnsi="Calibri" w:cs="Calibri"/>
          <w:bCs/>
          <w:szCs w:val="24"/>
          <w:lang w:bidi="en-US"/>
        </w:rPr>
      </w:pPr>
      <w:r>
        <w:rPr>
          <w:rFonts w:ascii="Calibri" w:hAnsi="Calibri" w:cs="Calibri"/>
          <w:bCs/>
          <w:szCs w:val="24"/>
          <w:lang w:bidi="en-US"/>
        </w:rPr>
        <w:br w:type="page"/>
      </w:r>
    </w:p>
    <w:p w:rsidR="008C2902" w:rsidRPr="008C2902" w:rsidP="008C2902" w14:paraId="7577A3BD" w14:textId="76BE9FB0">
      <w:pPr>
        <w:pStyle w:val="Heading2"/>
        <w:spacing w:before="0" w:after="0"/>
        <w:rPr>
          <w:rFonts w:ascii="Calibri" w:hAnsi="Calibri" w:cs="Calibri"/>
          <w:szCs w:val="24"/>
        </w:rPr>
      </w:pPr>
      <w:r w:rsidRPr="008C2902">
        <w:rPr>
          <w:rFonts w:ascii="Calibri" w:hAnsi="Calibri" w:cs="Calibri"/>
          <w:szCs w:val="24"/>
        </w:rPr>
        <w:t>Table 4: Respondent Bottom line: Costs (</w:t>
      </w:r>
      <w:r w:rsidR="006403FA">
        <w:rPr>
          <w:rFonts w:ascii="Calibri" w:hAnsi="Calibri" w:cs="Calibri"/>
          <w:szCs w:val="24"/>
        </w:rPr>
        <w:t>Three Year</w:t>
      </w:r>
      <w:r w:rsidRPr="008C2902">
        <w:rPr>
          <w:rFonts w:ascii="Calibri" w:hAnsi="Calibri" w:cs="Calibri"/>
          <w:szCs w:val="24"/>
        </w:rPr>
        <w:t xml:space="preserve"> Totals)</w:t>
      </w:r>
    </w:p>
    <w:tbl>
      <w:tblPr>
        <w:tblW w:w="10080" w:type="dxa"/>
        <w:tblLook w:val="04A0"/>
      </w:tblPr>
      <w:tblGrid>
        <w:gridCol w:w="283"/>
        <w:gridCol w:w="2251"/>
        <w:gridCol w:w="1024"/>
        <w:gridCol w:w="1429"/>
        <w:gridCol w:w="1024"/>
        <w:gridCol w:w="1320"/>
        <w:gridCol w:w="1429"/>
        <w:gridCol w:w="1320"/>
      </w:tblGrid>
      <w:tr w14:paraId="774345CF" w14:textId="77777777" w:rsidTr="006403FA">
        <w:tblPrEx>
          <w:tblW w:w="10080" w:type="dxa"/>
          <w:tblLook w:val="04A0"/>
        </w:tblPrEx>
        <w:trPr>
          <w:trHeight w:val="315"/>
        </w:trPr>
        <w:tc>
          <w:tcPr>
            <w:tcW w:w="1256" w:type="pct"/>
            <w:gridSpan w:val="2"/>
            <w:vMerge w:val="restart"/>
            <w:tcBorders>
              <w:top w:val="single" w:sz="8" w:space="0" w:color="auto"/>
              <w:left w:val="single" w:sz="8" w:space="0" w:color="auto"/>
              <w:bottom w:val="single" w:sz="8" w:space="0" w:color="000000"/>
              <w:right w:val="single" w:sz="8" w:space="0" w:color="000000"/>
            </w:tcBorders>
            <w:shd w:val="clear" w:color="auto" w:fill="E7E6E6" w:themeFill="background2"/>
            <w:vAlign w:val="center"/>
            <w:hideMark/>
          </w:tcPr>
          <w:p w:rsidR="006403FA" w:rsidRPr="00CB2005" w:rsidP="007E6E99" w14:paraId="1A52AA5B" w14:textId="77777777">
            <w:pPr>
              <w:contextualSpacing/>
              <w:jc w:val="center"/>
              <w:rPr>
                <w:rFonts w:ascii="Calibri" w:hAnsi="Calibri" w:cs="Calibri"/>
                <w:color w:val="000000"/>
                <w:sz w:val="18"/>
                <w:szCs w:val="18"/>
              </w:rPr>
            </w:pPr>
            <w:bookmarkStart w:id="9" w:name="_Hlk207200066"/>
            <w:r w:rsidRPr="00CB2005">
              <w:rPr>
                <w:rFonts w:ascii="Calibri" w:hAnsi="Calibri" w:cs="Calibri"/>
                <w:color w:val="000000"/>
                <w:sz w:val="18"/>
                <w:szCs w:val="18"/>
              </w:rPr>
              <w:t> </w:t>
            </w:r>
          </w:p>
        </w:tc>
        <w:tc>
          <w:tcPr>
            <w:tcW w:w="1725" w:type="pct"/>
            <w:gridSpan w:val="3"/>
            <w:tcBorders>
              <w:top w:val="single" w:sz="8" w:space="0" w:color="auto"/>
              <w:left w:val="nil"/>
              <w:bottom w:val="single" w:sz="8" w:space="0" w:color="auto"/>
              <w:right w:val="single" w:sz="8" w:space="0" w:color="000000"/>
            </w:tcBorders>
            <w:shd w:val="clear" w:color="auto" w:fill="E7E6E6" w:themeFill="background2"/>
            <w:vAlign w:val="center"/>
            <w:hideMark/>
          </w:tcPr>
          <w:p w:rsidR="006403FA" w:rsidRPr="00CB2005" w:rsidP="007E6E99" w14:paraId="705E16F5"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Burden Hours</w:t>
            </w:r>
          </w:p>
        </w:tc>
        <w:tc>
          <w:tcPr>
            <w:tcW w:w="2019" w:type="pct"/>
            <w:gridSpan w:val="3"/>
            <w:tcBorders>
              <w:top w:val="single" w:sz="8" w:space="0" w:color="auto"/>
              <w:left w:val="nil"/>
              <w:bottom w:val="single" w:sz="8" w:space="0" w:color="auto"/>
              <w:right w:val="single" w:sz="8" w:space="0" w:color="000000"/>
            </w:tcBorders>
            <w:shd w:val="clear" w:color="auto" w:fill="E7E6E6" w:themeFill="background2"/>
            <w:vAlign w:val="center"/>
            <w:hideMark/>
          </w:tcPr>
          <w:p w:rsidR="006403FA" w:rsidRPr="00CB2005" w:rsidP="007E6E99" w14:paraId="64A3B428"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Costs</w:t>
            </w:r>
          </w:p>
        </w:tc>
      </w:tr>
      <w:tr w14:paraId="5CB0AB7E" w14:textId="77777777" w:rsidTr="006403FA">
        <w:tblPrEx>
          <w:tblW w:w="10080" w:type="dxa"/>
          <w:tblLook w:val="04A0"/>
        </w:tblPrEx>
        <w:trPr>
          <w:trHeight w:val="495"/>
        </w:trPr>
        <w:tc>
          <w:tcPr>
            <w:tcW w:w="1256" w:type="pct"/>
            <w:gridSpan w:val="2"/>
            <w:vMerge/>
            <w:tcBorders>
              <w:top w:val="single" w:sz="8" w:space="0" w:color="auto"/>
              <w:left w:val="single" w:sz="8" w:space="0" w:color="auto"/>
              <w:bottom w:val="single" w:sz="8" w:space="0" w:color="000000"/>
              <w:right w:val="single" w:sz="8" w:space="0" w:color="000000"/>
            </w:tcBorders>
            <w:shd w:val="clear" w:color="auto" w:fill="E7E6E6" w:themeFill="background2"/>
            <w:vAlign w:val="center"/>
            <w:hideMark/>
          </w:tcPr>
          <w:p w:rsidR="006403FA" w:rsidRPr="00CB2005" w:rsidP="007E6E99" w14:paraId="6ADA09E3" w14:textId="77777777">
            <w:pPr>
              <w:contextualSpacing/>
              <w:rPr>
                <w:rFonts w:ascii="Calibri" w:hAnsi="Calibri" w:cs="Calibri"/>
                <w:color w:val="000000"/>
                <w:sz w:val="18"/>
                <w:szCs w:val="18"/>
              </w:rPr>
            </w:pPr>
          </w:p>
        </w:tc>
        <w:tc>
          <w:tcPr>
            <w:tcW w:w="508"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49BA34B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Reporting</w:t>
            </w:r>
          </w:p>
        </w:tc>
        <w:tc>
          <w:tcPr>
            <w:tcW w:w="709"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07841B15"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 xml:space="preserve">Recordkeeping </w:t>
            </w:r>
          </w:p>
        </w:tc>
        <w:tc>
          <w:tcPr>
            <w:tcW w:w="508"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720FB19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 xml:space="preserve">Total </w:t>
            </w:r>
          </w:p>
        </w:tc>
        <w:tc>
          <w:tcPr>
            <w:tcW w:w="655"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5F1DF50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Reporting</w:t>
            </w:r>
          </w:p>
        </w:tc>
        <w:tc>
          <w:tcPr>
            <w:tcW w:w="709"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1B4F014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 xml:space="preserve">Recordkeeping </w:t>
            </w:r>
          </w:p>
        </w:tc>
        <w:tc>
          <w:tcPr>
            <w:tcW w:w="655" w:type="pct"/>
            <w:tcBorders>
              <w:top w:val="nil"/>
              <w:left w:val="nil"/>
              <w:bottom w:val="single" w:sz="8" w:space="0" w:color="auto"/>
              <w:right w:val="single" w:sz="8" w:space="0" w:color="auto"/>
            </w:tcBorders>
            <w:shd w:val="clear" w:color="auto" w:fill="E7E6E6" w:themeFill="background2"/>
            <w:vAlign w:val="center"/>
            <w:hideMark/>
          </w:tcPr>
          <w:p w:rsidR="006403FA" w:rsidRPr="00CB2005" w:rsidP="007E6E99" w14:paraId="40F045C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 xml:space="preserve">Total </w:t>
            </w:r>
          </w:p>
        </w:tc>
      </w:tr>
      <w:tr w14:paraId="0309103E" w14:textId="77777777" w:rsidTr="007E6E99">
        <w:tblPrEx>
          <w:tblW w:w="10080" w:type="dxa"/>
          <w:tblLook w:val="04A0"/>
        </w:tblPrEx>
        <w:trPr>
          <w:trHeight w:val="315"/>
        </w:trPr>
        <w:tc>
          <w:tcPr>
            <w:tcW w:w="1256" w:type="pct"/>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rsidR="006403FA" w:rsidRPr="00CB2005" w:rsidP="007E6E99" w14:paraId="00AFEB53" w14:textId="77777777">
            <w:pPr>
              <w:contextualSpacing/>
              <w:rPr>
                <w:rFonts w:ascii="Calibri" w:hAnsi="Calibri" w:cs="Calibri"/>
                <w:b/>
                <w:color w:val="000000"/>
                <w:sz w:val="18"/>
                <w:szCs w:val="18"/>
              </w:rPr>
            </w:pPr>
            <w:r w:rsidRPr="00CB2005">
              <w:rPr>
                <w:rFonts w:ascii="Calibri" w:hAnsi="Calibri" w:cs="Calibri"/>
                <w:b/>
                <w:color w:val="000000"/>
                <w:sz w:val="18"/>
                <w:szCs w:val="18"/>
              </w:rPr>
              <w:t xml:space="preserve">Data Recipients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77E38DD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6,954</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6FC658C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366</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2748116D"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7,320</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12D13B52" w14:textId="3F140060">
            <w:pPr>
              <w:contextualSpacing/>
              <w:jc w:val="center"/>
              <w:rPr>
                <w:rFonts w:ascii="Calibri" w:hAnsi="Calibri" w:cs="Calibri"/>
                <w:color w:val="000000"/>
                <w:sz w:val="18"/>
                <w:szCs w:val="18"/>
              </w:rPr>
            </w:pPr>
            <w:r w:rsidRPr="00CB2005">
              <w:rPr>
                <w:rFonts w:ascii="Calibri" w:hAnsi="Calibri" w:cs="Calibri"/>
                <w:color w:val="000000"/>
                <w:sz w:val="18"/>
                <w:szCs w:val="18"/>
              </w:rPr>
              <w:t>$961,243</w:t>
            </w:r>
          </w:p>
        </w:tc>
        <w:tc>
          <w:tcPr>
            <w:tcW w:w="709"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7FDD7F85" w14:textId="7D5F37B1">
            <w:pPr>
              <w:contextualSpacing/>
              <w:jc w:val="center"/>
              <w:rPr>
                <w:rFonts w:ascii="Calibri" w:hAnsi="Calibri" w:cs="Calibri"/>
                <w:color w:val="000000"/>
                <w:sz w:val="18"/>
                <w:szCs w:val="18"/>
              </w:rPr>
            </w:pPr>
            <w:r w:rsidRPr="00CB2005">
              <w:rPr>
                <w:rFonts w:ascii="Calibri" w:hAnsi="Calibri" w:cs="Calibri"/>
                <w:color w:val="000000"/>
                <w:sz w:val="18"/>
                <w:szCs w:val="18"/>
              </w:rPr>
              <w:t>$22,441</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6F71FD23" w14:textId="48E872D1">
            <w:pPr>
              <w:contextualSpacing/>
              <w:jc w:val="right"/>
              <w:rPr>
                <w:rFonts w:ascii="Calibri" w:hAnsi="Calibri" w:cs="Calibri"/>
                <w:b/>
                <w:color w:val="000000"/>
                <w:sz w:val="18"/>
                <w:szCs w:val="18"/>
              </w:rPr>
            </w:pPr>
            <w:r w:rsidRPr="00CB2005">
              <w:rPr>
                <w:rFonts w:ascii="Calibri" w:hAnsi="Calibri" w:cs="Calibri"/>
                <w:b/>
                <w:color w:val="000000"/>
                <w:sz w:val="18"/>
                <w:szCs w:val="18"/>
              </w:rPr>
              <w:t>$983,684</w:t>
            </w:r>
          </w:p>
        </w:tc>
      </w:tr>
      <w:tr w14:paraId="3AEA8DCF" w14:textId="77777777" w:rsidTr="007E6E99">
        <w:tblPrEx>
          <w:tblW w:w="10080" w:type="dxa"/>
          <w:tblLook w:val="04A0"/>
        </w:tblPrEx>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0DC0DCFD" w14:textId="77777777">
            <w:pPr>
              <w:contextualSpacing/>
              <w:rPr>
                <w:rFonts w:ascii="Calibri" w:hAnsi="Calibri" w:cs="Calibri"/>
                <w:b/>
                <w:color w:val="000000"/>
                <w:sz w:val="18"/>
                <w:szCs w:val="18"/>
              </w:rPr>
            </w:pPr>
            <w:r w:rsidRPr="00CB2005">
              <w:rPr>
                <w:rFonts w:ascii="Calibri" w:hAnsi="Calibri" w:cs="Calibri"/>
                <w:b/>
                <w:color w:val="000000"/>
                <w:sz w:val="18"/>
                <w:szCs w:val="18"/>
              </w:rPr>
              <w:t xml:space="preserve">Data Generators </w:t>
            </w:r>
          </w:p>
        </w:tc>
      </w:tr>
      <w:tr w14:paraId="1CF26274" w14:textId="77777777" w:rsidTr="007E6E99">
        <w:tblPrEx>
          <w:tblW w:w="10080" w:type="dxa"/>
          <w:tblLook w:val="04A0"/>
        </w:tblPrEx>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534F1C02" w14:textId="77777777">
            <w:pPr>
              <w:contextualSpacing/>
              <w:rPr>
                <w:rFonts w:ascii="Calibri" w:hAnsi="Calibri" w:cs="Calibri"/>
                <w:i/>
                <w:color w:val="000000"/>
                <w:sz w:val="18"/>
                <w:szCs w:val="18"/>
              </w:rPr>
            </w:pPr>
            <w:r w:rsidRPr="00CB2005">
              <w:rPr>
                <w:rFonts w:ascii="Calibri" w:hAnsi="Calibri" w:cs="Calibri"/>
                <w:i/>
                <w:color w:val="000000"/>
                <w:sz w:val="18"/>
                <w:szCs w:val="18"/>
              </w:rPr>
              <w:t>Reregistration Program DCIs</w:t>
            </w:r>
          </w:p>
        </w:tc>
      </w:tr>
      <w:tr w14:paraId="2F822AF8" w14:textId="77777777" w:rsidTr="007E6E99">
        <w:tblPrEx>
          <w:tblW w:w="10080" w:type="dxa"/>
          <w:tblLook w:val="04A0"/>
        </w:tblPrEx>
        <w:trPr>
          <w:trHeight w:val="315"/>
        </w:trPr>
        <w:tc>
          <w:tcPr>
            <w:tcW w:w="140" w:type="pct"/>
            <w:vMerge w:val="restart"/>
            <w:tcBorders>
              <w:top w:val="nil"/>
              <w:left w:val="single" w:sz="8" w:space="0" w:color="auto"/>
              <w:bottom w:val="single" w:sz="8" w:space="0" w:color="000000"/>
              <w:right w:val="single" w:sz="8" w:space="0" w:color="auto"/>
            </w:tcBorders>
            <w:shd w:val="clear" w:color="auto" w:fill="auto"/>
            <w:vAlign w:val="center"/>
            <w:hideMark/>
          </w:tcPr>
          <w:p w:rsidR="006403FA" w:rsidRPr="00CB2005" w:rsidP="007E6E99" w14:paraId="19B7BAEF" w14:textId="77777777">
            <w:pPr>
              <w:contextualSpacing/>
              <w:rPr>
                <w:rFonts w:ascii="Calibri" w:hAnsi="Calibri" w:cs="Calibri"/>
                <w:color w:val="000000"/>
                <w:sz w:val="22"/>
              </w:rPr>
            </w:pPr>
            <w:r w:rsidRPr="00CB2005">
              <w:rPr>
                <w:rFonts w:ascii="Calibri" w:hAnsi="Calibri" w:cs="Calibri"/>
                <w:color w:val="000000"/>
                <w:sz w:val="22"/>
              </w:rPr>
              <w:t> </w:t>
            </w: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388B1E8B"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Confirmatory DCIs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C1F8B6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4,254</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7134684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615</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0292496A"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4,869</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4117094D" w14:textId="18899CF6">
            <w:pPr>
              <w:contextualSpacing/>
              <w:jc w:val="center"/>
              <w:rPr>
                <w:rFonts w:ascii="Calibri" w:hAnsi="Calibri" w:cs="Calibri"/>
                <w:color w:val="000000"/>
                <w:sz w:val="18"/>
                <w:szCs w:val="18"/>
              </w:rPr>
            </w:pPr>
            <w:r w:rsidRPr="00CB2005">
              <w:rPr>
                <w:rFonts w:ascii="Calibri" w:hAnsi="Calibri" w:cs="Calibri"/>
                <w:color w:val="000000"/>
                <w:sz w:val="18"/>
                <w:szCs w:val="18"/>
              </w:rPr>
              <w:t>$400,486</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2BCCA5BE" w14:textId="72574575">
            <w:pPr>
              <w:contextualSpacing/>
              <w:jc w:val="center"/>
              <w:rPr>
                <w:rFonts w:ascii="Calibri" w:hAnsi="Calibri" w:cs="Calibri"/>
                <w:color w:val="000000"/>
                <w:sz w:val="18"/>
                <w:szCs w:val="18"/>
              </w:rPr>
            </w:pPr>
            <w:r w:rsidRPr="00CB2005">
              <w:rPr>
                <w:rFonts w:ascii="Calibri" w:hAnsi="Calibri" w:cs="Calibri"/>
                <w:color w:val="000000"/>
                <w:sz w:val="18"/>
                <w:szCs w:val="18"/>
              </w:rPr>
              <w:t>$48,375</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64FF418A" w14:textId="19108D45">
            <w:pPr>
              <w:contextualSpacing/>
              <w:jc w:val="right"/>
              <w:rPr>
                <w:rFonts w:ascii="Calibri" w:hAnsi="Calibri" w:cs="Calibri"/>
                <w:b/>
                <w:color w:val="000000"/>
                <w:sz w:val="18"/>
                <w:szCs w:val="18"/>
              </w:rPr>
            </w:pPr>
            <w:r w:rsidRPr="00CB2005">
              <w:rPr>
                <w:rFonts w:ascii="Calibri" w:hAnsi="Calibri" w:cs="Calibri"/>
                <w:b/>
                <w:color w:val="000000"/>
                <w:sz w:val="18"/>
                <w:szCs w:val="18"/>
              </w:rPr>
              <w:t>$448,861</w:t>
            </w:r>
          </w:p>
        </w:tc>
      </w:tr>
      <w:tr w14:paraId="1DC1204B"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2FB72BC9"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211780A2"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Product Specific DCIs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1DAE8CB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645</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4C57FA81"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95</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6631F40A"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740</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56C00EC" w14:textId="2B085BF8">
            <w:pPr>
              <w:contextualSpacing/>
              <w:jc w:val="center"/>
              <w:rPr>
                <w:rFonts w:ascii="Calibri" w:hAnsi="Calibri" w:cs="Calibri"/>
                <w:color w:val="000000"/>
                <w:sz w:val="18"/>
                <w:szCs w:val="18"/>
              </w:rPr>
            </w:pPr>
            <w:r w:rsidRPr="00CB2005">
              <w:rPr>
                <w:rFonts w:ascii="Calibri" w:hAnsi="Calibri" w:cs="Calibri"/>
                <w:color w:val="000000"/>
                <w:sz w:val="18"/>
                <w:szCs w:val="18"/>
              </w:rPr>
              <w:t>$60,675</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B6C16AE" w14:textId="7ABD1301">
            <w:pPr>
              <w:contextualSpacing/>
              <w:jc w:val="center"/>
              <w:rPr>
                <w:rFonts w:ascii="Calibri" w:hAnsi="Calibri" w:cs="Calibri"/>
                <w:color w:val="000000"/>
                <w:sz w:val="18"/>
                <w:szCs w:val="18"/>
              </w:rPr>
            </w:pPr>
            <w:r w:rsidRPr="00CB2005">
              <w:rPr>
                <w:rFonts w:ascii="Calibri" w:hAnsi="Calibri" w:cs="Calibri"/>
                <w:color w:val="000000"/>
                <w:sz w:val="18"/>
                <w:szCs w:val="18"/>
              </w:rPr>
              <w:t>$7,553</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3CAEECD9" w14:textId="428F0C5E">
            <w:pPr>
              <w:contextualSpacing/>
              <w:jc w:val="right"/>
              <w:rPr>
                <w:rFonts w:ascii="Calibri" w:hAnsi="Calibri" w:cs="Calibri"/>
                <w:b/>
                <w:color w:val="000000"/>
                <w:sz w:val="18"/>
                <w:szCs w:val="18"/>
              </w:rPr>
            </w:pPr>
            <w:r w:rsidRPr="00CB2005">
              <w:rPr>
                <w:rFonts w:ascii="Calibri" w:hAnsi="Calibri" w:cs="Calibri"/>
                <w:b/>
                <w:color w:val="000000"/>
                <w:sz w:val="18"/>
                <w:szCs w:val="18"/>
              </w:rPr>
              <w:t>$68,228</w:t>
            </w:r>
          </w:p>
        </w:tc>
      </w:tr>
      <w:tr w14:paraId="510A4230"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1500A076"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54187FB8" w14:textId="77777777">
            <w:pPr>
              <w:contextualSpacing/>
              <w:rPr>
                <w:rFonts w:ascii="Calibri" w:hAnsi="Calibri" w:cs="Calibri"/>
                <w:color w:val="000000"/>
                <w:sz w:val="18"/>
                <w:szCs w:val="18"/>
              </w:rPr>
            </w:pPr>
            <w:r w:rsidRPr="00CB2005">
              <w:rPr>
                <w:rFonts w:ascii="Calibri" w:hAnsi="Calibri" w:cs="Calibri"/>
                <w:color w:val="000000"/>
                <w:sz w:val="18"/>
                <w:szCs w:val="18"/>
              </w:rPr>
              <w:t>Voluntarily Submitted Low Burden Studies</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AE8A02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395</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595561C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52</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3B959039"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447</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73CAAEA0" w14:textId="04DA477F">
            <w:pPr>
              <w:contextualSpacing/>
              <w:jc w:val="center"/>
              <w:rPr>
                <w:rFonts w:ascii="Calibri" w:hAnsi="Calibri" w:cs="Calibri"/>
                <w:color w:val="000000"/>
                <w:sz w:val="18"/>
                <w:szCs w:val="18"/>
              </w:rPr>
            </w:pPr>
            <w:r w:rsidRPr="00CB2005">
              <w:rPr>
                <w:rFonts w:ascii="Calibri" w:hAnsi="Calibri" w:cs="Calibri"/>
                <w:color w:val="000000"/>
                <w:sz w:val="18"/>
                <w:szCs w:val="18"/>
              </w:rPr>
              <w:t>$37,470</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419A1AC0" w14:textId="44F58257">
            <w:pPr>
              <w:contextualSpacing/>
              <w:jc w:val="center"/>
              <w:rPr>
                <w:rFonts w:ascii="Calibri" w:hAnsi="Calibri" w:cs="Calibri"/>
                <w:color w:val="000000"/>
                <w:sz w:val="18"/>
                <w:szCs w:val="18"/>
              </w:rPr>
            </w:pPr>
            <w:r w:rsidRPr="00CB2005">
              <w:rPr>
                <w:rFonts w:ascii="Calibri" w:hAnsi="Calibri" w:cs="Calibri"/>
                <w:color w:val="000000"/>
                <w:sz w:val="18"/>
                <w:szCs w:val="18"/>
              </w:rPr>
              <w:t>$3,781</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5000FD82" w14:textId="19962E15">
            <w:pPr>
              <w:contextualSpacing/>
              <w:jc w:val="right"/>
              <w:rPr>
                <w:rFonts w:ascii="Calibri" w:hAnsi="Calibri" w:cs="Calibri"/>
                <w:b/>
                <w:color w:val="000000"/>
                <w:sz w:val="18"/>
                <w:szCs w:val="18"/>
              </w:rPr>
            </w:pPr>
            <w:r w:rsidRPr="00CB2005">
              <w:rPr>
                <w:rFonts w:ascii="Calibri" w:hAnsi="Calibri" w:cs="Calibri"/>
                <w:b/>
                <w:color w:val="000000"/>
                <w:sz w:val="18"/>
                <w:szCs w:val="18"/>
              </w:rPr>
              <w:t>$41,252</w:t>
            </w:r>
          </w:p>
        </w:tc>
      </w:tr>
      <w:tr w14:paraId="09ACA921"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1199FCBD"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5B819535"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Voluntarily Submitted High Burden Studies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1545F51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2,425</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7D816D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354</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77F24698"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2,779</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48B3067" w14:textId="31729360">
            <w:pPr>
              <w:contextualSpacing/>
              <w:jc w:val="center"/>
              <w:rPr>
                <w:rFonts w:ascii="Calibri" w:hAnsi="Calibri" w:cs="Calibri"/>
                <w:color w:val="000000"/>
                <w:sz w:val="18"/>
                <w:szCs w:val="18"/>
              </w:rPr>
            </w:pPr>
            <w:r w:rsidRPr="00CB2005">
              <w:rPr>
                <w:rFonts w:ascii="Calibri" w:hAnsi="Calibri" w:cs="Calibri"/>
                <w:color w:val="000000"/>
                <w:sz w:val="18"/>
                <w:szCs w:val="18"/>
              </w:rPr>
              <w:t>$228,120</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0ACCAA93" w14:textId="138CA91D">
            <w:pPr>
              <w:contextualSpacing/>
              <w:jc w:val="center"/>
              <w:rPr>
                <w:rFonts w:ascii="Calibri" w:hAnsi="Calibri" w:cs="Calibri"/>
                <w:color w:val="000000"/>
                <w:sz w:val="18"/>
                <w:szCs w:val="18"/>
              </w:rPr>
            </w:pPr>
            <w:r w:rsidRPr="00CB2005">
              <w:rPr>
                <w:rFonts w:ascii="Calibri" w:hAnsi="Calibri" w:cs="Calibri"/>
                <w:color w:val="000000"/>
                <w:sz w:val="18"/>
                <w:szCs w:val="18"/>
              </w:rPr>
              <w:t>$28,069</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68B883FE" w14:textId="16406BD8">
            <w:pPr>
              <w:contextualSpacing/>
              <w:jc w:val="right"/>
              <w:rPr>
                <w:rFonts w:ascii="Calibri" w:hAnsi="Calibri" w:cs="Calibri"/>
                <w:b/>
                <w:color w:val="000000"/>
                <w:sz w:val="18"/>
                <w:szCs w:val="18"/>
              </w:rPr>
            </w:pPr>
            <w:r w:rsidRPr="00CB2005">
              <w:rPr>
                <w:rFonts w:ascii="Calibri" w:hAnsi="Calibri" w:cs="Calibri"/>
                <w:b/>
                <w:color w:val="000000"/>
                <w:sz w:val="18"/>
                <w:szCs w:val="18"/>
              </w:rPr>
              <w:t>$256,189</w:t>
            </w:r>
          </w:p>
        </w:tc>
      </w:tr>
      <w:tr w14:paraId="361C3742" w14:textId="77777777" w:rsidTr="007E6E99">
        <w:tblPrEx>
          <w:tblW w:w="10080" w:type="dxa"/>
          <w:tblLook w:val="04A0"/>
        </w:tblPrEx>
        <w:trPr>
          <w:trHeight w:val="315"/>
        </w:trPr>
        <w:tc>
          <w:tcPr>
            <w:tcW w:w="5000" w:type="pct"/>
            <w:gridSpan w:val="8"/>
            <w:tcBorders>
              <w:top w:val="nil"/>
              <w:left w:val="single" w:sz="8" w:space="0" w:color="auto"/>
              <w:bottom w:val="single" w:sz="8" w:space="0" w:color="auto"/>
              <w:right w:val="single" w:sz="8" w:space="0" w:color="000000"/>
            </w:tcBorders>
            <w:shd w:val="clear" w:color="auto" w:fill="auto"/>
            <w:vAlign w:val="center"/>
            <w:hideMark/>
          </w:tcPr>
          <w:p w:rsidR="006403FA" w:rsidRPr="00CB2005" w:rsidP="007E6E99" w14:paraId="3FE10226" w14:textId="77777777">
            <w:pPr>
              <w:contextualSpacing/>
              <w:rPr>
                <w:rFonts w:ascii="Calibri" w:hAnsi="Calibri" w:cs="Calibri"/>
                <w:i/>
                <w:color w:val="000000"/>
                <w:sz w:val="18"/>
                <w:szCs w:val="18"/>
              </w:rPr>
            </w:pPr>
            <w:r w:rsidRPr="00CB2005">
              <w:rPr>
                <w:rFonts w:ascii="Calibri" w:hAnsi="Calibri" w:cs="Calibri"/>
                <w:i/>
                <w:color w:val="000000"/>
                <w:sz w:val="18"/>
                <w:szCs w:val="18"/>
              </w:rPr>
              <w:t>Maintenance and Registration Review DCIs</w:t>
            </w:r>
          </w:p>
        </w:tc>
      </w:tr>
      <w:tr w14:paraId="7058B31E" w14:textId="77777777" w:rsidTr="007E6E99">
        <w:tblPrEx>
          <w:tblW w:w="10080" w:type="dxa"/>
          <w:tblLook w:val="04A0"/>
        </w:tblPrEx>
        <w:trPr>
          <w:trHeight w:val="315"/>
        </w:trPr>
        <w:tc>
          <w:tcPr>
            <w:tcW w:w="140" w:type="pct"/>
            <w:vMerge w:val="restart"/>
            <w:tcBorders>
              <w:top w:val="nil"/>
              <w:left w:val="single" w:sz="8" w:space="0" w:color="auto"/>
              <w:bottom w:val="single" w:sz="8" w:space="0" w:color="000000"/>
              <w:right w:val="single" w:sz="8" w:space="0" w:color="auto"/>
            </w:tcBorders>
            <w:shd w:val="clear" w:color="auto" w:fill="auto"/>
            <w:vAlign w:val="center"/>
            <w:hideMark/>
          </w:tcPr>
          <w:p w:rsidR="006403FA" w:rsidRPr="00CB2005" w:rsidP="007E6E99" w14:paraId="7380B571" w14:textId="77777777">
            <w:pPr>
              <w:contextualSpacing/>
              <w:rPr>
                <w:rFonts w:ascii="Calibri" w:hAnsi="Calibri" w:cs="Calibri"/>
                <w:color w:val="000000"/>
                <w:sz w:val="22"/>
              </w:rPr>
            </w:pPr>
            <w:r w:rsidRPr="00CB2005">
              <w:rPr>
                <w:rFonts w:ascii="Calibri" w:hAnsi="Calibri" w:cs="Calibri"/>
                <w:color w:val="000000"/>
                <w:sz w:val="22"/>
              </w:rPr>
              <w:t> </w:t>
            </w: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2BBDA16B"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Maintenance DCIs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24E658F8"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951,074</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3EFE66E"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133,255</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1567D69E"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1,084,329</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4BA117E8" w14:textId="4075FAAF">
            <w:pPr>
              <w:contextualSpacing/>
              <w:jc w:val="center"/>
              <w:rPr>
                <w:rFonts w:ascii="Calibri" w:hAnsi="Calibri" w:cs="Calibri"/>
                <w:color w:val="000000"/>
                <w:sz w:val="18"/>
                <w:szCs w:val="18"/>
              </w:rPr>
            </w:pPr>
            <w:r w:rsidRPr="00CB2005">
              <w:rPr>
                <w:rFonts w:ascii="Calibri" w:hAnsi="Calibri" w:cs="Calibri"/>
                <w:color w:val="000000"/>
                <w:sz w:val="18"/>
                <w:szCs w:val="18"/>
              </w:rPr>
              <w:t>$89,782,827</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7E1EF512" w14:textId="091EF4C7">
            <w:pPr>
              <w:contextualSpacing/>
              <w:jc w:val="center"/>
              <w:rPr>
                <w:rFonts w:ascii="Calibri" w:hAnsi="Calibri" w:cs="Calibri"/>
                <w:color w:val="000000"/>
                <w:sz w:val="18"/>
                <w:szCs w:val="18"/>
              </w:rPr>
            </w:pPr>
            <w:r w:rsidRPr="00CB2005">
              <w:rPr>
                <w:rFonts w:ascii="Calibri" w:hAnsi="Calibri" w:cs="Calibri"/>
                <w:color w:val="000000"/>
                <w:sz w:val="18"/>
                <w:szCs w:val="18"/>
              </w:rPr>
              <w:t>$10,185,178</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04ACB2EC" w14:textId="03A12AAC">
            <w:pPr>
              <w:contextualSpacing/>
              <w:jc w:val="right"/>
              <w:rPr>
                <w:rFonts w:ascii="Calibri" w:hAnsi="Calibri" w:cs="Calibri"/>
                <w:b/>
                <w:color w:val="000000"/>
                <w:sz w:val="18"/>
                <w:szCs w:val="18"/>
              </w:rPr>
            </w:pPr>
            <w:r w:rsidRPr="00CB2005">
              <w:rPr>
                <w:rFonts w:ascii="Calibri" w:hAnsi="Calibri" w:cs="Calibri"/>
                <w:b/>
                <w:color w:val="000000"/>
                <w:sz w:val="18"/>
                <w:szCs w:val="18"/>
              </w:rPr>
              <w:t>$99,968,004</w:t>
            </w:r>
          </w:p>
        </w:tc>
      </w:tr>
      <w:tr w14:paraId="16174E70"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15DC6642"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434BBC3B"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Registration Review DCIs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B80FD7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1,153,832</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2E89D7B7"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157,266</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79255481"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1,311,098</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827CE94" w14:textId="58EEBAAF">
            <w:pPr>
              <w:contextualSpacing/>
              <w:jc w:val="center"/>
              <w:rPr>
                <w:rFonts w:ascii="Calibri" w:hAnsi="Calibri" w:cs="Calibri"/>
                <w:color w:val="000000"/>
                <w:sz w:val="18"/>
                <w:szCs w:val="18"/>
              </w:rPr>
            </w:pPr>
            <w:r w:rsidRPr="00CB2005">
              <w:rPr>
                <w:rFonts w:ascii="Calibri" w:hAnsi="Calibri" w:cs="Calibri"/>
                <w:color w:val="000000"/>
                <w:sz w:val="18"/>
                <w:szCs w:val="18"/>
              </w:rPr>
              <w:t>$111,227,141</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1A2CC508" w14:textId="597CC03D">
            <w:pPr>
              <w:contextualSpacing/>
              <w:jc w:val="center"/>
              <w:rPr>
                <w:rFonts w:ascii="Calibri" w:hAnsi="Calibri" w:cs="Calibri"/>
                <w:color w:val="000000"/>
                <w:sz w:val="18"/>
                <w:szCs w:val="18"/>
              </w:rPr>
            </w:pPr>
            <w:r w:rsidRPr="00CB2005">
              <w:rPr>
                <w:rFonts w:ascii="Calibri" w:hAnsi="Calibri" w:cs="Calibri"/>
                <w:color w:val="000000"/>
                <w:sz w:val="18"/>
                <w:szCs w:val="18"/>
              </w:rPr>
              <w:t>$12,151,797</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428F7F66" w14:textId="21E7B6E2">
            <w:pPr>
              <w:contextualSpacing/>
              <w:jc w:val="right"/>
              <w:rPr>
                <w:rFonts w:ascii="Calibri" w:hAnsi="Calibri" w:cs="Calibri"/>
                <w:b/>
                <w:color w:val="000000"/>
                <w:sz w:val="18"/>
                <w:szCs w:val="18"/>
              </w:rPr>
            </w:pPr>
            <w:r w:rsidRPr="00CB2005">
              <w:rPr>
                <w:rFonts w:ascii="Calibri" w:hAnsi="Calibri" w:cs="Calibri"/>
                <w:b/>
                <w:color w:val="000000"/>
                <w:sz w:val="18"/>
                <w:szCs w:val="18"/>
              </w:rPr>
              <w:t>$123,378,938</w:t>
            </w:r>
          </w:p>
        </w:tc>
      </w:tr>
      <w:tr w14:paraId="2A737BB1"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1728E51F"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16EAA637"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Registration Review Resistance Management Plans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2F7383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30</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213369B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C6BA158" w14:textId="5A6F4827">
            <w:pPr>
              <w:contextualSpacing/>
              <w:jc w:val="center"/>
              <w:rPr>
                <w:rFonts w:ascii="Calibri" w:hAnsi="Calibri" w:cs="Calibri"/>
                <w:b/>
                <w:color w:val="000000"/>
                <w:sz w:val="18"/>
                <w:szCs w:val="18"/>
              </w:rPr>
            </w:pPr>
            <w:r w:rsidRPr="00CB2005">
              <w:rPr>
                <w:rFonts w:ascii="Calibri" w:hAnsi="Calibri" w:cs="Calibri"/>
                <w:b/>
                <w:color w:val="000000"/>
                <w:sz w:val="18"/>
                <w:szCs w:val="18"/>
              </w:rPr>
              <w:t>3</w:t>
            </w:r>
            <w:r w:rsidR="00D076F5">
              <w:rPr>
                <w:rFonts w:ascii="Calibri" w:hAnsi="Calibri" w:cs="Calibri"/>
                <w:b/>
                <w:color w:val="000000"/>
                <w:sz w:val="18"/>
                <w:szCs w:val="18"/>
              </w:rPr>
              <w:t>4</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58197D37" w14:textId="515FC3F5">
            <w:pPr>
              <w:contextualSpacing/>
              <w:jc w:val="center"/>
              <w:rPr>
                <w:rFonts w:ascii="Calibri" w:hAnsi="Calibri" w:cs="Calibri"/>
                <w:color w:val="000000"/>
                <w:sz w:val="18"/>
                <w:szCs w:val="18"/>
              </w:rPr>
            </w:pPr>
            <w:r w:rsidRPr="00CB2005">
              <w:rPr>
                <w:rFonts w:ascii="Calibri" w:hAnsi="Calibri" w:cs="Calibri"/>
                <w:color w:val="000000"/>
                <w:sz w:val="18"/>
                <w:szCs w:val="18"/>
              </w:rPr>
              <w:t>$2,888</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64E5956C" w14:textId="61ED6F42">
            <w:pPr>
              <w:contextualSpacing/>
              <w:jc w:val="center"/>
              <w:rPr>
                <w:rFonts w:ascii="Calibri" w:hAnsi="Calibri" w:cs="Calibri"/>
                <w:color w:val="000000"/>
                <w:sz w:val="18"/>
                <w:szCs w:val="18"/>
              </w:rPr>
            </w:pPr>
            <w:r w:rsidRPr="00CB2005">
              <w:rPr>
                <w:rFonts w:ascii="Calibri" w:hAnsi="Calibri" w:cs="Calibri"/>
                <w:color w:val="000000"/>
                <w:sz w:val="18"/>
                <w:szCs w:val="18"/>
              </w:rPr>
              <w:t>$321</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56A24665" w14:textId="6CD22E56">
            <w:pPr>
              <w:contextualSpacing/>
              <w:jc w:val="right"/>
              <w:rPr>
                <w:rFonts w:ascii="Calibri" w:hAnsi="Calibri" w:cs="Calibri"/>
                <w:b/>
                <w:color w:val="000000"/>
                <w:sz w:val="18"/>
                <w:szCs w:val="18"/>
              </w:rPr>
            </w:pPr>
            <w:r w:rsidRPr="00CB2005">
              <w:rPr>
                <w:rFonts w:ascii="Calibri" w:hAnsi="Calibri" w:cs="Calibri"/>
                <w:b/>
                <w:color w:val="000000"/>
                <w:sz w:val="18"/>
                <w:szCs w:val="18"/>
              </w:rPr>
              <w:t>$3,209</w:t>
            </w:r>
          </w:p>
        </w:tc>
      </w:tr>
      <w:tr w14:paraId="487C5227" w14:textId="77777777" w:rsidTr="007E6E99">
        <w:tblPrEx>
          <w:tblW w:w="10080" w:type="dxa"/>
          <w:tblLook w:val="04A0"/>
        </w:tblPrEx>
        <w:trPr>
          <w:trHeight w:val="49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2B5CF777"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288E529E" w14:textId="7CA1A130">
            <w:pPr>
              <w:contextualSpacing/>
              <w:rPr>
                <w:rFonts w:ascii="Calibri" w:hAnsi="Calibri" w:cs="Calibri"/>
                <w:color w:val="000000"/>
                <w:sz w:val="18"/>
                <w:szCs w:val="18"/>
              </w:rPr>
            </w:pPr>
            <w:r w:rsidRPr="00CB2005">
              <w:rPr>
                <w:rFonts w:ascii="Calibri" w:hAnsi="Calibri" w:cs="Calibri"/>
                <w:color w:val="000000"/>
                <w:sz w:val="18"/>
                <w:szCs w:val="18"/>
              </w:rPr>
              <w:t>Registration Review:</w:t>
            </w:r>
            <w:r w:rsidRPr="00CB2005" w:rsidR="00BE47F9">
              <w:rPr>
                <w:rFonts w:ascii="Calibri" w:hAnsi="Calibri" w:cs="Calibri"/>
                <w:color w:val="000000"/>
                <w:sz w:val="18"/>
                <w:szCs w:val="18"/>
              </w:rPr>
              <w:t xml:space="preserve"> </w:t>
            </w:r>
            <w:r w:rsidRPr="00CB2005">
              <w:rPr>
                <w:rFonts w:ascii="Calibri" w:hAnsi="Calibri" w:cs="Calibri"/>
                <w:color w:val="000000"/>
                <w:sz w:val="18"/>
                <w:szCs w:val="18"/>
              </w:rPr>
              <w:t xml:space="preserve">Voluntarily Submitted Low Burden Studies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77044EB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6,688</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7B4BA73A"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884</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205B4E7D"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7,572</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69DED2F8" w14:textId="564880A4">
            <w:pPr>
              <w:contextualSpacing/>
              <w:jc w:val="center"/>
              <w:rPr>
                <w:rFonts w:ascii="Calibri" w:hAnsi="Calibri" w:cs="Calibri"/>
                <w:color w:val="000000"/>
                <w:sz w:val="18"/>
                <w:szCs w:val="18"/>
              </w:rPr>
            </w:pPr>
            <w:r w:rsidRPr="00CB2005">
              <w:rPr>
                <w:rFonts w:ascii="Calibri" w:hAnsi="Calibri" w:cs="Calibri"/>
                <w:color w:val="000000"/>
                <w:sz w:val="18"/>
                <w:szCs w:val="18"/>
              </w:rPr>
              <w:t>$634,121</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245071D3" w14:textId="367C06E5">
            <w:pPr>
              <w:contextualSpacing/>
              <w:jc w:val="center"/>
              <w:rPr>
                <w:rFonts w:ascii="Calibri" w:hAnsi="Calibri" w:cs="Calibri"/>
                <w:color w:val="000000"/>
                <w:sz w:val="18"/>
                <w:szCs w:val="18"/>
              </w:rPr>
            </w:pPr>
            <w:r w:rsidRPr="00CB2005">
              <w:rPr>
                <w:rFonts w:ascii="Calibri" w:hAnsi="Calibri" w:cs="Calibri"/>
                <w:color w:val="000000"/>
                <w:sz w:val="18"/>
                <w:szCs w:val="18"/>
              </w:rPr>
              <w:t>$63,994</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3D2B7D8D" w14:textId="4F214792">
            <w:pPr>
              <w:contextualSpacing/>
              <w:jc w:val="right"/>
              <w:rPr>
                <w:rFonts w:ascii="Calibri" w:hAnsi="Calibri" w:cs="Calibri"/>
                <w:b/>
                <w:color w:val="000000"/>
                <w:sz w:val="18"/>
                <w:szCs w:val="18"/>
              </w:rPr>
            </w:pPr>
            <w:r w:rsidRPr="00CB2005">
              <w:rPr>
                <w:rFonts w:ascii="Calibri" w:hAnsi="Calibri" w:cs="Calibri"/>
                <w:b/>
                <w:color w:val="000000"/>
                <w:sz w:val="18"/>
                <w:szCs w:val="18"/>
              </w:rPr>
              <w:t>$698,115</w:t>
            </w:r>
          </w:p>
        </w:tc>
      </w:tr>
      <w:tr w14:paraId="5CC0CADD" w14:textId="77777777" w:rsidTr="007E6E99">
        <w:tblPrEx>
          <w:tblW w:w="10080" w:type="dxa"/>
          <w:tblLook w:val="04A0"/>
        </w:tblPrEx>
        <w:trPr>
          <w:trHeight w:val="49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64688A64"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19921192" w14:textId="5FB1B708">
            <w:pPr>
              <w:contextualSpacing/>
              <w:rPr>
                <w:rFonts w:ascii="Calibri" w:hAnsi="Calibri" w:cs="Calibri"/>
                <w:color w:val="000000"/>
                <w:sz w:val="18"/>
                <w:szCs w:val="18"/>
              </w:rPr>
            </w:pPr>
            <w:r w:rsidRPr="00CB2005">
              <w:rPr>
                <w:rFonts w:ascii="Calibri" w:hAnsi="Calibri" w:cs="Calibri"/>
                <w:color w:val="000000"/>
                <w:sz w:val="18"/>
                <w:szCs w:val="18"/>
              </w:rPr>
              <w:t xml:space="preserve">Registration Review: Voluntarily Submitted High Burden Studies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13B8CF7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36,541</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3FB5E9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5,333</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D67E12D"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41,874</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53668E5" w14:textId="4AC397B6">
            <w:pPr>
              <w:contextualSpacing/>
              <w:jc w:val="center"/>
              <w:rPr>
                <w:rFonts w:ascii="Calibri" w:hAnsi="Calibri" w:cs="Calibri"/>
                <w:color w:val="000000"/>
                <w:sz w:val="18"/>
                <w:szCs w:val="18"/>
              </w:rPr>
            </w:pPr>
            <w:r w:rsidRPr="00CB2005">
              <w:rPr>
                <w:rFonts w:ascii="Calibri" w:hAnsi="Calibri" w:cs="Calibri"/>
                <w:color w:val="000000"/>
                <w:sz w:val="18"/>
                <w:szCs w:val="18"/>
              </w:rPr>
              <w:t>$3,437,503</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362E219" w14:textId="4C9FFBA1">
            <w:pPr>
              <w:contextualSpacing/>
              <w:jc w:val="center"/>
              <w:rPr>
                <w:rFonts w:ascii="Calibri" w:hAnsi="Calibri" w:cs="Calibri"/>
                <w:color w:val="000000"/>
                <w:sz w:val="18"/>
                <w:szCs w:val="18"/>
              </w:rPr>
            </w:pPr>
            <w:r w:rsidRPr="00CB2005">
              <w:rPr>
                <w:rFonts w:ascii="Calibri" w:hAnsi="Calibri" w:cs="Calibri"/>
                <w:color w:val="000000"/>
                <w:sz w:val="18"/>
                <w:szCs w:val="18"/>
              </w:rPr>
              <w:t>$422,972</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7388A8CE" w14:textId="30853983">
            <w:pPr>
              <w:contextualSpacing/>
              <w:jc w:val="right"/>
              <w:rPr>
                <w:rFonts w:ascii="Calibri" w:hAnsi="Calibri" w:cs="Calibri"/>
                <w:b/>
                <w:color w:val="000000"/>
                <w:sz w:val="18"/>
                <w:szCs w:val="18"/>
              </w:rPr>
            </w:pPr>
            <w:r w:rsidRPr="00CB2005">
              <w:rPr>
                <w:rFonts w:ascii="Calibri" w:hAnsi="Calibri" w:cs="Calibri"/>
                <w:b/>
                <w:color w:val="000000"/>
                <w:sz w:val="18"/>
                <w:szCs w:val="18"/>
              </w:rPr>
              <w:t>$3,860,475</w:t>
            </w:r>
          </w:p>
        </w:tc>
      </w:tr>
      <w:tr w14:paraId="2EE9AEB5" w14:textId="77777777" w:rsidTr="007E6E99">
        <w:tblPrEx>
          <w:tblW w:w="10080" w:type="dxa"/>
          <w:tblLook w:val="04A0"/>
        </w:tblPrEx>
        <w:trPr>
          <w:trHeight w:val="315"/>
        </w:trPr>
        <w:tc>
          <w:tcPr>
            <w:tcW w:w="5000" w:type="pct"/>
            <w:gridSpan w:val="8"/>
            <w:tcBorders>
              <w:top w:val="nil"/>
              <w:left w:val="single" w:sz="8" w:space="0" w:color="auto"/>
              <w:bottom w:val="single" w:sz="8" w:space="0" w:color="auto"/>
              <w:right w:val="single" w:sz="8" w:space="0" w:color="000000"/>
            </w:tcBorders>
            <w:shd w:val="clear" w:color="auto" w:fill="auto"/>
            <w:vAlign w:val="center"/>
            <w:hideMark/>
          </w:tcPr>
          <w:p w:rsidR="006403FA" w:rsidRPr="00CB2005" w:rsidP="007E6E99" w14:paraId="6B336D01" w14:textId="77777777">
            <w:pPr>
              <w:contextualSpacing/>
              <w:rPr>
                <w:rFonts w:ascii="Calibri" w:hAnsi="Calibri" w:cs="Calibri"/>
                <w:i/>
                <w:color w:val="000000"/>
                <w:sz w:val="18"/>
                <w:szCs w:val="18"/>
              </w:rPr>
            </w:pPr>
            <w:r w:rsidRPr="00CB2005">
              <w:rPr>
                <w:rFonts w:ascii="Calibri" w:hAnsi="Calibri" w:cs="Calibri"/>
                <w:i/>
                <w:color w:val="000000"/>
                <w:sz w:val="18"/>
                <w:szCs w:val="18"/>
              </w:rPr>
              <w:t>Anticipated Residue/Percent Crop Treated DCIs</w:t>
            </w:r>
          </w:p>
        </w:tc>
      </w:tr>
      <w:tr w14:paraId="40D15B4F" w14:textId="77777777" w:rsidTr="007E6E99">
        <w:tblPrEx>
          <w:tblW w:w="10080" w:type="dxa"/>
          <w:tblLook w:val="04A0"/>
        </w:tblPrEx>
        <w:trPr>
          <w:trHeight w:val="315"/>
        </w:trPr>
        <w:tc>
          <w:tcPr>
            <w:tcW w:w="140" w:type="pct"/>
            <w:vMerge w:val="restart"/>
            <w:tcBorders>
              <w:top w:val="nil"/>
              <w:left w:val="single" w:sz="8" w:space="0" w:color="auto"/>
              <w:bottom w:val="single" w:sz="8" w:space="0" w:color="000000"/>
              <w:right w:val="single" w:sz="8" w:space="0" w:color="auto"/>
            </w:tcBorders>
            <w:shd w:val="clear" w:color="auto" w:fill="auto"/>
            <w:vAlign w:val="center"/>
            <w:hideMark/>
          </w:tcPr>
          <w:p w:rsidR="006403FA" w:rsidRPr="00CB2005" w:rsidP="007E6E99" w14:paraId="55E02C98" w14:textId="77777777">
            <w:pPr>
              <w:contextualSpacing/>
              <w:rPr>
                <w:rFonts w:ascii="Calibri" w:hAnsi="Calibri" w:cs="Calibri"/>
                <w:color w:val="000000"/>
                <w:sz w:val="22"/>
              </w:rPr>
            </w:pPr>
            <w:r w:rsidRPr="00CB2005">
              <w:rPr>
                <w:rFonts w:ascii="Calibri" w:hAnsi="Calibri" w:cs="Calibri"/>
                <w:color w:val="000000"/>
                <w:sz w:val="22"/>
              </w:rPr>
              <w:t> </w:t>
            </w:r>
          </w:p>
        </w:tc>
        <w:tc>
          <w:tcPr>
            <w:tcW w:w="1116" w:type="pct"/>
            <w:tcBorders>
              <w:top w:val="nil"/>
              <w:left w:val="nil"/>
              <w:bottom w:val="single" w:sz="8" w:space="0" w:color="auto"/>
              <w:right w:val="single" w:sz="8" w:space="0" w:color="auto"/>
            </w:tcBorders>
            <w:shd w:val="clear" w:color="000000" w:fill="FFFFFF"/>
            <w:vAlign w:val="center"/>
            <w:hideMark/>
          </w:tcPr>
          <w:p w:rsidR="006403FA" w:rsidRPr="00CB2005" w:rsidP="007E6E99" w14:paraId="141BB111"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AR DCIs: Base Set of Data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05649798"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9,450</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7F18617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655FAB08"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9,451</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231308B" w14:textId="19B0560B">
            <w:pPr>
              <w:contextualSpacing/>
              <w:jc w:val="center"/>
              <w:rPr>
                <w:rFonts w:ascii="Calibri" w:hAnsi="Calibri" w:cs="Calibri"/>
                <w:color w:val="000000"/>
                <w:sz w:val="18"/>
                <w:szCs w:val="18"/>
              </w:rPr>
            </w:pPr>
            <w:r w:rsidRPr="00CB2005">
              <w:rPr>
                <w:rFonts w:ascii="Calibri" w:hAnsi="Calibri" w:cs="Calibri"/>
                <w:color w:val="000000"/>
                <w:sz w:val="18"/>
                <w:szCs w:val="18"/>
              </w:rPr>
              <w:t>$853,717</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542007C8" w14:textId="1CE1A6FC">
            <w:pPr>
              <w:contextualSpacing/>
              <w:jc w:val="center"/>
              <w:rPr>
                <w:rFonts w:ascii="Calibri" w:hAnsi="Calibri" w:cs="Calibri"/>
                <w:color w:val="000000"/>
                <w:sz w:val="18"/>
                <w:szCs w:val="18"/>
              </w:rPr>
            </w:pPr>
            <w:r w:rsidRPr="00CB2005">
              <w:rPr>
                <w:rFonts w:ascii="Calibri" w:hAnsi="Calibri" w:cs="Calibri"/>
                <w:color w:val="000000"/>
                <w:sz w:val="18"/>
                <w:szCs w:val="18"/>
              </w:rPr>
              <w:t>$43</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6BD761D7" w14:textId="17CFD3DC">
            <w:pPr>
              <w:contextualSpacing/>
              <w:jc w:val="right"/>
              <w:rPr>
                <w:rFonts w:ascii="Calibri" w:hAnsi="Calibri" w:cs="Calibri"/>
                <w:b/>
                <w:color w:val="000000"/>
                <w:sz w:val="18"/>
                <w:szCs w:val="18"/>
              </w:rPr>
            </w:pPr>
            <w:r w:rsidRPr="00CB2005">
              <w:rPr>
                <w:rFonts w:ascii="Calibri" w:hAnsi="Calibri" w:cs="Calibri"/>
                <w:b/>
                <w:color w:val="000000"/>
                <w:sz w:val="18"/>
                <w:szCs w:val="18"/>
              </w:rPr>
              <w:t>$853,760</w:t>
            </w:r>
          </w:p>
        </w:tc>
      </w:tr>
      <w:tr w14:paraId="7C289E30"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3AA8B63F"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000000" w:fill="FFFFFF"/>
            <w:vAlign w:val="center"/>
            <w:hideMark/>
          </w:tcPr>
          <w:p w:rsidR="006403FA" w:rsidRPr="00CB2005" w:rsidP="007E6E99" w14:paraId="756472D7"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AR DCIs: Verification-of-use Data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299687C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53</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0EE3F03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5983C27A"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54</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EC8A141" w14:textId="1AFF6F3F">
            <w:pPr>
              <w:contextualSpacing/>
              <w:jc w:val="center"/>
              <w:rPr>
                <w:rFonts w:ascii="Calibri" w:hAnsi="Calibri" w:cs="Calibri"/>
                <w:color w:val="000000"/>
                <w:sz w:val="18"/>
                <w:szCs w:val="18"/>
              </w:rPr>
            </w:pPr>
            <w:r w:rsidRPr="00CB2005">
              <w:rPr>
                <w:rFonts w:ascii="Calibri" w:hAnsi="Calibri" w:cs="Calibri"/>
                <w:color w:val="000000"/>
                <w:sz w:val="18"/>
                <w:szCs w:val="18"/>
              </w:rPr>
              <w:t>$5,548</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61DF19C5" w14:textId="545B92EF">
            <w:pPr>
              <w:contextualSpacing/>
              <w:jc w:val="center"/>
              <w:rPr>
                <w:rFonts w:ascii="Calibri" w:hAnsi="Calibri" w:cs="Calibri"/>
                <w:color w:val="000000"/>
                <w:sz w:val="18"/>
                <w:szCs w:val="18"/>
              </w:rPr>
            </w:pPr>
            <w:r w:rsidRPr="00CB2005">
              <w:rPr>
                <w:rFonts w:ascii="Calibri" w:hAnsi="Calibri" w:cs="Calibri"/>
                <w:color w:val="000000"/>
                <w:sz w:val="18"/>
                <w:szCs w:val="18"/>
              </w:rPr>
              <w:t>$82</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46EC8EA1" w14:textId="5820CCDD">
            <w:pPr>
              <w:contextualSpacing/>
              <w:jc w:val="right"/>
              <w:rPr>
                <w:rFonts w:ascii="Calibri" w:hAnsi="Calibri" w:cs="Calibri"/>
                <w:b/>
                <w:color w:val="000000"/>
                <w:sz w:val="18"/>
                <w:szCs w:val="18"/>
              </w:rPr>
            </w:pPr>
            <w:r w:rsidRPr="00CB2005">
              <w:rPr>
                <w:rFonts w:ascii="Calibri" w:hAnsi="Calibri" w:cs="Calibri"/>
                <w:b/>
                <w:color w:val="000000"/>
                <w:sz w:val="18"/>
                <w:szCs w:val="18"/>
              </w:rPr>
              <w:t>$5,630</w:t>
            </w:r>
          </w:p>
        </w:tc>
      </w:tr>
      <w:tr w14:paraId="3F211E91"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3D498043"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000000" w:fill="FFFFFF"/>
            <w:vAlign w:val="center"/>
            <w:hideMark/>
          </w:tcPr>
          <w:p w:rsidR="006403FA" w:rsidRPr="00CB2005" w:rsidP="007E6E99" w14:paraId="47CA68AD"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AR DCIs: Updated Public Source Monitoring Data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3B1E82A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102</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1C85FC6F"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5B31ECAA"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103</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25511465" w14:textId="7D6025A7">
            <w:pPr>
              <w:contextualSpacing/>
              <w:jc w:val="center"/>
              <w:rPr>
                <w:rFonts w:ascii="Calibri" w:hAnsi="Calibri" w:cs="Calibri"/>
                <w:color w:val="000000"/>
                <w:sz w:val="18"/>
                <w:szCs w:val="18"/>
              </w:rPr>
            </w:pPr>
            <w:r w:rsidRPr="00CB2005">
              <w:rPr>
                <w:rFonts w:ascii="Calibri" w:hAnsi="Calibri" w:cs="Calibri"/>
                <w:color w:val="000000"/>
                <w:sz w:val="18"/>
                <w:szCs w:val="18"/>
              </w:rPr>
              <w:t>$9,807</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28829FA" w14:textId="6C918308">
            <w:pPr>
              <w:contextualSpacing/>
              <w:jc w:val="center"/>
              <w:rPr>
                <w:rFonts w:ascii="Calibri" w:hAnsi="Calibri" w:cs="Calibri"/>
                <w:color w:val="000000"/>
                <w:sz w:val="18"/>
                <w:szCs w:val="18"/>
              </w:rPr>
            </w:pPr>
            <w:r w:rsidRPr="00CB2005">
              <w:rPr>
                <w:rFonts w:ascii="Calibri" w:hAnsi="Calibri" w:cs="Calibri"/>
                <w:color w:val="000000"/>
                <w:sz w:val="18"/>
                <w:szCs w:val="18"/>
              </w:rPr>
              <w:t>$77</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2CBF3A02" w14:textId="255CC46A">
            <w:pPr>
              <w:contextualSpacing/>
              <w:jc w:val="right"/>
              <w:rPr>
                <w:rFonts w:ascii="Calibri" w:hAnsi="Calibri" w:cs="Calibri"/>
                <w:b/>
                <w:color w:val="000000"/>
                <w:sz w:val="18"/>
                <w:szCs w:val="18"/>
              </w:rPr>
            </w:pPr>
            <w:r w:rsidRPr="00CB2005">
              <w:rPr>
                <w:rFonts w:ascii="Calibri" w:hAnsi="Calibri" w:cs="Calibri"/>
                <w:b/>
                <w:color w:val="000000"/>
                <w:sz w:val="18"/>
                <w:szCs w:val="18"/>
              </w:rPr>
              <w:t>$9,885</w:t>
            </w:r>
          </w:p>
        </w:tc>
      </w:tr>
      <w:tr w14:paraId="0C76CD4D" w14:textId="77777777" w:rsidTr="007E6E99">
        <w:tblPrEx>
          <w:tblW w:w="10080" w:type="dxa"/>
          <w:tblLook w:val="04A0"/>
        </w:tblPrEx>
        <w:trPr>
          <w:trHeight w:val="315"/>
        </w:trPr>
        <w:tc>
          <w:tcPr>
            <w:tcW w:w="140" w:type="pct"/>
            <w:vMerge/>
            <w:tcBorders>
              <w:top w:val="nil"/>
              <w:left w:val="single" w:sz="8" w:space="0" w:color="auto"/>
              <w:bottom w:val="single" w:sz="8" w:space="0" w:color="000000"/>
              <w:right w:val="single" w:sz="8" w:space="0" w:color="auto"/>
            </w:tcBorders>
            <w:vAlign w:val="center"/>
            <w:hideMark/>
          </w:tcPr>
          <w:p w:rsidR="006403FA" w:rsidRPr="00CB2005" w:rsidP="007E6E99" w14:paraId="749E7139" w14:textId="77777777">
            <w:pPr>
              <w:contextualSpacing/>
              <w:rPr>
                <w:rFonts w:ascii="Calibri" w:hAnsi="Calibri" w:cs="Calibri"/>
                <w:color w:val="000000"/>
                <w:sz w:val="22"/>
              </w:rPr>
            </w:pPr>
          </w:p>
        </w:tc>
        <w:tc>
          <w:tcPr>
            <w:tcW w:w="1116" w:type="pct"/>
            <w:tcBorders>
              <w:top w:val="nil"/>
              <w:left w:val="nil"/>
              <w:bottom w:val="single" w:sz="8" w:space="0" w:color="auto"/>
              <w:right w:val="single" w:sz="8" w:space="0" w:color="auto"/>
            </w:tcBorders>
            <w:shd w:val="clear" w:color="auto" w:fill="auto"/>
            <w:vAlign w:val="center"/>
            <w:hideMark/>
          </w:tcPr>
          <w:p w:rsidR="006403FA" w:rsidRPr="00CB2005" w:rsidP="007E6E99" w14:paraId="7D6A7BA8" w14:textId="77777777">
            <w:pPr>
              <w:contextualSpacing/>
              <w:rPr>
                <w:rFonts w:ascii="Calibri" w:hAnsi="Calibri" w:cs="Calibri"/>
                <w:color w:val="000000"/>
                <w:sz w:val="18"/>
                <w:szCs w:val="18"/>
              </w:rPr>
            </w:pPr>
            <w:r w:rsidRPr="00CB2005">
              <w:rPr>
                <w:rFonts w:ascii="Calibri" w:hAnsi="Calibri" w:cs="Calibri"/>
                <w:color w:val="000000"/>
                <w:sz w:val="18"/>
                <w:szCs w:val="18"/>
              </w:rPr>
              <w:t xml:space="preserve">DCIs for Percent Crop Treated Estimates </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7916E838"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41</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7ED7A6D9"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3228D270"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42</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631DD30D" w14:textId="72E7EFBF">
            <w:pPr>
              <w:contextualSpacing/>
              <w:jc w:val="center"/>
              <w:rPr>
                <w:rFonts w:ascii="Calibri" w:hAnsi="Calibri" w:cs="Calibri"/>
                <w:color w:val="000000"/>
                <w:sz w:val="18"/>
                <w:szCs w:val="18"/>
              </w:rPr>
            </w:pPr>
            <w:r w:rsidRPr="00CB2005">
              <w:rPr>
                <w:rFonts w:ascii="Calibri" w:hAnsi="Calibri" w:cs="Calibri"/>
                <w:color w:val="000000"/>
                <w:sz w:val="18"/>
                <w:szCs w:val="18"/>
              </w:rPr>
              <w:t>$3,716</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0A3674B0" w14:textId="46E5590A">
            <w:pPr>
              <w:contextualSpacing/>
              <w:jc w:val="center"/>
              <w:rPr>
                <w:rFonts w:ascii="Calibri" w:hAnsi="Calibri" w:cs="Calibri"/>
                <w:color w:val="000000"/>
                <w:sz w:val="18"/>
                <w:szCs w:val="18"/>
              </w:rPr>
            </w:pPr>
            <w:r w:rsidRPr="00CB2005">
              <w:rPr>
                <w:rFonts w:ascii="Calibri" w:hAnsi="Calibri" w:cs="Calibri"/>
                <w:color w:val="000000"/>
                <w:sz w:val="18"/>
                <w:szCs w:val="18"/>
              </w:rPr>
              <w:t>$64</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66274B0B" w14:textId="6795A8C6">
            <w:pPr>
              <w:contextualSpacing/>
              <w:jc w:val="right"/>
              <w:rPr>
                <w:rFonts w:ascii="Calibri" w:hAnsi="Calibri" w:cs="Calibri"/>
                <w:b/>
                <w:color w:val="000000"/>
                <w:sz w:val="18"/>
                <w:szCs w:val="18"/>
              </w:rPr>
            </w:pPr>
            <w:r w:rsidRPr="00CB2005">
              <w:rPr>
                <w:rFonts w:ascii="Calibri" w:hAnsi="Calibri" w:cs="Calibri"/>
                <w:b/>
                <w:color w:val="000000"/>
                <w:sz w:val="18"/>
                <w:szCs w:val="18"/>
              </w:rPr>
              <w:t>$3,781</w:t>
            </w:r>
          </w:p>
        </w:tc>
      </w:tr>
      <w:tr w14:paraId="7CB435CB" w14:textId="77777777" w:rsidTr="007E6E99">
        <w:tblPrEx>
          <w:tblW w:w="10080" w:type="dxa"/>
          <w:tblLook w:val="04A0"/>
        </w:tblPrEx>
        <w:trPr>
          <w:trHeight w:val="144"/>
        </w:trPr>
        <w:tc>
          <w:tcPr>
            <w:tcW w:w="5000" w:type="pct"/>
            <w:gridSpan w:val="8"/>
            <w:tcBorders>
              <w:top w:val="nil"/>
              <w:left w:val="single" w:sz="8" w:space="0" w:color="auto"/>
              <w:bottom w:val="single" w:sz="8" w:space="0" w:color="auto"/>
              <w:right w:val="single" w:sz="8" w:space="0" w:color="000000"/>
            </w:tcBorders>
            <w:shd w:val="clear" w:color="auto" w:fill="auto"/>
            <w:vAlign w:val="center"/>
            <w:hideMark/>
          </w:tcPr>
          <w:p w:rsidR="006403FA" w:rsidRPr="00CB2005" w:rsidP="007E6E99" w14:paraId="44AEB074" w14:textId="77777777">
            <w:pPr>
              <w:contextualSpacing/>
              <w:rPr>
                <w:rFonts w:ascii="Calibri" w:hAnsi="Calibri" w:cs="Calibri"/>
                <w:b/>
                <w:color w:val="000000"/>
                <w:sz w:val="18"/>
                <w:szCs w:val="18"/>
              </w:rPr>
            </w:pPr>
            <w:r w:rsidRPr="00CB2005">
              <w:rPr>
                <w:rFonts w:ascii="Calibri" w:hAnsi="Calibri" w:cs="Calibri"/>
                <w:b/>
                <w:color w:val="000000"/>
                <w:sz w:val="18"/>
                <w:szCs w:val="18"/>
              </w:rPr>
              <w:t> </w:t>
            </w:r>
          </w:p>
        </w:tc>
      </w:tr>
      <w:tr w14:paraId="02578CF4" w14:textId="77777777" w:rsidTr="007E6E99">
        <w:tblPrEx>
          <w:tblW w:w="10080" w:type="dxa"/>
          <w:tblLook w:val="04A0"/>
        </w:tblPrEx>
        <w:trPr>
          <w:trHeight w:val="315"/>
        </w:trPr>
        <w:tc>
          <w:tcPr>
            <w:tcW w:w="12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28809CEA" w14:textId="77777777">
            <w:pPr>
              <w:contextualSpacing/>
              <w:jc w:val="center"/>
              <w:rPr>
                <w:rFonts w:ascii="Calibri" w:hAnsi="Calibri" w:cs="Calibri"/>
                <w:b/>
                <w:i/>
                <w:color w:val="000000"/>
                <w:sz w:val="18"/>
                <w:szCs w:val="18"/>
              </w:rPr>
            </w:pPr>
            <w:r w:rsidRPr="00CB2005">
              <w:rPr>
                <w:rFonts w:ascii="Calibri" w:hAnsi="Calibri" w:cs="Calibri"/>
                <w:b/>
                <w:i/>
                <w:color w:val="000000"/>
                <w:sz w:val="18"/>
                <w:szCs w:val="18"/>
              </w:rPr>
              <w:t>DCI Data Generator Total</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691093B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2,119,482</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3BFF19F0"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291,238</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4492D2D8"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2,410,720</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AF3566" w14:paraId="4FAF8D5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202,346,806</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1CCD6F5D"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22,393,489</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1035FDD5" w14:textId="77777777">
            <w:pPr>
              <w:contextualSpacing/>
              <w:jc w:val="right"/>
              <w:rPr>
                <w:rFonts w:ascii="Calibri" w:hAnsi="Calibri" w:cs="Calibri"/>
                <w:b/>
                <w:color w:val="000000"/>
                <w:sz w:val="18"/>
                <w:szCs w:val="18"/>
              </w:rPr>
            </w:pPr>
            <w:r w:rsidRPr="00CB2005">
              <w:rPr>
                <w:rFonts w:ascii="Calibri" w:hAnsi="Calibri" w:cs="Calibri"/>
                <w:b/>
                <w:color w:val="000000"/>
                <w:sz w:val="18"/>
                <w:szCs w:val="18"/>
              </w:rPr>
              <w:t>224,740,295</w:t>
            </w:r>
          </w:p>
        </w:tc>
      </w:tr>
      <w:tr w14:paraId="787F02E0" w14:textId="77777777" w:rsidTr="007E6E99">
        <w:tblPrEx>
          <w:tblW w:w="10080" w:type="dxa"/>
          <w:tblLook w:val="04A0"/>
        </w:tblPrEx>
        <w:trPr>
          <w:trHeight w:val="315"/>
        </w:trPr>
        <w:tc>
          <w:tcPr>
            <w:tcW w:w="12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73C7256F" w14:textId="77777777">
            <w:pPr>
              <w:contextualSpacing/>
              <w:rPr>
                <w:rFonts w:ascii="Calibri" w:hAnsi="Calibri" w:cs="Calibri"/>
                <w:color w:val="000000"/>
                <w:sz w:val="22"/>
              </w:rPr>
            </w:pPr>
            <w:r w:rsidRPr="00CB2005">
              <w:rPr>
                <w:rFonts w:ascii="Calibri" w:hAnsi="Calibri" w:cs="Calibri"/>
                <w:color w:val="000000"/>
                <w:sz w:val="22"/>
              </w:rPr>
              <w:t> </w:t>
            </w:r>
          </w:p>
        </w:tc>
        <w:tc>
          <w:tcPr>
            <w:tcW w:w="1725" w:type="pct"/>
            <w:gridSpan w:val="3"/>
            <w:tcBorders>
              <w:top w:val="single" w:sz="8" w:space="0" w:color="auto"/>
              <w:left w:val="nil"/>
              <w:bottom w:val="single" w:sz="8" w:space="0" w:color="auto"/>
              <w:right w:val="single" w:sz="8" w:space="0" w:color="000000"/>
            </w:tcBorders>
            <w:shd w:val="clear" w:color="auto" w:fill="auto"/>
            <w:vAlign w:val="center"/>
            <w:hideMark/>
          </w:tcPr>
          <w:p w:rsidR="006403FA" w:rsidRPr="00CB2005" w:rsidP="007E6E99" w14:paraId="39F40764"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Operating Activities Burden Hours</w:t>
            </w:r>
          </w:p>
        </w:tc>
        <w:tc>
          <w:tcPr>
            <w:tcW w:w="2019" w:type="pct"/>
            <w:gridSpan w:val="3"/>
            <w:tcBorders>
              <w:top w:val="single" w:sz="8" w:space="0" w:color="auto"/>
              <w:left w:val="nil"/>
              <w:bottom w:val="single" w:sz="8" w:space="0" w:color="auto"/>
              <w:right w:val="single" w:sz="8" w:space="0" w:color="000000"/>
            </w:tcBorders>
            <w:shd w:val="clear" w:color="auto" w:fill="auto"/>
            <w:vAlign w:val="center"/>
            <w:hideMark/>
          </w:tcPr>
          <w:p w:rsidR="006403FA" w:rsidRPr="00CB2005" w:rsidP="007E6E99" w14:paraId="61CC5FA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Operating Activities Cost</w:t>
            </w:r>
          </w:p>
        </w:tc>
      </w:tr>
      <w:tr w14:paraId="19EF2544" w14:textId="77777777" w:rsidTr="007E6E99">
        <w:tblPrEx>
          <w:tblW w:w="10080" w:type="dxa"/>
          <w:tblLook w:val="04A0"/>
        </w:tblPrEx>
        <w:trPr>
          <w:trHeight w:val="315"/>
        </w:trPr>
        <w:tc>
          <w:tcPr>
            <w:tcW w:w="12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03FA" w:rsidRPr="00CB2005" w:rsidP="007E6E99" w14:paraId="3B9E50D3"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Consortium Members</w:t>
            </w:r>
          </w:p>
        </w:tc>
        <w:tc>
          <w:tcPr>
            <w:tcW w:w="508"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438F7576"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w:t>
            </w:r>
          </w:p>
        </w:tc>
        <w:tc>
          <w:tcPr>
            <w:tcW w:w="709"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7199FC4B"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3B70AD93"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133,560</w:t>
            </w:r>
          </w:p>
        </w:tc>
        <w:tc>
          <w:tcPr>
            <w:tcW w:w="655"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6CBFC2A2"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w:t>
            </w:r>
          </w:p>
        </w:tc>
        <w:tc>
          <w:tcPr>
            <w:tcW w:w="709"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139A9FB7" w14:textId="77777777">
            <w:pPr>
              <w:contextualSpacing/>
              <w:jc w:val="center"/>
              <w:rPr>
                <w:rFonts w:ascii="Calibri" w:hAnsi="Calibri" w:cs="Calibri"/>
                <w:color w:val="000000"/>
                <w:sz w:val="18"/>
                <w:szCs w:val="18"/>
              </w:rPr>
            </w:pPr>
            <w:r w:rsidRPr="00CB2005">
              <w:rPr>
                <w:rFonts w:ascii="Calibri" w:hAnsi="Calibri" w:cs="Calibri"/>
                <w:color w:val="000000"/>
                <w:sz w:val="18"/>
                <w:szCs w:val="18"/>
              </w:rPr>
              <w:t>-</w:t>
            </w:r>
          </w:p>
        </w:tc>
        <w:tc>
          <w:tcPr>
            <w:tcW w:w="655" w:type="pct"/>
            <w:tcBorders>
              <w:top w:val="nil"/>
              <w:left w:val="nil"/>
              <w:bottom w:val="single" w:sz="8" w:space="0" w:color="auto"/>
              <w:right w:val="single" w:sz="8" w:space="0" w:color="auto"/>
            </w:tcBorders>
            <w:shd w:val="clear" w:color="auto" w:fill="auto"/>
            <w:vAlign w:val="center"/>
            <w:hideMark/>
          </w:tcPr>
          <w:p w:rsidR="006403FA" w:rsidRPr="00CB2005" w:rsidP="00FF1548" w14:paraId="2DEDE176" w14:textId="7378B374">
            <w:pPr>
              <w:contextualSpacing/>
              <w:jc w:val="right"/>
              <w:rPr>
                <w:rFonts w:ascii="Calibri" w:hAnsi="Calibri" w:cs="Calibri"/>
                <w:color w:val="000000"/>
                <w:sz w:val="18"/>
                <w:szCs w:val="18"/>
              </w:rPr>
            </w:pPr>
            <w:r w:rsidRPr="00CB2005">
              <w:rPr>
                <w:rFonts w:ascii="Calibri" w:hAnsi="Calibri" w:cs="Calibri"/>
                <w:color w:val="000000"/>
                <w:sz w:val="18"/>
                <w:szCs w:val="18"/>
              </w:rPr>
              <w:t>$15,002,061</w:t>
            </w:r>
          </w:p>
        </w:tc>
      </w:tr>
      <w:tr w14:paraId="1222A4CD" w14:textId="77777777" w:rsidTr="007E6E99">
        <w:tblPrEx>
          <w:tblW w:w="10080" w:type="dxa"/>
          <w:tblLook w:val="04A0"/>
        </w:tblPrEx>
        <w:trPr>
          <w:trHeight w:val="315"/>
        </w:trPr>
        <w:tc>
          <w:tcPr>
            <w:tcW w:w="1256"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403FA" w:rsidRPr="00CB2005" w:rsidP="007E6E99" w14:paraId="06755A6D"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Total Burden (3-Year Total)</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5F1ACE54"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2,126,436</w:t>
            </w:r>
          </w:p>
        </w:tc>
        <w:tc>
          <w:tcPr>
            <w:tcW w:w="709" w:type="pct"/>
            <w:tcBorders>
              <w:top w:val="nil"/>
              <w:left w:val="nil"/>
              <w:bottom w:val="single" w:sz="8" w:space="0" w:color="auto"/>
              <w:right w:val="single" w:sz="8" w:space="0" w:color="auto"/>
            </w:tcBorders>
            <w:shd w:val="clear" w:color="auto" w:fill="auto"/>
            <w:vAlign w:val="center"/>
            <w:hideMark/>
          </w:tcPr>
          <w:p w:rsidR="006403FA" w:rsidRPr="00CB2005" w:rsidP="00AF3566" w14:paraId="226A5857"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291,604</w:t>
            </w:r>
          </w:p>
        </w:tc>
        <w:tc>
          <w:tcPr>
            <w:tcW w:w="508" w:type="pct"/>
            <w:tcBorders>
              <w:top w:val="nil"/>
              <w:left w:val="nil"/>
              <w:bottom w:val="single" w:sz="8" w:space="0" w:color="auto"/>
              <w:right w:val="single" w:sz="8" w:space="0" w:color="auto"/>
            </w:tcBorders>
            <w:shd w:val="clear" w:color="auto" w:fill="auto"/>
            <w:vAlign w:val="center"/>
            <w:hideMark/>
          </w:tcPr>
          <w:p w:rsidR="006403FA" w:rsidRPr="00CB2005" w:rsidP="00AF3566" w14:paraId="64CBC3B1" w14:textId="77777777">
            <w:pPr>
              <w:contextualSpacing/>
              <w:jc w:val="center"/>
              <w:rPr>
                <w:rFonts w:ascii="Calibri" w:hAnsi="Calibri" w:cs="Calibri"/>
                <w:b/>
                <w:color w:val="000000"/>
                <w:sz w:val="18"/>
                <w:szCs w:val="18"/>
              </w:rPr>
            </w:pPr>
            <w:r w:rsidRPr="00CB2005">
              <w:rPr>
                <w:rFonts w:ascii="Calibri" w:hAnsi="Calibri" w:cs="Calibri"/>
                <w:b/>
                <w:color w:val="000000"/>
                <w:sz w:val="18"/>
                <w:szCs w:val="18"/>
              </w:rPr>
              <w:t>2,551,600</w:t>
            </w:r>
          </w:p>
        </w:tc>
        <w:tc>
          <w:tcPr>
            <w:tcW w:w="655"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781F3F14" w14:textId="78896F2F">
            <w:pPr>
              <w:contextualSpacing/>
              <w:jc w:val="center"/>
              <w:rPr>
                <w:rFonts w:ascii="Calibri" w:hAnsi="Calibri" w:cs="Calibri"/>
                <w:b/>
                <w:color w:val="000000"/>
                <w:sz w:val="18"/>
                <w:szCs w:val="18"/>
              </w:rPr>
            </w:pPr>
            <w:r w:rsidRPr="00CB2005">
              <w:rPr>
                <w:rFonts w:ascii="Calibri" w:hAnsi="Calibri" w:cs="Calibri"/>
                <w:b/>
                <w:color w:val="000000"/>
                <w:sz w:val="18"/>
                <w:szCs w:val="18"/>
              </w:rPr>
              <w:t>$203,308,049</w:t>
            </w:r>
          </w:p>
        </w:tc>
        <w:tc>
          <w:tcPr>
            <w:tcW w:w="709" w:type="pct"/>
            <w:tcBorders>
              <w:top w:val="nil"/>
              <w:left w:val="nil"/>
              <w:bottom w:val="single" w:sz="8" w:space="0" w:color="auto"/>
              <w:right w:val="single" w:sz="8" w:space="0" w:color="auto"/>
            </w:tcBorders>
            <w:shd w:val="clear" w:color="auto" w:fill="auto"/>
            <w:noWrap/>
            <w:vAlign w:val="center"/>
            <w:hideMark/>
          </w:tcPr>
          <w:p w:rsidR="006403FA" w:rsidRPr="00CB2005" w:rsidP="00AF3566" w14:paraId="61C3E40A" w14:textId="4B7B5CA1">
            <w:pPr>
              <w:contextualSpacing/>
              <w:jc w:val="center"/>
              <w:rPr>
                <w:rFonts w:ascii="Calibri" w:hAnsi="Calibri" w:cs="Calibri"/>
                <w:b/>
                <w:color w:val="000000"/>
                <w:sz w:val="18"/>
                <w:szCs w:val="18"/>
              </w:rPr>
            </w:pPr>
            <w:r w:rsidRPr="00CB2005">
              <w:rPr>
                <w:rFonts w:ascii="Calibri" w:hAnsi="Calibri" w:cs="Calibri"/>
                <w:b/>
                <w:color w:val="000000"/>
                <w:sz w:val="18"/>
                <w:szCs w:val="18"/>
              </w:rPr>
              <w:t>$22,415,931</w:t>
            </w:r>
          </w:p>
        </w:tc>
        <w:tc>
          <w:tcPr>
            <w:tcW w:w="655" w:type="pct"/>
            <w:tcBorders>
              <w:top w:val="nil"/>
              <w:left w:val="nil"/>
              <w:bottom w:val="single" w:sz="8" w:space="0" w:color="auto"/>
              <w:right w:val="single" w:sz="8" w:space="0" w:color="auto"/>
            </w:tcBorders>
            <w:shd w:val="clear" w:color="auto" w:fill="auto"/>
            <w:noWrap/>
            <w:vAlign w:val="center"/>
            <w:hideMark/>
          </w:tcPr>
          <w:p w:rsidR="006403FA" w:rsidRPr="00CB2005" w:rsidP="00FF1548" w14:paraId="3310448D" w14:textId="569D5E62">
            <w:pPr>
              <w:contextualSpacing/>
              <w:jc w:val="right"/>
              <w:rPr>
                <w:rFonts w:ascii="Calibri" w:hAnsi="Calibri" w:cs="Calibri"/>
                <w:b/>
                <w:color w:val="000000"/>
                <w:sz w:val="18"/>
                <w:szCs w:val="18"/>
              </w:rPr>
            </w:pPr>
            <w:r w:rsidRPr="00CB2005">
              <w:rPr>
                <w:rFonts w:ascii="Calibri" w:hAnsi="Calibri" w:cs="Calibri"/>
                <w:b/>
                <w:color w:val="000000"/>
                <w:sz w:val="18"/>
                <w:szCs w:val="18"/>
              </w:rPr>
              <w:t>$240,726,041</w:t>
            </w:r>
          </w:p>
        </w:tc>
      </w:tr>
    </w:tbl>
    <w:bookmarkEnd w:id="9"/>
    <w:p w:rsidR="008C2902" w:rsidRPr="00BE47F9" w:rsidP="008C2902" w14:paraId="57FA4827" w14:textId="58CFF3B8">
      <w:pPr>
        <w:rPr>
          <w:rFonts w:ascii="Calibri" w:hAnsi="Calibri" w:cs="Calibri"/>
          <w:b/>
          <w:sz w:val="16"/>
          <w:szCs w:val="16"/>
          <w14:shadow w14:blurRad="38100" w14:dist="25400" w14:dir="5400000" w14:sx="100000" w14:sy="100000" w14:kx="0" w14:ky="0" w14:algn="ctr">
            <w14:srgbClr w14:val="6E747A">
              <w14:alpha w14:val="57000"/>
            </w14:srgbClr>
          </w14:shadow>
          <w14:textOutline w14:w="0">
            <w14:noFill/>
            <w14:prstDash w14:val="solid"/>
            <w14:round/>
          </w14:textOutline>
        </w:rPr>
      </w:pPr>
      <w:r w:rsidRPr="00B87378">
        <w:rPr>
          <w:rFonts w:ascii="Calibri" w:hAnsi="Calibri" w:cs="Calibri"/>
          <w:sz w:val="16"/>
          <w:szCs w:val="16"/>
        </w:rPr>
        <w:t xml:space="preserve">Numbers may not add due to rounding. Voluntary submissions are not included in the Data Generator Total. Please refer to text for information on calculations presented in this table. Methods used for calculating the cost and burden for cases under each IC Group vary. For a review of methods used in these calculations, refer to Appendices A, </w:t>
      </w:r>
      <w:r w:rsidRPr="00B87378">
        <w:rPr>
          <w:rFonts w:ascii="Calibri" w:hAnsi="Calibri" w:cs="Calibri"/>
          <w:noProof/>
          <w:sz w:val="16"/>
          <w:szCs w:val="16"/>
        </w:rPr>
        <w:t>B,</w:t>
      </w:r>
      <w:r w:rsidRPr="00B87378">
        <w:rPr>
          <w:rFonts w:ascii="Calibri" w:hAnsi="Calibri" w:cs="Calibri"/>
          <w:sz w:val="16"/>
          <w:szCs w:val="16"/>
        </w:rPr>
        <w:t xml:space="preserve"> and C</w:t>
      </w:r>
      <w:r w:rsidRPr="00BE47F9">
        <w:rPr>
          <w:rFonts w:ascii="Calibri" w:hAnsi="Calibri" w:cs="Calibri"/>
          <w:sz w:val="16"/>
          <w:szCs w:val="16"/>
        </w:rPr>
        <w:t>.</w:t>
      </w:r>
    </w:p>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5B643E" w14:paraId="2423989E" w14:textId="77777777">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F93A42" w:rsidP="005B643E" w14:paraId="04A2AF48" w14:textId="77777777">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F93A42" w:rsidP="005B643E" w14:paraId="46620EAE" w14:textId="002A6683">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RPr="00F93A42" w:rsidP="00EC4305" w14:paraId="24D22B28" w14:textId="79DDA0AA">
      <w:pPr>
        <w:rPr>
          <w:rFonts w:ascii="Calibri" w:hAnsi="Calibri" w:cs="Calibri"/>
        </w:rPr>
      </w:pPr>
      <w:r w:rsidRPr="00F93A42">
        <w:rPr>
          <w:rFonts w:ascii="Calibri" w:hAnsi="Calibri" w:cs="Calibri"/>
        </w:rPr>
        <w:t>There are no operational and/or maintenance costs.</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10" w:name="_Hlk82508788"/>
      <w:r w:rsidRPr="00F93A42">
        <w:rPr>
          <w:rFonts w:ascii="Calibri" w:hAnsi="Calibri" w:cs="Calibri"/>
        </w:rPr>
        <w:t>estimates of annualized cost to the Federal government.</w:t>
      </w:r>
      <w:bookmarkEnd w:id="10"/>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C2902" w:rsidRPr="008C2902" w:rsidP="008C2902" w14:paraId="592C0F37" w14:textId="3E548DDF">
      <w:pPr>
        <w:rPr>
          <w:rFonts w:ascii="Calibri" w:hAnsi="Calibri" w:cs="Calibri"/>
          <w:szCs w:val="24"/>
        </w:rPr>
      </w:pPr>
      <w:r w:rsidRPr="008C2902">
        <w:rPr>
          <w:rFonts w:ascii="Calibri" w:hAnsi="Calibri" w:cs="Calibri"/>
          <w:szCs w:val="24"/>
        </w:rPr>
        <w:t xml:space="preserve">While Agency burden activities for processing all DCIs is substantially similar, the Agency burden and cost </w:t>
      </w:r>
      <w:r w:rsidRPr="008C2902">
        <w:rPr>
          <w:rFonts w:ascii="Calibri" w:hAnsi="Calibri" w:cs="Calibri"/>
          <w:noProof/>
          <w:szCs w:val="24"/>
        </w:rPr>
        <w:t>are</w:t>
      </w:r>
      <w:r w:rsidRPr="008C2902">
        <w:rPr>
          <w:rFonts w:ascii="Calibri" w:hAnsi="Calibri" w:cs="Calibri"/>
          <w:szCs w:val="24"/>
        </w:rPr>
        <w:t xml:space="preserve"> commensurate with the amount of data to be analyzed and the specific DCI. A detailed breakout of the Agency burden and cost for the different types of DCIs for the Reregistration, Registration Review, Special Review, AR and PCT programs are in Attachment B, Appendices A, B and C. The Agency </w:t>
      </w:r>
      <w:r w:rsidRPr="008C2902">
        <w:rPr>
          <w:rFonts w:ascii="Calibri" w:hAnsi="Calibri" w:cs="Calibri"/>
          <w:noProof/>
          <w:szCs w:val="24"/>
        </w:rPr>
        <w:t>labor,</w:t>
      </w:r>
      <w:r w:rsidRPr="008C2902">
        <w:rPr>
          <w:rFonts w:ascii="Calibri" w:hAnsi="Calibri" w:cs="Calibri"/>
          <w:szCs w:val="24"/>
        </w:rPr>
        <w:t xml:space="preserve"> and wage rate calculations are</w:t>
      </w:r>
      <w:r w:rsidR="00DC3A61">
        <w:rPr>
          <w:rFonts w:ascii="Calibri" w:hAnsi="Calibri" w:cs="Calibri"/>
          <w:szCs w:val="24"/>
        </w:rPr>
        <w:t xml:space="preserve"> </w:t>
      </w:r>
      <w:r w:rsidRPr="00DC3A61" w:rsidR="00DC3A61">
        <w:rPr>
          <w:rFonts w:ascii="Calibri" w:hAnsi="Calibri" w:cs="Calibri"/>
          <w:szCs w:val="24"/>
        </w:rPr>
        <w:t>reflected below</w:t>
      </w:r>
      <w:r w:rsidRPr="00DC3A61">
        <w:rPr>
          <w:rFonts w:ascii="Calibri" w:hAnsi="Calibri" w:cs="Calibri"/>
          <w:szCs w:val="24"/>
        </w:rPr>
        <w:t>.</w:t>
      </w:r>
      <w:r w:rsidRPr="008C2902">
        <w:rPr>
          <w:rFonts w:ascii="Calibri" w:hAnsi="Calibri" w:cs="Calibri"/>
          <w:szCs w:val="24"/>
        </w:rPr>
        <w:t xml:space="preserve"> </w:t>
      </w:r>
    </w:p>
    <w:p w:rsidR="00DC3A61" w:rsidRPr="00DC3A61" w:rsidP="0068249F" w14:paraId="6596640E" w14:textId="062067BA">
      <w:pPr>
        <w:rPr>
          <w:rFonts w:ascii="Calibri" w:hAnsi="Calibri" w:cs="Calibri"/>
          <w:szCs w:val="24"/>
          <w:lang w:bidi="en-US"/>
        </w:rPr>
      </w:pPr>
      <w:r w:rsidRPr="008C2902">
        <w:rPr>
          <w:rFonts w:ascii="Calibri" w:hAnsi="Calibri" w:cs="Calibri"/>
          <w:szCs w:val="24"/>
          <w:lang w:bidi="en-US"/>
        </w:rPr>
        <w:t>Table 5 provides a summary of the annual total estimated Agency burden and cost for all DCI programs. Annual Agency burden hours for DCI activities are estimated at 17,009 hours at a cost of $1,709,134.</w:t>
      </w:r>
    </w:p>
    <w:p w:rsidR="008C2902" w:rsidRPr="008C2902" w:rsidP="00653911" w14:paraId="522086F9" w14:textId="77777777">
      <w:pPr>
        <w:pStyle w:val="Heading2"/>
        <w:spacing w:before="0" w:after="0"/>
        <w:rPr>
          <w:rFonts w:ascii="Calibri" w:hAnsi="Calibri" w:cs="Calibri"/>
        </w:rPr>
      </w:pPr>
      <w:r w:rsidRPr="008C2902">
        <w:rPr>
          <w:rFonts w:ascii="Calibri" w:hAnsi="Calibri" w:cs="Calibri"/>
        </w:rPr>
        <w:t>Table 5. Summary of Agency DCI Paperwork Burden and Cost (Annual Totals)</w:t>
      </w:r>
    </w:p>
    <w:tbl>
      <w:tblPr>
        <w:tblW w:w="9445" w:type="dxa"/>
        <w:tblLook w:val="04A0"/>
      </w:tblPr>
      <w:tblGrid>
        <w:gridCol w:w="1758"/>
        <w:gridCol w:w="1691"/>
        <w:gridCol w:w="1381"/>
        <w:gridCol w:w="893"/>
        <w:gridCol w:w="1151"/>
        <w:gridCol w:w="1440"/>
        <w:gridCol w:w="1131"/>
      </w:tblGrid>
      <w:tr w14:paraId="1ED970AA" w14:textId="77777777" w:rsidTr="00BC35FB">
        <w:tblPrEx>
          <w:tblW w:w="9445" w:type="dxa"/>
          <w:tblLook w:val="04A0"/>
        </w:tblPrEx>
        <w:trPr>
          <w:trHeight w:val="300"/>
        </w:trPr>
        <w:tc>
          <w:tcPr>
            <w:tcW w:w="1758"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rsidR="008C2902" w:rsidRPr="008C2902" w:rsidP="00FF1548" w14:paraId="44E6E27C" w14:textId="77777777">
            <w:pPr>
              <w:keepNext/>
              <w:spacing w:after="0" w:line="240" w:lineRule="auto"/>
              <w:rPr>
                <w:rFonts w:ascii="Calibri" w:eastAsia="Times New Roman" w:hAnsi="Calibri" w:cs="Calibri"/>
                <w:color w:val="000000"/>
                <w:sz w:val="18"/>
                <w:szCs w:val="18"/>
              </w:rPr>
            </w:pPr>
            <w:r w:rsidRPr="008C2902">
              <w:rPr>
                <w:rFonts w:ascii="Calibri" w:eastAsia="Times New Roman" w:hAnsi="Calibri" w:cs="Calibri"/>
                <w:color w:val="000000"/>
                <w:sz w:val="18"/>
                <w:szCs w:val="18"/>
              </w:rPr>
              <w:t> </w:t>
            </w:r>
          </w:p>
        </w:tc>
        <w:tc>
          <w:tcPr>
            <w:tcW w:w="3965" w:type="dxa"/>
            <w:gridSpan w:val="3"/>
            <w:tcBorders>
              <w:top w:val="single" w:sz="8" w:space="0" w:color="auto"/>
              <w:left w:val="nil"/>
              <w:bottom w:val="single" w:sz="8" w:space="0" w:color="auto"/>
              <w:right w:val="single" w:sz="8" w:space="0" w:color="000000"/>
            </w:tcBorders>
            <w:shd w:val="clear" w:color="auto" w:fill="E7E6E6" w:themeFill="background2"/>
            <w:vAlign w:val="center"/>
            <w:hideMark/>
          </w:tcPr>
          <w:p w:rsidR="008C2902" w:rsidRPr="008C2902" w:rsidP="00FF1548" w14:paraId="688B9BB1" w14:textId="77777777">
            <w:pPr>
              <w:keepNext/>
              <w:spacing w:after="0" w:line="240" w:lineRule="auto"/>
              <w:jc w:val="center"/>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Burden Hours</w:t>
            </w:r>
          </w:p>
        </w:tc>
        <w:tc>
          <w:tcPr>
            <w:tcW w:w="3722" w:type="dxa"/>
            <w:gridSpan w:val="3"/>
            <w:tcBorders>
              <w:top w:val="single" w:sz="8" w:space="0" w:color="auto"/>
              <w:left w:val="nil"/>
              <w:bottom w:val="single" w:sz="8" w:space="0" w:color="auto"/>
              <w:right w:val="single" w:sz="8" w:space="0" w:color="000000"/>
            </w:tcBorders>
            <w:shd w:val="clear" w:color="auto" w:fill="E7E6E6" w:themeFill="background2"/>
            <w:vAlign w:val="center"/>
            <w:hideMark/>
          </w:tcPr>
          <w:p w:rsidR="008C2902" w:rsidRPr="008C2902" w:rsidP="00FF1548" w14:paraId="4EE0BDAD" w14:textId="77777777">
            <w:pPr>
              <w:keepNext/>
              <w:spacing w:after="0" w:line="240" w:lineRule="auto"/>
              <w:jc w:val="center"/>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Costs</w:t>
            </w:r>
          </w:p>
        </w:tc>
      </w:tr>
      <w:tr w14:paraId="328F04DB" w14:textId="77777777" w:rsidTr="00BC35FB">
        <w:tblPrEx>
          <w:tblW w:w="9445" w:type="dxa"/>
          <w:tblLook w:val="04A0"/>
        </w:tblPrEx>
        <w:trPr>
          <w:trHeight w:val="300"/>
        </w:trPr>
        <w:tc>
          <w:tcPr>
            <w:tcW w:w="1758"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rsidR="008C2902" w:rsidRPr="008C2902" w:rsidP="00FF1548" w14:paraId="16C3E2EE" w14:textId="77777777">
            <w:pPr>
              <w:keepNext/>
              <w:spacing w:after="0" w:line="240" w:lineRule="auto"/>
              <w:rPr>
                <w:rFonts w:ascii="Calibri" w:eastAsia="Times New Roman" w:hAnsi="Calibri" w:cs="Calibri"/>
                <w:color w:val="000000"/>
                <w:sz w:val="18"/>
                <w:szCs w:val="18"/>
              </w:rPr>
            </w:pPr>
          </w:p>
        </w:tc>
        <w:tc>
          <w:tcPr>
            <w:tcW w:w="1691"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73E58EA3"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Reporting</w:t>
            </w:r>
          </w:p>
        </w:tc>
        <w:tc>
          <w:tcPr>
            <w:tcW w:w="1381"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489DFCAC"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Recordkeeping</w:t>
            </w:r>
          </w:p>
        </w:tc>
        <w:tc>
          <w:tcPr>
            <w:tcW w:w="893"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6FF33D41"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Total</w:t>
            </w:r>
          </w:p>
        </w:tc>
        <w:tc>
          <w:tcPr>
            <w:tcW w:w="1151"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6181E098"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Reporting</w:t>
            </w:r>
          </w:p>
        </w:tc>
        <w:tc>
          <w:tcPr>
            <w:tcW w:w="1440"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4E921C55"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Recordkeeping</w:t>
            </w:r>
          </w:p>
        </w:tc>
        <w:tc>
          <w:tcPr>
            <w:tcW w:w="1131" w:type="dxa"/>
            <w:tcBorders>
              <w:top w:val="nil"/>
              <w:left w:val="nil"/>
              <w:bottom w:val="single" w:sz="8" w:space="0" w:color="auto"/>
              <w:right w:val="single" w:sz="8" w:space="0" w:color="auto"/>
            </w:tcBorders>
            <w:shd w:val="clear" w:color="auto" w:fill="E7E6E6" w:themeFill="background2"/>
            <w:vAlign w:val="center"/>
            <w:hideMark/>
          </w:tcPr>
          <w:p w:rsidR="008C2902" w:rsidRPr="008C2902" w:rsidP="00FF1548" w14:paraId="5655BF0C" w14:textId="77777777">
            <w:pPr>
              <w:keepNext/>
              <w:spacing w:after="0" w:line="240" w:lineRule="auto"/>
              <w:jc w:val="center"/>
              <w:rPr>
                <w:rFonts w:ascii="Calibri" w:eastAsia="Times New Roman" w:hAnsi="Calibri" w:cs="Calibri"/>
                <w:color w:val="000000"/>
                <w:sz w:val="18"/>
                <w:szCs w:val="18"/>
              </w:rPr>
            </w:pPr>
            <w:r w:rsidRPr="008C2902">
              <w:rPr>
                <w:rFonts w:ascii="Calibri" w:eastAsia="Times New Roman" w:hAnsi="Calibri" w:cs="Calibri"/>
                <w:color w:val="000000"/>
                <w:sz w:val="18"/>
                <w:szCs w:val="18"/>
              </w:rPr>
              <w:t>Total</w:t>
            </w:r>
          </w:p>
        </w:tc>
      </w:tr>
      <w:tr w14:paraId="273C345F" w14:textId="77777777" w:rsidTr="00BC35FB">
        <w:tblPrEx>
          <w:tblW w:w="9445" w:type="dxa"/>
          <w:tblLook w:val="04A0"/>
        </w:tblPrEx>
        <w:trPr>
          <w:trHeight w:val="300"/>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8C2902" w:rsidRPr="008C2902" w:rsidP="00FF1548" w14:paraId="33BA02B3" w14:textId="77777777">
            <w:pPr>
              <w:keepNext/>
              <w:spacing w:after="0" w:line="240" w:lineRule="auto"/>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Reregistration Program DCIs</w:t>
            </w:r>
          </w:p>
        </w:tc>
        <w:tc>
          <w:tcPr>
            <w:tcW w:w="1691" w:type="dxa"/>
            <w:tcBorders>
              <w:top w:val="nil"/>
              <w:left w:val="nil"/>
              <w:bottom w:val="single" w:sz="8" w:space="0" w:color="auto"/>
              <w:right w:val="single" w:sz="8" w:space="0" w:color="auto"/>
            </w:tcBorders>
            <w:shd w:val="clear" w:color="auto" w:fill="auto"/>
            <w:vAlign w:val="center"/>
            <w:hideMark/>
          </w:tcPr>
          <w:p w:rsidR="008C2902" w:rsidRPr="008C2902" w:rsidP="00FF1548" w14:paraId="02066F43"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326</w:t>
            </w:r>
          </w:p>
        </w:tc>
        <w:tc>
          <w:tcPr>
            <w:tcW w:w="1381" w:type="dxa"/>
            <w:tcBorders>
              <w:top w:val="nil"/>
              <w:left w:val="nil"/>
              <w:bottom w:val="single" w:sz="8" w:space="0" w:color="auto"/>
              <w:right w:val="single" w:sz="8" w:space="0" w:color="auto"/>
            </w:tcBorders>
            <w:shd w:val="clear" w:color="auto" w:fill="auto"/>
            <w:vAlign w:val="center"/>
            <w:hideMark/>
          </w:tcPr>
          <w:p w:rsidR="008C2902" w:rsidRPr="008C2902" w:rsidP="00FF1548" w14:paraId="4BE715D6"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5</w:t>
            </w:r>
          </w:p>
        </w:tc>
        <w:tc>
          <w:tcPr>
            <w:tcW w:w="893" w:type="dxa"/>
            <w:tcBorders>
              <w:top w:val="nil"/>
              <w:left w:val="nil"/>
              <w:bottom w:val="single" w:sz="8" w:space="0" w:color="auto"/>
              <w:right w:val="single" w:sz="8" w:space="0" w:color="auto"/>
            </w:tcBorders>
            <w:shd w:val="clear" w:color="auto" w:fill="auto"/>
            <w:vAlign w:val="center"/>
            <w:hideMark/>
          </w:tcPr>
          <w:p w:rsidR="008C2902" w:rsidRPr="008C2902" w:rsidP="00FF1548" w14:paraId="7B3D8AEF"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330</w:t>
            </w:r>
          </w:p>
        </w:tc>
        <w:tc>
          <w:tcPr>
            <w:tcW w:w="1151" w:type="dxa"/>
            <w:tcBorders>
              <w:top w:val="nil"/>
              <w:left w:val="nil"/>
              <w:bottom w:val="single" w:sz="8" w:space="0" w:color="auto"/>
              <w:right w:val="single" w:sz="8" w:space="0" w:color="auto"/>
            </w:tcBorders>
            <w:shd w:val="clear" w:color="auto" w:fill="auto"/>
            <w:vAlign w:val="center"/>
            <w:hideMark/>
          </w:tcPr>
          <w:p w:rsidR="008C2902" w:rsidRPr="008C2902" w:rsidP="00FF1548" w14:paraId="0307DBA7"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$33,201</w:t>
            </w:r>
          </w:p>
        </w:tc>
        <w:tc>
          <w:tcPr>
            <w:tcW w:w="1440" w:type="dxa"/>
            <w:tcBorders>
              <w:top w:val="nil"/>
              <w:left w:val="nil"/>
              <w:bottom w:val="single" w:sz="8" w:space="0" w:color="auto"/>
              <w:right w:val="single" w:sz="8" w:space="0" w:color="auto"/>
            </w:tcBorders>
            <w:shd w:val="clear" w:color="auto" w:fill="auto"/>
            <w:noWrap/>
            <w:vAlign w:val="center"/>
            <w:hideMark/>
          </w:tcPr>
          <w:p w:rsidR="008C2902" w:rsidRPr="008C2902" w:rsidP="00FF1548" w14:paraId="5F824DA3"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$248</w:t>
            </w:r>
          </w:p>
        </w:tc>
        <w:tc>
          <w:tcPr>
            <w:tcW w:w="1131" w:type="dxa"/>
            <w:tcBorders>
              <w:top w:val="nil"/>
              <w:left w:val="nil"/>
              <w:bottom w:val="single" w:sz="8" w:space="0" w:color="auto"/>
              <w:right w:val="single" w:sz="8" w:space="0" w:color="auto"/>
            </w:tcBorders>
            <w:shd w:val="clear" w:color="auto" w:fill="auto"/>
            <w:vAlign w:val="center"/>
            <w:hideMark/>
          </w:tcPr>
          <w:p w:rsidR="008C2902" w:rsidRPr="008C2902" w:rsidP="00FF1548" w14:paraId="24E95A5C"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$33,449</w:t>
            </w:r>
          </w:p>
        </w:tc>
      </w:tr>
      <w:tr w14:paraId="7626013E" w14:textId="77777777" w:rsidTr="00BC35FB">
        <w:tblPrEx>
          <w:tblW w:w="9445" w:type="dxa"/>
          <w:tblLook w:val="04A0"/>
        </w:tblPrEx>
        <w:trPr>
          <w:trHeight w:val="300"/>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8C2902" w:rsidRPr="008C2902" w:rsidP="00FF1548" w14:paraId="4BB1D5C9" w14:textId="77777777">
            <w:pPr>
              <w:keepNext/>
              <w:spacing w:after="0" w:line="240" w:lineRule="auto"/>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 xml:space="preserve">Maintenance DCI </w:t>
            </w:r>
          </w:p>
        </w:tc>
        <w:tc>
          <w:tcPr>
            <w:tcW w:w="1691" w:type="dxa"/>
            <w:tcBorders>
              <w:top w:val="nil"/>
              <w:left w:val="nil"/>
              <w:bottom w:val="single" w:sz="8" w:space="0" w:color="auto"/>
              <w:right w:val="single" w:sz="8" w:space="0" w:color="auto"/>
            </w:tcBorders>
            <w:shd w:val="clear" w:color="auto" w:fill="auto"/>
            <w:vAlign w:val="center"/>
            <w:hideMark/>
          </w:tcPr>
          <w:p w:rsidR="008C2902" w:rsidRPr="008C2902" w:rsidP="00FF1548" w14:paraId="00635F7B"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14,828</w:t>
            </w:r>
          </w:p>
        </w:tc>
        <w:tc>
          <w:tcPr>
            <w:tcW w:w="1381" w:type="dxa"/>
            <w:tcBorders>
              <w:top w:val="nil"/>
              <w:left w:val="nil"/>
              <w:bottom w:val="single" w:sz="8" w:space="0" w:color="auto"/>
              <w:right w:val="single" w:sz="8" w:space="0" w:color="auto"/>
            </w:tcBorders>
            <w:shd w:val="clear" w:color="auto" w:fill="auto"/>
            <w:vAlign w:val="center"/>
            <w:hideMark/>
          </w:tcPr>
          <w:p w:rsidR="008C2902" w:rsidRPr="008C2902" w:rsidP="00FF1548" w14:paraId="7F52B4E4"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205</w:t>
            </w:r>
          </w:p>
        </w:tc>
        <w:tc>
          <w:tcPr>
            <w:tcW w:w="893" w:type="dxa"/>
            <w:tcBorders>
              <w:top w:val="nil"/>
              <w:left w:val="nil"/>
              <w:bottom w:val="single" w:sz="8" w:space="0" w:color="auto"/>
              <w:right w:val="single" w:sz="8" w:space="0" w:color="auto"/>
            </w:tcBorders>
            <w:shd w:val="clear" w:color="auto" w:fill="auto"/>
            <w:vAlign w:val="center"/>
            <w:hideMark/>
          </w:tcPr>
          <w:p w:rsidR="008C2902" w:rsidRPr="008C2902" w:rsidP="00FF1548" w14:paraId="22F28C69"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15,033</w:t>
            </w:r>
          </w:p>
        </w:tc>
        <w:tc>
          <w:tcPr>
            <w:tcW w:w="1151" w:type="dxa"/>
            <w:tcBorders>
              <w:top w:val="nil"/>
              <w:left w:val="nil"/>
              <w:bottom w:val="single" w:sz="8" w:space="0" w:color="auto"/>
              <w:right w:val="single" w:sz="8" w:space="0" w:color="auto"/>
            </w:tcBorders>
            <w:shd w:val="clear" w:color="auto" w:fill="auto"/>
            <w:vAlign w:val="center"/>
            <w:hideMark/>
          </w:tcPr>
          <w:p w:rsidR="008C2902" w:rsidRPr="008C2902" w:rsidP="00FF1548" w14:paraId="4E016A7D"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$1,510,647</w:t>
            </w:r>
          </w:p>
        </w:tc>
        <w:tc>
          <w:tcPr>
            <w:tcW w:w="1440" w:type="dxa"/>
            <w:tcBorders>
              <w:top w:val="nil"/>
              <w:left w:val="nil"/>
              <w:bottom w:val="single" w:sz="8" w:space="0" w:color="auto"/>
              <w:right w:val="single" w:sz="8" w:space="0" w:color="auto"/>
            </w:tcBorders>
            <w:shd w:val="clear" w:color="auto" w:fill="auto"/>
            <w:noWrap/>
            <w:vAlign w:val="center"/>
            <w:hideMark/>
          </w:tcPr>
          <w:p w:rsidR="008C2902" w:rsidRPr="008C2902" w:rsidP="00FF1548" w14:paraId="275F2F27"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$11,266</w:t>
            </w:r>
          </w:p>
        </w:tc>
        <w:tc>
          <w:tcPr>
            <w:tcW w:w="1131" w:type="dxa"/>
            <w:tcBorders>
              <w:top w:val="nil"/>
              <w:left w:val="nil"/>
              <w:bottom w:val="single" w:sz="8" w:space="0" w:color="auto"/>
              <w:right w:val="single" w:sz="8" w:space="0" w:color="auto"/>
            </w:tcBorders>
            <w:shd w:val="clear" w:color="auto" w:fill="auto"/>
            <w:vAlign w:val="center"/>
            <w:hideMark/>
          </w:tcPr>
          <w:p w:rsidR="008C2902" w:rsidRPr="008C2902" w:rsidP="00FF1548" w14:paraId="09A0BAAC"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$1,521,913</w:t>
            </w:r>
          </w:p>
        </w:tc>
      </w:tr>
      <w:tr w14:paraId="27C63D34" w14:textId="77777777" w:rsidTr="00BC35FB">
        <w:tblPrEx>
          <w:tblW w:w="9445" w:type="dxa"/>
          <w:tblLook w:val="04A0"/>
        </w:tblPrEx>
        <w:trPr>
          <w:trHeight w:val="300"/>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8C2902" w:rsidRPr="008C2902" w:rsidP="00FF1548" w14:paraId="2B0AA089" w14:textId="77777777">
            <w:pPr>
              <w:keepNext/>
              <w:spacing w:after="0" w:line="240" w:lineRule="auto"/>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Registration Review DCIs</w:t>
            </w:r>
          </w:p>
        </w:tc>
        <w:tc>
          <w:tcPr>
            <w:tcW w:w="1691" w:type="dxa"/>
            <w:tcBorders>
              <w:top w:val="nil"/>
              <w:left w:val="nil"/>
              <w:bottom w:val="single" w:sz="8" w:space="0" w:color="auto"/>
              <w:right w:val="single" w:sz="8" w:space="0" w:color="auto"/>
            </w:tcBorders>
            <w:shd w:val="clear" w:color="auto" w:fill="auto"/>
            <w:vAlign w:val="center"/>
            <w:hideMark/>
          </w:tcPr>
          <w:p w:rsidR="008C2902" w:rsidRPr="008C2902" w:rsidP="00FF1548" w14:paraId="51BD68BB"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1,400</w:t>
            </w:r>
          </w:p>
        </w:tc>
        <w:tc>
          <w:tcPr>
            <w:tcW w:w="1381" w:type="dxa"/>
            <w:tcBorders>
              <w:top w:val="nil"/>
              <w:left w:val="nil"/>
              <w:bottom w:val="single" w:sz="8" w:space="0" w:color="auto"/>
              <w:right w:val="single" w:sz="8" w:space="0" w:color="auto"/>
            </w:tcBorders>
            <w:shd w:val="clear" w:color="auto" w:fill="auto"/>
            <w:vAlign w:val="center"/>
            <w:hideMark/>
          </w:tcPr>
          <w:p w:rsidR="008C2902" w:rsidRPr="008C2902" w:rsidP="00FF1548" w14:paraId="6A67BA47"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186</w:t>
            </w:r>
          </w:p>
        </w:tc>
        <w:tc>
          <w:tcPr>
            <w:tcW w:w="893" w:type="dxa"/>
            <w:tcBorders>
              <w:top w:val="nil"/>
              <w:left w:val="nil"/>
              <w:bottom w:val="single" w:sz="8" w:space="0" w:color="auto"/>
              <w:right w:val="single" w:sz="8" w:space="0" w:color="auto"/>
            </w:tcBorders>
            <w:shd w:val="clear" w:color="auto" w:fill="auto"/>
            <w:vAlign w:val="center"/>
            <w:hideMark/>
          </w:tcPr>
          <w:p w:rsidR="008C2902" w:rsidRPr="008C2902" w:rsidP="00FF1548" w14:paraId="286228A9"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1,586</w:t>
            </w:r>
          </w:p>
        </w:tc>
        <w:tc>
          <w:tcPr>
            <w:tcW w:w="1151" w:type="dxa"/>
            <w:tcBorders>
              <w:top w:val="nil"/>
              <w:left w:val="nil"/>
              <w:bottom w:val="single" w:sz="8" w:space="0" w:color="auto"/>
              <w:right w:val="single" w:sz="8" w:space="0" w:color="auto"/>
            </w:tcBorders>
            <w:shd w:val="clear" w:color="auto" w:fill="auto"/>
            <w:vAlign w:val="center"/>
            <w:hideMark/>
          </w:tcPr>
          <w:p w:rsidR="008C2902" w:rsidRPr="008C2902" w:rsidP="00FF1548" w14:paraId="58BEA054"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$137,923</w:t>
            </w:r>
          </w:p>
        </w:tc>
        <w:tc>
          <w:tcPr>
            <w:tcW w:w="1440" w:type="dxa"/>
            <w:tcBorders>
              <w:top w:val="nil"/>
              <w:left w:val="nil"/>
              <w:bottom w:val="single" w:sz="8" w:space="0" w:color="auto"/>
              <w:right w:val="single" w:sz="8" w:space="0" w:color="auto"/>
            </w:tcBorders>
            <w:shd w:val="clear" w:color="auto" w:fill="auto"/>
            <w:noWrap/>
            <w:vAlign w:val="center"/>
            <w:hideMark/>
          </w:tcPr>
          <w:p w:rsidR="008C2902" w:rsidRPr="008C2902" w:rsidP="00FF1548" w14:paraId="2419948D"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$10,207</w:t>
            </w:r>
          </w:p>
        </w:tc>
        <w:tc>
          <w:tcPr>
            <w:tcW w:w="1131" w:type="dxa"/>
            <w:tcBorders>
              <w:top w:val="nil"/>
              <w:left w:val="nil"/>
              <w:bottom w:val="single" w:sz="8" w:space="0" w:color="auto"/>
              <w:right w:val="single" w:sz="8" w:space="0" w:color="auto"/>
            </w:tcBorders>
            <w:shd w:val="clear" w:color="auto" w:fill="auto"/>
            <w:vAlign w:val="center"/>
            <w:hideMark/>
          </w:tcPr>
          <w:p w:rsidR="008C2902" w:rsidRPr="008C2902" w:rsidP="00FF1548" w14:paraId="0464BD7E"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$148,129</w:t>
            </w:r>
          </w:p>
        </w:tc>
      </w:tr>
      <w:tr w14:paraId="0DCF9C6A" w14:textId="77777777" w:rsidTr="00BC35FB">
        <w:tblPrEx>
          <w:tblW w:w="9445" w:type="dxa"/>
          <w:tblLook w:val="04A0"/>
        </w:tblPrEx>
        <w:trPr>
          <w:trHeight w:val="300"/>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8C2902" w:rsidRPr="008C2902" w:rsidP="00FF1548" w14:paraId="7B26B0BB" w14:textId="77777777">
            <w:pPr>
              <w:keepNext/>
              <w:spacing w:after="0" w:line="240" w:lineRule="auto"/>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Anticipated Residue/Percent Crop Treated DCIs</w:t>
            </w:r>
          </w:p>
        </w:tc>
        <w:tc>
          <w:tcPr>
            <w:tcW w:w="1691" w:type="dxa"/>
            <w:tcBorders>
              <w:top w:val="nil"/>
              <w:left w:val="nil"/>
              <w:bottom w:val="single" w:sz="8" w:space="0" w:color="auto"/>
              <w:right w:val="single" w:sz="8" w:space="0" w:color="auto"/>
            </w:tcBorders>
            <w:shd w:val="clear" w:color="auto" w:fill="auto"/>
            <w:vAlign w:val="center"/>
            <w:hideMark/>
          </w:tcPr>
          <w:p w:rsidR="008C2902" w:rsidRPr="008C2902" w:rsidP="00FF1548" w14:paraId="1656E2A8"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53</w:t>
            </w:r>
          </w:p>
        </w:tc>
        <w:tc>
          <w:tcPr>
            <w:tcW w:w="1381" w:type="dxa"/>
            <w:tcBorders>
              <w:top w:val="nil"/>
              <w:left w:val="nil"/>
              <w:bottom w:val="single" w:sz="8" w:space="0" w:color="auto"/>
              <w:right w:val="single" w:sz="8" w:space="0" w:color="auto"/>
            </w:tcBorders>
            <w:shd w:val="clear" w:color="auto" w:fill="auto"/>
            <w:vAlign w:val="center"/>
            <w:hideMark/>
          </w:tcPr>
          <w:p w:rsidR="008C2902" w:rsidRPr="008C2902" w:rsidP="00FF1548" w14:paraId="1E421017"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7</w:t>
            </w:r>
          </w:p>
        </w:tc>
        <w:tc>
          <w:tcPr>
            <w:tcW w:w="893" w:type="dxa"/>
            <w:tcBorders>
              <w:top w:val="nil"/>
              <w:left w:val="nil"/>
              <w:bottom w:val="single" w:sz="8" w:space="0" w:color="auto"/>
              <w:right w:val="single" w:sz="8" w:space="0" w:color="auto"/>
            </w:tcBorders>
            <w:shd w:val="clear" w:color="auto" w:fill="auto"/>
            <w:vAlign w:val="center"/>
            <w:hideMark/>
          </w:tcPr>
          <w:p w:rsidR="008C2902" w:rsidRPr="008C2902" w:rsidP="00FF1548" w14:paraId="676FF9A7"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60</w:t>
            </w:r>
          </w:p>
        </w:tc>
        <w:tc>
          <w:tcPr>
            <w:tcW w:w="1151" w:type="dxa"/>
            <w:tcBorders>
              <w:top w:val="nil"/>
              <w:left w:val="nil"/>
              <w:bottom w:val="single" w:sz="8" w:space="0" w:color="auto"/>
              <w:right w:val="single" w:sz="8" w:space="0" w:color="auto"/>
            </w:tcBorders>
            <w:shd w:val="clear" w:color="auto" w:fill="auto"/>
            <w:vAlign w:val="center"/>
            <w:hideMark/>
          </w:tcPr>
          <w:p w:rsidR="008C2902" w:rsidRPr="008C2902" w:rsidP="00FF1548" w14:paraId="4DC95774"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$5,254</w:t>
            </w:r>
          </w:p>
        </w:tc>
        <w:tc>
          <w:tcPr>
            <w:tcW w:w="1440" w:type="dxa"/>
            <w:tcBorders>
              <w:top w:val="nil"/>
              <w:left w:val="nil"/>
              <w:bottom w:val="single" w:sz="8" w:space="0" w:color="auto"/>
              <w:right w:val="single" w:sz="8" w:space="0" w:color="auto"/>
            </w:tcBorders>
            <w:shd w:val="clear" w:color="auto" w:fill="auto"/>
            <w:noWrap/>
            <w:vAlign w:val="center"/>
            <w:hideMark/>
          </w:tcPr>
          <w:p w:rsidR="008C2902" w:rsidRPr="008C2902" w:rsidP="00FF1548" w14:paraId="402CEA89"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$389</w:t>
            </w:r>
          </w:p>
        </w:tc>
        <w:tc>
          <w:tcPr>
            <w:tcW w:w="1131" w:type="dxa"/>
            <w:tcBorders>
              <w:top w:val="nil"/>
              <w:left w:val="nil"/>
              <w:bottom w:val="single" w:sz="8" w:space="0" w:color="auto"/>
              <w:right w:val="single" w:sz="8" w:space="0" w:color="auto"/>
            </w:tcBorders>
            <w:shd w:val="clear" w:color="auto" w:fill="auto"/>
            <w:vAlign w:val="center"/>
            <w:hideMark/>
          </w:tcPr>
          <w:p w:rsidR="008C2902" w:rsidRPr="008C2902" w:rsidP="00FF1548" w14:paraId="162E6B1B" w14:textId="77777777">
            <w:pPr>
              <w:keepNext/>
              <w:spacing w:after="0" w:line="240" w:lineRule="auto"/>
              <w:jc w:val="center"/>
              <w:rPr>
                <w:rFonts w:ascii="Calibri" w:eastAsia="Times New Roman" w:hAnsi="Calibri" w:cs="Calibri"/>
                <w:color w:val="000000"/>
                <w:sz w:val="18"/>
                <w:szCs w:val="18"/>
              </w:rPr>
            </w:pPr>
            <w:r w:rsidRPr="008C2902">
              <w:rPr>
                <w:rFonts w:ascii="Calibri" w:hAnsi="Calibri" w:cs="Calibri"/>
                <w:color w:val="000000"/>
                <w:sz w:val="20"/>
                <w:szCs w:val="20"/>
              </w:rPr>
              <w:t>$5,643</w:t>
            </w:r>
          </w:p>
        </w:tc>
      </w:tr>
      <w:tr w14:paraId="48797763" w14:textId="77777777" w:rsidTr="00BC35FB">
        <w:tblPrEx>
          <w:tblW w:w="9445" w:type="dxa"/>
          <w:tblLook w:val="04A0"/>
        </w:tblPrEx>
        <w:trPr>
          <w:trHeight w:val="300"/>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8C2902" w:rsidRPr="008C2902" w:rsidP="00FF1548" w14:paraId="70B04B6C" w14:textId="77777777">
            <w:pPr>
              <w:keepNext/>
              <w:spacing w:after="0" w:line="240" w:lineRule="auto"/>
              <w:rPr>
                <w:rFonts w:ascii="Calibri" w:eastAsia="Times New Roman" w:hAnsi="Calibri" w:cs="Calibri"/>
                <w:b/>
                <w:bCs/>
                <w:color w:val="000000"/>
                <w:sz w:val="18"/>
                <w:szCs w:val="18"/>
              </w:rPr>
            </w:pPr>
            <w:r w:rsidRPr="008C2902">
              <w:rPr>
                <w:rFonts w:ascii="Calibri" w:eastAsia="Times New Roman" w:hAnsi="Calibri" w:cs="Calibri"/>
                <w:b/>
                <w:bCs/>
                <w:color w:val="000000"/>
                <w:sz w:val="18"/>
                <w:szCs w:val="18"/>
              </w:rPr>
              <w:t xml:space="preserve">Total Annual Agency Burden </w:t>
            </w:r>
          </w:p>
        </w:tc>
        <w:tc>
          <w:tcPr>
            <w:tcW w:w="1691" w:type="dxa"/>
            <w:tcBorders>
              <w:top w:val="nil"/>
              <w:left w:val="nil"/>
              <w:bottom w:val="single" w:sz="8" w:space="0" w:color="auto"/>
              <w:right w:val="single" w:sz="8" w:space="0" w:color="auto"/>
            </w:tcBorders>
            <w:shd w:val="clear" w:color="auto" w:fill="auto"/>
            <w:vAlign w:val="center"/>
            <w:hideMark/>
          </w:tcPr>
          <w:p w:rsidR="008C2902" w:rsidRPr="008C2902" w:rsidP="00FF1548" w14:paraId="364A61ED"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16,607</w:t>
            </w:r>
          </w:p>
        </w:tc>
        <w:tc>
          <w:tcPr>
            <w:tcW w:w="1381" w:type="dxa"/>
            <w:tcBorders>
              <w:top w:val="nil"/>
              <w:left w:val="nil"/>
              <w:bottom w:val="single" w:sz="8" w:space="0" w:color="auto"/>
              <w:right w:val="single" w:sz="8" w:space="0" w:color="auto"/>
            </w:tcBorders>
            <w:shd w:val="clear" w:color="auto" w:fill="auto"/>
            <w:vAlign w:val="center"/>
            <w:hideMark/>
          </w:tcPr>
          <w:p w:rsidR="008C2902" w:rsidRPr="008C2902" w:rsidP="00FF1548" w14:paraId="5E9B85F5"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402</w:t>
            </w:r>
          </w:p>
        </w:tc>
        <w:tc>
          <w:tcPr>
            <w:tcW w:w="893" w:type="dxa"/>
            <w:tcBorders>
              <w:top w:val="nil"/>
              <w:left w:val="nil"/>
              <w:bottom w:val="single" w:sz="8" w:space="0" w:color="auto"/>
              <w:right w:val="single" w:sz="8" w:space="0" w:color="auto"/>
            </w:tcBorders>
            <w:shd w:val="clear" w:color="auto" w:fill="auto"/>
            <w:vAlign w:val="center"/>
            <w:hideMark/>
          </w:tcPr>
          <w:p w:rsidR="008C2902" w:rsidRPr="008C2902" w:rsidP="00FF1548" w14:paraId="0F6EDF13"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17,009</w:t>
            </w:r>
          </w:p>
        </w:tc>
        <w:tc>
          <w:tcPr>
            <w:tcW w:w="1151" w:type="dxa"/>
            <w:tcBorders>
              <w:top w:val="nil"/>
              <w:left w:val="nil"/>
              <w:bottom w:val="single" w:sz="8" w:space="0" w:color="auto"/>
              <w:right w:val="single" w:sz="8" w:space="0" w:color="auto"/>
            </w:tcBorders>
            <w:shd w:val="clear" w:color="auto" w:fill="auto"/>
            <w:vAlign w:val="center"/>
            <w:hideMark/>
          </w:tcPr>
          <w:p w:rsidR="008C2902" w:rsidRPr="008C2902" w:rsidP="00FF1548" w14:paraId="2B7091ED"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$1,687,025</w:t>
            </w:r>
          </w:p>
        </w:tc>
        <w:tc>
          <w:tcPr>
            <w:tcW w:w="1440" w:type="dxa"/>
            <w:tcBorders>
              <w:top w:val="nil"/>
              <w:left w:val="nil"/>
              <w:bottom w:val="single" w:sz="8" w:space="0" w:color="auto"/>
              <w:right w:val="single" w:sz="8" w:space="0" w:color="auto"/>
            </w:tcBorders>
            <w:shd w:val="clear" w:color="auto" w:fill="auto"/>
            <w:vAlign w:val="center"/>
            <w:hideMark/>
          </w:tcPr>
          <w:p w:rsidR="008C2902" w:rsidRPr="008C2902" w:rsidP="00FF1548" w14:paraId="189B0984"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$22,109</w:t>
            </w:r>
          </w:p>
        </w:tc>
        <w:tc>
          <w:tcPr>
            <w:tcW w:w="1131" w:type="dxa"/>
            <w:tcBorders>
              <w:top w:val="nil"/>
              <w:left w:val="nil"/>
              <w:bottom w:val="single" w:sz="8" w:space="0" w:color="auto"/>
              <w:right w:val="single" w:sz="8" w:space="0" w:color="auto"/>
            </w:tcBorders>
            <w:shd w:val="clear" w:color="auto" w:fill="auto"/>
            <w:vAlign w:val="center"/>
            <w:hideMark/>
          </w:tcPr>
          <w:p w:rsidR="008C2902" w:rsidRPr="008C2902" w:rsidP="00FF1548" w14:paraId="0EC8CD52" w14:textId="77777777">
            <w:pPr>
              <w:keepNext/>
              <w:spacing w:after="0" w:line="240" w:lineRule="auto"/>
              <w:jc w:val="center"/>
              <w:rPr>
                <w:rFonts w:ascii="Calibri" w:eastAsia="Times New Roman" w:hAnsi="Calibri" w:cs="Calibri"/>
                <w:b/>
                <w:bCs/>
                <w:color w:val="000000"/>
                <w:sz w:val="18"/>
                <w:szCs w:val="18"/>
              </w:rPr>
            </w:pPr>
            <w:r w:rsidRPr="008C2902">
              <w:rPr>
                <w:rFonts w:ascii="Calibri" w:hAnsi="Calibri" w:cs="Calibri"/>
                <w:b/>
                <w:bCs/>
                <w:color w:val="000000"/>
                <w:sz w:val="20"/>
                <w:szCs w:val="20"/>
              </w:rPr>
              <w:t>$1,709,134</w:t>
            </w:r>
          </w:p>
        </w:tc>
      </w:tr>
    </w:tbl>
    <w:p w:rsidR="00EC4305" w:rsidRPr="00653911" w:rsidP="00FF1548" w14:paraId="3863D26E" w14:textId="3CC5C298">
      <w:pPr>
        <w:keepNext/>
        <w:rPr>
          <w:rFonts w:ascii="Calibri" w:hAnsi="Calibri" w:cs="Calibri"/>
          <w:sz w:val="16"/>
          <w:szCs w:val="16"/>
        </w:rPr>
      </w:pPr>
      <w:r w:rsidRPr="00653911">
        <w:rPr>
          <w:rFonts w:ascii="Calibri" w:hAnsi="Calibri" w:cs="Calibri"/>
          <w:sz w:val="16"/>
          <w:szCs w:val="16"/>
        </w:rPr>
        <w:t>Numbers may not add due to rounding. Please refer to text for information on calculations presented in this table. Methods used for calculating the cost and burden vary for each type of DCI. For a review of methods used in these calculations, refer to Appendices B.</w:t>
      </w: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347671" w:rsidP="001F2DF7" w14:paraId="5AE2A0C0" w14:textId="62A48436">
      <w:pPr>
        <w:rPr>
          <w:rFonts w:ascii="Calibri" w:hAnsi="Calibri" w:cs="Calibri"/>
          <w:szCs w:val="24"/>
        </w:rPr>
      </w:pPr>
      <w:bookmarkStart w:id="11" w:name="_Hlk26358529"/>
      <w:r w:rsidRPr="00653911">
        <w:rPr>
          <w:rFonts w:ascii="Calibri" w:hAnsi="Calibri" w:cs="Calibri"/>
          <w:szCs w:val="24"/>
        </w:rPr>
        <w:t xml:space="preserve">Estimates of burden hours and costs are substantially lower than in the most recent ICR. While non-government and government wage rates have increased since the prior iteration of this ICR, the projected number of DCIs has decreased for most IC groups. Both the estimated number of DCIs and the corresponding test cost for Maintenance DCIs have increased (225 to 270, $236,250 to $1,057,700, respectively) while the estimated number of DCIs and the corresponding test cost for Registration Review DCIs have decreased (332 to 105; $5,977,500 to $3,157,400, respectively). Additionally, the </w:t>
      </w:r>
      <w:r w:rsidRPr="00A01E68">
        <w:rPr>
          <w:rFonts w:ascii="Calibri" w:hAnsi="Calibri" w:cs="Calibri"/>
          <w:szCs w:val="24"/>
        </w:rPr>
        <w:t>Agency determined that Registration Review: Resistance Management Plans are unlikely to be called-in, reducing the number of DCIs in that category from 237 over three-years to 1. See Attachment B for additional details. All these changes have contributed to the significant decrease in burden. Thus, this change represents a program adjustment and correction as show in Table 6.</w:t>
      </w:r>
      <w:r w:rsidRPr="00A01E68" w:rsidR="00A01E68">
        <w:rPr>
          <w:rFonts w:ascii="Calibri" w:hAnsi="Calibri" w:cs="Calibri"/>
          <w:szCs w:val="24"/>
        </w:rPr>
        <w:t xml:space="preserve"> </w:t>
      </w:r>
      <w:r w:rsidR="000169E1">
        <w:rPr>
          <w:rFonts w:ascii="Calibri" w:hAnsi="Calibri" w:cs="Calibri"/>
          <w:szCs w:val="24"/>
        </w:rPr>
        <w:t xml:space="preserve">Additionally, the total number of respondents has been adjusted to match the estimated annual number of DCIs issued instead of the estimated number of </w:t>
      </w:r>
      <w:r w:rsidR="00621ADD">
        <w:rPr>
          <w:rFonts w:ascii="Calibri" w:hAnsi="Calibri" w:cs="Calibri"/>
          <w:szCs w:val="24"/>
        </w:rPr>
        <w:t>companies</w:t>
      </w:r>
      <w:r w:rsidR="000169E1">
        <w:rPr>
          <w:rFonts w:ascii="Calibri" w:hAnsi="Calibri" w:cs="Calibri"/>
          <w:szCs w:val="24"/>
        </w:rPr>
        <w:t xml:space="preserve">. </w:t>
      </w:r>
      <w:r w:rsidRPr="00A01E68" w:rsidR="00A01E68">
        <w:rPr>
          <w:rFonts w:ascii="Calibri" w:hAnsi="Calibri" w:cs="Calibri"/>
          <w:szCs w:val="24"/>
        </w:rPr>
        <w:t>This is an adjustment.</w:t>
      </w:r>
    </w:p>
    <w:p w:rsidR="00347671" w14:paraId="3263A1E1" w14:textId="77777777">
      <w:pPr>
        <w:spacing w:after="160"/>
        <w:rPr>
          <w:rFonts w:ascii="Calibri" w:hAnsi="Calibri" w:cs="Calibri"/>
          <w:szCs w:val="24"/>
        </w:rPr>
      </w:pPr>
      <w:r>
        <w:rPr>
          <w:rFonts w:ascii="Calibri" w:hAnsi="Calibri" w:cs="Calibri"/>
          <w:szCs w:val="24"/>
        </w:rPr>
        <w:br w:type="page"/>
      </w:r>
    </w:p>
    <w:p w:rsidR="00653911" w:rsidRPr="00653911" w:rsidP="00653911" w14:paraId="73F76264" w14:textId="469125D8">
      <w:pPr>
        <w:pStyle w:val="Heading2"/>
        <w:spacing w:before="0" w:after="0"/>
        <w:rPr>
          <w:rFonts w:ascii="Calibri" w:hAnsi="Calibri" w:cs="Calibri"/>
          <w:i w:val="0"/>
          <w:iCs w:val="0"/>
          <w:lang w:bidi="en-US"/>
        </w:rPr>
      </w:pPr>
      <w:r w:rsidRPr="00653911">
        <w:rPr>
          <w:rFonts w:ascii="Calibri" w:hAnsi="Calibri" w:cs="Calibri"/>
          <w:i w:val="0"/>
          <w:iCs w:val="0"/>
          <w:lang w:bidi="en-US"/>
        </w:rPr>
        <w:t>Table 6. Summary of Adjustments</w:t>
      </w:r>
    </w:p>
    <w:tbl>
      <w:tblPr>
        <w:tblW w:w="0" w:type="auto"/>
        <w:tblCellMar>
          <w:left w:w="0" w:type="dxa"/>
          <w:right w:w="0" w:type="dxa"/>
        </w:tblCellMar>
        <w:tblLook w:val="04A0"/>
      </w:tblPr>
      <w:tblGrid>
        <w:gridCol w:w="2142"/>
        <w:gridCol w:w="2005"/>
        <w:gridCol w:w="1818"/>
        <w:gridCol w:w="1688"/>
        <w:gridCol w:w="1687"/>
      </w:tblGrid>
      <w:tr w14:paraId="25460ACD" w14:textId="77777777" w:rsidTr="00FC2870">
        <w:tblPrEx>
          <w:tblW w:w="0" w:type="auto"/>
          <w:tblCellMar>
            <w:left w:w="0" w:type="dxa"/>
            <w:right w:w="0" w:type="dxa"/>
          </w:tblCellMar>
          <w:tblLook w:val="04A0"/>
        </w:tblPrEx>
        <w:tc>
          <w:tcPr>
            <w:tcW w:w="214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653911" w:rsidRPr="00BC35FB" w:rsidP="00FC2870" w14:paraId="74869C4C" w14:textId="77777777">
            <w:pPr>
              <w:jc w:val="right"/>
              <w:rPr>
                <w:rFonts w:ascii="Calibri" w:eastAsia="Times New Roman" w:hAnsi="Calibri" w:cs="Calibri"/>
                <w:color w:val="000000"/>
                <w:sz w:val="20"/>
                <w:szCs w:val="20"/>
              </w:rPr>
            </w:pPr>
          </w:p>
        </w:tc>
        <w:tc>
          <w:tcPr>
            <w:tcW w:w="2007"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653911" w:rsidRPr="00BC35FB" w:rsidP="00FC2870" w14:paraId="6B27071E" w14:textId="77777777">
            <w:pPr>
              <w:jc w:val="right"/>
              <w:rPr>
                <w:rFonts w:ascii="Calibri" w:eastAsia="Times New Roman" w:hAnsi="Calibri" w:cs="Calibri"/>
                <w:b/>
                <w:bCs/>
                <w:sz w:val="20"/>
                <w:szCs w:val="20"/>
              </w:rPr>
            </w:pPr>
            <w:r w:rsidRPr="00BC35FB">
              <w:rPr>
                <w:rFonts w:ascii="Calibri" w:eastAsia="Times New Roman" w:hAnsi="Calibri" w:cs="Calibri"/>
                <w:b/>
                <w:bCs/>
                <w:sz w:val="20"/>
                <w:szCs w:val="20"/>
              </w:rPr>
              <w:t>Total Burden Hours (3 Year Totals)</w:t>
            </w:r>
          </w:p>
        </w:tc>
        <w:tc>
          <w:tcPr>
            <w:tcW w:w="182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653911" w:rsidRPr="00BC35FB" w:rsidP="00FC2870" w14:paraId="5348FF4F" w14:textId="77777777">
            <w:pPr>
              <w:jc w:val="right"/>
              <w:rPr>
                <w:rFonts w:ascii="Calibri" w:eastAsia="Times New Roman" w:hAnsi="Calibri" w:cs="Calibri"/>
                <w:b/>
                <w:bCs/>
                <w:sz w:val="20"/>
                <w:szCs w:val="20"/>
              </w:rPr>
            </w:pPr>
            <w:r w:rsidRPr="00BC35FB">
              <w:rPr>
                <w:rFonts w:ascii="Calibri" w:eastAsia="Times New Roman" w:hAnsi="Calibri" w:cs="Calibri"/>
                <w:b/>
                <w:bCs/>
                <w:sz w:val="20"/>
                <w:szCs w:val="20"/>
              </w:rPr>
              <w:t>Labor Wage Rates (Year)</w:t>
            </w:r>
          </w:p>
        </w:tc>
        <w:tc>
          <w:tcPr>
            <w:tcW w:w="1688"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653911" w:rsidRPr="00BC35FB" w:rsidP="00FC2870" w14:paraId="32776BD1" w14:textId="77777777">
            <w:pPr>
              <w:jc w:val="right"/>
              <w:rPr>
                <w:rFonts w:ascii="Calibri" w:eastAsia="Times New Roman" w:hAnsi="Calibri" w:cs="Calibri"/>
                <w:b/>
                <w:bCs/>
                <w:sz w:val="20"/>
                <w:szCs w:val="20"/>
              </w:rPr>
            </w:pPr>
            <w:r w:rsidRPr="00BC35FB">
              <w:rPr>
                <w:rFonts w:ascii="Calibri" w:eastAsia="Times New Roman" w:hAnsi="Calibri" w:cs="Calibri"/>
                <w:b/>
                <w:bCs/>
                <w:sz w:val="20"/>
                <w:szCs w:val="20"/>
              </w:rPr>
              <w:t>Number of DCIs Issued (3 Year Totals)</w:t>
            </w:r>
          </w:p>
        </w:tc>
        <w:tc>
          <w:tcPr>
            <w:tcW w:w="1688"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653911" w:rsidRPr="00BC35FB" w:rsidP="00FC2870" w14:paraId="2A6FFCE8" w14:textId="77777777">
            <w:pPr>
              <w:jc w:val="right"/>
              <w:rPr>
                <w:rFonts w:ascii="Calibri" w:eastAsia="Times New Roman" w:hAnsi="Calibri" w:cs="Calibri"/>
                <w:b/>
                <w:bCs/>
                <w:sz w:val="20"/>
                <w:szCs w:val="20"/>
              </w:rPr>
            </w:pPr>
            <w:r w:rsidRPr="00BC35FB">
              <w:rPr>
                <w:rFonts w:ascii="Calibri" w:eastAsia="Times New Roman" w:hAnsi="Calibri" w:cs="Calibri"/>
                <w:b/>
                <w:bCs/>
                <w:sz w:val="20"/>
                <w:szCs w:val="20"/>
              </w:rPr>
              <w:t>Total Test Costs (3 Year Totals)</w:t>
            </w:r>
          </w:p>
        </w:tc>
      </w:tr>
      <w:tr w14:paraId="701F94B5" w14:textId="77777777" w:rsidTr="00FC2870">
        <w:tblPrEx>
          <w:tblW w:w="0" w:type="auto"/>
          <w:tblCellMar>
            <w:left w:w="0" w:type="dxa"/>
            <w:right w:w="0" w:type="dxa"/>
          </w:tblCellMar>
          <w:tblLook w:val="04A0"/>
        </w:tblPrEx>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0B192EFF" w14:textId="77777777">
            <w:pPr>
              <w:jc w:val="right"/>
              <w:rPr>
                <w:rFonts w:ascii="Calibri" w:eastAsia="Times New Roman" w:hAnsi="Calibri" w:cs="Calibri"/>
                <w:b/>
                <w:bCs/>
                <w:color w:val="000000"/>
                <w:sz w:val="20"/>
                <w:szCs w:val="20"/>
              </w:rPr>
            </w:pPr>
            <w:r w:rsidRPr="00BC35FB">
              <w:rPr>
                <w:rFonts w:ascii="Calibri" w:eastAsia="Times New Roman" w:hAnsi="Calibri" w:cs="Calibri"/>
                <w:b/>
                <w:bCs/>
                <w:color w:val="000000"/>
                <w:sz w:val="20"/>
                <w:szCs w:val="20"/>
              </w:rPr>
              <w:t>Current 2025 DCI Renewal ICR</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602C9BEA" w14:textId="77777777">
            <w:pPr>
              <w:ind w:right="358"/>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2,551,600</w:t>
            </w:r>
          </w:p>
        </w:tc>
        <w:tc>
          <w:tcPr>
            <w:tcW w:w="1822" w:type="dxa"/>
            <w:tcBorders>
              <w:top w:val="nil"/>
              <w:left w:val="nil"/>
              <w:bottom w:val="single" w:sz="8" w:space="0" w:color="auto"/>
              <w:right w:val="single" w:sz="8" w:space="0" w:color="auto"/>
            </w:tcBorders>
            <w:tcMar>
              <w:top w:w="0" w:type="dxa"/>
              <w:left w:w="108" w:type="dxa"/>
              <w:bottom w:w="0" w:type="dxa"/>
              <w:right w:w="108" w:type="dxa"/>
            </w:tcMar>
            <w:vAlign w:val="center"/>
          </w:tcPr>
          <w:p w:rsidR="00653911" w:rsidRPr="00BC35FB" w:rsidP="00FC2870" w14:paraId="2A665173" w14:textId="77777777">
            <w:pPr>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2023</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324F82C4" w14:textId="77777777">
            <w:pPr>
              <w:ind w:right="443"/>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385</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rsidR="00653911" w:rsidRPr="00BC35FB" w:rsidP="00FC2870" w14:paraId="2F5878D0" w14:textId="77777777">
            <w:pPr>
              <w:ind w:right="59"/>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$240,726,041</w:t>
            </w:r>
          </w:p>
        </w:tc>
      </w:tr>
      <w:tr w14:paraId="712AB41F" w14:textId="77777777" w:rsidTr="00FC2870">
        <w:tblPrEx>
          <w:tblW w:w="0" w:type="auto"/>
          <w:tblCellMar>
            <w:left w:w="0" w:type="dxa"/>
            <w:right w:w="0" w:type="dxa"/>
          </w:tblCellMar>
          <w:tblLook w:val="04A0"/>
        </w:tblPrEx>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0698D918" w14:textId="77777777">
            <w:pPr>
              <w:jc w:val="right"/>
              <w:rPr>
                <w:rFonts w:ascii="Calibri" w:eastAsia="Times New Roman" w:hAnsi="Calibri" w:cs="Calibri"/>
                <w:b/>
                <w:bCs/>
                <w:color w:val="000000"/>
                <w:sz w:val="20"/>
                <w:szCs w:val="20"/>
              </w:rPr>
            </w:pPr>
            <w:r w:rsidRPr="00BC35FB">
              <w:rPr>
                <w:rFonts w:ascii="Calibri" w:eastAsia="Times New Roman" w:hAnsi="Calibri" w:cs="Calibri"/>
                <w:b/>
                <w:bCs/>
                <w:color w:val="000000"/>
                <w:sz w:val="20"/>
                <w:szCs w:val="20"/>
              </w:rPr>
              <w:t>Current approved DCI 2021 ICR</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30CD3294" w14:textId="77777777">
            <w:pPr>
              <w:ind w:right="358"/>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9,746,496</w:t>
            </w:r>
          </w:p>
        </w:tc>
        <w:tc>
          <w:tcPr>
            <w:tcW w:w="1822" w:type="dxa"/>
            <w:tcBorders>
              <w:top w:val="nil"/>
              <w:left w:val="nil"/>
              <w:bottom w:val="single" w:sz="8" w:space="0" w:color="auto"/>
              <w:right w:val="single" w:sz="8" w:space="0" w:color="auto"/>
            </w:tcBorders>
            <w:tcMar>
              <w:top w:w="0" w:type="dxa"/>
              <w:left w:w="108" w:type="dxa"/>
              <w:bottom w:w="0" w:type="dxa"/>
              <w:right w:w="108" w:type="dxa"/>
            </w:tcMar>
            <w:vAlign w:val="center"/>
          </w:tcPr>
          <w:p w:rsidR="00653911" w:rsidRPr="00BC35FB" w:rsidP="00FC2870" w14:paraId="4B1A2ED5" w14:textId="77777777">
            <w:pPr>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2019</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46837DC4" w14:textId="77777777">
            <w:pPr>
              <w:ind w:right="443"/>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803</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rsidR="00653911" w:rsidRPr="00BC35FB" w:rsidP="00FC2870" w14:paraId="3D7CA09E" w14:textId="77777777">
            <w:pPr>
              <w:ind w:right="59"/>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$763,618,032</w:t>
            </w:r>
          </w:p>
        </w:tc>
      </w:tr>
      <w:tr w14:paraId="1EC2B682" w14:textId="77777777" w:rsidTr="00FC2870">
        <w:tblPrEx>
          <w:tblW w:w="0" w:type="auto"/>
          <w:tblCellMar>
            <w:left w:w="0" w:type="dxa"/>
            <w:right w:w="0" w:type="dxa"/>
          </w:tblCellMar>
          <w:tblLook w:val="04A0"/>
        </w:tblPrEx>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0E4D0A97" w14:textId="77777777">
            <w:pPr>
              <w:jc w:val="right"/>
              <w:rPr>
                <w:rFonts w:ascii="Calibri" w:eastAsia="Times New Roman" w:hAnsi="Calibri" w:cs="Calibri"/>
                <w:b/>
                <w:bCs/>
                <w:color w:val="000000"/>
                <w:sz w:val="20"/>
                <w:szCs w:val="20"/>
              </w:rPr>
            </w:pPr>
            <w:r w:rsidRPr="00BC35FB">
              <w:rPr>
                <w:rFonts w:ascii="Calibri" w:eastAsia="Times New Roman" w:hAnsi="Calibri" w:cs="Calibri"/>
                <w:b/>
                <w:bCs/>
                <w:color w:val="000000"/>
                <w:sz w:val="20"/>
                <w:szCs w:val="20"/>
              </w:rPr>
              <w:t xml:space="preserve">Difference </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3C9C0A1D" w14:textId="77777777">
            <w:pPr>
              <w:ind w:right="358"/>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-7,194,896</w:t>
            </w:r>
          </w:p>
        </w:tc>
        <w:tc>
          <w:tcPr>
            <w:tcW w:w="18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53911" w:rsidRPr="00BC35FB" w:rsidP="00FC2870" w14:paraId="493CCA69" w14:textId="7829FD6D">
            <w:pPr>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911" w:rsidRPr="00BC35FB" w:rsidP="00FC2870" w14:paraId="3C2DE9BF" w14:textId="26DF7F29">
            <w:pPr>
              <w:pStyle w:val="ListParagraph"/>
              <w:ind w:right="443"/>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418</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rsidR="00653911" w:rsidRPr="00BC35FB" w:rsidP="00FC2870" w14:paraId="486D28CA" w14:textId="77777777">
            <w:pPr>
              <w:ind w:right="59"/>
              <w:jc w:val="right"/>
              <w:rPr>
                <w:rFonts w:ascii="Calibri" w:eastAsia="Times New Roman" w:hAnsi="Calibri" w:cs="Calibri"/>
                <w:color w:val="000000"/>
                <w:sz w:val="20"/>
                <w:szCs w:val="20"/>
              </w:rPr>
            </w:pPr>
            <w:r w:rsidRPr="00BC35FB">
              <w:rPr>
                <w:rFonts w:ascii="Calibri" w:eastAsia="Times New Roman" w:hAnsi="Calibri" w:cs="Calibri"/>
                <w:color w:val="000000"/>
                <w:sz w:val="20"/>
                <w:szCs w:val="20"/>
              </w:rPr>
              <w:t>-$522,891,991</w:t>
            </w:r>
          </w:p>
        </w:tc>
      </w:tr>
    </w:tbl>
    <w:p w:rsidR="00653911" w:rsidRPr="00F93A42" w:rsidP="001F2DF7" w14:paraId="365E4E81" w14:textId="77777777">
      <w:pPr>
        <w:rPr>
          <w:rFonts w:ascii="Calibri" w:hAnsi="Calibri" w:cs="Calibri"/>
        </w:rPr>
      </w:pPr>
    </w:p>
    <w:bookmarkEnd w:id="11"/>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A01E68" w:rsidRPr="00A01E68" w:rsidP="00A01E68" w14:paraId="7E52AB5E" w14:textId="5AE0DB98">
      <w:pPr>
        <w:rPr>
          <w:rFonts w:ascii="Calibri" w:hAnsi="Calibri" w:cs="Calibri"/>
          <w:szCs w:val="24"/>
          <w:lang w:bidi="en-US"/>
        </w:rPr>
      </w:pPr>
      <w:r w:rsidRPr="00A01E68">
        <w:rPr>
          <w:rFonts w:ascii="Calibri" w:hAnsi="Calibri" w:cs="Calibri"/>
          <w:szCs w:val="24"/>
          <w:lang w:bidi="en-US"/>
        </w:rPr>
        <w:t xml:space="preserve">There is not a collection schedule per se. DCIs are issued when the need is identified. The time frame in which the respondents must then submit the requested material is established for each DCI based on the individual circumstances surrounding the DCI and </w:t>
      </w:r>
      <w:r w:rsidRPr="00A01E68">
        <w:rPr>
          <w:rFonts w:ascii="Calibri" w:hAnsi="Calibri" w:cs="Calibri"/>
          <w:noProof/>
          <w:szCs w:val="24"/>
          <w:lang w:bidi="en-US"/>
        </w:rPr>
        <w:t>applicable</w:t>
      </w:r>
      <w:r w:rsidRPr="00A01E68">
        <w:rPr>
          <w:rFonts w:ascii="Calibri" w:hAnsi="Calibri" w:cs="Calibri"/>
          <w:szCs w:val="24"/>
          <w:lang w:bidi="en-US"/>
        </w:rPr>
        <w:t xml:space="preserve"> review. However, as discussed in Section 3(b) </w:t>
      </w:r>
      <w:r w:rsidRPr="00A01E68">
        <w:rPr>
          <w:rFonts w:ascii="Calibri" w:hAnsi="Calibri" w:cs="Calibri"/>
          <w:i/>
          <w:szCs w:val="24"/>
          <w:lang w:bidi="en-US"/>
        </w:rPr>
        <w:t>Programs Involving DCIs</w:t>
      </w:r>
      <w:r w:rsidRPr="00A01E68">
        <w:rPr>
          <w:rFonts w:ascii="Calibri" w:hAnsi="Calibri" w:cs="Calibri"/>
          <w:szCs w:val="24"/>
          <w:lang w:bidi="en-US"/>
        </w:rPr>
        <w:t xml:space="preserve">, a variety of FIFRA programs require EPA to conduct periodic reviews to ensure the pesticide continues to pose no risk of unreasonable adverse effects on human health or the environment. These review processes generate the bulk of the DCI determinations. For a variety of reasons, most manufacturers wait to generate new data and/or submit new/existing data until EPA issues the DCI. One of the most important </w:t>
      </w:r>
      <w:r w:rsidRPr="00A01E68">
        <w:rPr>
          <w:rFonts w:ascii="Calibri" w:hAnsi="Calibri" w:cs="Calibri"/>
          <w:noProof/>
          <w:szCs w:val="24"/>
          <w:lang w:bidi="en-US"/>
        </w:rPr>
        <w:t>reasons</w:t>
      </w:r>
      <w:r w:rsidRPr="00A01E68">
        <w:rPr>
          <w:rFonts w:ascii="Calibri" w:hAnsi="Calibri" w:cs="Calibri"/>
          <w:szCs w:val="24"/>
          <w:lang w:bidi="en-US"/>
        </w:rPr>
        <w:t xml:space="preserve"> for this is that EPA’s issuance of a DCI is a public statement that the data are needed, and will be relied on, thus “triggering” the data compensation provisions of FIFRA </w:t>
      </w:r>
      <w:r>
        <w:rPr>
          <w:rFonts w:ascii="Calibri" w:hAnsi="Calibri" w:cs="Calibri"/>
          <w:szCs w:val="24"/>
          <w:lang w:bidi="en-US"/>
        </w:rPr>
        <w:t xml:space="preserve">section </w:t>
      </w:r>
      <w:r w:rsidRPr="00A01E68">
        <w:rPr>
          <w:rFonts w:ascii="Calibri" w:hAnsi="Calibri" w:cs="Calibri"/>
          <w:szCs w:val="24"/>
          <w:lang w:bidi="en-US"/>
        </w:rPr>
        <w:t>3(g)(1)(B).</w:t>
      </w:r>
    </w:p>
    <w:p w:rsidR="00A01E68" w:rsidRPr="00A01E68" w:rsidP="00A01E68" w14:paraId="44854217" w14:textId="7FD97C0D">
      <w:pPr>
        <w:rPr>
          <w:rFonts w:ascii="Calibri" w:hAnsi="Calibri" w:cs="Calibri"/>
          <w:szCs w:val="24"/>
          <w:lang w:bidi="en-US"/>
        </w:rPr>
      </w:pPr>
      <w:r w:rsidRPr="00A01E68">
        <w:rPr>
          <w:rFonts w:ascii="Calibri" w:hAnsi="Calibri" w:cs="Calibri"/>
          <w:szCs w:val="24"/>
          <w:lang w:bidi="en-US"/>
        </w:rPr>
        <w:t xml:space="preserve">As part of the consultation and public participation process, EPA generally works </w:t>
      </w:r>
      <w:r w:rsidRPr="00A01E68">
        <w:rPr>
          <w:rFonts w:ascii="Calibri" w:hAnsi="Calibri" w:cs="Calibri"/>
          <w:noProof/>
          <w:szCs w:val="24"/>
          <w:lang w:bidi="en-US"/>
        </w:rPr>
        <w:t>with respondents</w:t>
      </w:r>
      <w:r w:rsidRPr="00A01E68">
        <w:rPr>
          <w:rFonts w:ascii="Calibri" w:hAnsi="Calibri" w:cs="Calibri"/>
          <w:szCs w:val="24"/>
          <w:lang w:bidi="en-US"/>
        </w:rPr>
        <w:t xml:space="preserve"> to ensure that sufficient time is built into the individual DCIs to allow </w:t>
      </w:r>
      <w:r w:rsidRPr="00A01E68">
        <w:rPr>
          <w:rFonts w:ascii="Calibri" w:hAnsi="Calibri" w:cs="Calibri"/>
          <w:noProof/>
          <w:szCs w:val="24"/>
          <w:lang w:bidi="en-US"/>
        </w:rPr>
        <w:t>for respondents</w:t>
      </w:r>
      <w:r w:rsidRPr="00A01E68">
        <w:rPr>
          <w:rFonts w:ascii="Calibri" w:hAnsi="Calibri" w:cs="Calibri"/>
          <w:szCs w:val="24"/>
          <w:lang w:bidi="en-US"/>
        </w:rPr>
        <w:t xml:space="preserve"> to gather and submit the requested information. However, the timing of </w:t>
      </w:r>
      <w:r>
        <w:rPr>
          <w:rFonts w:ascii="Calibri" w:hAnsi="Calibri" w:cs="Calibri"/>
          <w:szCs w:val="24"/>
          <w:lang w:bidi="en-US"/>
        </w:rPr>
        <w:t xml:space="preserve">Anticipated Residue </w:t>
      </w:r>
      <w:r w:rsidRPr="00A01E68">
        <w:rPr>
          <w:rFonts w:ascii="Calibri" w:hAnsi="Calibri" w:cs="Calibri"/>
          <w:szCs w:val="24"/>
          <w:lang w:bidi="en-US"/>
        </w:rPr>
        <w:t>related DCIs and respondent data submissions is somewhat different.</w:t>
      </w:r>
    </w:p>
    <w:p w:rsidR="00E56A4F" w:rsidRPr="00E56A4F" w:rsidP="00A01E68" w14:paraId="6CC460C1" w14:textId="1117BEBF">
      <w:pPr>
        <w:rPr>
          <w:rFonts w:ascii="Calibri" w:hAnsi="Calibri" w:cs="Calibri"/>
          <w:lang w:bidi="en-US"/>
        </w:rPr>
      </w:pPr>
      <w:r w:rsidRPr="00A01E68">
        <w:rPr>
          <w:rFonts w:ascii="Calibri" w:hAnsi="Calibri" w:cs="Calibri"/>
          <w:szCs w:val="24"/>
        </w:rPr>
        <w:t>A</w:t>
      </w:r>
      <w:r>
        <w:rPr>
          <w:rFonts w:ascii="Calibri" w:hAnsi="Calibri" w:cs="Calibri"/>
          <w:szCs w:val="24"/>
        </w:rPr>
        <w:t xml:space="preserve">nticipated </w:t>
      </w:r>
      <w:r w:rsidRPr="00A01E68">
        <w:rPr>
          <w:rFonts w:ascii="Calibri" w:hAnsi="Calibri" w:cs="Calibri"/>
          <w:szCs w:val="24"/>
        </w:rPr>
        <w:t>R</w:t>
      </w:r>
      <w:r>
        <w:rPr>
          <w:rFonts w:ascii="Calibri" w:hAnsi="Calibri" w:cs="Calibri"/>
          <w:szCs w:val="24"/>
        </w:rPr>
        <w:t>esidue</w:t>
      </w:r>
      <w:r w:rsidRPr="00A01E68">
        <w:rPr>
          <w:rFonts w:ascii="Calibri" w:hAnsi="Calibri" w:cs="Calibri"/>
          <w:szCs w:val="24"/>
        </w:rPr>
        <w:t xml:space="preserve"> DCIs will generally be issued whenever </w:t>
      </w:r>
      <w:r>
        <w:rPr>
          <w:rFonts w:ascii="Calibri" w:hAnsi="Calibri" w:cs="Calibri"/>
          <w:szCs w:val="24"/>
        </w:rPr>
        <w:t>their</w:t>
      </w:r>
      <w:r w:rsidRPr="00A01E68">
        <w:rPr>
          <w:rFonts w:ascii="Calibri" w:hAnsi="Calibri" w:cs="Calibri"/>
          <w:szCs w:val="24"/>
        </w:rPr>
        <w:t xml:space="preserve"> data is relied upon, </w:t>
      </w:r>
      <w:r w:rsidRPr="00A01E68">
        <w:rPr>
          <w:rFonts w:ascii="Calibri" w:hAnsi="Calibri" w:cs="Calibri"/>
          <w:noProof/>
          <w:szCs w:val="24"/>
        </w:rPr>
        <w:t>either to establish new tolerances or</w:t>
      </w:r>
      <w:r w:rsidRPr="00A01E68">
        <w:rPr>
          <w:rFonts w:ascii="Calibri" w:hAnsi="Calibri" w:cs="Calibri"/>
          <w:szCs w:val="24"/>
        </w:rPr>
        <w:t xml:space="preserve"> to reassess existing tolerances. Registrants have five years before data must generally be submitted in support of the A</w:t>
      </w:r>
      <w:r>
        <w:rPr>
          <w:rFonts w:ascii="Calibri" w:hAnsi="Calibri" w:cs="Calibri"/>
          <w:szCs w:val="24"/>
        </w:rPr>
        <w:t>nticipated Residue</w:t>
      </w:r>
      <w:r w:rsidRPr="00A01E68">
        <w:rPr>
          <w:rFonts w:ascii="Calibri" w:hAnsi="Calibri" w:cs="Calibri"/>
          <w:szCs w:val="24"/>
        </w:rPr>
        <w:t xml:space="preserve">s used. </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B41A83" w:rsidRPr="00F93A42" w:rsidP="0068004C" w14:paraId="27638586" w14:textId="384D7356">
      <w:pPr>
        <w:pStyle w:val="Heading2"/>
        <w:rPr>
          <w:rFonts w:ascii="Calibri" w:hAnsi="Calibri" w:cs="Calibri"/>
        </w:rPr>
      </w:pPr>
      <w:r>
        <w:rPr>
          <w:rFonts w:ascii="Calibri" w:hAnsi="Calibri" w:cs="Calibri"/>
          <w:szCs w:val="26"/>
          <w:lang w:bidi="en-US"/>
        </w:rPr>
        <w:t xml:space="preserve"> The Agency plans to display the expiration date for OMB approval of the information collection on all instruments.</w:t>
      </w:r>
      <w:r w:rsidRPr="00F93A42" w:rsidR="00041E4F">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59F1DBF8">
      <w:pPr>
        <w:rPr>
          <w:rFonts w:ascii="Calibri" w:hAnsi="Calibri" w:cs="Calibri"/>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12" w:name="_Hlk216353926"/>
      <w:bookmarkStart w:id="13" w:name="_Hlk98142152"/>
      <w:r w:rsidRPr="00F93A42">
        <w:rPr>
          <w:rFonts w:ascii="Calibri" w:hAnsi="Calibri" w:cs="Calibri"/>
          <w:u w:val="single"/>
        </w:rPr>
        <w:t xml:space="preserve">PRA Burden Statement </w:t>
      </w:r>
    </w:p>
    <w:p w:rsidR="00F71DB5" w:rsidRPr="00F93A42" w:rsidP="00652C31" w14:paraId="2AF47771" w14:textId="0E4E6B35">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A01E68">
        <w:rPr>
          <w:rFonts w:ascii="Calibri" w:hAnsi="Calibri" w:cs="Calibri"/>
        </w:rPr>
        <w:t>0174</w:t>
      </w:r>
      <w:r w:rsidRPr="00F93A42">
        <w:rPr>
          <w:rFonts w:ascii="Calibri" w:hAnsi="Calibri" w:cs="Calibri"/>
        </w:rPr>
        <w:t xml:space="preserve">). Responses to this collection of information are mandatory for certain persons, as specified at </w:t>
      </w:r>
      <w:r w:rsidRPr="00A01E68" w:rsidR="00A01E68">
        <w:rPr>
          <w:rFonts w:ascii="Calibri" w:hAnsi="Calibri" w:cs="Calibri"/>
        </w:rPr>
        <w:t>FIFRA section 3(c)(2)(B)</w:t>
      </w:r>
      <w:r w:rsidRPr="00F93A42">
        <w:rPr>
          <w:rFonts w:ascii="Calibri" w:hAnsi="Calibri" w:cs="Calibri"/>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A01E68">
        <w:rPr>
          <w:rFonts w:ascii="Calibri" w:hAnsi="Calibri" w:cs="Calibri"/>
        </w:rPr>
        <w:t>tween</w:t>
      </w:r>
      <w:r w:rsidRPr="00F93A42">
        <w:rPr>
          <w:rFonts w:ascii="Calibri" w:hAnsi="Calibri" w:cs="Calibri"/>
        </w:rPr>
        <w:t xml:space="preserve"> </w:t>
      </w:r>
      <w:r w:rsidR="00A01E68">
        <w:rPr>
          <w:rFonts w:ascii="Calibri" w:hAnsi="Calibri" w:cs="Calibri"/>
        </w:rPr>
        <w:t>20 and 8,182</w:t>
      </w:r>
      <w:r w:rsidRPr="00F93A42">
        <w:rPr>
          <w:rFonts w:ascii="Calibri" w:hAnsi="Calibri" w:cs="Calibri"/>
        </w:rPr>
        <w:t xml:space="preserve"> hours per response. Send comments on the Agency’s need for this information, the accuracy of the provided burden estimates and any suggested methods for minimizing respondent burden to the </w:t>
      </w:r>
      <w:r w:rsidR="00D815CF">
        <w:rPr>
          <w:rFonts w:ascii="Calibri" w:hAnsi="Calibri" w:cs="Calibri"/>
        </w:rPr>
        <w:t>Data &amp; Enterprise Programs</w:t>
      </w:r>
      <w:r w:rsidRPr="00F93A42">
        <w:rPr>
          <w:rFonts w:ascii="Calibri" w:hAnsi="Calibri" w:cs="Calibri"/>
        </w:rPr>
        <w:t xml:space="preserve"> Division</w:t>
      </w:r>
      <w:r w:rsidR="00AB0EAE">
        <w:rPr>
          <w:rFonts w:ascii="Calibri" w:hAnsi="Calibri" w:cs="Calibri"/>
        </w:rPr>
        <w:t>,</w:t>
      </w:r>
      <w:r w:rsidRPr="00F93A42">
        <w:rPr>
          <w:rFonts w:ascii="Calibri" w:hAnsi="Calibri" w:cs="Calibri"/>
        </w:rPr>
        <w:t xml:space="preserve"> </w:t>
      </w:r>
      <w:r w:rsidR="00D815CF">
        <w:rPr>
          <w:rFonts w:ascii="Calibri" w:hAnsi="Calibri" w:cs="Calibri"/>
        </w:rPr>
        <w:t xml:space="preserve">Deputy </w:t>
      </w:r>
      <w:r w:rsidRPr="00F93A42">
        <w:rPr>
          <w:rFonts w:ascii="Calibri" w:hAnsi="Calibri" w:cs="Calibri"/>
        </w:rPr>
        <w:t>Director, U.S. Environmental Protection Agency (2821T), 1200 Pennsylvania Ave., NW, Washington, D.C. 20460. Include the OMB control number in any correspondence. Do not send the completed form to this address.”</w:t>
      </w:r>
      <w:bookmarkEnd w:id="12"/>
    </w:p>
    <w:p w:rsidR="00D23CFC" w:rsidRPr="00F93A42" w:rsidP="00D23CFC" w14:paraId="0CC39D3E" w14:textId="77777777">
      <w:pPr>
        <w:rPr>
          <w:rFonts w:ascii="Calibri" w:hAnsi="Calibri" w:cs="Calibri"/>
        </w:rPr>
      </w:pPr>
      <w:bookmarkStart w:id="14" w:name="_Hlk80787718"/>
      <w:bookmarkStart w:id="15" w:name="_Hlk121913558"/>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D23CFC" w14:paraId="21D2BE46" w14:textId="4F49C841">
      <w:pPr>
        <w:rPr>
          <w:rFonts w:ascii="Calibri" w:hAnsi="Calibri" w:cs="Calibri"/>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bookmarkStart w:id="16" w:name="_Hlk80705102"/>
      <w:r w:rsidRPr="00F93A42">
        <w:rPr>
          <w:rFonts w:ascii="Calibri" w:hAnsi="Calibri" w:cs="Calibri"/>
        </w:rPr>
        <w:t>. </w:t>
      </w:r>
    </w:p>
    <w:bookmarkEnd w:id="13"/>
    <w:bookmarkEnd w:id="14"/>
    <w:bookmarkEnd w:id="15"/>
    <w:bookmarkEnd w:id="16"/>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2CF1B4F6">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1B084F" w:rsidR="001B084F">
        <w:rPr>
          <w:rFonts w:ascii="Calibri" w:hAnsi="Calibri" w:cs="Calibri"/>
        </w:rPr>
        <w:t>EPA-HQ-OPP-2020-0693</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shd w:val="clear" w:color="auto" w:fill="auto"/>
          </w:tcPr>
          <w:p w:rsidR="00F92416" w:rsidRPr="00347671" w:rsidP="00652C31" w14:paraId="43F85BF9" w14:textId="77777777">
            <w:pPr>
              <w:pStyle w:val="NoSpacing"/>
              <w:rPr>
                <w:rFonts w:ascii="Calibri" w:hAnsi="Calibri" w:cs="Calibri"/>
                <w:b/>
                <w:bCs/>
              </w:rPr>
            </w:pPr>
            <w:r w:rsidRPr="00347671">
              <w:rPr>
                <w:rFonts w:ascii="Calibri" w:hAnsi="Calibri" w:cs="Calibri"/>
                <w:b/>
                <w:bCs/>
              </w:rPr>
              <w:t>Attachment</w:t>
            </w:r>
          </w:p>
        </w:tc>
        <w:tc>
          <w:tcPr>
            <w:tcW w:w="7984" w:type="dxa"/>
            <w:shd w:val="clear" w:color="auto" w:fill="auto"/>
          </w:tcPr>
          <w:p w:rsidR="00A47E25" w:rsidRPr="00347671" w:rsidP="00A47E25" w14:paraId="59D08780" w14:textId="77777777">
            <w:pPr>
              <w:pStyle w:val="FootnoteText"/>
              <w:rPr>
                <w:rFonts w:ascii="Calibri" w:hAnsi="Calibri" w:cs="Calibri"/>
                <w:b/>
                <w:bCs/>
                <w:sz w:val="24"/>
                <w:szCs w:val="22"/>
              </w:rPr>
            </w:pPr>
            <w:r w:rsidRPr="00347671">
              <w:rPr>
                <w:rFonts w:ascii="Calibri" w:hAnsi="Calibri" w:cs="Calibri"/>
                <w:b/>
                <w:bCs/>
                <w:sz w:val="24"/>
                <w:szCs w:val="22"/>
              </w:rPr>
              <w:t>Description</w:t>
            </w:r>
          </w:p>
          <w:p w:rsidR="00F92416" w:rsidRPr="00347671" w:rsidP="00652C31" w14:paraId="29ED2C69" w14:textId="2FEB198F">
            <w:pPr>
              <w:pStyle w:val="NoSpacing"/>
              <w:rPr>
                <w:rFonts w:ascii="Calibri" w:hAnsi="Calibri" w:cs="Calibri"/>
                <w:b/>
                <w:bCs/>
              </w:rPr>
            </w:pPr>
          </w:p>
        </w:tc>
      </w:tr>
      <w:tr w14:paraId="487CF647" w14:textId="77777777" w:rsidTr="00CA42DA">
        <w:tblPrEx>
          <w:tblW w:w="5000" w:type="pct"/>
          <w:tblLook w:val="04A0"/>
        </w:tblPrEx>
        <w:tc>
          <w:tcPr>
            <w:tcW w:w="1376" w:type="dxa"/>
          </w:tcPr>
          <w:p w:rsidR="00C81D17" w:rsidRPr="00347671" w:rsidP="00C81D17" w14:paraId="08C8805B" w14:textId="77777777">
            <w:pPr>
              <w:jc w:val="center"/>
              <w:rPr>
                <w:rFonts w:ascii="Calibri" w:hAnsi="Calibri" w:cs="Calibri"/>
                <w:b/>
                <w:bCs/>
                <w:szCs w:val="24"/>
              </w:rPr>
            </w:pPr>
            <w:r w:rsidRPr="00347671">
              <w:rPr>
                <w:rFonts w:ascii="Calibri" w:hAnsi="Calibri" w:cs="Calibri"/>
                <w:b/>
                <w:bCs/>
                <w:szCs w:val="24"/>
              </w:rPr>
              <w:t>A</w:t>
            </w:r>
          </w:p>
        </w:tc>
        <w:tc>
          <w:tcPr>
            <w:tcW w:w="7984" w:type="dxa"/>
          </w:tcPr>
          <w:p w:rsidR="00C81D17" w:rsidRPr="00A01E68" w:rsidP="00C81D17" w14:paraId="0EF0D736" w14:textId="69B537C0">
            <w:pPr>
              <w:rPr>
                <w:rFonts w:ascii="Calibri" w:hAnsi="Calibri" w:cs="Calibri"/>
                <w:szCs w:val="24"/>
              </w:rPr>
            </w:pPr>
            <w:r w:rsidRPr="00A01E68">
              <w:rPr>
                <w:rFonts w:ascii="Calibri" w:hAnsi="Calibri" w:cs="Calibri"/>
                <w:szCs w:val="24"/>
              </w:rPr>
              <w:t>EPA Forms (8570-4, 8570-27, 8570-28, 8570-32, 8570-34, 8570-35, 8570-36, 8570-37, 6300-3 and 6300-4)</w:t>
            </w:r>
          </w:p>
        </w:tc>
      </w:tr>
      <w:tr w14:paraId="66E8A658" w14:textId="77777777" w:rsidTr="00CA42DA">
        <w:tblPrEx>
          <w:tblW w:w="5000" w:type="pct"/>
          <w:tblLook w:val="04A0"/>
        </w:tblPrEx>
        <w:tc>
          <w:tcPr>
            <w:tcW w:w="1376" w:type="dxa"/>
          </w:tcPr>
          <w:p w:rsidR="00F07541" w:rsidRPr="00347671" w:rsidP="00F07541" w14:paraId="1932DECD" w14:textId="7D60C823">
            <w:pPr>
              <w:jc w:val="center"/>
              <w:rPr>
                <w:rFonts w:ascii="Calibri" w:hAnsi="Calibri" w:cs="Calibri"/>
                <w:b/>
                <w:bCs/>
                <w:szCs w:val="24"/>
              </w:rPr>
            </w:pPr>
            <w:r w:rsidRPr="00347671">
              <w:rPr>
                <w:rFonts w:ascii="Calibri" w:hAnsi="Calibri" w:cs="Calibri"/>
                <w:b/>
                <w:bCs/>
                <w:szCs w:val="24"/>
              </w:rPr>
              <w:t>B</w:t>
            </w:r>
          </w:p>
        </w:tc>
        <w:tc>
          <w:tcPr>
            <w:tcW w:w="7984" w:type="dxa"/>
          </w:tcPr>
          <w:p w:rsidR="00F07541" w:rsidRPr="00A01E68" w:rsidP="00A02336" w14:paraId="4F9A20C9" w14:textId="446B6AB4">
            <w:pPr>
              <w:tabs>
                <w:tab w:val="left" w:pos="690"/>
              </w:tabs>
              <w:rPr>
                <w:rFonts w:ascii="Calibri" w:hAnsi="Calibri" w:cs="Calibri"/>
                <w:szCs w:val="24"/>
              </w:rPr>
            </w:pPr>
            <w:r w:rsidRPr="00A01E68">
              <w:rPr>
                <w:rFonts w:ascii="Calibri" w:hAnsi="Calibri" w:cs="Calibri"/>
                <w:bCs/>
                <w:szCs w:val="24"/>
                <w:lang w:bidi="en-US"/>
              </w:rPr>
              <w:t>Office of Pesticide Programs General Methodology and assumptions Used to Estimate Paperwork Response Burden for Pesticide Data Call-In Recipients</w:t>
            </w:r>
            <w:r w:rsidR="00E57D2D">
              <w:rPr>
                <w:rFonts w:ascii="Calibri" w:hAnsi="Calibri" w:cs="Calibri"/>
                <w:bCs/>
                <w:szCs w:val="24"/>
                <w:lang w:bidi="en-US"/>
              </w:rPr>
              <w:t xml:space="preserve"> (Revised 2/2025)</w:t>
            </w:r>
            <w:r w:rsidRPr="00A01E68">
              <w:rPr>
                <w:rFonts w:ascii="Calibri" w:hAnsi="Calibri" w:cs="Calibri"/>
                <w:bCs/>
                <w:szCs w:val="24"/>
                <w:lang w:bidi="en-US"/>
              </w:rPr>
              <w:t>. This methodology includes the calculations for paperwork burden and costs of data generation activities</w:t>
            </w:r>
          </w:p>
        </w:tc>
      </w:tr>
      <w:tr w14:paraId="7F40FD40" w14:textId="77777777" w:rsidTr="00CA42DA">
        <w:tblPrEx>
          <w:tblW w:w="5000" w:type="pct"/>
          <w:tblLook w:val="04A0"/>
        </w:tblPrEx>
        <w:tc>
          <w:tcPr>
            <w:tcW w:w="1376" w:type="dxa"/>
          </w:tcPr>
          <w:p w:rsidR="00F92416" w:rsidRPr="00347671" w:rsidP="000675B2" w14:paraId="273407D4" w14:textId="107B4ACB">
            <w:pPr>
              <w:jc w:val="center"/>
              <w:rPr>
                <w:rFonts w:ascii="Calibri" w:hAnsi="Calibri" w:cs="Calibri"/>
                <w:b/>
                <w:bCs/>
                <w:szCs w:val="24"/>
              </w:rPr>
            </w:pPr>
            <w:r w:rsidRPr="00347671">
              <w:rPr>
                <w:rFonts w:ascii="Calibri" w:hAnsi="Calibri" w:cs="Calibri"/>
                <w:b/>
                <w:bCs/>
                <w:szCs w:val="24"/>
              </w:rPr>
              <w:t>C</w:t>
            </w:r>
          </w:p>
        </w:tc>
        <w:tc>
          <w:tcPr>
            <w:tcW w:w="7984" w:type="dxa"/>
          </w:tcPr>
          <w:p w:rsidR="00F92416" w:rsidRPr="00A01E68" w:rsidP="000675B2" w14:paraId="121D0B23" w14:textId="13B93C05">
            <w:pPr>
              <w:rPr>
                <w:rFonts w:ascii="Calibri" w:hAnsi="Calibri" w:cs="Calibri"/>
                <w:szCs w:val="24"/>
              </w:rPr>
            </w:pPr>
            <w:r w:rsidRPr="00A01E68">
              <w:rPr>
                <w:rFonts w:ascii="Calibri" w:hAnsi="Calibri" w:cs="Calibri"/>
                <w:bCs/>
                <w:szCs w:val="24"/>
                <w:lang w:bidi="en-US"/>
              </w:rPr>
              <w:t>Non-Codified Study Justifications, February 10, 2021</w:t>
            </w:r>
          </w:p>
        </w:tc>
      </w:tr>
      <w:tr w14:paraId="39448A26" w14:textId="77777777" w:rsidTr="00CA42DA">
        <w:tblPrEx>
          <w:tblW w:w="5000" w:type="pct"/>
          <w:tblLook w:val="04A0"/>
        </w:tblPrEx>
        <w:tc>
          <w:tcPr>
            <w:tcW w:w="1376" w:type="dxa"/>
          </w:tcPr>
          <w:p w:rsidR="00F92416" w:rsidRPr="00347671" w:rsidP="000675B2" w14:paraId="7B4081A6" w14:textId="64F10950">
            <w:pPr>
              <w:jc w:val="center"/>
              <w:rPr>
                <w:rFonts w:ascii="Calibri" w:hAnsi="Calibri" w:cs="Calibri"/>
                <w:b/>
                <w:bCs/>
                <w:szCs w:val="24"/>
              </w:rPr>
            </w:pPr>
            <w:r w:rsidRPr="00347671">
              <w:rPr>
                <w:rFonts w:ascii="Calibri" w:hAnsi="Calibri" w:cs="Calibri"/>
                <w:b/>
                <w:bCs/>
                <w:szCs w:val="24"/>
              </w:rPr>
              <w:t>D</w:t>
            </w:r>
          </w:p>
        </w:tc>
        <w:tc>
          <w:tcPr>
            <w:tcW w:w="7984" w:type="dxa"/>
          </w:tcPr>
          <w:p w:rsidR="00F92416" w:rsidRPr="00A01E68" w:rsidP="00C81D17" w14:paraId="74BAB1D1" w14:textId="3376221F">
            <w:pPr>
              <w:rPr>
                <w:rFonts w:ascii="Calibri" w:hAnsi="Calibri" w:cs="Calibri"/>
                <w:bCs/>
                <w:szCs w:val="24"/>
              </w:rPr>
            </w:pPr>
            <w:r>
              <w:rPr>
                <w:rFonts w:ascii="Calibri" w:hAnsi="Calibri" w:cs="Calibri"/>
                <w:bCs/>
                <w:szCs w:val="24"/>
              </w:rPr>
              <w:t>Wage Rates ($2023)</w:t>
            </w:r>
          </w:p>
        </w:tc>
      </w:tr>
      <w:tr w14:paraId="290CC23B" w14:textId="77777777" w:rsidTr="00CA42DA">
        <w:tblPrEx>
          <w:tblW w:w="5000" w:type="pct"/>
          <w:tblLook w:val="04A0"/>
        </w:tblPrEx>
        <w:tc>
          <w:tcPr>
            <w:tcW w:w="1376" w:type="dxa"/>
          </w:tcPr>
          <w:p w:rsidR="00F746C9" w:rsidRPr="00347671" w:rsidP="000675B2" w14:paraId="2A547A78" w14:textId="69841EC2">
            <w:pPr>
              <w:jc w:val="center"/>
              <w:rPr>
                <w:rFonts w:ascii="Calibri" w:hAnsi="Calibri" w:cs="Calibri"/>
                <w:b/>
                <w:bCs/>
                <w:szCs w:val="24"/>
              </w:rPr>
            </w:pPr>
            <w:r w:rsidRPr="00347671">
              <w:rPr>
                <w:rFonts w:ascii="Calibri" w:hAnsi="Calibri" w:cs="Calibri"/>
                <w:b/>
                <w:bCs/>
                <w:szCs w:val="24"/>
              </w:rPr>
              <w:t>E</w:t>
            </w:r>
          </w:p>
        </w:tc>
        <w:tc>
          <w:tcPr>
            <w:tcW w:w="7984" w:type="dxa"/>
          </w:tcPr>
          <w:p w:rsidR="00F746C9" w:rsidRPr="00A01E68" w:rsidP="00C81D17" w14:paraId="05EB2590" w14:textId="4D614CB7">
            <w:pPr>
              <w:rPr>
                <w:rFonts w:ascii="Calibri" w:hAnsi="Calibri" w:cs="Calibri"/>
                <w:bCs/>
                <w:szCs w:val="24"/>
              </w:rPr>
            </w:pPr>
            <w:r>
              <w:rPr>
                <w:rFonts w:ascii="Calibri" w:hAnsi="Calibri" w:cs="Calibri"/>
                <w:bCs/>
                <w:szCs w:val="24"/>
              </w:rPr>
              <w:t>Consultation Summary</w:t>
            </w:r>
          </w:p>
        </w:tc>
      </w:tr>
      <w:tr w14:paraId="073C7078" w14:textId="77777777" w:rsidTr="00CA42DA">
        <w:tblPrEx>
          <w:tblW w:w="5000" w:type="pct"/>
          <w:tblLook w:val="04A0"/>
        </w:tblPrEx>
        <w:tc>
          <w:tcPr>
            <w:tcW w:w="1376" w:type="dxa"/>
          </w:tcPr>
          <w:p w:rsidR="00041A0F" w:rsidRPr="00347671" w:rsidP="000675B2" w14:paraId="50DB86FC" w14:textId="2281005D">
            <w:pPr>
              <w:jc w:val="center"/>
              <w:rPr>
                <w:rFonts w:ascii="Calibri" w:hAnsi="Calibri" w:cs="Calibri"/>
                <w:b/>
                <w:bCs/>
                <w:szCs w:val="24"/>
              </w:rPr>
            </w:pPr>
            <w:r>
              <w:rPr>
                <w:rFonts w:ascii="Calibri" w:hAnsi="Calibri" w:cs="Calibri"/>
                <w:b/>
                <w:bCs/>
                <w:szCs w:val="24"/>
              </w:rPr>
              <w:t>F</w:t>
            </w:r>
          </w:p>
        </w:tc>
        <w:tc>
          <w:tcPr>
            <w:tcW w:w="7984" w:type="dxa"/>
          </w:tcPr>
          <w:p w:rsidR="00041A0F" w:rsidRPr="00A01E68" w:rsidP="00C81D17" w14:paraId="10D645B2" w14:textId="2724637E">
            <w:pPr>
              <w:rPr>
                <w:rFonts w:ascii="Calibri" w:hAnsi="Calibri" w:cs="Calibri"/>
                <w:bCs/>
                <w:szCs w:val="24"/>
              </w:rPr>
            </w:pPr>
            <w:r>
              <w:rPr>
                <w:rFonts w:ascii="Calibri" w:hAnsi="Calibri" w:cs="Calibri"/>
                <w:bCs/>
                <w:szCs w:val="24"/>
              </w:rPr>
              <w:t>DCI Transmittal Template</w:t>
            </w:r>
          </w:p>
        </w:tc>
      </w:tr>
    </w:tbl>
    <w:p w:rsidR="00FC2870" w:rsidP="00347671" w14:paraId="5726F7F8" w14:textId="77777777">
      <w:pPr>
        <w:pStyle w:val="Heading1"/>
        <w:spacing w:before="0" w:after="0"/>
        <w:rPr>
          <w:rFonts w:ascii="Calibri" w:hAnsi="Calibri" w:cs="Calibri"/>
        </w:rPr>
      </w:pPr>
    </w:p>
    <w:p w:rsidR="00135457" w:rsidP="00347671" w14:paraId="7FA56940" w14:textId="3F4863BC">
      <w:pPr>
        <w:pStyle w:val="Heading1"/>
        <w:spacing w:before="0" w:after="0"/>
        <w:rPr>
          <w:rFonts w:ascii="Calibri" w:hAnsi="Calibri" w:cs="Calibri"/>
        </w:rPr>
      </w:pPr>
      <w:r>
        <w:rPr>
          <w:rFonts w:ascii="Calibri" w:hAnsi="Calibri" w:cs="Calibri"/>
        </w:rPr>
        <w:t xml:space="preserve">References </w:t>
      </w:r>
    </w:p>
    <w:p w:rsidR="00135457" w:rsidRPr="002D7E88" w:rsidP="00347671" w14:paraId="631BD140" w14:textId="2CAC3B50">
      <w:pPr>
        <w:spacing w:after="0"/>
        <w:rPr>
          <w:rFonts w:ascii="Calibri" w:hAnsi="Calibri" w:cs="Calibri"/>
        </w:rPr>
      </w:pPr>
      <w:hyperlink r:id="rId12" w:history="1">
        <w:r w:rsidRPr="002D7E88">
          <w:rPr>
            <w:rStyle w:val="Hyperlink"/>
            <w:rFonts w:ascii="Calibri" w:hAnsi="Calibri" w:cs="Calibri"/>
          </w:rPr>
          <w:t>7 USC 136</w:t>
        </w:r>
      </w:hyperlink>
    </w:p>
    <w:p w:rsidR="00FC2870" w:rsidP="00347671" w14:paraId="62E91232" w14:textId="77777777">
      <w:pPr>
        <w:spacing w:after="0"/>
      </w:pPr>
    </w:p>
    <w:p w:rsidR="00135457" w:rsidRPr="002D7E88" w:rsidP="00347671" w14:paraId="113C1EEF" w14:textId="0D03B951">
      <w:pPr>
        <w:spacing w:after="0"/>
        <w:rPr>
          <w:rFonts w:ascii="Calibri" w:hAnsi="Calibri" w:cs="Calibri"/>
        </w:rPr>
      </w:pPr>
      <w:hyperlink r:id="rId13" w:history="1">
        <w:r w:rsidRPr="002D7E88">
          <w:rPr>
            <w:rStyle w:val="Hyperlink"/>
            <w:rFonts w:ascii="Calibri" w:hAnsi="Calibri" w:cs="Calibri"/>
          </w:rPr>
          <w:t>21 USC 346a</w:t>
        </w:r>
      </w:hyperlink>
    </w:p>
    <w:p w:rsidR="00FC2870" w:rsidP="00347671" w14:paraId="200C2F10" w14:textId="77777777">
      <w:pPr>
        <w:spacing w:after="0"/>
      </w:pPr>
    </w:p>
    <w:p w:rsidR="00135457" w:rsidRPr="002D7E88" w:rsidP="00347671" w14:paraId="6201E941" w14:textId="226BE3BB">
      <w:pPr>
        <w:spacing w:after="0"/>
        <w:rPr>
          <w:rFonts w:ascii="Calibri" w:hAnsi="Calibri" w:cs="Calibri"/>
        </w:rPr>
      </w:pPr>
      <w:hyperlink r:id="rId14" w:history="1">
        <w:r w:rsidRPr="002D7E88">
          <w:rPr>
            <w:rStyle w:val="Hyperlink"/>
            <w:rFonts w:ascii="Calibri" w:hAnsi="Calibri" w:cs="Calibri"/>
          </w:rPr>
          <w:t>7 USC 136a-1</w:t>
        </w:r>
      </w:hyperlink>
    </w:p>
    <w:p w:rsidR="00FC2870" w:rsidP="00347671" w14:paraId="6987A248" w14:textId="77777777">
      <w:pPr>
        <w:spacing w:after="0"/>
      </w:pPr>
    </w:p>
    <w:p w:rsidR="00135457" w:rsidRPr="002D7E88" w:rsidP="00347671" w14:paraId="4F62AF87" w14:textId="0E764026">
      <w:pPr>
        <w:spacing w:after="0"/>
        <w:rPr>
          <w:rFonts w:ascii="Calibri" w:hAnsi="Calibri" w:cs="Calibri"/>
        </w:rPr>
      </w:pPr>
      <w:hyperlink r:id="rId15" w:history="1">
        <w:r w:rsidRPr="002D7E88">
          <w:rPr>
            <w:rStyle w:val="Hyperlink"/>
            <w:rFonts w:ascii="Calibri" w:hAnsi="Calibri" w:cs="Calibri"/>
          </w:rPr>
          <w:t>7 USC 136a</w:t>
        </w:r>
      </w:hyperlink>
    </w:p>
    <w:p w:rsidR="00FC2870" w:rsidP="00347671" w14:paraId="5412EEC7" w14:textId="77777777">
      <w:pPr>
        <w:spacing w:after="0"/>
      </w:pPr>
    </w:p>
    <w:p w:rsidR="00135457" w:rsidRPr="002D7E88" w:rsidP="00347671" w14:paraId="4FC564DB" w14:textId="13699201">
      <w:pPr>
        <w:spacing w:after="0"/>
        <w:rPr>
          <w:rFonts w:ascii="Calibri" w:hAnsi="Calibri" w:cs="Calibri"/>
        </w:rPr>
      </w:pPr>
      <w:hyperlink r:id="rId16" w:history="1">
        <w:r w:rsidRPr="002D7E88">
          <w:rPr>
            <w:rStyle w:val="Hyperlink"/>
            <w:rFonts w:ascii="Calibri" w:hAnsi="Calibri" w:cs="Calibri"/>
          </w:rPr>
          <w:t>21 USC 346a(p)</w:t>
        </w:r>
      </w:hyperlink>
    </w:p>
    <w:p w:rsidR="00135457" w:rsidRPr="00135457" w:rsidP="00347671" w14:paraId="6A84AA21" w14:textId="77777777">
      <w:pPr>
        <w:spacing w:after="0"/>
      </w:pPr>
    </w:p>
    <w:sectPr w:rsidSect="00947E69">
      <w:headerReference w:type="default" r:id="rId17"/>
      <w:footerReference w:type="defaul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293951">
              <w:fldChar w:fldCharType="begin"/>
            </w:r>
            <w:r w:rsidR="00293951">
              <w:instrText xml:space="preserve"> NUMPAGES  </w:instrText>
            </w:r>
            <w:r w:rsidR="00293951">
              <w:fldChar w:fldCharType="separate"/>
            </w:r>
            <w:r w:rsidRPr="00041E4F">
              <w:t>2</w:t>
            </w:r>
            <w:r w:rsidR="00293951">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7EA" w:rsidP="00B41A83" w14:paraId="7F20F295" w14:textId="77777777">
      <w:pPr>
        <w:spacing w:after="0" w:line="240" w:lineRule="auto"/>
      </w:pPr>
      <w:r>
        <w:separator/>
      </w:r>
    </w:p>
  </w:footnote>
  <w:footnote w:type="continuationSeparator" w:id="1">
    <w:p w:rsidR="00B177EA" w:rsidP="00B41A83" w14:paraId="67596FC3" w14:textId="77777777">
      <w:pPr>
        <w:spacing w:after="0" w:line="240" w:lineRule="auto"/>
      </w:pPr>
      <w:r>
        <w:continuationSeparator/>
      </w:r>
    </w:p>
  </w:footnote>
  <w:footnote w:type="continuationNotice" w:id="2">
    <w:p w:rsidR="00B177EA" w14:paraId="3B1A72C3" w14:textId="77777777">
      <w:pPr>
        <w:spacing w:after="0" w:line="240" w:lineRule="auto"/>
      </w:pPr>
    </w:p>
  </w:footnote>
  <w:footnote w:id="3">
    <w:p w:rsidR="00417BAE" w:rsidRPr="000F50EF" w:rsidP="00417BAE" w14:paraId="44A34722" w14:textId="77777777">
      <w:pPr>
        <w:pStyle w:val="FootnoteText"/>
        <w:rPr>
          <w:rFonts w:ascii="Calibri" w:hAnsi="Calibri" w:cs="Calibri"/>
          <w:sz w:val="16"/>
          <w:szCs w:val="16"/>
        </w:rPr>
      </w:pPr>
      <w:hyperlink r:id="rId1" w:history="1">
        <w:r w:rsidRPr="000F50EF">
          <w:rPr>
            <w:rStyle w:val="Hyperlink"/>
            <w:rFonts w:ascii="Calibri" w:hAnsi="Calibri" w:cs="Calibri"/>
            <w:sz w:val="16"/>
            <w:szCs w:val="16"/>
            <w:vertAlign w:val="superscript"/>
          </w:rPr>
          <w:footnoteRef/>
        </w:r>
        <w:r w:rsidRPr="000F50EF">
          <w:rPr>
            <w:rStyle w:val="Hyperlink"/>
            <w:rFonts w:ascii="Calibri" w:hAnsi="Calibri" w:cs="Calibri"/>
            <w:sz w:val="16"/>
            <w:szCs w:val="16"/>
          </w:rPr>
          <w:t xml:space="preserve"> 7 USC 136 </w:t>
        </w:r>
        <w:r w:rsidRPr="000F50EF">
          <w:rPr>
            <w:rStyle w:val="Hyperlink"/>
            <w:rFonts w:ascii="Calibri" w:hAnsi="Calibri" w:cs="Calibri"/>
            <w:i w:val="0"/>
            <w:sz w:val="16"/>
            <w:szCs w:val="16"/>
          </w:rPr>
          <w:t>et seq.</w:t>
        </w:r>
      </w:hyperlink>
    </w:p>
  </w:footnote>
  <w:footnote w:id="4">
    <w:p w:rsidR="00417BAE" w:rsidRPr="003C148D" w:rsidP="00417BAE" w14:paraId="46ECCE80" w14:textId="77777777">
      <w:pPr>
        <w:pStyle w:val="FootnoteText"/>
        <w:rPr>
          <w:rFonts w:cs="Arial"/>
        </w:rPr>
      </w:pPr>
      <w:r w:rsidRPr="000F50EF">
        <w:rPr>
          <w:rStyle w:val="FootnoteReference"/>
          <w:rFonts w:ascii="Calibri" w:hAnsi="Calibri" w:cs="Calibri"/>
          <w:sz w:val="16"/>
          <w:szCs w:val="16"/>
        </w:rPr>
        <w:footnoteRef/>
      </w:r>
      <w:r w:rsidRPr="000F50EF">
        <w:rPr>
          <w:rFonts w:ascii="Calibri" w:hAnsi="Calibri" w:cs="Calibri"/>
          <w:sz w:val="16"/>
          <w:szCs w:val="16"/>
        </w:rPr>
        <w:t xml:space="preserve"> </w:t>
      </w:r>
      <w:hyperlink r:id="rId2" w:history="1">
        <w:r w:rsidRPr="000F50EF">
          <w:rPr>
            <w:rStyle w:val="Hyperlink"/>
            <w:rFonts w:ascii="Calibri" w:eastAsia="Times New Roman" w:hAnsi="Calibri" w:cs="Calibri"/>
            <w:sz w:val="16"/>
            <w:szCs w:val="16"/>
          </w:rPr>
          <w:t>21 USC 346</w:t>
        </w:r>
      </w:hyperlink>
      <w:r w:rsidRPr="000F50EF">
        <w:rPr>
          <w:rFonts w:ascii="Calibri" w:eastAsia="Times New Roman" w:hAnsi="Calibri" w:cs="Calibri"/>
          <w:sz w:val="16"/>
          <w:szCs w:val="16"/>
        </w:rPr>
        <w:t>a</w:t>
      </w:r>
    </w:p>
  </w:footnote>
  <w:footnote w:id="5">
    <w:p w:rsidR="00C2240C" w:rsidRPr="00E71EF2" w:rsidP="00C2240C" w14:paraId="4050A6FD" w14:textId="53B5C6C1">
      <w:pPr>
        <w:pStyle w:val="FootnoteText"/>
        <w:rPr>
          <w:rFonts w:ascii="Calibri" w:hAnsi="Calibri" w:cs="Calibri"/>
          <w:sz w:val="16"/>
          <w:szCs w:val="16"/>
        </w:rPr>
      </w:pPr>
      <w:r w:rsidRPr="00E71EF2">
        <w:rPr>
          <w:rStyle w:val="FootnoteReference"/>
          <w:rFonts w:ascii="Calibri" w:hAnsi="Calibri" w:cs="Calibri"/>
          <w:sz w:val="16"/>
          <w:szCs w:val="16"/>
        </w:rPr>
        <w:footnoteRef/>
      </w:r>
      <w:r w:rsidRPr="00E71EF2">
        <w:rPr>
          <w:rFonts w:ascii="Calibri" w:hAnsi="Calibri" w:cs="Calibri"/>
          <w:sz w:val="16"/>
          <w:szCs w:val="16"/>
        </w:rPr>
        <w:t xml:space="preserve"> Though rarely used, EPA may conduct a Special Review (40 CFR 154.7) if EPA believes that a pesticide poses risks of unreasonable adverse effects on human health or the environment. Section 3(c) (2) (B) of FIFRA provides a means of obtaining any needed data. However, for this ICR renewal no burden is calculated for this program since the EPA has not conducted a special review for over a decade. </w:t>
      </w:r>
    </w:p>
  </w:footnote>
  <w:footnote w:id="6">
    <w:p w:rsidR="00C2240C" w:rsidRPr="00E71EF2" w:rsidP="00C2240C" w14:paraId="712309F5" w14:textId="77777777">
      <w:pPr>
        <w:pStyle w:val="FootnoteText"/>
        <w:rPr>
          <w:rFonts w:ascii="Calibri" w:hAnsi="Calibri" w:cs="Calibri"/>
          <w:sz w:val="16"/>
          <w:szCs w:val="16"/>
        </w:rPr>
      </w:pPr>
      <w:r w:rsidRPr="00E71EF2">
        <w:rPr>
          <w:rStyle w:val="FootnoteReference"/>
          <w:rFonts w:ascii="Calibri" w:hAnsi="Calibri" w:cs="Calibri"/>
          <w:sz w:val="16"/>
          <w:szCs w:val="16"/>
        </w:rPr>
        <w:footnoteRef/>
      </w:r>
      <w:r w:rsidRPr="00E71EF2">
        <w:rPr>
          <w:rFonts w:ascii="Calibri" w:hAnsi="Calibri" w:cs="Calibri"/>
          <w:sz w:val="16"/>
          <w:szCs w:val="16"/>
        </w:rPr>
        <w:t xml:space="preserve"> </w:t>
      </w:r>
      <w:hyperlink r:id="rId3" w:history="1">
        <w:r w:rsidRPr="00E71EF2">
          <w:rPr>
            <w:rStyle w:val="Hyperlink"/>
            <w:rFonts w:ascii="Calibri" w:hAnsi="Calibri" w:cs="Calibri"/>
            <w:sz w:val="16"/>
            <w:szCs w:val="16"/>
          </w:rPr>
          <w:t>7 USC 136a-1</w:t>
        </w:r>
      </w:hyperlink>
    </w:p>
  </w:footnote>
  <w:footnote w:id="7">
    <w:p w:rsidR="00C2240C" w:rsidP="00C2240C" w14:paraId="6841E8DF" w14:textId="77777777">
      <w:pPr>
        <w:pStyle w:val="FootnoteText"/>
        <w:rPr>
          <w:rFonts w:cs="Times New Roman"/>
        </w:rPr>
      </w:pPr>
      <w:r w:rsidRPr="00E71EF2">
        <w:rPr>
          <w:rStyle w:val="FootnoteReference"/>
          <w:rFonts w:ascii="Calibri" w:hAnsi="Calibri" w:cs="Calibri"/>
          <w:sz w:val="16"/>
          <w:szCs w:val="16"/>
        </w:rPr>
        <w:footnoteRef/>
      </w:r>
      <w:r w:rsidRPr="00E71EF2">
        <w:rPr>
          <w:rFonts w:ascii="Calibri" w:hAnsi="Calibri" w:cs="Calibri"/>
          <w:sz w:val="16"/>
          <w:szCs w:val="16"/>
        </w:rPr>
        <w:t xml:space="preserve"> </w:t>
      </w:r>
      <w:hyperlink r:id="rId4" w:history="1">
        <w:r w:rsidRPr="00E71EF2">
          <w:rPr>
            <w:rStyle w:val="Hyperlink"/>
            <w:rFonts w:ascii="Calibri" w:hAnsi="Calibri" w:cs="Calibri"/>
            <w:sz w:val="16"/>
            <w:szCs w:val="16"/>
          </w:rPr>
          <w:t>7 USC 136a(g)</w:t>
        </w:r>
      </w:hyperlink>
    </w:p>
  </w:footnote>
  <w:footnote w:id="8">
    <w:p w:rsidR="00C2240C" w:rsidRPr="006403FA" w:rsidP="00C2240C" w14:paraId="438FB05E" w14:textId="77777777">
      <w:pPr>
        <w:pStyle w:val="FootnoteText"/>
        <w:rPr>
          <w:rFonts w:ascii="Calibri" w:hAnsi="Calibri" w:cs="Calibri"/>
          <w:sz w:val="16"/>
          <w:szCs w:val="16"/>
        </w:rPr>
      </w:pPr>
      <w:r w:rsidRPr="00F615EC">
        <w:rPr>
          <w:rStyle w:val="FootnoteReference"/>
          <w:rFonts w:ascii="Calibri" w:hAnsi="Calibri" w:cs="Calibri"/>
          <w:sz w:val="16"/>
          <w:szCs w:val="16"/>
        </w:rPr>
        <w:footnoteRef/>
      </w:r>
      <w:r>
        <w:rPr>
          <w:rFonts w:ascii="Calibri" w:hAnsi="Calibri" w:cs="Calibri"/>
          <w:sz w:val="16"/>
          <w:szCs w:val="16"/>
        </w:rPr>
        <w:t xml:space="preserve"> </w:t>
      </w:r>
      <w:hyperlink r:id="rId5" w:anchor="!documentDetail;D=EPA-HQ-OPP-2004-0404-0052" w:history="1">
        <w:r w:rsidRPr="006403FA">
          <w:rPr>
            <w:rStyle w:val="Hyperlink"/>
            <w:rFonts w:ascii="Calibri" w:hAnsi="Calibri" w:cs="Calibri"/>
            <w:sz w:val="16"/>
            <w:szCs w:val="16"/>
          </w:rPr>
          <w:t>71 FR 45719, August 9, 2006.</w:t>
        </w:r>
      </w:hyperlink>
    </w:p>
  </w:footnote>
  <w:footnote w:id="9">
    <w:p w:rsidR="00C2240C" w:rsidRPr="006403FA" w:rsidP="00C2240C" w14:paraId="7A6DDB90" w14:textId="77777777">
      <w:pPr>
        <w:pStyle w:val="FootnoteText"/>
        <w:rPr>
          <w:rFonts w:ascii="Calibri" w:hAnsi="Calibri" w:cs="Calibri"/>
          <w:sz w:val="16"/>
          <w:szCs w:val="16"/>
        </w:rPr>
      </w:pPr>
      <w:r w:rsidRPr="006403FA">
        <w:rPr>
          <w:rStyle w:val="FootnoteReference"/>
          <w:rFonts w:ascii="Calibri" w:hAnsi="Calibri" w:cs="Calibri"/>
          <w:sz w:val="16"/>
          <w:szCs w:val="16"/>
        </w:rPr>
        <w:footnoteRef/>
      </w:r>
      <w:r>
        <w:rPr>
          <w:rFonts w:ascii="Calibri" w:hAnsi="Calibri" w:cs="Calibri"/>
          <w:sz w:val="16"/>
          <w:szCs w:val="16"/>
        </w:rPr>
        <w:t xml:space="preserve"> </w:t>
      </w:r>
      <w:hyperlink r:id="rId6" w:anchor="effectivedate-amendment-note" w:history="1">
        <w:r w:rsidRPr="006403FA">
          <w:rPr>
            <w:rStyle w:val="Hyperlink"/>
            <w:rFonts w:ascii="Calibri" w:hAnsi="Calibri" w:cs="Calibri"/>
            <w:sz w:val="16"/>
            <w:szCs w:val="16"/>
          </w:rPr>
          <w:t>7 USC 136a</w:t>
        </w:r>
      </w:hyperlink>
      <w:r w:rsidRPr="006403FA">
        <w:rPr>
          <w:rFonts w:ascii="Calibri" w:hAnsi="Calibri" w:cs="Calibri"/>
          <w:sz w:val="16"/>
          <w:szCs w:val="16"/>
        </w:rPr>
        <w:t xml:space="preserve">. For more information about PRIA, go to </w:t>
      </w:r>
      <w:hyperlink r:id="rId7" w:history="1">
        <w:r w:rsidRPr="006403FA">
          <w:rPr>
            <w:rStyle w:val="Hyperlink"/>
            <w:rFonts w:ascii="Calibri" w:hAnsi="Calibri" w:cs="Calibri"/>
            <w:sz w:val="16"/>
            <w:szCs w:val="16"/>
          </w:rPr>
          <w:t>Pesticide Registration Improvement Extension Act of 2022 (PRIA 5) | US EPA</w:t>
        </w:r>
      </w:hyperlink>
    </w:p>
  </w:footnote>
  <w:footnote w:id="10">
    <w:p w:rsidR="00C2240C" w:rsidRPr="006403FA" w:rsidP="00C2240C" w14:paraId="638D2636" w14:textId="008B1444">
      <w:pPr>
        <w:pStyle w:val="FootnoteText"/>
        <w:rPr>
          <w:rFonts w:ascii="Calibri" w:hAnsi="Calibri" w:cs="Calibri"/>
          <w:sz w:val="16"/>
          <w:szCs w:val="16"/>
        </w:rPr>
      </w:pPr>
      <w:r w:rsidRPr="006403FA">
        <w:rPr>
          <w:rStyle w:val="FootnoteReference"/>
          <w:rFonts w:ascii="Calibri" w:hAnsi="Calibri" w:cs="Calibri"/>
          <w:sz w:val="16"/>
          <w:szCs w:val="16"/>
        </w:rPr>
        <w:footnoteRef/>
      </w:r>
      <w:r>
        <w:rPr>
          <w:rFonts w:ascii="Calibri" w:hAnsi="Calibri" w:cs="Calibri"/>
          <w:sz w:val="16"/>
          <w:szCs w:val="16"/>
        </w:rPr>
        <w:t xml:space="preserve"> </w:t>
      </w:r>
      <w:hyperlink r:id="rId8" w:history="1">
        <w:r w:rsidRPr="000F50EF" w:rsidR="000F50EF">
          <w:rPr>
            <w:rStyle w:val="Hyperlink"/>
            <w:rFonts w:ascii="Calibri" w:hAnsi="Calibri" w:cs="Calibri"/>
            <w:sz w:val="16"/>
            <w:szCs w:val="16"/>
          </w:rPr>
          <w:t xml:space="preserve">16 USC 1531 </w:t>
        </w:r>
        <w:r w:rsidRPr="000F50EF" w:rsidR="000F50EF">
          <w:rPr>
            <w:rStyle w:val="Hyperlink"/>
            <w:rFonts w:ascii="Calibri" w:hAnsi="Calibri" w:cs="Calibri"/>
            <w:i w:val="0"/>
            <w:sz w:val="16"/>
            <w:szCs w:val="16"/>
          </w:rPr>
          <w:t>et seq</w:t>
        </w:r>
      </w:hyperlink>
      <w:r w:rsidRPr="000F50EF" w:rsidR="000F50EF">
        <w:rPr>
          <w:rFonts w:ascii="Calibri" w:hAnsi="Calibri" w:cs="Calibri"/>
          <w:i/>
          <w:sz w:val="16"/>
          <w:szCs w:val="16"/>
        </w:rPr>
        <w:t xml:space="preserve">. </w:t>
      </w:r>
      <w:r w:rsidRPr="000F50EF" w:rsidR="000F50EF">
        <w:rPr>
          <w:rFonts w:ascii="Calibri" w:hAnsi="Calibri" w:cs="Calibri"/>
          <w:sz w:val="16"/>
          <w:szCs w:val="16"/>
        </w:rPr>
        <w:t xml:space="preserve">For information about the ESPP, go to </w:t>
      </w:r>
      <w:hyperlink r:id="rId9" w:history="1">
        <w:r w:rsidRPr="000F50EF" w:rsidR="000F50EF">
          <w:rPr>
            <w:rStyle w:val="Hyperlink"/>
            <w:rFonts w:ascii="Calibri" w:hAnsi="Calibri" w:cs="Calibri"/>
            <w:sz w:val="16"/>
            <w:szCs w:val="16"/>
          </w:rPr>
          <w:t>https://www.epa.gov/endangered-species</w:t>
        </w:r>
      </w:hyperlink>
    </w:p>
  </w:footnote>
  <w:footnote w:id="11">
    <w:p w:rsidR="00C2240C" w:rsidRPr="006403FA" w:rsidP="00C2240C" w14:paraId="38FFCC0B" w14:textId="77777777">
      <w:pPr>
        <w:pStyle w:val="FootnoteText"/>
        <w:rPr>
          <w:rFonts w:ascii="Calibri" w:hAnsi="Calibri" w:cs="Calibri"/>
          <w:sz w:val="16"/>
          <w:szCs w:val="16"/>
        </w:rPr>
      </w:pPr>
      <w:r w:rsidRPr="006403FA">
        <w:rPr>
          <w:rStyle w:val="FootnoteReference"/>
          <w:rFonts w:ascii="Calibri" w:hAnsi="Calibri" w:cs="Calibri"/>
          <w:sz w:val="16"/>
          <w:szCs w:val="16"/>
        </w:rPr>
        <w:footnoteRef/>
      </w:r>
      <w:r w:rsidRPr="006403FA">
        <w:rPr>
          <w:rFonts w:ascii="Calibri" w:hAnsi="Calibri" w:cs="Calibri"/>
          <w:sz w:val="16"/>
          <w:szCs w:val="16"/>
        </w:rPr>
        <w:t xml:space="preserve"> </w:t>
      </w:r>
      <w:hyperlink r:id="rId10" w:history="1">
        <w:r w:rsidRPr="006403FA">
          <w:rPr>
            <w:rStyle w:val="Hyperlink"/>
            <w:rFonts w:ascii="Calibri" w:hAnsi="Calibri" w:cs="Calibri"/>
            <w:sz w:val="16"/>
            <w:szCs w:val="16"/>
          </w:rPr>
          <w:t>21 USC 346a(p)</w:t>
        </w:r>
      </w:hyperlink>
      <w:r w:rsidRPr="006403FA">
        <w:rPr>
          <w:rFonts w:ascii="Calibri" w:hAnsi="Calibri" w:cs="Calibri"/>
          <w:sz w:val="16"/>
          <w:szCs w:val="16"/>
        </w:rPr>
        <w:t xml:space="preserve">. </w:t>
      </w:r>
    </w:p>
  </w:footnote>
  <w:footnote w:id="12">
    <w:p w:rsidR="00C2240C" w:rsidRPr="000F50EF" w:rsidP="00C2240C" w14:paraId="4843A773" w14:textId="7E259EB1">
      <w:pPr>
        <w:pStyle w:val="FootnoteText"/>
        <w:rPr>
          <w:rFonts w:ascii="Calibri" w:hAnsi="Calibri" w:cs="Calibri"/>
          <w:sz w:val="16"/>
          <w:szCs w:val="16"/>
        </w:rPr>
      </w:pPr>
      <w:r w:rsidRPr="000F50EF">
        <w:rPr>
          <w:rStyle w:val="FootnoteReference"/>
          <w:rFonts w:ascii="Calibri" w:hAnsi="Calibri" w:cs="Calibri"/>
          <w:sz w:val="16"/>
          <w:szCs w:val="16"/>
        </w:rPr>
        <w:footnoteRef/>
      </w:r>
      <w:r w:rsidRPr="000F50EF">
        <w:rPr>
          <w:rFonts w:ascii="Calibri" w:hAnsi="Calibri" w:cs="Calibri"/>
          <w:sz w:val="16"/>
          <w:szCs w:val="16"/>
        </w:rPr>
        <w:t xml:space="preserve"> </w:t>
      </w:r>
      <w:r w:rsidRPr="000F50EF" w:rsidR="000F50EF">
        <w:rPr>
          <w:rFonts w:ascii="Calibri" w:hAnsi="Calibri" w:cs="Calibri"/>
          <w:sz w:val="16"/>
          <w:szCs w:val="16"/>
        </w:rPr>
        <w:t xml:space="preserve">For information about the EDSP, go to </w:t>
      </w:r>
      <w:hyperlink r:id="rId11" w:history="1">
        <w:r w:rsidRPr="000F50EF" w:rsidR="000F50EF">
          <w:rPr>
            <w:rStyle w:val="Hyperlink"/>
            <w:rFonts w:ascii="Calibri" w:hAnsi="Calibri" w:cs="Calibri"/>
            <w:sz w:val="16"/>
            <w:szCs w:val="16"/>
          </w:rPr>
          <w:t>https://www.epa.gov/endocrine-disruption</w:t>
        </w:r>
      </w:hyperlink>
    </w:p>
  </w:footnote>
  <w:footnote w:id="13">
    <w:p w:rsidR="00417BAE" w:rsidRPr="00852870" w:rsidP="003C5599" w14:paraId="495D2BBA" w14:textId="389D0D8C">
      <w:pPr>
        <w:pStyle w:val="FootnoteText"/>
        <w:tabs>
          <w:tab w:val="left" w:pos="842"/>
        </w:tabs>
        <w:rPr>
          <w:rFonts w:ascii="Calibri" w:hAnsi="Calibri" w:cs="Calibri"/>
        </w:rPr>
      </w:pPr>
    </w:p>
  </w:footnote>
  <w:footnote w:id="14">
    <w:p w:rsidR="00014306" w14:paraId="68504771" w14:textId="490E7014">
      <w:pPr>
        <w:pStyle w:val="FootnoteText"/>
      </w:pPr>
      <w:r>
        <w:rPr>
          <w:rStyle w:val="FootnoteReference"/>
        </w:rPr>
        <w:footnoteRef/>
      </w:r>
      <w:r>
        <w:t xml:space="preserve"> </w:t>
      </w:r>
      <w:hyperlink r:id="rId12" w:history="1">
        <w:r w:rsidRPr="00C61D32">
          <w:rPr>
            <w:rStyle w:val="Hyperlink"/>
            <w:rFonts w:ascii="Calibri" w:hAnsi="Calibri" w:cs="Calibri"/>
          </w:rPr>
          <w:t>https://www.epa.gov/chemical-research/new-approach-methods-work-plan</w:t>
        </w:r>
      </w:hyperlink>
      <w:r>
        <w:rPr>
          <w:rFonts w:ascii="Calibri" w:hAnsi="Calibri" w:cs="Calibri"/>
        </w:rPr>
        <w:t>.</w:t>
      </w:r>
    </w:p>
  </w:footnote>
  <w:footnote w:id="15">
    <w:p w:rsidR="0023178E" w14:paraId="3338978C" w14:textId="77777777"/>
  </w:footnote>
  <w:footnote w:id="16">
    <w:p w:rsidR="008C2902" w:rsidRPr="00E71EF2" w:rsidP="008C2902" w14:paraId="6E3EB4A9" w14:textId="57F9CE5E">
      <w:pPr>
        <w:pStyle w:val="FootnoteText"/>
        <w:rPr>
          <w:rFonts w:ascii="Calibri" w:hAnsi="Calibri" w:cs="Calibri"/>
          <w:sz w:val="16"/>
          <w:szCs w:val="16"/>
        </w:rPr>
      </w:pPr>
      <w:r w:rsidRPr="00E71EF2">
        <w:rPr>
          <w:rStyle w:val="FootnoteReference"/>
          <w:rFonts w:ascii="Calibri" w:hAnsi="Calibri" w:cs="Calibri"/>
          <w:sz w:val="16"/>
          <w:szCs w:val="16"/>
        </w:rPr>
        <w:footnoteRef/>
      </w:r>
      <w:r w:rsidRPr="00E71EF2">
        <w:rPr>
          <w:rFonts w:ascii="Calibri" w:hAnsi="Calibri" w:cs="Calibri"/>
          <w:sz w:val="16"/>
          <w:szCs w:val="16"/>
        </w:rPr>
        <w:t xml:space="preserve"> See Appendix D.</w:t>
      </w:r>
    </w:p>
  </w:footnote>
  <w:footnote w:id="17">
    <w:p w:rsidR="008C2902" w:rsidP="008C2902" w14:paraId="76A5AFA7" w14:textId="05804FEA">
      <w:pPr>
        <w:pStyle w:val="FootnoteText"/>
        <w:rPr>
          <w:rFonts w:ascii="Calibri" w:hAnsi="Calibri"/>
        </w:rPr>
      </w:pPr>
      <w:r w:rsidRPr="00E71EF2">
        <w:rPr>
          <w:rStyle w:val="FootnoteReference"/>
          <w:rFonts w:ascii="Calibri" w:hAnsi="Calibri" w:cs="Calibri"/>
          <w:sz w:val="16"/>
          <w:szCs w:val="16"/>
        </w:rPr>
        <w:footnoteRef/>
      </w:r>
      <w:r w:rsidRPr="00E71EF2">
        <w:rPr>
          <w:rFonts w:ascii="Calibri" w:hAnsi="Calibri" w:cs="Calibri"/>
          <w:sz w:val="16"/>
          <w:szCs w:val="16"/>
        </w:rPr>
        <w:t xml:space="preserve"> On December 12, 2013, The Office Pesticide Programs sponsored a DCI Response Burden Assessment Workshop. Industry participants included, but were not limited to: representatives from BASF, the DOW Chemical Company, the American Chemistry Council Biocides Panel, Steptoe and Johnson, LLP, Technology Sciences Group Inc., Monsanto, and SC Johnson. Meeting materials and Industry comments are part of the docket for the ICR renewal at</w:t>
      </w:r>
      <w:r w:rsidRPr="00E71EF2">
        <w:rPr>
          <w:rFonts w:ascii="Calibri" w:hAnsi="Calibri" w:cs="Calibri"/>
          <w:b/>
          <w:sz w:val="16"/>
          <w:szCs w:val="16"/>
        </w:rPr>
        <w:t xml:space="preserve">: </w:t>
      </w:r>
      <w:r w:rsidRPr="00E71EF2">
        <w:rPr>
          <w:rFonts w:ascii="Calibri" w:hAnsi="Calibri" w:cs="Calibri"/>
          <w:sz w:val="16"/>
          <w:szCs w:val="16"/>
        </w:rPr>
        <w:t>EPA-HQ-OPP-2016-0109.</w:t>
      </w:r>
    </w:p>
  </w:footnote>
  <w:footnote w:id="18">
    <w:p w:rsidR="008C2902" w:rsidRPr="008C2902" w:rsidP="008C2902" w14:paraId="4D508809" w14:textId="6C43D2E3">
      <w:pPr>
        <w:pStyle w:val="FootnoteText"/>
        <w:rPr>
          <w:rFonts w:ascii="Calibri" w:hAnsi="Calibri" w:cs="Calibri"/>
        </w:rPr>
      </w:pPr>
      <w:r w:rsidRPr="00BE47F9">
        <w:rPr>
          <w:rStyle w:val="FootnoteReference"/>
          <w:rFonts w:ascii="Calibri" w:hAnsi="Calibri" w:cs="Calibri"/>
          <w:sz w:val="16"/>
          <w:szCs w:val="16"/>
        </w:rPr>
        <w:footnoteRef/>
      </w:r>
      <w:r w:rsidRPr="00BE47F9">
        <w:rPr>
          <w:rFonts w:ascii="Calibri" w:hAnsi="Calibri" w:cs="Calibri"/>
          <w:sz w:val="16"/>
          <w:szCs w:val="16"/>
          <w:vertAlign w:val="superscript"/>
        </w:rPr>
        <w:t xml:space="preserve"> </w:t>
      </w:r>
      <w:r w:rsidRPr="00BE47F9">
        <w:rPr>
          <w:rFonts w:ascii="Calibri" w:hAnsi="Calibri" w:cs="Calibri"/>
          <w:sz w:val="16"/>
          <w:szCs w:val="16"/>
        </w:rPr>
        <w:t xml:space="preserve">As part of the 2007 methodology, the Agency identified three response phases: Phase 1: the initial response; Phase 2: data generation and Phase 3: data submission to EPA. The Phase 1, Phase 2 and Phase 3 response activity burden hours and costs are accounted for as subsets of the paperwork burden estimates for information collection activities that are related to generating data to respond to a DCI. </w:t>
      </w:r>
      <w:r w:rsidRPr="00BE47F9" w:rsidR="00BE47F9">
        <w:rPr>
          <w:rFonts w:ascii="Calibri" w:hAnsi="Calibri" w:cs="Calibri"/>
          <w:sz w:val="16"/>
          <w:szCs w:val="16"/>
        </w:rPr>
        <w:t>T</w:t>
      </w:r>
      <w:r w:rsidRPr="00BE47F9">
        <w:rPr>
          <w:rFonts w:ascii="Calibri" w:hAnsi="Calibri" w:cs="Calibri"/>
          <w:sz w:val="16"/>
          <w:szCs w:val="16"/>
        </w:rPr>
        <w:t>hese burdens are accounted for as part of the 35% of the test burden and cost.</w:t>
      </w:r>
    </w:p>
  </w:footnote>
  <w:footnote w:id="19">
    <w:p w:rsidR="008C2902" w:rsidP="008C2902" w14:paraId="257FB08A" w14:textId="77777777">
      <w:pPr>
        <w:pStyle w:val="FootnoteText"/>
      </w:pPr>
      <w:r w:rsidRPr="00E71EF2">
        <w:rPr>
          <w:rStyle w:val="FootnoteReference"/>
          <w:sz w:val="16"/>
          <w:szCs w:val="16"/>
        </w:rPr>
        <w:footnoteRef/>
      </w:r>
      <w:r w:rsidRPr="00E71EF2">
        <w:rPr>
          <w:sz w:val="16"/>
          <w:szCs w:val="16"/>
        </w:rPr>
        <w:t xml:space="preserve"> See Appendix 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041E4F" w:rsidP="00041E4F" w14:paraId="6AD744E1" w14:textId="073D3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BE3D4C"/>
    <w:multiLevelType w:val="hybridMultilevel"/>
    <w:tmpl w:val="39028E6A"/>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41DAD"/>
    <w:multiLevelType w:val="hybridMultilevel"/>
    <w:tmpl w:val="2A7E985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0EBE4888"/>
    <w:multiLevelType w:val="hybridMultilevel"/>
    <w:tmpl w:val="F1A86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880" w:hanging="1080"/>
      </w:pPr>
      <w:rPr>
        <w:rFonts w:ascii="Arial" w:hAnsi="Arial" w:eastAsiaTheme="minorHAnsi" w:cstheme="minorBidi" w:hint="default"/>
        <w:b/>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1D04E3"/>
    <w:multiLevelType w:val="hybridMultilevel"/>
    <w:tmpl w:val="AA7CCB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787F6D"/>
    <w:multiLevelType w:val="hybridMultilevel"/>
    <w:tmpl w:val="9BAE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D338E8"/>
    <w:multiLevelType w:val="hybridMultilevel"/>
    <w:tmpl w:val="D2F6B5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DB04AB"/>
    <w:multiLevelType w:val="hybridMultilevel"/>
    <w:tmpl w:val="8A58D0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pStyle w:val="Level4"/>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5569360">
    <w:abstractNumId w:val="10"/>
  </w:num>
  <w:num w:numId="2"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76411779">
    <w:abstractNumId w:val="2"/>
  </w:num>
  <w:num w:numId="4" w16cid:durableId="511067207">
    <w:abstractNumId w:val="8"/>
  </w:num>
  <w:num w:numId="5" w16cid:durableId="1310552086">
    <w:abstractNumId w:val="3"/>
  </w:num>
  <w:num w:numId="6" w16cid:durableId="318965461">
    <w:abstractNumId w:val="4"/>
  </w:num>
  <w:num w:numId="7" w16cid:durableId="505291726">
    <w:abstractNumId w:val="6"/>
  </w:num>
  <w:num w:numId="8" w16cid:durableId="1774860472">
    <w:abstractNumId w:val="9"/>
  </w:num>
  <w:num w:numId="9" w16cid:durableId="2066172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812267">
    <w:abstractNumId w:val="1"/>
  </w:num>
  <w:num w:numId="11" w16cid:durableId="815492124">
    <w:abstractNumId w:val="11"/>
  </w:num>
  <w:num w:numId="12" w16cid:durableId="13378063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14306"/>
    <w:rsid w:val="000169E1"/>
    <w:rsid w:val="00020FD5"/>
    <w:rsid w:val="00021C98"/>
    <w:rsid w:val="00022BA3"/>
    <w:rsid w:val="000346B9"/>
    <w:rsid w:val="00036025"/>
    <w:rsid w:val="00041A0F"/>
    <w:rsid w:val="00041E4F"/>
    <w:rsid w:val="000454A8"/>
    <w:rsid w:val="0004640D"/>
    <w:rsid w:val="00051991"/>
    <w:rsid w:val="0005463F"/>
    <w:rsid w:val="00055B62"/>
    <w:rsid w:val="00056E28"/>
    <w:rsid w:val="00060803"/>
    <w:rsid w:val="00062F60"/>
    <w:rsid w:val="000675B2"/>
    <w:rsid w:val="0007164A"/>
    <w:rsid w:val="000729B1"/>
    <w:rsid w:val="000752C2"/>
    <w:rsid w:val="00077BAB"/>
    <w:rsid w:val="0008455E"/>
    <w:rsid w:val="000926A0"/>
    <w:rsid w:val="000A4D41"/>
    <w:rsid w:val="000A699B"/>
    <w:rsid w:val="000B04D9"/>
    <w:rsid w:val="000B17A4"/>
    <w:rsid w:val="000B2077"/>
    <w:rsid w:val="000B2901"/>
    <w:rsid w:val="000B2ABB"/>
    <w:rsid w:val="000B4CC9"/>
    <w:rsid w:val="000B5106"/>
    <w:rsid w:val="000B55C9"/>
    <w:rsid w:val="000C77CC"/>
    <w:rsid w:val="000D7865"/>
    <w:rsid w:val="000E18FF"/>
    <w:rsid w:val="000F226B"/>
    <w:rsid w:val="000F50EF"/>
    <w:rsid w:val="000F7192"/>
    <w:rsid w:val="000F731C"/>
    <w:rsid w:val="00100845"/>
    <w:rsid w:val="001008B3"/>
    <w:rsid w:val="001048E1"/>
    <w:rsid w:val="0011170B"/>
    <w:rsid w:val="00130675"/>
    <w:rsid w:val="00133479"/>
    <w:rsid w:val="00135457"/>
    <w:rsid w:val="001413AF"/>
    <w:rsid w:val="001437A9"/>
    <w:rsid w:val="00143C5F"/>
    <w:rsid w:val="00144C32"/>
    <w:rsid w:val="00150539"/>
    <w:rsid w:val="001563FE"/>
    <w:rsid w:val="0015642E"/>
    <w:rsid w:val="00174B2C"/>
    <w:rsid w:val="00176B81"/>
    <w:rsid w:val="00194B90"/>
    <w:rsid w:val="001A2D54"/>
    <w:rsid w:val="001B084F"/>
    <w:rsid w:val="001B1623"/>
    <w:rsid w:val="001B1936"/>
    <w:rsid w:val="001C26CD"/>
    <w:rsid w:val="001D35CC"/>
    <w:rsid w:val="001E019A"/>
    <w:rsid w:val="001E04B8"/>
    <w:rsid w:val="001E2688"/>
    <w:rsid w:val="001E3B05"/>
    <w:rsid w:val="001F1A0A"/>
    <w:rsid w:val="001F2DF7"/>
    <w:rsid w:val="001F4139"/>
    <w:rsid w:val="001F5BF5"/>
    <w:rsid w:val="002005D8"/>
    <w:rsid w:val="00200A28"/>
    <w:rsid w:val="00202B28"/>
    <w:rsid w:val="00204464"/>
    <w:rsid w:val="002065C7"/>
    <w:rsid w:val="002068C1"/>
    <w:rsid w:val="00206D51"/>
    <w:rsid w:val="002127BC"/>
    <w:rsid w:val="00216633"/>
    <w:rsid w:val="00220497"/>
    <w:rsid w:val="00230222"/>
    <w:rsid w:val="00230344"/>
    <w:rsid w:val="00230AE4"/>
    <w:rsid w:val="0023178E"/>
    <w:rsid w:val="002321A7"/>
    <w:rsid w:val="00234D66"/>
    <w:rsid w:val="00245AF4"/>
    <w:rsid w:val="00260C22"/>
    <w:rsid w:val="00262F1D"/>
    <w:rsid w:val="00267123"/>
    <w:rsid w:val="0027642A"/>
    <w:rsid w:val="00290167"/>
    <w:rsid w:val="00293951"/>
    <w:rsid w:val="002A264B"/>
    <w:rsid w:val="002A2A0B"/>
    <w:rsid w:val="002A3109"/>
    <w:rsid w:val="002A523B"/>
    <w:rsid w:val="002C0196"/>
    <w:rsid w:val="002D5BF6"/>
    <w:rsid w:val="002D7E88"/>
    <w:rsid w:val="002E2FF2"/>
    <w:rsid w:val="002E6946"/>
    <w:rsid w:val="002F60F1"/>
    <w:rsid w:val="00305CF1"/>
    <w:rsid w:val="00316698"/>
    <w:rsid w:val="00316789"/>
    <w:rsid w:val="00322C01"/>
    <w:rsid w:val="00326D02"/>
    <w:rsid w:val="00333FC5"/>
    <w:rsid w:val="00335583"/>
    <w:rsid w:val="003377FD"/>
    <w:rsid w:val="0034639D"/>
    <w:rsid w:val="00347671"/>
    <w:rsid w:val="003521DA"/>
    <w:rsid w:val="00354139"/>
    <w:rsid w:val="003574D8"/>
    <w:rsid w:val="00365D63"/>
    <w:rsid w:val="00366EEC"/>
    <w:rsid w:val="003679B0"/>
    <w:rsid w:val="003759F4"/>
    <w:rsid w:val="00382F52"/>
    <w:rsid w:val="0038411B"/>
    <w:rsid w:val="00395B37"/>
    <w:rsid w:val="003A0934"/>
    <w:rsid w:val="003A5D50"/>
    <w:rsid w:val="003B379A"/>
    <w:rsid w:val="003B63BB"/>
    <w:rsid w:val="003C072E"/>
    <w:rsid w:val="003C148D"/>
    <w:rsid w:val="003C2958"/>
    <w:rsid w:val="003C3B1C"/>
    <w:rsid w:val="003C4A4C"/>
    <w:rsid w:val="003C4BEB"/>
    <w:rsid w:val="003C5599"/>
    <w:rsid w:val="003C724C"/>
    <w:rsid w:val="003C73D2"/>
    <w:rsid w:val="003D088D"/>
    <w:rsid w:val="003D27FF"/>
    <w:rsid w:val="003D4F9A"/>
    <w:rsid w:val="003D5A0E"/>
    <w:rsid w:val="003D615D"/>
    <w:rsid w:val="003D7984"/>
    <w:rsid w:val="003E216C"/>
    <w:rsid w:val="003E3AA7"/>
    <w:rsid w:val="003E3DDF"/>
    <w:rsid w:val="003E4CE6"/>
    <w:rsid w:val="003E6D00"/>
    <w:rsid w:val="003E78DD"/>
    <w:rsid w:val="003F0E65"/>
    <w:rsid w:val="003F4E4B"/>
    <w:rsid w:val="003F736D"/>
    <w:rsid w:val="0040064C"/>
    <w:rsid w:val="00400D7C"/>
    <w:rsid w:val="00406897"/>
    <w:rsid w:val="004118D4"/>
    <w:rsid w:val="00417BAE"/>
    <w:rsid w:val="00423A04"/>
    <w:rsid w:val="00423E26"/>
    <w:rsid w:val="004252F4"/>
    <w:rsid w:val="00462956"/>
    <w:rsid w:val="00467A30"/>
    <w:rsid w:val="00473E06"/>
    <w:rsid w:val="00476247"/>
    <w:rsid w:val="00482D1E"/>
    <w:rsid w:val="004A0085"/>
    <w:rsid w:val="004A08CA"/>
    <w:rsid w:val="004A3A85"/>
    <w:rsid w:val="004A4334"/>
    <w:rsid w:val="004B0B1F"/>
    <w:rsid w:val="004B4A26"/>
    <w:rsid w:val="004B612B"/>
    <w:rsid w:val="004C680B"/>
    <w:rsid w:val="004D1B76"/>
    <w:rsid w:val="004D2D71"/>
    <w:rsid w:val="004D63B9"/>
    <w:rsid w:val="004E1354"/>
    <w:rsid w:val="004F2765"/>
    <w:rsid w:val="004F2BBA"/>
    <w:rsid w:val="004F3BDA"/>
    <w:rsid w:val="004F6A57"/>
    <w:rsid w:val="00500C76"/>
    <w:rsid w:val="0050139D"/>
    <w:rsid w:val="0050366F"/>
    <w:rsid w:val="0050406F"/>
    <w:rsid w:val="005045CB"/>
    <w:rsid w:val="005070A5"/>
    <w:rsid w:val="00510CDD"/>
    <w:rsid w:val="00512B16"/>
    <w:rsid w:val="00513F3A"/>
    <w:rsid w:val="0052172B"/>
    <w:rsid w:val="00521934"/>
    <w:rsid w:val="00524DD6"/>
    <w:rsid w:val="00525F09"/>
    <w:rsid w:val="0054148A"/>
    <w:rsid w:val="005449E0"/>
    <w:rsid w:val="00544EE7"/>
    <w:rsid w:val="00550611"/>
    <w:rsid w:val="0055539F"/>
    <w:rsid w:val="00556CE3"/>
    <w:rsid w:val="0056094B"/>
    <w:rsid w:val="00567C0B"/>
    <w:rsid w:val="0057184B"/>
    <w:rsid w:val="005721E2"/>
    <w:rsid w:val="005729DB"/>
    <w:rsid w:val="00573C3A"/>
    <w:rsid w:val="00575662"/>
    <w:rsid w:val="00575882"/>
    <w:rsid w:val="00590181"/>
    <w:rsid w:val="00593F4F"/>
    <w:rsid w:val="005A0321"/>
    <w:rsid w:val="005A1F78"/>
    <w:rsid w:val="005A329C"/>
    <w:rsid w:val="005A46FE"/>
    <w:rsid w:val="005A6E9D"/>
    <w:rsid w:val="005B01E1"/>
    <w:rsid w:val="005B06B9"/>
    <w:rsid w:val="005B643E"/>
    <w:rsid w:val="005C1F93"/>
    <w:rsid w:val="005C5106"/>
    <w:rsid w:val="005C59B2"/>
    <w:rsid w:val="005D0567"/>
    <w:rsid w:val="005D739A"/>
    <w:rsid w:val="005E162F"/>
    <w:rsid w:val="005F2954"/>
    <w:rsid w:val="006021EA"/>
    <w:rsid w:val="006128B2"/>
    <w:rsid w:val="0061455F"/>
    <w:rsid w:val="00617F98"/>
    <w:rsid w:val="00620F25"/>
    <w:rsid w:val="00621ADD"/>
    <w:rsid w:val="00623453"/>
    <w:rsid w:val="00630120"/>
    <w:rsid w:val="006328A9"/>
    <w:rsid w:val="006403FA"/>
    <w:rsid w:val="00642746"/>
    <w:rsid w:val="006528B8"/>
    <w:rsid w:val="00652C31"/>
    <w:rsid w:val="00653911"/>
    <w:rsid w:val="00662DF9"/>
    <w:rsid w:val="00664FAE"/>
    <w:rsid w:val="006670EC"/>
    <w:rsid w:val="00667E27"/>
    <w:rsid w:val="0068004C"/>
    <w:rsid w:val="0068249F"/>
    <w:rsid w:val="00690B7F"/>
    <w:rsid w:val="00695F0B"/>
    <w:rsid w:val="006B5459"/>
    <w:rsid w:val="006C2347"/>
    <w:rsid w:val="006C6348"/>
    <w:rsid w:val="006D64C9"/>
    <w:rsid w:val="00705B5C"/>
    <w:rsid w:val="007078AE"/>
    <w:rsid w:val="007175D6"/>
    <w:rsid w:val="0072047D"/>
    <w:rsid w:val="007214CC"/>
    <w:rsid w:val="00725D82"/>
    <w:rsid w:val="00730CB6"/>
    <w:rsid w:val="007354BC"/>
    <w:rsid w:val="00747959"/>
    <w:rsid w:val="00755662"/>
    <w:rsid w:val="0075583B"/>
    <w:rsid w:val="00774E80"/>
    <w:rsid w:val="007801E8"/>
    <w:rsid w:val="0078319D"/>
    <w:rsid w:val="0078364A"/>
    <w:rsid w:val="0078733E"/>
    <w:rsid w:val="00794791"/>
    <w:rsid w:val="007977E7"/>
    <w:rsid w:val="007A5662"/>
    <w:rsid w:val="007C3CFA"/>
    <w:rsid w:val="007C488D"/>
    <w:rsid w:val="007C4A9C"/>
    <w:rsid w:val="007C6853"/>
    <w:rsid w:val="007D384C"/>
    <w:rsid w:val="007E2174"/>
    <w:rsid w:val="007E6E99"/>
    <w:rsid w:val="007F5030"/>
    <w:rsid w:val="00805BB8"/>
    <w:rsid w:val="00810364"/>
    <w:rsid w:val="00810997"/>
    <w:rsid w:val="00811251"/>
    <w:rsid w:val="00812097"/>
    <w:rsid w:val="0082385D"/>
    <w:rsid w:val="00823C5C"/>
    <w:rsid w:val="00831859"/>
    <w:rsid w:val="008337CA"/>
    <w:rsid w:val="008412A8"/>
    <w:rsid w:val="00850189"/>
    <w:rsid w:val="00852870"/>
    <w:rsid w:val="008550CF"/>
    <w:rsid w:val="00864E56"/>
    <w:rsid w:val="0087157C"/>
    <w:rsid w:val="008749FF"/>
    <w:rsid w:val="00880A9C"/>
    <w:rsid w:val="00892D0B"/>
    <w:rsid w:val="00894848"/>
    <w:rsid w:val="0089788D"/>
    <w:rsid w:val="008A2CD3"/>
    <w:rsid w:val="008A6B3F"/>
    <w:rsid w:val="008A6C79"/>
    <w:rsid w:val="008C2902"/>
    <w:rsid w:val="008C38D9"/>
    <w:rsid w:val="008D5E1F"/>
    <w:rsid w:val="008D71F1"/>
    <w:rsid w:val="008E13F2"/>
    <w:rsid w:val="008F00A9"/>
    <w:rsid w:val="008F046E"/>
    <w:rsid w:val="008F4E61"/>
    <w:rsid w:val="00905D13"/>
    <w:rsid w:val="00905FF3"/>
    <w:rsid w:val="009112AA"/>
    <w:rsid w:val="009118FE"/>
    <w:rsid w:val="009121BD"/>
    <w:rsid w:val="0092000C"/>
    <w:rsid w:val="00925E0F"/>
    <w:rsid w:val="00947E69"/>
    <w:rsid w:val="00950FD6"/>
    <w:rsid w:val="009627BD"/>
    <w:rsid w:val="00962AE3"/>
    <w:rsid w:val="00963881"/>
    <w:rsid w:val="00964B15"/>
    <w:rsid w:val="00967A06"/>
    <w:rsid w:val="009705B1"/>
    <w:rsid w:val="00973863"/>
    <w:rsid w:val="00980E77"/>
    <w:rsid w:val="009821FF"/>
    <w:rsid w:val="00986207"/>
    <w:rsid w:val="009867F3"/>
    <w:rsid w:val="0099299A"/>
    <w:rsid w:val="009939F6"/>
    <w:rsid w:val="009A6F3A"/>
    <w:rsid w:val="009B063C"/>
    <w:rsid w:val="009C0CA7"/>
    <w:rsid w:val="009C56CB"/>
    <w:rsid w:val="009C740C"/>
    <w:rsid w:val="009D2A59"/>
    <w:rsid w:val="009F0F64"/>
    <w:rsid w:val="00A01E68"/>
    <w:rsid w:val="00A02336"/>
    <w:rsid w:val="00A04481"/>
    <w:rsid w:val="00A11844"/>
    <w:rsid w:val="00A16180"/>
    <w:rsid w:val="00A2040B"/>
    <w:rsid w:val="00A2788D"/>
    <w:rsid w:val="00A36671"/>
    <w:rsid w:val="00A42001"/>
    <w:rsid w:val="00A4537D"/>
    <w:rsid w:val="00A46854"/>
    <w:rsid w:val="00A47E25"/>
    <w:rsid w:val="00A502DF"/>
    <w:rsid w:val="00A519B1"/>
    <w:rsid w:val="00A5441D"/>
    <w:rsid w:val="00A620D1"/>
    <w:rsid w:val="00A63FEB"/>
    <w:rsid w:val="00A643D3"/>
    <w:rsid w:val="00A74997"/>
    <w:rsid w:val="00A76906"/>
    <w:rsid w:val="00A816EA"/>
    <w:rsid w:val="00A82EF1"/>
    <w:rsid w:val="00A83E86"/>
    <w:rsid w:val="00A918D7"/>
    <w:rsid w:val="00A93837"/>
    <w:rsid w:val="00A94C37"/>
    <w:rsid w:val="00A971A6"/>
    <w:rsid w:val="00AB044F"/>
    <w:rsid w:val="00AB0EAE"/>
    <w:rsid w:val="00AB4C18"/>
    <w:rsid w:val="00AB5B33"/>
    <w:rsid w:val="00AB6751"/>
    <w:rsid w:val="00AB7461"/>
    <w:rsid w:val="00AC741A"/>
    <w:rsid w:val="00AD3095"/>
    <w:rsid w:val="00AD4C52"/>
    <w:rsid w:val="00AD771E"/>
    <w:rsid w:val="00AE4786"/>
    <w:rsid w:val="00AE4DAA"/>
    <w:rsid w:val="00AF018E"/>
    <w:rsid w:val="00AF3566"/>
    <w:rsid w:val="00B0455E"/>
    <w:rsid w:val="00B122C4"/>
    <w:rsid w:val="00B177EA"/>
    <w:rsid w:val="00B21BCB"/>
    <w:rsid w:val="00B227BE"/>
    <w:rsid w:val="00B24BE6"/>
    <w:rsid w:val="00B258EC"/>
    <w:rsid w:val="00B27A6C"/>
    <w:rsid w:val="00B34B5B"/>
    <w:rsid w:val="00B36642"/>
    <w:rsid w:val="00B37541"/>
    <w:rsid w:val="00B413EA"/>
    <w:rsid w:val="00B41A83"/>
    <w:rsid w:val="00B41E1E"/>
    <w:rsid w:val="00B425D1"/>
    <w:rsid w:val="00B6101E"/>
    <w:rsid w:val="00B63BB8"/>
    <w:rsid w:val="00B76702"/>
    <w:rsid w:val="00B8085A"/>
    <w:rsid w:val="00B87378"/>
    <w:rsid w:val="00B97489"/>
    <w:rsid w:val="00B975C3"/>
    <w:rsid w:val="00B97ED2"/>
    <w:rsid w:val="00BA0A00"/>
    <w:rsid w:val="00BA42AD"/>
    <w:rsid w:val="00BA7F37"/>
    <w:rsid w:val="00BB139B"/>
    <w:rsid w:val="00BB2DA4"/>
    <w:rsid w:val="00BC34F4"/>
    <w:rsid w:val="00BC35FB"/>
    <w:rsid w:val="00BC523C"/>
    <w:rsid w:val="00BC75B9"/>
    <w:rsid w:val="00BE21E1"/>
    <w:rsid w:val="00BE2C36"/>
    <w:rsid w:val="00BE35A0"/>
    <w:rsid w:val="00BE47F9"/>
    <w:rsid w:val="00BF330E"/>
    <w:rsid w:val="00BF7348"/>
    <w:rsid w:val="00C075F6"/>
    <w:rsid w:val="00C1234B"/>
    <w:rsid w:val="00C14292"/>
    <w:rsid w:val="00C20CC4"/>
    <w:rsid w:val="00C2240C"/>
    <w:rsid w:val="00C2457E"/>
    <w:rsid w:val="00C318DE"/>
    <w:rsid w:val="00C31A4E"/>
    <w:rsid w:val="00C47A20"/>
    <w:rsid w:val="00C47C1D"/>
    <w:rsid w:val="00C53488"/>
    <w:rsid w:val="00C57609"/>
    <w:rsid w:val="00C61C4B"/>
    <w:rsid w:val="00C61D32"/>
    <w:rsid w:val="00C659B8"/>
    <w:rsid w:val="00C65CC9"/>
    <w:rsid w:val="00C70A76"/>
    <w:rsid w:val="00C7500C"/>
    <w:rsid w:val="00C81D17"/>
    <w:rsid w:val="00CA3630"/>
    <w:rsid w:val="00CA42DA"/>
    <w:rsid w:val="00CA7A30"/>
    <w:rsid w:val="00CB2005"/>
    <w:rsid w:val="00CB6BF9"/>
    <w:rsid w:val="00CB6FFD"/>
    <w:rsid w:val="00CC204E"/>
    <w:rsid w:val="00CC29B8"/>
    <w:rsid w:val="00CC73B9"/>
    <w:rsid w:val="00CD05A4"/>
    <w:rsid w:val="00CD70E9"/>
    <w:rsid w:val="00CE13BB"/>
    <w:rsid w:val="00CE186C"/>
    <w:rsid w:val="00CE2609"/>
    <w:rsid w:val="00CF3DC0"/>
    <w:rsid w:val="00CF4801"/>
    <w:rsid w:val="00D0080F"/>
    <w:rsid w:val="00D076F5"/>
    <w:rsid w:val="00D11A01"/>
    <w:rsid w:val="00D11D75"/>
    <w:rsid w:val="00D130DE"/>
    <w:rsid w:val="00D15F6D"/>
    <w:rsid w:val="00D2199D"/>
    <w:rsid w:val="00D229EA"/>
    <w:rsid w:val="00D23CFC"/>
    <w:rsid w:val="00D26A8C"/>
    <w:rsid w:val="00D3472B"/>
    <w:rsid w:val="00D52A27"/>
    <w:rsid w:val="00D55ABB"/>
    <w:rsid w:val="00D62EA2"/>
    <w:rsid w:val="00D6440F"/>
    <w:rsid w:val="00D64D8B"/>
    <w:rsid w:val="00D655C0"/>
    <w:rsid w:val="00D73294"/>
    <w:rsid w:val="00D815CF"/>
    <w:rsid w:val="00D92AF0"/>
    <w:rsid w:val="00D961CF"/>
    <w:rsid w:val="00D97CA7"/>
    <w:rsid w:val="00DA0ADE"/>
    <w:rsid w:val="00DA6B65"/>
    <w:rsid w:val="00DB1A9C"/>
    <w:rsid w:val="00DB6482"/>
    <w:rsid w:val="00DC001E"/>
    <w:rsid w:val="00DC3A61"/>
    <w:rsid w:val="00DC7968"/>
    <w:rsid w:val="00DD0C28"/>
    <w:rsid w:val="00DD3D54"/>
    <w:rsid w:val="00DD6B61"/>
    <w:rsid w:val="00DE0DC2"/>
    <w:rsid w:val="00DE29B7"/>
    <w:rsid w:val="00DE648D"/>
    <w:rsid w:val="00DF677B"/>
    <w:rsid w:val="00DF7F34"/>
    <w:rsid w:val="00E106D1"/>
    <w:rsid w:val="00E1606C"/>
    <w:rsid w:val="00E16C31"/>
    <w:rsid w:val="00E17D51"/>
    <w:rsid w:val="00E24E78"/>
    <w:rsid w:val="00E2705C"/>
    <w:rsid w:val="00E31C0A"/>
    <w:rsid w:val="00E31CC8"/>
    <w:rsid w:val="00E31F81"/>
    <w:rsid w:val="00E36175"/>
    <w:rsid w:val="00E37340"/>
    <w:rsid w:val="00E4257B"/>
    <w:rsid w:val="00E47946"/>
    <w:rsid w:val="00E53B70"/>
    <w:rsid w:val="00E561B6"/>
    <w:rsid w:val="00E56A4F"/>
    <w:rsid w:val="00E57D2D"/>
    <w:rsid w:val="00E6036A"/>
    <w:rsid w:val="00E649E5"/>
    <w:rsid w:val="00E65926"/>
    <w:rsid w:val="00E6686B"/>
    <w:rsid w:val="00E66AD3"/>
    <w:rsid w:val="00E6742D"/>
    <w:rsid w:val="00E71EF2"/>
    <w:rsid w:val="00E747D8"/>
    <w:rsid w:val="00E76339"/>
    <w:rsid w:val="00E85CFA"/>
    <w:rsid w:val="00E95F6F"/>
    <w:rsid w:val="00EB431C"/>
    <w:rsid w:val="00EB4A0E"/>
    <w:rsid w:val="00EC19FB"/>
    <w:rsid w:val="00EC4305"/>
    <w:rsid w:val="00ED0F57"/>
    <w:rsid w:val="00ED4857"/>
    <w:rsid w:val="00ED6070"/>
    <w:rsid w:val="00ED6EA9"/>
    <w:rsid w:val="00EE519B"/>
    <w:rsid w:val="00EE63BE"/>
    <w:rsid w:val="00EE736E"/>
    <w:rsid w:val="00EF6E3F"/>
    <w:rsid w:val="00F02996"/>
    <w:rsid w:val="00F0666B"/>
    <w:rsid w:val="00F07541"/>
    <w:rsid w:val="00F07CA5"/>
    <w:rsid w:val="00F07E61"/>
    <w:rsid w:val="00F10B56"/>
    <w:rsid w:val="00F12D42"/>
    <w:rsid w:val="00F17042"/>
    <w:rsid w:val="00F2035A"/>
    <w:rsid w:val="00F22113"/>
    <w:rsid w:val="00F22F59"/>
    <w:rsid w:val="00F23DED"/>
    <w:rsid w:val="00F406DA"/>
    <w:rsid w:val="00F44B08"/>
    <w:rsid w:val="00F54C84"/>
    <w:rsid w:val="00F54DD3"/>
    <w:rsid w:val="00F5676B"/>
    <w:rsid w:val="00F5683E"/>
    <w:rsid w:val="00F615EC"/>
    <w:rsid w:val="00F61CEB"/>
    <w:rsid w:val="00F61F09"/>
    <w:rsid w:val="00F6315E"/>
    <w:rsid w:val="00F65729"/>
    <w:rsid w:val="00F65786"/>
    <w:rsid w:val="00F71DB5"/>
    <w:rsid w:val="00F746C9"/>
    <w:rsid w:val="00F80973"/>
    <w:rsid w:val="00F85B75"/>
    <w:rsid w:val="00F92416"/>
    <w:rsid w:val="00F9392F"/>
    <w:rsid w:val="00F93A42"/>
    <w:rsid w:val="00FB2E65"/>
    <w:rsid w:val="00FB6AEB"/>
    <w:rsid w:val="00FC2870"/>
    <w:rsid w:val="00FC4F79"/>
    <w:rsid w:val="00FD72C4"/>
    <w:rsid w:val="00FE177E"/>
    <w:rsid w:val="00FF0ADC"/>
    <w:rsid w:val="00FF1548"/>
    <w:rsid w:val="00FF3DA9"/>
    <w:rsid w:val="00FF5BAF"/>
    <w:rsid w:val="00FF741D"/>
    <w:rsid w:val="073A2920"/>
    <w:rsid w:val="0A208E6A"/>
    <w:rsid w:val="0D26E71F"/>
    <w:rsid w:val="1896FBEF"/>
    <w:rsid w:val="24463A9F"/>
    <w:rsid w:val="268F4F00"/>
    <w:rsid w:val="2805124B"/>
    <w:rsid w:val="2FE5A9FF"/>
    <w:rsid w:val="379BECB1"/>
    <w:rsid w:val="3B312A77"/>
    <w:rsid w:val="412764C1"/>
    <w:rsid w:val="5863CC39"/>
    <w:rsid w:val="5A2576DF"/>
    <w:rsid w:val="7167255D"/>
    <w:rsid w:val="756A5B85"/>
    <w:rsid w:val="77062BE6"/>
    <w:rsid w:val="772A37A8"/>
    <w:rsid w:val="79D135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CD38F394-7178-49D4-AB91-77DC21D2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uiPriority w:val="9"/>
    <w:semiHidden/>
    <w:unhideWhenUsed/>
    <w:qFormat/>
    <w:rsid w:val="008C2902"/>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8C290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C2902"/>
    <w:pPr>
      <w:keepNext/>
      <w:keepLines/>
      <w:spacing w:before="40" w:after="0"/>
      <w:outlineLvl w:val="6"/>
    </w:pPr>
    <w:rPr>
      <w:rFonts w:asciiTheme="majorHAnsi" w:eastAsiaTheme="majorEastAsia" w:hAnsiTheme="majorHAnsi" w:cstheme="majorBidi"/>
      <w:i/>
      <w:iCs/>
      <w:color w:val="000080" w:themeColor="accent1" w:themeShade="80"/>
      <w:sz w:val="21"/>
      <w:szCs w:val="21"/>
    </w:rPr>
  </w:style>
  <w:style w:type="paragraph" w:styleId="Heading8">
    <w:name w:val="heading 8"/>
    <w:basedOn w:val="Normal"/>
    <w:next w:val="Normal"/>
    <w:link w:val="Heading8Char"/>
    <w:uiPriority w:val="9"/>
    <w:semiHidden/>
    <w:unhideWhenUsed/>
    <w:qFormat/>
    <w:rsid w:val="008C290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C290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uiPriority w:val="22"/>
    <w:qFormat/>
    <w:rsid w:val="00B41A83"/>
    <w:rPr>
      <w:b/>
      <w:bCs/>
    </w:rPr>
  </w:style>
  <w:style w:type="paragraph" w:styleId="FootnoteText">
    <w:name w:val="footnote text"/>
    <w:basedOn w:val="Normal"/>
    <w:link w:val="FootnoteTextChar"/>
    <w:uiPriority w:val="99"/>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uiPriority w:val="99"/>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71"/>
    <w:rsid w:val="005A46FE"/>
    <w:pPr>
      <w:spacing w:after="0" w:line="240" w:lineRule="auto"/>
    </w:pPr>
    <w:rPr>
      <w:rFonts w:ascii="Arial" w:hAnsi="Arial"/>
      <w:sz w:val="24"/>
    </w:rPr>
  </w:style>
  <w:style w:type="paragraph" w:customStyle="1" w:styleId="Default">
    <w:name w:val="Default"/>
    <w:uiPriority w:val="99"/>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character" w:customStyle="1" w:styleId="Heading5Char">
    <w:name w:val="Heading 5 Char"/>
    <w:basedOn w:val="DefaultParagraphFont"/>
    <w:link w:val="Heading5"/>
    <w:uiPriority w:val="9"/>
    <w:semiHidden/>
    <w:rsid w:val="008C2902"/>
    <w:rPr>
      <w:rFonts w:asciiTheme="majorHAnsi" w:eastAsiaTheme="majorEastAsia" w:hAnsiTheme="majorHAnsi" w:cstheme="majorBidi"/>
      <w:color w:val="44546A" w:themeColor="text2"/>
      <w:sz w:val="24"/>
    </w:rPr>
  </w:style>
  <w:style w:type="character" w:customStyle="1" w:styleId="Heading6Char">
    <w:name w:val="Heading 6 Char"/>
    <w:basedOn w:val="DefaultParagraphFont"/>
    <w:link w:val="Heading6"/>
    <w:uiPriority w:val="9"/>
    <w:semiHidden/>
    <w:rsid w:val="008C290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C2902"/>
    <w:rPr>
      <w:rFonts w:asciiTheme="majorHAnsi" w:eastAsiaTheme="majorEastAsia" w:hAnsiTheme="majorHAnsi" w:cstheme="majorBidi"/>
      <w:i/>
      <w:iCs/>
      <w:color w:val="000080" w:themeColor="accent1" w:themeShade="80"/>
      <w:sz w:val="21"/>
      <w:szCs w:val="21"/>
    </w:rPr>
  </w:style>
  <w:style w:type="character" w:customStyle="1" w:styleId="Heading8Char">
    <w:name w:val="Heading 8 Char"/>
    <w:basedOn w:val="DefaultParagraphFont"/>
    <w:link w:val="Heading8"/>
    <w:uiPriority w:val="9"/>
    <w:semiHidden/>
    <w:rsid w:val="008C2902"/>
    <w:rPr>
      <w:rFonts w:asciiTheme="majorHAnsi" w:eastAsiaTheme="majorEastAsia" w:hAnsiTheme="majorHAnsi" w:cstheme="majorBidi"/>
      <w:b/>
      <w:bCs/>
      <w:color w:val="44546A" w:themeColor="text2"/>
      <w:sz w:val="24"/>
    </w:rPr>
  </w:style>
  <w:style w:type="character" w:customStyle="1" w:styleId="Heading9Char">
    <w:name w:val="Heading 9 Char"/>
    <w:basedOn w:val="DefaultParagraphFont"/>
    <w:link w:val="Heading9"/>
    <w:uiPriority w:val="9"/>
    <w:semiHidden/>
    <w:rsid w:val="008C2902"/>
    <w:rPr>
      <w:rFonts w:asciiTheme="majorHAnsi" w:eastAsiaTheme="majorEastAsia" w:hAnsiTheme="majorHAnsi" w:cstheme="majorBidi"/>
      <w:b/>
      <w:bCs/>
      <w:i/>
      <w:iCs/>
      <w:color w:val="44546A" w:themeColor="text2"/>
      <w:sz w:val="24"/>
    </w:rPr>
  </w:style>
  <w:style w:type="paragraph" w:styleId="Subtitle">
    <w:name w:val="Subtitle"/>
    <w:basedOn w:val="Normal"/>
    <w:next w:val="Normal"/>
    <w:link w:val="SubtitleChar"/>
    <w:uiPriority w:val="11"/>
    <w:qFormat/>
    <w:rsid w:val="008C2902"/>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8C290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8C290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C2902"/>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8C2902"/>
    <w:pPr>
      <w:pBdr>
        <w:left w:val="single" w:sz="18" w:space="12" w:color="0000FF" w:themeColor="accent1"/>
      </w:pBdr>
      <w:spacing w:before="100" w:beforeAutospacing="1" w:line="300" w:lineRule="auto"/>
      <w:ind w:left="1224" w:right="1224"/>
    </w:pPr>
    <w:rPr>
      <w:rFonts w:asciiTheme="majorHAnsi" w:eastAsiaTheme="majorEastAsia" w:hAnsiTheme="majorHAnsi" w:cstheme="majorBidi"/>
      <w:color w:val="0000FF" w:themeColor="accent1"/>
      <w:sz w:val="28"/>
      <w:szCs w:val="28"/>
    </w:rPr>
  </w:style>
  <w:style w:type="character" w:customStyle="1" w:styleId="IntenseQuoteChar">
    <w:name w:val="Intense Quote Char"/>
    <w:basedOn w:val="DefaultParagraphFont"/>
    <w:link w:val="IntenseQuote"/>
    <w:uiPriority w:val="30"/>
    <w:rsid w:val="008C2902"/>
    <w:rPr>
      <w:rFonts w:asciiTheme="majorHAnsi" w:eastAsiaTheme="majorEastAsia" w:hAnsiTheme="majorHAnsi" w:cstheme="majorBidi"/>
      <w:color w:val="0000FF" w:themeColor="accent1"/>
      <w:sz w:val="28"/>
      <w:szCs w:val="28"/>
    </w:rPr>
  </w:style>
  <w:style w:type="character" w:styleId="SubtleEmphasis">
    <w:name w:val="Subtle Emphasis"/>
    <w:basedOn w:val="DefaultParagraphFont"/>
    <w:uiPriority w:val="19"/>
    <w:qFormat/>
    <w:rsid w:val="008C2902"/>
    <w:rPr>
      <w:i/>
      <w:iCs/>
      <w:color w:val="404040" w:themeColor="text1" w:themeTint="BF"/>
    </w:rPr>
  </w:style>
  <w:style w:type="character" w:styleId="IntenseEmphasis">
    <w:name w:val="Intense Emphasis"/>
    <w:basedOn w:val="DefaultParagraphFont"/>
    <w:uiPriority w:val="21"/>
    <w:qFormat/>
    <w:rsid w:val="008C2902"/>
    <w:rPr>
      <w:b/>
      <w:bCs/>
      <w:i/>
      <w:iCs/>
    </w:rPr>
  </w:style>
  <w:style w:type="character" w:styleId="SubtleReference">
    <w:name w:val="Subtle Reference"/>
    <w:basedOn w:val="DefaultParagraphFont"/>
    <w:uiPriority w:val="31"/>
    <w:qFormat/>
    <w:rsid w:val="008C2902"/>
    <w:rPr>
      <w:smallCaps/>
      <w:color w:val="404040" w:themeColor="text1" w:themeTint="BF"/>
      <w:u w:val="single" w:color="7F7F7F"/>
    </w:rPr>
  </w:style>
  <w:style w:type="character" w:styleId="IntenseReference">
    <w:name w:val="Intense Reference"/>
    <w:basedOn w:val="DefaultParagraphFont"/>
    <w:uiPriority w:val="32"/>
    <w:qFormat/>
    <w:rsid w:val="008C2902"/>
    <w:rPr>
      <w:b/>
      <w:bCs/>
      <w:smallCaps/>
      <w:spacing w:val="5"/>
      <w:u w:val="single"/>
    </w:rPr>
  </w:style>
  <w:style w:type="character" w:styleId="BookTitle">
    <w:name w:val="Book Title"/>
    <w:basedOn w:val="DefaultParagraphFont"/>
    <w:uiPriority w:val="33"/>
    <w:qFormat/>
    <w:rsid w:val="008C2902"/>
    <w:rPr>
      <w:b/>
      <w:bCs/>
      <w:smallCaps/>
    </w:rPr>
  </w:style>
  <w:style w:type="paragraph" w:styleId="TOCHeading">
    <w:name w:val="TOC Heading"/>
    <w:basedOn w:val="Heading1"/>
    <w:next w:val="Normal"/>
    <w:uiPriority w:val="39"/>
    <w:unhideWhenUsed/>
    <w:qFormat/>
    <w:rsid w:val="008C2902"/>
    <w:pPr>
      <w:pBdr>
        <w:top w:val="none" w:sz="0" w:space="0" w:color="auto"/>
      </w:pBdr>
      <w:spacing w:after="120" w:line="240" w:lineRule="auto"/>
      <w:outlineLvl w:val="9"/>
    </w:pPr>
    <w:rPr>
      <w:rFonts w:cstheme="majorBidi"/>
      <w:bCs w:val="0"/>
    </w:rPr>
  </w:style>
  <w:style w:type="paragraph" w:styleId="BalloonText">
    <w:name w:val="Balloon Text"/>
    <w:basedOn w:val="Normal"/>
    <w:link w:val="BalloonTextChar"/>
    <w:semiHidden/>
    <w:unhideWhenUsed/>
    <w:rsid w:val="008C2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2902"/>
    <w:rPr>
      <w:rFonts w:ascii="Segoe UI" w:hAnsi="Segoe UI" w:cs="Segoe UI"/>
      <w:sz w:val="18"/>
      <w:szCs w:val="18"/>
    </w:rPr>
  </w:style>
  <w:style w:type="character" w:customStyle="1" w:styleId="Hypertext">
    <w:name w:val="Hypertext"/>
    <w:rsid w:val="008C2902"/>
    <w:rPr>
      <w:color w:val="0000FF"/>
      <w:u w:val="single"/>
    </w:rPr>
  </w:style>
  <w:style w:type="character" w:styleId="PageNumber">
    <w:name w:val="page number"/>
    <w:basedOn w:val="DefaultParagraphFont"/>
    <w:rsid w:val="008C2902"/>
  </w:style>
  <w:style w:type="paragraph" w:styleId="ListBullet2">
    <w:name w:val="List Bullet 2"/>
    <w:basedOn w:val="Normal"/>
    <w:rsid w:val="008C2902"/>
    <w:pPr>
      <w:tabs>
        <w:tab w:val="num" w:pos="1260"/>
      </w:tabs>
      <w:spacing w:after="0" w:line="240" w:lineRule="auto"/>
      <w:ind w:left="1260" w:hanging="360"/>
    </w:pPr>
    <w:rPr>
      <w:rFonts w:ascii="Times New Roman" w:hAnsi="Times New Roman" w:eastAsiaTheme="minorEastAsia"/>
      <w:sz w:val="20"/>
      <w:szCs w:val="20"/>
      <w:lang w:bidi="en-US"/>
    </w:rPr>
  </w:style>
  <w:style w:type="paragraph" w:styleId="BodyText">
    <w:name w:val="Body Text"/>
    <w:basedOn w:val="Normal"/>
    <w:link w:val="BodyTextChar"/>
    <w:rsid w:val="008C2902"/>
    <w:pPr>
      <w:spacing w:after="120" w:line="240" w:lineRule="auto"/>
    </w:pPr>
    <w:rPr>
      <w:rFonts w:eastAsiaTheme="minorEastAsia"/>
      <w:lang w:bidi="en-US"/>
    </w:rPr>
  </w:style>
  <w:style w:type="character" w:customStyle="1" w:styleId="BodyTextChar">
    <w:name w:val="Body Text Char"/>
    <w:basedOn w:val="DefaultParagraphFont"/>
    <w:link w:val="BodyText"/>
    <w:rsid w:val="008C2902"/>
    <w:rPr>
      <w:rFonts w:ascii="Arial" w:hAnsi="Arial" w:eastAsiaTheme="minorEastAsia"/>
      <w:sz w:val="24"/>
      <w:lang w:bidi="en-US"/>
    </w:rPr>
  </w:style>
  <w:style w:type="paragraph" w:styleId="BodyTextFirstIndent">
    <w:name w:val="Body Text First Indent"/>
    <w:basedOn w:val="BodyText"/>
    <w:link w:val="BodyTextFirstIndentChar"/>
    <w:rsid w:val="008C2902"/>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8C2902"/>
    <w:rPr>
      <w:rFonts w:ascii="Times New Roman" w:hAnsi="Times New Roman" w:eastAsiaTheme="minorEastAsia"/>
      <w:sz w:val="24"/>
      <w:szCs w:val="20"/>
      <w:lang w:bidi="en-US"/>
    </w:rPr>
  </w:style>
  <w:style w:type="paragraph" w:styleId="HTMLPreformatted">
    <w:name w:val="HTML Preformatted"/>
    <w:basedOn w:val="Normal"/>
    <w:link w:val="HTMLPreformattedChar"/>
    <w:rsid w:val="008C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8C2902"/>
    <w:rPr>
      <w:rFonts w:ascii="Courier New" w:hAnsi="Courier New" w:eastAsiaTheme="minorEastAsia" w:cs="Courier New"/>
      <w:color w:val="000000"/>
      <w:sz w:val="20"/>
      <w:szCs w:val="20"/>
      <w:lang w:bidi="en-US"/>
    </w:rPr>
  </w:style>
  <w:style w:type="paragraph" w:styleId="EndnoteText">
    <w:name w:val="endnote text"/>
    <w:basedOn w:val="Normal"/>
    <w:link w:val="EndnoteTextChar"/>
    <w:semiHidden/>
    <w:rsid w:val="008C2902"/>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semiHidden/>
    <w:rsid w:val="008C2902"/>
    <w:rPr>
      <w:rFonts w:ascii="Arial" w:hAnsi="Arial" w:eastAsiaTheme="minorEastAsia"/>
      <w:sz w:val="20"/>
      <w:szCs w:val="20"/>
      <w:lang w:bidi="en-US"/>
    </w:rPr>
  </w:style>
  <w:style w:type="character" w:styleId="EndnoteReference">
    <w:name w:val="endnote reference"/>
    <w:semiHidden/>
    <w:rsid w:val="008C2902"/>
    <w:rPr>
      <w:vertAlign w:val="superscript"/>
    </w:rPr>
  </w:style>
  <w:style w:type="paragraph" w:styleId="List2">
    <w:name w:val="List 2"/>
    <w:basedOn w:val="Normal"/>
    <w:link w:val="List2Char"/>
    <w:rsid w:val="008C2902"/>
    <w:pPr>
      <w:spacing w:after="0" w:line="240" w:lineRule="auto"/>
      <w:ind w:left="720" w:hanging="360"/>
    </w:pPr>
    <w:rPr>
      <w:rFonts w:ascii="Times New Roman" w:hAnsi="Times New Roman" w:eastAsiaTheme="minorEastAsia"/>
      <w:sz w:val="20"/>
      <w:szCs w:val="20"/>
      <w:lang w:bidi="en-US"/>
    </w:rPr>
  </w:style>
  <w:style w:type="character" w:customStyle="1" w:styleId="List2Char">
    <w:name w:val="List 2 Char"/>
    <w:link w:val="List2"/>
    <w:rsid w:val="008C2902"/>
    <w:rPr>
      <w:rFonts w:ascii="Times New Roman" w:hAnsi="Times New Roman" w:eastAsiaTheme="minorEastAsia"/>
      <w:sz w:val="20"/>
      <w:szCs w:val="20"/>
      <w:lang w:bidi="en-US"/>
    </w:rPr>
  </w:style>
  <w:style w:type="numbering" w:customStyle="1" w:styleId="NoList1">
    <w:name w:val="No List1"/>
    <w:next w:val="NoList"/>
    <w:semiHidden/>
    <w:rsid w:val="008C2902"/>
  </w:style>
  <w:style w:type="table" w:customStyle="1" w:styleId="TableGrid1">
    <w:name w:val="Table Grid1"/>
    <w:basedOn w:val="TableNormal"/>
    <w:next w:val="TableGrid"/>
    <w:rsid w:val="008C2902"/>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Default"/>
    <w:next w:val="Default"/>
    <w:uiPriority w:val="99"/>
    <w:rsid w:val="008C2902"/>
    <w:pPr>
      <w:widowControl w:val="0"/>
      <w:spacing w:after="278" w:line="276" w:lineRule="auto"/>
    </w:pPr>
    <w:rPr>
      <w:rFonts w:ascii="Arial" w:hAnsi="Arial" w:eastAsiaTheme="minorEastAsia" w:cstheme="minorBidi"/>
      <w:color w:val="auto"/>
      <w:sz w:val="22"/>
      <w:szCs w:val="22"/>
      <w:lang w:bidi="en-US"/>
    </w:rPr>
  </w:style>
  <w:style w:type="paragraph" w:customStyle="1" w:styleId="CM33">
    <w:name w:val="CM33"/>
    <w:basedOn w:val="Default"/>
    <w:next w:val="Default"/>
    <w:uiPriority w:val="99"/>
    <w:rsid w:val="008C2902"/>
    <w:pPr>
      <w:widowControl w:val="0"/>
      <w:spacing w:after="110" w:line="276" w:lineRule="auto"/>
    </w:pPr>
    <w:rPr>
      <w:rFonts w:ascii="Arial" w:hAnsi="Arial" w:eastAsiaTheme="minorEastAsia" w:cstheme="minorBidi"/>
      <w:color w:val="auto"/>
      <w:sz w:val="22"/>
      <w:szCs w:val="22"/>
      <w:lang w:bidi="en-US"/>
    </w:rPr>
  </w:style>
  <w:style w:type="paragraph" w:styleId="NormalWeb">
    <w:name w:val="Normal (Web)"/>
    <w:basedOn w:val="Normal"/>
    <w:uiPriority w:val="99"/>
    <w:semiHidden/>
    <w:unhideWhenUsed/>
    <w:rsid w:val="008C2902"/>
    <w:pPr>
      <w:spacing w:after="0" w:line="240" w:lineRule="auto"/>
    </w:pPr>
    <w:rPr>
      <w:rFonts w:ascii="Times New Roman" w:hAnsi="Times New Roman" w:cs="Times New Roman"/>
      <w:szCs w:val="24"/>
    </w:rPr>
  </w:style>
  <w:style w:type="paragraph" w:customStyle="1" w:styleId="GPOAGENCY">
    <w:name w:val="GPO AGENCY"/>
    <w:basedOn w:val="Normal"/>
    <w:link w:val="GPOAGENCYChar"/>
    <w:rsid w:val="008C2902"/>
    <w:pPr>
      <w:widowControl w:val="0"/>
      <w:autoSpaceDE w:val="0"/>
      <w:autoSpaceDN w:val="0"/>
      <w:adjustRightInd w:val="0"/>
      <w:spacing w:after="0" w:line="240" w:lineRule="auto"/>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8C2902"/>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8C2902"/>
    <w:pPr>
      <w:spacing w:after="100" w:line="240" w:lineRule="auto"/>
    </w:pPr>
  </w:style>
  <w:style w:type="paragraph" w:styleId="TOC2">
    <w:name w:val="toc 2"/>
    <w:basedOn w:val="Normal"/>
    <w:next w:val="Normal"/>
    <w:autoRedefine/>
    <w:uiPriority w:val="39"/>
    <w:unhideWhenUsed/>
    <w:rsid w:val="008C2902"/>
    <w:pPr>
      <w:spacing w:before="120" w:after="120" w:line="240" w:lineRule="auto"/>
      <w:ind w:left="245" w:right="360"/>
    </w:pPr>
    <w:rPr>
      <w:rFonts w:ascii="Times New Roman" w:hAnsi="Times New Roman"/>
    </w:rPr>
  </w:style>
  <w:style w:type="paragraph" w:styleId="TOC3">
    <w:name w:val="toc 3"/>
    <w:basedOn w:val="Normal"/>
    <w:next w:val="Normal"/>
    <w:autoRedefine/>
    <w:uiPriority w:val="39"/>
    <w:unhideWhenUsed/>
    <w:rsid w:val="008C2902"/>
    <w:pPr>
      <w:spacing w:after="100" w:line="240" w:lineRule="auto"/>
      <w:ind w:left="480"/>
    </w:pPr>
  </w:style>
  <w:style w:type="paragraph" w:customStyle="1" w:styleId="Level4">
    <w:name w:val="Level 4"/>
    <w:basedOn w:val="Normal"/>
    <w:rsid w:val="008C2902"/>
    <w:pPr>
      <w:widowControl w:val="0"/>
      <w:numPr>
        <w:ilvl w:val="3"/>
        <w:numId w:val="8"/>
      </w:numPr>
      <w:autoSpaceDE w:val="0"/>
      <w:autoSpaceDN w:val="0"/>
      <w:adjustRightInd w:val="0"/>
      <w:spacing w:after="0" w:line="240" w:lineRule="auto"/>
      <w:ind w:left="1440"/>
      <w:outlineLvl w:val="3"/>
    </w:pPr>
    <w:rPr>
      <w:rFonts w:ascii="Times New Roman" w:eastAsia="Times New Roman" w:hAnsi="Times New Roman" w:cs="Times New Roman"/>
      <w:szCs w:val="24"/>
    </w:rPr>
  </w:style>
  <w:style w:type="paragraph" w:styleId="PlainText">
    <w:name w:val="Plain Text"/>
    <w:basedOn w:val="Normal"/>
    <w:link w:val="PlainTextChar"/>
    <w:uiPriority w:val="99"/>
    <w:rsid w:val="008C290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C2902"/>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8C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pis.epa.gov/Exe/ZyPURL.cgi?Dockey=9100CIGV.TXT" TargetMode="External" /><Relationship Id="rId11" Type="http://schemas.openxmlformats.org/officeDocument/2006/relationships/hyperlink" Target="http://www.epa.gov/pesticide-registration/data-requirements" TargetMode="External" /><Relationship Id="rId12" Type="http://schemas.openxmlformats.org/officeDocument/2006/relationships/hyperlink" Target="https://www.govinfo.gov/content/pkg/PLAW-110publ94/html/PLAW-110publ94.htm" TargetMode="External" /><Relationship Id="rId13" Type="http://schemas.openxmlformats.org/officeDocument/2006/relationships/hyperlink" Target="https://www.gpo.gov/fdsys/pkg/USCODE-2008-title21/pdf/USCODE-2008-title21-chap9-subchapIV-sec346a.pdf" TargetMode="External" /><Relationship Id="rId14" Type="http://schemas.openxmlformats.org/officeDocument/2006/relationships/hyperlink" Target="https://www.govinfo.gov/content/pkg/USCODE-2011-title7/html/USCODE-2011-title7-chap6-subchapII-sec136a-1.htm" TargetMode="External" /><Relationship Id="rId15" Type="http://schemas.openxmlformats.org/officeDocument/2006/relationships/hyperlink" Target="https://www.govinfo.gov/content/pkg/USCODE-2011-title7/html/USCODE-2011-title7-chap6-subchapII-sec136a.htm" TargetMode="External" /><Relationship Id="rId16" Type="http://schemas.openxmlformats.org/officeDocument/2006/relationships/hyperlink" Target="https://www.govinfo.gov/content/pkg/USCODE-2011-title21/html/USCODE-2011-title21-chap9-subchapIV-sec346a.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0publ94/html/PLAW-110publ94.htm" TargetMode="External" /><Relationship Id="rId10" Type="http://schemas.openxmlformats.org/officeDocument/2006/relationships/hyperlink" Target="http://www.gpo.gov/fdsys/pkg/USCODE-2011-title21/html/USCODE-2011-title21-chap9-subchapIV-sec346a.htm" TargetMode="External" /><Relationship Id="rId11" Type="http://schemas.openxmlformats.org/officeDocument/2006/relationships/hyperlink" Target="https://www.epa.gov/endocrine-disruption" TargetMode="External" /><Relationship Id="rId12" Type="http://schemas.openxmlformats.org/officeDocument/2006/relationships/hyperlink" Target="https://www.epa.gov/chemical-research/new-approach-methods-work-plan" TargetMode="External" /><Relationship Id="rId2" Type="http://schemas.openxmlformats.org/officeDocument/2006/relationships/hyperlink" Target="http://www.gpo.gov/fdsys/pkg/USCODE-2008-title21/pdf/USCODE-2008-title21-chap9-subchapIV-sec346a.pdf" TargetMode="External" /><Relationship Id="rId3" Type="http://schemas.openxmlformats.org/officeDocument/2006/relationships/hyperlink" Target="http://www.gpo.gov/fdsys/pkg/USCODE-2011-title7/html/USCODE-2011-title7-chap6-subchapII-sec136a-1.htm" TargetMode="External" /><Relationship Id="rId4" Type="http://schemas.openxmlformats.org/officeDocument/2006/relationships/hyperlink" Target="http://www.gpo.gov/fdsys/pkg/USCODE-2011-title7/html/USCODE-2011-title7-chap6-subchapII-sec136a.htm" TargetMode="External" /><Relationship Id="rId5" Type="http://schemas.openxmlformats.org/officeDocument/2006/relationships/hyperlink" Target="http://www.regulations.gov/" TargetMode="External" /><Relationship Id="rId6" Type="http://schemas.openxmlformats.org/officeDocument/2006/relationships/hyperlink" Target="https://uscode.house.gov/view.xhtml?req=granuleid:USC-prelim-title7-section136a&amp;num=0&amp;edition=prelim" TargetMode="External" /><Relationship Id="rId7" Type="http://schemas.openxmlformats.org/officeDocument/2006/relationships/hyperlink" Target="https://www.epa.gov/pria-fees" TargetMode="External" /><Relationship Id="rId8" Type="http://schemas.openxmlformats.org/officeDocument/2006/relationships/hyperlink" Target="https://www.epa.gov/laws-regulations/summary-endangered-species-act" TargetMode="External" /><Relationship Id="rId9" Type="http://schemas.openxmlformats.org/officeDocument/2006/relationships/hyperlink" Target="https://www.epa.gov/endangered-species"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5370</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1ACC76EA-381F-485B-AAEB-CECCAE595265}">
  <ds:schemaRefs>
    <ds:schemaRef ds:uri="http://purl.org/dc/elements/1.1/"/>
    <ds:schemaRef ds:uri="http://www.w3.org/XML/1998/namespac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a5d1ca4e-0a3f-4119-b619-e20b93ebd1aa"/>
    <ds:schemaRef ds:uri="118f882f-1e32-4cf2-ad69-9de43d57f4c6"/>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059B93C2-73E4-4A50-AAF7-CEDE35DE3742}">
  <ds:schemaRefs>
    <ds:schemaRef ds:uri="Microsoft.SharePoint.Taxonomy.ContentTypeSync"/>
  </ds:schemaRefs>
</ds:datastoreItem>
</file>

<file path=customXml/itemProps5.xml><?xml version="1.0" encoding="utf-8"?>
<ds:datastoreItem xmlns:ds="http://schemas.openxmlformats.org/officeDocument/2006/customXml" ds:itemID="{30B1A0EC-461A-41B0-A70F-213A2D94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11260</Words>
  <Characters>64183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3</cp:revision>
  <dcterms:created xsi:type="dcterms:W3CDTF">2025-12-15T21:53:00Z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