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12D5" w:rsidP="003A13D8" w14:paraId="7070C500" w14:textId="5594E4EE">
      <w:pPr>
        <w:jc w:val="center"/>
        <w:rPr>
          <w:rStyle w:val="TitleChar"/>
        </w:rPr>
      </w:pPr>
      <w:r>
        <w:rPr>
          <w:rStyle w:val="TitleChar"/>
          <w:sz w:val="32"/>
          <w:szCs w:val="32"/>
          <w:u w:val="single"/>
        </w:rPr>
        <w:t>Attachment E</w:t>
      </w:r>
      <w:r w:rsidR="007A2E7D">
        <w:rPr>
          <w:rStyle w:val="TitleChar"/>
          <w:sz w:val="32"/>
          <w:szCs w:val="32"/>
          <w:u w:val="single"/>
        </w:rPr>
        <w:t>: Consultation Summary</w:t>
      </w:r>
      <w:r w:rsidRPr="00C869C3" w:rsidR="004120A4">
        <w:rPr>
          <w:rStyle w:val="TitleChar"/>
          <w:sz w:val="32"/>
          <w:szCs w:val="32"/>
          <w:u w:val="single"/>
        </w:rPr>
        <w:br/>
      </w:r>
    </w:p>
    <w:p w:rsidR="00E812D5" w:rsidP="007A2E7D" w14:paraId="16BFB84A" w14:textId="038938B0">
      <w:pPr>
        <w:jc w:val="center"/>
        <w:rPr>
          <w:rStyle w:val="TitleChar"/>
        </w:rPr>
      </w:pPr>
      <w:r>
        <w:rPr>
          <w:rStyle w:val="TitleChar"/>
        </w:rPr>
        <w:t>Data Call-In Information Collection Request (ICR)</w:t>
      </w:r>
    </w:p>
    <w:p w:rsidR="007A2E7D" w:rsidP="00E812D5" w14:paraId="1097CF5F" w14:textId="2AFB36FF">
      <w:pPr>
        <w:spacing w:after="0"/>
        <w:rPr>
          <w:rStyle w:val="TitleChar"/>
        </w:rPr>
      </w:pPr>
      <w:r>
        <w:rPr>
          <w:rStyle w:val="TitleChar"/>
        </w:rPr>
        <w:t>Stakeholders Contacted:</w:t>
      </w:r>
    </w:p>
    <w:p w:rsidR="007A2E7D" w:rsidP="00E812D5" w14:paraId="0D0B3F54" w14:textId="77777777">
      <w:pPr>
        <w:spacing w:after="0"/>
        <w:rPr>
          <w:rStyle w:val="TitleChar"/>
        </w:rPr>
      </w:pPr>
    </w:p>
    <w:p w:rsidR="00E812D5" w:rsidP="00E812D5" w14:paraId="23142C4C" w14:textId="20E82EFC">
      <w:pPr>
        <w:pStyle w:val="ListParagraph"/>
        <w:numPr>
          <w:ilvl w:val="0"/>
          <w:numId w:val="33"/>
        </w:numPr>
        <w:spacing w:after="0"/>
        <w:rPr>
          <w:rStyle w:val="TitleChar"/>
        </w:rPr>
      </w:pPr>
      <w:r>
        <w:rPr>
          <w:rStyle w:val="TitleChar"/>
        </w:rPr>
        <w:t>Exponent</w:t>
      </w:r>
    </w:p>
    <w:p w:rsidR="00E812D5" w:rsidP="00E812D5" w14:paraId="6314E80F" w14:textId="5936FF4C">
      <w:pPr>
        <w:pStyle w:val="ListParagraph"/>
        <w:numPr>
          <w:ilvl w:val="0"/>
          <w:numId w:val="33"/>
        </w:numPr>
        <w:spacing w:after="0"/>
        <w:rPr>
          <w:rStyle w:val="TitleChar"/>
        </w:rPr>
      </w:pPr>
      <w:r>
        <w:rPr>
          <w:rStyle w:val="TitleChar"/>
        </w:rPr>
        <w:t>American Chemistry Council</w:t>
      </w:r>
    </w:p>
    <w:p w:rsidR="00E812D5" w:rsidP="00E812D5" w14:paraId="2FAC8592" w14:textId="1465EC8B">
      <w:pPr>
        <w:pStyle w:val="ListParagraph"/>
        <w:numPr>
          <w:ilvl w:val="0"/>
          <w:numId w:val="33"/>
        </w:numPr>
        <w:spacing w:after="0"/>
        <w:rPr>
          <w:rStyle w:val="TitleChar"/>
        </w:rPr>
      </w:pPr>
      <w:r>
        <w:rPr>
          <w:rStyle w:val="TitleChar"/>
        </w:rPr>
        <w:t>Lewis &amp; Harrison</w:t>
      </w:r>
    </w:p>
    <w:p w:rsidR="00E812D5" w:rsidP="00E812D5" w14:paraId="72C54A79" w14:textId="09F85AAE">
      <w:pPr>
        <w:pStyle w:val="ListParagraph"/>
        <w:numPr>
          <w:ilvl w:val="0"/>
          <w:numId w:val="33"/>
        </w:numPr>
        <w:spacing w:after="0"/>
        <w:rPr>
          <w:rStyle w:val="TitleChar"/>
        </w:rPr>
      </w:pPr>
      <w:r>
        <w:rPr>
          <w:rStyle w:val="TitleChar"/>
        </w:rPr>
        <w:t>Household &amp; Commercial Products Association</w:t>
      </w:r>
    </w:p>
    <w:p w:rsidR="00E812D5" w:rsidP="00E812D5" w14:paraId="297AA27E" w14:textId="4DD492E7">
      <w:pPr>
        <w:pStyle w:val="ListParagraph"/>
        <w:numPr>
          <w:ilvl w:val="0"/>
          <w:numId w:val="33"/>
        </w:numPr>
        <w:spacing w:after="0"/>
        <w:rPr>
          <w:rStyle w:val="TitleChar"/>
        </w:rPr>
      </w:pPr>
      <w:r>
        <w:rPr>
          <w:rStyle w:val="TitleChar"/>
        </w:rPr>
        <w:t>TSG Consulting</w:t>
      </w:r>
    </w:p>
    <w:p w:rsidR="00E812D5" w:rsidP="00E812D5" w14:paraId="63CBCB47" w14:textId="4EB9C33C">
      <w:pPr>
        <w:pStyle w:val="ListParagraph"/>
        <w:numPr>
          <w:ilvl w:val="0"/>
          <w:numId w:val="33"/>
        </w:numPr>
        <w:spacing w:after="0"/>
        <w:rPr>
          <w:rStyle w:val="TitleChar"/>
        </w:rPr>
      </w:pPr>
      <w:r>
        <w:rPr>
          <w:rStyle w:val="TitleChar"/>
        </w:rPr>
        <w:t>BASF</w:t>
      </w:r>
    </w:p>
    <w:p w:rsidR="00E812D5" w:rsidP="00E812D5" w14:paraId="2AF834DE" w14:textId="1F8214BE">
      <w:pPr>
        <w:pStyle w:val="ListParagraph"/>
        <w:numPr>
          <w:ilvl w:val="0"/>
          <w:numId w:val="33"/>
        </w:numPr>
        <w:spacing w:after="0"/>
        <w:rPr>
          <w:rStyle w:val="TitleChar"/>
        </w:rPr>
      </w:pPr>
      <w:r>
        <w:rPr>
          <w:rStyle w:val="TitleChar"/>
        </w:rPr>
        <w:t>ADAMA</w:t>
      </w:r>
    </w:p>
    <w:p w:rsidR="00E812D5" w:rsidP="00E812D5" w14:paraId="363857F9" w14:textId="7177F7F2">
      <w:pPr>
        <w:pStyle w:val="ListParagraph"/>
        <w:numPr>
          <w:ilvl w:val="0"/>
          <w:numId w:val="33"/>
        </w:numPr>
        <w:pBdr>
          <w:bottom w:val="single" w:sz="6" w:space="1" w:color="auto"/>
        </w:pBdr>
        <w:spacing w:after="0"/>
        <w:rPr>
          <w:rStyle w:val="TitleChar"/>
        </w:rPr>
      </w:pPr>
      <w:r>
        <w:rPr>
          <w:rStyle w:val="TitleChar"/>
        </w:rPr>
        <w:t>UPL</w:t>
      </w:r>
    </w:p>
    <w:p w:rsidR="00E812D5" w:rsidP="00E812D5" w14:paraId="2017E55F" w14:textId="77777777">
      <w:pPr>
        <w:spacing w:after="0"/>
        <w:rPr>
          <w:rStyle w:val="TitleChar"/>
        </w:rPr>
      </w:pPr>
    </w:p>
    <w:p w:rsidR="00E812D5" w:rsidP="00E812D5" w14:paraId="23BDB596" w14:textId="35E0289B">
      <w:pPr>
        <w:spacing w:after="0"/>
        <w:rPr>
          <w:rStyle w:val="TitleChar"/>
        </w:rPr>
      </w:pPr>
      <w:r>
        <w:rPr>
          <w:rStyle w:val="TitleChar"/>
        </w:rPr>
        <w:t>EPA’s Outreach Message to Stakeholders:</w:t>
      </w:r>
    </w:p>
    <w:p w:rsidR="00E812D5" w:rsidP="00E812D5" w14:paraId="758780D5" w14:textId="77777777">
      <w:pPr>
        <w:spacing w:after="0"/>
        <w:rPr>
          <w:rStyle w:val="TitleChar"/>
        </w:rPr>
      </w:pPr>
    </w:p>
    <w:p w:rsidR="00E812D5" w:rsidRPr="00E812D5" w:rsidP="00E812D5" w14:paraId="69614B8C" w14:textId="77777777">
      <w:pPr>
        <w:spacing w:after="0"/>
        <w:rPr>
          <w:color w:val="000000"/>
        </w:rPr>
      </w:pPr>
      <w:r w:rsidRPr="00E812D5">
        <w:rPr>
          <w:color w:val="000000"/>
        </w:rPr>
        <w:t>Hello,</w:t>
      </w:r>
    </w:p>
    <w:p w:rsidR="00E812D5" w:rsidRPr="00E812D5" w:rsidP="00E812D5" w14:paraId="549C2036" w14:textId="77777777">
      <w:pPr>
        <w:spacing w:after="0"/>
        <w:rPr>
          <w:color w:val="000000"/>
        </w:rPr>
      </w:pPr>
    </w:p>
    <w:p w:rsidR="00E812D5" w:rsidRPr="00E812D5" w:rsidP="00E812D5" w14:paraId="048C961B" w14:textId="3A2EC028">
      <w:pPr>
        <w:spacing w:after="0"/>
        <w:rPr>
          <w:color w:val="000000"/>
        </w:rPr>
      </w:pPr>
      <w:r w:rsidRPr="007A2E7D">
        <w:rPr>
          <w:color w:val="000000"/>
        </w:rPr>
        <w:t>EPA is</w:t>
      </w:r>
      <w:r w:rsidRPr="00E812D5">
        <w:rPr>
          <w:color w:val="000000"/>
        </w:rPr>
        <w:t xml:space="preserve"> writing to you today to request your assistance on an Information Collection Request (ICR). For the past few months, EPA has been updating the ICR for the Data Call-In. As part of our consultation process, we are requesting comments from industry on this ICR renewal proposal.</w:t>
      </w:r>
    </w:p>
    <w:p w:rsidR="00E812D5" w:rsidRPr="00E812D5" w:rsidP="008F392C" w14:paraId="20673F29" w14:textId="77777777">
      <w:pPr>
        <w:spacing w:after="0"/>
        <w:jc w:val="center"/>
        <w:rPr>
          <w:color w:val="000000"/>
        </w:rPr>
      </w:pPr>
    </w:p>
    <w:p w:rsidR="00E812D5" w:rsidRPr="00E812D5" w:rsidP="00E812D5" w14:paraId="33EEC7F6" w14:textId="77777777">
      <w:pPr>
        <w:spacing w:after="0"/>
        <w:rPr>
          <w:color w:val="000000"/>
        </w:rPr>
      </w:pPr>
      <w:r w:rsidRPr="00E812D5">
        <w:rPr>
          <w:color w:val="000000"/>
        </w:rPr>
        <w:t xml:space="preserve">The survey should only take about 15 minutes and your response is </w:t>
      </w:r>
      <w:r w:rsidRPr="00E812D5">
        <w:rPr>
          <w:color w:val="000000"/>
          <w:u w:val="single"/>
        </w:rPr>
        <w:t>voluntary</w:t>
      </w:r>
      <w:r w:rsidRPr="00E812D5">
        <w:rPr>
          <w:color w:val="000000"/>
        </w:rPr>
        <w:t xml:space="preserve">. Should you choose to respond, we ask that you do not submit any sensitive, confidential business information or business phone numbers as part of your response. For your convenience, an ICR supporting statement, and an ICR questionnaire is attached. </w:t>
      </w:r>
    </w:p>
    <w:p w:rsidR="00E812D5" w:rsidRPr="00E812D5" w:rsidP="00E812D5" w14:paraId="6A79E774" w14:textId="77777777">
      <w:pPr>
        <w:spacing w:after="0"/>
        <w:rPr>
          <w:color w:val="000000"/>
        </w:rPr>
      </w:pPr>
    </w:p>
    <w:p w:rsidR="00E812D5" w:rsidRPr="00E812D5" w:rsidP="00E812D5" w14:paraId="61B14B18" w14:textId="77777777">
      <w:pPr>
        <w:spacing w:after="0"/>
        <w:rPr>
          <w:color w:val="000000"/>
        </w:rPr>
      </w:pPr>
      <w:r w:rsidRPr="00E812D5">
        <w:rPr>
          <w:color w:val="000000"/>
        </w:rPr>
        <w:t xml:space="preserve">You may complete the ICR questionnaire and submit the completed questionnaire to the EPA Docket: EPA-HQ-OPP-2020-0693 at </w:t>
      </w:r>
      <w:hyperlink r:id="rId8" w:history="1">
        <w:r w:rsidRPr="00E812D5">
          <w:rPr>
            <w:rStyle w:val="Hyperlink"/>
            <w:rFonts w:ascii="Times New Roman" w:cs="Times New Roman"/>
          </w:rPr>
          <w:t>Regulations.gov</w:t>
        </w:r>
      </w:hyperlink>
      <w:r w:rsidRPr="00E812D5">
        <w:rPr>
          <w:color w:val="000000"/>
        </w:rPr>
        <w:t xml:space="preserve"> or to me directly, by </w:t>
      </w:r>
      <w:r w:rsidRPr="00E812D5">
        <w:rPr>
          <w:b/>
          <w:bCs/>
          <w:color w:val="000000"/>
        </w:rPr>
        <w:t>July 8, 2025</w:t>
      </w:r>
      <w:r w:rsidRPr="00E812D5">
        <w:rPr>
          <w:color w:val="000000"/>
        </w:rPr>
        <w:t>.</w:t>
      </w:r>
    </w:p>
    <w:p w:rsidR="00E812D5" w:rsidRPr="00E812D5" w:rsidP="00E812D5" w14:paraId="699ABE85" w14:textId="77777777">
      <w:pPr>
        <w:spacing w:after="0"/>
        <w:rPr>
          <w:color w:val="000000"/>
        </w:rPr>
      </w:pPr>
    </w:p>
    <w:p w:rsidR="00E812D5" w:rsidRPr="00E812D5" w:rsidP="00E812D5" w14:paraId="708BD63F" w14:textId="77777777">
      <w:pPr>
        <w:spacing w:after="0"/>
        <w:rPr>
          <w:color w:val="000000"/>
        </w:rPr>
      </w:pPr>
      <w:r w:rsidRPr="00E812D5">
        <w:rPr>
          <w:color w:val="000000"/>
        </w:rPr>
        <w:t>We greatly appreciate your time and participation.</w:t>
      </w:r>
    </w:p>
    <w:p w:rsidR="00E812D5" w:rsidRPr="007A2E7D" w:rsidP="00E812D5" w14:paraId="7EAE807D" w14:textId="77777777">
      <w:pPr>
        <w:rPr>
          <w:rStyle w:val="TitleChar"/>
          <w:b w:val="0"/>
          <w:bCs w:val="0"/>
        </w:rPr>
      </w:pPr>
    </w:p>
    <w:p w:rsidR="004120A4" w:rsidRPr="007A2E7D" w:rsidP="003A13D8" w14:paraId="74039085" w14:textId="60D7C31C">
      <w:pPr>
        <w:jc w:val="center"/>
        <w:rPr>
          <w:rStyle w:val="TitleChar"/>
          <w:b w:val="0"/>
          <w:bCs w:val="0"/>
        </w:rPr>
      </w:pPr>
      <w:r w:rsidRPr="007A2E7D">
        <w:rPr>
          <w:rStyle w:val="TitleChar"/>
          <w:b w:val="0"/>
          <w:bCs w:val="0"/>
        </w:rPr>
        <w:t xml:space="preserve">Consultation </w:t>
      </w:r>
      <w:r w:rsidRPr="007A2E7D" w:rsidR="003A13D8">
        <w:rPr>
          <w:rStyle w:val="TitleChar"/>
          <w:b w:val="0"/>
          <w:bCs w:val="0"/>
        </w:rPr>
        <w:t>Questions</w:t>
      </w:r>
      <w:r w:rsidRPr="007A2E7D" w:rsidR="00D557E9">
        <w:rPr>
          <w:rStyle w:val="TitleChar"/>
          <w:b w:val="0"/>
          <w:bCs w:val="0"/>
        </w:rPr>
        <w:t xml:space="preserve"> for</w:t>
      </w:r>
      <w:r w:rsidRPr="007A2E7D" w:rsidR="00857FFE">
        <w:rPr>
          <w:rStyle w:val="TitleChar"/>
          <w:b w:val="0"/>
          <w:bCs w:val="0"/>
        </w:rPr>
        <w:t xml:space="preserve"> ICR</w:t>
      </w:r>
      <w:r w:rsidRPr="007A2E7D" w:rsidR="003A13D8">
        <w:rPr>
          <w:rStyle w:val="TitleChar"/>
          <w:b w:val="0"/>
          <w:bCs w:val="0"/>
        </w:rPr>
        <w:t xml:space="preserve"> Renewals</w:t>
      </w:r>
    </w:p>
    <w:p w:rsidR="00DE3577" w:rsidRPr="00C869C3" w:rsidP="00C869C3" w14:paraId="02C1E2EA" w14:textId="77777777">
      <w:pPr>
        <w:pStyle w:val="Heading1"/>
      </w:pPr>
      <w:r w:rsidRPr="00C869C3">
        <w:t>(1)</w:t>
      </w:r>
      <w:r w:rsidRPr="00C869C3">
        <w:tab/>
        <w:t>Publicly Available Data</w:t>
      </w:r>
    </w:p>
    <w:p w:rsidR="00DE3577" w:rsidP="00C869C3" w14:paraId="7D7DFA0A" w14:textId="4110A111">
      <w:pPr>
        <w:pStyle w:val="Level1"/>
        <w:keepNext/>
        <w:numPr>
          <w:ilvl w:val="0"/>
          <w:numId w:val="11"/>
        </w:numPr>
        <w:outlineLvl w:val="9"/>
        <w:rPr>
          <w:color w:val="000000"/>
        </w:rPr>
      </w:pPr>
      <w:r w:rsidRPr="00F02509">
        <w:rPr>
          <w:color w:val="000000"/>
        </w:rPr>
        <w:t>Is the data that the Agency seeks available from any public source, or already collected by another office at EPA or by another agency?</w:t>
      </w:r>
    </w:p>
    <w:p w:rsidR="00C869C3" w:rsidRPr="00F02509" w:rsidP="00C869C3" w14:paraId="35FFCD83" w14:textId="77777777">
      <w:pPr>
        <w:rPr>
          <w:color w:val="000000"/>
        </w:rPr>
      </w:pPr>
    </w:p>
    <w:p w:rsidR="004120A4" w:rsidP="00C869C3" w14:paraId="5E071071" w14:textId="4EAF9C87">
      <w:pPr>
        <w:pStyle w:val="Level1"/>
        <w:keepNext/>
        <w:numPr>
          <w:ilvl w:val="0"/>
          <w:numId w:val="11"/>
        </w:numPr>
        <w:outlineLvl w:val="9"/>
        <w:rPr>
          <w:color w:val="000000"/>
        </w:rPr>
      </w:pPr>
      <w:r w:rsidRPr="00F02509">
        <w:rPr>
          <w:color w:val="000000"/>
        </w:rPr>
        <w:t>If yes, where can you find the data?</w:t>
      </w:r>
      <w:r w:rsidR="00C7622C">
        <w:rPr>
          <w:color w:val="000000"/>
        </w:rPr>
        <w:t xml:space="preserve"> </w:t>
      </w:r>
      <w:r w:rsidR="00C7622C">
        <w:rPr>
          <w:color w:val="000000"/>
        </w:rPr>
        <w:br/>
      </w:r>
      <w:r w:rsidRPr="00F02509">
        <w:rPr>
          <w:color w:val="000000"/>
        </w:rPr>
        <w:t>(Does your answer indicate a true duplication, or does the input indicate that certain data elements are available, but that they do</w:t>
      </w:r>
      <w:r w:rsidR="00C7622C">
        <w:rPr>
          <w:color w:val="000000"/>
        </w:rPr>
        <w:t xml:space="preserve"> not </w:t>
      </w:r>
      <w:r w:rsidRPr="00F02509">
        <w:rPr>
          <w:color w:val="000000"/>
        </w:rPr>
        <w:t>meet our data needs very well?)</w:t>
      </w:r>
    </w:p>
    <w:p w:rsidR="00C869C3" w:rsidP="00C869C3" w14:paraId="79630864" w14:textId="77777777">
      <w:pPr>
        <w:rPr>
          <w:color w:val="000000"/>
        </w:rPr>
      </w:pPr>
    </w:p>
    <w:p w:rsidR="004120A4" w:rsidP="00C869C3" w14:paraId="202361CA" w14:textId="0931AD17">
      <w:pPr>
        <w:pStyle w:val="Heading1"/>
      </w:pPr>
      <w:r w:rsidRPr="00F02509">
        <w:t>(2)</w:t>
      </w:r>
      <w:r w:rsidRPr="00F02509">
        <w:tab/>
      </w:r>
      <w:r w:rsidRPr="00354FB2">
        <w:t>Frequency of Collection</w:t>
      </w:r>
    </w:p>
    <w:p w:rsidR="004120A4" w:rsidP="00C7622C" w14:paraId="7541806A" w14:textId="6745E07B">
      <w:pPr>
        <w:pStyle w:val="Level1"/>
        <w:keepNext/>
        <w:numPr>
          <w:ilvl w:val="0"/>
          <w:numId w:val="0"/>
        </w:numPr>
        <w:ind w:left="720"/>
        <w:outlineLvl w:val="9"/>
        <w:rPr>
          <w:color w:val="000000"/>
        </w:rPr>
      </w:pPr>
      <w:r w:rsidRPr="00F02509">
        <w:rPr>
          <w:color w:val="000000"/>
        </w:rPr>
        <w:t>Can the Agency collect the information less frequently and still produce the same outcome?</w:t>
      </w:r>
    </w:p>
    <w:p w:rsidR="00C869C3" w:rsidP="00C869C3" w14:paraId="7EC1CE22" w14:textId="77777777">
      <w:pPr>
        <w:rPr>
          <w:color w:val="000000"/>
        </w:rPr>
      </w:pPr>
    </w:p>
    <w:p w:rsidR="004120A4" w:rsidRPr="005702E1" w:rsidP="005702E1" w14:paraId="6B740C16" w14:textId="1D5F5766">
      <w:pPr>
        <w:pStyle w:val="Heading1"/>
        <w:rPr>
          <w:b w:val="0"/>
          <w:bCs w:val="0"/>
        </w:rPr>
      </w:pPr>
      <w:r w:rsidRPr="00F02509">
        <w:t>(3)</w:t>
      </w:r>
      <w:r w:rsidRPr="00F02509">
        <w:tab/>
      </w:r>
      <w:r w:rsidRPr="00354FB2">
        <w:t>Clarity of Instructions</w:t>
      </w:r>
      <w:r w:rsidR="002B7F95">
        <w:t xml:space="preserve">: </w:t>
      </w:r>
      <w:r w:rsidRPr="005702E1">
        <w:rPr>
          <w:b w:val="0"/>
          <w:bCs w:val="0"/>
        </w:rPr>
        <w:t>The ICR is intended to require that respondents provide certain data so that the Agency can utilize them.</w:t>
      </w:r>
    </w:p>
    <w:p w:rsidR="00DE3577" w:rsidP="00C869C3" w14:paraId="734E7CF3" w14:textId="67A4E0A4">
      <w:pPr>
        <w:pStyle w:val="Level1"/>
        <w:keepNext/>
        <w:numPr>
          <w:ilvl w:val="0"/>
          <w:numId w:val="28"/>
        </w:numPr>
        <w:outlineLvl w:val="9"/>
        <w:rPr>
          <w:color w:val="000000"/>
        </w:rPr>
      </w:pPr>
      <w:r w:rsidRPr="00F02509">
        <w:rPr>
          <w:color w:val="000000"/>
        </w:rPr>
        <w:t>Based on the instructions (regulations, PR Notices, etc.), is it clear what you are required to do</w:t>
      </w:r>
      <w:r w:rsidR="00C7622C">
        <w:rPr>
          <w:color w:val="000000"/>
        </w:rPr>
        <w:t>,</w:t>
      </w:r>
      <w:r w:rsidRPr="00F02509">
        <w:rPr>
          <w:color w:val="000000"/>
        </w:rPr>
        <w:t xml:space="preserve"> and how to submit such data? If not, what suggestions do you have to clarify the instructions?</w:t>
      </w:r>
    </w:p>
    <w:p w:rsidR="00C869C3" w:rsidRPr="00F02509" w:rsidP="00C869C3" w14:paraId="6A660147" w14:textId="77777777">
      <w:pPr>
        <w:rPr>
          <w:color w:val="000000"/>
        </w:rPr>
      </w:pPr>
    </w:p>
    <w:p w:rsidR="004120A4" w:rsidP="00C869C3" w14:paraId="64157FBF" w14:textId="664BDDDA">
      <w:pPr>
        <w:pStyle w:val="Level1"/>
        <w:keepNext/>
        <w:numPr>
          <w:ilvl w:val="0"/>
          <w:numId w:val="28"/>
        </w:numPr>
        <w:outlineLvl w:val="9"/>
        <w:rPr>
          <w:color w:val="000000"/>
        </w:rPr>
      </w:pPr>
      <w:r w:rsidRPr="00F02509">
        <w:rPr>
          <w:color w:val="000000"/>
        </w:rPr>
        <w:t>Do you understand that you are required to maintain records?</w:t>
      </w:r>
    </w:p>
    <w:p w:rsidR="00C869C3" w:rsidP="00C869C3" w14:paraId="078AE4F7" w14:textId="77777777">
      <w:pPr>
        <w:rPr>
          <w:color w:val="000000"/>
        </w:rPr>
      </w:pPr>
    </w:p>
    <w:p w:rsidR="004120A4" w:rsidP="00C869C3" w14:paraId="334CB86C" w14:textId="30C4C41E">
      <w:pPr>
        <w:pStyle w:val="Level1"/>
        <w:keepNext/>
        <w:numPr>
          <w:ilvl w:val="0"/>
          <w:numId w:val="28"/>
        </w:numPr>
        <w:outlineLvl w:val="9"/>
        <w:rPr>
          <w:color w:val="000000"/>
        </w:rPr>
      </w:pPr>
      <w:r w:rsidRPr="00F02509">
        <w:rPr>
          <w:color w:val="000000"/>
        </w:rPr>
        <w:t xml:space="preserve">Considering that there is no required submission format, is it difficult to submit information in ways that are clear, </w:t>
      </w:r>
      <w:r w:rsidRPr="00F02509" w:rsidR="00C7622C">
        <w:rPr>
          <w:color w:val="000000"/>
        </w:rPr>
        <w:t>logical,</w:t>
      </w:r>
      <w:r w:rsidRPr="00F02509">
        <w:rPr>
          <w:color w:val="000000"/>
        </w:rPr>
        <w:t xml:space="preserve"> and easy to complete?</w:t>
      </w:r>
    </w:p>
    <w:p w:rsidR="00C869C3" w:rsidP="00C869C3" w14:paraId="71CE897B" w14:textId="77777777">
      <w:pPr>
        <w:rPr>
          <w:color w:val="000000"/>
        </w:rPr>
      </w:pPr>
    </w:p>
    <w:p w:rsidR="00DE3577" w:rsidP="00C869C3" w14:paraId="5D12B3C3" w14:textId="045A5C15">
      <w:pPr>
        <w:pStyle w:val="Level1"/>
        <w:keepNext/>
        <w:numPr>
          <w:ilvl w:val="0"/>
          <w:numId w:val="28"/>
        </w:numPr>
        <w:outlineLvl w:val="9"/>
        <w:rPr>
          <w:color w:val="000000"/>
        </w:rPr>
      </w:pPr>
      <w:r w:rsidRPr="00F02509">
        <w:rPr>
          <w:color w:val="000000"/>
        </w:rPr>
        <w:t>Are there forms associated with this process?</w:t>
      </w:r>
      <w:r w:rsidR="00C7622C">
        <w:rPr>
          <w:color w:val="000000"/>
        </w:rPr>
        <w:t xml:space="preserve"> </w:t>
      </w:r>
      <w:r w:rsidRPr="00F02509">
        <w:rPr>
          <w:color w:val="000000"/>
        </w:rPr>
        <w:t>D</w:t>
      </w:r>
      <w:r w:rsidRPr="00F02509">
        <w:rPr>
          <w:color w:val="000000"/>
        </w:rPr>
        <w:t>o you use them?</w:t>
      </w:r>
      <w:r w:rsidR="00C7622C">
        <w:rPr>
          <w:color w:val="000000"/>
        </w:rPr>
        <w:t xml:space="preserve"> </w:t>
      </w:r>
      <w:r w:rsidRPr="00F02509">
        <w:rPr>
          <w:color w:val="000000"/>
        </w:rPr>
        <w:t>Are they clear, logical, and easy to complete?</w:t>
      </w:r>
    </w:p>
    <w:p w:rsidR="00C869C3" w:rsidP="00C869C3" w14:paraId="2B7071E8" w14:textId="77777777">
      <w:pPr>
        <w:rPr>
          <w:color w:val="000000"/>
        </w:rPr>
      </w:pPr>
    </w:p>
    <w:p w:rsidR="004120A4" w:rsidP="00C869C3" w14:paraId="3E7D5B18" w14:textId="77777777">
      <w:pPr>
        <w:pStyle w:val="Heading1"/>
      </w:pPr>
      <w:r w:rsidRPr="00F02509">
        <w:t>(4)</w:t>
      </w:r>
      <w:r w:rsidRPr="00F02509">
        <w:tab/>
      </w:r>
      <w:r w:rsidRPr="00354FB2">
        <w:t>Electronic Reporting and Record keeping</w:t>
      </w:r>
    </w:p>
    <w:p w:rsidR="00DE3577" w:rsidRPr="00F02509" w:rsidP="004120A4" w14:paraId="4DA42E29" w14:textId="12F1FEF3">
      <w:r w:rsidRPr="00F02509">
        <w:t>The Government Paperwork Elimination Act requires agencies make available to the public electronic reporting alternatives to paper-based submissions by 2003, unless there is a strong reason for not doing so.</w:t>
      </w:r>
      <w:r w:rsidR="00C7622C">
        <w:t xml:space="preserve"> </w:t>
      </w:r>
      <w:r w:rsidRPr="00382561" w:rsidR="00382561">
        <w:t>One such reason is that some respondents may be unable to submit information electronically (e.g., due to technical or other reasons) and need to have a paper-based submission available as an option.</w:t>
      </w:r>
    </w:p>
    <w:p w:rsidR="004120A4" w:rsidP="45714EC0" w14:paraId="50EAD697" w14:textId="7A208209">
      <w:pPr>
        <w:pStyle w:val="Level1"/>
        <w:keepNext/>
        <w:rPr>
          <w:color w:val="000000"/>
        </w:rPr>
      </w:pPr>
      <w:r w:rsidRPr="45714EC0">
        <w:rPr>
          <w:color w:val="000000" w:themeColor="text1"/>
        </w:rPr>
        <w:t>What do you think about electronic alternatives to paper-based records and data submissions?</w:t>
      </w:r>
      <w:r w:rsidRPr="45714EC0" w:rsidR="00C7622C">
        <w:rPr>
          <w:color w:val="000000" w:themeColor="text1"/>
        </w:rPr>
        <w:t xml:space="preserve"> </w:t>
      </w:r>
      <w:r w:rsidRPr="45714EC0">
        <w:rPr>
          <w:color w:val="000000" w:themeColor="text1"/>
        </w:rPr>
        <w:t xml:space="preserve">Current electronic reporting alternatives include the use of web </w:t>
      </w:r>
      <w:r w:rsidRPr="45714EC0">
        <w:rPr>
          <w:color w:val="000000" w:themeColor="text1"/>
        </w:rPr>
        <w:t>forms</w:t>
      </w:r>
      <w:r w:rsidRPr="45714EC0">
        <w:rPr>
          <w:rFonts w:ascii="WP TypographicSymbols" w:eastAsia="WP TypographicSymbols" w:hAnsi="WP TypographicSymbols" w:cs="WP TypographicSymbols"/>
          <w:color w:val="000000" w:themeColor="text1"/>
        </w:rPr>
        <w:t>@</w:t>
      </w:r>
      <w:r w:rsidRPr="45714EC0">
        <w:rPr>
          <w:color w:val="000000" w:themeColor="text1"/>
        </w:rPr>
        <w:t>/XML based submissions via the Agency</w:t>
      </w:r>
      <w:r w:rsidRPr="45714EC0" w:rsidR="003A13D8">
        <w:rPr>
          <w:color w:val="000000" w:themeColor="text1"/>
        </w:rPr>
        <w:t>’</w:t>
      </w:r>
      <w:r w:rsidRPr="45714EC0">
        <w:rPr>
          <w:color w:val="000000" w:themeColor="text1"/>
        </w:rPr>
        <w:t>s Internet site</w:t>
      </w:r>
      <w:r w:rsidRPr="45714EC0" w:rsidR="2F6BAC91">
        <w:rPr>
          <w:color w:val="000000" w:themeColor="text1"/>
        </w:rPr>
        <w:t>.</w:t>
      </w:r>
      <w:r w:rsidRPr="45714EC0" w:rsidR="00C7622C">
        <w:rPr>
          <w:color w:val="000000" w:themeColor="text1"/>
        </w:rPr>
        <w:t xml:space="preserve"> </w:t>
      </w:r>
      <w:r w:rsidRPr="45714EC0">
        <w:rPr>
          <w:color w:val="000000" w:themeColor="text1"/>
        </w:rPr>
        <w:t>Would you be interested in pursuing electronic reporting?</w:t>
      </w:r>
    </w:p>
    <w:p w:rsidR="00C869C3" w:rsidP="00C869C3" w14:paraId="76D5E07B" w14:textId="77777777">
      <w:pPr>
        <w:rPr>
          <w:color w:val="000000"/>
        </w:rPr>
      </w:pPr>
    </w:p>
    <w:p w:rsidR="00C869C3" w:rsidRPr="005A62E3" w:rsidP="005A62E3" w14:paraId="7060B87E" w14:textId="0D4381DC">
      <w:pPr>
        <w:pStyle w:val="Level1"/>
        <w:keepNext/>
        <w:rPr>
          <w:color w:val="000000"/>
        </w:rPr>
      </w:pPr>
      <w:r w:rsidRPr="45714EC0">
        <w:rPr>
          <w:color w:val="000000" w:themeColor="text1"/>
        </w:rPr>
        <w:t>Are you keeping your records electronically? If yes, in what format?</w:t>
      </w:r>
      <w:r>
        <w:br/>
      </w:r>
      <w:r>
        <w:br/>
      </w:r>
    </w:p>
    <w:p w:rsidR="00C869C3" w:rsidP="45714EC0" w14:paraId="6A364A3C" w14:textId="774CAAFB">
      <w:pPr>
        <w:pStyle w:val="Level1"/>
        <w:keepNext/>
      </w:pPr>
      <w:r w:rsidRPr="0043695B">
        <w:rPr>
          <w:color w:val="000000" w:themeColor="text1"/>
        </w:rPr>
        <w:t>What issues or challenges do you encounter when submitting data electronically in response to Agency data call-ins? How could the Agency improve the submission process?</w:t>
      </w:r>
    </w:p>
    <w:p w:rsidR="00C869C3" w:rsidP="00C869C3" w14:paraId="1C0128A3" w14:textId="77777777">
      <w:pPr>
        <w:rPr>
          <w:color w:val="000000"/>
        </w:rPr>
      </w:pPr>
    </w:p>
    <w:p w:rsidR="004120A4" w:rsidP="00C869C3" w14:paraId="59081F82" w14:textId="7380BB32">
      <w:pPr>
        <w:pStyle w:val="Level1"/>
        <w:keepNext/>
        <w:numPr>
          <w:ilvl w:val="0"/>
          <w:numId w:val="29"/>
        </w:numPr>
        <w:outlineLvl w:val="9"/>
        <w:rPr>
          <w:color w:val="000000"/>
        </w:rPr>
      </w:pPr>
      <w:r w:rsidRPr="00F02509">
        <w:rPr>
          <w:color w:val="000000"/>
        </w:rPr>
        <w:t xml:space="preserve">What </w:t>
      </w:r>
      <w:r w:rsidRPr="00F02509" w:rsidR="00DE3577">
        <w:rPr>
          <w:color w:val="000000"/>
        </w:rPr>
        <w:t>benefits would electronic submission bring you in terms of burden reduction or greater efficiency in compiling the information?</w:t>
      </w:r>
    </w:p>
    <w:p w:rsidR="00C869C3" w:rsidP="00C869C3" w14:paraId="2C9A6008" w14:textId="77777777">
      <w:pPr>
        <w:rPr>
          <w:color w:val="000000"/>
        </w:rPr>
      </w:pPr>
    </w:p>
    <w:p w:rsidR="00DE3577" w:rsidRPr="00C869C3" w:rsidP="00C869C3" w14:paraId="0D1D9487" w14:textId="77777777">
      <w:pPr>
        <w:pStyle w:val="Heading1"/>
      </w:pPr>
      <w:r w:rsidRPr="00F02509">
        <w:t>(5)</w:t>
      </w:r>
      <w:r w:rsidRPr="00F02509">
        <w:tab/>
      </w:r>
      <w:r w:rsidRPr="00354FB2">
        <w:t>Burden and Costs</w:t>
      </w:r>
    </w:p>
    <w:p w:rsidR="004120A4" w:rsidRPr="005A62E3" w:rsidP="005A62E3" w14:paraId="25A456D5" w14:textId="078888AD">
      <w:pPr>
        <w:pStyle w:val="ListParagraph"/>
        <w:numPr>
          <w:ilvl w:val="0"/>
          <w:numId w:val="32"/>
        </w:numPr>
        <w:rPr>
          <w:color w:val="000000"/>
        </w:rPr>
      </w:pPr>
      <w:r w:rsidRPr="00A67748">
        <w:rPr>
          <w:color w:val="000000"/>
        </w:rPr>
        <w:t>Is the identified NAICS code representative of your industry?</w:t>
      </w:r>
    </w:p>
    <w:p w:rsidR="00C869C3" w:rsidRPr="00C869C3" w:rsidP="00C869C3" w14:paraId="7F16101C" w14:textId="77777777"/>
    <w:p w:rsidR="004120A4" w:rsidP="00C7622C" w14:paraId="444B2729" w14:textId="10092A5C">
      <w:pPr>
        <w:pStyle w:val="Level1"/>
        <w:keepNext/>
        <w:numPr>
          <w:ilvl w:val="0"/>
          <w:numId w:val="32"/>
        </w:numPr>
        <w:outlineLvl w:val="9"/>
        <w:rPr>
          <w:color w:val="000000"/>
        </w:rPr>
      </w:pPr>
      <w:r w:rsidRPr="00F02509">
        <w:rPr>
          <w:color w:val="000000"/>
        </w:rPr>
        <w:t xml:space="preserve">The Agency assumes there </w:t>
      </w:r>
      <w:r w:rsidRPr="00F02509" w:rsidR="00857FFE">
        <w:rPr>
          <w:color w:val="000000"/>
        </w:rPr>
        <w:t>is</w:t>
      </w:r>
      <w:r w:rsidRPr="00F02509">
        <w:rPr>
          <w:color w:val="000000"/>
        </w:rPr>
        <w:t xml:space="preserve"> no capital cost associated with this </w:t>
      </w:r>
      <w:r w:rsidR="00A67748">
        <w:rPr>
          <w:color w:val="000000"/>
        </w:rPr>
        <w:t xml:space="preserve">information collection </w:t>
      </w:r>
      <w:r w:rsidRPr="00F02509">
        <w:rPr>
          <w:color w:val="000000"/>
        </w:rPr>
        <w:t>activity.</w:t>
      </w:r>
      <w:r w:rsidR="00C7622C">
        <w:rPr>
          <w:color w:val="000000"/>
        </w:rPr>
        <w:t xml:space="preserve"> </w:t>
      </w:r>
      <w:r w:rsidRPr="00F02509">
        <w:rPr>
          <w:color w:val="000000"/>
        </w:rPr>
        <w:t>Is that correct?</w:t>
      </w:r>
      <w:r w:rsidR="00A67748">
        <w:rPr>
          <w:color w:val="000000"/>
        </w:rPr>
        <w:t xml:space="preserve"> If not, please describe the investment associated with this activity.</w:t>
      </w:r>
    </w:p>
    <w:p w:rsidR="00C869C3" w:rsidRPr="00C869C3" w:rsidP="00C869C3" w14:paraId="67FBC172" w14:textId="77777777"/>
    <w:p w:rsidR="00DE3577" w:rsidRPr="00F02509" w:rsidP="00C7622C" w14:paraId="500984A8" w14:textId="5ECB9CCC">
      <w:pPr>
        <w:pStyle w:val="Level1"/>
        <w:keepNext/>
        <w:numPr>
          <w:ilvl w:val="0"/>
          <w:numId w:val="32"/>
        </w:numPr>
        <w:outlineLvl w:val="9"/>
        <w:rPr>
          <w:color w:val="000000"/>
        </w:rPr>
      </w:pPr>
      <w:r w:rsidRPr="00F02509">
        <w:rPr>
          <w:color w:val="000000"/>
        </w:rPr>
        <w:t xml:space="preserve">Bearing in mind that the burden and cost estimates include only burden hours and costs associated with the paperwork involved with this ICR, </w:t>
      </w:r>
      <w:r w:rsidRPr="00C7622C">
        <w:rPr>
          <w:rStyle w:val="Emphasis"/>
        </w:rPr>
        <w:t>e.g.</w:t>
      </w:r>
      <w:r w:rsidRPr="00F02509">
        <w:rPr>
          <w:color w:val="000000"/>
        </w:rPr>
        <w:t>, the ICR does not include estimated burden hours and costs for conducting studies, are the estimated burden hours and labor rates accurate? If you provide burden and cost estimates that are substantially different from EPA</w:t>
      </w:r>
      <w:r w:rsidR="003A13D8">
        <w:rPr>
          <w:color w:val="000000"/>
        </w:rPr>
        <w:t>’</w:t>
      </w:r>
      <w:r w:rsidRPr="00F02509">
        <w:rPr>
          <w:color w:val="000000"/>
        </w:rPr>
        <w:t>s, please provide an explanation of how you arrived at your estimates.</w:t>
      </w:r>
    </w:p>
    <w:p w:rsidR="00C869C3" w:rsidRPr="00C869C3" w:rsidP="00C869C3" w14:paraId="78D11973" w14:textId="77777777"/>
    <w:p w:rsidR="00DE3577" w:rsidRPr="00755C8A" w:rsidP="00C869C3" w14:paraId="7A55A612" w14:textId="1106B1B6">
      <w:pPr>
        <w:pStyle w:val="Level1"/>
        <w:keepNext/>
        <w:numPr>
          <w:ilvl w:val="0"/>
          <w:numId w:val="32"/>
        </w:numPr>
        <w:outlineLvl w:val="9"/>
        <w:rPr>
          <w:color w:val="000000"/>
        </w:rPr>
      </w:pPr>
      <w:r w:rsidRPr="00F02509">
        <w:rPr>
          <w:color w:val="000000"/>
        </w:rPr>
        <w:t>Are there other costs that should be accounted for that may have been missed?</w:t>
      </w:r>
    </w:p>
    <w:sectPr w:rsidSect="00C869C3">
      <w:headerReference w:type="default" r:id="rId9"/>
      <w:footerReference w:type="even" r:id="rId10"/>
      <w:footerReference w:type="default" r:id="rId11"/>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P="00C869C3" w14:paraId="4BD77B6C"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7D" w:rsidP="00C869C3" w14:paraId="24A6B2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RPr="00C869C3" w:rsidP="00C869C3" w14:paraId="75B9E8C5" w14:textId="77777777">
    <w:pPr>
      <w:pStyle w:val="Footer"/>
      <w:rPr>
        <w:rStyle w:val="PageNumber"/>
      </w:rPr>
    </w:pPr>
    <w:r w:rsidRPr="00C869C3">
      <w:rPr>
        <w:rStyle w:val="PageNumber"/>
      </w:rPr>
      <w:fldChar w:fldCharType="begin"/>
    </w:r>
    <w:r w:rsidRPr="00C869C3">
      <w:rPr>
        <w:rStyle w:val="PageNumber"/>
      </w:rPr>
      <w:instrText xml:space="preserve">PAGE  </w:instrText>
    </w:r>
    <w:r w:rsidRPr="00C869C3">
      <w:rPr>
        <w:rStyle w:val="PageNumber"/>
      </w:rPr>
      <w:fldChar w:fldCharType="separate"/>
    </w:r>
    <w:r w:rsidRPr="00C869C3" w:rsidR="003A13D8">
      <w:rPr>
        <w:rStyle w:val="PageNumber"/>
      </w:rPr>
      <w:t>2</w:t>
    </w:r>
    <w:r w:rsidRPr="00C869C3">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FB2" w:rsidRPr="00B45783" w:rsidP="00C869C3" w14:paraId="5967200B" w14:textId="34BED32C">
    <w:pPr>
      <w:pStyle w:val="Header"/>
      <w:rPr>
        <w:lang w:val="es-ES"/>
      </w:rPr>
    </w:pPr>
    <w:r w:rsidRPr="00B45783">
      <w:rPr>
        <w:lang w:val="es-ES"/>
      </w:rPr>
      <w:t xml:space="preserve">EPA ICR NO. </w:t>
    </w:r>
    <w:r w:rsidR="002B7F95">
      <w:rPr>
        <w:lang w:val="es-ES"/>
      </w:rPr>
      <w:t>2288.</w:t>
    </w:r>
    <w:r w:rsidR="00107DF2">
      <w:rPr>
        <w:lang w:val="es-ES"/>
      </w:rPr>
      <w:t>21</w:t>
    </w:r>
    <w:r w:rsidRPr="00B45783">
      <w:rPr>
        <w:lang w:val="es-ES"/>
      </w:rPr>
      <w:tab/>
      <w:t>OMB CON</w:t>
    </w:r>
    <w:r w:rsidRPr="00B45783" w:rsidR="004120A4">
      <w:rPr>
        <w:lang w:val="es-ES"/>
      </w:rPr>
      <w:t>TR</w:t>
    </w:r>
    <w:r w:rsidRPr="00B45783">
      <w:rPr>
        <w:lang w:val="es-ES"/>
      </w:rPr>
      <w:t>OL NO. 2070-</w:t>
    </w:r>
    <w:r w:rsidR="0043695B">
      <w:rPr>
        <w:lang w:val="es-ES"/>
      </w:rPr>
      <w:t>0174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2BC1A22"/>
    <w:lvl w:ilvl="0">
      <w:start w:va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10F2D9C"/>
    <w:multiLevelType w:val="hybridMultilevel"/>
    <w:tmpl w:val="C53C0D16"/>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25211"/>
    <w:multiLevelType w:val="hybridMultilevel"/>
    <w:tmpl w:val="1434582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2D07A3"/>
    <w:multiLevelType w:val="hybridMultilevel"/>
    <w:tmpl w:val="3E3E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C37F03"/>
    <w:multiLevelType w:val="hybridMultilevel"/>
    <w:tmpl w:val="EA72D3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750C84"/>
    <w:multiLevelType w:val="hybridMultilevel"/>
    <w:tmpl w:val="C0B6A37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DE6E58"/>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FF2D30"/>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AB7EBA"/>
    <w:multiLevelType w:val="hybridMultilevel"/>
    <w:tmpl w:val="FABA39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95B4CD0"/>
    <w:multiLevelType w:val="hybridMultilevel"/>
    <w:tmpl w:val="0256F6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A5F0CE5"/>
    <w:multiLevelType w:val="hybridMultilevel"/>
    <w:tmpl w:val="C748A7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AD232A"/>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4F3D67"/>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486474">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51665458">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9487325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4" w16cid:durableId="957830281">
    <w:abstractNumId w:val="7"/>
  </w:num>
  <w:num w:numId="5" w16cid:durableId="715391156">
    <w:abstractNumId w:val="4"/>
  </w:num>
  <w:num w:numId="6" w16cid:durableId="2141337254">
    <w:abstractNumId w:val="3"/>
  </w:num>
  <w:num w:numId="7" w16cid:durableId="701437916">
    <w:abstractNumId w:val="14"/>
  </w:num>
  <w:num w:numId="8" w16cid:durableId="24715117">
    <w:abstractNumId w:val="12"/>
  </w:num>
  <w:num w:numId="9" w16cid:durableId="1023288845">
    <w:abstractNumId w:val="9"/>
  </w:num>
  <w:num w:numId="10" w16cid:durableId="1598517133">
    <w:abstractNumId w:val="15"/>
  </w:num>
  <w:num w:numId="11" w16cid:durableId="1116950499">
    <w:abstractNumId w:val="5"/>
  </w:num>
  <w:num w:numId="12" w16cid:durableId="1509833125">
    <w:abstractNumId w:val="13"/>
  </w:num>
  <w:num w:numId="13" w16cid:durableId="42600322">
    <w:abstractNumId w:val="6"/>
  </w:num>
  <w:num w:numId="14" w16cid:durableId="1878198649">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5" w16cid:durableId="65420743">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6" w16cid:durableId="29533658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7" w16cid:durableId="153873383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8" w16cid:durableId="85874171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9" w16cid:durableId="173350259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0" w16cid:durableId="890382752">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1" w16cid:durableId="73716620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2" w16cid:durableId="42993250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3" w16cid:durableId="1022433713">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4" w16cid:durableId="68802362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5" w16cid:durableId="1683118221">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6" w16cid:durableId="194360938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7" w16cid:durableId="1336150313">
    <w:abstractNumId w:val="11"/>
  </w:num>
  <w:num w:numId="28" w16cid:durableId="765230811">
    <w:abstractNumId w:val="17"/>
  </w:num>
  <w:num w:numId="29" w16cid:durableId="1206720634">
    <w:abstractNumId w:val="16"/>
  </w:num>
  <w:num w:numId="30" w16cid:durableId="75579075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1" w16cid:durableId="2000384093">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2" w16cid:durableId="1198928047">
    <w:abstractNumId w:val="10"/>
  </w:num>
  <w:num w:numId="33" w16cid:durableId="42395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7"/>
    <w:rsid w:val="0006502F"/>
    <w:rsid w:val="000A543A"/>
    <w:rsid w:val="00107DF2"/>
    <w:rsid w:val="001304CF"/>
    <w:rsid w:val="0015061C"/>
    <w:rsid w:val="001C5859"/>
    <w:rsid w:val="001F394C"/>
    <w:rsid w:val="002012FB"/>
    <w:rsid w:val="0023002C"/>
    <w:rsid w:val="00230222"/>
    <w:rsid w:val="00243C82"/>
    <w:rsid w:val="00245345"/>
    <w:rsid w:val="002812BF"/>
    <w:rsid w:val="002A1313"/>
    <w:rsid w:val="002B7F95"/>
    <w:rsid w:val="002D269B"/>
    <w:rsid w:val="002E6795"/>
    <w:rsid w:val="00335F9D"/>
    <w:rsid w:val="003402B8"/>
    <w:rsid w:val="00354FB2"/>
    <w:rsid w:val="00382561"/>
    <w:rsid w:val="003A13D8"/>
    <w:rsid w:val="003B6FE4"/>
    <w:rsid w:val="00411B11"/>
    <w:rsid w:val="004120A4"/>
    <w:rsid w:val="0042298F"/>
    <w:rsid w:val="0043695B"/>
    <w:rsid w:val="00463DA8"/>
    <w:rsid w:val="00467A30"/>
    <w:rsid w:val="004742FF"/>
    <w:rsid w:val="004C36F9"/>
    <w:rsid w:val="00514A63"/>
    <w:rsid w:val="00523F65"/>
    <w:rsid w:val="005702E1"/>
    <w:rsid w:val="005A62E3"/>
    <w:rsid w:val="00613EB0"/>
    <w:rsid w:val="006344DA"/>
    <w:rsid w:val="006624BB"/>
    <w:rsid w:val="00755C8A"/>
    <w:rsid w:val="00756FB0"/>
    <w:rsid w:val="007A2E7D"/>
    <w:rsid w:val="007F547D"/>
    <w:rsid w:val="00826D84"/>
    <w:rsid w:val="00835D22"/>
    <w:rsid w:val="00857FFE"/>
    <w:rsid w:val="008A5A9C"/>
    <w:rsid w:val="008A69DC"/>
    <w:rsid w:val="008B41AD"/>
    <w:rsid w:val="008F392C"/>
    <w:rsid w:val="00915EAB"/>
    <w:rsid w:val="00967EF2"/>
    <w:rsid w:val="00987229"/>
    <w:rsid w:val="00A520E8"/>
    <w:rsid w:val="00A52DEA"/>
    <w:rsid w:val="00A67748"/>
    <w:rsid w:val="00A71554"/>
    <w:rsid w:val="00A8063D"/>
    <w:rsid w:val="00AD4C52"/>
    <w:rsid w:val="00B122C4"/>
    <w:rsid w:val="00B25C50"/>
    <w:rsid w:val="00B45783"/>
    <w:rsid w:val="00B47E30"/>
    <w:rsid w:val="00B53F87"/>
    <w:rsid w:val="00C47589"/>
    <w:rsid w:val="00C7622C"/>
    <w:rsid w:val="00C869C3"/>
    <w:rsid w:val="00CB67F7"/>
    <w:rsid w:val="00CE7DDA"/>
    <w:rsid w:val="00D557E9"/>
    <w:rsid w:val="00D806B9"/>
    <w:rsid w:val="00DA0C0C"/>
    <w:rsid w:val="00DA3349"/>
    <w:rsid w:val="00DE3577"/>
    <w:rsid w:val="00DF7897"/>
    <w:rsid w:val="00E4257B"/>
    <w:rsid w:val="00E812D5"/>
    <w:rsid w:val="00EA6E24"/>
    <w:rsid w:val="00EB3114"/>
    <w:rsid w:val="00F02509"/>
    <w:rsid w:val="00F372E6"/>
    <w:rsid w:val="00F8545B"/>
    <w:rsid w:val="00FB4591"/>
    <w:rsid w:val="2F6BAC91"/>
    <w:rsid w:val="45714EC0"/>
    <w:rsid w:val="4DAF35BF"/>
    <w:rsid w:val="650835FA"/>
    <w:rsid w:val="7C46A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058EAB"/>
  <w15:chartTrackingRefBased/>
  <w15:docId w15:val="{BC1734CC-BE3B-4810-A14D-AAB9CAA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9C3"/>
    <w:pPr>
      <w:autoSpaceDE w:val="0"/>
      <w:autoSpaceDN w:val="0"/>
      <w:adjustRightInd w:val="0"/>
      <w:spacing w:after="240"/>
    </w:pPr>
    <w:rPr>
      <w:sz w:val="24"/>
      <w:szCs w:val="24"/>
    </w:rPr>
  </w:style>
  <w:style w:type="paragraph" w:styleId="Heading1">
    <w:name w:val="heading 1"/>
    <w:basedOn w:val="Normal"/>
    <w:next w:val="Normal"/>
    <w:link w:val="Heading1Char"/>
    <w:qFormat/>
    <w:rsid w:val="00C869C3"/>
    <w:pPr>
      <w:keepNext/>
      <w:pBdr>
        <w:top w:val="single" w:sz="4" w:space="1" w:color="auto"/>
      </w:pBdr>
      <w:ind w:left="450" w:hanging="450"/>
      <w:outlineLvl w:val="0"/>
    </w:pPr>
    <w:rPr>
      <w:b/>
      <w:bCs/>
      <w:color w:val="000000"/>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C869C3"/>
    <w:pPr>
      <w:spacing w:after="0"/>
      <w:jc w:val="center"/>
    </w:pPr>
  </w:style>
  <w:style w:type="character" w:styleId="PageNumber">
    <w:name w:val="page number"/>
    <w:basedOn w:val="DefaultParagraphFont"/>
    <w:rsid w:val="00B47E30"/>
  </w:style>
  <w:style w:type="paragraph" w:styleId="Header">
    <w:name w:val="header"/>
    <w:basedOn w:val="Normal"/>
    <w:link w:val="HeaderChar"/>
    <w:rsid w:val="00C869C3"/>
    <w:pPr>
      <w:tabs>
        <w:tab w:val="right" w:pos="9360"/>
      </w:tabs>
      <w:spacing w:after="0"/>
    </w:pPr>
  </w:style>
  <w:style w:type="character" w:customStyle="1" w:styleId="HeaderChar">
    <w:name w:val="Header Char"/>
    <w:link w:val="Header"/>
    <w:rsid w:val="00C869C3"/>
    <w:rPr>
      <w:sz w:val="24"/>
      <w:szCs w:val="24"/>
    </w:rPr>
  </w:style>
  <w:style w:type="paragraph" w:styleId="ListParagraph">
    <w:name w:val="List Paragraph"/>
    <w:basedOn w:val="Normal"/>
    <w:uiPriority w:val="34"/>
    <w:qFormat/>
    <w:rsid w:val="00354FB2"/>
    <w:pPr>
      <w:ind w:left="720"/>
    </w:pPr>
  </w:style>
  <w:style w:type="character" w:customStyle="1" w:styleId="Heading1Char">
    <w:name w:val="Heading 1 Char"/>
    <w:basedOn w:val="DefaultParagraphFont"/>
    <w:link w:val="Heading1"/>
    <w:rsid w:val="00C869C3"/>
    <w:rPr>
      <w:b/>
      <w:bCs/>
      <w:color w:val="000000"/>
      <w:sz w:val="24"/>
      <w:szCs w:val="24"/>
    </w:rPr>
  </w:style>
  <w:style w:type="paragraph" w:styleId="Title">
    <w:name w:val="Title"/>
    <w:basedOn w:val="Normal"/>
    <w:next w:val="Normal"/>
    <w:link w:val="TitleChar"/>
    <w:qFormat/>
    <w:rsid w:val="00C869C3"/>
    <w:pPr>
      <w:jc w:val="center"/>
    </w:pPr>
    <w:rPr>
      <w:b/>
      <w:bCs/>
      <w:color w:val="000000"/>
    </w:rPr>
  </w:style>
  <w:style w:type="character" w:customStyle="1" w:styleId="TitleChar">
    <w:name w:val="Title Char"/>
    <w:basedOn w:val="DefaultParagraphFont"/>
    <w:link w:val="Title"/>
    <w:rsid w:val="00C869C3"/>
    <w:rPr>
      <w:b/>
      <w:bCs/>
      <w:color w:val="000000"/>
      <w:sz w:val="24"/>
      <w:szCs w:val="24"/>
    </w:rPr>
  </w:style>
  <w:style w:type="character" w:styleId="Emphasis">
    <w:name w:val="Emphasis"/>
    <w:basedOn w:val="DefaultParagraphFont"/>
    <w:qFormat/>
    <w:rsid w:val="00C7622C"/>
    <w:rPr>
      <w:i/>
      <w:iCs/>
    </w:rPr>
  </w:style>
  <w:style w:type="character" w:styleId="CommentReference">
    <w:name w:val="annotation reference"/>
    <w:basedOn w:val="DefaultParagraphFont"/>
    <w:rsid w:val="00B45783"/>
    <w:rPr>
      <w:sz w:val="16"/>
      <w:szCs w:val="16"/>
    </w:rPr>
  </w:style>
  <w:style w:type="paragraph" w:styleId="CommentText">
    <w:name w:val="annotation text"/>
    <w:basedOn w:val="Normal"/>
    <w:link w:val="CommentTextChar"/>
    <w:rsid w:val="00B45783"/>
    <w:rPr>
      <w:sz w:val="20"/>
      <w:szCs w:val="20"/>
    </w:rPr>
  </w:style>
  <w:style w:type="character" w:customStyle="1" w:styleId="CommentTextChar">
    <w:name w:val="Comment Text Char"/>
    <w:basedOn w:val="DefaultParagraphFont"/>
    <w:link w:val="CommentText"/>
    <w:rsid w:val="00B45783"/>
  </w:style>
  <w:style w:type="paragraph" w:styleId="CommentSubject">
    <w:name w:val="annotation subject"/>
    <w:basedOn w:val="CommentText"/>
    <w:next w:val="CommentText"/>
    <w:link w:val="CommentSubjectChar"/>
    <w:rsid w:val="00B45783"/>
    <w:rPr>
      <w:b/>
      <w:bCs/>
    </w:rPr>
  </w:style>
  <w:style w:type="character" w:customStyle="1" w:styleId="CommentSubjectChar">
    <w:name w:val="Comment Subject Char"/>
    <w:basedOn w:val="CommentTextChar"/>
    <w:link w:val="CommentSubject"/>
    <w:rsid w:val="00B45783"/>
    <w:rPr>
      <w:b/>
      <w:bCs/>
    </w:rPr>
  </w:style>
  <w:style w:type="paragraph" w:styleId="Revision">
    <w:name w:val="Revision"/>
    <w:hidden/>
    <w:uiPriority w:val="99"/>
    <w:semiHidden/>
    <w:rsid w:val="00245345"/>
    <w:rPr>
      <w:sz w:val="24"/>
      <w:szCs w:val="24"/>
    </w:rPr>
  </w:style>
  <w:style w:type="character" w:styleId="UnresolvedMention">
    <w:name w:val="Unresolved Mention"/>
    <w:basedOn w:val="DefaultParagraphFont"/>
    <w:uiPriority w:val="99"/>
    <w:semiHidden/>
    <w:unhideWhenUsed/>
    <w:rsid w:val="00E8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ket/EPA-HQ-OPP-2020-0693/documen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Smoot, Cameo</DisplayName>
        <AccountId>34</AccountId>
        <AccountType/>
      </UserInfo>
      <UserInfo>
        <DisplayName>Barkas, Jessica</DisplayName>
        <AccountId>84</AccountId>
        <AccountType/>
      </UserInfo>
      <UserInfo>
        <DisplayName>Skinner, Haley (she/her/hers)</DisplayName>
        <AccountId>246</AccountId>
        <AccountType/>
      </UserInfo>
      <UserInfo>
        <DisplayName>Rice, Cody</DisplayName>
        <AccountId>247</AccountId>
        <AccountType/>
      </UserInfo>
      <UserInfo>
        <DisplayName>Putt, Jeffrey</DisplayName>
        <AccountId>248</AccountId>
        <AccountType/>
      </UserInfo>
      <UserInfo>
        <DisplayName>Rodriguez, Marlyn</DisplayName>
        <AccountId>249</AccountId>
        <AccountType/>
      </UserInfo>
      <UserInfo>
        <DisplayName>Echeveste Briseno, Emilia (she/her/hers)</DisplayName>
        <AccountId>250</AccountId>
        <AccountType/>
      </UserInfo>
      <UserInfo>
        <DisplayName>Corado, Ana (she/her/hers)</DisplayName>
        <AccountId>251</AccountId>
        <AccountType/>
      </UserInfo>
      <UserInfo>
        <DisplayName>Groeneveld, Thomas</DisplayName>
        <AccountId>252</AccountId>
        <AccountType/>
      </UserInfo>
      <UserInfo>
        <DisplayName>Murphy, Eileen</DisplayName>
        <AccountId>163</AccountId>
        <AccountType/>
      </UserInfo>
      <UserInfo>
        <DisplayName>Stanton, Alexandria</DisplayName>
        <AccountId>253</AccountId>
        <AccountType/>
      </UserInfo>
      <UserInfo>
        <DisplayName>Sleasman, Katherine</DisplayName>
        <AccountId>20</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5370</FRN_x0020_List_x0020_Item_x0020_ID>
  </documentManagement>
</p:properties>
</file>

<file path=customXml/itemProps1.xml><?xml version="1.0" encoding="utf-8"?>
<ds:datastoreItem xmlns:ds="http://schemas.openxmlformats.org/officeDocument/2006/customXml" ds:itemID="{A873E944-DB09-457F-89B0-01E7D3B1F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ACBEB-5E36-40C3-A6A0-9A6A03F12DAE}">
  <ds:schemaRefs>
    <ds:schemaRef ds:uri="Microsoft.SharePoint.Taxonomy.ContentTypeSync"/>
  </ds:schemaRefs>
</ds:datastoreItem>
</file>

<file path=customXml/itemProps3.xml><?xml version="1.0" encoding="utf-8"?>
<ds:datastoreItem xmlns:ds="http://schemas.openxmlformats.org/officeDocument/2006/customXml" ds:itemID="{E49DAE3F-89BB-4A3F-B585-B53065AA41F7}">
  <ds:schemaRefs>
    <ds:schemaRef ds:uri="http://schemas.microsoft.com/sharepoint/v3/contenttype/forms"/>
  </ds:schemaRefs>
</ds:datastoreItem>
</file>

<file path=customXml/itemProps4.xml><?xml version="1.0" encoding="utf-8"?>
<ds:datastoreItem xmlns:ds="http://schemas.openxmlformats.org/officeDocument/2006/customXml" ds:itemID="{9ACDF86E-800B-45AD-8896-312B83916C36}">
  <ds:schemaRef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a5d1ca4e-0a3f-4119-b619-e20b93ebd1aa"/>
    <ds:schemaRef ds:uri="http://www.w3.org/XML/1998/namespace"/>
    <ds:schemaRef ds:uri="http://schemas.microsoft.com/office/2006/documentManagement/types"/>
    <ds:schemaRef ds:uri="118f882f-1e32-4cf2-ad69-9de43d57f4c6"/>
    <ds:schemaRef ds:uri="4ffa91fb-a0ff-4ac5-b2db-65c790d184a4"/>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Johnson, Amaris</cp:lastModifiedBy>
  <cp:revision>2</cp:revision>
  <cp:lastPrinted>2006-04-17T16:51:00Z</cp:lastPrinted>
  <dcterms:created xsi:type="dcterms:W3CDTF">2025-12-08T23:14:00Z</dcterms:created>
  <dcterms:modified xsi:type="dcterms:W3CDTF">2025-12-08T23:14:00Z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SetDescription">
    <vt:lpwstr/>
  </property>
  <property fmtid="{D5CDD505-2E9C-101B-9397-08002B2CF9AE}" pid="5" name="MediaServiceImageTags">
    <vt:lpwstr/>
  </property>
  <property fmtid="{D5CDD505-2E9C-101B-9397-08002B2CF9AE}" pid="6" name="Order">
    <vt:r8>21900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