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00B47E12" w14:paraId="2EDCE69B" w14:textId="09083616">
      <w:pPr>
        <w:autoSpaceDE w:val="0"/>
        <w:autoSpaceDN w:val="0"/>
      </w:pPr>
      <w:r w:rsidRPr="00B47E1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24 hours per response, including time for reviewing instructions, searching existing data sources, gathering and maintaining the data needed, and completing and reviewing the collection of information. Responding to this collection is mandatory in accordance with 34 CFR 674.19 (Perkins Loan), 34 CFR 675.19 (FWS), and 34 CFR 676.19 and 20 U.S.C. 1094 (FSEOG). If you have comments or concerns regarding the status of your individual submission of this form, please contact the FSA Partner and School Relations Center directly at 1-800-848-0978 or email CODSupport@ed.gov.  </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164E47"/>
    <w:rsid w:val="002F4D39"/>
    <w:rsid w:val="00481531"/>
    <w:rsid w:val="00501D6E"/>
    <w:rsid w:val="00586053"/>
    <w:rsid w:val="00693D37"/>
    <w:rsid w:val="0075044B"/>
    <w:rsid w:val="00796541"/>
    <w:rsid w:val="008979EB"/>
    <w:rsid w:val="00934823"/>
    <w:rsid w:val="00B01706"/>
    <w:rsid w:val="00B21A17"/>
    <w:rsid w:val="00B31CE9"/>
    <w:rsid w:val="00B404C3"/>
    <w:rsid w:val="00B47E12"/>
    <w:rsid w:val="00C013A9"/>
    <w:rsid w:val="00DC3673"/>
    <w:rsid w:val="00E352B5"/>
    <w:rsid w:val="00EB585E"/>
    <w:rsid w:val="00F60731"/>
    <w:rsid w:val="00FE5630"/>
    <w:rsid w:val="00FE7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9D9C469D-6E1C-4016-B10D-6E089545AD5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Rose, Carolyn</cp:lastModifiedBy>
  <cp:revision>2</cp:revision>
  <dcterms:created xsi:type="dcterms:W3CDTF">2025-12-30T17:47:00Z</dcterms:created>
  <dcterms:modified xsi:type="dcterms:W3CDTF">2025-12-30T17:47:00Z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700</vt:r8>
  </property>
  <property fmtid="{D5CDD505-2E9C-101B-9397-08002B2CF9AE}" pid="10" name="Secondary Navigation Category">
    <vt:lpwstr/>
  </property>
  <property fmtid="{D5CDD505-2E9C-101B-9397-08002B2CF9AE}" pid="11" name="_dlc_DocIdItemGuid">
    <vt:lpwstr>3be5b901-c2aa-40cb-ada1-15867e97cdff</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