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60A6" w:rsidRPr="006809D1" w:rsidP="00A77436" w14:paraId="3774AC41" w14:textId="77777777">
      <w:pPr>
        <w:tabs>
          <w:tab w:val="center" w:pos="4680"/>
        </w:tabs>
        <w:jc w:val="center"/>
        <w:rPr>
          <w:rFonts w:ascii="Calibri" w:hAnsi="Calibri" w:cs="Calibri"/>
          <w:b/>
          <w:bCs/>
          <w:sz w:val="22"/>
          <w:szCs w:val="22"/>
        </w:rPr>
      </w:pPr>
      <w:r w:rsidRPr="006809D1">
        <w:rPr>
          <w:rFonts w:ascii="Calibri" w:hAnsi="Calibri" w:cs="Calibri"/>
          <w:b/>
          <w:bCs/>
          <w:sz w:val="22"/>
          <w:szCs w:val="22"/>
        </w:rPr>
        <w:t>SUPPORTING STATEMENT</w:t>
      </w:r>
    </w:p>
    <w:p w:rsidR="00DB2E01" w:rsidRPr="006809D1" w:rsidP="00A77436" w14:paraId="1200FAB1" w14:textId="77777777">
      <w:pPr>
        <w:tabs>
          <w:tab w:val="center" w:pos="4680"/>
        </w:tabs>
        <w:jc w:val="center"/>
        <w:rPr>
          <w:rFonts w:ascii="Calibri" w:hAnsi="Calibri" w:cs="Calibri"/>
          <w:b/>
          <w:bCs/>
          <w:sz w:val="22"/>
          <w:szCs w:val="22"/>
        </w:rPr>
      </w:pPr>
      <w:r w:rsidRPr="006809D1">
        <w:rPr>
          <w:rFonts w:ascii="Calibri" w:hAnsi="Calibri" w:cs="Calibri"/>
          <w:b/>
          <w:bCs/>
          <w:sz w:val="22"/>
          <w:szCs w:val="22"/>
        </w:rPr>
        <w:t>Internal Revenue Service</w:t>
      </w:r>
    </w:p>
    <w:p w:rsidR="009560A6" w:rsidRPr="006809D1" w:rsidP="00A77436" w14:paraId="4A9E1598" w14:textId="77777777">
      <w:pPr>
        <w:tabs>
          <w:tab w:val="center" w:pos="4680"/>
        </w:tabs>
        <w:jc w:val="center"/>
        <w:rPr>
          <w:rFonts w:ascii="Calibri" w:hAnsi="Calibri" w:cs="Calibri"/>
          <w:b/>
          <w:bCs/>
          <w:sz w:val="22"/>
          <w:szCs w:val="22"/>
        </w:rPr>
      </w:pPr>
      <w:r w:rsidRPr="006809D1">
        <w:rPr>
          <w:rFonts w:ascii="Calibri" w:hAnsi="Calibri" w:cs="Calibri"/>
          <w:b/>
          <w:bCs/>
          <w:sz w:val="22"/>
          <w:szCs w:val="22"/>
        </w:rPr>
        <w:t>(Revenue Procedure 2001-29) Leveraged Leases</w:t>
      </w:r>
    </w:p>
    <w:p w:rsidR="00F641E2" w:rsidRPr="006809D1" w:rsidP="00A77436" w14:paraId="2DAF3206" w14:textId="77777777">
      <w:pPr>
        <w:tabs>
          <w:tab w:val="center" w:pos="4680"/>
        </w:tabs>
        <w:jc w:val="center"/>
        <w:rPr>
          <w:rFonts w:ascii="Calibri" w:hAnsi="Calibri" w:cs="Calibri"/>
          <w:b/>
          <w:bCs/>
          <w:sz w:val="22"/>
          <w:szCs w:val="22"/>
        </w:rPr>
      </w:pPr>
      <w:r w:rsidRPr="006809D1">
        <w:rPr>
          <w:rFonts w:ascii="Calibri" w:hAnsi="Calibri" w:cs="Calibri"/>
          <w:b/>
          <w:bCs/>
          <w:sz w:val="22"/>
          <w:szCs w:val="22"/>
        </w:rPr>
        <w:t xml:space="preserve">OMB </w:t>
      </w:r>
      <w:r w:rsidRPr="006809D1" w:rsidR="00DB2E01">
        <w:rPr>
          <w:rFonts w:ascii="Calibri" w:hAnsi="Calibri" w:cs="Calibri"/>
          <w:b/>
          <w:bCs/>
          <w:sz w:val="22"/>
          <w:szCs w:val="22"/>
        </w:rPr>
        <w:t>#1</w:t>
      </w:r>
      <w:r w:rsidRPr="006809D1">
        <w:rPr>
          <w:rFonts w:ascii="Calibri" w:hAnsi="Calibri" w:cs="Calibri"/>
          <w:b/>
          <w:bCs/>
          <w:sz w:val="22"/>
          <w:szCs w:val="22"/>
        </w:rPr>
        <w:t>545-1738</w:t>
      </w:r>
    </w:p>
    <w:p w:rsidR="009560A6" w:rsidRPr="006809D1" w14:paraId="351EE6CC" w14:textId="77777777">
      <w:pPr>
        <w:rPr>
          <w:rFonts w:ascii="Calibri" w:hAnsi="Calibri" w:cs="Calibri"/>
          <w:b/>
          <w:bCs/>
          <w:sz w:val="22"/>
          <w:szCs w:val="22"/>
        </w:rPr>
      </w:pPr>
    </w:p>
    <w:p w:rsidR="009560A6" w:rsidRPr="006809D1" w14:paraId="7D88F90C" w14:textId="77777777">
      <w:pPr>
        <w:rPr>
          <w:rFonts w:ascii="Calibri" w:hAnsi="Calibri" w:cs="Calibri"/>
          <w:b/>
          <w:bCs/>
          <w:sz w:val="22"/>
          <w:szCs w:val="22"/>
        </w:rPr>
      </w:pPr>
    </w:p>
    <w:p w:rsidR="009560A6" w:rsidRPr="006809D1" w14:paraId="0AC73281" w14:textId="77777777">
      <w:pPr>
        <w:rPr>
          <w:rFonts w:ascii="Calibri" w:hAnsi="Calibri" w:cs="Calibri"/>
          <w:b/>
          <w:bCs/>
          <w:sz w:val="22"/>
          <w:szCs w:val="22"/>
        </w:rPr>
      </w:pPr>
    </w:p>
    <w:p w:rsidR="009560A6" w:rsidRPr="006809D1" w14:paraId="16E93D22"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CIRCUMSTANCES NECESSITATING COLLECTION OF INFORMATION</w:t>
      </w:r>
    </w:p>
    <w:p w:rsidR="009560A6" w:rsidRPr="006809D1" w14:paraId="0CDAF2A8" w14:textId="77777777">
      <w:pPr>
        <w:rPr>
          <w:rFonts w:ascii="Calibri" w:hAnsi="Calibri" w:cs="Calibri"/>
          <w:sz w:val="22"/>
          <w:szCs w:val="22"/>
        </w:rPr>
      </w:pPr>
    </w:p>
    <w:p w:rsidR="009560A6" w:rsidP="00122725" w14:paraId="64B14C7F" w14:textId="61AA95D0">
      <w:pPr>
        <w:ind w:left="720"/>
        <w:rPr>
          <w:rFonts w:ascii="Calibri" w:hAnsi="Calibri" w:cs="Calibri"/>
          <w:sz w:val="22"/>
          <w:szCs w:val="22"/>
        </w:rPr>
      </w:pPr>
      <w:r w:rsidRPr="006809D1">
        <w:rPr>
          <w:rFonts w:ascii="Calibri" w:hAnsi="Calibri" w:cs="Calibri"/>
          <w:sz w:val="22"/>
          <w:szCs w:val="22"/>
        </w:rPr>
        <w:t>The collection of information is necessary for the taxpayer to substantiate or support its request for a private letter ruling that a leveraged lease is a true lease.  This information is required to establish the economic substance of the transaction and its bona fides as a true lease.  The transaction’s documents, independent appraisals, and engineering and accounting studies are types of support which must accompany any request for a ruling.</w:t>
      </w:r>
      <w:r w:rsidR="00C24C83">
        <w:rPr>
          <w:rFonts w:ascii="Calibri" w:hAnsi="Calibri" w:cs="Calibri"/>
          <w:sz w:val="22"/>
          <w:szCs w:val="22"/>
        </w:rPr>
        <w:t xml:space="preserve">  The collection of this information is authorized by 26 </w:t>
      </w:r>
      <w:r w:rsidR="00A05B37">
        <w:rPr>
          <w:rFonts w:ascii="Calibri" w:hAnsi="Calibri" w:cs="Calibri"/>
          <w:sz w:val="22"/>
          <w:szCs w:val="22"/>
        </w:rPr>
        <w:t xml:space="preserve">USC </w:t>
      </w:r>
      <w:r w:rsidR="00122725">
        <w:rPr>
          <w:rFonts w:ascii="Calibri" w:hAnsi="Calibri" w:cs="Calibri"/>
          <w:sz w:val="22"/>
          <w:szCs w:val="22"/>
        </w:rPr>
        <w:t>61.</w:t>
      </w:r>
    </w:p>
    <w:p w:rsidR="00122725" w:rsidRPr="006809D1" w:rsidP="00122725" w14:paraId="46801084" w14:textId="77777777">
      <w:pPr>
        <w:ind w:left="720"/>
        <w:rPr>
          <w:rFonts w:ascii="Calibri" w:hAnsi="Calibri" w:cs="Calibri"/>
          <w:sz w:val="22"/>
          <w:szCs w:val="22"/>
        </w:rPr>
      </w:pPr>
    </w:p>
    <w:p w:rsidR="009560A6" w:rsidRPr="006809D1" w14:paraId="00D08DDD"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USE OF DATA</w:t>
      </w:r>
      <w:r w:rsidRPr="006809D1">
        <w:rPr>
          <w:rFonts w:ascii="Calibri" w:hAnsi="Calibri" w:cs="Calibri"/>
          <w:sz w:val="22"/>
          <w:szCs w:val="22"/>
        </w:rPr>
        <w:t xml:space="preserve">              </w:t>
      </w:r>
    </w:p>
    <w:p w:rsidR="009560A6" w:rsidRPr="006809D1" w14:paraId="5BDF1613" w14:textId="77777777">
      <w:pPr>
        <w:rPr>
          <w:rFonts w:ascii="Calibri" w:hAnsi="Calibri" w:cs="Calibri"/>
          <w:sz w:val="22"/>
          <w:szCs w:val="22"/>
        </w:rPr>
      </w:pPr>
    </w:p>
    <w:p w:rsidR="009560A6" w:rsidRPr="006809D1" w:rsidP="00A77436" w14:paraId="185EB8FD" w14:textId="77777777">
      <w:pPr>
        <w:tabs>
          <w:tab w:val="left" w:pos="-1440"/>
        </w:tabs>
        <w:ind w:left="720"/>
        <w:rPr>
          <w:rFonts w:ascii="Calibri" w:hAnsi="Calibri" w:cs="Calibri"/>
          <w:sz w:val="22"/>
          <w:szCs w:val="22"/>
        </w:rPr>
      </w:pPr>
      <w:r w:rsidRPr="006809D1">
        <w:rPr>
          <w:rFonts w:ascii="Calibri" w:hAnsi="Calibri" w:cs="Calibri"/>
          <w:sz w:val="22"/>
          <w:szCs w:val="22"/>
        </w:rPr>
        <w:t xml:space="preserve">This information is used to enable the IRS to determine whether a favorable private letter ruling should be issued to the taxpayer requesting such a ruling.  </w:t>
      </w:r>
    </w:p>
    <w:p w:rsidR="009560A6" w:rsidRPr="006809D1" w14:paraId="04EB77F0" w14:textId="77777777">
      <w:pPr>
        <w:rPr>
          <w:rFonts w:ascii="Calibri" w:hAnsi="Calibri" w:cs="Calibri"/>
          <w:sz w:val="22"/>
          <w:szCs w:val="22"/>
        </w:rPr>
      </w:pPr>
      <w:r w:rsidRPr="006809D1">
        <w:rPr>
          <w:rFonts w:ascii="Calibri" w:hAnsi="Calibri" w:cs="Calibri"/>
          <w:sz w:val="22"/>
          <w:szCs w:val="22"/>
        </w:rPr>
        <w:t xml:space="preserve">               </w:t>
      </w:r>
    </w:p>
    <w:p w:rsidR="009560A6" w:rsidRPr="006809D1" w14:paraId="5864E43D"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USE OF IMPROVED INFORMATION TECHNOLOGY TO REDUCE BURDEN</w:t>
      </w:r>
    </w:p>
    <w:p w:rsidR="009560A6" w:rsidRPr="006809D1" w14:paraId="3194DEE3" w14:textId="77777777">
      <w:pPr>
        <w:rPr>
          <w:rFonts w:ascii="Calibri" w:hAnsi="Calibri" w:cs="Calibri"/>
          <w:sz w:val="22"/>
          <w:szCs w:val="22"/>
        </w:rPr>
      </w:pPr>
    </w:p>
    <w:p w:rsidR="009560A6" w:rsidRPr="006809D1" w14:paraId="3737856E" w14:textId="7A161812">
      <w:pPr>
        <w:ind w:left="720"/>
        <w:rPr>
          <w:rFonts w:ascii="Calibri" w:hAnsi="Calibri" w:cs="Calibri"/>
          <w:sz w:val="22"/>
          <w:szCs w:val="22"/>
        </w:rPr>
      </w:pPr>
      <w:r w:rsidRPr="00122725">
        <w:rPr>
          <w:rFonts w:ascii="Calibri" w:hAnsi="Calibri" w:cs="Calibri"/>
          <w:sz w:val="22"/>
          <w:szCs w:val="22"/>
        </w:rPr>
        <w:t>Narrative statements and supporting documentation are not required to be attached to a taxpayer’s federal income tax return.  The guidance requires taxpayers who submit a request for a private letter ruling (PLR) under the procedures set forth in Revenue Procedure 2023-1 (or any successor), which includes an option to electronically submit the PLR to the national office, to provide this specific information to assist with processing the PLR request.  In addition, the taxpayer must retain the relevant narrative statements and supporting documentation in their books and records.</w:t>
      </w:r>
    </w:p>
    <w:p w:rsidR="009560A6" w:rsidRPr="006809D1" w14:paraId="68069411" w14:textId="77777777">
      <w:pPr>
        <w:rPr>
          <w:rFonts w:ascii="Calibri" w:hAnsi="Calibri" w:cs="Calibri"/>
          <w:sz w:val="22"/>
          <w:szCs w:val="22"/>
        </w:rPr>
      </w:pPr>
    </w:p>
    <w:p w:rsidR="009560A6" w:rsidRPr="006809D1" w14:paraId="5F6B3879"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EFFORTS TO IDENTIFY DUPLICATION</w:t>
      </w:r>
    </w:p>
    <w:p w:rsidR="009560A6" w:rsidRPr="006809D1" w14:paraId="2F62742B" w14:textId="77777777">
      <w:pPr>
        <w:rPr>
          <w:rFonts w:ascii="Calibri" w:hAnsi="Calibri" w:cs="Calibri"/>
          <w:sz w:val="22"/>
          <w:szCs w:val="22"/>
        </w:rPr>
      </w:pPr>
    </w:p>
    <w:p w:rsidR="003F21AC" w:rsidRPr="006809D1" w:rsidP="003F21AC" w14:paraId="6F0F52E9" w14:textId="77777777">
      <w:pPr>
        <w:ind w:left="720"/>
        <w:rPr>
          <w:rFonts w:ascii="Calibri" w:hAnsi="Calibri" w:cs="Calibri"/>
          <w:b/>
          <w:iCs/>
          <w:sz w:val="22"/>
          <w:szCs w:val="22"/>
        </w:rPr>
      </w:pPr>
      <w:r w:rsidRPr="006809D1">
        <w:rPr>
          <w:rFonts w:ascii="Calibri" w:hAnsi="Calibri" w:cs="Calibri"/>
          <w:iCs/>
          <w:sz w:val="22"/>
          <w:szCs w:val="22"/>
        </w:rPr>
        <w:t xml:space="preserve">The information obtained through this collection is unique and is not already available for use or adaptation from another source. </w:t>
      </w:r>
    </w:p>
    <w:p w:rsidR="009560A6" w:rsidRPr="006809D1" w14:paraId="39ECA4D0" w14:textId="77777777">
      <w:pPr>
        <w:rPr>
          <w:rFonts w:ascii="Calibri" w:hAnsi="Calibri" w:cs="Calibri"/>
          <w:sz w:val="22"/>
          <w:szCs w:val="22"/>
        </w:rPr>
      </w:pPr>
    </w:p>
    <w:p w:rsidR="009560A6" w:rsidRPr="006809D1" w14:paraId="467B9641"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METHODS TO MINIMIZE BURDEN ON SMALL BUSINESSES OR OTHER</w:t>
      </w:r>
      <w:r w:rsidRPr="006809D1" w:rsidR="00A77436">
        <w:rPr>
          <w:rFonts w:ascii="Calibri" w:hAnsi="Calibri" w:cs="Calibri"/>
          <w:sz w:val="22"/>
          <w:szCs w:val="22"/>
          <w:u w:val="single"/>
        </w:rPr>
        <w:t xml:space="preserve"> </w:t>
      </w:r>
      <w:r w:rsidRPr="006809D1">
        <w:rPr>
          <w:rFonts w:ascii="Calibri" w:hAnsi="Calibri" w:cs="Calibri"/>
          <w:sz w:val="22"/>
          <w:szCs w:val="22"/>
          <w:u w:val="single"/>
        </w:rPr>
        <w:t>SMALL ENTITIES</w:t>
      </w:r>
    </w:p>
    <w:p w:rsidR="009560A6" w:rsidRPr="006809D1" w14:paraId="0E401B86" w14:textId="77777777">
      <w:pPr>
        <w:rPr>
          <w:rFonts w:ascii="Calibri" w:hAnsi="Calibri" w:cs="Calibri"/>
          <w:sz w:val="22"/>
          <w:szCs w:val="22"/>
        </w:rPr>
      </w:pPr>
    </w:p>
    <w:p w:rsidR="003F21AC" w:rsidRPr="006809D1" w:rsidP="003F21AC" w14:paraId="4C6CAA56" w14:textId="77777777">
      <w:pPr>
        <w:spacing w:line="268" w:lineRule="exact"/>
        <w:ind w:left="630" w:right="624"/>
        <w:rPr>
          <w:rFonts w:ascii="Calibri" w:hAnsi="Calibri" w:cs="Calibri"/>
          <w:sz w:val="22"/>
          <w:szCs w:val="22"/>
        </w:rPr>
      </w:pPr>
      <w:r w:rsidRPr="006809D1">
        <w:rPr>
          <w:rFonts w:ascii="Calibri" w:hAnsi="Calibri" w:cs="Calibri"/>
          <w:sz w:val="22"/>
          <w:szCs w:val="22"/>
        </w:rPr>
        <w:t>The collection of information requirement will not have a significant economic impact on a substantial number of small</w:t>
      </w:r>
      <w:r w:rsidRPr="006809D1" w:rsidR="00D823DB">
        <w:rPr>
          <w:rFonts w:ascii="Calibri" w:hAnsi="Calibri" w:cs="Calibri"/>
          <w:sz w:val="22"/>
          <w:szCs w:val="22"/>
        </w:rPr>
        <w:t xml:space="preserve"> </w:t>
      </w:r>
      <w:r w:rsidRPr="006809D1">
        <w:rPr>
          <w:rFonts w:ascii="Calibri" w:hAnsi="Calibri" w:cs="Calibri"/>
          <w:sz w:val="22"/>
          <w:szCs w:val="22"/>
        </w:rPr>
        <w:t>entities.</w:t>
      </w:r>
    </w:p>
    <w:p w:rsidR="009560A6" w:rsidRPr="006809D1" w14:paraId="7FCF8A18" w14:textId="77777777">
      <w:pPr>
        <w:ind w:left="720"/>
        <w:rPr>
          <w:rFonts w:ascii="Calibri" w:hAnsi="Calibri" w:cs="Calibri"/>
          <w:sz w:val="22"/>
          <w:szCs w:val="22"/>
        </w:rPr>
      </w:pPr>
    </w:p>
    <w:p w:rsidR="003F21AC" w:rsidRPr="006809D1" w14:paraId="57F1A74A" w14:textId="77777777">
      <w:pPr>
        <w:rPr>
          <w:rFonts w:ascii="Calibri" w:hAnsi="Calibri" w:cs="Calibri"/>
          <w:sz w:val="22"/>
          <w:szCs w:val="22"/>
        </w:rPr>
      </w:pPr>
    </w:p>
    <w:p w:rsidR="009560A6" w:rsidRPr="006809D1" w14:paraId="6CABA35D"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CONSEQUENCES OF LESS FREQUENT COLLECTION ON FEDERAL PROGRAMS OR POLICY ACTIVITIES</w:t>
      </w:r>
    </w:p>
    <w:p w:rsidR="009560A6" w:rsidRPr="006809D1" w14:paraId="0FA70CB1" w14:textId="77777777">
      <w:pPr>
        <w:rPr>
          <w:rFonts w:ascii="Calibri" w:hAnsi="Calibri" w:cs="Calibri"/>
          <w:sz w:val="22"/>
          <w:szCs w:val="22"/>
        </w:rPr>
      </w:pPr>
    </w:p>
    <w:p w:rsidR="009560A6" w:rsidRPr="006809D1" w14:paraId="169E96FA" w14:textId="77777777">
      <w:pPr>
        <w:ind w:left="720"/>
        <w:rPr>
          <w:rFonts w:ascii="Calibri" w:hAnsi="Calibri" w:cs="Calibri"/>
          <w:sz w:val="22"/>
          <w:szCs w:val="22"/>
        </w:rPr>
      </w:pPr>
      <w:r w:rsidRPr="006809D1">
        <w:rPr>
          <w:rFonts w:ascii="Calibri" w:hAnsi="Calibri" w:cs="Calibri"/>
          <w:sz w:val="22"/>
          <w:szCs w:val="22"/>
        </w:rPr>
        <w:t>The only</w:t>
      </w:r>
      <w:r w:rsidRPr="006809D1" w:rsidR="008D19BB">
        <w:rPr>
          <w:rFonts w:ascii="Calibri" w:hAnsi="Calibri" w:cs="Calibri"/>
          <w:sz w:val="22"/>
          <w:szCs w:val="22"/>
        </w:rPr>
        <w:t xml:space="preserve"> instance a</w:t>
      </w:r>
      <w:r w:rsidRPr="006809D1">
        <w:rPr>
          <w:rFonts w:ascii="Calibri" w:hAnsi="Calibri" w:cs="Calibri"/>
          <w:sz w:val="22"/>
          <w:szCs w:val="22"/>
        </w:rPr>
        <w:t xml:space="preserve"> collection of information</w:t>
      </w:r>
      <w:r w:rsidRPr="006809D1" w:rsidR="008D19BB">
        <w:rPr>
          <w:rFonts w:ascii="Calibri" w:hAnsi="Calibri" w:cs="Calibri"/>
          <w:sz w:val="22"/>
          <w:szCs w:val="22"/>
        </w:rPr>
        <w:t xml:space="preserve"> occurs,</w:t>
      </w:r>
      <w:r w:rsidRPr="006809D1">
        <w:rPr>
          <w:rFonts w:ascii="Calibri" w:hAnsi="Calibri" w:cs="Calibri"/>
          <w:sz w:val="22"/>
          <w:szCs w:val="22"/>
        </w:rPr>
        <w:t xml:space="preserve"> is when the private letter ruling request is submitted to the Internal Revenue Service.  Consequently, the less frequent collection of information would have no consequences or effect on Federal programs or policy activities.</w:t>
      </w:r>
    </w:p>
    <w:p w:rsidR="009560A6" w:rsidRPr="006809D1" w14:paraId="5D12C2E5" w14:textId="77777777">
      <w:pPr>
        <w:rPr>
          <w:rFonts w:ascii="Calibri" w:hAnsi="Calibri" w:cs="Calibri"/>
          <w:sz w:val="22"/>
          <w:szCs w:val="22"/>
        </w:rPr>
      </w:pPr>
    </w:p>
    <w:p w:rsidR="009560A6" w:rsidRPr="006809D1" w14:paraId="33CBAF5F"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SPECIAL CIRCUMSTANCES REQUIRING DATA COLLECTION TO BE</w:t>
      </w:r>
      <w:r w:rsidRPr="006809D1" w:rsidR="00A77436">
        <w:rPr>
          <w:rFonts w:ascii="Calibri" w:hAnsi="Calibri" w:cs="Calibri"/>
          <w:sz w:val="22"/>
          <w:szCs w:val="22"/>
          <w:u w:val="single"/>
        </w:rPr>
        <w:t xml:space="preserve"> </w:t>
      </w:r>
      <w:r w:rsidRPr="006809D1">
        <w:rPr>
          <w:rFonts w:ascii="Calibri" w:hAnsi="Calibri" w:cs="Calibri"/>
          <w:sz w:val="22"/>
          <w:szCs w:val="22"/>
          <w:u w:val="single"/>
        </w:rPr>
        <w:t>INCONSISTENT WITH GUIDELINES IN 5 CFR 1320.5(d)(2)</w:t>
      </w:r>
    </w:p>
    <w:p w:rsidR="009560A6" w:rsidRPr="006809D1" w14:paraId="2813A3BC" w14:textId="77777777">
      <w:pPr>
        <w:rPr>
          <w:rFonts w:ascii="Calibri" w:hAnsi="Calibri" w:cs="Calibri"/>
          <w:sz w:val="22"/>
          <w:szCs w:val="22"/>
        </w:rPr>
      </w:pPr>
    </w:p>
    <w:p w:rsidR="009560A6" w:rsidRPr="006809D1" w14:paraId="147D1D12" w14:textId="77777777">
      <w:pPr>
        <w:ind w:left="720"/>
        <w:rPr>
          <w:rFonts w:ascii="Calibri" w:hAnsi="Calibri" w:cs="Calibri"/>
          <w:sz w:val="22"/>
          <w:szCs w:val="22"/>
        </w:rPr>
      </w:pPr>
      <w:r w:rsidRPr="006809D1">
        <w:rPr>
          <w:rFonts w:ascii="Calibri" w:hAnsi="Calibri" w:cs="Calibri"/>
          <w:sz w:val="22"/>
          <w:szCs w:val="22"/>
        </w:rPr>
        <w:t>There are no special circumstances requiring data collection.</w:t>
      </w:r>
    </w:p>
    <w:p w:rsidR="009560A6" w:rsidRPr="006809D1" w14:paraId="1ED0F0BE" w14:textId="77777777">
      <w:pPr>
        <w:rPr>
          <w:rFonts w:ascii="Calibri" w:hAnsi="Calibri" w:cs="Calibri"/>
          <w:sz w:val="22"/>
          <w:szCs w:val="22"/>
        </w:rPr>
      </w:pPr>
    </w:p>
    <w:p w:rsidR="009560A6" w:rsidRPr="006809D1" w14:paraId="50B05B26" w14:textId="77777777">
      <w:pPr>
        <w:rPr>
          <w:rFonts w:ascii="Calibri" w:hAnsi="Calibri" w:cs="Calibri"/>
          <w:sz w:val="22"/>
          <w:szCs w:val="22"/>
        </w:rPr>
        <w:sectPr>
          <w:pgSz w:w="12240" w:h="15840"/>
          <w:pgMar w:top="1440" w:right="1440" w:bottom="1440" w:left="1440" w:header="1440" w:footer="1440" w:gutter="0"/>
          <w:cols w:space="720"/>
          <w:noEndnote/>
        </w:sectPr>
      </w:pPr>
    </w:p>
    <w:p w:rsidR="009560A6" w:rsidRPr="006809D1" w14:paraId="18A5AE81" w14:textId="6028EE63">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CONSULTATION WITH INDIVIDUALS OUTSIDE OF THE AGENCY ON</w:t>
      </w:r>
      <w:r w:rsidR="00A20982">
        <w:rPr>
          <w:rFonts w:ascii="Calibri" w:hAnsi="Calibri" w:cs="Calibri"/>
          <w:sz w:val="22"/>
          <w:szCs w:val="22"/>
          <w:u w:val="single"/>
        </w:rPr>
        <w:t xml:space="preserve"> </w:t>
      </w:r>
      <w:r w:rsidRPr="006809D1">
        <w:rPr>
          <w:rFonts w:ascii="Calibri" w:hAnsi="Calibri" w:cs="Calibri"/>
          <w:sz w:val="22"/>
          <w:szCs w:val="22"/>
          <w:u w:val="single"/>
        </w:rPr>
        <w:t>AVAILABILITY OF DATA, FREQUENCY OF COLLECTION, CLARITY OF INSTRUCTIONS AND FORMS, AND DATA ELEMENTS</w:t>
      </w:r>
    </w:p>
    <w:p w:rsidR="009560A6" w:rsidRPr="006809D1" w14:paraId="27243B58" w14:textId="77777777">
      <w:pPr>
        <w:rPr>
          <w:rFonts w:ascii="Calibri" w:hAnsi="Calibri" w:cs="Calibri"/>
          <w:sz w:val="22"/>
          <w:szCs w:val="22"/>
        </w:rPr>
      </w:pPr>
    </w:p>
    <w:p w:rsidR="003F21AC" w:rsidRPr="006809D1" w:rsidP="003F21AC" w14:paraId="34056674" w14:textId="7EC0BF95">
      <w:pPr>
        <w:ind w:left="720"/>
        <w:rPr>
          <w:rFonts w:ascii="Calibri" w:hAnsi="Calibri" w:cs="Calibri"/>
          <w:sz w:val="22"/>
          <w:szCs w:val="22"/>
        </w:rPr>
      </w:pPr>
      <w:r w:rsidRPr="006809D1">
        <w:rPr>
          <w:rFonts w:ascii="Calibri" w:hAnsi="Calibri" w:cs="Calibri"/>
          <w:sz w:val="22"/>
          <w:szCs w:val="22"/>
        </w:rPr>
        <w:t xml:space="preserve">In response to the Federal Register notice dated </w:t>
      </w:r>
      <w:r w:rsidR="00AE3ABC">
        <w:rPr>
          <w:rFonts w:ascii="Calibri" w:hAnsi="Calibri" w:cs="Calibri"/>
          <w:sz w:val="22"/>
          <w:szCs w:val="22"/>
        </w:rPr>
        <w:t xml:space="preserve">September </w:t>
      </w:r>
      <w:r w:rsidR="00851ABB">
        <w:rPr>
          <w:rFonts w:ascii="Calibri" w:hAnsi="Calibri" w:cs="Calibri"/>
          <w:sz w:val="22"/>
          <w:szCs w:val="22"/>
        </w:rPr>
        <w:t>2</w:t>
      </w:r>
      <w:r w:rsidR="00AE3ABC">
        <w:rPr>
          <w:rFonts w:ascii="Calibri" w:hAnsi="Calibri" w:cs="Calibri"/>
          <w:sz w:val="22"/>
          <w:szCs w:val="22"/>
        </w:rPr>
        <w:t>, 2025</w:t>
      </w:r>
      <w:r w:rsidRPr="006809D1">
        <w:rPr>
          <w:rFonts w:ascii="Calibri" w:hAnsi="Calibri" w:cs="Calibri"/>
          <w:sz w:val="22"/>
          <w:szCs w:val="22"/>
        </w:rPr>
        <w:t xml:space="preserve"> (</w:t>
      </w:r>
      <w:r w:rsidR="00AE3ABC">
        <w:rPr>
          <w:rFonts w:ascii="Calibri" w:hAnsi="Calibri" w:cs="Calibri"/>
          <w:sz w:val="22"/>
          <w:szCs w:val="22"/>
        </w:rPr>
        <w:t>90</w:t>
      </w:r>
      <w:r w:rsidR="00F43916">
        <w:rPr>
          <w:rFonts w:ascii="Calibri" w:hAnsi="Calibri" w:cs="Calibri"/>
          <w:sz w:val="22"/>
          <w:szCs w:val="22"/>
        </w:rPr>
        <w:t xml:space="preserve"> </w:t>
      </w:r>
      <w:r w:rsidRPr="006809D1">
        <w:rPr>
          <w:rFonts w:ascii="Calibri" w:hAnsi="Calibri" w:cs="Calibri"/>
          <w:sz w:val="22"/>
          <w:szCs w:val="22"/>
        </w:rPr>
        <w:t xml:space="preserve">FR </w:t>
      </w:r>
      <w:r w:rsidR="00AE3ABC">
        <w:rPr>
          <w:rFonts w:ascii="Calibri" w:hAnsi="Calibri" w:cs="Calibri"/>
          <w:sz w:val="22"/>
          <w:szCs w:val="22"/>
        </w:rPr>
        <w:t>42510</w:t>
      </w:r>
      <w:r w:rsidRPr="006809D1">
        <w:rPr>
          <w:rFonts w:ascii="Calibri" w:hAnsi="Calibri" w:cs="Calibri"/>
          <w:sz w:val="22"/>
          <w:szCs w:val="22"/>
        </w:rPr>
        <w:t>), we received no comments during the comment period regarding Rev. Proc. 200</w:t>
      </w:r>
      <w:r w:rsidRPr="006809D1" w:rsidR="00BA2844">
        <w:rPr>
          <w:rFonts w:ascii="Calibri" w:hAnsi="Calibri" w:cs="Calibri"/>
          <w:sz w:val="22"/>
          <w:szCs w:val="22"/>
        </w:rPr>
        <w:t>1</w:t>
      </w:r>
      <w:r w:rsidRPr="006809D1">
        <w:rPr>
          <w:rFonts w:ascii="Calibri" w:hAnsi="Calibri" w:cs="Calibri"/>
          <w:sz w:val="22"/>
          <w:szCs w:val="22"/>
        </w:rPr>
        <w:t>-</w:t>
      </w:r>
      <w:r w:rsidRPr="006809D1" w:rsidR="00BA2844">
        <w:rPr>
          <w:rFonts w:ascii="Calibri" w:hAnsi="Calibri" w:cs="Calibri"/>
          <w:sz w:val="22"/>
          <w:szCs w:val="22"/>
        </w:rPr>
        <w:t>29</w:t>
      </w:r>
      <w:r w:rsidRPr="006809D1">
        <w:rPr>
          <w:rFonts w:ascii="Calibri" w:hAnsi="Calibri" w:cs="Calibri"/>
          <w:sz w:val="22"/>
          <w:szCs w:val="22"/>
        </w:rPr>
        <w:t>.</w:t>
      </w:r>
    </w:p>
    <w:p w:rsidR="009560A6" w:rsidRPr="006809D1" w14:paraId="4E382E8E" w14:textId="77777777">
      <w:pPr>
        <w:tabs>
          <w:tab w:val="center" w:pos="4680"/>
        </w:tabs>
        <w:rPr>
          <w:rFonts w:ascii="Calibri" w:hAnsi="Calibri" w:cs="Calibri"/>
          <w:sz w:val="22"/>
          <w:szCs w:val="22"/>
        </w:rPr>
      </w:pPr>
      <w:r w:rsidRPr="006809D1">
        <w:rPr>
          <w:rFonts w:ascii="Calibri" w:hAnsi="Calibri" w:cs="Calibri"/>
          <w:sz w:val="22"/>
          <w:szCs w:val="22"/>
        </w:rPr>
        <w:tab/>
        <w:t xml:space="preserve"> </w:t>
      </w:r>
    </w:p>
    <w:p w:rsidR="009560A6" w:rsidRPr="006809D1" w14:paraId="5C5EE330" w14:textId="1D4E480C">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EXPLANATION OF DECISION TO PROVIDE ANY PAYMENT OR GIFT TO</w:t>
      </w:r>
      <w:r w:rsidRPr="00A20982" w:rsidR="00021FA0">
        <w:rPr>
          <w:rFonts w:ascii="Calibri" w:hAnsi="Calibri" w:cs="Calibri"/>
          <w:sz w:val="22"/>
          <w:szCs w:val="22"/>
          <w:u w:val="single"/>
        </w:rPr>
        <w:t xml:space="preserve"> </w:t>
      </w:r>
      <w:r w:rsidRPr="006809D1">
        <w:rPr>
          <w:rFonts w:ascii="Calibri" w:hAnsi="Calibri" w:cs="Calibri"/>
          <w:sz w:val="22"/>
          <w:szCs w:val="22"/>
          <w:u w:val="single"/>
        </w:rPr>
        <w:t>RESPONDENTS</w:t>
      </w:r>
    </w:p>
    <w:p w:rsidR="009560A6" w:rsidRPr="006809D1" w14:paraId="3F3E8DF7" w14:textId="77777777">
      <w:pPr>
        <w:rPr>
          <w:rFonts w:ascii="Calibri" w:hAnsi="Calibri" w:cs="Calibri"/>
          <w:sz w:val="22"/>
          <w:szCs w:val="22"/>
        </w:rPr>
      </w:pPr>
    </w:p>
    <w:p w:rsidR="009560A6" w:rsidRPr="006809D1" w14:paraId="5DD91B4A" w14:textId="77777777">
      <w:pPr>
        <w:ind w:left="720"/>
        <w:rPr>
          <w:rFonts w:ascii="Calibri" w:hAnsi="Calibri" w:cs="Calibri"/>
          <w:sz w:val="22"/>
          <w:szCs w:val="22"/>
        </w:rPr>
      </w:pPr>
      <w:r w:rsidRPr="006809D1">
        <w:rPr>
          <w:rFonts w:ascii="Calibri" w:hAnsi="Calibri" w:cs="Calibri"/>
          <w:sz w:val="22"/>
          <w:szCs w:val="22"/>
        </w:rPr>
        <w:t xml:space="preserve">No payment or gift </w:t>
      </w:r>
      <w:r w:rsidRPr="006809D1" w:rsidR="003F21AC">
        <w:rPr>
          <w:rFonts w:ascii="Calibri" w:hAnsi="Calibri" w:cs="Calibri"/>
          <w:sz w:val="22"/>
          <w:szCs w:val="22"/>
        </w:rPr>
        <w:t>will be</w:t>
      </w:r>
      <w:r w:rsidRPr="006809D1">
        <w:rPr>
          <w:rFonts w:ascii="Calibri" w:hAnsi="Calibri" w:cs="Calibri"/>
          <w:sz w:val="22"/>
          <w:szCs w:val="22"/>
        </w:rPr>
        <w:t xml:space="preserve"> provided to any respondents.</w:t>
      </w:r>
    </w:p>
    <w:p w:rsidR="009560A6" w:rsidRPr="006809D1" w14:paraId="6CF8C890" w14:textId="77777777">
      <w:pPr>
        <w:rPr>
          <w:rFonts w:ascii="Calibri" w:hAnsi="Calibri" w:cs="Calibri"/>
          <w:sz w:val="22"/>
          <w:szCs w:val="22"/>
        </w:rPr>
      </w:pPr>
    </w:p>
    <w:p w:rsidR="009560A6" w:rsidRPr="006809D1" w14:paraId="1F331E9F"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ASSURANCE OF CONFIDENTIALITY OF RESPONSES</w:t>
      </w:r>
    </w:p>
    <w:p w:rsidR="009560A6" w:rsidRPr="006809D1" w14:paraId="072A793B" w14:textId="77777777">
      <w:pPr>
        <w:rPr>
          <w:rFonts w:ascii="Calibri" w:hAnsi="Calibri" w:cs="Calibri"/>
          <w:sz w:val="22"/>
          <w:szCs w:val="22"/>
        </w:rPr>
      </w:pPr>
    </w:p>
    <w:p w:rsidR="009560A6" w:rsidRPr="006809D1" w14:paraId="03797A25" w14:textId="77777777">
      <w:pPr>
        <w:ind w:left="720"/>
        <w:rPr>
          <w:rFonts w:ascii="Calibri" w:hAnsi="Calibri" w:cs="Calibri"/>
          <w:sz w:val="22"/>
          <w:szCs w:val="22"/>
        </w:rPr>
      </w:pPr>
      <w:r w:rsidRPr="006809D1">
        <w:rPr>
          <w:rFonts w:ascii="Calibri" w:hAnsi="Calibri" w:cs="Calibri"/>
          <w:sz w:val="22"/>
          <w:szCs w:val="22"/>
        </w:rPr>
        <w:t>Generally, tax returns and tax return information are confidential as required by 26 USC 6103.</w:t>
      </w:r>
    </w:p>
    <w:p w:rsidR="009560A6" w:rsidRPr="006809D1" w14:paraId="664F8946" w14:textId="77777777">
      <w:pPr>
        <w:rPr>
          <w:rFonts w:ascii="Calibri" w:hAnsi="Calibri" w:cs="Calibri"/>
          <w:sz w:val="22"/>
          <w:szCs w:val="22"/>
        </w:rPr>
      </w:pPr>
    </w:p>
    <w:p w:rsidR="009560A6" w:rsidRPr="006809D1" w14:paraId="1452263D" w14:textId="77777777">
      <w:pPr>
        <w:pStyle w:val="Level1"/>
        <w:tabs>
          <w:tab w:val="left" w:pos="-1440"/>
          <w:tab w:val="num" w:pos="720"/>
        </w:tabs>
        <w:rPr>
          <w:rFonts w:ascii="Calibri" w:hAnsi="Calibri" w:cs="Calibri"/>
          <w:sz w:val="22"/>
          <w:szCs w:val="22"/>
          <w:u w:val="single"/>
        </w:rPr>
      </w:pPr>
      <w:r w:rsidRPr="006809D1">
        <w:rPr>
          <w:rFonts w:ascii="Calibri" w:hAnsi="Calibri" w:cs="Calibri"/>
          <w:sz w:val="22"/>
          <w:szCs w:val="22"/>
          <w:u w:val="single"/>
        </w:rPr>
        <w:t>JUSTIFICATION OF SENSITIVE QUESTIONS</w:t>
      </w:r>
    </w:p>
    <w:p w:rsidR="009560A6" w:rsidRPr="006809D1" w14:paraId="2E91A38A" w14:textId="77777777">
      <w:pPr>
        <w:rPr>
          <w:rFonts w:ascii="Calibri" w:hAnsi="Calibri" w:cs="Calibri"/>
          <w:sz w:val="22"/>
          <w:szCs w:val="22"/>
          <w:u w:val="single"/>
        </w:rPr>
      </w:pPr>
    </w:p>
    <w:p w:rsidR="009560A6" w:rsidRPr="006809D1" w14:paraId="243BB383" w14:textId="635CB0B1">
      <w:pPr>
        <w:ind w:left="720"/>
        <w:rPr>
          <w:rFonts w:ascii="Calibri" w:hAnsi="Calibri" w:cs="Calibri"/>
          <w:sz w:val="22"/>
          <w:szCs w:val="22"/>
        </w:rPr>
      </w:pPr>
      <w:r w:rsidRPr="006809D1">
        <w:rPr>
          <w:rFonts w:ascii="Calibri" w:hAnsi="Calibri" w:cs="Calibri"/>
          <w:sz w:val="22"/>
          <w:szCs w:val="22"/>
        </w:rPr>
        <w:t>No personally identifiable information (PII)</w:t>
      </w:r>
      <w:r w:rsidR="00021FA0">
        <w:rPr>
          <w:rFonts w:ascii="Calibri" w:hAnsi="Calibri" w:cs="Calibri"/>
          <w:sz w:val="22"/>
          <w:szCs w:val="22"/>
        </w:rPr>
        <w:t xml:space="preserve"> </w:t>
      </w:r>
      <w:r w:rsidRPr="006809D1">
        <w:rPr>
          <w:rFonts w:ascii="Calibri" w:hAnsi="Calibri" w:cs="Calibri"/>
          <w:sz w:val="22"/>
          <w:szCs w:val="22"/>
        </w:rPr>
        <w:t>is collected.</w:t>
      </w:r>
    </w:p>
    <w:p w:rsidR="009560A6" w:rsidRPr="006809D1" w14:paraId="21625BEB" w14:textId="77777777">
      <w:pPr>
        <w:rPr>
          <w:rFonts w:ascii="Calibri" w:hAnsi="Calibri" w:cs="Calibri"/>
          <w:sz w:val="22"/>
          <w:szCs w:val="22"/>
        </w:rPr>
      </w:pPr>
    </w:p>
    <w:p w:rsidR="009560A6" w:rsidRPr="006809D1" w14:paraId="556D0A1B" w14:textId="77777777">
      <w:pPr>
        <w:pStyle w:val="Level1"/>
        <w:tabs>
          <w:tab w:val="left" w:pos="-1440"/>
          <w:tab w:val="num" w:pos="720"/>
        </w:tabs>
        <w:rPr>
          <w:rFonts w:ascii="Calibri" w:hAnsi="Calibri" w:cs="Calibri"/>
          <w:sz w:val="22"/>
          <w:szCs w:val="22"/>
          <w:u w:val="single"/>
        </w:rPr>
      </w:pPr>
      <w:r w:rsidRPr="006809D1">
        <w:rPr>
          <w:rFonts w:ascii="Calibri" w:hAnsi="Calibri" w:cs="Calibri"/>
          <w:sz w:val="22"/>
          <w:szCs w:val="22"/>
          <w:u w:val="single"/>
        </w:rPr>
        <w:t>ESTIMATED BURDEN OF INFORMATION COLLECTION</w:t>
      </w:r>
    </w:p>
    <w:p w:rsidR="009560A6" w:rsidRPr="006809D1" w14:paraId="53298F70" w14:textId="77777777">
      <w:pPr>
        <w:rPr>
          <w:rFonts w:ascii="Calibri" w:hAnsi="Calibri" w:cs="Calibri"/>
          <w:sz w:val="22"/>
          <w:szCs w:val="22"/>
          <w:u w:val="single"/>
        </w:rPr>
      </w:pPr>
    </w:p>
    <w:p w:rsidR="009560A6" w:rsidRPr="006809D1" w14:paraId="7C70AF86" w14:textId="77777777">
      <w:pPr>
        <w:ind w:left="720"/>
        <w:rPr>
          <w:rFonts w:ascii="Calibri" w:hAnsi="Calibri" w:cs="Calibri"/>
          <w:sz w:val="22"/>
          <w:szCs w:val="22"/>
        </w:rPr>
      </w:pPr>
      <w:r w:rsidRPr="006809D1">
        <w:rPr>
          <w:rFonts w:ascii="Calibri" w:hAnsi="Calibri" w:cs="Calibri"/>
          <w:sz w:val="22"/>
          <w:szCs w:val="22"/>
        </w:rPr>
        <w:t>The collections of information are contained in section 4 of this revenue procedure. The information is required to establish the economic substance of the transaction and its bona fides as a true lease. The estimated number of requests for rulings per year is 10.  The estimated average annual burden per applicant to provide information required in section 4 of the revenue procedure is 80 hours, and the total annual reporting and/or recordkeeping burden is 800 hours (10 x 80).</w:t>
      </w:r>
    </w:p>
    <w:p w:rsidR="009560A6" w:rsidRPr="006809D1" w14:paraId="0A0AA0D8" w14:textId="77777777">
      <w:pPr>
        <w:rPr>
          <w:rFonts w:ascii="Calibri" w:hAnsi="Calibri" w:cs="Calibri"/>
          <w:sz w:val="22"/>
          <w:szCs w:val="22"/>
        </w:rPr>
      </w:pPr>
      <w:r w:rsidRPr="006809D1">
        <w:rPr>
          <w:rFonts w:ascii="Calibri" w:hAnsi="Calibri" w:cs="Calibri"/>
          <w:sz w:val="22"/>
          <w:szCs w:val="22"/>
        </w:rPr>
        <w:t xml:space="preserve">    </w:t>
      </w:r>
    </w:p>
    <w:p w:rsidR="003F21AC" w:rsidRPr="006809D1" w14:paraId="54C92701" w14:textId="77777777">
      <w:pPr>
        <w:rPr>
          <w:rFonts w:ascii="Calibri" w:hAnsi="Calibri" w:cs="Calibri"/>
          <w:sz w:val="22"/>
          <w:szCs w:val="22"/>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1641"/>
        <w:gridCol w:w="1404"/>
        <w:gridCol w:w="1316"/>
        <w:gridCol w:w="1180"/>
        <w:gridCol w:w="1135"/>
        <w:gridCol w:w="1071"/>
      </w:tblGrid>
      <w:tr w14:paraId="48DE4F23" w14:textId="77777777" w:rsidTr="00F8193F">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90" w:type="dxa"/>
            <w:tcBorders>
              <w:top w:val="single" w:sz="4" w:space="0" w:color="auto"/>
              <w:left w:val="single" w:sz="4" w:space="0" w:color="auto"/>
              <w:bottom w:val="single" w:sz="4" w:space="0" w:color="auto"/>
              <w:right w:val="single" w:sz="4" w:space="0" w:color="auto"/>
            </w:tcBorders>
            <w:vAlign w:val="bottom"/>
            <w:hideMark/>
          </w:tcPr>
          <w:p w:rsidR="003F21AC" w:rsidRPr="006809D1" w:rsidP="00F8193F" w14:paraId="43EA3578" w14:textId="5B1486DA">
            <w:pPr>
              <w:keepNext/>
              <w:keepLines/>
              <w:numPr>
                <w:ilvl w:val="12"/>
                <w:numId w:val="0"/>
              </w:numPr>
              <w:jc w:val="center"/>
              <w:rPr>
                <w:rFonts w:ascii="Calibri" w:hAnsi="Calibri" w:cs="Calibri"/>
                <w:b/>
                <w:sz w:val="22"/>
                <w:szCs w:val="22"/>
              </w:rPr>
            </w:pPr>
            <w:r w:rsidRPr="006809D1">
              <w:rPr>
                <w:rFonts w:ascii="Calibri" w:hAnsi="Calibri" w:cs="Calibri"/>
                <w:b/>
                <w:sz w:val="22"/>
                <w:szCs w:val="22"/>
              </w:rPr>
              <w:t>Authority</w:t>
            </w:r>
          </w:p>
        </w:tc>
        <w:tc>
          <w:tcPr>
            <w:tcW w:w="1652" w:type="dxa"/>
            <w:tcBorders>
              <w:top w:val="single" w:sz="4" w:space="0" w:color="auto"/>
              <w:left w:val="single" w:sz="4" w:space="0" w:color="auto"/>
              <w:bottom w:val="single" w:sz="4" w:space="0" w:color="auto"/>
              <w:right w:val="single" w:sz="4" w:space="0" w:color="auto"/>
            </w:tcBorders>
            <w:vAlign w:val="bottom"/>
            <w:hideMark/>
          </w:tcPr>
          <w:p w:rsidR="003F21AC" w:rsidRPr="006809D1" w:rsidP="00F8193F" w14:paraId="0B1209D9"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Description</w:t>
            </w:r>
          </w:p>
        </w:tc>
        <w:tc>
          <w:tcPr>
            <w:tcW w:w="1397" w:type="dxa"/>
            <w:tcBorders>
              <w:top w:val="single" w:sz="4" w:space="0" w:color="auto"/>
              <w:left w:val="single" w:sz="4" w:space="0" w:color="auto"/>
              <w:bottom w:val="single" w:sz="4" w:space="0" w:color="auto"/>
              <w:right w:val="single" w:sz="4" w:space="0" w:color="auto"/>
            </w:tcBorders>
            <w:vAlign w:val="bottom"/>
            <w:hideMark/>
          </w:tcPr>
          <w:p w:rsidR="003F21AC" w:rsidRPr="006809D1" w:rsidP="00F8193F" w14:paraId="4E1087B9" w14:textId="3D86326F">
            <w:pPr>
              <w:keepNext/>
              <w:keepLines/>
              <w:numPr>
                <w:ilvl w:val="12"/>
                <w:numId w:val="0"/>
              </w:numPr>
              <w:jc w:val="center"/>
              <w:rPr>
                <w:rFonts w:ascii="Calibri" w:hAnsi="Calibri" w:cs="Calibri"/>
                <w:b/>
                <w:sz w:val="22"/>
                <w:szCs w:val="22"/>
              </w:rPr>
            </w:pPr>
            <w:r w:rsidRPr="006809D1">
              <w:rPr>
                <w:rFonts w:ascii="Calibri" w:hAnsi="Calibri" w:cs="Calibri"/>
                <w:b/>
                <w:sz w:val="22"/>
                <w:szCs w:val="22"/>
              </w:rPr>
              <w:t># of Respondents</w:t>
            </w:r>
          </w:p>
        </w:tc>
        <w:tc>
          <w:tcPr>
            <w:tcW w:w="1311" w:type="dxa"/>
            <w:tcBorders>
              <w:top w:val="single" w:sz="4" w:space="0" w:color="auto"/>
              <w:left w:val="single" w:sz="4" w:space="0" w:color="auto"/>
              <w:bottom w:val="single" w:sz="4" w:space="0" w:color="auto"/>
              <w:right w:val="single" w:sz="4" w:space="0" w:color="auto"/>
            </w:tcBorders>
            <w:vAlign w:val="bottom"/>
            <w:hideMark/>
          </w:tcPr>
          <w:p w:rsidR="003F21AC" w:rsidRPr="006809D1" w:rsidP="00F8193F" w14:paraId="6B339F64"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#Responses per Respondent</w:t>
            </w:r>
          </w:p>
        </w:tc>
        <w:tc>
          <w:tcPr>
            <w:tcW w:w="1172" w:type="dxa"/>
            <w:tcBorders>
              <w:top w:val="single" w:sz="4" w:space="0" w:color="auto"/>
              <w:left w:val="single" w:sz="4" w:space="0" w:color="auto"/>
              <w:bottom w:val="single" w:sz="4" w:space="0" w:color="auto"/>
              <w:right w:val="single" w:sz="4" w:space="0" w:color="auto"/>
            </w:tcBorders>
            <w:vAlign w:val="bottom"/>
            <w:hideMark/>
          </w:tcPr>
          <w:p w:rsidR="003F21AC" w:rsidRPr="006809D1" w:rsidP="00F8193F" w14:paraId="3676C1B4"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Annual Responses</w:t>
            </w:r>
          </w:p>
        </w:tc>
        <w:tc>
          <w:tcPr>
            <w:tcW w:w="1136" w:type="dxa"/>
            <w:tcBorders>
              <w:top w:val="single" w:sz="4" w:space="0" w:color="auto"/>
              <w:left w:val="single" w:sz="4" w:space="0" w:color="auto"/>
              <w:bottom w:val="single" w:sz="4" w:space="0" w:color="auto"/>
              <w:right w:val="single" w:sz="4" w:space="0" w:color="auto"/>
            </w:tcBorders>
            <w:vAlign w:val="bottom"/>
            <w:hideMark/>
          </w:tcPr>
          <w:p w:rsidR="003F21AC" w:rsidRPr="006809D1" w:rsidP="00F8193F" w14:paraId="04F1F255"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Hours per Response</w:t>
            </w:r>
          </w:p>
        </w:tc>
        <w:tc>
          <w:tcPr>
            <w:tcW w:w="1076" w:type="dxa"/>
            <w:tcBorders>
              <w:top w:val="single" w:sz="4" w:space="0" w:color="auto"/>
              <w:left w:val="single" w:sz="4" w:space="0" w:color="auto"/>
              <w:bottom w:val="single" w:sz="4" w:space="0" w:color="auto"/>
              <w:right w:val="single" w:sz="4" w:space="0" w:color="auto"/>
            </w:tcBorders>
            <w:vAlign w:val="bottom"/>
            <w:hideMark/>
          </w:tcPr>
          <w:p w:rsidR="003F21AC" w:rsidRPr="006809D1" w:rsidP="00F8193F" w14:paraId="50EA557C"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Total Burden</w:t>
            </w:r>
          </w:p>
        </w:tc>
      </w:tr>
      <w:tr w14:paraId="3F852D3A" w14:textId="77777777" w:rsidTr="00C50044">
        <w:tblPrEx>
          <w:tblW w:w="8934" w:type="dxa"/>
          <w:tblInd w:w="468" w:type="dxa"/>
          <w:tblLook w:val="04A0"/>
        </w:tblPrEx>
        <w:tc>
          <w:tcPr>
            <w:tcW w:w="1190" w:type="dxa"/>
            <w:tcBorders>
              <w:top w:val="single" w:sz="4" w:space="0" w:color="auto"/>
              <w:left w:val="single" w:sz="4" w:space="0" w:color="auto"/>
              <w:bottom w:val="single" w:sz="4" w:space="0" w:color="auto"/>
              <w:right w:val="single" w:sz="4" w:space="0" w:color="auto"/>
            </w:tcBorders>
            <w:vAlign w:val="bottom"/>
            <w:hideMark/>
          </w:tcPr>
          <w:p w:rsidR="003F21AC" w:rsidRPr="006809D1" w:rsidP="006701D7" w14:paraId="138ECA6F" w14:textId="77777777">
            <w:pPr>
              <w:keepNext/>
              <w:keepLines/>
              <w:numPr>
                <w:ilvl w:val="12"/>
                <w:numId w:val="0"/>
              </w:numPr>
              <w:rPr>
                <w:rFonts w:ascii="Calibri" w:hAnsi="Calibri" w:cs="Calibri"/>
                <w:b/>
                <w:sz w:val="22"/>
                <w:szCs w:val="22"/>
              </w:rPr>
            </w:pPr>
            <w:r w:rsidRPr="006809D1">
              <w:rPr>
                <w:rFonts w:ascii="Calibri" w:hAnsi="Calibri" w:cs="Calibri"/>
                <w:b/>
                <w:sz w:val="22"/>
                <w:szCs w:val="22"/>
              </w:rPr>
              <w:t xml:space="preserve"> </w:t>
            </w:r>
          </w:p>
        </w:tc>
        <w:tc>
          <w:tcPr>
            <w:tcW w:w="1652" w:type="dxa"/>
            <w:tcBorders>
              <w:top w:val="single" w:sz="4" w:space="0" w:color="auto"/>
              <w:left w:val="single" w:sz="4" w:space="0" w:color="auto"/>
              <w:bottom w:val="single" w:sz="4" w:space="0" w:color="auto"/>
              <w:right w:val="single" w:sz="4" w:space="0" w:color="auto"/>
            </w:tcBorders>
            <w:vAlign w:val="bottom"/>
            <w:hideMark/>
          </w:tcPr>
          <w:p w:rsidR="003F21AC" w:rsidRPr="006809D1" w:rsidP="006701D7" w14:paraId="67F8BA32"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 xml:space="preserve">Rev. Proc. </w:t>
            </w:r>
          </w:p>
          <w:p w:rsidR="003F21AC" w:rsidRPr="006809D1" w:rsidP="006701D7" w14:paraId="4C0C0101"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2001-29</w:t>
            </w:r>
          </w:p>
        </w:tc>
        <w:tc>
          <w:tcPr>
            <w:tcW w:w="1397" w:type="dxa"/>
            <w:tcBorders>
              <w:top w:val="single" w:sz="4" w:space="0" w:color="auto"/>
              <w:left w:val="single" w:sz="4" w:space="0" w:color="auto"/>
              <w:bottom w:val="single" w:sz="4" w:space="0" w:color="auto"/>
              <w:right w:val="single" w:sz="4" w:space="0" w:color="auto"/>
            </w:tcBorders>
            <w:vAlign w:val="bottom"/>
            <w:hideMark/>
          </w:tcPr>
          <w:p w:rsidR="003F21AC" w:rsidRPr="006809D1" w:rsidP="00021FA0" w14:paraId="038F7256" w14:textId="75F358AE">
            <w:pPr>
              <w:keepNext/>
              <w:keepLines/>
              <w:numPr>
                <w:ilvl w:val="12"/>
                <w:numId w:val="0"/>
              </w:numPr>
              <w:jc w:val="center"/>
              <w:rPr>
                <w:rFonts w:ascii="Calibri" w:hAnsi="Calibri" w:cs="Calibri"/>
                <w:b/>
                <w:sz w:val="22"/>
                <w:szCs w:val="22"/>
              </w:rPr>
            </w:pPr>
            <w:r w:rsidRPr="006809D1">
              <w:rPr>
                <w:rFonts w:ascii="Calibri" w:hAnsi="Calibri" w:cs="Calibri"/>
                <w:b/>
                <w:sz w:val="22"/>
                <w:szCs w:val="22"/>
              </w:rPr>
              <w:t>10</w:t>
            </w:r>
          </w:p>
        </w:tc>
        <w:tc>
          <w:tcPr>
            <w:tcW w:w="1311" w:type="dxa"/>
            <w:tcBorders>
              <w:top w:val="single" w:sz="4" w:space="0" w:color="auto"/>
              <w:left w:val="single" w:sz="4" w:space="0" w:color="auto"/>
              <w:bottom w:val="single" w:sz="4" w:space="0" w:color="auto"/>
              <w:right w:val="single" w:sz="4" w:space="0" w:color="auto"/>
            </w:tcBorders>
            <w:vAlign w:val="bottom"/>
            <w:hideMark/>
          </w:tcPr>
          <w:p w:rsidR="003F21AC" w:rsidRPr="006809D1" w:rsidP="006701D7" w14:paraId="31220118"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1</w:t>
            </w:r>
          </w:p>
        </w:tc>
        <w:tc>
          <w:tcPr>
            <w:tcW w:w="1172" w:type="dxa"/>
            <w:tcBorders>
              <w:top w:val="single" w:sz="4" w:space="0" w:color="auto"/>
              <w:left w:val="single" w:sz="4" w:space="0" w:color="auto"/>
              <w:bottom w:val="single" w:sz="4" w:space="0" w:color="auto"/>
              <w:right w:val="single" w:sz="4" w:space="0" w:color="auto"/>
            </w:tcBorders>
            <w:vAlign w:val="bottom"/>
            <w:hideMark/>
          </w:tcPr>
          <w:p w:rsidR="003F21AC" w:rsidRPr="006809D1" w:rsidP="00C50044" w14:paraId="0090C3E0" w14:textId="0BAA63AE">
            <w:pPr>
              <w:jc w:val="center"/>
              <w:rPr>
                <w:rFonts w:ascii="Calibri" w:hAnsi="Calibri" w:cs="Calibri"/>
                <w:b/>
                <w:sz w:val="22"/>
                <w:szCs w:val="22"/>
              </w:rPr>
            </w:pPr>
            <w:r w:rsidRPr="006809D1">
              <w:rPr>
                <w:rFonts w:ascii="Calibri" w:hAnsi="Calibri" w:cs="Calibri"/>
                <w:b/>
                <w:sz w:val="22"/>
                <w:szCs w:val="22"/>
              </w:rPr>
              <w:t>10</w:t>
            </w:r>
          </w:p>
        </w:tc>
        <w:tc>
          <w:tcPr>
            <w:tcW w:w="1136" w:type="dxa"/>
            <w:tcBorders>
              <w:top w:val="single" w:sz="4" w:space="0" w:color="auto"/>
              <w:left w:val="single" w:sz="4" w:space="0" w:color="auto"/>
              <w:bottom w:val="single" w:sz="4" w:space="0" w:color="auto"/>
              <w:right w:val="single" w:sz="4" w:space="0" w:color="auto"/>
            </w:tcBorders>
            <w:vAlign w:val="bottom"/>
            <w:hideMark/>
          </w:tcPr>
          <w:p w:rsidR="003F21AC" w:rsidRPr="006809D1" w:rsidP="006701D7" w14:paraId="4CB706CC"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80</w:t>
            </w:r>
          </w:p>
        </w:tc>
        <w:tc>
          <w:tcPr>
            <w:tcW w:w="1076" w:type="dxa"/>
            <w:tcBorders>
              <w:top w:val="single" w:sz="4" w:space="0" w:color="auto"/>
              <w:left w:val="single" w:sz="4" w:space="0" w:color="auto"/>
              <w:bottom w:val="single" w:sz="4" w:space="0" w:color="auto"/>
              <w:right w:val="single" w:sz="4" w:space="0" w:color="auto"/>
            </w:tcBorders>
            <w:vAlign w:val="bottom"/>
            <w:hideMark/>
          </w:tcPr>
          <w:p w:rsidR="003F21AC" w:rsidRPr="006809D1" w:rsidP="006701D7" w14:paraId="248C9036"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800</w:t>
            </w:r>
          </w:p>
        </w:tc>
      </w:tr>
      <w:tr w14:paraId="4172F664" w14:textId="77777777" w:rsidTr="00C50044">
        <w:tblPrEx>
          <w:tblW w:w="8934" w:type="dxa"/>
          <w:tblInd w:w="468" w:type="dxa"/>
          <w:tblLook w:val="04A0"/>
        </w:tblPrEx>
        <w:tc>
          <w:tcPr>
            <w:tcW w:w="1190" w:type="dxa"/>
            <w:tcBorders>
              <w:top w:val="single" w:sz="4" w:space="0" w:color="auto"/>
              <w:left w:val="single" w:sz="4" w:space="0" w:color="auto"/>
              <w:bottom w:val="single" w:sz="4" w:space="0" w:color="auto"/>
              <w:right w:val="single" w:sz="4" w:space="0" w:color="auto"/>
            </w:tcBorders>
            <w:vAlign w:val="bottom"/>
            <w:hideMark/>
          </w:tcPr>
          <w:p w:rsidR="003F21AC" w:rsidRPr="006809D1" w:rsidP="006701D7" w14:paraId="7324DA17"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Totals</w:t>
            </w:r>
          </w:p>
        </w:tc>
        <w:tc>
          <w:tcPr>
            <w:tcW w:w="1652" w:type="dxa"/>
            <w:tcBorders>
              <w:top w:val="single" w:sz="4" w:space="0" w:color="auto"/>
              <w:left w:val="single" w:sz="4" w:space="0" w:color="auto"/>
              <w:bottom w:val="single" w:sz="4" w:space="0" w:color="auto"/>
              <w:right w:val="single" w:sz="4" w:space="0" w:color="auto"/>
            </w:tcBorders>
            <w:vAlign w:val="bottom"/>
          </w:tcPr>
          <w:p w:rsidR="003F21AC" w:rsidRPr="006809D1" w:rsidP="006701D7" w14:paraId="67CFA442" w14:textId="77777777">
            <w:pPr>
              <w:keepNext/>
              <w:keepLines/>
              <w:numPr>
                <w:ilvl w:val="12"/>
                <w:numId w:val="0"/>
              </w:numPr>
              <w:jc w:val="center"/>
              <w:rPr>
                <w:rFonts w:ascii="Calibri" w:hAnsi="Calibri" w:cs="Calibri"/>
                <w:b/>
                <w:sz w:val="22"/>
                <w:szCs w:val="22"/>
              </w:rPr>
            </w:pPr>
          </w:p>
        </w:tc>
        <w:tc>
          <w:tcPr>
            <w:tcW w:w="1397" w:type="dxa"/>
            <w:tcBorders>
              <w:top w:val="single" w:sz="4" w:space="0" w:color="auto"/>
              <w:left w:val="single" w:sz="4" w:space="0" w:color="auto"/>
              <w:bottom w:val="single" w:sz="4" w:space="0" w:color="auto"/>
              <w:right w:val="single" w:sz="4" w:space="0" w:color="auto"/>
            </w:tcBorders>
            <w:vAlign w:val="bottom"/>
            <w:hideMark/>
          </w:tcPr>
          <w:p w:rsidR="003F21AC" w:rsidRPr="006809D1" w:rsidP="00021FA0" w14:paraId="23DD5437" w14:textId="139DF803">
            <w:pPr>
              <w:keepNext/>
              <w:keepLines/>
              <w:numPr>
                <w:ilvl w:val="12"/>
                <w:numId w:val="0"/>
              </w:numPr>
              <w:jc w:val="center"/>
              <w:rPr>
                <w:rFonts w:ascii="Calibri" w:hAnsi="Calibri" w:cs="Calibri"/>
                <w:b/>
                <w:sz w:val="22"/>
                <w:szCs w:val="22"/>
              </w:rPr>
            </w:pPr>
            <w:r w:rsidRPr="006809D1">
              <w:rPr>
                <w:rFonts w:ascii="Calibri" w:hAnsi="Calibri" w:cs="Calibri"/>
                <w:b/>
                <w:sz w:val="22"/>
                <w:szCs w:val="22"/>
              </w:rPr>
              <w:t>10</w:t>
            </w:r>
          </w:p>
        </w:tc>
        <w:tc>
          <w:tcPr>
            <w:tcW w:w="1311" w:type="dxa"/>
            <w:tcBorders>
              <w:top w:val="single" w:sz="4" w:space="0" w:color="auto"/>
              <w:left w:val="single" w:sz="4" w:space="0" w:color="auto"/>
              <w:bottom w:val="single" w:sz="4" w:space="0" w:color="auto"/>
              <w:right w:val="single" w:sz="4" w:space="0" w:color="auto"/>
            </w:tcBorders>
            <w:vAlign w:val="bottom"/>
          </w:tcPr>
          <w:p w:rsidR="003F21AC" w:rsidRPr="006809D1" w:rsidP="006701D7" w14:paraId="7CF48C75" w14:textId="77777777">
            <w:pPr>
              <w:keepNext/>
              <w:keepLines/>
              <w:numPr>
                <w:ilvl w:val="12"/>
                <w:numId w:val="0"/>
              </w:numPr>
              <w:jc w:val="center"/>
              <w:rPr>
                <w:rFonts w:ascii="Calibri" w:hAnsi="Calibri" w:cs="Calibri"/>
                <w:b/>
                <w:sz w:val="22"/>
                <w:szCs w:val="22"/>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3F21AC" w:rsidRPr="006809D1" w:rsidP="00C50044" w14:paraId="4CBD5379" w14:textId="2A975BD2">
            <w:pPr>
              <w:keepNext/>
              <w:keepLines/>
              <w:numPr>
                <w:ilvl w:val="12"/>
                <w:numId w:val="0"/>
              </w:numPr>
              <w:jc w:val="center"/>
              <w:rPr>
                <w:rFonts w:ascii="Calibri" w:hAnsi="Calibri" w:cs="Calibri"/>
                <w:b/>
                <w:sz w:val="22"/>
                <w:szCs w:val="22"/>
              </w:rPr>
            </w:pPr>
            <w:r>
              <w:rPr>
                <w:rFonts w:ascii="Calibri" w:hAnsi="Calibri" w:cs="Calibri"/>
                <w:b/>
                <w:sz w:val="22"/>
                <w:szCs w:val="22"/>
              </w:rPr>
              <w:t>10</w:t>
            </w:r>
          </w:p>
        </w:tc>
        <w:tc>
          <w:tcPr>
            <w:tcW w:w="1136" w:type="dxa"/>
            <w:tcBorders>
              <w:top w:val="single" w:sz="4" w:space="0" w:color="auto"/>
              <w:left w:val="single" w:sz="4" w:space="0" w:color="auto"/>
              <w:bottom w:val="single" w:sz="4" w:space="0" w:color="auto"/>
              <w:right w:val="single" w:sz="4" w:space="0" w:color="auto"/>
            </w:tcBorders>
            <w:vAlign w:val="bottom"/>
          </w:tcPr>
          <w:p w:rsidR="003F21AC" w:rsidRPr="006809D1" w:rsidP="006701D7" w14:paraId="16382340" w14:textId="77777777">
            <w:pPr>
              <w:keepNext/>
              <w:keepLines/>
              <w:numPr>
                <w:ilvl w:val="12"/>
                <w:numId w:val="0"/>
              </w:numPr>
              <w:jc w:val="center"/>
              <w:rPr>
                <w:rFonts w:ascii="Calibri" w:hAnsi="Calibri" w:cs="Calibri"/>
                <w:b/>
                <w:sz w:val="22"/>
                <w:szCs w:val="22"/>
              </w:rPr>
            </w:pPr>
          </w:p>
        </w:tc>
        <w:tc>
          <w:tcPr>
            <w:tcW w:w="1076" w:type="dxa"/>
            <w:tcBorders>
              <w:top w:val="single" w:sz="4" w:space="0" w:color="auto"/>
              <w:left w:val="single" w:sz="4" w:space="0" w:color="auto"/>
              <w:bottom w:val="single" w:sz="4" w:space="0" w:color="auto"/>
              <w:right w:val="single" w:sz="4" w:space="0" w:color="auto"/>
            </w:tcBorders>
            <w:vAlign w:val="bottom"/>
            <w:hideMark/>
          </w:tcPr>
          <w:p w:rsidR="003F21AC" w:rsidRPr="006809D1" w:rsidP="006701D7" w14:paraId="02ACFD02" w14:textId="77777777">
            <w:pPr>
              <w:keepNext/>
              <w:keepLines/>
              <w:numPr>
                <w:ilvl w:val="12"/>
                <w:numId w:val="0"/>
              </w:numPr>
              <w:jc w:val="center"/>
              <w:rPr>
                <w:rFonts w:ascii="Calibri" w:hAnsi="Calibri" w:cs="Calibri"/>
                <w:b/>
                <w:sz w:val="22"/>
                <w:szCs w:val="22"/>
              </w:rPr>
            </w:pPr>
            <w:r w:rsidRPr="006809D1">
              <w:rPr>
                <w:rFonts w:ascii="Calibri" w:hAnsi="Calibri" w:cs="Calibri"/>
                <w:b/>
                <w:sz w:val="22"/>
                <w:szCs w:val="22"/>
              </w:rPr>
              <w:t>800</w:t>
            </w:r>
          </w:p>
        </w:tc>
      </w:tr>
    </w:tbl>
    <w:p w:rsidR="003F21AC" w:rsidRPr="006809D1" w:rsidP="003F21AC" w14:paraId="72632ACD" w14:textId="77777777">
      <w:pPr>
        <w:rPr>
          <w:rFonts w:ascii="Calibri" w:hAnsi="Calibri" w:cs="Calibri"/>
          <w:sz w:val="22"/>
          <w:szCs w:val="22"/>
          <w:u w:val="single"/>
        </w:rPr>
      </w:pPr>
    </w:p>
    <w:p w:rsidR="003F21AC" w:rsidRPr="006809D1" w:rsidP="003F21AC" w14:paraId="616DEE76" w14:textId="77777777">
      <w:pPr>
        <w:rPr>
          <w:rFonts w:ascii="Calibri" w:hAnsi="Calibri" w:cs="Calibri"/>
          <w:sz w:val="22"/>
          <w:szCs w:val="22"/>
          <w:u w:val="single"/>
        </w:rPr>
      </w:pPr>
    </w:p>
    <w:p w:rsidR="009560A6" w:rsidRPr="006809D1" w:rsidP="003F21AC" w14:paraId="51620599" w14:textId="77777777">
      <w:pPr>
        <w:numPr>
          <w:ilvl w:val="0"/>
          <w:numId w:val="1"/>
        </w:numPr>
        <w:rPr>
          <w:rFonts w:ascii="Calibri" w:hAnsi="Calibri" w:cs="Calibri"/>
          <w:sz w:val="22"/>
          <w:szCs w:val="22"/>
        </w:rPr>
      </w:pPr>
      <w:r w:rsidRPr="006809D1">
        <w:rPr>
          <w:rFonts w:ascii="Calibri" w:hAnsi="Calibri" w:cs="Calibri"/>
          <w:sz w:val="22"/>
          <w:szCs w:val="22"/>
          <w:u w:val="single"/>
        </w:rPr>
        <w:t>ESTIMATED TOTAL ANNUAL COST BURDEN TO RESPONDENTS</w:t>
      </w:r>
    </w:p>
    <w:p w:rsidR="009560A6" w:rsidRPr="006809D1" w14:paraId="387DAB87" w14:textId="77777777">
      <w:pPr>
        <w:rPr>
          <w:rFonts w:ascii="Calibri" w:hAnsi="Calibri" w:cs="Calibri"/>
          <w:sz w:val="22"/>
          <w:szCs w:val="22"/>
        </w:rPr>
      </w:pPr>
    </w:p>
    <w:p w:rsidR="009560A6" w:rsidRPr="006809D1" w14:paraId="482A37EE" w14:textId="77777777">
      <w:pPr>
        <w:rPr>
          <w:rFonts w:ascii="Calibri" w:hAnsi="Calibri" w:cs="Calibri"/>
          <w:sz w:val="22"/>
          <w:szCs w:val="22"/>
        </w:rPr>
        <w:sectPr>
          <w:headerReference w:type="default" r:id="rId4"/>
          <w:type w:val="continuous"/>
          <w:pgSz w:w="12240" w:h="15840"/>
          <w:pgMar w:top="1440" w:right="1440" w:bottom="1440" w:left="1440" w:header="1440" w:footer="1440" w:gutter="0"/>
          <w:cols w:space="720"/>
          <w:noEndnote/>
        </w:sectPr>
      </w:pPr>
    </w:p>
    <w:p w:rsidR="00A77436" w:rsidRPr="00A77436" w:rsidP="00A77436" w14:paraId="16B06FCB" w14:textId="77777777">
      <w:pPr>
        <w:spacing w:line="268" w:lineRule="exact"/>
        <w:ind w:left="720" w:right="624"/>
        <w:rPr>
          <w:rFonts w:ascii="Calibri" w:hAnsi="Calibri" w:cs="Calibri"/>
          <w:sz w:val="22"/>
          <w:szCs w:val="22"/>
        </w:rPr>
      </w:pPr>
      <w:r w:rsidRPr="00A77436">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560A6" w:rsidRPr="006809D1" w14:paraId="09BD796B" w14:textId="77777777">
      <w:pPr>
        <w:rPr>
          <w:rFonts w:ascii="Calibri" w:hAnsi="Calibri" w:cs="Calibri"/>
          <w:sz w:val="22"/>
          <w:szCs w:val="22"/>
        </w:rPr>
      </w:pPr>
    </w:p>
    <w:p w:rsidR="009560A6" w:rsidRPr="006809D1" w14:paraId="44E7B9F7"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ESTIMATED ANNUALIZED COST TO THE FEDERAL GOVERNMENT</w:t>
      </w:r>
    </w:p>
    <w:p w:rsidR="009560A6" w:rsidRPr="006809D1" w14:paraId="08D60623" w14:textId="77777777">
      <w:pPr>
        <w:rPr>
          <w:rFonts w:ascii="Calibri" w:hAnsi="Calibri" w:cs="Calibri"/>
          <w:sz w:val="22"/>
          <w:szCs w:val="22"/>
        </w:rPr>
      </w:pPr>
    </w:p>
    <w:p w:rsidR="003F21AC" w:rsidRPr="006809D1" w:rsidP="003F21AC" w14:paraId="15B6122F" w14:textId="77777777">
      <w:pPr>
        <w:spacing w:line="268" w:lineRule="exact"/>
        <w:ind w:left="720" w:right="624"/>
        <w:rPr>
          <w:rFonts w:ascii="Calibri" w:hAnsi="Calibri" w:cs="Calibri"/>
          <w:sz w:val="22"/>
          <w:szCs w:val="22"/>
        </w:rPr>
      </w:pPr>
      <w:r w:rsidRPr="006809D1">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560A6" w:rsidRPr="006809D1" w14:paraId="04E441A9" w14:textId="77777777">
      <w:pPr>
        <w:rPr>
          <w:rFonts w:ascii="Calibri" w:hAnsi="Calibri" w:cs="Calibri"/>
          <w:sz w:val="22"/>
          <w:szCs w:val="22"/>
        </w:rPr>
      </w:pPr>
    </w:p>
    <w:p w:rsidR="009560A6" w:rsidRPr="006809D1" w14:paraId="43B7A6CB"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REASONS FOR CHANGE IN BURDEN</w:t>
      </w:r>
    </w:p>
    <w:p w:rsidR="009560A6" w:rsidRPr="006809D1" w14:paraId="77868EA3" w14:textId="77777777">
      <w:pPr>
        <w:rPr>
          <w:rFonts w:ascii="Calibri" w:hAnsi="Calibri" w:cs="Calibri"/>
          <w:sz w:val="22"/>
          <w:szCs w:val="22"/>
        </w:rPr>
      </w:pPr>
    </w:p>
    <w:p w:rsidR="003F21AC" w:rsidRPr="006809D1" w:rsidP="003F21AC" w14:paraId="001AFBB4" w14:textId="77777777">
      <w:pPr>
        <w:ind w:left="720"/>
        <w:rPr>
          <w:rFonts w:ascii="Calibri" w:hAnsi="Calibri" w:cs="Calibri"/>
          <w:sz w:val="22"/>
          <w:szCs w:val="22"/>
        </w:rPr>
      </w:pPr>
      <w:r w:rsidRPr="006809D1">
        <w:rPr>
          <w:rFonts w:ascii="Calibri" w:hAnsi="Calibri" w:cs="Calibri"/>
          <w:sz w:val="22"/>
          <w:szCs w:val="22"/>
        </w:rPr>
        <w:t xml:space="preserve">There is no change in the paperwork burden previously approved by OMB.  IRS is making this submission to renew the OMB approval.  </w:t>
      </w:r>
    </w:p>
    <w:p w:rsidR="009560A6" w:rsidRPr="006809D1" w14:paraId="2636DEDE" w14:textId="77777777">
      <w:pPr>
        <w:rPr>
          <w:rFonts w:ascii="Calibri" w:hAnsi="Calibri" w:cs="Calibri"/>
          <w:sz w:val="22"/>
          <w:szCs w:val="22"/>
        </w:rPr>
      </w:pPr>
    </w:p>
    <w:p w:rsidR="009560A6" w:rsidRPr="006809D1" w14:paraId="2210A027"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PLANS FOR TABULATION, STATISTICAL ANALYSIS AND PUBLICATION</w:t>
      </w:r>
    </w:p>
    <w:p w:rsidR="009560A6" w:rsidRPr="006809D1" w14:paraId="72DCAE30" w14:textId="77777777">
      <w:pPr>
        <w:rPr>
          <w:rFonts w:ascii="Calibri" w:hAnsi="Calibri" w:cs="Calibri"/>
          <w:sz w:val="22"/>
          <w:szCs w:val="22"/>
        </w:rPr>
      </w:pPr>
    </w:p>
    <w:p w:rsidR="009560A6" w:rsidRPr="006809D1" w14:paraId="17136638" w14:textId="77777777">
      <w:pPr>
        <w:ind w:left="720"/>
        <w:rPr>
          <w:rFonts w:ascii="Calibri" w:hAnsi="Calibri" w:cs="Calibri"/>
          <w:sz w:val="22"/>
          <w:szCs w:val="22"/>
        </w:rPr>
      </w:pPr>
      <w:r w:rsidRPr="006809D1">
        <w:rPr>
          <w:rFonts w:ascii="Calibri" w:hAnsi="Calibri" w:cs="Calibri"/>
          <w:sz w:val="22"/>
          <w:szCs w:val="22"/>
        </w:rPr>
        <w:t>There are no plans for tabulation, statistical analysis and publication.</w:t>
      </w:r>
    </w:p>
    <w:p w:rsidR="009560A6" w:rsidRPr="006809D1" w14:paraId="5E4532B5" w14:textId="77777777">
      <w:pPr>
        <w:rPr>
          <w:rFonts w:ascii="Calibri" w:hAnsi="Calibri" w:cs="Calibri"/>
          <w:sz w:val="22"/>
          <w:szCs w:val="22"/>
        </w:rPr>
      </w:pPr>
    </w:p>
    <w:p w:rsidR="009560A6" w:rsidRPr="006809D1" w14:paraId="1FB724B8"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REASONS WHY DISPLAYING THE OMB EXPIRATION DATE IS</w:t>
      </w:r>
      <w:r w:rsidRPr="006809D1" w:rsidR="00A77436">
        <w:rPr>
          <w:rFonts w:ascii="Calibri" w:hAnsi="Calibri" w:cs="Calibri"/>
          <w:sz w:val="22"/>
          <w:szCs w:val="22"/>
          <w:u w:val="single"/>
        </w:rPr>
        <w:t xml:space="preserve"> </w:t>
      </w:r>
      <w:r w:rsidRPr="006809D1">
        <w:rPr>
          <w:rFonts w:ascii="Calibri" w:hAnsi="Calibri" w:cs="Calibri"/>
          <w:sz w:val="22"/>
          <w:szCs w:val="22"/>
          <w:u w:val="single"/>
        </w:rPr>
        <w:t>INAPPROPRIATE</w:t>
      </w:r>
    </w:p>
    <w:p w:rsidR="009560A6" w:rsidRPr="006809D1" w14:paraId="50086DF3" w14:textId="77777777">
      <w:pPr>
        <w:rPr>
          <w:rFonts w:ascii="Calibri" w:hAnsi="Calibri" w:cs="Calibri"/>
          <w:sz w:val="22"/>
          <w:szCs w:val="22"/>
        </w:rPr>
      </w:pPr>
    </w:p>
    <w:p w:rsidR="003F21AC" w:rsidRPr="006809D1" w:rsidP="003F21AC" w14:paraId="6E6EEB93" w14:textId="2BC4613C">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cs="Calibri"/>
          <w:bCs/>
          <w:sz w:val="22"/>
          <w:szCs w:val="22"/>
        </w:rPr>
      </w:pPr>
      <w:r w:rsidRPr="006809D1">
        <w:rPr>
          <w:rFonts w:ascii="Calibri" w:hAnsi="Calibri" w:cs="Calibri"/>
          <w:bCs/>
          <w:sz w:val="22"/>
          <w:szCs w:val="22"/>
        </w:rPr>
        <w:t xml:space="preserve">IRS believes that displaying the OMB expiration date is inappropriate because it could cause confusion by leading taxpayers to believe that this revenue procedure sunsets as of the expiration date.  Taxpayers are not likely to be aware that the </w:t>
      </w:r>
      <w:r w:rsidR="00A20982">
        <w:rPr>
          <w:rFonts w:ascii="Calibri" w:hAnsi="Calibri" w:cs="Calibri"/>
          <w:bCs/>
          <w:sz w:val="22"/>
          <w:szCs w:val="22"/>
        </w:rPr>
        <w:t>IRS</w:t>
      </w:r>
      <w:r w:rsidRPr="006809D1" w:rsidR="00A20982">
        <w:rPr>
          <w:rFonts w:ascii="Calibri" w:hAnsi="Calibri" w:cs="Calibri"/>
          <w:bCs/>
          <w:sz w:val="22"/>
          <w:szCs w:val="22"/>
        </w:rPr>
        <w:t xml:space="preserve"> </w:t>
      </w:r>
      <w:r w:rsidRPr="006809D1">
        <w:rPr>
          <w:rFonts w:ascii="Calibri" w:hAnsi="Calibri" w:cs="Calibri"/>
          <w:bCs/>
          <w:sz w:val="22"/>
          <w:szCs w:val="22"/>
        </w:rPr>
        <w:t>intends to request renewal of the OMB approval and obtain a new expiration date before the old one expires.</w:t>
      </w:r>
    </w:p>
    <w:p w:rsidR="003F21AC" w:rsidRPr="006809D1" w14:paraId="16972467" w14:textId="77777777">
      <w:pPr>
        <w:rPr>
          <w:rFonts w:ascii="Calibri" w:hAnsi="Calibri" w:cs="Calibri"/>
          <w:sz w:val="22"/>
          <w:szCs w:val="22"/>
        </w:rPr>
      </w:pPr>
    </w:p>
    <w:p w:rsidR="009560A6" w:rsidRPr="006809D1" w14:paraId="3F5C5431" w14:textId="77777777">
      <w:pPr>
        <w:pStyle w:val="Level1"/>
        <w:tabs>
          <w:tab w:val="left" w:pos="-1440"/>
          <w:tab w:val="num" w:pos="720"/>
        </w:tabs>
        <w:rPr>
          <w:rFonts w:ascii="Calibri" w:hAnsi="Calibri" w:cs="Calibri"/>
          <w:sz w:val="22"/>
          <w:szCs w:val="22"/>
        </w:rPr>
      </w:pPr>
      <w:r w:rsidRPr="006809D1">
        <w:rPr>
          <w:rFonts w:ascii="Calibri" w:hAnsi="Calibri" w:cs="Calibri"/>
          <w:sz w:val="22"/>
          <w:szCs w:val="22"/>
          <w:u w:val="single"/>
        </w:rPr>
        <w:t xml:space="preserve">EXCEPTIONS TO THE CERTIFICATION STATEMENT </w:t>
      </w:r>
    </w:p>
    <w:p w:rsidR="009560A6" w:rsidRPr="006809D1" w14:paraId="5416AE4C" w14:textId="77777777">
      <w:pPr>
        <w:rPr>
          <w:rFonts w:ascii="Calibri" w:hAnsi="Calibri" w:cs="Calibri"/>
          <w:sz w:val="22"/>
          <w:szCs w:val="22"/>
        </w:rPr>
      </w:pPr>
    </w:p>
    <w:p w:rsidR="003F21AC" w:rsidRPr="006809D1" w:rsidP="003F21AC" w14:paraId="052972EE" w14:textId="77777777">
      <w:pPr>
        <w:ind w:left="720"/>
        <w:rPr>
          <w:rFonts w:ascii="Calibri" w:hAnsi="Calibri" w:cs="Calibri"/>
          <w:sz w:val="22"/>
          <w:szCs w:val="22"/>
        </w:rPr>
      </w:pPr>
      <w:r w:rsidRPr="006809D1">
        <w:rPr>
          <w:rFonts w:ascii="Calibri" w:hAnsi="Calibri" w:cs="Calibri"/>
          <w:sz w:val="22"/>
          <w:szCs w:val="22"/>
        </w:rPr>
        <w:t>There are no exceptions to the certification statement.</w:t>
      </w:r>
    </w:p>
    <w:p w:rsidR="0059740C" w:rsidRPr="006809D1" w14:paraId="5B7C33EE" w14:textId="77777777">
      <w:pPr>
        <w:rPr>
          <w:rFonts w:ascii="Calibri" w:hAnsi="Calibri" w:cs="Calibri"/>
          <w:sz w:val="22"/>
          <w:szCs w:val="22"/>
        </w:rPr>
      </w:pPr>
    </w:p>
    <w:sect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0A6" w14:paraId="7885E32D"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EC7DB6">
      <w:rPr>
        <w:rFonts w:cs="Courier"/>
        <w:noProof/>
      </w:rPr>
      <w:t>3</w:t>
    </w:r>
    <w:r>
      <w:rPr>
        <w:rFonts w:cs="Courier"/>
      </w:rPr>
      <w:fldChar w:fldCharType="end"/>
    </w:r>
  </w:p>
  <w:p w:rsidR="009560A6" w14:paraId="43693D58" w14:textId="77777777"/>
  <w:p w:rsidR="009560A6" w14:paraId="3763268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66401714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BB"/>
    <w:rsid w:val="00021FA0"/>
    <w:rsid w:val="000833CD"/>
    <w:rsid w:val="00120971"/>
    <w:rsid w:val="00122725"/>
    <w:rsid w:val="001B379D"/>
    <w:rsid w:val="002653A1"/>
    <w:rsid w:val="0028619F"/>
    <w:rsid w:val="002B1CAA"/>
    <w:rsid w:val="002F776D"/>
    <w:rsid w:val="003F21AC"/>
    <w:rsid w:val="004A354C"/>
    <w:rsid w:val="005571F4"/>
    <w:rsid w:val="00561952"/>
    <w:rsid w:val="0059740C"/>
    <w:rsid w:val="005D21D2"/>
    <w:rsid w:val="006701D7"/>
    <w:rsid w:val="006809D1"/>
    <w:rsid w:val="00851ABB"/>
    <w:rsid w:val="00851C0B"/>
    <w:rsid w:val="008D19BB"/>
    <w:rsid w:val="009560A6"/>
    <w:rsid w:val="00993C16"/>
    <w:rsid w:val="00A05B37"/>
    <w:rsid w:val="00A20982"/>
    <w:rsid w:val="00A77436"/>
    <w:rsid w:val="00AA567F"/>
    <w:rsid w:val="00AE3ABC"/>
    <w:rsid w:val="00B92079"/>
    <w:rsid w:val="00BA2844"/>
    <w:rsid w:val="00C21F4D"/>
    <w:rsid w:val="00C24C83"/>
    <w:rsid w:val="00C50044"/>
    <w:rsid w:val="00CD1569"/>
    <w:rsid w:val="00D45227"/>
    <w:rsid w:val="00D823DB"/>
    <w:rsid w:val="00DB2E01"/>
    <w:rsid w:val="00E46D4B"/>
    <w:rsid w:val="00E50694"/>
    <w:rsid w:val="00E96568"/>
    <w:rsid w:val="00EC7DB6"/>
    <w:rsid w:val="00F26667"/>
    <w:rsid w:val="00F43916"/>
    <w:rsid w:val="00F641E2"/>
    <w:rsid w:val="00F81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C1AFA0D"/>
  <w15:chartTrackingRefBased/>
  <w15:docId w15:val="{B9590ED2-9E23-4826-ADE0-389FC2D0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CommentReference">
    <w:name w:val="annotation reference"/>
    <w:rsid w:val="00F8193F"/>
    <w:rPr>
      <w:sz w:val="16"/>
      <w:szCs w:val="16"/>
    </w:rPr>
  </w:style>
  <w:style w:type="paragraph" w:styleId="CommentText">
    <w:name w:val="annotation text"/>
    <w:basedOn w:val="Normal"/>
    <w:link w:val="CommentTextChar"/>
    <w:rsid w:val="00F8193F"/>
    <w:rPr>
      <w:sz w:val="20"/>
      <w:szCs w:val="20"/>
    </w:rPr>
  </w:style>
  <w:style w:type="character" w:customStyle="1" w:styleId="CommentTextChar">
    <w:name w:val="Comment Text Char"/>
    <w:link w:val="CommentText"/>
    <w:rsid w:val="00F8193F"/>
    <w:rPr>
      <w:rFonts w:ascii="Courier" w:hAnsi="Courier"/>
    </w:rPr>
  </w:style>
  <w:style w:type="paragraph" w:styleId="CommentSubject">
    <w:name w:val="annotation subject"/>
    <w:basedOn w:val="CommentText"/>
    <w:next w:val="CommentText"/>
    <w:link w:val="CommentSubjectChar"/>
    <w:rsid w:val="00F8193F"/>
    <w:rPr>
      <w:b/>
      <w:bCs/>
    </w:rPr>
  </w:style>
  <w:style w:type="character" w:customStyle="1" w:styleId="CommentSubjectChar">
    <w:name w:val="Comment Subject Char"/>
    <w:link w:val="CommentSubject"/>
    <w:rsid w:val="00F8193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814</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Van Dyke Lanita</cp:lastModifiedBy>
  <cp:revision>3</cp:revision>
  <dcterms:created xsi:type="dcterms:W3CDTF">2025-12-22T16:10:00Z</dcterms:created>
  <dcterms:modified xsi:type="dcterms:W3CDTF">2025-12-22T20:04:00Z</dcterms:modified>
</cp:coreProperties>
</file>