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55670C" w:rsidP="006E6D28" w14:paraId="37241C2F" w14:textId="484259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r w:rsidRPr="0055670C">
        <w:rPr>
          <w:bCs/>
          <w:sz w:val="24"/>
        </w:rPr>
        <w:t>Supporting Statement – Part A</w:t>
      </w:r>
    </w:p>
    <w:p w:rsidR="00870D59" w:rsidRPr="0055670C" w:rsidP="006E6D28" w14:paraId="7F5A01B3" w14:textId="77777777">
      <w:pPr>
        <w:tabs>
          <w:tab w:val="center" w:pos="4752"/>
          <w:tab w:val="left" w:pos="5040"/>
          <w:tab w:val="left" w:pos="5760"/>
          <w:tab w:val="left" w:pos="6480"/>
          <w:tab w:val="left" w:pos="7200"/>
          <w:tab w:val="left" w:pos="7920"/>
          <w:tab w:val="left" w:pos="8640"/>
          <w:tab w:val="left" w:pos="9360"/>
        </w:tabs>
        <w:jc w:val="center"/>
        <w:rPr>
          <w:sz w:val="24"/>
        </w:rPr>
      </w:pPr>
      <w:r w:rsidRPr="0055670C">
        <w:rPr>
          <w:sz w:val="24"/>
        </w:rPr>
        <w:t xml:space="preserve">Medical Necessity and </w:t>
      </w:r>
      <w:r w:rsidRPr="0055670C" w:rsidR="00873F06">
        <w:rPr>
          <w:sz w:val="24"/>
        </w:rPr>
        <w:t>Contract Amendments Under</w:t>
      </w:r>
      <w:r w:rsidRPr="0055670C">
        <w:rPr>
          <w:sz w:val="24"/>
        </w:rPr>
        <w:t xml:space="preserve"> Mental Health Parity</w:t>
      </w:r>
    </w:p>
    <w:p w:rsidR="00DB051D" w:rsidRPr="0055670C" w:rsidP="006E6D28" w14:paraId="3B002CEF" w14:textId="77777777">
      <w:pPr>
        <w:tabs>
          <w:tab w:val="center" w:pos="4752"/>
          <w:tab w:val="left" w:pos="5040"/>
          <w:tab w:val="left" w:pos="5760"/>
          <w:tab w:val="left" w:pos="6480"/>
          <w:tab w:val="left" w:pos="7200"/>
          <w:tab w:val="left" w:pos="7920"/>
          <w:tab w:val="left" w:pos="8640"/>
          <w:tab w:val="left" w:pos="9360"/>
        </w:tabs>
        <w:jc w:val="center"/>
        <w:rPr>
          <w:sz w:val="24"/>
        </w:rPr>
      </w:pPr>
      <w:r w:rsidRPr="0055670C">
        <w:rPr>
          <w:sz w:val="24"/>
        </w:rPr>
        <w:t>CMS-10556 (O</w:t>
      </w:r>
      <w:r w:rsidRPr="0055670C" w:rsidR="00304E40">
        <w:rPr>
          <w:sz w:val="24"/>
        </w:rPr>
        <w:t>MB</w:t>
      </w:r>
      <w:r w:rsidRPr="0055670C">
        <w:rPr>
          <w:sz w:val="24"/>
        </w:rPr>
        <w:t xml:space="preserve"> 0938-</w:t>
      </w:r>
      <w:r w:rsidRPr="0055670C" w:rsidR="002D244F">
        <w:rPr>
          <w:sz w:val="24"/>
        </w:rPr>
        <w:t>1280</w:t>
      </w:r>
      <w:r w:rsidRPr="0055670C">
        <w:rPr>
          <w:sz w:val="24"/>
        </w:rPr>
        <w:t>)</w:t>
      </w:r>
    </w:p>
    <w:p w:rsidR="00870D59" w:rsidRPr="0055670C" w:rsidP="006E6D28" w14:paraId="10C89EE0" w14:textId="77777777">
      <w:pPr>
        <w:tabs>
          <w:tab w:val="center" w:pos="4752"/>
          <w:tab w:val="left" w:pos="5040"/>
          <w:tab w:val="left" w:pos="5760"/>
          <w:tab w:val="left" w:pos="6480"/>
          <w:tab w:val="left" w:pos="7200"/>
          <w:tab w:val="left" w:pos="7920"/>
          <w:tab w:val="left" w:pos="8640"/>
          <w:tab w:val="left" w:pos="9360"/>
        </w:tabs>
        <w:rPr>
          <w:sz w:val="24"/>
        </w:rPr>
      </w:pPr>
    </w:p>
    <w:p w:rsidR="008F1EB4" w:rsidRPr="0055670C" w:rsidP="006E6D28" w14:paraId="6B6AB7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b/>
          <w:bCs/>
          <w:sz w:val="24"/>
        </w:rPr>
        <w:t>Background</w:t>
      </w:r>
    </w:p>
    <w:p w:rsidR="008F1EB4" w:rsidRPr="0055670C" w:rsidP="006E6D28" w14:paraId="781E26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6BA6" w:rsidRPr="0055670C" w:rsidP="006E6D28" w14:paraId="028DB802" w14:textId="10C57042">
      <w:pPr>
        <w:tabs>
          <w:tab w:val="left" w:pos="-720"/>
        </w:tabs>
        <w:suppressAutoHyphens/>
        <w:rPr>
          <w:sz w:val="24"/>
        </w:rPr>
      </w:pPr>
      <w:r w:rsidRPr="0055670C">
        <w:rPr>
          <w:sz w:val="24"/>
        </w:rPr>
        <w:t>Th</w:t>
      </w:r>
      <w:r w:rsidRPr="0055670C" w:rsidR="003700C6">
        <w:rPr>
          <w:sz w:val="24"/>
        </w:rPr>
        <w:t xml:space="preserve">is </w:t>
      </w:r>
      <w:r w:rsidRPr="0055670C" w:rsidR="00F05EEC">
        <w:rPr>
          <w:sz w:val="24"/>
        </w:rPr>
        <w:t xml:space="preserve">collection of information request is associated with our March 30, 2016 (81 FR 18390) </w:t>
      </w:r>
      <w:r w:rsidRPr="0055670C">
        <w:rPr>
          <w:sz w:val="24"/>
        </w:rPr>
        <w:t xml:space="preserve"> </w:t>
      </w:r>
      <w:r w:rsidRPr="0055670C" w:rsidR="00AA6927">
        <w:rPr>
          <w:sz w:val="24"/>
        </w:rPr>
        <w:t xml:space="preserve">final </w:t>
      </w:r>
      <w:r w:rsidRPr="0055670C">
        <w:rPr>
          <w:sz w:val="24"/>
        </w:rPr>
        <w:t>rule “Medicaid and Children’s Health Insurance Programs; Mental Health Parity and Addiction Equity Act of 2008; the Application of Mental Health Parity Requirements to Coverage Offered by Medicaid Managed Care Organizations, the Children’s Health Insurance Program (CHIP), and Alternative Benefit Plans” (</w:t>
      </w:r>
      <w:r w:rsidRPr="0055670C" w:rsidR="00F05EEC">
        <w:rPr>
          <w:sz w:val="24"/>
        </w:rPr>
        <w:t>CMS–2333–F; RIN 0938–AS24)</w:t>
      </w:r>
      <w:r w:rsidRPr="0055670C">
        <w:rPr>
          <w:sz w:val="24"/>
        </w:rPr>
        <w:t>).  Th</w:t>
      </w:r>
      <w:r w:rsidRPr="0055670C" w:rsidR="00CD7364">
        <w:rPr>
          <w:sz w:val="24"/>
        </w:rPr>
        <w:t>e</w:t>
      </w:r>
      <w:r w:rsidRPr="0055670C">
        <w:rPr>
          <w:sz w:val="24"/>
        </w:rPr>
        <w:t xml:space="preserve"> </w:t>
      </w:r>
      <w:r w:rsidRPr="0055670C" w:rsidR="00AA6927">
        <w:rPr>
          <w:sz w:val="24"/>
        </w:rPr>
        <w:t xml:space="preserve">final </w:t>
      </w:r>
      <w:r w:rsidRPr="0055670C">
        <w:rPr>
          <w:sz w:val="24"/>
        </w:rPr>
        <w:t>rule amend</w:t>
      </w:r>
      <w:r w:rsidRPr="0055670C" w:rsidR="00C53A81">
        <w:rPr>
          <w:sz w:val="24"/>
        </w:rPr>
        <w:t>ed</w:t>
      </w:r>
      <w:r w:rsidRPr="0055670C">
        <w:rPr>
          <w:sz w:val="24"/>
        </w:rPr>
        <w:t xml:space="preserve"> the Medicaid </w:t>
      </w:r>
      <w:r w:rsidRPr="0055670C" w:rsidR="00447FE1">
        <w:rPr>
          <w:sz w:val="24"/>
        </w:rPr>
        <w:t xml:space="preserve">and CHIP </w:t>
      </w:r>
      <w:r w:rsidRPr="0055670C">
        <w:rPr>
          <w:sz w:val="24"/>
        </w:rPr>
        <w:t xml:space="preserve">regulations to implement the Mental Health Parity and Addiction Equity Act of 2008 (MHPAEA) that generally prevents group health plans and health insurance issuers that provide mental health or substance use disorder (MH/SUD) benefits from imposing less favorable benefit limitations on those benefits than on medical/surgical benefits.  The </w:t>
      </w:r>
      <w:r w:rsidRPr="0055670C" w:rsidR="00AA6927">
        <w:rPr>
          <w:sz w:val="24"/>
        </w:rPr>
        <w:t xml:space="preserve">final </w:t>
      </w:r>
      <w:r w:rsidRPr="0055670C">
        <w:rPr>
          <w:sz w:val="24"/>
        </w:rPr>
        <w:t>rule appl</w:t>
      </w:r>
      <w:r w:rsidRPr="0055670C" w:rsidR="00AA6927">
        <w:rPr>
          <w:sz w:val="24"/>
        </w:rPr>
        <w:t>ie</w:t>
      </w:r>
      <w:r w:rsidRPr="0055670C" w:rsidR="00C53A81">
        <w:rPr>
          <w:sz w:val="24"/>
        </w:rPr>
        <w:t>d</w:t>
      </w:r>
      <w:r w:rsidRPr="0055670C">
        <w:rPr>
          <w:sz w:val="24"/>
        </w:rPr>
        <w:t xml:space="preserve"> mental health parity requirements to Medicaid Managed Care Organizations (MCOs), Section 1937 Alternative Benefit Plans (ABPs), and the CHIP.  </w:t>
      </w:r>
    </w:p>
    <w:p w:rsidR="008F6BA6" w:rsidRPr="0055670C" w:rsidP="006E6D28" w14:paraId="47EDC8ED" w14:textId="77777777">
      <w:pPr>
        <w:tabs>
          <w:tab w:val="left" w:pos="-720"/>
        </w:tabs>
        <w:suppressAutoHyphens/>
        <w:rPr>
          <w:sz w:val="24"/>
        </w:rPr>
      </w:pPr>
    </w:p>
    <w:p w:rsidR="00DB051D" w:rsidRPr="0055670C" w:rsidP="006E6D28" w14:paraId="37CA5402" w14:textId="6D53F876">
      <w:pPr>
        <w:tabs>
          <w:tab w:val="left" w:pos="-720"/>
        </w:tabs>
        <w:suppressAutoHyphens/>
        <w:rPr>
          <w:sz w:val="24"/>
        </w:rPr>
      </w:pPr>
      <w:r w:rsidRPr="00E472E9">
        <w:rPr>
          <w:sz w:val="24"/>
        </w:rPr>
        <w:t>The following f</w:t>
      </w:r>
      <w:r w:rsidRPr="00E472E9" w:rsidR="007778B6">
        <w:rPr>
          <w:sz w:val="24"/>
        </w:rPr>
        <w:t>our</w:t>
      </w:r>
      <w:r w:rsidRPr="00E472E9">
        <w:rPr>
          <w:sz w:val="24"/>
        </w:rPr>
        <w:t xml:space="preserve"> </w:t>
      </w:r>
      <w:r w:rsidRPr="00E472E9" w:rsidR="002B379B">
        <w:rPr>
          <w:sz w:val="24"/>
        </w:rPr>
        <w:t xml:space="preserve">(4) </w:t>
      </w:r>
      <w:r w:rsidRPr="00E472E9">
        <w:rPr>
          <w:sz w:val="24"/>
        </w:rPr>
        <w:t>provisions of th</w:t>
      </w:r>
      <w:r w:rsidRPr="00E472E9" w:rsidR="00CD7364">
        <w:rPr>
          <w:sz w:val="24"/>
        </w:rPr>
        <w:t>e</w:t>
      </w:r>
      <w:r w:rsidRPr="00E472E9" w:rsidR="00AA6927">
        <w:rPr>
          <w:sz w:val="24"/>
        </w:rPr>
        <w:t xml:space="preserve"> rule </w:t>
      </w:r>
      <w:r w:rsidRPr="00E472E9">
        <w:rPr>
          <w:sz w:val="24"/>
        </w:rPr>
        <w:t>have</w:t>
      </w:r>
      <w:r w:rsidRPr="00E472E9" w:rsidR="00F432F0">
        <w:rPr>
          <w:sz w:val="24"/>
        </w:rPr>
        <w:t xml:space="preserve"> </w:t>
      </w:r>
      <w:r w:rsidRPr="00E472E9" w:rsidR="00F05EEC">
        <w:rPr>
          <w:sz w:val="24"/>
        </w:rPr>
        <w:t>collection of information</w:t>
      </w:r>
      <w:r w:rsidRPr="00E472E9">
        <w:rPr>
          <w:sz w:val="24"/>
        </w:rPr>
        <w:t xml:space="preserve"> requirements</w:t>
      </w:r>
      <w:r w:rsidRPr="00E472E9" w:rsidR="001A10AC">
        <w:rPr>
          <w:sz w:val="24"/>
        </w:rPr>
        <w:t xml:space="preserve"> whose burden is discussed</w:t>
      </w:r>
      <w:r w:rsidRPr="0055670C" w:rsidR="001A10AC">
        <w:rPr>
          <w:sz w:val="24"/>
        </w:rPr>
        <w:t xml:space="preserve"> in section 12 of this Supporting Statement</w:t>
      </w:r>
      <w:r w:rsidRPr="0055670C">
        <w:rPr>
          <w:sz w:val="24"/>
        </w:rPr>
        <w:t>:</w:t>
      </w:r>
    </w:p>
    <w:p w:rsidR="00DB051D" w:rsidRPr="0055670C" w:rsidP="006E6D28" w14:paraId="6805AF0F" w14:textId="77777777">
      <w:pPr>
        <w:tabs>
          <w:tab w:val="left" w:pos="-720"/>
        </w:tabs>
        <w:suppressAutoHyphens/>
        <w:autoSpaceDE/>
        <w:autoSpaceDN/>
        <w:adjustRightInd/>
        <w:rPr>
          <w:sz w:val="24"/>
        </w:rPr>
      </w:pPr>
    </w:p>
    <w:p w:rsidR="006238C7" w:rsidRPr="0055670C" w:rsidP="006E6D28" w14:paraId="3D19C697" w14:textId="0A7DAC44">
      <w:pPr>
        <w:numPr>
          <w:ilvl w:val="0"/>
          <w:numId w:val="1"/>
        </w:numPr>
        <w:tabs>
          <w:tab w:val="left" w:pos="-720"/>
        </w:tabs>
        <w:suppressAutoHyphens/>
        <w:autoSpaceDE/>
        <w:autoSpaceDN/>
        <w:adjustRightInd/>
        <w:ind w:left="0" w:firstLine="0"/>
        <w:rPr>
          <w:i/>
          <w:sz w:val="24"/>
        </w:rPr>
      </w:pPr>
      <w:r w:rsidRPr="00E472E9">
        <w:rPr>
          <w:bCs/>
          <w:i/>
          <w:sz w:val="24"/>
        </w:rPr>
        <w:t>Medical Necessity Disclosure</w:t>
      </w:r>
      <w:r w:rsidRPr="00E472E9">
        <w:rPr>
          <w:bCs/>
          <w:sz w:val="24"/>
        </w:rPr>
        <w:t xml:space="preserve">: </w:t>
      </w:r>
      <w:r w:rsidRPr="00E472E9" w:rsidR="004B61BD">
        <w:rPr>
          <w:bCs/>
          <w:sz w:val="24"/>
        </w:rPr>
        <w:t xml:space="preserve">42 CFR </w:t>
      </w:r>
      <w:r w:rsidRPr="00E472E9">
        <w:rPr>
          <w:sz w:val="24"/>
        </w:rPr>
        <w:t>438.915(a), 440.395(c)(1), and</w:t>
      </w:r>
      <w:r w:rsidRPr="00E472E9" w:rsidR="00E207E1">
        <w:rPr>
          <w:sz w:val="24"/>
        </w:rPr>
        <w:t xml:space="preserve"> </w:t>
      </w:r>
      <w:r w:rsidRPr="00E472E9">
        <w:rPr>
          <w:sz w:val="24"/>
        </w:rPr>
        <w:t>457.496(e)(1) of th</w:t>
      </w:r>
      <w:r w:rsidRPr="00E472E9" w:rsidR="00F130BE">
        <w:rPr>
          <w:sz w:val="24"/>
        </w:rPr>
        <w:t xml:space="preserve">e </w:t>
      </w:r>
      <w:r w:rsidRPr="00E472E9" w:rsidR="007778B6">
        <w:rPr>
          <w:sz w:val="24"/>
        </w:rPr>
        <w:t>final rule</w:t>
      </w:r>
      <w:r w:rsidRPr="00E472E9">
        <w:rPr>
          <w:sz w:val="24"/>
        </w:rPr>
        <w:t xml:space="preserve"> require</w:t>
      </w:r>
      <w:r w:rsidRPr="0055670C">
        <w:rPr>
          <w:sz w:val="24"/>
        </w:rPr>
        <w:t xml:space="preserve"> that the medical necessity determination criteria used by MCOs, PIHPs, and PAHPs </w:t>
      </w:r>
      <w:r w:rsidRPr="0055670C" w:rsidR="0099243D">
        <w:rPr>
          <w:sz w:val="24"/>
        </w:rPr>
        <w:t xml:space="preserve">or other utilization management organizations under contract with the state </w:t>
      </w:r>
      <w:r w:rsidRPr="0055670C">
        <w:rPr>
          <w:sz w:val="24"/>
        </w:rPr>
        <w:t xml:space="preserve">with respect to MH/SUD benefits be made available to potential participants, beneficiaries, or contracting providers upon request.  CMS </w:t>
      </w:r>
      <w:r w:rsidRPr="0055670C" w:rsidR="00C53A81">
        <w:rPr>
          <w:sz w:val="24"/>
        </w:rPr>
        <w:t>does</w:t>
      </w:r>
      <w:r w:rsidRPr="0055670C">
        <w:rPr>
          <w:sz w:val="24"/>
        </w:rPr>
        <w:t xml:space="preserve"> not </w:t>
      </w:r>
      <w:r w:rsidRPr="0055670C" w:rsidR="007778B6">
        <w:rPr>
          <w:sz w:val="24"/>
        </w:rPr>
        <w:t>requir</w:t>
      </w:r>
      <w:r w:rsidRPr="0055670C" w:rsidR="00C53A81">
        <w:rPr>
          <w:sz w:val="24"/>
        </w:rPr>
        <w:t>e</w:t>
      </w:r>
      <w:r w:rsidRPr="0055670C" w:rsidR="007778B6">
        <w:rPr>
          <w:sz w:val="24"/>
        </w:rPr>
        <w:t xml:space="preserve"> </w:t>
      </w:r>
      <w:r w:rsidRPr="0055670C">
        <w:rPr>
          <w:sz w:val="24"/>
        </w:rPr>
        <w:t>that a specific form be used for these disclosures.</w:t>
      </w:r>
    </w:p>
    <w:p w:rsidR="006238C7" w:rsidRPr="0055670C" w:rsidP="006E6D28" w14:paraId="20E4572A" w14:textId="77777777">
      <w:pPr>
        <w:tabs>
          <w:tab w:val="left" w:pos="-720"/>
        </w:tabs>
        <w:suppressAutoHyphens/>
        <w:autoSpaceDE/>
        <w:autoSpaceDN/>
        <w:adjustRightInd/>
        <w:rPr>
          <w:i/>
          <w:sz w:val="24"/>
        </w:rPr>
      </w:pPr>
    </w:p>
    <w:p w:rsidR="006238C7" w:rsidRPr="00E472E9" w:rsidP="006E6D28" w14:paraId="72F0A498" w14:textId="327CD852">
      <w:pPr>
        <w:numPr>
          <w:ilvl w:val="0"/>
          <w:numId w:val="1"/>
        </w:numPr>
        <w:tabs>
          <w:tab w:val="left" w:pos="-720"/>
        </w:tabs>
        <w:suppressAutoHyphens/>
        <w:autoSpaceDE/>
        <w:autoSpaceDN/>
        <w:adjustRightInd/>
        <w:ind w:left="0" w:firstLine="0"/>
        <w:rPr>
          <w:sz w:val="24"/>
        </w:rPr>
      </w:pPr>
      <w:r w:rsidRPr="00E472E9">
        <w:rPr>
          <w:i/>
          <w:sz w:val="24"/>
        </w:rPr>
        <w:t>State Plan Amendments</w:t>
      </w:r>
      <w:r w:rsidRPr="00E472E9">
        <w:rPr>
          <w:sz w:val="24"/>
        </w:rPr>
        <w:t>: States with separate CHIPs need to submit a state plan amendment to indicate how they will comply with the requirements of §457.496.</w:t>
      </w:r>
      <w:r w:rsidRPr="00E472E9" w:rsidR="00070970">
        <w:rPr>
          <w:sz w:val="24"/>
        </w:rPr>
        <w:t xml:space="preserve">  SPAs </w:t>
      </w:r>
      <w:r w:rsidRPr="00E472E9" w:rsidR="00915DB6">
        <w:rPr>
          <w:sz w:val="24"/>
        </w:rPr>
        <w:t>are</w:t>
      </w:r>
      <w:r w:rsidRPr="00E472E9" w:rsidR="00070970">
        <w:rPr>
          <w:sz w:val="24"/>
        </w:rPr>
        <w:t xml:space="preserve"> submitted to OMB under control number 0938-1148</w:t>
      </w:r>
      <w:r w:rsidRPr="00E472E9" w:rsidR="001E1A04">
        <w:rPr>
          <w:sz w:val="24"/>
        </w:rPr>
        <w:t xml:space="preserve"> (CMS-10398)</w:t>
      </w:r>
      <w:r w:rsidRPr="00E472E9" w:rsidR="00070970">
        <w:rPr>
          <w:sz w:val="24"/>
        </w:rPr>
        <w:t>.</w:t>
      </w:r>
    </w:p>
    <w:p w:rsidR="007778B6" w:rsidRPr="0055670C" w:rsidP="006E6D28" w14:paraId="14E76038" w14:textId="77777777">
      <w:pPr>
        <w:pStyle w:val="ListParagraph"/>
        <w:ind w:left="0"/>
        <w:rPr>
          <w:sz w:val="24"/>
        </w:rPr>
      </w:pPr>
    </w:p>
    <w:p w:rsidR="00DB051D" w:rsidRPr="0055670C" w:rsidP="006E6D28" w14:paraId="0B6307B5" w14:textId="7A8394A8">
      <w:pPr>
        <w:numPr>
          <w:ilvl w:val="0"/>
          <w:numId w:val="1"/>
        </w:numPr>
        <w:tabs>
          <w:tab w:val="left" w:pos="-720"/>
        </w:tabs>
        <w:suppressAutoHyphens/>
        <w:autoSpaceDE/>
        <w:autoSpaceDN/>
        <w:adjustRightInd/>
        <w:ind w:left="0" w:firstLine="0"/>
        <w:rPr>
          <w:sz w:val="24"/>
        </w:rPr>
      </w:pPr>
      <w:r w:rsidRPr="00E472E9">
        <w:rPr>
          <w:i/>
          <w:sz w:val="24"/>
        </w:rPr>
        <w:t>Contract Requirements</w:t>
      </w:r>
      <w:r w:rsidRPr="00E472E9">
        <w:rPr>
          <w:sz w:val="24"/>
        </w:rPr>
        <w:t xml:space="preserve">: </w:t>
      </w:r>
      <w:r w:rsidRPr="00E472E9" w:rsidR="007778B6">
        <w:rPr>
          <w:sz w:val="24"/>
        </w:rPr>
        <w:t>S</w:t>
      </w:r>
      <w:r w:rsidRPr="00E472E9">
        <w:rPr>
          <w:sz w:val="24"/>
        </w:rPr>
        <w:t>ection 438.</w:t>
      </w:r>
      <w:r w:rsidRPr="00E472E9" w:rsidR="00C53A81">
        <w:rPr>
          <w:sz w:val="24"/>
        </w:rPr>
        <w:t>3</w:t>
      </w:r>
      <w:r w:rsidRPr="00E472E9">
        <w:rPr>
          <w:sz w:val="24"/>
        </w:rPr>
        <w:t>(n) require</w:t>
      </w:r>
      <w:r w:rsidRPr="00E472E9" w:rsidR="007778B6">
        <w:rPr>
          <w:sz w:val="24"/>
        </w:rPr>
        <w:t>s</w:t>
      </w:r>
      <w:r w:rsidRPr="00E472E9">
        <w:rPr>
          <w:sz w:val="24"/>
        </w:rPr>
        <w:t xml:space="preserve"> states to include contract provisions in all applicable MCO,</w:t>
      </w:r>
      <w:r w:rsidRPr="0055670C">
        <w:rPr>
          <w:sz w:val="24"/>
        </w:rPr>
        <w:t xml:space="preserve"> PIHP, and PAHP contracts to comply with the requirements of th</w:t>
      </w:r>
      <w:r w:rsidRPr="0055670C" w:rsidR="00AB7EF7">
        <w:rPr>
          <w:sz w:val="24"/>
        </w:rPr>
        <w:t xml:space="preserve">e final </w:t>
      </w:r>
      <w:r w:rsidRPr="0055670C">
        <w:rPr>
          <w:sz w:val="24"/>
        </w:rPr>
        <w:t>rule.</w:t>
      </w:r>
    </w:p>
    <w:p w:rsidR="00AA6927" w:rsidRPr="0055670C" w:rsidP="006E6D28" w14:paraId="712B698B" w14:textId="77777777">
      <w:pPr>
        <w:pStyle w:val="ListParagraph"/>
        <w:ind w:left="0"/>
        <w:rPr>
          <w:sz w:val="24"/>
        </w:rPr>
      </w:pPr>
    </w:p>
    <w:p w:rsidR="00AA6927" w:rsidRPr="0055670C" w:rsidP="006E6D28" w14:paraId="297CDB94" w14:textId="77777777">
      <w:pPr>
        <w:numPr>
          <w:ilvl w:val="0"/>
          <w:numId w:val="1"/>
        </w:numPr>
        <w:tabs>
          <w:tab w:val="left" w:pos="-720"/>
        </w:tabs>
        <w:suppressAutoHyphens/>
        <w:autoSpaceDE/>
        <w:autoSpaceDN/>
        <w:adjustRightInd/>
        <w:ind w:left="0" w:firstLine="0"/>
        <w:rPr>
          <w:sz w:val="24"/>
        </w:rPr>
      </w:pPr>
      <w:r w:rsidRPr="00E472E9">
        <w:rPr>
          <w:i/>
          <w:sz w:val="24"/>
        </w:rPr>
        <w:t xml:space="preserve">State </w:t>
      </w:r>
      <w:r w:rsidRPr="00E472E9" w:rsidR="0067218B">
        <w:rPr>
          <w:i/>
          <w:sz w:val="24"/>
        </w:rPr>
        <w:t xml:space="preserve">Analysis and Transparency </w:t>
      </w:r>
      <w:r w:rsidRPr="00E472E9">
        <w:rPr>
          <w:i/>
          <w:sz w:val="24"/>
        </w:rPr>
        <w:t>Responsibilities</w:t>
      </w:r>
      <w:r w:rsidRPr="00E472E9">
        <w:rPr>
          <w:sz w:val="24"/>
        </w:rPr>
        <w:t xml:space="preserve">: </w:t>
      </w:r>
      <w:r w:rsidRPr="00E472E9" w:rsidR="00A4212F">
        <w:rPr>
          <w:sz w:val="24"/>
        </w:rPr>
        <w:t>Section 438.920 specifies that i</w:t>
      </w:r>
      <w:r w:rsidRPr="00E472E9" w:rsidR="007778B6">
        <w:rPr>
          <w:sz w:val="24"/>
        </w:rPr>
        <w:t>n states where the full scope</w:t>
      </w:r>
      <w:r w:rsidRPr="0055670C" w:rsidR="007778B6">
        <w:rPr>
          <w:sz w:val="24"/>
        </w:rPr>
        <w:t xml:space="preserve"> of services are not provided through the MCO, the state must review the benefits provided </w:t>
      </w:r>
      <w:r w:rsidRPr="0055670C" w:rsidR="00A4212F">
        <w:rPr>
          <w:sz w:val="24"/>
        </w:rPr>
        <w:t xml:space="preserve">across delivery systems </w:t>
      </w:r>
      <w:r w:rsidRPr="0055670C" w:rsidR="007778B6">
        <w:rPr>
          <w:sz w:val="24"/>
        </w:rPr>
        <w:t xml:space="preserve">to ensure compliance.  </w:t>
      </w:r>
      <w:r w:rsidRPr="0055670C" w:rsidR="00A4212F">
        <w:rPr>
          <w:sz w:val="24"/>
        </w:rPr>
        <w:t xml:space="preserve">States are </w:t>
      </w:r>
      <w:r w:rsidRPr="0055670C" w:rsidR="007778B6">
        <w:rPr>
          <w:sz w:val="24"/>
        </w:rPr>
        <w:t xml:space="preserve">also </w:t>
      </w:r>
      <w:r w:rsidRPr="0055670C" w:rsidR="00A4212F">
        <w:rPr>
          <w:sz w:val="24"/>
        </w:rPr>
        <w:t xml:space="preserve">required </w:t>
      </w:r>
      <w:r w:rsidRPr="0055670C" w:rsidR="007778B6">
        <w:rPr>
          <w:sz w:val="24"/>
        </w:rPr>
        <w:t>to review parity analys</w:t>
      </w:r>
      <w:r w:rsidRPr="0055670C" w:rsidR="00A4212F">
        <w:rPr>
          <w:sz w:val="24"/>
        </w:rPr>
        <w:t>e</w:t>
      </w:r>
      <w:r w:rsidRPr="0055670C" w:rsidR="007778B6">
        <w:rPr>
          <w:sz w:val="24"/>
        </w:rPr>
        <w:t xml:space="preserve">s provided by MCO that </w:t>
      </w:r>
      <w:r w:rsidRPr="0055670C" w:rsidR="00A4212F">
        <w:rPr>
          <w:sz w:val="24"/>
        </w:rPr>
        <w:t xml:space="preserve">are </w:t>
      </w:r>
      <w:r w:rsidRPr="0055670C" w:rsidR="007778B6">
        <w:rPr>
          <w:sz w:val="24"/>
        </w:rPr>
        <w:t xml:space="preserve">responsible for delivering all services.  The state must provide documentation of compliance with </w:t>
      </w:r>
      <w:r w:rsidRPr="0055670C" w:rsidR="00A4212F">
        <w:rPr>
          <w:sz w:val="24"/>
        </w:rPr>
        <w:t xml:space="preserve">parity </w:t>
      </w:r>
      <w:r w:rsidRPr="0055670C" w:rsidR="007778B6">
        <w:rPr>
          <w:sz w:val="24"/>
        </w:rPr>
        <w:t>to the general public and post this information on the state’s Medicaid website</w:t>
      </w:r>
      <w:r w:rsidRPr="0055670C">
        <w:rPr>
          <w:sz w:val="24"/>
        </w:rPr>
        <w:t>.</w:t>
      </w:r>
    </w:p>
    <w:p w:rsidR="00DB051D" w:rsidRPr="0055670C" w:rsidP="006E6D28" w14:paraId="36008DC4" w14:textId="09A5304E">
      <w:pPr>
        <w:tabs>
          <w:tab w:val="left" w:pos="-720"/>
        </w:tabs>
        <w:suppressAutoHyphens/>
        <w:rPr>
          <w:sz w:val="24"/>
        </w:rPr>
      </w:pPr>
    </w:p>
    <w:p w:rsidR="00137DC3" w:rsidRPr="004E17CF" w:rsidP="006E6D28" w14:paraId="029434D4" w14:textId="1E24172C">
      <w:pPr>
        <w:widowControl/>
        <w:tabs>
          <w:tab w:val="left" w:pos="-1440"/>
        </w:tabs>
        <w:rPr>
          <w:sz w:val="24"/>
        </w:rPr>
      </w:pPr>
      <w:r w:rsidRPr="0055670C">
        <w:rPr>
          <w:snapToGrid w:val="0"/>
          <w:sz w:val="24"/>
        </w:rPr>
        <w:t xml:space="preserve">The final rule also contains provisions related to the disclosure of information related to the reason for denial of reimbursement or payment for MH/SUD benefits.  The </w:t>
      </w:r>
      <w:r w:rsidRPr="0055670C" w:rsidR="0067331F">
        <w:rPr>
          <w:snapToGrid w:val="0"/>
          <w:sz w:val="24"/>
        </w:rPr>
        <w:t>final rule</w:t>
      </w:r>
      <w:r w:rsidRPr="0055670C">
        <w:rPr>
          <w:snapToGrid w:val="0"/>
          <w:sz w:val="24"/>
        </w:rPr>
        <w:t xml:space="preserve"> clarifies the </w:t>
      </w:r>
      <w:r w:rsidRPr="0055670C">
        <w:rPr>
          <w:snapToGrid w:val="0"/>
          <w:sz w:val="24"/>
        </w:rPr>
        <w:t xml:space="preserve">expectations for disclosing information </w:t>
      </w:r>
      <w:r w:rsidRPr="004E17CF">
        <w:rPr>
          <w:snapToGrid w:val="0"/>
          <w:sz w:val="24"/>
        </w:rPr>
        <w:t>concerning the denial of reimbursement or payment for MH/SUD benefits. It does not impose any new or revised third-party disclosure requirements.</w:t>
      </w:r>
    </w:p>
    <w:p w:rsidR="00137DC3" w:rsidRPr="004E17CF" w:rsidP="006E6D28" w14:paraId="213AC6DA" w14:textId="34733BA8">
      <w:pPr>
        <w:tabs>
          <w:tab w:val="left" w:pos="-720"/>
        </w:tabs>
        <w:suppressAutoHyphens/>
        <w:rPr>
          <w:sz w:val="24"/>
        </w:rPr>
      </w:pPr>
    </w:p>
    <w:p w:rsidR="00DB051D" w:rsidRPr="004E17CF" w:rsidP="006E6D28" w14:paraId="4E4B593E" w14:textId="0F2CA052">
      <w:pPr>
        <w:tabs>
          <w:tab w:val="left" w:pos="-720"/>
        </w:tabs>
        <w:suppressAutoHyphens/>
        <w:rPr>
          <w:sz w:val="24"/>
        </w:rPr>
      </w:pPr>
      <w:r w:rsidRPr="004E17CF">
        <w:rPr>
          <w:sz w:val="24"/>
        </w:rPr>
        <w:t xml:space="preserve">In this </w:t>
      </w:r>
      <w:r w:rsidRPr="004E17CF" w:rsidR="00712E54">
        <w:rPr>
          <w:sz w:val="24"/>
        </w:rPr>
        <w:t>202</w:t>
      </w:r>
      <w:r w:rsidRPr="004E17CF" w:rsidR="002B5D8A">
        <w:rPr>
          <w:sz w:val="24"/>
        </w:rPr>
        <w:t>5</w:t>
      </w:r>
      <w:r w:rsidRPr="004E17CF">
        <w:rPr>
          <w:sz w:val="24"/>
        </w:rPr>
        <w:t xml:space="preserve"> iteration, we are adjusting our burden estimates based on more recent data. Overall, we estimate an increase of </w:t>
      </w:r>
      <w:r w:rsidRPr="004E17CF" w:rsidR="00CD1555">
        <w:rPr>
          <w:sz w:val="24"/>
        </w:rPr>
        <w:t>46,494</w:t>
      </w:r>
      <w:r w:rsidRPr="004E17CF" w:rsidR="00E82E58">
        <w:rPr>
          <w:sz w:val="24"/>
        </w:rPr>
        <w:t xml:space="preserve"> responses</w:t>
      </w:r>
      <w:r w:rsidR="00436707">
        <w:rPr>
          <w:sz w:val="24"/>
        </w:rPr>
        <w:t xml:space="preserve"> and </w:t>
      </w:r>
      <w:r w:rsidRPr="004E17CF" w:rsidR="00CD1555">
        <w:rPr>
          <w:sz w:val="24"/>
        </w:rPr>
        <w:t>7,656</w:t>
      </w:r>
      <w:r w:rsidRPr="004E17CF">
        <w:rPr>
          <w:sz w:val="24"/>
        </w:rPr>
        <w:t xml:space="preserve"> hours</w:t>
      </w:r>
      <w:r w:rsidRPr="004E17CF" w:rsidR="002C0B95">
        <w:rPr>
          <w:sz w:val="24"/>
        </w:rPr>
        <w:t>.</w:t>
      </w:r>
      <w:r w:rsidRPr="004E17CF" w:rsidR="008F6BA6">
        <w:rPr>
          <w:sz w:val="24"/>
        </w:rPr>
        <w:t xml:space="preserve"> See section 15 of this Supporting Statement for details.</w:t>
      </w:r>
    </w:p>
    <w:p w:rsidR="008F1EB4" w:rsidRPr="004E17CF" w:rsidP="006E6D28" w14:paraId="0E245A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23B85F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b/>
          <w:bCs/>
          <w:sz w:val="24"/>
        </w:rPr>
        <w:t>A.</w:t>
      </w:r>
      <w:r w:rsidRPr="0055670C">
        <w:rPr>
          <w:b/>
          <w:bCs/>
          <w:sz w:val="24"/>
        </w:rPr>
        <w:tab/>
        <w:t>Justification</w:t>
      </w:r>
    </w:p>
    <w:p w:rsidR="008F1EB4" w:rsidRPr="0055670C" w:rsidP="006E6D28" w14:paraId="73361B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7DBCA8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w:t>
      </w:r>
      <w:r w:rsidRPr="0055670C">
        <w:rPr>
          <w:sz w:val="24"/>
        </w:rPr>
        <w:tab/>
      </w:r>
      <w:r w:rsidRPr="0055670C">
        <w:rPr>
          <w:sz w:val="24"/>
          <w:u w:val="single"/>
        </w:rPr>
        <w:t>Need and Legal Basis</w:t>
      </w:r>
    </w:p>
    <w:p w:rsidR="008F1EB4" w:rsidRPr="0055670C" w:rsidP="006E6D28" w14:paraId="498D57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B051D" w:rsidRPr="0055670C" w:rsidP="006E6D28" w14:paraId="4E726614" w14:textId="6724DB9D">
      <w:pPr>
        <w:widowControl/>
        <w:tabs>
          <w:tab w:val="left" w:pos="-1440"/>
        </w:tabs>
        <w:rPr>
          <w:bCs/>
          <w:snapToGrid w:val="0"/>
          <w:sz w:val="24"/>
        </w:rPr>
      </w:pPr>
      <w:r w:rsidRPr="0055670C">
        <w:rPr>
          <w:bCs/>
          <w:snapToGrid w:val="0"/>
          <w:sz w:val="24"/>
        </w:rPr>
        <w:t>Th</w:t>
      </w:r>
      <w:r w:rsidRPr="0055670C" w:rsidR="00D804C8">
        <w:rPr>
          <w:bCs/>
          <w:snapToGrid w:val="0"/>
          <w:sz w:val="24"/>
        </w:rPr>
        <w:t>e</w:t>
      </w:r>
      <w:r w:rsidRPr="0055670C">
        <w:rPr>
          <w:bCs/>
          <w:snapToGrid w:val="0"/>
          <w:sz w:val="24"/>
        </w:rPr>
        <w:t xml:space="preserve"> </w:t>
      </w:r>
      <w:r w:rsidRPr="0055670C" w:rsidR="00D93EAB">
        <w:rPr>
          <w:bCs/>
          <w:snapToGrid w:val="0"/>
          <w:sz w:val="24"/>
        </w:rPr>
        <w:t xml:space="preserve">2016 </w:t>
      </w:r>
      <w:r w:rsidRPr="0055670C" w:rsidR="00A4212F">
        <w:rPr>
          <w:bCs/>
          <w:snapToGrid w:val="0"/>
          <w:sz w:val="24"/>
        </w:rPr>
        <w:t>final</w:t>
      </w:r>
      <w:r w:rsidRPr="0055670C">
        <w:rPr>
          <w:bCs/>
          <w:snapToGrid w:val="0"/>
          <w:sz w:val="24"/>
        </w:rPr>
        <w:t xml:space="preserve"> rule addresse</w:t>
      </w:r>
      <w:r w:rsidRPr="0055670C" w:rsidR="00D804C8">
        <w:rPr>
          <w:bCs/>
          <w:snapToGrid w:val="0"/>
          <w:sz w:val="24"/>
        </w:rPr>
        <w:t>d</w:t>
      </w:r>
      <w:r w:rsidRPr="0055670C">
        <w:rPr>
          <w:bCs/>
          <w:snapToGrid w:val="0"/>
          <w:sz w:val="24"/>
        </w:rPr>
        <w:t xml:space="preserve"> the application of certain provisions added to the Public Health Service Act (</w:t>
      </w:r>
      <w:r w:rsidRPr="0055670C">
        <w:rPr>
          <w:snapToGrid w:val="0"/>
          <w:sz w:val="24"/>
        </w:rPr>
        <w:t>PHS Act)</w:t>
      </w:r>
      <w:r w:rsidRPr="0055670C">
        <w:rPr>
          <w:bCs/>
          <w:snapToGrid w:val="0"/>
          <w:sz w:val="24"/>
        </w:rPr>
        <w:t xml:space="preserve"> (mental health parity requirements) by the provisions of the Paul Wellstone and Pete Domenici Mental Health Parity and Addiction Equity Act of 2008 (MHPAEA)</w:t>
      </w:r>
      <w:r w:rsidRPr="0055670C">
        <w:rPr>
          <w:snapToGrid w:val="0"/>
          <w:sz w:val="24"/>
          <w:lang w:val="en"/>
        </w:rPr>
        <w:t xml:space="preserve"> (Pub. L. 110–343) </w:t>
      </w:r>
      <w:r w:rsidRPr="0055670C">
        <w:rPr>
          <w:snapToGrid w:val="0"/>
          <w:sz w:val="24"/>
        </w:rPr>
        <w:t>to</w:t>
      </w:r>
      <w:r w:rsidRPr="0055670C">
        <w:rPr>
          <w:bCs/>
          <w:snapToGrid w:val="0"/>
          <w:sz w:val="24"/>
        </w:rPr>
        <w:t>: (1) Medicaid managed care organizations (MCOs) as described in section 1903(m) of the Act; (2) Medicaid benchmark and benchmark-equivalent plans (referred to in th</w:t>
      </w:r>
      <w:r w:rsidRPr="0055670C" w:rsidR="0015478D">
        <w:rPr>
          <w:bCs/>
          <w:snapToGrid w:val="0"/>
          <w:sz w:val="24"/>
        </w:rPr>
        <w:t>e</w:t>
      </w:r>
      <w:r w:rsidRPr="0055670C">
        <w:rPr>
          <w:bCs/>
          <w:snapToGrid w:val="0"/>
          <w:sz w:val="24"/>
        </w:rPr>
        <w:t xml:space="preserve"> rule as Medicaid Alternative Benefit Plans) as described in section 1937 of the Social Security Act (the Act); and (3) Children’s Health Insurance Program (CHIP) under title XXI of the Act. </w:t>
      </w:r>
    </w:p>
    <w:p w:rsidR="00DB051D" w:rsidRPr="0055670C" w:rsidP="006E6D28" w14:paraId="15C2DE57" w14:textId="77777777">
      <w:pPr>
        <w:widowControl/>
        <w:tabs>
          <w:tab w:val="left" w:pos="-1440"/>
        </w:tabs>
        <w:rPr>
          <w:bCs/>
          <w:snapToGrid w:val="0"/>
          <w:sz w:val="24"/>
        </w:rPr>
      </w:pPr>
    </w:p>
    <w:p w:rsidR="00DB051D" w:rsidRPr="0055670C" w:rsidP="006E6D28" w14:paraId="6FD8779C" w14:textId="78DEC105">
      <w:pPr>
        <w:widowControl/>
        <w:tabs>
          <w:tab w:val="left" w:pos="-1440"/>
        </w:tabs>
        <w:rPr>
          <w:bCs/>
          <w:snapToGrid w:val="0"/>
          <w:sz w:val="24"/>
        </w:rPr>
      </w:pPr>
      <w:r w:rsidRPr="0055670C">
        <w:rPr>
          <w:bCs/>
          <w:snapToGrid w:val="0"/>
          <w:sz w:val="24"/>
        </w:rPr>
        <w:t xml:space="preserve">Under section 1932(b)(8) of the Act, Medicaid managed care organizations (MCOs) are required to comply with the requirements of subpart 2 of part A of title XXVII of the </w:t>
      </w:r>
      <w:r w:rsidRPr="0055670C">
        <w:rPr>
          <w:snapToGrid w:val="0"/>
          <w:sz w:val="24"/>
        </w:rPr>
        <w:t>PHS Act</w:t>
      </w:r>
      <w:r w:rsidRPr="0055670C">
        <w:rPr>
          <w:bCs/>
          <w:snapToGrid w:val="0"/>
          <w:sz w:val="24"/>
        </w:rPr>
        <w:t>, to the same extent that those requirements apply to a health insurance issuer that offers group health insurance. Subpart 2 includes mental health parity requirements added by MHPAEA at section 2726 of the PHS Act (as renumbered; formerly section 2705 of the PHS Act).  Under section 1937(b)(6) of the Act, Medicaid Alternative Benefit Plans (ABPs) that are not offered by an MCO and that provide both medical and surgical benefits and mental health and substance use disorder benefits are required to ensure that financial requirements and treatment limitations for such benefits comply with the mental health parity requirements of the PHS Act (referencing section 2705(a) of the PHS Act, which is now renumbered 2726(a) of the PHS Act), in the same manner as such requirements apply to a group health plan.  The section 1937 provision applies only to ABPs that are not offered by MCOs; ABPs offered by MCOs are already required to comply with these requirements under section 1932(b)(8) of the Act.  Section 2103(c)(</w:t>
      </w:r>
      <w:r w:rsidRPr="0055670C" w:rsidR="004867EF">
        <w:rPr>
          <w:bCs/>
          <w:snapToGrid w:val="0"/>
          <w:sz w:val="24"/>
        </w:rPr>
        <w:t>7</w:t>
      </w:r>
      <w:r w:rsidRPr="0055670C">
        <w:rPr>
          <w:bCs/>
          <w:snapToGrid w:val="0"/>
          <w:sz w:val="24"/>
        </w:rPr>
        <w:t>) of the Act requires that state CHIP plans that provide both medical and surgical benefits and mental health or substance use disorder benefits shall ensure that financial requirements and treatment limitations for such benefits comply with mental health parity requirements of the PHS Act (referencing section 2705(a) of the PHS Act, now renumbered as section 2726(a) of the PHS Act) to the same extent as such requirements apply to a group health plan.  In addition, section 2103(f)(2) of the Act requires that CHIP benchmark or benchmark equivalent plans comply with all of the requirements of subpart 2 of part A of the title XXVII of the PHS Act, which includes the mental health parity requirements of the PHS Act, insofar as such requirements apply to health insurance issuers that offer group health insurance coverage.</w:t>
      </w:r>
    </w:p>
    <w:p w:rsidR="008F1EB4" w:rsidRPr="0055670C" w:rsidP="006E6D28" w14:paraId="5E718A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44E92F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2.</w:t>
      </w:r>
      <w:r w:rsidRPr="0055670C">
        <w:rPr>
          <w:sz w:val="24"/>
        </w:rPr>
        <w:tab/>
      </w:r>
      <w:r w:rsidRPr="0055670C">
        <w:rPr>
          <w:sz w:val="24"/>
          <w:u w:val="single"/>
        </w:rPr>
        <w:t>Information Users</w:t>
      </w:r>
    </w:p>
    <w:p w:rsidR="008F1EB4" w:rsidRPr="0055670C" w:rsidP="006E6D28" w14:paraId="40CC6A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CA3" w:rsidRPr="0055670C" w:rsidP="006E6D28" w14:paraId="7D2128F2" w14:textId="77777777">
      <w:pPr>
        <w:rPr>
          <w:bCs/>
          <w:i/>
          <w:sz w:val="24"/>
        </w:rPr>
      </w:pPr>
      <w:r w:rsidRPr="0055670C">
        <w:rPr>
          <w:bCs/>
          <w:i/>
          <w:sz w:val="24"/>
        </w:rPr>
        <w:t xml:space="preserve">Medical Necessity Disclosure </w:t>
      </w:r>
    </w:p>
    <w:p w:rsidR="00AD3CA3" w:rsidRPr="0055670C" w:rsidP="006E6D28" w14:paraId="7C2CB7CF" w14:textId="77777777">
      <w:pPr>
        <w:rPr>
          <w:sz w:val="24"/>
        </w:rPr>
      </w:pPr>
    </w:p>
    <w:p w:rsidR="00AD3CA3" w:rsidRPr="0055670C" w:rsidP="006E6D28" w14:paraId="5A946F9E" w14:textId="77777777">
      <w:pPr>
        <w:rPr>
          <w:bCs/>
          <w:sz w:val="24"/>
        </w:rPr>
      </w:pPr>
      <w:r w:rsidRPr="0055670C">
        <w:rPr>
          <w:sz w:val="24"/>
        </w:rPr>
        <w:t xml:space="preserve">Upon request, regulated entities must provide a </w:t>
      </w:r>
      <w:r w:rsidRPr="0055670C">
        <w:rPr>
          <w:bCs/>
          <w:sz w:val="24"/>
        </w:rPr>
        <w:t>medical necessity disclosure</w:t>
      </w:r>
      <w:r w:rsidRPr="0055670C">
        <w:rPr>
          <w:bCs/>
          <w:i/>
          <w:sz w:val="24"/>
        </w:rPr>
        <w:t xml:space="preserve">.  </w:t>
      </w:r>
      <w:r w:rsidRPr="0055670C">
        <w:rPr>
          <w:bCs/>
          <w:sz w:val="24"/>
        </w:rPr>
        <w:t>Receiving this information will enable potential and current enrollees to make more educated decisions given the choices available to them through their plans and may result in better treatment of their MH/SUD conditions.  MHPAEA also requires that plans and issuers provide the medical necessity disclosure</w:t>
      </w:r>
      <w:r w:rsidRPr="0055670C">
        <w:rPr>
          <w:bCs/>
          <w:i/>
          <w:sz w:val="24"/>
        </w:rPr>
        <w:t xml:space="preserve"> </w:t>
      </w:r>
      <w:r w:rsidRPr="0055670C">
        <w:rPr>
          <w:bCs/>
          <w:sz w:val="24"/>
        </w:rPr>
        <w:t xml:space="preserve">to current and potential contracting health care providers. Because medically necessary criteria generally indicates appropriate treatment of certain illnesses in accordance with standards of good medical practice, this information should enable </w:t>
      </w:r>
      <w:r w:rsidRPr="0055670C" w:rsidR="00447FE1">
        <w:rPr>
          <w:bCs/>
          <w:sz w:val="24"/>
        </w:rPr>
        <w:t xml:space="preserve">behavioral health practitioners </w:t>
      </w:r>
      <w:r w:rsidRPr="0055670C">
        <w:rPr>
          <w:bCs/>
          <w:sz w:val="24"/>
        </w:rPr>
        <w:t xml:space="preserve">and </w:t>
      </w:r>
      <w:r w:rsidRPr="0055670C" w:rsidR="00447FE1">
        <w:rPr>
          <w:bCs/>
          <w:sz w:val="24"/>
        </w:rPr>
        <w:t xml:space="preserve">organizations </w:t>
      </w:r>
      <w:r w:rsidRPr="0055670C">
        <w:rPr>
          <w:bCs/>
          <w:sz w:val="24"/>
        </w:rPr>
        <w:t xml:space="preserve">to structure available resources to provide the most efficient health care for their patients. </w:t>
      </w:r>
    </w:p>
    <w:p w:rsidR="00AD3CA3" w:rsidRPr="0055670C" w:rsidP="006E6D28" w14:paraId="0B8ADE23" w14:textId="77777777">
      <w:pPr>
        <w:rPr>
          <w:bCs/>
          <w:sz w:val="24"/>
        </w:rPr>
      </w:pPr>
    </w:p>
    <w:p w:rsidR="0067218B" w:rsidRPr="004E17CF" w:rsidP="006E6D28" w14:paraId="6978A11B" w14:textId="77777777">
      <w:pPr>
        <w:rPr>
          <w:i/>
          <w:sz w:val="24"/>
        </w:rPr>
      </w:pPr>
      <w:r w:rsidRPr="004E17CF">
        <w:rPr>
          <w:i/>
          <w:sz w:val="24"/>
        </w:rPr>
        <w:t xml:space="preserve">State Plan Amendments </w:t>
      </w:r>
    </w:p>
    <w:p w:rsidR="0067218B" w:rsidRPr="004E17CF" w:rsidP="006E6D28" w14:paraId="53C97215" w14:textId="77777777">
      <w:pPr>
        <w:rPr>
          <w:i/>
          <w:sz w:val="24"/>
        </w:rPr>
      </w:pPr>
    </w:p>
    <w:p w:rsidR="0067218B" w:rsidRPr="004E17CF" w:rsidP="006E6D28" w14:paraId="722A7155" w14:textId="149FDAEC">
      <w:pPr>
        <w:rPr>
          <w:sz w:val="24"/>
        </w:rPr>
      </w:pPr>
      <w:r w:rsidRPr="004E17CF">
        <w:rPr>
          <w:sz w:val="24"/>
        </w:rPr>
        <w:t>Information submitted to CMS regarding compliance of separate CHIP programs with MHPAEA requirements allow</w:t>
      </w:r>
      <w:r w:rsidRPr="004E17CF" w:rsidR="000C1E84">
        <w:rPr>
          <w:sz w:val="24"/>
        </w:rPr>
        <w:t>s</w:t>
      </w:r>
      <w:r w:rsidRPr="004E17CF">
        <w:rPr>
          <w:sz w:val="24"/>
        </w:rPr>
        <w:t xml:space="preserve"> CMS to determine that states are fulfilling the requirements of the final rule.</w:t>
      </w:r>
    </w:p>
    <w:p w:rsidR="0067218B" w:rsidRPr="004E17CF" w:rsidP="006E6D28" w14:paraId="614AC4AF" w14:textId="77777777">
      <w:pPr>
        <w:rPr>
          <w:bCs/>
          <w:sz w:val="24"/>
        </w:rPr>
      </w:pPr>
    </w:p>
    <w:p w:rsidR="00AD3CA3" w:rsidRPr="00C914F2" w:rsidP="006E6D28" w14:paraId="0C6862B1" w14:textId="77777777">
      <w:pPr>
        <w:rPr>
          <w:bCs/>
          <w:sz w:val="24"/>
        </w:rPr>
      </w:pPr>
      <w:r w:rsidRPr="00C914F2">
        <w:rPr>
          <w:bCs/>
          <w:i/>
          <w:sz w:val="24"/>
        </w:rPr>
        <w:t>Contract Requirements</w:t>
      </w:r>
    </w:p>
    <w:p w:rsidR="00AD3CA3" w:rsidRPr="00C914F2" w:rsidP="006E6D28" w14:paraId="1B9ED01C" w14:textId="77777777">
      <w:pPr>
        <w:rPr>
          <w:bCs/>
          <w:sz w:val="24"/>
        </w:rPr>
      </w:pPr>
    </w:p>
    <w:p w:rsidR="0067218B" w:rsidRPr="00C914F2" w:rsidP="006E6D28" w14:paraId="36A2714D" w14:textId="77777777">
      <w:pPr>
        <w:rPr>
          <w:sz w:val="24"/>
        </w:rPr>
      </w:pPr>
      <w:r w:rsidRPr="00C914F2">
        <w:rPr>
          <w:sz w:val="24"/>
        </w:rPr>
        <w:t>States use the information collected and reported as part of its contracting process with managed care entities, as well as its compliance oversight role.  CMS uses the information collected and reported in an oversight role of State Medicaid managed care programs.</w:t>
      </w:r>
    </w:p>
    <w:p w:rsidR="0067218B" w:rsidRPr="00C914F2" w:rsidP="006E6D28" w14:paraId="10E17A7B" w14:textId="77777777">
      <w:pPr>
        <w:rPr>
          <w:sz w:val="24"/>
        </w:rPr>
      </w:pPr>
    </w:p>
    <w:p w:rsidR="0067218B" w:rsidRPr="0055670C" w:rsidP="006E6D28" w14:paraId="35247C8D" w14:textId="77777777">
      <w:pPr>
        <w:rPr>
          <w:sz w:val="24"/>
        </w:rPr>
      </w:pPr>
      <w:r w:rsidRPr="00C914F2">
        <w:rPr>
          <w:i/>
          <w:sz w:val="24"/>
        </w:rPr>
        <w:t>State Analysis and Transparency Responsibilities</w:t>
      </w:r>
    </w:p>
    <w:p w:rsidR="0067218B" w:rsidRPr="0055670C" w:rsidP="006E6D28" w14:paraId="53CB0C15" w14:textId="77777777">
      <w:pPr>
        <w:rPr>
          <w:sz w:val="24"/>
        </w:rPr>
      </w:pPr>
    </w:p>
    <w:p w:rsidR="0067218B" w:rsidRPr="0055670C" w:rsidP="006E6D28" w14:paraId="2F9B59D2" w14:textId="7D9011BA">
      <w:pPr>
        <w:rPr>
          <w:color w:val="000000"/>
          <w:sz w:val="24"/>
          <w:u w:color="000000"/>
        </w:rPr>
      </w:pPr>
      <w:r w:rsidRPr="0055670C">
        <w:rPr>
          <w:sz w:val="24"/>
        </w:rPr>
        <w:t xml:space="preserve">In states where an MCO is responsible for providing the full scope of </w:t>
      </w:r>
      <w:r w:rsidRPr="0055670C">
        <w:rPr>
          <w:color w:val="000000"/>
          <w:sz w:val="24"/>
          <w:u w:color="000000"/>
        </w:rPr>
        <w:t>medical/surgical and MH/SUD services to beneficiaries, the state review</w:t>
      </w:r>
      <w:r w:rsidRPr="0055670C" w:rsidR="000C1E84">
        <w:rPr>
          <w:color w:val="000000"/>
          <w:sz w:val="24"/>
          <w:u w:color="000000"/>
        </w:rPr>
        <w:t>s</w:t>
      </w:r>
      <w:r w:rsidRPr="0055670C">
        <w:rPr>
          <w:color w:val="000000"/>
          <w:sz w:val="24"/>
          <w:u w:color="000000"/>
        </w:rPr>
        <w:t xml:space="preserve"> the parity analysis provided by the MCO to confirm that the MCO benefits are in compliance with th</w:t>
      </w:r>
      <w:r w:rsidRPr="0055670C" w:rsidR="00915DB6">
        <w:rPr>
          <w:color w:val="000000"/>
          <w:sz w:val="24"/>
          <w:u w:color="000000"/>
        </w:rPr>
        <w:t>e</w:t>
      </w:r>
      <w:r w:rsidRPr="0055670C">
        <w:rPr>
          <w:color w:val="000000"/>
          <w:sz w:val="24"/>
          <w:u w:color="000000"/>
        </w:rPr>
        <w:t xml:space="preserve"> final rule.</w:t>
      </w:r>
    </w:p>
    <w:p w:rsidR="0067218B" w:rsidRPr="0055670C" w:rsidP="006E6D28" w14:paraId="75D19F1C" w14:textId="77777777">
      <w:pPr>
        <w:rPr>
          <w:color w:val="000000"/>
          <w:sz w:val="24"/>
          <w:u w:color="000000"/>
        </w:rPr>
      </w:pPr>
    </w:p>
    <w:p w:rsidR="0067218B" w:rsidRPr="0055670C" w:rsidP="006E6D28" w14:paraId="05D1DC80" w14:textId="439EEF33">
      <w:pPr>
        <w:rPr>
          <w:color w:val="000000"/>
          <w:sz w:val="24"/>
          <w:u w:color="000000"/>
        </w:rPr>
      </w:pPr>
      <w:r w:rsidRPr="0055670C">
        <w:rPr>
          <w:color w:val="000000"/>
          <w:sz w:val="24"/>
          <w:u w:color="000000"/>
        </w:rPr>
        <w:t xml:space="preserve">In any instance where the full scope of medical/surgical and MH/SUD services are not provided through the MCO, the </w:t>
      </w:r>
      <w:r w:rsidRPr="0055670C">
        <w:rPr>
          <w:snapToGrid w:val="0"/>
          <w:color w:val="000000"/>
          <w:sz w:val="24"/>
          <w:u w:color="000000"/>
        </w:rPr>
        <w:t>s</w:t>
      </w:r>
      <w:r w:rsidRPr="0055670C">
        <w:rPr>
          <w:rFonts w:eastAsia="Calibri"/>
          <w:snapToGrid w:val="0"/>
          <w:sz w:val="24"/>
        </w:rPr>
        <w:t>tate</w:t>
      </w:r>
      <w:r w:rsidRPr="0055670C">
        <w:rPr>
          <w:color w:val="000000"/>
          <w:sz w:val="24"/>
          <w:u w:color="000000"/>
        </w:rPr>
        <w:t xml:space="preserve"> must review the MH/SUD </w:t>
      </w:r>
      <w:r w:rsidRPr="0055670C">
        <w:rPr>
          <w:snapToGrid w:val="0"/>
          <w:color w:val="000000"/>
          <w:sz w:val="24"/>
          <w:u w:color="000000"/>
        </w:rPr>
        <w:t>and medical/surgical benefits</w:t>
      </w:r>
      <w:r w:rsidRPr="0055670C">
        <w:rPr>
          <w:color w:val="000000"/>
          <w:sz w:val="24"/>
          <w:u w:color="000000"/>
        </w:rPr>
        <w:t xml:space="preserve"> provided through the MCO, PIHP, PAHP, and fee-for service (FFS) coverage to ensure that the full scope of services available to all enrollees of the MCO complies with the requirements of this rule.</w:t>
      </w:r>
    </w:p>
    <w:p w:rsidR="0067218B" w:rsidRPr="0055670C" w:rsidP="006E6D28" w14:paraId="5F04E08E" w14:textId="77777777">
      <w:pPr>
        <w:rPr>
          <w:color w:val="000000"/>
          <w:sz w:val="24"/>
          <w:u w:color="000000"/>
        </w:rPr>
      </w:pPr>
    </w:p>
    <w:p w:rsidR="0067218B" w:rsidRPr="0055670C" w:rsidP="006E6D28" w14:paraId="5927A16B" w14:textId="1B0518EA">
      <w:pPr>
        <w:rPr>
          <w:sz w:val="24"/>
        </w:rPr>
      </w:pPr>
      <w:r w:rsidRPr="0055670C">
        <w:rPr>
          <w:color w:val="000000"/>
          <w:sz w:val="24"/>
          <w:u w:color="000000"/>
        </w:rPr>
        <w:t xml:space="preserve">The </w:t>
      </w:r>
      <w:r w:rsidRPr="0055670C">
        <w:rPr>
          <w:snapToGrid w:val="0"/>
          <w:color w:val="000000"/>
          <w:sz w:val="24"/>
          <w:u w:color="000000"/>
        </w:rPr>
        <w:t>s</w:t>
      </w:r>
      <w:r w:rsidRPr="0055670C">
        <w:rPr>
          <w:rFonts w:eastAsia="Calibri"/>
          <w:snapToGrid w:val="0"/>
          <w:sz w:val="24"/>
        </w:rPr>
        <w:t>tate</w:t>
      </w:r>
      <w:r w:rsidRPr="0055670C">
        <w:rPr>
          <w:color w:val="000000"/>
          <w:sz w:val="24"/>
          <w:u w:color="000000"/>
        </w:rPr>
        <w:t xml:space="preserve"> must provide documentation of compliance with the requirements under this subpart to the general public and post this information on the s</w:t>
      </w:r>
      <w:r w:rsidRPr="0055670C">
        <w:rPr>
          <w:rFonts w:eastAsia="Calibri"/>
          <w:snapToGrid w:val="0"/>
          <w:sz w:val="24"/>
        </w:rPr>
        <w:t>tate’s</w:t>
      </w:r>
      <w:r w:rsidRPr="0055670C">
        <w:rPr>
          <w:color w:val="000000"/>
          <w:sz w:val="24"/>
          <w:u w:color="000000"/>
        </w:rPr>
        <w:t xml:space="preserve"> Medicaid website.  This information </w:t>
      </w:r>
      <w:r w:rsidRPr="0055670C" w:rsidR="000C1E84">
        <w:rPr>
          <w:color w:val="000000"/>
          <w:sz w:val="24"/>
          <w:u w:color="000000"/>
        </w:rPr>
        <w:t>a</w:t>
      </w:r>
      <w:r w:rsidRPr="0055670C">
        <w:rPr>
          <w:color w:val="000000"/>
          <w:sz w:val="24"/>
          <w:u w:color="000000"/>
        </w:rPr>
        <w:t>llow</w:t>
      </w:r>
      <w:r w:rsidRPr="0055670C" w:rsidR="000C1E84">
        <w:rPr>
          <w:color w:val="000000"/>
          <w:sz w:val="24"/>
          <w:u w:color="000000"/>
        </w:rPr>
        <w:t>s</w:t>
      </w:r>
      <w:r w:rsidRPr="0055670C">
        <w:rPr>
          <w:color w:val="000000"/>
          <w:sz w:val="24"/>
          <w:u w:color="000000"/>
        </w:rPr>
        <w:t xml:space="preserve"> members of the general public to see how the state is ensuring that its Medicaid and CHIP benefits are being provided in compliance with this rule.</w:t>
      </w:r>
    </w:p>
    <w:p w:rsidR="008F1EB4" w:rsidRPr="0055670C" w:rsidP="006E6D28" w14:paraId="60686D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212C43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3.</w:t>
      </w:r>
      <w:r w:rsidRPr="0055670C">
        <w:rPr>
          <w:sz w:val="24"/>
        </w:rPr>
        <w:tab/>
      </w:r>
      <w:r w:rsidRPr="0055670C">
        <w:rPr>
          <w:sz w:val="24"/>
          <w:u w:val="single"/>
        </w:rPr>
        <w:t>Use of Information Technology</w:t>
      </w:r>
    </w:p>
    <w:p w:rsidR="008F1EB4" w:rsidRPr="0055670C" w:rsidP="006E6D28" w14:paraId="3A30B1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CA3" w:rsidRPr="0055670C" w:rsidP="006E6D28" w14:paraId="790F0E3E" w14:textId="16F1622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w:t>
      </w:r>
      <w:r w:rsidRPr="0055670C" w:rsidR="00C522B8">
        <w:rPr>
          <w:sz w:val="24"/>
        </w:rPr>
        <w:t>e 2016 final</w:t>
      </w:r>
      <w:r w:rsidRPr="0055670C">
        <w:rPr>
          <w:sz w:val="24"/>
        </w:rPr>
        <w:t xml:space="preserve"> rule allows but does not require the use of information technology to fulfill the information collection requirements.</w:t>
      </w:r>
    </w:p>
    <w:p w:rsidR="008F1EB4" w:rsidRPr="0055670C" w:rsidP="006E6D28" w14:paraId="51A26B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5F14BD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4.</w:t>
      </w:r>
      <w:r w:rsidRPr="0055670C">
        <w:rPr>
          <w:sz w:val="24"/>
        </w:rPr>
        <w:tab/>
      </w:r>
      <w:r w:rsidRPr="0055670C">
        <w:rPr>
          <w:sz w:val="24"/>
          <w:u w:val="single"/>
        </w:rPr>
        <w:t>Duplication of Efforts</w:t>
      </w:r>
    </w:p>
    <w:p w:rsidR="008F1EB4" w:rsidRPr="0055670C" w:rsidP="006E6D28" w14:paraId="39C6BC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3CA3" w:rsidRPr="0055670C" w:rsidP="006E6D28" w14:paraId="1835D78B" w14:textId="1803367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Because th</w:t>
      </w:r>
      <w:r w:rsidRPr="0055670C" w:rsidR="007D5BD2">
        <w:rPr>
          <w:sz w:val="24"/>
        </w:rPr>
        <w:t xml:space="preserve">e 2016 </w:t>
      </w:r>
      <w:r w:rsidRPr="0055670C">
        <w:rPr>
          <w:sz w:val="24"/>
        </w:rPr>
        <w:t xml:space="preserve">rule </w:t>
      </w:r>
      <w:r w:rsidRPr="0055670C" w:rsidR="007D5BD2">
        <w:rPr>
          <w:sz w:val="24"/>
        </w:rPr>
        <w:t xml:space="preserve">was the first </w:t>
      </w:r>
      <w:r w:rsidRPr="0055670C">
        <w:rPr>
          <w:sz w:val="24"/>
        </w:rPr>
        <w:t xml:space="preserve">to extend mental health parity requirements to Medicaid and CHIP programs, no duplication of efforts </w:t>
      </w:r>
      <w:r w:rsidRPr="0055670C" w:rsidR="000C1E84">
        <w:rPr>
          <w:sz w:val="24"/>
        </w:rPr>
        <w:t>are</w:t>
      </w:r>
      <w:r w:rsidRPr="0055670C">
        <w:rPr>
          <w:sz w:val="24"/>
        </w:rPr>
        <w:t xml:space="preserve"> created by the information collection requirements of </w:t>
      </w:r>
      <w:r w:rsidRPr="0055670C" w:rsidR="007D5BD2">
        <w:rPr>
          <w:sz w:val="24"/>
        </w:rPr>
        <w:t xml:space="preserve">that </w:t>
      </w:r>
      <w:r w:rsidRPr="0055670C">
        <w:rPr>
          <w:sz w:val="24"/>
        </w:rPr>
        <w:t>rule</w:t>
      </w:r>
      <w:r w:rsidRPr="0055670C" w:rsidR="00E04D5E">
        <w:rPr>
          <w:sz w:val="24"/>
        </w:rPr>
        <w:t xml:space="preserve"> or by this collection of information request</w:t>
      </w:r>
      <w:r w:rsidRPr="0055670C">
        <w:rPr>
          <w:sz w:val="24"/>
        </w:rPr>
        <w:t>.</w:t>
      </w:r>
    </w:p>
    <w:p w:rsidR="008F1EB4" w:rsidRPr="0055670C" w:rsidP="006E6D28" w14:paraId="649A9E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1AB024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5.</w:t>
      </w:r>
      <w:r w:rsidRPr="0055670C">
        <w:rPr>
          <w:sz w:val="24"/>
        </w:rPr>
        <w:tab/>
      </w:r>
      <w:r w:rsidRPr="0055670C">
        <w:rPr>
          <w:sz w:val="24"/>
          <w:u w:val="single"/>
        </w:rPr>
        <w:t>Small Businesses</w:t>
      </w:r>
    </w:p>
    <w:p w:rsidR="008F1EB4" w:rsidRPr="0055670C" w:rsidP="006E6D28" w14:paraId="727674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455F9549" w14:textId="4E4C23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w:t>
      </w:r>
      <w:r w:rsidRPr="0055670C" w:rsidR="00E619B8">
        <w:rPr>
          <w:sz w:val="24"/>
        </w:rPr>
        <w:t xml:space="preserve">e 2016 final </w:t>
      </w:r>
      <w:r w:rsidRPr="0055670C">
        <w:rPr>
          <w:sz w:val="24"/>
        </w:rPr>
        <w:t xml:space="preserve">rule </w:t>
      </w:r>
      <w:r w:rsidRPr="0055670C" w:rsidR="000C1E84">
        <w:rPr>
          <w:sz w:val="24"/>
        </w:rPr>
        <w:t>does</w:t>
      </w:r>
      <w:r w:rsidRPr="0055670C">
        <w:rPr>
          <w:sz w:val="24"/>
        </w:rPr>
        <w:t xml:space="preserve"> not have a significant economic impact on a substantial number of small entities as that term is used in the RFA.</w:t>
      </w:r>
    </w:p>
    <w:p w:rsidR="008F1EB4" w:rsidRPr="0055670C" w:rsidP="006E6D28" w14:paraId="7EEEDC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2C7D94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6.</w:t>
      </w:r>
      <w:r w:rsidRPr="0055670C">
        <w:rPr>
          <w:sz w:val="24"/>
        </w:rPr>
        <w:tab/>
      </w:r>
      <w:r w:rsidRPr="0055670C">
        <w:rPr>
          <w:sz w:val="24"/>
          <w:u w:val="single"/>
        </w:rPr>
        <w:t>Less Frequent Collection</w:t>
      </w:r>
    </w:p>
    <w:p w:rsidR="008F1EB4" w:rsidRPr="0055670C" w:rsidP="006E6D28" w14:paraId="68B5E2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5F8B" w:rsidRPr="0055670C" w:rsidP="006E6D28" w14:paraId="24C18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The frequency of disclosure of information regarding medical necessity depends on the number of enrollees who request such information, and is not at the discretion of CMS.</w:t>
      </w:r>
    </w:p>
    <w:p w:rsidR="00795F8B" w:rsidRPr="0055670C" w:rsidP="006E6D28" w14:paraId="2FF5AD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95F8B" w:rsidRPr="0055670C" w:rsidP="006E6D28" w14:paraId="7F06B8AA" w14:textId="172CA5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 xml:space="preserve">Contract amendments for MCOs, PIHPs, and PAHPs required by </w:t>
      </w:r>
      <w:r w:rsidRPr="0055670C" w:rsidR="00CE7D9C">
        <w:rPr>
          <w:sz w:val="24"/>
        </w:rPr>
        <w:t>§</w:t>
      </w:r>
      <w:r w:rsidRPr="0055670C">
        <w:rPr>
          <w:sz w:val="24"/>
        </w:rPr>
        <w:t>438.</w:t>
      </w:r>
      <w:r w:rsidRPr="0055670C" w:rsidR="00E44D13">
        <w:rPr>
          <w:sz w:val="24"/>
        </w:rPr>
        <w:t>3</w:t>
      </w:r>
      <w:r w:rsidRPr="0055670C">
        <w:rPr>
          <w:sz w:val="24"/>
        </w:rPr>
        <w:t>(n) are expected to be made one time only.</w:t>
      </w:r>
    </w:p>
    <w:p w:rsidR="00795F8B" w:rsidRPr="0055670C" w:rsidP="006E6D28" w14:paraId="3FE753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287999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7.</w:t>
      </w:r>
      <w:r w:rsidRPr="0055670C">
        <w:rPr>
          <w:sz w:val="24"/>
        </w:rPr>
        <w:tab/>
      </w:r>
      <w:r w:rsidRPr="0055670C">
        <w:rPr>
          <w:sz w:val="24"/>
          <w:u w:val="single"/>
        </w:rPr>
        <w:t>Special Circumstances</w:t>
      </w:r>
    </w:p>
    <w:p w:rsidR="008F1EB4" w:rsidRPr="0055670C" w:rsidP="006E6D28" w14:paraId="5C03AA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5670" w:rsidRPr="0055670C" w:rsidP="006E6D28" w14:paraId="13B8B3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There are no special circumstances that would require an information collection to be conducted in a manner that requires respondents to:</w:t>
      </w:r>
    </w:p>
    <w:p w:rsidR="00025670" w:rsidRPr="0055670C" w:rsidP="006E6D28" w14:paraId="2FC556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25670" w:rsidRPr="0055670C" w:rsidP="00564092" w14:paraId="40858F3F"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Report information to the agency more often than quarterly;</w:t>
      </w:r>
    </w:p>
    <w:p w:rsidR="00025670" w:rsidRPr="0055670C" w:rsidP="00564092" w14:paraId="5ED52F43"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 xml:space="preserve">Prepare a written response to a collection of information in fewer than 30 days after receipt of it; </w:t>
      </w:r>
    </w:p>
    <w:p w:rsidR="00025670" w:rsidRPr="0055670C" w:rsidP="00564092" w14:paraId="33831334"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Submit more than an original and two copies of any document;</w:t>
      </w:r>
    </w:p>
    <w:p w:rsidR="00025670" w:rsidRPr="0055670C" w:rsidP="00564092" w14:paraId="46848104"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Retain records, other than health, medical, government contract, grant-in-aid, or tax records for more than three years;</w:t>
      </w:r>
    </w:p>
    <w:p w:rsidR="00025670" w:rsidRPr="0055670C" w:rsidP="00564092" w14:paraId="64564919" w14:textId="08F0161C">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Collect data in connection with a statistical survey that is not designed to produce valid and reliable results that can be generalized to the universe of study,</w:t>
      </w:r>
    </w:p>
    <w:p w:rsidR="00025670" w:rsidRPr="0055670C" w:rsidP="00564092" w14:paraId="5D3F2B55"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Use a statistical data classification that has not been reviewed and approved by OMB;</w:t>
      </w:r>
    </w:p>
    <w:p w:rsidR="00025670" w:rsidRPr="0055670C" w:rsidP="00564092" w14:paraId="5B6E4141"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5670" w:rsidRPr="0055670C" w:rsidP="00564092" w14:paraId="2FCA519A" w14:textId="77777777">
      <w:pPr>
        <w:numPr>
          <w:ilvl w:val="0"/>
          <w:numId w:val="1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288"/>
        <w:rPr>
          <w:sz w:val="24"/>
        </w:rPr>
      </w:pPr>
      <w:r w:rsidRPr="0055670C">
        <w:rPr>
          <w:sz w:val="24"/>
        </w:rPr>
        <w:t>Submit proprietary trade secret, or other confidential information unless the agency can demonstrate that it has instituted procedures to protect the information's confidentiality to the extent permitted by law.</w:t>
      </w:r>
    </w:p>
    <w:p w:rsidR="00F003EE" w:rsidRPr="0055670C" w:rsidP="006E6D28" w14:paraId="7FA9458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970498" w:rsidP="006E6D28" w14:paraId="1BDC47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0498">
        <w:rPr>
          <w:sz w:val="24"/>
        </w:rPr>
        <w:t>8.</w:t>
      </w:r>
      <w:r w:rsidRPr="00970498">
        <w:rPr>
          <w:sz w:val="24"/>
        </w:rPr>
        <w:tab/>
      </w:r>
      <w:r w:rsidRPr="00970498">
        <w:rPr>
          <w:sz w:val="24"/>
          <w:u w:val="single"/>
        </w:rPr>
        <w:t>Federal Register/Outside Consultation</w:t>
      </w:r>
    </w:p>
    <w:p w:rsidR="008F1EB4" w:rsidRPr="00970498" w:rsidP="006E6D28" w14:paraId="6CACC0E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17C13" w:rsidRPr="00970498" w:rsidP="006E6D28" w14:paraId="33FD8218" w14:textId="72C47D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0498">
        <w:rPr>
          <w:sz w:val="24"/>
        </w:rPr>
        <w:t>The 60-day notice published in the Federal Register on</w:t>
      </w:r>
      <w:r w:rsidRPr="00970498" w:rsidR="003F264C">
        <w:rPr>
          <w:sz w:val="24"/>
        </w:rPr>
        <w:t xml:space="preserve"> </w:t>
      </w:r>
      <w:r w:rsidRPr="00970498" w:rsidR="00180CA1">
        <w:rPr>
          <w:sz w:val="24"/>
        </w:rPr>
        <w:t>September 25, 2025</w:t>
      </w:r>
      <w:r w:rsidRPr="00970498">
        <w:rPr>
          <w:sz w:val="24"/>
        </w:rPr>
        <w:t xml:space="preserve"> </w:t>
      </w:r>
      <w:r w:rsidRPr="00970498" w:rsidR="004E2323">
        <w:rPr>
          <w:sz w:val="24"/>
        </w:rPr>
        <w:t>(</w:t>
      </w:r>
      <w:r w:rsidRPr="00970498" w:rsidR="00180CA1">
        <w:rPr>
          <w:sz w:val="24"/>
        </w:rPr>
        <w:t>90</w:t>
      </w:r>
      <w:r w:rsidRPr="00970498" w:rsidR="004E2323">
        <w:rPr>
          <w:sz w:val="24"/>
        </w:rPr>
        <w:t xml:space="preserve"> FR</w:t>
      </w:r>
      <w:r w:rsidRPr="00970498" w:rsidR="003F264C">
        <w:rPr>
          <w:sz w:val="24"/>
        </w:rPr>
        <w:t xml:space="preserve"> </w:t>
      </w:r>
      <w:r w:rsidRPr="00970498" w:rsidR="00180CA1">
        <w:rPr>
          <w:sz w:val="24"/>
        </w:rPr>
        <w:t>46213</w:t>
      </w:r>
      <w:r w:rsidRPr="00970498" w:rsidR="004E2323">
        <w:rPr>
          <w:sz w:val="24"/>
        </w:rPr>
        <w:t>).</w:t>
      </w:r>
      <w:r w:rsidRPr="00970498" w:rsidR="000A61E3">
        <w:rPr>
          <w:sz w:val="24"/>
        </w:rPr>
        <w:t xml:space="preserve"> </w:t>
      </w:r>
      <w:r w:rsidRPr="00970498" w:rsidR="0072737B">
        <w:rPr>
          <w:sz w:val="24"/>
        </w:rPr>
        <w:t xml:space="preserve">Comments </w:t>
      </w:r>
      <w:r w:rsidRPr="00970498">
        <w:rPr>
          <w:sz w:val="24"/>
        </w:rPr>
        <w:t xml:space="preserve">were due </w:t>
      </w:r>
      <w:r w:rsidRPr="00970498" w:rsidR="0072737B">
        <w:rPr>
          <w:sz w:val="24"/>
        </w:rPr>
        <w:t xml:space="preserve">by </w:t>
      </w:r>
      <w:r w:rsidRPr="00970498" w:rsidR="00180CA1">
        <w:rPr>
          <w:sz w:val="24"/>
        </w:rPr>
        <w:t>November 24, 2025</w:t>
      </w:r>
      <w:r w:rsidRPr="00970498" w:rsidR="0072737B">
        <w:rPr>
          <w:sz w:val="24"/>
        </w:rPr>
        <w:t>.</w:t>
      </w:r>
      <w:r w:rsidRPr="00970498">
        <w:rPr>
          <w:sz w:val="24"/>
        </w:rPr>
        <w:t xml:space="preserve"> One comment was received but it is outside the scope of this parity package. Beneficiaries should contact their State Medicaid agency if they </w:t>
      </w:r>
      <w:r w:rsidRPr="00970498">
        <w:rPr>
          <w:sz w:val="24"/>
        </w:rPr>
        <w:t>require assistance in understanding written materials or to request translation.</w:t>
      </w:r>
    </w:p>
    <w:p w:rsidR="00217C13" w:rsidRPr="00970498" w:rsidP="006E6D28" w14:paraId="567744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70498" w:rsidRPr="00970498" w:rsidP="00217C13" w14:paraId="0878CFC0" w14:textId="7341EA7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0498">
        <w:rPr>
          <w:sz w:val="24"/>
        </w:rPr>
        <w:t xml:space="preserve">The 30-day notice published in the Federal Register on </w:t>
      </w:r>
      <w:r w:rsidRPr="00970498">
        <w:rPr>
          <w:sz w:val="24"/>
        </w:rPr>
        <w:t>December 22, 2025 (90 FR 59836). Comments must be received by January 21, 2026.</w:t>
      </w:r>
    </w:p>
    <w:p w:rsidR="00217C13" w:rsidRPr="0055670C" w:rsidP="006E6D28" w14:paraId="57CD2C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6B1A53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9.</w:t>
      </w:r>
      <w:r w:rsidRPr="0055670C">
        <w:rPr>
          <w:sz w:val="24"/>
        </w:rPr>
        <w:tab/>
      </w:r>
      <w:r w:rsidRPr="0055670C">
        <w:rPr>
          <w:sz w:val="24"/>
          <w:u w:val="single"/>
        </w:rPr>
        <w:t>Payments/Gifts to Respondents</w:t>
      </w:r>
    </w:p>
    <w:p w:rsidR="008F1EB4" w:rsidRPr="0055670C" w:rsidP="006E6D28" w14:paraId="6C0FD3B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1450" w:rsidRPr="0055670C" w:rsidP="006E6D28" w14:paraId="363B22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No payments or gifts are associated with th</w:t>
      </w:r>
      <w:r w:rsidRPr="0055670C" w:rsidR="00BB637A">
        <w:rPr>
          <w:sz w:val="24"/>
        </w:rPr>
        <w:t>is information collection request.</w:t>
      </w:r>
    </w:p>
    <w:p w:rsidR="008F1EB4" w:rsidRPr="0055670C" w:rsidP="006E6D28" w14:paraId="15A65E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2A94F5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10.</w:t>
      </w:r>
      <w:r w:rsidRPr="0055670C">
        <w:rPr>
          <w:sz w:val="24"/>
        </w:rPr>
        <w:tab/>
      </w:r>
      <w:r w:rsidRPr="0055670C">
        <w:rPr>
          <w:sz w:val="24"/>
          <w:u w:val="single"/>
        </w:rPr>
        <w:t>Confidentiality</w:t>
      </w:r>
    </w:p>
    <w:p w:rsidR="000F3AF4" w:rsidRPr="0055670C" w:rsidP="006E6D28" w14:paraId="2F87FC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1450" w:rsidRPr="0055670C" w:rsidP="006E6D28" w14:paraId="0EF681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Disclosures of medical necessity criteria require regulated entities to provide information to enrollees and contracting providers.  Issues of confidentiality between third parties do not fall within the scope of this information collection request.</w:t>
      </w:r>
    </w:p>
    <w:p w:rsidR="00B91450" w:rsidRPr="0055670C" w:rsidP="006E6D28" w14:paraId="21CC11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91450" w:rsidRPr="0055670C" w:rsidP="006E6D28" w14:paraId="2CBF15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color w:val="000000"/>
          <w:sz w:val="24"/>
        </w:rPr>
        <w:t>Information regarding state contracts with MCOs, PIHPs, and PAHPs is not confidential and its release would fall under the Freedom of Information Act.</w:t>
      </w:r>
    </w:p>
    <w:p w:rsidR="008F1EB4" w:rsidRPr="0055670C" w:rsidP="006E6D28" w14:paraId="39A6BC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4C8793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11.</w:t>
      </w:r>
      <w:r w:rsidRPr="0055670C">
        <w:rPr>
          <w:sz w:val="24"/>
        </w:rPr>
        <w:tab/>
      </w:r>
      <w:r w:rsidRPr="0055670C">
        <w:rPr>
          <w:sz w:val="24"/>
          <w:u w:val="single"/>
        </w:rPr>
        <w:t>Sensitive Questions</w:t>
      </w:r>
    </w:p>
    <w:p w:rsidR="008F1EB4" w:rsidRPr="0055670C" w:rsidP="006E6D28" w14:paraId="083C5D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14E58A43" w14:textId="78F0F6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C0230E" w:rsidRPr="0055670C" w:rsidP="006E6D28" w14:paraId="4F388A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44F5DE8B" w14:textId="4FDED8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12.</w:t>
      </w:r>
      <w:r w:rsidRPr="0055670C">
        <w:rPr>
          <w:sz w:val="24"/>
        </w:rPr>
        <w:tab/>
      </w:r>
      <w:r w:rsidRPr="0055670C" w:rsidR="00CD78D9">
        <w:rPr>
          <w:sz w:val="24"/>
          <w:u w:val="single"/>
        </w:rPr>
        <w:t xml:space="preserve">Collection of Information Requirements and Associated </w:t>
      </w:r>
      <w:r w:rsidRPr="0055670C">
        <w:rPr>
          <w:sz w:val="24"/>
          <w:u w:val="single"/>
        </w:rPr>
        <w:t>Burden Estimates</w:t>
      </w:r>
    </w:p>
    <w:p w:rsidR="008F1EB4" w:rsidRPr="0055670C" w:rsidP="006E6D28" w14:paraId="276748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814D6" w:rsidRPr="0055670C" w:rsidP="006E6D28" w14:paraId="40608CD5" w14:textId="598D1BB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rPr>
      </w:pPr>
      <w:r w:rsidRPr="00496BE6">
        <w:rPr>
          <w:i/>
          <w:sz w:val="24"/>
        </w:rPr>
        <w:t>Wage Estimates</w:t>
      </w:r>
    </w:p>
    <w:p w:rsidR="00ED1EA7" w:rsidRPr="0055670C" w:rsidP="006E6D28" w14:paraId="53078F3C" w14:textId="77777777">
      <w:pPr>
        <w:rPr>
          <w:sz w:val="24"/>
        </w:rPr>
      </w:pPr>
    </w:p>
    <w:p w:rsidR="00A4212F" w:rsidP="006E6D28" w14:paraId="640ED20D" w14:textId="344F48F9">
      <w:pPr>
        <w:rPr>
          <w:sz w:val="24"/>
        </w:rPr>
      </w:pPr>
      <w:r w:rsidRPr="0055670C">
        <w:rPr>
          <w:sz w:val="24"/>
        </w:rPr>
        <w:t xml:space="preserve">To derive average costs, we used data from the U.S. Bureau of Labor Statistics’ May </w:t>
      </w:r>
      <w:r w:rsidRPr="0055670C" w:rsidR="005F25CF">
        <w:rPr>
          <w:sz w:val="24"/>
        </w:rPr>
        <w:t>202</w:t>
      </w:r>
      <w:r w:rsidR="0065341D">
        <w:rPr>
          <w:sz w:val="24"/>
        </w:rPr>
        <w:t>4</w:t>
      </w:r>
      <w:r w:rsidRPr="0055670C">
        <w:rPr>
          <w:sz w:val="24"/>
        </w:rPr>
        <w:t xml:space="preserve"> National Occupational Employment and Wage Estimates for all salary estimates (</w:t>
      </w:r>
      <w:hyperlink r:id="rId10" w:history="1">
        <w:r w:rsidRPr="00E42F7A" w:rsidR="00F84D38">
          <w:rPr>
            <w:rStyle w:val="Hyperlink"/>
            <w:sz w:val="24"/>
          </w:rPr>
          <w:t>www.bls.gov/oes/current/oe</w:t>
        </w:r>
        <w:r w:rsidRPr="00E42F7A" w:rsidR="00F84D38">
          <w:rPr>
            <w:rStyle w:val="Hyperlink"/>
            <w:sz w:val="24"/>
          </w:rPr>
          <w:t>s</w:t>
        </w:r>
        <w:r w:rsidRPr="00E42F7A" w:rsidR="00F84D38">
          <w:rPr>
            <w:rStyle w:val="Hyperlink"/>
            <w:sz w:val="24"/>
          </w:rPr>
          <w:t>_nat.htm</w:t>
        </w:r>
      </w:hyperlink>
      <w:r w:rsidRPr="0055670C">
        <w:rPr>
          <w:sz w:val="24"/>
        </w:rPr>
        <w:t xml:space="preserve">). In this regard, </w:t>
      </w:r>
      <w:r w:rsidR="00A72FBC">
        <w:rPr>
          <w:sz w:val="24"/>
        </w:rPr>
        <w:t xml:space="preserve">the </w:t>
      </w:r>
      <w:r w:rsidRPr="00A72FBC" w:rsidR="00A72FBC">
        <w:rPr>
          <w:sz w:val="24"/>
        </w:rPr>
        <w:t>following t</w:t>
      </w:r>
      <w:r w:rsidRPr="00A72FBC">
        <w:rPr>
          <w:sz w:val="24"/>
        </w:rPr>
        <w:t xml:space="preserve">able presents </w:t>
      </w:r>
      <w:r w:rsidRPr="00A72FBC" w:rsidR="00BC4B58">
        <w:rPr>
          <w:sz w:val="24"/>
        </w:rPr>
        <w:t>BLS’</w:t>
      </w:r>
      <w:r w:rsidRPr="00A72FBC">
        <w:rPr>
          <w:sz w:val="24"/>
        </w:rPr>
        <w:t xml:space="preserve"> mean hourly wage, </w:t>
      </w:r>
      <w:r w:rsidRPr="00A72FBC" w:rsidR="00BC4B58">
        <w:rPr>
          <w:sz w:val="24"/>
        </w:rPr>
        <w:t xml:space="preserve">our </w:t>
      </w:r>
      <w:r w:rsidRPr="00A72FBC" w:rsidR="00BE5B68">
        <w:rPr>
          <w:sz w:val="24"/>
        </w:rPr>
        <w:t xml:space="preserve">estimated </w:t>
      </w:r>
      <w:r w:rsidRPr="00A72FBC">
        <w:rPr>
          <w:sz w:val="24"/>
        </w:rPr>
        <w:t>cost of fringe benefits</w:t>
      </w:r>
      <w:r w:rsidRPr="00A72FBC" w:rsidR="00BE5B68">
        <w:rPr>
          <w:sz w:val="24"/>
        </w:rPr>
        <w:t xml:space="preserve"> and </w:t>
      </w:r>
      <w:r w:rsidRPr="00A72FBC" w:rsidR="0097519C">
        <w:rPr>
          <w:sz w:val="24"/>
        </w:rPr>
        <w:t>other indirect costs</w:t>
      </w:r>
      <w:r w:rsidRPr="00A72FBC">
        <w:rPr>
          <w:sz w:val="24"/>
        </w:rPr>
        <w:t>, and</w:t>
      </w:r>
      <w:r w:rsidRPr="0055670C">
        <w:rPr>
          <w:sz w:val="24"/>
        </w:rPr>
        <w:t xml:space="preserve"> </w:t>
      </w:r>
      <w:r w:rsidRPr="0055670C" w:rsidR="00BC4B58">
        <w:rPr>
          <w:sz w:val="24"/>
        </w:rPr>
        <w:t>our</w:t>
      </w:r>
      <w:r w:rsidRPr="0055670C">
        <w:rPr>
          <w:sz w:val="24"/>
        </w:rPr>
        <w:t xml:space="preserve"> adjusted hourly wage.</w:t>
      </w:r>
    </w:p>
    <w:p w:rsidR="00F16F13" w:rsidRPr="0055670C" w:rsidP="006E6D28" w14:paraId="5100960A" w14:textId="77777777">
      <w:pPr>
        <w:rPr>
          <w:sz w:val="24"/>
        </w:rPr>
      </w:pPr>
    </w:p>
    <w:p w:rsidR="00A4212F" w:rsidRPr="0018528A" w:rsidP="00F16F13" w14:paraId="54E3F107" w14:textId="483228AE">
      <w:pPr>
        <w:tabs>
          <w:tab w:val="left" w:pos="3767"/>
        </w:tabs>
        <w:jc w:val="center"/>
        <w:rPr>
          <w:sz w:val="22"/>
          <w:szCs w:val="22"/>
        </w:rPr>
      </w:pPr>
      <w:r w:rsidRPr="00A72FBC">
        <w:rPr>
          <w:sz w:val="22"/>
          <w:szCs w:val="22"/>
        </w:rPr>
        <w:t>Hourly Wage Estimates*</w:t>
      </w:r>
    </w:p>
    <w:tbl>
      <w:tblPr>
        <w:tblStyle w:val="TableGrid"/>
        <w:tblCaption w:val="Table 1 Hourly Wage Estimates"/>
        <w:tblDescription w:val="Table 1 Hourly Wage Estimates"/>
        <w:tblW w:w="0" w:type="auto"/>
        <w:tblInd w:w="355" w:type="dxa"/>
        <w:tblLook w:val="04A0"/>
      </w:tblPr>
      <w:tblGrid>
        <w:gridCol w:w="1800"/>
        <w:gridCol w:w="1440"/>
        <w:gridCol w:w="1530"/>
        <w:gridCol w:w="2070"/>
        <w:gridCol w:w="1800"/>
      </w:tblGrid>
      <w:tr w14:paraId="5DB34DE0" w14:textId="77777777" w:rsidTr="008F531B">
        <w:tblPrEx>
          <w:tblW w:w="0" w:type="auto"/>
          <w:tblInd w:w="355" w:type="dxa"/>
          <w:tblLook w:val="04A0"/>
        </w:tblPrEx>
        <w:trPr>
          <w:tblHeader/>
        </w:trPr>
        <w:tc>
          <w:tcPr>
            <w:tcW w:w="1800" w:type="dxa"/>
          </w:tcPr>
          <w:p w:rsidR="008F531B" w:rsidRPr="0018528A" w:rsidP="006E6D28" w14:paraId="59754995" w14:textId="3805F64A">
            <w:pPr>
              <w:rPr>
                <w:szCs w:val="20"/>
              </w:rPr>
            </w:pPr>
            <w:r w:rsidRPr="0018528A">
              <w:rPr>
                <w:szCs w:val="20"/>
              </w:rPr>
              <w:t>Occupation Title</w:t>
            </w:r>
          </w:p>
        </w:tc>
        <w:tc>
          <w:tcPr>
            <w:tcW w:w="1440" w:type="dxa"/>
          </w:tcPr>
          <w:p w:rsidR="008F531B" w:rsidRPr="0018528A" w:rsidP="006E6D28" w14:paraId="0394D105" w14:textId="40829BB2">
            <w:pPr>
              <w:rPr>
                <w:szCs w:val="20"/>
              </w:rPr>
            </w:pPr>
            <w:r w:rsidRPr="0018528A">
              <w:rPr>
                <w:szCs w:val="20"/>
              </w:rPr>
              <w:t>Occupation Code</w:t>
            </w:r>
          </w:p>
        </w:tc>
        <w:tc>
          <w:tcPr>
            <w:tcW w:w="1530" w:type="dxa"/>
          </w:tcPr>
          <w:p w:rsidR="008F531B" w:rsidRPr="0018528A" w:rsidP="006E6D28" w14:paraId="7F2351E7" w14:textId="3F658056">
            <w:pPr>
              <w:rPr>
                <w:szCs w:val="20"/>
              </w:rPr>
            </w:pPr>
            <w:r w:rsidRPr="0018528A">
              <w:rPr>
                <w:szCs w:val="20"/>
              </w:rPr>
              <w:t>Mean Hourly Wage ($/hr)</w:t>
            </w:r>
          </w:p>
        </w:tc>
        <w:tc>
          <w:tcPr>
            <w:tcW w:w="2070" w:type="dxa"/>
          </w:tcPr>
          <w:p w:rsidR="008F531B" w:rsidRPr="0018528A" w:rsidP="006E6D28" w14:paraId="090A07C1" w14:textId="3F4B98F8">
            <w:pPr>
              <w:rPr>
                <w:szCs w:val="20"/>
              </w:rPr>
            </w:pPr>
            <w:r w:rsidRPr="0018528A">
              <w:rPr>
                <w:szCs w:val="20"/>
              </w:rPr>
              <w:t>Fringe Benefits and O</w:t>
            </w:r>
            <w:r w:rsidRPr="0018528A" w:rsidR="0097519C">
              <w:rPr>
                <w:szCs w:val="20"/>
              </w:rPr>
              <w:t xml:space="preserve">ther </w:t>
            </w:r>
            <w:r w:rsidR="00C24D05">
              <w:rPr>
                <w:szCs w:val="20"/>
              </w:rPr>
              <w:t>I</w:t>
            </w:r>
            <w:r w:rsidRPr="0018528A" w:rsidR="0097519C">
              <w:rPr>
                <w:szCs w:val="20"/>
              </w:rPr>
              <w:t xml:space="preserve">ndirect </w:t>
            </w:r>
            <w:r w:rsidR="00C24D05">
              <w:rPr>
                <w:szCs w:val="20"/>
              </w:rPr>
              <w:t>C</w:t>
            </w:r>
            <w:r w:rsidRPr="0018528A" w:rsidR="0097519C">
              <w:rPr>
                <w:szCs w:val="20"/>
              </w:rPr>
              <w:t>osts</w:t>
            </w:r>
            <w:r w:rsidRPr="0018528A">
              <w:rPr>
                <w:szCs w:val="20"/>
              </w:rPr>
              <w:t xml:space="preserve"> ($/hr)</w:t>
            </w:r>
          </w:p>
        </w:tc>
        <w:tc>
          <w:tcPr>
            <w:tcW w:w="1800" w:type="dxa"/>
          </w:tcPr>
          <w:p w:rsidR="008F531B" w:rsidRPr="0018528A" w:rsidP="006E6D28" w14:paraId="28488AF0" w14:textId="23B0838B">
            <w:pPr>
              <w:rPr>
                <w:szCs w:val="20"/>
              </w:rPr>
            </w:pPr>
            <w:r w:rsidRPr="0018528A">
              <w:rPr>
                <w:szCs w:val="20"/>
              </w:rPr>
              <w:t>Adjusted Hourly Wage ($/hr)</w:t>
            </w:r>
          </w:p>
        </w:tc>
      </w:tr>
      <w:tr w14:paraId="034FDFDE" w14:textId="77777777" w:rsidTr="008F531B">
        <w:tblPrEx>
          <w:tblW w:w="0" w:type="auto"/>
          <w:tblInd w:w="355" w:type="dxa"/>
          <w:tblLook w:val="04A0"/>
        </w:tblPrEx>
        <w:trPr>
          <w:tblHeader/>
        </w:trPr>
        <w:tc>
          <w:tcPr>
            <w:tcW w:w="1800" w:type="dxa"/>
          </w:tcPr>
          <w:p w:rsidR="008F531B" w:rsidRPr="0018528A" w:rsidP="006E6D28" w14:paraId="42BF65DD" w14:textId="7709C797">
            <w:pPr>
              <w:rPr>
                <w:szCs w:val="20"/>
              </w:rPr>
            </w:pPr>
            <w:r w:rsidRPr="0018528A">
              <w:rPr>
                <w:szCs w:val="20"/>
              </w:rPr>
              <w:t>Business Operations Specialist</w:t>
            </w:r>
          </w:p>
        </w:tc>
        <w:tc>
          <w:tcPr>
            <w:tcW w:w="1440" w:type="dxa"/>
          </w:tcPr>
          <w:p w:rsidR="008F531B" w:rsidRPr="0018528A" w:rsidP="006E6D28" w14:paraId="43B3A0CF" w14:textId="6EF051A5">
            <w:pPr>
              <w:rPr>
                <w:szCs w:val="20"/>
              </w:rPr>
            </w:pPr>
            <w:r w:rsidRPr="0018528A">
              <w:rPr>
                <w:szCs w:val="20"/>
              </w:rPr>
              <w:t>13-1000</w:t>
            </w:r>
          </w:p>
        </w:tc>
        <w:tc>
          <w:tcPr>
            <w:tcW w:w="1530" w:type="dxa"/>
          </w:tcPr>
          <w:p w:rsidR="008F531B" w:rsidRPr="0018528A" w:rsidP="006E6D28" w14:paraId="5D2CF0A7" w14:textId="1B555F5F">
            <w:pPr>
              <w:rPr>
                <w:szCs w:val="20"/>
              </w:rPr>
            </w:pPr>
            <w:r w:rsidRPr="0018528A">
              <w:rPr>
                <w:szCs w:val="20"/>
              </w:rPr>
              <w:t>43.76</w:t>
            </w:r>
          </w:p>
        </w:tc>
        <w:tc>
          <w:tcPr>
            <w:tcW w:w="2070" w:type="dxa"/>
          </w:tcPr>
          <w:p w:rsidR="008F531B" w:rsidRPr="0018528A" w:rsidP="006E6D28" w14:paraId="20190D23" w14:textId="353871F0">
            <w:pPr>
              <w:rPr>
                <w:szCs w:val="20"/>
              </w:rPr>
            </w:pPr>
            <w:r w:rsidRPr="0018528A">
              <w:rPr>
                <w:szCs w:val="20"/>
              </w:rPr>
              <w:t>43.76</w:t>
            </w:r>
          </w:p>
        </w:tc>
        <w:tc>
          <w:tcPr>
            <w:tcW w:w="1800" w:type="dxa"/>
          </w:tcPr>
          <w:p w:rsidR="008F531B" w:rsidRPr="0018528A" w:rsidP="006E6D28" w14:paraId="7C19C2B7" w14:textId="5177E764">
            <w:pPr>
              <w:rPr>
                <w:szCs w:val="20"/>
              </w:rPr>
            </w:pPr>
            <w:r w:rsidRPr="0018528A">
              <w:rPr>
                <w:szCs w:val="20"/>
              </w:rPr>
              <w:t>87.52</w:t>
            </w:r>
          </w:p>
        </w:tc>
      </w:tr>
      <w:tr w14:paraId="38A3CC94" w14:textId="77777777" w:rsidTr="008F531B">
        <w:tblPrEx>
          <w:tblW w:w="0" w:type="auto"/>
          <w:tblInd w:w="355" w:type="dxa"/>
          <w:tblLook w:val="04A0"/>
        </w:tblPrEx>
        <w:trPr>
          <w:tblHeader/>
        </w:trPr>
        <w:tc>
          <w:tcPr>
            <w:tcW w:w="1800" w:type="dxa"/>
          </w:tcPr>
          <w:p w:rsidR="008F531B" w:rsidRPr="0018528A" w:rsidP="006E6D28" w14:paraId="60B84637" w14:textId="3A5AB115">
            <w:pPr>
              <w:rPr>
                <w:szCs w:val="20"/>
              </w:rPr>
            </w:pPr>
            <w:r w:rsidRPr="0018528A">
              <w:rPr>
                <w:szCs w:val="20"/>
              </w:rPr>
              <w:t>Medical Secretaries</w:t>
            </w:r>
            <w:r w:rsidRPr="0018528A" w:rsidR="0065341D">
              <w:rPr>
                <w:szCs w:val="20"/>
              </w:rPr>
              <w:t xml:space="preserve"> and Administrative Assistants</w:t>
            </w:r>
          </w:p>
        </w:tc>
        <w:tc>
          <w:tcPr>
            <w:tcW w:w="1440" w:type="dxa"/>
          </w:tcPr>
          <w:p w:rsidR="008F531B" w:rsidRPr="0018528A" w:rsidP="006E6D28" w14:paraId="186A8E70" w14:textId="2C8F3250">
            <w:pPr>
              <w:rPr>
                <w:szCs w:val="20"/>
              </w:rPr>
            </w:pPr>
            <w:r w:rsidRPr="0018528A">
              <w:rPr>
                <w:szCs w:val="20"/>
              </w:rPr>
              <w:t>43-6013</w:t>
            </w:r>
          </w:p>
        </w:tc>
        <w:tc>
          <w:tcPr>
            <w:tcW w:w="1530" w:type="dxa"/>
          </w:tcPr>
          <w:p w:rsidR="008F531B" w:rsidRPr="0018528A" w:rsidP="006E6D28" w14:paraId="4AE72C17" w14:textId="7FF4D40C">
            <w:pPr>
              <w:rPr>
                <w:szCs w:val="20"/>
              </w:rPr>
            </w:pPr>
            <w:r w:rsidRPr="0018528A">
              <w:rPr>
                <w:szCs w:val="20"/>
              </w:rPr>
              <w:t>21.91</w:t>
            </w:r>
          </w:p>
        </w:tc>
        <w:tc>
          <w:tcPr>
            <w:tcW w:w="2070" w:type="dxa"/>
          </w:tcPr>
          <w:p w:rsidR="008F531B" w:rsidRPr="0018528A" w:rsidP="006E6D28" w14:paraId="21933A2F" w14:textId="6E77BFB3">
            <w:pPr>
              <w:rPr>
                <w:szCs w:val="20"/>
              </w:rPr>
            </w:pPr>
            <w:r w:rsidRPr="0018528A">
              <w:rPr>
                <w:szCs w:val="20"/>
              </w:rPr>
              <w:t>21.91</w:t>
            </w:r>
          </w:p>
        </w:tc>
        <w:tc>
          <w:tcPr>
            <w:tcW w:w="1800" w:type="dxa"/>
          </w:tcPr>
          <w:p w:rsidR="008F531B" w:rsidRPr="0018528A" w:rsidP="006E6D28" w14:paraId="282BF006" w14:textId="0302333D">
            <w:pPr>
              <w:rPr>
                <w:szCs w:val="20"/>
              </w:rPr>
            </w:pPr>
            <w:r w:rsidRPr="0018528A">
              <w:rPr>
                <w:szCs w:val="20"/>
              </w:rPr>
              <w:t>43.82</w:t>
            </w:r>
          </w:p>
        </w:tc>
      </w:tr>
    </w:tbl>
    <w:p w:rsidR="006E6D28" w:rsidRPr="0055670C" w:rsidP="006E6D28" w14:paraId="0F4ED1E9" w14:textId="77777777">
      <w:pPr>
        <w:rPr>
          <w:sz w:val="24"/>
        </w:rPr>
      </w:pPr>
    </w:p>
    <w:p w:rsidR="004814D6" w:rsidRPr="0055670C" w:rsidP="006E6D28" w14:paraId="17FE39FA" w14:textId="06744C5B">
      <w:pPr>
        <w:rPr>
          <w:sz w:val="24"/>
        </w:rPr>
      </w:pPr>
      <w:r w:rsidRPr="0055670C">
        <w:rPr>
          <w:sz w:val="24"/>
        </w:rPr>
        <w:t xml:space="preserve">We </w:t>
      </w:r>
      <w:r w:rsidRPr="0055670C" w:rsidR="00A4212F">
        <w:rPr>
          <w:sz w:val="24"/>
        </w:rPr>
        <w:t>have</w:t>
      </w:r>
      <w:r w:rsidRPr="0055670C">
        <w:rPr>
          <w:sz w:val="24"/>
        </w:rPr>
        <w:t xml:space="preserve"> adjust</w:t>
      </w:r>
      <w:r w:rsidRPr="0055670C" w:rsidR="00A4212F">
        <w:rPr>
          <w:sz w:val="24"/>
        </w:rPr>
        <w:t>ed</w:t>
      </w:r>
      <w:r w:rsidRPr="0055670C">
        <w:rPr>
          <w:sz w:val="24"/>
        </w:rPr>
        <w:t xml:space="preserve"> all our employee hourly wage estimates by a factor of 100 percent. This is necessarily a rough adjustment, both because fringe benefits and </w:t>
      </w:r>
      <w:r w:rsidRPr="008C0E55">
        <w:rPr>
          <w:sz w:val="24"/>
        </w:rPr>
        <w:t>o</w:t>
      </w:r>
      <w:r w:rsidRPr="0008709F" w:rsidR="00F96DE2">
        <w:rPr>
          <w:sz w:val="24"/>
        </w:rPr>
        <w:t xml:space="preserve">ther indirect </w:t>
      </w:r>
      <w:r w:rsidRPr="0055670C">
        <w:rPr>
          <w:sz w:val="24"/>
        </w:rPr>
        <w:t xml:space="preserve">costs vary </w:t>
      </w:r>
      <w:r w:rsidRPr="0055670C">
        <w:rPr>
          <w:sz w:val="24"/>
        </w:rPr>
        <w:t>significantly from employer to employer, and because methods of estimating these costs vary widely from study to study. Nonetheless, we believe that doubling the hourly wage to estimate total cost is a reasonably accurate estimation method.</w:t>
      </w:r>
    </w:p>
    <w:p w:rsidR="00496BE6" w:rsidP="00496BE6" w14:paraId="11D69A75" w14:textId="77777777">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sz w:val="24"/>
        </w:rPr>
      </w:pPr>
    </w:p>
    <w:p w:rsidR="004814D6" w:rsidRPr="00496BE6" w:rsidP="00496BE6" w14:paraId="7C76B5B1" w14:textId="5829718E">
      <w:pPr>
        <w:pStyle w:val="ListParagraph"/>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sz w:val="24"/>
        </w:rPr>
      </w:pPr>
      <w:r w:rsidRPr="00CC4FC0">
        <w:rPr>
          <w:i/>
          <w:sz w:val="24"/>
        </w:rPr>
        <w:t>In</w:t>
      </w:r>
      <w:r w:rsidRPr="00CC4FC0" w:rsidR="00E12A31">
        <w:rPr>
          <w:i/>
          <w:sz w:val="24"/>
        </w:rPr>
        <w:t xml:space="preserve">formation Collection Requirements </w:t>
      </w:r>
      <w:r w:rsidRPr="00CC4FC0" w:rsidR="00CC1369">
        <w:rPr>
          <w:i/>
          <w:sz w:val="24"/>
        </w:rPr>
        <w:t>and Associated Burden</w:t>
      </w:r>
      <w:r w:rsidR="00371F6C">
        <w:rPr>
          <w:i/>
          <w:sz w:val="24"/>
        </w:rPr>
        <w:t xml:space="preserve"> Estimates</w:t>
      </w:r>
    </w:p>
    <w:p w:rsidR="00B9124E" w:rsidRPr="00496BE6" w:rsidP="00B9124E" w14:paraId="6274880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u w:val="single"/>
        </w:rPr>
      </w:pPr>
    </w:p>
    <w:p w:rsidR="006024B8" w:rsidRPr="00496BE6" w:rsidP="006024B8" w14:paraId="0A5B22E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r w:rsidRPr="00496BE6">
        <w:rPr>
          <w:b/>
          <w:bCs/>
          <w:sz w:val="24"/>
        </w:rPr>
        <w:t xml:space="preserve">Availability of Information and the Criteria for </w:t>
      </w:r>
    </w:p>
    <w:p w:rsidR="00112DCC" w:rsidRPr="00496BE6" w:rsidP="006024B8" w14:paraId="6EFD54B0" w14:textId="4C483D0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r w:rsidRPr="00496BE6">
        <w:rPr>
          <w:b/>
          <w:bCs/>
          <w:sz w:val="24"/>
        </w:rPr>
        <w:t>Medical Necessity Determinations (Regulated Entities)</w:t>
      </w:r>
    </w:p>
    <w:p w:rsidR="00534176" w:rsidRPr="00EC09B2" w:rsidP="006E6D28" w14:paraId="7B3BC036" w14:textId="77777777">
      <w:pPr>
        <w:rPr>
          <w:sz w:val="24"/>
        </w:rPr>
      </w:pPr>
    </w:p>
    <w:p w:rsidR="004814D6" w:rsidRPr="00EC09B2" w:rsidP="006E6D28" w14:paraId="06EF0242" w14:textId="3AC83CF8">
      <w:pPr>
        <w:rPr>
          <w:sz w:val="24"/>
        </w:rPr>
      </w:pPr>
      <w:r w:rsidRPr="00EC09B2">
        <w:rPr>
          <w:sz w:val="24"/>
        </w:rPr>
        <w:t>Sections 438.915(a), 440.395(c)(1), and 457.496(e)(1) require that the medical necessity determination criteria used by regulated entities with respect to MH/SUD benefits be made available to potential participants, beneficiaries, or contracting providers upon request.</w:t>
      </w:r>
    </w:p>
    <w:p w:rsidR="00ED1EA7" w:rsidRPr="00EC09B2" w:rsidP="006E6D28" w14:paraId="1A3653DA" w14:textId="77777777">
      <w:pPr>
        <w:rPr>
          <w:sz w:val="24"/>
        </w:rPr>
      </w:pPr>
    </w:p>
    <w:p w:rsidR="004814D6" w:rsidRPr="00EC09B2" w:rsidP="006E6D28" w14:paraId="313B9CAD" w14:textId="0A452712">
      <w:pPr>
        <w:rPr>
          <w:sz w:val="24"/>
        </w:rPr>
      </w:pPr>
      <w:r w:rsidRPr="00EC09B2">
        <w:rPr>
          <w:sz w:val="24"/>
        </w:rPr>
        <w:t xml:space="preserve">In the November 13, 2013, MHPAEA final rule, the regulatory impact analysis (78 FR 68253 through 68266) quantified the costs to disclose medical necessity criteria.  For consistency and comparability, we are using the same method for determining </w:t>
      </w:r>
      <w:r w:rsidR="00A20881">
        <w:rPr>
          <w:sz w:val="24"/>
        </w:rPr>
        <w:t>the</w:t>
      </w:r>
      <w:r w:rsidRPr="00EC09B2">
        <w:rPr>
          <w:sz w:val="24"/>
        </w:rPr>
        <w:t xml:space="preserve"> rule’s disclosure costs, with adjustments to account for Medicaid MCOs, ABP and CHIP and the population covered. </w:t>
      </w:r>
    </w:p>
    <w:p w:rsidR="00ED1EA7" w:rsidRPr="00EC09B2" w:rsidP="006E6D28" w14:paraId="56F66174" w14:textId="77777777">
      <w:pPr>
        <w:rPr>
          <w:sz w:val="24"/>
          <w:u w:val="single"/>
        </w:rPr>
      </w:pPr>
    </w:p>
    <w:p w:rsidR="00176FF4" w:rsidRPr="00EC09B2" w:rsidP="006E6D28" w14:paraId="4505795B" w14:textId="55E2F57E">
      <w:pPr>
        <w:rPr>
          <w:i/>
          <w:sz w:val="24"/>
          <w:u w:val="single"/>
        </w:rPr>
      </w:pPr>
      <w:r w:rsidRPr="00EC09B2">
        <w:rPr>
          <w:i/>
          <w:sz w:val="24"/>
          <w:u w:val="single"/>
        </w:rPr>
        <w:t>Labor</w:t>
      </w:r>
      <w:r w:rsidRPr="00EC09B2" w:rsidR="003248AE">
        <w:rPr>
          <w:i/>
          <w:sz w:val="24"/>
          <w:u w:val="single"/>
        </w:rPr>
        <w:t>-Related</w:t>
      </w:r>
      <w:r w:rsidRPr="00EC09B2">
        <w:rPr>
          <w:i/>
          <w:sz w:val="24"/>
          <w:u w:val="single"/>
        </w:rPr>
        <w:t xml:space="preserve"> </w:t>
      </w:r>
      <w:r w:rsidRPr="00EC09B2" w:rsidR="003248AE">
        <w:rPr>
          <w:i/>
          <w:sz w:val="24"/>
          <w:u w:val="single"/>
        </w:rPr>
        <w:t>Burden</w:t>
      </w:r>
      <w:r w:rsidRPr="00EC09B2">
        <w:rPr>
          <w:i/>
          <w:sz w:val="24"/>
          <w:u w:val="single"/>
        </w:rPr>
        <w:t xml:space="preserve"> for Medical Necessity Disclosures</w:t>
      </w:r>
    </w:p>
    <w:p w:rsidR="00176FF4" w:rsidRPr="009C2E24" w:rsidP="006E6D28" w14:paraId="7E0D6635" w14:textId="77777777">
      <w:pPr>
        <w:rPr>
          <w:sz w:val="24"/>
        </w:rPr>
      </w:pPr>
    </w:p>
    <w:p w:rsidR="004814D6" w:rsidRPr="009C2E24" w:rsidP="6A6A0791" w14:paraId="6316EA66" w14:textId="0AF463D0">
      <w:pPr>
        <w:rPr>
          <w:sz w:val="24"/>
        </w:rPr>
      </w:pPr>
      <w:r w:rsidRPr="009C2E24">
        <w:rPr>
          <w:sz w:val="24"/>
        </w:rPr>
        <w:t>We are unable to estimate with certainty the number of requests for medical necessity criteria disclosures that will be received by regulated entities.  However, the 2013 MHPAEA final rule’s impact analysis did set forth assumptions that we believe are relevant for calculating costs for the Medicaid and CHIP program.  In that impact analysis, it was assumed that each plan would receive 3 medical necessity criteria disclosure requests for every 1,000 beneficiaries</w:t>
      </w:r>
      <w:r w:rsidRPr="009C2E24" w:rsidR="009F1BEF">
        <w:rPr>
          <w:sz w:val="24"/>
        </w:rPr>
        <w:t xml:space="preserve"> or </w:t>
      </w:r>
      <w:r w:rsidRPr="009C2E24">
        <w:rPr>
          <w:sz w:val="24"/>
        </w:rPr>
        <w:t xml:space="preserve">0.003 requests per enrollee.  </w:t>
      </w:r>
      <w:r w:rsidRPr="009C2E24" w:rsidR="009F1BEF">
        <w:rPr>
          <w:sz w:val="24"/>
        </w:rPr>
        <w:t xml:space="preserve">When </w:t>
      </w:r>
      <w:r w:rsidRPr="009C2E24">
        <w:rPr>
          <w:sz w:val="24"/>
        </w:rPr>
        <w:t xml:space="preserve">applied to the number of enrollees enrolled in Medicaid </w:t>
      </w:r>
      <w:r w:rsidRPr="009C2E24" w:rsidR="009F1BEF">
        <w:rPr>
          <w:sz w:val="24"/>
        </w:rPr>
        <w:t>we estimate 204,154 for MCOs</w:t>
      </w:r>
      <w:r w:rsidRPr="009C2E24">
        <w:rPr>
          <w:sz w:val="24"/>
        </w:rPr>
        <w:t xml:space="preserve"> (68.1 million</w:t>
      </w:r>
      <w:r w:rsidRPr="009C2E24" w:rsidR="009F1BEF">
        <w:rPr>
          <w:sz w:val="24"/>
        </w:rPr>
        <w:t xml:space="preserve"> MCOs x 0.003</w:t>
      </w:r>
      <w:r w:rsidRPr="009C2E24">
        <w:rPr>
          <w:sz w:val="24"/>
        </w:rPr>
        <w:t xml:space="preserve">), </w:t>
      </w:r>
      <w:r w:rsidRPr="009C2E24" w:rsidR="009F1BEF">
        <w:rPr>
          <w:sz w:val="24"/>
        </w:rPr>
        <w:t xml:space="preserve">10,560 for ABPs </w:t>
      </w:r>
      <w:r w:rsidRPr="009C2E24">
        <w:rPr>
          <w:sz w:val="24"/>
        </w:rPr>
        <w:t>(3.5 million</w:t>
      </w:r>
      <w:r w:rsidRPr="009C2E24" w:rsidR="009F1BEF">
        <w:rPr>
          <w:sz w:val="24"/>
        </w:rPr>
        <w:t xml:space="preserve"> ABP x 0.003</w:t>
      </w:r>
      <w:r w:rsidRPr="009C2E24">
        <w:rPr>
          <w:sz w:val="24"/>
        </w:rPr>
        <w:t xml:space="preserve">) and </w:t>
      </w:r>
      <w:r w:rsidRPr="009C2E24" w:rsidR="009F1BEF">
        <w:rPr>
          <w:sz w:val="24"/>
        </w:rPr>
        <w:t xml:space="preserve">21,846 for CHIP </w:t>
      </w:r>
      <w:r w:rsidRPr="009C2E24">
        <w:rPr>
          <w:sz w:val="24"/>
        </w:rPr>
        <w:t>(7.3 million</w:t>
      </w:r>
      <w:r w:rsidRPr="009C2E24" w:rsidR="009F1BEF">
        <w:rPr>
          <w:sz w:val="24"/>
        </w:rPr>
        <w:t xml:space="preserve"> CHIP x 0.003</w:t>
      </w:r>
      <w:r w:rsidRPr="009C2E24">
        <w:rPr>
          <w:sz w:val="24"/>
        </w:rPr>
        <w:t xml:space="preserve">) </w:t>
      </w:r>
      <w:r w:rsidRPr="009C2E24" w:rsidR="009F1BEF">
        <w:rPr>
          <w:sz w:val="24"/>
        </w:rPr>
        <w:t xml:space="preserve">for a total of 236,560 </w:t>
      </w:r>
      <w:r w:rsidRPr="009C2E24">
        <w:rPr>
          <w:sz w:val="24"/>
        </w:rPr>
        <w:t>expected requests</w:t>
      </w:r>
      <w:r w:rsidRPr="009C2E24" w:rsidR="009F1BEF">
        <w:rPr>
          <w:sz w:val="24"/>
        </w:rPr>
        <w:t>.</w:t>
      </w:r>
    </w:p>
    <w:p w:rsidR="00ED1EA7" w:rsidRPr="009C2E24" w:rsidP="006E6D28" w14:paraId="012B41AC" w14:textId="77777777">
      <w:pPr>
        <w:rPr>
          <w:sz w:val="24"/>
        </w:rPr>
      </w:pPr>
    </w:p>
    <w:p w:rsidR="004814D6" w:rsidRPr="009C2E24" w:rsidP="006E6D28" w14:paraId="73830533" w14:textId="1EBAAC56">
      <w:pPr>
        <w:rPr>
          <w:sz w:val="24"/>
        </w:rPr>
      </w:pPr>
      <w:r w:rsidRPr="009C2E24">
        <w:rPr>
          <w:sz w:val="24"/>
        </w:rPr>
        <w:t xml:space="preserve">Consistent with the 2013 MHPAEA final rule, we </w:t>
      </w:r>
      <w:r w:rsidRPr="009C2E24" w:rsidR="00E12A31">
        <w:rPr>
          <w:sz w:val="24"/>
        </w:rPr>
        <w:t xml:space="preserve">estimate </w:t>
      </w:r>
      <w:r w:rsidRPr="009C2E24">
        <w:rPr>
          <w:sz w:val="24"/>
        </w:rPr>
        <w:t xml:space="preserve">it takes 5 minutes (0.083̅ hr) at $43.82/hr for a medical secretary </w:t>
      </w:r>
      <w:r w:rsidRPr="009C2E24" w:rsidR="00E12A31">
        <w:rPr>
          <w:sz w:val="24"/>
        </w:rPr>
        <w:t>to respond to each request</w:t>
      </w:r>
      <w:r w:rsidRPr="009C2E24">
        <w:rPr>
          <w:sz w:val="24"/>
        </w:rPr>
        <w:t xml:space="preserve">. In aggregate, we estimate a burden of </w:t>
      </w:r>
      <w:r w:rsidRPr="009C2E24" w:rsidR="00FD3552">
        <w:rPr>
          <w:sz w:val="24"/>
        </w:rPr>
        <w:t>19,713</w:t>
      </w:r>
      <w:r w:rsidRPr="009C2E24" w:rsidR="00E12A31">
        <w:rPr>
          <w:sz w:val="24"/>
        </w:rPr>
        <w:t xml:space="preserve"> hours </w:t>
      </w:r>
      <w:r w:rsidRPr="009C2E24">
        <w:rPr>
          <w:sz w:val="24"/>
        </w:rPr>
        <w:t>(236,560 expected requests x 0.083̅ hr/request) at a cost of $863,842 (19,713 hr x $43.82/hr)</w:t>
      </w:r>
    </w:p>
    <w:p w:rsidR="000D3FB5" w:rsidP="006E6D28" w14:paraId="5DAFFCD2" w14:textId="77777777">
      <w:pPr>
        <w:pStyle w:val="ListParagraph"/>
        <w:ind w:left="0"/>
        <w:rPr>
          <w:sz w:val="24"/>
          <w:u w:val="single"/>
        </w:rPr>
        <w:sectPr w:rsidSect="00B50169">
          <w:footerReference w:type="default" r:id="rId11"/>
          <w:endnotePr>
            <w:numFmt w:val="decimal"/>
          </w:endnotePr>
          <w:type w:val="continuous"/>
          <w:pgSz w:w="12240" w:h="15840"/>
          <w:pgMar w:top="1440" w:right="1440" w:bottom="1440" w:left="1440" w:header="1440" w:footer="1440" w:gutter="0"/>
          <w:cols w:space="720"/>
          <w:noEndnote/>
          <w:docGrid w:linePitch="272"/>
        </w:sectPr>
      </w:pPr>
    </w:p>
    <w:p w:rsidR="00C64F58" w:rsidRPr="00EC09B2" w:rsidP="006E6D28" w14:paraId="2BE48EB6" w14:textId="77777777">
      <w:pPr>
        <w:pStyle w:val="ListParagraph"/>
        <w:ind w:left="0"/>
        <w:rPr>
          <w:sz w:val="24"/>
          <w:u w:val="single"/>
        </w:rPr>
      </w:pPr>
    </w:p>
    <w:p w:rsidR="00C27C0E" w:rsidRPr="00EC09B2" w:rsidP="006E6D28" w14:paraId="687476D3" w14:textId="13AF3EB7">
      <w:pPr>
        <w:pStyle w:val="ListParagraph"/>
        <w:ind w:left="0"/>
        <w:rPr>
          <w:sz w:val="22"/>
          <w:szCs w:val="22"/>
        </w:rPr>
      </w:pPr>
      <w:r w:rsidRPr="00EC09B2">
        <w:rPr>
          <w:sz w:val="22"/>
          <w:szCs w:val="22"/>
        </w:rPr>
        <w:t>Labor-Related Burden for Medical Necessity Disclosures</w:t>
      </w:r>
      <w:r w:rsidRPr="00EC09B2">
        <w:rPr>
          <w:sz w:val="22"/>
          <w:szCs w:val="22"/>
        </w:rPr>
        <w:t xml:space="preserve"> (Regulated Entities)</w:t>
      </w:r>
    </w:p>
    <w:tbl>
      <w:tblPr>
        <w:tblStyle w:val="TableGrid"/>
        <w:tblW w:w="11070" w:type="dxa"/>
        <w:tblInd w:w="-5" w:type="dxa"/>
        <w:tblLayout w:type="fixed"/>
        <w:tblLook w:val="04A0"/>
      </w:tblPr>
      <w:tblGrid>
        <w:gridCol w:w="1080"/>
        <w:gridCol w:w="1350"/>
        <w:gridCol w:w="1710"/>
        <w:gridCol w:w="1170"/>
        <w:gridCol w:w="1260"/>
        <w:gridCol w:w="1170"/>
        <w:gridCol w:w="990"/>
        <w:gridCol w:w="1080"/>
        <w:gridCol w:w="1260"/>
      </w:tblGrid>
      <w:tr w14:paraId="79D445F4" w14:textId="77777777" w:rsidTr="00045F51">
        <w:tblPrEx>
          <w:tblW w:w="11070" w:type="dxa"/>
          <w:tblInd w:w="-5" w:type="dxa"/>
          <w:tblLayout w:type="fixed"/>
          <w:tblLook w:val="04A0"/>
        </w:tblPrEx>
        <w:trPr>
          <w:tblHeader/>
        </w:trPr>
        <w:tc>
          <w:tcPr>
            <w:tcW w:w="1080" w:type="dxa"/>
          </w:tcPr>
          <w:p w:rsidR="00C530D0" w:rsidRPr="003A7225" w:rsidP="00045F51" w14:paraId="34F92184" w14:textId="77777777">
            <w:pPr>
              <w:keepNext/>
              <w:rPr>
                <w:snapToGrid w:val="0"/>
                <w:szCs w:val="20"/>
              </w:rPr>
            </w:pPr>
            <w:r w:rsidRPr="003A7225">
              <w:rPr>
                <w:snapToGrid w:val="0"/>
                <w:szCs w:val="20"/>
              </w:rPr>
              <w:t>Plan Type</w:t>
            </w:r>
          </w:p>
        </w:tc>
        <w:tc>
          <w:tcPr>
            <w:tcW w:w="1350" w:type="dxa"/>
          </w:tcPr>
          <w:p w:rsidR="00C530D0" w:rsidRPr="003A7225" w:rsidP="00045F51" w14:paraId="54878384" w14:textId="77777777">
            <w:pPr>
              <w:keepNext/>
              <w:rPr>
                <w:snapToGrid w:val="0"/>
                <w:szCs w:val="20"/>
              </w:rPr>
            </w:pPr>
            <w:r w:rsidRPr="003A7225">
              <w:rPr>
                <w:snapToGrid w:val="0"/>
                <w:szCs w:val="20"/>
              </w:rPr>
              <w:t>Number of Enrollees</w:t>
            </w:r>
          </w:p>
        </w:tc>
        <w:tc>
          <w:tcPr>
            <w:tcW w:w="1710" w:type="dxa"/>
          </w:tcPr>
          <w:p w:rsidR="00C530D0" w:rsidRPr="003A7225" w:rsidP="00045F51" w14:paraId="6DCD527D" w14:textId="77777777">
            <w:pPr>
              <w:keepNext/>
              <w:rPr>
                <w:snapToGrid w:val="0"/>
                <w:szCs w:val="20"/>
              </w:rPr>
            </w:pPr>
            <w:r w:rsidRPr="003A7225">
              <w:rPr>
                <w:snapToGrid w:val="0"/>
                <w:szCs w:val="20"/>
              </w:rPr>
              <w:t>Number of Expected Requests (0.003 requests per enrollee)</w:t>
            </w:r>
          </w:p>
        </w:tc>
        <w:tc>
          <w:tcPr>
            <w:tcW w:w="1170" w:type="dxa"/>
          </w:tcPr>
          <w:p w:rsidR="00C530D0" w:rsidRPr="003A7225" w:rsidP="00045F51" w14:paraId="78E2890E" w14:textId="158CA2E5">
            <w:pPr>
              <w:keepNext/>
              <w:rPr>
                <w:snapToGrid w:val="0"/>
                <w:szCs w:val="20"/>
              </w:rPr>
            </w:pPr>
            <w:r w:rsidRPr="003A7225">
              <w:rPr>
                <w:snapToGrid w:val="0"/>
                <w:szCs w:val="20"/>
              </w:rPr>
              <w:t xml:space="preserve">Total </w:t>
            </w:r>
            <w:r w:rsidRPr="003A7225">
              <w:rPr>
                <w:snapToGrid w:val="0"/>
                <w:szCs w:val="20"/>
              </w:rPr>
              <w:t>Time @ 5 min/response</w:t>
            </w:r>
          </w:p>
        </w:tc>
        <w:tc>
          <w:tcPr>
            <w:tcW w:w="1260" w:type="dxa"/>
          </w:tcPr>
          <w:p w:rsidR="00C530D0" w:rsidRPr="003A7225" w:rsidP="00045F51" w14:paraId="25B0E3D6" w14:textId="77777777">
            <w:pPr>
              <w:keepNext/>
              <w:rPr>
                <w:snapToGrid w:val="0"/>
                <w:szCs w:val="20"/>
              </w:rPr>
            </w:pPr>
            <w:r w:rsidRPr="003A7225">
              <w:rPr>
                <w:snapToGrid w:val="0"/>
                <w:szCs w:val="20"/>
              </w:rPr>
              <w:t>Labor Cost ($) @ $43.82/hr</w:t>
            </w:r>
          </w:p>
        </w:tc>
        <w:tc>
          <w:tcPr>
            <w:tcW w:w="1170" w:type="dxa"/>
          </w:tcPr>
          <w:p w:rsidR="00C530D0" w:rsidRPr="003A7225" w:rsidP="00045F51" w14:paraId="0E214510" w14:textId="0F093F6D">
            <w:pPr>
              <w:keepNext/>
              <w:rPr>
                <w:snapToGrid w:val="0"/>
                <w:szCs w:val="20"/>
              </w:rPr>
            </w:pPr>
            <w:r w:rsidRPr="003A7225">
              <w:rPr>
                <w:snapToGrid w:val="0"/>
                <w:szCs w:val="20"/>
              </w:rPr>
              <w:t>Mailed Responses (36% of expected requests)</w:t>
            </w:r>
          </w:p>
        </w:tc>
        <w:tc>
          <w:tcPr>
            <w:tcW w:w="990" w:type="dxa"/>
          </w:tcPr>
          <w:p w:rsidR="00C530D0" w:rsidRPr="003A7225" w:rsidP="00045F51" w14:paraId="2D6332C2" w14:textId="77777777">
            <w:pPr>
              <w:keepNext/>
              <w:rPr>
                <w:snapToGrid w:val="0"/>
                <w:szCs w:val="20"/>
              </w:rPr>
            </w:pPr>
            <w:r w:rsidRPr="003A7225">
              <w:rPr>
                <w:snapToGrid w:val="0"/>
                <w:szCs w:val="20"/>
              </w:rPr>
              <w:t>Mailing and Supply Cost ($) @ $0.87/ mailing</w:t>
            </w:r>
          </w:p>
        </w:tc>
        <w:tc>
          <w:tcPr>
            <w:tcW w:w="1080" w:type="dxa"/>
          </w:tcPr>
          <w:p w:rsidR="00C530D0" w:rsidRPr="003A7225" w:rsidP="00045F51" w14:paraId="519EFBF1" w14:textId="77777777">
            <w:pPr>
              <w:keepNext/>
              <w:rPr>
                <w:snapToGrid w:val="0"/>
                <w:szCs w:val="20"/>
              </w:rPr>
            </w:pPr>
            <w:r w:rsidRPr="003A7225">
              <w:rPr>
                <w:snapToGrid w:val="0"/>
                <w:szCs w:val="20"/>
              </w:rPr>
              <w:t>Total Cost ($)</w:t>
            </w:r>
          </w:p>
        </w:tc>
        <w:tc>
          <w:tcPr>
            <w:tcW w:w="1260" w:type="dxa"/>
          </w:tcPr>
          <w:p w:rsidR="00C530D0" w:rsidRPr="003A7225" w:rsidP="00045F51" w14:paraId="5B34209E" w14:textId="77777777">
            <w:pPr>
              <w:keepNext/>
              <w:rPr>
                <w:snapToGrid w:val="0"/>
                <w:szCs w:val="20"/>
              </w:rPr>
            </w:pPr>
            <w:r w:rsidRPr="003A7225">
              <w:rPr>
                <w:snapToGrid w:val="0"/>
                <w:szCs w:val="20"/>
              </w:rPr>
              <w:t>State Costs ($)</w:t>
            </w:r>
          </w:p>
        </w:tc>
      </w:tr>
      <w:tr w14:paraId="2DC11948" w14:textId="77777777" w:rsidTr="005F1DE3">
        <w:tblPrEx>
          <w:tblW w:w="11070" w:type="dxa"/>
          <w:tblInd w:w="-5" w:type="dxa"/>
          <w:tblLayout w:type="fixed"/>
          <w:tblLook w:val="04A0"/>
        </w:tblPrEx>
        <w:tc>
          <w:tcPr>
            <w:tcW w:w="1080" w:type="dxa"/>
          </w:tcPr>
          <w:p w:rsidR="005F1DE3" w:rsidRPr="003A7225" w:rsidP="005F1DE3" w14:paraId="5F8CABCF" w14:textId="77777777">
            <w:pPr>
              <w:keepNext/>
              <w:rPr>
                <w:snapToGrid w:val="0"/>
                <w:szCs w:val="20"/>
              </w:rPr>
            </w:pPr>
            <w:r w:rsidRPr="003A7225">
              <w:rPr>
                <w:snapToGrid w:val="0"/>
                <w:szCs w:val="20"/>
              </w:rPr>
              <w:t>MCO/ HIO</w:t>
            </w:r>
          </w:p>
        </w:tc>
        <w:tc>
          <w:tcPr>
            <w:tcW w:w="1350" w:type="dxa"/>
          </w:tcPr>
          <w:p w:rsidR="005F1DE3" w:rsidRPr="003A7225" w:rsidP="005F1DE3" w14:paraId="32A7FBF1" w14:textId="77777777">
            <w:pPr>
              <w:keepNext/>
              <w:rPr>
                <w:snapToGrid w:val="0"/>
                <w:szCs w:val="20"/>
              </w:rPr>
            </w:pPr>
            <w:r w:rsidRPr="003A7225">
              <w:rPr>
                <w:color w:val="000000" w:themeColor="text1"/>
                <w:szCs w:val="20"/>
              </w:rPr>
              <w:t>68,051,376</w:t>
            </w:r>
            <w:r w:rsidRPr="003A7225">
              <w:rPr>
                <w:szCs w:val="20"/>
              </w:rPr>
              <w:t xml:space="preserve"> </w:t>
            </w:r>
          </w:p>
        </w:tc>
        <w:tc>
          <w:tcPr>
            <w:tcW w:w="1710" w:type="dxa"/>
          </w:tcPr>
          <w:p w:rsidR="005F1DE3" w:rsidRPr="003A7225" w:rsidP="005F1DE3" w14:paraId="71791AEC" w14:textId="77777777">
            <w:pPr>
              <w:keepNext/>
              <w:rPr>
                <w:snapToGrid w:val="0"/>
                <w:szCs w:val="20"/>
              </w:rPr>
            </w:pPr>
            <w:r w:rsidRPr="003A7225">
              <w:rPr>
                <w:snapToGrid w:val="0"/>
                <w:szCs w:val="20"/>
              </w:rPr>
              <w:t>204,154</w:t>
            </w:r>
          </w:p>
        </w:tc>
        <w:tc>
          <w:tcPr>
            <w:tcW w:w="1170" w:type="dxa"/>
          </w:tcPr>
          <w:p w:rsidR="005F1DE3" w:rsidRPr="003A7225" w:rsidP="005F1DE3" w14:paraId="4E0ACFC9" w14:textId="77777777">
            <w:pPr>
              <w:keepNext/>
              <w:rPr>
                <w:snapToGrid w:val="0"/>
                <w:szCs w:val="20"/>
              </w:rPr>
            </w:pPr>
            <w:r w:rsidRPr="003A7225">
              <w:rPr>
                <w:snapToGrid w:val="0"/>
                <w:szCs w:val="20"/>
              </w:rPr>
              <w:t>17,013 hr</w:t>
            </w:r>
          </w:p>
        </w:tc>
        <w:tc>
          <w:tcPr>
            <w:tcW w:w="1260" w:type="dxa"/>
          </w:tcPr>
          <w:p w:rsidR="005F1DE3" w:rsidRPr="003A7225" w:rsidP="005F1DE3" w14:paraId="0FD23C32" w14:textId="77777777">
            <w:pPr>
              <w:keepNext/>
              <w:rPr>
                <w:snapToGrid w:val="0"/>
                <w:szCs w:val="20"/>
              </w:rPr>
            </w:pPr>
            <w:r w:rsidRPr="003A7225">
              <w:rPr>
                <w:snapToGrid w:val="0"/>
                <w:szCs w:val="20"/>
              </w:rPr>
              <w:t>745,503</w:t>
            </w:r>
          </w:p>
        </w:tc>
        <w:tc>
          <w:tcPr>
            <w:tcW w:w="1170" w:type="dxa"/>
          </w:tcPr>
          <w:p w:rsidR="005F1DE3" w:rsidRPr="003A7225" w:rsidP="005F1DE3" w14:paraId="0F5C0C67" w14:textId="53DE33AC">
            <w:pPr>
              <w:keepNext/>
              <w:rPr>
                <w:snapToGrid w:val="0"/>
                <w:szCs w:val="20"/>
              </w:rPr>
            </w:pPr>
            <w:r w:rsidRPr="003A7225">
              <w:rPr>
                <w:snapToGrid w:val="0"/>
                <w:szCs w:val="20"/>
              </w:rPr>
              <w:t>n/a</w:t>
            </w:r>
          </w:p>
        </w:tc>
        <w:tc>
          <w:tcPr>
            <w:tcW w:w="990" w:type="dxa"/>
          </w:tcPr>
          <w:p w:rsidR="005F1DE3" w:rsidRPr="003A7225" w:rsidP="005F1DE3" w14:paraId="595494C6" w14:textId="6EA4C3E4">
            <w:pPr>
              <w:keepNext/>
              <w:rPr>
                <w:snapToGrid w:val="0"/>
                <w:szCs w:val="20"/>
              </w:rPr>
            </w:pPr>
            <w:r w:rsidRPr="003A7225">
              <w:rPr>
                <w:snapToGrid w:val="0"/>
                <w:szCs w:val="20"/>
              </w:rPr>
              <w:t>n/a</w:t>
            </w:r>
          </w:p>
        </w:tc>
        <w:tc>
          <w:tcPr>
            <w:tcW w:w="1080" w:type="dxa"/>
          </w:tcPr>
          <w:p w:rsidR="005F1DE3" w:rsidRPr="003A7225" w:rsidP="005F1DE3" w14:paraId="1CDC431A" w14:textId="1DE4F492">
            <w:pPr>
              <w:keepNext/>
              <w:rPr>
                <w:snapToGrid w:val="0"/>
                <w:szCs w:val="20"/>
              </w:rPr>
            </w:pPr>
            <w:r w:rsidRPr="003A7225">
              <w:rPr>
                <w:snapToGrid w:val="0"/>
                <w:szCs w:val="20"/>
              </w:rPr>
              <w:t>745,503</w:t>
            </w:r>
          </w:p>
        </w:tc>
        <w:tc>
          <w:tcPr>
            <w:tcW w:w="1260" w:type="dxa"/>
            <w:tcBorders>
              <w:top w:val="single" w:sz="4" w:space="0" w:color="auto"/>
              <w:left w:val="single" w:sz="4" w:space="0" w:color="auto"/>
              <w:bottom w:val="single" w:sz="4" w:space="0" w:color="auto"/>
              <w:right w:val="single" w:sz="4" w:space="0" w:color="auto"/>
            </w:tcBorders>
            <w:vAlign w:val="bottom"/>
          </w:tcPr>
          <w:p w:rsidR="005F1DE3" w:rsidRPr="003A7225" w:rsidP="005F1DE3" w14:paraId="490707BF" w14:textId="3BB859A2">
            <w:pPr>
              <w:keepNext/>
              <w:rPr>
                <w:snapToGrid w:val="0"/>
                <w:szCs w:val="20"/>
              </w:rPr>
            </w:pPr>
            <w:r w:rsidRPr="003A7225">
              <w:rPr>
                <w:color w:val="000000"/>
                <w:szCs w:val="20"/>
              </w:rPr>
              <w:t>279,340</w:t>
            </w:r>
            <w:r w:rsidRPr="003A7225" w:rsidR="000568F6">
              <w:rPr>
                <w:color w:val="000000"/>
                <w:szCs w:val="20"/>
              </w:rPr>
              <w:t>*</w:t>
            </w:r>
          </w:p>
        </w:tc>
      </w:tr>
      <w:tr w14:paraId="3ACE525F" w14:textId="77777777" w:rsidTr="005F1DE3">
        <w:tblPrEx>
          <w:tblW w:w="11070" w:type="dxa"/>
          <w:tblInd w:w="-5" w:type="dxa"/>
          <w:tblLayout w:type="fixed"/>
          <w:tblLook w:val="04A0"/>
        </w:tblPrEx>
        <w:tc>
          <w:tcPr>
            <w:tcW w:w="1080" w:type="dxa"/>
          </w:tcPr>
          <w:p w:rsidR="005F1DE3" w:rsidRPr="003A7225" w:rsidP="005F1DE3" w14:paraId="63F3B266" w14:textId="77777777">
            <w:pPr>
              <w:keepNext/>
              <w:rPr>
                <w:snapToGrid w:val="0"/>
                <w:szCs w:val="20"/>
              </w:rPr>
            </w:pPr>
            <w:r w:rsidRPr="003A7225">
              <w:rPr>
                <w:snapToGrid w:val="0"/>
                <w:szCs w:val="20"/>
              </w:rPr>
              <w:t>ABP</w:t>
            </w:r>
          </w:p>
        </w:tc>
        <w:tc>
          <w:tcPr>
            <w:tcW w:w="1350" w:type="dxa"/>
          </w:tcPr>
          <w:p w:rsidR="005F1DE3" w:rsidRPr="003A7225" w:rsidP="005F1DE3" w14:paraId="170FEBB1" w14:textId="77777777">
            <w:pPr>
              <w:keepNext/>
              <w:rPr>
                <w:snapToGrid w:val="0"/>
                <w:szCs w:val="20"/>
              </w:rPr>
            </w:pPr>
            <w:r w:rsidRPr="003A7225">
              <w:rPr>
                <w:snapToGrid w:val="0"/>
                <w:szCs w:val="20"/>
              </w:rPr>
              <w:t>3,520,089</w:t>
            </w:r>
          </w:p>
        </w:tc>
        <w:tc>
          <w:tcPr>
            <w:tcW w:w="1710" w:type="dxa"/>
          </w:tcPr>
          <w:p w:rsidR="005F1DE3" w:rsidRPr="003A7225" w:rsidP="005F1DE3" w14:paraId="58D1A9B6" w14:textId="77777777">
            <w:pPr>
              <w:keepNext/>
              <w:rPr>
                <w:snapToGrid w:val="0"/>
                <w:szCs w:val="20"/>
              </w:rPr>
            </w:pPr>
            <w:r w:rsidRPr="003A7225">
              <w:rPr>
                <w:snapToGrid w:val="0"/>
                <w:szCs w:val="20"/>
              </w:rPr>
              <w:t>10,560</w:t>
            </w:r>
          </w:p>
        </w:tc>
        <w:tc>
          <w:tcPr>
            <w:tcW w:w="1170" w:type="dxa"/>
          </w:tcPr>
          <w:p w:rsidR="005F1DE3" w:rsidRPr="003A7225" w:rsidP="005F1DE3" w14:paraId="7E687EBC" w14:textId="77777777">
            <w:pPr>
              <w:keepNext/>
              <w:rPr>
                <w:snapToGrid w:val="0"/>
                <w:szCs w:val="20"/>
              </w:rPr>
            </w:pPr>
            <w:r w:rsidRPr="003A7225">
              <w:rPr>
                <w:snapToGrid w:val="0"/>
                <w:szCs w:val="20"/>
              </w:rPr>
              <w:t>880 hr</w:t>
            </w:r>
          </w:p>
        </w:tc>
        <w:tc>
          <w:tcPr>
            <w:tcW w:w="1260" w:type="dxa"/>
          </w:tcPr>
          <w:p w:rsidR="005F1DE3" w:rsidRPr="003A7225" w:rsidP="005F1DE3" w14:paraId="09D2E76A" w14:textId="77777777">
            <w:pPr>
              <w:keepNext/>
              <w:rPr>
                <w:snapToGrid w:val="0"/>
                <w:szCs w:val="20"/>
              </w:rPr>
            </w:pPr>
            <w:r w:rsidRPr="003A7225">
              <w:rPr>
                <w:snapToGrid w:val="0"/>
                <w:szCs w:val="20"/>
              </w:rPr>
              <w:t>38,563</w:t>
            </w:r>
          </w:p>
        </w:tc>
        <w:tc>
          <w:tcPr>
            <w:tcW w:w="1170" w:type="dxa"/>
          </w:tcPr>
          <w:p w:rsidR="005F1DE3" w:rsidRPr="003A7225" w:rsidP="005F1DE3" w14:paraId="7B047D62" w14:textId="56B41868">
            <w:pPr>
              <w:keepNext/>
              <w:rPr>
                <w:snapToGrid w:val="0"/>
                <w:szCs w:val="20"/>
              </w:rPr>
            </w:pPr>
            <w:r w:rsidRPr="003A7225">
              <w:rPr>
                <w:snapToGrid w:val="0"/>
                <w:szCs w:val="20"/>
              </w:rPr>
              <w:t>n/a</w:t>
            </w:r>
            <w:r w:rsidRPr="003A7225">
              <w:rPr>
                <w:snapToGrid w:val="0"/>
                <w:szCs w:val="20"/>
              </w:rPr>
              <w:t xml:space="preserve"> </w:t>
            </w:r>
          </w:p>
        </w:tc>
        <w:tc>
          <w:tcPr>
            <w:tcW w:w="990" w:type="dxa"/>
          </w:tcPr>
          <w:p w:rsidR="005F1DE3" w:rsidRPr="003A7225" w:rsidP="005F1DE3" w14:paraId="764B1B6C" w14:textId="7B48A5B0">
            <w:pPr>
              <w:keepNext/>
              <w:rPr>
                <w:snapToGrid w:val="0"/>
                <w:szCs w:val="20"/>
              </w:rPr>
            </w:pPr>
            <w:r w:rsidRPr="003A7225">
              <w:rPr>
                <w:snapToGrid w:val="0"/>
                <w:szCs w:val="20"/>
              </w:rPr>
              <w:t xml:space="preserve">n/a </w:t>
            </w:r>
          </w:p>
        </w:tc>
        <w:tc>
          <w:tcPr>
            <w:tcW w:w="1080" w:type="dxa"/>
          </w:tcPr>
          <w:p w:rsidR="005F1DE3" w:rsidRPr="003A7225" w:rsidP="005F1DE3" w14:paraId="3A680422" w14:textId="274A9DB6">
            <w:pPr>
              <w:keepNext/>
              <w:rPr>
                <w:snapToGrid w:val="0"/>
                <w:szCs w:val="20"/>
              </w:rPr>
            </w:pPr>
            <w:r w:rsidRPr="003A7225">
              <w:rPr>
                <w:snapToGrid w:val="0"/>
                <w:szCs w:val="20"/>
              </w:rPr>
              <w:t>38,563</w:t>
            </w:r>
          </w:p>
        </w:tc>
        <w:tc>
          <w:tcPr>
            <w:tcW w:w="1260" w:type="dxa"/>
            <w:tcBorders>
              <w:top w:val="single" w:sz="4" w:space="0" w:color="auto"/>
              <w:left w:val="single" w:sz="4" w:space="0" w:color="auto"/>
              <w:bottom w:val="single" w:sz="4" w:space="0" w:color="auto"/>
              <w:right w:val="single" w:sz="4" w:space="0" w:color="auto"/>
            </w:tcBorders>
            <w:vAlign w:val="bottom"/>
          </w:tcPr>
          <w:p w:rsidR="005F1DE3" w:rsidRPr="003A7225" w:rsidP="005F1DE3" w14:paraId="4373569B" w14:textId="5EE25874">
            <w:pPr>
              <w:keepNext/>
              <w:rPr>
                <w:snapToGrid w:val="0"/>
                <w:szCs w:val="20"/>
              </w:rPr>
            </w:pPr>
            <w:r w:rsidRPr="003A7225">
              <w:rPr>
                <w:color w:val="000000"/>
                <w:szCs w:val="20"/>
              </w:rPr>
              <w:t>14,450</w:t>
            </w:r>
            <w:r w:rsidRPr="003A7225" w:rsidR="000568F6">
              <w:rPr>
                <w:color w:val="000000"/>
                <w:szCs w:val="20"/>
              </w:rPr>
              <w:t>*</w:t>
            </w:r>
          </w:p>
        </w:tc>
      </w:tr>
      <w:tr w14:paraId="27AD837C" w14:textId="77777777" w:rsidTr="005F1DE3">
        <w:tblPrEx>
          <w:tblW w:w="11070" w:type="dxa"/>
          <w:tblInd w:w="-5" w:type="dxa"/>
          <w:tblLayout w:type="fixed"/>
          <w:tblLook w:val="04A0"/>
        </w:tblPrEx>
        <w:tc>
          <w:tcPr>
            <w:tcW w:w="1080" w:type="dxa"/>
            <w:tcBorders>
              <w:bottom w:val="single" w:sz="4" w:space="0" w:color="auto"/>
            </w:tcBorders>
          </w:tcPr>
          <w:p w:rsidR="005F1DE3" w:rsidRPr="003A7225" w:rsidP="005F1DE3" w14:paraId="183AED17" w14:textId="77777777">
            <w:pPr>
              <w:keepNext/>
              <w:rPr>
                <w:snapToGrid w:val="0"/>
                <w:szCs w:val="20"/>
              </w:rPr>
            </w:pPr>
            <w:r w:rsidRPr="003A7225">
              <w:rPr>
                <w:snapToGrid w:val="0"/>
                <w:szCs w:val="20"/>
              </w:rPr>
              <w:t>CHIP</w:t>
            </w:r>
          </w:p>
        </w:tc>
        <w:tc>
          <w:tcPr>
            <w:tcW w:w="1350" w:type="dxa"/>
            <w:tcBorders>
              <w:bottom w:val="single" w:sz="4" w:space="0" w:color="auto"/>
            </w:tcBorders>
          </w:tcPr>
          <w:p w:rsidR="005F1DE3" w:rsidRPr="003A7225" w:rsidP="005F1DE3" w14:paraId="27A65862" w14:textId="77777777">
            <w:pPr>
              <w:keepNext/>
              <w:rPr>
                <w:snapToGrid w:val="0"/>
                <w:szCs w:val="20"/>
              </w:rPr>
            </w:pPr>
            <w:r w:rsidRPr="003A7225">
              <w:rPr>
                <w:szCs w:val="20"/>
              </w:rPr>
              <w:t xml:space="preserve">7,282,155 </w:t>
            </w:r>
          </w:p>
        </w:tc>
        <w:tc>
          <w:tcPr>
            <w:tcW w:w="1710" w:type="dxa"/>
            <w:tcBorders>
              <w:bottom w:val="single" w:sz="4" w:space="0" w:color="auto"/>
            </w:tcBorders>
          </w:tcPr>
          <w:p w:rsidR="005F1DE3" w:rsidRPr="003A7225" w:rsidP="005F1DE3" w14:paraId="339976F4" w14:textId="77777777">
            <w:pPr>
              <w:keepNext/>
              <w:rPr>
                <w:snapToGrid w:val="0"/>
                <w:szCs w:val="20"/>
              </w:rPr>
            </w:pPr>
            <w:r w:rsidRPr="003A7225">
              <w:rPr>
                <w:snapToGrid w:val="0"/>
                <w:szCs w:val="20"/>
              </w:rPr>
              <w:t>21,846</w:t>
            </w:r>
          </w:p>
        </w:tc>
        <w:tc>
          <w:tcPr>
            <w:tcW w:w="1170" w:type="dxa"/>
            <w:tcBorders>
              <w:bottom w:val="single" w:sz="4" w:space="0" w:color="auto"/>
            </w:tcBorders>
          </w:tcPr>
          <w:p w:rsidR="005F1DE3" w:rsidRPr="003A7225" w:rsidP="005F1DE3" w14:paraId="21752FD5" w14:textId="77777777">
            <w:pPr>
              <w:keepNext/>
              <w:rPr>
                <w:snapToGrid w:val="0"/>
                <w:szCs w:val="20"/>
              </w:rPr>
            </w:pPr>
            <w:r w:rsidRPr="003A7225">
              <w:rPr>
                <w:snapToGrid w:val="0"/>
                <w:szCs w:val="20"/>
              </w:rPr>
              <w:t>1,821 hr</w:t>
            </w:r>
          </w:p>
        </w:tc>
        <w:tc>
          <w:tcPr>
            <w:tcW w:w="1260" w:type="dxa"/>
            <w:tcBorders>
              <w:bottom w:val="single" w:sz="4" w:space="0" w:color="auto"/>
            </w:tcBorders>
          </w:tcPr>
          <w:p w:rsidR="005F1DE3" w:rsidRPr="003A7225" w:rsidP="005F1DE3" w14:paraId="27B8B2E8" w14:textId="77777777">
            <w:pPr>
              <w:keepNext/>
              <w:rPr>
                <w:snapToGrid w:val="0"/>
                <w:szCs w:val="20"/>
              </w:rPr>
            </w:pPr>
            <w:r w:rsidRPr="003A7225">
              <w:rPr>
                <w:snapToGrid w:val="0"/>
                <w:szCs w:val="20"/>
              </w:rPr>
              <w:t>79,776</w:t>
            </w:r>
          </w:p>
        </w:tc>
        <w:tc>
          <w:tcPr>
            <w:tcW w:w="1170" w:type="dxa"/>
            <w:tcBorders>
              <w:bottom w:val="single" w:sz="4" w:space="0" w:color="auto"/>
            </w:tcBorders>
          </w:tcPr>
          <w:p w:rsidR="005F1DE3" w:rsidRPr="003A7225" w:rsidP="005F1DE3" w14:paraId="73B42E6B" w14:textId="2414CD7C">
            <w:pPr>
              <w:keepNext/>
              <w:rPr>
                <w:snapToGrid w:val="0"/>
                <w:szCs w:val="20"/>
              </w:rPr>
            </w:pPr>
            <w:r w:rsidRPr="003A7225">
              <w:rPr>
                <w:snapToGrid w:val="0"/>
                <w:szCs w:val="20"/>
              </w:rPr>
              <w:t>n/a</w:t>
            </w:r>
            <w:r w:rsidRPr="003A7225">
              <w:rPr>
                <w:snapToGrid w:val="0"/>
                <w:szCs w:val="20"/>
              </w:rPr>
              <w:t xml:space="preserve"> </w:t>
            </w:r>
          </w:p>
        </w:tc>
        <w:tc>
          <w:tcPr>
            <w:tcW w:w="990" w:type="dxa"/>
            <w:tcBorders>
              <w:bottom w:val="single" w:sz="4" w:space="0" w:color="auto"/>
            </w:tcBorders>
          </w:tcPr>
          <w:p w:rsidR="005F1DE3" w:rsidRPr="003A7225" w:rsidP="005F1DE3" w14:paraId="6265AB4A" w14:textId="58E24AC1">
            <w:pPr>
              <w:keepNext/>
              <w:rPr>
                <w:snapToGrid w:val="0"/>
                <w:szCs w:val="20"/>
              </w:rPr>
            </w:pPr>
            <w:r w:rsidRPr="003A7225">
              <w:rPr>
                <w:snapToGrid w:val="0"/>
                <w:szCs w:val="20"/>
              </w:rPr>
              <w:t xml:space="preserve">n/a </w:t>
            </w:r>
          </w:p>
        </w:tc>
        <w:tc>
          <w:tcPr>
            <w:tcW w:w="1080" w:type="dxa"/>
            <w:tcBorders>
              <w:bottom w:val="single" w:sz="4" w:space="0" w:color="auto"/>
            </w:tcBorders>
          </w:tcPr>
          <w:p w:rsidR="005F1DE3" w:rsidRPr="003A7225" w:rsidP="005F1DE3" w14:paraId="71692FCA" w14:textId="7CACB567">
            <w:pPr>
              <w:keepNext/>
              <w:rPr>
                <w:snapToGrid w:val="0"/>
                <w:szCs w:val="20"/>
              </w:rPr>
            </w:pPr>
            <w:r w:rsidRPr="003A7225">
              <w:rPr>
                <w:snapToGrid w:val="0"/>
                <w:szCs w:val="20"/>
              </w:rPr>
              <w:t>79,776</w:t>
            </w:r>
          </w:p>
        </w:tc>
        <w:tc>
          <w:tcPr>
            <w:tcW w:w="1260" w:type="dxa"/>
            <w:tcBorders>
              <w:top w:val="single" w:sz="4" w:space="0" w:color="auto"/>
              <w:left w:val="single" w:sz="4" w:space="0" w:color="auto"/>
              <w:bottom w:val="single" w:sz="4" w:space="0" w:color="auto"/>
              <w:right w:val="single" w:sz="4" w:space="0" w:color="auto"/>
            </w:tcBorders>
            <w:vAlign w:val="bottom"/>
          </w:tcPr>
          <w:p w:rsidR="005F1DE3" w:rsidRPr="003A7225" w:rsidP="005F1DE3" w14:paraId="6B5B4686" w14:textId="03F4F8AF">
            <w:pPr>
              <w:keepNext/>
              <w:rPr>
                <w:snapToGrid w:val="0"/>
                <w:szCs w:val="20"/>
              </w:rPr>
            </w:pPr>
            <w:r w:rsidRPr="003A7225">
              <w:rPr>
                <w:color w:val="000000"/>
                <w:szCs w:val="20"/>
              </w:rPr>
              <w:t>20,925</w:t>
            </w:r>
            <w:r w:rsidRPr="003A7225" w:rsidR="000568F6">
              <w:rPr>
                <w:color w:val="000000"/>
                <w:szCs w:val="20"/>
              </w:rPr>
              <w:t>**</w:t>
            </w:r>
          </w:p>
        </w:tc>
      </w:tr>
      <w:tr w14:paraId="77B1140E" w14:textId="77777777" w:rsidTr="005F1DE3">
        <w:tblPrEx>
          <w:tblW w:w="11070" w:type="dxa"/>
          <w:tblInd w:w="-5" w:type="dxa"/>
          <w:tblLayout w:type="fixed"/>
          <w:tblLook w:val="04A0"/>
        </w:tblPrEx>
        <w:tc>
          <w:tcPr>
            <w:tcW w:w="1080" w:type="dxa"/>
            <w:shd w:val="clear" w:color="auto" w:fill="F2F2F2" w:themeFill="background1" w:themeFillShade="F2"/>
          </w:tcPr>
          <w:p w:rsidR="005F1DE3" w:rsidRPr="006A574B" w:rsidP="005F1DE3" w14:paraId="4699E8D0" w14:textId="521C81DD">
            <w:pPr>
              <w:keepNext/>
              <w:rPr>
                <w:i/>
                <w:iCs/>
                <w:snapToGrid w:val="0"/>
                <w:szCs w:val="20"/>
              </w:rPr>
            </w:pPr>
            <w:r w:rsidRPr="006A574B">
              <w:rPr>
                <w:i/>
                <w:iCs/>
                <w:snapToGrid w:val="0"/>
                <w:szCs w:val="20"/>
              </w:rPr>
              <w:t>Subtotal: Labor</w:t>
            </w:r>
          </w:p>
        </w:tc>
        <w:tc>
          <w:tcPr>
            <w:tcW w:w="1350" w:type="dxa"/>
            <w:shd w:val="clear" w:color="auto" w:fill="F2F2F2" w:themeFill="background1" w:themeFillShade="F2"/>
          </w:tcPr>
          <w:p w:rsidR="005F1DE3" w:rsidRPr="006A574B" w:rsidP="005F1DE3" w14:paraId="19855951" w14:textId="77777777">
            <w:pPr>
              <w:keepNext/>
              <w:rPr>
                <w:i/>
                <w:iCs/>
                <w:snapToGrid w:val="0"/>
                <w:szCs w:val="20"/>
              </w:rPr>
            </w:pPr>
            <w:r w:rsidRPr="006A574B">
              <w:rPr>
                <w:i/>
                <w:iCs/>
                <w:snapToGrid w:val="0"/>
                <w:szCs w:val="20"/>
              </w:rPr>
              <w:t>78,853,620</w:t>
            </w:r>
          </w:p>
        </w:tc>
        <w:tc>
          <w:tcPr>
            <w:tcW w:w="1710" w:type="dxa"/>
            <w:shd w:val="clear" w:color="auto" w:fill="F2F2F2" w:themeFill="background1" w:themeFillShade="F2"/>
          </w:tcPr>
          <w:p w:rsidR="005F1DE3" w:rsidRPr="006A574B" w:rsidP="005F1DE3" w14:paraId="2BC04587" w14:textId="77777777">
            <w:pPr>
              <w:keepNext/>
              <w:rPr>
                <w:i/>
                <w:iCs/>
                <w:snapToGrid w:val="0"/>
                <w:szCs w:val="20"/>
              </w:rPr>
            </w:pPr>
            <w:r w:rsidRPr="006A574B">
              <w:rPr>
                <w:i/>
                <w:iCs/>
                <w:snapToGrid w:val="0"/>
                <w:szCs w:val="20"/>
              </w:rPr>
              <w:t>236,560</w:t>
            </w:r>
          </w:p>
        </w:tc>
        <w:tc>
          <w:tcPr>
            <w:tcW w:w="1170" w:type="dxa"/>
            <w:shd w:val="clear" w:color="auto" w:fill="F2F2F2" w:themeFill="background1" w:themeFillShade="F2"/>
          </w:tcPr>
          <w:p w:rsidR="005F1DE3" w:rsidRPr="006A574B" w:rsidP="005F1DE3" w14:paraId="0A38225D" w14:textId="77777777">
            <w:pPr>
              <w:keepNext/>
              <w:rPr>
                <w:i/>
                <w:iCs/>
                <w:snapToGrid w:val="0"/>
                <w:szCs w:val="20"/>
              </w:rPr>
            </w:pPr>
            <w:r w:rsidRPr="006A574B">
              <w:rPr>
                <w:i/>
                <w:iCs/>
                <w:snapToGrid w:val="0"/>
                <w:szCs w:val="20"/>
              </w:rPr>
              <w:t>19,713 hr</w:t>
            </w:r>
          </w:p>
        </w:tc>
        <w:tc>
          <w:tcPr>
            <w:tcW w:w="1260" w:type="dxa"/>
            <w:shd w:val="clear" w:color="auto" w:fill="F2F2F2" w:themeFill="background1" w:themeFillShade="F2"/>
          </w:tcPr>
          <w:p w:rsidR="005F1DE3" w:rsidRPr="006A574B" w:rsidP="005F1DE3" w14:paraId="268B06DB" w14:textId="77777777">
            <w:pPr>
              <w:keepNext/>
              <w:rPr>
                <w:i/>
                <w:iCs/>
                <w:snapToGrid w:val="0"/>
                <w:szCs w:val="20"/>
              </w:rPr>
            </w:pPr>
            <w:r w:rsidRPr="006A574B">
              <w:rPr>
                <w:i/>
                <w:iCs/>
                <w:snapToGrid w:val="0"/>
                <w:szCs w:val="20"/>
              </w:rPr>
              <w:t>863,842</w:t>
            </w:r>
          </w:p>
        </w:tc>
        <w:tc>
          <w:tcPr>
            <w:tcW w:w="1170" w:type="dxa"/>
            <w:shd w:val="clear" w:color="auto" w:fill="F2F2F2" w:themeFill="background1" w:themeFillShade="F2"/>
          </w:tcPr>
          <w:p w:rsidR="005F1DE3" w:rsidRPr="006A574B" w:rsidP="005F1DE3" w14:paraId="3E92B475" w14:textId="7291CBA6">
            <w:pPr>
              <w:keepNext/>
              <w:rPr>
                <w:i/>
                <w:iCs/>
                <w:snapToGrid w:val="0"/>
                <w:szCs w:val="20"/>
              </w:rPr>
            </w:pPr>
            <w:r w:rsidRPr="006A574B">
              <w:rPr>
                <w:i/>
                <w:iCs/>
                <w:snapToGrid w:val="0"/>
                <w:szCs w:val="20"/>
              </w:rPr>
              <w:t>n/a</w:t>
            </w:r>
          </w:p>
        </w:tc>
        <w:tc>
          <w:tcPr>
            <w:tcW w:w="990" w:type="dxa"/>
            <w:shd w:val="clear" w:color="auto" w:fill="F2F2F2" w:themeFill="background1" w:themeFillShade="F2"/>
          </w:tcPr>
          <w:p w:rsidR="005F1DE3" w:rsidRPr="006A574B" w:rsidP="005F1DE3" w14:paraId="1D21CF7D" w14:textId="3D2C2A57">
            <w:pPr>
              <w:keepNext/>
              <w:rPr>
                <w:i/>
                <w:iCs/>
                <w:snapToGrid w:val="0"/>
                <w:szCs w:val="20"/>
              </w:rPr>
            </w:pPr>
            <w:r w:rsidRPr="006A574B">
              <w:rPr>
                <w:i/>
                <w:iCs/>
                <w:snapToGrid w:val="0"/>
                <w:szCs w:val="20"/>
              </w:rPr>
              <w:t>n/a</w:t>
            </w:r>
          </w:p>
        </w:tc>
        <w:tc>
          <w:tcPr>
            <w:tcW w:w="1080" w:type="dxa"/>
            <w:shd w:val="clear" w:color="auto" w:fill="F2F2F2" w:themeFill="background1" w:themeFillShade="F2"/>
          </w:tcPr>
          <w:p w:rsidR="005F1DE3" w:rsidRPr="006A574B" w:rsidP="005F1DE3" w14:paraId="35219FDD" w14:textId="1A4E369E">
            <w:pPr>
              <w:keepNext/>
              <w:rPr>
                <w:i/>
                <w:iCs/>
                <w:snapToGrid w:val="0"/>
                <w:szCs w:val="20"/>
              </w:rPr>
            </w:pPr>
            <w:r w:rsidRPr="006A574B">
              <w:rPr>
                <w:i/>
                <w:iCs/>
                <w:snapToGrid w:val="0"/>
                <w:szCs w:val="20"/>
              </w:rPr>
              <w:t>863,842</w:t>
            </w:r>
          </w:p>
        </w:tc>
        <w:tc>
          <w:tcPr>
            <w:tcW w:w="1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5F1DE3" w:rsidRPr="003A7225" w:rsidP="005F1DE3" w14:paraId="65FEB6A0" w14:textId="0F8AE59C">
            <w:pPr>
              <w:keepNext/>
              <w:rPr>
                <w:i/>
                <w:iCs/>
                <w:snapToGrid w:val="0"/>
                <w:szCs w:val="20"/>
              </w:rPr>
            </w:pPr>
            <w:r w:rsidRPr="006A574B">
              <w:rPr>
                <w:i/>
                <w:iCs/>
                <w:szCs w:val="20"/>
              </w:rPr>
              <w:t>314,715</w:t>
            </w:r>
          </w:p>
        </w:tc>
      </w:tr>
    </w:tbl>
    <w:p w:rsidR="002F1A9A" w:rsidRPr="003A7225" w:rsidP="002F1A9A" w14:paraId="6CAFBBD4" w14:textId="77777777">
      <w:pPr>
        <w:rPr>
          <w:sz w:val="18"/>
          <w:szCs w:val="18"/>
        </w:rPr>
      </w:pPr>
      <w:r w:rsidRPr="003A7225">
        <w:rPr>
          <w:sz w:val="18"/>
          <w:szCs w:val="18"/>
        </w:rPr>
        <w:t xml:space="preserve">*The average Medicaid state share of the FY2022 Federal Medical Assistance Percentages (FMAP) is 37.47% (see November 30, 2020; 85 FR </w:t>
      </w:r>
      <w:r w:rsidRPr="003A7225">
        <w:rPr>
          <w:sz w:val="18"/>
          <w:szCs w:val="18"/>
        </w:rPr>
        <w:t>76586).</w:t>
      </w:r>
    </w:p>
    <w:p w:rsidR="002F1A9A" w:rsidRPr="003A7225" w:rsidP="002F1A9A" w14:paraId="2CC5A981" w14:textId="77777777">
      <w:pPr>
        <w:rPr>
          <w:sz w:val="18"/>
          <w:szCs w:val="18"/>
        </w:rPr>
      </w:pPr>
      <w:r w:rsidRPr="003A7225">
        <w:rPr>
          <w:sz w:val="18"/>
          <w:szCs w:val="18"/>
        </w:rPr>
        <w:t xml:space="preserve">** The average CHIP state share of the FY2022 Enhanced FMAP is 26.23% (see November 30, 2022; 85 FR 76586). </w:t>
      </w:r>
    </w:p>
    <w:p w:rsidR="000D3FB5" w:rsidP="006E6D28" w14:paraId="4382F967" w14:textId="77777777">
      <w:pPr>
        <w:pStyle w:val="ListParagraph"/>
        <w:ind w:left="0"/>
        <w:rPr>
          <w:sz w:val="24"/>
          <w:u w:val="single"/>
        </w:rPr>
        <w:sectPr w:rsidSect="000C42B2">
          <w:endnotePr>
            <w:numFmt w:val="decimal"/>
          </w:endnotePr>
          <w:type w:val="continuous"/>
          <w:pgSz w:w="12240" w:h="15840"/>
          <w:pgMar w:top="720" w:right="720" w:bottom="720" w:left="720" w:header="1440" w:footer="1440" w:gutter="0"/>
          <w:cols w:space="720"/>
          <w:noEndnote/>
          <w:docGrid w:linePitch="272"/>
        </w:sectPr>
      </w:pPr>
    </w:p>
    <w:p w:rsidR="002F1A9A" w:rsidRPr="00EC09B2" w:rsidP="006E6D28" w14:paraId="0CA68E5A" w14:textId="77777777">
      <w:pPr>
        <w:pStyle w:val="ListParagraph"/>
        <w:ind w:left="0"/>
        <w:rPr>
          <w:sz w:val="24"/>
          <w:u w:val="single"/>
        </w:rPr>
      </w:pPr>
    </w:p>
    <w:p w:rsidR="00176FF4" w:rsidRPr="00EC09B2" w:rsidP="006E6D28" w14:paraId="3811C223" w14:textId="4DA54EB1">
      <w:pPr>
        <w:rPr>
          <w:i/>
          <w:sz w:val="24"/>
          <w:u w:val="single"/>
        </w:rPr>
      </w:pPr>
      <w:r w:rsidRPr="00EC09B2">
        <w:rPr>
          <w:i/>
          <w:sz w:val="24"/>
          <w:u w:val="single"/>
        </w:rPr>
        <w:t>Non-Labor (Mailing and Supply) Costs for Medical Necessity Disclosures</w:t>
      </w:r>
    </w:p>
    <w:p w:rsidR="00176FF4" w:rsidRPr="00EC09B2" w:rsidP="006E6D28" w14:paraId="1C517D5A" w14:textId="77777777">
      <w:pPr>
        <w:rPr>
          <w:sz w:val="24"/>
        </w:rPr>
      </w:pPr>
    </w:p>
    <w:p w:rsidR="004814D6" w:rsidRPr="00EC09B2" w:rsidP="006E6D28" w14:paraId="7D42A7DB" w14:textId="05998A10">
      <w:pPr>
        <w:rPr>
          <w:sz w:val="24"/>
        </w:rPr>
      </w:pPr>
      <w:r w:rsidRPr="00EC09B2">
        <w:rPr>
          <w:sz w:val="24"/>
        </w:rPr>
        <w:t>The</w:t>
      </w:r>
      <w:r w:rsidRPr="00EC09B2" w:rsidR="00695524">
        <w:rPr>
          <w:sz w:val="24"/>
        </w:rPr>
        <w:t xml:space="preserve"> </w:t>
      </w:r>
      <w:r w:rsidRPr="00EC09B2" w:rsidR="00BA534F">
        <w:rPr>
          <w:sz w:val="24"/>
        </w:rPr>
        <w:t xml:space="preserve">November 13, 2020 </w:t>
      </w:r>
      <w:r w:rsidRPr="00EC09B2" w:rsidR="00FB109A">
        <w:rPr>
          <w:sz w:val="24"/>
        </w:rPr>
        <w:t xml:space="preserve">(85 FR 72754) </w:t>
      </w:r>
      <w:r w:rsidRPr="00EC09B2" w:rsidR="00BA534F">
        <w:rPr>
          <w:sz w:val="24"/>
        </w:rPr>
        <w:t>Medicaid and CHIP managed care final rule (CMS-2408-F</w:t>
      </w:r>
      <w:r w:rsidRPr="00EC09B2" w:rsidR="00FB109A">
        <w:rPr>
          <w:sz w:val="24"/>
        </w:rPr>
        <w:t>; RIN 0938–AT40</w:t>
      </w:r>
      <w:r w:rsidRPr="00EC09B2" w:rsidR="00BA534F">
        <w:rPr>
          <w:sz w:val="24"/>
        </w:rPr>
        <w:t xml:space="preserve">) referenced research in the </w:t>
      </w:r>
      <w:r w:rsidRPr="00EC09B2" w:rsidR="00D51F00">
        <w:rPr>
          <w:sz w:val="24"/>
        </w:rPr>
        <w:t>November 14, 2018</w:t>
      </w:r>
      <w:r w:rsidRPr="00EC09B2" w:rsidR="005348BF">
        <w:rPr>
          <w:sz w:val="24"/>
        </w:rPr>
        <w:t xml:space="preserve"> (83 FR 57278)</w:t>
      </w:r>
      <w:r w:rsidRPr="00EC09B2" w:rsidR="000D6929">
        <w:rPr>
          <w:sz w:val="24"/>
        </w:rPr>
        <w:t xml:space="preserve"> Medicaid </w:t>
      </w:r>
      <w:r w:rsidRPr="00EC09B2" w:rsidR="00AA3B3B">
        <w:rPr>
          <w:sz w:val="24"/>
        </w:rPr>
        <w:t xml:space="preserve">and CHIP </w:t>
      </w:r>
      <w:r w:rsidRPr="00EC09B2" w:rsidR="002D0100">
        <w:rPr>
          <w:sz w:val="24"/>
        </w:rPr>
        <w:t>m</w:t>
      </w:r>
      <w:r w:rsidRPr="00EC09B2" w:rsidR="000D6929">
        <w:rPr>
          <w:sz w:val="24"/>
        </w:rPr>
        <w:t xml:space="preserve">anaged </w:t>
      </w:r>
      <w:r w:rsidRPr="00EC09B2" w:rsidR="002D0100">
        <w:rPr>
          <w:sz w:val="24"/>
        </w:rPr>
        <w:t>c</w:t>
      </w:r>
      <w:r w:rsidRPr="00EC09B2" w:rsidR="000D6929">
        <w:rPr>
          <w:sz w:val="24"/>
        </w:rPr>
        <w:t xml:space="preserve">are NPRM </w:t>
      </w:r>
      <w:r w:rsidRPr="00EC09B2" w:rsidR="00404A7A">
        <w:rPr>
          <w:sz w:val="24"/>
        </w:rPr>
        <w:t>(</w:t>
      </w:r>
      <w:r w:rsidRPr="00EC09B2" w:rsidR="005348BF">
        <w:rPr>
          <w:sz w:val="24"/>
        </w:rPr>
        <w:t>CMS-2408-P, RIN 0938–AT40</w:t>
      </w:r>
      <w:r w:rsidRPr="00EC09B2" w:rsidR="00404A7A">
        <w:rPr>
          <w:sz w:val="24"/>
        </w:rPr>
        <w:t>)</w:t>
      </w:r>
      <w:r w:rsidRPr="00EC09B2" w:rsidR="00AA3B3B">
        <w:rPr>
          <w:sz w:val="24"/>
        </w:rPr>
        <w:t xml:space="preserve"> </w:t>
      </w:r>
      <w:r w:rsidRPr="00EC09B2" w:rsidR="002D0100">
        <w:rPr>
          <w:sz w:val="24"/>
        </w:rPr>
        <w:t>that 64 percent of U.S. adults living in households with incomes less than $30,000 a year owned smartphones in 2016, and lower income adults are more likely to rely on a smartphone for access to the internet</w:t>
      </w:r>
      <w:r w:rsidRPr="00EC09B2" w:rsidR="00AA3B3B">
        <w:rPr>
          <w:sz w:val="24"/>
        </w:rPr>
        <w:t xml:space="preserve"> </w:t>
      </w:r>
      <w:r w:rsidRPr="00EC09B2" w:rsidR="002D0100">
        <w:rPr>
          <w:sz w:val="24"/>
        </w:rPr>
        <w:t>because they are less likely to have an internet connection at home. We therefore believe it appropriate to estimate that 64</w:t>
      </w:r>
      <w:r w:rsidRPr="00EC09B2">
        <w:rPr>
          <w:sz w:val="24"/>
        </w:rPr>
        <w:t xml:space="preserve"> percent of the requests would be delivered electronically with de minimis cost.  The remaining requests would require materials, printing, and postage amounting to approximately </w:t>
      </w:r>
      <w:r w:rsidRPr="00EC09B2" w:rsidR="00442DA5">
        <w:rPr>
          <w:sz w:val="24"/>
        </w:rPr>
        <w:t>87</w:t>
      </w:r>
      <w:r w:rsidRPr="00EC09B2">
        <w:rPr>
          <w:sz w:val="24"/>
        </w:rPr>
        <w:t xml:space="preserve"> cents per request. We believe that the same mailing and supply costs per request will apply to the disclosure requirements of th</w:t>
      </w:r>
      <w:r w:rsidRPr="00EC09B2" w:rsidR="00333E0E">
        <w:rPr>
          <w:sz w:val="24"/>
        </w:rPr>
        <w:t xml:space="preserve">e March 2016 final </w:t>
      </w:r>
      <w:r w:rsidRPr="00EC09B2">
        <w:rPr>
          <w:sz w:val="24"/>
        </w:rPr>
        <w:t>rule.</w:t>
      </w:r>
    </w:p>
    <w:p w:rsidR="00ED1EA7" w:rsidRPr="00EC09B2" w:rsidP="006E6D28" w14:paraId="012E6550" w14:textId="77777777">
      <w:pPr>
        <w:rPr>
          <w:sz w:val="24"/>
        </w:rPr>
      </w:pPr>
    </w:p>
    <w:p w:rsidR="00D92366" w:rsidRPr="00EC09B2" w:rsidP="006E6D28" w14:paraId="6BF15F23" w14:textId="574A63D1">
      <w:pPr>
        <w:rPr>
          <w:snapToGrid w:val="0"/>
          <w:color w:val="000000"/>
          <w:sz w:val="24"/>
        </w:rPr>
      </w:pPr>
      <w:r w:rsidRPr="006A574B">
        <w:rPr>
          <w:snapToGrid w:val="0"/>
          <w:sz w:val="24"/>
        </w:rPr>
        <w:t>The following t</w:t>
      </w:r>
      <w:r w:rsidRPr="006A574B" w:rsidR="00E12A31">
        <w:rPr>
          <w:snapToGrid w:val="0"/>
          <w:sz w:val="24"/>
        </w:rPr>
        <w:t xml:space="preserve">able </w:t>
      </w:r>
      <w:r w:rsidRPr="006A574B">
        <w:rPr>
          <w:snapToGrid w:val="0"/>
          <w:sz w:val="24"/>
        </w:rPr>
        <w:t>d</w:t>
      </w:r>
      <w:r w:rsidRPr="006A574B" w:rsidR="00E12A31">
        <w:rPr>
          <w:snapToGrid w:val="0"/>
          <w:sz w:val="24"/>
        </w:rPr>
        <w:t xml:space="preserve">isplays the </w:t>
      </w:r>
      <w:r w:rsidRPr="006A574B">
        <w:rPr>
          <w:snapToGrid w:val="0"/>
          <w:sz w:val="24"/>
        </w:rPr>
        <w:t xml:space="preserve">non-labor </w:t>
      </w:r>
      <w:r w:rsidRPr="006A574B" w:rsidR="00E12A31">
        <w:rPr>
          <w:snapToGrid w:val="0"/>
          <w:sz w:val="24"/>
        </w:rPr>
        <w:t>burden estimates, nationally and per program, for Medicaid MCOs and</w:t>
      </w:r>
      <w:r w:rsidRPr="00EC09B2" w:rsidR="00E12A31">
        <w:rPr>
          <w:snapToGrid w:val="0"/>
          <w:sz w:val="24"/>
        </w:rPr>
        <w:t xml:space="preserve"> CHIP to comply with the medical necessity determination criteria’s disclosure procedures.  These estimates reflect the requests for medical necessity determination criteria’s disclosure procedures by beneficiaries or contracting providers.  The number of enrollees for MCOs/HIOs </w:t>
      </w:r>
      <w:r w:rsidRPr="00EC09B2" w:rsidR="00E12A31">
        <w:rPr>
          <w:snapToGrid w:val="0"/>
          <w:color w:val="000000"/>
          <w:sz w:val="24"/>
        </w:rPr>
        <w:t xml:space="preserve">is based on </w:t>
      </w:r>
      <w:r w:rsidRPr="00EC09B2" w:rsidR="00C0562F">
        <w:rPr>
          <w:snapToGrid w:val="0"/>
          <w:color w:val="000000"/>
          <w:sz w:val="24"/>
        </w:rPr>
        <w:t>20</w:t>
      </w:r>
      <w:r w:rsidRPr="00EC09B2" w:rsidR="00DE1ADC">
        <w:rPr>
          <w:snapToGrid w:val="0"/>
          <w:color w:val="000000"/>
          <w:sz w:val="24"/>
        </w:rPr>
        <w:t>24</w:t>
      </w:r>
      <w:r w:rsidRPr="00EC09B2" w:rsidR="00C0562F">
        <w:rPr>
          <w:snapToGrid w:val="0"/>
          <w:color w:val="000000"/>
          <w:sz w:val="24"/>
        </w:rPr>
        <w:t xml:space="preserve"> </w:t>
      </w:r>
      <w:r w:rsidRPr="00EC09B2" w:rsidR="00E12A31">
        <w:rPr>
          <w:snapToGrid w:val="0"/>
          <w:color w:val="000000"/>
          <w:sz w:val="24"/>
        </w:rPr>
        <w:t xml:space="preserve">CMS </w:t>
      </w:r>
      <w:r w:rsidRPr="00EC09B2" w:rsidR="00C0562F">
        <w:rPr>
          <w:snapToGrid w:val="0"/>
          <w:color w:val="000000"/>
          <w:sz w:val="24"/>
        </w:rPr>
        <w:t xml:space="preserve">Medicaid managed care enrollment data </w:t>
      </w:r>
      <w:r w:rsidRPr="00EC09B2" w:rsidR="00E12A31">
        <w:rPr>
          <w:snapToGrid w:val="0"/>
          <w:color w:val="000000"/>
          <w:sz w:val="24"/>
        </w:rPr>
        <w:t xml:space="preserve">while </w:t>
      </w:r>
      <w:r w:rsidRPr="00EC09B2" w:rsidR="0008709F">
        <w:rPr>
          <w:snapToGrid w:val="0"/>
          <w:color w:val="000000"/>
          <w:sz w:val="24"/>
        </w:rPr>
        <w:t>detailed information about enrollment in MCOs through</w:t>
      </w:r>
      <w:r w:rsidRPr="00EC09B2" w:rsidR="00E12A31">
        <w:rPr>
          <w:snapToGrid w:val="0"/>
          <w:color w:val="000000"/>
          <w:sz w:val="24"/>
        </w:rPr>
        <w:t xml:space="preserve"> ABPs</w:t>
      </w:r>
      <w:r w:rsidRPr="00EC09B2" w:rsidR="008C0E55">
        <w:rPr>
          <w:snapToGrid w:val="0"/>
          <w:color w:val="000000"/>
          <w:sz w:val="24"/>
        </w:rPr>
        <w:t xml:space="preserve"> isn't readily available to update this estimate from the last estimate</w:t>
      </w:r>
      <w:r w:rsidRPr="00EC09B2" w:rsidR="00F63C95">
        <w:rPr>
          <w:snapToGrid w:val="0"/>
          <w:color w:val="000000"/>
          <w:sz w:val="24"/>
        </w:rPr>
        <w:t>.</w:t>
      </w:r>
      <w:r w:rsidRPr="00EC09B2" w:rsidR="00E12A31">
        <w:rPr>
          <w:snapToGrid w:val="0"/>
          <w:color w:val="000000"/>
          <w:sz w:val="24"/>
        </w:rPr>
        <w:t xml:space="preserve"> CHIP enrollment is based on </w:t>
      </w:r>
      <w:r w:rsidRPr="00EC09B2" w:rsidR="00DE1ADC">
        <w:rPr>
          <w:snapToGrid w:val="0"/>
          <w:color w:val="000000"/>
          <w:sz w:val="24"/>
        </w:rPr>
        <w:t>April 2025 Medicaid &amp; CHIP Enrollment Data</w:t>
      </w:r>
      <w:r w:rsidRPr="00EC09B2" w:rsidR="00E12A31">
        <w:rPr>
          <w:snapToGrid w:val="0"/>
          <w:color w:val="000000"/>
          <w:sz w:val="24"/>
        </w:rPr>
        <w:t>.</w:t>
      </w:r>
      <w:r>
        <w:rPr>
          <w:snapToGrid w:val="0"/>
          <w:color w:val="000000"/>
          <w:sz w:val="24"/>
          <w:vertAlign w:val="superscript"/>
        </w:rPr>
        <w:footnoteReference w:id="3"/>
      </w:r>
    </w:p>
    <w:p w:rsidR="000D3FB5" w:rsidP="003248AE" w14:paraId="12A6BA97" w14:textId="77777777">
      <w:pPr>
        <w:keepNext/>
        <w:rPr>
          <w:snapToGrid w:val="0"/>
          <w:sz w:val="22"/>
          <w:szCs w:val="22"/>
        </w:rPr>
        <w:sectPr w:rsidSect="00B50169">
          <w:endnotePr>
            <w:numFmt w:val="decimal"/>
          </w:endnotePr>
          <w:type w:val="continuous"/>
          <w:pgSz w:w="12240" w:h="15840"/>
          <w:pgMar w:top="1440" w:right="1440" w:bottom="1440" w:left="1440" w:header="1440" w:footer="1440" w:gutter="0"/>
          <w:cols w:space="720"/>
          <w:noEndnote/>
          <w:docGrid w:linePitch="272"/>
        </w:sectPr>
      </w:pPr>
    </w:p>
    <w:p w:rsidR="00C27C0E" w:rsidRPr="00EC09B2" w:rsidP="003248AE" w14:paraId="24566328" w14:textId="77777777">
      <w:pPr>
        <w:keepNext/>
        <w:rPr>
          <w:snapToGrid w:val="0"/>
          <w:sz w:val="22"/>
          <w:szCs w:val="22"/>
        </w:rPr>
      </w:pPr>
    </w:p>
    <w:p w:rsidR="00C27C0E" w:rsidRPr="00EC09B2" w:rsidP="003248AE" w14:paraId="65732946" w14:textId="617ED54D">
      <w:pPr>
        <w:keepNext/>
        <w:rPr>
          <w:snapToGrid w:val="0"/>
          <w:sz w:val="22"/>
          <w:szCs w:val="22"/>
        </w:rPr>
      </w:pPr>
      <w:r w:rsidRPr="00EC09B2">
        <w:rPr>
          <w:sz w:val="22"/>
          <w:szCs w:val="22"/>
        </w:rPr>
        <w:t>Non-Labor (Mailing and Supply) Costs for Medical Necessity Disclosures</w:t>
      </w:r>
      <w:r w:rsidRPr="00EC09B2">
        <w:rPr>
          <w:snapToGrid w:val="0"/>
          <w:sz w:val="22"/>
          <w:szCs w:val="22"/>
        </w:rPr>
        <w:t xml:space="preserve"> (Regulated Entities)</w:t>
      </w:r>
    </w:p>
    <w:tbl>
      <w:tblPr>
        <w:tblStyle w:val="TableGrid"/>
        <w:tblW w:w="11070" w:type="dxa"/>
        <w:tblInd w:w="-5" w:type="dxa"/>
        <w:tblLayout w:type="fixed"/>
        <w:tblLook w:val="04A0"/>
      </w:tblPr>
      <w:tblGrid>
        <w:gridCol w:w="1080"/>
        <w:gridCol w:w="1350"/>
        <w:gridCol w:w="1710"/>
        <w:gridCol w:w="1170"/>
        <w:gridCol w:w="1260"/>
        <w:gridCol w:w="1170"/>
        <w:gridCol w:w="990"/>
        <w:gridCol w:w="1080"/>
        <w:gridCol w:w="1260"/>
      </w:tblGrid>
      <w:tr w14:paraId="695638AE" w14:textId="77777777" w:rsidTr="0088126D">
        <w:tblPrEx>
          <w:tblW w:w="11070" w:type="dxa"/>
          <w:tblInd w:w="-5" w:type="dxa"/>
          <w:tblLayout w:type="fixed"/>
          <w:tblLook w:val="04A0"/>
        </w:tblPrEx>
        <w:trPr>
          <w:tblHeader/>
        </w:trPr>
        <w:tc>
          <w:tcPr>
            <w:tcW w:w="1080" w:type="dxa"/>
          </w:tcPr>
          <w:p w:rsidR="00C530D0" w:rsidRPr="00EC09B2" w:rsidP="00045F51" w14:paraId="04EEA70F" w14:textId="77777777">
            <w:pPr>
              <w:keepNext/>
              <w:rPr>
                <w:snapToGrid w:val="0"/>
                <w:szCs w:val="20"/>
              </w:rPr>
            </w:pPr>
            <w:r w:rsidRPr="00EC09B2">
              <w:rPr>
                <w:snapToGrid w:val="0"/>
                <w:szCs w:val="20"/>
              </w:rPr>
              <w:t>Plan Type</w:t>
            </w:r>
          </w:p>
        </w:tc>
        <w:tc>
          <w:tcPr>
            <w:tcW w:w="1350" w:type="dxa"/>
          </w:tcPr>
          <w:p w:rsidR="00C530D0" w:rsidRPr="00EC09B2" w:rsidP="00045F51" w14:paraId="528BA38B" w14:textId="77777777">
            <w:pPr>
              <w:keepNext/>
              <w:rPr>
                <w:snapToGrid w:val="0"/>
                <w:szCs w:val="20"/>
              </w:rPr>
            </w:pPr>
            <w:r w:rsidRPr="00EC09B2">
              <w:rPr>
                <w:snapToGrid w:val="0"/>
                <w:szCs w:val="20"/>
              </w:rPr>
              <w:t>Number of Enrollees</w:t>
            </w:r>
          </w:p>
        </w:tc>
        <w:tc>
          <w:tcPr>
            <w:tcW w:w="1710" w:type="dxa"/>
          </w:tcPr>
          <w:p w:rsidR="00C530D0" w:rsidRPr="00EC09B2" w:rsidP="00045F51" w14:paraId="520DF512" w14:textId="77777777">
            <w:pPr>
              <w:keepNext/>
              <w:rPr>
                <w:snapToGrid w:val="0"/>
                <w:szCs w:val="20"/>
              </w:rPr>
            </w:pPr>
            <w:r w:rsidRPr="00EC09B2">
              <w:rPr>
                <w:snapToGrid w:val="0"/>
                <w:szCs w:val="20"/>
              </w:rPr>
              <w:t>Number of Expected Requests (0.003 requests per enrollee)</w:t>
            </w:r>
          </w:p>
        </w:tc>
        <w:tc>
          <w:tcPr>
            <w:tcW w:w="1170" w:type="dxa"/>
          </w:tcPr>
          <w:p w:rsidR="00C530D0" w:rsidRPr="00EC09B2" w:rsidP="00045F51" w14:paraId="7C7F8AC1" w14:textId="77777777">
            <w:pPr>
              <w:keepNext/>
              <w:rPr>
                <w:snapToGrid w:val="0"/>
                <w:szCs w:val="20"/>
              </w:rPr>
            </w:pPr>
            <w:r w:rsidRPr="00EC09B2">
              <w:rPr>
                <w:snapToGrid w:val="0"/>
                <w:szCs w:val="20"/>
              </w:rPr>
              <w:t>Time @ 5 min/response</w:t>
            </w:r>
          </w:p>
        </w:tc>
        <w:tc>
          <w:tcPr>
            <w:tcW w:w="1260" w:type="dxa"/>
          </w:tcPr>
          <w:p w:rsidR="00C530D0" w:rsidRPr="00EC09B2" w:rsidP="00045F51" w14:paraId="43FAF870" w14:textId="77777777">
            <w:pPr>
              <w:keepNext/>
              <w:rPr>
                <w:snapToGrid w:val="0"/>
                <w:szCs w:val="20"/>
              </w:rPr>
            </w:pPr>
            <w:r w:rsidRPr="00EC09B2">
              <w:rPr>
                <w:snapToGrid w:val="0"/>
                <w:szCs w:val="20"/>
              </w:rPr>
              <w:t>Labor Cost ($) @ $43.82/hr</w:t>
            </w:r>
          </w:p>
        </w:tc>
        <w:tc>
          <w:tcPr>
            <w:tcW w:w="1170" w:type="dxa"/>
          </w:tcPr>
          <w:p w:rsidR="00C530D0" w:rsidRPr="00EC09B2" w:rsidP="00045F51" w14:paraId="0E19B0F0" w14:textId="791D3037">
            <w:pPr>
              <w:keepNext/>
              <w:rPr>
                <w:snapToGrid w:val="0"/>
                <w:szCs w:val="20"/>
              </w:rPr>
            </w:pPr>
            <w:r w:rsidRPr="00EC09B2">
              <w:rPr>
                <w:snapToGrid w:val="0"/>
                <w:szCs w:val="20"/>
              </w:rPr>
              <w:t>Mailed Responses (36% of expected requests)</w:t>
            </w:r>
          </w:p>
        </w:tc>
        <w:tc>
          <w:tcPr>
            <w:tcW w:w="990" w:type="dxa"/>
          </w:tcPr>
          <w:p w:rsidR="00C530D0" w:rsidRPr="00EC09B2" w:rsidP="00045F51" w14:paraId="0AA5AF46" w14:textId="77777777">
            <w:pPr>
              <w:keepNext/>
              <w:rPr>
                <w:snapToGrid w:val="0"/>
                <w:szCs w:val="20"/>
              </w:rPr>
            </w:pPr>
            <w:r w:rsidRPr="00EC09B2">
              <w:rPr>
                <w:snapToGrid w:val="0"/>
                <w:szCs w:val="20"/>
              </w:rPr>
              <w:t>Mailing and Supply Cost ($) @ $0.87/ mailing</w:t>
            </w:r>
          </w:p>
        </w:tc>
        <w:tc>
          <w:tcPr>
            <w:tcW w:w="1080" w:type="dxa"/>
          </w:tcPr>
          <w:p w:rsidR="00C530D0" w:rsidRPr="00EC09B2" w:rsidP="00045F51" w14:paraId="1141B9DE" w14:textId="77777777">
            <w:pPr>
              <w:keepNext/>
              <w:rPr>
                <w:snapToGrid w:val="0"/>
                <w:szCs w:val="20"/>
              </w:rPr>
            </w:pPr>
            <w:r w:rsidRPr="00EC09B2">
              <w:rPr>
                <w:snapToGrid w:val="0"/>
                <w:szCs w:val="20"/>
              </w:rPr>
              <w:t>Total Cost ($)</w:t>
            </w:r>
          </w:p>
        </w:tc>
        <w:tc>
          <w:tcPr>
            <w:tcW w:w="1260" w:type="dxa"/>
          </w:tcPr>
          <w:p w:rsidR="00C530D0" w:rsidRPr="00EC09B2" w:rsidP="00045F51" w14:paraId="21843E49" w14:textId="77777777">
            <w:pPr>
              <w:keepNext/>
              <w:rPr>
                <w:snapToGrid w:val="0"/>
                <w:szCs w:val="20"/>
              </w:rPr>
            </w:pPr>
            <w:r w:rsidRPr="00EC09B2">
              <w:rPr>
                <w:snapToGrid w:val="0"/>
                <w:szCs w:val="20"/>
              </w:rPr>
              <w:t>State Costs ($)</w:t>
            </w:r>
          </w:p>
        </w:tc>
      </w:tr>
      <w:tr w14:paraId="168FB6A3" w14:textId="77777777" w:rsidTr="0088126D">
        <w:tblPrEx>
          <w:tblW w:w="11070" w:type="dxa"/>
          <w:tblInd w:w="-5" w:type="dxa"/>
          <w:tblLayout w:type="fixed"/>
          <w:tblLook w:val="04A0"/>
        </w:tblPrEx>
        <w:tc>
          <w:tcPr>
            <w:tcW w:w="1080" w:type="dxa"/>
          </w:tcPr>
          <w:p w:rsidR="0088126D" w:rsidRPr="00EC09B2" w:rsidP="0088126D" w14:paraId="2BC953F6" w14:textId="77777777">
            <w:pPr>
              <w:keepNext/>
              <w:rPr>
                <w:snapToGrid w:val="0"/>
                <w:szCs w:val="20"/>
              </w:rPr>
            </w:pPr>
            <w:r w:rsidRPr="00EC09B2">
              <w:rPr>
                <w:snapToGrid w:val="0"/>
                <w:szCs w:val="20"/>
              </w:rPr>
              <w:t>MCO/ HIO</w:t>
            </w:r>
          </w:p>
        </w:tc>
        <w:tc>
          <w:tcPr>
            <w:tcW w:w="1350" w:type="dxa"/>
          </w:tcPr>
          <w:p w:rsidR="0088126D" w:rsidRPr="00EC09B2" w:rsidP="0088126D" w14:paraId="65A6DBA8" w14:textId="77777777">
            <w:pPr>
              <w:keepNext/>
              <w:rPr>
                <w:snapToGrid w:val="0"/>
                <w:szCs w:val="20"/>
              </w:rPr>
            </w:pPr>
            <w:r w:rsidRPr="00EC09B2">
              <w:rPr>
                <w:szCs w:val="20"/>
              </w:rPr>
              <w:t xml:space="preserve">68,051,376 </w:t>
            </w:r>
          </w:p>
        </w:tc>
        <w:tc>
          <w:tcPr>
            <w:tcW w:w="1710" w:type="dxa"/>
          </w:tcPr>
          <w:p w:rsidR="0088126D" w:rsidRPr="00EC09B2" w:rsidP="0088126D" w14:paraId="4D45AD53" w14:textId="77777777">
            <w:pPr>
              <w:keepNext/>
              <w:rPr>
                <w:snapToGrid w:val="0"/>
                <w:szCs w:val="20"/>
              </w:rPr>
            </w:pPr>
            <w:r w:rsidRPr="00EC09B2">
              <w:rPr>
                <w:snapToGrid w:val="0"/>
                <w:szCs w:val="20"/>
              </w:rPr>
              <w:t>204,154</w:t>
            </w:r>
          </w:p>
        </w:tc>
        <w:tc>
          <w:tcPr>
            <w:tcW w:w="1170" w:type="dxa"/>
          </w:tcPr>
          <w:p w:rsidR="0088126D" w:rsidRPr="00EC09B2" w:rsidP="0088126D" w14:paraId="05171535" w14:textId="461A67AC">
            <w:pPr>
              <w:keepNext/>
              <w:rPr>
                <w:snapToGrid w:val="0"/>
                <w:szCs w:val="20"/>
              </w:rPr>
            </w:pPr>
            <w:r w:rsidRPr="00EC09B2">
              <w:rPr>
                <w:snapToGrid w:val="0"/>
                <w:szCs w:val="20"/>
              </w:rPr>
              <w:t>n/a</w:t>
            </w:r>
          </w:p>
        </w:tc>
        <w:tc>
          <w:tcPr>
            <w:tcW w:w="1260" w:type="dxa"/>
          </w:tcPr>
          <w:p w:rsidR="0088126D" w:rsidRPr="00EC09B2" w:rsidP="0088126D" w14:paraId="619553BD" w14:textId="46DD8592">
            <w:pPr>
              <w:keepNext/>
              <w:rPr>
                <w:snapToGrid w:val="0"/>
                <w:szCs w:val="20"/>
              </w:rPr>
            </w:pPr>
            <w:r w:rsidRPr="00EC09B2">
              <w:rPr>
                <w:snapToGrid w:val="0"/>
                <w:szCs w:val="20"/>
              </w:rPr>
              <w:t>n/a</w:t>
            </w:r>
          </w:p>
        </w:tc>
        <w:tc>
          <w:tcPr>
            <w:tcW w:w="1170" w:type="dxa"/>
          </w:tcPr>
          <w:p w:rsidR="0088126D" w:rsidRPr="00EC09B2" w:rsidP="0088126D" w14:paraId="38BA706C" w14:textId="77777777">
            <w:pPr>
              <w:keepNext/>
              <w:rPr>
                <w:snapToGrid w:val="0"/>
                <w:szCs w:val="20"/>
              </w:rPr>
            </w:pPr>
            <w:r w:rsidRPr="00EC09B2">
              <w:rPr>
                <w:snapToGrid w:val="0"/>
                <w:szCs w:val="20"/>
              </w:rPr>
              <w:t>73,495</w:t>
            </w:r>
          </w:p>
        </w:tc>
        <w:tc>
          <w:tcPr>
            <w:tcW w:w="990" w:type="dxa"/>
          </w:tcPr>
          <w:p w:rsidR="0088126D" w:rsidRPr="00EC09B2" w:rsidP="0088126D" w14:paraId="6377B540" w14:textId="77777777">
            <w:pPr>
              <w:keepNext/>
              <w:rPr>
                <w:snapToGrid w:val="0"/>
                <w:szCs w:val="20"/>
              </w:rPr>
            </w:pPr>
            <w:r w:rsidRPr="00EC09B2">
              <w:rPr>
                <w:snapToGrid w:val="0"/>
                <w:szCs w:val="20"/>
              </w:rPr>
              <w:t>63,941</w:t>
            </w:r>
          </w:p>
        </w:tc>
        <w:tc>
          <w:tcPr>
            <w:tcW w:w="1080" w:type="dxa"/>
          </w:tcPr>
          <w:p w:rsidR="0088126D" w:rsidRPr="00EC09B2" w:rsidP="0088126D" w14:paraId="0271462D" w14:textId="59718150">
            <w:pPr>
              <w:keepNext/>
              <w:rPr>
                <w:snapToGrid w:val="0"/>
                <w:szCs w:val="20"/>
              </w:rPr>
            </w:pPr>
            <w:r w:rsidRPr="00EC09B2">
              <w:rPr>
                <w:snapToGrid w:val="0"/>
                <w:szCs w:val="20"/>
              </w:rPr>
              <w:t>63,941</w:t>
            </w:r>
          </w:p>
        </w:tc>
        <w:tc>
          <w:tcPr>
            <w:tcW w:w="1260" w:type="dxa"/>
            <w:tcBorders>
              <w:top w:val="single" w:sz="4" w:space="0" w:color="auto"/>
              <w:left w:val="single" w:sz="4" w:space="0" w:color="auto"/>
              <w:bottom w:val="single" w:sz="4" w:space="0" w:color="auto"/>
              <w:right w:val="single" w:sz="4" w:space="0" w:color="auto"/>
            </w:tcBorders>
            <w:vAlign w:val="center"/>
          </w:tcPr>
          <w:p w:rsidR="0088126D" w:rsidRPr="00EC09B2" w:rsidP="0088126D" w14:paraId="4E9DCB5E" w14:textId="3AE15726">
            <w:pPr>
              <w:keepNext/>
              <w:rPr>
                <w:snapToGrid w:val="0"/>
                <w:szCs w:val="20"/>
              </w:rPr>
            </w:pPr>
            <w:r w:rsidRPr="00EC09B2">
              <w:rPr>
                <w:szCs w:val="20"/>
              </w:rPr>
              <w:t>23,959</w:t>
            </w:r>
            <w:r w:rsidRPr="00EC09B2" w:rsidR="000568F6">
              <w:rPr>
                <w:szCs w:val="20"/>
              </w:rPr>
              <w:t>*</w:t>
            </w:r>
          </w:p>
        </w:tc>
      </w:tr>
      <w:tr w14:paraId="63171362" w14:textId="77777777" w:rsidTr="0088126D">
        <w:tblPrEx>
          <w:tblW w:w="11070" w:type="dxa"/>
          <w:tblInd w:w="-5" w:type="dxa"/>
          <w:tblLayout w:type="fixed"/>
          <w:tblLook w:val="04A0"/>
        </w:tblPrEx>
        <w:tc>
          <w:tcPr>
            <w:tcW w:w="1080" w:type="dxa"/>
          </w:tcPr>
          <w:p w:rsidR="0088126D" w:rsidRPr="00EC09B2" w:rsidP="0088126D" w14:paraId="225E3B65" w14:textId="77777777">
            <w:pPr>
              <w:keepNext/>
              <w:rPr>
                <w:snapToGrid w:val="0"/>
                <w:szCs w:val="20"/>
              </w:rPr>
            </w:pPr>
            <w:r w:rsidRPr="00EC09B2">
              <w:rPr>
                <w:snapToGrid w:val="0"/>
                <w:szCs w:val="20"/>
              </w:rPr>
              <w:t>ABP</w:t>
            </w:r>
          </w:p>
        </w:tc>
        <w:tc>
          <w:tcPr>
            <w:tcW w:w="1350" w:type="dxa"/>
          </w:tcPr>
          <w:p w:rsidR="0088126D" w:rsidRPr="00EC09B2" w:rsidP="0088126D" w14:paraId="141963AA" w14:textId="77777777">
            <w:pPr>
              <w:keepNext/>
              <w:rPr>
                <w:snapToGrid w:val="0"/>
                <w:szCs w:val="20"/>
              </w:rPr>
            </w:pPr>
            <w:r w:rsidRPr="00EC09B2">
              <w:rPr>
                <w:snapToGrid w:val="0"/>
                <w:szCs w:val="20"/>
              </w:rPr>
              <w:t>3,520,089</w:t>
            </w:r>
          </w:p>
        </w:tc>
        <w:tc>
          <w:tcPr>
            <w:tcW w:w="1710" w:type="dxa"/>
          </w:tcPr>
          <w:p w:rsidR="0088126D" w:rsidRPr="00EC09B2" w:rsidP="0088126D" w14:paraId="2D113FA9" w14:textId="77777777">
            <w:pPr>
              <w:keepNext/>
              <w:rPr>
                <w:snapToGrid w:val="0"/>
                <w:szCs w:val="20"/>
              </w:rPr>
            </w:pPr>
            <w:r w:rsidRPr="00EC09B2">
              <w:rPr>
                <w:snapToGrid w:val="0"/>
                <w:szCs w:val="20"/>
              </w:rPr>
              <w:t>10,560</w:t>
            </w:r>
          </w:p>
        </w:tc>
        <w:tc>
          <w:tcPr>
            <w:tcW w:w="1170" w:type="dxa"/>
          </w:tcPr>
          <w:p w:rsidR="0088126D" w:rsidRPr="00EC09B2" w:rsidP="0088126D" w14:paraId="09C3F424" w14:textId="1833C378">
            <w:pPr>
              <w:keepNext/>
              <w:rPr>
                <w:snapToGrid w:val="0"/>
                <w:szCs w:val="20"/>
              </w:rPr>
            </w:pPr>
            <w:r w:rsidRPr="00EC09B2">
              <w:rPr>
                <w:snapToGrid w:val="0"/>
                <w:szCs w:val="20"/>
              </w:rPr>
              <w:t>n/a</w:t>
            </w:r>
          </w:p>
        </w:tc>
        <w:tc>
          <w:tcPr>
            <w:tcW w:w="1260" w:type="dxa"/>
          </w:tcPr>
          <w:p w:rsidR="0088126D" w:rsidRPr="00EC09B2" w:rsidP="0088126D" w14:paraId="3D79AFF7" w14:textId="0686DF6F">
            <w:pPr>
              <w:keepNext/>
              <w:rPr>
                <w:snapToGrid w:val="0"/>
                <w:szCs w:val="20"/>
              </w:rPr>
            </w:pPr>
            <w:r w:rsidRPr="00EC09B2">
              <w:rPr>
                <w:snapToGrid w:val="0"/>
                <w:szCs w:val="20"/>
              </w:rPr>
              <w:t>n/a</w:t>
            </w:r>
          </w:p>
        </w:tc>
        <w:tc>
          <w:tcPr>
            <w:tcW w:w="1170" w:type="dxa"/>
          </w:tcPr>
          <w:p w:rsidR="0088126D" w:rsidRPr="00EC09B2" w:rsidP="0088126D" w14:paraId="00607AFD" w14:textId="77777777">
            <w:pPr>
              <w:keepNext/>
              <w:rPr>
                <w:snapToGrid w:val="0"/>
                <w:szCs w:val="20"/>
              </w:rPr>
            </w:pPr>
            <w:r w:rsidRPr="00EC09B2">
              <w:rPr>
                <w:snapToGrid w:val="0"/>
                <w:szCs w:val="20"/>
              </w:rPr>
              <w:t>3,802</w:t>
            </w:r>
          </w:p>
        </w:tc>
        <w:tc>
          <w:tcPr>
            <w:tcW w:w="990" w:type="dxa"/>
          </w:tcPr>
          <w:p w:rsidR="0088126D" w:rsidRPr="00EC09B2" w:rsidP="0088126D" w14:paraId="105AF0BD" w14:textId="77777777">
            <w:pPr>
              <w:keepNext/>
              <w:rPr>
                <w:snapToGrid w:val="0"/>
                <w:szCs w:val="20"/>
              </w:rPr>
            </w:pPr>
            <w:r w:rsidRPr="00EC09B2">
              <w:rPr>
                <w:snapToGrid w:val="0"/>
                <w:szCs w:val="20"/>
              </w:rPr>
              <w:t>3,307</w:t>
            </w:r>
          </w:p>
        </w:tc>
        <w:tc>
          <w:tcPr>
            <w:tcW w:w="1080" w:type="dxa"/>
          </w:tcPr>
          <w:p w:rsidR="0088126D" w:rsidRPr="00EC09B2" w:rsidP="0088126D" w14:paraId="0BD23850" w14:textId="6865B5D0">
            <w:pPr>
              <w:keepNext/>
              <w:rPr>
                <w:snapToGrid w:val="0"/>
                <w:szCs w:val="20"/>
              </w:rPr>
            </w:pPr>
            <w:r w:rsidRPr="00EC09B2">
              <w:rPr>
                <w:snapToGrid w:val="0"/>
                <w:szCs w:val="20"/>
              </w:rPr>
              <w:t>3,307</w:t>
            </w:r>
          </w:p>
        </w:tc>
        <w:tc>
          <w:tcPr>
            <w:tcW w:w="1260" w:type="dxa"/>
            <w:tcBorders>
              <w:top w:val="nil"/>
              <w:left w:val="single" w:sz="4" w:space="0" w:color="auto"/>
              <w:bottom w:val="single" w:sz="4" w:space="0" w:color="auto"/>
              <w:right w:val="single" w:sz="4" w:space="0" w:color="auto"/>
            </w:tcBorders>
            <w:vAlign w:val="center"/>
          </w:tcPr>
          <w:p w:rsidR="0088126D" w:rsidRPr="00EC09B2" w:rsidP="0088126D" w14:paraId="1AC71902" w14:textId="32D1B7EF">
            <w:pPr>
              <w:keepNext/>
              <w:rPr>
                <w:snapToGrid w:val="0"/>
                <w:szCs w:val="20"/>
              </w:rPr>
            </w:pPr>
            <w:r w:rsidRPr="00EC09B2">
              <w:rPr>
                <w:szCs w:val="20"/>
              </w:rPr>
              <w:t>1,239</w:t>
            </w:r>
            <w:r w:rsidRPr="00EC09B2" w:rsidR="000568F6">
              <w:rPr>
                <w:szCs w:val="20"/>
              </w:rPr>
              <w:t>*</w:t>
            </w:r>
          </w:p>
        </w:tc>
      </w:tr>
      <w:tr w14:paraId="1F751DE3" w14:textId="77777777" w:rsidTr="0088126D">
        <w:tblPrEx>
          <w:tblW w:w="11070" w:type="dxa"/>
          <w:tblInd w:w="-5" w:type="dxa"/>
          <w:tblLayout w:type="fixed"/>
          <w:tblLook w:val="04A0"/>
        </w:tblPrEx>
        <w:tc>
          <w:tcPr>
            <w:tcW w:w="1080" w:type="dxa"/>
          </w:tcPr>
          <w:p w:rsidR="0088126D" w:rsidRPr="00EC09B2" w:rsidP="0088126D" w14:paraId="074F88B9" w14:textId="77777777">
            <w:pPr>
              <w:keepNext/>
              <w:rPr>
                <w:snapToGrid w:val="0"/>
                <w:szCs w:val="20"/>
              </w:rPr>
            </w:pPr>
            <w:r w:rsidRPr="00EC09B2">
              <w:rPr>
                <w:snapToGrid w:val="0"/>
                <w:szCs w:val="20"/>
              </w:rPr>
              <w:t>CHIP</w:t>
            </w:r>
          </w:p>
        </w:tc>
        <w:tc>
          <w:tcPr>
            <w:tcW w:w="1350" w:type="dxa"/>
          </w:tcPr>
          <w:p w:rsidR="0088126D" w:rsidRPr="00EC09B2" w:rsidP="0088126D" w14:paraId="113CC6D3" w14:textId="77777777">
            <w:pPr>
              <w:keepNext/>
              <w:rPr>
                <w:snapToGrid w:val="0"/>
                <w:szCs w:val="20"/>
              </w:rPr>
            </w:pPr>
            <w:r w:rsidRPr="00EC09B2">
              <w:rPr>
                <w:szCs w:val="20"/>
              </w:rPr>
              <w:t xml:space="preserve">7,282,155 </w:t>
            </w:r>
          </w:p>
        </w:tc>
        <w:tc>
          <w:tcPr>
            <w:tcW w:w="1710" w:type="dxa"/>
          </w:tcPr>
          <w:p w:rsidR="0088126D" w:rsidRPr="00EC09B2" w:rsidP="0088126D" w14:paraId="63A4472B" w14:textId="77777777">
            <w:pPr>
              <w:keepNext/>
              <w:rPr>
                <w:snapToGrid w:val="0"/>
                <w:szCs w:val="20"/>
              </w:rPr>
            </w:pPr>
            <w:r w:rsidRPr="00EC09B2">
              <w:rPr>
                <w:snapToGrid w:val="0"/>
                <w:szCs w:val="20"/>
              </w:rPr>
              <w:t>21,846</w:t>
            </w:r>
          </w:p>
        </w:tc>
        <w:tc>
          <w:tcPr>
            <w:tcW w:w="1170" w:type="dxa"/>
          </w:tcPr>
          <w:p w:rsidR="0088126D" w:rsidRPr="00EC09B2" w:rsidP="0088126D" w14:paraId="304B3781" w14:textId="3B454A1F">
            <w:pPr>
              <w:keepNext/>
              <w:rPr>
                <w:snapToGrid w:val="0"/>
                <w:szCs w:val="20"/>
              </w:rPr>
            </w:pPr>
            <w:r w:rsidRPr="00EC09B2">
              <w:rPr>
                <w:snapToGrid w:val="0"/>
                <w:szCs w:val="20"/>
              </w:rPr>
              <w:t>n/a</w:t>
            </w:r>
          </w:p>
        </w:tc>
        <w:tc>
          <w:tcPr>
            <w:tcW w:w="1260" w:type="dxa"/>
          </w:tcPr>
          <w:p w:rsidR="0088126D" w:rsidRPr="00EC09B2" w:rsidP="0088126D" w14:paraId="509D2581" w14:textId="639A7AE7">
            <w:pPr>
              <w:keepNext/>
              <w:rPr>
                <w:snapToGrid w:val="0"/>
                <w:szCs w:val="20"/>
              </w:rPr>
            </w:pPr>
            <w:r w:rsidRPr="00EC09B2">
              <w:rPr>
                <w:snapToGrid w:val="0"/>
                <w:szCs w:val="20"/>
              </w:rPr>
              <w:t>n/a</w:t>
            </w:r>
          </w:p>
        </w:tc>
        <w:tc>
          <w:tcPr>
            <w:tcW w:w="1170" w:type="dxa"/>
          </w:tcPr>
          <w:p w:rsidR="0088126D" w:rsidRPr="00EC09B2" w:rsidP="0088126D" w14:paraId="37B4B74E" w14:textId="77777777">
            <w:pPr>
              <w:keepNext/>
              <w:rPr>
                <w:snapToGrid w:val="0"/>
                <w:szCs w:val="20"/>
              </w:rPr>
            </w:pPr>
            <w:r w:rsidRPr="00EC09B2">
              <w:rPr>
                <w:snapToGrid w:val="0"/>
                <w:szCs w:val="20"/>
              </w:rPr>
              <w:t>7,865</w:t>
            </w:r>
          </w:p>
        </w:tc>
        <w:tc>
          <w:tcPr>
            <w:tcW w:w="990" w:type="dxa"/>
          </w:tcPr>
          <w:p w:rsidR="0088126D" w:rsidRPr="00EC09B2" w:rsidP="0088126D" w14:paraId="2AE90554" w14:textId="77777777">
            <w:pPr>
              <w:keepNext/>
              <w:rPr>
                <w:snapToGrid w:val="0"/>
                <w:szCs w:val="20"/>
              </w:rPr>
            </w:pPr>
            <w:r w:rsidRPr="00EC09B2">
              <w:rPr>
                <w:snapToGrid w:val="0"/>
                <w:szCs w:val="20"/>
              </w:rPr>
              <w:t>6,842</w:t>
            </w:r>
          </w:p>
        </w:tc>
        <w:tc>
          <w:tcPr>
            <w:tcW w:w="1080" w:type="dxa"/>
          </w:tcPr>
          <w:p w:rsidR="0088126D" w:rsidRPr="00EC09B2" w:rsidP="0088126D" w14:paraId="487E20C3" w14:textId="1E4E1855">
            <w:pPr>
              <w:keepNext/>
              <w:rPr>
                <w:snapToGrid w:val="0"/>
                <w:szCs w:val="20"/>
              </w:rPr>
            </w:pPr>
            <w:r w:rsidRPr="00EC09B2">
              <w:rPr>
                <w:snapToGrid w:val="0"/>
                <w:szCs w:val="20"/>
              </w:rPr>
              <w:t>6,842</w:t>
            </w:r>
          </w:p>
        </w:tc>
        <w:tc>
          <w:tcPr>
            <w:tcW w:w="1260" w:type="dxa"/>
            <w:tcBorders>
              <w:top w:val="nil"/>
              <w:left w:val="single" w:sz="4" w:space="0" w:color="auto"/>
              <w:bottom w:val="single" w:sz="4" w:space="0" w:color="auto"/>
              <w:right w:val="single" w:sz="4" w:space="0" w:color="auto"/>
            </w:tcBorders>
            <w:vAlign w:val="center"/>
          </w:tcPr>
          <w:p w:rsidR="0088126D" w:rsidRPr="00EC09B2" w:rsidP="0088126D" w14:paraId="29BBA9FD" w14:textId="54BA9817">
            <w:pPr>
              <w:keepNext/>
              <w:rPr>
                <w:snapToGrid w:val="0"/>
                <w:szCs w:val="20"/>
              </w:rPr>
            </w:pPr>
            <w:r w:rsidRPr="00EC09B2">
              <w:rPr>
                <w:szCs w:val="20"/>
              </w:rPr>
              <w:t>1,795</w:t>
            </w:r>
            <w:r w:rsidRPr="00EC09B2" w:rsidR="000568F6">
              <w:rPr>
                <w:szCs w:val="20"/>
              </w:rPr>
              <w:t>**</w:t>
            </w:r>
          </w:p>
        </w:tc>
      </w:tr>
      <w:tr w14:paraId="3749D7B2" w14:textId="77777777" w:rsidTr="0088126D">
        <w:tblPrEx>
          <w:tblW w:w="11070" w:type="dxa"/>
          <w:tblInd w:w="-5" w:type="dxa"/>
          <w:tblLayout w:type="fixed"/>
          <w:tblLook w:val="04A0"/>
        </w:tblPrEx>
        <w:tc>
          <w:tcPr>
            <w:tcW w:w="1080" w:type="dxa"/>
            <w:shd w:val="clear" w:color="auto" w:fill="F2F2F2" w:themeFill="background1" w:themeFillShade="F2"/>
          </w:tcPr>
          <w:p w:rsidR="0088126D" w:rsidRPr="00734BF6" w:rsidP="0088126D" w14:paraId="6B08522C" w14:textId="236ACC8A">
            <w:pPr>
              <w:keepNext/>
              <w:rPr>
                <w:i/>
                <w:iCs/>
                <w:snapToGrid w:val="0"/>
                <w:szCs w:val="20"/>
              </w:rPr>
            </w:pPr>
            <w:r w:rsidRPr="00734BF6">
              <w:rPr>
                <w:i/>
                <w:iCs/>
                <w:snapToGrid w:val="0"/>
                <w:szCs w:val="20"/>
              </w:rPr>
              <w:t>Subtotal: non-Labor</w:t>
            </w:r>
          </w:p>
        </w:tc>
        <w:tc>
          <w:tcPr>
            <w:tcW w:w="1350" w:type="dxa"/>
            <w:shd w:val="clear" w:color="auto" w:fill="F2F2F2" w:themeFill="background1" w:themeFillShade="F2"/>
          </w:tcPr>
          <w:p w:rsidR="0088126D" w:rsidRPr="00734BF6" w:rsidP="0088126D" w14:paraId="3945517A" w14:textId="77777777">
            <w:pPr>
              <w:keepNext/>
              <w:rPr>
                <w:i/>
                <w:iCs/>
                <w:snapToGrid w:val="0"/>
                <w:szCs w:val="20"/>
              </w:rPr>
            </w:pPr>
            <w:r w:rsidRPr="00734BF6">
              <w:rPr>
                <w:i/>
                <w:iCs/>
                <w:snapToGrid w:val="0"/>
                <w:szCs w:val="20"/>
              </w:rPr>
              <w:t>78,853,620</w:t>
            </w:r>
          </w:p>
        </w:tc>
        <w:tc>
          <w:tcPr>
            <w:tcW w:w="1710" w:type="dxa"/>
            <w:shd w:val="clear" w:color="auto" w:fill="F2F2F2" w:themeFill="background1" w:themeFillShade="F2"/>
          </w:tcPr>
          <w:p w:rsidR="0088126D" w:rsidRPr="00734BF6" w:rsidP="0088126D" w14:paraId="335399F3" w14:textId="77777777">
            <w:pPr>
              <w:keepNext/>
              <w:rPr>
                <w:i/>
                <w:iCs/>
                <w:snapToGrid w:val="0"/>
                <w:szCs w:val="20"/>
              </w:rPr>
            </w:pPr>
            <w:r w:rsidRPr="00734BF6">
              <w:rPr>
                <w:i/>
                <w:iCs/>
                <w:snapToGrid w:val="0"/>
                <w:szCs w:val="20"/>
              </w:rPr>
              <w:t>236,560</w:t>
            </w:r>
          </w:p>
        </w:tc>
        <w:tc>
          <w:tcPr>
            <w:tcW w:w="1170" w:type="dxa"/>
            <w:shd w:val="clear" w:color="auto" w:fill="F2F2F2" w:themeFill="background1" w:themeFillShade="F2"/>
          </w:tcPr>
          <w:p w:rsidR="0088126D" w:rsidRPr="00734BF6" w:rsidP="0088126D" w14:paraId="2945D6F2" w14:textId="6E8308CF">
            <w:pPr>
              <w:keepNext/>
              <w:rPr>
                <w:i/>
                <w:iCs/>
                <w:snapToGrid w:val="0"/>
                <w:szCs w:val="20"/>
              </w:rPr>
            </w:pPr>
            <w:r w:rsidRPr="00734BF6">
              <w:rPr>
                <w:i/>
                <w:iCs/>
                <w:snapToGrid w:val="0"/>
                <w:szCs w:val="20"/>
              </w:rPr>
              <w:t>n/a</w:t>
            </w:r>
          </w:p>
        </w:tc>
        <w:tc>
          <w:tcPr>
            <w:tcW w:w="1260" w:type="dxa"/>
            <w:shd w:val="clear" w:color="auto" w:fill="F2F2F2" w:themeFill="background1" w:themeFillShade="F2"/>
          </w:tcPr>
          <w:p w:rsidR="0088126D" w:rsidRPr="00734BF6" w:rsidP="0088126D" w14:paraId="7753C951" w14:textId="4D4B6AB3">
            <w:pPr>
              <w:keepNext/>
              <w:rPr>
                <w:i/>
                <w:iCs/>
                <w:snapToGrid w:val="0"/>
                <w:szCs w:val="20"/>
              </w:rPr>
            </w:pPr>
            <w:r w:rsidRPr="00734BF6">
              <w:rPr>
                <w:i/>
                <w:iCs/>
                <w:snapToGrid w:val="0"/>
                <w:szCs w:val="20"/>
              </w:rPr>
              <w:t>n/a</w:t>
            </w:r>
          </w:p>
        </w:tc>
        <w:tc>
          <w:tcPr>
            <w:tcW w:w="1170" w:type="dxa"/>
            <w:shd w:val="clear" w:color="auto" w:fill="F2F2F2" w:themeFill="background1" w:themeFillShade="F2"/>
          </w:tcPr>
          <w:p w:rsidR="0088126D" w:rsidRPr="00734BF6" w:rsidP="0088126D" w14:paraId="645F2C99" w14:textId="77777777">
            <w:pPr>
              <w:keepNext/>
              <w:rPr>
                <w:i/>
                <w:iCs/>
                <w:snapToGrid w:val="0"/>
                <w:szCs w:val="20"/>
              </w:rPr>
            </w:pPr>
            <w:r w:rsidRPr="00734BF6">
              <w:rPr>
                <w:i/>
                <w:iCs/>
                <w:snapToGrid w:val="0"/>
                <w:szCs w:val="20"/>
              </w:rPr>
              <w:t>85,162</w:t>
            </w:r>
          </w:p>
        </w:tc>
        <w:tc>
          <w:tcPr>
            <w:tcW w:w="990" w:type="dxa"/>
            <w:shd w:val="clear" w:color="auto" w:fill="F2F2F2" w:themeFill="background1" w:themeFillShade="F2"/>
          </w:tcPr>
          <w:p w:rsidR="0088126D" w:rsidRPr="00734BF6" w:rsidP="0088126D" w14:paraId="323ED34F" w14:textId="77777777">
            <w:pPr>
              <w:keepNext/>
              <w:rPr>
                <w:i/>
                <w:iCs/>
                <w:snapToGrid w:val="0"/>
                <w:szCs w:val="20"/>
              </w:rPr>
            </w:pPr>
            <w:r w:rsidRPr="00734BF6">
              <w:rPr>
                <w:i/>
                <w:iCs/>
                <w:snapToGrid w:val="0"/>
                <w:szCs w:val="20"/>
              </w:rPr>
              <w:t>74,091</w:t>
            </w:r>
          </w:p>
        </w:tc>
        <w:tc>
          <w:tcPr>
            <w:tcW w:w="1080" w:type="dxa"/>
            <w:shd w:val="clear" w:color="auto" w:fill="F2F2F2" w:themeFill="background1" w:themeFillShade="F2"/>
          </w:tcPr>
          <w:p w:rsidR="0088126D" w:rsidRPr="00734BF6" w:rsidP="0088126D" w14:paraId="2F3D3C7E" w14:textId="1579B74D">
            <w:pPr>
              <w:keepNext/>
              <w:rPr>
                <w:i/>
                <w:iCs/>
                <w:snapToGrid w:val="0"/>
                <w:szCs w:val="20"/>
              </w:rPr>
            </w:pPr>
            <w:r w:rsidRPr="00734BF6">
              <w:rPr>
                <w:i/>
                <w:iCs/>
                <w:snapToGrid w:val="0"/>
                <w:szCs w:val="20"/>
              </w:rPr>
              <w:t>74,091</w:t>
            </w:r>
          </w:p>
        </w:tc>
        <w:tc>
          <w:tcPr>
            <w:tcW w:w="1260"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8126D" w:rsidRPr="00EC09B2" w:rsidP="0088126D" w14:paraId="5B46697D" w14:textId="15699DD3">
            <w:pPr>
              <w:keepNext/>
              <w:rPr>
                <w:i/>
                <w:iCs/>
                <w:snapToGrid w:val="0"/>
                <w:szCs w:val="20"/>
              </w:rPr>
            </w:pPr>
            <w:r w:rsidRPr="00734BF6">
              <w:rPr>
                <w:i/>
                <w:iCs/>
                <w:szCs w:val="20"/>
              </w:rPr>
              <w:t>26,992</w:t>
            </w:r>
          </w:p>
        </w:tc>
      </w:tr>
    </w:tbl>
    <w:p w:rsidR="002F1A9A" w:rsidRPr="003A7225" w:rsidP="002F1A9A" w14:paraId="02EB376C" w14:textId="77777777">
      <w:pPr>
        <w:rPr>
          <w:sz w:val="18"/>
          <w:szCs w:val="18"/>
        </w:rPr>
      </w:pPr>
      <w:r w:rsidRPr="003A7225">
        <w:rPr>
          <w:sz w:val="18"/>
          <w:szCs w:val="18"/>
        </w:rPr>
        <w:t>*The average Medicaid state share of the FY2022 Federal Medical Assistance Percentages (FMAP) is 37.47% (see November 30, 2020; 85 FR 76586).</w:t>
      </w:r>
    </w:p>
    <w:p w:rsidR="002F1A9A" w:rsidRPr="003A7225" w:rsidP="002F1A9A" w14:paraId="14B9D027" w14:textId="77777777">
      <w:pPr>
        <w:rPr>
          <w:sz w:val="18"/>
          <w:szCs w:val="18"/>
        </w:rPr>
      </w:pPr>
      <w:r w:rsidRPr="003A7225">
        <w:rPr>
          <w:sz w:val="18"/>
          <w:szCs w:val="18"/>
        </w:rPr>
        <w:t xml:space="preserve">** The average CHIP state share of the FY2022 Enhanced FMAP is 26.23% (see November 30, 2022; 85 FR 76586). </w:t>
      </w:r>
    </w:p>
    <w:p w:rsidR="000D3FB5" w:rsidP="006E6D28" w14:paraId="2150E1FD" w14:textId="77777777">
      <w:pPr>
        <w:rPr>
          <w:snapToGrid w:val="0"/>
          <w:color w:val="000000"/>
          <w:sz w:val="24"/>
        </w:rPr>
        <w:sectPr w:rsidSect="008A7313">
          <w:endnotePr>
            <w:numFmt w:val="decimal"/>
          </w:endnotePr>
          <w:type w:val="continuous"/>
          <w:pgSz w:w="12240" w:h="15840"/>
          <w:pgMar w:top="720" w:right="720" w:bottom="720" w:left="720" w:header="1440" w:footer="1440" w:gutter="0"/>
          <w:cols w:space="720"/>
          <w:noEndnote/>
          <w:docGrid w:linePitch="272"/>
        </w:sectPr>
      </w:pPr>
    </w:p>
    <w:p w:rsidR="000D3FB5" w:rsidP="006E6D28" w14:paraId="36FA640D" w14:textId="77777777">
      <w:pPr>
        <w:rPr>
          <w:snapToGrid w:val="0"/>
          <w:color w:val="000000"/>
          <w:sz w:val="24"/>
        </w:rPr>
        <w:sectPr w:rsidSect="00B50169">
          <w:endnotePr>
            <w:numFmt w:val="decimal"/>
          </w:endnotePr>
          <w:type w:val="continuous"/>
          <w:pgSz w:w="12240" w:h="15840"/>
          <w:pgMar w:top="1440" w:right="1440" w:bottom="1440" w:left="1440" w:header="1440" w:footer="1440" w:gutter="0"/>
          <w:cols w:space="720"/>
          <w:noEndnote/>
          <w:docGrid w:linePitch="272"/>
        </w:sectPr>
      </w:pPr>
    </w:p>
    <w:p w:rsidR="002F1A9A" w:rsidRPr="00EC09B2" w:rsidP="006E6D28" w14:paraId="35E08F6E" w14:textId="77777777">
      <w:pPr>
        <w:rPr>
          <w:snapToGrid w:val="0"/>
          <w:color w:val="000000"/>
          <w:sz w:val="24"/>
        </w:rPr>
      </w:pPr>
    </w:p>
    <w:p w:rsidR="003248AE" w:rsidRPr="00EC09B2" w:rsidP="00EC09B2" w14:paraId="3CFD1C44" w14:textId="70E5EB91">
      <w:pPr>
        <w:rPr>
          <w:i/>
          <w:sz w:val="24"/>
          <w:u w:val="single"/>
        </w:rPr>
      </w:pPr>
      <w:r w:rsidRPr="00EC09B2">
        <w:rPr>
          <w:i/>
          <w:sz w:val="24"/>
          <w:u w:val="single"/>
        </w:rPr>
        <w:t xml:space="preserve">Total </w:t>
      </w:r>
      <w:r w:rsidRPr="00EC09B2" w:rsidR="0039130B">
        <w:rPr>
          <w:i/>
          <w:sz w:val="24"/>
          <w:u w:val="single"/>
        </w:rPr>
        <w:t xml:space="preserve">Labor and non-Labor </w:t>
      </w:r>
      <w:r w:rsidRPr="00EC09B2">
        <w:rPr>
          <w:i/>
          <w:sz w:val="24"/>
          <w:u w:val="single"/>
        </w:rPr>
        <w:t>Burden for Medical Necessity Disclosures</w:t>
      </w:r>
    </w:p>
    <w:p w:rsidR="00D92366" w:rsidRPr="00EC09B2" w:rsidP="006E6D28" w14:paraId="7A85D343" w14:textId="26E4A819">
      <w:pPr>
        <w:keepNext/>
        <w:rPr>
          <w:snapToGrid w:val="0"/>
          <w:sz w:val="22"/>
          <w:szCs w:val="22"/>
        </w:rPr>
      </w:pPr>
    </w:p>
    <w:p w:rsidR="00082D93" w:rsidRPr="00EC09B2" w:rsidP="00082D93" w14:paraId="5336322B" w14:textId="6BE613FC">
      <w:pPr>
        <w:keepNext/>
        <w:rPr>
          <w:snapToGrid w:val="0"/>
          <w:sz w:val="22"/>
          <w:szCs w:val="22"/>
        </w:rPr>
      </w:pPr>
      <w:r w:rsidRPr="00EC09B2">
        <w:rPr>
          <w:sz w:val="22"/>
          <w:szCs w:val="22"/>
        </w:rPr>
        <w:t>Total</w:t>
      </w:r>
      <w:r w:rsidRPr="00EC09B2">
        <w:rPr>
          <w:sz w:val="22"/>
          <w:szCs w:val="22"/>
        </w:rPr>
        <w:t xml:space="preserve"> Burden:</w:t>
      </w:r>
      <w:r w:rsidRPr="00EC09B2">
        <w:rPr>
          <w:sz w:val="22"/>
          <w:szCs w:val="22"/>
        </w:rPr>
        <w:t xml:space="preserve"> </w:t>
      </w:r>
      <w:r w:rsidRPr="00EC09B2">
        <w:rPr>
          <w:snapToGrid w:val="0"/>
          <w:sz w:val="22"/>
          <w:szCs w:val="22"/>
        </w:rPr>
        <w:t>Availability of Information and the Criteria for Medical Necessity Determinations (Regulated Entities)</w:t>
      </w:r>
    </w:p>
    <w:tbl>
      <w:tblPr>
        <w:tblStyle w:val="TableGrid"/>
        <w:tblW w:w="11070" w:type="dxa"/>
        <w:tblInd w:w="-5" w:type="dxa"/>
        <w:tblLayout w:type="fixed"/>
        <w:tblLook w:val="04A0"/>
      </w:tblPr>
      <w:tblGrid>
        <w:gridCol w:w="1080"/>
        <w:gridCol w:w="1350"/>
        <w:gridCol w:w="1710"/>
        <w:gridCol w:w="1170"/>
        <w:gridCol w:w="1260"/>
        <w:gridCol w:w="1170"/>
        <w:gridCol w:w="990"/>
        <w:gridCol w:w="1080"/>
        <w:gridCol w:w="1260"/>
      </w:tblGrid>
      <w:tr w14:paraId="0BEE1456" w14:textId="77777777" w:rsidTr="6A6A0791">
        <w:tblPrEx>
          <w:tblW w:w="11070" w:type="dxa"/>
          <w:tblInd w:w="-5" w:type="dxa"/>
          <w:tblLayout w:type="fixed"/>
          <w:tblLook w:val="04A0"/>
        </w:tblPrEx>
        <w:trPr>
          <w:tblHeader/>
        </w:trPr>
        <w:tc>
          <w:tcPr>
            <w:tcW w:w="1080" w:type="dxa"/>
          </w:tcPr>
          <w:p w:rsidR="008F531B" w:rsidRPr="00EC09B2" w:rsidP="006E6D28" w14:paraId="28BF075B" w14:textId="3E933DB4">
            <w:pPr>
              <w:keepNext/>
              <w:rPr>
                <w:snapToGrid w:val="0"/>
                <w:szCs w:val="20"/>
              </w:rPr>
            </w:pPr>
            <w:bookmarkStart w:id="0" w:name="_Hlk204331350"/>
            <w:r w:rsidRPr="00EC09B2">
              <w:rPr>
                <w:snapToGrid w:val="0"/>
                <w:szCs w:val="20"/>
              </w:rPr>
              <w:t>Plan Type</w:t>
            </w:r>
          </w:p>
        </w:tc>
        <w:tc>
          <w:tcPr>
            <w:tcW w:w="1350" w:type="dxa"/>
          </w:tcPr>
          <w:p w:rsidR="008F531B" w:rsidRPr="00EC09B2" w:rsidP="006E6D28" w14:paraId="4389FEE8" w14:textId="6A8297AD">
            <w:pPr>
              <w:keepNext/>
              <w:rPr>
                <w:snapToGrid w:val="0"/>
                <w:szCs w:val="20"/>
              </w:rPr>
            </w:pPr>
            <w:r w:rsidRPr="00EC09B2">
              <w:rPr>
                <w:snapToGrid w:val="0"/>
                <w:szCs w:val="20"/>
              </w:rPr>
              <w:t>Number of Enrollees</w:t>
            </w:r>
          </w:p>
        </w:tc>
        <w:tc>
          <w:tcPr>
            <w:tcW w:w="1710" w:type="dxa"/>
          </w:tcPr>
          <w:p w:rsidR="008F531B" w:rsidRPr="00EC09B2" w:rsidP="006E6D28" w14:paraId="2004E3BF" w14:textId="0B503BE4">
            <w:pPr>
              <w:keepNext/>
              <w:rPr>
                <w:snapToGrid w:val="0"/>
                <w:szCs w:val="20"/>
              </w:rPr>
            </w:pPr>
            <w:r w:rsidRPr="00EC09B2">
              <w:rPr>
                <w:snapToGrid w:val="0"/>
                <w:szCs w:val="20"/>
              </w:rPr>
              <w:t>Number of Expected Requests (0.003 requests per enrollee)</w:t>
            </w:r>
          </w:p>
        </w:tc>
        <w:tc>
          <w:tcPr>
            <w:tcW w:w="1170" w:type="dxa"/>
          </w:tcPr>
          <w:p w:rsidR="008F531B" w:rsidRPr="00EC09B2" w:rsidP="006E6D28" w14:paraId="76A1EB94" w14:textId="1EEB7146">
            <w:pPr>
              <w:keepNext/>
              <w:rPr>
                <w:snapToGrid w:val="0"/>
                <w:szCs w:val="20"/>
              </w:rPr>
            </w:pPr>
            <w:r w:rsidRPr="00EC09B2">
              <w:rPr>
                <w:snapToGrid w:val="0"/>
                <w:szCs w:val="20"/>
              </w:rPr>
              <w:t>Time @ 5 min/response</w:t>
            </w:r>
          </w:p>
        </w:tc>
        <w:tc>
          <w:tcPr>
            <w:tcW w:w="1260" w:type="dxa"/>
          </w:tcPr>
          <w:p w:rsidR="008F531B" w:rsidRPr="00EC09B2" w:rsidP="006E6D28" w14:paraId="3CD77AC3" w14:textId="0B88AFFD">
            <w:pPr>
              <w:keepNext/>
              <w:rPr>
                <w:snapToGrid w:val="0"/>
                <w:szCs w:val="20"/>
              </w:rPr>
            </w:pPr>
            <w:r w:rsidRPr="00EC09B2">
              <w:rPr>
                <w:snapToGrid w:val="0"/>
                <w:szCs w:val="20"/>
              </w:rPr>
              <w:t>Labor Cost ($) @ $</w:t>
            </w:r>
            <w:r w:rsidRPr="00EC09B2" w:rsidR="00295F34">
              <w:rPr>
                <w:snapToGrid w:val="0"/>
                <w:szCs w:val="20"/>
              </w:rPr>
              <w:t>43.8</w:t>
            </w:r>
            <w:r w:rsidRPr="00EC09B2">
              <w:rPr>
                <w:snapToGrid w:val="0"/>
                <w:szCs w:val="20"/>
              </w:rPr>
              <w:t>2/hr</w:t>
            </w:r>
          </w:p>
        </w:tc>
        <w:tc>
          <w:tcPr>
            <w:tcW w:w="1170" w:type="dxa"/>
          </w:tcPr>
          <w:p w:rsidR="008F531B" w:rsidRPr="00EC09B2" w:rsidP="006E6D28" w14:paraId="318D5731" w14:textId="6FCFB96B">
            <w:pPr>
              <w:keepNext/>
              <w:rPr>
                <w:snapToGrid w:val="0"/>
                <w:szCs w:val="20"/>
              </w:rPr>
            </w:pPr>
            <w:r w:rsidRPr="00EC09B2">
              <w:rPr>
                <w:snapToGrid w:val="0"/>
                <w:szCs w:val="20"/>
              </w:rPr>
              <w:t xml:space="preserve">Mailed Responses (36% of expected </w:t>
            </w:r>
            <w:r w:rsidRPr="00EC09B2" w:rsidR="00571313">
              <w:rPr>
                <w:snapToGrid w:val="0"/>
                <w:szCs w:val="20"/>
              </w:rPr>
              <w:t>requests</w:t>
            </w:r>
            <w:r w:rsidRPr="00EC09B2">
              <w:rPr>
                <w:snapToGrid w:val="0"/>
                <w:szCs w:val="20"/>
              </w:rPr>
              <w:t>)</w:t>
            </w:r>
          </w:p>
        </w:tc>
        <w:tc>
          <w:tcPr>
            <w:tcW w:w="990" w:type="dxa"/>
          </w:tcPr>
          <w:p w:rsidR="008F531B" w:rsidRPr="00EC09B2" w:rsidP="006E6D28" w14:paraId="1656D02A" w14:textId="18863EF9">
            <w:pPr>
              <w:keepNext/>
              <w:rPr>
                <w:snapToGrid w:val="0"/>
                <w:szCs w:val="20"/>
              </w:rPr>
            </w:pPr>
            <w:r w:rsidRPr="00EC09B2">
              <w:rPr>
                <w:snapToGrid w:val="0"/>
                <w:szCs w:val="20"/>
              </w:rPr>
              <w:t>Mailing and Supply Cost ($) @ $0.87/ mailing</w:t>
            </w:r>
          </w:p>
        </w:tc>
        <w:tc>
          <w:tcPr>
            <w:tcW w:w="1080" w:type="dxa"/>
          </w:tcPr>
          <w:p w:rsidR="008F531B" w:rsidRPr="00EC09B2" w:rsidP="006E6D28" w14:paraId="1B7C9B2D" w14:textId="05D0E34B">
            <w:pPr>
              <w:keepNext/>
              <w:rPr>
                <w:snapToGrid w:val="0"/>
                <w:szCs w:val="20"/>
              </w:rPr>
            </w:pPr>
            <w:r w:rsidRPr="00EC09B2">
              <w:rPr>
                <w:snapToGrid w:val="0"/>
                <w:szCs w:val="20"/>
              </w:rPr>
              <w:t>Total Cost ($)</w:t>
            </w:r>
          </w:p>
        </w:tc>
        <w:tc>
          <w:tcPr>
            <w:tcW w:w="1260" w:type="dxa"/>
          </w:tcPr>
          <w:p w:rsidR="008F531B" w:rsidRPr="00EC09B2" w:rsidP="006E6D28" w14:paraId="1659BE81" w14:textId="5654BF86">
            <w:pPr>
              <w:keepNext/>
              <w:rPr>
                <w:snapToGrid w:val="0"/>
                <w:szCs w:val="20"/>
              </w:rPr>
            </w:pPr>
            <w:r w:rsidRPr="00EC09B2">
              <w:rPr>
                <w:snapToGrid w:val="0"/>
                <w:szCs w:val="20"/>
              </w:rPr>
              <w:t>State Costs</w:t>
            </w:r>
            <w:r w:rsidRPr="00EC09B2" w:rsidR="00876122">
              <w:rPr>
                <w:snapToGrid w:val="0"/>
                <w:szCs w:val="20"/>
              </w:rPr>
              <w:t xml:space="preserve"> ($)</w:t>
            </w:r>
          </w:p>
        </w:tc>
      </w:tr>
      <w:tr w14:paraId="64443ECF" w14:textId="77777777" w:rsidTr="6A6A0791">
        <w:tblPrEx>
          <w:tblW w:w="11070" w:type="dxa"/>
          <w:tblInd w:w="-5" w:type="dxa"/>
          <w:tblLayout w:type="fixed"/>
          <w:tblLook w:val="04A0"/>
        </w:tblPrEx>
        <w:tc>
          <w:tcPr>
            <w:tcW w:w="1080" w:type="dxa"/>
          </w:tcPr>
          <w:p w:rsidR="008F531B" w:rsidRPr="00EC09B2" w:rsidP="006E6D28" w14:paraId="478EE6EE" w14:textId="7BBA0FE3">
            <w:pPr>
              <w:keepNext/>
              <w:rPr>
                <w:snapToGrid w:val="0"/>
                <w:szCs w:val="20"/>
              </w:rPr>
            </w:pPr>
            <w:r w:rsidRPr="00EC09B2">
              <w:rPr>
                <w:snapToGrid w:val="0"/>
                <w:szCs w:val="20"/>
              </w:rPr>
              <w:t>MCO/ HIO</w:t>
            </w:r>
          </w:p>
        </w:tc>
        <w:tc>
          <w:tcPr>
            <w:tcW w:w="1350" w:type="dxa"/>
          </w:tcPr>
          <w:p w:rsidR="008F531B" w:rsidRPr="00EC09B2" w:rsidP="006E6D28" w14:paraId="503E216F" w14:textId="15D43D80">
            <w:pPr>
              <w:keepNext/>
              <w:rPr>
                <w:snapToGrid w:val="0"/>
                <w:szCs w:val="20"/>
              </w:rPr>
            </w:pPr>
            <w:r w:rsidRPr="00EC09B2">
              <w:rPr>
                <w:color w:val="000000" w:themeColor="text1"/>
                <w:szCs w:val="20"/>
              </w:rPr>
              <w:t>68,051,376</w:t>
            </w:r>
            <w:r w:rsidRPr="00EC09B2">
              <w:rPr>
                <w:szCs w:val="20"/>
              </w:rPr>
              <w:t xml:space="preserve"> </w:t>
            </w:r>
          </w:p>
        </w:tc>
        <w:tc>
          <w:tcPr>
            <w:tcW w:w="1710" w:type="dxa"/>
          </w:tcPr>
          <w:p w:rsidR="008F531B" w:rsidRPr="00EC09B2" w:rsidP="006E6D28" w14:paraId="7A958B84" w14:textId="0A482102">
            <w:pPr>
              <w:keepNext/>
              <w:rPr>
                <w:snapToGrid w:val="0"/>
                <w:szCs w:val="20"/>
              </w:rPr>
            </w:pPr>
            <w:r w:rsidRPr="00EC09B2">
              <w:rPr>
                <w:snapToGrid w:val="0"/>
                <w:szCs w:val="20"/>
              </w:rPr>
              <w:t>204,154</w:t>
            </w:r>
          </w:p>
        </w:tc>
        <w:tc>
          <w:tcPr>
            <w:tcW w:w="1170" w:type="dxa"/>
          </w:tcPr>
          <w:p w:rsidR="008F531B" w:rsidRPr="00EC09B2" w:rsidP="006E6D28" w14:paraId="5616523E" w14:textId="4FE35904">
            <w:pPr>
              <w:keepNext/>
              <w:rPr>
                <w:snapToGrid w:val="0"/>
                <w:szCs w:val="20"/>
              </w:rPr>
            </w:pPr>
            <w:r w:rsidRPr="00EC09B2">
              <w:rPr>
                <w:snapToGrid w:val="0"/>
                <w:szCs w:val="20"/>
              </w:rPr>
              <w:t>17,013</w:t>
            </w:r>
            <w:r w:rsidRPr="00EC09B2" w:rsidR="00E12A31">
              <w:rPr>
                <w:snapToGrid w:val="0"/>
                <w:szCs w:val="20"/>
              </w:rPr>
              <w:t xml:space="preserve"> hr</w:t>
            </w:r>
          </w:p>
        </w:tc>
        <w:tc>
          <w:tcPr>
            <w:tcW w:w="1260" w:type="dxa"/>
          </w:tcPr>
          <w:p w:rsidR="008F531B" w:rsidRPr="00EC09B2" w:rsidP="006E6D28" w14:paraId="315E0824" w14:textId="6A873148">
            <w:pPr>
              <w:keepNext/>
              <w:rPr>
                <w:snapToGrid w:val="0"/>
                <w:szCs w:val="20"/>
              </w:rPr>
            </w:pPr>
            <w:r w:rsidRPr="00EC09B2">
              <w:rPr>
                <w:snapToGrid w:val="0"/>
                <w:szCs w:val="20"/>
              </w:rPr>
              <w:t>745,503</w:t>
            </w:r>
          </w:p>
        </w:tc>
        <w:tc>
          <w:tcPr>
            <w:tcW w:w="1170" w:type="dxa"/>
          </w:tcPr>
          <w:p w:rsidR="008F531B" w:rsidRPr="00EC09B2" w:rsidP="006E6D28" w14:paraId="7F6B0AF7" w14:textId="5F7A8CF1">
            <w:pPr>
              <w:keepNext/>
              <w:rPr>
                <w:snapToGrid w:val="0"/>
                <w:szCs w:val="20"/>
              </w:rPr>
            </w:pPr>
            <w:r w:rsidRPr="00EC09B2">
              <w:rPr>
                <w:snapToGrid w:val="0"/>
                <w:szCs w:val="20"/>
              </w:rPr>
              <w:t>73,495</w:t>
            </w:r>
          </w:p>
        </w:tc>
        <w:tc>
          <w:tcPr>
            <w:tcW w:w="990" w:type="dxa"/>
          </w:tcPr>
          <w:p w:rsidR="008F531B" w:rsidRPr="00EC09B2" w:rsidP="006E6D28" w14:paraId="4890A748" w14:textId="7B7DE811">
            <w:pPr>
              <w:keepNext/>
              <w:rPr>
                <w:snapToGrid w:val="0"/>
                <w:szCs w:val="20"/>
              </w:rPr>
            </w:pPr>
            <w:r w:rsidRPr="00EC09B2">
              <w:rPr>
                <w:snapToGrid w:val="0"/>
                <w:szCs w:val="20"/>
              </w:rPr>
              <w:t>63,941</w:t>
            </w:r>
          </w:p>
        </w:tc>
        <w:tc>
          <w:tcPr>
            <w:tcW w:w="1080" w:type="dxa"/>
          </w:tcPr>
          <w:p w:rsidR="008F531B" w:rsidRPr="00EC09B2" w:rsidP="006E6D28" w14:paraId="706E513E" w14:textId="4036845D">
            <w:pPr>
              <w:keepNext/>
              <w:rPr>
                <w:snapToGrid w:val="0"/>
                <w:szCs w:val="20"/>
              </w:rPr>
            </w:pPr>
            <w:r w:rsidRPr="00EC09B2">
              <w:rPr>
                <w:snapToGrid w:val="0"/>
                <w:szCs w:val="20"/>
              </w:rPr>
              <w:t>809,444</w:t>
            </w:r>
          </w:p>
        </w:tc>
        <w:tc>
          <w:tcPr>
            <w:tcW w:w="1260" w:type="dxa"/>
          </w:tcPr>
          <w:p w:rsidR="008F531B" w:rsidRPr="00EC09B2" w:rsidP="006E6D28" w14:paraId="532F9A6E" w14:textId="129024F7">
            <w:pPr>
              <w:keepNext/>
              <w:rPr>
                <w:snapToGrid w:val="0"/>
                <w:szCs w:val="20"/>
              </w:rPr>
            </w:pPr>
            <w:r w:rsidRPr="00EC09B2">
              <w:rPr>
                <w:snapToGrid w:val="0"/>
                <w:szCs w:val="20"/>
              </w:rPr>
              <w:t>303,299</w:t>
            </w:r>
            <w:r w:rsidRPr="00EC09B2" w:rsidR="00F572D5">
              <w:rPr>
                <w:snapToGrid w:val="0"/>
                <w:szCs w:val="20"/>
              </w:rPr>
              <w:t>*</w:t>
            </w:r>
          </w:p>
        </w:tc>
      </w:tr>
      <w:tr w14:paraId="26B44AEC" w14:textId="77777777" w:rsidTr="6A6A0791">
        <w:tblPrEx>
          <w:tblW w:w="11070" w:type="dxa"/>
          <w:tblInd w:w="-5" w:type="dxa"/>
          <w:tblLayout w:type="fixed"/>
          <w:tblLook w:val="04A0"/>
        </w:tblPrEx>
        <w:tc>
          <w:tcPr>
            <w:tcW w:w="1080" w:type="dxa"/>
          </w:tcPr>
          <w:p w:rsidR="008F531B" w:rsidRPr="00EC09B2" w:rsidP="006E6D28" w14:paraId="292A64AA" w14:textId="7D76A5E6">
            <w:pPr>
              <w:keepNext/>
              <w:rPr>
                <w:snapToGrid w:val="0"/>
                <w:szCs w:val="20"/>
              </w:rPr>
            </w:pPr>
            <w:r w:rsidRPr="00EC09B2">
              <w:rPr>
                <w:snapToGrid w:val="0"/>
                <w:szCs w:val="20"/>
              </w:rPr>
              <w:t>ABP</w:t>
            </w:r>
          </w:p>
        </w:tc>
        <w:tc>
          <w:tcPr>
            <w:tcW w:w="1350" w:type="dxa"/>
          </w:tcPr>
          <w:p w:rsidR="008F531B" w:rsidRPr="00EC09B2" w:rsidP="006E6D28" w14:paraId="5A64A2F3" w14:textId="0D196495">
            <w:pPr>
              <w:keepNext/>
              <w:rPr>
                <w:snapToGrid w:val="0"/>
                <w:szCs w:val="20"/>
              </w:rPr>
            </w:pPr>
            <w:r w:rsidRPr="00EC09B2">
              <w:rPr>
                <w:snapToGrid w:val="0"/>
                <w:szCs w:val="20"/>
              </w:rPr>
              <w:t>3,520,089</w:t>
            </w:r>
          </w:p>
        </w:tc>
        <w:tc>
          <w:tcPr>
            <w:tcW w:w="1710" w:type="dxa"/>
          </w:tcPr>
          <w:p w:rsidR="008F531B" w:rsidRPr="00EC09B2" w:rsidP="006E6D28" w14:paraId="61CC3245" w14:textId="7A836AE5">
            <w:pPr>
              <w:keepNext/>
              <w:rPr>
                <w:snapToGrid w:val="0"/>
                <w:szCs w:val="20"/>
              </w:rPr>
            </w:pPr>
            <w:r w:rsidRPr="00EC09B2">
              <w:rPr>
                <w:snapToGrid w:val="0"/>
                <w:szCs w:val="20"/>
              </w:rPr>
              <w:t>10,560</w:t>
            </w:r>
          </w:p>
        </w:tc>
        <w:tc>
          <w:tcPr>
            <w:tcW w:w="1170" w:type="dxa"/>
          </w:tcPr>
          <w:p w:rsidR="008F531B" w:rsidRPr="00EC09B2" w:rsidP="006E6D28" w14:paraId="71B173C7" w14:textId="0A0872FC">
            <w:pPr>
              <w:keepNext/>
              <w:rPr>
                <w:snapToGrid w:val="0"/>
                <w:szCs w:val="20"/>
              </w:rPr>
            </w:pPr>
            <w:r w:rsidRPr="00EC09B2">
              <w:rPr>
                <w:snapToGrid w:val="0"/>
                <w:szCs w:val="20"/>
              </w:rPr>
              <w:t>880 hr</w:t>
            </w:r>
          </w:p>
        </w:tc>
        <w:tc>
          <w:tcPr>
            <w:tcW w:w="1260" w:type="dxa"/>
          </w:tcPr>
          <w:p w:rsidR="008F531B" w:rsidRPr="00EC09B2" w:rsidP="006E6D28" w14:paraId="3FB39D04" w14:textId="3EE6DB2B">
            <w:pPr>
              <w:keepNext/>
              <w:rPr>
                <w:snapToGrid w:val="0"/>
                <w:szCs w:val="20"/>
              </w:rPr>
            </w:pPr>
            <w:r w:rsidRPr="00EC09B2">
              <w:rPr>
                <w:snapToGrid w:val="0"/>
                <w:szCs w:val="20"/>
              </w:rPr>
              <w:t>38,56</w:t>
            </w:r>
            <w:r w:rsidRPr="00EC09B2" w:rsidR="005D1C5E">
              <w:rPr>
                <w:snapToGrid w:val="0"/>
                <w:szCs w:val="20"/>
              </w:rPr>
              <w:t>3</w:t>
            </w:r>
          </w:p>
        </w:tc>
        <w:tc>
          <w:tcPr>
            <w:tcW w:w="1170" w:type="dxa"/>
          </w:tcPr>
          <w:p w:rsidR="008F531B" w:rsidRPr="00EC09B2" w:rsidP="006E6D28" w14:paraId="689B88E1" w14:textId="00FBC610">
            <w:pPr>
              <w:keepNext/>
              <w:rPr>
                <w:snapToGrid w:val="0"/>
                <w:szCs w:val="20"/>
              </w:rPr>
            </w:pPr>
            <w:r w:rsidRPr="00EC09B2">
              <w:rPr>
                <w:snapToGrid w:val="0"/>
                <w:szCs w:val="20"/>
              </w:rPr>
              <w:t>3,802</w:t>
            </w:r>
          </w:p>
        </w:tc>
        <w:tc>
          <w:tcPr>
            <w:tcW w:w="990" w:type="dxa"/>
          </w:tcPr>
          <w:p w:rsidR="008F531B" w:rsidRPr="00EC09B2" w:rsidP="006E6D28" w14:paraId="31DF0531" w14:textId="3972C661">
            <w:pPr>
              <w:keepNext/>
              <w:rPr>
                <w:snapToGrid w:val="0"/>
                <w:szCs w:val="20"/>
              </w:rPr>
            </w:pPr>
            <w:r w:rsidRPr="00EC09B2">
              <w:rPr>
                <w:snapToGrid w:val="0"/>
                <w:szCs w:val="20"/>
              </w:rPr>
              <w:t>3,30</w:t>
            </w:r>
            <w:r w:rsidRPr="00EC09B2" w:rsidR="005D1C5E">
              <w:rPr>
                <w:snapToGrid w:val="0"/>
                <w:szCs w:val="20"/>
              </w:rPr>
              <w:t>7</w:t>
            </w:r>
          </w:p>
        </w:tc>
        <w:tc>
          <w:tcPr>
            <w:tcW w:w="1080" w:type="dxa"/>
          </w:tcPr>
          <w:p w:rsidR="008F531B" w:rsidRPr="00EC09B2" w:rsidP="006E6D28" w14:paraId="53D70064" w14:textId="03315534">
            <w:pPr>
              <w:keepNext/>
              <w:rPr>
                <w:snapToGrid w:val="0"/>
                <w:szCs w:val="20"/>
              </w:rPr>
            </w:pPr>
            <w:r w:rsidRPr="00EC09B2">
              <w:rPr>
                <w:snapToGrid w:val="0"/>
                <w:szCs w:val="20"/>
              </w:rPr>
              <w:t>41,8</w:t>
            </w:r>
            <w:r w:rsidRPr="00EC09B2" w:rsidR="005A6209">
              <w:rPr>
                <w:snapToGrid w:val="0"/>
                <w:szCs w:val="20"/>
              </w:rPr>
              <w:t>70</w:t>
            </w:r>
          </w:p>
        </w:tc>
        <w:tc>
          <w:tcPr>
            <w:tcW w:w="1260" w:type="dxa"/>
          </w:tcPr>
          <w:p w:rsidR="008F531B" w:rsidRPr="00EC09B2" w:rsidP="006E6D28" w14:paraId="7A36E320" w14:textId="5375B991">
            <w:pPr>
              <w:keepNext/>
              <w:rPr>
                <w:snapToGrid w:val="0"/>
                <w:szCs w:val="20"/>
              </w:rPr>
            </w:pPr>
            <w:r w:rsidRPr="00EC09B2">
              <w:rPr>
                <w:snapToGrid w:val="0"/>
                <w:szCs w:val="20"/>
              </w:rPr>
              <w:t>15,68</w:t>
            </w:r>
            <w:r w:rsidRPr="00EC09B2" w:rsidR="005A6209">
              <w:rPr>
                <w:snapToGrid w:val="0"/>
                <w:szCs w:val="20"/>
              </w:rPr>
              <w:t>9</w:t>
            </w:r>
            <w:r w:rsidRPr="00EC09B2" w:rsidR="00F572D5">
              <w:rPr>
                <w:snapToGrid w:val="0"/>
                <w:szCs w:val="20"/>
              </w:rPr>
              <w:t>*</w:t>
            </w:r>
          </w:p>
        </w:tc>
      </w:tr>
      <w:tr w14:paraId="5586A2C6" w14:textId="77777777" w:rsidTr="6A6A0791">
        <w:tblPrEx>
          <w:tblW w:w="11070" w:type="dxa"/>
          <w:tblInd w:w="-5" w:type="dxa"/>
          <w:tblLayout w:type="fixed"/>
          <w:tblLook w:val="04A0"/>
        </w:tblPrEx>
        <w:tc>
          <w:tcPr>
            <w:tcW w:w="1080" w:type="dxa"/>
          </w:tcPr>
          <w:p w:rsidR="008F531B" w:rsidRPr="00EC09B2" w:rsidP="006E6D28" w14:paraId="6DAB02CB" w14:textId="7A81E9C1">
            <w:pPr>
              <w:keepNext/>
              <w:rPr>
                <w:snapToGrid w:val="0"/>
                <w:szCs w:val="20"/>
              </w:rPr>
            </w:pPr>
            <w:r w:rsidRPr="00EC09B2">
              <w:rPr>
                <w:snapToGrid w:val="0"/>
                <w:szCs w:val="20"/>
              </w:rPr>
              <w:t>CHIP</w:t>
            </w:r>
          </w:p>
        </w:tc>
        <w:tc>
          <w:tcPr>
            <w:tcW w:w="1350" w:type="dxa"/>
          </w:tcPr>
          <w:p w:rsidR="008F531B" w:rsidRPr="00EC09B2" w:rsidP="006E6D28" w14:paraId="54971563" w14:textId="0FB7499F">
            <w:pPr>
              <w:keepNext/>
              <w:rPr>
                <w:snapToGrid w:val="0"/>
                <w:szCs w:val="20"/>
              </w:rPr>
            </w:pPr>
            <w:r w:rsidRPr="00EC09B2">
              <w:rPr>
                <w:szCs w:val="20"/>
              </w:rPr>
              <w:t>7,</w:t>
            </w:r>
            <w:r w:rsidRPr="00EC09B2" w:rsidR="003E4C63">
              <w:rPr>
                <w:szCs w:val="20"/>
              </w:rPr>
              <w:t>282,155</w:t>
            </w:r>
            <w:r w:rsidRPr="00EC09B2">
              <w:rPr>
                <w:szCs w:val="20"/>
              </w:rPr>
              <w:t xml:space="preserve"> </w:t>
            </w:r>
          </w:p>
        </w:tc>
        <w:tc>
          <w:tcPr>
            <w:tcW w:w="1710" w:type="dxa"/>
          </w:tcPr>
          <w:p w:rsidR="008F531B" w:rsidRPr="00EC09B2" w:rsidP="006E6D28" w14:paraId="431C69AE" w14:textId="059010D0">
            <w:pPr>
              <w:keepNext/>
              <w:rPr>
                <w:snapToGrid w:val="0"/>
                <w:szCs w:val="20"/>
              </w:rPr>
            </w:pPr>
            <w:r w:rsidRPr="00EC09B2">
              <w:rPr>
                <w:snapToGrid w:val="0"/>
                <w:szCs w:val="20"/>
              </w:rPr>
              <w:t>21,</w:t>
            </w:r>
            <w:r w:rsidRPr="00EC09B2" w:rsidR="003E4C63">
              <w:rPr>
                <w:snapToGrid w:val="0"/>
                <w:szCs w:val="20"/>
              </w:rPr>
              <w:t>846</w:t>
            </w:r>
          </w:p>
        </w:tc>
        <w:tc>
          <w:tcPr>
            <w:tcW w:w="1170" w:type="dxa"/>
          </w:tcPr>
          <w:p w:rsidR="008F531B" w:rsidRPr="00EC09B2" w:rsidP="006E6D28" w14:paraId="340F1593" w14:textId="02E1A9F2">
            <w:pPr>
              <w:keepNext/>
              <w:rPr>
                <w:snapToGrid w:val="0"/>
                <w:szCs w:val="20"/>
              </w:rPr>
            </w:pPr>
            <w:r w:rsidRPr="00EC09B2">
              <w:rPr>
                <w:snapToGrid w:val="0"/>
                <w:szCs w:val="20"/>
              </w:rPr>
              <w:t>1,8</w:t>
            </w:r>
            <w:r w:rsidRPr="00EC09B2" w:rsidR="003E4C63">
              <w:rPr>
                <w:snapToGrid w:val="0"/>
                <w:szCs w:val="20"/>
              </w:rPr>
              <w:t>21</w:t>
            </w:r>
            <w:r w:rsidRPr="00EC09B2" w:rsidR="00E12A31">
              <w:rPr>
                <w:snapToGrid w:val="0"/>
                <w:szCs w:val="20"/>
              </w:rPr>
              <w:t xml:space="preserve"> hr</w:t>
            </w:r>
          </w:p>
        </w:tc>
        <w:tc>
          <w:tcPr>
            <w:tcW w:w="1260" w:type="dxa"/>
          </w:tcPr>
          <w:p w:rsidR="008F531B" w:rsidRPr="00EC09B2" w:rsidP="006E6D28" w14:paraId="41BB6851" w14:textId="124E4003">
            <w:pPr>
              <w:keepNext/>
              <w:rPr>
                <w:snapToGrid w:val="0"/>
                <w:szCs w:val="20"/>
              </w:rPr>
            </w:pPr>
            <w:r w:rsidRPr="00EC09B2">
              <w:rPr>
                <w:snapToGrid w:val="0"/>
                <w:szCs w:val="20"/>
              </w:rPr>
              <w:t>79,776</w:t>
            </w:r>
          </w:p>
        </w:tc>
        <w:tc>
          <w:tcPr>
            <w:tcW w:w="1170" w:type="dxa"/>
          </w:tcPr>
          <w:p w:rsidR="00B153EC" w:rsidRPr="00EC09B2" w:rsidP="0018528A" w14:paraId="4D9DC2F1" w14:textId="42E1971D">
            <w:pPr>
              <w:keepNext/>
              <w:rPr>
                <w:snapToGrid w:val="0"/>
                <w:szCs w:val="20"/>
              </w:rPr>
            </w:pPr>
            <w:r w:rsidRPr="00EC09B2">
              <w:rPr>
                <w:snapToGrid w:val="0"/>
                <w:szCs w:val="20"/>
              </w:rPr>
              <w:t>7,</w:t>
            </w:r>
            <w:r w:rsidRPr="00EC09B2" w:rsidR="003E4C63">
              <w:rPr>
                <w:snapToGrid w:val="0"/>
                <w:szCs w:val="20"/>
              </w:rPr>
              <w:t>865</w:t>
            </w:r>
          </w:p>
        </w:tc>
        <w:tc>
          <w:tcPr>
            <w:tcW w:w="990" w:type="dxa"/>
          </w:tcPr>
          <w:p w:rsidR="008F531B" w:rsidRPr="00EC09B2" w:rsidP="006E6D28" w14:paraId="384C7763" w14:textId="7D4863F7">
            <w:pPr>
              <w:keepNext/>
              <w:rPr>
                <w:snapToGrid w:val="0"/>
                <w:szCs w:val="20"/>
              </w:rPr>
            </w:pPr>
            <w:r w:rsidRPr="00EC09B2">
              <w:rPr>
                <w:snapToGrid w:val="0"/>
                <w:szCs w:val="20"/>
              </w:rPr>
              <w:t>6,8</w:t>
            </w:r>
            <w:r w:rsidRPr="00EC09B2" w:rsidR="003E4C63">
              <w:rPr>
                <w:snapToGrid w:val="0"/>
                <w:szCs w:val="20"/>
              </w:rPr>
              <w:t>42</w:t>
            </w:r>
          </w:p>
        </w:tc>
        <w:tc>
          <w:tcPr>
            <w:tcW w:w="1080" w:type="dxa"/>
          </w:tcPr>
          <w:p w:rsidR="008F531B" w:rsidRPr="00EC09B2" w:rsidP="006E6D28" w14:paraId="688CD0A7" w14:textId="14197BD1">
            <w:pPr>
              <w:keepNext/>
              <w:rPr>
                <w:snapToGrid w:val="0"/>
                <w:szCs w:val="20"/>
              </w:rPr>
            </w:pPr>
            <w:r w:rsidRPr="00EC09B2">
              <w:rPr>
                <w:snapToGrid w:val="0"/>
                <w:szCs w:val="20"/>
              </w:rPr>
              <w:t>8</w:t>
            </w:r>
            <w:r w:rsidRPr="00EC09B2" w:rsidR="003E4C63">
              <w:rPr>
                <w:snapToGrid w:val="0"/>
                <w:szCs w:val="20"/>
              </w:rPr>
              <w:t>6,618</w:t>
            </w:r>
          </w:p>
        </w:tc>
        <w:tc>
          <w:tcPr>
            <w:tcW w:w="1260" w:type="dxa"/>
          </w:tcPr>
          <w:p w:rsidR="008F531B" w:rsidRPr="00EC09B2" w:rsidP="006E6D28" w14:paraId="7D2D7FA4" w14:textId="60B9B8CD">
            <w:pPr>
              <w:keepNext/>
              <w:rPr>
                <w:snapToGrid w:val="0"/>
                <w:szCs w:val="20"/>
              </w:rPr>
            </w:pPr>
            <w:r w:rsidRPr="00EC09B2">
              <w:rPr>
                <w:snapToGrid w:val="0"/>
                <w:szCs w:val="20"/>
              </w:rPr>
              <w:t>2</w:t>
            </w:r>
            <w:r w:rsidRPr="00EC09B2" w:rsidR="0091136D">
              <w:rPr>
                <w:snapToGrid w:val="0"/>
                <w:szCs w:val="20"/>
              </w:rPr>
              <w:t>2,</w:t>
            </w:r>
            <w:r w:rsidRPr="00EC09B2" w:rsidR="003E4C63">
              <w:rPr>
                <w:snapToGrid w:val="0"/>
                <w:szCs w:val="20"/>
              </w:rPr>
              <w:t>720</w:t>
            </w:r>
            <w:r w:rsidRPr="00EC09B2">
              <w:rPr>
                <w:snapToGrid w:val="0"/>
                <w:szCs w:val="20"/>
              </w:rPr>
              <w:t>**</w:t>
            </w:r>
          </w:p>
        </w:tc>
      </w:tr>
      <w:tr w14:paraId="61755086" w14:textId="77777777" w:rsidTr="00006328">
        <w:tblPrEx>
          <w:tblW w:w="11070" w:type="dxa"/>
          <w:tblInd w:w="-5" w:type="dxa"/>
          <w:tblLayout w:type="fixed"/>
          <w:tblLook w:val="04A0"/>
        </w:tblPrEx>
        <w:tc>
          <w:tcPr>
            <w:tcW w:w="1080" w:type="dxa"/>
            <w:shd w:val="clear" w:color="auto" w:fill="D9D9D9" w:themeFill="background1" w:themeFillShade="D9"/>
          </w:tcPr>
          <w:p w:rsidR="008F531B" w:rsidRPr="00EC09B2" w:rsidP="006E6D28" w14:paraId="291F6ADC" w14:textId="0D85FC13">
            <w:pPr>
              <w:keepNext/>
              <w:rPr>
                <w:snapToGrid w:val="0"/>
                <w:szCs w:val="20"/>
              </w:rPr>
            </w:pPr>
            <w:r w:rsidRPr="00EC09B2">
              <w:rPr>
                <w:snapToGrid w:val="0"/>
                <w:szCs w:val="20"/>
              </w:rPr>
              <w:t>TOTAL</w:t>
            </w:r>
          </w:p>
        </w:tc>
        <w:tc>
          <w:tcPr>
            <w:tcW w:w="1350" w:type="dxa"/>
            <w:shd w:val="clear" w:color="auto" w:fill="D9D9D9" w:themeFill="background1" w:themeFillShade="D9"/>
          </w:tcPr>
          <w:p w:rsidR="008F531B" w:rsidRPr="00EC09B2" w:rsidP="006E6D28" w14:paraId="35534719" w14:textId="4FF3885B">
            <w:pPr>
              <w:keepNext/>
              <w:rPr>
                <w:snapToGrid w:val="0"/>
                <w:szCs w:val="20"/>
              </w:rPr>
            </w:pPr>
            <w:r w:rsidRPr="00EC09B2">
              <w:rPr>
                <w:snapToGrid w:val="0"/>
                <w:szCs w:val="20"/>
              </w:rPr>
              <w:t>7</w:t>
            </w:r>
            <w:r w:rsidRPr="00EC09B2" w:rsidR="0028183A">
              <w:rPr>
                <w:snapToGrid w:val="0"/>
                <w:szCs w:val="20"/>
              </w:rPr>
              <w:t>8,853,620</w:t>
            </w:r>
          </w:p>
        </w:tc>
        <w:tc>
          <w:tcPr>
            <w:tcW w:w="1710" w:type="dxa"/>
            <w:shd w:val="clear" w:color="auto" w:fill="D9D9D9" w:themeFill="background1" w:themeFillShade="D9"/>
          </w:tcPr>
          <w:p w:rsidR="008F531B" w:rsidRPr="00EC09B2" w:rsidP="006E6D28" w14:paraId="56DB675E" w14:textId="4CC2FCE0">
            <w:pPr>
              <w:keepNext/>
              <w:rPr>
                <w:snapToGrid w:val="0"/>
                <w:szCs w:val="20"/>
              </w:rPr>
            </w:pPr>
            <w:r w:rsidRPr="00EC09B2">
              <w:rPr>
                <w:snapToGrid w:val="0"/>
                <w:szCs w:val="20"/>
              </w:rPr>
              <w:t>236,560</w:t>
            </w:r>
          </w:p>
        </w:tc>
        <w:tc>
          <w:tcPr>
            <w:tcW w:w="1170" w:type="dxa"/>
            <w:shd w:val="clear" w:color="auto" w:fill="D9D9D9" w:themeFill="background1" w:themeFillShade="D9"/>
          </w:tcPr>
          <w:p w:rsidR="008F531B" w:rsidRPr="00EC09B2" w:rsidP="006E6D28" w14:paraId="3A196075" w14:textId="6F6BF3D7">
            <w:pPr>
              <w:keepNext/>
              <w:rPr>
                <w:snapToGrid w:val="0"/>
                <w:szCs w:val="20"/>
              </w:rPr>
            </w:pPr>
            <w:r w:rsidRPr="00EC09B2">
              <w:rPr>
                <w:snapToGrid w:val="0"/>
                <w:szCs w:val="20"/>
              </w:rPr>
              <w:t>1</w:t>
            </w:r>
            <w:r w:rsidRPr="00EC09B2" w:rsidR="0028183A">
              <w:rPr>
                <w:snapToGrid w:val="0"/>
                <w:szCs w:val="20"/>
              </w:rPr>
              <w:t>9,713</w:t>
            </w:r>
            <w:r w:rsidRPr="00EC09B2">
              <w:rPr>
                <w:snapToGrid w:val="0"/>
                <w:szCs w:val="20"/>
              </w:rPr>
              <w:t xml:space="preserve"> hr</w:t>
            </w:r>
          </w:p>
        </w:tc>
        <w:tc>
          <w:tcPr>
            <w:tcW w:w="1260" w:type="dxa"/>
            <w:shd w:val="clear" w:color="auto" w:fill="D9D9D9" w:themeFill="background1" w:themeFillShade="D9"/>
          </w:tcPr>
          <w:p w:rsidR="008F531B" w:rsidRPr="00EC09B2" w:rsidP="006E6D28" w14:paraId="7A964423" w14:textId="29C5A50E">
            <w:pPr>
              <w:keepNext/>
              <w:rPr>
                <w:snapToGrid w:val="0"/>
                <w:szCs w:val="20"/>
              </w:rPr>
            </w:pPr>
            <w:r w:rsidRPr="00EC09B2">
              <w:rPr>
                <w:snapToGrid w:val="0"/>
                <w:szCs w:val="20"/>
              </w:rPr>
              <w:t>8</w:t>
            </w:r>
            <w:r w:rsidRPr="00EC09B2" w:rsidR="00F0309B">
              <w:rPr>
                <w:snapToGrid w:val="0"/>
                <w:szCs w:val="20"/>
              </w:rPr>
              <w:t>63,84</w:t>
            </w:r>
            <w:r w:rsidRPr="00EC09B2" w:rsidR="005A6209">
              <w:rPr>
                <w:snapToGrid w:val="0"/>
                <w:szCs w:val="20"/>
              </w:rPr>
              <w:t>2</w:t>
            </w:r>
          </w:p>
        </w:tc>
        <w:tc>
          <w:tcPr>
            <w:tcW w:w="1170" w:type="dxa"/>
            <w:shd w:val="clear" w:color="auto" w:fill="D9D9D9" w:themeFill="background1" w:themeFillShade="D9"/>
          </w:tcPr>
          <w:p w:rsidR="008F531B" w:rsidRPr="00EC09B2" w:rsidP="006E6D28" w14:paraId="71C0F889" w14:textId="1E59CE6C">
            <w:pPr>
              <w:keepNext/>
              <w:rPr>
                <w:snapToGrid w:val="0"/>
                <w:szCs w:val="20"/>
              </w:rPr>
            </w:pPr>
            <w:r w:rsidRPr="00EC09B2">
              <w:rPr>
                <w:snapToGrid w:val="0"/>
                <w:szCs w:val="20"/>
              </w:rPr>
              <w:t>85,162</w:t>
            </w:r>
          </w:p>
        </w:tc>
        <w:tc>
          <w:tcPr>
            <w:tcW w:w="990" w:type="dxa"/>
            <w:shd w:val="clear" w:color="auto" w:fill="D9D9D9" w:themeFill="background1" w:themeFillShade="D9"/>
          </w:tcPr>
          <w:p w:rsidR="008F531B" w:rsidRPr="00EC09B2" w:rsidP="006E6D28" w14:paraId="130B897F" w14:textId="1590C457">
            <w:pPr>
              <w:keepNext/>
              <w:rPr>
                <w:i/>
                <w:iCs/>
                <w:snapToGrid w:val="0"/>
                <w:szCs w:val="20"/>
              </w:rPr>
            </w:pPr>
            <w:r w:rsidRPr="00EC09B2">
              <w:rPr>
                <w:i/>
                <w:iCs/>
                <w:snapToGrid w:val="0"/>
                <w:szCs w:val="20"/>
              </w:rPr>
              <w:t>74,09</w:t>
            </w:r>
            <w:r w:rsidRPr="00EC09B2" w:rsidR="00D72B80">
              <w:rPr>
                <w:i/>
                <w:iCs/>
                <w:snapToGrid w:val="0"/>
                <w:szCs w:val="20"/>
              </w:rPr>
              <w:t>1</w:t>
            </w:r>
          </w:p>
        </w:tc>
        <w:tc>
          <w:tcPr>
            <w:tcW w:w="1080" w:type="dxa"/>
            <w:shd w:val="clear" w:color="auto" w:fill="D9D9D9" w:themeFill="background1" w:themeFillShade="D9"/>
          </w:tcPr>
          <w:p w:rsidR="008F531B" w:rsidRPr="00EC09B2" w:rsidP="006E6D28" w14:paraId="3CA68C01" w14:textId="50400B06">
            <w:pPr>
              <w:keepNext/>
              <w:rPr>
                <w:i/>
                <w:iCs/>
                <w:snapToGrid w:val="0"/>
                <w:szCs w:val="20"/>
              </w:rPr>
            </w:pPr>
            <w:r w:rsidRPr="00EC09B2">
              <w:rPr>
                <w:i/>
                <w:iCs/>
                <w:snapToGrid w:val="0"/>
                <w:szCs w:val="20"/>
              </w:rPr>
              <w:t>93</w:t>
            </w:r>
            <w:r w:rsidRPr="00EC09B2" w:rsidR="00041999">
              <w:rPr>
                <w:i/>
                <w:iCs/>
                <w:snapToGrid w:val="0"/>
                <w:szCs w:val="20"/>
              </w:rPr>
              <w:t>7,93</w:t>
            </w:r>
            <w:r w:rsidRPr="00EC09B2" w:rsidR="005A6209">
              <w:rPr>
                <w:i/>
                <w:iCs/>
                <w:snapToGrid w:val="0"/>
                <w:szCs w:val="20"/>
              </w:rPr>
              <w:t>2</w:t>
            </w:r>
          </w:p>
        </w:tc>
        <w:tc>
          <w:tcPr>
            <w:tcW w:w="1260" w:type="dxa"/>
            <w:shd w:val="clear" w:color="auto" w:fill="D9D9D9" w:themeFill="background1" w:themeFillShade="D9"/>
          </w:tcPr>
          <w:p w:rsidR="008F531B" w:rsidRPr="00EC09B2" w:rsidP="006E6D28" w14:paraId="5C55C50C" w14:textId="4361A870">
            <w:pPr>
              <w:keepNext/>
              <w:rPr>
                <w:i/>
                <w:iCs/>
                <w:snapToGrid w:val="0"/>
                <w:szCs w:val="20"/>
              </w:rPr>
            </w:pPr>
            <w:r w:rsidRPr="00EC09B2">
              <w:rPr>
                <w:i/>
                <w:iCs/>
                <w:snapToGrid w:val="0"/>
                <w:szCs w:val="20"/>
              </w:rPr>
              <w:t>341,708</w:t>
            </w:r>
          </w:p>
        </w:tc>
      </w:tr>
    </w:tbl>
    <w:bookmarkEnd w:id="0"/>
    <w:p w:rsidR="002F1A9A" w:rsidRPr="003A7225" w:rsidP="002F1A9A" w14:paraId="2F9032ED" w14:textId="77777777">
      <w:pPr>
        <w:rPr>
          <w:sz w:val="18"/>
          <w:szCs w:val="18"/>
        </w:rPr>
      </w:pPr>
      <w:r w:rsidRPr="003A7225">
        <w:rPr>
          <w:sz w:val="18"/>
          <w:szCs w:val="18"/>
        </w:rPr>
        <w:t>*The average Medicaid state share of the FY2022 Federal Medical Assistance Percentages (FMAP) is 37.47% (see November 30, 2020; 85 FR 76586).</w:t>
      </w:r>
    </w:p>
    <w:p w:rsidR="002F1A9A" w:rsidRPr="003A7225" w:rsidP="002F1A9A" w14:paraId="49FE6ADD" w14:textId="77777777">
      <w:pPr>
        <w:rPr>
          <w:sz w:val="18"/>
          <w:szCs w:val="18"/>
        </w:rPr>
      </w:pPr>
      <w:r w:rsidRPr="003A7225">
        <w:rPr>
          <w:sz w:val="18"/>
          <w:szCs w:val="18"/>
        </w:rPr>
        <w:t xml:space="preserve">** The average CHIP state share of the FY2022 Enhanced FMAP is 26.23% (see November 30, 2022; 85 FR 76586). </w:t>
      </w:r>
    </w:p>
    <w:p w:rsidR="000D3FB5" w:rsidP="006E6D28" w14:paraId="3EDD28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sectPr w:rsidSect="0067527E">
          <w:endnotePr>
            <w:numFmt w:val="decimal"/>
          </w:endnotePr>
          <w:type w:val="continuous"/>
          <w:pgSz w:w="12240" w:h="15840"/>
          <w:pgMar w:top="720" w:right="720" w:bottom="720" w:left="720" w:header="1440" w:footer="1440" w:gutter="0"/>
          <w:cols w:space="720"/>
          <w:noEndnote/>
          <w:docGrid w:linePitch="272"/>
        </w:sectPr>
      </w:pPr>
    </w:p>
    <w:p w:rsidR="004A09AF" w:rsidP="006E6D28" w14:paraId="30FE118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39130B" w:rsidRPr="001A5D40" w:rsidP="006024B8" w14:paraId="32A6665D"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r w:rsidRPr="001A5D40">
        <w:rPr>
          <w:b/>
          <w:bCs/>
          <w:sz w:val="24"/>
        </w:rPr>
        <w:t>Submitting Requests for Medical Necessity Disclosures</w:t>
      </w:r>
    </w:p>
    <w:p w:rsidR="00652578" w:rsidRPr="001A5D40" w:rsidP="006024B8" w14:paraId="2059A5AB" w14:textId="34B1DE38">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r w:rsidRPr="001A5D40">
        <w:rPr>
          <w:b/>
          <w:bCs/>
          <w:sz w:val="24"/>
        </w:rPr>
        <w:t>(Potential Participants, Beneficiaries, and Contracting Providers)</w:t>
      </w:r>
    </w:p>
    <w:p w:rsidR="00652578" w:rsidRPr="001A5D40" w:rsidP="006E6D28" w14:paraId="26BF9F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2359FD" w:rsidRPr="001A5D40" w:rsidP="006E6D28" w14:paraId="4C70D8BD" w14:textId="3CD3664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A5D40">
        <w:rPr>
          <w:sz w:val="24"/>
        </w:rPr>
        <w:t>T</w:t>
      </w:r>
      <w:r w:rsidR="00B772B4">
        <w:rPr>
          <w:sz w:val="24"/>
        </w:rPr>
        <w:t>he following t</w:t>
      </w:r>
      <w:r w:rsidRPr="001A5D40">
        <w:rPr>
          <w:sz w:val="24"/>
        </w:rPr>
        <w:t xml:space="preserve">able displays the </w:t>
      </w:r>
      <w:r w:rsidR="00857F21">
        <w:rPr>
          <w:sz w:val="24"/>
        </w:rPr>
        <w:t xml:space="preserve">revised </w:t>
      </w:r>
      <w:r w:rsidRPr="001A5D40">
        <w:rPr>
          <w:sz w:val="24"/>
        </w:rPr>
        <w:t xml:space="preserve">burden estimates, nationally and per program, for Medicaid and CHIP potential participants, beneficiaries and providers to request the medical necessity determination criteria.  </w:t>
      </w:r>
    </w:p>
    <w:p w:rsidR="002359FD" w:rsidRPr="001A5D40" w:rsidP="006E6D28" w14:paraId="12246E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92366" w:rsidRPr="001A5D40" w:rsidP="006E6D28" w14:paraId="1187A4B7" w14:textId="2037A79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A5D40">
        <w:rPr>
          <w:sz w:val="24"/>
        </w:rPr>
        <w:t>It is difficult to determine the financial impact on providers since the proportion of providers that would submit this request is unknown and the staff costs in these agencies would vary based on the level of professional (physician, licensed clinician, or medical claims staff) that may request this information.</w:t>
      </w:r>
    </w:p>
    <w:p w:rsidR="006E6D28" w:rsidRPr="001A5D40" w:rsidP="006E6D28" w14:paraId="5C70A9E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9D01B1" w:rsidRPr="001A5D40" w:rsidP="006E6D28" w14:paraId="29FAB87E" w14:textId="218A82D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2"/>
          <w:szCs w:val="22"/>
        </w:rPr>
      </w:pPr>
      <w:r w:rsidRPr="001A5D40">
        <w:rPr>
          <w:sz w:val="22"/>
          <w:szCs w:val="22"/>
        </w:rPr>
        <w:t>Submitting Requests for Medical Necessity Disclosures (Potential Participants, Beneficiaries, and Contracting Providers)</w:t>
      </w:r>
    </w:p>
    <w:tbl>
      <w:tblPr>
        <w:tblStyle w:val="TableGrid"/>
        <w:tblW w:w="10170" w:type="dxa"/>
        <w:tblInd w:w="-5" w:type="dxa"/>
        <w:tblLayout w:type="fixed"/>
        <w:tblLook w:val="04A0"/>
      </w:tblPr>
      <w:tblGrid>
        <w:gridCol w:w="1080"/>
        <w:gridCol w:w="1350"/>
        <w:gridCol w:w="1710"/>
        <w:gridCol w:w="1170"/>
        <w:gridCol w:w="1260"/>
        <w:gridCol w:w="1080"/>
        <w:gridCol w:w="1260"/>
        <w:gridCol w:w="1260"/>
      </w:tblGrid>
      <w:tr w14:paraId="3DE5F103" w14:textId="01C569EC" w:rsidTr="00A91FB8">
        <w:tblPrEx>
          <w:tblW w:w="10170" w:type="dxa"/>
          <w:tblInd w:w="-5" w:type="dxa"/>
          <w:tblLayout w:type="fixed"/>
          <w:tblLook w:val="04A0"/>
        </w:tblPrEx>
        <w:trPr>
          <w:tblHeader/>
        </w:trPr>
        <w:tc>
          <w:tcPr>
            <w:tcW w:w="1080" w:type="dxa"/>
          </w:tcPr>
          <w:p w:rsidR="00A91FB8" w:rsidRPr="001A5D40" w:rsidP="0022358F" w14:paraId="2517768D" w14:textId="77777777">
            <w:pPr>
              <w:keepNext/>
              <w:rPr>
                <w:snapToGrid w:val="0"/>
                <w:szCs w:val="20"/>
              </w:rPr>
            </w:pPr>
            <w:r w:rsidRPr="001A5D40">
              <w:rPr>
                <w:snapToGrid w:val="0"/>
                <w:szCs w:val="20"/>
              </w:rPr>
              <w:t>Plan Type</w:t>
            </w:r>
          </w:p>
        </w:tc>
        <w:tc>
          <w:tcPr>
            <w:tcW w:w="1350" w:type="dxa"/>
          </w:tcPr>
          <w:p w:rsidR="00A91FB8" w:rsidRPr="001A5D40" w:rsidP="0022358F" w14:paraId="102BB600" w14:textId="77777777">
            <w:pPr>
              <w:keepNext/>
              <w:rPr>
                <w:snapToGrid w:val="0"/>
                <w:szCs w:val="20"/>
              </w:rPr>
            </w:pPr>
            <w:r w:rsidRPr="001A5D40">
              <w:rPr>
                <w:snapToGrid w:val="0"/>
                <w:szCs w:val="20"/>
              </w:rPr>
              <w:t>Number of Enrollees</w:t>
            </w:r>
          </w:p>
        </w:tc>
        <w:tc>
          <w:tcPr>
            <w:tcW w:w="1710" w:type="dxa"/>
          </w:tcPr>
          <w:p w:rsidR="00A91FB8" w:rsidRPr="001A5D40" w:rsidP="0022358F" w14:paraId="77F1C901" w14:textId="77777777">
            <w:pPr>
              <w:keepNext/>
              <w:rPr>
                <w:snapToGrid w:val="0"/>
                <w:szCs w:val="20"/>
              </w:rPr>
            </w:pPr>
            <w:r w:rsidRPr="001A5D40">
              <w:rPr>
                <w:snapToGrid w:val="0"/>
                <w:szCs w:val="20"/>
              </w:rPr>
              <w:t>Number of Expected Requests (0.003 requests per enrollee)</w:t>
            </w:r>
          </w:p>
        </w:tc>
        <w:tc>
          <w:tcPr>
            <w:tcW w:w="1170" w:type="dxa"/>
          </w:tcPr>
          <w:p w:rsidR="00A91FB8" w:rsidRPr="001A5D40" w:rsidP="0022358F" w14:paraId="11B9359C" w14:textId="6AA1D8AE">
            <w:pPr>
              <w:keepNext/>
              <w:rPr>
                <w:snapToGrid w:val="0"/>
                <w:szCs w:val="20"/>
              </w:rPr>
            </w:pPr>
            <w:r w:rsidRPr="001A5D40">
              <w:rPr>
                <w:snapToGrid w:val="0"/>
                <w:szCs w:val="20"/>
              </w:rPr>
              <w:t xml:space="preserve">Time </w:t>
            </w:r>
            <w:r w:rsidRPr="001A5D40" w:rsidR="00E85192">
              <w:rPr>
                <w:snapToGrid w:val="0"/>
                <w:szCs w:val="20"/>
              </w:rPr>
              <w:t>per Response (hr)</w:t>
            </w:r>
          </w:p>
        </w:tc>
        <w:tc>
          <w:tcPr>
            <w:tcW w:w="1260" w:type="dxa"/>
          </w:tcPr>
          <w:p w:rsidR="00A91FB8" w:rsidRPr="001A5D40" w:rsidP="0022358F" w14:paraId="094A5A19" w14:textId="475B4E50">
            <w:pPr>
              <w:keepNext/>
              <w:rPr>
                <w:snapToGrid w:val="0"/>
                <w:szCs w:val="20"/>
              </w:rPr>
            </w:pPr>
            <w:r w:rsidRPr="001A5D40">
              <w:rPr>
                <w:snapToGrid w:val="0"/>
                <w:szCs w:val="20"/>
              </w:rPr>
              <w:t>Total Time (hr)</w:t>
            </w:r>
          </w:p>
        </w:tc>
        <w:tc>
          <w:tcPr>
            <w:tcW w:w="1080" w:type="dxa"/>
          </w:tcPr>
          <w:p w:rsidR="00A91FB8" w:rsidRPr="001A5D40" w:rsidP="0022358F" w14:paraId="672542B9" w14:textId="6D12116B">
            <w:pPr>
              <w:keepNext/>
              <w:rPr>
                <w:snapToGrid w:val="0"/>
                <w:szCs w:val="20"/>
              </w:rPr>
            </w:pPr>
            <w:r w:rsidRPr="001A5D40">
              <w:rPr>
                <w:snapToGrid w:val="0"/>
                <w:szCs w:val="20"/>
              </w:rPr>
              <w:t>Labor Cost ($/hr)</w:t>
            </w:r>
          </w:p>
        </w:tc>
        <w:tc>
          <w:tcPr>
            <w:tcW w:w="1260" w:type="dxa"/>
          </w:tcPr>
          <w:p w:rsidR="00A91FB8" w:rsidRPr="001A5D40" w:rsidP="0022358F" w14:paraId="1B7DA314" w14:textId="52A225DF">
            <w:pPr>
              <w:keepNext/>
              <w:rPr>
                <w:snapToGrid w:val="0"/>
                <w:szCs w:val="20"/>
              </w:rPr>
            </w:pPr>
            <w:r w:rsidRPr="001A5D40">
              <w:rPr>
                <w:snapToGrid w:val="0"/>
                <w:szCs w:val="20"/>
              </w:rPr>
              <w:t>Total Cost ($)</w:t>
            </w:r>
          </w:p>
        </w:tc>
        <w:tc>
          <w:tcPr>
            <w:tcW w:w="1260" w:type="dxa"/>
          </w:tcPr>
          <w:p w:rsidR="00A91FB8" w:rsidRPr="001A5D40" w:rsidP="0022358F" w14:paraId="0D7D3550" w14:textId="17746056">
            <w:pPr>
              <w:keepNext/>
              <w:rPr>
                <w:snapToGrid w:val="0"/>
                <w:szCs w:val="20"/>
              </w:rPr>
            </w:pPr>
            <w:r w:rsidRPr="001A5D40">
              <w:rPr>
                <w:snapToGrid w:val="0"/>
                <w:szCs w:val="20"/>
              </w:rPr>
              <w:t>State Share ($)</w:t>
            </w:r>
          </w:p>
        </w:tc>
      </w:tr>
      <w:tr w14:paraId="605AA740" w14:textId="177308D9" w:rsidTr="005522A6">
        <w:tblPrEx>
          <w:tblW w:w="10170" w:type="dxa"/>
          <w:tblInd w:w="-5" w:type="dxa"/>
          <w:tblLayout w:type="fixed"/>
          <w:tblLook w:val="04A0"/>
        </w:tblPrEx>
        <w:tc>
          <w:tcPr>
            <w:tcW w:w="1080" w:type="dxa"/>
          </w:tcPr>
          <w:p w:rsidR="00520239" w:rsidRPr="001A5D40" w:rsidP="00520239" w14:paraId="395BC327" w14:textId="77777777">
            <w:pPr>
              <w:keepNext/>
              <w:rPr>
                <w:snapToGrid w:val="0"/>
                <w:szCs w:val="20"/>
              </w:rPr>
            </w:pPr>
            <w:r w:rsidRPr="001A5D40">
              <w:rPr>
                <w:snapToGrid w:val="0"/>
                <w:szCs w:val="20"/>
              </w:rPr>
              <w:t>MCO/ HIO</w:t>
            </w:r>
          </w:p>
        </w:tc>
        <w:tc>
          <w:tcPr>
            <w:tcW w:w="1350" w:type="dxa"/>
          </w:tcPr>
          <w:p w:rsidR="00520239" w:rsidRPr="001A5D40" w:rsidP="00520239" w14:paraId="105A7873" w14:textId="77777777">
            <w:pPr>
              <w:keepNext/>
              <w:rPr>
                <w:snapToGrid w:val="0"/>
                <w:szCs w:val="20"/>
              </w:rPr>
            </w:pPr>
            <w:r w:rsidRPr="001A5D40">
              <w:rPr>
                <w:color w:val="000000" w:themeColor="text1"/>
                <w:szCs w:val="20"/>
              </w:rPr>
              <w:t>68,051,376</w:t>
            </w:r>
            <w:r w:rsidRPr="001A5D40">
              <w:rPr>
                <w:szCs w:val="20"/>
              </w:rPr>
              <w:t xml:space="preserve"> </w:t>
            </w:r>
          </w:p>
        </w:tc>
        <w:tc>
          <w:tcPr>
            <w:tcW w:w="1710" w:type="dxa"/>
          </w:tcPr>
          <w:p w:rsidR="00520239" w:rsidRPr="001A5D40" w:rsidP="00520239" w14:paraId="79CB9FFA" w14:textId="77777777">
            <w:pPr>
              <w:keepNext/>
              <w:rPr>
                <w:snapToGrid w:val="0"/>
                <w:szCs w:val="20"/>
              </w:rPr>
            </w:pPr>
            <w:r w:rsidRPr="001A5D40">
              <w:rPr>
                <w:snapToGrid w:val="0"/>
                <w:szCs w:val="20"/>
              </w:rPr>
              <w:t>204,154</w:t>
            </w:r>
          </w:p>
        </w:tc>
        <w:tc>
          <w:tcPr>
            <w:tcW w:w="1170" w:type="dxa"/>
          </w:tcPr>
          <w:p w:rsidR="00520239" w:rsidRPr="001A5D40" w:rsidP="00520239" w14:paraId="13C52F9C" w14:textId="456FFFBC">
            <w:pPr>
              <w:keepNext/>
              <w:rPr>
                <w:snapToGrid w:val="0"/>
                <w:szCs w:val="20"/>
              </w:rPr>
            </w:pPr>
            <w:r w:rsidRPr="001A5D40">
              <w:rPr>
                <w:snapToGrid w:val="0"/>
                <w:szCs w:val="20"/>
              </w:rPr>
              <w:t>0.25</w:t>
            </w:r>
          </w:p>
        </w:tc>
        <w:tc>
          <w:tcPr>
            <w:tcW w:w="1260" w:type="dxa"/>
            <w:vAlign w:val="bottom"/>
          </w:tcPr>
          <w:p w:rsidR="00520239" w:rsidRPr="001A5D40" w:rsidP="00520239" w14:paraId="0EC03BD5" w14:textId="0AD64A03">
            <w:pPr>
              <w:keepNext/>
              <w:rPr>
                <w:snapToGrid w:val="0"/>
                <w:szCs w:val="20"/>
              </w:rPr>
            </w:pPr>
            <w:r w:rsidRPr="001A5D40">
              <w:rPr>
                <w:color w:val="000000"/>
                <w:szCs w:val="20"/>
              </w:rPr>
              <w:t>51,039</w:t>
            </w:r>
          </w:p>
        </w:tc>
        <w:tc>
          <w:tcPr>
            <w:tcW w:w="1080" w:type="dxa"/>
          </w:tcPr>
          <w:p w:rsidR="00520239" w:rsidRPr="001A5D40" w:rsidP="00520239" w14:paraId="591C2761" w14:textId="44C7F28D">
            <w:pPr>
              <w:keepNext/>
              <w:rPr>
                <w:snapToGrid w:val="0"/>
                <w:szCs w:val="20"/>
              </w:rPr>
            </w:pPr>
            <w:r>
              <w:rPr>
                <w:snapToGrid w:val="0"/>
                <w:szCs w:val="20"/>
              </w:rPr>
              <w:t>Unknown</w:t>
            </w:r>
          </w:p>
        </w:tc>
        <w:tc>
          <w:tcPr>
            <w:tcW w:w="1260" w:type="dxa"/>
          </w:tcPr>
          <w:p w:rsidR="00520239" w:rsidRPr="001A5D40" w:rsidP="00520239" w14:paraId="281FA070" w14:textId="38094F5E">
            <w:pPr>
              <w:keepNext/>
              <w:rPr>
                <w:snapToGrid w:val="0"/>
                <w:szCs w:val="20"/>
              </w:rPr>
            </w:pPr>
            <w:r>
              <w:rPr>
                <w:snapToGrid w:val="0"/>
                <w:szCs w:val="20"/>
              </w:rPr>
              <w:t>Unknown</w:t>
            </w:r>
          </w:p>
        </w:tc>
        <w:tc>
          <w:tcPr>
            <w:tcW w:w="1260" w:type="dxa"/>
          </w:tcPr>
          <w:p w:rsidR="00520239" w:rsidRPr="001A5D40" w:rsidP="00520239" w14:paraId="33271B97" w14:textId="0866012B">
            <w:pPr>
              <w:keepNext/>
              <w:rPr>
                <w:snapToGrid w:val="0"/>
                <w:szCs w:val="20"/>
              </w:rPr>
            </w:pPr>
            <w:r>
              <w:rPr>
                <w:snapToGrid w:val="0"/>
                <w:szCs w:val="20"/>
              </w:rPr>
              <w:t>Unknown</w:t>
            </w:r>
          </w:p>
        </w:tc>
      </w:tr>
      <w:tr w14:paraId="4CAB8AEB" w14:textId="7E5A3084" w:rsidTr="005522A6">
        <w:tblPrEx>
          <w:tblW w:w="10170" w:type="dxa"/>
          <w:tblInd w:w="-5" w:type="dxa"/>
          <w:tblLayout w:type="fixed"/>
          <w:tblLook w:val="04A0"/>
        </w:tblPrEx>
        <w:tc>
          <w:tcPr>
            <w:tcW w:w="1080" w:type="dxa"/>
          </w:tcPr>
          <w:p w:rsidR="00475CF6" w:rsidRPr="001A5D40" w:rsidP="00475CF6" w14:paraId="10CF35CB" w14:textId="77777777">
            <w:pPr>
              <w:keepNext/>
              <w:rPr>
                <w:snapToGrid w:val="0"/>
                <w:szCs w:val="20"/>
              </w:rPr>
            </w:pPr>
            <w:r w:rsidRPr="001A5D40">
              <w:rPr>
                <w:snapToGrid w:val="0"/>
                <w:szCs w:val="20"/>
              </w:rPr>
              <w:t>ABP</w:t>
            </w:r>
          </w:p>
        </w:tc>
        <w:tc>
          <w:tcPr>
            <w:tcW w:w="1350" w:type="dxa"/>
          </w:tcPr>
          <w:p w:rsidR="00475CF6" w:rsidRPr="001A5D40" w:rsidP="00475CF6" w14:paraId="784F63AA" w14:textId="77777777">
            <w:pPr>
              <w:keepNext/>
              <w:rPr>
                <w:snapToGrid w:val="0"/>
                <w:szCs w:val="20"/>
              </w:rPr>
            </w:pPr>
            <w:r w:rsidRPr="001A5D40">
              <w:rPr>
                <w:snapToGrid w:val="0"/>
                <w:szCs w:val="20"/>
              </w:rPr>
              <w:t>3,520,089</w:t>
            </w:r>
          </w:p>
        </w:tc>
        <w:tc>
          <w:tcPr>
            <w:tcW w:w="1710" w:type="dxa"/>
          </w:tcPr>
          <w:p w:rsidR="00475CF6" w:rsidRPr="001A5D40" w:rsidP="00475CF6" w14:paraId="18AF766F" w14:textId="77777777">
            <w:pPr>
              <w:keepNext/>
              <w:rPr>
                <w:snapToGrid w:val="0"/>
                <w:szCs w:val="20"/>
              </w:rPr>
            </w:pPr>
            <w:r w:rsidRPr="001A5D40">
              <w:rPr>
                <w:snapToGrid w:val="0"/>
                <w:szCs w:val="20"/>
              </w:rPr>
              <w:t>10,560</w:t>
            </w:r>
          </w:p>
        </w:tc>
        <w:tc>
          <w:tcPr>
            <w:tcW w:w="1170" w:type="dxa"/>
          </w:tcPr>
          <w:p w:rsidR="00475CF6" w:rsidRPr="001A5D40" w:rsidP="00475CF6" w14:paraId="1E5F359A" w14:textId="1C1F1791">
            <w:pPr>
              <w:keepNext/>
              <w:rPr>
                <w:snapToGrid w:val="0"/>
                <w:szCs w:val="20"/>
              </w:rPr>
            </w:pPr>
            <w:r w:rsidRPr="001A5D40">
              <w:rPr>
                <w:snapToGrid w:val="0"/>
                <w:szCs w:val="20"/>
              </w:rPr>
              <w:t>0.25</w:t>
            </w:r>
          </w:p>
        </w:tc>
        <w:tc>
          <w:tcPr>
            <w:tcW w:w="1260" w:type="dxa"/>
            <w:vAlign w:val="bottom"/>
          </w:tcPr>
          <w:p w:rsidR="00475CF6" w:rsidRPr="001A5D40" w:rsidP="00475CF6" w14:paraId="45980E0A" w14:textId="7F8B1855">
            <w:pPr>
              <w:keepNext/>
              <w:rPr>
                <w:snapToGrid w:val="0"/>
                <w:szCs w:val="20"/>
              </w:rPr>
            </w:pPr>
            <w:r w:rsidRPr="001A5D40">
              <w:rPr>
                <w:color w:val="000000"/>
                <w:szCs w:val="20"/>
              </w:rPr>
              <w:t>2,640</w:t>
            </w:r>
          </w:p>
        </w:tc>
        <w:tc>
          <w:tcPr>
            <w:tcW w:w="1080" w:type="dxa"/>
          </w:tcPr>
          <w:p w:rsidR="00475CF6" w:rsidRPr="001A5D40" w:rsidP="00475CF6" w14:paraId="711944EA" w14:textId="53AE8681">
            <w:pPr>
              <w:keepNext/>
              <w:rPr>
                <w:snapToGrid w:val="0"/>
                <w:szCs w:val="20"/>
              </w:rPr>
            </w:pPr>
            <w:r>
              <w:rPr>
                <w:snapToGrid w:val="0"/>
                <w:szCs w:val="20"/>
              </w:rPr>
              <w:t>Unknown</w:t>
            </w:r>
          </w:p>
        </w:tc>
        <w:tc>
          <w:tcPr>
            <w:tcW w:w="1260" w:type="dxa"/>
          </w:tcPr>
          <w:p w:rsidR="00475CF6" w:rsidRPr="001A5D40" w:rsidP="00475CF6" w14:paraId="7175BB9E" w14:textId="4648188B">
            <w:pPr>
              <w:keepNext/>
              <w:rPr>
                <w:snapToGrid w:val="0"/>
                <w:szCs w:val="20"/>
              </w:rPr>
            </w:pPr>
            <w:r>
              <w:rPr>
                <w:snapToGrid w:val="0"/>
                <w:szCs w:val="20"/>
              </w:rPr>
              <w:t>Unknown</w:t>
            </w:r>
          </w:p>
        </w:tc>
        <w:tc>
          <w:tcPr>
            <w:tcW w:w="1260" w:type="dxa"/>
          </w:tcPr>
          <w:p w:rsidR="00475CF6" w:rsidRPr="001A5D40" w:rsidP="00475CF6" w14:paraId="65042ECA" w14:textId="44661AF8">
            <w:pPr>
              <w:keepNext/>
              <w:rPr>
                <w:snapToGrid w:val="0"/>
                <w:szCs w:val="20"/>
              </w:rPr>
            </w:pPr>
            <w:r>
              <w:rPr>
                <w:snapToGrid w:val="0"/>
                <w:szCs w:val="20"/>
              </w:rPr>
              <w:t>Unknown</w:t>
            </w:r>
          </w:p>
        </w:tc>
      </w:tr>
      <w:tr w14:paraId="41A50F8C" w14:textId="6C83D884" w:rsidTr="005522A6">
        <w:tblPrEx>
          <w:tblW w:w="10170" w:type="dxa"/>
          <w:tblInd w:w="-5" w:type="dxa"/>
          <w:tblLayout w:type="fixed"/>
          <w:tblLook w:val="04A0"/>
        </w:tblPrEx>
        <w:tc>
          <w:tcPr>
            <w:tcW w:w="1080" w:type="dxa"/>
          </w:tcPr>
          <w:p w:rsidR="00475CF6" w:rsidRPr="001A5D40" w:rsidP="00475CF6" w14:paraId="6BFD3036" w14:textId="77777777">
            <w:pPr>
              <w:keepNext/>
              <w:rPr>
                <w:snapToGrid w:val="0"/>
                <w:szCs w:val="20"/>
              </w:rPr>
            </w:pPr>
            <w:r w:rsidRPr="001A5D40">
              <w:rPr>
                <w:snapToGrid w:val="0"/>
                <w:szCs w:val="20"/>
              </w:rPr>
              <w:t>CHIP</w:t>
            </w:r>
          </w:p>
        </w:tc>
        <w:tc>
          <w:tcPr>
            <w:tcW w:w="1350" w:type="dxa"/>
          </w:tcPr>
          <w:p w:rsidR="00475CF6" w:rsidRPr="001A5D40" w:rsidP="00475CF6" w14:paraId="6B2F7576" w14:textId="77777777">
            <w:pPr>
              <w:keepNext/>
              <w:rPr>
                <w:snapToGrid w:val="0"/>
                <w:szCs w:val="20"/>
              </w:rPr>
            </w:pPr>
            <w:r w:rsidRPr="001A5D40">
              <w:rPr>
                <w:szCs w:val="20"/>
              </w:rPr>
              <w:t xml:space="preserve">7,282,155 </w:t>
            </w:r>
          </w:p>
        </w:tc>
        <w:tc>
          <w:tcPr>
            <w:tcW w:w="1710" w:type="dxa"/>
          </w:tcPr>
          <w:p w:rsidR="00475CF6" w:rsidRPr="001A5D40" w:rsidP="00475CF6" w14:paraId="16BA14CC" w14:textId="77777777">
            <w:pPr>
              <w:keepNext/>
              <w:rPr>
                <w:snapToGrid w:val="0"/>
                <w:szCs w:val="20"/>
              </w:rPr>
            </w:pPr>
            <w:r w:rsidRPr="001A5D40">
              <w:rPr>
                <w:snapToGrid w:val="0"/>
                <w:szCs w:val="20"/>
              </w:rPr>
              <w:t>21,846</w:t>
            </w:r>
          </w:p>
        </w:tc>
        <w:tc>
          <w:tcPr>
            <w:tcW w:w="1170" w:type="dxa"/>
          </w:tcPr>
          <w:p w:rsidR="00475CF6" w:rsidRPr="001A5D40" w:rsidP="00475CF6" w14:paraId="7BBCA35B" w14:textId="022C7E3E">
            <w:pPr>
              <w:keepNext/>
              <w:rPr>
                <w:snapToGrid w:val="0"/>
                <w:szCs w:val="20"/>
              </w:rPr>
            </w:pPr>
            <w:r w:rsidRPr="001A5D40">
              <w:rPr>
                <w:snapToGrid w:val="0"/>
                <w:szCs w:val="20"/>
              </w:rPr>
              <w:t>0.25</w:t>
            </w:r>
          </w:p>
        </w:tc>
        <w:tc>
          <w:tcPr>
            <w:tcW w:w="1260" w:type="dxa"/>
            <w:vAlign w:val="bottom"/>
          </w:tcPr>
          <w:p w:rsidR="00475CF6" w:rsidRPr="001A5D40" w:rsidP="00475CF6" w14:paraId="0ED3E4AE" w14:textId="2CFCCD3D">
            <w:pPr>
              <w:keepNext/>
              <w:rPr>
                <w:snapToGrid w:val="0"/>
                <w:szCs w:val="20"/>
              </w:rPr>
            </w:pPr>
            <w:r w:rsidRPr="001A5D40">
              <w:rPr>
                <w:color w:val="000000" w:themeColor="text1"/>
                <w:szCs w:val="20"/>
              </w:rPr>
              <w:t>5,461</w:t>
            </w:r>
          </w:p>
        </w:tc>
        <w:tc>
          <w:tcPr>
            <w:tcW w:w="1080" w:type="dxa"/>
          </w:tcPr>
          <w:p w:rsidR="00475CF6" w:rsidRPr="001A5D40" w:rsidP="00475CF6" w14:paraId="530A3706" w14:textId="0405154E">
            <w:pPr>
              <w:keepNext/>
              <w:rPr>
                <w:snapToGrid w:val="0"/>
                <w:szCs w:val="20"/>
              </w:rPr>
            </w:pPr>
            <w:r>
              <w:rPr>
                <w:snapToGrid w:val="0"/>
                <w:szCs w:val="20"/>
              </w:rPr>
              <w:t>Unknown</w:t>
            </w:r>
          </w:p>
        </w:tc>
        <w:tc>
          <w:tcPr>
            <w:tcW w:w="1260" w:type="dxa"/>
          </w:tcPr>
          <w:p w:rsidR="00475CF6" w:rsidRPr="001A5D40" w:rsidP="00475CF6" w14:paraId="49EDC4D6" w14:textId="27661826">
            <w:pPr>
              <w:keepNext/>
              <w:rPr>
                <w:snapToGrid w:val="0"/>
                <w:szCs w:val="20"/>
              </w:rPr>
            </w:pPr>
            <w:r>
              <w:rPr>
                <w:snapToGrid w:val="0"/>
                <w:szCs w:val="20"/>
              </w:rPr>
              <w:t>Unknown</w:t>
            </w:r>
          </w:p>
        </w:tc>
        <w:tc>
          <w:tcPr>
            <w:tcW w:w="1260" w:type="dxa"/>
          </w:tcPr>
          <w:p w:rsidR="00475CF6" w:rsidRPr="001A5D40" w:rsidP="00475CF6" w14:paraId="191637B1" w14:textId="637F9AFF">
            <w:pPr>
              <w:keepNext/>
              <w:rPr>
                <w:snapToGrid w:val="0"/>
                <w:szCs w:val="20"/>
              </w:rPr>
            </w:pPr>
            <w:r>
              <w:rPr>
                <w:snapToGrid w:val="0"/>
                <w:szCs w:val="20"/>
              </w:rPr>
              <w:t>Unknown</w:t>
            </w:r>
          </w:p>
        </w:tc>
      </w:tr>
      <w:tr w14:paraId="53656BDB" w14:textId="04633EF9" w:rsidTr="005522A6">
        <w:tblPrEx>
          <w:tblW w:w="10170" w:type="dxa"/>
          <w:tblInd w:w="-5" w:type="dxa"/>
          <w:tblLayout w:type="fixed"/>
          <w:tblLook w:val="04A0"/>
        </w:tblPrEx>
        <w:tc>
          <w:tcPr>
            <w:tcW w:w="1080" w:type="dxa"/>
            <w:shd w:val="clear" w:color="auto" w:fill="F2F2F2" w:themeFill="background1" w:themeFillShade="F2"/>
          </w:tcPr>
          <w:p w:rsidR="00475CF6" w:rsidRPr="001A5D40" w:rsidP="00475CF6" w14:paraId="74524479" w14:textId="77777777">
            <w:pPr>
              <w:keepNext/>
              <w:rPr>
                <w:snapToGrid w:val="0"/>
                <w:szCs w:val="20"/>
              </w:rPr>
            </w:pPr>
            <w:r w:rsidRPr="001A5D40">
              <w:rPr>
                <w:snapToGrid w:val="0"/>
                <w:szCs w:val="20"/>
              </w:rPr>
              <w:t>TOTAL</w:t>
            </w:r>
          </w:p>
        </w:tc>
        <w:tc>
          <w:tcPr>
            <w:tcW w:w="1350" w:type="dxa"/>
            <w:shd w:val="clear" w:color="auto" w:fill="F2F2F2" w:themeFill="background1" w:themeFillShade="F2"/>
          </w:tcPr>
          <w:p w:rsidR="00475CF6" w:rsidRPr="001A5D40" w:rsidP="00475CF6" w14:paraId="1319D543" w14:textId="77777777">
            <w:pPr>
              <w:keepNext/>
              <w:rPr>
                <w:snapToGrid w:val="0"/>
                <w:szCs w:val="20"/>
              </w:rPr>
            </w:pPr>
            <w:r w:rsidRPr="001A5D40">
              <w:rPr>
                <w:snapToGrid w:val="0"/>
                <w:szCs w:val="20"/>
              </w:rPr>
              <w:t>78,853,620</w:t>
            </w:r>
          </w:p>
        </w:tc>
        <w:tc>
          <w:tcPr>
            <w:tcW w:w="1710" w:type="dxa"/>
            <w:shd w:val="clear" w:color="auto" w:fill="F2F2F2" w:themeFill="background1" w:themeFillShade="F2"/>
          </w:tcPr>
          <w:p w:rsidR="00475CF6" w:rsidRPr="001A5D40" w:rsidP="00475CF6" w14:paraId="61173631" w14:textId="77777777">
            <w:pPr>
              <w:keepNext/>
              <w:rPr>
                <w:snapToGrid w:val="0"/>
                <w:szCs w:val="20"/>
              </w:rPr>
            </w:pPr>
            <w:r w:rsidRPr="001A5D40">
              <w:rPr>
                <w:snapToGrid w:val="0"/>
                <w:szCs w:val="20"/>
              </w:rPr>
              <w:t>236,560</w:t>
            </w:r>
          </w:p>
        </w:tc>
        <w:tc>
          <w:tcPr>
            <w:tcW w:w="1170" w:type="dxa"/>
            <w:shd w:val="clear" w:color="auto" w:fill="F2F2F2" w:themeFill="background1" w:themeFillShade="F2"/>
          </w:tcPr>
          <w:p w:rsidR="00475CF6" w:rsidRPr="001A5D40" w:rsidP="00475CF6" w14:paraId="5286E13F" w14:textId="1805BC17">
            <w:pPr>
              <w:keepNext/>
              <w:rPr>
                <w:snapToGrid w:val="0"/>
                <w:szCs w:val="20"/>
              </w:rPr>
            </w:pPr>
            <w:r w:rsidRPr="001A5D40">
              <w:rPr>
                <w:snapToGrid w:val="0"/>
                <w:szCs w:val="20"/>
              </w:rPr>
              <w:t>0.25</w:t>
            </w:r>
          </w:p>
        </w:tc>
        <w:tc>
          <w:tcPr>
            <w:tcW w:w="1260" w:type="dxa"/>
            <w:shd w:val="clear" w:color="auto" w:fill="F2F2F2" w:themeFill="background1" w:themeFillShade="F2"/>
            <w:vAlign w:val="bottom"/>
          </w:tcPr>
          <w:p w:rsidR="00475CF6" w:rsidRPr="001A5D40" w:rsidP="00475CF6" w14:paraId="1B7C19DC" w14:textId="5E2910D7">
            <w:pPr>
              <w:keepNext/>
              <w:rPr>
                <w:snapToGrid w:val="0"/>
                <w:szCs w:val="20"/>
              </w:rPr>
            </w:pPr>
            <w:r w:rsidRPr="001A5D40">
              <w:rPr>
                <w:szCs w:val="20"/>
              </w:rPr>
              <w:t>59,140</w:t>
            </w:r>
          </w:p>
        </w:tc>
        <w:tc>
          <w:tcPr>
            <w:tcW w:w="1080" w:type="dxa"/>
            <w:shd w:val="clear" w:color="auto" w:fill="F2F2F2" w:themeFill="background1" w:themeFillShade="F2"/>
          </w:tcPr>
          <w:p w:rsidR="00475CF6" w:rsidRPr="001A5D40" w:rsidP="00475CF6" w14:paraId="7A14834D" w14:textId="6BB174C2">
            <w:pPr>
              <w:keepNext/>
              <w:rPr>
                <w:snapToGrid w:val="0"/>
                <w:szCs w:val="20"/>
              </w:rPr>
            </w:pPr>
            <w:r>
              <w:rPr>
                <w:snapToGrid w:val="0"/>
                <w:szCs w:val="20"/>
              </w:rPr>
              <w:t>Unknown</w:t>
            </w:r>
          </w:p>
        </w:tc>
        <w:tc>
          <w:tcPr>
            <w:tcW w:w="1260" w:type="dxa"/>
          </w:tcPr>
          <w:p w:rsidR="00475CF6" w:rsidRPr="001A5D40" w:rsidP="00475CF6" w14:paraId="7FFE21D9" w14:textId="5287003D">
            <w:pPr>
              <w:keepNext/>
              <w:rPr>
                <w:snapToGrid w:val="0"/>
                <w:szCs w:val="20"/>
              </w:rPr>
            </w:pPr>
            <w:r>
              <w:rPr>
                <w:snapToGrid w:val="0"/>
                <w:szCs w:val="20"/>
              </w:rPr>
              <w:t>Unknown</w:t>
            </w:r>
          </w:p>
        </w:tc>
        <w:tc>
          <w:tcPr>
            <w:tcW w:w="1260" w:type="dxa"/>
          </w:tcPr>
          <w:p w:rsidR="00475CF6" w:rsidRPr="001A5D40" w:rsidP="00475CF6" w14:paraId="6E737660" w14:textId="2EE21EF9">
            <w:pPr>
              <w:keepNext/>
              <w:rPr>
                <w:snapToGrid w:val="0"/>
                <w:szCs w:val="20"/>
              </w:rPr>
            </w:pPr>
            <w:r>
              <w:rPr>
                <w:snapToGrid w:val="0"/>
                <w:szCs w:val="20"/>
              </w:rPr>
              <w:t>Unknown</w:t>
            </w:r>
          </w:p>
        </w:tc>
      </w:tr>
    </w:tbl>
    <w:p w:rsidR="00520239" w:rsidP="006E6D28" w14:paraId="62B88DF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rPr>
      </w:pPr>
    </w:p>
    <w:p w:rsidR="00BD376D" w:rsidRPr="000B4826" w:rsidP="006024B8" w14:paraId="5FAB8F5D" w14:textId="2BDC47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r w:rsidRPr="000B4826">
        <w:rPr>
          <w:b/>
          <w:bCs/>
          <w:sz w:val="24"/>
        </w:rPr>
        <w:t>State Contract Requirements</w:t>
      </w:r>
    </w:p>
    <w:p w:rsidR="000F0A6B" w:rsidRPr="0055670C" w:rsidP="006E6D28" w14:paraId="30238A5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814D6" w:rsidRPr="00FD53E7" w:rsidP="006E6D28" w14:paraId="07D37BBF" w14:textId="3CB318C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670C">
        <w:rPr>
          <w:sz w:val="24"/>
        </w:rPr>
        <w:t>In §438.</w:t>
      </w:r>
      <w:r w:rsidRPr="0055670C" w:rsidR="009567F5">
        <w:rPr>
          <w:sz w:val="24"/>
        </w:rPr>
        <w:t>3</w:t>
      </w:r>
      <w:r w:rsidRPr="0055670C">
        <w:rPr>
          <w:sz w:val="24"/>
        </w:rPr>
        <w:t xml:space="preserve">(n), states </w:t>
      </w:r>
      <w:r w:rsidRPr="0055670C" w:rsidR="00D92366">
        <w:rPr>
          <w:sz w:val="24"/>
        </w:rPr>
        <w:t>are</w:t>
      </w:r>
      <w:r w:rsidRPr="0055670C">
        <w:rPr>
          <w:sz w:val="24"/>
        </w:rPr>
        <w:t xml:space="preserve"> required to include contract provisions in all applicable MCO, PIHP, and PAHP contracts to comply with part 438, subpart K.  We estimate a one-time state burden of 30 minutes for a Business Operations Specialist at $</w:t>
      </w:r>
      <w:r w:rsidR="003764E8">
        <w:rPr>
          <w:sz w:val="24"/>
        </w:rPr>
        <w:t>87.52</w:t>
      </w:r>
      <w:r w:rsidRPr="0055670C">
        <w:rPr>
          <w:sz w:val="24"/>
        </w:rPr>
        <w:t xml:space="preserve">/hr to amend each contract with the applicable requirements. </w:t>
      </w:r>
      <w:r w:rsidRPr="0055670C" w:rsidR="009E1C69">
        <w:rPr>
          <w:sz w:val="24"/>
        </w:rPr>
        <w:t xml:space="preserve">Since publication of the </w:t>
      </w:r>
      <w:r w:rsidRPr="0055670C" w:rsidR="00026357">
        <w:rPr>
          <w:sz w:val="24"/>
        </w:rPr>
        <w:t xml:space="preserve">March </w:t>
      </w:r>
      <w:r w:rsidRPr="0055670C" w:rsidR="009E1C69">
        <w:rPr>
          <w:sz w:val="24"/>
        </w:rPr>
        <w:t xml:space="preserve">2016 </w:t>
      </w:r>
      <w:r w:rsidRPr="0055670C" w:rsidR="00026357">
        <w:rPr>
          <w:sz w:val="24"/>
        </w:rPr>
        <w:t xml:space="preserve">final </w:t>
      </w:r>
      <w:r w:rsidRPr="0055670C" w:rsidR="009E1C69">
        <w:rPr>
          <w:sz w:val="24"/>
        </w:rPr>
        <w:t>r</w:t>
      </w:r>
      <w:r w:rsidRPr="0055670C" w:rsidR="00026357">
        <w:rPr>
          <w:sz w:val="24"/>
        </w:rPr>
        <w:t>ule</w:t>
      </w:r>
      <w:r w:rsidRPr="0055670C" w:rsidR="009E1C69">
        <w:rPr>
          <w:sz w:val="24"/>
        </w:rPr>
        <w:t xml:space="preserve">, most states have amended their </w:t>
      </w:r>
      <w:r w:rsidRPr="0055670C" w:rsidR="006A2AEC">
        <w:rPr>
          <w:sz w:val="24"/>
        </w:rPr>
        <w:t xml:space="preserve">existing </w:t>
      </w:r>
      <w:r w:rsidRPr="0055670C" w:rsidR="009E1C69">
        <w:rPr>
          <w:sz w:val="24"/>
        </w:rPr>
        <w:t xml:space="preserve">contracts to include applicable language to comply with part 438, subpart </w:t>
      </w:r>
      <w:r w:rsidRPr="006F6BA4" w:rsidR="009E1C69">
        <w:rPr>
          <w:sz w:val="24"/>
        </w:rPr>
        <w:t>K</w:t>
      </w:r>
      <w:r w:rsidRPr="006F6BA4" w:rsidR="006A2AEC">
        <w:rPr>
          <w:sz w:val="24"/>
        </w:rPr>
        <w:t xml:space="preserve">. Therefore, we reduced our estimate to account for any contracts that still need to be amended or any new contracts that </w:t>
      </w:r>
      <w:r w:rsidRPr="006F6BA4" w:rsidR="00B7169D">
        <w:rPr>
          <w:sz w:val="24"/>
        </w:rPr>
        <w:t>are found to be missing</w:t>
      </w:r>
      <w:r w:rsidRPr="006F6BA4" w:rsidR="006A2AEC">
        <w:rPr>
          <w:sz w:val="24"/>
        </w:rPr>
        <w:t xml:space="preserve"> applicable </w:t>
      </w:r>
      <w:r w:rsidRPr="006F6BA4" w:rsidR="00B7169D">
        <w:rPr>
          <w:sz w:val="24"/>
        </w:rPr>
        <w:t xml:space="preserve">federal </w:t>
      </w:r>
      <w:r w:rsidRPr="006F6BA4" w:rsidR="006A2AEC">
        <w:rPr>
          <w:sz w:val="24"/>
        </w:rPr>
        <w:t xml:space="preserve">requirements. </w:t>
      </w:r>
      <w:r w:rsidRPr="006F6BA4">
        <w:rPr>
          <w:sz w:val="24"/>
        </w:rPr>
        <w:t xml:space="preserve">In aggregate, </w:t>
      </w:r>
      <w:r w:rsidRPr="00FD53E7">
        <w:rPr>
          <w:sz w:val="24"/>
        </w:rPr>
        <w:t xml:space="preserve">we estimate </w:t>
      </w:r>
      <w:r w:rsidRPr="00FD53E7" w:rsidR="002957C1">
        <w:rPr>
          <w:sz w:val="24"/>
        </w:rPr>
        <w:t>25</w:t>
      </w:r>
      <w:r w:rsidRPr="00FD53E7">
        <w:rPr>
          <w:sz w:val="24"/>
        </w:rPr>
        <w:t xml:space="preserve"> hours (</w:t>
      </w:r>
      <w:r w:rsidRPr="00FD53E7" w:rsidR="002957C1">
        <w:rPr>
          <w:sz w:val="24"/>
        </w:rPr>
        <w:t>50</w:t>
      </w:r>
      <w:r w:rsidRPr="00FD53E7">
        <w:rPr>
          <w:sz w:val="24"/>
        </w:rPr>
        <w:t xml:space="preserve"> contracts x 0.5 h</w:t>
      </w:r>
      <w:r w:rsidRPr="00FD53E7" w:rsidR="006F6BA4">
        <w:rPr>
          <w:sz w:val="24"/>
        </w:rPr>
        <w:t>r</w:t>
      </w:r>
      <w:r w:rsidRPr="00FD53E7">
        <w:rPr>
          <w:sz w:val="24"/>
        </w:rPr>
        <w:t>) and $</w:t>
      </w:r>
      <w:r w:rsidRPr="00FD53E7" w:rsidR="00DE11EC">
        <w:rPr>
          <w:sz w:val="24"/>
        </w:rPr>
        <w:t>2,188</w:t>
      </w:r>
      <w:r w:rsidRPr="00FD53E7">
        <w:rPr>
          <w:sz w:val="24"/>
        </w:rPr>
        <w:t xml:space="preserve"> (</w:t>
      </w:r>
      <w:r w:rsidRPr="00FD53E7" w:rsidR="002957C1">
        <w:rPr>
          <w:sz w:val="24"/>
        </w:rPr>
        <w:t>25</w:t>
      </w:r>
      <w:r w:rsidRPr="00FD53E7">
        <w:rPr>
          <w:sz w:val="24"/>
        </w:rPr>
        <w:t xml:space="preserve"> h</w:t>
      </w:r>
      <w:r w:rsidRPr="00FD53E7" w:rsidR="006F6BA4">
        <w:rPr>
          <w:sz w:val="24"/>
        </w:rPr>
        <w:t>r</w:t>
      </w:r>
      <w:r w:rsidRPr="00FD53E7">
        <w:rPr>
          <w:sz w:val="24"/>
        </w:rPr>
        <w:t xml:space="preserve"> x $</w:t>
      </w:r>
      <w:r w:rsidRPr="00FD53E7" w:rsidR="00DE11EC">
        <w:rPr>
          <w:sz w:val="24"/>
        </w:rPr>
        <w:t>87.52</w:t>
      </w:r>
      <w:r w:rsidRPr="00FD53E7">
        <w:rPr>
          <w:sz w:val="24"/>
        </w:rPr>
        <w:t>/hr).</w:t>
      </w:r>
    </w:p>
    <w:p w:rsidR="00176FF4" w:rsidP="006E6D28" w14:paraId="573F051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F0C39" w:rsidRPr="00CF0267" w:rsidP="006E6D28" w14:paraId="535BDD22" w14:textId="4698D4C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u w:color="000000"/>
        </w:rPr>
      </w:pPr>
      <w:r w:rsidRPr="00CF0267">
        <w:rPr>
          <w:color w:val="000000"/>
          <w:sz w:val="22"/>
          <w:szCs w:val="22"/>
          <w:u w:color="000000"/>
        </w:rPr>
        <w:t>State Contract Requirements</w:t>
      </w:r>
    </w:p>
    <w:tbl>
      <w:tblPr>
        <w:tblStyle w:val="TableGrid"/>
        <w:tblW w:w="0" w:type="auto"/>
        <w:tblInd w:w="-5" w:type="dxa"/>
        <w:tblLook w:val="04A0"/>
      </w:tblPr>
      <w:tblGrid>
        <w:gridCol w:w="1095"/>
        <w:gridCol w:w="1239"/>
        <w:gridCol w:w="1061"/>
        <w:gridCol w:w="1049"/>
        <w:gridCol w:w="881"/>
        <w:gridCol w:w="868"/>
        <w:gridCol w:w="763"/>
        <w:gridCol w:w="979"/>
        <w:gridCol w:w="705"/>
        <w:gridCol w:w="715"/>
      </w:tblGrid>
      <w:tr w14:paraId="05CADC89" w14:textId="77777777" w:rsidTr="006F6BA4">
        <w:tblPrEx>
          <w:tblW w:w="0" w:type="auto"/>
          <w:tblInd w:w="-5" w:type="dxa"/>
          <w:tblLook w:val="04A0"/>
        </w:tblPrEx>
        <w:trPr>
          <w:tblHeader/>
        </w:trPr>
        <w:tc>
          <w:tcPr>
            <w:tcW w:w="1095" w:type="dxa"/>
            <w:vAlign w:val="center"/>
          </w:tcPr>
          <w:p w:rsidR="00BF0C39" w:rsidRPr="006F6BA4" w:rsidP="0022358F" w14:paraId="304A537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6F6BA4">
              <w:rPr>
                <w:snapToGrid w:val="0"/>
                <w:szCs w:val="20"/>
              </w:rPr>
              <w:t>Regulation Section(s) Under Title 42 of the CFR</w:t>
            </w:r>
          </w:p>
        </w:tc>
        <w:tc>
          <w:tcPr>
            <w:tcW w:w="1239" w:type="dxa"/>
            <w:vAlign w:val="center"/>
          </w:tcPr>
          <w:p w:rsidR="00BF0C39" w:rsidRPr="006F6BA4" w:rsidP="0022358F" w14:paraId="2E71AFB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6F6BA4">
              <w:rPr>
                <w:snapToGrid w:val="0"/>
                <w:szCs w:val="20"/>
              </w:rPr>
              <w:t>Potential Respondents</w:t>
            </w:r>
          </w:p>
        </w:tc>
        <w:tc>
          <w:tcPr>
            <w:tcW w:w="1061" w:type="dxa"/>
            <w:vAlign w:val="center"/>
          </w:tcPr>
          <w:p w:rsidR="00BF0C39" w:rsidRPr="006F6BA4" w:rsidP="0022358F" w14:paraId="5A6FAA8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6F6BA4">
              <w:rPr>
                <w:snapToGrid w:val="0"/>
                <w:color w:val="000000"/>
                <w:szCs w:val="20"/>
              </w:rPr>
              <w:t>Total Responses</w:t>
            </w:r>
          </w:p>
        </w:tc>
        <w:tc>
          <w:tcPr>
            <w:tcW w:w="0" w:type="auto"/>
            <w:vAlign w:val="center"/>
          </w:tcPr>
          <w:p w:rsidR="00BF0C39" w:rsidRPr="006F6BA4" w:rsidP="0022358F" w14:paraId="08ED876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6F6BA4">
              <w:rPr>
                <w:snapToGrid w:val="0"/>
                <w:szCs w:val="20"/>
              </w:rPr>
              <w:t>Time per Response (hr)</w:t>
            </w:r>
          </w:p>
        </w:tc>
        <w:tc>
          <w:tcPr>
            <w:tcW w:w="0" w:type="auto"/>
            <w:vAlign w:val="center"/>
          </w:tcPr>
          <w:p w:rsidR="00BF0C39" w:rsidRPr="006F6BA4" w:rsidP="0022358F" w14:paraId="1B6F96FE" w14:textId="3945F0D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6F6BA4">
              <w:rPr>
                <w:snapToGrid w:val="0"/>
                <w:szCs w:val="20"/>
              </w:rPr>
              <w:t>Total Annual Time (</w:t>
            </w:r>
            <w:r w:rsidR="00EE59F1">
              <w:rPr>
                <w:snapToGrid w:val="0"/>
                <w:szCs w:val="20"/>
              </w:rPr>
              <w:t>hr)</w:t>
            </w:r>
          </w:p>
        </w:tc>
        <w:tc>
          <w:tcPr>
            <w:tcW w:w="0" w:type="auto"/>
            <w:vAlign w:val="center"/>
          </w:tcPr>
          <w:p w:rsidR="00BF0C39" w:rsidRPr="006F6BA4" w:rsidP="0022358F" w14:paraId="2300405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6F6BA4">
              <w:rPr>
                <w:snapToGrid w:val="0"/>
                <w:szCs w:val="20"/>
              </w:rPr>
              <w:t>Hourly Labor Cost ($/hr)</w:t>
            </w:r>
          </w:p>
        </w:tc>
        <w:tc>
          <w:tcPr>
            <w:tcW w:w="0" w:type="auto"/>
            <w:vAlign w:val="center"/>
          </w:tcPr>
          <w:p w:rsidR="00BF0C39" w:rsidRPr="006F6BA4" w:rsidP="0022358F" w14:paraId="5BB096E1" w14:textId="77777777">
            <w:pPr>
              <w:keepNext/>
              <w:autoSpaceDE/>
              <w:autoSpaceDN/>
              <w:adjustRightInd/>
              <w:rPr>
                <w:snapToGrid w:val="0"/>
                <w:szCs w:val="20"/>
              </w:rPr>
            </w:pPr>
            <w:r w:rsidRPr="006F6BA4">
              <w:rPr>
                <w:snapToGrid w:val="0"/>
                <w:color w:val="000000"/>
                <w:szCs w:val="20"/>
              </w:rPr>
              <w:t>Total Labor Cost ($)</w:t>
            </w:r>
          </w:p>
        </w:tc>
        <w:tc>
          <w:tcPr>
            <w:tcW w:w="0" w:type="auto"/>
            <w:vAlign w:val="center"/>
          </w:tcPr>
          <w:p w:rsidR="00BF0C39" w:rsidRPr="006F6BA4" w:rsidP="0022358F" w14:paraId="209910B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6F6BA4">
              <w:rPr>
                <w:snapToGrid w:val="0"/>
                <w:szCs w:val="20"/>
              </w:rPr>
              <w:t>Total Mailing and Supply Costs ($)</w:t>
            </w:r>
          </w:p>
        </w:tc>
        <w:tc>
          <w:tcPr>
            <w:tcW w:w="0" w:type="auto"/>
            <w:vAlign w:val="center"/>
          </w:tcPr>
          <w:p w:rsidR="00BF0C39" w:rsidRPr="006F6BA4" w:rsidP="0022358F" w14:paraId="2B229080" w14:textId="77777777">
            <w:pPr>
              <w:keepNext/>
              <w:autoSpaceDE/>
              <w:autoSpaceDN/>
              <w:adjustRightInd/>
              <w:rPr>
                <w:snapToGrid w:val="0"/>
                <w:szCs w:val="20"/>
              </w:rPr>
            </w:pPr>
            <w:r w:rsidRPr="006F6BA4">
              <w:rPr>
                <w:snapToGrid w:val="0"/>
                <w:color w:val="000000"/>
                <w:szCs w:val="20"/>
              </w:rPr>
              <w:t>Total Cost ($)</w:t>
            </w:r>
          </w:p>
        </w:tc>
        <w:tc>
          <w:tcPr>
            <w:tcW w:w="0" w:type="auto"/>
          </w:tcPr>
          <w:p w:rsidR="00BF0C39" w:rsidRPr="006F6BA4" w:rsidP="0022358F" w14:paraId="680E406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6F6BA4">
              <w:rPr>
                <w:snapToGrid w:val="0"/>
                <w:color w:val="000000"/>
                <w:szCs w:val="20"/>
              </w:rPr>
              <w:t>State Share ($)</w:t>
            </w:r>
          </w:p>
        </w:tc>
      </w:tr>
      <w:tr w14:paraId="3AA73ABD" w14:textId="77777777" w:rsidTr="006F6BA4">
        <w:tblPrEx>
          <w:tblW w:w="0" w:type="auto"/>
          <w:tblInd w:w="-5" w:type="dxa"/>
          <w:tblLook w:val="04A0"/>
        </w:tblPrEx>
        <w:tc>
          <w:tcPr>
            <w:tcW w:w="1095" w:type="dxa"/>
            <w:vAlign w:val="center"/>
          </w:tcPr>
          <w:p w:rsidR="00BF0C39" w:rsidRPr="00264541" w:rsidP="0022358F" w14:paraId="7A03E0AD" w14:textId="5C279CB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264541">
              <w:rPr>
                <w:snapToGrid w:val="0"/>
                <w:szCs w:val="20"/>
              </w:rPr>
              <w:t>438.3(n)</w:t>
            </w:r>
          </w:p>
        </w:tc>
        <w:tc>
          <w:tcPr>
            <w:tcW w:w="1239" w:type="dxa"/>
            <w:vAlign w:val="center"/>
          </w:tcPr>
          <w:p w:rsidR="00BF0C39" w:rsidRPr="00264541" w:rsidP="0022358F" w14:paraId="01CF4410" w14:textId="2704597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264541">
              <w:rPr>
                <w:snapToGrid w:val="0"/>
                <w:color w:val="000000"/>
                <w:szCs w:val="20"/>
              </w:rPr>
              <w:t xml:space="preserve">43 </w:t>
            </w:r>
            <w:r w:rsidRPr="00264541" w:rsidR="00573896">
              <w:rPr>
                <w:snapToGrid w:val="0"/>
                <w:color w:val="000000"/>
                <w:szCs w:val="20"/>
              </w:rPr>
              <w:t>States</w:t>
            </w:r>
          </w:p>
        </w:tc>
        <w:tc>
          <w:tcPr>
            <w:tcW w:w="1061" w:type="dxa"/>
            <w:vAlign w:val="center"/>
          </w:tcPr>
          <w:p w:rsidR="00BF0C39" w:rsidRPr="00264541" w:rsidP="0022358F" w14:paraId="0772CCF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264541">
              <w:rPr>
                <w:snapToGrid w:val="0"/>
                <w:color w:val="000000"/>
                <w:szCs w:val="20"/>
              </w:rPr>
              <w:t>50</w:t>
            </w:r>
          </w:p>
        </w:tc>
        <w:tc>
          <w:tcPr>
            <w:tcW w:w="0" w:type="auto"/>
            <w:vAlign w:val="center"/>
          </w:tcPr>
          <w:p w:rsidR="00BF0C39" w:rsidRPr="00264541" w:rsidP="0022358F" w14:paraId="5A2EE21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64541">
              <w:rPr>
                <w:snapToGrid w:val="0"/>
                <w:szCs w:val="20"/>
              </w:rPr>
              <w:t>0.5</w:t>
            </w:r>
          </w:p>
        </w:tc>
        <w:tc>
          <w:tcPr>
            <w:tcW w:w="0" w:type="auto"/>
            <w:vAlign w:val="center"/>
          </w:tcPr>
          <w:p w:rsidR="00BF0C39" w:rsidRPr="00264541" w:rsidP="00F64274" w14:paraId="3A0A6BE2" w14:textId="767747E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color w:val="000000" w:themeColor="text1"/>
                <w:szCs w:val="20"/>
              </w:rPr>
            </w:pPr>
            <w:r w:rsidRPr="00264541">
              <w:rPr>
                <w:color w:val="000000" w:themeColor="text1"/>
                <w:szCs w:val="20"/>
              </w:rPr>
              <w:t xml:space="preserve">25 </w:t>
            </w:r>
          </w:p>
        </w:tc>
        <w:tc>
          <w:tcPr>
            <w:tcW w:w="0" w:type="auto"/>
            <w:vAlign w:val="center"/>
          </w:tcPr>
          <w:p w:rsidR="00BF0C39" w:rsidRPr="00264541" w:rsidP="0022358F" w14:paraId="3CD98B6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64541">
              <w:rPr>
                <w:snapToGrid w:val="0"/>
                <w:szCs w:val="20"/>
              </w:rPr>
              <w:t>87.52</w:t>
            </w:r>
          </w:p>
        </w:tc>
        <w:tc>
          <w:tcPr>
            <w:tcW w:w="0" w:type="auto"/>
            <w:vAlign w:val="center"/>
          </w:tcPr>
          <w:p w:rsidR="00BF0C39" w:rsidRPr="00264541" w:rsidP="0022358F" w14:paraId="00C5C12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64541">
              <w:rPr>
                <w:snapToGrid w:val="0"/>
                <w:szCs w:val="20"/>
              </w:rPr>
              <w:t>2,188</w:t>
            </w:r>
          </w:p>
        </w:tc>
        <w:tc>
          <w:tcPr>
            <w:tcW w:w="0" w:type="auto"/>
            <w:vAlign w:val="center"/>
          </w:tcPr>
          <w:p w:rsidR="00BF0C39" w:rsidRPr="00264541" w:rsidP="0022358F" w14:paraId="3D8F49E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64541">
              <w:rPr>
                <w:snapToGrid w:val="0"/>
                <w:szCs w:val="20"/>
              </w:rPr>
              <w:t>0</w:t>
            </w:r>
          </w:p>
        </w:tc>
        <w:tc>
          <w:tcPr>
            <w:tcW w:w="0" w:type="auto"/>
            <w:vAlign w:val="center"/>
          </w:tcPr>
          <w:p w:rsidR="00BF0C39" w:rsidRPr="00264541" w:rsidP="0022358F" w14:paraId="3D14371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64541">
              <w:rPr>
                <w:snapToGrid w:val="0"/>
                <w:szCs w:val="20"/>
              </w:rPr>
              <w:t>2,188</w:t>
            </w:r>
          </w:p>
        </w:tc>
        <w:tc>
          <w:tcPr>
            <w:tcW w:w="0" w:type="auto"/>
            <w:vAlign w:val="center"/>
          </w:tcPr>
          <w:p w:rsidR="00BF0C39" w:rsidRPr="006F6BA4" w:rsidP="0022358F" w14:paraId="4B91FD17" w14:textId="474721E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64541">
              <w:rPr>
                <w:snapToGrid w:val="0"/>
                <w:szCs w:val="20"/>
              </w:rPr>
              <w:t>820</w:t>
            </w:r>
            <w:r w:rsidRPr="00264541" w:rsidR="006F6BA4">
              <w:rPr>
                <w:snapToGrid w:val="0"/>
                <w:szCs w:val="20"/>
              </w:rPr>
              <w:t>*</w:t>
            </w:r>
          </w:p>
        </w:tc>
      </w:tr>
    </w:tbl>
    <w:p w:rsidR="00BF0C39" w:rsidRPr="00CF0267" w:rsidP="006E6D28" w14:paraId="2B3F23BA" w14:textId="587EE2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8"/>
          <w:szCs w:val="18"/>
          <w:u w:color="000000"/>
        </w:rPr>
      </w:pPr>
      <w:r w:rsidRPr="00CF0267">
        <w:rPr>
          <w:color w:val="000000"/>
          <w:sz w:val="18"/>
          <w:szCs w:val="18"/>
          <w:u w:color="000000"/>
        </w:rPr>
        <w:t>*</w:t>
      </w:r>
      <w:r w:rsidR="006D7B07">
        <w:rPr>
          <w:color w:val="000000"/>
          <w:sz w:val="18"/>
          <w:szCs w:val="18"/>
          <w:u w:color="000000"/>
        </w:rPr>
        <w:t>When considering our</w:t>
      </w:r>
      <w:r w:rsidRPr="00CF0267">
        <w:rPr>
          <w:color w:val="000000"/>
          <w:sz w:val="18"/>
          <w:szCs w:val="18"/>
          <w:u w:color="000000"/>
        </w:rPr>
        <w:t xml:space="preserve"> 37.47% state share estimate, state costs are estimated to be $820.</w:t>
      </w:r>
    </w:p>
    <w:p w:rsidR="006F6BA4" w:rsidP="006E6D28" w14:paraId="4421764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u w:color="000000"/>
        </w:rPr>
      </w:pPr>
    </w:p>
    <w:p w:rsidR="00952937" w:rsidRPr="00022102" w:rsidP="006024B8" w14:paraId="2B1F3A51" w14:textId="6A3C5FE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rPr>
      </w:pPr>
      <w:r w:rsidRPr="00022102">
        <w:rPr>
          <w:b/>
          <w:bCs/>
          <w:sz w:val="24"/>
        </w:rPr>
        <w:t>State Analysis and Transparency Responsibilities</w:t>
      </w:r>
    </w:p>
    <w:p w:rsidR="00952937" w:rsidRPr="0055670C" w:rsidP="006E6D28" w14:paraId="5429E8D2"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u w:color="000000"/>
        </w:rPr>
      </w:pPr>
    </w:p>
    <w:p w:rsidR="00176FF4" w:rsidRPr="00B03771" w:rsidP="006E6D28" w14:paraId="1563F5B2" w14:textId="1AB2F82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4"/>
        </w:rPr>
      </w:pPr>
      <w:r w:rsidRPr="0055670C">
        <w:rPr>
          <w:color w:val="000000"/>
          <w:sz w:val="24"/>
          <w:u w:color="000000"/>
        </w:rPr>
        <w:t xml:space="preserve">In any instance where the full scope of medical/surgical and MH/SUD services are not provided through the MCO, </w:t>
      </w:r>
      <w:r w:rsidRPr="0055670C">
        <w:rPr>
          <w:snapToGrid w:val="0"/>
          <w:sz w:val="24"/>
        </w:rPr>
        <w:t xml:space="preserve">§438.920 specifies that </w:t>
      </w:r>
      <w:r w:rsidRPr="0055670C">
        <w:rPr>
          <w:color w:val="000000"/>
          <w:sz w:val="24"/>
          <w:u w:color="000000"/>
        </w:rPr>
        <w:t xml:space="preserve">the </w:t>
      </w:r>
      <w:r w:rsidRPr="0055670C">
        <w:rPr>
          <w:snapToGrid w:val="0"/>
          <w:color w:val="000000"/>
          <w:sz w:val="24"/>
          <w:u w:color="000000"/>
        </w:rPr>
        <w:t>s</w:t>
      </w:r>
      <w:r w:rsidRPr="0055670C">
        <w:rPr>
          <w:rFonts w:eastAsia="Calibri"/>
          <w:snapToGrid w:val="0"/>
          <w:sz w:val="24"/>
        </w:rPr>
        <w:t>tate</w:t>
      </w:r>
      <w:r w:rsidRPr="0055670C">
        <w:rPr>
          <w:color w:val="000000"/>
          <w:sz w:val="24"/>
          <w:u w:color="000000"/>
        </w:rPr>
        <w:t xml:space="preserve"> must review the MH/SUD </w:t>
      </w:r>
      <w:r w:rsidRPr="0055670C">
        <w:rPr>
          <w:snapToGrid w:val="0"/>
          <w:color w:val="000000"/>
          <w:sz w:val="24"/>
          <w:u w:color="000000"/>
        </w:rPr>
        <w:t>and medical/surgical benefits</w:t>
      </w:r>
      <w:r w:rsidRPr="0055670C">
        <w:rPr>
          <w:color w:val="000000"/>
          <w:sz w:val="24"/>
          <w:u w:color="000000"/>
        </w:rPr>
        <w:t xml:space="preserve"> provided through the MCO, PIHP, PAHP, and fee-for service (FFS) coverage to ensure that the full scope of services available to all enrollees of the MCO complies with the requirements in subpart K.  The state is also expected to review the parity analysis provided by an MCO that is responsible for delivering all MH/SUD Medicaid services.  The </w:t>
      </w:r>
      <w:r w:rsidRPr="0055670C">
        <w:rPr>
          <w:snapToGrid w:val="0"/>
          <w:color w:val="000000"/>
          <w:sz w:val="24"/>
          <w:u w:color="000000"/>
        </w:rPr>
        <w:t>s</w:t>
      </w:r>
      <w:r w:rsidRPr="0055670C">
        <w:rPr>
          <w:rFonts w:eastAsia="Calibri"/>
          <w:snapToGrid w:val="0"/>
          <w:sz w:val="24"/>
        </w:rPr>
        <w:t>tate</w:t>
      </w:r>
      <w:r w:rsidRPr="0055670C">
        <w:rPr>
          <w:color w:val="000000"/>
          <w:sz w:val="24"/>
          <w:u w:color="000000"/>
        </w:rPr>
        <w:t xml:space="preserve"> must provide documentation of compliance with the requirements under subpart </w:t>
      </w:r>
      <w:r w:rsidRPr="0055670C" w:rsidR="00543FC9">
        <w:rPr>
          <w:color w:val="000000"/>
          <w:sz w:val="24"/>
          <w:u w:color="000000"/>
        </w:rPr>
        <w:t xml:space="preserve">K </w:t>
      </w:r>
      <w:r w:rsidRPr="0055670C">
        <w:rPr>
          <w:color w:val="000000"/>
          <w:sz w:val="24"/>
          <w:u w:color="000000"/>
        </w:rPr>
        <w:t>to the general public and post this information on the s</w:t>
      </w:r>
      <w:r w:rsidRPr="0055670C">
        <w:rPr>
          <w:rFonts w:eastAsia="Calibri"/>
          <w:snapToGrid w:val="0"/>
          <w:sz w:val="24"/>
        </w:rPr>
        <w:t>tate’s</w:t>
      </w:r>
      <w:r w:rsidRPr="0055670C">
        <w:rPr>
          <w:color w:val="000000"/>
          <w:sz w:val="24"/>
          <w:u w:color="000000"/>
        </w:rPr>
        <w:t xml:space="preserve"> Medicaid website.  The </w:t>
      </w:r>
      <w:r w:rsidRPr="0055670C" w:rsidR="004A19AF">
        <w:rPr>
          <w:color w:val="000000"/>
          <w:sz w:val="24"/>
          <w:u w:color="000000"/>
        </w:rPr>
        <w:t>4</w:t>
      </w:r>
      <w:r w:rsidR="00DE11EC">
        <w:rPr>
          <w:color w:val="000000"/>
          <w:sz w:val="24"/>
          <w:u w:color="000000"/>
        </w:rPr>
        <w:t>3</w:t>
      </w:r>
      <w:r w:rsidRPr="0055670C">
        <w:rPr>
          <w:color w:val="000000"/>
          <w:sz w:val="24"/>
          <w:u w:color="000000"/>
        </w:rPr>
        <w:t xml:space="preserve"> states </w:t>
      </w:r>
      <w:r w:rsidRPr="0055670C">
        <w:rPr>
          <w:snapToGrid w:val="0"/>
          <w:sz w:val="24"/>
        </w:rPr>
        <w:t>that have an MCO model</w:t>
      </w:r>
      <w:r w:rsidRPr="0055670C">
        <w:rPr>
          <w:color w:val="000000"/>
          <w:sz w:val="24"/>
          <w:u w:color="000000"/>
        </w:rPr>
        <w:t xml:space="preserve"> would be responsible for developing or reviewing the benefits offered by MCOs, PIHPs, PAHPs and FFS to ensure the benefits offered to enrollees of the MCO comply with requirements in subpart</w:t>
      </w:r>
      <w:r w:rsidRPr="0055670C" w:rsidR="00543FC9">
        <w:rPr>
          <w:color w:val="000000"/>
          <w:sz w:val="24"/>
          <w:u w:color="000000"/>
        </w:rPr>
        <w:t xml:space="preserve"> K</w:t>
      </w:r>
      <w:r w:rsidRPr="0055670C">
        <w:rPr>
          <w:color w:val="000000"/>
          <w:sz w:val="24"/>
          <w:u w:color="000000"/>
        </w:rPr>
        <w:t xml:space="preserve">. </w:t>
      </w:r>
      <w:r w:rsidRPr="0055670C" w:rsidR="00D815FF">
        <w:rPr>
          <w:color w:val="000000"/>
          <w:sz w:val="24"/>
          <w:u w:color="000000"/>
        </w:rPr>
        <w:t xml:space="preserve">Since publication of the </w:t>
      </w:r>
      <w:r w:rsidRPr="0055670C" w:rsidR="00543FC9">
        <w:rPr>
          <w:color w:val="000000"/>
          <w:sz w:val="24"/>
          <w:u w:color="000000"/>
        </w:rPr>
        <w:t xml:space="preserve">March 2016 </w:t>
      </w:r>
      <w:r w:rsidRPr="0055670C" w:rsidR="00D815FF">
        <w:rPr>
          <w:color w:val="000000"/>
          <w:sz w:val="24"/>
          <w:u w:color="000000"/>
        </w:rPr>
        <w:t>final rule, m</w:t>
      </w:r>
      <w:r w:rsidRPr="0055670C" w:rsidR="004A19AF">
        <w:rPr>
          <w:color w:val="000000"/>
          <w:sz w:val="24"/>
          <w:u w:color="000000"/>
        </w:rPr>
        <w:t xml:space="preserve">ost states have developed or finished reviewing </w:t>
      </w:r>
      <w:r w:rsidRPr="0055670C" w:rsidR="00D815FF">
        <w:rPr>
          <w:color w:val="000000"/>
          <w:sz w:val="24"/>
          <w:u w:color="000000"/>
        </w:rPr>
        <w:t>the MCO’</w:t>
      </w:r>
      <w:r w:rsidRPr="0055670C" w:rsidR="00C16D21">
        <w:rPr>
          <w:color w:val="000000"/>
          <w:sz w:val="24"/>
          <w:u w:color="000000"/>
        </w:rPr>
        <w:t xml:space="preserve">s initial </w:t>
      </w:r>
      <w:r w:rsidRPr="0055670C" w:rsidR="00D815FF">
        <w:rPr>
          <w:color w:val="000000"/>
          <w:sz w:val="24"/>
          <w:u w:color="000000"/>
        </w:rPr>
        <w:t>parity analysis.</w:t>
      </w:r>
      <w:r w:rsidRPr="0055670C" w:rsidR="00C16D21">
        <w:rPr>
          <w:color w:val="000000"/>
          <w:sz w:val="24"/>
          <w:u w:color="000000"/>
        </w:rPr>
        <w:t xml:space="preserve"> </w:t>
      </w:r>
      <w:r w:rsidRPr="0055670C" w:rsidR="00817444">
        <w:rPr>
          <w:snapToGrid w:val="0"/>
          <w:sz w:val="24"/>
        </w:rPr>
        <w:t>W</w:t>
      </w:r>
      <w:r w:rsidRPr="0055670C">
        <w:rPr>
          <w:snapToGrid w:val="0"/>
          <w:sz w:val="24"/>
        </w:rPr>
        <w:t xml:space="preserve">e estimate a state burden of </w:t>
      </w:r>
      <w:r w:rsidRPr="00B03771" w:rsidR="0048011D">
        <w:rPr>
          <w:snapToGrid w:val="0"/>
          <w:sz w:val="24"/>
        </w:rPr>
        <w:t>4</w:t>
      </w:r>
      <w:r w:rsidRPr="00B03771">
        <w:rPr>
          <w:snapToGrid w:val="0"/>
          <w:sz w:val="24"/>
        </w:rPr>
        <w:t xml:space="preserve"> hours at $</w:t>
      </w:r>
      <w:r w:rsidRPr="00B03771" w:rsidR="00DE11EC">
        <w:rPr>
          <w:snapToGrid w:val="0"/>
          <w:sz w:val="24"/>
        </w:rPr>
        <w:t>87.52</w:t>
      </w:r>
      <w:r w:rsidRPr="00B03771">
        <w:rPr>
          <w:snapToGrid w:val="0"/>
          <w:sz w:val="24"/>
        </w:rPr>
        <w:t xml:space="preserve">/hour for a business operations specialist to </w:t>
      </w:r>
      <w:r w:rsidRPr="00B03771" w:rsidR="00D815FF">
        <w:rPr>
          <w:snapToGrid w:val="0"/>
          <w:sz w:val="24"/>
        </w:rPr>
        <w:t>finish reviewing</w:t>
      </w:r>
      <w:r w:rsidRPr="00B03771">
        <w:rPr>
          <w:snapToGrid w:val="0"/>
          <w:sz w:val="24"/>
        </w:rPr>
        <w:t xml:space="preserve"> th</w:t>
      </w:r>
      <w:r w:rsidRPr="00B03771" w:rsidR="00D815FF">
        <w:rPr>
          <w:snapToGrid w:val="0"/>
          <w:sz w:val="24"/>
        </w:rPr>
        <w:t>e</w:t>
      </w:r>
      <w:r w:rsidRPr="00B03771">
        <w:rPr>
          <w:snapToGrid w:val="0"/>
          <w:sz w:val="24"/>
        </w:rPr>
        <w:t xml:space="preserve"> </w:t>
      </w:r>
      <w:r w:rsidRPr="00B03771" w:rsidR="0048011D">
        <w:rPr>
          <w:snapToGrid w:val="0"/>
          <w:sz w:val="24"/>
        </w:rPr>
        <w:t xml:space="preserve">initial </w:t>
      </w:r>
      <w:r w:rsidRPr="00B03771">
        <w:rPr>
          <w:snapToGrid w:val="0"/>
          <w:sz w:val="24"/>
        </w:rPr>
        <w:t>analysis and document compliance and, update the documentati</w:t>
      </w:r>
      <w:r w:rsidRPr="00B03771" w:rsidR="00B00602">
        <w:rPr>
          <w:snapToGrid w:val="0"/>
          <w:sz w:val="24"/>
        </w:rPr>
        <w:t>on</w:t>
      </w:r>
      <w:r w:rsidRPr="00B03771" w:rsidR="0048011D">
        <w:rPr>
          <w:snapToGrid w:val="0"/>
          <w:sz w:val="24"/>
        </w:rPr>
        <w:t xml:space="preserve"> when needed (i.e., re-procurement of MCOs, changes to benefits, etc.)</w:t>
      </w:r>
      <w:r w:rsidRPr="00B03771" w:rsidR="00B00602">
        <w:rPr>
          <w:snapToGrid w:val="0"/>
          <w:sz w:val="24"/>
        </w:rPr>
        <w:t xml:space="preserve">.  In aggregate, we estimate </w:t>
      </w:r>
      <w:r w:rsidRPr="00B03771" w:rsidR="00DE11EC">
        <w:rPr>
          <w:snapToGrid w:val="0"/>
          <w:sz w:val="24"/>
        </w:rPr>
        <w:t>172</w:t>
      </w:r>
      <w:r w:rsidRPr="00B03771">
        <w:rPr>
          <w:snapToGrid w:val="0"/>
          <w:sz w:val="24"/>
        </w:rPr>
        <w:t xml:space="preserve"> hours (</w:t>
      </w:r>
      <w:r w:rsidRPr="00B03771" w:rsidR="0048011D">
        <w:rPr>
          <w:snapToGrid w:val="0"/>
          <w:sz w:val="24"/>
        </w:rPr>
        <w:t>4</w:t>
      </w:r>
      <w:r w:rsidRPr="00B03771" w:rsidR="00DE11EC">
        <w:rPr>
          <w:snapToGrid w:val="0"/>
          <w:sz w:val="24"/>
        </w:rPr>
        <w:t>3</w:t>
      </w:r>
      <w:r w:rsidRPr="00B03771">
        <w:rPr>
          <w:snapToGrid w:val="0"/>
          <w:sz w:val="24"/>
        </w:rPr>
        <w:t xml:space="preserve"> states x </w:t>
      </w:r>
      <w:r w:rsidRPr="00B03771" w:rsidR="0048011D">
        <w:rPr>
          <w:snapToGrid w:val="0"/>
          <w:sz w:val="24"/>
        </w:rPr>
        <w:t>4</w:t>
      </w:r>
      <w:r w:rsidRPr="00B03771">
        <w:rPr>
          <w:snapToGrid w:val="0"/>
          <w:sz w:val="24"/>
        </w:rPr>
        <w:t xml:space="preserve"> h</w:t>
      </w:r>
      <w:r w:rsidRPr="00B03771" w:rsidR="00B03771">
        <w:rPr>
          <w:snapToGrid w:val="0"/>
          <w:sz w:val="24"/>
        </w:rPr>
        <w:t>r</w:t>
      </w:r>
      <w:r w:rsidRPr="00B03771">
        <w:rPr>
          <w:snapToGrid w:val="0"/>
          <w:sz w:val="24"/>
        </w:rPr>
        <w:t>) and $1</w:t>
      </w:r>
      <w:r w:rsidRPr="00B03771" w:rsidR="00DE11EC">
        <w:rPr>
          <w:snapToGrid w:val="0"/>
          <w:sz w:val="24"/>
        </w:rPr>
        <w:t>5,053</w:t>
      </w:r>
      <w:r w:rsidRPr="00B03771">
        <w:rPr>
          <w:snapToGrid w:val="0"/>
          <w:sz w:val="24"/>
        </w:rPr>
        <w:t xml:space="preserve"> (</w:t>
      </w:r>
      <w:r w:rsidRPr="00B03771" w:rsidR="0048011D">
        <w:rPr>
          <w:snapToGrid w:val="0"/>
          <w:sz w:val="24"/>
        </w:rPr>
        <w:t>1</w:t>
      </w:r>
      <w:r w:rsidRPr="00B03771" w:rsidR="00DE11EC">
        <w:rPr>
          <w:snapToGrid w:val="0"/>
          <w:sz w:val="24"/>
        </w:rPr>
        <w:t>72</w:t>
      </w:r>
      <w:r w:rsidRPr="00B03771">
        <w:rPr>
          <w:snapToGrid w:val="0"/>
          <w:sz w:val="24"/>
        </w:rPr>
        <w:t xml:space="preserve"> h</w:t>
      </w:r>
      <w:r w:rsidRPr="00B03771" w:rsidR="00B03771">
        <w:rPr>
          <w:snapToGrid w:val="0"/>
          <w:sz w:val="24"/>
        </w:rPr>
        <w:t>r</w:t>
      </w:r>
      <w:r w:rsidRPr="00B03771">
        <w:rPr>
          <w:snapToGrid w:val="0"/>
          <w:sz w:val="24"/>
        </w:rPr>
        <w:t xml:space="preserve"> x $</w:t>
      </w:r>
      <w:r w:rsidRPr="00B03771" w:rsidR="00DE11EC">
        <w:rPr>
          <w:snapToGrid w:val="0"/>
          <w:sz w:val="24"/>
        </w:rPr>
        <w:t>87.52</w:t>
      </w:r>
      <w:r w:rsidRPr="00B03771">
        <w:rPr>
          <w:snapToGrid w:val="0"/>
          <w:sz w:val="24"/>
        </w:rPr>
        <w:t>/</w:t>
      </w:r>
      <w:r w:rsidRPr="00B03771" w:rsidR="00A505E5">
        <w:rPr>
          <w:snapToGrid w:val="0"/>
          <w:sz w:val="24"/>
        </w:rPr>
        <w:t>hr</w:t>
      </w:r>
      <w:r w:rsidRPr="00B03771">
        <w:rPr>
          <w:snapToGrid w:val="0"/>
          <w:sz w:val="24"/>
        </w:rPr>
        <w:t>).</w:t>
      </w:r>
    </w:p>
    <w:p w:rsidR="00BF0C39" w:rsidRPr="00B03771" w:rsidP="006E6D28" w14:paraId="25B2CDF9"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F0C39" w:rsidRPr="00CF0267" w:rsidP="006E6D28" w14:paraId="76F409B5" w14:textId="4F1F8DEB">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CF0267">
        <w:rPr>
          <w:sz w:val="22"/>
          <w:szCs w:val="22"/>
        </w:rPr>
        <w:t>State Analysis and Transparency Responsibilities</w:t>
      </w:r>
    </w:p>
    <w:tbl>
      <w:tblPr>
        <w:tblStyle w:val="TableGrid"/>
        <w:tblW w:w="0" w:type="auto"/>
        <w:tblInd w:w="-5" w:type="dxa"/>
        <w:tblLook w:val="04A0"/>
      </w:tblPr>
      <w:tblGrid>
        <w:gridCol w:w="1094"/>
        <w:gridCol w:w="1239"/>
        <w:gridCol w:w="1061"/>
        <w:gridCol w:w="1026"/>
        <w:gridCol w:w="865"/>
        <w:gridCol w:w="839"/>
        <w:gridCol w:w="808"/>
        <w:gridCol w:w="935"/>
        <w:gridCol w:w="788"/>
        <w:gridCol w:w="700"/>
      </w:tblGrid>
      <w:tr w14:paraId="741666A8" w14:textId="77777777" w:rsidTr="00B03771">
        <w:tblPrEx>
          <w:tblW w:w="0" w:type="auto"/>
          <w:tblInd w:w="-5" w:type="dxa"/>
          <w:tblLook w:val="04A0"/>
        </w:tblPrEx>
        <w:trPr>
          <w:tblHeader/>
        </w:trPr>
        <w:tc>
          <w:tcPr>
            <w:tcW w:w="1094" w:type="dxa"/>
            <w:vAlign w:val="center"/>
          </w:tcPr>
          <w:p w:rsidR="00BF0C39" w:rsidRPr="00B03771" w:rsidP="0022358F" w14:paraId="447A939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B03771">
              <w:rPr>
                <w:snapToGrid w:val="0"/>
                <w:szCs w:val="20"/>
              </w:rPr>
              <w:t>Regulation Section(s) Under Title 42 of the CFR</w:t>
            </w:r>
          </w:p>
        </w:tc>
        <w:tc>
          <w:tcPr>
            <w:tcW w:w="1239" w:type="dxa"/>
            <w:vAlign w:val="center"/>
          </w:tcPr>
          <w:p w:rsidR="00BF0C39" w:rsidRPr="00B03771" w:rsidP="0022358F" w14:paraId="2D7CFB0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B03771">
              <w:rPr>
                <w:snapToGrid w:val="0"/>
                <w:szCs w:val="20"/>
              </w:rPr>
              <w:t>Potential Respondents</w:t>
            </w:r>
          </w:p>
        </w:tc>
        <w:tc>
          <w:tcPr>
            <w:tcW w:w="1061" w:type="dxa"/>
            <w:vAlign w:val="center"/>
          </w:tcPr>
          <w:p w:rsidR="00BF0C39" w:rsidRPr="00B03771" w:rsidP="0022358F" w14:paraId="2EB6CFA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B03771">
              <w:rPr>
                <w:snapToGrid w:val="0"/>
                <w:color w:val="000000"/>
                <w:szCs w:val="20"/>
              </w:rPr>
              <w:t>Total Responses</w:t>
            </w:r>
          </w:p>
        </w:tc>
        <w:tc>
          <w:tcPr>
            <w:tcW w:w="0" w:type="auto"/>
            <w:vAlign w:val="center"/>
          </w:tcPr>
          <w:p w:rsidR="00BF0C39" w:rsidRPr="00B03771" w:rsidP="0022358F" w14:paraId="3647FAA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B03771">
              <w:rPr>
                <w:snapToGrid w:val="0"/>
                <w:szCs w:val="20"/>
              </w:rPr>
              <w:t>Time per Response (hr)</w:t>
            </w:r>
          </w:p>
        </w:tc>
        <w:tc>
          <w:tcPr>
            <w:tcW w:w="0" w:type="auto"/>
            <w:vAlign w:val="center"/>
          </w:tcPr>
          <w:p w:rsidR="00BF0C39" w:rsidRPr="00B03771" w:rsidP="0022358F" w14:paraId="0268989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B03771">
              <w:rPr>
                <w:snapToGrid w:val="0"/>
                <w:szCs w:val="20"/>
              </w:rPr>
              <w:t>Total Annual Time (hours)</w:t>
            </w:r>
          </w:p>
        </w:tc>
        <w:tc>
          <w:tcPr>
            <w:tcW w:w="0" w:type="auto"/>
            <w:vAlign w:val="center"/>
          </w:tcPr>
          <w:p w:rsidR="00BF0C39" w:rsidRPr="00B03771" w:rsidP="0022358F" w14:paraId="01B389B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B03771">
              <w:rPr>
                <w:snapToGrid w:val="0"/>
                <w:szCs w:val="20"/>
              </w:rPr>
              <w:t>Hourly Labor Cost ($/hr)</w:t>
            </w:r>
          </w:p>
        </w:tc>
        <w:tc>
          <w:tcPr>
            <w:tcW w:w="0" w:type="auto"/>
            <w:vAlign w:val="center"/>
          </w:tcPr>
          <w:p w:rsidR="00BF0C39" w:rsidRPr="00B03771" w:rsidP="0022358F" w14:paraId="5FB7F52C" w14:textId="77777777">
            <w:pPr>
              <w:keepNext/>
              <w:autoSpaceDE/>
              <w:autoSpaceDN/>
              <w:adjustRightInd/>
              <w:rPr>
                <w:snapToGrid w:val="0"/>
                <w:szCs w:val="20"/>
              </w:rPr>
            </w:pPr>
            <w:r w:rsidRPr="00B03771">
              <w:rPr>
                <w:snapToGrid w:val="0"/>
                <w:color w:val="000000"/>
                <w:szCs w:val="20"/>
              </w:rPr>
              <w:t>Total Labor Cost ($)</w:t>
            </w:r>
          </w:p>
        </w:tc>
        <w:tc>
          <w:tcPr>
            <w:tcW w:w="0" w:type="auto"/>
            <w:vAlign w:val="center"/>
          </w:tcPr>
          <w:p w:rsidR="00BF0C39" w:rsidRPr="00B03771" w:rsidP="0022358F" w14:paraId="2F457DD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B03771">
              <w:rPr>
                <w:snapToGrid w:val="0"/>
                <w:szCs w:val="20"/>
              </w:rPr>
              <w:t>Total Mailing and Supply Costs ($)</w:t>
            </w:r>
          </w:p>
        </w:tc>
        <w:tc>
          <w:tcPr>
            <w:tcW w:w="0" w:type="auto"/>
            <w:vAlign w:val="center"/>
          </w:tcPr>
          <w:p w:rsidR="00BF0C39" w:rsidRPr="00B03771" w:rsidP="0022358F" w14:paraId="17F9394F" w14:textId="77777777">
            <w:pPr>
              <w:keepNext/>
              <w:autoSpaceDE/>
              <w:autoSpaceDN/>
              <w:adjustRightInd/>
              <w:rPr>
                <w:snapToGrid w:val="0"/>
                <w:szCs w:val="20"/>
              </w:rPr>
            </w:pPr>
            <w:r w:rsidRPr="00B03771">
              <w:rPr>
                <w:snapToGrid w:val="0"/>
                <w:color w:val="000000"/>
                <w:szCs w:val="20"/>
              </w:rPr>
              <w:t>Total Cost ($)</w:t>
            </w:r>
          </w:p>
        </w:tc>
        <w:tc>
          <w:tcPr>
            <w:tcW w:w="0" w:type="auto"/>
          </w:tcPr>
          <w:p w:rsidR="00BF0C39" w:rsidRPr="00B03771" w:rsidP="0022358F" w14:paraId="4F1858E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B03771">
              <w:rPr>
                <w:snapToGrid w:val="0"/>
                <w:color w:val="000000"/>
                <w:szCs w:val="20"/>
              </w:rPr>
              <w:t>State Share ($)</w:t>
            </w:r>
          </w:p>
        </w:tc>
      </w:tr>
      <w:tr w14:paraId="28929EBF" w14:textId="77777777" w:rsidTr="00B03771">
        <w:tblPrEx>
          <w:tblW w:w="0" w:type="auto"/>
          <w:tblInd w:w="-5" w:type="dxa"/>
          <w:tblLook w:val="04A0"/>
        </w:tblPrEx>
        <w:tc>
          <w:tcPr>
            <w:tcW w:w="1094" w:type="dxa"/>
            <w:vAlign w:val="center"/>
          </w:tcPr>
          <w:p w:rsidR="00BF0C39" w:rsidRPr="002E755A" w:rsidP="0022358F" w14:paraId="26A51E35" w14:textId="196ABC04">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2E755A">
              <w:rPr>
                <w:snapToGrid w:val="0"/>
                <w:szCs w:val="20"/>
              </w:rPr>
              <w:t>438.920</w:t>
            </w:r>
          </w:p>
        </w:tc>
        <w:tc>
          <w:tcPr>
            <w:tcW w:w="1239" w:type="dxa"/>
            <w:vAlign w:val="center"/>
          </w:tcPr>
          <w:p w:rsidR="00BF0C39" w:rsidRPr="002E755A" w:rsidP="0022358F" w14:paraId="2784AFE5" w14:textId="7825F9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2E755A">
              <w:rPr>
                <w:snapToGrid w:val="0"/>
                <w:color w:val="000000"/>
                <w:szCs w:val="20"/>
              </w:rPr>
              <w:t xml:space="preserve">43 </w:t>
            </w:r>
            <w:r w:rsidRPr="002E755A" w:rsidR="00A55E78">
              <w:rPr>
                <w:snapToGrid w:val="0"/>
                <w:color w:val="000000"/>
                <w:szCs w:val="20"/>
              </w:rPr>
              <w:t>States</w:t>
            </w:r>
          </w:p>
        </w:tc>
        <w:tc>
          <w:tcPr>
            <w:tcW w:w="1061" w:type="dxa"/>
            <w:vAlign w:val="center"/>
          </w:tcPr>
          <w:p w:rsidR="00BF0C39" w:rsidRPr="002E755A" w:rsidP="0022358F" w14:paraId="285CB97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2E755A">
              <w:rPr>
                <w:snapToGrid w:val="0"/>
                <w:color w:val="000000"/>
                <w:szCs w:val="20"/>
              </w:rPr>
              <w:t>43</w:t>
            </w:r>
          </w:p>
        </w:tc>
        <w:tc>
          <w:tcPr>
            <w:tcW w:w="0" w:type="auto"/>
            <w:vAlign w:val="center"/>
          </w:tcPr>
          <w:p w:rsidR="00BF0C39" w:rsidRPr="002E755A" w:rsidP="0022358F" w14:paraId="0843B27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E755A">
              <w:rPr>
                <w:snapToGrid w:val="0"/>
                <w:szCs w:val="20"/>
              </w:rPr>
              <w:t>4</w:t>
            </w:r>
          </w:p>
        </w:tc>
        <w:tc>
          <w:tcPr>
            <w:tcW w:w="0" w:type="auto"/>
            <w:vAlign w:val="center"/>
          </w:tcPr>
          <w:p w:rsidR="00BF0C39" w:rsidRPr="002E755A" w:rsidP="00E608BC" w14:paraId="552D59B8" w14:textId="5E73FC2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color w:val="000000" w:themeColor="text1"/>
                <w:szCs w:val="20"/>
              </w:rPr>
            </w:pPr>
            <w:r w:rsidRPr="002E755A">
              <w:rPr>
                <w:color w:val="000000" w:themeColor="text1"/>
                <w:szCs w:val="20"/>
              </w:rPr>
              <w:t>172</w:t>
            </w:r>
          </w:p>
        </w:tc>
        <w:tc>
          <w:tcPr>
            <w:tcW w:w="0" w:type="auto"/>
            <w:vAlign w:val="center"/>
          </w:tcPr>
          <w:p w:rsidR="00BF0C39" w:rsidRPr="002E755A" w:rsidP="0022358F" w14:paraId="47D7D11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E755A">
              <w:rPr>
                <w:snapToGrid w:val="0"/>
                <w:szCs w:val="20"/>
              </w:rPr>
              <w:t>87.52</w:t>
            </w:r>
          </w:p>
        </w:tc>
        <w:tc>
          <w:tcPr>
            <w:tcW w:w="0" w:type="auto"/>
            <w:vAlign w:val="center"/>
          </w:tcPr>
          <w:p w:rsidR="00BF0C39" w:rsidRPr="002E755A" w:rsidP="0022358F" w14:paraId="3D7E4D9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E755A">
              <w:rPr>
                <w:snapToGrid w:val="0"/>
                <w:szCs w:val="20"/>
              </w:rPr>
              <w:t>15,053</w:t>
            </w:r>
          </w:p>
        </w:tc>
        <w:tc>
          <w:tcPr>
            <w:tcW w:w="0" w:type="auto"/>
            <w:vAlign w:val="center"/>
          </w:tcPr>
          <w:p w:rsidR="00BF0C39" w:rsidRPr="002E755A" w:rsidP="0022358F" w14:paraId="317407C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E755A">
              <w:rPr>
                <w:snapToGrid w:val="0"/>
                <w:szCs w:val="20"/>
              </w:rPr>
              <w:t>0</w:t>
            </w:r>
          </w:p>
        </w:tc>
        <w:tc>
          <w:tcPr>
            <w:tcW w:w="0" w:type="auto"/>
            <w:vAlign w:val="center"/>
          </w:tcPr>
          <w:p w:rsidR="00BF0C39" w:rsidRPr="002E755A" w:rsidP="0022358F" w14:paraId="4B5A45C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E755A">
              <w:rPr>
                <w:snapToGrid w:val="0"/>
                <w:szCs w:val="20"/>
              </w:rPr>
              <w:t>15,053</w:t>
            </w:r>
          </w:p>
        </w:tc>
        <w:tc>
          <w:tcPr>
            <w:tcW w:w="0" w:type="auto"/>
            <w:vAlign w:val="center"/>
          </w:tcPr>
          <w:p w:rsidR="00BF0C39" w:rsidRPr="00B03771" w:rsidP="0022358F" w14:paraId="6134259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2E755A">
              <w:rPr>
                <w:snapToGrid w:val="0"/>
                <w:szCs w:val="20"/>
              </w:rPr>
              <w:t>5,641</w:t>
            </w:r>
          </w:p>
        </w:tc>
      </w:tr>
    </w:tbl>
    <w:p w:rsidR="00B03771" w:rsidRPr="00CF0267" w:rsidP="00B03771" w14:paraId="299F09A7" w14:textId="0F2B4AD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18"/>
          <w:szCs w:val="18"/>
          <w:u w:color="000000"/>
        </w:rPr>
      </w:pPr>
      <w:r w:rsidRPr="00CF0267">
        <w:rPr>
          <w:color w:val="000000"/>
          <w:sz w:val="18"/>
          <w:szCs w:val="18"/>
          <w:u w:color="000000"/>
        </w:rPr>
        <w:t>*</w:t>
      </w:r>
      <w:r w:rsidR="006D7B07">
        <w:rPr>
          <w:color w:val="000000"/>
          <w:sz w:val="18"/>
          <w:szCs w:val="18"/>
          <w:u w:color="000000"/>
        </w:rPr>
        <w:t>When considering our</w:t>
      </w:r>
      <w:r w:rsidRPr="00CF0267">
        <w:rPr>
          <w:color w:val="000000"/>
          <w:sz w:val="18"/>
          <w:szCs w:val="18"/>
          <w:u w:color="000000"/>
        </w:rPr>
        <w:t xml:space="preserve"> 37.47 % state share estimate, state costs are estimated to be $</w:t>
      </w:r>
      <w:r w:rsidRPr="00CF0267">
        <w:rPr>
          <w:color w:val="000000"/>
          <w:sz w:val="18"/>
          <w:szCs w:val="18"/>
          <w:u w:color="000000"/>
        </w:rPr>
        <w:t>5,641</w:t>
      </w:r>
      <w:r w:rsidRPr="00CF0267">
        <w:rPr>
          <w:color w:val="000000"/>
          <w:sz w:val="18"/>
          <w:szCs w:val="18"/>
          <w:u w:color="000000"/>
        </w:rPr>
        <w:t>.</w:t>
      </w:r>
    </w:p>
    <w:p w:rsidR="00B03771" w:rsidRPr="0055670C" w:rsidP="006E6D28" w14:paraId="1884839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4814D6" w:rsidRPr="0055670C" w:rsidP="006E6D28" w14:paraId="33A8EBFE" w14:textId="41A081A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r w:rsidRPr="009032D7">
        <w:rPr>
          <w:i/>
          <w:sz w:val="24"/>
        </w:rPr>
        <w:t>Summary of Annual Burden Estimates</w:t>
      </w:r>
    </w:p>
    <w:p w:rsidR="00AE71D4" w:rsidRPr="0055670C" w:rsidP="006E6D28" w14:paraId="7272379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 w:val="24"/>
          <w:u w:val="single"/>
        </w:rPr>
      </w:pPr>
    </w:p>
    <w:p w:rsidR="002924C2" w:rsidRPr="00AC7F9F" w:rsidP="006E6D28" w14:paraId="7684EB1F" w14:textId="621FFB4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 w:val="22"/>
          <w:szCs w:val="22"/>
        </w:rPr>
      </w:pPr>
      <w:r w:rsidRPr="00AC7F9F">
        <w:rPr>
          <w:snapToGrid w:val="0"/>
          <w:sz w:val="22"/>
          <w:szCs w:val="22"/>
        </w:rPr>
        <w:t>Annual Recordkeeping and Reporting Requirements</w:t>
      </w:r>
    </w:p>
    <w:tbl>
      <w:tblPr>
        <w:tblStyle w:val="TableGrid"/>
        <w:tblW w:w="0" w:type="auto"/>
        <w:tblInd w:w="-5" w:type="dxa"/>
        <w:tblLook w:val="04A0"/>
      </w:tblPr>
      <w:tblGrid>
        <w:gridCol w:w="1279"/>
        <w:gridCol w:w="1134"/>
        <w:gridCol w:w="1019"/>
        <w:gridCol w:w="853"/>
        <w:gridCol w:w="705"/>
        <w:gridCol w:w="871"/>
        <w:gridCol w:w="881"/>
        <w:gridCol w:w="871"/>
        <w:gridCol w:w="871"/>
        <w:gridCol w:w="871"/>
      </w:tblGrid>
      <w:tr w14:paraId="4364A17F" w14:textId="77777777" w:rsidTr="00830773">
        <w:tblPrEx>
          <w:tblW w:w="0" w:type="auto"/>
          <w:tblInd w:w="-5" w:type="dxa"/>
          <w:tblLook w:val="04A0"/>
        </w:tblPrEx>
        <w:trPr>
          <w:tblHeader/>
        </w:trPr>
        <w:tc>
          <w:tcPr>
            <w:tcW w:w="1489" w:type="dxa"/>
            <w:vAlign w:val="center"/>
          </w:tcPr>
          <w:p w:rsidR="002924C2" w:rsidRPr="004F0010" w:rsidP="006E6D28" w14:paraId="32558BC8" w14:textId="75A9DC6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Cs w:val="20"/>
              </w:rPr>
            </w:pPr>
            <w:r w:rsidRPr="004F0010">
              <w:rPr>
                <w:snapToGrid w:val="0"/>
                <w:szCs w:val="20"/>
              </w:rPr>
              <w:t>Regulation Section(s) Under Title 42 of the CFR</w:t>
            </w:r>
          </w:p>
        </w:tc>
        <w:tc>
          <w:tcPr>
            <w:tcW w:w="1317" w:type="dxa"/>
            <w:vAlign w:val="center"/>
          </w:tcPr>
          <w:p w:rsidR="002924C2" w:rsidRPr="004F0010" w:rsidP="006E6D28" w14:paraId="16E05458" w14:textId="19F5E6B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Cs w:val="20"/>
              </w:rPr>
            </w:pPr>
            <w:r w:rsidRPr="004F0010">
              <w:rPr>
                <w:snapToGrid w:val="0"/>
                <w:szCs w:val="20"/>
              </w:rPr>
              <w:t>Potential Respondents</w:t>
            </w:r>
          </w:p>
        </w:tc>
        <w:tc>
          <w:tcPr>
            <w:tcW w:w="1179" w:type="dxa"/>
            <w:vAlign w:val="center"/>
          </w:tcPr>
          <w:p w:rsidR="002924C2" w:rsidRPr="004F0010" w:rsidP="006E6D28" w14:paraId="371081E5" w14:textId="04BDE7F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Cs w:val="20"/>
              </w:rPr>
            </w:pPr>
            <w:r w:rsidRPr="004F0010">
              <w:rPr>
                <w:snapToGrid w:val="0"/>
                <w:color w:val="000000"/>
                <w:szCs w:val="20"/>
              </w:rPr>
              <w:t>Total Responses</w:t>
            </w:r>
          </w:p>
        </w:tc>
        <w:tc>
          <w:tcPr>
            <w:tcW w:w="0" w:type="auto"/>
            <w:vAlign w:val="center"/>
          </w:tcPr>
          <w:p w:rsidR="002924C2" w:rsidRPr="004F0010" w:rsidP="006E6D28" w14:paraId="0F540470" w14:textId="48E492C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Cs w:val="20"/>
              </w:rPr>
            </w:pPr>
            <w:r w:rsidRPr="004F0010">
              <w:rPr>
                <w:snapToGrid w:val="0"/>
                <w:szCs w:val="20"/>
              </w:rPr>
              <w:t>Time per Response</w:t>
            </w:r>
            <w:r w:rsidRPr="004F0010" w:rsidR="00033911">
              <w:rPr>
                <w:snapToGrid w:val="0"/>
                <w:szCs w:val="20"/>
              </w:rPr>
              <w:t xml:space="preserve"> (hr)</w:t>
            </w:r>
          </w:p>
        </w:tc>
        <w:tc>
          <w:tcPr>
            <w:tcW w:w="0" w:type="auto"/>
            <w:vAlign w:val="center"/>
          </w:tcPr>
          <w:p w:rsidR="002924C2" w:rsidRPr="004F0010" w:rsidP="006E6D28" w14:paraId="253AF2CA" w14:textId="51EE582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Cs w:val="20"/>
              </w:rPr>
            </w:pPr>
            <w:r w:rsidRPr="004F0010">
              <w:rPr>
                <w:snapToGrid w:val="0"/>
                <w:szCs w:val="20"/>
              </w:rPr>
              <w:t xml:space="preserve">Total Annual </w:t>
            </w:r>
            <w:r w:rsidRPr="004F0010" w:rsidR="00F22B02">
              <w:rPr>
                <w:snapToGrid w:val="0"/>
                <w:szCs w:val="20"/>
              </w:rPr>
              <w:t>Time</w:t>
            </w:r>
            <w:r w:rsidRPr="004F0010">
              <w:rPr>
                <w:snapToGrid w:val="0"/>
                <w:szCs w:val="20"/>
              </w:rPr>
              <w:t xml:space="preserve"> (h</w:t>
            </w:r>
            <w:r w:rsidRPr="004F0010" w:rsidR="00393E19">
              <w:rPr>
                <w:snapToGrid w:val="0"/>
                <w:szCs w:val="20"/>
              </w:rPr>
              <w:t>r</w:t>
            </w:r>
            <w:r w:rsidRPr="004F0010">
              <w:rPr>
                <w:snapToGrid w:val="0"/>
                <w:szCs w:val="20"/>
              </w:rPr>
              <w:t>)</w:t>
            </w:r>
          </w:p>
        </w:tc>
        <w:tc>
          <w:tcPr>
            <w:tcW w:w="0" w:type="auto"/>
            <w:vAlign w:val="center"/>
          </w:tcPr>
          <w:p w:rsidR="002924C2" w:rsidRPr="004F0010" w:rsidP="006E6D28" w14:paraId="6180E867" w14:textId="0C9F440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b/>
                <w:snapToGrid w:val="0"/>
                <w:szCs w:val="20"/>
              </w:rPr>
            </w:pPr>
            <w:r w:rsidRPr="004F0010">
              <w:rPr>
                <w:snapToGrid w:val="0"/>
                <w:szCs w:val="20"/>
              </w:rPr>
              <w:t>Hourly Labor Cost ($/hr)</w:t>
            </w:r>
          </w:p>
        </w:tc>
        <w:tc>
          <w:tcPr>
            <w:tcW w:w="0" w:type="auto"/>
            <w:vAlign w:val="center"/>
          </w:tcPr>
          <w:p w:rsidR="002924C2" w:rsidRPr="004F0010" w:rsidP="006E6D28" w14:paraId="29609A06" w14:textId="55029EC2">
            <w:pPr>
              <w:keepNext/>
              <w:autoSpaceDE/>
              <w:autoSpaceDN/>
              <w:adjustRightInd/>
              <w:rPr>
                <w:b/>
                <w:snapToGrid w:val="0"/>
                <w:szCs w:val="20"/>
              </w:rPr>
            </w:pPr>
            <w:r w:rsidRPr="004F0010">
              <w:rPr>
                <w:snapToGrid w:val="0"/>
                <w:color w:val="000000"/>
                <w:szCs w:val="20"/>
              </w:rPr>
              <w:t>Total Labor Cost ($)</w:t>
            </w:r>
          </w:p>
        </w:tc>
        <w:tc>
          <w:tcPr>
            <w:tcW w:w="0" w:type="auto"/>
            <w:vAlign w:val="center"/>
          </w:tcPr>
          <w:p w:rsidR="002924C2" w:rsidRPr="004F0010" w:rsidP="006E6D28" w14:paraId="7A01B384" w14:textId="35BA8B4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b/>
                <w:snapToGrid w:val="0"/>
                <w:szCs w:val="20"/>
              </w:rPr>
            </w:pPr>
            <w:r w:rsidRPr="004F0010">
              <w:rPr>
                <w:snapToGrid w:val="0"/>
                <w:szCs w:val="20"/>
              </w:rPr>
              <w:t>Total Mailing and Supply Costs ($)</w:t>
            </w:r>
          </w:p>
        </w:tc>
        <w:tc>
          <w:tcPr>
            <w:tcW w:w="0" w:type="auto"/>
            <w:vAlign w:val="center"/>
          </w:tcPr>
          <w:p w:rsidR="002924C2" w:rsidRPr="004F0010" w:rsidP="006E6D28" w14:paraId="2E50B8E7" w14:textId="3565D59C">
            <w:pPr>
              <w:keepNext/>
              <w:autoSpaceDE/>
              <w:autoSpaceDN/>
              <w:adjustRightInd/>
              <w:rPr>
                <w:b/>
                <w:snapToGrid w:val="0"/>
                <w:szCs w:val="20"/>
              </w:rPr>
            </w:pPr>
            <w:r w:rsidRPr="004F0010">
              <w:rPr>
                <w:snapToGrid w:val="0"/>
                <w:color w:val="000000"/>
                <w:szCs w:val="20"/>
              </w:rPr>
              <w:t>Total Cost ($)</w:t>
            </w:r>
          </w:p>
        </w:tc>
        <w:tc>
          <w:tcPr>
            <w:tcW w:w="0" w:type="auto"/>
          </w:tcPr>
          <w:p w:rsidR="002924C2" w:rsidRPr="00CF0267" w:rsidP="006E6D28" w14:paraId="69D249C3" w14:textId="1F3D723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b/>
                <w:snapToGrid w:val="0"/>
                <w:szCs w:val="20"/>
              </w:rPr>
            </w:pPr>
            <w:r w:rsidRPr="004F0010">
              <w:rPr>
                <w:snapToGrid w:val="0"/>
                <w:color w:val="000000"/>
                <w:szCs w:val="20"/>
              </w:rPr>
              <w:t>State Share</w:t>
            </w:r>
            <w:r w:rsidRPr="004F0010" w:rsidR="00E82AEB">
              <w:rPr>
                <w:snapToGrid w:val="0"/>
                <w:color w:val="000000"/>
                <w:szCs w:val="20"/>
              </w:rPr>
              <w:t xml:space="preserve"> ($)</w:t>
            </w:r>
          </w:p>
        </w:tc>
      </w:tr>
      <w:tr w14:paraId="5EF8BD0D" w14:textId="77777777" w:rsidTr="00830773">
        <w:tblPrEx>
          <w:tblW w:w="0" w:type="auto"/>
          <w:tblInd w:w="-5" w:type="dxa"/>
          <w:tblLook w:val="04A0"/>
        </w:tblPrEx>
        <w:tc>
          <w:tcPr>
            <w:tcW w:w="1489" w:type="dxa"/>
            <w:vAlign w:val="center"/>
          </w:tcPr>
          <w:p w:rsidR="00393E19" w:rsidRPr="009D535D" w:rsidP="006E6D28" w14:paraId="00B6F10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 xml:space="preserve">438.915(a), 440.395(c)(1), and 457.496(e)(1) </w:t>
            </w:r>
          </w:p>
          <w:p w:rsidR="00393E19" w:rsidRPr="009D535D" w:rsidP="006E6D28" w14:paraId="042347B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p>
          <w:p w:rsidR="002924C2" w:rsidRPr="009D535D" w:rsidP="006E6D28" w14:paraId="06944EF2" w14:textId="0D0D890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Availability of Information and the Criteria for Medical Necessity Determinations</w:t>
            </w:r>
          </w:p>
        </w:tc>
        <w:tc>
          <w:tcPr>
            <w:tcW w:w="1317" w:type="dxa"/>
            <w:vAlign w:val="center"/>
          </w:tcPr>
          <w:p w:rsidR="002924C2" w:rsidRPr="009D535D" w:rsidP="006E6D28" w14:paraId="02A54A2C" w14:textId="4DECF79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602</w:t>
            </w:r>
            <w:r w:rsidRPr="009D535D" w:rsidR="009E5918">
              <w:rPr>
                <w:snapToGrid w:val="0"/>
                <w:szCs w:val="20"/>
              </w:rPr>
              <w:t xml:space="preserve"> </w:t>
            </w:r>
            <w:r w:rsidRPr="009D535D" w:rsidR="009E5918">
              <w:rPr>
                <w:snapToGrid w:val="0"/>
                <w:szCs w:val="20"/>
              </w:rPr>
              <w:t xml:space="preserve">Regulated </w:t>
            </w:r>
            <w:r w:rsidRPr="009D535D" w:rsidR="00393E19">
              <w:rPr>
                <w:snapToGrid w:val="0"/>
                <w:szCs w:val="20"/>
              </w:rPr>
              <w:t>E</w:t>
            </w:r>
            <w:r w:rsidRPr="009D535D" w:rsidR="009E5918">
              <w:rPr>
                <w:snapToGrid w:val="0"/>
                <w:szCs w:val="20"/>
              </w:rPr>
              <w:t>ntities</w:t>
            </w:r>
          </w:p>
        </w:tc>
        <w:tc>
          <w:tcPr>
            <w:tcW w:w="1179" w:type="dxa"/>
            <w:vAlign w:val="center"/>
          </w:tcPr>
          <w:p w:rsidR="002924C2" w:rsidRPr="009D535D" w:rsidP="006E6D28" w14:paraId="1A1B2C90" w14:textId="6A25F57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2</w:t>
            </w:r>
            <w:r w:rsidRPr="009D535D" w:rsidR="004B132C">
              <w:rPr>
                <w:snapToGrid w:val="0"/>
                <w:szCs w:val="20"/>
              </w:rPr>
              <w:t>36,560</w:t>
            </w:r>
          </w:p>
        </w:tc>
        <w:tc>
          <w:tcPr>
            <w:tcW w:w="0" w:type="auto"/>
            <w:vAlign w:val="center"/>
          </w:tcPr>
          <w:p w:rsidR="002924C2" w:rsidRPr="009D535D" w:rsidP="006E6D28" w14:paraId="1F895B18" w14:textId="0C3331F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zCs w:val="20"/>
              </w:rPr>
              <w:t>0.083̅</w:t>
            </w:r>
            <w:r w:rsidRPr="009D535D" w:rsidR="00164C08">
              <w:rPr>
                <w:szCs w:val="20"/>
              </w:rPr>
              <w:t xml:space="preserve"> (5 min)</w:t>
            </w:r>
          </w:p>
        </w:tc>
        <w:tc>
          <w:tcPr>
            <w:tcW w:w="0" w:type="auto"/>
            <w:vAlign w:val="center"/>
          </w:tcPr>
          <w:p w:rsidR="00100F86" w:rsidRPr="009D535D" w:rsidP="009E5918" w14:paraId="73787CD6" w14:textId="00984AE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19,713</w:t>
            </w:r>
          </w:p>
        </w:tc>
        <w:tc>
          <w:tcPr>
            <w:tcW w:w="0" w:type="auto"/>
            <w:vAlign w:val="center"/>
          </w:tcPr>
          <w:p w:rsidR="002924C2" w:rsidRPr="009D535D" w:rsidP="006E6D28" w14:paraId="705A04C4" w14:textId="1EF3C8F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43.8</w:t>
            </w:r>
            <w:r w:rsidRPr="009D535D" w:rsidR="00E12A31">
              <w:rPr>
                <w:snapToGrid w:val="0"/>
                <w:szCs w:val="20"/>
              </w:rPr>
              <w:t>2</w:t>
            </w:r>
          </w:p>
        </w:tc>
        <w:tc>
          <w:tcPr>
            <w:tcW w:w="0" w:type="auto"/>
            <w:vAlign w:val="center"/>
          </w:tcPr>
          <w:p w:rsidR="002924C2" w:rsidRPr="009D535D" w:rsidP="006E6D28" w14:paraId="4875CA1D" w14:textId="382272C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8</w:t>
            </w:r>
            <w:r w:rsidRPr="009D535D" w:rsidR="0035005D">
              <w:rPr>
                <w:snapToGrid w:val="0"/>
                <w:szCs w:val="20"/>
              </w:rPr>
              <w:t>63,842</w:t>
            </w:r>
          </w:p>
        </w:tc>
        <w:tc>
          <w:tcPr>
            <w:tcW w:w="0" w:type="auto"/>
            <w:vAlign w:val="center"/>
          </w:tcPr>
          <w:p w:rsidR="002924C2" w:rsidRPr="009D535D" w:rsidP="006E6D28" w14:paraId="69D79E90" w14:textId="58AFADC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74,091</w:t>
            </w:r>
          </w:p>
        </w:tc>
        <w:tc>
          <w:tcPr>
            <w:tcW w:w="0" w:type="auto"/>
            <w:vAlign w:val="center"/>
          </w:tcPr>
          <w:p w:rsidR="002924C2" w:rsidRPr="009D535D" w:rsidP="006E6D28" w14:paraId="0FEAE6F6" w14:textId="484F79C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937,932 (</w:t>
            </w:r>
            <w:r w:rsidRPr="009D535D">
              <w:rPr>
                <w:snapToGrid w:val="0"/>
                <w:szCs w:val="20"/>
              </w:rPr>
              <w:t>863,842</w:t>
            </w:r>
            <w:r w:rsidRPr="009D535D">
              <w:rPr>
                <w:snapToGrid w:val="0"/>
                <w:szCs w:val="20"/>
              </w:rPr>
              <w:t xml:space="preserve"> + 74,091)</w:t>
            </w:r>
          </w:p>
        </w:tc>
        <w:tc>
          <w:tcPr>
            <w:tcW w:w="0" w:type="auto"/>
            <w:vAlign w:val="center"/>
          </w:tcPr>
          <w:p w:rsidR="002924C2" w:rsidRPr="009D535D" w:rsidP="006E6D28" w14:paraId="59879F1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Cs w:val="20"/>
              </w:rPr>
            </w:pPr>
            <w:r w:rsidRPr="009D535D">
              <w:rPr>
                <w:szCs w:val="20"/>
              </w:rPr>
              <w:t>314,715</w:t>
            </w:r>
            <w:r w:rsidRPr="009D535D" w:rsidR="00E1470A">
              <w:rPr>
                <w:szCs w:val="20"/>
              </w:rPr>
              <w:t xml:space="preserve"> (labor)</w:t>
            </w:r>
          </w:p>
          <w:p w:rsidR="00E1470A" w:rsidRPr="009D535D" w:rsidP="006E6D28" w14:paraId="186956F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Cs w:val="20"/>
              </w:rPr>
            </w:pPr>
          </w:p>
          <w:p w:rsidR="00E1470A" w:rsidRPr="009D535D" w:rsidP="006E6D28" w14:paraId="18E03BFD" w14:textId="216F6B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Cs w:val="20"/>
              </w:rPr>
            </w:pPr>
            <w:r w:rsidRPr="009D535D">
              <w:rPr>
                <w:szCs w:val="20"/>
              </w:rPr>
              <w:t>a</w:t>
            </w:r>
            <w:r w:rsidRPr="009D535D">
              <w:rPr>
                <w:szCs w:val="20"/>
              </w:rPr>
              <w:t>nd</w:t>
            </w:r>
          </w:p>
          <w:p w:rsidR="00E1470A" w:rsidRPr="009D535D" w:rsidP="006E6D28" w14:paraId="273360B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zCs w:val="20"/>
              </w:rPr>
            </w:pPr>
          </w:p>
          <w:p w:rsidR="00E1470A" w:rsidRPr="009D535D" w:rsidP="006E6D28" w14:paraId="41AB2D61" w14:textId="5D1E2FF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26,992</w:t>
            </w:r>
            <w:r w:rsidRPr="009D535D">
              <w:rPr>
                <w:snapToGrid w:val="0"/>
                <w:szCs w:val="20"/>
              </w:rPr>
              <w:t xml:space="preserve"> (non-labor)</w:t>
            </w:r>
          </w:p>
        </w:tc>
      </w:tr>
      <w:tr w14:paraId="4FFD36FB" w14:textId="77777777" w:rsidTr="00830773">
        <w:tblPrEx>
          <w:tblW w:w="0" w:type="auto"/>
          <w:tblInd w:w="-5" w:type="dxa"/>
          <w:tblLook w:val="04A0"/>
        </w:tblPrEx>
        <w:tc>
          <w:tcPr>
            <w:tcW w:w="1489" w:type="dxa"/>
            <w:vAlign w:val="center"/>
          </w:tcPr>
          <w:p w:rsidR="00E1470A" w:rsidRPr="009D535D" w:rsidP="00E1470A" w14:paraId="614DC573" w14:textId="4C91D50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 xml:space="preserve">Submitting Requests for Medical Necessity Disclosures </w:t>
            </w:r>
          </w:p>
        </w:tc>
        <w:tc>
          <w:tcPr>
            <w:tcW w:w="1317" w:type="dxa"/>
            <w:vAlign w:val="center"/>
          </w:tcPr>
          <w:p w:rsidR="00E1470A" w:rsidRPr="009D535D" w:rsidP="00E1470A" w14:paraId="14C77BA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78,853,620</w:t>
            </w:r>
          </w:p>
          <w:p w:rsidR="00E1470A" w:rsidRPr="009D535D" w:rsidP="00E1470A" w14:paraId="43DF697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p>
          <w:p w:rsidR="00E1470A" w:rsidRPr="009D535D" w:rsidP="00E1470A" w14:paraId="7F9CA8B6" w14:textId="6CDD019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(Potential Participants, Beneficiaries, and Contracting Providers)</w:t>
            </w:r>
          </w:p>
        </w:tc>
        <w:tc>
          <w:tcPr>
            <w:tcW w:w="1179" w:type="dxa"/>
            <w:vAlign w:val="center"/>
          </w:tcPr>
          <w:p w:rsidR="00E1470A" w:rsidRPr="009D535D" w:rsidP="00E1470A" w14:paraId="38014973" w14:textId="4EAB632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236,560 (</w:t>
            </w:r>
            <w:r w:rsidRPr="009D535D">
              <w:rPr>
                <w:snapToGrid w:val="0"/>
                <w:color w:val="000000"/>
                <w:szCs w:val="20"/>
              </w:rPr>
              <w:t>78,853,620</w:t>
            </w:r>
            <w:r w:rsidRPr="009D535D">
              <w:rPr>
                <w:snapToGrid w:val="0"/>
                <w:color w:val="000000"/>
                <w:szCs w:val="20"/>
              </w:rPr>
              <w:t xml:space="preserve"> * 0.003)</w:t>
            </w:r>
          </w:p>
        </w:tc>
        <w:tc>
          <w:tcPr>
            <w:tcW w:w="0" w:type="auto"/>
            <w:vAlign w:val="center"/>
          </w:tcPr>
          <w:p w:rsidR="00E1470A" w:rsidRPr="009D535D" w:rsidP="00E1470A" w14:paraId="246B9A05" w14:textId="4BF70DB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0.25</w:t>
            </w:r>
          </w:p>
        </w:tc>
        <w:tc>
          <w:tcPr>
            <w:tcW w:w="0" w:type="auto"/>
            <w:vAlign w:val="center"/>
          </w:tcPr>
          <w:p w:rsidR="00E1470A" w:rsidRPr="009D535D" w:rsidP="00E1470A" w14:paraId="4F00721B" w14:textId="2ABF693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59,140</w:t>
            </w:r>
          </w:p>
        </w:tc>
        <w:tc>
          <w:tcPr>
            <w:tcW w:w="0" w:type="auto"/>
            <w:vAlign w:val="center"/>
          </w:tcPr>
          <w:p w:rsidR="00E1470A" w:rsidRPr="009D535D" w:rsidP="00E1470A" w14:paraId="5F2649CD" w14:textId="04FAA7A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Unknown</w:t>
            </w:r>
          </w:p>
        </w:tc>
        <w:tc>
          <w:tcPr>
            <w:tcW w:w="0" w:type="auto"/>
            <w:vAlign w:val="center"/>
          </w:tcPr>
          <w:p w:rsidR="00E1470A" w:rsidRPr="009D535D" w:rsidP="00E1470A" w14:paraId="5AEA2F10" w14:textId="35C78E6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Unknown</w:t>
            </w:r>
          </w:p>
        </w:tc>
        <w:tc>
          <w:tcPr>
            <w:tcW w:w="0" w:type="auto"/>
            <w:vAlign w:val="center"/>
          </w:tcPr>
          <w:p w:rsidR="00E1470A" w:rsidRPr="009D535D" w:rsidP="00E1470A" w14:paraId="651C60BC" w14:textId="547F50A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Unknown</w:t>
            </w:r>
          </w:p>
        </w:tc>
        <w:tc>
          <w:tcPr>
            <w:tcW w:w="0" w:type="auto"/>
            <w:vAlign w:val="center"/>
          </w:tcPr>
          <w:p w:rsidR="00E1470A" w:rsidRPr="009D535D" w:rsidP="00E1470A" w14:paraId="0CB80A08" w14:textId="36610E7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Unknown</w:t>
            </w:r>
          </w:p>
        </w:tc>
        <w:tc>
          <w:tcPr>
            <w:tcW w:w="0" w:type="auto"/>
            <w:vAlign w:val="center"/>
          </w:tcPr>
          <w:p w:rsidR="00E1470A" w:rsidRPr="009D535D" w:rsidP="00E1470A" w14:paraId="0B658071" w14:textId="016BBD5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Unknown</w:t>
            </w:r>
          </w:p>
        </w:tc>
      </w:tr>
      <w:tr w14:paraId="645E0854" w14:textId="77777777" w:rsidTr="00830773">
        <w:tblPrEx>
          <w:tblW w:w="0" w:type="auto"/>
          <w:tblInd w:w="-5" w:type="dxa"/>
          <w:tblLook w:val="04A0"/>
        </w:tblPrEx>
        <w:tc>
          <w:tcPr>
            <w:tcW w:w="1489" w:type="dxa"/>
            <w:vAlign w:val="center"/>
          </w:tcPr>
          <w:p w:rsidR="00E1470A" w:rsidRPr="009D535D" w:rsidP="00E1470A" w14:paraId="54B2C58D"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 xml:space="preserve">438.3(n) </w:t>
            </w:r>
          </w:p>
          <w:p w:rsidR="00E1470A" w:rsidRPr="009D535D" w:rsidP="00E1470A" w14:paraId="7A45DEA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p>
          <w:p w:rsidR="00E1470A" w:rsidRPr="009D535D" w:rsidP="00E1470A" w14:paraId="4CE56A33" w14:textId="5E5FE8B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State Contract Requirements</w:t>
            </w:r>
          </w:p>
        </w:tc>
        <w:tc>
          <w:tcPr>
            <w:tcW w:w="1317" w:type="dxa"/>
            <w:vAlign w:val="center"/>
          </w:tcPr>
          <w:p w:rsidR="00E1470A" w:rsidRPr="009D535D" w:rsidP="00E1470A" w14:paraId="182805B0" w14:textId="6C14669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43 States</w:t>
            </w:r>
          </w:p>
        </w:tc>
        <w:tc>
          <w:tcPr>
            <w:tcW w:w="1179" w:type="dxa"/>
            <w:vAlign w:val="center"/>
          </w:tcPr>
          <w:p w:rsidR="00E1470A" w:rsidRPr="009D535D" w:rsidP="00E1470A" w14:paraId="526EFEA3" w14:textId="19BA6C9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50</w:t>
            </w:r>
          </w:p>
        </w:tc>
        <w:tc>
          <w:tcPr>
            <w:tcW w:w="0" w:type="auto"/>
            <w:vAlign w:val="center"/>
          </w:tcPr>
          <w:p w:rsidR="00E1470A" w:rsidRPr="009D535D" w:rsidP="00E1470A" w14:paraId="072B9AEB" w14:textId="63FF7CC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0.5</w:t>
            </w:r>
          </w:p>
        </w:tc>
        <w:tc>
          <w:tcPr>
            <w:tcW w:w="0" w:type="auto"/>
            <w:vAlign w:val="center"/>
          </w:tcPr>
          <w:p w:rsidR="00E1470A" w:rsidRPr="009D535D" w:rsidP="00E1470A" w14:paraId="2EE2EBD5" w14:textId="74C2725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color w:val="000000" w:themeColor="text1"/>
                <w:szCs w:val="20"/>
              </w:rPr>
            </w:pPr>
            <w:r w:rsidRPr="009D535D">
              <w:rPr>
                <w:color w:val="000000" w:themeColor="text1"/>
                <w:szCs w:val="20"/>
              </w:rPr>
              <w:t>25</w:t>
            </w:r>
          </w:p>
        </w:tc>
        <w:tc>
          <w:tcPr>
            <w:tcW w:w="0" w:type="auto"/>
            <w:vAlign w:val="center"/>
          </w:tcPr>
          <w:p w:rsidR="00E1470A" w:rsidRPr="009D535D" w:rsidP="00E1470A" w14:paraId="527E28A3" w14:textId="0FAFAF2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87.52</w:t>
            </w:r>
          </w:p>
        </w:tc>
        <w:tc>
          <w:tcPr>
            <w:tcW w:w="0" w:type="auto"/>
            <w:vAlign w:val="center"/>
          </w:tcPr>
          <w:p w:rsidR="00E1470A" w:rsidRPr="009D535D" w:rsidP="00E1470A" w14:paraId="4CE9E263" w14:textId="61DF7F1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2,188</w:t>
            </w:r>
          </w:p>
        </w:tc>
        <w:tc>
          <w:tcPr>
            <w:tcW w:w="0" w:type="auto"/>
            <w:vAlign w:val="center"/>
          </w:tcPr>
          <w:p w:rsidR="00E1470A" w:rsidRPr="009D535D" w:rsidP="00E1470A" w14:paraId="439EBC64" w14:textId="51FB66C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0</w:t>
            </w:r>
          </w:p>
        </w:tc>
        <w:tc>
          <w:tcPr>
            <w:tcW w:w="0" w:type="auto"/>
            <w:vAlign w:val="center"/>
          </w:tcPr>
          <w:p w:rsidR="00E1470A" w:rsidRPr="009D535D" w:rsidP="00E1470A" w14:paraId="3BAE2CA8" w14:textId="561AEB2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2,188</w:t>
            </w:r>
          </w:p>
        </w:tc>
        <w:tc>
          <w:tcPr>
            <w:tcW w:w="0" w:type="auto"/>
            <w:vAlign w:val="center"/>
          </w:tcPr>
          <w:p w:rsidR="00E1470A" w:rsidRPr="009D535D" w:rsidP="00E1470A" w14:paraId="23F40B30" w14:textId="61BCC6B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820</w:t>
            </w:r>
          </w:p>
        </w:tc>
      </w:tr>
      <w:tr w14:paraId="7CAF39F6" w14:textId="77777777" w:rsidTr="00830773">
        <w:tblPrEx>
          <w:tblW w:w="0" w:type="auto"/>
          <w:tblInd w:w="-5" w:type="dxa"/>
          <w:tblLook w:val="04A0"/>
        </w:tblPrEx>
        <w:tc>
          <w:tcPr>
            <w:tcW w:w="1489" w:type="dxa"/>
            <w:vAlign w:val="center"/>
          </w:tcPr>
          <w:p w:rsidR="00E1470A" w:rsidRPr="009D535D" w:rsidP="00E1470A" w14:paraId="6873478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 xml:space="preserve">438.920 </w:t>
            </w:r>
          </w:p>
          <w:p w:rsidR="00E1470A" w:rsidRPr="009D535D" w:rsidP="00E1470A" w14:paraId="01F70A1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p>
          <w:p w:rsidR="00E1470A" w:rsidRPr="009D535D" w:rsidP="00E1470A" w14:paraId="276FB7A9" w14:textId="2A2E5158">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State Analysis and Transparency Responsibilities</w:t>
            </w:r>
          </w:p>
        </w:tc>
        <w:tc>
          <w:tcPr>
            <w:tcW w:w="1317" w:type="dxa"/>
            <w:vAlign w:val="center"/>
          </w:tcPr>
          <w:p w:rsidR="00E1470A" w:rsidRPr="009D535D" w:rsidP="00E1470A" w14:paraId="03E5A34B" w14:textId="5637638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43 States</w:t>
            </w:r>
          </w:p>
        </w:tc>
        <w:tc>
          <w:tcPr>
            <w:tcW w:w="1179" w:type="dxa"/>
            <w:vAlign w:val="center"/>
          </w:tcPr>
          <w:p w:rsidR="00E1470A" w:rsidRPr="009D535D" w:rsidP="00E1470A" w14:paraId="1BB62002" w14:textId="3E8B724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43</w:t>
            </w:r>
          </w:p>
        </w:tc>
        <w:tc>
          <w:tcPr>
            <w:tcW w:w="0" w:type="auto"/>
            <w:vAlign w:val="center"/>
          </w:tcPr>
          <w:p w:rsidR="00E1470A" w:rsidRPr="009D535D" w:rsidP="00E1470A" w14:paraId="34F6A333" w14:textId="413DDC5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4</w:t>
            </w:r>
          </w:p>
        </w:tc>
        <w:tc>
          <w:tcPr>
            <w:tcW w:w="0" w:type="auto"/>
            <w:vAlign w:val="center"/>
          </w:tcPr>
          <w:p w:rsidR="00E1470A" w:rsidRPr="009D535D" w:rsidP="00E1470A" w14:paraId="74DFB763" w14:textId="7DB8212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color w:val="000000" w:themeColor="text1"/>
                <w:szCs w:val="20"/>
              </w:rPr>
            </w:pPr>
            <w:r w:rsidRPr="009D535D">
              <w:rPr>
                <w:color w:val="000000" w:themeColor="text1"/>
                <w:szCs w:val="20"/>
              </w:rPr>
              <w:t>172</w:t>
            </w:r>
          </w:p>
        </w:tc>
        <w:tc>
          <w:tcPr>
            <w:tcW w:w="0" w:type="auto"/>
            <w:vAlign w:val="center"/>
          </w:tcPr>
          <w:p w:rsidR="00E1470A" w:rsidRPr="009D535D" w:rsidP="00E1470A" w14:paraId="458B4554" w14:textId="308E1D2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87.52</w:t>
            </w:r>
          </w:p>
        </w:tc>
        <w:tc>
          <w:tcPr>
            <w:tcW w:w="0" w:type="auto"/>
            <w:vAlign w:val="center"/>
          </w:tcPr>
          <w:p w:rsidR="00E1470A" w:rsidRPr="009D535D" w:rsidP="00E1470A" w14:paraId="0AEF84CE" w14:textId="5700F3F9">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15,053</w:t>
            </w:r>
          </w:p>
        </w:tc>
        <w:tc>
          <w:tcPr>
            <w:tcW w:w="0" w:type="auto"/>
            <w:vAlign w:val="center"/>
          </w:tcPr>
          <w:p w:rsidR="00E1470A" w:rsidRPr="009D535D" w:rsidP="00E1470A" w14:paraId="21C68BC9" w14:textId="47060F8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0</w:t>
            </w:r>
          </w:p>
        </w:tc>
        <w:tc>
          <w:tcPr>
            <w:tcW w:w="0" w:type="auto"/>
            <w:vAlign w:val="center"/>
          </w:tcPr>
          <w:p w:rsidR="00E1470A" w:rsidRPr="009D535D" w:rsidP="00E1470A" w14:paraId="58ED534B" w14:textId="5A9C87F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15,053</w:t>
            </w:r>
          </w:p>
        </w:tc>
        <w:tc>
          <w:tcPr>
            <w:tcW w:w="0" w:type="auto"/>
            <w:vAlign w:val="center"/>
          </w:tcPr>
          <w:p w:rsidR="00E1470A" w:rsidRPr="009D535D" w:rsidP="00E1470A" w14:paraId="23A143B5" w14:textId="421A3B1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5,641</w:t>
            </w:r>
          </w:p>
        </w:tc>
      </w:tr>
      <w:tr w14:paraId="2A6E6EE5" w14:textId="77777777" w:rsidTr="00830773">
        <w:tblPrEx>
          <w:tblW w:w="0" w:type="auto"/>
          <w:tblInd w:w="-5" w:type="dxa"/>
          <w:tblLook w:val="04A0"/>
        </w:tblPrEx>
        <w:tc>
          <w:tcPr>
            <w:tcW w:w="1489" w:type="dxa"/>
            <w:shd w:val="clear" w:color="auto" w:fill="F2F2F2" w:themeFill="background1" w:themeFillShade="F2"/>
            <w:vAlign w:val="center"/>
          </w:tcPr>
          <w:p w:rsidR="00E1470A" w:rsidRPr="009D535D" w:rsidP="00E1470A" w14:paraId="45B49D7F" w14:textId="366D1C4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9D535D">
              <w:rPr>
                <w:snapToGrid w:val="0"/>
                <w:szCs w:val="20"/>
              </w:rPr>
              <w:t>TOTAL</w:t>
            </w:r>
          </w:p>
        </w:tc>
        <w:tc>
          <w:tcPr>
            <w:tcW w:w="1317" w:type="dxa"/>
            <w:shd w:val="clear" w:color="auto" w:fill="F2F2F2" w:themeFill="background1" w:themeFillShade="F2"/>
            <w:vAlign w:val="center"/>
          </w:tcPr>
          <w:p w:rsidR="00E1470A" w:rsidRPr="009D535D" w:rsidP="00E1470A" w14:paraId="3D0AEF19" w14:textId="3B334778">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78,854,308</w:t>
            </w:r>
          </w:p>
        </w:tc>
        <w:tc>
          <w:tcPr>
            <w:tcW w:w="1179" w:type="dxa"/>
            <w:shd w:val="clear" w:color="auto" w:fill="F2F2F2" w:themeFill="background1" w:themeFillShade="F2"/>
            <w:vAlign w:val="center"/>
          </w:tcPr>
          <w:p w:rsidR="00E1470A" w:rsidRPr="009D535D" w:rsidP="00E1470A" w14:paraId="67836361" w14:textId="0431CAD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color w:val="000000"/>
                <w:szCs w:val="20"/>
              </w:rPr>
            </w:pPr>
            <w:r w:rsidRPr="009D535D">
              <w:rPr>
                <w:snapToGrid w:val="0"/>
                <w:color w:val="000000"/>
                <w:szCs w:val="20"/>
              </w:rPr>
              <w:t>473,213</w:t>
            </w:r>
          </w:p>
        </w:tc>
        <w:tc>
          <w:tcPr>
            <w:tcW w:w="0" w:type="auto"/>
            <w:shd w:val="clear" w:color="auto" w:fill="F2F2F2" w:themeFill="background1" w:themeFillShade="F2"/>
            <w:vAlign w:val="center"/>
          </w:tcPr>
          <w:p w:rsidR="00E1470A" w:rsidRPr="009D535D" w:rsidP="00E1470A" w14:paraId="36885D26" w14:textId="4F217B9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Varies</w:t>
            </w:r>
          </w:p>
        </w:tc>
        <w:tc>
          <w:tcPr>
            <w:tcW w:w="0" w:type="auto"/>
            <w:shd w:val="clear" w:color="auto" w:fill="F2F2F2" w:themeFill="background1" w:themeFillShade="F2"/>
            <w:vAlign w:val="center"/>
          </w:tcPr>
          <w:p w:rsidR="00E1470A" w:rsidRPr="009D535D" w:rsidP="00E1470A" w14:paraId="286A5DA3" w14:textId="053F3FE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color w:val="000000" w:themeColor="text1"/>
                <w:szCs w:val="20"/>
              </w:rPr>
            </w:pPr>
            <w:r w:rsidRPr="009D535D">
              <w:rPr>
                <w:color w:val="000000" w:themeColor="text1"/>
                <w:szCs w:val="20"/>
              </w:rPr>
              <w:t>79,050</w:t>
            </w:r>
          </w:p>
        </w:tc>
        <w:tc>
          <w:tcPr>
            <w:tcW w:w="0" w:type="auto"/>
            <w:shd w:val="clear" w:color="auto" w:fill="F2F2F2" w:themeFill="background1" w:themeFillShade="F2"/>
            <w:vAlign w:val="center"/>
          </w:tcPr>
          <w:p w:rsidR="00E1470A" w:rsidRPr="009D535D" w:rsidP="00E1470A" w14:paraId="13970019" w14:textId="59BED2B0">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Varies</w:t>
            </w:r>
          </w:p>
        </w:tc>
        <w:tc>
          <w:tcPr>
            <w:tcW w:w="0" w:type="auto"/>
            <w:shd w:val="clear" w:color="auto" w:fill="F2F2F2" w:themeFill="background1" w:themeFillShade="F2"/>
            <w:vAlign w:val="center"/>
          </w:tcPr>
          <w:p w:rsidR="00E1470A" w:rsidRPr="009D535D" w:rsidP="00E1470A" w14:paraId="22EB764E" w14:textId="2BA7CDE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1,744,925</w:t>
            </w:r>
          </w:p>
        </w:tc>
        <w:tc>
          <w:tcPr>
            <w:tcW w:w="0" w:type="auto"/>
            <w:shd w:val="clear" w:color="auto" w:fill="F2F2F2" w:themeFill="background1" w:themeFillShade="F2"/>
            <w:vAlign w:val="center"/>
          </w:tcPr>
          <w:p w:rsidR="00E1470A" w:rsidRPr="009D535D" w:rsidP="00E1470A" w14:paraId="3E266328" w14:textId="6829F9A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74,091</w:t>
            </w:r>
          </w:p>
        </w:tc>
        <w:tc>
          <w:tcPr>
            <w:tcW w:w="0" w:type="auto"/>
            <w:shd w:val="clear" w:color="auto" w:fill="F2F2F2" w:themeFill="background1" w:themeFillShade="F2"/>
            <w:vAlign w:val="center"/>
          </w:tcPr>
          <w:p w:rsidR="00E1470A" w:rsidRPr="009D535D" w:rsidP="00E1470A" w14:paraId="61B6C0AF" w14:textId="463CAB8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955,174</w:t>
            </w:r>
          </w:p>
        </w:tc>
        <w:tc>
          <w:tcPr>
            <w:tcW w:w="0" w:type="auto"/>
            <w:shd w:val="clear" w:color="auto" w:fill="F2F2F2" w:themeFill="background1" w:themeFillShade="F2"/>
            <w:vAlign w:val="center"/>
          </w:tcPr>
          <w:p w:rsidR="00E1470A" w:rsidRPr="009D535D" w:rsidP="00E1470A" w14:paraId="3B0ADA88" w14:textId="35606D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snapToGrid w:val="0"/>
                <w:szCs w:val="20"/>
              </w:rPr>
            </w:pPr>
            <w:r w:rsidRPr="009D535D">
              <w:rPr>
                <w:snapToGrid w:val="0"/>
                <w:szCs w:val="20"/>
              </w:rPr>
              <w:t>348,168</w:t>
            </w:r>
          </w:p>
        </w:tc>
      </w:tr>
    </w:tbl>
    <w:p w:rsidR="000D64C0" w:rsidRPr="009D535D" w:rsidP="006E6D28" w14:paraId="5CB29347" w14:textId="0F2AF1C9">
      <w:pPr>
        <w:rPr>
          <w:sz w:val="18"/>
          <w:szCs w:val="18"/>
        </w:rPr>
      </w:pPr>
      <w:r w:rsidRPr="009D535D">
        <w:rPr>
          <w:sz w:val="18"/>
          <w:szCs w:val="18"/>
        </w:rPr>
        <w:t>*Total non-labor cost of $</w:t>
      </w:r>
      <w:r w:rsidRPr="009D535D">
        <w:rPr>
          <w:sz w:val="18"/>
          <w:szCs w:val="18"/>
        </w:rPr>
        <w:t>74,091</w:t>
      </w:r>
      <w:r w:rsidRPr="009D535D">
        <w:rPr>
          <w:sz w:val="18"/>
          <w:szCs w:val="18"/>
        </w:rPr>
        <w:t xml:space="preserve"> with $</w:t>
      </w:r>
      <w:r w:rsidRPr="009D535D">
        <w:rPr>
          <w:sz w:val="18"/>
          <w:szCs w:val="18"/>
        </w:rPr>
        <w:t>26,992</w:t>
      </w:r>
      <w:r w:rsidRPr="009D535D">
        <w:rPr>
          <w:sz w:val="18"/>
          <w:szCs w:val="18"/>
        </w:rPr>
        <w:t xml:space="preserve"> as the State share.</w:t>
      </w:r>
    </w:p>
    <w:p w:rsidR="000D64C0" w:rsidP="006E6D28" w14:paraId="3D3F7245" w14:textId="77777777">
      <w:pPr>
        <w:rPr>
          <w:szCs w:val="20"/>
        </w:rPr>
      </w:pPr>
    </w:p>
    <w:p w:rsidR="000B1E84" w:rsidRPr="00B16DFF" w:rsidP="00B16DFF" w14:paraId="03844BBF" w14:textId="32751555">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
          <w:sz w:val="24"/>
        </w:rPr>
      </w:pPr>
      <w:r w:rsidRPr="00B16DFF">
        <w:rPr>
          <w:i/>
          <w:sz w:val="24"/>
        </w:rPr>
        <w:t>Collection of Information Guidance Forms and Instruction/Guidance Documents</w:t>
      </w:r>
    </w:p>
    <w:p w:rsidR="000B1E84" w:rsidRPr="008B38D7" w:rsidP="00E608BC" w14:paraId="7F8C121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Cs/>
          <w:sz w:val="24"/>
        </w:rPr>
      </w:pPr>
    </w:p>
    <w:p w:rsidR="00E608BC" w:rsidRPr="008B38D7" w:rsidP="00E608BC" w14:paraId="37B9A9C3" w14:textId="3FEA9CC2">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rPr>
          <w:iCs/>
          <w:sz w:val="24"/>
        </w:rPr>
      </w:pPr>
      <w:r w:rsidRPr="008B38D7">
        <w:rPr>
          <w:iCs/>
          <w:sz w:val="24"/>
        </w:rPr>
        <w:t>Other than what has been promulgated in rulemaking or codified in the CFR, this collection of information request does not include any forms, guidance documents, or instructions.</w:t>
      </w:r>
    </w:p>
    <w:p w:rsidR="00204808" w:rsidRPr="0055670C" w:rsidP="006E6D28" w14:paraId="2C2CA841" w14:textId="4F9C49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53ABBE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13.</w:t>
      </w:r>
      <w:r w:rsidRPr="0055670C">
        <w:rPr>
          <w:sz w:val="24"/>
        </w:rPr>
        <w:tab/>
      </w:r>
      <w:r w:rsidRPr="0055670C">
        <w:rPr>
          <w:sz w:val="24"/>
          <w:u w:val="single"/>
        </w:rPr>
        <w:t>Capital Costs</w:t>
      </w:r>
    </w:p>
    <w:p w:rsidR="008F1EB4" w:rsidRPr="0055670C" w:rsidP="006E6D28" w14:paraId="7EB9E8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3D0D3F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 xml:space="preserve">No capital costs are associated with this </w:t>
      </w:r>
      <w:r w:rsidRPr="0055670C" w:rsidR="00B528C9">
        <w:rPr>
          <w:sz w:val="24"/>
        </w:rPr>
        <w:t>information collection request</w:t>
      </w:r>
      <w:r w:rsidRPr="0055670C">
        <w:rPr>
          <w:sz w:val="24"/>
        </w:rPr>
        <w:t>.</w:t>
      </w:r>
    </w:p>
    <w:p w:rsidR="008F1EB4" w:rsidRPr="0055670C" w:rsidP="006E6D28" w14:paraId="4046DE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79E17D5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14.</w:t>
      </w:r>
      <w:r w:rsidRPr="0055670C">
        <w:rPr>
          <w:sz w:val="24"/>
        </w:rPr>
        <w:tab/>
      </w:r>
      <w:r w:rsidRPr="0055670C">
        <w:rPr>
          <w:sz w:val="24"/>
          <w:u w:val="single"/>
        </w:rPr>
        <w:t>Cost to Federal Government</w:t>
      </w:r>
    </w:p>
    <w:p w:rsidR="008F1EB4" w:rsidRPr="0055670C" w:rsidP="006E6D28" w14:paraId="5A92220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95FD6" w:rsidRPr="0055670C" w:rsidP="006E6D28" w14:paraId="33308C5C" w14:textId="29E5A0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A4991">
        <w:rPr>
          <w:sz w:val="24"/>
        </w:rPr>
        <w:t>With a total estimated cost of $</w:t>
      </w:r>
      <w:r w:rsidRPr="00AA4991" w:rsidR="00AD5FFC">
        <w:rPr>
          <w:sz w:val="24"/>
        </w:rPr>
        <w:t>95</w:t>
      </w:r>
      <w:r w:rsidRPr="00AA4991" w:rsidR="00AE57AD">
        <w:rPr>
          <w:sz w:val="24"/>
        </w:rPr>
        <w:t>5,174</w:t>
      </w:r>
      <w:r w:rsidRPr="00AA4991">
        <w:rPr>
          <w:sz w:val="24"/>
        </w:rPr>
        <w:t>, t</w:t>
      </w:r>
      <w:r w:rsidRPr="00AA4991" w:rsidR="00935207">
        <w:rPr>
          <w:sz w:val="24"/>
        </w:rPr>
        <w:t>he state share is estimated to be $</w:t>
      </w:r>
      <w:r w:rsidRPr="00AA4991" w:rsidR="00AD5FFC">
        <w:rPr>
          <w:sz w:val="24"/>
        </w:rPr>
        <w:t>34</w:t>
      </w:r>
      <w:r w:rsidRPr="00AA4991" w:rsidR="00AE57AD">
        <w:rPr>
          <w:sz w:val="24"/>
        </w:rPr>
        <w:t>8,169</w:t>
      </w:r>
      <w:r w:rsidRPr="00AA4991" w:rsidR="00935207">
        <w:rPr>
          <w:sz w:val="24"/>
        </w:rPr>
        <w:t xml:space="preserve"> while the federal share is estimated at $</w:t>
      </w:r>
      <w:r w:rsidRPr="00AA4991" w:rsidR="00AD5FFC">
        <w:rPr>
          <w:sz w:val="24"/>
        </w:rPr>
        <w:t>60</w:t>
      </w:r>
      <w:r w:rsidRPr="00AA4991" w:rsidR="00AE57AD">
        <w:rPr>
          <w:sz w:val="24"/>
        </w:rPr>
        <w:t>7,005</w:t>
      </w:r>
      <w:r w:rsidRPr="00AA4991" w:rsidR="00935207">
        <w:rPr>
          <w:sz w:val="24"/>
        </w:rPr>
        <w:t xml:space="preserve"> (see </w:t>
      </w:r>
      <w:r w:rsidRPr="00AA4991" w:rsidR="00AA4991">
        <w:rPr>
          <w:sz w:val="24"/>
        </w:rPr>
        <w:t xml:space="preserve">Section 12, above, under </w:t>
      </w:r>
      <w:r w:rsidRPr="00AA4991" w:rsidR="00AA4991">
        <w:rPr>
          <w:i/>
          <w:iCs/>
          <w:sz w:val="24"/>
        </w:rPr>
        <w:t>Summary of Annual Burden Estimates</w:t>
      </w:r>
      <w:r w:rsidRPr="00AA4991" w:rsidR="00AA4991">
        <w:rPr>
          <w:sz w:val="24"/>
        </w:rPr>
        <w:t>).</w:t>
      </w:r>
    </w:p>
    <w:p w:rsidR="008F1EB4" w:rsidRPr="0055670C" w:rsidP="006E6D28" w14:paraId="68857E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6444E0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15.</w:t>
      </w:r>
      <w:r w:rsidRPr="0055670C">
        <w:rPr>
          <w:sz w:val="24"/>
        </w:rPr>
        <w:tab/>
      </w:r>
      <w:r w:rsidRPr="0055670C">
        <w:rPr>
          <w:sz w:val="24"/>
          <w:u w:val="single"/>
        </w:rPr>
        <w:t>Changes to Burden</w:t>
      </w:r>
    </w:p>
    <w:p w:rsidR="008F1EB4" w:rsidRPr="0055670C" w:rsidP="006E6D28" w14:paraId="4176BB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02F55CDF" w14:textId="20CDCF0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 xml:space="preserve">The increase in burden associated with the requirement that medical necessity determination criteria used by regulated entities with respect to MH/SUD benefits be made available to potential participants, beneficiaries, or contracting providers upon request (per </w:t>
      </w:r>
      <w:r w:rsidRPr="0055670C" w:rsidR="00AD31C8">
        <w:rPr>
          <w:sz w:val="24"/>
        </w:rPr>
        <w:t xml:space="preserve">§§ </w:t>
      </w:r>
      <w:r w:rsidRPr="0055670C">
        <w:rPr>
          <w:sz w:val="24"/>
        </w:rPr>
        <w:t xml:space="preserve">438.915(a), 440.395(c)(1), and 457.496(e)(1)) is reflective of the </w:t>
      </w:r>
      <w:r w:rsidRPr="0055670C" w:rsidR="008B37ED">
        <w:rPr>
          <w:sz w:val="24"/>
        </w:rPr>
        <w:t>growth</w:t>
      </w:r>
      <w:r w:rsidRPr="0055670C">
        <w:rPr>
          <w:sz w:val="24"/>
        </w:rPr>
        <w:t xml:space="preserve"> in </w:t>
      </w:r>
      <w:r w:rsidR="00AD5FFC">
        <w:rPr>
          <w:sz w:val="24"/>
        </w:rPr>
        <w:t xml:space="preserve">total </w:t>
      </w:r>
      <w:r w:rsidRPr="0055670C">
        <w:rPr>
          <w:sz w:val="24"/>
        </w:rPr>
        <w:t>Medicaid and CHIP enrollment since the publication of the 2016 final rule.</w:t>
      </w:r>
    </w:p>
    <w:p w:rsidR="00692007" w:rsidP="006E6D28" w14:paraId="6A94E1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Sect="00B50169">
          <w:endnotePr>
            <w:numFmt w:val="decimal"/>
          </w:endnotePr>
          <w:type w:val="continuous"/>
          <w:pgSz w:w="12240" w:h="15840"/>
          <w:pgMar w:top="1440" w:right="1440" w:bottom="1440" w:left="1440" w:header="1440" w:footer="1440" w:gutter="0"/>
          <w:cols w:space="720"/>
          <w:noEndnote/>
          <w:docGrid w:linePitch="272"/>
        </w:sectPr>
      </w:pPr>
    </w:p>
    <w:p w:rsidR="00CF4F46" w:rsidRPr="0055670C" w:rsidP="006E6D28" w14:paraId="1CC199AF" w14:textId="775826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W w:w="11520" w:type="dxa"/>
        <w:tblInd w:w="-365" w:type="dxa"/>
        <w:tblLayout w:type="fixed"/>
        <w:tblLook w:val="04A0"/>
      </w:tblPr>
      <w:tblGrid>
        <w:gridCol w:w="1530"/>
        <w:gridCol w:w="1350"/>
        <w:gridCol w:w="1260"/>
        <w:gridCol w:w="1080"/>
        <w:gridCol w:w="900"/>
        <w:gridCol w:w="1170"/>
        <w:gridCol w:w="1170"/>
        <w:gridCol w:w="990"/>
        <w:gridCol w:w="1080"/>
        <w:gridCol w:w="990"/>
      </w:tblGrid>
      <w:tr w14:paraId="6C998305" w14:textId="77777777" w:rsidTr="0008709F">
        <w:tblPrEx>
          <w:tblW w:w="11520" w:type="dxa"/>
          <w:tblInd w:w="-365" w:type="dxa"/>
          <w:tblLayout w:type="fixed"/>
          <w:tblLook w:val="04A0"/>
        </w:tblPrEx>
        <w:trPr>
          <w:trHeight w:val="2527"/>
          <w:tblHeader/>
        </w:trPr>
        <w:tc>
          <w:tcPr>
            <w:tcW w:w="1530" w:type="dxa"/>
            <w:vAlign w:val="center"/>
          </w:tcPr>
          <w:p w:rsidR="00CF4F46" w:rsidRPr="00DE6C01" w:rsidP="006E6D28" w14:paraId="7DCE9ED2" w14:textId="2D45039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Labor Costs for Medical Necessity Disclosures: 438.915(a), 440.395(c)(1), and 457.496(e)(1) (Regulated entities)</w:t>
            </w:r>
          </w:p>
        </w:tc>
        <w:tc>
          <w:tcPr>
            <w:tcW w:w="1350" w:type="dxa"/>
            <w:vAlign w:val="center"/>
          </w:tcPr>
          <w:p w:rsidR="00CF4F46" w:rsidRPr="00DE6C01" w:rsidP="006E6D28" w14:paraId="7AAFDC17" w14:textId="3E817E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Potential Respondents</w:t>
            </w:r>
          </w:p>
        </w:tc>
        <w:tc>
          <w:tcPr>
            <w:tcW w:w="1260" w:type="dxa"/>
            <w:vAlign w:val="center"/>
          </w:tcPr>
          <w:p w:rsidR="00CF4F46" w:rsidRPr="00DE6C01" w:rsidP="006E6D28" w14:paraId="479B5DA9" w14:textId="48A691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color w:val="000000"/>
                <w:szCs w:val="20"/>
              </w:rPr>
              <w:t>Total Responses</w:t>
            </w:r>
          </w:p>
        </w:tc>
        <w:tc>
          <w:tcPr>
            <w:tcW w:w="1080" w:type="dxa"/>
            <w:vAlign w:val="center"/>
          </w:tcPr>
          <w:p w:rsidR="00CF4F46" w:rsidRPr="00DE6C01" w:rsidP="006E6D28" w14:paraId="2E64E740" w14:textId="441975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Burden per Response</w:t>
            </w:r>
          </w:p>
        </w:tc>
        <w:tc>
          <w:tcPr>
            <w:tcW w:w="900" w:type="dxa"/>
            <w:vAlign w:val="center"/>
          </w:tcPr>
          <w:p w:rsidR="00CF4F46" w:rsidRPr="00DE6C01" w:rsidP="006E6D28" w14:paraId="70084755" w14:textId="36CECD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Total Annual Burden (hours)</w:t>
            </w:r>
          </w:p>
        </w:tc>
        <w:tc>
          <w:tcPr>
            <w:tcW w:w="1170" w:type="dxa"/>
            <w:vAlign w:val="center"/>
          </w:tcPr>
          <w:p w:rsidR="00CF4F46" w:rsidRPr="00DE6C01" w:rsidP="006E6D28" w14:paraId="08A573DB" w14:textId="7EE791E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DE6C01">
              <w:rPr>
                <w:snapToGrid w:val="0"/>
                <w:szCs w:val="20"/>
              </w:rPr>
              <w:t>Hourly Labor Cost of Reporting ($/hr)</w:t>
            </w:r>
          </w:p>
        </w:tc>
        <w:tc>
          <w:tcPr>
            <w:tcW w:w="1170" w:type="dxa"/>
            <w:vAlign w:val="center"/>
          </w:tcPr>
          <w:p w:rsidR="00CF4F46" w:rsidRPr="00DE6C01" w:rsidP="006E6D28" w14:paraId="4E5A424B" w14:textId="4F1A784B">
            <w:pPr>
              <w:keepNext/>
              <w:autoSpaceDE/>
              <w:autoSpaceDN/>
              <w:adjustRightInd/>
              <w:rPr>
                <w:szCs w:val="20"/>
              </w:rPr>
            </w:pPr>
            <w:r w:rsidRPr="00DE6C01">
              <w:rPr>
                <w:snapToGrid w:val="0"/>
                <w:color w:val="000000"/>
                <w:szCs w:val="20"/>
              </w:rPr>
              <w:t>Total Labor Cost of Reporting ($)</w:t>
            </w:r>
          </w:p>
        </w:tc>
        <w:tc>
          <w:tcPr>
            <w:tcW w:w="990" w:type="dxa"/>
            <w:vAlign w:val="center"/>
          </w:tcPr>
          <w:p w:rsidR="00CF4F46" w:rsidRPr="00DE6C01" w:rsidP="006E6D28" w14:paraId="77AE17C0" w14:textId="578A036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DE6C01">
              <w:rPr>
                <w:snapToGrid w:val="0"/>
                <w:szCs w:val="20"/>
              </w:rPr>
              <w:t>Total Mailing and Supply Costs ($)</w:t>
            </w:r>
          </w:p>
        </w:tc>
        <w:tc>
          <w:tcPr>
            <w:tcW w:w="1080" w:type="dxa"/>
            <w:vAlign w:val="center"/>
          </w:tcPr>
          <w:p w:rsidR="00CF4F46" w:rsidRPr="00DE6C01" w:rsidP="006E6D28" w14:paraId="6CD21F27" w14:textId="0BE1695C">
            <w:pPr>
              <w:keepNext/>
              <w:autoSpaceDE/>
              <w:autoSpaceDN/>
              <w:adjustRightInd/>
              <w:rPr>
                <w:szCs w:val="20"/>
              </w:rPr>
            </w:pPr>
            <w:r w:rsidRPr="00DE6C01">
              <w:rPr>
                <w:snapToGrid w:val="0"/>
                <w:color w:val="000000"/>
                <w:szCs w:val="20"/>
              </w:rPr>
              <w:t>Total Cost ($)</w:t>
            </w:r>
          </w:p>
        </w:tc>
        <w:tc>
          <w:tcPr>
            <w:tcW w:w="990" w:type="dxa"/>
          </w:tcPr>
          <w:p w:rsidR="00CF4F46" w:rsidRPr="00DE6C01" w:rsidP="006E6D28" w14:paraId="5402057E" w14:textId="3D3919E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color w:val="000000"/>
                <w:szCs w:val="20"/>
              </w:rPr>
              <w:t>State Share</w:t>
            </w:r>
          </w:p>
        </w:tc>
      </w:tr>
      <w:tr w14:paraId="408DEFD8" w14:textId="77777777" w:rsidTr="0008709F">
        <w:tblPrEx>
          <w:tblW w:w="11520" w:type="dxa"/>
          <w:tblInd w:w="-365" w:type="dxa"/>
          <w:tblLayout w:type="fixed"/>
          <w:tblLook w:val="04A0"/>
        </w:tblPrEx>
        <w:trPr>
          <w:trHeight w:val="1007"/>
        </w:trPr>
        <w:tc>
          <w:tcPr>
            <w:tcW w:w="1530" w:type="dxa"/>
            <w:vAlign w:val="center"/>
          </w:tcPr>
          <w:p w:rsidR="00A65166" w:rsidRPr="00DE6C01" w:rsidP="006E6D28" w14:paraId="69011F04" w14:textId="0C98F8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 xml:space="preserve">Currently Approved </w:t>
            </w:r>
            <w:r w:rsidRPr="00DE6C01" w:rsidR="00E12A31">
              <w:rPr>
                <w:snapToGrid w:val="0"/>
                <w:szCs w:val="20"/>
              </w:rPr>
              <w:t>2022 Burden</w:t>
            </w:r>
            <w:r w:rsidRPr="00DE6C01">
              <w:rPr>
                <w:snapToGrid w:val="0"/>
                <w:szCs w:val="20"/>
              </w:rPr>
              <w:t xml:space="preserve"> (Active)</w:t>
            </w:r>
          </w:p>
        </w:tc>
        <w:tc>
          <w:tcPr>
            <w:tcW w:w="1350" w:type="dxa"/>
            <w:vAlign w:val="center"/>
          </w:tcPr>
          <w:p w:rsidR="00A65166" w:rsidRPr="00DE6C01" w:rsidP="006E6D28" w14:paraId="6B0FCF51" w14:textId="645BC3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602</w:t>
            </w:r>
          </w:p>
        </w:tc>
        <w:tc>
          <w:tcPr>
            <w:tcW w:w="1260" w:type="dxa"/>
            <w:vAlign w:val="center"/>
          </w:tcPr>
          <w:p w:rsidR="00A65166" w:rsidRPr="00DE6C01" w:rsidP="006E6D28" w14:paraId="589141B9" w14:textId="10DE7AA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213,314</w:t>
            </w:r>
          </w:p>
        </w:tc>
        <w:tc>
          <w:tcPr>
            <w:tcW w:w="1080" w:type="dxa"/>
            <w:vAlign w:val="center"/>
          </w:tcPr>
          <w:p w:rsidR="00A65166" w:rsidRPr="00DE6C01" w:rsidP="006E6D28" w14:paraId="5793343E" w14:textId="6AAD71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5 min</w:t>
            </w:r>
          </w:p>
        </w:tc>
        <w:tc>
          <w:tcPr>
            <w:tcW w:w="900" w:type="dxa"/>
            <w:vAlign w:val="center"/>
          </w:tcPr>
          <w:p w:rsidR="00A65166" w:rsidRPr="00DE6C01" w:rsidP="006E6D28" w14:paraId="454806CA" w14:textId="3B6AE6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17,776</w:t>
            </w:r>
          </w:p>
        </w:tc>
        <w:tc>
          <w:tcPr>
            <w:tcW w:w="1170" w:type="dxa"/>
            <w:vAlign w:val="center"/>
          </w:tcPr>
          <w:p w:rsidR="00A65166" w:rsidRPr="00DE6C01" w:rsidP="006E6D28" w14:paraId="77394C2B" w14:textId="574AE3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38.22</w:t>
            </w:r>
          </w:p>
        </w:tc>
        <w:tc>
          <w:tcPr>
            <w:tcW w:w="1170" w:type="dxa"/>
            <w:vAlign w:val="center"/>
          </w:tcPr>
          <w:p w:rsidR="00A65166" w:rsidRPr="00DE6C01" w:rsidP="006E6D28" w14:paraId="6C2C1730" w14:textId="70177F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679,406</w:t>
            </w:r>
          </w:p>
        </w:tc>
        <w:tc>
          <w:tcPr>
            <w:tcW w:w="990" w:type="dxa"/>
            <w:vAlign w:val="center"/>
          </w:tcPr>
          <w:p w:rsidR="00A65166" w:rsidRPr="00DE6C01" w:rsidP="006E6D28" w14:paraId="72827928" w14:textId="4CFEA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66,810</w:t>
            </w:r>
          </w:p>
        </w:tc>
        <w:tc>
          <w:tcPr>
            <w:tcW w:w="1080" w:type="dxa"/>
            <w:vAlign w:val="center"/>
          </w:tcPr>
          <w:p w:rsidR="00A65166" w:rsidRPr="00DE6C01" w:rsidP="006E6D28" w14:paraId="126EE2F4" w14:textId="6D9E1D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746,216</w:t>
            </w:r>
          </w:p>
        </w:tc>
        <w:tc>
          <w:tcPr>
            <w:tcW w:w="990" w:type="dxa"/>
            <w:vAlign w:val="center"/>
          </w:tcPr>
          <w:p w:rsidR="00A65166" w:rsidRPr="00DE6C01" w:rsidP="006E6D28" w14:paraId="43056203" w14:textId="2032F0A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270,035</w:t>
            </w:r>
          </w:p>
        </w:tc>
      </w:tr>
      <w:tr w14:paraId="402E9AF1" w14:textId="77777777" w:rsidTr="0008709F">
        <w:tblPrEx>
          <w:tblW w:w="11520" w:type="dxa"/>
          <w:tblInd w:w="-365" w:type="dxa"/>
          <w:tblLayout w:type="fixed"/>
          <w:tblLook w:val="04A0"/>
        </w:tblPrEx>
        <w:trPr>
          <w:trHeight w:val="240"/>
        </w:trPr>
        <w:tc>
          <w:tcPr>
            <w:tcW w:w="1530" w:type="dxa"/>
            <w:vAlign w:val="center"/>
          </w:tcPr>
          <w:p w:rsidR="00B22731" w:rsidRPr="00DE6C01" w:rsidP="006E6D28" w14:paraId="5612DF09" w14:textId="0844A1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2025 Burden</w:t>
            </w:r>
          </w:p>
        </w:tc>
        <w:tc>
          <w:tcPr>
            <w:tcW w:w="1350" w:type="dxa"/>
            <w:vAlign w:val="center"/>
          </w:tcPr>
          <w:p w:rsidR="00B22731" w:rsidRPr="00DE6C01" w:rsidP="006E6D28" w14:paraId="2D0334D6" w14:textId="77C868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602</w:t>
            </w:r>
          </w:p>
        </w:tc>
        <w:tc>
          <w:tcPr>
            <w:tcW w:w="1260" w:type="dxa"/>
            <w:vAlign w:val="center"/>
          </w:tcPr>
          <w:p w:rsidR="00B22731" w:rsidRPr="00DE6C01" w:rsidP="006E6D28" w14:paraId="6F0EC40A" w14:textId="6098240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23</w:t>
            </w:r>
            <w:r w:rsidRPr="00DE6C01" w:rsidR="004A5B06">
              <w:rPr>
                <w:snapToGrid w:val="0"/>
                <w:szCs w:val="20"/>
              </w:rPr>
              <w:t>6,</w:t>
            </w:r>
            <w:r w:rsidRPr="00DE6C01">
              <w:rPr>
                <w:snapToGrid w:val="0"/>
                <w:szCs w:val="20"/>
              </w:rPr>
              <w:t>560</w:t>
            </w:r>
          </w:p>
        </w:tc>
        <w:tc>
          <w:tcPr>
            <w:tcW w:w="1080" w:type="dxa"/>
            <w:vAlign w:val="center"/>
          </w:tcPr>
          <w:p w:rsidR="00B22731" w:rsidRPr="00DE6C01" w:rsidP="006E6D28" w14:paraId="2483ACB8" w14:textId="1EB6F9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5 min</w:t>
            </w:r>
          </w:p>
        </w:tc>
        <w:tc>
          <w:tcPr>
            <w:tcW w:w="900" w:type="dxa"/>
            <w:vAlign w:val="center"/>
          </w:tcPr>
          <w:p w:rsidR="00B22731" w:rsidRPr="00DE6C01" w:rsidP="006E6D28" w14:paraId="6A85D6B3" w14:textId="0EF1F6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19,713</w:t>
            </w:r>
          </w:p>
        </w:tc>
        <w:tc>
          <w:tcPr>
            <w:tcW w:w="1170" w:type="dxa"/>
            <w:vAlign w:val="center"/>
          </w:tcPr>
          <w:p w:rsidR="00B22731" w:rsidRPr="00DE6C01" w:rsidP="006E6D28" w14:paraId="2B8A7249" w14:textId="4C66D4A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43.82</w:t>
            </w:r>
          </w:p>
        </w:tc>
        <w:tc>
          <w:tcPr>
            <w:tcW w:w="1170" w:type="dxa"/>
            <w:vAlign w:val="center"/>
          </w:tcPr>
          <w:p w:rsidR="00B22731" w:rsidRPr="00DE6C01" w:rsidP="006E6D28" w14:paraId="794F2B84" w14:textId="1F6024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863,842</w:t>
            </w:r>
          </w:p>
        </w:tc>
        <w:tc>
          <w:tcPr>
            <w:tcW w:w="990" w:type="dxa"/>
            <w:vAlign w:val="center"/>
          </w:tcPr>
          <w:p w:rsidR="00B22731" w:rsidRPr="00DE6C01" w:rsidP="006E6D28" w14:paraId="6D454E5A" w14:textId="7EEE99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74,091</w:t>
            </w:r>
          </w:p>
        </w:tc>
        <w:tc>
          <w:tcPr>
            <w:tcW w:w="1080" w:type="dxa"/>
            <w:vAlign w:val="center"/>
          </w:tcPr>
          <w:p w:rsidR="00B22731" w:rsidRPr="00DE6C01" w:rsidP="006E6D28" w14:paraId="16DBC603" w14:textId="609757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937,932</w:t>
            </w:r>
          </w:p>
        </w:tc>
        <w:tc>
          <w:tcPr>
            <w:tcW w:w="990" w:type="dxa"/>
            <w:vAlign w:val="center"/>
          </w:tcPr>
          <w:p w:rsidR="00B22731" w:rsidRPr="00DE6C01" w:rsidP="006E6D28" w14:paraId="0848298D" w14:textId="75B9A1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341,708</w:t>
            </w:r>
          </w:p>
        </w:tc>
      </w:tr>
      <w:tr w14:paraId="63F47902" w14:textId="77777777" w:rsidTr="0008709F">
        <w:tblPrEx>
          <w:tblW w:w="11520" w:type="dxa"/>
          <w:tblInd w:w="-365" w:type="dxa"/>
          <w:tblLayout w:type="fixed"/>
          <w:tblLook w:val="04A0"/>
        </w:tblPrEx>
        <w:trPr>
          <w:trHeight w:val="496"/>
        </w:trPr>
        <w:tc>
          <w:tcPr>
            <w:tcW w:w="1530" w:type="dxa"/>
            <w:shd w:val="clear" w:color="auto" w:fill="F2F2F2" w:themeFill="background1" w:themeFillShade="F2"/>
            <w:vAlign w:val="center"/>
          </w:tcPr>
          <w:p w:rsidR="00A65166" w:rsidRPr="00DE6C01" w:rsidP="006E6D28" w14:paraId="7CFC1C91" w14:textId="785A9A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w:t>
            </w:r>
            <w:r w:rsidRPr="00DE6C01" w:rsidR="00B22731">
              <w:rPr>
                <w:snapToGrid w:val="0"/>
                <w:szCs w:val="20"/>
              </w:rPr>
              <w:t>5</w:t>
            </w:r>
            <w:r w:rsidRPr="00DE6C01">
              <w:rPr>
                <w:snapToGrid w:val="0"/>
                <w:szCs w:val="20"/>
              </w:rPr>
              <w:t xml:space="preserve"> Burden Adjustment</w:t>
            </w:r>
          </w:p>
        </w:tc>
        <w:tc>
          <w:tcPr>
            <w:tcW w:w="1350" w:type="dxa"/>
            <w:shd w:val="clear" w:color="auto" w:fill="F2F2F2" w:themeFill="background1" w:themeFillShade="F2"/>
            <w:vAlign w:val="center"/>
          </w:tcPr>
          <w:p w:rsidR="00A65166" w:rsidRPr="00DE6C01" w:rsidP="006E6D28" w14:paraId="6EE0EE12" w14:textId="787A49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No Change</w:t>
            </w:r>
          </w:p>
        </w:tc>
        <w:tc>
          <w:tcPr>
            <w:tcW w:w="1260" w:type="dxa"/>
            <w:shd w:val="clear" w:color="auto" w:fill="F2F2F2" w:themeFill="background1" w:themeFillShade="F2"/>
            <w:vAlign w:val="center"/>
          </w:tcPr>
          <w:p w:rsidR="00A65166" w:rsidRPr="00DE6C01" w:rsidP="006E6D28" w14:paraId="461A0B12" w14:textId="46F154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AD5FFC">
              <w:rPr>
                <w:snapToGrid w:val="0"/>
                <w:szCs w:val="20"/>
              </w:rPr>
              <w:t>23,246</w:t>
            </w:r>
          </w:p>
        </w:tc>
        <w:tc>
          <w:tcPr>
            <w:tcW w:w="1080" w:type="dxa"/>
            <w:shd w:val="clear" w:color="auto" w:fill="F2F2F2" w:themeFill="background1" w:themeFillShade="F2"/>
            <w:vAlign w:val="center"/>
          </w:tcPr>
          <w:p w:rsidR="00A65166" w:rsidRPr="00DE6C01" w:rsidP="006E6D28" w14:paraId="702785FB" w14:textId="19844C5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No Changes</w:t>
            </w:r>
          </w:p>
        </w:tc>
        <w:tc>
          <w:tcPr>
            <w:tcW w:w="900" w:type="dxa"/>
            <w:shd w:val="clear" w:color="auto" w:fill="F2F2F2" w:themeFill="background1" w:themeFillShade="F2"/>
            <w:vAlign w:val="center"/>
          </w:tcPr>
          <w:p w:rsidR="00A65166" w:rsidRPr="00DE6C01" w:rsidP="006E6D28" w14:paraId="374BE339" w14:textId="333855D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2E5296">
              <w:rPr>
                <w:snapToGrid w:val="0"/>
                <w:szCs w:val="20"/>
              </w:rPr>
              <w:t>1,937</w:t>
            </w:r>
          </w:p>
        </w:tc>
        <w:tc>
          <w:tcPr>
            <w:tcW w:w="1170" w:type="dxa"/>
            <w:shd w:val="clear" w:color="auto" w:fill="F2F2F2" w:themeFill="background1" w:themeFillShade="F2"/>
            <w:vAlign w:val="center"/>
          </w:tcPr>
          <w:p w:rsidR="00A65166" w:rsidRPr="00DE6C01" w:rsidP="006E6D28" w14:paraId="7558D10E" w14:textId="1341D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2E5296">
              <w:rPr>
                <w:snapToGrid w:val="0"/>
                <w:szCs w:val="20"/>
              </w:rPr>
              <w:t>5.60</w:t>
            </w:r>
          </w:p>
        </w:tc>
        <w:tc>
          <w:tcPr>
            <w:tcW w:w="1170" w:type="dxa"/>
            <w:shd w:val="clear" w:color="auto" w:fill="F2F2F2" w:themeFill="background1" w:themeFillShade="F2"/>
            <w:vAlign w:val="center"/>
          </w:tcPr>
          <w:p w:rsidR="00A65166" w:rsidRPr="00DE6C01" w:rsidP="006E6D28" w14:paraId="6B58EDA2" w14:textId="5F1898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AE57AD">
              <w:rPr>
                <w:snapToGrid w:val="0"/>
                <w:szCs w:val="20"/>
              </w:rPr>
              <w:t>184,436</w:t>
            </w:r>
          </w:p>
        </w:tc>
        <w:tc>
          <w:tcPr>
            <w:tcW w:w="990" w:type="dxa"/>
            <w:shd w:val="clear" w:color="auto" w:fill="F2F2F2" w:themeFill="background1" w:themeFillShade="F2"/>
            <w:vAlign w:val="center"/>
          </w:tcPr>
          <w:p w:rsidR="00A65166" w:rsidRPr="00DE6C01" w:rsidP="006E6D28" w14:paraId="4DA16141" w14:textId="4DADB9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AE57AD">
              <w:rPr>
                <w:snapToGrid w:val="0"/>
                <w:szCs w:val="20"/>
              </w:rPr>
              <w:t>7,281</w:t>
            </w:r>
          </w:p>
        </w:tc>
        <w:tc>
          <w:tcPr>
            <w:tcW w:w="1080" w:type="dxa"/>
            <w:shd w:val="clear" w:color="auto" w:fill="F2F2F2" w:themeFill="background1" w:themeFillShade="F2"/>
            <w:vAlign w:val="center"/>
          </w:tcPr>
          <w:p w:rsidR="00A65166" w:rsidRPr="00DE6C01" w:rsidP="006E6D28" w14:paraId="431CC8C3" w14:textId="1CAB40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AE57AD">
              <w:rPr>
                <w:snapToGrid w:val="0"/>
                <w:szCs w:val="20"/>
              </w:rPr>
              <w:t>191,716</w:t>
            </w:r>
          </w:p>
        </w:tc>
        <w:tc>
          <w:tcPr>
            <w:tcW w:w="990" w:type="dxa"/>
            <w:shd w:val="clear" w:color="auto" w:fill="F2F2F2" w:themeFill="background1" w:themeFillShade="F2"/>
            <w:vAlign w:val="center"/>
          </w:tcPr>
          <w:p w:rsidR="00A65166" w:rsidRPr="00DE6C01" w:rsidP="006E6D28" w14:paraId="424ECBFD" w14:textId="70D653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F43B5F">
              <w:rPr>
                <w:snapToGrid w:val="0"/>
                <w:szCs w:val="20"/>
              </w:rPr>
              <w:t>71,673</w:t>
            </w:r>
          </w:p>
        </w:tc>
      </w:tr>
    </w:tbl>
    <w:p w:rsidR="008C4E76" w:rsidRPr="0055670C" w:rsidP="006E6D28" w14:paraId="42146B8B" w14:textId="6B6F49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W w:w="11250" w:type="dxa"/>
        <w:tblInd w:w="-95" w:type="dxa"/>
        <w:tblLayout w:type="fixed"/>
        <w:tblLook w:val="04A0"/>
      </w:tblPr>
      <w:tblGrid>
        <w:gridCol w:w="1460"/>
        <w:gridCol w:w="1420"/>
        <w:gridCol w:w="1350"/>
        <w:gridCol w:w="1080"/>
        <w:gridCol w:w="900"/>
        <w:gridCol w:w="1170"/>
        <w:gridCol w:w="1170"/>
        <w:gridCol w:w="990"/>
        <w:gridCol w:w="900"/>
        <w:gridCol w:w="810"/>
      </w:tblGrid>
      <w:tr w14:paraId="17A9E57D" w14:textId="77777777" w:rsidTr="0008709F">
        <w:tblPrEx>
          <w:tblW w:w="11250" w:type="dxa"/>
          <w:tblInd w:w="-95" w:type="dxa"/>
          <w:tblLayout w:type="fixed"/>
          <w:tblLook w:val="04A0"/>
        </w:tblPrEx>
        <w:trPr>
          <w:trHeight w:val="2883"/>
          <w:tblHeader/>
        </w:trPr>
        <w:tc>
          <w:tcPr>
            <w:tcW w:w="1460" w:type="dxa"/>
            <w:vAlign w:val="center"/>
          </w:tcPr>
          <w:p w:rsidR="00A65166" w:rsidRPr="00FE6C40" w:rsidP="006E6D28" w14:paraId="5F78E5BA" w14:textId="64C6F1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E6C40">
              <w:rPr>
                <w:snapToGrid w:val="0"/>
                <w:szCs w:val="20"/>
              </w:rPr>
              <w:t>Submitting Requests for Medical Necessity Disclosures (Potential Participants, Beneficiaries, and Contracting Providers)</w:t>
            </w:r>
          </w:p>
        </w:tc>
        <w:tc>
          <w:tcPr>
            <w:tcW w:w="1420" w:type="dxa"/>
            <w:vAlign w:val="center"/>
          </w:tcPr>
          <w:p w:rsidR="00A65166" w:rsidRPr="00FE6C40" w:rsidP="006E6D28" w14:paraId="3C12042F" w14:textId="41A7A3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E6C40">
              <w:rPr>
                <w:snapToGrid w:val="0"/>
                <w:szCs w:val="20"/>
              </w:rPr>
              <w:t>Potential Respondents</w:t>
            </w:r>
          </w:p>
        </w:tc>
        <w:tc>
          <w:tcPr>
            <w:tcW w:w="1350" w:type="dxa"/>
            <w:vAlign w:val="center"/>
          </w:tcPr>
          <w:p w:rsidR="00A65166" w:rsidRPr="00FE6C40" w:rsidP="006E6D28" w14:paraId="1A376355" w14:textId="0097E8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E6C40">
              <w:rPr>
                <w:snapToGrid w:val="0"/>
                <w:color w:val="000000"/>
                <w:szCs w:val="20"/>
              </w:rPr>
              <w:t>Total Responses</w:t>
            </w:r>
          </w:p>
        </w:tc>
        <w:tc>
          <w:tcPr>
            <w:tcW w:w="1080" w:type="dxa"/>
            <w:vAlign w:val="center"/>
          </w:tcPr>
          <w:p w:rsidR="00A65166" w:rsidRPr="00FE6C40" w:rsidP="006E6D28" w14:paraId="59EA68B4" w14:textId="74A915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E6C40">
              <w:rPr>
                <w:snapToGrid w:val="0"/>
                <w:szCs w:val="20"/>
              </w:rPr>
              <w:t>Burden per Response</w:t>
            </w:r>
          </w:p>
        </w:tc>
        <w:tc>
          <w:tcPr>
            <w:tcW w:w="900" w:type="dxa"/>
            <w:vAlign w:val="center"/>
          </w:tcPr>
          <w:p w:rsidR="00A65166" w:rsidRPr="00FE6C40" w:rsidP="006E6D28" w14:paraId="10BF9D68" w14:textId="4EE188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E6C40">
              <w:rPr>
                <w:snapToGrid w:val="0"/>
                <w:szCs w:val="20"/>
              </w:rPr>
              <w:t>Total Annual Burden (hours)</w:t>
            </w:r>
          </w:p>
        </w:tc>
        <w:tc>
          <w:tcPr>
            <w:tcW w:w="1170" w:type="dxa"/>
            <w:vAlign w:val="center"/>
          </w:tcPr>
          <w:p w:rsidR="00A65166" w:rsidRPr="00FE6C40" w:rsidP="006E6D28" w14:paraId="2206545B" w14:textId="35B8261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FE6C40">
              <w:rPr>
                <w:snapToGrid w:val="0"/>
                <w:szCs w:val="20"/>
              </w:rPr>
              <w:t>Hourly Labor Cost of Reporting ($/hr)</w:t>
            </w:r>
          </w:p>
        </w:tc>
        <w:tc>
          <w:tcPr>
            <w:tcW w:w="1170" w:type="dxa"/>
            <w:vAlign w:val="center"/>
          </w:tcPr>
          <w:p w:rsidR="00A65166" w:rsidRPr="00FE6C40" w:rsidP="006E6D28" w14:paraId="67DEFC06" w14:textId="1B2C42C6">
            <w:pPr>
              <w:keepNext/>
              <w:autoSpaceDE/>
              <w:autoSpaceDN/>
              <w:adjustRightInd/>
              <w:rPr>
                <w:szCs w:val="20"/>
              </w:rPr>
            </w:pPr>
            <w:r w:rsidRPr="00FE6C40">
              <w:rPr>
                <w:snapToGrid w:val="0"/>
                <w:szCs w:val="20"/>
              </w:rPr>
              <w:t>Total Labor Cost of Reporting ($)</w:t>
            </w:r>
          </w:p>
        </w:tc>
        <w:tc>
          <w:tcPr>
            <w:tcW w:w="990" w:type="dxa"/>
            <w:vAlign w:val="center"/>
          </w:tcPr>
          <w:p w:rsidR="00A65166" w:rsidRPr="00FE6C40" w:rsidP="006E6D28" w14:paraId="707771A1" w14:textId="0AABC3B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FE6C40">
              <w:rPr>
                <w:snapToGrid w:val="0"/>
                <w:szCs w:val="20"/>
              </w:rPr>
              <w:t>Total Mailing and Supply Costs ($)</w:t>
            </w:r>
          </w:p>
        </w:tc>
        <w:tc>
          <w:tcPr>
            <w:tcW w:w="900" w:type="dxa"/>
            <w:vAlign w:val="center"/>
          </w:tcPr>
          <w:p w:rsidR="00A65166" w:rsidRPr="00FE6C40" w:rsidP="006E6D28" w14:paraId="314F2C91" w14:textId="1246F480">
            <w:pPr>
              <w:keepNext/>
              <w:autoSpaceDE/>
              <w:autoSpaceDN/>
              <w:adjustRightInd/>
              <w:rPr>
                <w:szCs w:val="20"/>
              </w:rPr>
            </w:pPr>
            <w:r w:rsidRPr="00FE6C40">
              <w:rPr>
                <w:snapToGrid w:val="0"/>
                <w:szCs w:val="20"/>
              </w:rPr>
              <w:t>Total Cost ($)</w:t>
            </w:r>
          </w:p>
        </w:tc>
        <w:tc>
          <w:tcPr>
            <w:tcW w:w="810" w:type="dxa"/>
          </w:tcPr>
          <w:p w:rsidR="00A65166" w:rsidRPr="00DE6C01" w:rsidP="006E6D28" w14:paraId="456D92EA" w14:textId="43BF0F8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FE6C40">
              <w:rPr>
                <w:snapToGrid w:val="0"/>
                <w:szCs w:val="20"/>
              </w:rPr>
              <w:t>State Share</w:t>
            </w:r>
          </w:p>
        </w:tc>
      </w:tr>
      <w:tr w14:paraId="2E346E87" w14:textId="77777777" w:rsidTr="0008709F">
        <w:tblPrEx>
          <w:tblW w:w="11250" w:type="dxa"/>
          <w:tblInd w:w="-95" w:type="dxa"/>
          <w:tblLayout w:type="fixed"/>
          <w:tblLook w:val="04A0"/>
        </w:tblPrEx>
        <w:trPr>
          <w:trHeight w:val="1044"/>
        </w:trPr>
        <w:tc>
          <w:tcPr>
            <w:tcW w:w="1460" w:type="dxa"/>
            <w:vAlign w:val="center"/>
          </w:tcPr>
          <w:p w:rsidR="00CF5CEF" w:rsidRPr="00DE6C01" w:rsidP="006E6D28" w14:paraId="3DA76140" w14:textId="2A152C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 xml:space="preserve">Currently Approved </w:t>
            </w:r>
            <w:r w:rsidRPr="00DE6C01" w:rsidR="00E12A31">
              <w:rPr>
                <w:snapToGrid w:val="0"/>
                <w:szCs w:val="20"/>
              </w:rPr>
              <w:t>2022 Burden</w:t>
            </w:r>
            <w:r w:rsidRPr="00DE6C01">
              <w:rPr>
                <w:snapToGrid w:val="0"/>
                <w:szCs w:val="20"/>
              </w:rPr>
              <w:t xml:space="preserve"> (Active)</w:t>
            </w:r>
          </w:p>
        </w:tc>
        <w:tc>
          <w:tcPr>
            <w:tcW w:w="1420" w:type="dxa"/>
            <w:vAlign w:val="center"/>
          </w:tcPr>
          <w:p w:rsidR="00CF5CEF" w:rsidRPr="00DE6C01" w:rsidP="006E6D28" w14:paraId="594AB86E" w14:textId="6A2016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71,104,769</w:t>
            </w:r>
          </w:p>
        </w:tc>
        <w:tc>
          <w:tcPr>
            <w:tcW w:w="1350" w:type="dxa"/>
            <w:vAlign w:val="center"/>
          </w:tcPr>
          <w:p w:rsidR="00CF5CEF" w:rsidRPr="00DE6C01" w:rsidP="006E6D28" w14:paraId="229233A6" w14:textId="2ED9D92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213,314</w:t>
            </w:r>
          </w:p>
        </w:tc>
        <w:tc>
          <w:tcPr>
            <w:tcW w:w="1080" w:type="dxa"/>
            <w:vAlign w:val="center"/>
          </w:tcPr>
          <w:p w:rsidR="00CF5CEF" w:rsidRPr="00DE6C01" w:rsidP="006E6D28" w14:paraId="5DD4190E" w14:textId="6D7391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15 min</w:t>
            </w:r>
          </w:p>
        </w:tc>
        <w:tc>
          <w:tcPr>
            <w:tcW w:w="900" w:type="dxa"/>
            <w:vAlign w:val="center"/>
          </w:tcPr>
          <w:p w:rsidR="00CF5CEF" w:rsidRPr="00DE6C01" w:rsidP="006E6D28" w14:paraId="2CD21F4E" w14:textId="4490769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53,329</w:t>
            </w:r>
          </w:p>
        </w:tc>
        <w:tc>
          <w:tcPr>
            <w:tcW w:w="1170" w:type="dxa"/>
            <w:vAlign w:val="center"/>
          </w:tcPr>
          <w:p w:rsidR="00CF5CEF" w:rsidRPr="00DE6C01" w:rsidP="006E6D28" w14:paraId="1407B86C" w14:textId="7523878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N/A</w:t>
            </w:r>
          </w:p>
        </w:tc>
        <w:tc>
          <w:tcPr>
            <w:tcW w:w="1170" w:type="dxa"/>
            <w:vAlign w:val="center"/>
          </w:tcPr>
          <w:p w:rsidR="00CF5CEF" w:rsidRPr="00DE6C01" w:rsidP="006E6D28" w14:paraId="073ACCD9" w14:textId="6F142B99">
            <w:pPr>
              <w:keepNext/>
              <w:autoSpaceDE/>
              <w:autoSpaceDN/>
              <w:adjustRightInd/>
              <w:rPr>
                <w:snapToGrid w:val="0"/>
                <w:szCs w:val="20"/>
              </w:rPr>
            </w:pPr>
            <w:r w:rsidRPr="00DE6C01">
              <w:rPr>
                <w:snapToGrid w:val="0"/>
                <w:szCs w:val="20"/>
              </w:rPr>
              <w:t>N/A</w:t>
            </w:r>
          </w:p>
        </w:tc>
        <w:tc>
          <w:tcPr>
            <w:tcW w:w="990" w:type="dxa"/>
            <w:vAlign w:val="center"/>
          </w:tcPr>
          <w:p w:rsidR="00CF5CEF" w:rsidRPr="00DE6C01" w:rsidP="006E6D28" w14:paraId="75D14A7D" w14:textId="73D984B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N/A</w:t>
            </w:r>
          </w:p>
        </w:tc>
        <w:tc>
          <w:tcPr>
            <w:tcW w:w="900" w:type="dxa"/>
            <w:vAlign w:val="center"/>
          </w:tcPr>
          <w:p w:rsidR="00CF5CEF" w:rsidRPr="00DE6C01" w:rsidP="006E6D28" w14:paraId="79239D4F" w14:textId="7AC45ABB">
            <w:pPr>
              <w:keepNext/>
              <w:autoSpaceDE/>
              <w:autoSpaceDN/>
              <w:adjustRightInd/>
              <w:rPr>
                <w:snapToGrid w:val="0"/>
                <w:szCs w:val="20"/>
              </w:rPr>
            </w:pPr>
            <w:r w:rsidRPr="00DE6C01">
              <w:rPr>
                <w:snapToGrid w:val="0"/>
                <w:szCs w:val="20"/>
              </w:rPr>
              <w:t>N/A</w:t>
            </w:r>
          </w:p>
        </w:tc>
        <w:tc>
          <w:tcPr>
            <w:tcW w:w="810" w:type="dxa"/>
            <w:vAlign w:val="center"/>
          </w:tcPr>
          <w:p w:rsidR="00CF5CEF" w:rsidRPr="00DE6C01" w:rsidP="006E6D28" w14:paraId="6656E24C" w14:textId="59D9AF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N/A</w:t>
            </w:r>
          </w:p>
        </w:tc>
      </w:tr>
      <w:tr w14:paraId="4C688998" w14:textId="77777777" w:rsidTr="0008709F">
        <w:tblPrEx>
          <w:tblW w:w="11250" w:type="dxa"/>
          <w:tblInd w:w="-95" w:type="dxa"/>
          <w:tblLayout w:type="fixed"/>
          <w:tblLook w:val="04A0"/>
        </w:tblPrEx>
        <w:trPr>
          <w:trHeight w:val="264"/>
        </w:trPr>
        <w:tc>
          <w:tcPr>
            <w:tcW w:w="1460" w:type="dxa"/>
            <w:vAlign w:val="center"/>
          </w:tcPr>
          <w:p w:rsidR="00B22731" w:rsidRPr="00DE6C01" w:rsidP="006E6D28" w14:paraId="5C5EBEEA" w14:textId="7DAAE9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2025 Burden</w:t>
            </w:r>
          </w:p>
        </w:tc>
        <w:tc>
          <w:tcPr>
            <w:tcW w:w="1420" w:type="dxa"/>
            <w:vAlign w:val="center"/>
          </w:tcPr>
          <w:p w:rsidR="00B22731" w:rsidRPr="00DE6C01" w:rsidP="006E6D28" w14:paraId="39CF0AC6" w14:textId="32BC76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78,853,620</w:t>
            </w:r>
          </w:p>
        </w:tc>
        <w:tc>
          <w:tcPr>
            <w:tcW w:w="1350" w:type="dxa"/>
            <w:vAlign w:val="center"/>
          </w:tcPr>
          <w:p w:rsidR="00B22731" w:rsidRPr="00DE6C01" w:rsidP="006E6D28" w14:paraId="56DD19C2" w14:textId="219F091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236,560</w:t>
            </w:r>
          </w:p>
        </w:tc>
        <w:tc>
          <w:tcPr>
            <w:tcW w:w="1080" w:type="dxa"/>
            <w:vAlign w:val="center"/>
          </w:tcPr>
          <w:p w:rsidR="00B22731" w:rsidRPr="00DE6C01" w:rsidP="006E6D28" w14:paraId="7B31FA6B" w14:textId="6D2159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15</w:t>
            </w:r>
            <w:r w:rsidRPr="00DE6C01" w:rsidR="004A3E6D">
              <w:rPr>
                <w:snapToGrid w:val="0"/>
                <w:szCs w:val="20"/>
              </w:rPr>
              <w:t xml:space="preserve"> min</w:t>
            </w:r>
          </w:p>
        </w:tc>
        <w:tc>
          <w:tcPr>
            <w:tcW w:w="900" w:type="dxa"/>
            <w:vAlign w:val="center"/>
          </w:tcPr>
          <w:p w:rsidR="00B22731" w:rsidRPr="00DE6C01" w:rsidP="006E6D28" w14:paraId="4760DDFF" w14:textId="589FC4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59,140</w:t>
            </w:r>
          </w:p>
        </w:tc>
        <w:tc>
          <w:tcPr>
            <w:tcW w:w="1170" w:type="dxa"/>
            <w:vAlign w:val="center"/>
          </w:tcPr>
          <w:p w:rsidR="00B22731" w:rsidRPr="00DE6C01" w:rsidP="006E6D28" w14:paraId="6A3154AE" w14:textId="53C8C33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N/A</w:t>
            </w:r>
          </w:p>
        </w:tc>
        <w:tc>
          <w:tcPr>
            <w:tcW w:w="1170" w:type="dxa"/>
            <w:vAlign w:val="center"/>
          </w:tcPr>
          <w:p w:rsidR="00B22731" w:rsidRPr="00DE6C01" w:rsidP="006E6D28" w14:paraId="018A7746" w14:textId="6609BEF0">
            <w:pPr>
              <w:keepNext/>
              <w:autoSpaceDE/>
              <w:autoSpaceDN/>
              <w:adjustRightInd/>
              <w:rPr>
                <w:snapToGrid w:val="0"/>
                <w:szCs w:val="20"/>
              </w:rPr>
            </w:pPr>
            <w:r w:rsidRPr="00DE6C01">
              <w:rPr>
                <w:snapToGrid w:val="0"/>
                <w:szCs w:val="20"/>
              </w:rPr>
              <w:t>N/A</w:t>
            </w:r>
          </w:p>
        </w:tc>
        <w:tc>
          <w:tcPr>
            <w:tcW w:w="990" w:type="dxa"/>
            <w:vAlign w:val="center"/>
          </w:tcPr>
          <w:p w:rsidR="00B22731" w:rsidRPr="00DE6C01" w:rsidP="006E6D28" w14:paraId="380E66A9" w14:textId="6541DB2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N/A</w:t>
            </w:r>
          </w:p>
        </w:tc>
        <w:tc>
          <w:tcPr>
            <w:tcW w:w="900" w:type="dxa"/>
            <w:vAlign w:val="center"/>
          </w:tcPr>
          <w:p w:rsidR="00B22731" w:rsidRPr="00DE6C01" w:rsidP="006E6D28" w14:paraId="1B853E02" w14:textId="1F530811">
            <w:pPr>
              <w:keepNext/>
              <w:autoSpaceDE/>
              <w:autoSpaceDN/>
              <w:adjustRightInd/>
              <w:rPr>
                <w:snapToGrid w:val="0"/>
                <w:szCs w:val="20"/>
              </w:rPr>
            </w:pPr>
            <w:r w:rsidRPr="00DE6C01">
              <w:rPr>
                <w:snapToGrid w:val="0"/>
                <w:szCs w:val="20"/>
              </w:rPr>
              <w:t>N/A</w:t>
            </w:r>
          </w:p>
        </w:tc>
        <w:tc>
          <w:tcPr>
            <w:tcW w:w="810" w:type="dxa"/>
            <w:vAlign w:val="center"/>
          </w:tcPr>
          <w:p w:rsidR="00B22731" w:rsidRPr="00DE6C01" w:rsidP="006E6D28" w14:paraId="61A8A525" w14:textId="41309E9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N/A</w:t>
            </w:r>
          </w:p>
        </w:tc>
      </w:tr>
      <w:tr w14:paraId="499CE7E6" w14:textId="77777777" w:rsidTr="0008709F">
        <w:tblPrEx>
          <w:tblW w:w="11250" w:type="dxa"/>
          <w:tblInd w:w="-95" w:type="dxa"/>
          <w:tblLayout w:type="fixed"/>
          <w:tblLook w:val="04A0"/>
        </w:tblPrEx>
        <w:trPr>
          <w:trHeight w:val="514"/>
        </w:trPr>
        <w:tc>
          <w:tcPr>
            <w:tcW w:w="1460" w:type="dxa"/>
            <w:shd w:val="clear" w:color="auto" w:fill="F2F2F2" w:themeFill="background1" w:themeFillShade="F2"/>
            <w:vAlign w:val="center"/>
          </w:tcPr>
          <w:p w:rsidR="00CF5CEF" w:rsidRPr="00DE6C01" w:rsidP="006E6D28" w14:paraId="5EA49C98" w14:textId="6959CF7D">
            <w:pPr>
              <w:shd w:val="clear" w:color="auto" w:fill="F2F2F2" w:themeFill="background1" w:themeFillShade="F2"/>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w:t>
            </w:r>
            <w:r w:rsidRPr="00DE6C01" w:rsidR="00B22731">
              <w:rPr>
                <w:snapToGrid w:val="0"/>
                <w:szCs w:val="20"/>
              </w:rPr>
              <w:t>5</w:t>
            </w:r>
            <w:r w:rsidRPr="00DE6C01">
              <w:rPr>
                <w:snapToGrid w:val="0"/>
                <w:szCs w:val="20"/>
              </w:rPr>
              <w:t xml:space="preserve"> Burden Adjustment</w:t>
            </w:r>
          </w:p>
        </w:tc>
        <w:tc>
          <w:tcPr>
            <w:tcW w:w="1420" w:type="dxa"/>
            <w:shd w:val="clear" w:color="auto" w:fill="F2F2F2" w:themeFill="background1" w:themeFillShade="F2"/>
            <w:vAlign w:val="center"/>
          </w:tcPr>
          <w:p w:rsidR="00CF5CEF" w:rsidRPr="00DE6C01" w:rsidP="006E6D28" w14:paraId="6C184C15" w14:textId="3579DD88">
            <w:pPr>
              <w:shd w:val="clear" w:color="auto" w:fill="F2F2F2" w:themeFill="background1" w:themeFillShade="F2"/>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290EFC">
              <w:rPr>
                <w:snapToGrid w:val="0"/>
                <w:szCs w:val="20"/>
              </w:rPr>
              <w:t>7,748,851</w:t>
            </w:r>
          </w:p>
        </w:tc>
        <w:tc>
          <w:tcPr>
            <w:tcW w:w="1350" w:type="dxa"/>
            <w:shd w:val="clear" w:color="auto" w:fill="F2F2F2" w:themeFill="background1" w:themeFillShade="F2"/>
            <w:vAlign w:val="center"/>
          </w:tcPr>
          <w:p w:rsidR="00CF5CEF" w:rsidRPr="00DE6C01" w:rsidP="006E6D28" w14:paraId="7B2BABCD" w14:textId="1F346C32">
            <w:pPr>
              <w:shd w:val="clear" w:color="auto" w:fill="F2F2F2" w:themeFill="background1" w:themeFillShade="F2"/>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w:t>
            </w:r>
            <w:r w:rsidRPr="00DE6C01" w:rsidR="00290EFC">
              <w:rPr>
                <w:snapToGrid w:val="0"/>
                <w:color w:val="000000"/>
                <w:szCs w:val="20"/>
              </w:rPr>
              <w:t>23,246</w:t>
            </w:r>
          </w:p>
        </w:tc>
        <w:tc>
          <w:tcPr>
            <w:tcW w:w="1080" w:type="dxa"/>
            <w:shd w:val="clear" w:color="auto" w:fill="F2F2F2" w:themeFill="background1" w:themeFillShade="F2"/>
            <w:vAlign w:val="center"/>
          </w:tcPr>
          <w:p w:rsidR="00CF5CEF" w:rsidRPr="00DE6C01" w:rsidP="006E6D28" w14:paraId="556AC026" w14:textId="3D9D5E59">
            <w:pPr>
              <w:shd w:val="clear" w:color="auto" w:fill="F2F2F2" w:themeFill="background1" w:themeFillShade="F2"/>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No Changes</w:t>
            </w:r>
          </w:p>
        </w:tc>
        <w:tc>
          <w:tcPr>
            <w:tcW w:w="900" w:type="dxa"/>
            <w:shd w:val="clear" w:color="auto" w:fill="F2F2F2" w:themeFill="background1" w:themeFillShade="F2"/>
            <w:vAlign w:val="center"/>
          </w:tcPr>
          <w:p w:rsidR="00CF5CEF" w:rsidRPr="00DE6C01" w:rsidP="006E6D28" w14:paraId="7B5A4233" w14:textId="39278013">
            <w:pPr>
              <w:shd w:val="clear" w:color="auto" w:fill="F2F2F2" w:themeFill="background1" w:themeFillShade="F2"/>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4A3E6D">
              <w:rPr>
                <w:snapToGrid w:val="0"/>
                <w:szCs w:val="20"/>
              </w:rPr>
              <w:t>5,811</w:t>
            </w:r>
          </w:p>
        </w:tc>
        <w:tc>
          <w:tcPr>
            <w:tcW w:w="1170" w:type="dxa"/>
            <w:shd w:val="clear" w:color="auto" w:fill="F2F2F2" w:themeFill="background1" w:themeFillShade="F2"/>
            <w:vAlign w:val="center"/>
          </w:tcPr>
          <w:p w:rsidR="00CF5CEF" w:rsidRPr="00DE6C01" w:rsidP="006E6D28" w14:paraId="50AA9AE8" w14:textId="68B97234">
            <w:pPr>
              <w:keepNext/>
              <w:shd w:val="clear" w:color="auto" w:fill="F2F2F2" w:themeFill="background1" w:themeFillShade="F2"/>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N/A</w:t>
            </w:r>
          </w:p>
        </w:tc>
        <w:tc>
          <w:tcPr>
            <w:tcW w:w="1170" w:type="dxa"/>
            <w:shd w:val="clear" w:color="auto" w:fill="F2F2F2" w:themeFill="background1" w:themeFillShade="F2"/>
            <w:vAlign w:val="center"/>
          </w:tcPr>
          <w:p w:rsidR="00CF5CEF" w:rsidRPr="00DE6C01" w:rsidP="006E6D28" w14:paraId="3C05A434" w14:textId="2D5F1566">
            <w:pPr>
              <w:keepNext/>
              <w:shd w:val="clear" w:color="auto" w:fill="F2F2F2" w:themeFill="background1" w:themeFillShade="F2"/>
              <w:autoSpaceDE/>
              <w:autoSpaceDN/>
              <w:adjustRightInd/>
              <w:rPr>
                <w:snapToGrid w:val="0"/>
                <w:szCs w:val="20"/>
              </w:rPr>
            </w:pPr>
            <w:r w:rsidRPr="00DE6C01">
              <w:rPr>
                <w:snapToGrid w:val="0"/>
                <w:szCs w:val="20"/>
              </w:rPr>
              <w:t>N/A</w:t>
            </w:r>
          </w:p>
        </w:tc>
        <w:tc>
          <w:tcPr>
            <w:tcW w:w="990" w:type="dxa"/>
            <w:shd w:val="clear" w:color="auto" w:fill="F2F2F2" w:themeFill="background1" w:themeFillShade="F2"/>
            <w:vAlign w:val="center"/>
          </w:tcPr>
          <w:p w:rsidR="00CF5CEF" w:rsidRPr="00DE6C01" w:rsidP="006E6D28" w14:paraId="3F792446" w14:textId="33C4C219">
            <w:pPr>
              <w:keepNext/>
              <w:shd w:val="clear" w:color="auto" w:fill="F2F2F2" w:themeFill="background1" w:themeFillShade="F2"/>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N/A</w:t>
            </w:r>
          </w:p>
        </w:tc>
        <w:tc>
          <w:tcPr>
            <w:tcW w:w="900" w:type="dxa"/>
            <w:shd w:val="clear" w:color="auto" w:fill="F2F2F2" w:themeFill="background1" w:themeFillShade="F2"/>
            <w:vAlign w:val="center"/>
          </w:tcPr>
          <w:p w:rsidR="00CF5CEF" w:rsidRPr="00DE6C01" w:rsidP="006E6D28" w14:paraId="257172EA" w14:textId="1E56FCF8">
            <w:pPr>
              <w:keepNext/>
              <w:shd w:val="clear" w:color="auto" w:fill="F2F2F2" w:themeFill="background1" w:themeFillShade="F2"/>
              <w:autoSpaceDE/>
              <w:autoSpaceDN/>
              <w:adjustRightInd/>
              <w:rPr>
                <w:snapToGrid w:val="0"/>
                <w:szCs w:val="20"/>
              </w:rPr>
            </w:pPr>
            <w:r w:rsidRPr="00DE6C01">
              <w:rPr>
                <w:snapToGrid w:val="0"/>
                <w:szCs w:val="20"/>
              </w:rPr>
              <w:t>N/A</w:t>
            </w:r>
          </w:p>
        </w:tc>
        <w:tc>
          <w:tcPr>
            <w:tcW w:w="810" w:type="dxa"/>
            <w:shd w:val="clear" w:color="auto" w:fill="F2F2F2" w:themeFill="background1" w:themeFillShade="F2"/>
            <w:vAlign w:val="center"/>
          </w:tcPr>
          <w:p w:rsidR="00CF5CEF" w:rsidRPr="00DE6C01" w:rsidP="006E6D28" w14:paraId="0C523A8D" w14:textId="0A337F4D">
            <w:pPr>
              <w:shd w:val="clear" w:color="auto" w:fill="F2F2F2" w:themeFill="background1" w:themeFillShade="F2"/>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N/A</w:t>
            </w:r>
          </w:p>
        </w:tc>
      </w:tr>
    </w:tbl>
    <w:p w:rsidR="000003AA" w:rsidRPr="0055670C" w:rsidP="006E6D28" w14:paraId="4C7962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20808" w:rsidRPr="0055670C" w:rsidP="006E6D28" w14:paraId="1EEE88B5" w14:textId="169603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 xml:space="preserve">The </w:t>
      </w:r>
      <w:r w:rsidRPr="0055670C" w:rsidR="007A2E05">
        <w:rPr>
          <w:sz w:val="24"/>
        </w:rPr>
        <w:t>increase</w:t>
      </w:r>
      <w:r w:rsidRPr="0055670C">
        <w:rPr>
          <w:sz w:val="24"/>
        </w:rPr>
        <w:t xml:space="preserve"> in burden associated with the contract requirements (per </w:t>
      </w:r>
      <w:r w:rsidRPr="0055670C" w:rsidR="00AD31C8">
        <w:rPr>
          <w:sz w:val="24"/>
        </w:rPr>
        <w:t xml:space="preserve">§ </w:t>
      </w:r>
      <w:r w:rsidRPr="0055670C">
        <w:rPr>
          <w:sz w:val="24"/>
        </w:rPr>
        <w:t>438.3(n)) and the state analysis and transparency requirements</w:t>
      </w:r>
      <w:r w:rsidRPr="0055670C" w:rsidR="00734DE5">
        <w:rPr>
          <w:sz w:val="24"/>
        </w:rPr>
        <w:t xml:space="preserve"> (per </w:t>
      </w:r>
      <w:r w:rsidRPr="0055670C" w:rsidR="00AD31C8">
        <w:rPr>
          <w:sz w:val="24"/>
        </w:rPr>
        <w:t xml:space="preserve">§ </w:t>
      </w:r>
      <w:r w:rsidRPr="0055670C" w:rsidR="00734DE5">
        <w:rPr>
          <w:snapToGrid w:val="0"/>
          <w:sz w:val="24"/>
        </w:rPr>
        <w:t>438.920)</w:t>
      </w:r>
      <w:r w:rsidRPr="0055670C">
        <w:rPr>
          <w:sz w:val="24"/>
        </w:rPr>
        <w:t xml:space="preserve"> is due </w:t>
      </w:r>
      <w:r w:rsidRPr="008C0E55" w:rsidR="00266D9C">
        <w:rPr>
          <w:sz w:val="24"/>
        </w:rPr>
        <w:t>to</w:t>
      </w:r>
      <w:r w:rsidR="00266D9C">
        <w:rPr>
          <w:sz w:val="24"/>
        </w:rPr>
        <w:t xml:space="preserve"> </w:t>
      </w:r>
      <w:r w:rsidRPr="0055670C" w:rsidR="00430C99">
        <w:rPr>
          <w:sz w:val="24"/>
        </w:rPr>
        <w:t>a</w:t>
      </w:r>
      <w:r w:rsidRPr="0055670C" w:rsidR="007A2E05">
        <w:rPr>
          <w:sz w:val="24"/>
        </w:rPr>
        <w:t>n</w:t>
      </w:r>
      <w:r w:rsidRPr="0055670C" w:rsidR="00430C99">
        <w:rPr>
          <w:sz w:val="24"/>
        </w:rPr>
        <w:t xml:space="preserve"> </w:t>
      </w:r>
      <w:r w:rsidRPr="0055670C" w:rsidR="007A2E05">
        <w:rPr>
          <w:sz w:val="24"/>
        </w:rPr>
        <w:t>in</w:t>
      </w:r>
      <w:r w:rsidRPr="0055670C" w:rsidR="00430C99">
        <w:rPr>
          <w:sz w:val="24"/>
        </w:rPr>
        <w:t>crease in the number of respondents</w:t>
      </w:r>
      <w:r w:rsidRPr="0055670C" w:rsidR="007A2E05">
        <w:rPr>
          <w:sz w:val="24"/>
        </w:rPr>
        <w:t>.</w:t>
      </w:r>
      <w:r w:rsidRPr="0055670C">
        <w:rPr>
          <w:sz w:val="24"/>
        </w:rPr>
        <w:t xml:space="preserve"> The remaining burden</w:t>
      </w:r>
      <w:r w:rsidRPr="0055670C" w:rsidR="00734DE5">
        <w:rPr>
          <w:sz w:val="24"/>
        </w:rPr>
        <w:t xml:space="preserve"> associated with </w:t>
      </w:r>
      <w:r w:rsidRPr="0055670C" w:rsidR="00AD31C8">
        <w:rPr>
          <w:sz w:val="24"/>
        </w:rPr>
        <w:t xml:space="preserve">§ </w:t>
      </w:r>
      <w:r w:rsidRPr="0055670C" w:rsidR="00734DE5">
        <w:rPr>
          <w:sz w:val="24"/>
        </w:rPr>
        <w:t xml:space="preserve">438.3(n) accounts </w:t>
      </w:r>
      <w:r w:rsidRPr="008C0E55" w:rsidR="00266D9C">
        <w:rPr>
          <w:sz w:val="24"/>
        </w:rPr>
        <w:t>for</w:t>
      </w:r>
      <w:r w:rsidR="00266D9C">
        <w:rPr>
          <w:sz w:val="24"/>
        </w:rPr>
        <w:t xml:space="preserve"> </w:t>
      </w:r>
      <w:r w:rsidRPr="0055670C" w:rsidR="00734DE5">
        <w:rPr>
          <w:sz w:val="24"/>
        </w:rPr>
        <w:t xml:space="preserve">MCO contracts that </w:t>
      </w:r>
      <w:r w:rsidR="009810CD">
        <w:rPr>
          <w:sz w:val="24"/>
        </w:rPr>
        <w:t>may</w:t>
      </w:r>
      <w:r w:rsidRPr="0055670C" w:rsidR="00734DE5">
        <w:rPr>
          <w:sz w:val="24"/>
        </w:rPr>
        <w:t xml:space="preserve"> need to be amended or any new contracts that are found to be missing applicable federal requirements. </w:t>
      </w:r>
      <w:r w:rsidRPr="0055670C" w:rsidR="00DF1D13">
        <w:rPr>
          <w:sz w:val="24"/>
        </w:rPr>
        <w:t xml:space="preserve">Since publication of the </w:t>
      </w:r>
      <w:r w:rsidRPr="0055670C" w:rsidR="00F22B02">
        <w:rPr>
          <w:sz w:val="24"/>
        </w:rPr>
        <w:t xml:space="preserve">March </w:t>
      </w:r>
      <w:r w:rsidRPr="0055670C" w:rsidR="00DF1D13">
        <w:rPr>
          <w:sz w:val="24"/>
        </w:rPr>
        <w:t xml:space="preserve">2016 final rule, </w:t>
      </w:r>
      <w:r w:rsidR="00857F21">
        <w:rPr>
          <w:sz w:val="24"/>
        </w:rPr>
        <w:t xml:space="preserve">seven </w:t>
      </w:r>
      <w:r w:rsidRPr="0055670C" w:rsidR="00DF1D13">
        <w:rPr>
          <w:sz w:val="24"/>
        </w:rPr>
        <w:t>additional states implemented managed care arrangements, bring</w:t>
      </w:r>
      <w:r w:rsidRPr="0055670C" w:rsidR="008738FB">
        <w:rPr>
          <w:sz w:val="24"/>
        </w:rPr>
        <w:t>ing</w:t>
      </w:r>
      <w:r w:rsidRPr="0055670C" w:rsidR="00DF1D13">
        <w:rPr>
          <w:sz w:val="24"/>
        </w:rPr>
        <w:t xml:space="preserve"> the total number of states with MCOs to 4</w:t>
      </w:r>
      <w:r w:rsidR="009810CD">
        <w:rPr>
          <w:sz w:val="24"/>
        </w:rPr>
        <w:t>3</w:t>
      </w:r>
      <w:r w:rsidRPr="0055670C" w:rsidR="00DF1D13">
        <w:rPr>
          <w:sz w:val="24"/>
        </w:rPr>
        <w:t xml:space="preserve">. </w:t>
      </w:r>
      <w:r w:rsidRPr="0055670C" w:rsidR="00734DE5">
        <w:rPr>
          <w:sz w:val="24"/>
        </w:rPr>
        <w:t xml:space="preserve">The remaining burden associated with </w:t>
      </w:r>
      <w:r w:rsidRPr="0055670C" w:rsidR="00AD31C8">
        <w:rPr>
          <w:sz w:val="24"/>
        </w:rPr>
        <w:t xml:space="preserve">§ </w:t>
      </w:r>
      <w:r w:rsidRPr="0055670C" w:rsidR="00734DE5">
        <w:rPr>
          <w:sz w:val="24"/>
        </w:rPr>
        <w:t xml:space="preserve">438.920 reflects state and/or MCO efforts to document compliance and for updates to the documentation when needed (i.e., </w:t>
      </w:r>
      <w:r w:rsidRPr="0055670C" w:rsidR="008738FB">
        <w:rPr>
          <w:sz w:val="24"/>
        </w:rPr>
        <w:t xml:space="preserve">due to </w:t>
      </w:r>
      <w:r w:rsidRPr="0055670C" w:rsidR="00734DE5">
        <w:rPr>
          <w:sz w:val="24"/>
        </w:rPr>
        <w:t>re-procurement of MCOs, changes to benefits, etc.)</w:t>
      </w:r>
      <w:r w:rsidRPr="0055670C" w:rsidR="003465AA">
        <w:rPr>
          <w:sz w:val="24"/>
        </w:rPr>
        <w:t>.</w:t>
      </w:r>
    </w:p>
    <w:p w:rsidR="00CF5CEF" w:rsidRPr="0055670C" w:rsidP="006E6D28" w14:paraId="38363CDB" w14:textId="7E9B74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W w:w="10747" w:type="dxa"/>
        <w:tblInd w:w="-5" w:type="dxa"/>
        <w:tblLook w:val="04A0"/>
      </w:tblPr>
      <w:tblGrid>
        <w:gridCol w:w="1438"/>
        <w:gridCol w:w="1341"/>
        <w:gridCol w:w="1145"/>
        <w:gridCol w:w="1060"/>
        <w:gridCol w:w="974"/>
        <w:gridCol w:w="1221"/>
        <w:gridCol w:w="1096"/>
        <w:gridCol w:w="974"/>
        <w:gridCol w:w="781"/>
        <w:gridCol w:w="717"/>
      </w:tblGrid>
      <w:tr w14:paraId="383F96E4" w14:textId="77777777" w:rsidTr="0008709F">
        <w:tblPrEx>
          <w:tblW w:w="10747" w:type="dxa"/>
          <w:tblInd w:w="-5" w:type="dxa"/>
          <w:tblLook w:val="04A0"/>
        </w:tblPrEx>
        <w:trPr>
          <w:tblHeader/>
        </w:trPr>
        <w:tc>
          <w:tcPr>
            <w:tcW w:w="1438" w:type="dxa"/>
            <w:vAlign w:val="center"/>
          </w:tcPr>
          <w:p w:rsidR="00CF5CEF" w:rsidRPr="00DE6C01" w:rsidP="006E6D28" w14:paraId="569644AC" w14:textId="7393AA0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Contract Requirements (§438.3(n))</w:t>
            </w:r>
          </w:p>
        </w:tc>
        <w:tc>
          <w:tcPr>
            <w:tcW w:w="1341" w:type="dxa"/>
            <w:vAlign w:val="center"/>
          </w:tcPr>
          <w:p w:rsidR="00CF5CEF" w:rsidRPr="00DE6C01" w:rsidP="006E6D28" w14:paraId="5DD55FF0" w14:textId="688651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Potential Respondents</w:t>
            </w:r>
          </w:p>
        </w:tc>
        <w:tc>
          <w:tcPr>
            <w:tcW w:w="1145" w:type="dxa"/>
            <w:vAlign w:val="center"/>
          </w:tcPr>
          <w:p w:rsidR="00CF5CEF" w:rsidRPr="00DE6C01" w:rsidP="006E6D28" w14:paraId="5DCE51C7" w14:textId="54A5E4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color w:val="000000"/>
                <w:szCs w:val="20"/>
              </w:rPr>
              <w:t>Total Responses</w:t>
            </w:r>
          </w:p>
        </w:tc>
        <w:tc>
          <w:tcPr>
            <w:tcW w:w="1060" w:type="dxa"/>
            <w:vAlign w:val="center"/>
          </w:tcPr>
          <w:p w:rsidR="00CF5CEF" w:rsidRPr="00DE6C01" w:rsidP="006E6D28" w14:paraId="4F242618" w14:textId="7CFEEBC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Burden per Response</w:t>
            </w:r>
          </w:p>
        </w:tc>
        <w:tc>
          <w:tcPr>
            <w:tcW w:w="974" w:type="dxa"/>
            <w:vAlign w:val="center"/>
          </w:tcPr>
          <w:p w:rsidR="00CF5CEF" w:rsidRPr="00DE6C01" w:rsidP="006E6D28" w14:paraId="38D648A7" w14:textId="73D19A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Total Annual Burden (hours)</w:t>
            </w:r>
          </w:p>
        </w:tc>
        <w:tc>
          <w:tcPr>
            <w:tcW w:w="1221" w:type="dxa"/>
            <w:vAlign w:val="center"/>
          </w:tcPr>
          <w:p w:rsidR="00CF5CEF" w:rsidRPr="00DE6C01" w:rsidP="006E6D28" w14:paraId="0FADF1A8" w14:textId="0BBC987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DE6C01">
              <w:rPr>
                <w:snapToGrid w:val="0"/>
                <w:szCs w:val="20"/>
              </w:rPr>
              <w:t>Hourly Labor Cost of Reporting ($/hr)</w:t>
            </w:r>
          </w:p>
        </w:tc>
        <w:tc>
          <w:tcPr>
            <w:tcW w:w="1096" w:type="dxa"/>
            <w:vAlign w:val="center"/>
          </w:tcPr>
          <w:p w:rsidR="00CF5CEF" w:rsidRPr="00DE6C01" w:rsidP="006E6D28" w14:paraId="1F1C7C58" w14:textId="4EBC11B0">
            <w:pPr>
              <w:keepNext/>
              <w:autoSpaceDE/>
              <w:autoSpaceDN/>
              <w:adjustRightInd/>
              <w:rPr>
                <w:szCs w:val="20"/>
              </w:rPr>
            </w:pPr>
            <w:r w:rsidRPr="00DE6C01">
              <w:rPr>
                <w:snapToGrid w:val="0"/>
                <w:color w:val="000000"/>
                <w:szCs w:val="20"/>
              </w:rPr>
              <w:t>Total Labor Cost of Reporting ($)</w:t>
            </w:r>
          </w:p>
        </w:tc>
        <w:tc>
          <w:tcPr>
            <w:tcW w:w="974" w:type="dxa"/>
            <w:vAlign w:val="center"/>
          </w:tcPr>
          <w:p w:rsidR="00CF5CEF" w:rsidRPr="00DE6C01" w:rsidP="006E6D28" w14:paraId="22DB0C4B" w14:textId="6547BAB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DE6C01">
              <w:rPr>
                <w:snapToGrid w:val="0"/>
                <w:szCs w:val="20"/>
              </w:rPr>
              <w:t>Total Mailing and Supply Costs ($)</w:t>
            </w:r>
          </w:p>
        </w:tc>
        <w:tc>
          <w:tcPr>
            <w:tcW w:w="781" w:type="dxa"/>
            <w:vAlign w:val="center"/>
          </w:tcPr>
          <w:p w:rsidR="00CF5CEF" w:rsidRPr="00DE6C01" w:rsidP="006E6D28" w14:paraId="4873684C" w14:textId="6B6A97F5">
            <w:pPr>
              <w:keepNext/>
              <w:autoSpaceDE/>
              <w:autoSpaceDN/>
              <w:adjustRightInd/>
              <w:rPr>
                <w:szCs w:val="20"/>
              </w:rPr>
            </w:pPr>
            <w:r w:rsidRPr="00DE6C01">
              <w:rPr>
                <w:snapToGrid w:val="0"/>
                <w:color w:val="000000"/>
                <w:szCs w:val="20"/>
              </w:rPr>
              <w:t>Total Cost ($)</w:t>
            </w:r>
          </w:p>
        </w:tc>
        <w:tc>
          <w:tcPr>
            <w:tcW w:w="717" w:type="dxa"/>
          </w:tcPr>
          <w:p w:rsidR="00CF5CEF" w:rsidRPr="00DE6C01" w:rsidP="006E6D28" w14:paraId="0E74F74A" w14:textId="6A5D03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color w:val="000000"/>
                <w:szCs w:val="20"/>
              </w:rPr>
              <w:t>State Share</w:t>
            </w:r>
          </w:p>
        </w:tc>
      </w:tr>
      <w:tr w14:paraId="250D35D3" w14:textId="77777777" w:rsidTr="0008709F">
        <w:tblPrEx>
          <w:tblW w:w="10747" w:type="dxa"/>
          <w:tblInd w:w="-5" w:type="dxa"/>
          <w:tblLook w:val="04A0"/>
        </w:tblPrEx>
        <w:trPr>
          <w:tblHeader/>
        </w:trPr>
        <w:tc>
          <w:tcPr>
            <w:tcW w:w="1438" w:type="dxa"/>
            <w:vAlign w:val="center"/>
          </w:tcPr>
          <w:p w:rsidR="00203002" w:rsidRPr="00DE6C01" w:rsidP="006E6D28" w14:paraId="0BE1BB08" w14:textId="1F99DF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 xml:space="preserve">Currently </w:t>
            </w:r>
            <w:r w:rsidRPr="00DE6C01" w:rsidR="00806811">
              <w:rPr>
                <w:snapToGrid w:val="0"/>
                <w:szCs w:val="20"/>
              </w:rPr>
              <w:t>Approved (</w:t>
            </w:r>
            <w:r w:rsidRPr="00DE6C01">
              <w:rPr>
                <w:snapToGrid w:val="0"/>
                <w:szCs w:val="20"/>
              </w:rPr>
              <w:t>Active)</w:t>
            </w:r>
          </w:p>
        </w:tc>
        <w:tc>
          <w:tcPr>
            <w:tcW w:w="1341" w:type="dxa"/>
            <w:vAlign w:val="center"/>
          </w:tcPr>
          <w:p w:rsidR="00203002" w:rsidRPr="00DE6C01" w:rsidP="006E6D28" w14:paraId="6DD0C725" w14:textId="74FE4B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41</w:t>
            </w:r>
          </w:p>
        </w:tc>
        <w:tc>
          <w:tcPr>
            <w:tcW w:w="1145" w:type="dxa"/>
            <w:vAlign w:val="center"/>
          </w:tcPr>
          <w:p w:rsidR="00203002" w:rsidRPr="00DE6C01" w:rsidP="006E6D28" w14:paraId="7D74BAD8" w14:textId="21D7B6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50</w:t>
            </w:r>
          </w:p>
        </w:tc>
        <w:tc>
          <w:tcPr>
            <w:tcW w:w="1060" w:type="dxa"/>
            <w:vAlign w:val="center"/>
          </w:tcPr>
          <w:p w:rsidR="00203002" w:rsidRPr="00DE6C01" w:rsidP="006E6D28" w14:paraId="0230D999" w14:textId="35ACF8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30</w:t>
            </w:r>
            <w:r w:rsidRPr="00DE6C01" w:rsidR="007166A8">
              <w:rPr>
                <w:snapToGrid w:val="0"/>
                <w:szCs w:val="20"/>
              </w:rPr>
              <w:t xml:space="preserve"> min</w:t>
            </w:r>
          </w:p>
        </w:tc>
        <w:tc>
          <w:tcPr>
            <w:tcW w:w="974" w:type="dxa"/>
            <w:vAlign w:val="center"/>
          </w:tcPr>
          <w:p w:rsidR="00203002" w:rsidRPr="00DE6C01" w:rsidP="006E6D28" w14:paraId="27187011" w14:textId="3BD3F34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25</w:t>
            </w:r>
          </w:p>
        </w:tc>
        <w:tc>
          <w:tcPr>
            <w:tcW w:w="1221" w:type="dxa"/>
            <w:vAlign w:val="center"/>
          </w:tcPr>
          <w:p w:rsidR="00203002" w:rsidRPr="00DE6C01" w:rsidP="006E6D28" w14:paraId="6F8FF978" w14:textId="03AB3FF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77.28</w:t>
            </w:r>
          </w:p>
        </w:tc>
        <w:tc>
          <w:tcPr>
            <w:tcW w:w="1096" w:type="dxa"/>
            <w:vAlign w:val="center"/>
          </w:tcPr>
          <w:p w:rsidR="00203002" w:rsidRPr="00DE6C01" w:rsidP="006E6D28" w14:paraId="01625168" w14:textId="5ECE86ED">
            <w:pPr>
              <w:keepNext/>
              <w:autoSpaceDE/>
              <w:autoSpaceDN/>
              <w:adjustRightInd/>
              <w:rPr>
                <w:snapToGrid w:val="0"/>
                <w:color w:val="000000"/>
                <w:szCs w:val="20"/>
              </w:rPr>
            </w:pPr>
            <w:r w:rsidRPr="00DE6C01">
              <w:rPr>
                <w:snapToGrid w:val="0"/>
                <w:color w:val="000000"/>
                <w:szCs w:val="20"/>
              </w:rPr>
              <w:t>1,932</w:t>
            </w:r>
          </w:p>
        </w:tc>
        <w:tc>
          <w:tcPr>
            <w:tcW w:w="974" w:type="dxa"/>
            <w:vAlign w:val="center"/>
          </w:tcPr>
          <w:p w:rsidR="00203002" w:rsidRPr="00DE6C01" w:rsidP="006E6D28" w14:paraId="33D9A9F8" w14:textId="341B0CF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0</w:t>
            </w:r>
          </w:p>
        </w:tc>
        <w:tc>
          <w:tcPr>
            <w:tcW w:w="781" w:type="dxa"/>
            <w:vAlign w:val="center"/>
          </w:tcPr>
          <w:p w:rsidR="00203002" w:rsidRPr="00DE6C01" w:rsidP="006E6D28" w14:paraId="405A68DC" w14:textId="79E1EAE1">
            <w:pPr>
              <w:keepNext/>
              <w:autoSpaceDE/>
              <w:autoSpaceDN/>
              <w:adjustRightInd/>
              <w:rPr>
                <w:snapToGrid w:val="0"/>
                <w:color w:val="000000"/>
                <w:szCs w:val="20"/>
              </w:rPr>
            </w:pPr>
            <w:r w:rsidRPr="00DE6C01">
              <w:rPr>
                <w:snapToGrid w:val="0"/>
                <w:color w:val="000000"/>
                <w:szCs w:val="20"/>
              </w:rPr>
              <w:t>1,932</w:t>
            </w:r>
          </w:p>
        </w:tc>
        <w:tc>
          <w:tcPr>
            <w:tcW w:w="717" w:type="dxa"/>
            <w:vAlign w:val="center"/>
          </w:tcPr>
          <w:p w:rsidR="00203002" w:rsidRPr="00DE6C01" w:rsidP="006E6D28" w14:paraId="67759620" w14:textId="10A737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724</w:t>
            </w:r>
          </w:p>
        </w:tc>
      </w:tr>
      <w:tr w14:paraId="5AAB26EC" w14:textId="77777777" w:rsidTr="0008709F">
        <w:tblPrEx>
          <w:tblW w:w="10747" w:type="dxa"/>
          <w:tblInd w:w="-5" w:type="dxa"/>
          <w:tblLook w:val="04A0"/>
        </w:tblPrEx>
        <w:trPr>
          <w:tblHeader/>
        </w:trPr>
        <w:tc>
          <w:tcPr>
            <w:tcW w:w="1438" w:type="dxa"/>
            <w:vAlign w:val="center"/>
          </w:tcPr>
          <w:p w:rsidR="00D07866" w:rsidRPr="00DE6C01" w:rsidP="006E6D28" w14:paraId="4477F68A" w14:textId="5FE0B7B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2025 Burden</w:t>
            </w:r>
          </w:p>
        </w:tc>
        <w:tc>
          <w:tcPr>
            <w:tcW w:w="1341" w:type="dxa"/>
            <w:vAlign w:val="center"/>
          </w:tcPr>
          <w:p w:rsidR="00D07866" w:rsidRPr="00DE6C01" w:rsidP="006E6D28" w14:paraId="4939E54C" w14:textId="7A83CB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43</w:t>
            </w:r>
          </w:p>
        </w:tc>
        <w:tc>
          <w:tcPr>
            <w:tcW w:w="1145" w:type="dxa"/>
            <w:vAlign w:val="center"/>
          </w:tcPr>
          <w:p w:rsidR="00D07866" w:rsidRPr="00DE6C01" w:rsidP="006E6D28" w14:paraId="4D1E744B" w14:textId="1C8350D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50</w:t>
            </w:r>
          </w:p>
        </w:tc>
        <w:tc>
          <w:tcPr>
            <w:tcW w:w="1060" w:type="dxa"/>
            <w:vAlign w:val="center"/>
          </w:tcPr>
          <w:p w:rsidR="00D07866" w:rsidRPr="00DE6C01" w:rsidP="006E6D28" w14:paraId="2460395D" w14:textId="37AD06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30 min</w:t>
            </w:r>
          </w:p>
        </w:tc>
        <w:tc>
          <w:tcPr>
            <w:tcW w:w="974" w:type="dxa"/>
            <w:vAlign w:val="center"/>
          </w:tcPr>
          <w:p w:rsidR="00D07866" w:rsidRPr="00DE6C01" w:rsidP="006E6D28" w14:paraId="1A856FA4" w14:textId="2FE6EFF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25</w:t>
            </w:r>
          </w:p>
        </w:tc>
        <w:tc>
          <w:tcPr>
            <w:tcW w:w="1221" w:type="dxa"/>
            <w:vAlign w:val="center"/>
          </w:tcPr>
          <w:p w:rsidR="00D07866" w:rsidRPr="00DE6C01" w:rsidP="006E6D28" w14:paraId="0C18ABAA" w14:textId="7728DAA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87.52</w:t>
            </w:r>
          </w:p>
        </w:tc>
        <w:tc>
          <w:tcPr>
            <w:tcW w:w="1096" w:type="dxa"/>
            <w:vAlign w:val="center"/>
          </w:tcPr>
          <w:p w:rsidR="00D07866" w:rsidRPr="00DE6C01" w:rsidP="006E6D28" w14:paraId="297E5E5E" w14:textId="334CEDB8">
            <w:pPr>
              <w:keepNext/>
              <w:autoSpaceDE/>
              <w:autoSpaceDN/>
              <w:adjustRightInd/>
              <w:rPr>
                <w:snapToGrid w:val="0"/>
                <w:color w:val="000000"/>
                <w:szCs w:val="20"/>
              </w:rPr>
            </w:pPr>
            <w:r w:rsidRPr="00DE6C01">
              <w:rPr>
                <w:snapToGrid w:val="0"/>
                <w:color w:val="000000"/>
                <w:szCs w:val="20"/>
              </w:rPr>
              <w:t>2</w:t>
            </w:r>
            <w:r w:rsidRPr="00DE6C01" w:rsidR="00CC0774">
              <w:rPr>
                <w:snapToGrid w:val="0"/>
                <w:color w:val="000000"/>
                <w:szCs w:val="20"/>
              </w:rPr>
              <w:t>,</w:t>
            </w:r>
            <w:r w:rsidRPr="00DE6C01">
              <w:rPr>
                <w:snapToGrid w:val="0"/>
                <w:color w:val="000000"/>
                <w:szCs w:val="20"/>
              </w:rPr>
              <w:t>188</w:t>
            </w:r>
          </w:p>
        </w:tc>
        <w:tc>
          <w:tcPr>
            <w:tcW w:w="974" w:type="dxa"/>
            <w:vAlign w:val="center"/>
          </w:tcPr>
          <w:p w:rsidR="00D07866" w:rsidRPr="00DE6C01" w:rsidP="006E6D28" w14:paraId="6FF70C2B" w14:textId="465A424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0</w:t>
            </w:r>
          </w:p>
        </w:tc>
        <w:tc>
          <w:tcPr>
            <w:tcW w:w="781" w:type="dxa"/>
            <w:vAlign w:val="center"/>
          </w:tcPr>
          <w:p w:rsidR="00D07866" w:rsidRPr="00DE6C01" w:rsidP="006E6D28" w14:paraId="739ACD85" w14:textId="678E55AC">
            <w:pPr>
              <w:keepNext/>
              <w:autoSpaceDE/>
              <w:autoSpaceDN/>
              <w:adjustRightInd/>
              <w:rPr>
                <w:snapToGrid w:val="0"/>
                <w:color w:val="000000"/>
                <w:szCs w:val="20"/>
              </w:rPr>
            </w:pPr>
            <w:r w:rsidRPr="00DE6C01">
              <w:rPr>
                <w:snapToGrid w:val="0"/>
                <w:color w:val="000000"/>
                <w:szCs w:val="20"/>
              </w:rPr>
              <w:t>2</w:t>
            </w:r>
            <w:r w:rsidRPr="00DE6C01" w:rsidR="00CC0774">
              <w:rPr>
                <w:snapToGrid w:val="0"/>
                <w:color w:val="000000"/>
                <w:szCs w:val="20"/>
              </w:rPr>
              <w:t>,</w:t>
            </w:r>
            <w:r w:rsidRPr="00DE6C01">
              <w:rPr>
                <w:snapToGrid w:val="0"/>
                <w:color w:val="000000"/>
                <w:szCs w:val="20"/>
              </w:rPr>
              <w:t>188</w:t>
            </w:r>
          </w:p>
        </w:tc>
        <w:tc>
          <w:tcPr>
            <w:tcW w:w="717" w:type="dxa"/>
            <w:vAlign w:val="center"/>
          </w:tcPr>
          <w:p w:rsidR="00D07866" w:rsidRPr="00DE6C01" w:rsidP="006E6D28" w14:paraId="14CB69EB" w14:textId="143F4A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820</w:t>
            </w:r>
          </w:p>
        </w:tc>
      </w:tr>
      <w:tr w14:paraId="16689117" w14:textId="77777777" w:rsidTr="0008709F">
        <w:tblPrEx>
          <w:tblW w:w="10747" w:type="dxa"/>
          <w:tblInd w:w="-5" w:type="dxa"/>
          <w:tblLook w:val="04A0"/>
        </w:tblPrEx>
        <w:trPr>
          <w:tblHeader/>
        </w:trPr>
        <w:tc>
          <w:tcPr>
            <w:tcW w:w="1438" w:type="dxa"/>
            <w:shd w:val="clear" w:color="auto" w:fill="F2F2F2" w:themeFill="background1" w:themeFillShade="F2"/>
            <w:vAlign w:val="center"/>
          </w:tcPr>
          <w:p w:rsidR="00203002" w:rsidRPr="00DE6C01" w:rsidP="006E6D28" w14:paraId="5D82233E" w14:textId="771D30E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w:t>
            </w:r>
            <w:r w:rsidRPr="00DE6C01" w:rsidR="00B22731">
              <w:rPr>
                <w:snapToGrid w:val="0"/>
                <w:szCs w:val="20"/>
              </w:rPr>
              <w:t>5</w:t>
            </w:r>
            <w:r w:rsidRPr="00DE6C01">
              <w:rPr>
                <w:snapToGrid w:val="0"/>
                <w:szCs w:val="20"/>
              </w:rPr>
              <w:t xml:space="preserve"> Burden Adjustment</w:t>
            </w:r>
          </w:p>
        </w:tc>
        <w:tc>
          <w:tcPr>
            <w:tcW w:w="1341" w:type="dxa"/>
            <w:shd w:val="clear" w:color="auto" w:fill="F2F2F2" w:themeFill="background1" w:themeFillShade="F2"/>
            <w:vAlign w:val="center"/>
          </w:tcPr>
          <w:p w:rsidR="00203002" w:rsidRPr="00DE6C01" w:rsidP="006E6D28" w14:paraId="648EF24A" w14:textId="35E9833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7166A8">
              <w:rPr>
                <w:snapToGrid w:val="0"/>
                <w:szCs w:val="20"/>
              </w:rPr>
              <w:t>2</w:t>
            </w:r>
          </w:p>
        </w:tc>
        <w:tc>
          <w:tcPr>
            <w:tcW w:w="1145" w:type="dxa"/>
            <w:shd w:val="clear" w:color="auto" w:fill="F2F2F2" w:themeFill="background1" w:themeFillShade="F2"/>
            <w:vAlign w:val="center"/>
          </w:tcPr>
          <w:p w:rsidR="00203002" w:rsidRPr="00DE6C01" w:rsidP="006E6D28" w14:paraId="5AF1E8E2" w14:textId="41C855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No Changes</w:t>
            </w:r>
          </w:p>
        </w:tc>
        <w:tc>
          <w:tcPr>
            <w:tcW w:w="1060" w:type="dxa"/>
            <w:shd w:val="clear" w:color="auto" w:fill="F2F2F2" w:themeFill="background1" w:themeFillShade="F2"/>
            <w:vAlign w:val="center"/>
          </w:tcPr>
          <w:p w:rsidR="00203002" w:rsidRPr="00DE6C01" w:rsidP="006E6D28" w14:paraId="0D800471" w14:textId="3E0BB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No Changes</w:t>
            </w:r>
          </w:p>
        </w:tc>
        <w:tc>
          <w:tcPr>
            <w:tcW w:w="974" w:type="dxa"/>
            <w:shd w:val="clear" w:color="auto" w:fill="F2F2F2" w:themeFill="background1" w:themeFillShade="F2"/>
            <w:vAlign w:val="center"/>
          </w:tcPr>
          <w:p w:rsidR="00203002" w:rsidRPr="00DE6C01" w:rsidP="006E6D28" w14:paraId="03370A78" w14:textId="7C58D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No Changes</w:t>
            </w:r>
          </w:p>
        </w:tc>
        <w:tc>
          <w:tcPr>
            <w:tcW w:w="1221" w:type="dxa"/>
            <w:shd w:val="clear" w:color="auto" w:fill="F2F2F2" w:themeFill="background1" w:themeFillShade="F2"/>
            <w:vAlign w:val="center"/>
          </w:tcPr>
          <w:p w:rsidR="00203002" w:rsidRPr="00DE6C01" w:rsidP="006E6D28" w14:paraId="71993F89" w14:textId="5A5B3CC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w:t>
            </w:r>
            <w:r w:rsidRPr="00DE6C01" w:rsidR="007166A8">
              <w:rPr>
                <w:snapToGrid w:val="0"/>
                <w:szCs w:val="20"/>
              </w:rPr>
              <w:t>10.24</w:t>
            </w:r>
          </w:p>
        </w:tc>
        <w:tc>
          <w:tcPr>
            <w:tcW w:w="1096" w:type="dxa"/>
            <w:shd w:val="clear" w:color="auto" w:fill="F2F2F2" w:themeFill="background1" w:themeFillShade="F2"/>
            <w:vAlign w:val="center"/>
          </w:tcPr>
          <w:p w:rsidR="00203002" w:rsidRPr="00DE6C01" w:rsidP="006E6D28" w14:paraId="1F274F7A" w14:textId="793784CB">
            <w:pPr>
              <w:keepNext/>
              <w:autoSpaceDE/>
              <w:autoSpaceDN/>
              <w:adjustRightInd/>
              <w:rPr>
                <w:snapToGrid w:val="0"/>
                <w:color w:val="000000"/>
                <w:szCs w:val="20"/>
              </w:rPr>
            </w:pPr>
            <w:r w:rsidRPr="00DE6C01">
              <w:rPr>
                <w:snapToGrid w:val="0"/>
                <w:color w:val="000000"/>
                <w:szCs w:val="20"/>
              </w:rPr>
              <w:t>+</w:t>
            </w:r>
            <w:r w:rsidRPr="00DE6C01" w:rsidR="007166A8">
              <w:rPr>
                <w:snapToGrid w:val="0"/>
                <w:color w:val="000000"/>
                <w:szCs w:val="20"/>
              </w:rPr>
              <w:t>2</w:t>
            </w:r>
            <w:r w:rsidRPr="00DE6C01">
              <w:rPr>
                <w:snapToGrid w:val="0"/>
                <w:color w:val="000000"/>
                <w:szCs w:val="20"/>
              </w:rPr>
              <w:t>56</w:t>
            </w:r>
          </w:p>
        </w:tc>
        <w:tc>
          <w:tcPr>
            <w:tcW w:w="974" w:type="dxa"/>
            <w:shd w:val="clear" w:color="auto" w:fill="F2F2F2" w:themeFill="background1" w:themeFillShade="F2"/>
            <w:vAlign w:val="center"/>
          </w:tcPr>
          <w:p w:rsidR="00203002" w:rsidRPr="00DE6C01" w:rsidP="006E6D28" w14:paraId="4220CAAB" w14:textId="4F516C3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No Changes</w:t>
            </w:r>
          </w:p>
        </w:tc>
        <w:tc>
          <w:tcPr>
            <w:tcW w:w="781" w:type="dxa"/>
            <w:shd w:val="clear" w:color="auto" w:fill="F2F2F2" w:themeFill="background1" w:themeFillShade="F2"/>
            <w:vAlign w:val="center"/>
          </w:tcPr>
          <w:p w:rsidR="00203002" w:rsidRPr="00DE6C01" w:rsidP="006E6D28" w14:paraId="7F0BE9AB" w14:textId="61EE4C2A">
            <w:pPr>
              <w:keepNext/>
              <w:autoSpaceDE/>
              <w:autoSpaceDN/>
              <w:adjustRightInd/>
              <w:rPr>
                <w:snapToGrid w:val="0"/>
                <w:color w:val="000000"/>
                <w:szCs w:val="20"/>
              </w:rPr>
            </w:pPr>
            <w:r w:rsidRPr="00DE6C01">
              <w:rPr>
                <w:snapToGrid w:val="0"/>
                <w:color w:val="000000"/>
                <w:szCs w:val="20"/>
              </w:rPr>
              <w:t>+</w:t>
            </w:r>
            <w:r w:rsidRPr="00DE6C01" w:rsidR="007166A8">
              <w:rPr>
                <w:snapToGrid w:val="0"/>
                <w:color w:val="000000"/>
                <w:szCs w:val="20"/>
              </w:rPr>
              <w:t>2</w:t>
            </w:r>
            <w:r w:rsidRPr="00DE6C01">
              <w:rPr>
                <w:snapToGrid w:val="0"/>
                <w:color w:val="000000"/>
                <w:szCs w:val="20"/>
              </w:rPr>
              <w:t>56</w:t>
            </w:r>
          </w:p>
        </w:tc>
        <w:tc>
          <w:tcPr>
            <w:tcW w:w="717" w:type="dxa"/>
            <w:shd w:val="clear" w:color="auto" w:fill="F2F2F2" w:themeFill="background1" w:themeFillShade="F2"/>
            <w:vAlign w:val="center"/>
          </w:tcPr>
          <w:p w:rsidR="00203002" w:rsidRPr="00DE6C01" w:rsidP="006E6D28" w14:paraId="07104660" w14:textId="0DECE1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w:t>
            </w:r>
            <w:r w:rsidRPr="00DE6C01" w:rsidR="007166A8">
              <w:rPr>
                <w:snapToGrid w:val="0"/>
                <w:color w:val="000000"/>
                <w:szCs w:val="20"/>
              </w:rPr>
              <w:t>96</w:t>
            </w:r>
          </w:p>
        </w:tc>
      </w:tr>
    </w:tbl>
    <w:p w:rsidR="00CF5CEF" w:rsidRPr="00DE6C01" w:rsidP="006E6D28" w14:paraId="349FC296" w14:textId="6FF8D1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p>
    <w:tbl>
      <w:tblPr>
        <w:tblStyle w:val="TableGrid"/>
        <w:tblW w:w="11160" w:type="dxa"/>
        <w:tblInd w:w="-185" w:type="dxa"/>
        <w:tblLayout w:type="fixed"/>
        <w:tblLook w:val="04A0"/>
      </w:tblPr>
      <w:tblGrid>
        <w:gridCol w:w="1651"/>
        <w:gridCol w:w="1409"/>
        <w:gridCol w:w="1170"/>
        <w:gridCol w:w="1080"/>
        <w:gridCol w:w="900"/>
        <w:gridCol w:w="1170"/>
        <w:gridCol w:w="1170"/>
        <w:gridCol w:w="990"/>
        <w:gridCol w:w="900"/>
        <w:gridCol w:w="720"/>
      </w:tblGrid>
      <w:tr w14:paraId="02B7A766" w14:textId="77777777" w:rsidTr="0008709F">
        <w:tblPrEx>
          <w:tblW w:w="11160" w:type="dxa"/>
          <w:tblInd w:w="-185" w:type="dxa"/>
          <w:tblLayout w:type="fixed"/>
          <w:tblLook w:val="04A0"/>
        </w:tblPrEx>
        <w:trPr>
          <w:tblHeader/>
        </w:trPr>
        <w:tc>
          <w:tcPr>
            <w:tcW w:w="1651" w:type="dxa"/>
            <w:vAlign w:val="center"/>
          </w:tcPr>
          <w:p w:rsidR="00203002" w:rsidRPr="00DE6C01" w:rsidP="006E6D28" w14:paraId="1E3630EE" w14:textId="6B47D5B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State Analysis and Transparency Responsibilities (§438.920)</w:t>
            </w:r>
          </w:p>
        </w:tc>
        <w:tc>
          <w:tcPr>
            <w:tcW w:w="1409" w:type="dxa"/>
            <w:vAlign w:val="center"/>
          </w:tcPr>
          <w:p w:rsidR="00203002" w:rsidRPr="00DE6C01" w:rsidP="006E6D28" w14:paraId="1FFFCD90" w14:textId="1CBBF6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Potential Respondents</w:t>
            </w:r>
          </w:p>
        </w:tc>
        <w:tc>
          <w:tcPr>
            <w:tcW w:w="1170" w:type="dxa"/>
            <w:vAlign w:val="center"/>
          </w:tcPr>
          <w:p w:rsidR="00203002" w:rsidRPr="00DE6C01" w:rsidP="006E6D28" w14:paraId="337DE282" w14:textId="772ABE3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color w:val="000000"/>
                <w:szCs w:val="20"/>
              </w:rPr>
              <w:t>Total Responses</w:t>
            </w:r>
          </w:p>
        </w:tc>
        <w:tc>
          <w:tcPr>
            <w:tcW w:w="1080" w:type="dxa"/>
            <w:vAlign w:val="center"/>
          </w:tcPr>
          <w:p w:rsidR="00203002" w:rsidRPr="00DE6C01" w:rsidP="006E6D28" w14:paraId="7F675CDB" w14:textId="642335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Burden per Response</w:t>
            </w:r>
          </w:p>
        </w:tc>
        <w:tc>
          <w:tcPr>
            <w:tcW w:w="900" w:type="dxa"/>
            <w:vAlign w:val="center"/>
          </w:tcPr>
          <w:p w:rsidR="00203002" w:rsidRPr="00DE6C01" w:rsidP="006E6D28" w14:paraId="3B623046" w14:textId="7FBECD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szCs w:val="20"/>
              </w:rPr>
              <w:t>Total Annual Burden (hours)</w:t>
            </w:r>
          </w:p>
        </w:tc>
        <w:tc>
          <w:tcPr>
            <w:tcW w:w="1170" w:type="dxa"/>
            <w:vAlign w:val="center"/>
          </w:tcPr>
          <w:p w:rsidR="00203002" w:rsidRPr="00DE6C01" w:rsidP="006E6D28" w14:paraId="40E2CADE" w14:textId="1485193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DE6C01">
              <w:rPr>
                <w:snapToGrid w:val="0"/>
                <w:szCs w:val="20"/>
              </w:rPr>
              <w:t>Hourly Labor Cost of Reporting ($/hr)</w:t>
            </w:r>
          </w:p>
        </w:tc>
        <w:tc>
          <w:tcPr>
            <w:tcW w:w="1170" w:type="dxa"/>
            <w:vAlign w:val="center"/>
          </w:tcPr>
          <w:p w:rsidR="00203002" w:rsidRPr="00DE6C01" w:rsidP="006E6D28" w14:paraId="578D6D88" w14:textId="2ADDA6E0">
            <w:pPr>
              <w:keepNext/>
              <w:autoSpaceDE/>
              <w:autoSpaceDN/>
              <w:adjustRightInd/>
              <w:rPr>
                <w:szCs w:val="20"/>
              </w:rPr>
            </w:pPr>
            <w:r w:rsidRPr="00DE6C01">
              <w:rPr>
                <w:snapToGrid w:val="0"/>
                <w:color w:val="000000"/>
                <w:szCs w:val="20"/>
              </w:rPr>
              <w:t>Total Labor Cost of Reporting ($)</w:t>
            </w:r>
          </w:p>
        </w:tc>
        <w:tc>
          <w:tcPr>
            <w:tcW w:w="990" w:type="dxa"/>
            <w:vAlign w:val="center"/>
          </w:tcPr>
          <w:p w:rsidR="00203002" w:rsidRPr="00DE6C01" w:rsidP="006E6D28" w14:paraId="67AFCDCD" w14:textId="048EA2FA">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DE6C01">
              <w:rPr>
                <w:snapToGrid w:val="0"/>
                <w:szCs w:val="20"/>
              </w:rPr>
              <w:t>Total Mailing and Supply Costs ($)</w:t>
            </w:r>
          </w:p>
        </w:tc>
        <w:tc>
          <w:tcPr>
            <w:tcW w:w="900" w:type="dxa"/>
            <w:vAlign w:val="center"/>
          </w:tcPr>
          <w:p w:rsidR="00203002" w:rsidRPr="00DE6C01" w:rsidP="006E6D28" w14:paraId="5E7711AE" w14:textId="2BCBE450">
            <w:pPr>
              <w:keepNext/>
              <w:autoSpaceDE/>
              <w:autoSpaceDN/>
              <w:adjustRightInd/>
              <w:rPr>
                <w:szCs w:val="20"/>
              </w:rPr>
            </w:pPr>
            <w:r w:rsidRPr="00DE6C01">
              <w:rPr>
                <w:snapToGrid w:val="0"/>
                <w:color w:val="000000"/>
                <w:szCs w:val="20"/>
              </w:rPr>
              <w:t>Total Cost ($)</w:t>
            </w:r>
          </w:p>
        </w:tc>
        <w:tc>
          <w:tcPr>
            <w:tcW w:w="720" w:type="dxa"/>
          </w:tcPr>
          <w:p w:rsidR="00203002" w:rsidRPr="00DE6C01" w:rsidP="006E6D28" w14:paraId="18EE22BF" w14:textId="34214F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DE6C01">
              <w:rPr>
                <w:snapToGrid w:val="0"/>
                <w:color w:val="000000"/>
                <w:szCs w:val="20"/>
              </w:rPr>
              <w:t>State Share</w:t>
            </w:r>
          </w:p>
        </w:tc>
      </w:tr>
      <w:tr w14:paraId="2D37D0CE" w14:textId="77777777" w:rsidTr="0008709F">
        <w:tblPrEx>
          <w:tblW w:w="11160" w:type="dxa"/>
          <w:tblInd w:w="-185" w:type="dxa"/>
          <w:tblLayout w:type="fixed"/>
          <w:tblLook w:val="04A0"/>
        </w:tblPrEx>
        <w:trPr>
          <w:tblHeader/>
        </w:trPr>
        <w:tc>
          <w:tcPr>
            <w:tcW w:w="1651" w:type="dxa"/>
            <w:vAlign w:val="center"/>
          </w:tcPr>
          <w:p w:rsidR="00203002" w:rsidRPr="00DE6C01" w:rsidP="006E6D28" w14:paraId="4963274D" w14:textId="5386F6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Currently Approved</w:t>
            </w:r>
            <w:r w:rsidRPr="00DE6C01" w:rsidR="000531A5">
              <w:rPr>
                <w:snapToGrid w:val="0"/>
                <w:szCs w:val="20"/>
              </w:rPr>
              <w:t xml:space="preserve"> </w:t>
            </w:r>
            <w:r w:rsidRPr="00DE6C01">
              <w:rPr>
                <w:snapToGrid w:val="0"/>
                <w:szCs w:val="20"/>
              </w:rPr>
              <w:t>(Active)</w:t>
            </w:r>
          </w:p>
        </w:tc>
        <w:tc>
          <w:tcPr>
            <w:tcW w:w="1409" w:type="dxa"/>
            <w:vAlign w:val="center"/>
          </w:tcPr>
          <w:p w:rsidR="00203002" w:rsidRPr="00DE6C01" w:rsidP="006E6D28" w14:paraId="7BE791BB" w14:textId="74DED8D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41</w:t>
            </w:r>
          </w:p>
        </w:tc>
        <w:tc>
          <w:tcPr>
            <w:tcW w:w="1170" w:type="dxa"/>
            <w:vAlign w:val="center"/>
          </w:tcPr>
          <w:p w:rsidR="00203002" w:rsidRPr="00DE6C01" w:rsidP="006E6D28" w14:paraId="7DCEAE30" w14:textId="3FEA17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41</w:t>
            </w:r>
          </w:p>
        </w:tc>
        <w:tc>
          <w:tcPr>
            <w:tcW w:w="1080" w:type="dxa"/>
            <w:vAlign w:val="center"/>
          </w:tcPr>
          <w:p w:rsidR="00203002" w:rsidRPr="00DE6C01" w:rsidP="006E6D28" w14:paraId="7CFD5FFE" w14:textId="0BA76DD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 hr</w:t>
            </w:r>
          </w:p>
        </w:tc>
        <w:tc>
          <w:tcPr>
            <w:tcW w:w="900" w:type="dxa"/>
            <w:vAlign w:val="center"/>
          </w:tcPr>
          <w:p w:rsidR="00203002" w:rsidRPr="00DE6C01" w:rsidP="006E6D28" w14:paraId="1F589D85" w14:textId="1F18664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164</w:t>
            </w:r>
          </w:p>
        </w:tc>
        <w:tc>
          <w:tcPr>
            <w:tcW w:w="1170" w:type="dxa"/>
            <w:vAlign w:val="center"/>
          </w:tcPr>
          <w:p w:rsidR="00203002" w:rsidRPr="00DE6C01" w:rsidP="006E6D28" w14:paraId="259FAFBD" w14:textId="2711DC01">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77.28</w:t>
            </w:r>
          </w:p>
        </w:tc>
        <w:tc>
          <w:tcPr>
            <w:tcW w:w="1170" w:type="dxa"/>
            <w:vAlign w:val="center"/>
          </w:tcPr>
          <w:p w:rsidR="00203002" w:rsidRPr="00DE6C01" w:rsidP="006E6D28" w14:paraId="7A25B6E1" w14:textId="1D6C4FD8">
            <w:pPr>
              <w:keepNext/>
              <w:autoSpaceDE/>
              <w:autoSpaceDN/>
              <w:adjustRightInd/>
              <w:rPr>
                <w:snapToGrid w:val="0"/>
                <w:color w:val="000000"/>
                <w:szCs w:val="20"/>
              </w:rPr>
            </w:pPr>
            <w:r w:rsidRPr="00DE6C01">
              <w:rPr>
                <w:snapToGrid w:val="0"/>
                <w:color w:val="000000"/>
                <w:szCs w:val="20"/>
              </w:rPr>
              <w:t>12,674</w:t>
            </w:r>
          </w:p>
        </w:tc>
        <w:tc>
          <w:tcPr>
            <w:tcW w:w="990" w:type="dxa"/>
            <w:vAlign w:val="center"/>
          </w:tcPr>
          <w:p w:rsidR="00203002" w:rsidRPr="00DE6C01" w:rsidP="006E6D28" w14:paraId="13E5D20C" w14:textId="5F3FC23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0</w:t>
            </w:r>
          </w:p>
        </w:tc>
        <w:tc>
          <w:tcPr>
            <w:tcW w:w="900" w:type="dxa"/>
            <w:vAlign w:val="center"/>
          </w:tcPr>
          <w:p w:rsidR="00203002" w:rsidRPr="00DE6C01" w:rsidP="006E6D28" w14:paraId="72B7D705" w14:textId="23E0DE52">
            <w:pPr>
              <w:keepNext/>
              <w:autoSpaceDE/>
              <w:autoSpaceDN/>
              <w:adjustRightInd/>
              <w:rPr>
                <w:snapToGrid w:val="0"/>
                <w:color w:val="000000"/>
                <w:szCs w:val="20"/>
              </w:rPr>
            </w:pPr>
            <w:r w:rsidRPr="00DE6C01">
              <w:rPr>
                <w:snapToGrid w:val="0"/>
                <w:color w:val="000000"/>
                <w:szCs w:val="20"/>
              </w:rPr>
              <w:t>12,674</w:t>
            </w:r>
          </w:p>
        </w:tc>
        <w:tc>
          <w:tcPr>
            <w:tcW w:w="720" w:type="dxa"/>
            <w:vAlign w:val="center"/>
          </w:tcPr>
          <w:p w:rsidR="00203002" w:rsidRPr="00DE6C01" w:rsidP="006E6D28" w14:paraId="11C0D1A8" w14:textId="495E97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4,749</w:t>
            </w:r>
          </w:p>
        </w:tc>
      </w:tr>
      <w:tr w14:paraId="6089834E" w14:textId="77777777" w:rsidTr="0008709F">
        <w:tblPrEx>
          <w:tblW w:w="11160" w:type="dxa"/>
          <w:tblInd w:w="-185" w:type="dxa"/>
          <w:tblLayout w:type="fixed"/>
          <w:tblLook w:val="04A0"/>
        </w:tblPrEx>
        <w:trPr>
          <w:tblHeader/>
        </w:trPr>
        <w:tc>
          <w:tcPr>
            <w:tcW w:w="1651" w:type="dxa"/>
            <w:vAlign w:val="center"/>
          </w:tcPr>
          <w:p w:rsidR="00D07866" w:rsidRPr="00DE6C01" w:rsidP="006E6D28" w14:paraId="4EA3229C" w14:textId="730F1F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2025 Burden</w:t>
            </w:r>
          </w:p>
        </w:tc>
        <w:tc>
          <w:tcPr>
            <w:tcW w:w="1409" w:type="dxa"/>
            <w:vAlign w:val="center"/>
          </w:tcPr>
          <w:p w:rsidR="00D07866" w:rsidRPr="00DE6C01" w:rsidP="006E6D28" w14:paraId="63738DD7" w14:textId="27789A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43</w:t>
            </w:r>
          </w:p>
        </w:tc>
        <w:tc>
          <w:tcPr>
            <w:tcW w:w="1170" w:type="dxa"/>
            <w:vAlign w:val="center"/>
          </w:tcPr>
          <w:p w:rsidR="00D07866" w:rsidRPr="00DE6C01" w:rsidP="006E6D28" w14:paraId="631562C5" w14:textId="3C82D0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43</w:t>
            </w:r>
          </w:p>
        </w:tc>
        <w:tc>
          <w:tcPr>
            <w:tcW w:w="1080" w:type="dxa"/>
            <w:vAlign w:val="center"/>
          </w:tcPr>
          <w:p w:rsidR="00D07866" w:rsidRPr="00DE6C01" w:rsidP="006E6D28" w14:paraId="467B0E76" w14:textId="3A44C6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4 hr</w:t>
            </w:r>
          </w:p>
        </w:tc>
        <w:tc>
          <w:tcPr>
            <w:tcW w:w="900" w:type="dxa"/>
            <w:vAlign w:val="center"/>
          </w:tcPr>
          <w:p w:rsidR="00D07866" w:rsidRPr="00DE6C01" w:rsidP="006E6D28" w14:paraId="79E6981C" w14:textId="373C2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172</w:t>
            </w:r>
          </w:p>
        </w:tc>
        <w:tc>
          <w:tcPr>
            <w:tcW w:w="1170" w:type="dxa"/>
            <w:vAlign w:val="center"/>
          </w:tcPr>
          <w:p w:rsidR="00D07866" w:rsidRPr="00DE6C01" w:rsidP="006E6D28" w14:paraId="1E6662CF" w14:textId="41BEE67C">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87.52</w:t>
            </w:r>
          </w:p>
        </w:tc>
        <w:tc>
          <w:tcPr>
            <w:tcW w:w="1170" w:type="dxa"/>
            <w:vAlign w:val="center"/>
          </w:tcPr>
          <w:p w:rsidR="00D07866" w:rsidRPr="00DE6C01" w:rsidP="006E6D28" w14:paraId="58E963C2" w14:textId="45DED275">
            <w:pPr>
              <w:keepNext/>
              <w:autoSpaceDE/>
              <w:autoSpaceDN/>
              <w:adjustRightInd/>
              <w:rPr>
                <w:snapToGrid w:val="0"/>
                <w:color w:val="000000"/>
                <w:szCs w:val="20"/>
              </w:rPr>
            </w:pPr>
            <w:r w:rsidRPr="00DE6C01">
              <w:rPr>
                <w:snapToGrid w:val="0"/>
                <w:color w:val="000000"/>
                <w:szCs w:val="20"/>
              </w:rPr>
              <w:t>15,053</w:t>
            </w:r>
          </w:p>
        </w:tc>
        <w:tc>
          <w:tcPr>
            <w:tcW w:w="990" w:type="dxa"/>
            <w:vAlign w:val="center"/>
          </w:tcPr>
          <w:p w:rsidR="00D07866" w:rsidRPr="00DE6C01" w:rsidP="006E6D28" w14:paraId="0CA4EB09" w14:textId="6C9E7B93">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0</w:t>
            </w:r>
          </w:p>
        </w:tc>
        <w:tc>
          <w:tcPr>
            <w:tcW w:w="900" w:type="dxa"/>
            <w:vAlign w:val="center"/>
          </w:tcPr>
          <w:p w:rsidR="00D07866" w:rsidRPr="00DE6C01" w:rsidP="006E6D28" w14:paraId="2DD97EC7" w14:textId="5BB83045">
            <w:pPr>
              <w:keepNext/>
              <w:autoSpaceDE/>
              <w:autoSpaceDN/>
              <w:adjustRightInd/>
              <w:rPr>
                <w:snapToGrid w:val="0"/>
                <w:color w:val="000000"/>
                <w:szCs w:val="20"/>
              </w:rPr>
            </w:pPr>
            <w:r w:rsidRPr="00DE6C01">
              <w:rPr>
                <w:snapToGrid w:val="0"/>
                <w:color w:val="000000"/>
                <w:szCs w:val="20"/>
              </w:rPr>
              <w:t>15,053</w:t>
            </w:r>
          </w:p>
        </w:tc>
        <w:tc>
          <w:tcPr>
            <w:tcW w:w="720" w:type="dxa"/>
            <w:vAlign w:val="center"/>
          </w:tcPr>
          <w:p w:rsidR="00D07866" w:rsidRPr="00DE6C01" w:rsidP="006E6D28" w14:paraId="0BE16F37" w14:textId="2985664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5,641</w:t>
            </w:r>
          </w:p>
        </w:tc>
      </w:tr>
      <w:tr w14:paraId="6F09C85A" w14:textId="77777777" w:rsidTr="0008709F">
        <w:tblPrEx>
          <w:tblW w:w="11160" w:type="dxa"/>
          <w:tblInd w:w="-185" w:type="dxa"/>
          <w:tblLayout w:type="fixed"/>
          <w:tblLook w:val="04A0"/>
        </w:tblPrEx>
        <w:trPr>
          <w:tblHeader/>
        </w:trPr>
        <w:tc>
          <w:tcPr>
            <w:tcW w:w="1651" w:type="dxa"/>
            <w:shd w:val="clear" w:color="auto" w:fill="F2F2F2" w:themeFill="background1" w:themeFillShade="F2"/>
            <w:vAlign w:val="center"/>
          </w:tcPr>
          <w:p w:rsidR="00E868EA" w:rsidRPr="00DE6C01" w:rsidP="006E6D28" w14:paraId="392F759F" w14:textId="7BA7A7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202</w:t>
            </w:r>
            <w:r w:rsidRPr="00DE6C01" w:rsidR="00B22731">
              <w:rPr>
                <w:snapToGrid w:val="0"/>
                <w:szCs w:val="20"/>
              </w:rPr>
              <w:t>5</w:t>
            </w:r>
            <w:r w:rsidRPr="00DE6C01">
              <w:rPr>
                <w:snapToGrid w:val="0"/>
                <w:szCs w:val="20"/>
              </w:rPr>
              <w:t xml:space="preserve"> Burden Adjustment</w:t>
            </w:r>
          </w:p>
        </w:tc>
        <w:tc>
          <w:tcPr>
            <w:tcW w:w="1409" w:type="dxa"/>
            <w:shd w:val="clear" w:color="auto" w:fill="F2F2F2" w:themeFill="background1" w:themeFillShade="F2"/>
            <w:vAlign w:val="center"/>
          </w:tcPr>
          <w:p w:rsidR="00E868EA" w:rsidRPr="00DE6C01" w:rsidP="006E6D28" w14:paraId="6CC015DF" w14:textId="69D99F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7166A8">
              <w:rPr>
                <w:snapToGrid w:val="0"/>
                <w:szCs w:val="20"/>
              </w:rPr>
              <w:t>2</w:t>
            </w:r>
          </w:p>
        </w:tc>
        <w:tc>
          <w:tcPr>
            <w:tcW w:w="1170" w:type="dxa"/>
            <w:shd w:val="clear" w:color="auto" w:fill="F2F2F2" w:themeFill="background1" w:themeFillShade="F2"/>
            <w:vAlign w:val="center"/>
          </w:tcPr>
          <w:p w:rsidR="00E868EA" w:rsidRPr="00DE6C01" w:rsidP="006E6D28" w14:paraId="2014064C" w14:textId="5CD715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w:t>
            </w:r>
            <w:r w:rsidRPr="00DE6C01" w:rsidR="007166A8">
              <w:rPr>
                <w:snapToGrid w:val="0"/>
                <w:color w:val="000000"/>
                <w:szCs w:val="20"/>
              </w:rPr>
              <w:t>2</w:t>
            </w:r>
          </w:p>
        </w:tc>
        <w:tc>
          <w:tcPr>
            <w:tcW w:w="1080" w:type="dxa"/>
            <w:shd w:val="clear" w:color="auto" w:fill="F2F2F2" w:themeFill="background1" w:themeFillShade="F2"/>
            <w:vAlign w:val="center"/>
          </w:tcPr>
          <w:p w:rsidR="00E868EA" w:rsidRPr="00DE6C01" w:rsidP="006E6D28" w14:paraId="3B4255DF" w14:textId="54732E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No Change</w:t>
            </w:r>
          </w:p>
        </w:tc>
        <w:tc>
          <w:tcPr>
            <w:tcW w:w="900" w:type="dxa"/>
            <w:shd w:val="clear" w:color="auto" w:fill="F2F2F2" w:themeFill="background1" w:themeFillShade="F2"/>
            <w:vAlign w:val="center"/>
          </w:tcPr>
          <w:p w:rsidR="00E868EA" w:rsidRPr="00DE6C01" w:rsidP="006E6D28" w14:paraId="7AE511B1" w14:textId="424EF1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DE6C01">
              <w:rPr>
                <w:snapToGrid w:val="0"/>
                <w:szCs w:val="20"/>
              </w:rPr>
              <w:t>+</w:t>
            </w:r>
            <w:r w:rsidRPr="00DE6C01" w:rsidR="004A5B06">
              <w:rPr>
                <w:snapToGrid w:val="0"/>
                <w:szCs w:val="20"/>
              </w:rPr>
              <w:t>8</w:t>
            </w:r>
          </w:p>
        </w:tc>
        <w:tc>
          <w:tcPr>
            <w:tcW w:w="1170" w:type="dxa"/>
            <w:shd w:val="clear" w:color="auto" w:fill="F2F2F2" w:themeFill="background1" w:themeFillShade="F2"/>
            <w:vAlign w:val="center"/>
          </w:tcPr>
          <w:p w:rsidR="00E868EA" w:rsidRPr="00DE6C01" w:rsidP="006E6D28" w14:paraId="40E4B0A8" w14:textId="698475CB">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w:t>
            </w:r>
            <w:r w:rsidRPr="00DE6C01" w:rsidR="007166A8">
              <w:rPr>
                <w:snapToGrid w:val="0"/>
                <w:szCs w:val="20"/>
              </w:rPr>
              <w:t>10.24</w:t>
            </w:r>
          </w:p>
        </w:tc>
        <w:tc>
          <w:tcPr>
            <w:tcW w:w="1170" w:type="dxa"/>
            <w:shd w:val="clear" w:color="auto" w:fill="F2F2F2" w:themeFill="background1" w:themeFillShade="F2"/>
            <w:vAlign w:val="center"/>
          </w:tcPr>
          <w:p w:rsidR="00E868EA" w:rsidRPr="00DE6C01" w:rsidP="006E6D28" w14:paraId="2059F287" w14:textId="19A7D68C">
            <w:pPr>
              <w:keepNext/>
              <w:autoSpaceDE/>
              <w:autoSpaceDN/>
              <w:adjustRightInd/>
              <w:rPr>
                <w:snapToGrid w:val="0"/>
                <w:color w:val="000000"/>
                <w:szCs w:val="20"/>
              </w:rPr>
            </w:pPr>
            <w:r w:rsidRPr="00DE6C01">
              <w:rPr>
                <w:snapToGrid w:val="0"/>
                <w:color w:val="000000"/>
                <w:szCs w:val="20"/>
              </w:rPr>
              <w:t>+</w:t>
            </w:r>
            <w:r w:rsidRPr="00DE6C01" w:rsidR="007166A8">
              <w:rPr>
                <w:snapToGrid w:val="0"/>
                <w:color w:val="000000"/>
                <w:szCs w:val="20"/>
              </w:rPr>
              <w:t>2,379</w:t>
            </w:r>
          </w:p>
        </w:tc>
        <w:tc>
          <w:tcPr>
            <w:tcW w:w="990" w:type="dxa"/>
            <w:shd w:val="clear" w:color="auto" w:fill="F2F2F2" w:themeFill="background1" w:themeFillShade="F2"/>
            <w:vAlign w:val="center"/>
          </w:tcPr>
          <w:p w:rsidR="00E868EA" w:rsidRPr="00DE6C01" w:rsidP="006E6D28" w14:paraId="35B9E22F" w14:textId="5552151A">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DE6C01">
              <w:rPr>
                <w:snapToGrid w:val="0"/>
                <w:szCs w:val="20"/>
              </w:rPr>
              <w:t>No Change</w:t>
            </w:r>
          </w:p>
        </w:tc>
        <w:tc>
          <w:tcPr>
            <w:tcW w:w="900" w:type="dxa"/>
            <w:shd w:val="clear" w:color="auto" w:fill="F2F2F2" w:themeFill="background1" w:themeFillShade="F2"/>
            <w:vAlign w:val="center"/>
          </w:tcPr>
          <w:p w:rsidR="00E868EA" w:rsidRPr="00DE6C01" w:rsidP="006E6D28" w14:paraId="3727074E" w14:textId="56DE7E9E">
            <w:pPr>
              <w:keepNext/>
              <w:autoSpaceDE/>
              <w:autoSpaceDN/>
              <w:adjustRightInd/>
              <w:rPr>
                <w:snapToGrid w:val="0"/>
                <w:color w:val="000000"/>
                <w:szCs w:val="20"/>
              </w:rPr>
            </w:pPr>
            <w:r w:rsidRPr="00DE6C01">
              <w:rPr>
                <w:snapToGrid w:val="0"/>
                <w:color w:val="000000"/>
                <w:szCs w:val="20"/>
              </w:rPr>
              <w:t>+</w:t>
            </w:r>
            <w:r w:rsidRPr="00DE6C01" w:rsidR="002F5DAC">
              <w:rPr>
                <w:snapToGrid w:val="0"/>
                <w:color w:val="000000"/>
                <w:szCs w:val="20"/>
              </w:rPr>
              <w:t>2,379</w:t>
            </w:r>
          </w:p>
        </w:tc>
        <w:tc>
          <w:tcPr>
            <w:tcW w:w="720" w:type="dxa"/>
            <w:shd w:val="clear" w:color="auto" w:fill="F2F2F2" w:themeFill="background1" w:themeFillShade="F2"/>
            <w:vAlign w:val="center"/>
          </w:tcPr>
          <w:p w:rsidR="00E868EA" w:rsidRPr="00DE6C01" w:rsidP="006E6D28" w14:paraId="6F501A31" w14:textId="30AC51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DE6C01">
              <w:rPr>
                <w:snapToGrid w:val="0"/>
                <w:color w:val="000000"/>
                <w:szCs w:val="20"/>
              </w:rPr>
              <w:t>+</w:t>
            </w:r>
            <w:r w:rsidRPr="00DE6C01" w:rsidR="002F5DAC">
              <w:rPr>
                <w:snapToGrid w:val="0"/>
                <w:color w:val="000000"/>
                <w:szCs w:val="20"/>
              </w:rPr>
              <w:t>892</w:t>
            </w:r>
          </w:p>
        </w:tc>
      </w:tr>
    </w:tbl>
    <w:p w:rsidR="00CF5CEF" w:rsidRPr="0055670C" w:rsidP="006E6D28" w14:paraId="37949E9A" w14:textId="5B9555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81C0C" w:rsidRPr="0055670C" w:rsidP="006E6D28" w14:paraId="63372AB0" w14:textId="112D21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55670C">
        <w:rPr>
          <w:i/>
          <w:sz w:val="24"/>
        </w:rPr>
        <w:t>Burden Reconciliation</w:t>
      </w:r>
    </w:p>
    <w:p w:rsidR="00E868EA" w:rsidRPr="0055670C" w:rsidP="006E6D28" w14:paraId="0B69AEC5" w14:textId="70627B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Style w:val="TableGrid"/>
        <w:tblW w:w="0" w:type="auto"/>
        <w:tblInd w:w="-275" w:type="dxa"/>
        <w:tblLayout w:type="fixed"/>
        <w:tblLook w:val="04A0"/>
      </w:tblPr>
      <w:tblGrid>
        <w:gridCol w:w="1440"/>
        <w:gridCol w:w="1350"/>
        <w:gridCol w:w="1170"/>
        <w:gridCol w:w="1080"/>
        <w:gridCol w:w="990"/>
        <w:gridCol w:w="900"/>
        <w:gridCol w:w="1080"/>
        <w:gridCol w:w="990"/>
        <w:gridCol w:w="1080"/>
        <w:gridCol w:w="985"/>
      </w:tblGrid>
      <w:tr w14:paraId="3AA1B51D" w14:textId="77777777" w:rsidTr="0008709F">
        <w:tblPrEx>
          <w:tblW w:w="0" w:type="auto"/>
          <w:tblInd w:w="-275" w:type="dxa"/>
          <w:tblLayout w:type="fixed"/>
          <w:tblLook w:val="04A0"/>
        </w:tblPrEx>
        <w:trPr>
          <w:trHeight w:val="1042"/>
          <w:tblHeader/>
        </w:trPr>
        <w:tc>
          <w:tcPr>
            <w:tcW w:w="1440" w:type="dxa"/>
            <w:vAlign w:val="center"/>
          </w:tcPr>
          <w:p w:rsidR="00E868EA" w:rsidRPr="00C001FB" w:rsidP="006E6D28" w14:paraId="7993576D" w14:textId="5B05526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C001FB">
              <w:rPr>
                <w:snapToGrid w:val="0"/>
                <w:szCs w:val="20"/>
              </w:rPr>
              <w:t>Requirement</w:t>
            </w:r>
          </w:p>
        </w:tc>
        <w:tc>
          <w:tcPr>
            <w:tcW w:w="1350" w:type="dxa"/>
            <w:vAlign w:val="center"/>
          </w:tcPr>
          <w:p w:rsidR="00E868EA" w:rsidRPr="00C001FB" w:rsidP="006E6D28" w14:paraId="248DECFB" w14:textId="70A201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C001FB">
              <w:rPr>
                <w:snapToGrid w:val="0"/>
                <w:szCs w:val="20"/>
              </w:rPr>
              <w:t>Potential Respondents</w:t>
            </w:r>
          </w:p>
        </w:tc>
        <w:tc>
          <w:tcPr>
            <w:tcW w:w="1170" w:type="dxa"/>
            <w:vAlign w:val="center"/>
          </w:tcPr>
          <w:p w:rsidR="00E868EA" w:rsidRPr="00C001FB" w:rsidP="006E6D28" w14:paraId="73C920BD" w14:textId="7C6188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C001FB">
              <w:rPr>
                <w:snapToGrid w:val="0"/>
                <w:color w:val="000000"/>
                <w:szCs w:val="20"/>
              </w:rPr>
              <w:t>Total Responses</w:t>
            </w:r>
          </w:p>
        </w:tc>
        <w:tc>
          <w:tcPr>
            <w:tcW w:w="1080" w:type="dxa"/>
            <w:vAlign w:val="center"/>
          </w:tcPr>
          <w:p w:rsidR="00E868EA" w:rsidRPr="00C001FB" w:rsidP="006E6D28" w14:paraId="05F9DE69" w14:textId="0C656F8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C001FB">
              <w:rPr>
                <w:snapToGrid w:val="0"/>
                <w:szCs w:val="20"/>
              </w:rPr>
              <w:t>Burden per Response</w:t>
            </w:r>
          </w:p>
        </w:tc>
        <w:tc>
          <w:tcPr>
            <w:tcW w:w="990" w:type="dxa"/>
            <w:vAlign w:val="center"/>
          </w:tcPr>
          <w:p w:rsidR="00E868EA" w:rsidRPr="00C001FB" w:rsidP="006E6D28" w14:paraId="5DD61D69" w14:textId="4FE5AD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C001FB">
              <w:rPr>
                <w:snapToGrid w:val="0"/>
                <w:szCs w:val="20"/>
              </w:rPr>
              <w:t>Total Annual Burden (hours)</w:t>
            </w:r>
          </w:p>
        </w:tc>
        <w:tc>
          <w:tcPr>
            <w:tcW w:w="900" w:type="dxa"/>
            <w:vAlign w:val="center"/>
          </w:tcPr>
          <w:p w:rsidR="00E868EA" w:rsidRPr="00C001FB" w:rsidP="006E6D28" w14:paraId="7A3338FB" w14:textId="685E37F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C001FB">
              <w:rPr>
                <w:snapToGrid w:val="0"/>
                <w:szCs w:val="20"/>
              </w:rPr>
              <w:t>Hourly Labor Cost ($/hr)</w:t>
            </w:r>
          </w:p>
        </w:tc>
        <w:tc>
          <w:tcPr>
            <w:tcW w:w="1080" w:type="dxa"/>
            <w:vAlign w:val="center"/>
          </w:tcPr>
          <w:p w:rsidR="00E868EA" w:rsidRPr="00C001FB" w:rsidP="006E6D28" w14:paraId="1A1DEE58" w14:textId="6EF6EB17">
            <w:pPr>
              <w:keepNext/>
              <w:autoSpaceDE/>
              <w:autoSpaceDN/>
              <w:adjustRightInd/>
              <w:rPr>
                <w:szCs w:val="20"/>
              </w:rPr>
            </w:pPr>
            <w:r w:rsidRPr="00C001FB">
              <w:rPr>
                <w:snapToGrid w:val="0"/>
                <w:color w:val="000000"/>
                <w:szCs w:val="20"/>
              </w:rPr>
              <w:t>Total Labor Cost ($)</w:t>
            </w:r>
          </w:p>
        </w:tc>
        <w:tc>
          <w:tcPr>
            <w:tcW w:w="990" w:type="dxa"/>
            <w:vAlign w:val="center"/>
          </w:tcPr>
          <w:p w:rsidR="00E868EA" w:rsidRPr="00C001FB" w:rsidP="006E6D28" w14:paraId="094D74DF" w14:textId="5EC27CC0">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zCs w:val="20"/>
              </w:rPr>
            </w:pPr>
            <w:r w:rsidRPr="00C001FB">
              <w:rPr>
                <w:snapToGrid w:val="0"/>
                <w:szCs w:val="20"/>
              </w:rPr>
              <w:t>Total Mailing and Supply Costs ($)</w:t>
            </w:r>
          </w:p>
        </w:tc>
        <w:tc>
          <w:tcPr>
            <w:tcW w:w="1080" w:type="dxa"/>
            <w:vAlign w:val="center"/>
          </w:tcPr>
          <w:p w:rsidR="00E868EA" w:rsidRPr="00C001FB" w:rsidP="006E6D28" w14:paraId="7B894CC0" w14:textId="3C1B6D03">
            <w:pPr>
              <w:keepNext/>
              <w:autoSpaceDE/>
              <w:autoSpaceDN/>
              <w:adjustRightInd/>
              <w:rPr>
                <w:szCs w:val="20"/>
              </w:rPr>
            </w:pPr>
            <w:r w:rsidRPr="00C001FB">
              <w:rPr>
                <w:snapToGrid w:val="0"/>
                <w:color w:val="000000"/>
                <w:szCs w:val="20"/>
              </w:rPr>
              <w:t>Total Cost ($)</w:t>
            </w:r>
          </w:p>
        </w:tc>
        <w:tc>
          <w:tcPr>
            <w:tcW w:w="985" w:type="dxa"/>
          </w:tcPr>
          <w:p w:rsidR="00E868EA" w:rsidRPr="00C001FB" w:rsidP="006E6D28" w14:paraId="5D52555D" w14:textId="653D46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C001FB">
              <w:rPr>
                <w:snapToGrid w:val="0"/>
                <w:color w:val="000000"/>
                <w:szCs w:val="20"/>
              </w:rPr>
              <w:t>State Share</w:t>
            </w:r>
            <w:r w:rsidRPr="00C001FB" w:rsidR="0022236B">
              <w:rPr>
                <w:snapToGrid w:val="0"/>
                <w:color w:val="000000"/>
                <w:szCs w:val="20"/>
              </w:rPr>
              <w:t xml:space="preserve"> ($)</w:t>
            </w:r>
          </w:p>
        </w:tc>
      </w:tr>
      <w:tr w14:paraId="284F6B02" w14:textId="77777777" w:rsidTr="0008709F">
        <w:tblPrEx>
          <w:tblW w:w="0" w:type="auto"/>
          <w:tblInd w:w="-275" w:type="dxa"/>
          <w:tblLayout w:type="fixed"/>
          <w:tblLook w:val="04A0"/>
        </w:tblPrEx>
        <w:trPr>
          <w:trHeight w:val="2614"/>
          <w:tblHeader/>
        </w:trPr>
        <w:tc>
          <w:tcPr>
            <w:tcW w:w="1440" w:type="dxa"/>
            <w:vAlign w:val="center"/>
          </w:tcPr>
          <w:p w:rsidR="00E868EA" w:rsidRPr="00C001FB" w:rsidP="006E6D28" w14:paraId="4C0DD116" w14:textId="194DF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Labor Costs for Medical Necessity Disclosures: 438.915(a), 440.395(c)(1), and 457.496(e)(1) (Regulated entities)</w:t>
            </w:r>
          </w:p>
        </w:tc>
        <w:tc>
          <w:tcPr>
            <w:tcW w:w="1350" w:type="dxa"/>
            <w:vAlign w:val="center"/>
          </w:tcPr>
          <w:p w:rsidR="00E868EA" w:rsidRPr="00C001FB" w:rsidP="006E6D28" w14:paraId="491B05A5" w14:textId="739D6A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1170" w:type="dxa"/>
            <w:vAlign w:val="center"/>
          </w:tcPr>
          <w:p w:rsidR="00E868EA" w:rsidRPr="00C001FB" w:rsidP="006E6D28" w14:paraId="2CB45DD0" w14:textId="5DBA07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E21771">
              <w:rPr>
                <w:snapToGrid w:val="0"/>
                <w:color w:val="000000"/>
                <w:szCs w:val="20"/>
              </w:rPr>
              <w:t>23,246</w:t>
            </w:r>
          </w:p>
        </w:tc>
        <w:tc>
          <w:tcPr>
            <w:tcW w:w="1080" w:type="dxa"/>
            <w:vAlign w:val="center"/>
          </w:tcPr>
          <w:p w:rsidR="00E868EA" w:rsidRPr="00C001FB" w:rsidP="006E6D28" w14:paraId="1E7FCA5C" w14:textId="091118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990" w:type="dxa"/>
            <w:vAlign w:val="center"/>
          </w:tcPr>
          <w:p w:rsidR="00E868EA" w:rsidRPr="00C001FB" w:rsidP="006E6D28" w14:paraId="2782DE13" w14:textId="44C6FA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4A3E6D">
              <w:rPr>
                <w:snapToGrid w:val="0"/>
                <w:szCs w:val="20"/>
              </w:rPr>
              <w:t>1,937</w:t>
            </w:r>
          </w:p>
        </w:tc>
        <w:tc>
          <w:tcPr>
            <w:tcW w:w="900" w:type="dxa"/>
            <w:vAlign w:val="center"/>
          </w:tcPr>
          <w:p w:rsidR="00E868EA" w:rsidRPr="00C001FB" w:rsidP="006E6D28" w14:paraId="628E50A6" w14:textId="208EA0F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w:t>
            </w:r>
            <w:r w:rsidRPr="00C001FB" w:rsidR="004A3E6D">
              <w:rPr>
                <w:snapToGrid w:val="0"/>
                <w:szCs w:val="20"/>
              </w:rPr>
              <w:t>5.60</w:t>
            </w:r>
          </w:p>
        </w:tc>
        <w:tc>
          <w:tcPr>
            <w:tcW w:w="1080" w:type="dxa"/>
            <w:vAlign w:val="center"/>
          </w:tcPr>
          <w:p w:rsidR="00E868EA" w:rsidRPr="00C001FB" w:rsidP="006E6D28" w14:paraId="08B8D0AB" w14:textId="1AC12DCC">
            <w:pPr>
              <w:keepNext/>
              <w:autoSpaceDE/>
              <w:autoSpaceDN/>
              <w:adjustRightInd/>
              <w:rPr>
                <w:snapToGrid w:val="0"/>
                <w:color w:val="000000"/>
                <w:szCs w:val="20"/>
              </w:rPr>
            </w:pPr>
            <w:r w:rsidRPr="00C001FB">
              <w:rPr>
                <w:snapToGrid w:val="0"/>
                <w:color w:val="000000"/>
                <w:szCs w:val="20"/>
              </w:rPr>
              <w:t>+</w:t>
            </w:r>
            <w:r w:rsidRPr="00C001FB" w:rsidR="004A3E6D">
              <w:rPr>
                <w:snapToGrid w:val="0"/>
                <w:color w:val="000000"/>
                <w:szCs w:val="20"/>
              </w:rPr>
              <w:t>184,436</w:t>
            </w:r>
          </w:p>
        </w:tc>
        <w:tc>
          <w:tcPr>
            <w:tcW w:w="990" w:type="dxa"/>
            <w:vAlign w:val="center"/>
          </w:tcPr>
          <w:p w:rsidR="00E868EA" w:rsidRPr="00C001FB" w:rsidP="006E6D28" w14:paraId="3529D3DD" w14:textId="0006A25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w:t>
            </w:r>
            <w:r w:rsidRPr="00C001FB" w:rsidR="004A3E6D">
              <w:rPr>
                <w:snapToGrid w:val="0"/>
                <w:szCs w:val="20"/>
              </w:rPr>
              <w:t>7,281</w:t>
            </w:r>
          </w:p>
        </w:tc>
        <w:tc>
          <w:tcPr>
            <w:tcW w:w="1080" w:type="dxa"/>
            <w:vAlign w:val="center"/>
          </w:tcPr>
          <w:p w:rsidR="00E868EA" w:rsidRPr="00C001FB" w:rsidP="006E6D28" w14:paraId="20B1916A" w14:textId="198E6BB3">
            <w:pPr>
              <w:keepNext/>
              <w:autoSpaceDE/>
              <w:autoSpaceDN/>
              <w:adjustRightInd/>
              <w:rPr>
                <w:snapToGrid w:val="0"/>
                <w:color w:val="000000"/>
                <w:szCs w:val="20"/>
              </w:rPr>
            </w:pPr>
            <w:r w:rsidRPr="00C001FB">
              <w:rPr>
                <w:snapToGrid w:val="0"/>
                <w:color w:val="000000"/>
                <w:szCs w:val="20"/>
              </w:rPr>
              <w:t>+</w:t>
            </w:r>
            <w:r w:rsidRPr="00C001FB" w:rsidR="004A3E6D">
              <w:rPr>
                <w:snapToGrid w:val="0"/>
                <w:color w:val="000000"/>
                <w:szCs w:val="20"/>
              </w:rPr>
              <w:t>191,716</w:t>
            </w:r>
          </w:p>
        </w:tc>
        <w:tc>
          <w:tcPr>
            <w:tcW w:w="985" w:type="dxa"/>
            <w:vAlign w:val="center"/>
          </w:tcPr>
          <w:p w:rsidR="00E868EA" w:rsidRPr="00C001FB" w:rsidP="006E6D28" w14:paraId="572457F6" w14:textId="07C67D3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4A3E6D">
              <w:rPr>
                <w:snapToGrid w:val="0"/>
                <w:color w:val="000000"/>
                <w:szCs w:val="20"/>
              </w:rPr>
              <w:t>71,673</w:t>
            </w:r>
          </w:p>
        </w:tc>
      </w:tr>
      <w:tr w14:paraId="7BEC3416" w14:textId="77777777" w:rsidTr="0008709F">
        <w:tblPrEx>
          <w:tblW w:w="0" w:type="auto"/>
          <w:tblInd w:w="-275" w:type="dxa"/>
          <w:tblLayout w:type="fixed"/>
          <w:tblLook w:val="04A0"/>
        </w:tblPrEx>
        <w:trPr>
          <w:trHeight w:val="2895"/>
          <w:tblHeader/>
        </w:trPr>
        <w:tc>
          <w:tcPr>
            <w:tcW w:w="1440" w:type="dxa"/>
            <w:vAlign w:val="center"/>
          </w:tcPr>
          <w:p w:rsidR="00E868EA" w:rsidRPr="008725AA" w:rsidP="006E6D28" w14:paraId="4EA10EFA" w14:textId="5E42AF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8725AA">
              <w:rPr>
                <w:snapToGrid w:val="0"/>
                <w:szCs w:val="20"/>
              </w:rPr>
              <w:t>Submitting Requests for Medical Necessity Disclosures (Potential Participants, Beneficiaries, and Contracting Providers)</w:t>
            </w:r>
          </w:p>
        </w:tc>
        <w:tc>
          <w:tcPr>
            <w:tcW w:w="1350" w:type="dxa"/>
            <w:vAlign w:val="center"/>
          </w:tcPr>
          <w:p w:rsidR="00E868EA" w:rsidRPr="00C001FB" w:rsidP="006E6D28" w14:paraId="13C87E7E" w14:textId="64BD3C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4A3E6D">
              <w:rPr>
                <w:snapToGrid w:val="0"/>
                <w:szCs w:val="20"/>
              </w:rPr>
              <w:t>7,748,851</w:t>
            </w:r>
          </w:p>
        </w:tc>
        <w:tc>
          <w:tcPr>
            <w:tcW w:w="1170" w:type="dxa"/>
            <w:vAlign w:val="center"/>
          </w:tcPr>
          <w:p w:rsidR="00E868EA" w:rsidRPr="00C001FB" w:rsidP="006E6D28" w14:paraId="0DA960F2" w14:textId="4AC012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4A3E6D">
              <w:rPr>
                <w:snapToGrid w:val="0"/>
                <w:color w:val="000000"/>
                <w:szCs w:val="20"/>
              </w:rPr>
              <w:t>23,246</w:t>
            </w:r>
          </w:p>
        </w:tc>
        <w:tc>
          <w:tcPr>
            <w:tcW w:w="1080" w:type="dxa"/>
            <w:vAlign w:val="center"/>
          </w:tcPr>
          <w:p w:rsidR="00E868EA" w:rsidRPr="00C001FB" w:rsidP="006E6D28" w14:paraId="35F8EE18" w14:textId="699803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990" w:type="dxa"/>
            <w:vAlign w:val="center"/>
          </w:tcPr>
          <w:p w:rsidR="00E868EA" w:rsidRPr="00C001FB" w:rsidP="006E6D28" w14:paraId="29D2E1D1" w14:textId="4580E1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4A3E6D">
              <w:rPr>
                <w:snapToGrid w:val="0"/>
                <w:szCs w:val="20"/>
              </w:rPr>
              <w:t>5,811</w:t>
            </w:r>
          </w:p>
        </w:tc>
        <w:tc>
          <w:tcPr>
            <w:tcW w:w="900" w:type="dxa"/>
            <w:vAlign w:val="center"/>
          </w:tcPr>
          <w:p w:rsidR="00E868EA" w:rsidRPr="00C001FB" w:rsidP="006E6D28" w14:paraId="1A2DD343" w14:textId="00E33CF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N/A</w:t>
            </w:r>
          </w:p>
        </w:tc>
        <w:tc>
          <w:tcPr>
            <w:tcW w:w="1080" w:type="dxa"/>
            <w:vAlign w:val="center"/>
          </w:tcPr>
          <w:p w:rsidR="00E868EA" w:rsidRPr="00C001FB" w:rsidP="006E6D28" w14:paraId="6B0E7DFD" w14:textId="4601CD76">
            <w:pPr>
              <w:keepNext/>
              <w:autoSpaceDE/>
              <w:autoSpaceDN/>
              <w:adjustRightInd/>
              <w:rPr>
                <w:snapToGrid w:val="0"/>
                <w:color w:val="000000"/>
                <w:szCs w:val="20"/>
              </w:rPr>
            </w:pPr>
            <w:r w:rsidRPr="00C001FB">
              <w:rPr>
                <w:snapToGrid w:val="0"/>
                <w:color w:val="000000"/>
                <w:szCs w:val="20"/>
              </w:rPr>
              <w:t>N/A</w:t>
            </w:r>
          </w:p>
        </w:tc>
        <w:tc>
          <w:tcPr>
            <w:tcW w:w="990" w:type="dxa"/>
            <w:vAlign w:val="center"/>
          </w:tcPr>
          <w:p w:rsidR="00E868EA" w:rsidRPr="00C001FB" w:rsidP="006E6D28" w14:paraId="26044C25" w14:textId="245DE33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N/A</w:t>
            </w:r>
          </w:p>
        </w:tc>
        <w:tc>
          <w:tcPr>
            <w:tcW w:w="1080" w:type="dxa"/>
            <w:vAlign w:val="center"/>
          </w:tcPr>
          <w:p w:rsidR="00E868EA" w:rsidRPr="00C001FB" w:rsidP="006E6D28" w14:paraId="0DE9FD63" w14:textId="6BA07197">
            <w:pPr>
              <w:keepNext/>
              <w:autoSpaceDE/>
              <w:autoSpaceDN/>
              <w:adjustRightInd/>
              <w:rPr>
                <w:snapToGrid w:val="0"/>
                <w:color w:val="000000"/>
                <w:szCs w:val="20"/>
              </w:rPr>
            </w:pPr>
            <w:r w:rsidRPr="00C001FB">
              <w:rPr>
                <w:snapToGrid w:val="0"/>
                <w:color w:val="000000"/>
                <w:szCs w:val="20"/>
              </w:rPr>
              <w:t>N/A</w:t>
            </w:r>
          </w:p>
        </w:tc>
        <w:tc>
          <w:tcPr>
            <w:tcW w:w="985" w:type="dxa"/>
            <w:vAlign w:val="center"/>
          </w:tcPr>
          <w:p w:rsidR="00E868EA" w:rsidRPr="00C001FB" w:rsidP="006E6D28" w14:paraId="64AA7F8D" w14:textId="17C155D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N/A</w:t>
            </w:r>
          </w:p>
        </w:tc>
      </w:tr>
      <w:tr w14:paraId="7F986155" w14:textId="77777777" w:rsidTr="0008709F">
        <w:tblPrEx>
          <w:tblW w:w="0" w:type="auto"/>
          <w:tblInd w:w="-275" w:type="dxa"/>
          <w:tblLayout w:type="fixed"/>
          <w:tblLook w:val="04A0"/>
        </w:tblPrEx>
        <w:trPr>
          <w:trHeight w:val="778"/>
          <w:tblHeader/>
        </w:trPr>
        <w:tc>
          <w:tcPr>
            <w:tcW w:w="1440" w:type="dxa"/>
            <w:vAlign w:val="center"/>
          </w:tcPr>
          <w:p w:rsidR="006507EE" w:rsidRPr="00C001FB" w:rsidP="006E6D28" w14:paraId="2AFB24D7" w14:textId="6D3D78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Contract Requirements (§438.3(n))</w:t>
            </w:r>
          </w:p>
        </w:tc>
        <w:tc>
          <w:tcPr>
            <w:tcW w:w="1350" w:type="dxa"/>
            <w:vAlign w:val="center"/>
          </w:tcPr>
          <w:p w:rsidR="006507EE" w:rsidRPr="00C001FB" w:rsidP="006E6D28" w14:paraId="7FC11C93" w14:textId="7C614D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2F43AB">
              <w:rPr>
                <w:snapToGrid w:val="0"/>
                <w:szCs w:val="20"/>
              </w:rPr>
              <w:t>2</w:t>
            </w:r>
          </w:p>
        </w:tc>
        <w:tc>
          <w:tcPr>
            <w:tcW w:w="1170" w:type="dxa"/>
            <w:vAlign w:val="center"/>
          </w:tcPr>
          <w:p w:rsidR="006507EE" w:rsidRPr="00C001FB" w:rsidP="006E6D28" w14:paraId="2E7236C1" w14:textId="7A95D6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No Change</w:t>
            </w:r>
          </w:p>
        </w:tc>
        <w:tc>
          <w:tcPr>
            <w:tcW w:w="1080" w:type="dxa"/>
            <w:vAlign w:val="center"/>
          </w:tcPr>
          <w:p w:rsidR="006507EE" w:rsidRPr="00C001FB" w:rsidP="006E6D28" w14:paraId="6EAB4D9F" w14:textId="3C9BF9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990" w:type="dxa"/>
            <w:vAlign w:val="center"/>
          </w:tcPr>
          <w:p w:rsidR="006507EE" w:rsidRPr="00C001FB" w:rsidP="006E6D28" w14:paraId="3CCDBFDA" w14:textId="0984D0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900" w:type="dxa"/>
            <w:vAlign w:val="center"/>
          </w:tcPr>
          <w:p w:rsidR="006507EE" w:rsidRPr="00C001FB" w:rsidP="006E6D28" w14:paraId="3C45E809" w14:textId="3BEAF86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w:t>
            </w:r>
            <w:r w:rsidRPr="00C001FB" w:rsidR="002F43AB">
              <w:rPr>
                <w:snapToGrid w:val="0"/>
                <w:szCs w:val="20"/>
              </w:rPr>
              <w:t>10.24</w:t>
            </w:r>
          </w:p>
        </w:tc>
        <w:tc>
          <w:tcPr>
            <w:tcW w:w="1080" w:type="dxa"/>
            <w:vAlign w:val="center"/>
          </w:tcPr>
          <w:p w:rsidR="006507EE" w:rsidRPr="00C001FB" w:rsidP="006E6D28" w14:paraId="60E372F1" w14:textId="40480073">
            <w:pPr>
              <w:keepNext/>
              <w:autoSpaceDE/>
              <w:autoSpaceDN/>
              <w:adjustRightInd/>
              <w:rPr>
                <w:snapToGrid w:val="0"/>
                <w:color w:val="000000"/>
                <w:szCs w:val="20"/>
              </w:rPr>
            </w:pPr>
            <w:r w:rsidRPr="00C001FB">
              <w:rPr>
                <w:snapToGrid w:val="0"/>
                <w:color w:val="000000"/>
                <w:szCs w:val="20"/>
              </w:rPr>
              <w:t>+</w:t>
            </w:r>
            <w:r w:rsidRPr="00C001FB" w:rsidR="002F43AB">
              <w:rPr>
                <w:snapToGrid w:val="0"/>
                <w:color w:val="000000"/>
                <w:szCs w:val="20"/>
              </w:rPr>
              <w:t>2</w:t>
            </w:r>
            <w:r w:rsidRPr="00C001FB">
              <w:rPr>
                <w:snapToGrid w:val="0"/>
                <w:color w:val="000000"/>
                <w:szCs w:val="20"/>
              </w:rPr>
              <w:t>56</w:t>
            </w:r>
          </w:p>
        </w:tc>
        <w:tc>
          <w:tcPr>
            <w:tcW w:w="990" w:type="dxa"/>
            <w:vAlign w:val="center"/>
          </w:tcPr>
          <w:p w:rsidR="006507EE" w:rsidRPr="00C001FB" w:rsidP="006E6D28" w14:paraId="10BD60F2" w14:textId="4A7DFC06">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No Change</w:t>
            </w:r>
          </w:p>
        </w:tc>
        <w:tc>
          <w:tcPr>
            <w:tcW w:w="1080" w:type="dxa"/>
            <w:vAlign w:val="center"/>
          </w:tcPr>
          <w:p w:rsidR="006507EE" w:rsidRPr="00C001FB" w:rsidP="006E6D28" w14:paraId="4C3CCBC7" w14:textId="254619BD">
            <w:pPr>
              <w:keepNext/>
              <w:autoSpaceDE/>
              <w:autoSpaceDN/>
              <w:adjustRightInd/>
              <w:rPr>
                <w:snapToGrid w:val="0"/>
                <w:color w:val="000000"/>
                <w:szCs w:val="20"/>
              </w:rPr>
            </w:pPr>
            <w:r w:rsidRPr="00C001FB">
              <w:rPr>
                <w:snapToGrid w:val="0"/>
                <w:color w:val="000000"/>
                <w:szCs w:val="20"/>
              </w:rPr>
              <w:t>+</w:t>
            </w:r>
            <w:r w:rsidRPr="00C001FB" w:rsidR="002F43AB">
              <w:rPr>
                <w:snapToGrid w:val="0"/>
                <w:color w:val="000000"/>
                <w:szCs w:val="20"/>
              </w:rPr>
              <w:t>256</w:t>
            </w:r>
          </w:p>
        </w:tc>
        <w:tc>
          <w:tcPr>
            <w:tcW w:w="985" w:type="dxa"/>
            <w:vAlign w:val="center"/>
          </w:tcPr>
          <w:p w:rsidR="006507EE" w:rsidRPr="00C001FB" w:rsidP="006E6D28" w14:paraId="53625D0B" w14:textId="0D5638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2F43AB">
              <w:rPr>
                <w:snapToGrid w:val="0"/>
                <w:color w:val="000000"/>
                <w:szCs w:val="20"/>
              </w:rPr>
              <w:t>96</w:t>
            </w:r>
          </w:p>
        </w:tc>
      </w:tr>
      <w:tr w14:paraId="49FE759B" w14:textId="77777777" w:rsidTr="0008709F">
        <w:tblPrEx>
          <w:tblW w:w="0" w:type="auto"/>
          <w:tblInd w:w="-275" w:type="dxa"/>
          <w:tblLayout w:type="fixed"/>
          <w:tblLook w:val="04A0"/>
        </w:tblPrEx>
        <w:trPr>
          <w:trHeight w:val="1307"/>
          <w:tblHeader/>
        </w:trPr>
        <w:tc>
          <w:tcPr>
            <w:tcW w:w="1440" w:type="dxa"/>
            <w:vAlign w:val="center"/>
          </w:tcPr>
          <w:p w:rsidR="006507EE" w:rsidRPr="00C001FB" w:rsidP="006E6D28" w14:paraId="50585F35" w14:textId="5C9BBB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State Analysis and Transparency Responsibilities (§438.920)</w:t>
            </w:r>
          </w:p>
        </w:tc>
        <w:tc>
          <w:tcPr>
            <w:tcW w:w="1350" w:type="dxa"/>
            <w:vAlign w:val="center"/>
          </w:tcPr>
          <w:p w:rsidR="006507EE" w:rsidRPr="00C001FB" w:rsidP="006E6D28" w14:paraId="69495A9B" w14:textId="3FD3EB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2F43AB">
              <w:rPr>
                <w:snapToGrid w:val="0"/>
                <w:szCs w:val="20"/>
              </w:rPr>
              <w:t>2</w:t>
            </w:r>
          </w:p>
        </w:tc>
        <w:tc>
          <w:tcPr>
            <w:tcW w:w="1170" w:type="dxa"/>
            <w:vAlign w:val="center"/>
          </w:tcPr>
          <w:p w:rsidR="006507EE" w:rsidRPr="00C001FB" w:rsidP="006E6D28" w14:paraId="3E25CACB" w14:textId="400E52D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2F43AB">
              <w:rPr>
                <w:snapToGrid w:val="0"/>
                <w:color w:val="000000"/>
                <w:szCs w:val="20"/>
              </w:rPr>
              <w:t>2</w:t>
            </w:r>
          </w:p>
        </w:tc>
        <w:tc>
          <w:tcPr>
            <w:tcW w:w="1080" w:type="dxa"/>
            <w:vAlign w:val="center"/>
          </w:tcPr>
          <w:p w:rsidR="006507EE" w:rsidRPr="00C001FB" w:rsidP="006E6D28" w14:paraId="4AE1A975" w14:textId="535E32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990" w:type="dxa"/>
            <w:vAlign w:val="center"/>
          </w:tcPr>
          <w:p w:rsidR="006507EE" w:rsidRPr="00C001FB" w:rsidP="006E6D28" w14:paraId="4E2ED3EE" w14:textId="008CCB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037C7C">
              <w:rPr>
                <w:snapToGrid w:val="0"/>
                <w:szCs w:val="20"/>
              </w:rPr>
              <w:t>8</w:t>
            </w:r>
          </w:p>
        </w:tc>
        <w:tc>
          <w:tcPr>
            <w:tcW w:w="900" w:type="dxa"/>
            <w:vAlign w:val="center"/>
          </w:tcPr>
          <w:p w:rsidR="006507EE" w:rsidRPr="00C001FB" w:rsidP="006E6D28" w14:paraId="758536E9" w14:textId="347A6022">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w:t>
            </w:r>
            <w:r w:rsidRPr="00C001FB" w:rsidR="002F43AB">
              <w:rPr>
                <w:snapToGrid w:val="0"/>
                <w:szCs w:val="20"/>
              </w:rPr>
              <w:t>10.24</w:t>
            </w:r>
          </w:p>
        </w:tc>
        <w:tc>
          <w:tcPr>
            <w:tcW w:w="1080" w:type="dxa"/>
            <w:vAlign w:val="center"/>
          </w:tcPr>
          <w:p w:rsidR="006507EE" w:rsidRPr="00C001FB" w:rsidP="006E6D28" w14:paraId="1298869A" w14:textId="55C6CD2C">
            <w:pPr>
              <w:keepNext/>
              <w:autoSpaceDE/>
              <w:autoSpaceDN/>
              <w:adjustRightInd/>
              <w:rPr>
                <w:snapToGrid w:val="0"/>
                <w:color w:val="000000"/>
                <w:szCs w:val="20"/>
              </w:rPr>
            </w:pPr>
            <w:r w:rsidRPr="00C001FB">
              <w:rPr>
                <w:snapToGrid w:val="0"/>
                <w:color w:val="000000"/>
                <w:szCs w:val="20"/>
              </w:rPr>
              <w:t>+</w:t>
            </w:r>
            <w:r w:rsidRPr="00C001FB" w:rsidR="002F43AB">
              <w:rPr>
                <w:snapToGrid w:val="0"/>
                <w:color w:val="000000"/>
                <w:szCs w:val="20"/>
              </w:rPr>
              <w:t>2,379</w:t>
            </w:r>
          </w:p>
        </w:tc>
        <w:tc>
          <w:tcPr>
            <w:tcW w:w="990" w:type="dxa"/>
            <w:vAlign w:val="center"/>
          </w:tcPr>
          <w:p w:rsidR="006507EE" w:rsidRPr="00C001FB" w:rsidP="006E6D28" w14:paraId="00708276" w14:textId="744B3B29">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No Change</w:t>
            </w:r>
          </w:p>
        </w:tc>
        <w:tc>
          <w:tcPr>
            <w:tcW w:w="1080" w:type="dxa"/>
            <w:vAlign w:val="center"/>
          </w:tcPr>
          <w:p w:rsidR="006507EE" w:rsidRPr="00C001FB" w:rsidP="006E6D28" w14:paraId="7749AB67" w14:textId="46B9E7A4">
            <w:pPr>
              <w:keepNext/>
              <w:autoSpaceDE/>
              <w:autoSpaceDN/>
              <w:adjustRightInd/>
              <w:rPr>
                <w:snapToGrid w:val="0"/>
                <w:color w:val="000000"/>
                <w:szCs w:val="20"/>
              </w:rPr>
            </w:pPr>
            <w:r w:rsidRPr="00C001FB">
              <w:rPr>
                <w:snapToGrid w:val="0"/>
                <w:color w:val="000000"/>
                <w:szCs w:val="20"/>
              </w:rPr>
              <w:t>+</w:t>
            </w:r>
            <w:r w:rsidRPr="00C001FB" w:rsidR="002F43AB">
              <w:rPr>
                <w:snapToGrid w:val="0"/>
                <w:color w:val="000000"/>
                <w:szCs w:val="20"/>
              </w:rPr>
              <w:t>2,379</w:t>
            </w:r>
          </w:p>
        </w:tc>
        <w:tc>
          <w:tcPr>
            <w:tcW w:w="985" w:type="dxa"/>
            <w:vAlign w:val="center"/>
          </w:tcPr>
          <w:p w:rsidR="006507EE" w:rsidRPr="00C001FB" w:rsidP="006E6D28" w14:paraId="604173A5" w14:textId="64F847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2F43AB">
              <w:rPr>
                <w:snapToGrid w:val="0"/>
                <w:color w:val="000000"/>
                <w:szCs w:val="20"/>
              </w:rPr>
              <w:t>892</w:t>
            </w:r>
          </w:p>
        </w:tc>
      </w:tr>
      <w:tr w14:paraId="2717C869" w14:textId="77777777" w:rsidTr="0008709F">
        <w:tblPrEx>
          <w:tblW w:w="0" w:type="auto"/>
          <w:tblInd w:w="-275" w:type="dxa"/>
          <w:tblLayout w:type="fixed"/>
          <w:tblLook w:val="04A0"/>
        </w:tblPrEx>
        <w:trPr>
          <w:trHeight w:val="778"/>
          <w:tblHeader/>
        </w:trPr>
        <w:tc>
          <w:tcPr>
            <w:tcW w:w="1440" w:type="dxa"/>
            <w:shd w:val="clear" w:color="auto" w:fill="D9D9D9" w:themeFill="background1" w:themeFillShade="D9"/>
            <w:vAlign w:val="center"/>
          </w:tcPr>
          <w:p w:rsidR="006507EE" w:rsidRPr="00C001FB" w:rsidP="006E6D28" w14:paraId="5F52FA32" w14:textId="23E98F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Total 202</w:t>
            </w:r>
            <w:r w:rsidRPr="00C001FB" w:rsidR="004D6CE7">
              <w:rPr>
                <w:snapToGrid w:val="0"/>
                <w:szCs w:val="20"/>
              </w:rPr>
              <w:t>5</w:t>
            </w:r>
            <w:r w:rsidRPr="00C001FB">
              <w:rPr>
                <w:snapToGrid w:val="0"/>
                <w:szCs w:val="20"/>
              </w:rPr>
              <w:t xml:space="preserve"> Burden Adjustment</w:t>
            </w:r>
          </w:p>
        </w:tc>
        <w:tc>
          <w:tcPr>
            <w:tcW w:w="1350" w:type="dxa"/>
            <w:shd w:val="clear" w:color="auto" w:fill="D9D9D9" w:themeFill="background1" w:themeFillShade="D9"/>
            <w:vAlign w:val="center"/>
          </w:tcPr>
          <w:p w:rsidR="006507EE" w:rsidRPr="00C001FB" w:rsidP="006E6D28" w14:paraId="0D5544AE" w14:textId="52248E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w:t>
            </w:r>
            <w:r w:rsidRPr="00C001FB" w:rsidR="00037C7C">
              <w:rPr>
                <w:snapToGrid w:val="0"/>
                <w:szCs w:val="20"/>
              </w:rPr>
              <w:t>7,748,855</w:t>
            </w:r>
          </w:p>
        </w:tc>
        <w:tc>
          <w:tcPr>
            <w:tcW w:w="1170" w:type="dxa"/>
            <w:shd w:val="clear" w:color="auto" w:fill="D9D9D9" w:themeFill="background1" w:themeFillShade="D9"/>
            <w:vAlign w:val="center"/>
          </w:tcPr>
          <w:p w:rsidR="006507EE" w:rsidRPr="00CD465A" w:rsidP="006E6D28" w14:paraId="1B388BFF" w14:textId="5F6A50E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D465A">
              <w:rPr>
                <w:snapToGrid w:val="0"/>
                <w:color w:val="000000"/>
                <w:szCs w:val="20"/>
              </w:rPr>
              <w:t>+</w:t>
            </w:r>
            <w:r w:rsidRPr="00CD465A" w:rsidR="00037C7C">
              <w:rPr>
                <w:snapToGrid w:val="0"/>
                <w:color w:val="000000"/>
                <w:szCs w:val="20"/>
              </w:rPr>
              <w:t>46,494</w:t>
            </w:r>
          </w:p>
        </w:tc>
        <w:tc>
          <w:tcPr>
            <w:tcW w:w="1080" w:type="dxa"/>
            <w:shd w:val="clear" w:color="auto" w:fill="D9D9D9" w:themeFill="background1" w:themeFillShade="D9"/>
            <w:vAlign w:val="center"/>
          </w:tcPr>
          <w:p w:rsidR="006507EE" w:rsidRPr="00C001FB" w:rsidP="006E6D28" w14:paraId="635F85BC" w14:textId="6F1EE7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001FB">
              <w:rPr>
                <w:snapToGrid w:val="0"/>
                <w:szCs w:val="20"/>
              </w:rPr>
              <w:t>No Change</w:t>
            </w:r>
          </w:p>
        </w:tc>
        <w:tc>
          <w:tcPr>
            <w:tcW w:w="990" w:type="dxa"/>
            <w:shd w:val="clear" w:color="auto" w:fill="D9D9D9" w:themeFill="background1" w:themeFillShade="D9"/>
            <w:vAlign w:val="center"/>
          </w:tcPr>
          <w:p w:rsidR="006507EE" w:rsidRPr="00CD465A" w:rsidP="006E6D28" w14:paraId="629A5DCD" w14:textId="0CAD9E8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0"/>
              </w:rPr>
            </w:pPr>
            <w:r w:rsidRPr="00CD465A">
              <w:rPr>
                <w:snapToGrid w:val="0"/>
                <w:szCs w:val="20"/>
              </w:rPr>
              <w:t>+</w:t>
            </w:r>
            <w:r w:rsidRPr="00CD465A" w:rsidR="00187CD0">
              <w:rPr>
                <w:snapToGrid w:val="0"/>
                <w:szCs w:val="20"/>
              </w:rPr>
              <w:t>7,756</w:t>
            </w:r>
          </w:p>
        </w:tc>
        <w:tc>
          <w:tcPr>
            <w:tcW w:w="900" w:type="dxa"/>
            <w:shd w:val="clear" w:color="auto" w:fill="D9D9D9" w:themeFill="background1" w:themeFillShade="D9"/>
            <w:vAlign w:val="center"/>
          </w:tcPr>
          <w:p w:rsidR="006507EE" w:rsidRPr="00C001FB" w:rsidP="006E6D28" w14:paraId="570D7FE0" w14:textId="7BA6A1B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w:t>
            </w:r>
            <w:r w:rsidRPr="00C001FB" w:rsidR="00187CD0">
              <w:rPr>
                <w:snapToGrid w:val="0"/>
                <w:szCs w:val="20"/>
              </w:rPr>
              <w:t>26.08</w:t>
            </w:r>
          </w:p>
        </w:tc>
        <w:tc>
          <w:tcPr>
            <w:tcW w:w="1080" w:type="dxa"/>
            <w:shd w:val="clear" w:color="auto" w:fill="D9D9D9" w:themeFill="background1" w:themeFillShade="D9"/>
            <w:vAlign w:val="center"/>
          </w:tcPr>
          <w:p w:rsidR="006507EE" w:rsidRPr="00C001FB" w:rsidP="006E6D28" w14:paraId="3BEF9EA0" w14:textId="4297B88F">
            <w:pPr>
              <w:keepNext/>
              <w:autoSpaceDE/>
              <w:autoSpaceDN/>
              <w:adjustRightInd/>
              <w:rPr>
                <w:snapToGrid w:val="0"/>
                <w:color w:val="000000"/>
                <w:szCs w:val="20"/>
              </w:rPr>
            </w:pPr>
            <w:r w:rsidRPr="00C001FB">
              <w:rPr>
                <w:snapToGrid w:val="0"/>
                <w:color w:val="000000"/>
                <w:szCs w:val="20"/>
              </w:rPr>
              <w:t>+</w:t>
            </w:r>
            <w:r w:rsidRPr="00C001FB" w:rsidR="00954B3D">
              <w:rPr>
                <w:snapToGrid w:val="0"/>
                <w:color w:val="000000"/>
                <w:szCs w:val="20"/>
              </w:rPr>
              <w:t>187,071</w:t>
            </w:r>
          </w:p>
        </w:tc>
        <w:tc>
          <w:tcPr>
            <w:tcW w:w="990" w:type="dxa"/>
            <w:shd w:val="clear" w:color="auto" w:fill="D9D9D9" w:themeFill="background1" w:themeFillShade="D9"/>
            <w:vAlign w:val="center"/>
          </w:tcPr>
          <w:p w:rsidR="006507EE" w:rsidRPr="00C001FB" w:rsidP="006E6D28" w14:paraId="72A52954" w14:textId="51902B2D">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autoSpaceDE/>
              <w:autoSpaceDN/>
              <w:adjustRightInd/>
              <w:rPr>
                <w:snapToGrid w:val="0"/>
                <w:szCs w:val="20"/>
              </w:rPr>
            </w:pPr>
            <w:r w:rsidRPr="00C001FB">
              <w:rPr>
                <w:snapToGrid w:val="0"/>
                <w:szCs w:val="20"/>
              </w:rPr>
              <w:t>+</w:t>
            </w:r>
            <w:r w:rsidRPr="00C001FB" w:rsidR="00954B3D">
              <w:rPr>
                <w:snapToGrid w:val="0"/>
                <w:szCs w:val="20"/>
              </w:rPr>
              <w:t>7,281</w:t>
            </w:r>
          </w:p>
        </w:tc>
        <w:tc>
          <w:tcPr>
            <w:tcW w:w="1080" w:type="dxa"/>
            <w:shd w:val="clear" w:color="auto" w:fill="D9D9D9" w:themeFill="background1" w:themeFillShade="D9"/>
            <w:vAlign w:val="center"/>
          </w:tcPr>
          <w:p w:rsidR="006507EE" w:rsidRPr="00C001FB" w:rsidP="006E6D28" w14:paraId="452F671D" w14:textId="22D54666">
            <w:pPr>
              <w:keepNext/>
              <w:autoSpaceDE/>
              <w:autoSpaceDN/>
              <w:adjustRightInd/>
              <w:rPr>
                <w:snapToGrid w:val="0"/>
                <w:color w:val="000000"/>
                <w:szCs w:val="20"/>
              </w:rPr>
            </w:pPr>
            <w:r w:rsidRPr="00C001FB">
              <w:rPr>
                <w:snapToGrid w:val="0"/>
                <w:color w:val="000000"/>
                <w:szCs w:val="20"/>
              </w:rPr>
              <w:t>+</w:t>
            </w:r>
            <w:r w:rsidRPr="00C001FB" w:rsidR="00954B3D">
              <w:rPr>
                <w:snapToGrid w:val="0"/>
                <w:color w:val="000000"/>
                <w:szCs w:val="20"/>
              </w:rPr>
              <w:t>194,351</w:t>
            </w:r>
          </w:p>
        </w:tc>
        <w:tc>
          <w:tcPr>
            <w:tcW w:w="985" w:type="dxa"/>
            <w:shd w:val="clear" w:color="auto" w:fill="D9D9D9" w:themeFill="background1" w:themeFillShade="D9"/>
            <w:vAlign w:val="center"/>
          </w:tcPr>
          <w:p w:rsidR="006507EE" w:rsidRPr="00C001FB" w:rsidP="006E6D28" w14:paraId="46939715" w14:textId="6AFA83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color w:val="000000"/>
                <w:szCs w:val="20"/>
              </w:rPr>
            </w:pPr>
            <w:r w:rsidRPr="00C001FB">
              <w:rPr>
                <w:snapToGrid w:val="0"/>
                <w:color w:val="000000"/>
                <w:szCs w:val="20"/>
              </w:rPr>
              <w:t>+</w:t>
            </w:r>
            <w:r w:rsidRPr="00C001FB" w:rsidR="00954B3D">
              <w:rPr>
                <w:snapToGrid w:val="0"/>
                <w:color w:val="000000"/>
                <w:szCs w:val="20"/>
              </w:rPr>
              <w:t>72,661</w:t>
            </w:r>
          </w:p>
        </w:tc>
      </w:tr>
    </w:tbl>
    <w:p w:rsidR="00692007" w:rsidP="006E6D28" w14:paraId="6C8BD4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Sect="009B4B2E">
          <w:endnotePr>
            <w:numFmt w:val="decimal"/>
          </w:endnotePr>
          <w:type w:val="continuous"/>
          <w:pgSz w:w="12240" w:h="15840"/>
          <w:pgMar w:top="720" w:right="720" w:bottom="720" w:left="720" w:header="1440" w:footer="1440" w:gutter="0"/>
          <w:cols w:space="720"/>
          <w:noEndnote/>
          <w:docGrid w:linePitch="272"/>
        </w:sectPr>
      </w:pPr>
    </w:p>
    <w:p w:rsidR="00E868EA" w:rsidRPr="0055670C" w:rsidP="006E6D28" w14:paraId="4ED93E40" w14:textId="51F5AA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6EF40E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16.</w:t>
      </w:r>
      <w:r w:rsidRPr="0055670C">
        <w:rPr>
          <w:sz w:val="24"/>
        </w:rPr>
        <w:tab/>
      </w:r>
      <w:r w:rsidRPr="0055670C">
        <w:rPr>
          <w:sz w:val="24"/>
          <w:u w:val="single"/>
        </w:rPr>
        <w:t>Publication/Tabulation Dates</w:t>
      </w:r>
    </w:p>
    <w:p w:rsidR="008F1EB4" w:rsidRPr="0055670C" w:rsidP="006E6D28" w14:paraId="23DABA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1930A16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No publication or tabulation dates are associat</w:t>
      </w:r>
      <w:r w:rsidRPr="0055670C" w:rsidR="00B528C9">
        <w:rPr>
          <w:sz w:val="24"/>
        </w:rPr>
        <w:t>ed with this information collection request.</w:t>
      </w:r>
    </w:p>
    <w:p w:rsidR="008F1EB4" w:rsidRPr="0055670C" w:rsidP="006E6D28" w14:paraId="79ADBA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18E7DD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17.</w:t>
      </w:r>
      <w:r w:rsidRPr="0055670C">
        <w:rPr>
          <w:sz w:val="24"/>
        </w:rPr>
        <w:tab/>
      </w:r>
      <w:r w:rsidRPr="0055670C">
        <w:rPr>
          <w:sz w:val="24"/>
          <w:u w:val="single"/>
        </w:rPr>
        <w:t>Expiration Date</w:t>
      </w:r>
    </w:p>
    <w:p w:rsidR="000F3AF4" w:rsidRPr="0055670C" w:rsidP="006E6D28" w14:paraId="122575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422470CB" w14:textId="5DCE44A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The expiration date will be displayed.</w:t>
      </w:r>
    </w:p>
    <w:p w:rsidR="008F1EB4" w:rsidRPr="0055670C" w:rsidP="006E6D28" w14:paraId="0B07EE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4A4B99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18.</w:t>
      </w:r>
      <w:r w:rsidRPr="0055670C">
        <w:rPr>
          <w:sz w:val="24"/>
        </w:rPr>
        <w:tab/>
      </w:r>
      <w:r w:rsidRPr="0055670C">
        <w:rPr>
          <w:sz w:val="24"/>
          <w:u w:val="single"/>
        </w:rPr>
        <w:t>Certification Statement</w:t>
      </w:r>
    </w:p>
    <w:p w:rsidR="008F1EB4" w:rsidRPr="0055670C" w:rsidP="006E6D28" w14:paraId="515994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55670C" w:rsidP="006E6D28" w14:paraId="749D83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5670C">
        <w:rPr>
          <w:sz w:val="24"/>
        </w:rPr>
        <w:t>There are no exceptions to the certification statement.</w:t>
      </w:r>
    </w:p>
    <w:p w:rsidR="000F3AF4" w:rsidRPr="0055670C" w:rsidP="006E6D28" w14:paraId="59D0B5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196D87" w:rsidRPr="0055670C" w:rsidP="006E6D28" w14:paraId="36E2DC1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5670C">
        <w:rPr>
          <w:b/>
          <w:bCs/>
          <w:sz w:val="24"/>
        </w:rPr>
        <w:t>B. Collection of Information Employing Statistical Methods</w:t>
      </w:r>
    </w:p>
    <w:p w:rsidR="00196D87" w:rsidRPr="0055670C" w:rsidP="006E6D28" w14:paraId="382334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AE71D4" w:rsidRPr="006E6D28" w:rsidP="006E6D28" w14:paraId="39A6D42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55670C">
        <w:rPr>
          <w:bCs/>
          <w:sz w:val="24"/>
        </w:rPr>
        <w:t>Not applicable. This information collection does not contain an</w:t>
      </w:r>
      <w:r w:rsidRPr="0055670C" w:rsidR="00F97F58">
        <w:rPr>
          <w:bCs/>
          <w:sz w:val="24"/>
        </w:rPr>
        <w:t>y</w:t>
      </w:r>
      <w:r w:rsidRPr="0055670C">
        <w:rPr>
          <w:bCs/>
          <w:sz w:val="24"/>
        </w:rPr>
        <w:t xml:space="preserve"> questionnaires/surveys and does not employ any statistical methods.</w:t>
      </w:r>
    </w:p>
    <w:p w:rsidR="00AE71D4" w:rsidRPr="006E6D28" w:rsidP="006E6D28" w14:paraId="50251FC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sectPr w:rsidSect="00B50169">
      <w:endnotePr>
        <w:numFmt w:val="decimal"/>
      </w:endnotePr>
      <w:type w:val="continuous"/>
      <w:pgSz w:w="12240" w:h="15840"/>
      <w:pgMar w:top="1440" w:right="1440" w:bottom="1440" w:left="144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385788"/>
      <w:docPartObj>
        <w:docPartGallery w:val="Page Numbers (Bottom of Page)"/>
        <w:docPartUnique/>
      </w:docPartObj>
    </w:sdtPr>
    <w:sdtEndPr>
      <w:rPr>
        <w:noProof/>
      </w:rPr>
    </w:sdtEndPr>
    <w:sdtContent>
      <w:p w:rsidR="00D51F00" w14:paraId="70A6DF67" w14:textId="2FB59C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1984" w14:paraId="0889B82E" w14:textId="77777777">
      <w:r>
        <w:separator/>
      </w:r>
    </w:p>
  </w:footnote>
  <w:footnote w:type="continuationSeparator" w:id="1">
    <w:p w:rsidR="00EC1984" w14:paraId="0387C9EE" w14:textId="77777777">
      <w:r>
        <w:continuationSeparator/>
      </w:r>
    </w:p>
  </w:footnote>
  <w:footnote w:type="continuationNotice" w:id="2">
    <w:p w:rsidR="00EC1984" w14:paraId="27A62AF0" w14:textId="77777777"/>
  </w:footnote>
  <w:footnote w:id="3">
    <w:p w:rsidR="00D51F00" w14:paraId="53F760F1" w14:textId="56A782BA">
      <w:r w:rsidRPr="00116BCF">
        <w:rPr>
          <w:rStyle w:val="FootnoteReference"/>
        </w:rPr>
        <w:footnoteRef/>
      </w:r>
      <w:r w:rsidRPr="00116BCF">
        <w:t xml:space="preserve"> Estimates </w:t>
      </w:r>
      <w:r>
        <w:t xml:space="preserve">are </w:t>
      </w:r>
      <w:r w:rsidRPr="00116BCF">
        <w:t xml:space="preserve">based on </w:t>
      </w:r>
      <w:r>
        <w:t xml:space="preserve">the </w:t>
      </w:r>
      <w:r w:rsidRPr="00116BCF">
        <w:t>most recent data available at the time of the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59708E"/>
    <w:multiLevelType w:val="hybridMultilevel"/>
    <w:tmpl w:val="B0BE12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F17A4"/>
    <w:multiLevelType w:val="hybridMultilevel"/>
    <w:tmpl w:val="234A40EC"/>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3FD7F6E"/>
    <w:multiLevelType w:val="multilevel"/>
    <w:tmpl w:val="FFD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E1F71"/>
    <w:multiLevelType w:val="multilevel"/>
    <w:tmpl w:val="D58E269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690B30"/>
    <w:multiLevelType w:val="hybridMultilevel"/>
    <w:tmpl w:val="E8F6B9C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5">
    <w:nsid w:val="21840A80"/>
    <w:multiLevelType w:val="hybridMultilevel"/>
    <w:tmpl w:val="A210E5A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80301C"/>
    <w:multiLevelType w:val="multilevel"/>
    <w:tmpl w:val="B1047DC4"/>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0561D5"/>
    <w:multiLevelType w:val="multilevel"/>
    <w:tmpl w:val="DE005936"/>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A21DBE"/>
    <w:multiLevelType w:val="hybridMultilevel"/>
    <w:tmpl w:val="5A608E4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2997D01"/>
    <w:multiLevelType w:val="hybridMultilevel"/>
    <w:tmpl w:val="926CC530"/>
    <w:lvl w:ilvl="0">
      <w:start w:val="3"/>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6FE0E1C"/>
    <w:multiLevelType w:val="hybridMultilevel"/>
    <w:tmpl w:val="D3723572"/>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5F4C41EF"/>
    <w:multiLevelType w:val="hybridMultilevel"/>
    <w:tmpl w:val="C5780D72"/>
    <w:lvl w:ilvl="0">
      <w:start w:val="1"/>
      <w:numFmt w:val="decimal"/>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5C144E6"/>
    <w:multiLevelType w:val="hybridMultilevel"/>
    <w:tmpl w:val="7DDA825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8CD2C1A"/>
    <w:multiLevelType w:val="hybridMultilevel"/>
    <w:tmpl w:val="57AE2D7C"/>
    <w:lvl w:ilvl="0">
      <w:start w:val="1"/>
      <w:numFmt w:val="bullet"/>
      <w:lvlText w:val=""/>
      <w:lvlJc w:val="left"/>
      <w:pPr>
        <w:ind w:left="360"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num w:numId="1" w16cid:durableId="905068912">
    <w:abstractNumId w:val="0"/>
  </w:num>
  <w:num w:numId="2" w16cid:durableId="2024089658">
    <w:abstractNumId w:val="12"/>
  </w:num>
  <w:num w:numId="3" w16cid:durableId="1675834723">
    <w:abstractNumId w:val="4"/>
  </w:num>
  <w:num w:numId="4" w16cid:durableId="1566647925">
    <w:abstractNumId w:val="10"/>
  </w:num>
  <w:num w:numId="5" w16cid:durableId="1156996617">
    <w:abstractNumId w:val="9"/>
  </w:num>
  <w:num w:numId="6" w16cid:durableId="846021083">
    <w:abstractNumId w:val="8"/>
  </w:num>
  <w:num w:numId="7" w16cid:durableId="1100831938">
    <w:abstractNumId w:val="5"/>
  </w:num>
  <w:num w:numId="8" w16cid:durableId="979846200">
    <w:abstractNumId w:val="11"/>
  </w:num>
  <w:num w:numId="9" w16cid:durableId="460464796">
    <w:abstractNumId w:val="1"/>
  </w:num>
  <w:num w:numId="10" w16cid:durableId="215243481">
    <w:abstractNumId w:val="13"/>
  </w:num>
  <w:num w:numId="11" w16cid:durableId="782310388">
    <w:abstractNumId w:val="3"/>
  </w:num>
  <w:num w:numId="12" w16cid:durableId="550117409">
    <w:abstractNumId w:val="6"/>
  </w:num>
  <w:num w:numId="13" w16cid:durableId="812135224">
    <w:abstractNumId w:val="2"/>
  </w:num>
  <w:num w:numId="14" w16cid:durableId="1958095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03AA"/>
    <w:rsid w:val="00003DC7"/>
    <w:rsid w:val="00006328"/>
    <w:rsid w:val="00006848"/>
    <w:rsid w:val="00022102"/>
    <w:rsid w:val="00025311"/>
    <w:rsid w:val="00025670"/>
    <w:rsid w:val="00026357"/>
    <w:rsid w:val="00030D8C"/>
    <w:rsid w:val="00031234"/>
    <w:rsid w:val="0003164B"/>
    <w:rsid w:val="00033911"/>
    <w:rsid w:val="00033EE2"/>
    <w:rsid w:val="00037C7C"/>
    <w:rsid w:val="000402EF"/>
    <w:rsid w:val="00041380"/>
    <w:rsid w:val="00041999"/>
    <w:rsid w:val="000433E9"/>
    <w:rsid w:val="000448F8"/>
    <w:rsid w:val="00045F51"/>
    <w:rsid w:val="00051ED2"/>
    <w:rsid w:val="000531A5"/>
    <w:rsid w:val="00054730"/>
    <w:rsid w:val="0005629E"/>
    <w:rsid w:val="000568F6"/>
    <w:rsid w:val="0006164D"/>
    <w:rsid w:val="000616CB"/>
    <w:rsid w:val="00065873"/>
    <w:rsid w:val="000661D1"/>
    <w:rsid w:val="00070970"/>
    <w:rsid w:val="00073E0A"/>
    <w:rsid w:val="00074A9E"/>
    <w:rsid w:val="000807D0"/>
    <w:rsid w:val="00082D93"/>
    <w:rsid w:val="000836D6"/>
    <w:rsid w:val="00086B7C"/>
    <w:rsid w:val="0008709F"/>
    <w:rsid w:val="00091460"/>
    <w:rsid w:val="0009661B"/>
    <w:rsid w:val="000A61E3"/>
    <w:rsid w:val="000B1E84"/>
    <w:rsid w:val="000B236E"/>
    <w:rsid w:val="000B4717"/>
    <w:rsid w:val="000B4826"/>
    <w:rsid w:val="000C1E84"/>
    <w:rsid w:val="000C42B2"/>
    <w:rsid w:val="000C6592"/>
    <w:rsid w:val="000D085F"/>
    <w:rsid w:val="000D3A4D"/>
    <w:rsid w:val="000D3FB5"/>
    <w:rsid w:val="000D64C0"/>
    <w:rsid w:val="000D6929"/>
    <w:rsid w:val="000E1CCE"/>
    <w:rsid w:val="000E2A4C"/>
    <w:rsid w:val="000E34F4"/>
    <w:rsid w:val="000E6238"/>
    <w:rsid w:val="000F08F8"/>
    <w:rsid w:val="000F0A6B"/>
    <w:rsid w:val="000F0CBF"/>
    <w:rsid w:val="000F3AF4"/>
    <w:rsid w:val="000F60D9"/>
    <w:rsid w:val="000F7795"/>
    <w:rsid w:val="001007E9"/>
    <w:rsid w:val="00100F86"/>
    <w:rsid w:val="001110C2"/>
    <w:rsid w:val="00112DCC"/>
    <w:rsid w:val="00113781"/>
    <w:rsid w:val="00115F36"/>
    <w:rsid w:val="001167FC"/>
    <w:rsid w:val="00116BCF"/>
    <w:rsid w:val="00117B8B"/>
    <w:rsid w:val="00120450"/>
    <w:rsid w:val="001227BC"/>
    <w:rsid w:val="00123AF1"/>
    <w:rsid w:val="0013152D"/>
    <w:rsid w:val="00133E40"/>
    <w:rsid w:val="0013497B"/>
    <w:rsid w:val="0013720D"/>
    <w:rsid w:val="00137DC3"/>
    <w:rsid w:val="00144C0C"/>
    <w:rsid w:val="001533A4"/>
    <w:rsid w:val="0015478D"/>
    <w:rsid w:val="00157202"/>
    <w:rsid w:val="00157E80"/>
    <w:rsid w:val="00160101"/>
    <w:rsid w:val="00160B41"/>
    <w:rsid w:val="00162E7D"/>
    <w:rsid w:val="00164C08"/>
    <w:rsid w:val="001660E0"/>
    <w:rsid w:val="001672AC"/>
    <w:rsid w:val="001729CE"/>
    <w:rsid w:val="0017301A"/>
    <w:rsid w:val="00174F3D"/>
    <w:rsid w:val="00176FF4"/>
    <w:rsid w:val="00177877"/>
    <w:rsid w:val="00180CA1"/>
    <w:rsid w:val="00182AC2"/>
    <w:rsid w:val="0018528A"/>
    <w:rsid w:val="00187CD0"/>
    <w:rsid w:val="00191451"/>
    <w:rsid w:val="00191D49"/>
    <w:rsid w:val="00193114"/>
    <w:rsid w:val="00194218"/>
    <w:rsid w:val="00194C56"/>
    <w:rsid w:val="00196D87"/>
    <w:rsid w:val="001A10AC"/>
    <w:rsid w:val="001A1934"/>
    <w:rsid w:val="001A4267"/>
    <w:rsid w:val="001A4A26"/>
    <w:rsid w:val="001A5D40"/>
    <w:rsid w:val="001B0874"/>
    <w:rsid w:val="001B0B4F"/>
    <w:rsid w:val="001B1332"/>
    <w:rsid w:val="001C355C"/>
    <w:rsid w:val="001C44D5"/>
    <w:rsid w:val="001C6395"/>
    <w:rsid w:val="001D44E6"/>
    <w:rsid w:val="001D6C1D"/>
    <w:rsid w:val="001E1A04"/>
    <w:rsid w:val="001F27FA"/>
    <w:rsid w:val="001F4D50"/>
    <w:rsid w:val="001F79A3"/>
    <w:rsid w:val="002029B4"/>
    <w:rsid w:val="00203002"/>
    <w:rsid w:val="00204808"/>
    <w:rsid w:val="0020693A"/>
    <w:rsid w:val="002074F7"/>
    <w:rsid w:val="00215E2E"/>
    <w:rsid w:val="00217C13"/>
    <w:rsid w:val="00221F43"/>
    <w:rsid w:val="0022236B"/>
    <w:rsid w:val="0022358F"/>
    <w:rsid w:val="002241CB"/>
    <w:rsid w:val="00225685"/>
    <w:rsid w:val="002303EF"/>
    <w:rsid w:val="002359FD"/>
    <w:rsid w:val="00240D1C"/>
    <w:rsid w:val="0024490B"/>
    <w:rsid w:val="002548A3"/>
    <w:rsid w:val="00256119"/>
    <w:rsid w:val="00263C9D"/>
    <w:rsid w:val="00264541"/>
    <w:rsid w:val="00266D9C"/>
    <w:rsid w:val="002679DF"/>
    <w:rsid w:val="00273E7F"/>
    <w:rsid w:val="00275CEB"/>
    <w:rsid w:val="002760E1"/>
    <w:rsid w:val="002779B7"/>
    <w:rsid w:val="0028183A"/>
    <w:rsid w:val="00283275"/>
    <w:rsid w:val="00285270"/>
    <w:rsid w:val="0028738F"/>
    <w:rsid w:val="002879DB"/>
    <w:rsid w:val="00290EFC"/>
    <w:rsid w:val="002924C2"/>
    <w:rsid w:val="00292D32"/>
    <w:rsid w:val="00293A75"/>
    <w:rsid w:val="002957C1"/>
    <w:rsid w:val="00295F34"/>
    <w:rsid w:val="002965EF"/>
    <w:rsid w:val="0029791E"/>
    <w:rsid w:val="002A59CF"/>
    <w:rsid w:val="002A5D00"/>
    <w:rsid w:val="002B306C"/>
    <w:rsid w:val="002B30B2"/>
    <w:rsid w:val="002B379B"/>
    <w:rsid w:val="002B3812"/>
    <w:rsid w:val="002B3F02"/>
    <w:rsid w:val="002B5D8A"/>
    <w:rsid w:val="002B657A"/>
    <w:rsid w:val="002C0B95"/>
    <w:rsid w:val="002C13F7"/>
    <w:rsid w:val="002D0100"/>
    <w:rsid w:val="002D244F"/>
    <w:rsid w:val="002E186D"/>
    <w:rsid w:val="002E5296"/>
    <w:rsid w:val="002E6468"/>
    <w:rsid w:val="002E755A"/>
    <w:rsid w:val="002F0DDD"/>
    <w:rsid w:val="002F18A6"/>
    <w:rsid w:val="002F1A9A"/>
    <w:rsid w:val="002F43AB"/>
    <w:rsid w:val="002F5DAC"/>
    <w:rsid w:val="002F7175"/>
    <w:rsid w:val="003019F9"/>
    <w:rsid w:val="003044C5"/>
    <w:rsid w:val="003049BF"/>
    <w:rsid w:val="00304E40"/>
    <w:rsid w:val="00311A3C"/>
    <w:rsid w:val="00313922"/>
    <w:rsid w:val="00313B86"/>
    <w:rsid w:val="00315A72"/>
    <w:rsid w:val="00317191"/>
    <w:rsid w:val="00317517"/>
    <w:rsid w:val="00320C31"/>
    <w:rsid w:val="003248AE"/>
    <w:rsid w:val="00327D64"/>
    <w:rsid w:val="00333E0E"/>
    <w:rsid w:val="00334383"/>
    <w:rsid w:val="00336ADA"/>
    <w:rsid w:val="0034183C"/>
    <w:rsid w:val="00342A4D"/>
    <w:rsid w:val="00346194"/>
    <w:rsid w:val="003465AA"/>
    <w:rsid w:val="0035005D"/>
    <w:rsid w:val="00351D3F"/>
    <w:rsid w:val="0035266D"/>
    <w:rsid w:val="003634F3"/>
    <w:rsid w:val="00363538"/>
    <w:rsid w:val="00363697"/>
    <w:rsid w:val="00364AAC"/>
    <w:rsid w:val="003700C6"/>
    <w:rsid w:val="00371F6C"/>
    <w:rsid w:val="00375ED9"/>
    <w:rsid w:val="0037618E"/>
    <w:rsid w:val="003764E8"/>
    <w:rsid w:val="00381CA0"/>
    <w:rsid w:val="00387F10"/>
    <w:rsid w:val="0039130B"/>
    <w:rsid w:val="00393E19"/>
    <w:rsid w:val="00395259"/>
    <w:rsid w:val="003A1E67"/>
    <w:rsid w:val="003A529D"/>
    <w:rsid w:val="003A7225"/>
    <w:rsid w:val="003A7580"/>
    <w:rsid w:val="003B5141"/>
    <w:rsid w:val="003C383B"/>
    <w:rsid w:val="003C3A9A"/>
    <w:rsid w:val="003D3615"/>
    <w:rsid w:val="003D7830"/>
    <w:rsid w:val="003E4C63"/>
    <w:rsid w:val="003E5726"/>
    <w:rsid w:val="003E6CE5"/>
    <w:rsid w:val="003F264C"/>
    <w:rsid w:val="003F3E64"/>
    <w:rsid w:val="003F53D1"/>
    <w:rsid w:val="0040279F"/>
    <w:rsid w:val="0040400E"/>
    <w:rsid w:val="00404398"/>
    <w:rsid w:val="00404A7A"/>
    <w:rsid w:val="00406FFC"/>
    <w:rsid w:val="00407665"/>
    <w:rsid w:val="00414321"/>
    <w:rsid w:val="0041486E"/>
    <w:rsid w:val="004173E6"/>
    <w:rsid w:val="0042363F"/>
    <w:rsid w:val="004259F2"/>
    <w:rsid w:val="004305D8"/>
    <w:rsid w:val="00430C99"/>
    <w:rsid w:val="0043298C"/>
    <w:rsid w:val="00434A05"/>
    <w:rsid w:val="00435C5F"/>
    <w:rsid w:val="00436707"/>
    <w:rsid w:val="00437605"/>
    <w:rsid w:val="0044021F"/>
    <w:rsid w:val="0044100D"/>
    <w:rsid w:val="00442009"/>
    <w:rsid w:val="00442DA5"/>
    <w:rsid w:val="00444496"/>
    <w:rsid w:val="00447FE1"/>
    <w:rsid w:val="004543D0"/>
    <w:rsid w:val="004645F9"/>
    <w:rsid w:val="00464B71"/>
    <w:rsid w:val="00464CFD"/>
    <w:rsid w:val="00471E40"/>
    <w:rsid w:val="00472878"/>
    <w:rsid w:val="0047297C"/>
    <w:rsid w:val="00475CF6"/>
    <w:rsid w:val="004769FA"/>
    <w:rsid w:val="0048011D"/>
    <w:rsid w:val="00480902"/>
    <w:rsid w:val="004814D6"/>
    <w:rsid w:val="0048228A"/>
    <w:rsid w:val="00483CE3"/>
    <w:rsid w:val="00485369"/>
    <w:rsid w:val="004867EF"/>
    <w:rsid w:val="004939E8"/>
    <w:rsid w:val="00496BE6"/>
    <w:rsid w:val="004A0322"/>
    <w:rsid w:val="004A09AF"/>
    <w:rsid w:val="004A19AF"/>
    <w:rsid w:val="004A2F1D"/>
    <w:rsid w:val="004A3AF4"/>
    <w:rsid w:val="004A3E6D"/>
    <w:rsid w:val="004A5B06"/>
    <w:rsid w:val="004A6B7C"/>
    <w:rsid w:val="004B132C"/>
    <w:rsid w:val="004B1CFB"/>
    <w:rsid w:val="004B61BD"/>
    <w:rsid w:val="004B651F"/>
    <w:rsid w:val="004C1242"/>
    <w:rsid w:val="004C5D89"/>
    <w:rsid w:val="004C61B0"/>
    <w:rsid w:val="004D1466"/>
    <w:rsid w:val="004D6CE7"/>
    <w:rsid w:val="004E17CF"/>
    <w:rsid w:val="004E201B"/>
    <w:rsid w:val="004E2323"/>
    <w:rsid w:val="004E28C9"/>
    <w:rsid w:val="004E7F75"/>
    <w:rsid w:val="004F0010"/>
    <w:rsid w:val="004F2D88"/>
    <w:rsid w:val="00500BCC"/>
    <w:rsid w:val="00501CC2"/>
    <w:rsid w:val="00501FEB"/>
    <w:rsid w:val="0050226D"/>
    <w:rsid w:val="005156E2"/>
    <w:rsid w:val="00515F39"/>
    <w:rsid w:val="00516614"/>
    <w:rsid w:val="00516B01"/>
    <w:rsid w:val="00520239"/>
    <w:rsid w:val="0052065B"/>
    <w:rsid w:val="00526E0A"/>
    <w:rsid w:val="00530E70"/>
    <w:rsid w:val="00534176"/>
    <w:rsid w:val="005348BF"/>
    <w:rsid w:val="005365A8"/>
    <w:rsid w:val="00536A0F"/>
    <w:rsid w:val="005372FA"/>
    <w:rsid w:val="00541127"/>
    <w:rsid w:val="005414D4"/>
    <w:rsid w:val="00543FC9"/>
    <w:rsid w:val="00552643"/>
    <w:rsid w:val="00554F3F"/>
    <w:rsid w:val="0055670C"/>
    <w:rsid w:val="00564092"/>
    <w:rsid w:val="0056528D"/>
    <w:rsid w:val="00571313"/>
    <w:rsid w:val="00573896"/>
    <w:rsid w:val="0057504F"/>
    <w:rsid w:val="005803E5"/>
    <w:rsid w:val="00582B30"/>
    <w:rsid w:val="00582EED"/>
    <w:rsid w:val="00583172"/>
    <w:rsid w:val="00584A13"/>
    <w:rsid w:val="005938A1"/>
    <w:rsid w:val="005939DB"/>
    <w:rsid w:val="00595C8E"/>
    <w:rsid w:val="00597314"/>
    <w:rsid w:val="005A6209"/>
    <w:rsid w:val="005A6601"/>
    <w:rsid w:val="005B1079"/>
    <w:rsid w:val="005B2F76"/>
    <w:rsid w:val="005B429F"/>
    <w:rsid w:val="005C2173"/>
    <w:rsid w:val="005C2A26"/>
    <w:rsid w:val="005C2AFF"/>
    <w:rsid w:val="005C3678"/>
    <w:rsid w:val="005C3B08"/>
    <w:rsid w:val="005D1C5E"/>
    <w:rsid w:val="005D3048"/>
    <w:rsid w:val="005E4ACD"/>
    <w:rsid w:val="005E5005"/>
    <w:rsid w:val="005E59E2"/>
    <w:rsid w:val="005F1DE3"/>
    <w:rsid w:val="005F25CF"/>
    <w:rsid w:val="005F6244"/>
    <w:rsid w:val="005F6261"/>
    <w:rsid w:val="005F72D3"/>
    <w:rsid w:val="005F7A6B"/>
    <w:rsid w:val="006024B8"/>
    <w:rsid w:val="00604762"/>
    <w:rsid w:val="00604BA6"/>
    <w:rsid w:val="00606617"/>
    <w:rsid w:val="0061119C"/>
    <w:rsid w:val="0061262A"/>
    <w:rsid w:val="00614374"/>
    <w:rsid w:val="00615451"/>
    <w:rsid w:val="006238C7"/>
    <w:rsid w:val="00623FC6"/>
    <w:rsid w:val="00630177"/>
    <w:rsid w:val="00632659"/>
    <w:rsid w:val="006348AF"/>
    <w:rsid w:val="00640CC5"/>
    <w:rsid w:val="00644CFE"/>
    <w:rsid w:val="0064542D"/>
    <w:rsid w:val="006507EE"/>
    <w:rsid w:val="0065216F"/>
    <w:rsid w:val="00652578"/>
    <w:rsid w:val="0065341D"/>
    <w:rsid w:val="00655922"/>
    <w:rsid w:val="0067218B"/>
    <w:rsid w:val="0067331F"/>
    <w:rsid w:val="00674E14"/>
    <w:rsid w:val="0067527E"/>
    <w:rsid w:val="00677306"/>
    <w:rsid w:val="00681E9B"/>
    <w:rsid w:val="006858C7"/>
    <w:rsid w:val="00690E6D"/>
    <w:rsid w:val="00692007"/>
    <w:rsid w:val="0069356D"/>
    <w:rsid w:val="00695524"/>
    <w:rsid w:val="00697443"/>
    <w:rsid w:val="006A0F49"/>
    <w:rsid w:val="006A2AEC"/>
    <w:rsid w:val="006A4137"/>
    <w:rsid w:val="006A574B"/>
    <w:rsid w:val="006A6869"/>
    <w:rsid w:val="006B593C"/>
    <w:rsid w:val="006C2B3F"/>
    <w:rsid w:val="006C5247"/>
    <w:rsid w:val="006D32D7"/>
    <w:rsid w:val="006D604D"/>
    <w:rsid w:val="006D7B07"/>
    <w:rsid w:val="006E6D28"/>
    <w:rsid w:val="006F2539"/>
    <w:rsid w:val="006F2D34"/>
    <w:rsid w:val="006F4601"/>
    <w:rsid w:val="006F657C"/>
    <w:rsid w:val="006F6BA4"/>
    <w:rsid w:val="007050AF"/>
    <w:rsid w:val="00705877"/>
    <w:rsid w:val="00705A48"/>
    <w:rsid w:val="007074C9"/>
    <w:rsid w:val="00710ED8"/>
    <w:rsid w:val="00712E54"/>
    <w:rsid w:val="00713EB7"/>
    <w:rsid w:val="00715821"/>
    <w:rsid w:val="007166A8"/>
    <w:rsid w:val="00716977"/>
    <w:rsid w:val="0072737B"/>
    <w:rsid w:val="00734BF6"/>
    <w:rsid w:val="00734DE5"/>
    <w:rsid w:val="00737097"/>
    <w:rsid w:val="00740F7E"/>
    <w:rsid w:val="00745103"/>
    <w:rsid w:val="0075105E"/>
    <w:rsid w:val="00761D79"/>
    <w:rsid w:val="0076448C"/>
    <w:rsid w:val="00765E3E"/>
    <w:rsid w:val="007710F9"/>
    <w:rsid w:val="00774070"/>
    <w:rsid w:val="007778B6"/>
    <w:rsid w:val="00783416"/>
    <w:rsid w:val="007854BF"/>
    <w:rsid w:val="00785876"/>
    <w:rsid w:val="007862E8"/>
    <w:rsid w:val="00787CE7"/>
    <w:rsid w:val="00790030"/>
    <w:rsid w:val="00792275"/>
    <w:rsid w:val="0079275F"/>
    <w:rsid w:val="007930F7"/>
    <w:rsid w:val="00793B0C"/>
    <w:rsid w:val="0079471F"/>
    <w:rsid w:val="00794B50"/>
    <w:rsid w:val="00795F8B"/>
    <w:rsid w:val="007A0A47"/>
    <w:rsid w:val="007A2E05"/>
    <w:rsid w:val="007B2EEF"/>
    <w:rsid w:val="007C59BE"/>
    <w:rsid w:val="007C5F00"/>
    <w:rsid w:val="007D5270"/>
    <w:rsid w:val="007D5BD2"/>
    <w:rsid w:val="007E4BE4"/>
    <w:rsid w:val="007F7D70"/>
    <w:rsid w:val="00802769"/>
    <w:rsid w:val="00806811"/>
    <w:rsid w:val="008116C7"/>
    <w:rsid w:val="00815706"/>
    <w:rsid w:val="00817444"/>
    <w:rsid w:val="00817448"/>
    <w:rsid w:val="00820F5B"/>
    <w:rsid w:val="00822E61"/>
    <w:rsid w:val="00830773"/>
    <w:rsid w:val="0083273E"/>
    <w:rsid w:val="00832FAA"/>
    <w:rsid w:val="00845B95"/>
    <w:rsid w:val="00850F16"/>
    <w:rsid w:val="00852AB7"/>
    <w:rsid w:val="008530F5"/>
    <w:rsid w:val="00856014"/>
    <w:rsid w:val="0085665D"/>
    <w:rsid w:val="00856888"/>
    <w:rsid w:val="00857F21"/>
    <w:rsid w:val="00870D59"/>
    <w:rsid w:val="008725AA"/>
    <w:rsid w:val="00872902"/>
    <w:rsid w:val="008738FB"/>
    <w:rsid w:val="00873F06"/>
    <w:rsid w:val="00874051"/>
    <w:rsid w:val="00876122"/>
    <w:rsid w:val="008769E3"/>
    <w:rsid w:val="0088126D"/>
    <w:rsid w:val="00884789"/>
    <w:rsid w:val="008855C1"/>
    <w:rsid w:val="00886AA5"/>
    <w:rsid w:val="008876DC"/>
    <w:rsid w:val="0089533A"/>
    <w:rsid w:val="00895DF8"/>
    <w:rsid w:val="008A0C09"/>
    <w:rsid w:val="008A348A"/>
    <w:rsid w:val="008A3E58"/>
    <w:rsid w:val="008A6B71"/>
    <w:rsid w:val="008A6BBF"/>
    <w:rsid w:val="008A7313"/>
    <w:rsid w:val="008B37ED"/>
    <w:rsid w:val="008B38D7"/>
    <w:rsid w:val="008B60E9"/>
    <w:rsid w:val="008C0E55"/>
    <w:rsid w:val="008C3103"/>
    <w:rsid w:val="008C331A"/>
    <w:rsid w:val="008C3FFC"/>
    <w:rsid w:val="008C4260"/>
    <w:rsid w:val="008C4D6F"/>
    <w:rsid w:val="008C4E76"/>
    <w:rsid w:val="008C4EFE"/>
    <w:rsid w:val="008D1DBE"/>
    <w:rsid w:val="008D628F"/>
    <w:rsid w:val="008D6537"/>
    <w:rsid w:val="008D6762"/>
    <w:rsid w:val="008E3371"/>
    <w:rsid w:val="008E44F7"/>
    <w:rsid w:val="008F1EB4"/>
    <w:rsid w:val="008F41BB"/>
    <w:rsid w:val="008F531B"/>
    <w:rsid w:val="008F6BA6"/>
    <w:rsid w:val="00901A8F"/>
    <w:rsid w:val="009023C3"/>
    <w:rsid w:val="009032D7"/>
    <w:rsid w:val="009077CC"/>
    <w:rsid w:val="0091136D"/>
    <w:rsid w:val="00912E89"/>
    <w:rsid w:val="00915DB6"/>
    <w:rsid w:val="00915E5A"/>
    <w:rsid w:val="00923754"/>
    <w:rsid w:val="00924746"/>
    <w:rsid w:val="00926E47"/>
    <w:rsid w:val="00932EF9"/>
    <w:rsid w:val="0093323A"/>
    <w:rsid w:val="00933C64"/>
    <w:rsid w:val="00935207"/>
    <w:rsid w:val="00940261"/>
    <w:rsid w:val="00943387"/>
    <w:rsid w:val="00944A49"/>
    <w:rsid w:val="00945ABD"/>
    <w:rsid w:val="00952937"/>
    <w:rsid w:val="00954B3D"/>
    <w:rsid w:val="009567F5"/>
    <w:rsid w:val="009573CE"/>
    <w:rsid w:val="00963094"/>
    <w:rsid w:val="00963C78"/>
    <w:rsid w:val="00966F84"/>
    <w:rsid w:val="00970498"/>
    <w:rsid w:val="00974908"/>
    <w:rsid w:val="0097519C"/>
    <w:rsid w:val="0097714C"/>
    <w:rsid w:val="0097742C"/>
    <w:rsid w:val="00977A0D"/>
    <w:rsid w:val="00977EB8"/>
    <w:rsid w:val="009810CD"/>
    <w:rsid w:val="00981C0C"/>
    <w:rsid w:val="00984825"/>
    <w:rsid w:val="00986BF7"/>
    <w:rsid w:val="009900DF"/>
    <w:rsid w:val="00991130"/>
    <w:rsid w:val="0099243D"/>
    <w:rsid w:val="0099317D"/>
    <w:rsid w:val="00993817"/>
    <w:rsid w:val="009A44CA"/>
    <w:rsid w:val="009B179E"/>
    <w:rsid w:val="009B2463"/>
    <w:rsid w:val="009B27D2"/>
    <w:rsid w:val="009B3576"/>
    <w:rsid w:val="009B3D0E"/>
    <w:rsid w:val="009B4B2E"/>
    <w:rsid w:val="009B4D42"/>
    <w:rsid w:val="009B5F3B"/>
    <w:rsid w:val="009B6B3A"/>
    <w:rsid w:val="009C1171"/>
    <w:rsid w:val="009C2E24"/>
    <w:rsid w:val="009C3C15"/>
    <w:rsid w:val="009C4633"/>
    <w:rsid w:val="009C4986"/>
    <w:rsid w:val="009C6DEB"/>
    <w:rsid w:val="009C7CE9"/>
    <w:rsid w:val="009D01B1"/>
    <w:rsid w:val="009D535D"/>
    <w:rsid w:val="009E03B7"/>
    <w:rsid w:val="009E1C69"/>
    <w:rsid w:val="009E264E"/>
    <w:rsid w:val="009E5918"/>
    <w:rsid w:val="009F1BEF"/>
    <w:rsid w:val="009F41F5"/>
    <w:rsid w:val="00A0296F"/>
    <w:rsid w:val="00A1192E"/>
    <w:rsid w:val="00A20881"/>
    <w:rsid w:val="00A23F4D"/>
    <w:rsid w:val="00A274C2"/>
    <w:rsid w:val="00A30D45"/>
    <w:rsid w:val="00A31EE3"/>
    <w:rsid w:val="00A32FCC"/>
    <w:rsid w:val="00A403A2"/>
    <w:rsid w:val="00A40A7D"/>
    <w:rsid w:val="00A4212F"/>
    <w:rsid w:val="00A4248A"/>
    <w:rsid w:val="00A442BA"/>
    <w:rsid w:val="00A45BBE"/>
    <w:rsid w:val="00A46DCE"/>
    <w:rsid w:val="00A47B41"/>
    <w:rsid w:val="00A50128"/>
    <w:rsid w:val="00A505E5"/>
    <w:rsid w:val="00A55E78"/>
    <w:rsid w:val="00A56BD1"/>
    <w:rsid w:val="00A57B2E"/>
    <w:rsid w:val="00A6105A"/>
    <w:rsid w:val="00A640C9"/>
    <w:rsid w:val="00A65166"/>
    <w:rsid w:val="00A72FBC"/>
    <w:rsid w:val="00A73898"/>
    <w:rsid w:val="00A75D31"/>
    <w:rsid w:val="00A76C0F"/>
    <w:rsid w:val="00A77909"/>
    <w:rsid w:val="00A908C2"/>
    <w:rsid w:val="00A91FB8"/>
    <w:rsid w:val="00A9329F"/>
    <w:rsid w:val="00A95BE9"/>
    <w:rsid w:val="00AA0843"/>
    <w:rsid w:val="00AA3B3B"/>
    <w:rsid w:val="00AA4991"/>
    <w:rsid w:val="00AA6927"/>
    <w:rsid w:val="00AB01EF"/>
    <w:rsid w:val="00AB101C"/>
    <w:rsid w:val="00AB22D2"/>
    <w:rsid w:val="00AB43D9"/>
    <w:rsid w:val="00AB7EF7"/>
    <w:rsid w:val="00AC12F6"/>
    <w:rsid w:val="00AC1FA4"/>
    <w:rsid w:val="00AC3AA9"/>
    <w:rsid w:val="00AC6C61"/>
    <w:rsid w:val="00AC7F9F"/>
    <w:rsid w:val="00AD1395"/>
    <w:rsid w:val="00AD31C8"/>
    <w:rsid w:val="00AD3CA3"/>
    <w:rsid w:val="00AD49AE"/>
    <w:rsid w:val="00AD5FFC"/>
    <w:rsid w:val="00AE13F0"/>
    <w:rsid w:val="00AE275F"/>
    <w:rsid w:val="00AE57AD"/>
    <w:rsid w:val="00AE58CD"/>
    <w:rsid w:val="00AE71D4"/>
    <w:rsid w:val="00AF1336"/>
    <w:rsid w:val="00AF50C1"/>
    <w:rsid w:val="00AF7248"/>
    <w:rsid w:val="00B00602"/>
    <w:rsid w:val="00B03771"/>
    <w:rsid w:val="00B03E18"/>
    <w:rsid w:val="00B14422"/>
    <w:rsid w:val="00B152F8"/>
    <w:rsid w:val="00B153EC"/>
    <w:rsid w:val="00B16DFF"/>
    <w:rsid w:val="00B20808"/>
    <w:rsid w:val="00B20EE3"/>
    <w:rsid w:val="00B22731"/>
    <w:rsid w:val="00B25163"/>
    <w:rsid w:val="00B267E2"/>
    <w:rsid w:val="00B35914"/>
    <w:rsid w:val="00B35B70"/>
    <w:rsid w:val="00B4300F"/>
    <w:rsid w:val="00B50169"/>
    <w:rsid w:val="00B50C61"/>
    <w:rsid w:val="00B528C9"/>
    <w:rsid w:val="00B56B92"/>
    <w:rsid w:val="00B604F9"/>
    <w:rsid w:val="00B624EB"/>
    <w:rsid w:val="00B66B3D"/>
    <w:rsid w:val="00B671F6"/>
    <w:rsid w:val="00B677DD"/>
    <w:rsid w:val="00B7169D"/>
    <w:rsid w:val="00B7431C"/>
    <w:rsid w:val="00B772B4"/>
    <w:rsid w:val="00B808CF"/>
    <w:rsid w:val="00B83B96"/>
    <w:rsid w:val="00B8627F"/>
    <w:rsid w:val="00B9124E"/>
    <w:rsid w:val="00B91450"/>
    <w:rsid w:val="00B924F5"/>
    <w:rsid w:val="00B94509"/>
    <w:rsid w:val="00B977ED"/>
    <w:rsid w:val="00B97DB7"/>
    <w:rsid w:val="00BA02BD"/>
    <w:rsid w:val="00BA534F"/>
    <w:rsid w:val="00BA62A2"/>
    <w:rsid w:val="00BA68AC"/>
    <w:rsid w:val="00BB3C3C"/>
    <w:rsid w:val="00BB41D0"/>
    <w:rsid w:val="00BB637A"/>
    <w:rsid w:val="00BB658D"/>
    <w:rsid w:val="00BC1FDB"/>
    <w:rsid w:val="00BC2210"/>
    <w:rsid w:val="00BC28D2"/>
    <w:rsid w:val="00BC4B58"/>
    <w:rsid w:val="00BC5B87"/>
    <w:rsid w:val="00BD0020"/>
    <w:rsid w:val="00BD096A"/>
    <w:rsid w:val="00BD376D"/>
    <w:rsid w:val="00BD5392"/>
    <w:rsid w:val="00BD75FB"/>
    <w:rsid w:val="00BE3DC9"/>
    <w:rsid w:val="00BE5B68"/>
    <w:rsid w:val="00BF0C39"/>
    <w:rsid w:val="00BF1084"/>
    <w:rsid w:val="00C001FB"/>
    <w:rsid w:val="00C01320"/>
    <w:rsid w:val="00C0230E"/>
    <w:rsid w:val="00C0562F"/>
    <w:rsid w:val="00C10376"/>
    <w:rsid w:val="00C10A11"/>
    <w:rsid w:val="00C14ECF"/>
    <w:rsid w:val="00C16769"/>
    <w:rsid w:val="00C16D21"/>
    <w:rsid w:val="00C205C4"/>
    <w:rsid w:val="00C2231C"/>
    <w:rsid w:val="00C24D05"/>
    <w:rsid w:val="00C25179"/>
    <w:rsid w:val="00C26FB8"/>
    <w:rsid w:val="00C2726A"/>
    <w:rsid w:val="00C27C0E"/>
    <w:rsid w:val="00C40190"/>
    <w:rsid w:val="00C47A81"/>
    <w:rsid w:val="00C522B8"/>
    <w:rsid w:val="00C530D0"/>
    <w:rsid w:val="00C53A81"/>
    <w:rsid w:val="00C5546C"/>
    <w:rsid w:val="00C5620D"/>
    <w:rsid w:val="00C6260F"/>
    <w:rsid w:val="00C62731"/>
    <w:rsid w:val="00C64F58"/>
    <w:rsid w:val="00C74175"/>
    <w:rsid w:val="00C763F7"/>
    <w:rsid w:val="00C77A9F"/>
    <w:rsid w:val="00C80570"/>
    <w:rsid w:val="00C836C2"/>
    <w:rsid w:val="00C914F2"/>
    <w:rsid w:val="00C9217B"/>
    <w:rsid w:val="00C94ECA"/>
    <w:rsid w:val="00C95DC5"/>
    <w:rsid w:val="00C967F3"/>
    <w:rsid w:val="00CA309A"/>
    <w:rsid w:val="00CA4399"/>
    <w:rsid w:val="00CB5374"/>
    <w:rsid w:val="00CC0774"/>
    <w:rsid w:val="00CC1369"/>
    <w:rsid w:val="00CC3D51"/>
    <w:rsid w:val="00CC3F4D"/>
    <w:rsid w:val="00CC4FC0"/>
    <w:rsid w:val="00CC6D58"/>
    <w:rsid w:val="00CD1555"/>
    <w:rsid w:val="00CD4642"/>
    <w:rsid w:val="00CD465A"/>
    <w:rsid w:val="00CD7364"/>
    <w:rsid w:val="00CD78D9"/>
    <w:rsid w:val="00CE69F5"/>
    <w:rsid w:val="00CE7D9C"/>
    <w:rsid w:val="00CF0267"/>
    <w:rsid w:val="00CF4F46"/>
    <w:rsid w:val="00CF5CEF"/>
    <w:rsid w:val="00D02431"/>
    <w:rsid w:val="00D07866"/>
    <w:rsid w:val="00D108D3"/>
    <w:rsid w:val="00D1266E"/>
    <w:rsid w:val="00D138B0"/>
    <w:rsid w:val="00D16245"/>
    <w:rsid w:val="00D17972"/>
    <w:rsid w:val="00D20933"/>
    <w:rsid w:val="00D22F1E"/>
    <w:rsid w:val="00D24475"/>
    <w:rsid w:val="00D25B12"/>
    <w:rsid w:val="00D26B80"/>
    <w:rsid w:val="00D30477"/>
    <w:rsid w:val="00D32139"/>
    <w:rsid w:val="00D34385"/>
    <w:rsid w:val="00D45DFF"/>
    <w:rsid w:val="00D502E4"/>
    <w:rsid w:val="00D50990"/>
    <w:rsid w:val="00D51428"/>
    <w:rsid w:val="00D51F00"/>
    <w:rsid w:val="00D53E81"/>
    <w:rsid w:val="00D566C2"/>
    <w:rsid w:val="00D5686D"/>
    <w:rsid w:val="00D60D86"/>
    <w:rsid w:val="00D631B1"/>
    <w:rsid w:val="00D72379"/>
    <w:rsid w:val="00D72B80"/>
    <w:rsid w:val="00D75E11"/>
    <w:rsid w:val="00D75F6B"/>
    <w:rsid w:val="00D804C8"/>
    <w:rsid w:val="00D80A24"/>
    <w:rsid w:val="00D815FF"/>
    <w:rsid w:val="00D81640"/>
    <w:rsid w:val="00D832AF"/>
    <w:rsid w:val="00D83B97"/>
    <w:rsid w:val="00D85FCE"/>
    <w:rsid w:val="00D90628"/>
    <w:rsid w:val="00D92366"/>
    <w:rsid w:val="00D93EAB"/>
    <w:rsid w:val="00D94B3D"/>
    <w:rsid w:val="00D96EB2"/>
    <w:rsid w:val="00DA0DC1"/>
    <w:rsid w:val="00DA69CF"/>
    <w:rsid w:val="00DB051D"/>
    <w:rsid w:val="00DB0FB0"/>
    <w:rsid w:val="00DC4BB2"/>
    <w:rsid w:val="00DC5F96"/>
    <w:rsid w:val="00DD2F51"/>
    <w:rsid w:val="00DD5E48"/>
    <w:rsid w:val="00DE11EC"/>
    <w:rsid w:val="00DE1ADC"/>
    <w:rsid w:val="00DE2AE8"/>
    <w:rsid w:val="00DE3378"/>
    <w:rsid w:val="00DE4B1D"/>
    <w:rsid w:val="00DE6459"/>
    <w:rsid w:val="00DE6A43"/>
    <w:rsid w:val="00DE6C01"/>
    <w:rsid w:val="00DF1D13"/>
    <w:rsid w:val="00E0113A"/>
    <w:rsid w:val="00E014DC"/>
    <w:rsid w:val="00E04D5E"/>
    <w:rsid w:val="00E052CD"/>
    <w:rsid w:val="00E062BF"/>
    <w:rsid w:val="00E10F13"/>
    <w:rsid w:val="00E12A31"/>
    <w:rsid w:val="00E1470A"/>
    <w:rsid w:val="00E207E1"/>
    <w:rsid w:val="00E21771"/>
    <w:rsid w:val="00E33E3A"/>
    <w:rsid w:val="00E34523"/>
    <w:rsid w:val="00E360CC"/>
    <w:rsid w:val="00E373A8"/>
    <w:rsid w:val="00E41FD7"/>
    <w:rsid w:val="00E42F7A"/>
    <w:rsid w:val="00E44D13"/>
    <w:rsid w:val="00E472E9"/>
    <w:rsid w:val="00E525A4"/>
    <w:rsid w:val="00E57F02"/>
    <w:rsid w:val="00E60100"/>
    <w:rsid w:val="00E608BC"/>
    <w:rsid w:val="00E619B8"/>
    <w:rsid w:val="00E63A91"/>
    <w:rsid w:val="00E63FDA"/>
    <w:rsid w:val="00E64292"/>
    <w:rsid w:val="00E650AA"/>
    <w:rsid w:val="00E67EDB"/>
    <w:rsid w:val="00E74BFF"/>
    <w:rsid w:val="00E75CA4"/>
    <w:rsid w:val="00E76218"/>
    <w:rsid w:val="00E76EB9"/>
    <w:rsid w:val="00E77129"/>
    <w:rsid w:val="00E825EB"/>
    <w:rsid w:val="00E82AEB"/>
    <w:rsid w:val="00E82E58"/>
    <w:rsid w:val="00E85192"/>
    <w:rsid w:val="00E868EA"/>
    <w:rsid w:val="00E8764B"/>
    <w:rsid w:val="00E95FD6"/>
    <w:rsid w:val="00EA062F"/>
    <w:rsid w:val="00EA153A"/>
    <w:rsid w:val="00EA29F1"/>
    <w:rsid w:val="00EA3A82"/>
    <w:rsid w:val="00EA5DEA"/>
    <w:rsid w:val="00EB48A4"/>
    <w:rsid w:val="00EC09B2"/>
    <w:rsid w:val="00EC1984"/>
    <w:rsid w:val="00EC3237"/>
    <w:rsid w:val="00EC4F1C"/>
    <w:rsid w:val="00EC6FA6"/>
    <w:rsid w:val="00EC7645"/>
    <w:rsid w:val="00ED1EA7"/>
    <w:rsid w:val="00ED5421"/>
    <w:rsid w:val="00ED5FFE"/>
    <w:rsid w:val="00ED60AB"/>
    <w:rsid w:val="00ED646E"/>
    <w:rsid w:val="00EE081C"/>
    <w:rsid w:val="00EE59F1"/>
    <w:rsid w:val="00F003EE"/>
    <w:rsid w:val="00F00668"/>
    <w:rsid w:val="00F0309B"/>
    <w:rsid w:val="00F036A9"/>
    <w:rsid w:val="00F05EEC"/>
    <w:rsid w:val="00F0794E"/>
    <w:rsid w:val="00F130BE"/>
    <w:rsid w:val="00F156AF"/>
    <w:rsid w:val="00F16F13"/>
    <w:rsid w:val="00F211CA"/>
    <w:rsid w:val="00F22B02"/>
    <w:rsid w:val="00F3057D"/>
    <w:rsid w:val="00F32EC4"/>
    <w:rsid w:val="00F35B74"/>
    <w:rsid w:val="00F36D23"/>
    <w:rsid w:val="00F36E8F"/>
    <w:rsid w:val="00F374D9"/>
    <w:rsid w:val="00F416FD"/>
    <w:rsid w:val="00F432F0"/>
    <w:rsid w:val="00F43B5F"/>
    <w:rsid w:val="00F452E2"/>
    <w:rsid w:val="00F51F5E"/>
    <w:rsid w:val="00F53C46"/>
    <w:rsid w:val="00F56B5C"/>
    <w:rsid w:val="00F572D5"/>
    <w:rsid w:val="00F63C95"/>
    <w:rsid w:val="00F64274"/>
    <w:rsid w:val="00F65293"/>
    <w:rsid w:val="00F66E3B"/>
    <w:rsid w:val="00F7300C"/>
    <w:rsid w:val="00F745C2"/>
    <w:rsid w:val="00F74618"/>
    <w:rsid w:val="00F74D68"/>
    <w:rsid w:val="00F754E4"/>
    <w:rsid w:val="00F779FD"/>
    <w:rsid w:val="00F82C86"/>
    <w:rsid w:val="00F84D38"/>
    <w:rsid w:val="00F86FF3"/>
    <w:rsid w:val="00F87239"/>
    <w:rsid w:val="00F8758B"/>
    <w:rsid w:val="00F902B3"/>
    <w:rsid w:val="00F919A8"/>
    <w:rsid w:val="00F95FC2"/>
    <w:rsid w:val="00F96692"/>
    <w:rsid w:val="00F96DE2"/>
    <w:rsid w:val="00F97923"/>
    <w:rsid w:val="00F97F58"/>
    <w:rsid w:val="00FA23ED"/>
    <w:rsid w:val="00FA2BBE"/>
    <w:rsid w:val="00FA509F"/>
    <w:rsid w:val="00FB109A"/>
    <w:rsid w:val="00FB2BFE"/>
    <w:rsid w:val="00FB7549"/>
    <w:rsid w:val="00FC1372"/>
    <w:rsid w:val="00FC3D55"/>
    <w:rsid w:val="00FD0BFA"/>
    <w:rsid w:val="00FD1135"/>
    <w:rsid w:val="00FD3552"/>
    <w:rsid w:val="00FD374D"/>
    <w:rsid w:val="00FD4E0B"/>
    <w:rsid w:val="00FD53E7"/>
    <w:rsid w:val="00FE6C40"/>
    <w:rsid w:val="00FF1189"/>
    <w:rsid w:val="00FF1629"/>
    <w:rsid w:val="00FF267C"/>
    <w:rsid w:val="0AAC5585"/>
    <w:rsid w:val="300B11E7"/>
    <w:rsid w:val="6A6A0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E88258"/>
  <w15:docId w15:val="{0B66182F-93DC-418F-9C5D-C3951B1F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5">
    <w:name w:val="heading 5"/>
    <w:basedOn w:val="Normal"/>
    <w:next w:val="Normal"/>
    <w:link w:val="Heading5Char"/>
    <w:qFormat/>
    <w:rsid w:val="00B91450"/>
    <w:pPr>
      <w:keepNext/>
      <w:tabs>
        <w:tab w:val="left" w:pos="0"/>
      </w:tabs>
      <w:suppressAutoHyphens/>
      <w:autoSpaceDE/>
      <w:autoSpaceDN/>
      <w:adjustRightInd/>
      <w:ind w:left="720"/>
      <w:outlineLvl w:val="4"/>
    </w:pPr>
    <w:rPr>
      <w:b/>
      <w:bCs/>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link w:val="ListParagraphChar"/>
    <w:uiPriority w:val="34"/>
    <w:qFormat/>
    <w:rsid w:val="00DB051D"/>
    <w:pPr>
      <w:ind w:left="720"/>
    </w:pPr>
  </w:style>
  <w:style w:type="character" w:customStyle="1" w:styleId="Heading5Char">
    <w:name w:val="Heading 5 Char"/>
    <w:link w:val="Heading5"/>
    <w:rsid w:val="00B91450"/>
    <w:rPr>
      <w:b/>
      <w:bCs/>
      <w:snapToGrid w:val="0"/>
      <w:sz w:val="24"/>
      <w:u w:val="single"/>
    </w:rPr>
  </w:style>
  <w:style w:type="paragraph" w:styleId="FootnoteText">
    <w:name w:val="footnote text"/>
    <w:basedOn w:val="Normal"/>
    <w:link w:val="FootnoteTextChar"/>
    <w:rsid w:val="00B91450"/>
    <w:rPr>
      <w:szCs w:val="20"/>
    </w:rPr>
  </w:style>
  <w:style w:type="character" w:customStyle="1" w:styleId="FootnoteTextChar">
    <w:name w:val="Footnote Text Char"/>
    <w:basedOn w:val="DefaultParagraphFont"/>
    <w:link w:val="FootnoteText"/>
    <w:rsid w:val="00B91450"/>
  </w:style>
  <w:style w:type="character" w:styleId="Hyperlink">
    <w:name w:val="Hyperlink"/>
    <w:rsid w:val="00B91450"/>
    <w:rPr>
      <w:color w:val="0000FF"/>
      <w:u w:val="single"/>
    </w:rPr>
  </w:style>
  <w:style w:type="paragraph" w:styleId="BalloonText">
    <w:name w:val="Balloon Text"/>
    <w:basedOn w:val="Normal"/>
    <w:link w:val="BalloonTextChar"/>
    <w:rsid w:val="00447FE1"/>
    <w:rPr>
      <w:rFonts w:ascii="Tahoma" w:hAnsi="Tahoma" w:cs="Tahoma"/>
      <w:sz w:val="16"/>
      <w:szCs w:val="16"/>
    </w:rPr>
  </w:style>
  <w:style w:type="character" w:customStyle="1" w:styleId="BalloonTextChar">
    <w:name w:val="Balloon Text Char"/>
    <w:link w:val="BalloonText"/>
    <w:rsid w:val="00447FE1"/>
    <w:rPr>
      <w:rFonts w:ascii="Tahoma" w:hAnsi="Tahoma" w:cs="Tahoma"/>
      <w:sz w:val="16"/>
      <w:szCs w:val="16"/>
    </w:rPr>
  </w:style>
  <w:style w:type="character" w:styleId="CommentReference">
    <w:name w:val="annotation reference"/>
    <w:uiPriority w:val="99"/>
    <w:rsid w:val="00447FE1"/>
    <w:rPr>
      <w:sz w:val="16"/>
      <w:szCs w:val="16"/>
    </w:rPr>
  </w:style>
  <w:style w:type="paragraph" w:styleId="CommentText">
    <w:name w:val="annotation text"/>
    <w:basedOn w:val="Normal"/>
    <w:link w:val="CommentTextChar"/>
    <w:rsid w:val="00447FE1"/>
    <w:rPr>
      <w:szCs w:val="20"/>
    </w:rPr>
  </w:style>
  <w:style w:type="character" w:customStyle="1" w:styleId="CommentTextChar">
    <w:name w:val="Comment Text Char"/>
    <w:basedOn w:val="DefaultParagraphFont"/>
    <w:link w:val="CommentText"/>
    <w:rsid w:val="00447FE1"/>
  </w:style>
  <w:style w:type="paragraph" w:styleId="CommentSubject">
    <w:name w:val="annotation subject"/>
    <w:basedOn w:val="CommentText"/>
    <w:next w:val="CommentText"/>
    <w:link w:val="CommentSubjectChar"/>
    <w:rsid w:val="00447FE1"/>
    <w:rPr>
      <w:b/>
      <w:bCs/>
    </w:rPr>
  </w:style>
  <w:style w:type="character" w:customStyle="1" w:styleId="CommentSubjectChar">
    <w:name w:val="Comment Subject Char"/>
    <w:link w:val="CommentSubject"/>
    <w:rsid w:val="00447FE1"/>
    <w:rPr>
      <w:b/>
      <w:bCs/>
    </w:rPr>
  </w:style>
  <w:style w:type="table" w:styleId="TableGrid">
    <w:name w:val="Table Grid"/>
    <w:basedOn w:val="TableNormal"/>
    <w:rsid w:val="00E10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HeaderChar">
    <w:name w:val="Header Char"/>
    <w:basedOn w:val="DefaultParagraphFont"/>
    <w:link w:val="Header"/>
    <w:uiPriority w:val="99"/>
    <w:rsid w:val="004814D6"/>
    <w:rPr>
      <w:rFonts w:ascii="Courier" w:hAnsi="Courier"/>
      <w:snapToGrid w:val="0"/>
      <w:sz w:val="24"/>
    </w:rPr>
  </w:style>
  <w:style w:type="paragraph" w:styleId="Footer">
    <w:name w:val="footer"/>
    <w:basedOn w:val="Normal"/>
    <w:link w:val="FooterChar"/>
    <w:uiPriority w:val="99"/>
    <w:rsid w:val="004814D6"/>
    <w:pPr>
      <w:tabs>
        <w:tab w:val="center" w:pos="4320"/>
        <w:tab w:val="right" w:pos="8640"/>
      </w:tabs>
      <w:autoSpaceDE/>
      <w:autoSpaceDN/>
      <w:adjustRightInd/>
    </w:pPr>
    <w:rPr>
      <w:rFonts w:ascii="Courier" w:hAnsi="Courier"/>
      <w:snapToGrid w:val="0"/>
      <w:sz w:val="24"/>
      <w:szCs w:val="20"/>
    </w:rPr>
  </w:style>
  <w:style w:type="character" w:customStyle="1" w:styleId="FooterChar">
    <w:name w:val="Footer Char"/>
    <w:basedOn w:val="DefaultParagraphFont"/>
    <w:link w:val="Footer"/>
    <w:uiPriority w:val="99"/>
    <w:rsid w:val="004814D6"/>
    <w:rPr>
      <w:rFonts w:ascii="Courier" w:hAnsi="Courier"/>
      <w:snapToGrid w:val="0"/>
      <w:sz w:val="24"/>
    </w:rPr>
  </w:style>
  <w:style w:type="character" w:customStyle="1" w:styleId="CommentTextChar1">
    <w:name w:val="Comment Text Char1"/>
    <w:uiPriority w:val="99"/>
    <w:locked/>
    <w:rsid w:val="004814D6"/>
    <w:rPr>
      <w:snapToGrid w:val="0"/>
    </w:rPr>
  </w:style>
  <w:style w:type="character" w:customStyle="1" w:styleId="ListParagraphChar">
    <w:name w:val="List Paragraph Char"/>
    <w:link w:val="ListParagraph"/>
    <w:uiPriority w:val="34"/>
    <w:locked/>
    <w:rsid w:val="004814D6"/>
    <w:rPr>
      <w:szCs w:val="24"/>
    </w:rPr>
  </w:style>
  <w:style w:type="paragraph" w:styleId="PlainText">
    <w:name w:val="Plain Text"/>
    <w:basedOn w:val="Normal"/>
    <w:link w:val="PlainTextChar"/>
    <w:uiPriority w:val="99"/>
    <w:semiHidden/>
    <w:unhideWhenUsed/>
    <w:rsid w:val="00EC4F1C"/>
    <w:pPr>
      <w:widowControl/>
      <w:autoSpaceDE/>
      <w:autoSpaceDN/>
      <w:adjustRightInd/>
    </w:pPr>
    <w:rPr>
      <w:rFonts w:ascii="Calibri" w:hAnsi="Calibri" w:eastAsiaTheme="minorHAnsi" w:cs="Consolas"/>
      <w:sz w:val="22"/>
      <w:szCs w:val="21"/>
    </w:rPr>
  </w:style>
  <w:style w:type="character" w:customStyle="1" w:styleId="PlainTextChar">
    <w:name w:val="Plain Text Char"/>
    <w:basedOn w:val="DefaultParagraphFont"/>
    <w:link w:val="PlainText"/>
    <w:uiPriority w:val="99"/>
    <w:semiHidden/>
    <w:rsid w:val="00EC4F1C"/>
    <w:rPr>
      <w:rFonts w:ascii="Calibri" w:hAnsi="Calibri" w:eastAsiaTheme="minorHAnsi" w:cs="Consolas"/>
      <w:sz w:val="22"/>
      <w:szCs w:val="21"/>
    </w:rPr>
  </w:style>
  <w:style w:type="character" w:styleId="FollowedHyperlink">
    <w:name w:val="FollowedHyperlink"/>
    <w:basedOn w:val="DefaultParagraphFont"/>
    <w:semiHidden/>
    <w:unhideWhenUsed/>
    <w:rsid w:val="00793B0C"/>
    <w:rPr>
      <w:color w:val="800080" w:themeColor="followedHyperlink"/>
      <w:u w:val="single"/>
    </w:rPr>
  </w:style>
  <w:style w:type="paragraph" w:styleId="Revision">
    <w:name w:val="Revision"/>
    <w:hidden/>
    <w:uiPriority w:val="99"/>
    <w:semiHidden/>
    <w:rsid w:val="002B5D8A"/>
    <w:rPr>
      <w:szCs w:val="24"/>
    </w:rPr>
  </w:style>
  <w:style w:type="character" w:styleId="UnresolvedMention">
    <w:name w:val="Unresolved Mention"/>
    <w:basedOn w:val="DefaultParagraphFont"/>
    <w:uiPriority w:val="99"/>
    <w:semiHidden/>
    <w:unhideWhenUsed/>
    <w:rsid w:val="00F8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A70D95EB657ED4DBC1718494A53CA23" ma:contentTypeVersion="12" ma:contentTypeDescription="Create a new document." ma:contentTypeScope="" ma:versionID="c6346a6fc7aec656339cca48e21ecfca">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076F1-9BB4-4996-91D1-D523FD6323E2}">
  <ds:schemaRefs>
    <ds:schemaRef ds:uri="http://schemas.openxmlformats.org/officeDocument/2006/bibliography"/>
  </ds:schemaRefs>
</ds:datastoreItem>
</file>

<file path=customXml/itemProps2.xml><?xml version="1.0" encoding="utf-8"?>
<ds:datastoreItem xmlns:ds="http://schemas.openxmlformats.org/officeDocument/2006/customXml" ds:itemID="{20D301BD-B131-439C-A6FA-08B93DD459ED}">
  <ds:schemaRefs>
    <ds:schemaRef ds:uri="Microsoft.SharePoint.Taxonomy.ContentTypeSync"/>
  </ds:schemaRefs>
</ds:datastoreItem>
</file>

<file path=customXml/itemProps3.xml><?xml version="1.0" encoding="utf-8"?>
<ds:datastoreItem xmlns:ds="http://schemas.openxmlformats.org/officeDocument/2006/customXml" ds:itemID="{9FA71DEF-6C26-46F2-B498-31F749D27AB6}">
  <ds:schemaRefs>
    <ds:schemaRef ds:uri="http://schemas.microsoft.com/sharepoint/v3/contenttype/forms"/>
  </ds:schemaRefs>
</ds:datastoreItem>
</file>

<file path=customXml/itemProps4.xml><?xml version="1.0" encoding="utf-8"?>
<ds:datastoreItem xmlns:ds="http://schemas.openxmlformats.org/officeDocument/2006/customXml" ds:itemID="{BC59A11A-2984-4539-9B91-FCD49CF856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4BA51DD-A5BE-4329-9A3A-9B234CC7B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14</Pages>
  <Words>4513</Words>
  <Characters>25715</Characters>
  <Application>Microsoft Office Word</Application>
  <DocSecurity>0</DocSecurity>
  <Lines>1168</Lines>
  <Paragraphs>592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45</cp:revision>
  <cp:lastPrinted>2019-07-03T15:17:00Z</cp:lastPrinted>
  <dcterms:created xsi:type="dcterms:W3CDTF">2025-12-29T22:00:00Z</dcterms:created>
  <dcterms:modified xsi:type="dcterms:W3CDTF">2025-12-29T22:54:00Z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0x010100EA70D95EB657ED4DBC1718494A53CA23</vt:lpwstr>
  </property>
  <property fmtid="{D5CDD505-2E9C-101B-9397-08002B2CF9AE}" pid="3" name="_NewReviewCycle">
    <vt:lpwstr/>
  </property>
</Properties>
</file>