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C7F" w:rsidRPr="003B63DE" w:rsidP="00FE7406" w14:paraId="71C5B932" w14:textId="2B4F76BA">
      <w:pPr>
        <w:pStyle w:val="Header"/>
      </w:pPr>
      <w:bookmarkStart w:id="0" w:name="_Toc110591471"/>
      <w:r w:rsidRPr="08C08BBE">
        <w:t xml:space="preserve">Chapter 12: </w:t>
      </w:r>
      <w:bookmarkEnd w:id="0"/>
      <w:r w:rsidRPr="08C08BBE">
        <w:t>Definitions of important words</w:t>
      </w:r>
      <w:bookmarkStart w:id="1" w:name="_Toc332817690"/>
      <w:bookmarkStart w:id="2" w:name="_Toc332817864"/>
      <w:bookmarkStart w:id="3" w:name="_Toc332818749"/>
      <w:bookmarkStart w:id="4" w:name="_Toc333588856"/>
      <w:bookmarkStart w:id="5" w:name="_Toc333590003"/>
      <w:bookmarkStart w:id="6" w:name="_Toc334005249"/>
    </w:p>
    <w:p w:rsidR="00F77414" w:rsidRPr="00911EDC" w:rsidP="00911EDC" w14:paraId="566DD2BD" w14:textId="596F659C">
      <w:pPr>
        <w:pStyle w:val="D-SNPIntroduction"/>
      </w:pPr>
      <w:r w:rsidRPr="00911EDC">
        <w:t>Introduction</w:t>
      </w:r>
    </w:p>
    <w:p w:rsidR="009B160E" w:rsidRPr="003B63DE" w:rsidP="00911EDC" w14:paraId="2E09DCEC" w14:textId="053DBD5D">
      <w:r w:rsidRPr="003B63DE">
        <w:t>Thi</w:t>
      </w:r>
      <w:r w:rsidRPr="003B63DE" w:rsidR="000D5DC7">
        <w:t>s</w:t>
      </w:r>
      <w:r w:rsidRPr="003B63DE">
        <w:t xml:space="preserve"> chapter includes key terms used throughout </w:t>
      </w:r>
      <w:r w:rsidR="006E69D5">
        <w:t>this</w:t>
      </w:r>
      <w:r w:rsidRPr="003B63DE">
        <w:t xml:space="preserve"> </w:t>
      </w:r>
      <w:r w:rsidRPr="003B63DE">
        <w:rPr>
          <w:i/>
        </w:rPr>
        <w:t>Member Handbook</w:t>
      </w:r>
      <w:r w:rsidRPr="003B63DE">
        <w:t xml:space="preserve"> with their definitions. The terms are listed in alphabetical order. If you can’t find a term you’re looking for or if you need more information than a definition includes, contact Member Services.</w:t>
      </w:r>
    </w:p>
    <w:p w:rsidR="00F86722" w:rsidRPr="00FF0A25" w:rsidP="00911EDC" w14:paraId="6F91C1FD" w14:textId="0C4B685C">
      <w:pPr>
        <w:rPr>
          <w:rFonts w:cs="Arial"/>
          <w:color w:val="3576BC" w:themeColor="accent4"/>
        </w:rPr>
      </w:pPr>
      <w:bookmarkStart w:id="7" w:name="_Hlk78712304"/>
      <w:r w:rsidRPr="00FF0A25">
        <w:rPr>
          <w:rFonts w:cs="Arial"/>
          <w:color w:val="3576BC" w:themeColor="accent4"/>
        </w:rPr>
        <w:t>[</w:t>
      </w:r>
      <w:r w:rsidRPr="00FF0A25">
        <w:rPr>
          <w:rFonts w:cs="Arial"/>
          <w:i/>
          <w:color w:val="3576BC" w:themeColor="accent4"/>
        </w:rPr>
        <w:t>Plans should refer to other parts of the Member Handbook using the appropriate chapter number</w:t>
      </w:r>
      <w:r w:rsidRPr="00FF0A25" w:rsidR="004A46B8">
        <w:rPr>
          <w:rFonts w:cs="Arial"/>
          <w:i/>
          <w:color w:val="3576BC" w:themeColor="accent4"/>
        </w:rPr>
        <w:t xml:space="preserve"> and</w:t>
      </w:r>
      <w:r w:rsidRPr="00FF0A25">
        <w:rPr>
          <w:rFonts w:cs="Arial"/>
          <w:i/>
          <w:color w:val="3576BC" w:themeColor="accent4"/>
        </w:rPr>
        <w:t xml:space="preserve"> section. For example, "refer to Chapter 9, Section A." An instruction </w:t>
      </w:r>
      <w:r w:rsidRPr="00FF0A25">
        <w:rPr>
          <w:rFonts w:cs="Arial"/>
          <w:color w:val="3576BC" w:themeColor="accent4"/>
        </w:rPr>
        <w:t>[</w:t>
      </w:r>
      <w:r w:rsidRPr="00FF0A25">
        <w:rPr>
          <w:rFonts w:cs="Arial"/>
          <w:i/>
          <w:color w:val="3576BC" w:themeColor="accent4"/>
        </w:rPr>
        <w:t>insert reference, as applicable</w:t>
      </w:r>
      <w:r w:rsidRPr="00FF0A25">
        <w:rPr>
          <w:rFonts w:cs="Arial"/>
          <w:color w:val="3576BC" w:themeColor="accent4"/>
        </w:rPr>
        <w:t>]</w:t>
      </w:r>
      <w:r w:rsidRPr="00FF0A25">
        <w:rPr>
          <w:rFonts w:cs="Arial"/>
          <w:i/>
          <w:color w:val="3576BC" w:themeColor="accent4"/>
        </w:rPr>
        <w:t xml:space="preserve"> appears with many cross references throughout the Member Handbook. Plans </w:t>
      </w:r>
      <w:r w:rsidRPr="00FF0A25" w:rsidR="009E3200">
        <w:rPr>
          <w:rFonts w:cs="Arial"/>
          <w:i/>
          <w:color w:val="3576BC" w:themeColor="accent4"/>
        </w:rPr>
        <w:t>can</w:t>
      </w:r>
      <w:r w:rsidRPr="00FF0A25">
        <w:rPr>
          <w:rFonts w:cs="Arial"/>
          <w:i/>
          <w:color w:val="3576BC" w:themeColor="accent4"/>
        </w:rPr>
        <w:t xml:space="preserve"> always include additional references to other sections, chapters, and/or member materials when helpful to the reader.</w:t>
      </w:r>
      <w:r w:rsidRPr="00FF0A25">
        <w:rPr>
          <w:rFonts w:cs="Arial"/>
          <w:color w:val="3576BC" w:themeColor="accent4"/>
        </w:rPr>
        <w:t>]</w:t>
      </w:r>
    </w:p>
    <w:p w:rsidR="00193565" w:rsidRPr="00FF0A25" w:rsidP="00911EDC" w14:paraId="1BE71520" w14:textId="0C9DF666">
      <w:pPr>
        <w:rPr>
          <w:rFonts w:cs="Arial"/>
          <w:color w:val="3576BC" w:themeColor="accent4"/>
        </w:rPr>
      </w:pPr>
      <w:bookmarkStart w:id="8" w:name="_Hlk102391619"/>
      <w:r w:rsidRPr="00FF0A25">
        <w:rPr>
          <w:rFonts w:cs="Arial"/>
          <w:color w:val="3576BC" w:themeColor="accent4"/>
        </w:rPr>
        <w:t>[</w:t>
      </w:r>
      <w:r w:rsidRPr="00FF0A25">
        <w:rPr>
          <w:rFonts w:cs="Arial"/>
          <w:i/>
          <w:color w:val="3576BC" w:themeColor="accent4"/>
        </w:rPr>
        <w:t>Plans should insert additional definitions not included in this model and exclude model definitions not applicable to your plan</w:t>
      </w:r>
      <w:r w:rsidRPr="00FF0A25" w:rsidR="0070223D">
        <w:rPr>
          <w:rFonts w:cs="Arial"/>
          <w:i/>
          <w:color w:val="3576BC" w:themeColor="accent4"/>
        </w:rPr>
        <w:t>, your contractual obligations with CMS or enrolled beneficiaries. Plans should modify definitions as appropriate in the state and/or as directed by the state.</w:t>
      </w:r>
      <w:r w:rsidRPr="00FF0A25">
        <w:rPr>
          <w:rFonts w:cs="Arial"/>
          <w:color w:val="3576BC" w:themeColor="accent4"/>
        </w:rPr>
        <w:t>]</w:t>
      </w:r>
    </w:p>
    <w:bookmarkEnd w:id="7"/>
    <w:bookmarkEnd w:id="8"/>
    <w:p w:rsidR="00583D2F" w:rsidRPr="00FF0A25" w:rsidP="00911EDC" w14:paraId="2BF6BCFE" w14:textId="15457EDE">
      <w:pPr>
        <w:rPr>
          <w:i/>
          <w:color w:val="3576BC" w:themeColor="accent4"/>
        </w:rPr>
      </w:pPr>
      <w:r w:rsidRPr="00FF0A25">
        <w:rPr>
          <w:color w:val="3576BC" w:themeColor="accent4"/>
        </w:rPr>
        <w:t>[</w:t>
      </w:r>
      <w:r w:rsidRPr="00FF0A25" w:rsidR="006075FC">
        <w:rPr>
          <w:i/>
          <w:color w:val="3576BC" w:themeColor="accent4"/>
        </w:rPr>
        <w:t>When</w:t>
      </w:r>
      <w:r w:rsidRPr="00FF0A25">
        <w:rPr>
          <w:i/>
          <w:color w:val="3576BC" w:themeColor="accent4"/>
        </w:rPr>
        <w:t xml:space="preserve"> </w:t>
      </w:r>
      <w:r w:rsidRPr="00FF0A25" w:rsidR="006075FC">
        <w:rPr>
          <w:i/>
          <w:color w:val="3576BC" w:themeColor="accent4"/>
        </w:rPr>
        <w:t>plans</w:t>
      </w:r>
      <w:r w:rsidRPr="00FF0A25">
        <w:rPr>
          <w:i/>
          <w:color w:val="3576BC" w:themeColor="accent4"/>
        </w:rPr>
        <w:t xml:space="preserve"> use </w:t>
      </w:r>
      <w:r w:rsidRPr="00FF0A25" w:rsidR="006075FC">
        <w:rPr>
          <w:i/>
          <w:color w:val="3576BC" w:themeColor="accent4"/>
        </w:rPr>
        <w:t xml:space="preserve">key </w:t>
      </w:r>
      <w:r w:rsidRPr="00FF0A25">
        <w:rPr>
          <w:i/>
          <w:color w:val="3576BC" w:themeColor="accent4"/>
        </w:rPr>
        <w:t>terms in</w:t>
      </w:r>
      <w:r w:rsidRPr="00FF0A25" w:rsidR="006075FC">
        <w:rPr>
          <w:i/>
          <w:color w:val="3576BC" w:themeColor="accent4"/>
        </w:rPr>
        <w:t xml:space="preserve"> the</w:t>
      </w:r>
      <w:r w:rsidRPr="00FF0A25">
        <w:rPr>
          <w:i/>
          <w:color w:val="3576BC" w:themeColor="accent4"/>
        </w:rPr>
        <w:t xml:space="preserve"> Member Handbook, </w:t>
      </w:r>
      <w:r w:rsidRPr="00FF0A25" w:rsidR="00403385">
        <w:rPr>
          <w:i/>
          <w:color w:val="3576BC" w:themeColor="accent4"/>
        </w:rPr>
        <w:t xml:space="preserve">they </w:t>
      </w:r>
      <w:r w:rsidRPr="00FF0A25" w:rsidR="006075FC">
        <w:rPr>
          <w:i/>
          <w:color w:val="3576BC" w:themeColor="accent4"/>
        </w:rPr>
        <w:t>explain</w:t>
      </w:r>
      <w:r w:rsidRPr="00FF0A25">
        <w:rPr>
          <w:i/>
          <w:color w:val="3576BC" w:themeColor="accent4"/>
        </w:rPr>
        <w:t xml:space="preserve"> the term </w:t>
      </w:r>
      <w:r w:rsidRPr="00FF0A25" w:rsidR="006075FC">
        <w:rPr>
          <w:i/>
          <w:color w:val="3576BC" w:themeColor="accent4"/>
        </w:rPr>
        <w:t>in</w:t>
      </w:r>
      <w:r w:rsidRPr="00FF0A25">
        <w:rPr>
          <w:i/>
          <w:color w:val="3576BC" w:themeColor="accent4"/>
        </w:rPr>
        <w:t xml:space="preserve"> the first section where </w:t>
      </w:r>
      <w:r w:rsidRPr="00FF0A25" w:rsidR="00403385">
        <w:rPr>
          <w:i/>
          <w:color w:val="3576BC" w:themeColor="accent4"/>
        </w:rPr>
        <w:t>it appears</w:t>
      </w:r>
      <w:r w:rsidRPr="00FF0A25">
        <w:rPr>
          <w:i/>
          <w:color w:val="3576BC" w:themeColor="accent4"/>
        </w:rPr>
        <w:t xml:space="preserve"> a</w:t>
      </w:r>
      <w:r w:rsidRPr="00FF0A25" w:rsidR="00403385">
        <w:rPr>
          <w:i/>
          <w:color w:val="3576BC" w:themeColor="accent4"/>
        </w:rPr>
        <w:t>long with</w:t>
      </w:r>
      <w:r w:rsidRPr="00FF0A25">
        <w:rPr>
          <w:i/>
          <w:color w:val="3576BC" w:themeColor="accent4"/>
        </w:rPr>
        <w:t xml:space="preserve"> </w:t>
      </w:r>
      <w:r w:rsidRPr="00FF0A25" w:rsidR="00403385">
        <w:rPr>
          <w:i/>
          <w:color w:val="3576BC" w:themeColor="accent4"/>
        </w:rPr>
        <w:t xml:space="preserve">a reference to </w:t>
      </w:r>
      <w:r w:rsidRPr="00FF0A25">
        <w:rPr>
          <w:i/>
          <w:color w:val="3576BC" w:themeColor="accent4"/>
        </w:rPr>
        <w:t>Chapter 12</w:t>
      </w:r>
      <w:r w:rsidRPr="00FF0A25" w:rsidR="00403385">
        <w:rPr>
          <w:color w:val="3576BC" w:themeColor="accent4"/>
        </w:rPr>
        <w:t>.</w:t>
      </w:r>
      <w:r w:rsidRPr="00FF0A25">
        <w:rPr>
          <w:color w:val="3576BC" w:themeColor="accent4"/>
        </w:rPr>
        <w:t>]</w:t>
      </w:r>
    </w:p>
    <w:p w:rsidR="00BF4370" w:rsidRPr="00FF0A25" w:rsidP="00911EDC" w14:paraId="5F75F1FF" w14:textId="7E72A198">
      <w:pPr>
        <w:rPr>
          <w:i/>
          <w:color w:val="3576BC" w:themeColor="accent4"/>
        </w:rPr>
      </w:pPr>
      <w:r w:rsidRPr="00FF0A25">
        <w:rPr>
          <w:color w:val="3576BC" w:themeColor="accent4"/>
        </w:rPr>
        <w:t>[</w:t>
      </w:r>
      <w:r w:rsidRPr="00FF0A25">
        <w:rPr>
          <w:i/>
          <w:color w:val="3576BC" w:themeColor="accent4"/>
        </w:rPr>
        <w:t>If plans revise terminology (e.g., “Member Services” to “Customer Service</w:t>
      </w:r>
      <w:r w:rsidRPr="00FF0A25" w:rsidR="00F644B8">
        <w:rPr>
          <w:i/>
          <w:color w:val="3576BC" w:themeColor="accent4"/>
        </w:rPr>
        <w:t>”,</w:t>
      </w:r>
      <w:r w:rsidRPr="00FF0A25">
        <w:rPr>
          <w:i/>
          <w:color w:val="3576BC" w:themeColor="accent4"/>
        </w:rPr>
        <w:t xml:space="preserve"> “Care Coordinator” to “Care Manager”) </w:t>
      </w:r>
      <w:r w:rsidRPr="00FF0A25" w:rsidR="003342CD">
        <w:rPr>
          <w:i/>
          <w:color w:val="3576BC" w:themeColor="accent4"/>
        </w:rPr>
        <w:t xml:space="preserve">that </w:t>
      </w:r>
      <w:r w:rsidRPr="00FF0A25">
        <w:rPr>
          <w:i/>
          <w:color w:val="3576BC" w:themeColor="accent4"/>
        </w:rPr>
        <w:t>affect glossary terms, plans use the revised term consistently throughout the Member Handbook and alphabetize it in this chapter</w:t>
      </w:r>
      <w:r w:rsidRPr="00FF0A25">
        <w:rPr>
          <w:color w:val="3576BC" w:themeColor="accent4"/>
        </w:rPr>
        <w:t>.</w:t>
      </w:r>
      <w:r w:rsidRPr="00FF0A25">
        <w:rPr>
          <w:color w:val="3576BC" w:themeColor="accent4"/>
        </w:rPr>
        <w:t>]</w:t>
      </w:r>
    </w:p>
    <w:p w:rsidR="00193565" w:rsidRPr="00911EDC" w:rsidP="00403385" w14:paraId="31151970" w14:textId="1EB11A11">
      <w:pPr>
        <w:rPr>
          <w:i/>
        </w:rPr>
      </w:pPr>
    </w:p>
    <w:p w:rsidR="00B7334D" w:rsidRPr="00911EDC" w:rsidP="00911EDC" w14:paraId="3DBD5876" w14:textId="77777777">
      <w:pPr>
        <w:rPr>
          <w:i/>
        </w:rPr>
      </w:pPr>
      <w:r w:rsidRPr="00911EDC">
        <w:br w:type="page"/>
      </w:r>
    </w:p>
    <w:bookmarkEnd w:id="1"/>
    <w:bookmarkEnd w:id="2"/>
    <w:bookmarkEnd w:id="3"/>
    <w:bookmarkEnd w:id="4"/>
    <w:bookmarkEnd w:id="5"/>
    <w:bookmarkEnd w:id="6"/>
    <w:p w:rsidR="00376699" w:rsidRPr="003B63DE" w:rsidP="00EF5F62" w14:paraId="7C1130DE" w14:textId="49A28D60">
      <w:pPr>
        <w:pStyle w:val="Heading1"/>
        <w:rPr>
          <w:rFonts w:cs="Arial"/>
        </w:rPr>
      </w:pPr>
      <w:r w:rsidRPr="00911EDC">
        <w:rPr>
          <w:rStyle w:val="D-SNPDefinitionWord"/>
        </w:rPr>
        <w:t>Activities of daily living</w:t>
      </w:r>
      <w:r w:rsidRPr="00911EDC" w:rsidR="00DD746A">
        <w:rPr>
          <w:rStyle w:val="D-SNPDefinitionWord"/>
        </w:rPr>
        <w:t xml:space="preserve"> (ADL)</w:t>
      </w:r>
      <w:r w:rsidRPr="00911EDC" w:rsidR="00B56708">
        <w:rPr>
          <w:rStyle w:val="D-SNPDefinitionWord"/>
        </w:rPr>
        <w:t>:</w:t>
      </w:r>
      <w:r w:rsidRPr="003B63DE" w:rsidR="008B7CA7">
        <w:rPr>
          <w:rFonts w:cs="Arial"/>
        </w:rPr>
        <w:t xml:space="preserve"> </w:t>
      </w:r>
      <w:r w:rsidRPr="003B63DE">
        <w:rPr>
          <w:rFonts w:cs="Arial"/>
        </w:rPr>
        <w:t>The things people do on a normal day, such as eating, using the toilet, getting dress</w:t>
      </w:r>
      <w:r w:rsidRPr="003B63DE" w:rsidR="00145E20">
        <w:rPr>
          <w:rFonts w:cs="Arial"/>
        </w:rPr>
        <w:t>ed</w:t>
      </w:r>
      <w:r w:rsidRPr="003B63DE">
        <w:rPr>
          <w:rFonts w:cs="Arial"/>
        </w:rPr>
        <w:t>, bathing, or brushing teeth.</w:t>
      </w:r>
    </w:p>
    <w:p w:rsidR="00697483" w:rsidRPr="00911EDC" w:rsidP="00697483" w14:paraId="564FBBDC" w14:textId="77777777">
      <w:pPr>
        <w:pStyle w:val="Heading1"/>
        <w:rPr>
          <w:rStyle w:val="D-SNPDefinitionWord"/>
          <w:b w:val="0"/>
        </w:rPr>
      </w:pPr>
      <w:r w:rsidRPr="00911EDC">
        <w:rPr>
          <w:rStyle w:val="D-SNPDefinitionWord"/>
        </w:rPr>
        <w:t xml:space="preserve">Administrative law judge: </w:t>
      </w:r>
      <w:r w:rsidRPr="00911EDC">
        <w:rPr>
          <w:rStyle w:val="D-SNPDefinitionWord"/>
          <w:b w:val="0"/>
          <w:sz w:val="22"/>
        </w:rPr>
        <w:t>A judge that reviews a level 3 appeal.</w:t>
      </w:r>
    </w:p>
    <w:p w:rsidR="00697483" w:rsidRPr="00911EDC" w:rsidP="00EF5F62" w14:paraId="758A50EE" w14:textId="2066E4C0">
      <w:pPr>
        <w:pStyle w:val="Heading1"/>
        <w:rPr>
          <w:rStyle w:val="D-SNPDefinitionWord"/>
          <w:b w:val="0"/>
        </w:rPr>
      </w:pPr>
      <w:r w:rsidRPr="00911EDC">
        <w:rPr>
          <w:rStyle w:val="D-SNPDefinitionWord"/>
        </w:rPr>
        <w:t xml:space="preserve">AIDS drug assistance program (ADAP): </w:t>
      </w:r>
      <w:r w:rsidRPr="00911EDC">
        <w:rPr>
          <w:rStyle w:val="D-SNPDefinitionWord"/>
          <w:b w:val="0"/>
          <w:sz w:val="22"/>
        </w:rPr>
        <w:t xml:space="preserve">A program </w:t>
      </w:r>
      <w:r w:rsidRPr="00911EDC" w:rsidR="00445E1A">
        <w:rPr>
          <w:rStyle w:val="D-SNPDefinitionWord"/>
          <w:b w:val="0"/>
          <w:sz w:val="22"/>
        </w:rPr>
        <w:t xml:space="preserve">that </w:t>
      </w:r>
      <w:r w:rsidRPr="00911EDC">
        <w:rPr>
          <w:rStyle w:val="D-SNPDefinitionWord"/>
          <w:b w:val="0"/>
          <w:sz w:val="22"/>
        </w:rPr>
        <w:t>helps eligible individuals living with HIV/AIDS have access to life-saving HIV medications.</w:t>
      </w:r>
      <w:r w:rsidRPr="00911EDC">
        <w:rPr>
          <w:rStyle w:val="D-SNPDefinitionWord"/>
          <w:b w:val="0"/>
        </w:rPr>
        <w:t xml:space="preserve"> </w:t>
      </w:r>
    </w:p>
    <w:p w:rsidR="00583D2F" w:rsidRPr="003B63DE" w:rsidP="00EF5F62" w14:paraId="4413F4BB" w14:textId="111B5A94">
      <w:pPr>
        <w:pStyle w:val="Heading1"/>
        <w:rPr>
          <w:rFonts w:cs="Arial"/>
        </w:rPr>
      </w:pPr>
      <w:r w:rsidRPr="00911EDC">
        <w:rPr>
          <w:rStyle w:val="D-SNPDefinitionWord"/>
        </w:rPr>
        <w:t>Ambulatory surgical center</w:t>
      </w:r>
      <w:r w:rsidRPr="00911EDC" w:rsidR="00B56708">
        <w:rPr>
          <w:rStyle w:val="D-SNPDefinitionWord"/>
        </w:rPr>
        <w:t>:</w:t>
      </w:r>
      <w:r w:rsidRPr="003B63DE">
        <w:rPr>
          <w:rFonts w:cs="Arial"/>
        </w:rPr>
        <w:t xml:space="preserve"> A facility that provid</w:t>
      </w:r>
      <w:r w:rsidRPr="003B63DE" w:rsidR="00C91BEC">
        <w:rPr>
          <w:rFonts w:cs="Arial"/>
        </w:rPr>
        <w:t>es</w:t>
      </w:r>
      <w:r w:rsidRPr="003B63DE">
        <w:rPr>
          <w:rFonts w:cs="Arial"/>
        </w:rPr>
        <w:t xml:space="preserve"> outpatient </w:t>
      </w:r>
      <w:r w:rsidRPr="003B63DE" w:rsidR="008A51AF">
        <w:rPr>
          <w:rFonts w:cs="Arial"/>
        </w:rPr>
        <w:t xml:space="preserve">surgery </w:t>
      </w:r>
      <w:r w:rsidRPr="003B63DE">
        <w:rPr>
          <w:rFonts w:cs="Arial"/>
        </w:rPr>
        <w:t>to patients who don</w:t>
      </w:r>
      <w:r w:rsidR="00C61A1E">
        <w:rPr>
          <w:rFonts w:cs="Arial"/>
        </w:rPr>
        <w:t>’</w:t>
      </w:r>
      <w:r w:rsidRPr="003B63DE">
        <w:rPr>
          <w:rFonts w:cs="Arial"/>
        </w:rPr>
        <w:t xml:space="preserve">t </w:t>
      </w:r>
      <w:r w:rsidRPr="003B63DE" w:rsidR="00C91BEC">
        <w:rPr>
          <w:rFonts w:cs="Arial"/>
        </w:rPr>
        <w:t xml:space="preserve">need </w:t>
      </w:r>
      <w:r w:rsidRPr="003B63DE">
        <w:rPr>
          <w:rFonts w:cs="Arial"/>
        </w:rPr>
        <w:t>hospital</w:t>
      </w:r>
      <w:r w:rsidRPr="003B63DE" w:rsidR="00DA103D">
        <w:rPr>
          <w:rFonts w:cs="Arial"/>
        </w:rPr>
        <w:t xml:space="preserve"> care</w:t>
      </w:r>
      <w:r w:rsidRPr="003B63DE">
        <w:rPr>
          <w:rFonts w:cs="Arial"/>
        </w:rPr>
        <w:t xml:space="preserve"> and who aren</w:t>
      </w:r>
      <w:r w:rsidR="002F43A1">
        <w:rPr>
          <w:rFonts w:cs="Arial"/>
        </w:rPr>
        <w:t>’</w:t>
      </w:r>
      <w:r w:rsidRPr="003B63DE">
        <w:rPr>
          <w:rFonts w:cs="Arial"/>
        </w:rPr>
        <w:t>t expected to need more than 24 hours of care.</w:t>
      </w:r>
    </w:p>
    <w:p w:rsidR="00583D2F" w:rsidRPr="00911EDC" w:rsidP="006A0294" w14:paraId="4CA08964" w14:textId="616EAB97">
      <w:pPr>
        <w:pStyle w:val="Heading1"/>
        <w:rPr>
          <w:color w:val="548DD4"/>
        </w:rPr>
      </w:pPr>
      <w:r w:rsidRPr="00911EDC">
        <w:rPr>
          <w:rStyle w:val="D-SNPDefinitionWord"/>
        </w:rPr>
        <w:t>Appeal</w:t>
      </w:r>
      <w:r w:rsidRPr="00911EDC" w:rsidR="00B56708">
        <w:rPr>
          <w:rStyle w:val="D-SNPDefinitionWord"/>
        </w:rPr>
        <w:t>:</w:t>
      </w:r>
      <w:r w:rsidRPr="003B63DE">
        <w:t xml:space="preserve"> </w:t>
      </w:r>
      <w:r w:rsidRPr="003B63DE" w:rsidR="00C91BEC">
        <w:t>A way for you to</w:t>
      </w:r>
      <w:r w:rsidRPr="003B63DE" w:rsidR="00185398">
        <w:t xml:space="preserve"> challenge our action</w:t>
      </w:r>
      <w:r w:rsidRPr="003B63DE" w:rsidR="00515B5F">
        <w:t xml:space="preserve"> if you think we made a mistake</w:t>
      </w:r>
      <w:r w:rsidRPr="003B63DE" w:rsidR="00185398">
        <w:t>. You can</w:t>
      </w:r>
      <w:r w:rsidRPr="003B63DE" w:rsidR="00C91BEC">
        <w:t xml:space="preserve"> ask us to </w:t>
      </w:r>
      <w:r w:rsidRPr="003B63DE" w:rsidR="00515B5F">
        <w:t xml:space="preserve">change </w:t>
      </w:r>
      <w:r w:rsidRPr="003B63DE" w:rsidR="00C91BEC">
        <w:t>a coverage decision</w:t>
      </w:r>
      <w:r w:rsidRPr="003B63DE" w:rsidR="00515B5F">
        <w:t xml:space="preserve"> by filing an appeal</w:t>
      </w:r>
      <w:r w:rsidRPr="003B63DE" w:rsidR="00C91BEC">
        <w:t>.</w:t>
      </w:r>
      <w:r w:rsidRPr="003B63DE">
        <w:t xml:space="preserve"> </w:t>
      </w:r>
      <w:r w:rsidRPr="003B63DE">
        <w:rPr>
          <w:b/>
        </w:rPr>
        <w:t>Chapter 9</w:t>
      </w:r>
      <w:r w:rsidRPr="00911EDC">
        <w:t xml:space="preserve"> </w:t>
      </w:r>
      <w:r w:rsidRPr="00911EDC" w:rsidR="00CD1DC9">
        <w:t xml:space="preserve">of </w:t>
      </w:r>
      <w:r w:rsidR="006E69D5">
        <w:rPr>
          <w:rFonts w:cs="Arial"/>
        </w:rPr>
        <w:t>this</w:t>
      </w:r>
      <w:r w:rsidRPr="00911EDC" w:rsidR="00CD1DC9">
        <w:t xml:space="preserve"> </w:t>
      </w:r>
      <w:r w:rsidRPr="00911EDC" w:rsidR="00CD1DC9">
        <w:rPr>
          <w:i/>
        </w:rPr>
        <w:t>Member Handbook</w:t>
      </w:r>
      <w:r w:rsidRPr="00911EDC" w:rsidR="00CD1DC9">
        <w:t xml:space="preserve"> </w:t>
      </w:r>
      <w:r w:rsidRPr="003B63DE">
        <w:t>explains appeals, including how to make an appeal.</w:t>
      </w:r>
      <w:r w:rsidRPr="003B63DE" w:rsidR="00ED609F">
        <w:rPr>
          <w:color w:val="548DD4"/>
        </w:rPr>
        <w:t xml:space="preserve"> </w:t>
      </w:r>
    </w:p>
    <w:p w:rsidR="00EB4F52" w:rsidRPr="003B63DE" w:rsidP="00EB4F52" w14:paraId="5D37C474" w14:textId="77777777">
      <w:pPr>
        <w:pStyle w:val="Heading1"/>
        <w:rPr>
          <w:rFonts w:cs="Arial"/>
        </w:rPr>
      </w:pPr>
      <w:r w:rsidRPr="00911EDC">
        <w:rPr>
          <w:rStyle w:val="D-SNPDefinitionWord"/>
        </w:rPr>
        <w:t>Behavioral Health:</w:t>
      </w:r>
      <w:r w:rsidRPr="003B63DE">
        <w:rPr>
          <w:rFonts w:cs="Arial"/>
        </w:rPr>
        <w:t xml:space="preserve"> An all-inclusive term referring to mental health and substance use disorders.</w:t>
      </w:r>
    </w:p>
    <w:p w:rsidR="00DC0E7C" w:rsidRPr="00CB5B69" w:rsidP="00DC0E7C" w14:paraId="06B46DF9" w14:textId="671ADB2D">
      <w:pPr>
        <w:pStyle w:val="Heading1"/>
        <w:rPr>
          <w:rStyle w:val="D-SNPDefinitionWord"/>
          <w:color w:val="548DD4"/>
        </w:rPr>
      </w:pPr>
      <w:r>
        <w:rPr>
          <w:rStyle w:val="D-SNPDefinitionWord"/>
        </w:rPr>
        <w:t>Biological Product:</w:t>
      </w:r>
      <w:r>
        <w:t xml:space="preserve"> </w:t>
      </w:r>
      <w:r w:rsidRPr="00526D66">
        <w:t>A drug that</w:t>
      </w:r>
      <w:r w:rsidR="009E3200">
        <w:t>‘</w:t>
      </w:r>
      <w:r w:rsidRPr="00526D66">
        <w:t xml:space="preserve">s </w:t>
      </w:r>
      <w:r>
        <w:t>made from natural and living sources like animal cells, plant cells, bacteria, or yeast. Biological products are more complex than other drugs and can</w:t>
      </w:r>
      <w:r w:rsidR="009E3200">
        <w:t>’</w:t>
      </w:r>
      <w:r>
        <w:t xml:space="preserve">t be copied exactly, so alternative forms are called biosimilars. </w:t>
      </w:r>
      <w:r w:rsidR="00391B92">
        <w:t>(See also “Original Biological Product” and “Biosimilar”).</w:t>
      </w:r>
    </w:p>
    <w:p w:rsidR="00DC0E7C" w:rsidRPr="00A37C02" w:rsidP="00DC0E7C" w14:paraId="52EBAB3E" w14:textId="0841DA32">
      <w:pPr>
        <w:pStyle w:val="Heading1"/>
        <w:rPr>
          <w:i/>
          <w:color w:val="3576BC" w:themeColor="accent4"/>
        </w:rPr>
      </w:pPr>
      <w:r w:rsidRPr="00C81023">
        <w:rPr>
          <w:rStyle w:val="D-SNPDefinitionWord"/>
        </w:rPr>
        <w:t>Biosimilar:</w:t>
      </w:r>
      <w:r w:rsidRPr="00C81023">
        <w:t xml:space="preserve"> A </w:t>
      </w:r>
      <w:r w:rsidRPr="00C81023" w:rsidR="00391B92">
        <w:t xml:space="preserve">biological product </w:t>
      </w:r>
      <w:r w:rsidRPr="00C81023">
        <w:t>that</w:t>
      </w:r>
      <w:r w:rsidR="009E3200">
        <w:t>’</w:t>
      </w:r>
      <w:r w:rsidRPr="00C81023">
        <w:t>s very similar, but not identical, to the original biological product. Biosimilars are as safe</w:t>
      </w:r>
      <w:r w:rsidRPr="00C81023" w:rsidR="00391B92">
        <w:t xml:space="preserve"> and effective</w:t>
      </w:r>
      <w:r w:rsidRPr="00C81023">
        <w:t xml:space="preserve"> as the original biological product</w:t>
      </w:r>
      <w:r w:rsidRPr="00C81023" w:rsidR="00391B92">
        <w:t>. Some biosimilars may</w:t>
      </w:r>
      <w:r w:rsidRPr="00C81023">
        <w:t xml:space="preserve"> be substituted for the original biological product at the pharmacy without </w:t>
      </w:r>
      <w:r w:rsidRPr="00C81023" w:rsidR="00391B92">
        <w:t xml:space="preserve">needing </w:t>
      </w:r>
      <w:r w:rsidRPr="00C81023">
        <w:t>a new prescription</w:t>
      </w:r>
      <w:r w:rsidRPr="00C81023" w:rsidR="00391B92">
        <w:t>.</w:t>
      </w:r>
      <w:r w:rsidR="00391B92">
        <w:t xml:space="preserve"> (</w:t>
      </w:r>
      <w:r w:rsidR="009E3200">
        <w:t>Go to</w:t>
      </w:r>
      <w:r w:rsidR="00391B92">
        <w:t xml:space="preserve"> “Interchangeable Biosimilar”).</w:t>
      </w:r>
      <w:r w:rsidR="00391B92">
        <w:rPr>
          <w:color w:val="3576BC" w:themeColor="accent4"/>
        </w:rPr>
        <w:t xml:space="preserve"> </w:t>
      </w:r>
    </w:p>
    <w:p w:rsidR="00583D2F" w:rsidRPr="003B63DE" w:rsidP="00EF5F62" w14:paraId="7E803722" w14:textId="145A5DDD">
      <w:pPr>
        <w:pStyle w:val="Heading1"/>
        <w:rPr>
          <w:rFonts w:cs="Arial"/>
        </w:rPr>
      </w:pPr>
      <w:r w:rsidRPr="00911EDC">
        <w:rPr>
          <w:rStyle w:val="D-SNPDefinitionWord"/>
        </w:rPr>
        <w:t>Brand name drug</w:t>
      </w:r>
      <w:r w:rsidRPr="00911EDC" w:rsidR="00B56708">
        <w:rPr>
          <w:rStyle w:val="D-SNPDefinitionWord"/>
        </w:rPr>
        <w:t>:</w:t>
      </w:r>
      <w:r w:rsidRPr="003B63DE">
        <w:rPr>
          <w:rFonts w:cs="Arial"/>
        </w:rPr>
        <w:t xml:space="preserve"> A drug that</w:t>
      </w:r>
      <w:r w:rsidR="009E3200">
        <w:rPr>
          <w:rFonts w:cs="Arial"/>
        </w:rPr>
        <w:t>’</w:t>
      </w:r>
      <w:r w:rsidRPr="003B63DE">
        <w:rPr>
          <w:rFonts w:cs="Arial"/>
        </w:rPr>
        <w:t xml:space="preserve">s made and sold by the company that originally </w:t>
      </w:r>
      <w:r w:rsidRPr="003B63DE" w:rsidR="00B076F2">
        <w:rPr>
          <w:rFonts w:cs="Arial"/>
        </w:rPr>
        <w:t xml:space="preserve">made </w:t>
      </w:r>
      <w:r w:rsidRPr="003B63DE">
        <w:rPr>
          <w:rFonts w:cs="Arial"/>
        </w:rPr>
        <w:t>the drug. Brand name drugs have the same ingredient</w:t>
      </w:r>
      <w:r w:rsidRPr="003B63DE" w:rsidR="00B076F2">
        <w:rPr>
          <w:rFonts w:cs="Arial"/>
        </w:rPr>
        <w:t>s</w:t>
      </w:r>
      <w:r w:rsidRPr="003B63DE">
        <w:rPr>
          <w:rFonts w:cs="Arial"/>
        </w:rPr>
        <w:t xml:space="preserve"> as the generic version</w:t>
      </w:r>
      <w:r w:rsidRPr="003B63DE" w:rsidR="00EE6604">
        <w:rPr>
          <w:rFonts w:cs="Arial"/>
        </w:rPr>
        <w:t>s</w:t>
      </w:r>
      <w:r w:rsidRPr="003B63DE">
        <w:rPr>
          <w:rFonts w:cs="Arial"/>
        </w:rPr>
        <w:t xml:space="preserve"> of the drug</w:t>
      </w:r>
      <w:r w:rsidRPr="003B63DE" w:rsidR="00EE6604">
        <w:rPr>
          <w:rFonts w:cs="Arial"/>
        </w:rPr>
        <w:t>s</w:t>
      </w:r>
      <w:r w:rsidRPr="003B63DE">
        <w:rPr>
          <w:rFonts w:cs="Arial"/>
        </w:rPr>
        <w:t xml:space="preserve">. Generic drugs are </w:t>
      </w:r>
      <w:r w:rsidRPr="003B63DE" w:rsidR="006A24AA">
        <w:rPr>
          <w:rFonts w:cs="Arial"/>
        </w:rPr>
        <w:t xml:space="preserve">usually </w:t>
      </w:r>
      <w:r w:rsidRPr="003B63DE">
        <w:rPr>
          <w:rFonts w:cs="Arial"/>
        </w:rPr>
        <w:t>made and sold by other drug companies</w:t>
      </w:r>
      <w:r w:rsidR="009E3200">
        <w:rPr>
          <w:rFonts w:cs="Arial"/>
        </w:rPr>
        <w:t xml:space="preserve"> and are generally not available until the patent on the brand name drug has ended</w:t>
      </w:r>
      <w:r w:rsidRPr="003B63DE">
        <w:rPr>
          <w:rFonts w:cs="Arial"/>
        </w:rPr>
        <w:t>.</w:t>
      </w:r>
    </w:p>
    <w:p w:rsidR="00583D2F" w:rsidRPr="003B63DE" w:rsidP="00EF5F62" w14:paraId="2143A619" w14:textId="5B86E560">
      <w:pPr>
        <w:pStyle w:val="Heading1"/>
        <w:rPr>
          <w:rFonts w:cs="Arial"/>
          <w:color w:val="548DD4"/>
        </w:rPr>
      </w:pPr>
      <w:r w:rsidRPr="00911EDC">
        <w:rPr>
          <w:rStyle w:val="D-SNPDefinitionWord"/>
        </w:rPr>
        <w:t>Care coordinator</w:t>
      </w:r>
      <w:r w:rsidRPr="00911EDC" w:rsidR="00B56708">
        <w:rPr>
          <w:rStyle w:val="D-SNPDefinitionWord"/>
        </w:rPr>
        <w:t>:</w:t>
      </w:r>
      <w:r w:rsidRPr="003B63DE">
        <w:rPr>
          <w:rFonts w:cs="Arial"/>
        </w:rPr>
        <w:t xml:space="preserve"> One main person who </w:t>
      </w:r>
      <w:r w:rsidRPr="003B63DE" w:rsidR="00112F5B">
        <w:rPr>
          <w:rFonts w:cs="Arial"/>
        </w:rPr>
        <w:t>works with you, with the health plan, and with your care providers to</w:t>
      </w:r>
      <w:r w:rsidRPr="003B63DE">
        <w:rPr>
          <w:rFonts w:cs="Arial"/>
        </w:rPr>
        <w:t xml:space="preserve"> make sure you get </w:t>
      </w:r>
      <w:r w:rsidRPr="003B63DE" w:rsidR="00112F5B">
        <w:rPr>
          <w:rFonts w:cs="Arial"/>
        </w:rPr>
        <w:t xml:space="preserve">the care </w:t>
      </w:r>
      <w:r w:rsidRPr="003B63DE">
        <w:rPr>
          <w:rFonts w:cs="Arial"/>
        </w:rPr>
        <w:t>you need.</w:t>
      </w:r>
    </w:p>
    <w:p w:rsidR="00C41FBE" w:rsidRPr="003B63DE" w:rsidP="00EF5F62" w14:paraId="071EB9DA" w14:textId="54199ECC">
      <w:pPr>
        <w:pStyle w:val="Heading1"/>
        <w:rPr>
          <w:rFonts w:cs="Arial"/>
        </w:rPr>
      </w:pPr>
      <w:r w:rsidRPr="00911EDC">
        <w:rPr>
          <w:rStyle w:val="D-SNPDefinitionWord"/>
        </w:rPr>
        <w:t>Care plan:</w:t>
      </w:r>
      <w:r w:rsidRPr="003B63DE">
        <w:rPr>
          <w:rStyle w:val="Normaldefinitions"/>
          <w:rFonts w:cs="Arial"/>
          <w:b w:val="0"/>
          <w:sz w:val="22"/>
        </w:rPr>
        <w:t xml:space="preserve"> </w:t>
      </w:r>
      <w:r w:rsidRPr="003B63DE" w:rsidR="00325BDE">
        <w:rPr>
          <w:rFonts w:cs="Arial"/>
        </w:rPr>
        <w:t xml:space="preserve">Refer to </w:t>
      </w:r>
      <w:r w:rsidRPr="003B63DE">
        <w:rPr>
          <w:rFonts w:cs="Arial"/>
        </w:rPr>
        <w:t>“Individualized Care Plan.”</w:t>
      </w:r>
    </w:p>
    <w:p w:rsidR="00FE236A" w:rsidRPr="003B63DE" w:rsidP="00EF5F62" w14:paraId="45A91015" w14:textId="75EDE786">
      <w:pPr>
        <w:pStyle w:val="Heading1"/>
        <w:rPr>
          <w:rFonts w:cs="Arial"/>
        </w:rPr>
      </w:pPr>
      <w:r w:rsidRPr="00911EDC">
        <w:rPr>
          <w:rStyle w:val="D-SNPDefinitionWord"/>
        </w:rPr>
        <w:t>Care team</w:t>
      </w:r>
      <w:r w:rsidRPr="00911EDC" w:rsidR="00797FF8">
        <w:rPr>
          <w:rStyle w:val="D-SNPDefinitionWord"/>
        </w:rPr>
        <w:t>:</w:t>
      </w:r>
      <w:r w:rsidRPr="003B63DE" w:rsidR="00797FF8">
        <w:rPr>
          <w:rStyle w:val="Normaldefinitions"/>
          <w:rFonts w:cs="Arial"/>
          <w:b w:val="0"/>
          <w:sz w:val="22"/>
        </w:rPr>
        <w:t xml:space="preserve"> </w:t>
      </w:r>
      <w:r w:rsidRPr="003B63DE" w:rsidR="00325BDE">
        <w:rPr>
          <w:rFonts w:cs="Arial"/>
        </w:rPr>
        <w:t xml:space="preserve">Refer to </w:t>
      </w:r>
      <w:r w:rsidRPr="003B63DE" w:rsidR="00797FF8">
        <w:rPr>
          <w:rFonts w:cs="Arial"/>
        </w:rPr>
        <w:t>“Interdisciplinary Care Team.”</w:t>
      </w:r>
    </w:p>
    <w:p w:rsidR="00583D2F" w:rsidRPr="00FF0A25" w:rsidP="00EF5F62" w14:paraId="01DADE28" w14:textId="2A89C644">
      <w:pPr>
        <w:pStyle w:val="Heading1"/>
        <w:rPr>
          <w:color w:val="3576BC" w:themeColor="accent4"/>
        </w:rPr>
      </w:pPr>
      <w:bookmarkStart w:id="9" w:name="_Toc109315889"/>
      <w:r w:rsidRPr="00FF0A25">
        <w:rPr>
          <w:color w:val="3576BC" w:themeColor="accent4"/>
        </w:rPr>
        <w:t>[</w:t>
      </w:r>
      <w:r w:rsidRPr="00FF0A25" w:rsidR="00EC274B">
        <w:rPr>
          <w:i/>
          <w:color w:val="3576BC" w:themeColor="accent4"/>
        </w:rPr>
        <w:t>Plans with a single coverage stage should delete this paragraph</w:t>
      </w:r>
      <w:r w:rsidRPr="00FF0A25" w:rsidR="00EC274B">
        <w:rPr>
          <w:color w:val="3576BC" w:themeColor="accent4"/>
        </w:rPr>
        <w:t>.</w:t>
      </w:r>
      <w:r w:rsidRPr="00FF0A25">
        <w:rPr>
          <w:color w:val="3576BC" w:themeColor="accent4"/>
        </w:rPr>
        <w:t>]</w:t>
      </w:r>
      <w:bookmarkEnd w:id="9"/>
      <w:r w:rsidRPr="00FF0A25" w:rsidR="00EC274B">
        <w:rPr>
          <w:color w:val="3576BC" w:themeColor="accent4"/>
        </w:rPr>
        <w:t xml:space="preserve"> </w:t>
      </w:r>
      <w:r w:rsidRPr="00911EDC">
        <w:rPr>
          <w:rStyle w:val="D-SNPDefinitionWord"/>
        </w:rPr>
        <w:t>Catastrophic coverage stage</w:t>
      </w:r>
      <w:r w:rsidRPr="00911EDC" w:rsidR="00B56708">
        <w:rPr>
          <w:rStyle w:val="D-SNPDefinitionWord"/>
        </w:rPr>
        <w:t>:</w:t>
      </w:r>
      <w:r w:rsidRPr="003B63DE">
        <w:rPr>
          <w:rFonts w:cs="Arial"/>
        </w:rPr>
        <w:t xml:space="preserve"> The stage in the </w:t>
      </w:r>
      <w:r w:rsidR="005A17D3">
        <w:rPr>
          <w:rFonts w:cs="Arial"/>
        </w:rPr>
        <w:t xml:space="preserve">Medicare </w:t>
      </w:r>
      <w:r w:rsidRPr="003B63DE">
        <w:rPr>
          <w:rFonts w:cs="Arial"/>
        </w:rPr>
        <w:t>Part D drug benefit where</w:t>
      </w:r>
      <w:r w:rsidRPr="003B63DE" w:rsidR="005C7E3F">
        <w:rPr>
          <w:rFonts w:cs="Arial"/>
        </w:rPr>
        <w:t xml:space="preserve"> </w:t>
      </w:r>
      <w:r w:rsidRPr="003B63DE" w:rsidR="009D32F4">
        <w:rPr>
          <w:rFonts w:cs="Arial"/>
        </w:rPr>
        <w:t>our</w:t>
      </w:r>
      <w:r w:rsidRPr="003B63DE" w:rsidR="005C7E3F">
        <w:rPr>
          <w:rFonts w:cs="Arial"/>
        </w:rPr>
        <w:t xml:space="preserve"> plan pays all costs of your </w:t>
      </w:r>
      <w:r w:rsidRPr="00FF0A25" w:rsidR="00BF0D8B">
        <w:rPr>
          <w:rFonts w:cs="Arial"/>
          <w:color w:val="3576BC" w:themeColor="accent4"/>
        </w:rPr>
        <w:t>[</w:t>
      </w:r>
      <w:r w:rsidRPr="00FF0A25" w:rsidR="002F43A9">
        <w:rPr>
          <w:rFonts w:cs="Arial"/>
          <w:i/>
          <w:iCs/>
          <w:color w:val="3576BC" w:themeColor="accent4"/>
        </w:rPr>
        <w:t xml:space="preserve">insert </w:t>
      </w:r>
      <w:r w:rsidRPr="00FF0A25" w:rsidR="00BF0D8B">
        <w:rPr>
          <w:rFonts w:cs="Arial"/>
          <w:i/>
          <w:iCs/>
          <w:color w:val="3576BC" w:themeColor="accent4"/>
        </w:rPr>
        <w:t>if the plan covers excluded drugs under an enhanced benefit with cost</w:t>
      </w:r>
      <w:r w:rsidR="002F5B05">
        <w:rPr>
          <w:rFonts w:cs="Arial"/>
          <w:i/>
          <w:iCs/>
          <w:color w:val="3576BC" w:themeColor="accent4"/>
        </w:rPr>
        <w:t>-</w:t>
      </w:r>
      <w:r w:rsidRPr="00FF0A25" w:rsidR="00BF0D8B">
        <w:rPr>
          <w:rFonts w:cs="Arial"/>
          <w:i/>
          <w:iCs/>
          <w:color w:val="3576BC" w:themeColor="accent4"/>
        </w:rPr>
        <w:t xml:space="preserve">sharing in this stage for non-Part D drugs or other drugs: </w:t>
      </w:r>
      <w:r w:rsidRPr="00FF0A25" w:rsidR="00BF0D8B">
        <w:rPr>
          <w:rFonts w:cs="Arial"/>
          <w:color w:val="3576BC" w:themeColor="accent4"/>
        </w:rPr>
        <w:t xml:space="preserve">Part D] </w:t>
      </w:r>
      <w:r w:rsidRPr="003B63DE" w:rsidR="005C7E3F">
        <w:rPr>
          <w:rFonts w:cs="Arial"/>
        </w:rPr>
        <w:t>drugs until the end of the year.</w:t>
      </w:r>
      <w:r w:rsidRPr="003B63DE">
        <w:rPr>
          <w:rFonts w:cs="Arial"/>
        </w:rPr>
        <w:t xml:space="preserve"> </w:t>
      </w:r>
      <w:r w:rsidRPr="003B63DE" w:rsidR="002221EC">
        <w:rPr>
          <w:rFonts w:cs="Arial"/>
        </w:rPr>
        <w:t xml:space="preserve">You </w:t>
      </w:r>
      <w:r w:rsidRPr="003B63DE" w:rsidR="005C7E3F">
        <w:rPr>
          <w:rFonts w:cs="Arial"/>
        </w:rPr>
        <w:t xml:space="preserve">begin </w:t>
      </w:r>
      <w:r w:rsidRPr="003B63DE" w:rsidR="002221EC">
        <w:rPr>
          <w:rFonts w:cs="Arial"/>
        </w:rPr>
        <w:t>this stage</w:t>
      </w:r>
      <w:r w:rsidRPr="003B63DE">
        <w:rPr>
          <w:rFonts w:cs="Arial"/>
        </w:rPr>
        <w:t xml:space="preserve"> </w:t>
      </w:r>
      <w:r w:rsidRPr="003B63DE" w:rsidR="005C7E3F">
        <w:rPr>
          <w:rFonts w:cs="Arial"/>
        </w:rPr>
        <w:t xml:space="preserve">when </w:t>
      </w:r>
      <w:r w:rsidRPr="003B63DE">
        <w:rPr>
          <w:rFonts w:cs="Arial"/>
        </w:rPr>
        <w:t xml:space="preserve">you </w:t>
      </w:r>
      <w:r w:rsidR="000C7821">
        <w:rPr>
          <w:rFonts w:cs="Arial"/>
        </w:rPr>
        <w:t>(or other qualified parties on your behalf)</w:t>
      </w:r>
      <w:r w:rsidR="004A46B8">
        <w:rPr>
          <w:rFonts w:cs="Arial"/>
        </w:rPr>
        <w:t xml:space="preserve"> </w:t>
      </w:r>
      <w:r w:rsidR="000C7821">
        <w:rPr>
          <w:rFonts w:cs="Arial"/>
        </w:rPr>
        <w:t>have spent</w:t>
      </w:r>
      <w:r w:rsidRPr="003B63DE">
        <w:rPr>
          <w:rFonts w:cs="Arial"/>
        </w:rPr>
        <w:t xml:space="preserve"> $&lt;TrOOP amount&gt; </w:t>
      </w:r>
      <w:r w:rsidR="000C7821">
        <w:rPr>
          <w:rFonts w:cs="Arial"/>
        </w:rPr>
        <w:t xml:space="preserve">for Part D covered drugs during the year. </w:t>
      </w:r>
      <w:r w:rsidRPr="00FF0A25" w:rsidR="00BF0D8B">
        <w:rPr>
          <w:rFonts w:cs="Arial"/>
          <w:color w:val="3576BC" w:themeColor="accent4"/>
        </w:rPr>
        <w:t>[</w:t>
      </w:r>
      <w:r w:rsidRPr="00FF0A25" w:rsidR="00BF0D8B">
        <w:rPr>
          <w:rFonts w:cs="Arial"/>
          <w:i/>
          <w:iCs/>
          <w:color w:val="3576BC" w:themeColor="accent4"/>
        </w:rPr>
        <w:t xml:space="preserve">Insert if applicable: </w:t>
      </w:r>
      <w:r w:rsidRPr="00FF0A25" w:rsidR="000C7821">
        <w:rPr>
          <w:rFonts w:cs="Arial"/>
          <w:color w:val="3576BC" w:themeColor="accent4"/>
        </w:rPr>
        <w:t>You pay nothing.</w:t>
      </w:r>
      <w:r w:rsidRPr="00FF0A25" w:rsidR="00BF0D8B">
        <w:rPr>
          <w:rFonts w:cs="Arial"/>
          <w:color w:val="3576BC" w:themeColor="accent4"/>
        </w:rPr>
        <w:t>] [</w:t>
      </w:r>
      <w:r w:rsidRPr="00FF0A25" w:rsidR="00BF0D8B">
        <w:rPr>
          <w:rFonts w:cs="Arial"/>
          <w:i/>
          <w:iCs/>
          <w:color w:val="3576BC" w:themeColor="accent4"/>
        </w:rPr>
        <w:t>Plans that cover excluded drugs under an enhanced benefit with cost</w:t>
      </w:r>
      <w:r w:rsidR="002F5B05">
        <w:rPr>
          <w:rFonts w:cs="Arial"/>
          <w:i/>
          <w:iCs/>
          <w:color w:val="3576BC" w:themeColor="accent4"/>
        </w:rPr>
        <w:t>-</w:t>
      </w:r>
      <w:r w:rsidRPr="00FF0A25" w:rsidR="00BF0D8B">
        <w:rPr>
          <w:rFonts w:cs="Arial"/>
          <w:i/>
          <w:iCs/>
          <w:color w:val="3576BC" w:themeColor="accent4"/>
        </w:rPr>
        <w:t>sharing in this stage or cost</w:t>
      </w:r>
      <w:r w:rsidR="002F5B05">
        <w:rPr>
          <w:rFonts w:cs="Arial"/>
          <w:i/>
          <w:iCs/>
          <w:color w:val="3576BC" w:themeColor="accent4"/>
        </w:rPr>
        <w:t>-</w:t>
      </w:r>
      <w:r w:rsidRPr="00FF0A25" w:rsidR="00BF0D8B">
        <w:rPr>
          <w:rFonts w:cs="Arial"/>
          <w:i/>
          <w:iCs/>
          <w:color w:val="3576BC" w:themeColor="accent4"/>
        </w:rPr>
        <w:t xml:space="preserve">sharing for other drugs insert: </w:t>
      </w:r>
      <w:r w:rsidRPr="00FF0A25" w:rsidR="00BF0D8B">
        <w:rPr>
          <w:rFonts w:cs="Arial"/>
          <w:color w:val="3576BC" w:themeColor="accent4"/>
        </w:rPr>
        <w:t>You may have cost</w:t>
      </w:r>
      <w:r w:rsidR="002F5B05">
        <w:rPr>
          <w:rFonts w:cs="Arial"/>
          <w:color w:val="3576BC" w:themeColor="accent4"/>
        </w:rPr>
        <w:t>-</w:t>
      </w:r>
      <w:r w:rsidRPr="00FF0A25" w:rsidR="00BF0D8B">
        <w:rPr>
          <w:rFonts w:cs="Arial"/>
          <w:color w:val="3576BC" w:themeColor="accent4"/>
        </w:rPr>
        <w:t>sharing for excluded drugs that are covered under our enhanced benefit.]</w:t>
      </w:r>
    </w:p>
    <w:p w:rsidR="00583D2F" w:rsidRPr="003B63DE" w:rsidP="00EF5F62" w14:paraId="448966EB" w14:textId="0B4F1D06">
      <w:pPr>
        <w:pStyle w:val="Heading1"/>
        <w:rPr>
          <w:rFonts w:cs="Arial"/>
          <w:color w:val="000000"/>
        </w:rPr>
      </w:pPr>
      <w:r w:rsidRPr="00911EDC">
        <w:rPr>
          <w:rStyle w:val="D-SNPDefinitionWord"/>
        </w:rPr>
        <w:t>Centers for Medicare &amp; Medicaid Services (CMS)</w:t>
      </w:r>
      <w:r w:rsidRPr="00911EDC" w:rsidR="00B56708">
        <w:rPr>
          <w:rStyle w:val="D-SNPDefinitionWord"/>
        </w:rPr>
        <w:t>:</w:t>
      </w:r>
      <w:r w:rsidRPr="003B63DE">
        <w:rPr>
          <w:rFonts w:cs="Arial"/>
        </w:rPr>
        <w:t xml:space="preserve"> The federal agency </w:t>
      </w:r>
      <w:r w:rsidRPr="003B63DE" w:rsidR="00FD02C5">
        <w:rPr>
          <w:rFonts w:cs="Arial"/>
        </w:rPr>
        <w:t>in charge of</w:t>
      </w:r>
      <w:r w:rsidRPr="003B63DE">
        <w:rPr>
          <w:rFonts w:cs="Arial"/>
        </w:rPr>
        <w:t xml:space="preserve"> Medicare. </w:t>
      </w:r>
      <w:r w:rsidRPr="003B63DE">
        <w:rPr>
          <w:rFonts w:cs="Arial"/>
          <w:b/>
        </w:rPr>
        <w:t>Chapter 2</w:t>
      </w:r>
      <w:r w:rsidRPr="003B63DE" w:rsidR="00CD1DC9">
        <w:rPr>
          <w:rFonts w:cs="Arial"/>
        </w:rPr>
        <w:t xml:space="preserve"> of </w:t>
      </w:r>
      <w:r w:rsidR="006E69D5">
        <w:rPr>
          <w:rFonts w:cs="Arial"/>
        </w:rPr>
        <w:t>this</w:t>
      </w:r>
      <w:r w:rsidRPr="003B63DE" w:rsidR="00CD1DC9">
        <w:rPr>
          <w:rFonts w:cs="Arial"/>
        </w:rPr>
        <w:t xml:space="preserve"> </w:t>
      </w:r>
      <w:r w:rsidRPr="003B63DE" w:rsidR="00CD1DC9">
        <w:rPr>
          <w:rFonts w:cs="Arial"/>
          <w:i/>
        </w:rPr>
        <w:t>Member Handbook</w:t>
      </w:r>
      <w:r w:rsidRPr="003B63DE" w:rsidR="00CD1DC9">
        <w:rPr>
          <w:rFonts w:cs="Arial"/>
        </w:rPr>
        <w:t xml:space="preserve"> </w:t>
      </w:r>
      <w:r w:rsidRPr="003B63DE">
        <w:rPr>
          <w:rFonts w:cs="Arial"/>
        </w:rPr>
        <w:t>explains how to contact CMS.</w:t>
      </w:r>
    </w:p>
    <w:p w:rsidR="00A23231" w:rsidRPr="003B63DE" w:rsidP="00EF5F62" w14:paraId="77DE87B0" w14:textId="42D803B4">
      <w:pPr>
        <w:pStyle w:val="Heading1"/>
        <w:rPr>
          <w:rFonts w:cs="Arial"/>
        </w:rPr>
      </w:pPr>
      <w:r w:rsidRPr="00911EDC">
        <w:rPr>
          <w:rStyle w:val="D-SNPDefinitionWord"/>
        </w:rPr>
        <w:t>Complaint</w:t>
      </w:r>
      <w:r w:rsidRPr="00911EDC" w:rsidR="00B56708">
        <w:rPr>
          <w:rStyle w:val="D-SNPDefinitionWord"/>
        </w:rPr>
        <w:t>:</w:t>
      </w:r>
      <w:r w:rsidRPr="003B63DE">
        <w:rPr>
          <w:rFonts w:cs="Arial"/>
        </w:rPr>
        <w:t xml:space="preserve"> A written or spoken statement </w:t>
      </w:r>
      <w:r w:rsidRPr="003B63DE" w:rsidR="00040924">
        <w:rPr>
          <w:rFonts w:cs="Arial"/>
        </w:rPr>
        <w:t xml:space="preserve">saying </w:t>
      </w:r>
      <w:r w:rsidRPr="003B63DE">
        <w:rPr>
          <w:rFonts w:cs="Arial"/>
        </w:rPr>
        <w:t xml:space="preserve">that you have a problem </w:t>
      </w:r>
      <w:r w:rsidRPr="003B63DE" w:rsidR="00305E48">
        <w:rPr>
          <w:rFonts w:cs="Arial"/>
        </w:rPr>
        <w:t xml:space="preserve">or concern about your covered services or care. </w:t>
      </w:r>
      <w:r w:rsidRPr="003B63DE" w:rsidR="005A122E">
        <w:rPr>
          <w:rFonts w:cs="Arial"/>
        </w:rPr>
        <w:t xml:space="preserve">This </w:t>
      </w:r>
      <w:r w:rsidRPr="003B63DE" w:rsidR="00040924">
        <w:rPr>
          <w:rFonts w:cs="Arial"/>
        </w:rPr>
        <w:t>includ</w:t>
      </w:r>
      <w:r w:rsidRPr="003B63DE" w:rsidR="005A122E">
        <w:rPr>
          <w:rFonts w:cs="Arial"/>
        </w:rPr>
        <w:t>es</w:t>
      </w:r>
      <w:r w:rsidRPr="003B63DE" w:rsidR="00040924">
        <w:rPr>
          <w:rFonts w:cs="Arial"/>
        </w:rPr>
        <w:t xml:space="preserve"> a</w:t>
      </w:r>
      <w:r w:rsidRPr="003B63DE" w:rsidR="005A122E">
        <w:rPr>
          <w:rFonts w:cs="Arial"/>
        </w:rPr>
        <w:t>ny</w:t>
      </w:r>
      <w:r w:rsidRPr="003B63DE" w:rsidR="00040924">
        <w:rPr>
          <w:rFonts w:cs="Arial"/>
        </w:rPr>
        <w:t xml:space="preserve"> concern</w:t>
      </w:r>
      <w:r w:rsidRPr="003B63DE" w:rsidR="005A122E">
        <w:rPr>
          <w:rFonts w:cs="Arial"/>
        </w:rPr>
        <w:t>s</w:t>
      </w:r>
      <w:r w:rsidRPr="003B63DE" w:rsidR="00FC4B01">
        <w:rPr>
          <w:rFonts w:cs="Arial"/>
        </w:rPr>
        <w:t xml:space="preserve"> about</w:t>
      </w:r>
      <w:r w:rsidRPr="003B63DE" w:rsidR="00040924">
        <w:rPr>
          <w:rFonts w:cs="Arial"/>
        </w:rPr>
        <w:t xml:space="preserve"> the</w:t>
      </w:r>
      <w:r w:rsidRPr="003B63DE" w:rsidR="00B019FC">
        <w:rPr>
          <w:rFonts w:cs="Arial"/>
        </w:rPr>
        <w:t xml:space="preserve"> quality of service,</w:t>
      </w:r>
      <w:r w:rsidRPr="003B63DE" w:rsidR="00040924">
        <w:rPr>
          <w:rFonts w:cs="Arial"/>
        </w:rPr>
        <w:t xml:space="preserve"> quality of your care</w:t>
      </w:r>
      <w:r w:rsidRPr="003B63DE" w:rsidR="00305E48">
        <w:rPr>
          <w:rFonts w:cs="Arial"/>
        </w:rPr>
        <w:t>, our network providers, or our network pharmacies</w:t>
      </w:r>
      <w:r w:rsidRPr="003B63DE" w:rsidR="00040924">
        <w:rPr>
          <w:rFonts w:cs="Arial"/>
        </w:rPr>
        <w:t>.</w:t>
      </w:r>
      <w:r w:rsidRPr="003B63DE" w:rsidR="0033726E">
        <w:rPr>
          <w:rFonts w:cs="Arial"/>
        </w:rPr>
        <w:t xml:space="preserve"> </w:t>
      </w:r>
      <w:r w:rsidRPr="003B63DE" w:rsidR="0033726E">
        <w:rPr>
          <w:rFonts w:eastAsia="Times New Roman" w:cs="Arial"/>
        </w:rPr>
        <w:t>The formal name for “making a complaint” is “filing a grievance</w:t>
      </w:r>
      <w:r w:rsidR="007F528D">
        <w:rPr>
          <w:rFonts w:eastAsia="Times New Roman" w:cs="Arial"/>
        </w:rPr>
        <w:t>”.</w:t>
      </w:r>
    </w:p>
    <w:p w:rsidR="00583D2F" w:rsidRPr="003B63DE" w:rsidP="00EF5F62" w14:paraId="2F08544A" w14:textId="34C24A9D">
      <w:pPr>
        <w:pStyle w:val="Heading1"/>
        <w:rPr>
          <w:rFonts w:cs="Arial"/>
          <w:b/>
        </w:rPr>
      </w:pPr>
      <w:r w:rsidRPr="00911EDC">
        <w:rPr>
          <w:rStyle w:val="D-SNPDefinitionWord"/>
        </w:rPr>
        <w:t>Comprehensive outpatient rehabilitation facility (CORF)</w:t>
      </w:r>
      <w:r w:rsidRPr="00911EDC" w:rsidR="00B56708">
        <w:rPr>
          <w:rStyle w:val="D-SNPDefinitionWord"/>
        </w:rPr>
        <w:t>:</w:t>
      </w:r>
      <w:r w:rsidRPr="003B63DE">
        <w:rPr>
          <w:rFonts w:cs="Arial"/>
        </w:rPr>
        <w:t xml:space="preserve"> </w:t>
      </w:r>
      <w:r w:rsidRPr="003B63DE">
        <w:rPr>
          <w:rFonts w:cs="Arial"/>
          <w:szCs w:val="22"/>
        </w:rPr>
        <w:t>A facility that mainly provides rehabilitation services after an illness</w:t>
      </w:r>
      <w:r w:rsidRPr="003B63DE" w:rsidR="00B036CA">
        <w:rPr>
          <w:rFonts w:cs="Arial"/>
          <w:szCs w:val="22"/>
        </w:rPr>
        <w:t>, accident, or major operation</w:t>
      </w:r>
      <w:r w:rsidRPr="003B63DE">
        <w:rPr>
          <w:rFonts w:cs="Arial"/>
          <w:szCs w:val="22"/>
        </w:rPr>
        <w:t>. It provides a variety of services, including physical therapy, social or psychological services, respiratory therapy, occupational therapy, speech</w:t>
      </w:r>
      <w:r w:rsidRPr="003B63DE" w:rsidR="00BD5940">
        <w:rPr>
          <w:rFonts w:cs="Arial"/>
          <w:szCs w:val="22"/>
        </w:rPr>
        <w:t xml:space="preserve"> therapy</w:t>
      </w:r>
      <w:r w:rsidRPr="003B63DE">
        <w:rPr>
          <w:rFonts w:cs="Arial"/>
          <w:szCs w:val="22"/>
        </w:rPr>
        <w:t>, and home environment evaluation services.</w:t>
      </w:r>
    </w:p>
    <w:p w:rsidR="00A2448D" w:rsidRPr="003B63DE" w:rsidP="00EF5F62" w14:paraId="711DBC6B" w14:textId="511EB967">
      <w:pPr>
        <w:pStyle w:val="Heading1"/>
        <w:rPr>
          <w:rFonts w:cs="Arial"/>
        </w:rPr>
      </w:pPr>
      <w:r w:rsidRPr="00FF0A25">
        <w:rPr>
          <w:color w:val="3576BC" w:themeColor="accent4"/>
        </w:rPr>
        <w:t>[</w:t>
      </w:r>
      <w:r w:rsidRPr="00FF0A25" w:rsidR="00EC274B">
        <w:rPr>
          <w:i/>
          <w:color w:val="3576BC" w:themeColor="accent4"/>
        </w:rPr>
        <w:t xml:space="preserve">Plans that </w:t>
      </w:r>
      <w:r w:rsidRPr="00FF0A25" w:rsidR="00EC274B">
        <w:rPr>
          <w:rFonts w:cs="Arial"/>
          <w:i/>
          <w:iCs/>
          <w:color w:val="3576BC" w:themeColor="accent4"/>
        </w:rPr>
        <w:t>don</w:t>
      </w:r>
      <w:r w:rsidRPr="00FF0A25" w:rsidR="009E3200">
        <w:rPr>
          <w:rFonts w:cs="Arial"/>
          <w:i/>
          <w:iCs/>
          <w:color w:val="3576BC" w:themeColor="accent4"/>
        </w:rPr>
        <w:t>’</w:t>
      </w:r>
      <w:r w:rsidRPr="00FF0A25" w:rsidR="00EC274B">
        <w:rPr>
          <w:rFonts w:cs="Arial"/>
          <w:i/>
          <w:iCs/>
          <w:color w:val="3576BC" w:themeColor="accent4"/>
        </w:rPr>
        <w:t>t</w:t>
      </w:r>
      <w:r w:rsidRPr="00FF0A25" w:rsidR="00EC274B">
        <w:rPr>
          <w:i/>
          <w:color w:val="3576BC" w:themeColor="accent4"/>
        </w:rPr>
        <w:t xml:space="preserve"> have copays should delete this paragraph</w:t>
      </w:r>
      <w:r w:rsidRPr="00FF0A25" w:rsidR="00EC274B">
        <w:rPr>
          <w:color w:val="3576BC" w:themeColor="accent4"/>
        </w:rPr>
        <w:t>.</w:t>
      </w:r>
      <w:r w:rsidRPr="00FF0A25">
        <w:rPr>
          <w:color w:val="3576BC" w:themeColor="accent4"/>
        </w:rPr>
        <w:t>]</w:t>
      </w:r>
      <w:r w:rsidRPr="00FF0A25" w:rsidR="00F84EA8">
        <w:rPr>
          <w:color w:val="3576BC" w:themeColor="accent4"/>
        </w:rPr>
        <w:t xml:space="preserve"> </w:t>
      </w:r>
      <w:r w:rsidRPr="00911EDC" w:rsidR="00583D2F">
        <w:rPr>
          <w:rStyle w:val="D-SNPDefinitionWord"/>
        </w:rPr>
        <w:t>Copay</w:t>
      </w:r>
      <w:r w:rsidRPr="00911EDC" w:rsidR="00B56708">
        <w:rPr>
          <w:rStyle w:val="D-SNPDefinitionWord"/>
        </w:rPr>
        <w:t>:</w:t>
      </w:r>
      <w:r w:rsidRPr="003B63DE" w:rsidR="00583D2F">
        <w:rPr>
          <w:rFonts w:cs="Arial"/>
        </w:rPr>
        <w:t xml:space="preserve"> </w:t>
      </w:r>
      <w:r w:rsidRPr="003B63DE" w:rsidR="00583D2F">
        <w:rPr>
          <w:rFonts w:cs="Arial"/>
          <w:szCs w:val="22"/>
        </w:rPr>
        <w:t>A</w:t>
      </w:r>
      <w:r w:rsidRPr="003B63DE" w:rsidR="003E4346">
        <w:rPr>
          <w:rFonts w:cs="Arial"/>
          <w:szCs w:val="22"/>
        </w:rPr>
        <w:t xml:space="preserve"> fixed</w:t>
      </w:r>
      <w:r w:rsidRPr="003B63DE" w:rsidR="00583D2F">
        <w:rPr>
          <w:rFonts w:cs="Arial"/>
          <w:szCs w:val="22"/>
        </w:rPr>
        <w:t xml:space="preserve"> amount you pay as your share of the cost </w:t>
      </w:r>
      <w:r w:rsidRPr="003B63DE" w:rsidR="003E4346">
        <w:rPr>
          <w:rFonts w:cs="Arial"/>
          <w:szCs w:val="22"/>
        </w:rPr>
        <w:t>each time you get</w:t>
      </w:r>
      <w:r w:rsidRPr="003B63DE" w:rsidR="00187F1C">
        <w:rPr>
          <w:rFonts w:cs="Arial"/>
          <w:szCs w:val="22"/>
        </w:rPr>
        <w:t xml:space="preserve"> certain</w:t>
      </w:r>
      <w:r w:rsidRPr="003B63DE" w:rsidR="00583D2F">
        <w:rPr>
          <w:rFonts w:cs="Arial"/>
          <w:szCs w:val="22"/>
        </w:rPr>
        <w:t xml:space="preserve"> </w:t>
      </w:r>
      <w:r w:rsidRPr="00355238">
        <w:rPr>
          <w:color w:val="3576BC" w:themeColor="accent4"/>
        </w:rPr>
        <w:t>[</w:t>
      </w:r>
      <w:r w:rsidRPr="00355238" w:rsidR="004F6826">
        <w:rPr>
          <w:i/>
          <w:color w:val="3576BC" w:themeColor="accent4"/>
        </w:rPr>
        <w:t>insert if applicable:</w:t>
      </w:r>
      <w:r w:rsidRPr="00355238" w:rsidR="004F6826">
        <w:rPr>
          <w:color w:val="3576BC" w:themeColor="accent4"/>
        </w:rPr>
        <w:t xml:space="preserve"> </w:t>
      </w:r>
      <w:r w:rsidRPr="00355238" w:rsidR="00583D2F">
        <w:rPr>
          <w:rFonts w:cs="Arial"/>
          <w:color w:val="3576BC" w:themeColor="accent4"/>
          <w:szCs w:val="22"/>
        </w:rPr>
        <w:t>service</w:t>
      </w:r>
      <w:r w:rsidRPr="00355238" w:rsidR="00187F1C">
        <w:rPr>
          <w:rFonts w:cs="Arial"/>
          <w:color w:val="3576BC" w:themeColor="accent4"/>
          <w:szCs w:val="22"/>
        </w:rPr>
        <w:t>s</w:t>
      </w:r>
      <w:r w:rsidRPr="00355238" w:rsidR="003A3450">
        <w:rPr>
          <w:rFonts w:cs="Arial"/>
          <w:color w:val="3576BC" w:themeColor="accent4"/>
          <w:szCs w:val="22"/>
        </w:rPr>
        <w:t xml:space="preserve"> </w:t>
      </w:r>
      <w:r w:rsidRPr="008E7C79" w:rsidR="003A3450">
        <w:rPr>
          <w:iCs/>
          <w:color w:val="3576BC" w:themeColor="accent4"/>
        </w:rPr>
        <w:t>or</w:t>
      </w:r>
      <w:r w:rsidRPr="00355238">
        <w:rPr>
          <w:rFonts w:cs="Arial"/>
          <w:color w:val="3576BC" w:themeColor="accent4"/>
          <w:szCs w:val="22"/>
        </w:rPr>
        <w:t>]</w:t>
      </w:r>
      <w:r w:rsidRPr="00355238" w:rsidR="003A3450">
        <w:rPr>
          <w:rFonts w:cs="Arial"/>
          <w:color w:val="3576BC" w:themeColor="accent4"/>
          <w:szCs w:val="22"/>
        </w:rPr>
        <w:t xml:space="preserve"> </w:t>
      </w:r>
      <w:r w:rsidRPr="003B63DE" w:rsidR="003A3450">
        <w:rPr>
          <w:rFonts w:cs="Arial"/>
          <w:szCs w:val="22"/>
        </w:rPr>
        <w:t>drug</w:t>
      </w:r>
      <w:r w:rsidRPr="003B63DE" w:rsidR="00187F1C">
        <w:rPr>
          <w:rFonts w:cs="Arial"/>
          <w:szCs w:val="22"/>
        </w:rPr>
        <w:t>s</w:t>
      </w:r>
      <w:r w:rsidRPr="003B63DE" w:rsidR="00583D2F">
        <w:rPr>
          <w:rFonts w:cs="Arial"/>
          <w:szCs w:val="22"/>
        </w:rPr>
        <w:t xml:space="preserve">. For example, you might pay $2 or $5 for </w:t>
      </w:r>
      <w:r w:rsidRPr="00355238">
        <w:rPr>
          <w:rFonts w:cs="Arial"/>
          <w:color w:val="3576BC" w:themeColor="accent4"/>
          <w:szCs w:val="22"/>
        </w:rPr>
        <w:t>[</w:t>
      </w:r>
      <w:r w:rsidRPr="00355238" w:rsidR="003752A3">
        <w:rPr>
          <w:i/>
          <w:color w:val="3576BC" w:themeColor="accent4"/>
        </w:rPr>
        <w:t>insert if applicable:</w:t>
      </w:r>
      <w:r w:rsidRPr="00355238" w:rsidR="003752A3">
        <w:rPr>
          <w:color w:val="3576BC" w:themeColor="accent4"/>
        </w:rPr>
        <w:t xml:space="preserve"> </w:t>
      </w:r>
      <w:r w:rsidRPr="00355238" w:rsidR="003752A3">
        <w:rPr>
          <w:rFonts w:cs="Arial"/>
          <w:color w:val="3576BC" w:themeColor="accent4"/>
          <w:szCs w:val="22"/>
        </w:rPr>
        <w:t xml:space="preserve">a service </w:t>
      </w:r>
      <w:r w:rsidRPr="008E7C79" w:rsidR="003752A3">
        <w:rPr>
          <w:iCs/>
          <w:color w:val="3576BC" w:themeColor="accent4"/>
        </w:rPr>
        <w:t>or</w:t>
      </w:r>
      <w:r w:rsidRPr="00355238">
        <w:rPr>
          <w:rFonts w:cs="Arial"/>
          <w:color w:val="3576BC" w:themeColor="accent4"/>
          <w:szCs w:val="22"/>
        </w:rPr>
        <w:t>]</w:t>
      </w:r>
      <w:r w:rsidRPr="00355238" w:rsidR="00583D2F">
        <w:rPr>
          <w:rFonts w:cs="Arial"/>
          <w:color w:val="3576BC" w:themeColor="accent4"/>
          <w:szCs w:val="22"/>
        </w:rPr>
        <w:t xml:space="preserve"> </w:t>
      </w:r>
      <w:r w:rsidRPr="003B63DE" w:rsidR="00583D2F">
        <w:rPr>
          <w:rFonts w:cs="Arial"/>
          <w:szCs w:val="22"/>
        </w:rPr>
        <w:t>a drug.</w:t>
      </w:r>
    </w:p>
    <w:p w:rsidR="00583D2F" w:rsidRPr="003B63DE" w:rsidP="00EF5F62" w14:paraId="3C87D73B" w14:textId="0A916C36">
      <w:pPr>
        <w:pStyle w:val="Heading1"/>
        <w:rPr>
          <w:rFonts w:cs="Arial"/>
        </w:rPr>
      </w:pPr>
      <w:r w:rsidRPr="00355238">
        <w:rPr>
          <w:color w:val="3576BC" w:themeColor="accent4"/>
        </w:rPr>
        <w:t>[</w:t>
      </w:r>
      <w:r w:rsidRPr="00355238" w:rsidR="00EC274B">
        <w:rPr>
          <w:i/>
          <w:color w:val="3576BC" w:themeColor="accent4"/>
        </w:rPr>
        <w:t xml:space="preserve">Plans that </w:t>
      </w:r>
      <w:r w:rsidRPr="00355238" w:rsidR="00EC274B">
        <w:rPr>
          <w:rFonts w:cs="Arial"/>
          <w:i/>
          <w:iCs/>
          <w:color w:val="3576BC" w:themeColor="accent4"/>
        </w:rPr>
        <w:t>don</w:t>
      </w:r>
      <w:r w:rsidRPr="00355238" w:rsidR="009E3200">
        <w:rPr>
          <w:rFonts w:cs="Arial"/>
          <w:i/>
          <w:iCs/>
          <w:color w:val="3576BC" w:themeColor="accent4"/>
        </w:rPr>
        <w:t>’</w:t>
      </w:r>
      <w:r w:rsidRPr="00355238" w:rsidR="00EC274B">
        <w:rPr>
          <w:rFonts w:cs="Arial"/>
          <w:i/>
          <w:iCs/>
          <w:color w:val="3576BC" w:themeColor="accent4"/>
        </w:rPr>
        <w:t>t</w:t>
      </w:r>
      <w:r w:rsidRPr="00355238" w:rsidR="00EC274B">
        <w:rPr>
          <w:i/>
          <w:color w:val="3576BC" w:themeColor="accent4"/>
        </w:rPr>
        <w:t xml:space="preserve"> have cost</w:t>
      </w:r>
      <w:r w:rsidRPr="00355238" w:rsidR="00C24E66">
        <w:rPr>
          <w:i/>
          <w:color w:val="3576BC" w:themeColor="accent4"/>
        </w:rPr>
        <w:t>-</w:t>
      </w:r>
      <w:r w:rsidRPr="00355238" w:rsidR="00EC274B">
        <w:rPr>
          <w:i/>
          <w:color w:val="3576BC" w:themeColor="accent4"/>
        </w:rPr>
        <w:t>sharing should delete this paragraph.</w:t>
      </w:r>
      <w:r w:rsidRPr="00355238">
        <w:rPr>
          <w:color w:val="3576BC" w:themeColor="accent4"/>
        </w:rPr>
        <w:t>]</w:t>
      </w:r>
      <w:r w:rsidRPr="00355238" w:rsidR="00EC274B">
        <w:rPr>
          <w:color w:val="3576BC" w:themeColor="accent4"/>
        </w:rPr>
        <w:t xml:space="preserve"> </w:t>
      </w:r>
      <w:r w:rsidRPr="00911EDC">
        <w:rPr>
          <w:rStyle w:val="D-SNPDefinitionWord"/>
        </w:rPr>
        <w:t>Cost</w:t>
      </w:r>
      <w:r w:rsidRPr="00911EDC" w:rsidR="00315ED5">
        <w:rPr>
          <w:rStyle w:val="D-SNPDefinitionWord"/>
        </w:rPr>
        <w:t>-</w:t>
      </w:r>
      <w:r w:rsidRPr="00911EDC">
        <w:rPr>
          <w:rStyle w:val="D-SNPDefinitionWord"/>
        </w:rPr>
        <w:t>sharing</w:t>
      </w:r>
      <w:r w:rsidRPr="00911EDC" w:rsidR="00B56708">
        <w:rPr>
          <w:rStyle w:val="D-SNPDefinitionWord"/>
        </w:rPr>
        <w:t>:</w:t>
      </w:r>
      <w:r w:rsidRPr="003B63DE">
        <w:rPr>
          <w:rFonts w:cs="Arial"/>
        </w:rPr>
        <w:t xml:space="preserve"> </w:t>
      </w:r>
      <w:r w:rsidRPr="003B63DE">
        <w:rPr>
          <w:rFonts w:cs="Arial"/>
          <w:szCs w:val="22"/>
        </w:rPr>
        <w:t>Amounts you have to pay</w:t>
      </w:r>
      <w:r w:rsidRPr="003B63DE">
        <w:rPr>
          <w:rFonts w:cs="Arial"/>
          <w:color w:val="0000FF"/>
          <w:szCs w:val="22"/>
        </w:rPr>
        <w:t xml:space="preserve"> </w:t>
      </w:r>
      <w:r w:rsidRPr="003B63DE">
        <w:rPr>
          <w:rFonts w:cs="Arial"/>
          <w:szCs w:val="22"/>
        </w:rPr>
        <w:t xml:space="preserve">when you get </w:t>
      </w:r>
      <w:r w:rsidRPr="003B63DE" w:rsidR="001A6F82">
        <w:rPr>
          <w:rFonts w:cs="Arial"/>
          <w:szCs w:val="22"/>
        </w:rPr>
        <w:t xml:space="preserve">certain </w:t>
      </w:r>
      <w:r w:rsidRPr="00355238">
        <w:rPr>
          <w:rFonts w:cs="Arial"/>
          <w:color w:val="3576BC" w:themeColor="accent4"/>
          <w:szCs w:val="22"/>
        </w:rPr>
        <w:t>[</w:t>
      </w:r>
      <w:r w:rsidRPr="00355238" w:rsidR="004F6826">
        <w:rPr>
          <w:i/>
          <w:color w:val="3576BC" w:themeColor="accent4"/>
        </w:rPr>
        <w:t>insert if applicable:</w:t>
      </w:r>
      <w:r w:rsidRPr="00355238" w:rsidR="004F6826">
        <w:rPr>
          <w:color w:val="3576BC" w:themeColor="accent4"/>
        </w:rPr>
        <w:t xml:space="preserve"> </w:t>
      </w:r>
      <w:r w:rsidRPr="00355238">
        <w:rPr>
          <w:rFonts w:cs="Arial"/>
          <w:color w:val="3576BC" w:themeColor="accent4"/>
          <w:szCs w:val="22"/>
        </w:rPr>
        <w:t xml:space="preserve">services </w:t>
      </w:r>
      <w:r w:rsidRPr="008E7C79">
        <w:rPr>
          <w:iCs/>
          <w:color w:val="3576BC" w:themeColor="accent4"/>
        </w:rPr>
        <w:t>o</w:t>
      </w:r>
      <w:r w:rsidRPr="008E7C79" w:rsidR="003A3450">
        <w:rPr>
          <w:iCs/>
          <w:color w:val="3576BC" w:themeColor="accent4"/>
        </w:rPr>
        <w:t>r</w:t>
      </w:r>
      <w:r w:rsidRPr="00355238">
        <w:rPr>
          <w:rFonts w:cs="Arial"/>
          <w:color w:val="3576BC" w:themeColor="accent4"/>
          <w:szCs w:val="22"/>
        </w:rPr>
        <w:t>]</w:t>
      </w:r>
      <w:r w:rsidRPr="00355238" w:rsidR="003A3450">
        <w:rPr>
          <w:rFonts w:cs="Arial"/>
          <w:color w:val="3576BC" w:themeColor="accent4"/>
          <w:szCs w:val="22"/>
        </w:rPr>
        <w:t xml:space="preserve"> </w:t>
      </w:r>
      <w:r w:rsidRPr="003B63DE">
        <w:rPr>
          <w:rFonts w:cs="Arial"/>
          <w:color w:val="000000"/>
          <w:szCs w:val="22"/>
        </w:rPr>
        <w:t>drugs</w:t>
      </w:r>
      <w:r w:rsidRPr="003B63DE">
        <w:rPr>
          <w:rFonts w:cs="Arial"/>
          <w:szCs w:val="22"/>
        </w:rPr>
        <w:t>. Cost</w:t>
      </w:r>
      <w:r w:rsidR="00C24E66">
        <w:rPr>
          <w:rFonts w:cs="Arial"/>
          <w:szCs w:val="22"/>
        </w:rPr>
        <w:t>-</w:t>
      </w:r>
      <w:r w:rsidRPr="003B63DE">
        <w:rPr>
          <w:rFonts w:cs="Arial"/>
          <w:szCs w:val="22"/>
        </w:rPr>
        <w:t>sharing</w:t>
      </w:r>
      <w:r w:rsidRPr="003B63DE">
        <w:rPr>
          <w:rFonts w:cs="Arial"/>
          <w:szCs w:val="22"/>
        </w:rPr>
        <w:t xml:space="preserve"> </w:t>
      </w:r>
      <w:r w:rsidRPr="003B63DE">
        <w:rPr>
          <w:rFonts w:cs="Arial"/>
          <w:szCs w:val="22"/>
        </w:rPr>
        <w:t>includes copays.</w:t>
      </w:r>
    </w:p>
    <w:p w:rsidR="00583D2F" w:rsidRPr="003B63DE" w:rsidP="00EF5F62" w14:paraId="4258B964" w14:textId="07F10141">
      <w:pPr>
        <w:pStyle w:val="Heading1"/>
        <w:rPr>
          <w:rFonts w:cs="Arial"/>
        </w:rPr>
      </w:pPr>
      <w:r w:rsidRPr="00355238">
        <w:rPr>
          <w:color w:val="3576BC" w:themeColor="accent4"/>
        </w:rPr>
        <w:t>[</w:t>
      </w:r>
      <w:r w:rsidRPr="00355238" w:rsidR="00817E99">
        <w:rPr>
          <w:i/>
          <w:color w:val="3576BC" w:themeColor="accent4"/>
        </w:rPr>
        <w:t xml:space="preserve">Plans that </w:t>
      </w:r>
      <w:r w:rsidRPr="00355238" w:rsidR="00817E99">
        <w:rPr>
          <w:rFonts w:cs="Arial"/>
          <w:i/>
          <w:iCs/>
          <w:color w:val="3576BC" w:themeColor="accent4"/>
        </w:rPr>
        <w:t>don</w:t>
      </w:r>
      <w:r w:rsidRPr="00355238" w:rsidR="009E3200">
        <w:rPr>
          <w:rFonts w:cs="Arial"/>
          <w:i/>
          <w:iCs/>
          <w:color w:val="3576BC" w:themeColor="accent4"/>
        </w:rPr>
        <w:t>’</w:t>
      </w:r>
      <w:r w:rsidRPr="00355238" w:rsidR="00817E99">
        <w:rPr>
          <w:rFonts w:cs="Arial"/>
          <w:i/>
          <w:iCs/>
          <w:color w:val="3576BC" w:themeColor="accent4"/>
        </w:rPr>
        <w:t>t</w:t>
      </w:r>
      <w:r w:rsidRPr="00355238" w:rsidR="00817E99">
        <w:rPr>
          <w:i/>
          <w:color w:val="3576BC" w:themeColor="accent4"/>
        </w:rPr>
        <w:t xml:space="preserve"> have cost</w:t>
      </w:r>
      <w:r w:rsidRPr="00355238" w:rsidR="00C24E66">
        <w:rPr>
          <w:i/>
          <w:color w:val="3576BC" w:themeColor="accent4"/>
        </w:rPr>
        <w:t>-</w:t>
      </w:r>
      <w:r w:rsidRPr="00355238" w:rsidR="00817E99">
        <w:rPr>
          <w:i/>
          <w:color w:val="3576BC" w:themeColor="accent4"/>
        </w:rPr>
        <w:t>sharing should delete this paragraph</w:t>
      </w:r>
      <w:r w:rsidRPr="00355238" w:rsidR="00817E99">
        <w:rPr>
          <w:color w:val="3576BC" w:themeColor="accent4"/>
        </w:rPr>
        <w:t>.</w:t>
      </w:r>
      <w:r w:rsidRPr="00355238">
        <w:rPr>
          <w:color w:val="3576BC" w:themeColor="accent4"/>
        </w:rPr>
        <w:t>]</w:t>
      </w:r>
      <w:r w:rsidRPr="00355238" w:rsidR="00817E99">
        <w:rPr>
          <w:color w:val="3576BC" w:themeColor="accent4"/>
        </w:rPr>
        <w:t xml:space="preserve"> </w:t>
      </w:r>
      <w:r w:rsidRPr="00911EDC">
        <w:rPr>
          <w:rStyle w:val="D-SNPDefinitionWord"/>
        </w:rPr>
        <w:t>Cost</w:t>
      </w:r>
      <w:r w:rsidRPr="00911EDC" w:rsidR="00C24E66">
        <w:rPr>
          <w:rStyle w:val="D-SNPDefinitionWord"/>
        </w:rPr>
        <w:t>-</w:t>
      </w:r>
      <w:r w:rsidRPr="00911EDC">
        <w:rPr>
          <w:rStyle w:val="D-SNPDefinitionWord"/>
        </w:rPr>
        <w:t>sharing tier</w:t>
      </w:r>
      <w:r w:rsidRPr="00911EDC" w:rsidR="00B56708">
        <w:rPr>
          <w:rStyle w:val="D-SNPDefinitionWord"/>
        </w:rPr>
        <w:t>:</w:t>
      </w:r>
      <w:r w:rsidRPr="003B63DE" w:rsidR="00314364">
        <w:rPr>
          <w:rFonts w:cs="Arial"/>
        </w:rPr>
        <w:t xml:space="preserve"> </w:t>
      </w:r>
      <w:r w:rsidRPr="003B63DE" w:rsidR="008509B6">
        <w:rPr>
          <w:rFonts w:cs="Arial"/>
          <w:szCs w:val="22"/>
        </w:rPr>
        <w:t xml:space="preserve">A group of drugs with the same copay. </w:t>
      </w:r>
      <w:r w:rsidRPr="003B63DE">
        <w:rPr>
          <w:rFonts w:cs="Arial"/>
          <w:color w:val="000000"/>
          <w:szCs w:val="22"/>
        </w:rPr>
        <w:t xml:space="preserve">Every drug on the </w:t>
      </w:r>
      <w:r w:rsidRPr="003B63DE" w:rsidR="002221EC">
        <w:rPr>
          <w:rFonts w:cs="Arial"/>
          <w:i/>
          <w:color w:val="000000"/>
          <w:szCs w:val="22"/>
        </w:rPr>
        <w:t>L</w:t>
      </w:r>
      <w:r w:rsidRPr="003B63DE">
        <w:rPr>
          <w:rFonts w:cs="Arial"/>
          <w:i/>
          <w:color w:val="000000"/>
          <w:szCs w:val="22"/>
        </w:rPr>
        <w:t xml:space="preserve">ist of </w:t>
      </w:r>
      <w:r w:rsidRPr="003B63DE" w:rsidR="002221EC">
        <w:rPr>
          <w:rFonts w:cs="Arial"/>
          <w:i/>
          <w:color w:val="000000"/>
          <w:szCs w:val="22"/>
        </w:rPr>
        <w:t>C</w:t>
      </w:r>
      <w:r w:rsidRPr="003B63DE">
        <w:rPr>
          <w:rFonts w:cs="Arial"/>
          <w:i/>
          <w:color w:val="000000"/>
          <w:szCs w:val="22"/>
        </w:rPr>
        <w:t xml:space="preserve">overed </w:t>
      </w:r>
      <w:r w:rsidRPr="003B63DE" w:rsidR="002221EC">
        <w:rPr>
          <w:rFonts w:cs="Arial"/>
          <w:i/>
          <w:color w:val="000000"/>
          <w:szCs w:val="22"/>
        </w:rPr>
        <w:t>D</w:t>
      </w:r>
      <w:r w:rsidRPr="003B63DE">
        <w:rPr>
          <w:rFonts w:cs="Arial"/>
          <w:i/>
          <w:color w:val="000000"/>
          <w:szCs w:val="22"/>
        </w:rPr>
        <w:t>rugs</w:t>
      </w:r>
      <w:r w:rsidRPr="003B63DE" w:rsidR="00F77414">
        <w:rPr>
          <w:rFonts w:cs="Arial"/>
          <w:i/>
          <w:color w:val="000000"/>
          <w:szCs w:val="22"/>
        </w:rPr>
        <w:t xml:space="preserve"> </w:t>
      </w:r>
      <w:r w:rsidRPr="003B63DE" w:rsidR="00F77414">
        <w:rPr>
          <w:rFonts w:cs="Arial"/>
          <w:color w:val="000000"/>
          <w:szCs w:val="22"/>
        </w:rPr>
        <w:t>(also known as the Drug List)</w:t>
      </w:r>
      <w:r w:rsidRPr="003B63DE" w:rsidR="00F77414">
        <w:rPr>
          <w:rFonts w:cs="Arial"/>
          <w:i/>
          <w:color w:val="000000"/>
          <w:szCs w:val="22"/>
        </w:rPr>
        <w:t xml:space="preserve"> </w:t>
      </w:r>
      <w:r w:rsidRPr="003B63DE" w:rsidR="0027028E">
        <w:rPr>
          <w:rFonts w:cs="Arial"/>
          <w:color w:val="000000"/>
          <w:szCs w:val="22"/>
        </w:rPr>
        <w:t>i</w:t>
      </w:r>
      <w:r w:rsidRPr="003B63DE">
        <w:rPr>
          <w:rFonts w:cs="Arial"/>
          <w:color w:val="000000"/>
          <w:szCs w:val="22"/>
        </w:rPr>
        <w:t xml:space="preserve">s in one of </w:t>
      </w:r>
      <w:r w:rsidRPr="00355238">
        <w:rPr>
          <w:color w:val="3576BC" w:themeColor="accent4"/>
        </w:rPr>
        <w:t>[</w:t>
      </w:r>
      <w:r w:rsidRPr="00355238">
        <w:rPr>
          <w:i/>
          <w:color w:val="3576BC" w:themeColor="accent4"/>
        </w:rPr>
        <w:t>insert number of tiers</w:t>
      </w:r>
      <w:r w:rsidRPr="00355238">
        <w:rPr>
          <w:color w:val="3576BC" w:themeColor="accent4"/>
        </w:rPr>
        <w:t>]</w:t>
      </w:r>
      <w:r w:rsidRPr="00355238">
        <w:rPr>
          <w:color w:val="3576BC" w:themeColor="accent4"/>
        </w:rPr>
        <w:t xml:space="preserve"> </w:t>
      </w:r>
      <w:r w:rsidRPr="003B63DE">
        <w:rPr>
          <w:rFonts w:cs="Arial"/>
          <w:szCs w:val="22"/>
        </w:rPr>
        <w:t>cost</w:t>
      </w:r>
      <w:r w:rsidR="007E0FE7">
        <w:rPr>
          <w:rFonts w:cs="Arial"/>
          <w:szCs w:val="22"/>
        </w:rPr>
        <w:t>-</w:t>
      </w:r>
      <w:r w:rsidRPr="003B63DE">
        <w:rPr>
          <w:rFonts w:cs="Arial"/>
          <w:szCs w:val="22"/>
        </w:rPr>
        <w:t>sharing tiers. In general, the higher the cost</w:t>
      </w:r>
      <w:r w:rsidR="00B34BA0">
        <w:rPr>
          <w:rFonts w:cs="Arial"/>
          <w:szCs w:val="22"/>
        </w:rPr>
        <w:t>-</w:t>
      </w:r>
      <w:r w:rsidRPr="003B63DE">
        <w:rPr>
          <w:rFonts w:cs="Arial"/>
          <w:szCs w:val="22"/>
        </w:rPr>
        <w:t>sharing tier, the higher your cost for the drug.</w:t>
      </w:r>
    </w:p>
    <w:p w:rsidR="00583D2F" w:rsidRPr="003B63DE" w:rsidP="00EF5F62" w14:paraId="60CD0BB1" w14:textId="43C9BF7A">
      <w:pPr>
        <w:pStyle w:val="Heading1"/>
        <w:rPr>
          <w:rFonts w:cs="Arial"/>
        </w:rPr>
      </w:pPr>
      <w:r w:rsidRPr="00911EDC">
        <w:rPr>
          <w:rStyle w:val="D-SNPDefinitionWord"/>
        </w:rPr>
        <w:t xml:space="preserve">Coverage </w:t>
      </w:r>
      <w:r w:rsidRPr="00911EDC" w:rsidR="009A6BFD">
        <w:rPr>
          <w:rStyle w:val="D-SNPDefinitionWord"/>
        </w:rPr>
        <w:t>decision</w:t>
      </w:r>
      <w:r w:rsidRPr="00911EDC" w:rsidR="00B56708">
        <w:rPr>
          <w:rStyle w:val="D-SNPDefinitionWord"/>
        </w:rPr>
        <w:t>:</w:t>
      </w:r>
      <w:r w:rsidRPr="003B63DE" w:rsidR="009A6BFD">
        <w:rPr>
          <w:rFonts w:cs="Arial"/>
        </w:rPr>
        <w:t xml:space="preserve"> </w:t>
      </w:r>
      <w:r w:rsidRPr="003B63DE">
        <w:rPr>
          <w:rFonts w:cs="Arial"/>
          <w:szCs w:val="22"/>
        </w:rPr>
        <w:t xml:space="preserve">A </w:t>
      </w:r>
      <w:r w:rsidRPr="003B63DE" w:rsidR="0025390B">
        <w:rPr>
          <w:rFonts w:cs="Arial"/>
          <w:szCs w:val="22"/>
        </w:rPr>
        <w:t>decision</w:t>
      </w:r>
      <w:r w:rsidRPr="003B63DE" w:rsidR="009A6BFD">
        <w:rPr>
          <w:rFonts w:cs="Arial"/>
          <w:szCs w:val="22"/>
        </w:rPr>
        <w:t xml:space="preserve"> </w:t>
      </w:r>
      <w:r w:rsidRPr="003B63DE">
        <w:rPr>
          <w:rFonts w:cs="Arial"/>
          <w:szCs w:val="22"/>
        </w:rPr>
        <w:t xml:space="preserve">about </w:t>
      </w:r>
      <w:r w:rsidRPr="003B63DE" w:rsidR="00DF691A">
        <w:rPr>
          <w:rFonts w:cs="Arial"/>
          <w:szCs w:val="22"/>
        </w:rPr>
        <w:t>what</w:t>
      </w:r>
      <w:r w:rsidRPr="003B63DE" w:rsidR="001B550F">
        <w:rPr>
          <w:rFonts w:cs="Arial"/>
          <w:szCs w:val="22"/>
        </w:rPr>
        <w:t xml:space="preserve"> benefits </w:t>
      </w:r>
      <w:r w:rsidRPr="003B63DE" w:rsidR="00DF691A">
        <w:rPr>
          <w:rFonts w:cs="Arial"/>
          <w:szCs w:val="22"/>
        </w:rPr>
        <w:t>we cover. This includes decisions about</w:t>
      </w:r>
      <w:r w:rsidRPr="003B63DE" w:rsidR="001B550F">
        <w:rPr>
          <w:rFonts w:cs="Arial"/>
          <w:szCs w:val="22"/>
        </w:rPr>
        <w:t xml:space="preserve"> covered drugs and services or the amount we pay for your health services</w:t>
      </w:r>
      <w:r w:rsidRPr="003B63DE">
        <w:rPr>
          <w:rFonts w:cs="Arial"/>
          <w:szCs w:val="22"/>
        </w:rPr>
        <w:t xml:space="preserve">. </w:t>
      </w:r>
      <w:r w:rsidRPr="003B63DE">
        <w:rPr>
          <w:rFonts w:cs="Arial"/>
          <w:b/>
          <w:szCs w:val="22"/>
        </w:rPr>
        <w:t>Chapter 9</w:t>
      </w:r>
      <w:r w:rsidRPr="003B63DE">
        <w:rPr>
          <w:rFonts w:cs="Arial"/>
          <w:szCs w:val="22"/>
        </w:rPr>
        <w:t xml:space="preserve"> </w:t>
      </w:r>
      <w:r w:rsidRPr="00911EDC" w:rsidR="00CD1DC9">
        <w:t xml:space="preserve">of </w:t>
      </w:r>
      <w:r w:rsidR="006E69D5">
        <w:rPr>
          <w:rFonts w:cs="Arial"/>
          <w:szCs w:val="22"/>
        </w:rPr>
        <w:t>this</w:t>
      </w:r>
      <w:r w:rsidRPr="00911EDC" w:rsidR="00CD1DC9">
        <w:t xml:space="preserve"> </w:t>
      </w:r>
      <w:r w:rsidRPr="00911EDC" w:rsidR="00CD1DC9">
        <w:rPr>
          <w:i/>
        </w:rPr>
        <w:t>Member Handbook</w:t>
      </w:r>
      <w:r w:rsidRPr="00911EDC" w:rsidR="00CD1DC9">
        <w:t xml:space="preserve"> </w:t>
      </w:r>
      <w:r w:rsidRPr="003B63DE">
        <w:rPr>
          <w:rFonts w:cs="Arial"/>
          <w:szCs w:val="22"/>
        </w:rPr>
        <w:t>explains how to ask us for a coverage decision.</w:t>
      </w:r>
    </w:p>
    <w:p w:rsidR="00583D2F" w:rsidRPr="003B63DE" w:rsidP="00EF5F62" w14:paraId="35466163" w14:textId="62FB1750">
      <w:pPr>
        <w:pStyle w:val="Heading1"/>
        <w:rPr>
          <w:rFonts w:cs="Arial"/>
        </w:rPr>
      </w:pPr>
      <w:r w:rsidRPr="00911EDC">
        <w:rPr>
          <w:rStyle w:val="D-SNPDefinitionWord"/>
        </w:rPr>
        <w:t>Covered drugs</w:t>
      </w:r>
      <w:r w:rsidRPr="00911EDC" w:rsidR="00B56708">
        <w:rPr>
          <w:rStyle w:val="D-SNPDefinitionWord"/>
        </w:rPr>
        <w:t>:</w:t>
      </w:r>
      <w:r w:rsidRPr="003B63DE">
        <w:rPr>
          <w:rFonts w:cs="Arial"/>
        </w:rPr>
        <w:t xml:space="preserve"> </w:t>
      </w:r>
      <w:r w:rsidRPr="003B63DE">
        <w:rPr>
          <w:rFonts w:cs="Arial"/>
          <w:szCs w:val="22"/>
        </w:rPr>
        <w:t>The term we use to mean all of the prescription</w:t>
      </w:r>
      <w:r w:rsidRPr="003B63DE" w:rsidR="00527E2E">
        <w:rPr>
          <w:rFonts w:cs="Arial"/>
          <w:szCs w:val="22"/>
        </w:rPr>
        <w:t xml:space="preserve"> and over-the-counter (OTC) </w:t>
      </w:r>
      <w:r w:rsidRPr="003B63DE">
        <w:rPr>
          <w:rFonts w:cs="Arial"/>
          <w:szCs w:val="22"/>
        </w:rPr>
        <w:t>drugs covered by our plan.</w:t>
      </w:r>
    </w:p>
    <w:p w:rsidR="00583D2F" w:rsidRPr="003B63DE" w:rsidP="00EF5F62" w14:paraId="6812F5DE" w14:textId="2DC3933F">
      <w:pPr>
        <w:pStyle w:val="Heading1"/>
        <w:rPr>
          <w:rFonts w:cs="Arial"/>
        </w:rPr>
      </w:pPr>
      <w:r w:rsidRPr="00911EDC">
        <w:rPr>
          <w:rStyle w:val="D-SNPDefinitionWord"/>
        </w:rPr>
        <w:t>Covered services</w:t>
      </w:r>
      <w:r w:rsidRPr="00911EDC" w:rsidR="00B56708">
        <w:rPr>
          <w:rStyle w:val="D-SNPDefinitionWord"/>
        </w:rPr>
        <w:t>:</w:t>
      </w:r>
      <w:r w:rsidRPr="003B63DE">
        <w:rPr>
          <w:rFonts w:cs="Arial"/>
        </w:rPr>
        <w:t xml:space="preserve"> </w:t>
      </w:r>
      <w:r w:rsidRPr="003B63DE">
        <w:rPr>
          <w:rFonts w:cs="Arial"/>
          <w:szCs w:val="22"/>
        </w:rPr>
        <w:t>The general term we use to mean all the health care</w:t>
      </w:r>
      <w:r w:rsidRPr="003B63DE" w:rsidR="00DF691A">
        <w:rPr>
          <w:rFonts w:cs="Arial"/>
          <w:szCs w:val="22"/>
        </w:rPr>
        <w:t>, long-term</w:t>
      </w:r>
      <w:r w:rsidRPr="003B63DE">
        <w:rPr>
          <w:rFonts w:cs="Arial"/>
          <w:szCs w:val="22"/>
        </w:rPr>
        <w:t xml:space="preserve"> services and </w:t>
      </w:r>
      <w:r w:rsidRPr="003B63DE" w:rsidR="00DF691A">
        <w:rPr>
          <w:rFonts w:cs="Arial"/>
          <w:szCs w:val="22"/>
        </w:rPr>
        <w:t xml:space="preserve">supports, </w:t>
      </w:r>
      <w:r w:rsidRPr="003B63DE">
        <w:rPr>
          <w:rFonts w:cs="Arial"/>
          <w:szCs w:val="22"/>
        </w:rPr>
        <w:t>supplies</w:t>
      </w:r>
      <w:r w:rsidRPr="003B63DE" w:rsidR="00DF691A">
        <w:rPr>
          <w:rFonts w:cs="Arial"/>
          <w:szCs w:val="22"/>
        </w:rPr>
        <w:t>, prescription and over-the-counter drugs, equipment</w:t>
      </w:r>
      <w:r w:rsidRPr="003B63DE" w:rsidR="00EE6604">
        <w:rPr>
          <w:rFonts w:cs="Arial"/>
          <w:szCs w:val="22"/>
        </w:rPr>
        <w:t>,</w:t>
      </w:r>
      <w:r w:rsidRPr="003B63DE" w:rsidR="00DF691A">
        <w:rPr>
          <w:rFonts w:cs="Arial"/>
          <w:szCs w:val="22"/>
        </w:rPr>
        <w:t xml:space="preserve"> and other services</w:t>
      </w:r>
      <w:r w:rsidRPr="003B63DE">
        <w:rPr>
          <w:rFonts w:cs="Arial"/>
          <w:szCs w:val="22"/>
        </w:rPr>
        <w:t xml:space="preserve"> </w:t>
      </w:r>
      <w:r w:rsidRPr="003B63DE" w:rsidR="003D34FC">
        <w:rPr>
          <w:rFonts w:cs="Arial"/>
          <w:szCs w:val="22"/>
        </w:rPr>
        <w:t xml:space="preserve">our plan </w:t>
      </w:r>
      <w:r w:rsidRPr="003B63DE">
        <w:rPr>
          <w:rFonts w:cs="Arial"/>
          <w:szCs w:val="22"/>
        </w:rPr>
        <w:t>cover</w:t>
      </w:r>
      <w:r w:rsidRPr="003B63DE" w:rsidR="003D34FC">
        <w:rPr>
          <w:rFonts w:cs="Arial"/>
          <w:szCs w:val="22"/>
        </w:rPr>
        <w:t>s</w:t>
      </w:r>
      <w:r w:rsidRPr="003B63DE">
        <w:rPr>
          <w:rFonts w:cs="Arial"/>
          <w:szCs w:val="22"/>
        </w:rPr>
        <w:t>.</w:t>
      </w:r>
    </w:p>
    <w:p w:rsidR="00F77414" w:rsidRPr="003B63DE" w:rsidP="00EF5F62" w14:paraId="54A6C590" w14:textId="630DBD1B">
      <w:pPr>
        <w:pStyle w:val="Heading1"/>
        <w:rPr>
          <w:rFonts w:cs="Arial"/>
        </w:rPr>
      </w:pPr>
      <w:r w:rsidRPr="00911EDC">
        <w:rPr>
          <w:rStyle w:val="D-SNPDefinitionWord"/>
        </w:rPr>
        <w:t>Cultural c</w:t>
      </w:r>
      <w:r w:rsidRPr="00911EDC">
        <w:rPr>
          <w:rStyle w:val="D-SNPDefinitionWord"/>
        </w:rPr>
        <w:t>ompetence training:</w:t>
      </w:r>
      <w:r w:rsidRPr="003B63DE">
        <w:rPr>
          <w:rFonts w:cs="Arial"/>
        </w:rPr>
        <w:t xml:space="preserve"> </w:t>
      </w:r>
      <w:r w:rsidRPr="003B63DE">
        <w:rPr>
          <w:rFonts w:cs="Arial"/>
          <w:szCs w:val="22"/>
        </w:rPr>
        <w:t>Training that provides additional instruction for our health care providers that helps them better understand your background, values, and beliefs to adapt services to meet your social, cultural, and language needs.</w:t>
      </w:r>
      <w:r w:rsidRPr="003B63DE">
        <w:rPr>
          <w:rFonts w:cs="Arial"/>
        </w:rPr>
        <w:t xml:space="preserve"> </w:t>
      </w:r>
    </w:p>
    <w:p w:rsidR="00F77414" w:rsidRPr="003B63DE" w:rsidP="00EF5F62" w14:paraId="6B7084AA" w14:textId="13DCC386">
      <w:pPr>
        <w:pStyle w:val="Heading1"/>
        <w:rPr>
          <w:rFonts w:cs="Arial"/>
        </w:rPr>
      </w:pPr>
      <w:r w:rsidRPr="00355238">
        <w:rPr>
          <w:color w:val="3576BC" w:themeColor="accent4"/>
        </w:rPr>
        <w:t>[</w:t>
      </w:r>
      <w:r w:rsidRPr="00355238" w:rsidR="00EC274B">
        <w:rPr>
          <w:i/>
          <w:color w:val="3576BC" w:themeColor="accent4"/>
        </w:rPr>
        <w:t xml:space="preserve">Plans that </w:t>
      </w:r>
      <w:r w:rsidRPr="00355238" w:rsidR="00EC274B">
        <w:rPr>
          <w:rFonts w:cs="Arial"/>
          <w:i/>
          <w:iCs/>
          <w:color w:val="3576BC" w:themeColor="accent4"/>
        </w:rPr>
        <w:t>don</w:t>
      </w:r>
      <w:r w:rsidRPr="00355238" w:rsidR="00C61A1E">
        <w:rPr>
          <w:rFonts w:cs="Arial"/>
          <w:i/>
          <w:iCs/>
          <w:color w:val="3576BC" w:themeColor="accent4"/>
        </w:rPr>
        <w:t>’</w:t>
      </w:r>
      <w:r w:rsidRPr="00355238" w:rsidR="00EC274B">
        <w:rPr>
          <w:rFonts w:cs="Arial"/>
          <w:i/>
          <w:iCs/>
          <w:color w:val="3576BC" w:themeColor="accent4"/>
        </w:rPr>
        <w:t>t</w:t>
      </w:r>
      <w:r w:rsidRPr="00355238" w:rsidR="00EC274B">
        <w:rPr>
          <w:i/>
          <w:color w:val="3576BC" w:themeColor="accent4"/>
        </w:rPr>
        <w:t xml:space="preserve"> have cost</w:t>
      </w:r>
      <w:r w:rsidRPr="00355238" w:rsidR="006D4DBC">
        <w:rPr>
          <w:i/>
          <w:color w:val="3576BC" w:themeColor="accent4"/>
        </w:rPr>
        <w:t>-</w:t>
      </w:r>
      <w:r w:rsidRPr="00355238" w:rsidR="00EC274B">
        <w:rPr>
          <w:i/>
          <w:color w:val="3576BC" w:themeColor="accent4"/>
        </w:rPr>
        <w:t xml:space="preserve">sharing for </w:t>
      </w:r>
      <w:r w:rsidRPr="00355238" w:rsidR="00F13DEC">
        <w:rPr>
          <w:i/>
          <w:color w:val="3576BC" w:themeColor="accent4"/>
        </w:rPr>
        <w:t xml:space="preserve">Medicare </w:t>
      </w:r>
      <w:r w:rsidRPr="00355238" w:rsidR="00EC274B">
        <w:rPr>
          <w:i/>
          <w:color w:val="3576BC" w:themeColor="accent4"/>
        </w:rPr>
        <w:t xml:space="preserve">Part D drugs should delete this paragraph. Plans </w:t>
      </w:r>
      <w:r w:rsidRPr="00355238" w:rsidR="00C61A1E">
        <w:rPr>
          <w:rFonts w:cs="Arial"/>
          <w:i/>
          <w:iCs/>
          <w:color w:val="3576BC" w:themeColor="accent4"/>
        </w:rPr>
        <w:t>can</w:t>
      </w:r>
      <w:r w:rsidRPr="00355238" w:rsidR="00EC274B">
        <w:rPr>
          <w:i/>
          <w:color w:val="3576BC" w:themeColor="accent4"/>
        </w:rPr>
        <w:t xml:space="preserve"> revise the information in this definition to reflect the appropriate number of days for their one-month supplies as well as the cost-sharing amount in the example</w:t>
      </w:r>
      <w:r w:rsidRPr="00355238" w:rsidR="00EC274B">
        <w:rPr>
          <w:color w:val="3576BC" w:themeColor="accent4"/>
        </w:rPr>
        <w:t>.</w:t>
      </w:r>
      <w:r w:rsidRPr="00355238">
        <w:rPr>
          <w:color w:val="3576BC" w:themeColor="accent4"/>
        </w:rPr>
        <w:t>]</w:t>
      </w:r>
      <w:r w:rsidRPr="00355238" w:rsidR="00EC274B">
        <w:rPr>
          <w:color w:val="3576BC" w:themeColor="accent4"/>
        </w:rPr>
        <w:t xml:space="preserve"> </w:t>
      </w:r>
      <w:r w:rsidRPr="00911EDC" w:rsidR="00EC274B">
        <w:rPr>
          <w:rStyle w:val="D-SNPDefinitionWord"/>
        </w:rPr>
        <w:t>Daily cost</w:t>
      </w:r>
      <w:r w:rsidRPr="00911EDC" w:rsidR="000317BA">
        <w:rPr>
          <w:rStyle w:val="D-SNPDefinitionWord"/>
        </w:rPr>
        <w:t>-</w:t>
      </w:r>
      <w:r w:rsidRPr="00911EDC" w:rsidR="00EC274B">
        <w:rPr>
          <w:rStyle w:val="D-SNPDefinitionWord"/>
        </w:rPr>
        <w:t xml:space="preserve"> sharing rate:</w:t>
      </w:r>
      <w:r w:rsidRPr="00911EDC" w:rsidR="00EC274B">
        <w:rPr>
          <w:rStyle w:val="D-SNPDefinitionWord"/>
          <w:b w:val="0"/>
          <w:sz w:val="22"/>
        </w:rPr>
        <w:t xml:space="preserve"> </w:t>
      </w:r>
      <w:r w:rsidRPr="003B63DE" w:rsidR="00EC274B">
        <w:rPr>
          <w:rFonts w:cs="Arial"/>
          <w:szCs w:val="22"/>
        </w:rPr>
        <w:t>A rate that may apply when your doctor prescribes less than a full month’s supply of certain drugs for you</w:t>
      </w:r>
      <w:r w:rsidRPr="003B63DE" w:rsidR="00EC274B">
        <w:rPr>
          <w:rFonts w:cs="Arial"/>
        </w:rPr>
        <w:t xml:space="preserve"> and you</w:t>
      </w:r>
      <w:r w:rsidR="002F43A1">
        <w:rPr>
          <w:rFonts w:cs="Arial"/>
        </w:rPr>
        <w:t>’</w:t>
      </w:r>
      <w:r w:rsidRPr="003B63DE" w:rsidR="00EC274B">
        <w:rPr>
          <w:rFonts w:cs="Arial"/>
        </w:rPr>
        <w:t xml:space="preserve">re required to pay a </w:t>
      </w:r>
      <w:r w:rsidRPr="003B63DE" w:rsidR="00C25F87">
        <w:rPr>
          <w:rFonts w:cs="Arial"/>
        </w:rPr>
        <w:t xml:space="preserve">copay. </w:t>
      </w:r>
      <w:r w:rsidRPr="003B63DE" w:rsidR="00EC274B">
        <w:rPr>
          <w:rFonts w:cs="Arial"/>
        </w:rPr>
        <w:t>A daily cost</w:t>
      </w:r>
      <w:r w:rsidR="000317BA">
        <w:rPr>
          <w:rFonts w:cs="Arial"/>
        </w:rPr>
        <w:t>-</w:t>
      </w:r>
      <w:r w:rsidRPr="003B63DE" w:rsidR="00EC274B">
        <w:rPr>
          <w:rFonts w:cs="Arial"/>
        </w:rPr>
        <w:t xml:space="preserve">sharing rate is the copay divided by the number of days in a month’s supply. </w:t>
      </w:r>
    </w:p>
    <w:p w:rsidR="00F77414" w:rsidRPr="003B63DE" w:rsidP="00911EDC" w14:paraId="2C0F3653" w14:textId="5C0EC49D">
      <w:pPr>
        <w:keepNext/>
        <w:keepLines/>
        <w:suppressAutoHyphens/>
        <w:rPr>
          <w:rFonts w:cs="Arial"/>
        </w:rPr>
      </w:pPr>
      <w:r w:rsidRPr="5A26D6F5">
        <w:rPr>
          <w:rFonts w:cs="Arial"/>
        </w:rPr>
        <w:t>Here is an example: Let’s say the copay for your drug for a full month’s supply (a 30-day supply) is $1.35. This means that the amount you pay for your drug is less than $0.05 per day. If you get a 7</w:t>
      </w:r>
      <w:r w:rsidR="003D0904">
        <w:rPr>
          <w:rFonts w:cs="Arial"/>
        </w:rPr>
        <w:t>-day</w:t>
      </w:r>
      <w:r w:rsidRPr="5A26D6F5">
        <w:rPr>
          <w:rFonts w:cs="Arial"/>
        </w:rPr>
        <w:t xml:space="preserve"> supply of the drug, your payment is less than $0.05 per day multiplied by 7 days, for a total payment less than $0.35.</w:t>
      </w:r>
    </w:p>
    <w:p w:rsidR="00583D2F" w:rsidP="00EF5F62" w14:paraId="27D45087" w14:textId="2AB826E9">
      <w:pPr>
        <w:pStyle w:val="Heading1"/>
        <w:rPr>
          <w:rFonts w:cs="Arial"/>
          <w:szCs w:val="22"/>
        </w:rPr>
      </w:pPr>
      <w:r w:rsidRPr="00911EDC">
        <w:rPr>
          <w:rStyle w:val="D-SNPDefinitionWord"/>
        </w:rPr>
        <w:t>Disenrollment</w:t>
      </w:r>
      <w:r w:rsidRPr="00911EDC" w:rsidR="00B56708">
        <w:rPr>
          <w:rStyle w:val="D-SNPDefinitionWord"/>
        </w:rPr>
        <w:t>:</w:t>
      </w:r>
      <w:r w:rsidRPr="003B63DE">
        <w:rPr>
          <w:rFonts w:cs="Arial"/>
        </w:rPr>
        <w:t xml:space="preserve"> </w:t>
      </w:r>
      <w:r w:rsidRPr="003B63DE">
        <w:rPr>
          <w:rFonts w:cs="Arial"/>
          <w:szCs w:val="22"/>
        </w:rPr>
        <w:t>The process of ending your membership in our plan. Disenrollment may be voluntary (your own choice) or involuntary (not your own choice).</w:t>
      </w:r>
    </w:p>
    <w:p w:rsidR="00E2601D" w:rsidRPr="00911EDC" w:rsidP="00EF5F62" w14:paraId="29D085F8" w14:textId="1745AD8B">
      <w:pPr>
        <w:pStyle w:val="Heading1"/>
        <w:rPr>
          <w:rStyle w:val="D-SNPDefinitionWord"/>
          <w:b w:val="0"/>
        </w:rPr>
      </w:pPr>
      <w:r w:rsidRPr="00911EDC">
        <w:rPr>
          <w:rStyle w:val="D-SNPDefinitionWord"/>
        </w:rPr>
        <w:t xml:space="preserve">Drug management program (DMP): </w:t>
      </w:r>
      <w:r w:rsidRPr="00911EDC">
        <w:rPr>
          <w:rStyle w:val="D-SNPDefinitionWord"/>
          <w:b w:val="0"/>
          <w:sz w:val="22"/>
        </w:rPr>
        <w:t>A program that helps make sure members safely use prescription opioids and other frequently abused medications.</w:t>
      </w:r>
      <w:r w:rsidRPr="00911EDC">
        <w:rPr>
          <w:rStyle w:val="D-SNPDefinitionWord"/>
          <w:b w:val="0"/>
        </w:rPr>
        <w:t xml:space="preserve"> </w:t>
      </w:r>
    </w:p>
    <w:p w:rsidR="00F77414" w:rsidRPr="003B63DE" w:rsidP="00EF5F62" w14:paraId="323A11F9" w14:textId="3DA6764A">
      <w:pPr>
        <w:pStyle w:val="Heading1"/>
        <w:rPr>
          <w:rFonts w:cs="Arial"/>
          <w:color w:val="000000"/>
          <w:highlight w:val="cyan"/>
        </w:rPr>
      </w:pPr>
      <w:r w:rsidRPr="00355238">
        <w:rPr>
          <w:color w:val="3576BC" w:themeColor="accent4"/>
        </w:rPr>
        <w:t>[</w:t>
      </w:r>
      <w:r w:rsidRPr="00355238">
        <w:rPr>
          <w:i/>
          <w:color w:val="3576BC" w:themeColor="accent4"/>
        </w:rPr>
        <w:t xml:space="preserve">Plans </w:t>
      </w:r>
      <w:r w:rsidRPr="00355238" w:rsidR="00E2601D">
        <w:rPr>
          <w:i/>
          <w:color w:val="3576BC" w:themeColor="accent4"/>
        </w:rPr>
        <w:t>should include as appropriate</w:t>
      </w:r>
      <w:r w:rsidRPr="00355238" w:rsidR="00E2601D">
        <w:rPr>
          <w:color w:val="3576BC" w:themeColor="accent4"/>
        </w:rPr>
        <w:t>.</w:t>
      </w:r>
      <w:r w:rsidRPr="00355238">
        <w:rPr>
          <w:color w:val="3576BC" w:themeColor="accent4"/>
        </w:rPr>
        <w:t>]</w:t>
      </w:r>
      <w:r w:rsidRPr="00355238">
        <w:rPr>
          <w:color w:val="3576BC" w:themeColor="accent4"/>
        </w:rPr>
        <w:t xml:space="preserve"> </w:t>
      </w:r>
      <w:r w:rsidRPr="00911EDC">
        <w:rPr>
          <w:rStyle w:val="D-SNPDefinitionWord"/>
        </w:rPr>
        <w:t>Drug tiers:</w:t>
      </w:r>
      <w:r w:rsidRPr="00911EDC">
        <w:rPr>
          <w:rStyle w:val="D-SNPDefinitionWord"/>
          <w:b w:val="0"/>
          <w:sz w:val="22"/>
        </w:rPr>
        <w:t xml:space="preserve"> </w:t>
      </w:r>
      <w:r w:rsidRPr="003B63DE">
        <w:rPr>
          <w:rFonts w:cs="Arial"/>
        </w:rPr>
        <w:t xml:space="preserve">Groups of drugs on our </w:t>
      </w:r>
      <w:r w:rsidRPr="008E7C79">
        <w:rPr>
          <w:rFonts w:cs="Arial"/>
          <w:i/>
          <w:iCs/>
        </w:rPr>
        <w:t>Drug List</w:t>
      </w:r>
      <w:r w:rsidRPr="003B63DE">
        <w:rPr>
          <w:rFonts w:cs="Arial"/>
        </w:rPr>
        <w:t>. Generic, brand</w:t>
      </w:r>
      <w:r w:rsidRPr="003B63DE" w:rsidR="00DD7D84">
        <w:rPr>
          <w:rFonts w:cs="Arial"/>
        </w:rPr>
        <w:t xml:space="preserve"> name</w:t>
      </w:r>
      <w:r w:rsidRPr="003B63DE">
        <w:rPr>
          <w:rFonts w:cs="Arial"/>
        </w:rPr>
        <w:t xml:space="preserve">, or over-the-counter (OTC) drugs are examples of drug tiers. Every drug on the </w:t>
      </w:r>
      <w:r w:rsidRPr="008E7C79" w:rsidR="00C0110E">
        <w:rPr>
          <w:rFonts w:cs="Arial"/>
          <w:i/>
          <w:iCs/>
        </w:rPr>
        <w:t>Drug List</w:t>
      </w:r>
      <w:r w:rsidRPr="003B63DE">
        <w:rPr>
          <w:rFonts w:cs="Arial"/>
        </w:rPr>
        <w:t xml:space="preserve"> is in one of </w:t>
      </w:r>
      <w:r w:rsidRPr="00C81023" w:rsidR="00593E90">
        <w:rPr>
          <w:rFonts w:cs="Arial"/>
        </w:rPr>
        <w:t>&lt;</w:t>
      </w:r>
      <w:r w:rsidRPr="00911EDC">
        <w:t>insert number of tiers</w:t>
      </w:r>
      <w:r w:rsidRPr="00C81023" w:rsidR="00593E90">
        <w:rPr>
          <w:rFonts w:cs="Arial"/>
        </w:rPr>
        <w:t>&gt;</w:t>
      </w:r>
      <w:r w:rsidRPr="003B63DE">
        <w:rPr>
          <w:rFonts w:cs="Arial"/>
        </w:rPr>
        <w:t xml:space="preserve"> tiers.</w:t>
      </w:r>
    </w:p>
    <w:p w:rsidR="00062049" w:rsidRPr="00911EDC" w:rsidP="00EF5F62" w14:paraId="76D01975" w14:textId="2AFD9304">
      <w:pPr>
        <w:pStyle w:val="Heading1"/>
        <w:rPr>
          <w:rStyle w:val="D-SNPDefinitionWord"/>
        </w:rPr>
      </w:pPr>
      <w:r w:rsidRPr="00911EDC">
        <w:rPr>
          <w:rStyle w:val="D-SNPDefinitionWord"/>
        </w:rPr>
        <w:t xml:space="preserve">Dual eligible special needs plan (D-SNP): </w:t>
      </w:r>
      <w:r w:rsidRPr="00911EDC">
        <w:rPr>
          <w:rStyle w:val="D-SNPDefinitionWord"/>
          <w:b w:val="0"/>
          <w:sz w:val="22"/>
        </w:rPr>
        <w:t xml:space="preserve">Health plan that serves individuals who are eligible for both Medicare and </w:t>
      </w:r>
      <w:r w:rsidRPr="00911EDC" w:rsidR="00AE3DBF">
        <w:rPr>
          <w:rStyle w:val="D-SNPDefinitionWord"/>
          <w:b w:val="0"/>
          <w:sz w:val="22"/>
        </w:rPr>
        <w:t>Medicaid</w:t>
      </w:r>
      <w:r w:rsidRPr="00911EDC">
        <w:rPr>
          <w:rStyle w:val="D-SNPDefinitionWord"/>
          <w:b w:val="0"/>
          <w:sz w:val="22"/>
        </w:rPr>
        <w:t>. Our plan is a D-SNP.</w:t>
      </w:r>
    </w:p>
    <w:p w:rsidR="002A1EF3" w:rsidRPr="003B63DE" w:rsidP="00EF5F62" w14:paraId="0C86D2BD" w14:textId="6B6AAF33">
      <w:pPr>
        <w:pStyle w:val="Heading1"/>
        <w:rPr>
          <w:rFonts w:cs="Arial"/>
        </w:rPr>
      </w:pPr>
      <w:r w:rsidRPr="00911EDC">
        <w:rPr>
          <w:rStyle w:val="D-SNPDefinitionWord"/>
        </w:rPr>
        <w:t>Durable medical equipment</w:t>
      </w:r>
      <w:r w:rsidRPr="00911EDC" w:rsidR="005825AB">
        <w:rPr>
          <w:rStyle w:val="D-SNPDefinitionWord"/>
        </w:rPr>
        <w:t xml:space="preserve"> (DME)</w:t>
      </w:r>
      <w:r w:rsidRPr="00911EDC" w:rsidR="00B56708">
        <w:rPr>
          <w:rStyle w:val="D-SNPDefinitionWord"/>
        </w:rPr>
        <w:t>:</w:t>
      </w:r>
      <w:r w:rsidRPr="003B63DE">
        <w:rPr>
          <w:rFonts w:cs="Arial"/>
        </w:rPr>
        <w:t xml:space="preserve"> </w:t>
      </w:r>
      <w:r w:rsidRPr="003B63DE">
        <w:rPr>
          <w:rFonts w:cs="Arial"/>
          <w:szCs w:val="22"/>
        </w:rPr>
        <w:t xml:space="preserve">Certain </w:t>
      </w:r>
      <w:r w:rsidRPr="003B63DE" w:rsidR="00551455">
        <w:rPr>
          <w:rFonts w:cs="Arial"/>
          <w:szCs w:val="22"/>
        </w:rPr>
        <w:t>items</w:t>
      </w:r>
      <w:r w:rsidRPr="003B63DE">
        <w:rPr>
          <w:rFonts w:cs="Arial"/>
          <w:szCs w:val="22"/>
        </w:rPr>
        <w:t xml:space="preserve"> your doctor orders for </w:t>
      </w:r>
      <w:r w:rsidRPr="003B63DE" w:rsidR="00ED609F">
        <w:rPr>
          <w:rFonts w:cs="Arial"/>
          <w:szCs w:val="22"/>
        </w:rPr>
        <w:t>use in your own</w:t>
      </w:r>
      <w:r w:rsidRPr="003B63DE">
        <w:rPr>
          <w:rFonts w:cs="Arial"/>
          <w:szCs w:val="22"/>
        </w:rPr>
        <w:t xml:space="preserve"> home. Examples </w:t>
      </w:r>
      <w:r w:rsidRPr="003B63DE" w:rsidR="00ED609F">
        <w:rPr>
          <w:rFonts w:cs="Arial"/>
          <w:szCs w:val="22"/>
        </w:rPr>
        <w:t xml:space="preserve">of these items </w:t>
      </w:r>
      <w:r w:rsidRPr="003B63DE">
        <w:rPr>
          <w:rFonts w:cs="Arial"/>
          <w:szCs w:val="22"/>
        </w:rPr>
        <w:t xml:space="preserve">are </w:t>
      </w:r>
      <w:r w:rsidRPr="003B63DE" w:rsidR="00ED609F">
        <w:rPr>
          <w:rFonts w:cs="Arial"/>
          <w:szCs w:val="22"/>
        </w:rPr>
        <w:t>wheelchairs, crutches, powered mattress systems, diabetic supplies, hospital beds ordered by a provider for use in the home, IV infusion pumps, speech generating devices, oxygen equipment and supplies, nebulizers, and walkers.</w:t>
      </w:r>
    </w:p>
    <w:p w:rsidR="00583D2F" w:rsidRPr="003B63DE" w:rsidP="00EF5F62" w14:paraId="11E85B0E" w14:textId="54D5DD33">
      <w:pPr>
        <w:pStyle w:val="Heading1"/>
        <w:rPr>
          <w:rFonts w:cs="Arial"/>
        </w:rPr>
      </w:pPr>
      <w:r w:rsidRPr="00911EDC">
        <w:rPr>
          <w:rStyle w:val="D-SNPDefinitionWord"/>
        </w:rPr>
        <w:t>Emergency</w:t>
      </w:r>
      <w:r w:rsidRPr="00911EDC" w:rsidR="00B56708">
        <w:rPr>
          <w:rStyle w:val="D-SNPDefinitionWord"/>
        </w:rPr>
        <w:t>:</w:t>
      </w:r>
      <w:r w:rsidRPr="003B63DE">
        <w:rPr>
          <w:rFonts w:cs="Arial"/>
        </w:rPr>
        <w:t xml:space="preserve"> A medical emergency when you, or any other person with an average knowledge of health and medicine, believe that you have medical</w:t>
      </w:r>
      <w:r w:rsidRPr="003B63DE">
        <w:rPr>
          <w:rFonts w:cs="Arial"/>
          <w:szCs w:val="22"/>
        </w:rPr>
        <w:t xml:space="preserve"> symptoms that </w:t>
      </w:r>
      <w:r w:rsidRPr="003B63DE" w:rsidR="002221EC">
        <w:rPr>
          <w:rFonts w:cs="Arial"/>
          <w:szCs w:val="22"/>
        </w:rPr>
        <w:t xml:space="preserve">need </w:t>
      </w:r>
      <w:r w:rsidRPr="003B63DE">
        <w:rPr>
          <w:rFonts w:cs="Arial"/>
          <w:szCs w:val="22"/>
        </w:rPr>
        <w:t xml:space="preserve">immediate medical attention to prevent </w:t>
      </w:r>
      <w:r w:rsidRPr="003B63DE" w:rsidR="002221EC">
        <w:rPr>
          <w:rFonts w:cs="Arial"/>
          <w:szCs w:val="22"/>
        </w:rPr>
        <w:t>death</w:t>
      </w:r>
      <w:r w:rsidRPr="003B63DE">
        <w:rPr>
          <w:rFonts w:cs="Arial"/>
          <w:szCs w:val="22"/>
        </w:rPr>
        <w:t>, loss of a</w:t>
      </w:r>
      <w:r w:rsidRPr="003B63DE" w:rsidR="0094758E">
        <w:rPr>
          <w:rFonts w:cs="Arial"/>
          <w:szCs w:val="22"/>
        </w:rPr>
        <w:t xml:space="preserve"> body part</w:t>
      </w:r>
      <w:r w:rsidRPr="003B63DE">
        <w:rPr>
          <w:rFonts w:cs="Arial"/>
          <w:szCs w:val="22"/>
        </w:rPr>
        <w:t>, or loss of</w:t>
      </w:r>
      <w:r w:rsidRPr="003B63DE" w:rsidR="00B27317">
        <w:rPr>
          <w:rFonts w:cs="Arial"/>
          <w:szCs w:val="22"/>
        </w:rPr>
        <w:t xml:space="preserve"> or serious impairment to a bodily</w:t>
      </w:r>
      <w:r w:rsidRPr="003B63DE">
        <w:rPr>
          <w:rFonts w:cs="Arial"/>
          <w:szCs w:val="22"/>
        </w:rPr>
        <w:t xml:space="preserve"> function </w:t>
      </w:r>
      <w:r w:rsidRPr="00355238" w:rsidR="003B63DE">
        <w:rPr>
          <w:color w:val="3576BC" w:themeColor="accent4"/>
        </w:rPr>
        <w:t>[</w:t>
      </w:r>
      <w:r w:rsidRPr="00355238" w:rsidR="00B27317">
        <w:rPr>
          <w:i/>
          <w:color w:val="3576BC" w:themeColor="accent4"/>
        </w:rPr>
        <w:t>insert as applicable:</w:t>
      </w:r>
      <w:r w:rsidRPr="00355238" w:rsidR="00B27317">
        <w:rPr>
          <w:color w:val="3576BC" w:themeColor="accent4"/>
        </w:rPr>
        <w:t xml:space="preserve"> (and if </w:t>
      </w:r>
      <w:r w:rsidRPr="00355238" w:rsidR="00B27317">
        <w:rPr>
          <w:rFonts w:cs="Arial"/>
          <w:iCs/>
          <w:color w:val="3576BC" w:themeColor="accent4"/>
        </w:rPr>
        <w:t>you</w:t>
      </w:r>
      <w:r w:rsidRPr="00355238" w:rsidR="00384BD4">
        <w:rPr>
          <w:rFonts w:cs="Arial"/>
          <w:iCs/>
          <w:color w:val="3576BC" w:themeColor="accent4"/>
        </w:rPr>
        <w:t>’</w:t>
      </w:r>
      <w:r w:rsidRPr="00355238" w:rsidR="00B27317">
        <w:rPr>
          <w:rFonts w:cs="Arial"/>
          <w:iCs/>
          <w:color w:val="3576BC" w:themeColor="accent4"/>
        </w:rPr>
        <w:t>re</w:t>
      </w:r>
      <w:r w:rsidRPr="00355238" w:rsidR="00B27317">
        <w:rPr>
          <w:color w:val="3576BC" w:themeColor="accent4"/>
        </w:rPr>
        <w:t xml:space="preserve"> a pregnant woman, loss of an unborn child)</w:t>
      </w:r>
      <w:r w:rsidRPr="00355238" w:rsidR="003B63DE">
        <w:rPr>
          <w:color w:val="3576BC" w:themeColor="accent4"/>
        </w:rPr>
        <w:t>]</w:t>
      </w:r>
      <w:r w:rsidRPr="009C11D0">
        <w:rPr>
          <w:rFonts w:cs="Arial"/>
          <w:szCs w:val="22"/>
        </w:rPr>
        <w:t>.</w:t>
      </w:r>
      <w:r w:rsidRPr="00911EDC">
        <w:rPr>
          <w:color w:val="3576BC" w:themeColor="accent4"/>
        </w:rPr>
        <w:t xml:space="preserve"> </w:t>
      </w:r>
      <w:r w:rsidRPr="003B63DE">
        <w:rPr>
          <w:rFonts w:cs="Arial"/>
          <w:szCs w:val="22"/>
        </w:rPr>
        <w:t xml:space="preserve">The medical symptoms may be </w:t>
      </w:r>
      <w:r w:rsidRPr="003B63DE" w:rsidR="008F1E51">
        <w:rPr>
          <w:rFonts w:cs="Arial"/>
          <w:szCs w:val="22"/>
        </w:rPr>
        <w:t>a</w:t>
      </w:r>
      <w:r w:rsidRPr="003B63DE" w:rsidR="007D1C0C">
        <w:rPr>
          <w:rFonts w:cs="Arial"/>
          <w:szCs w:val="22"/>
        </w:rPr>
        <w:t>n illness,</w:t>
      </w:r>
      <w:r w:rsidRPr="003B63DE" w:rsidR="008F1E51">
        <w:rPr>
          <w:rFonts w:cs="Arial"/>
          <w:szCs w:val="22"/>
        </w:rPr>
        <w:t xml:space="preserve"> </w:t>
      </w:r>
      <w:r w:rsidRPr="003B63DE">
        <w:rPr>
          <w:rFonts w:cs="Arial"/>
          <w:szCs w:val="22"/>
        </w:rPr>
        <w:t>injury</w:t>
      </w:r>
      <w:r w:rsidRPr="003B63DE" w:rsidR="007D1C0C">
        <w:rPr>
          <w:rFonts w:cs="Arial"/>
          <w:szCs w:val="22"/>
        </w:rPr>
        <w:t>,</w:t>
      </w:r>
      <w:r w:rsidRPr="003B63DE" w:rsidR="00A12665">
        <w:rPr>
          <w:rFonts w:cs="Arial"/>
          <w:szCs w:val="22"/>
        </w:rPr>
        <w:t xml:space="preserve"> </w:t>
      </w:r>
      <w:r w:rsidRPr="003B63DE">
        <w:rPr>
          <w:rFonts w:cs="Arial"/>
          <w:szCs w:val="22"/>
        </w:rPr>
        <w:t>severe pain</w:t>
      </w:r>
      <w:r w:rsidRPr="003B63DE" w:rsidR="007D1C0C">
        <w:rPr>
          <w:rFonts w:cs="Arial"/>
          <w:szCs w:val="22"/>
        </w:rPr>
        <w:t>, or a medical condition that</w:t>
      </w:r>
      <w:r w:rsidR="002F43A1">
        <w:rPr>
          <w:rFonts w:cs="Arial"/>
          <w:szCs w:val="22"/>
        </w:rPr>
        <w:t>’</w:t>
      </w:r>
      <w:r w:rsidRPr="003B63DE" w:rsidR="007D1C0C">
        <w:rPr>
          <w:rFonts w:cs="Arial"/>
          <w:szCs w:val="22"/>
        </w:rPr>
        <w:t>s quickly getting worse</w:t>
      </w:r>
      <w:r w:rsidRPr="003B63DE">
        <w:rPr>
          <w:rFonts w:cs="Arial"/>
          <w:szCs w:val="22"/>
        </w:rPr>
        <w:t>.</w:t>
      </w:r>
    </w:p>
    <w:p w:rsidR="00583D2F" w:rsidRPr="003B63DE" w:rsidP="00EF5F62" w14:paraId="19F9E801" w14:textId="0A3896B3">
      <w:pPr>
        <w:pStyle w:val="Heading1"/>
        <w:rPr>
          <w:rFonts w:cs="Arial"/>
        </w:rPr>
      </w:pPr>
      <w:r w:rsidRPr="00911EDC">
        <w:rPr>
          <w:rStyle w:val="D-SNPDefinitionWord"/>
        </w:rPr>
        <w:t>Emergency care</w:t>
      </w:r>
      <w:r w:rsidRPr="00911EDC" w:rsidR="00B56708">
        <w:rPr>
          <w:rStyle w:val="D-SNPDefinitionWord"/>
        </w:rPr>
        <w:t>:</w:t>
      </w:r>
      <w:r w:rsidRPr="003B63DE">
        <w:rPr>
          <w:rFonts w:cs="Arial"/>
        </w:rPr>
        <w:t xml:space="preserve"> </w:t>
      </w:r>
      <w:r w:rsidRPr="003B63DE">
        <w:rPr>
          <w:rFonts w:cs="Arial"/>
          <w:szCs w:val="22"/>
        </w:rPr>
        <w:t xml:space="preserve">Covered services given by a provider </w:t>
      </w:r>
      <w:r w:rsidRPr="003B63DE" w:rsidR="00A12665">
        <w:rPr>
          <w:rFonts w:cs="Arial"/>
          <w:szCs w:val="22"/>
        </w:rPr>
        <w:t xml:space="preserve">trained </w:t>
      </w:r>
      <w:r w:rsidRPr="003B63DE">
        <w:rPr>
          <w:rFonts w:cs="Arial"/>
          <w:szCs w:val="22"/>
        </w:rPr>
        <w:t>to give emergency services and needed to treat a</w:t>
      </w:r>
      <w:r w:rsidRPr="003B63DE" w:rsidR="00A12665">
        <w:rPr>
          <w:rFonts w:cs="Arial"/>
          <w:szCs w:val="22"/>
        </w:rPr>
        <w:t xml:space="preserve"> medical</w:t>
      </w:r>
      <w:r w:rsidRPr="003B63DE">
        <w:rPr>
          <w:rFonts w:cs="Arial"/>
          <w:szCs w:val="22"/>
        </w:rPr>
        <w:t xml:space="preserve"> </w:t>
      </w:r>
      <w:r w:rsidRPr="003B63DE" w:rsidR="004600A6">
        <w:rPr>
          <w:rFonts w:cs="Arial"/>
          <w:szCs w:val="22"/>
        </w:rPr>
        <w:t xml:space="preserve">or behavioral health </w:t>
      </w:r>
      <w:r w:rsidRPr="003B63DE">
        <w:rPr>
          <w:rFonts w:cs="Arial"/>
          <w:szCs w:val="22"/>
        </w:rPr>
        <w:t>emergency.</w:t>
      </w:r>
    </w:p>
    <w:p w:rsidR="00583D2F" w:rsidRPr="003B63DE" w:rsidP="00EF5F62" w14:paraId="23461F85" w14:textId="37F9FD89">
      <w:pPr>
        <w:pStyle w:val="Heading1"/>
        <w:rPr>
          <w:rFonts w:cs="Arial"/>
        </w:rPr>
      </w:pPr>
      <w:r w:rsidRPr="00911EDC">
        <w:rPr>
          <w:rStyle w:val="D-SNPDefinitionWord"/>
        </w:rPr>
        <w:t>Exception</w:t>
      </w:r>
      <w:r w:rsidRPr="00911EDC" w:rsidR="00B56708">
        <w:rPr>
          <w:rStyle w:val="D-SNPDefinitionWord"/>
        </w:rPr>
        <w:t>:</w:t>
      </w:r>
      <w:r w:rsidRPr="003B63DE">
        <w:rPr>
          <w:rFonts w:cs="Arial"/>
        </w:rPr>
        <w:t xml:space="preserve"> </w:t>
      </w:r>
      <w:r w:rsidRPr="003B63DE" w:rsidR="00E548CD">
        <w:rPr>
          <w:rFonts w:cs="Arial"/>
          <w:szCs w:val="22"/>
        </w:rPr>
        <w:t>Permission to get coverage for a dr</w:t>
      </w:r>
      <w:r w:rsidRPr="003B63DE" w:rsidR="00BB1E96">
        <w:rPr>
          <w:rFonts w:cs="Arial"/>
          <w:szCs w:val="22"/>
        </w:rPr>
        <w:t>ug not normally covered</w:t>
      </w:r>
      <w:r w:rsidRPr="003B63DE" w:rsidR="00E548CD">
        <w:rPr>
          <w:rFonts w:cs="Arial"/>
          <w:szCs w:val="22"/>
        </w:rPr>
        <w:t xml:space="preserve"> or to use the drug without certain rules and limitations.</w:t>
      </w:r>
    </w:p>
    <w:p w:rsidR="00B3634A" w:rsidRPr="00911EDC" w:rsidP="00EF5F62" w14:paraId="4CB877AB" w14:textId="2B93DB13">
      <w:pPr>
        <w:pStyle w:val="Heading1"/>
        <w:rPr>
          <w:rStyle w:val="D-SNPDefinitionWord"/>
        </w:rPr>
      </w:pPr>
      <w:r w:rsidRPr="00911EDC">
        <w:rPr>
          <w:rStyle w:val="D-SNPDefinitionWord"/>
        </w:rPr>
        <w:t xml:space="preserve">Excluded Services: </w:t>
      </w:r>
      <w:r w:rsidRPr="00916891">
        <w:rPr>
          <w:rFonts w:cs="Arial"/>
        </w:rPr>
        <w:t>Services that aren</w:t>
      </w:r>
      <w:r w:rsidR="002F43A1">
        <w:rPr>
          <w:rFonts w:cs="Arial"/>
        </w:rPr>
        <w:t>’</w:t>
      </w:r>
      <w:r w:rsidRPr="00916891">
        <w:rPr>
          <w:rFonts w:cs="Arial"/>
        </w:rPr>
        <w:t>t covered by this health plan.</w:t>
      </w:r>
    </w:p>
    <w:p w:rsidR="00583D2F" w:rsidRPr="003B63DE" w:rsidP="00EF5F62" w14:paraId="5433EAC9" w14:textId="624830CE">
      <w:pPr>
        <w:pStyle w:val="Heading1"/>
        <w:rPr>
          <w:rFonts w:cs="Arial"/>
        </w:rPr>
      </w:pPr>
      <w:r w:rsidRPr="00911EDC">
        <w:rPr>
          <w:rStyle w:val="D-SNPDefinitionWord"/>
        </w:rPr>
        <w:t>Extra Help</w:t>
      </w:r>
      <w:r w:rsidRPr="00911EDC" w:rsidR="00B56708">
        <w:rPr>
          <w:rStyle w:val="D-SNPDefinitionWord"/>
        </w:rPr>
        <w:t>:</w:t>
      </w:r>
      <w:r w:rsidRPr="003B63DE">
        <w:rPr>
          <w:rFonts w:cs="Arial"/>
        </w:rPr>
        <w:t xml:space="preserve"> </w:t>
      </w:r>
      <w:r w:rsidRPr="003B63DE">
        <w:rPr>
          <w:rFonts w:cs="Arial"/>
          <w:szCs w:val="22"/>
        </w:rPr>
        <w:t>Medicare program that helps people with limited income</w:t>
      </w:r>
      <w:r w:rsidRPr="003B63DE" w:rsidR="008F1E51">
        <w:rPr>
          <w:rFonts w:cs="Arial"/>
          <w:szCs w:val="22"/>
        </w:rPr>
        <w:t>s</w:t>
      </w:r>
      <w:r w:rsidRPr="003B63DE">
        <w:rPr>
          <w:rFonts w:cs="Arial"/>
          <w:szCs w:val="22"/>
        </w:rPr>
        <w:t xml:space="preserve"> and resources </w:t>
      </w:r>
      <w:r w:rsidRPr="003B63DE" w:rsidR="00817E99">
        <w:rPr>
          <w:rFonts w:cs="Arial"/>
          <w:szCs w:val="22"/>
        </w:rPr>
        <w:t>reduce</w:t>
      </w:r>
      <w:r w:rsidRPr="003B63DE" w:rsidR="00775E36">
        <w:rPr>
          <w:rFonts w:cs="Arial"/>
          <w:szCs w:val="22"/>
        </w:rPr>
        <w:t xml:space="preserve"> </w:t>
      </w:r>
      <w:r w:rsidRPr="003B63DE">
        <w:rPr>
          <w:rFonts w:cs="Arial"/>
          <w:szCs w:val="22"/>
        </w:rPr>
        <w:t xml:space="preserve">Medicare </w:t>
      </w:r>
      <w:r w:rsidRPr="003B63DE" w:rsidR="00775E36">
        <w:rPr>
          <w:rFonts w:cs="Arial"/>
          <w:szCs w:val="22"/>
        </w:rPr>
        <w:t xml:space="preserve">Part D </w:t>
      </w:r>
      <w:r w:rsidRPr="003B63DE" w:rsidR="00F77414">
        <w:rPr>
          <w:rFonts w:cs="Arial"/>
          <w:szCs w:val="22"/>
        </w:rPr>
        <w:t>drug</w:t>
      </w:r>
      <w:r w:rsidRPr="003B63DE" w:rsidR="0027028E">
        <w:rPr>
          <w:rFonts w:cs="Arial"/>
          <w:szCs w:val="22"/>
        </w:rPr>
        <w:t xml:space="preserve"> </w:t>
      </w:r>
      <w:r w:rsidRPr="003B63DE" w:rsidR="00F77414">
        <w:rPr>
          <w:rFonts w:cs="Arial"/>
          <w:szCs w:val="22"/>
        </w:rPr>
        <w:t>costs, such as premiums, deductibles, and copays</w:t>
      </w:r>
      <w:r w:rsidRPr="003B63DE">
        <w:rPr>
          <w:rFonts w:cs="Arial"/>
          <w:szCs w:val="22"/>
        </w:rPr>
        <w:t>.</w:t>
      </w:r>
      <w:r w:rsidRPr="003B63DE" w:rsidR="009D048D">
        <w:rPr>
          <w:rFonts w:cs="Arial"/>
          <w:szCs w:val="22"/>
        </w:rPr>
        <w:t xml:space="preserve"> Extra </w:t>
      </w:r>
      <w:r w:rsidRPr="003B63DE" w:rsidR="00892681">
        <w:rPr>
          <w:rFonts w:cs="Arial"/>
          <w:szCs w:val="22"/>
        </w:rPr>
        <w:t>H</w:t>
      </w:r>
      <w:r w:rsidRPr="003B63DE" w:rsidR="009D048D">
        <w:rPr>
          <w:rFonts w:cs="Arial"/>
          <w:szCs w:val="22"/>
        </w:rPr>
        <w:t xml:space="preserve">elp is also </w:t>
      </w:r>
      <w:r w:rsidRPr="003B63DE" w:rsidR="00EA4DC2">
        <w:rPr>
          <w:rFonts w:cs="Arial"/>
          <w:szCs w:val="22"/>
        </w:rPr>
        <w:t>called</w:t>
      </w:r>
      <w:r w:rsidRPr="003B63DE" w:rsidR="009D048D">
        <w:rPr>
          <w:rFonts w:cs="Arial"/>
          <w:szCs w:val="22"/>
        </w:rPr>
        <w:t xml:space="preserve"> </w:t>
      </w:r>
      <w:r w:rsidRPr="003B63DE" w:rsidR="00EE6604">
        <w:rPr>
          <w:rFonts w:cs="Arial"/>
          <w:szCs w:val="22"/>
        </w:rPr>
        <w:t xml:space="preserve">the </w:t>
      </w:r>
      <w:r w:rsidRPr="003B63DE" w:rsidR="009D048D">
        <w:rPr>
          <w:rFonts w:cs="Arial"/>
          <w:szCs w:val="22"/>
        </w:rPr>
        <w:t>“Low-Income Subsidy</w:t>
      </w:r>
      <w:r w:rsidR="001C21DF">
        <w:rPr>
          <w:rFonts w:cs="Arial"/>
          <w:szCs w:val="22"/>
        </w:rPr>
        <w:t>”,</w:t>
      </w:r>
      <w:r w:rsidRPr="003B63DE" w:rsidR="00F77414">
        <w:rPr>
          <w:rFonts w:cs="Arial"/>
          <w:szCs w:val="22"/>
        </w:rPr>
        <w:t xml:space="preserve"> or “LIS</w:t>
      </w:r>
      <w:r w:rsidR="001C21DF">
        <w:rPr>
          <w:rFonts w:cs="Arial"/>
          <w:szCs w:val="22"/>
        </w:rPr>
        <w:t>”.</w:t>
      </w:r>
      <w:r w:rsidRPr="003B63DE" w:rsidR="00F77414">
        <w:rPr>
          <w:rFonts w:cs="Arial"/>
          <w:szCs w:val="22"/>
        </w:rPr>
        <w:t xml:space="preserve"> </w:t>
      </w:r>
      <w:r w:rsidRPr="003B63DE" w:rsidR="009D048D">
        <w:rPr>
          <w:rFonts w:cs="Arial"/>
          <w:szCs w:val="22"/>
        </w:rPr>
        <w:t xml:space="preserve"> </w:t>
      </w:r>
    </w:p>
    <w:p w:rsidR="00583D2F" w:rsidRPr="003B63DE" w:rsidP="00EF5F62" w14:paraId="66C30712" w14:textId="632E267C">
      <w:pPr>
        <w:pStyle w:val="Heading1"/>
        <w:rPr>
          <w:rFonts w:cs="Arial"/>
        </w:rPr>
      </w:pPr>
      <w:r w:rsidRPr="00911EDC">
        <w:rPr>
          <w:rStyle w:val="D-SNPDefinitionWord"/>
        </w:rPr>
        <w:t>Generic drug</w:t>
      </w:r>
      <w:r w:rsidRPr="00911EDC" w:rsidR="00B56708">
        <w:rPr>
          <w:rStyle w:val="D-SNPDefinitionWord"/>
        </w:rPr>
        <w:t>:</w:t>
      </w:r>
      <w:r w:rsidRPr="003B63DE">
        <w:rPr>
          <w:rFonts w:cs="Arial"/>
        </w:rPr>
        <w:t xml:space="preserve"> </w:t>
      </w:r>
      <w:r w:rsidRPr="003B63DE">
        <w:rPr>
          <w:rFonts w:cs="Arial"/>
          <w:szCs w:val="22"/>
        </w:rPr>
        <w:t>A drug ap</w:t>
      </w:r>
      <w:r w:rsidRPr="003B63DE">
        <w:rPr>
          <w:rFonts w:cs="Arial"/>
        </w:rPr>
        <w:t xml:space="preserve">proved by the </w:t>
      </w:r>
      <w:r w:rsidR="00747A64">
        <w:rPr>
          <w:rFonts w:cs="Arial"/>
        </w:rPr>
        <w:t>FDA</w:t>
      </w:r>
      <w:r w:rsidRPr="003B63DE">
        <w:rPr>
          <w:rFonts w:cs="Arial"/>
        </w:rPr>
        <w:t xml:space="preserve"> </w:t>
      </w:r>
      <w:r w:rsidRPr="003B63DE" w:rsidR="008A51AF">
        <w:rPr>
          <w:rFonts w:cs="Arial"/>
        </w:rPr>
        <w:t>to use in place of a</w:t>
      </w:r>
      <w:r w:rsidRPr="003B63DE">
        <w:rPr>
          <w:rFonts w:cs="Arial"/>
        </w:rPr>
        <w:t xml:space="preserve"> brand name drug. </w:t>
      </w:r>
      <w:r w:rsidRPr="003B63DE" w:rsidR="00EC2C36">
        <w:rPr>
          <w:rFonts w:cs="Arial"/>
        </w:rPr>
        <w:t>A</w:t>
      </w:r>
      <w:r w:rsidRPr="003B63DE">
        <w:rPr>
          <w:rFonts w:cs="Arial"/>
        </w:rPr>
        <w:t xml:space="preserve"> generic drug</w:t>
      </w:r>
      <w:r w:rsidRPr="003B63DE" w:rsidR="00EC2C36">
        <w:rPr>
          <w:rFonts w:cs="Arial"/>
        </w:rPr>
        <w:t xml:space="preserve"> has the same</w:t>
      </w:r>
      <w:r w:rsidRPr="003B63DE" w:rsidR="00EC2C36">
        <w:rPr>
          <w:rFonts w:cs="Arial"/>
          <w:szCs w:val="22"/>
        </w:rPr>
        <w:t xml:space="preserve"> ingredients as a brand name drug</w:t>
      </w:r>
      <w:r w:rsidRPr="003B63DE" w:rsidR="00EE6604">
        <w:rPr>
          <w:rFonts w:cs="Arial"/>
          <w:szCs w:val="22"/>
        </w:rPr>
        <w:t>. It</w:t>
      </w:r>
      <w:r w:rsidRPr="003B63DE" w:rsidR="00E06C2F">
        <w:rPr>
          <w:rFonts w:cs="Arial"/>
          <w:szCs w:val="22"/>
        </w:rPr>
        <w:t>’</w:t>
      </w:r>
      <w:r w:rsidRPr="003B63DE" w:rsidR="008A51AF">
        <w:rPr>
          <w:rFonts w:cs="Arial"/>
          <w:szCs w:val="22"/>
        </w:rPr>
        <w:t xml:space="preserve">s </w:t>
      </w:r>
      <w:r w:rsidRPr="003B63DE" w:rsidR="00EC2C36">
        <w:rPr>
          <w:rFonts w:cs="Arial"/>
          <w:szCs w:val="22"/>
        </w:rPr>
        <w:t xml:space="preserve">usually </w:t>
      </w:r>
      <w:r w:rsidRPr="003B63DE" w:rsidR="008A51AF">
        <w:rPr>
          <w:rFonts w:cs="Arial"/>
          <w:szCs w:val="22"/>
        </w:rPr>
        <w:t xml:space="preserve">cheaper and </w:t>
      </w:r>
      <w:r w:rsidRPr="003B63DE">
        <w:rPr>
          <w:rFonts w:cs="Arial"/>
          <w:szCs w:val="22"/>
        </w:rPr>
        <w:t xml:space="preserve">works </w:t>
      </w:r>
      <w:r w:rsidRPr="003B63DE" w:rsidR="00EC2C36">
        <w:rPr>
          <w:rFonts w:cs="Arial"/>
          <w:szCs w:val="22"/>
        </w:rPr>
        <w:t>just as well</w:t>
      </w:r>
      <w:r w:rsidRPr="003B63DE">
        <w:rPr>
          <w:rFonts w:cs="Arial"/>
          <w:szCs w:val="22"/>
        </w:rPr>
        <w:t xml:space="preserve"> as </w:t>
      </w:r>
      <w:r w:rsidRPr="003B63DE" w:rsidR="00EE6604">
        <w:rPr>
          <w:rFonts w:cs="Arial"/>
          <w:szCs w:val="22"/>
        </w:rPr>
        <w:t xml:space="preserve">the </w:t>
      </w:r>
      <w:r w:rsidRPr="003B63DE">
        <w:rPr>
          <w:rFonts w:cs="Arial"/>
          <w:szCs w:val="22"/>
        </w:rPr>
        <w:t>brand name drug.</w:t>
      </w:r>
    </w:p>
    <w:p w:rsidR="00583D2F" w:rsidRPr="003B63DE" w:rsidP="00EF5F62" w14:paraId="62F32683" w14:textId="2C3A9CB0">
      <w:pPr>
        <w:pStyle w:val="Heading1"/>
        <w:rPr>
          <w:rFonts w:cs="Arial"/>
        </w:rPr>
      </w:pPr>
      <w:r w:rsidRPr="00911EDC">
        <w:rPr>
          <w:rStyle w:val="D-SNPDefinitionWord"/>
        </w:rPr>
        <w:t>Grievance</w:t>
      </w:r>
      <w:r w:rsidRPr="00911EDC" w:rsidR="00B56708">
        <w:rPr>
          <w:rStyle w:val="D-SNPDefinitionWord"/>
        </w:rPr>
        <w:t>:</w:t>
      </w:r>
      <w:r w:rsidRPr="003B63DE">
        <w:rPr>
          <w:rFonts w:cs="Arial"/>
        </w:rPr>
        <w:t xml:space="preserve"> </w:t>
      </w:r>
      <w:r w:rsidRPr="003B63DE">
        <w:rPr>
          <w:rFonts w:cs="Arial"/>
          <w:szCs w:val="22"/>
        </w:rPr>
        <w:t>A complaint you make about us or one of our network providers or pharmacies</w:t>
      </w:r>
      <w:r w:rsidRPr="003B63DE" w:rsidR="00EC2C36">
        <w:rPr>
          <w:rFonts w:cs="Arial"/>
          <w:szCs w:val="22"/>
        </w:rPr>
        <w:t>.</w:t>
      </w:r>
      <w:r w:rsidRPr="003B63DE">
        <w:rPr>
          <w:rFonts w:cs="Arial"/>
          <w:szCs w:val="22"/>
        </w:rPr>
        <w:t xml:space="preserve"> </w:t>
      </w:r>
      <w:r w:rsidRPr="003B63DE" w:rsidR="00EC2C36">
        <w:rPr>
          <w:rFonts w:cs="Arial"/>
          <w:szCs w:val="22"/>
        </w:rPr>
        <w:t xml:space="preserve">This </w:t>
      </w:r>
      <w:r w:rsidRPr="003B63DE">
        <w:rPr>
          <w:rFonts w:cs="Arial"/>
          <w:szCs w:val="22"/>
        </w:rPr>
        <w:t>includ</w:t>
      </w:r>
      <w:r w:rsidRPr="003B63DE" w:rsidR="00EC2C36">
        <w:rPr>
          <w:rFonts w:cs="Arial"/>
          <w:szCs w:val="22"/>
        </w:rPr>
        <w:t>es</w:t>
      </w:r>
      <w:r w:rsidRPr="003B63DE">
        <w:rPr>
          <w:rFonts w:cs="Arial"/>
          <w:szCs w:val="22"/>
        </w:rPr>
        <w:t xml:space="preserve"> a complaint </w:t>
      </w:r>
      <w:r w:rsidRPr="003B63DE" w:rsidR="00EC2C36">
        <w:rPr>
          <w:rFonts w:cs="Arial"/>
          <w:szCs w:val="22"/>
        </w:rPr>
        <w:t xml:space="preserve">about </w:t>
      </w:r>
      <w:r w:rsidRPr="003B63DE">
        <w:rPr>
          <w:rFonts w:cs="Arial"/>
          <w:szCs w:val="22"/>
        </w:rPr>
        <w:t>the quality of your care</w:t>
      </w:r>
      <w:r w:rsidRPr="003B63DE" w:rsidR="00B019FC">
        <w:rPr>
          <w:rFonts w:cs="Arial"/>
          <w:szCs w:val="22"/>
        </w:rPr>
        <w:t xml:space="preserve"> or the quality of service provided by your health plan</w:t>
      </w:r>
      <w:r w:rsidRPr="003B63DE">
        <w:rPr>
          <w:rFonts w:cs="Arial"/>
          <w:szCs w:val="22"/>
        </w:rPr>
        <w:t>.</w:t>
      </w:r>
    </w:p>
    <w:p w:rsidR="00583D2F" w:rsidRPr="003B63DE" w:rsidP="00EF5F62" w14:paraId="58E312F2" w14:textId="68BC2704">
      <w:pPr>
        <w:pStyle w:val="Heading1"/>
        <w:rPr>
          <w:rFonts w:cs="Arial"/>
        </w:rPr>
      </w:pPr>
      <w:r w:rsidRPr="00911EDC">
        <w:rPr>
          <w:rStyle w:val="D-SNPDefinitionWord"/>
        </w:rPr>
        <w:t>Health plan</w:t>
      </w:r>
      <w:r w:rsidRPr="00911EDC" w:rsidR="00B56708">
        <w:rPr>
          <w:rStyle w:val="D-SNPDefinitionWord"/>
        </w:rPr>
        <w:t>:</w:t>
      </w:r>
      <w:r w:rsidRPr="003B63DE">
        <w:rPr>
          <w:rFonts w:cs="Arial"/>
        </w:rPr>
        <w:t xml:space="preserve"> </w:t>
      </w:r>
      <w:r w:rsidRPr="003B63DE">
        <w:rPr>
          <w:rFonts w:cs="Arial"/>
          <w:szCs w:val="22"/>
        </w:rPr>
        <w:t>An organization made up of doctors, hospitals, pharmacies, providers of long-term services, and other providers. It also has care coordinators</w:t>
      </w:r>
      <w:r w:rsidRPr="00911EDC">
        <w:t xml:space="preserve"> </w:t>
      </w:r>
      <w:r w:rsidRPr="003B63DE">
        <w:rPr>
          <w:rFonts w:cs="Arial"/>
          <w:szCs w:val="22"/>
        </w:rPr>
        <w:t xml:space="preserve">to help you manage all your providers and services. </w:t>
      </w:r>
      <w:r w:rsidRPr="003B63DE" w:rsidR="00ED3C9D">
        <w:rPr>
          <w:rFonts w:cs="Arial"/>
          <w:szCs w:val="22"/>
        </w:rPr>
        <w:t xml:space="preserve">All of them </w:t>
      </w:r>
      <w:r w:rsidRPr="003B63DE">
        <w:rPr>
          <w:rFonts w:cs="Arial"/>
          <w:szCs w:val="22"/>
        </w:rPr>
        <w:t>work together to provide the care you need.</w:t>
      </w:r>
    </w:p>
    <w:p w:rsidR="00FC4B01" w:rsidRPr="003B63DE" w:rsidP="00EF5F62" w14:paraId="1A5AC175" w14:textId="2723CD5C">
      <w:pPr>
        <w:pStyle w:val="Heading1"/>
        <w:rPr>
          <w:rFonts w:cs="Arial"/>
        </w:rPr>
      </w:pPr>
      <w:r w:rsidRPr="00911EDC">
        <w:rPr>
          <w:rStyle w:val="D-SNPDefinitionWord"/>
        </w:rPr>
        <w:t>Health risk assessment</w:t>
      </w:r>
      <w:r w:rsidRPr="00911EDC" w:rsidR="007D71B2">
        <w:rPr>
          <w:rStyle w:val="D-SNPDefinitionWord"/>
        </w:rPr>
        <w:t xml:space="preserve"> (HRA)</w:t>
      </w:r>
      <w:r w:rsidRPr="00911EDC">
        <w:rPr>
          <w:rStyle w:val="D-SNPDefinitionWord"/>
        </w:rPr>
        <w:t>:</w:t>
      </w:r>
      <w:r w:rsidRPr="147B5E11">
        <w:rPr>
          <w:rFonts w:cs="Arial"/>
        </w:rPr>
        <w:t xml:space="preserve"> A review of your medical history and current condition. It’s used to learn about your health and how it might change in the future.</w:t>
      </w:r>
    </w:p>
    <w:p w:rsidR="00583D2F" w:rsidRPr="003B63DE" w:rsidP="00EF5F62" w14:paraId="26BC5C6E" w14:textId="0B68414D">
      <w:pPr>
        <w:pStyle w:val="Heading1"/>
        <w:rPr>
          <w:rFonts w:cs="Arial"/>
          <w:szCs w:val="22"/>
        </w:rPr>
      </w:pPr>
      <w:r w:rsidRPr="00911EDC">
        <w:rPr>
          <w:rStyle w:val="D-SNPDefinitionWord"/>
        </w:rPr>
        <w:t>Home health aide</w:t>
      </w:r>
      <w:r w:rsidRPr="00911EDC" w:rsidR="00B56708">
        <w:rPr>
          <w:rStyle w:val="D-SNPDefinitionWord"/>
        </w:rPr>
        <w:t>:</w:t>
      </w:r>
      <w:r w:rsidRPr="003B63DE">
        <w:rPr>
          <w:rFonts w:cs="Arial"/>
        </w:rPr>
        <w:t xml:space="preserve"> </w:t>
      </w:r>
      <w:r w:rsidRPr="003B63DE">
        <w:rPr>
          <w:rFonts w:cs="Arial"/>
          <w:szCs w:val="22"/>
        </w:rPr>
        <w:t xml:space="preserve">A person who provides services that </w:t>
      </w:r>
      <w:r w:rsidRPr="003B63DE" w:rsidR="00ED3C9D">
        <w:rPr>
          <w:rFonts w:cs="Arial"/>
          <w:szCs w:val="22"/>
        </w:rPr>
        <w:t>don’t</w:t>
      </w:r>
      <w:r w:rsidRPr="003B63DE">
        <w:rPr>
          <w:rFonts w:cs="Arial"/>
          <w:szCs w:val="22"/>
        </w:rPr>
        <w:t xml:space="preserve"> need the skills of a licensed nurse or therapist, such as help with personal care (</w:t>
      </w:r>
      <w:r w:rsidRPr="003B63DE" w:rsidR="00875AEC">
        <w:rPr>
          <w:rFonts w:cs="Arial"/>
          <w:szCs w:val="22"/>
        </w:rPr>
        <w:t>like</w:t>
      </w:r>
      <w:r w:rsidRPr="003B63DE">
        <w:rPr>
          <w:rFonts w:cs="Arial"/>
          <w:szCs w:val="22"/>
        </w:rPr>
        <w:t xml:space="preserve"> bathing, using the toilet, dressing, or carrying out the prescribed exercises). Home health aides </w:t>
      </w:r>
      <w:r w:rsidRPr="003B63DE" w:rsidR="00ED3C9D">
        <w:rPr>
          <w:rFonts w:cs="Arial"/>
          <w:szCs w:val="22"/>
        </w:rPr>
        <w:t>don’t</w:t>
      </w:r>
      <w:r w:rsidRPr="003B63DE">
        <w:rPr>
          <w:rFonts w:cs="Arial"/>
          <w:szCs w:val="22"/>
        </w:rPr>
        <w:t xml:space="preserve"> have a nursing license or provide therapy.</w:t>
      </w:r>
    </w:p>
    <w:p w:rsidR="000F6DE4" w:rsidRPr="003B63DE" w:rsidP="00EF5F62" w14:paraId="593A19DE" w14:textId="1531C662">
      <w:pPr>
        <w:pStyle w:val="Heading1"/>
        <w:rPr>
          <w:rFonts w:cs="Arial"/>
        </w:rPr>
      </w:pPr>
      <w:r w:rsidRPr="00911EDC">
        <w:rPr>
          <w:rStyle w:val="D-SNPDefinitionWord"/>
        </w:rPr>
        <w:t>Hospice:</w:t>
      </w:r>
      <w:r w:rsidRPr="003B63DE">
        <w:rPr>
          <w:rFonts w:cs="Arial"/>
          <w:szCs w:val="25"/>
        </w:rPr>
        <w:t xml:space="preserve"> </w:t>
      </w:r>
      <w:r w:rsidRPr="003B63DE">
        <w:rPr>
          <w:rFonts w:cs="Arial"/>
          <w:szCs w:val="22"/>
        </w:rPr>
        <w:t xml:space="preserve">A program of care and support to help </w:t>
      </w:r>
      <w:r w:rsidRPr="003B63DE" w:rsidR="00D83F30">
        <w:rPr>
          <w:rFonts w:cs="Arial"/>
          <w:szCs w:val="22"/>
        </w:rPr>
        <w:t xml:space="preserve">people who have a terminal prognosis </w:t>
      </w:r>
      <w:r w:rsidRPr="003B63DE">
        <w:rPr>
          <w:rFonts w:cs="Arial"/>
          <w:szCs w:val="22"/>
        </w:rPr>
        <w:t xml:space="preserve">live comfortably. </w:t>
      </w:r>
      <w:r w:rsidRPr="003B63DE" w:rsidR="00D83F30">
        <w:rPr>
          <w:rFonts w:cs="Arial"/>
          <w:szCs w:val="22"/>
        </w:rPr>
        <w:t xml:space="preserve">A terminal prognosis means that a person has </w:t>
      </w:r>
      <w:r w:rsidRPr="003B63DE" w:rsidR="007D1C0C">
        <w:rPr>
          <w:rFonts w:cs="Arial"/>
          <w:szCs w:val="22"/>
        </w:rPr>
        <w:t>been medically certified as terminally ill, meaning having a life expectancy of 6 months or less</w:t>
      </w:r>
      <w:r w:rsidRPr="003B63DE" w:rsidR="00D83F30">
        <w:rPr>
          <w:rFonts w:cs="Arial"/>
          <w:szCs w:val="22"/>
        </w:rPr>
        <w:t>.</w:t>
      </w:r>
      <w:r w:rsidRPr="003B63DE" w:rsidR="00D83F30">
        <w:rPr>
          <w:rFonts w:cs="Arial"/>
        </w:rPr>
        <w:t xml:space="preserve"> </w:t>
      </w:r>
    </w:p>
    <w:p w:rsidR="000F6DE4" w:rsidRPr="003B63DE" w:rsidP="00911EDC" w14:paraId="7ED2F161" w14:textId="77777777">
      <w:pPr>
        <w:pStyle w:val="ListParagraph"/>
        <w:keepNext/>
        <w:keepLines/>
        <w:numPr>
          <w:ilvl w:val="0"/>
          <w:numId w:val="15"/>
        </w:numPr>
        <w:suppressAutoHyphens/>
        <w:ind w:left="720"/>
        <w:rPr>
          <w:rFonts w:cs="Arial"/>
        </w:rPr>
      </w:pPr>
      <w:r w:rsidRPr="003B63DE">
        <w:rPr>
          <w:rFonts w:cs="Arial"/>
        </w:rPr>
        <w:t xml:space="preserve">An enrollee who has a terminal prognosis has the right to elect hospice. </w:t>
      </w:r>
    </w:p>
    <w:p w:rsidR="000F6DE4" w:rsidRPr="003B63DE" w:rsidP="00911EDC" w14:paraId="1AFC50DD" w14:textId="77777777">
      <w:pPr>
        <w:pStyle w:val="ListParagraph"/>
        <w:keepNext/>
        <w:keepLines/>
        <w:numPr>
          <w:ilvl w:val="0"/>
          <w:numId w:val="15"/>
        </w:numPr>
        <w:suppressAutoHyphens/>
        <w:ind w:left="720"/>
        <w:rPr>
          <w:rFonts w:cs="Arial"/>
        </w:rPr>
      </w:pPr>
      <w:r w:rsidRPr="003B63DE">
        <w:rPr>
          <w:rFonts w:cs="Arial"/>
        </w:rPr>
        <w:t xml:space="preserve">A specially trained team of professionals and caregivers provide care for the whole person, including physical, emotional, social, and spiritual needs. </w:t>
      </w:r>
    </w:p>
    <w:p w:rsidR="00ED609F" w:rsidRPr="003B63DE" w:rsidP="00911EDC" w14:paraId="2332A0E9" w14:textId="7C874B6B">
      <w:pPr>
        <w:pStyle w:val="ListParagraph"/>
        <w:keepNext/>
        <w:keepLines/>
        <w:numPr>
          <w:ilvl w:val="0"/>
          <w:numId w:val="15"/>
        </w:numPr>
        <w:suppressAutoHyphens/>
        <w:ind w:left="720"/>
        <w:rPr>
          <w:rFonts w:cs="Arial"/>
        </w:rPr>
      </w:pPr>
      <w:r w:rsidRPr="003B63DE">
        <w:rPr>
          <w:rFonts w:cs="Arial"/>
        </w:rPr>
        <w:t>We</w:t>
      </w:r>
      <w:r w:rsidR="00384BD4">
        <w:rPr>
          <w:rFonts w:cs="Arial"/>
        </w:rPr>
        <w:t>’</w:t>
      </w:r>
      <w:r w:rsidRPr="003B63DE">
        <w:rPr>
          <w:rFonts w:cs="Arial"/>
        </w:rPr>
        <w:t xml:space="preserve">re required to </w:t>
      </w:r>
      <w:r w:rsidRPr="003B63DE" w:rsidR="00854D59">
        <w:rPr>
          <w:rFonts w:cs="Arial"/>
        </w:rPr>
        <w:t>give you a list of hospice providers in your geographic area.</w:t>
      </w:r>
    </w:p>
    <w:p w:rsidR="00ED609F" w:rsidRPr="003B63DE" w:rsidP="00EF5F62" w14:paraId="6853BFEB" w14:textId="44D47C96">
      <w:pPr>
        <w:pStyle w:val="Heading1"/>
        <w:rPr>
          <w:rFonts w:cs="Arial"/>
          <w:szCs w:val="24"/>
        </w:rPr>
      </w:pPr>
      <w:r w:rsidRPr="00911EDC">
        <w:rPr>
          <w:rStyle w:val="D-SNPDefinitionWord"/>
        </w:rPr>
        <w:t>Improper/inappropriate billing:</w:t>
      </w:r>
      <w:r w:rsidRPr="003B63DE">
        <w:rPr>
          <w:rFonts w:cs="Arial"/>
          <w:szCs w:val="24"/>
        </w:rPr>
        <w:t xml:space="preserve"> </w:t>
      </w:r>
      <w:r w:rsidRPr="003B63DE">
        <w:rPr>
          <w:rStyle w:val="Heading2Char1"/>
          <w:rFonts w:cs="Arial"/>
        </w:rPr>
        <w:t xml:space="preserve">A situation when a provider (such as a doctor or hospital) bills you more than </w:t>
      </w:r>
      <w:r w:rsidRPr="003B63DE" w:rsidR="00ED3C9D">
        <w:rPr>
          <w:rStyle w:val="Heading2Char1"/>
          <w:rFonts w:cs="Arial"/>
        </w:rPr>
        <w:t>our</w:t>
      </w:r>
      <w:r w:rsidRPr="003B63DE">
        <w:rPr>
          <w:rStyle w:val="Heading2Char1"/>
          <w:rFonts w:cs="Arial"/>
        </w:rPr>
        <w:t xml:space="preserve"> cost</w:t>
      </w:r>
      <w:r w:rsidR="001C0E2E">
        <w:rPr>
          <w:rStyle w:val="Heading2Char1"/>
          <w:rFonts w:cs="Arial"/>
        </w:rPr>
        <w:t>-</w:t>
      </w:r>
      <w:r w:rsidRPr="003B63DE">
        <w:rPr>
          <w:rStyle w:val="Heading2Char1"/>
          <w:rFonts w:cs="Arial"/>
        </w:rPr>
        <w:t xml:space="preserve">sharing amount for services. Call Member Services if you get any bills you </w:t>
      </w:r>
      <w:r w:rsidRPr="003B63DE" w:rsidR="00ED3C9D">
        <w:rPr>
          <w:rStyle w:val="Heading2Char1"/>
          <w:rFonts w:cs="Arial"/>
        </w:rPr>
        <w:t>don’t</w:t>
      </w:r>
      <w:r w:rsidRPr="003B63DE">
        <w:rPr>
          <w:rStyle w:val="Heading2Char1"/>
          <w:rFonts w:cs="Arial"/>
        </w:rPr>
        <w:t xml:space="preserve"> understand.</w:t>
      </w:r>
    </w:p>
    <w:p w:rsidR="00ED609F" w:rsidRPr="00355238" w:rsidP="00911EDC" w14:paraId="6FF679D4" w14:textId="61B030E4">
      <w:pPr>
        <w:rPr>
          <w:color w:val="3576BC" w:themeColor="accent4"/>
        </w:rPr>
      </w:pPr>
      <w:r w:rsidRPr="00355238">
        <w:rPr>
          <w:color w:val="3576BC" w:themeColor="accent4"/>
        </w:rPr>
        <w:t>[</w:t>
      </w:r>
      <w:r w:rsidRPr="00355238">
        <w:rPr>
          <w:i/>
          <w:color w:val="3576BC" w:themeColor="accent4"/>
        </w:rPr>
        <w:t>Plans with cost</w:t>
      </w:r>
      <w:r w:rsidRPr="00355238" w:rsidR="001C0E2E">
        <w:rPr>
          <w:i/>
          <w:color w:val="3576BC" w:themeColor="accent4"/>
        </w:rPr>
        <w:t>-</w:t>
      </w:r>
      <w:r w:rsidRPr="00355238">
        <w:rPr>
          <w:i/>
          <w:color w:val="3576BC" w:themeColor="accent4"/>
        </w:rPr>
        <w:t>sharing, insert:</w:t>
      </w:r>
      <w:r w:rsidRPr="00355238">
        <w:rPr>
          <w:color w:val="3576BC" w:themeColor="accent4"/>
        </w:rPr>
        <w:t xml:space="preserve"> As a </w:t>
      </w:r>
      <w:r w:rsidRPr="00355238" w:rsidR="00ED3C9D">
        <w:rPr>
          <w:color w:val="3576BC" w:themeColor="accent4"/>
        </w:rPr>
        <w:t xml:space="preserve">plan </w:t>
      </w:r>
      <w:r w:rsidRPr="00355238">
        <w:rPr>
          <w:color w:val="3576BC" w:themeColor="accent4"/>
        </w:rPr>
        <w:t>member</w:t>
      </w:r>
      <w:r w:rsidRPr="00355238" w:rsidR="00ED3C9D">
        <w:rPr>
          <w:color w:val="3576BC" w:themeColor="accent4"/>
        </w:rPr>
        <w:t xml:space="preserve">, </w:t>
      </w:r>
      <w:r w:rsidRPr="00355238">
        <w:rPr>
          <w:color w:val="3576BC" w:themeColor="accent4"/>
        </w:rPr>
        <w:t xml:space="preserve">you only pay </w:t>
      </w:r>
      <w:r w:rsidRPr="00355238" w:rsidR="00ED3C9D">
        <w:rPr>
          <w:color w:val="3576BC" w:themeColor="accent4"/>
        </w:rPr>
        <w:t>our</w:t>
      </w:r>
      <w:r w:rsidRPr="00355238">
        <w:rPr>
          <w:color w:val="3576BC" w:themeColor="accent4"/>
        </w:rPr>
        <w:t xml:space="preserve"> plan’s cost</w:t>
      </w:r>
      <w:r w:rsidRPr="00355238" w:rsidR="001C0E2E">
        <w:rPr>
          <w:color w:val="3576BC" w:themeColor="accent4"/>
        </w:rPr>
        <w:t>-</w:t>
      </w:r>
      <w:r w:rsidRPr="00355238">
        <w:rPr>
          <w:color w:val="3576BC" w:themeColor="accent4"/>
        </w:rPr>
        <w:t xml:space="preserve">sharing amounts when you get services </w:t>
      </w:r>
      <w:r w:rsidRPr="00355238" w:rsidR="00ED3C9D">
        <w:rPr>
          <w:color w:val="3576BC" w:themeColor="accent4"/>
        </w:rPr>
        <w:t xml:space="preserve">we </w:t>
      </w:r>
      <w:r w:rsidRPr="00355238">
        <w:rPr>
          <w:color w:val="3576BC" w:themeColor="accent4"/>
        </w:rPr>
        <w:t xml:space="preserve">cover. We </w:t>
      </w:r>
      <w:r w:rsidRPr="00355238">
        <w:rPr>
          <w:b/>
          <w:bCs/>
          <w:color w:val="3576BC" w:themeColor="accent4"/>
        </w:rPr>
        <w:t>do</w:t>
      </w:r>
      <w:r w:rsidRPr="00355238">
        <w:rPr>
          <w:b/>
          <w:color w:val="3576BC" w:themeColor="accent4"/>
        </w:rPr>
        <w:t>n</w:t>
      </w:r>
      <w:r w:rsidRPr="00355238" w:rsidR="00384BD4">
        <w:rPr>
          <w:b/>
          <w:color w:val="3576BC" w:themeColor="accent4"/>
        </w:rPr>
        <w:t>’</w:t>
      </w:r>
      <w:r w:rsidRPr="00355238">
        <w:rPr>
          <w:b/>
          <w:color w:val="3576BC" w:themeColor="accent4"/>
        </w:rPr>
        <w:t>t</w:t>
      </w:r>
      <w:r w:rsidRPr="00355238">
        <w:rPr>
          <w:color w:val="3576BC" w:themeColor="accent4"/>
        </w:rPr>
        <w:t xml:space="preserve"> allow providers to b</w:t>
      </w:r>
      <w:r w:rsidRPr="00355238" w:rsidR="002A1EF3">
        <w:rPr>
          <w:color w:val="3576BC" w:themeColor="accent4"/>
        </w:rPr>
        <w:t>ill you more than this amount.</w:t>
      </w:r>
      <w:r w:rsidRPr="00355238">
        <w:rPr>
          <w:color w:val="3576BC" w:themeColor="accent4"/>
        </w:rPr>
        <w:t>]</w:t>
      </w:r>
    </w:p>
    <w:p w:rsidR="00ED609F" w:rsidRPr="00355238" w:rsidP="00911EDC" w14:paraId="5DACA397" w14:textId="42FB06E7">
      <w:pPr>
        <w:rPr>
          <w:color w:val="3576BC" w:themeColor="accent4"/>
        </w:rPr>
      </w:pPr>
      <w:r w:rsidRPr="00355238">
        <w:rPr>
          <w:color w:val="3576BC" w:themeColor="accent4"/>
        </w:rPr>
        <w:t>[</w:t>
      </w:r>
      <w:r w:rsidRPr="00355238">
        <w:rPr>
          <w:i/>
          <w:color w:val="3576BC" w:themeColor="accent4"/>
        </w:rPr>
        <w:t>Plans with no cost</w:t>
      </w:r>
      <w:r w:rsidRPr="00355238" w:rsidR="001C0E2E">
        <w:rPr>
          <w:i/>
          <w:color w:val="3576BC" w:themeColor="accent4"/>
        </w:rPr>
        <w:t>-</w:t>
      </w:r>
      <w:r w:rsidRPr="00355238">
        <w:rPr>
          <w:i/>
          <w:color w:val="3576BC" w:themeColor="accent4"/>
        </w:rPr>
        <w:t>sharing, insert:</w:t>
      </w:r>
      <w:r w:rsidRPr="00355238">
        <w:rPr>
          <w:color w:val="3576BC" w:themeColor="accent4"/>
        </w:rPr>
        <w:t xml:space="preserve"> Because </w:t>
      </w:r>
      <w:r w:rsidRPr="00355238" w:rsidR="00ED3C9D">
        <w:rPr>
          <w:color w:val="3576BC" w:themeColor="accent4"/>
        </w:rPr>
        <w:t>we</w:t>
      </w:r>
      <w:r w:rsidRPr="00355238">
        <w:rPr>
          <w:color w:val="3576BC" w:themeColor="accent4"/>
        </w:rPr>
        <w:t xml:space="preserve"> pay the entire cost for your services, you </w:t>
      </w:r>
      <w:r w:rsidRPr="00355238">
        <w:rPr>
          <w:b/>
          <w:bCs/>
          <w:color w:val="3576BC" w:themeColor="accent4"/>
        </w:rPr>
        <w:t>do</w:t>
      </w:r>
      <w:r w:rsidRPr="00355238">
        <w:rPr>
          <w:b/>
          <w:color w:val="3576BC" w:themeColor="accent4"/>
        </w:rPr>
        <w:t>n</w:t>
      </w:r>
      <w:r w:rsidRPr="00355238" w:rsidR="00384BD4">
        <w:rPr>
          <w:b/>
          <w:color w:val="3576BC" w:themeColor="accent4"/>
        </w:rPr>
        <w:t>’</w:t>
      </w:r>
      <w:r w:rsidRPr="00355238">
        <w:rPr>
          <w:b/>
          <w:color w:val="3576BC" w:themeColor="accent4"/>
        </w:rPr>
        <w:t>t</w:t>
      </w:r>
      <w:r w:rsidRPr="00355238">
        <w:rPr>
          <w:color w:val="3576BC" w:themeColor="accent4"/>
        </w:rPr>
        <w:t xml:space="preserve"> owe any cost</w:t>
      </w:r>
      <w:r w:rsidRPr="00355238" w:rsidR="00B319EA">
        <w:rPr>
          <w:color w:val="3576BC" w:themeColor="accent4"/>
        </w:rPr>
        <w:t>-</w:t>
      </w:r>
      <w:r w:rsidRPr="00355238">
        <w:rPr>
          <w:color w:val="3576BC" w:themeColor="accent4"/>
        </w:rPr>
        <w:t>sharing. Providers shouldn</w:t>
      </w:r>
      <w:r w:rsidRPr="00355238" w:rsidR="00397F36">
        <w:rPr>
          <w:color w:val="3576BC" w:themeColor="accent4"/>
        </w:rPr>
        <w:t>’</w:t>
      </w:r>
      <w:r w:rsidRPr="00355238">
        <w:rPr>
          <w:color w:val="3576BC" w:themeColor="accent4"/>
        </w:rPr>
        <w:t>t bill you anything for these services.</w:t>
      </w:r>
      <w:r w:rsidRPr="00355238">
        <w:rPr>
          <w:color w:val="3576BC" w:themeColor="accent4"/>
        </w:rPr>
        <w:t>]</w:t>
      </w:r>
      <w:r w:rsidRPr="00355238">
        <w:rPr>
          <w:color w:val="3576BC" w:themeColor="accent4"/>
        </w:rPr>
        <w:t xml:space="preserve"> </w:t>
      </w:r>
    </w:p>
    <w:p w:rsidR="0019270B" w:rsidRPr="0019270B" w:rsidP="00911EDC" w14:paraId="1B9928A1" w14:textId="05755896">
      <w:pPr>
        <w:pStyle w:val="Heading1"/>
        <w:keepNext w:val="0"/>
        <w:keepLines w:val="0"/>
        <w:widowControl w:val="0"/>
        <w:rPr>
          <w:rFonts w:cs="Arial"/>
          <w:b/>
          <w:bCs w:val="0"/>
          <w:szCs w:val="22"/>
        </w:rPr>
      </w:pPr>
      <w:r w:rsidRPr="00911EDC">
        <w:rPr>
          <w:rStyle w:val="D-SNPDefinitionWord"/>
        </w:rPr>
        <w:t xml:space="preserve">Independent review organization (IRO): </w:t>
      </w:r>
      <w:r w:rsidRPr="00911EDC">
        <w:rPr>
          <w:rStyle w:val="D-SNPDefinitionWord"/>
          <w:b w:val="0"/>
          <w:sz w:val="22"/>
        </w:rPr>
        <w:t xml:space="preserve">An independent organization hired by Medicare that reviews a level 2 appeal. It </w:t>
      </w:r>
      <w:r w:rsidRPr="0050550A">
        <w:rPr>
          <w:rStyle w:val="D-SNPDefinitionWord"/>
          <w:b w:val="0"/>
          <w:sz w:val="22"/>
          <w:szCs w:val="22"/>
        </w:rPr>
        <w:t>isn</w:t>
      </w:r>
      <w:r w:rsidR="00384BD4">
        <w:rPr>
          <w:rStyle w:val="D-SNPDefinitionWord"/>
          <w:b w:val="0"/>
          <w:sz w:val="22"/>
          <w:szCs w:val="22"/>
        </w:rPr>
        <w:t>’</w:t>
      </w:r>
      <w:r w:rsidRPr="0050550A">
        <w:rPr>
          <w:rStyle w:val="D-SNPDefinitionWord"/>
          <w:b w:val="0"/>
          <w:sz w:val="22"/>
          <w:szCs w:val="22"/>
        </w:rPr>
        <w:t>t</w:t>
      </w:r>
      <w:r w:rsidRPr="00911EDC">
        <w:rPr>
          <w:rStyle w:val="D-SNPDefinitionWord"/>
          <w:b w:val="0"/>
          <w:sz w:val="22"/>
        </w:rPr>
        <w:t xml:space="preserve"> connected with us and </w:t>
      </w:r>
      <w:r w:rsidRPr="0050550A">
        <w:rPr>
          <w:rStyle w:val="D-SNPDefinitionWord"/>
          <w:b w:val="0"/>
          <w:sz w:val="22"/>
          <w:szCs w:val="22"/>
        </w:rPr>
        <w:t>isn</w:t>
      </w:r>
      <w:r w:rsidR="00384BD4">
        <w:rPr>
          <w:rStyle w:val="D-SNPDefinitionWord"/>
          <w:b w:val="0"/>
          <w:sz w:val="22"/>
          <w:szCs w:val="22"/>
        </w:rPr>
        <w:t>’</w:t>
      </w:r>
      <w:r w:rsidRPr="0050550A">
        <w:rPr>
          <w:rStyle w:val="D-SNPDefinitionWord"/>
          <w:b w:val="0"/>
          <w:sz w:val="22"/>
          <w:szCs w:val="22"/>
        </w:rPr>
        <w:t>t</w:t>
      </w:r>
      <w:r w:rsidRPr="00911EDC">
        <w:rPr>
          <w:rStyle w:val="D-SNPDefinitionWord"/>
          <w:b w:val="0"/>
          <w:sz w:val="22"/>
        </w:rPr>
        <w:t xml:space="preserve"> a government agency. This organization decides whether the decision we made is correct or if it should be changed. Medicare oversees its work. The formal name is the </w:t>
      </w:r>
      <w:r w:rsidRPr="00911EDC">
        <w:rPr>
          <w:rStyle w:val="D-SNPDefinitionWord"/>
          <w:sz w:val="22"/>
        </w:rPr>
        <w:t>Independent Review Entity.</w:t>
      </w:r>
    </w:p>
    <w:p w:rsidR="00841084" w:rsidRPr="003B63DE" w:rsidP="00911EDC" w14:paraId="42706B59" w14:textId="412EFEDF">
      <w:pPr>
        <w:pStyle w:val="Heading1"/>
        <w:keepNext w:val="0"/>
        <w:keepLines w:val="0"/>
        <w:widowControl w:val="0"/>
        <w:rPr>
          <w:rFonts w:cs="Arial"/>
        </w:rPr>
      </w:pPr>
      <w:r w:rsidRPr="00911EDC">
        <w:rPr>
          <w:rStyle w:val="D-SNPDefinitionWord"/>
        </w:rPr>
        <w:t>Individualized Care Plan (ICP or Care Plan)</w:t>
      </w:r>
      <w:r w:rsidRPr="00911EDC" w:rsidR="00B56708">
        <w:rPr>
          <w:rStyle w:val="D-SNPDefinitionWord"/>
        </w:rPr>
        <w:t>:</w:t>
      </w:r>
      <w:r w:rsidRPr="003B63DE">
        <w:rPr>
          <w:rFonts w:cs="Arial"/>
        </w:rPr>
        <w:t xml:space="preserve"> A plan </w:t>
      </w:r>
      <w:r w:rsidRPr="003B63DE" w:rsidR="00EF5095">
        <w:rPr>
          <w:rFonts w:cs="Arial"/>
        </w:rPr>
        <w:t>for what services you</w:t>
      </w:r>
      <w:r w:rsidR="002F43A1">
        <w:rPr>
          <w:rFonts w:cs="Arial"/>
        </w:rPr>
        <w:t>’</w:t>
      </w:r>
      <w:r w:rsidRPr="003B63DE" w:rsidR="00EF5095">
        <w:rPr>
          <w:rFonts w:cs="Arial"/>
        </w:rPr>
        <w:t>ll get</w:t>
      </w:r>
      <w:r w:rsidRPr="003B63DE" w:rsidR="00A95DAB">
        <w:rPr>
          <w:rFonts w:cs="Arial"/>
        </w:rPr>
        <w:t xml:space="preserve"> </w:t>
      </w:r>
      <w:r w:rsidRPr="003B63DE">
        <w:rPr>
          <w:rFonts w:cs="Arial"/>
        </w:rPr>
        <w:t>and how you</w:t>
      </w:r>
      <w:r w:rsidR="002F43A1">
        <w:rPr>
          <w:rFonts w:cs="Arial"/>
        </w:rPr>
        <w:t>’</w:t>
      </w:r>
      <w:r w:rsidRPr="003B63DE">
        <w:rPr>
          <w:rFonts w:cs="Arial"/>
        </w:rPr>
        <w:t>ll get them.</w:t>
      </w:r>
      <w:r w:rsidRPr="003B63DE" w:rsidR="00EF5095">
        <w:rPr>
          <w:rFonts w:cs="Arial"/>
        </w:rPr>
        <w:t xml:space="preserve"> Your plan may include medical services, behavioral health services, and long-term services and supports.</w:t>
      </w:r>
    </w:p>
    <w:p w:rsidR="00583D2F" w:rsidRPr="003B63DE" w:rsidP="00911EDC" w14:paraId="6DD31D2E" w14:textId="5EBDC3CA">
      <w:pPr>
        <w:pStyle w:val="Heading1"/>
        <w:keepNext w:val="0"/>
        <w:keepLines w:val="0"/>
        <w:widowControl w:val="0"/>
        <w:rPr>
          <w:rFonts w:cs="Arial"/>
        </w:rPr>
      </w:pPr>
      <w:r w:rsidRPr="00355238">
        <w:rPr>
          <w:color w:val="3576BC" w:themeColor="accent4"/>
        </w:rPr>
        <w:t>[</w:t>
      </w:r>
      <w:r w:rsidRPr="00355238" w:rsidR="00EC274B">
        <w:rPr>
          <w:i/>
          <w:color w:val="3576BC" w:themeColor="accent4"/>
        </w:rPr>
        <w:t>Plans with a single coverage stage delete this paragraph</w:t>
      </w:r>
      <w:r w:rsidRPr="00355238" w:rsidR="00EC274B">
        <w:rPr>
          <w:color w:val="3576BC" w:themeColor="accent4"/>
        </w:rPr>
        <w:t>.</w:t>
      </w:r>
      <w:r w:rsidRPr="00355238">
        <w:rPr>
          <w:color w:val="3576BC" w:themeColor="accent4"/>
        </w:rPr>
        <w:t>]</w:t>
      </w:r>
      <w:r w:rsidRPr="00355238" w:rsidR="00EC274B">
        <w:rPr>
          <w:color w:val="3576BC" w:themeColor="accent4"/>
        </w:rPr>
        <w:t xml:space="preserve"> </w:t>
      </w:r>
      <w:r w:rsidRPr="00911EDC">
        <w:rPr>
          <w:rStyle w:val="D-SNPDefinitionWord"/>
        </w:rPr>
        <w:t>Initial coverage stage</w:t>
      </w:r>
      <w:r w:rsidRPr="00911EDC" w:rsidR="00B56708">
        <w:rPr>
          <w:rStyle w:val="D-SNPDefinitionWord"/>
        </w:rPr>
        <w:t>:</w:t>
      </w:r>
      <w:r w:rsidRPr="003B63DE">
        <w:rPr>
          <w:rFonts w:cs="Arial"/>
        </w:rPr>
        <w:t xml:space="preserve"> The stage before your total </w:t>
      </w:r>
      <w:r w:rsidR="00F13DEC">
        <w:rPr>
          <w:rFonts w:cs="Arial"/>
        </w:rPr>
        <w:t xml:space="preserve">Medicare </w:t>
      </w:r>
      <w:r w:rsidRPr="003B63DE">
        <w:rPr>
          <w:rFonts w:cs="Arial"/>
        </w:rPr>
        <w:t>Part D drug expenses reach $</w:t>
      </w:r>
      <w:r w:rsidRPr="00355238">
        <w:rPr>
          <w:color w:val="3576BC" w:themeColor="accent4"/>
        </w:rPr>
        <w:t>[</w:t>
      </w:r>
      <w:r w:rsidRPr="00355238">
        <w:rPr>
          <w:i/>
          <w:color w:val="3576BC" w:themeColor="accent4"/>
        </w:rPr>
        <w:t>insert initial coverage limit</w:t>
      </w:r>
      <w:r w:rsidRPr="00355238">
        <w:rPr>
          <w:color w:val="3576BC" w:themeColor="accent4"/>
        </w:rPr>
        <w:t>]</w:t>
      </w:r>
      <w:r w:rsidRPr="00911EDC" w:rsidR="005C4B7F">
        <w:t>.</w:t>
      </w:r>
      <w:r w:rsidRPr="003B63DE">
        <w:rPr>
          <w:rFonts w:cs="Arial"/>
        </w:rPr>
        <w:t xml:space="preserve"> </w:t>
      </w:r>
      <w:r w:rsidRPr="003B63DE" w:rsidR="005C4B7F">
        <w:rPr>
          <w:rFonts w:cs="Arial"/>
        </w:rPr>
        <w:t xml:space="preserve">This </w:t>
      </w:r>
      <w:r w:rsidRPr="003B63DE">
        <w:rPr>
          <w:rFonts w:cs="Arial"/>
        </w:rPr>
        <w:t>includ</w:t>
      </w:r>
      <w:r w:rsidRPr="003B63DE" w:rsidR="005C4B7F">
        <w:rPr>
          <w:rFonts w:cs="Arial"/>
        </w:rPr>
        <w:t>es</w:t>
      </w:r>
      <w:r w:rsidRPr="003B63DE">
        <w:rPr>
          <w:rFonts w:cs="Arial"/>
        </w:rPr>
        <w:t xml:space="preserve"> amounts you</w:t>
      </w:r>
      <w:r w:rsidRPr="003B63DE" w:rsidR="00BD5940">
        <w:rPr>
          <w:rFonts w:cs="Arial"/>
        </w:rPr>
        <w:t xml:space="preserve"> </w:t>
      </w:r>
      <w:r w:rsidRPr="003B63DE">
        <w:rPr>
          <w:rFonts w:cs="Arial"/>
        </w:rPr>
        <w:t>paid, what our plan paid on your behalf, and the low-income subsidy.</w:t>
      </w:r>
      <w:r w:rsidRPr="003B63DE" w:rsidR="005C4B7F">
        <w:rPr>
          <w:rFonts w:cs="Arial"/>
        </w:rPr>
        <w:t xml:space="preserve"> You begin in this stage when you fill your first prescription of the year. During this stage, </w:t>
      </w:r>
      <w:r w:rsidRPr="003B63DE" w:rsidR="009E14C8">
        <w:rPr>
          <w:rFonts w:cs="Arial"/>
        </w:rPr>
        <w:t>we pay</w:t>
      </w:r>
      <w:r w:rsidRPr="003B63DE" w:rsidR="005C4B7F">
        <w:rPr>
          <w:rFonts w:cs="Arial"/>
        </w:rPr>
        <w:t xml:space="preserve"> part of the costs of your drugs, and you pay your share.</w:t>
      </w:r>
    </w:p>
    <w:p w:rsidR="00444CBE" w:rsidRPr="003B63DE" w:rsidP="00911EDC" w14:paraId="57136479" w14:textId="3AA7F40F">
      <w:pPr>
        <w:pStyle w:val="Heading1"/>
        <w:keepNext w:val="0"/>
        <w:keepLines w:val="0"/>
        <w:widowControl w:val="0"/>
        <w:rPr>
          <w:rFonts w:cs="Arial"/>
        </w:rPr>
      </w:pPr>
      <w:r w:rsidRPr="00911EDC">
        <w:rPr>
          <w:rStyle w:val="D-SNPDefinitionWord"/>
        </w:rPr>
        <w:t>Inpatient</w:t>
      </w:r>
      <w:r w:rsidRPr="00911EDC" w:rsidR="00B56708">
        <w:rPr>
          <w:rStyle w:val="D-SNPDefinitionWord"/>
        </w:rPr>
        <w:t>:</w:t>
      </w:r>
      <w:r w:rsidRPr="003B63DE">
        <w:rPr>
          <w:rFonts w:cs="Arial"/>
        </w:rPr>
        <w:t xml:space="preserve"> A term used when</w:t>
      </w:r>
      <w:r w:rsidRPr="003B63DE">
        <w:rPr>
          <w:rFonts w:cs="Arial"/>
          <w:b/>
        </w:rPr>
        <w:t xml:space="preserve"> </w:t>
      </w:r>
      <w:r w:rsidRPr="003B63DE">
        <w:rPr>
          <w:rFonts w:cs="Arial"/>
        </w:rPr>
        <w:t>you</w:t>
      </w:r>
      <w:r w:rsidR="002F43A1">
        <w:rPr>
          <w:rFonts w:cs="Arial"/>
        </w:rPr>
        <w:t>’</w:t>
      </w:r>
      <w:r w:rsidRPr="003B63DE" w:rsidR="009E14C8">
        <w:rPr>
          <w:rFonts w:cs="Arial"/>
        </w:rPr>
        <w:t>re</w:t>
      </w:r>
      <w:r w:rsidRPr="003B63DE">
        <w:rPr>
          <w:rFonts w:cs="Arial"/>
        </w:rPr>
        <w:t xml:space="preserve"> formally admitted to the hospital for skilled medical services. If you</w:t>
      </w:r>
      <w:r w:rsidRPr="003B63DE" w:rsidR="009E14C8">
        <w:rPr>
          <w:rFonts w:cs="Arial"/>
        </w:rPr>
        <w:t xml:space="preserve">’re not </w:t>
      </w:r>
      <w:r w:rsidRPr="003B63DE">
        <w:rPr>
          <w:rFonts w:cs="Arial"/>
        </w:rPr>
        <w:t>formally admitted, you m</w:t>
      </w:r>
      <w:r w:rsidRPr="003B63DE" w:rsidR="009E14C8">
        <w:rPr>
          <w:rFonts w:cs="Arial"/>
        </w:rPr>
        <w:t>ay</w:t>
      </w:r>
      <w:r w:rsidRPr="003B63DE">
        <w:rPr>
          <w:rFonts w:cs="Arial"/>
        </w:rPr>
        <w:t xml:space="preserve"> still be considered an outpatient instead of an inpatient even if you stay overnight.</w:t>
      </w:r>
    </w:p>
    <w:p w:rsidR="00AC2F75" w:rsidP="00911EDC" w14:paraId="1E024C0D" w14:textId="17515497">
      <w:pPr>
        <w:pStyle w:val="Heading1"/>
        <w:keepNext w:val="0"/>
        <w:keepLines w:val="0"/>
        <w:widowControl w:val="0"/>
        <w:rPr>
          <w:rFonts w:cs="Arial"/>
        </w:rPr>
      </w:pPr>
      <w:r w:rsidRPr="00911EDC">
        <w:rPr>
          <w:rStyle w:val="D-SNPDefinitionWord"/>
        </w:rPr>
        <w:t>Interdisciplinary Care Team (ICT or Care team)</w:t>
      </w:r>
      <w:r w:rsidRPr="00911EDC" w:rsidR="00B56708">
        <w:rPr>
          <w:rStyle w:val="D-SNPDefinitionWord"/>
        </w:rPr>
        <w:t>:</w:t>
      </w:r>
      <w:r w:rsidRPr="003B63DE">
        <w:rPr>
          <w:rFonts w:cs="Arial"/>
        </w:rPr>
        <w:t xml:space="preserve"> A care team may include doctors, nurses, counselors, or other health professionals who are there to help you get the care you need. Your care team also help</w:t>
      </w:r>
      <w:r w:rsidRPr="003B63DE" w:rsidR="009E14C8">
        <w:rPr>
          <w:rFonts w:cs="Arial"/>
        </w:rPr>
        <w:t>s</w:t>
      </w:r>
      <w:r w:rsidRPr="003B63DE">
        <w:rPr>
          <w:rFonts w:cs="Arial"/>
        </w:rPr>
        <w:t xml:space="preserve"> you make a care plan.</w:t>
      </w:r>
    </w:p>
    <w:p w:rsidR="006C49A9" w:rsidRPr="006C49A9" w:rsidP="00797985" w14:paraId="7BD70993" w14:textId="4EDF2060">
      <w:pPr>
        <w:pStyle w:val="Heading1"/>
        <w:keepNext w:val="0"/>
        <w:keepLines w:val="0"/>
        <w:widowControl w:val="0"/>
      </w:pPr>
      <w:bookmarkStart w:id="10" w:name="_Hlk164242763"/>
      <w:r>
        <w:rPr>
          <w:rStyle w:val="D-SNPDefinitionWord"/>
        </w:rPr>
        <w:t xml:space="preserve">Integrated D-SNP: </w:t>
      </w:r>
      <w:r w:rsidRPr="00C81023">
        <w:t>A dual-eligible special needs plan that covers Medicare and most or all Medicaid services under a single health plan for certain groups of individuals eligible for both Medicare and Medicaid. These individuals are known as full-benefit dually eligible individuals.</w:t>
      </w:r>
    </w:p>
    <w:bookmarkEnd w:id="10"/>
    <w:p w:rsidR="00391B92" w:rsidRPr="00C81023" w:rsidP="00797985" w14:paraId="7BD47C72" w14:textId="609CD672">
      <w:pPr>
        <w:pStyle w:val="Heading1"/>
        <w:keepNext w:val="0"/>
        <w:keepLines w:val="0"/>
        <w:widowControl w:val="0"/>
        <w:rPr>
          <w:rStyle w:val="D-SNPDefinitionWord"/>
          <w:b w:val="0"/>
          <w:bCs/>
          <w:iCs/>
        </w:rPr>
      </w:pPr>
      <w:r>
        <w:rPr>
          <w:rStyle w:val="D-SNPDefinitionWord"/>
          <w:iCs/>
        </w:rPr>
        <w:t xml:space="preserve">Interchangeable Biosimilar: </w:t>
      </w:r>
      <w:r>
        <w:rPr>
          <w:rStyle w:val="D-SNPDefinitionWord"/>
          <w:b w:val="0"/>
          <w:bCs/>
          <w:iCs/>
          <w:sz w:val="22"/>
          <w:szCs w:val="22"/>
        </w:rPr>
        <w:t xml:space="preserve">A biosimilar that may be substituted at the pharmacy without needing a new prescription because it meets additional requirements </w:t>
      </w:r>
      <w:r w:rsidR="00384BD4">
        <w:rPr>
          <w:rStyle w:val="D-SNPDefinitionWord"/>
          <w:b w:val="0"/>
          <w:bCs/>
          <w:iCs/>
          <w:sz w:val="22"/>
          <w:szCs w:val="22"/>
        </w:rPr>
        <w:t>about</w:t>
      </w:r>
      <w:r>
        <w:rPr>
          <w:rStyle w:val="D-SNPDefinitionWord"/>
          <w:b w:val="0"/>
          <w:bCs/>
          <w:iCs/>
          <w:sz w:val="22"/>
          <w:szCs w:val="22"/>
        </w:rPr>
        <w:t xml:space="preserve"> the potential for automatic substitution. Automatic substitution at the pharmacy is subject to state law.</w:t>
      </w:r>
      <w:r>
        <w:rPr>
          <w:rStyle w:val="D-SNPDefinitionWord"/>
          <w:b w:val="0"/>
          <w:bCs/>
          <w:iCs/>
        </w:rPr>
        <w:t xml:space="preserve"> </w:t>
      </w:r>
    </w:p>
    <w:p w:rsidR="00583D2F" w:rsidRPr="003B63DE" w:rsidP="00911EDC" w14:paraId="592C5D3F" w14:textId="3A9B889B">
      <w:pPr>
        <w:pStyle w:val="Heading1"/>
        <w:keepNext w:val="0"/>
        <w:keepLines w:val="0"/>
        <w:widowControl w:val="0"/>
        <w:rPr>
          <w:rFonts w:cs="Arial"/>
        </w:rPr>
      </w:pPr>
      <w:r w:rsidRPr="00911EDC">
        <w:rPr>
          <w:rStyle w:val="D-SNPDefinitionWord"/>
          <w:i/>
        </w:rPr>
        <w:t xml:space="preserve">List of </w:t>
      </w:r>
      <w:r w:rsidRPr="008E7C79">
        <w:rPr>
          <w:rStyle w:val="D-SNPDefinitionWord"/>
          <w:i/>
          <w:iCs/>
        </w:rPr>
        <w:t>Covered</w:t>
      </w:r>
      <w:r w:rsidRPr="00355238">
        <w:rPr>
          <w:rStyle w:val="D-SNPDefinitionWord"/>
          <w:i/>
          <w:iCs/>
        </w:rPr>
        <w:t xml:space="preserve"> </w:t>
      </w:r>
      <w:r w:rsidRPr="00911EDC">
        <w:rPr>
          <w:rStyle w:val="D-SNPDefinitionWord"/>
          <w:i/>
        </w:rPr>
        <w:t>Drugs</w:t>
      </w:r>
      <w:r w:rsidRPr="00911EDC">
        <w:rPr>
          <w:rStyle w:val="D-SNPDefinitionWord"/>
        </w:rPr>
        <w:t xml:space="preserve"> (</w:t>
      </w:r>
      <w:r w:rsidRPr="008E7C79">
        <w:rPr>
          <w:rStyle w:val="D-SNPDefinitionWord"/>
          <w:i/>
          <w:iCs/>
        </w:rPr>
        <w:t>Drug List</w:t>
      </w:r>
      <w:r w:rsidRPr="00911EDC">
        <w:rPr>
          <w:rStyle w:val="D-SNPDefinitionWord"/>
        </w:rPr>
        <w:t>)</w:t>
      </w:r>
      <w:r w:rsidRPr="00911EDC" w:rsidR="00B56708">
        <w:rPr>
          <w:rStyle w:val="D-SNPDefinitionWord"/>
        </w:rPr>
        <w:t>:</w:t>
      </w:r>
      <w:r w:rsidRPr="003B63DE">
        <w:rPr>
          <w:rFonts w:cs="Arial"/>
        </w:rPr>
        <w:t xml:space="preserve"> A list of prescription </w:t>
      </w:r>
      <w:r w:rsidRPr="003B63DE" w:rsidR="00527E2E">
        <w:rPr>
          <w:rFonts w:cs="Arial"/>
        </w:rPr>
        <w:t xml:space="preserve">and over-the-counter (OTC) </w:t>
      </w:r>
      <w:r w:rsidRPr="003B63DE">
        <w:rPr>
          <w:rFonts w:cs="Arial"/>
        </w:rPr>
        <w:t xml:space="preserve">drugs </w:t>
      </w:r>
      <w:r w:rsidRPr="003B63DE" w:rsidR="009E14C8">
        <w:rPr>
          <w:rFonts w:cs="Arial"/>
        </w:rPr>
        <w:t xml:space="preserve">we </w:t>
      </w:r>
      <w:r w:rsidRPr="003B63DE">
        <w:rPr>
          <w:rFonts w:cs="Arial"/>
        </w:rPr>
        <w:t>cove</w:t>
      </w:r>
      <w:r w:rsidRPr="003B63DE" w:rsidR="009E14C8">
        <w:rPr>
          <w:rFonts w:cs="Arial"/>
        </w:rPr>
        <w:t>r</w:t>
      </w:r>
      <w:r w:rsidRPr="003B63DE">
        <w:rPr>
          <w:rFonts w:cs="Arial"/>
        </w:rPr>
        <w:t xml:space="preserve">. </w:t>
      </w:r>
      <w:r w:rsidRPr="003B63DE" w:rsidR="009E14C8">
        <w:rPr>
          <w:rFonts w:cs="Arial"/>
        </w:rPr>
        <w:t>We choose</w:t>
      </w:r>
      <w:r w:rsidRPr="003B63DE" w:rsidR="00351862">
        <w:rPr>
          <w:rFonts w:cs="Arial"/>
        </w:rPr>
        <w:t xml:space="preserve"> </w:t>
      </w:r>
      <w:r w:rsidRPr="003B63DE">
        <w:rPr>
          <w:rFonts w:cs="Arial"/>
        </w:rPr>
        <w:t>the drugs on this list with the help of doctors and pharmacists.</w:t>
      </w:r>
      <w:r w:rsidRPr="003B63DE" w:rsidR="00351862">
        <w:rPr>
          <w:rFonts w:cs="Arial"/>
        </w:rPr>
        <w:t xml:space="preserve"> The </w:t>
      </w:r>
      <w:r w:rsidRPr="008E7C79" w:rsidR="00351862">
        <w:rPr>
          <w:rFonts w:cs="Arial"/>
          <w:i/>
          <w:iCs/>
        </w:rPr>
        <w:t>Drug List</w:t>
      </w:r>
      <w:r w:rsidRPr="003B63DE" w:rsidR="00351862">
        <w:rPr>
          <w:rFonts w:cs="Arial"/>
        </w:rPr>
        <w:t xml:space="preserve"> tells you if there are any rules you need to follow to get your drugs.</w:t>
      </w:r>
      <w:r w:rsidRPr="003B63DE">
        <w:rPr>
          <w:rFonts w:cs="Arial"/>
        </w:rPr>
        <w:t xml:space="preserve"> </w:t>
      </w:r>
      <w:r w:rsidRPr="003B63DE" w:rsidR="00E977B9">
        <w:rPr>
          <w:rFonts w:cs="Arial"/>
        </w:rPr>
        <w:t xml:space="preserve">The </w:t>
      </w:r>
      <w:r w:rsidRPr="008E7C79" w:rsidR="00E977B9">
        <w:rPr>
          <w:rFonts w:cs="Arial"/>
          <w:i/>
          <w:iCs/>
        </w:rPr>
        <w:t>Drug List</w:t>
      </w:r>
      <w:r w:rsidRPr="003B63DE" w:rsidR="00E977B9">
        <w:rPr>
          <w:rFonts w:cs="Arial"/>
        </w:rPr>
        <w:t xml:space="preserve"> is sometimes called a “formulary</w:t>
      </w:r>
      <w:r w:rsidR="002948EA">
        <w:rPr>
          <w:rFonts w:cs="Arial"/>
        </w:rPr>
        <w:t>”.</w:t>
      </w:r>
    </w:p>
    <w:p w:rsidR="005A75F3" w:rsidRPr="003B63DE" w:rsidP="00911EDC" w14:paraId="5590040B" w14:textId="094E6D22">
      <w:pPr>
        <w:pStyle w:val="Heading1"/>
        <w:keepNext w:val="0"/>
        <w:keepLines w:val="0"/>
        <w:widowControl w:val="0"/>
        <w:rPr>
          <w:rFonts w:cs="Arial"/>
          <w:iCs/>
        </w:rPr>
      </w:pPr>
      <w:r w:rsidRPr="00911EDC">
        <w:rPr>
          <w:rStyle w:val="D-SNPDefinitionWord"/>
        </w:rPr>
        <w:t>Long-term services and supports (LTSS)</w:t>
      </w:r>
      <w:r w:rsidRPr="00911EDC" w:rsidR="00B56708">
        <w:rPr>
          <w:rStyle w:val="D-SNPDefinitionWord"/>
        </w:rPr>
        <w:t>:</w:t>
      </w:r>
      <w:r w:rsidRPr="003B63DE">
        <w:rPr>
          <w:rFonts w:cs="Arial"/>
        </w:rPr>
        <w:t xml:space="preserve"> </w:t>
      </w:r>
      <w:r w:rsidRPr="003B63DE" w:rsidR="00EC274B">
        <w:rPr>
          <w:rFonts w:cs="Arial"/>
        </w:rPr>
        <w:t>Long-term services and supports help improve a long-term medical condition. Most of these services</w:t>
      </w:r>
      <w:r w:rsidRPr="003B63DE" w:rsidR="00EC274B">
        <w:rPr>
          <w:rFonts w:cs="Arial"/>
          <w:iCs/>
        </w:rPr>
        <w:t xml:space="preserve"> </w:t>
      </w:r>
      <w:r w:rsidRPr="003B63DE">
        <w:rPr>
          <w:rFonts w:cs="Arial"/>
          <w:iCs/>
        </w:rPr>
        <w:t xml:space="preserve">help you stay </w:t>
      </w:r>
      <w:r w:rsidRPr="003B63DE" w:rsidR="00EC274B">
        <w:rPr>
          <w:rFonts w:cs="Arial"/>
          <w:iCs/>
        </w:rPr>
        <w:t xml:space="preserve">in your </w:t>
      </w:r>
      <w:r w:rsidRPr="003B63DE">
        <w:rPr>
          <w:rFonts w:cs="Arial"/>
          <w:iCs/>
        </w:rPr>
        <w:t xml:space="preserve">home </w:t>
      </w:r>
      <w:r w:rsidRPr="003B63DE" w:rsidR="00DC189F">
        <w:rPr>
          <w:rFonts w:cs="Arial"/>
          <w:iCs/>
        </w:rPr>
        <w:t>so you don’</w:t>
      </w:r>
      <w:r w:rsidRPr="003B63DE" w:rsidR="00EC274B">
        <w:rPr>
          <w:rFonts w:cs="Arial"/>
          <w:iCs/>
        </w:rPr>
        <w:t>t have to go</w:t>
      </w:r>
      <w:r w:rsidRPr="003B63DE">
        <w:rPr>
          <w:rFonts w:cs="Arial"/>
          <w:iCs/>
        </w:rPr>
        <w:t xml:space="preserve"> to a nursing </w:t>
      </w:r>
      <w:r w:rsidR="006E2C21">
        <w:rPr>
          <w:rFonts w:cs="Arial"/>
          <w:iCs/>
        </w:rPr>
        <w:t>facility</w:t>
      </w:r>
      <w:r w:rsidRPr="003B63DE">
        <w:rPr>
          <w:rFonts w:cs="Arial"/>
          <w:iCs/>
        </w:rPr>
        <w:t xml:space="preserve"> or hospital.</w:t>
      </w:r>
      <w:r w:rsidRPr="003B63DE" w:rsidR="00A95DAB">
        <w:rPr>
          <w:rFonts w:cs="Arial"/>
          <w:iCs/>
        </w:rPr>
        <w:t xml:space="preserve"> </w:t>
      </w:r>
      <w:r w:rsidRPr="003B63DE">
        <w:rPr>
          <w:rFonts w:cs="Arial"/>
          <w:iCs/>
        </w:rPr>
        <w:t>LTSS include Community</w:t>
      </w:r>
      <w:r w:rsidR="00AA5CD5">
        <w:rPr>
          <w:rFonts w:cs="Arial"/>
          <w:iCs/>
        </w:rPr>
        <w:t>-</w:t>
      </w:r>
      <w:r w:rsidRPr="003B63DE">
        <w:rPr>
          <w:rFonts w:cs="Arial"/>
          <w:iCs/>
        </w:rPr>
        <w:t>Based Services and Nursing Facilities (NF).</w:t>
      </w:r>
    </w:p>
    <w:p w:rsidR="00583D2F" w:rsidRPr="003B63DE" w:rsidP="00911EDC" w14:paraId="6ACC8072" w14:textId="10896C2D">
      <w:pPr>
        <w:pStyle w:val="Heading1"/>
        <w:keepNext w:val="0"/>
        <w:keepLines w:val="0"/>
        <w:widowControl w:val="0"/>
        <w:rPr>
          <w:rFonts w:cs="Arial"/>
          <w:b/>
        </w:rPr>
      </w:pPr>
      <w:r w:rsidRPr="00911EDC">
        <w:rPr>
          <w:rStyle w:val="D-SNPDefinitionWord"/>
        </w:rPr>
        <w:t>Low</w:t>
      </w:r>
      <w:r w:rsidRPr="00911EDC" w:rsidR="009D048D">
        <w:rPr>
          <w:rStyle w:val="D-SNPDefinitionWord"/>
        </w:rPr>
        <w:t>-</w:t>
      </w:r>
      <w:r w:rsidRPr="00911EDC">
        <w:rPr>
          <w:rStyle w:val="D-SNPDefinitionWord"/>
        </w:rPr>
        <w:t>income subsidy (LIS)</w:t>
      </w:r>
      <w:r w:rsidRPr="00911EDC" w:rsidR="00B56708">
        <w:rPr>
          <w:rStyle w:val="D-SNPDefinitionWord"/>
        </w:rPr>
        <w:t>:</w:t>
      </w:r>
      <w:r w:rsidRPr="003B63DE">
        <w:rPr>
          <w:rFonts w:cs="Arial"/>
        </w:rPr>
        <w:t xml:space="preserve"> </w:t>
      </w:r>
      <w:r w:rsidRPr="003B63DE" w:rsidR="00325BDE">
        <w:rPr>
          <w:rFonts w:cs="Arial"/>
          <w:szCs w:val="22"/>
        </w:rPr>
        <w:t xml:space="preserve">Refer to </w:t>
      </w:r>
      <w:r w:rsidRPr="003B63DE">
        <w:rPr>
          <w:rFonts w:cs="Arial"/>
          <w:szCs w:val="22"/>
        </w:rPr>
        <w:t>“Extra Help</w:t>
      </w:r>
      <w:r w:rsidR="00AA5CD5">
        <w:rPr>
          <w:rFonts w:cs="Arial"/>
          <w:szCs w:val="22"/>
        </w:rPr>
        <w:t>”</w:t>
      </w:r>
    </w:p>
    <w:p w:rsidR="007B6BEF" w:rsidRPr="003B63DE" w:rsidP="00911EDC" w14:paraId="40DB7241" w14:textId="0481EFE1">
      <w:pPr>
        <w:pStyle w:val="Heading1"/>
        <w:keepNext w:val="0"/>
        <w:keepLines w:val="0"/>
        <w:widowControl w:val="0"/>
      </w:pPr>
      <w:r w:rsidRPr="00D3212D">
        <w:rPr>
          <w:i/>
          <w:sz w:val="25"/>
          <w:szCs w:val="25"/>
        </w:rPr>
        <w:t>&lt;</w:t>
      </w:r>
      <w:r w:rsidRPr="00911EDC">
        <w:rPr>
          <w:rStyle w:val="D-SNPDefinitionWord"/>
        </w:rPr>
        <w:t>Medicaid</w:t>
      </w:r>
      <w:r w:rsidRPr="00911EDC">
        <w:rPr>
          <w:b/>
          <w:sz w:val="25"/>
        </w:rPr>
        <w:t xml:space="preserve"> </w:t>
      </w:r>
      <w:r w:rsidRPr="00911EDC">
        <w:rPr>
          <w:rStyle w:val="D-SNPDefinitionWord"/>
        </w:rPr>
        <w:t>program</w:t>
      </w:r>
      <w:r w:rsidRPr="00D3212D">
        <w:rPr>
          <w:b/>
          <w:iCs/>
          <w:sz w:val="25"/>
          <w:szCs w:val="25"/>
        </w:rPr>
        <w:t xml:space="preserve"> name</w:t>
      </w:r>
      <w:r w:rsidRPr="00D3212D">
        <w:rPr>
          <w:b/>
          <w:i/>
          <w:sz w:val="25"/>
          <w:szCs w:val="25"/>
        </w:rPr>
        <w:t>&gt;</w:t>
      </w:r>
      <w:r w:rsidRPr="00EF6DF2" w:rsidR="08C08BBE">
        <w:t>:</w:t>
      </w:r>
      <w:r w:rsidRPr="00EF6DF2" w:rsidR="08C08BBE">
        <w:rPr>
          <w:rStyle w:val="Normaldefinitions"/>
          <w:rFonts w:cs="Arial"/>
          <w:sz w:val="22"/>
        </w:rPr>
        <w:t xml:space="preserve"> </w:t>
      </w:r>
      <w:r w:rsidRPr="08C08BBE" w:rsidR="08C08BBE">
        <w:t xml:space="preserve">This is the name of </w:t>
      </w:r>
      <w:r>
        <w:t>&lt;</w:t>
      </w:r>
      <w:r w:rsidRPr="00911EDC">
        <w:t>state</w:t>
      </w:r>
      <w:r>
        <w:t>&gt;</w:t>
      </w:r>
      <w:r w:rsidRPr="00911EDC" w:rsidR="08C08BBE">
        <w:t xml:space="preserve"> </w:t>
      </w:r>
      <w:r w:rsidRPr="08C08BBE" w:rsidR="08C08BBE">
        <w:t xml:space="preserve">Medicaid program. </w:t>
      </w:r>
      <w:r>
        <w:t>&lt;</w:t>
      </w:r>
      <w:r w:rsidRPr="00911EDC">
        <w:t>Medicaid program</w:t>
      </w:r>
      <w:r>
        <w:t xml:space="preserve"> name&gt;</w:t>
      </w:r>
      <w:r w:rsidRPr="08C08BBE" w:rsidR="08C08BBE">
        <w:t xml:space="preserve"> is run by the state and is paid for by the state and the federal government. It helps people with limited incomes and resources pay for long-term services and supports and </w:t>
      </w:r>
      <w:r w:rsidRPr="08C08BBE" w:rsidR="08C08BBE">
        <w:t xml:space="preserve">medical costs. </w:t>
      </w:r>
    </w:p>
    <w:p w:rsidR="007B6BEF" w:rsidRPr="003B63DE" w:rsidP="00911EDC" w14:paraId="5DAF98C4" w14:textId="733B9283">
      <w:pPr>
        <w:pStyle w:val="ListParagraph"/>
        <w:widowControl w:val="0"/>
      </w:pPr>
      <w:r w:rsidRPr="003B63DE">
        <w:t xml:space="preserve">It covers extra </w:t>
      </w:r>
      <w:r w:rsidRPr="00FC7202">
        <w:t>services</w:t>
      </w:r>
      <w:r w:rsidRPr="003B63DE">
        <w:t xml:space="preserve"> and </w:t>
      </w:r>
      <w:r w:rsidRPr="003B63DE" w:rsidR="006A24AA">
        <w:t xml:space="preserve">some </w:t>
      </w:r>
      <w:r w:rsidRPr="003B63DE">
        <w:t>drugs not covered by Medicare.</w:t>
      </w:r>
      <w:r w:rsidRPr="003B63DE" w:rsidR="00583D2F">
        <w:t xml:space="preserve"> </w:t>
      </w:r>
    </w:p>
    <w:p w:rsidR="000F1241" w:rsidP="00911EDC" w14:paraId="5E683655" w14:textId="789BD3EC">
      <w:pPr>
        <w:pStyle w:val="ListParagraph"/>
        <w:widowControl w:val="0"/>
        <w:spacing w:after="0"/>
      </w:pPr>
      <w:r w:rsidRPr="003B63DE">
        <w:t xml:space="preserve">Medicaid </w:t>
      </w:r>
      <w:r w:rsidRPr="00FC7202">
        <w:t>programs</w:t>
      </w:r>
      <w:r w:rsidRPr="003B63DE">
        <w:t xml:space="preserve"> vary from state to state, but most health care costs are covered if you qualify for both </w:t>
      </w:r>
      <w:r w:rsidRPr="00FC7202">
        <w:t>Medicare</w:t>
      </w:r>
      <w:r w:rsidRPr="003B63DE">
        <w:t xml:space="preserve"> and Medicaid. </w:t>
      </w:r>
    </w:p>
    <w:p w:rsidR="00797985" w:rsidRPr="003B63DE" w:rsidP="00797985" w14:paraId="37C0A215" w14:textId="77777777">
      <w:pPr>
        <w:pStyle w:val="ListParagraph"/>
        <w:widowControl w:val="0"/>
        <w:numPr>
          <w:ilvl w:val="0"/>
          <w:numId w:val="0"/>
        </w:numPr>
        <w:spacing w:after="0"/>
        <w:ind w:left="720"/>
      </w:pPr>
    </w:p>
    <w:p w:rsidR="00A420FD" w:rsidRPr="003B63DE" w:rsidP="00911EDC" w14:paraId="73AEE347" w14:textId="3914AF42">
      <w:pPr>
        <w:pStyle w:val="Heading1"/>
        <w:keepNext w:val="0"/>
        <w:keepLines w:val="0"/>
        <w:widowControl w:val="0"/>
        <w:rPr>
          <w:rFonts w:cs="Arial"/>
        </w:rPr>
      </w:pPr>
      <w:r w:rsidRPr="003B63DE">
        <w:rPr>
          <w:rStyle w:val="Normaldefinitions"/>
          <w:rFonts w:cs="Arial"/>
        </w:rPr>
        <w:t xml:space="preserve">Medicaid (or </w:t>
      </w:r>
      <w:r w:rsidRPr="00911EDC">
        <w:rPr>
          <w:rStyle w:val="D-SNPDefinitionWord"/>
        </w:rPr>
        <w:t>Medical</w:t>
      </w:r>
      <w:r w:rsidRPr="003B63DE">
        <w:rPr>
          <w:rStyle w:val="Normaldefinitions"/>
          <w:rFonts w:cs="Arial"/>
        </w:rPr>
        <w:t xml:space="preserve"> Assistance):</w:t>
      </w:r>
      <w:r w:rsidRPr="003B63DE">
        <w:rPr>
          <w:rFonts w:cs="Arial"/>
        </w:rPr>
        <w:t xml:space="preserve"> A program run by the federal government and the state that helps people with limited incomes and resources pay for long-term services and supports and medical costs.</w:t>
      </w:r>
    </w:p>
    <w:p w:rsidR="00A420FD" w:rsidRPr="00355238" w:rsidP="00911EDC" w14:paraId="4397BDBF" w14:textId="07DC4F27">
      <w:pPr>
        <w:pStyle w:val="Heading1"/>
        <w:keepNext w:val="0"/>
        <w:keepLines w:val="0"/>
        <w:widowControl w:val="0"/>
        <w:rPr>
          <w:rFonts w:cs="Arial"/>
          <w:color w:val="3576BC" w:themeColor="accent4"/>
        </w:rPr>
      </w:pPr>
      <w:r w:rsidRPr="00911EDC">
        <w:rPr>
          <w:rStyle w:val="D-SNPDefinitionWord"/>
        </w:rPr>
        <w:t>Medically necessary</w:t>
      </w:r>
      <w:r w:rsidRPr="00911EDC" w:rsidR="00B56708">
        <w:rPr>
          <w:rStyle w:val="D-SNPDefinitionWord"/>
        </w:rPr>
        <w:t>:</w:t>
      </w:r>
      <w:r w:rsidRPr="003B63DE">
        <w:rPr>
          <w:rFonts w:cs="Arial"/>
        </w:rPr>
        <w:t xml:space="preserve"> </w:t>
      </w:r>
      <w:r w:rsidRPr="003B63DE" w:rsidR="00E45CD1">
        <w:rPr>
          <w:rFonts w:cs="Arial"/>
        </w:rPr>
        <w:t>This describes s</w:t>
      </w:r>
      <w:r w:rsidRPr="003B63DE">
        <w:rPr>
          <w:rFonts w:cs="Arial"/>
        </w:rPr>
        <w:t xml:space="preserve">ervices, supplies, or drugs </w:t>
      </w:r>
      <w:r w:rsidRPr="003B63DE" w:rsidR="001E637D">
        <w:rPr>
          <w:rFonts w:cs="Arial"/>
        </w:rPr>
        <w:t>you</w:t>
      </w:r>
      <w:r w:rsidRPr="003B63DE">
        <w:rPr>
          <w:rFonts w:cs="Arial"/>
        </w:rPr>
        <w:t xml:space="preserve"> need </w:t>
      </w:r>
      <w:r w:rsidRPr="003B63DE" w:rsidR="00680F2F">
        <w:rPr>
          <w:rFonts w:cs="Arial"/>
        </w:rPr>
        <w:t>to</w:t>
      </w:r>
      <w:r w:rsidRPr="003B63DE">
        <w:rPr>
          <w:rFonts w:cs="Arial"/>
        </w:rPr>
        <w:t xml:space="preserve"> prevent, diagnos</w:t>
      </w:r>
      <w:r w:rsidRPr="003B63DE" w:rsidR="00680F2F">
        <w:rPr>
          <w:rFonts w:cs="Arial"/>
        </w:rPr>
        <w:t>e</w:t>
      </w:r>
      <w:r w:rsidRPr="003B63DE">
        <w:rPr>
          <w:rFonts w:cs="Arial"/>
        </w:rPr>
        <w:t>, or treat a medical condition</w:t>
      </w:r>
      <w:r w:rsidRPr="003B63DE" w:rsidR="00680F2F">
        <w:rPr>
          <w:rFonts w:cs="Arial"/>
        </w:rPr>
        <w:t xml:space="preserve"> or</w:t>
      </w:r>
      <w:r w:rsidRPr="003B63DE" w:rsidR="00F9419F">
        <w:rPr>
          <w:rFonts w:cs="Arial"/>
        </w:rPr>
        <w:t xml:space="preserve"> to</w:t>
      </w:r>
      <w:r w:rsidRPr="003B63DE" w:rsidR="00680F2F">
        <w:rPr>
          <w:rFonts w:cs="Arial"/>
        </w:rPr>
        <w:t xml:space="preserve"> maintain your current health status.</w:t>
      </w:r>
      <w:r w:rsidRPr="003B63DE">
        <w:rPr>
          <w:rFonts w:cs="Arial"/>
        </w:rPr>
        <w:t xml:space="preserve"> </w:t>
      </w:r>
      <w:r w:rsidRPr="003B63DE" w:rsidR="00680F2F">
        <w:rPr>
          <w:rFonts w:cs="Arial"/>
        </w:rPr>
        <w:t>Th</w:t>
      </w:r>
      <w:r w:rsidRPr="003B63DE" w:rsidR="00F9419F">
        <w:rPr>
          <w:rFonts w:cs="Arial"/>
        </w:rPr>
        <w:t xml:space="preserve">is includes care that keeps you from going into a hospital or nursing </w:t>
      </w:r>
      <w:r w:rsidR="006E2C21">
        <w:rPr>
          <w:rFonts w:cs="Arial"/>
        </w:rPr>
        <w:t>facility</w:t>
      </w:r>
      <w:r w:rsidRPr="003B63DE" w:rsidR="00F9419F">
        <w:rPr>
          <w:rFonts w:cs="Arial"/>
        </w:rPr>
        <w:t>. I</w:t>
      </w:r>
      <w:r w:rsidRPr="003B63DE" w:rsidR="0077183E">
        <w:rPr>
          <w:rFonts w:cs="Arial"/>
        </w:rPr>
        <w:t>t</w:t>
      </w:r>
      <w:r w:rsidRPr="003B63DE" w:rsidR="00F9419F">
        <w:rPr>
          <w:rFonts w:cs="Arial"/>
        </w:rPr>
        <w:t xml:space="preserve"> also means the</w:t>
      </w:r>
      <w:r w:rsidRPr="003B63DE" w:rsidR="00680F2F">
        <w:rPr>
          <w:rFonts w:cs="Arial"/>
        </w:rPr>
        <w:t xml:space="preserve"> services, supplies, or drugs </w:t>
      </w:r>
      <w:r w:rsidRPr="003B63DE">
        <w:rPr>
          <w:rFonts w:cs="Arial"/>
        </w:rPr>
        <w:t xml:space="preserve">meet accepted standards of medical practice. </w:t>
      </w:r>
      <w:r w:rsidRPr="00355238" w:rsidR="003B63DE">
        <w:rPr>
          <w:color w:val="3576BC" w:themeColor="accent4"/>
        </w:rPr>
        <w:t>[</w:t>
      </w:r>
      <w:r w:rsidRPr="00355238" w:rsidR="00F9419F">
        <w:rPr>
          <w:i/>
          <w:color w:val="3576BC" w:themeColor="accent4"/>
        </w:rPr>
        <w:t xml:space="preserve">Plans </w:t>
      </w:r>
      <w:r w:rsidRPr="00355238" w:rsidR="001145F0">
        <w:rPr>
          <w:rFonts w:cs="Arial"/>
          <w:i/>
          <w:iCs/>
          <w:color w:val="3576BC" w:themeColor="accent4"/>
        </w:rPr>
        <w:t>can</w:t>
      </w:r>
      <w:r w:rsidRPr="00355238" w:rsidR="00F9419F">
        <w:rPr>
          <w:i/>
          <w:color w:val="3576BC" w:themeColor="accent4"/>
        </w:rPr>
        <w:t xml:space="preserve"> revise </w:t>
      </w:r>
      <w:r w:rsidRPr="00355238" w:rsidR="009E14C8">
        <w:rPr>
          <w:i/>
          <w:color w:val="3576BC" w:themeColor="accent4"/>
        </w:rPr>
        <w:t xml:space="preserve">and use </w:t>
      </w:r>
      <w:r w:rsidRPr="00355238" w:rsidR="00F9419F">
        <w:rPr>
          <w:i/>
          <w:color w:val="3576BC" w:themeColor="accent4"/>
        </w:rPr>
        <w:t xml:space="preserve">the state-specific definition of “medically necessary” and </w:t>
      </w:r>
      <w:r w:rsidRPr="00355238" w:rsidR="00F9419F">
        <w:rPr>
          <w:rFonts w:cs="Arial"/>
          <w:i/>
          <w:color w:val="3576BC" w:themeColor="accent4"/>
        </w:rPr>
        <w:t>update and use</w:t>
      </w:r>
      <w:r w:rsidRPr="00355238" w:rsidR="006321E2">
        <w:rPr>
          <w:rFonts w:cs="Arial"/>
          <w:i/>
          <w:color w:val="3576BC" w:themeColor="accent4"/>
        </w:rPr>
        <w:t xml:space="preserve"> it</w:t>
      </w:r>
      <w:r w:rsidRPr="00355238" w:rsidR="00F9419F">
        <w:rPr>
          <w:rFonts w:cs="Arial"/>
          <w:i/>
          <w:color w:val="3576BC" w:themeColor="accent4"/>
        </w:rPr>
        <w:t xml:space="preserve"> consistently throughout member material</w:t>
      </w:r>
      <w:r w:rsidRPr="00355238" w:rsidR="00D24F60">
        <w:rPr>
          <w:rFonts w:cs="Arial"/>
          <w:i/>
          <w:color w:val="3576BC" w:themeColor="accent4"/>
        </w:rPr>
        <w:t>s</w:t>
      </w:r>
      <w:r w:rsidRPr="00355238" w:rsidR="00F9419F">
        <w:rPr>
          <w:rFonts w:cs="Arial"/>
          <w:i/>
          <w:color w:val="3576BC" w:themeColor="accent4"/>
        </w:rPr>
        <w:t>.</w:t>
      </w:r>
      <w:r w:rsidRPr="00355238" w:rsidR="003B63DE">
        <w:rPr>
          <w:rFonts w:cs="Arial"/>
          <w:color w:val="3576BC" w:themeColor="accent4"/>
        </w:rPr>
        <w:t>]</w:t>
      </w:r>
    </w:p>
    <w:p w:rsidR="00A420FD" w:rsidRPr="003B63DE" w:rsidP="00911EDC" w14:paraId="3C923F33" w14:textId="79439B3A">
      <w:pPr>
        <w:pStyle w:val="Heading1"/>
        <w:keepNext w:val="0"/>
        <w:keepLines w:val="0"/>
        <w:widowControl w:val="0"/>
        <w:rPr>
          <w:rFonts w:cs="Arial"/>
        </w:rPr>
      </w:pPr>
      <w:r w:rsidRPr="00911EDC">
        <w:rPr>
          <w:rStyle w:val="D-SNPDefinitionWord"/>
        </w:rPr>
        <w:t>Medicare</w:t>
      </w:r>
      <w:r w:rsidRPr="00911EDC" w:rsidR="00B56708">
        <w:rPr>
          <w:rStyle w:val="D-SNPDefinitionWord"/>
        </w:rPr>
        <w:t>:</w:t>
      </w:r>
      <w:r w:rsidRPr="003B63DE">
        <w:rPr>
          <w:rFonts w:cs="Arial"/>
        </w:rPr>
        <w:t xml:space="preserve">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3B63DE">
        <w:rPr>
          <w:rFonts w:cs="Arial"/>
          <w:iCs/>
        </w:rPr>
        <w:t xml:space="preserve">or a managed care plan </w:t>
      </w:r>
      <w:r w:rsidRPr="003B63DE" w:rsidR="004C0269">
        <w:rPr>
          <w:rFonts w:cs="Arial"/>
          <w:iCs/>
        </w:rPr>
        <w:t>(</w:t>
      </w:r>
      <w:r w:rsidRPr="003B63DE" w:rsidR="00325BDE">
        <w:rPr>
          <w:rFonts w:cs="Arial"/>
          <w:iCs/>
        </w:rPr>
        <w:t xml:space="preserve">refer to </w:t>
      </w:r>
      <w:r w:rsidRPr="003B63DE" w:rsidR="004C0269">
        <w:rPr>
          <w:rFonts w:cs="Arial"/>
          <w:iCs/>
        </w:rPr>
        <w:t>“Health plan</w:t>
      </w:r>
      <w:r w:rsidRPr="003B63DE" w:rsidR="004C0269">
        <w:rPr>
          <w:rFonts w:cs="Arial"/>
        </w:rPr>
        <w:t>”)</w:t>
      </w:r>
      <w:r w:rsidRPr="003B63DE">
        <w:rPr>
          <w:rFonts w:cs="Arial"/>
        </w:rPr>
        <w:t>.</w:t>
      </w:r>
    </w:p>
    <w:p w:rsidR="00A420FD" w:rsidP="00911EDC" w14:paraId="04C242E2" w14:textId="0307A7FC">
      <w:pPr>
        <w:pStyle w:val="Heading1"/>
        <w:keepNext w:val="0"/>
        <w:keepLines w:val="0"/>
        <w:widowControl w:val="0"/>
        <w:rPr>
          <w:rFonts w:cs="Arial"/>
        </w:rPr>
      </w:pPr>
      <w:r w:rsidRPr="00911EDC">
        <w:rPr>
          <w:rStyle w:val="D-SNPDefinitionWord"/>
        </w:rPr>
        <w:t>Medicare Advantage:</w:t>
      </w:r>
      <w:r w:rsidRPr="003B63DE">
        <w:rPr>
          <w:rFonts w:cs="Arial"/>
        </w:rPr>
        <w:t xml:space="preserve"> A Medicare program, also known as “Medicare Part C” or “MA</w:t>
      </w:r>
      <w:r w:rsidR="00C35B48">
        <w:rPr>
          <w:rFonts w:cs="Arial"/>
        </w:rPr>
        <w:t>”,</w:t>
      </w:r>
      <w:r w:rsidRPr="003B63DE">
        <w:rPr>
          <w:rFonts w:cs="Arial"/>
        </w:rPr>
        <w:t xml:space="preserve"> that offers </w:t>
      </w:r>
      <w:r w:rsidRPr="003B63DE" w:rsidR="00BB7297">
        <w:rPr>
          <w:rFonts w:cs="Arial"/>
        </w:rPr>
        <w:t xml:space="preserve">MA </w:t>
      </w:r>
      <w:r w:rsidRPr="003B63DE">
        <w:rPr>
          <w:rFonts w:cs="Arial"/>
        </w:rPr>
        <w:t>plans through private companies. Medicare pays these companies to cover your Medicare benefits.</w:t>
      </w:r>
    </w:p>
    <w:p w:rsidR="00A05DFC" w:rsidRPr="00A05DFC" w:rsidP="00911EDC" w14:paraId="624B13D7" w14:textId="3ED8014E">
      <w:pPr>
        <w:pStyle w:val="Heading1"/>
        <w:keepNext w:val="0"/>
        <w:keepLines w:val="0"/>
        <w:widowControl w:val="0"/>
        <w:rPr>
          <w:rFonts w:cs="Arial"/>
          <w:bCs w:val="0"/>
          <w:szCs w:val="22"/>
        </w:rPr>
      </w:pPr>
      <w:r w:rsidRPr="00911EDC">
        <w:rPr>
          <w:rStyle w:val="D-SNPDefinitionWord"/>
        </w:rPr>
        <w:t xml:space="preserve">Medicare Appeals Council (Council): </w:t>
      </w:r>
      <w:r w:rsidRPr="00911EDC">
        <w:rPr>
          <w:rStyle w:val="D-SNPDefinitionWord"/>
          <w:b w:val="0"/>
          <w:sz w:val="22"/>
        </w:rPr>
        <w:t>A council that reviews a level 4 appeal. The Council is part of the Federal government.</w:t>
      </w:r>
    </w:p>
    <w:p w:rsidR="00A420FD" w:rsidP="00911EDC" w14:paraId="4BFE457A" w14:textId="29D5386D">
      <w:pPr>
        <w:pStyle w:val="Heading1"/>
        <w:keepNext w:val="0"/>
        <w:keepLines w:val="0"/>
        <w:widowControl w:val="0"/>
        <w:rPr>
          <w:rFonts w:cs="Arial"/>
        </w:rPr>
      </w:pPr>
      <w:r w:rsidRPr="00911EDC">
        <w:rPr>
          <w:rStyle w:val="D-SNPDefinitionWord"/>
        </w:rPr>
        <w:t>Medicare-covered services</w:t>
      </w:r>
      <w:r w:rsidRPr="00911EDC" w:rsidR="00B56708">
        <w:rPr>
          <w:rStyle w:val="D-SNPDefinitionWord"/>
        </w:rPr>
        <w:t>:</w:t>
      </w:r>
      <w:r w:rsidRPr="003B63DE">
        <w:rPr>
          <w:rFonts w:cs="Arial"/>
        </w:rPr>
        <w:t xml:space="preserve"> Services covered by Medicare Part A and </w:t>
      </w:r>
      <w:r w:rsidR="00F13DEC">
        <w:rPr>
          <w:rFonts w:cs="Arial"/>
        </w:rPr>
        <w:t xml:space="preserve">Medicare </w:t>
      </w:r>
      <w:r w:rsidRPr="003B63DE">
        <w:rPr>
          <w:rFonts w:cs="Arial"/>
        </w:rPr>
        <w:t>Part B. All Medicare health plans, including our plan, must cover all the services covered by Medicare Part</w:t>
      </w:r>
      <w:r w:rsidRPr="003B63DE">
        <w:rPr>
          <w:rFonts w:cs="Arial"/>
          <w:color w:val="000000"/>
        </w:rPr>
        <w:t> </w:t>
      </w:r>
      <w:r w:rsidRPr="003B63DE">
        <w:rPr>
          <w:rFonts w:cs="Arial"/>
        </w:rPr>
        <w:t xml:space="preserve">A and </w:t>
      </w:r>
      <w:r w:rsidR="00F13DEC">
        <w:rPr>
          <w:rFonts w:cs="Arial"/>
        </w:rPr>
        <w:t xml:space="preserve">Medicare </w:t>
      </w:r>
      <w:r w:rsidRPr="003B63DE">
        <w:rPr>
          <w:rFonts w:cs="Arial"/>
        </w:rPr>
        <w:t>Part</w:t>
      </w:r>
      <w:r w:rsidRPr="003B63DE">
        <w:rPr>
          <w:rFonts w:cs="Arial"/>
          <w:color w:val="000000"/>
        </w:rPr>
        <w:t> </w:t>
      </w:r>
      <w:r w:rsidRPr="003B63DE">
        <w:rPr>
          <w:rFonts w:cs="Arial"/>
        </w:rPr>
        <w:t>B.</w:t>
      </w:r>
    </w:p>
    <w:p w:rsidR="00582B02" w:rsidRPr="00582B02" w:rsidP="00911EDC" w14:paraId="421247AB" w14:textId="6E64A86D">
      <w:pPr>
        <w:pStyle w:val="Heading1"/>
        <w:keepNext w:val="0"/>
        <w:keepLines w:val="0"/>
        <w:widowControl w:val="0"/>
        <w:rPr>
          <w:rFonts w:cs="Arial"/>
          <w:bCs w:val="0"/>
          <w:szCs w:val="22"/>
        </w:rPr>
      </w:pPr>
      <w:r w:rsidRPr="00911EDC">
        <w:rPr>
          <w:rStyle w:val="D-SNPDefinitionWord"/>
        </w:rPr>
        <w:t xml:space="preserve">Medicare diabetes prevention program (MDPP): </w:t>
      </w:r>
      <w:r w:rsidRPr="00911EDC">
        <w:rPr>
          <w:rStyle w:val="D-SNPDefinitionWord"/>
          <w:b w:val="0"/>
          <w:sz w:val="22"/>
        </w:rPr>
        <w:t>A structured health behavior change program that provides training in long-term dietary change, increased physical activity, and strategies for overcoming challenges to sustaining weight loss and a healthy lifestyle.</w:t>
      </w:r>
    </w:p>
    <w:p w:rsidR="00A420FD" w:rsidRPr="003B63DE" w:rsidP="00911EDC" w14:paraId="747C0C9F" w14:textId="57C41369">
      <w:pPr>
        <w:pStyle w:val="Heading1"/>
        <w:keepNext w:val="0"/>
        <w:keepLines w:val="0"/>
        <w:widowControl w:val="0"/>
        <w:rPr>
          <w:rFonts w:cs="Arial"/>
        </w:rPr>
      </w:pPr>
      <w:r w:rsidRPr="00911EDC">
        <w:rPr>
          <w:rStyle w:val="D-SNPDefinitionWord"/>
        </w:rPr>
        <w:t>Medicare-</w:t>
      </w:r>
      <w:r w:rsidRPr="00911EDC" w:rsidR="000F1241">
        <w:rPr>
          <w:rStyle w:val="D-SNPDefinitionWord"/>
        </w:rPr>
        <w:t>Medicaid</w:t>
      </w:r>
      <w:r w:rsidRPr="00911EDC">
        <w:rPr>
          <w:rStyle w:val="D-SNPDefinitionWord"/>
        </w:rPr>
        <w:t xml:space="preserve"> </w:t>
      </w:r>
      <w:r w:rsidRPr="00911EDC" w:rsidR="00D24F60">
        <w:rPr>
          <w:rStyle w:val="D-SNPDefinitionWord"/>
        </w:rPr>
        <w:t>enrollee</w:t>
      </w:r>
      <w:r w:rsidRPr="00911EDC" w:rsidR="00B56708">
        <w:rPr>
          <w:rStyle w:val="D-SNPDefinitionWord"/>
        </w:rPr>
        <w:t>:</w:t>
      </w:r>
      <w:r w:rsidRPr="003B63DE">
        <w:rPr>
          <w:rFonts w:cs="Arial"/>
        </w:rPr>
        <w:t xml:space="preserve"> A person who qualifies for Medicare and </w:t>
      </w:r>
      <w:r w:rsidRPr="003B63DE" w:rsidR="000F1241">
        <w:rPr>
          <w:rFonts w:cs="Arial"/>
        </w:rPr>
        <w:t>Medicaid</w:t>
      </w:r>
      <w:r w:rsidRPr="003B63DE" w:rsidR="00DD746A">
        <w:rPr>
          <w:rFonts w:cs="Arial"/>
        </w:rPr>
        <w:t xml:space="preserve"> </w:t>
      </w:r>
      <w:r w:rsidRPr="003B63DE">
        <w:rPr>
          <w:rFonts w:cs="Arial"/>
        </w:rPr>
        <w:t>coverage.</w:t>
      </w:r>
      <w:r w:rsidRPr="003B63DE" w:rsidR="00D36044">
        <w:rPr>
          <w:rFonts w:cs="Arial"/>
        </w:rPr>
        <w:t xml:space="preserve"> A Medicare-</w:t>
      </w:r>
      <w:r w:rsidRPr="003B63DE" w:rsidR="000F1241">
        <w:rPr>
          <w:rFonts w:cs="Arial"/>
        </w:rPr>
        <w:t xml:space="preserve"> Medicaid</w:t>
      </w:r>
      <w:r w:rsidRPr="003B63DE" w:rsidR="00D87782">
        <w:rPr>
          <w:rFonts w:cs="Arial"/>
        </w:rPr>
        <w:t xml:space="preserve"> </w:t>
      </w:r>
      <w:r w:rsidRPr="003B63DE" w:rsidR="00D36044">
        <w:rPr>
          <w:rFonts w:cs="Arial"/>
        </w:rPr>
        <w:t>enrollee is also called a “dual</w:t>
      </w:r>
      <w:r w:rsidRPr="003B63DE" w:rsidR="00732D9E">
        <w:rPr>
          <w:rFonts w:cs="Arial"/>
        </w:rPr>
        <w:t>ly</w:t>
      </w:r>
      <w:r w:rsidRPr="003B63DE" w:rsidR="00D36044">
        <w:rPr>
          <w:rFonts w:cs="Arial"/>
        </w:rPr>
        <w:t xml:space="preserve"> eligible </w:t>
      </w:r>
      <w:r w:rsidRPr="003B63DE" w:rsidR="00732D9E">
        <w:rPr>
          <w:rFonts w:cs="Arial"/>
        </w:rPr>
        <w:t>individual</w:t>
      </w:r>
      <w:r w:rsidR="002F6353">
        <w:rPr>
          <w:rFonts w:cs="Arial"/>
        </w:rPr>
        <w:t>”.</w:t>
      </w:r>
    </w:p>
    <w:p w:rsidR="00650697" w:rsidRPr="003B63DE" w:rsidP="00911EDC" w14:paraId="2119F427" w14:textId="083771A9">
      <w:pPr>
        <w:pStyle w:val="Heading1"/>
        <w:keepNext w:val="0"/>
        <w:keepLines w:val="0"/>
        <w:widowControl w:val="0"/>
        <w:rPr>
          <w:rFonts w:cs="Arial"/>
          <w:iCs/>
        </w:rPr>
      </w:pPr>
      <w:r w:rsidRPr="00911EDC">
        <w:rPr>
          <w:rStyle w:val="D-SNPDefinitionWord"/>
        </w:rPr>
        <w:t>Medicare Part A</w:t>
      </w:r>
      <w:r w:rsidRPr="00911EDC" w:rsidR="00B56708">
        <w:rPr>
          <w:rStyle w:val="D-SNPDefinitionWord"/>
        </w:rPr>
        <w:t>:</w:t>
      </w:r>
      <w:r w:rsidRPr="003B63DE">
        <w:rPr>
          <w:rFonts w:cs="Arial"/>
        </w:rPr>
        <w:t xml:space="preserve"> The Medicare program that covers most medically necessary hospital, skilled nursing facility, home health</w:t>
      </w:r>
      <w:r w:rsidRPr="003B63DE" w:rsidR="00D24F60">
        <w:rPr>
          <w:rFonts w:cs="Arial"/>
        </w:rPr>
        <w:t>,</w:t>
      </w:r>
      <w:r w:rsidRPr="003B63DE">
        <w:rPr>
          <w:rFonts w:cs="Arial"/>
        </w:rPr>
        <w:t xml:space="preserve"> and hospice care.</w:t>
      </w:r>
    </w:p>
    <w:p w:rsidR="00650697" w:rsidRPr="003B63DE" w:rsidP="00911EDC" w14:paraId="7BB82E24" w14:textId="6D14E85A">
      <w:pPr>
        <w:pStyle w:val="Heading1"/>
        <w:keepNext w:val="0"/>
        <w:keepLines w:val="0"/>
        <w:widowControl w:val="0"/>
        <w:rPr>
          <w:rFonts w:cs="Arial"/>
        </w:rPr>
      </w:pPr>
      <w:r w:rsidRPr="00911EDC">
        <w:rPr>
          <w:rStyle w:val="D-SNPDefinitionWord"/>
        </w:rPr>
        <w:t>Medicare Part B</w:t>
      </w:r>
      <w:r w:rsidRPr="00911EDC" w:rsidR="00B56708">
        <w:rPr>
          <w:rStyle w:val="D-SNPDefinitionWord"/>
        </w:rPr>
        <w:t>:</w:t>
      </w:r>
      <w:r w:rsidRPr="003B63DE">
        <w:rPr>
          <w:rFonts w:cs="Arial"/>
        </w:rPr>
        <w:t xml:space="preserve"> </w:t>
      </w:r>
      <w:r w:rsidRPr="003B63DE">
        <w:rPr>
          <w:rFonts w:cs="Arial"/>
          <w:szCs w:val="22"/>
        </w:rPr>
        <w:t>The Medicare program that covers services (</w:t>
      </w:r>
      <w:r w:rsidRPr="003B63DE" w:rsidR="00D24F60">
        <w:rPr>
          <w:rFonts w:cs="Arial"/>
          <w:szCs w:val="22"/>
        </w:rPr>
        <w:t>such as</w:t>
      </w:r>
      <w:r w:rsidRPr="003B63DE">
        <w:rPr>
          <w:rFonts w:cs="Arial"/>
          <w:szCs w:val="22"/>
        </w:rPr>
        <w:t xml:space="preserve"> lab tests, surgeries, </w:t>
      </w:r>
      <w:r w:rsidRPr="003B63DE">
        <w:rPr>
          <w:rFonts w:cs="Arial"/>
          <w:szCs w:val="22"/>
        </w:rPr>
        <w:t>and doctor visits) and supplies (</w:t>
      </w:r>
      <w:r w:rsidRPr="003B63DE" w:rsidR="00D24F60">
        <w:rPr>
          <w:rFonts w:cs="Arial"/>
          <w:szCs w:val="22"/>
        </w:rPr>
        <w:t>such as</w:t>
      </w:r>
      <w:r w:rsidRPr="003B63DE">
        <w:rPr>
          <w:rFonts w:cs="Arial"/>
          <w:szCs w:val="22"/>
        </w:rPr>
        <w:t xml:space="preserve"> wheelchairs and walkers) that are medically necessary to treat a disease or condition.</w:t>
      </w:r>
      <w:r w:rsidRPr="003B63DE" w:rsidR="00E924A0">
        <w:rPr>
          <w:rFonts w:cs="Arial"/>
          <w:szCs w:val="22"/>
        </w:rPr>
        <w:t xml:space="preserve"> Medicare Part B also covers many preventive and screening services.</w:t>
      </w:r>
    </w:p>
    <w:p w:rsidR="00650697" w:rsidRPr="003B63DE" w:rsidP="00911EDC" w14:paraId="63CF2133" w14:textId="18298B13">
      <w:pPr>
        <w:pStyle w:val="Heading1"/>
        <w:keepNext w:val="0"/>
        <w:keepLines w:val="0"/>
        <w:widowControl w:val="0"/>
        <w:rPr>
          <w:rFonts w:cs="Arial"/>
        </w:rPr>
      </w:pPr>
      <w:r w:rsidRPr="00911EDC">
        <w:rPr>
          <w:rStyle w:val="D-SNPDefinitionWord"/>
        </w:rPr>
        <w:t>Medicare Part C</w:t>
      </w:r>
      <w:r w:rsidRPr="00911EDC" w:rsidR="00B56708">
        <w:rPr>
          <w:rStyle w:val="D-SNPDefinitionWord"/>
        </w:rPr>
        <w:t>:</w:t>
      </w:r>
      <w:r w:rsidRPr="003B63DE">
        <w:rPr>
          <w:rFonts w:cs="Arial"/>
        </w:rPr>
        <w:t xml:space="preserve"> </w:t>
      </w:r>
      <w:r w:rsidRPr="003B63DE" w:rsidR="00E924A0">
        <w:rPr>
          <w:rFonts w:cs="Arial"/>
        </w:rPr>
        <w:t>The Medicare program</w:t>
      </w:r>
      <w:r w:rsidRPr="003B63DE" w:rsidR="00BB7297">
        <w:rPr>
          <w:rFonts w:cs="Arial"/>
        </w:rPr>
        <w:t>, also known as “Medicare Advantage” or “MA</w:t>
      </w:r>
      <w:r w:rsidR="006D5E7B">
        <w:rPr>
          <w:rFonts w:cs="Arial"/>
        </w:rPr>
        <w:t>”,</w:t>
      </w:r>
      <w:r w:rsidRPr="003B63DE" w:rsidR="00E924A0">
        <w:rPr>
          <w:rFonts w:cs="Arial"/>
        </w:rPr>
        <w:t xml:space="preserve"> that </w:t>
      </w:r>
      <w:r w:rsidRPr="003B63DE" w:rsidR="002643B3">
        <w:rPr>
          <w:rFonts w:cs="Arial"/>
        </w:rPr>
        <w:t>lets</w:t>
      </w:r>
      <w:r w:rsidRPr="003B63DE" w:rsidR="00E924A0">
        <w:rPr>
          <w:rFonts w:cs="Arial"/>
        </w:rPr>
        <w:t xml:space="preserve"> private health insurance companies provide Medicare benefits</w:t>
      </w:r>
      <w:r w:rsidRPr="003B63DE" w:rsidR="004E3C6C">
        <w:rPr>
          <w:rFonts w:cs="Arial"/>
        </w:rPr>
        <w:t xml:space="preserve"> through a</w:t>
      </w:r>
      <w:r w:rsidR="004049A1">
        <w:rPr>
          <w:rFonts w:cs="Arial"/>
        </w:rPr>
        <w:t>n</w:t>
      </w:r>
      <w:r w:rsidRPr="003B63DE" w:rsidR="004E3C6C">
        <w:rPr>
          <w:rFonts w:cs="Arial"/>
        </w:rPr>
        <w:t xml:space="preserve"> M</w:t>
      </w:r>
      <w:r w:rsidR="004049A1">
        <w:rPr>
          <w:rFonts w:cs="Arial"/>
        </w:rPr>
        <w:t>A</w:t>
      </w:r>
      <w:r w:rsidRPr="003B63DE" w:rsidR="004E3C6C">
        <w:rPr>
          <w:rFonts w:cs="Arial"/>
        </w:rPr>
        <w:t xml:space="preserve"> Plan.</w:t>
      </w:r>
    </w:p>
    <w:p w:rsidR="004A4F7B" w:rsidRPr="003B63DE" w:rsidP="00911EDC" w14:paraId="1C3980C4" w14:textId="52C93880">
      <w:pPr>
        <w:pStyle w:val="Heading1"/>
        <w:keepNext w:val="0"/>
        <w:keepLines w:val="0"/>
        <w:widowControl w:val="0"/>
        <w:rPr>
          <w:rFonts w:cs="Arial"/>
          <w:szCs w:val="22"/>
        </w:rPr>
      </w:pPr>
      <w:r w:rsidRPr="00911EDC">
        <w:rPr>
          <w:rStyle w:val="D-SNPDefinitionWord"/>
        </w:rPr>
        <w:t>Medicare Part D</w:t>
      </w:r>
      <w:r w:rsidRPr="00911EDC" w:rsidR="00B56708">
        <w:rPr>
          <w:rStyle w:val="D-SNPDefinitionWord"/>
        </w:rPr>
        <w:t>:</w:t>
      </w:r>
      <w:r w:rsidRPr="003B63DE">
        <w:rPr>
          <w:rFonts w:cs="Arial"/>
        </w:rPr>
        <w:t xml:space="preserve"> </w:t>
      </w:r>
      <w:r w:rsidRPr="003B63DE">
        <w:rPr>
          <w:rFonts w:cs="Arial"/>
          <w:szCs w:val="22"/>
        </w:rPr>
        <w:t xml:space="preserve">The Medicare drug benefit program. </w:t>
      </w:r>
      <w:r w:rsidRPr="003B63DE" w:rsidR="00702D1A">
        <w:rPr>
          <w:rFonts w:cs="Arial"/>
          <w:szCs w:val="22"/>
        </w:rPr>
        <w:t>W</w:t>
      </w:r>
      <w:r w:rsidRPr="003B63DE">
        <w:rPr>
          <w:rFonts w:cs="Arial"/>
          <w:szCs w:val="22"/>
        </w:rPr>
        <w:t xml:space="preserve">e </w:t>
      </w:r>
      <w:r w:rsidRPr="003B63DE" w:rsidR="00702D1A">
        <w:rPr>
          <w:rFonts w:cs="Arial"/>
          <w:szCs w:val="22"/>
        </w:rPr>
        <w:t>call</w:t>
      </w:r>
      <w:r w:rsidRPr="003B63DE">
        <w:rPr>
          <w:rFonts w:cs="Arial"/>
          <w:szCs w:val="22"/>
        </w:rPr>
        <w:t xml:space="preserve"> </w:t>
      </w:r>
      <w:r w:rsidRPr="003B63DE" w:rsidR="00702D1A">
        <w:rPr>
          <w:rFonts w:cs="Arial"/>
          <w:szCs w:val="22"/>
        </w:rPr>
        <w:t>this</w:t>
      </w:r>
      <w:r w:rsidRPr="003B63DE">
        <w:rPr>
          <w:rFonts w:cs="Arial"/>
          <w:szCs w:val="22"/>
        </w:rPr>
        <w:t xml:space="preserve"> program </w:t>
      </w:r>
      <w:r w:rsidRPr="003B63DE" w:rsidR="00702D1A">
        <w:rPr>
          <w:rFonts w:cs="Arial"/>
          <w:szCs w:val="22"/>
        </w:rPr>
        <w:t>“</w:t>
      </w:r>
      <w:r w:rsidRPr="003B63DE">
        <w:rPr>
          <w:rFonts w:cs="Arial"/>
          <w:szCs w:val="22"/>
        </w:rPr>
        <w:t>Part D</w:t>
      </w:r>
      <w:r w:rsidRPr="003B63DE" w:rsidR="00702D1A">
        <w:rPr>
          <w:rFonts w:cs="Arial"/>
          <w:szCs w:val="22"/>
        </w:rPr>
        <w:t>” for short</w:t>
      </w:r>
      <w:r w:rsidRPr="003B63DE">
        <w:rPr>
          <w:rFonts w:cs="Arial"/>
          <w:szCs w:val="22"/>
        </w:rPr>
        <w:t>.</w:t>
      </w:r>
      <w:r w:rsidRPr="003B63DE" w:rsidR="00702D1A">
        <w:rPr>
          <w:rFonts w:cs="Arial"/>
          <w:szCs w:val="22"/>
        </w:rPr>
        <w:t xml:space="preserve"> </w:t>
      </w:r>
      <w:r w:rsidR="00F7527B">
        <w:rPr>
          <w:rFonts w:cs="Arial"/>
          <w:szCs w:val="22"/>
        </w:rPr>
        <w:t xml:space="preserve">Medicare </w:t>
      </w:r>
      <w:r w:rsidRPr="003B63DE" w:rsidR="00702D1A">
        <w:rPr>
          <w:rFonts w:cs="Arial"/>
          <w:szCs w:val="22"/>
        </w:rPr>
        <w:t>Part D covers outpatie</w:t>
      </w:r>
      <w:r w:rsidRPr="003B63DE" w:rsidR="00537CBA">
        <w:rPr>
          <w:rFonts w:cs="Arial"/>
          <w:szCs w:val="22"/>
        </w:rPr>
        <w:t>nt drugs, vaccines</w:t>
      </w:r>
      <w:r w:rsidRPr="003B63DE" w:rsidR="00702D1A">
        <w:rPr>
          <w:rFonts w:cs="Arial"/>
          <w:szCs w:val="22"/>
        </w:rPr>
        <w:t>, and some supplies not covered by Medic</w:t>
      </w:r>
      <w:r w:rsidRPr="003B63DE" w:rsidR="00DF60B0">
        <w:rPr>
          <w:rFonts w:cs="Arial"/>
          <w:szCs w:val="22"/>
        </w:rPr>
        <w:t xml:space="preserve">are Part A or </w:t>
      </w:r>
      <w:r w:rsidR="00F7527B">
        <w:rPr>
          <w:rFonts w:cs="Arial"/>
          <w:szCs w:val="22"/>
        </w:rPr>
        <w:t xml:space="preserve">Medicare </w:t>
      </w:r>
      <w:r w:rsidRPr="003B63DE" w:rsidR="00DF60B0">
        <w:rPr>
          <w:rFonts w:cs="Arial"/>
          <w:szCs w:val="22"/>
        </w:rPr>
        <w:t>Part B or</w:t>
      </w:r>
      <w:r w:rsidRPr="003B63DE" w:rsidR="000F1241">
        <w:rPr>
          <w:rFonts w:cs="Arial"/>
          <w:szCs w:val="22"/>
        </w:rPr>
        <w:t xml:space="preserve"> Medicaid</w:t>
      </w:r>
      <w:r w:rsidRPr="003B63DE" w:rsidR="00702D1A">
        <w:rPr>
          <w:rFonts w:cs="Arial"/>
          <w:szCs w:val="22"/>
        </w:rPr>
        <w:t>.</w:t>
      </w:r>
      <w:r w:rsidRPr="003B63DE" w:rsidR="00DA103D">
        <w:rPr>
          <w:rFonts w:cs="Arial"/>
          <w:szCs w:val="22"/>
        </w:rPr>
        <w:t xml:space="preserve"> </w:t>
      </w:r>
      <w:r w:rsidRPr="003B63DE" w:rsidR="00D24F60">
        <w:rPr>
          <w:rFonts w:cs="Arial"/>
          <w:szCs w:val="22"/>
        </w:rPr>
        <w:t>Our plan</w:t>
      </w:r>
      <w:r w:rsidRPr="003B63DE" w:rsidR="00DA103D">
        <w:rPr>
          <w:rFonts w:cs="Arial"/>
          <w:szCs w:val="22"/>
        </w:rPr>
        <w:t xml:space="preserve"> includes Medicare Part</w:t>
      </w:r>
      <w:r w:rsidRPr="003B63DE" w:rsidR="00E45CD1">
        <w:rPr>
          <w:rFonts w:cs="Arial"/>
          <w:szCs w:val="22"/>
        </w:rPr>
        <w:t> </w:t>
      </w:r>
      <w:r w:rsidRPr="003B63DE" w:rsidR="00DA103D">
        <w:rPr>
          <w:rFonts w:cs="Arial"/>
          <w:szCs w:val="22"/>
        </w:rPr>
        <w:t>D.</w:t>
      </w:r>
    </w:p>
    <w:p w:rsidR="004A4F7B" w:rsidRPr="003B63DE" w:rsidP="00911EDC" w14:paraId="650D8D82" w14:textId="4A44F9FE">
      <w:pPr>
        <w:pStyle w:val="Heading1"/>
        <w:keepNext w:val="0"/>
        <w:keepLines w:val="0"/>
        <w:widowControl w:val="0"/>
        <w:rPr>
          <w:rFonts w:cs="Arial"/>
        </w:rPr>
      </w:pPr>
      <w:r w:rsidRPr="00911EDC">
        <w:rPr>
          <w:rStyle w:val="D-SNPDefinitionWord"/>
        </w:rPr>
        <w:t>Medicare Part D drugs</w:t>
      </w:r>
      <w:r w:rsidRPr="00911EDC" w:rsidR="00B56708">
        <w:rPr>
          <w:rStyle w:val="D-SNPDefinitionWord"/>
        </w:rPr>
        <w:t>:</w:t>
      </w:r>
      <w:r w:rsidRPr="003B63DE">
        <w:rPr>
          <w:rFonts w:cs="Arial"/>
        </w:rPr>
        <w:t xml:space="preserve"> </w:t>
      </w:r>
      <w:r w:rsidRPr="003B63DE">
        <w:rPr>
          <w:rFonts w:cs="Arial"/>
          <w:szCs w:val="22"/>
        </w:rPr>
        <w:t xml:space="preserve">Drugs covered under </w:t>
      </w:r>
      <w:r w:rsidRPr="003B63DE" w:rsidR="00F523E2">
        <w:rPr>
          <w:rFonts w:cs="Arial"/>
          <w:szCs w:val="22"/>
        </w:rPr>
        <w:t xml:space="preserve">Medicare </w:t>
      </w:r>
      <w:r w:rsidRPr="003B63DE">
        <w:rPr>
          <w:rFonts w:cs="Arial"/>
          <w:szCs w:val="22"/>
        </w:rPr>
        <w:t>Part D. Congress specifically exclude</w:t>
      </w:r>
      <w:r w:rsidRPr="003B63DE" w:rsidR="00D24F60">
        <w:rPr>
          <w:rFonts w:cs="Arial"/>
          <w:szCs w:val="22"/>
        </w:rPr>
        <w:t>s</w:t>
      </w:r>
      <w:r w:rsidRPr="003B63DE">
        <w:rPr>
          <w:rFonts w:cs="Arial"/>
          <w:szCs w:val="22"/>
        </w:rPr>
        <w:t xml:space="preserve"> certain categories of drugs from coverage</w:t>
      </w:r>
      <w:r w:rsidRPr="003B63DE" w:rsidR="00D24F60">
        <w:rPr>
          <w:rFonts w:cs="Arial"/>
          <w:szCs w:val="22"/>
        </w:rPr>
        <w:t xml:space="preserve"> under</w:t>
      </w:r>
      <w:r w:rsidRPr="003B63DE">
        <w:rPr>
          <w:rFonts w:cs="Arial"/>
          <w:szCs w:val="22"/>
        </w:rPr>
        <w:t xml:space="preserve"> </w:t>
      </w:r>
      <w:r w:rsidR="00F7527B">
        <w:rPr>
          <w:rFonts w:cs="Arial"/>
          <w:szCs w:val="22"/>
        </w:rPr>
        <w:t xml:space="preserve">Medicare </w:t>
      </w:r>
      <w:r w:rsidRPr="003B63DE">
        <w:rPr>
          <w:rFonts w:cs="Arial"/>
          <w:szCs w:val="22"/>
        </w:rPr>
        <w:t>Part D.</w:t>
      </w:r>
      <w:r w:rsidRPr="003B63DE" w:rsidR="000F1241">
        <w:rPr>
          <w:rFonts w:cs="Arial"/>
          <w:szCs w:val="22"/>
        </w:rPr>
        <w:t xml:space="preserve"> Medicaid</w:t>
      </w:r>
      <w:r w:rsidRPr="003B63DE">
        <w:rPr>
          <w:rFonts w:cs="Arial"/>
          <w:szCs w:val="22"/>
        </w:rPr>
        <w:t xml:space="preserve"> may cover some of these drugs.</w:t>
      </w:r>
    </w:p>
    <w:p w:rsidR="007412CA" w:rsidRPr="00911EDC" w:rsidP="00911EDC" w14:paraId="6FB8E078" w14:textId="0D6FDA11">
      <w:pPr>
        <w:pStyle w:val="Heading1"/>
        <w:keepNext w:val="0"/>
        <w:keepLines w:val="0"/>
        <w:widowControl w:val="0"/>
        <w:rPr>
          <w:rStyle w:val="D-SNPDefinitionWord"/>
          <w:b w:val="0"/>
        </w:rPr>
      </w:pPr>
      <w:r w:rsidRPr="00911EDC">
        <w:rPr>
          <w:rStyle w:val="D-SNPDefinitionWord"/>
        </w:rPr>
        <w:t>Medication Therapy Management</w:t>
      </w:r>
      <w:r w:rsidRPr="00911EDC" w:rsidR="007E713C">
        <w:rPr>
          <w:rStyle w:val="D-SNPDefinitionWord"/>
        </w:rPr>
        <w:t xml:space="preserve"> (MTM)</w:t>
      </w:r>
      <w:r w:rsidRPr="00911EDC">
        <w:rPr>
          <w:rStyle w:val="D-SNPDefinitionWord"/>
        </w:rPr>
        <w:t xml:space="preserve">: </w:t>
      </w:r>
      <w:r w:rsidRPr="00911EDC">
        <w:rPr>
          <w:rStyle w:val="D-SNPDefinitionWord"/>
          <w:b w:val="0"/>
          <w:sz w:val="22"/>
        </w:rPr>
        <w:t xml:space="preserve">A </w:t>
      </w:r>
      <w:r w:rsidR="00747A64">
        <w:rPr>
          <w:rStyle w:val="D-SNPDefinitionWord"/>
          <w:b w:val="0"/>
          <w:sz w:val="22"/>
          <w:szCs w:val="22"/>
        </w:rPr>
        <w:t>Medicare Part D program for complex health needs provided to people who meet certain requirements</w:t>
      </w:r>
      <w:r w:rsidRPr="00911EDC" w:rsidR="00747A64">
        <w:rPr>
          <w:rStyle w:val="D-SNPDefinitionWord"/>
          <w:b w:val="0"/>
          <w:sz w:val="22"/>
        </w:rPr>
        <w:t xml:space="preserve"> or </w:t>
      </w:r>
      <w:r w:rsidR="00747A64">
        <w:rPr>
          <w:rStyle w:val="D-SNPDefinitionWord"/>
          <w:b w:val="0"/>
          <w:sz w:val="22"/>
          <w:szCs w:val="22"/>
        </w:rPr>
        <w:t>are in a Drug Management Program. MTM</w:t>
      </w:r>
      <w:r w:rsidRPr="00911EDC" w:rsidR="00747A64">
        <w:rPr>
          <w:rStyle w:val="D-SNPDefinitionWord"/>
          <w:b w:val="0"/>
          <w:sz w:val="22"/>
        </w:rPr>
        <w:t xml:space="preserve"> services </w:t>
      </w:r>
      <w:r w:rsidR="00747A64">
        <w:rPr>
          <w:rStyle w:val="D-SNPDefinitionWord"/>
          <w:b w:val="0"/>
          <w:sz w:val="22"/>
          <w:szCs w:val="22"/>
        </w:rPr>
        <w:t>usually include a discussion with a pharmacist or</w:t>
      </w:r>
      <w:r w:rsidRPr="00911EDC" w:rsidR="00747A64">
        <w:rPr>
          <w:rStyle w:val="D-SNPDefinitionWord"/>
          <w:b w:val="0"/>
          <w:sz w:val="22"/>
        </w:rPr>
        <w:t xml:space="preserve"> health care </w:t>
      </w:r>
      <w:r w:rsidR="00747A64">
        <w:rPr>
          <w:rStyle w:val="D-SNPDefinitionWord"/>
          <w:b w:val="0"/>
          <w:sz w:val="22"/>
          <w:szCs w:val="22"/>
        </w:rPr>
        <w:t xml:space="preserve">provider to review medications. </w:t>
      </w:r>
      <w:r w:rsidRPr="00911EDC">
        <w:rPr>
          <w:rStyle w:val="D-SNPDefinitionWord"/>
          <w:b w:val="0"/>
          <w:sz w:val="22"/>
        </w:rPr>
        <w:t xml:space="preserve">Refer to </w:t>
      </w:r>
      <w:r w:rsidRPr="00911EDC">
        <w:rPr>
          <w:rStyle w:val="D-SNPDefinitionWord"/>
          <w:sz w:val="22"/>
        </w:rPr>
        <w:t xml:space="preserve">Chapter 5 </w:t>
      </w:r>
      <w:r w:rsidRPr="00911EDC">
        <w:rPr>
          <w:rStyle w:val="D-SNPDefinitionWord"/>
          <w:b w:val="0"/>
          <w:sz w:val="22"/>
        </w:rPr>
        <w:t xml:space="preserve">of </w:t>
      </w:r>
      <w:r w:rsidR="006E69D5">
        <w:rPr>
          <w:rStyle w:val="D-SNPDefinitionWord"/>
          <w:b w:val="0"/>
          <w:sz w:val="22"/>
          <w:szCs w:val="22"/>
        </w:rPr>
        <w:t>this</w:t>
      </w:r>
      <w:r w:rsidRPr="00911EDC">
        <w:rPr>
          <w:rStyle w:val="D-SNPDefinitionWord"/>
          <w:b w:val="0"/>
          <w:sz w:val="22"/>
        </w:rPr>
        <w:t xml:space="preserve"> </w:t>
      </w:r>
      <w:r w:rsidRPr="00911EDC">
        <w:rPr>
          <w:rStyle w:val="D-SNPDefinitionWord"/>
          <w:b w:val="0"/>
          <w:i/>
          <w:sz w:val="22"/>
        </w:rPr>
        <w:t>Member Handbook</w:t>
      </w:r>
      <w:r w:rsidRPr="00911EDC">
        <w:rPr>
          <w:rStyle w:val="D-SNPDefinitionWord"/>
          <w:b w:val="0"/>
          <w:sz w:val="22"/>
        </w:rPr>
        <w:t xml:space="preserve"> for more information.</w:t>
      </w:r>
    </w:p>
    <w:p w:rsidR="00583D2F" w:rsidRPr="003B63DE" w:rsidP="00911EDC" w14:paraId="53FA97CE" w14:textId="7D0E706D">
      <w:pPr>
        <w:pStyle w:val="Heading1"/>
        <w:keepNext w:val="0"/>
        <w:keepLines w:val="0"/>
        <w:widowControl w:val="0"/>
        <w:rPr>
          <w:rFonts w:cs="Arial"/>
        </w:rPr>
      </w:pPr>
      <w:r w:rsidRPr="00911EDC">
        <w:rPr>
          <w:rStyle w:val="D-SNPDefinitionWord"/>
        </w:rPr>
        <w:t>Member (member of our plan, or plan member)</w:t>
      </w:r>
      <w:r w:rsidRPr="00911EDC" w:rsidR="00B56708">
        <w:rPr>
          <w:rStyle w:val="D-SNPDefinitionWord"/>
        </w:rPr>
        <w:t>:</w:t>
      </w:r>
      <w:r w:rsidRPr="003B63DE">
        <w:rPr>
          <w:rFonts w:cs="Arial"/>
        </w:rPr>
        <w:t xml:space="preserve"> </w:t>
      </w:r>
      <w:r w:rsidRPr="003B63DE">
        <w:rPr>
          <w:rFonts w:cs="Arial"/>
          <w:szCs w:val="22"/>
        </w:rPr>
        <w:t xml:space="preserve">A person with Medicare </w:t>
      </w:r>
      <w:r w:rsidRPr="003B63DE" w:rsidR="00701B37">
        <w:rPr>
          <w:rFonts w:cs="Arial"/>
          <w:szCs w:val="22"/>
        </w:rPr>
        <w:t xml:space="preserve">and </w:t>
      </w:r>
      <w:r w:rsidRPr="003B63DE" w:rsidR="000F1241">
        <w:rPr>
          <w:rFonts w:cs="Arial"/>
          <w:szCs w:val="22"/>
        </w:rPr>
        <w:t>Medicaid</w:t>
      </w:r>
      <w:r w:rsidRPr="003B63DE">
        <w:rPr>
          <w:rFonts w:cs="Arial"/>
          <w:szCs w:val="22"/>
        </w:rPr>
        <w:t xml:space="preserve"> who </w:t>
      </w:r>
      <w:r w:rsidRPr="003B63DE" w:rsidR="00BA410C">
        <w:rPr>
          <w:rFonts w:cs="Arial"/>
          <w:szCs w:val="22"/>
        </w:rPr>
        <w:t>qualifies</w:t>
      </w:r>
      <w:r w:rsidRPr="003B63DE">
        <w:rPr>
          <w:rFonts w:cs="Arial"/>
          <w:szCs w:val="22"/>
        </w:rPr>
        <w:t xml:space="preserve"> to get covered services, who has enrolled in our plan, and whose enrollment has been confirmed by the Centers for Medicare &amp; Medicaid Services (CMS) and the state.</w:t>
      </w:r>
    </w:p>
    <w:p w:rsidR="00583D2F" w:rsidRPr="003B63DE" w:rsidP="00911EDC" w14:paraId="4F9EA309" w14:textId="324FA0A0">
      <w:pPr>
        <w:pStyle w:val="Heading1"/>
        <w:keepNext w:val="0"/>
        <w:keepLines w:val="0"/>
        <w:widowControl w:val="0"/>
        <w:rPr>
          <w:rFonts w:cs="Arial"/>
        </w:rPr>
      </w:pPr>
      <w:r w:rsidRPr="00911EDC">
        <w:rPr>
          <w:rStyle w:val="D-SNPDefinitionWord"/>
          <w:i/>
        </w:rPr>
        <w:t>Member Handbook</w:t>
      </w:r>
      <w:r w:rsidRPr="003B63DE">
        <w:rPr>
          <w:rStyle w:val="Normaldefinitions"/>
          <w:rFonts w:cs="Arial"/>
        </w:rPr>
        <w:t xml:space="preserve"> </w:t>
      </w:r>
      <w:r w:rsidRPr="00911EDC">
        <w:rPr>
          <w:rStyle w:val="D-SNPDefinitionWord"/>
        </w:rPr>
        <w:t>and Disclosure Information</w:t>
      </w:r>
      <w:r w:rsidRPr="00911EDC" w:rsidR="00B56708">
        <w:rPr>
          <w:rStyle w:val="D-SNPDefinitionWord"/>
        </w:rPr>
        <w:t>:</w:t>
      </w:r>
      <w:r w:rsidRPr="003B63DE">
        <w:rPr>
          <w:rFonts w:cs="Arial"/>
        </w:rPr>
        <w:t xml:space="preserve"> </w:t>
      </w:r>
      <w:r w:rsidRPr="003B63DE">
        <w:rPr>
          <w:rFonts w:cs="Arial"/>
          <w:szCs w:val="22"/>
        </w:rPr>
        <w:t xml:space="preserve">This document, along with your enrollment form and any other attachments, </w:t>
      </w:r>
      <w:r w:rsidRPr="003B63DE" w:rsidR="00F9419F">
        <w:rPr>
          <w:rFonts w:cs="Arial"/>
          <w:szCs w:val="22"/>
        </w:rPr>
        <w:t xml:space="preserve">or </w:t>
      </w:r>
      <w:r w:rsidRPr="003B63DE">
        <w:rPr>
          <w:rFonts w:cs="Arial"/>
          <w:szCs w:val="22"/>
        </w:rPr>
        <w:t>riders,</w:t>
      </w:r>
      <w:r w:rsidRPr="003B63DE" w:rsidR="00F9419F">
        <w:rPr>
          <w:rFonts w:cs="Arial"/>
          <w:szCs w:val="22"/>
        </w:rPr>
        <w:t xml:space="preserve"> </w:t>
      </w:r>
      <w:r w:rsidRPr="003B63DE">
        <w:rPr>
          <w:rFonts w:cs="Arial"/>
          <w:szCs w:val="22"/>
        </w:rPr>
        <w:t xml:space="preserve">which explain your coverage, what we must do, your rights, and what you </w:t>
      </w:r>
      <w:r w:rsidRPr="003B63DE" w:rsidR="00480CAD">
        <w:rPr>
          <w:rFonts w:cs="Arial"/>
          <w:szCs w:val="22"/>
        </w:rPr>
        <w:t>must</w:t>
      </w:r>
      <w:r w:rsidRPr="003B63DE">
        <w:rPr>
          <w:rFonts w:cs="Arial"/>
          <w:szCs w:val="22"/>
        </w:rPr>
        <w:t xml:space="preserve"> do as a member of our plan.</w:t>
      </w:r>
    </w:p>
    <w:p w:rsidR="00E7771F" w:rsidRPr="003B63DE" w:rsidP="00911EDC" w14:paraId="7F060F39" w14:textId="170D66CA">
      <w:pPr>
        <w:pStyle w:val="Heading1"/>
        <w:keepNext w:val="0"/>
        <w:keepLines w:val="0"/>
        <w:widowControl w:val="0"/>
        <w:rPr>
          <w:rFonts w:cs="Arial"/>
          <w:szCs w:val="22"/>
        </w:rPr>
      </w:pPr>
      <w:r w:rsidRPr="00911EDC">
        <w:rPr>
          <w:rStyle w:val="D-SNPDefinitionWord"/>
        </w:rPr>
        <w:t>Member Services</w:t>
      </w:r>
      <w:r w:rsidRPr="00911EDC" w:rsidR="00B56708">
        <w:rPr>
          <w:rStyle w:val="D-SNPDefinitionWord"/>
        </w:rPr>
        <w:t>:</w:t>
      </w:r>
      <w:r w:rsidRPr="003B63DE">
        <w:rPr>
          <w:rFonts w:cs="Arial"/>
        </w:rPr>
        <w:t xml:space="preserve"> </w:t>
      </w:r>
      <w:r w:rsidRPr="003B63DE">
        <w:rPr>
          <w:rFonts w:cs="Arial"/>
          <w:szCs w:val="22"/>
        </w:rPr>
        <w:t xml:space="preserve">A department </w:t>
      </w:r>
      <w:r w:rsidRPr="003B63DE" w:rsidR="00AC5174">
        <w:rPr>
          <w:rFonts w:cs="Arial"/>
          <w:szCs w:val="22"/>
        </w:rPr>
        <w:t>in</w:t>
      </w:r>
      <w:r w:rsidRPr="003B63DE">
        <w:rPr>
          <w:rFonts w:cs="Arial"/>
          <w:szCs w:val="22"/>
        </w:rPr>
        <w:t xml:space="preserve"> our plan</w:t>
      </w:r>
      <w:r w:rsidRPr="003B63DE">
        <w:rPr>
          <w:rFonts w:cs="Arial"/>
          <w:i/>
          <w:szCs w:val="22"/>
        </w:rPr>
        <w:t xml:space="preserve"> </w:t>
      </w:r>
      <w:r w:rsidRPr="003B63DE">
        <w:rPr>
          <w:rFonts w:cs="Arial"/>
          <w:szCs w:val="22"/>
        </w:rPr>
        <w:t xml:space="preserve">responsible for answering your questions about membership, benefits, grievances, and appeals. </w:t>
      </w:r>
      <w:r w:rsidRPr="003B63DE" w:rsidR="00325BDE">
        <w:rPr>
          <w:rFonts w:cs="Arial"/>
          <w:szCs w:val="22"/>
        </w:rPr>
        <w:t xml:space="preserve">Refer to </w:t>
      </w:r>
      <w:r w:rsidRPr="003B63DE">
        <w:rPr>
          <w:rFonts w:cs="Arial"/>
          <w:b/>
          <w:szCs w:val="22"/>
        </w:rPr>
        <w:t>Chapter 2</w:t>
      </w:r>
      <w:r w:rsidRPr="003B63DE" w:rsidR="00167F8D">
        <w:rPr>
          <w:rFonts w:cs="Arial"/>
          <w:b/>
          <w:szCs w:val="22"/>
        </w:rPr>
        <w:t xml:space="preserve"> </w:t>
      </w:r>
      <w:r w:rsidRPr="00911EDC" w:rsidR="00CD1DC9">
        <w:t xml:space="preserve">of </w:t>
      </w:r>
      <w:r w:rsidR="006E69D5">
        <w:rPr>
          <w:rFonts w:cs="Arial"/>
          <w:szCs w:val="22"/>
        </w:rPr>
        <w:t>this</w:t>
      </w:r>
      <w:r w:rsidRPr="00911EDC" w:rsidR="00CD1DC9">
        <w:t xml:space="preserve"> </w:t>
      </w:r>
      <w:r w:rsidRPr="00911EDC" w:rsidR="00CD1DC9">
        <w:rPr>
          <w:i/>
        </w:rPr>
        <w:t>Member Handbook</w:t>
      </w:r>
      <w:r w:rsidRPr="003B63DE" w:rsidR="00CD1DC9">
        <w:rPr>
          <w:rFonts w:cs="Arial"/>
        </w:rPr>
        <w:t xml:space="preserve"> </w:t>
      </w:r>
      <w:r w:rsidRPr="003B63DE">
        <w:rPr>
          <w:rFonts w:cs="Arial"/>
          <w:szCs w:val="22"/>
        </w:rPr>
        <w:t xml:space="preserve">for </w:t>
      </w:r>
      <w:r w:rsidRPr="003B63DE" w:rsidR="00AC5174">
        <w:rPr>
          <w:rFonts w:cs="Arial"/>
          <w:szCs w:val="22"/>
        </w:rPr>
        <w:t xml:space="preserve">more </w:t>
      </w:r>
      <w:r w:rsidRPr="003B63DE">
        <w:rPr>
          <w:rFonts w:cs="Arial"/>
          <w:szCs w:val="22"/>
        </w:rPr>
        <w:t>information about Member Services.</w:t>
      </w:r>
    </w:p>
    <w:p w:rsidR="00583D2F" w:rsidRPr="003B63DE" w:rsidP="00911EDC" w14:paraId="4121F095" w14:textId="65EE3B24">
      <w:pPr>
        <w:pStyle w:val="Heading1"/>
        <w:keepNext w:val="0"/>
        <w:keepLines w:val="0"/>
        <w:widowControl w:val="0"/>
        <w:rPr>
          <w:rFonts w:cs="Arial"/>
          <w:szCs w:val="22"/>
        </w:rPr>
      </w:pPr>
      <w:r w:rsidRPr="00911EDC">
        <w:rPr>
          <w:rStyle w:val="D-SNPDefinitionWord"/>
        </w:rPr>
        <w:t>Network pharmacy</w:t>
      </w:r>
      <w:r w:rsidRPr="00911EDC" w:rsidR="00B56708">
        <w:rPr>
          <w:rStyle w:val="D-SNPDefinitionWord"/>
        </w:rPr>
        <w:t>:</w:t>
      </w:r>
      <w:r w:rsidRPr="003B63DE">
        <w:rPr>
          <w:rFonts w:cs="Arial"/>
        </w:rPr>
        <w:t xml:space="preserve"> </w:t>
      </w:r>
      <w:r w:rsidRPr="003B63DE">
        <w:rPr>
          <w:rFonts w:cs="Arial"/>
          <w:szCs w:val="22"/>
        </w:rPr>
        <w:t xml:space="preserve">A pharmacy </w:t>
      </w:r>
      <w:r w:rsidRPr="003B63DE" w:rsidR="006F5EB3">
        <w:rPr>
          <w:rFonts w:cs="Arial"/>
          <w:szCs w:val="22"/>
        </w:rPr>
        <w:t>(drug store) that agreed to fill prescriptions for our plan members.</w:t>
      </w:r>
      <w:r w:rsidRPr="003B63DE">
        <w:rPr>
          <w:rFonts w:cs="Arial"/>
          <w:szCs w:val="22"/>
        </w:rPr>
        <w:t xml:space="preserve"> We call them “network pharmacies” because they </w:t>
      </w:r>
      <w:r w:rsidRPr="003B63DE" w:rsidR="00FA01D1">
        <w:rPr>
          <w:rFonts w:cs="Arial"/>
          <w:szCs w:val="22"/>
        </w:rPr>
        <w:t xml:space="preserve">agreed to work </w:t>
      </w:r>
      <w:r w:rsidRPr="003B63DE">
        <w:rPr>
          <w:rFonts w:cs="Arial"/>
          <w:szCs w:val="22"/>
        </w:rPr>
        <w:t xml:space="preserve">with our plan. In most cases, </w:t>
      </w:r>
      <w:r w:rsidRPr="003B63DE" w:rsidR="00AC5174">
        <w:rPr>
          <w:rFonts w:cs="Arial"/>
          <w:szCs w:val="22"/>
        </w:rPr>
        <w:t xml:space="preserve">we cover </w:t>
      </w:r>
      <w:r w:rsidRPr="003B63DE">
        <w:rPr>
          <w:rFonts w:cs="Arial"/>
          <w:szCs w:val="22"/>
        </w:rPr>
        <w:t xml:space="preserve">your prescriptions only </w:t>
      </w:r>
      <w:r w:rsidRPr="003B63DE" w:rsidR="00AC5174">
        <w:rPr>
          <w:rFonts w:cs="Arial"/>
          <w:szCs w:val="22"/>
        </w:rPr>
        <w:t>when</w:t>
      </w:r>
      <w:r w:rsidRPr="003B63DE">
        <w:rPr>
          <w:rFonts w:cs="Arial"/>
          <w:szCs w:val="22"/>
        </w:rPr>
        <w:t xml:space="preserve"> filled at one of our network pharmacies.</w:t>
      </w:r>
    </w:p>
    <w:p w:rsidR="00693A82" w:rsidRPr="003B63DE" w:rsidP="00911EDC" w14:paraId="6811E262" w14:textId="5F12229C">
      <w:pPr>
        <w:pStyle w:val="Heading1"/>
        <w:keepNext w:val="0"/>
        <w:keepLines w:val="0"/>
        <w:widowControl w:val="0"/>
        <w:rPr>
          <w:rFonts w:cs="Arial"/>
        </w:rPr>
      </w:pPr>
      <w:r w:rsidRPr="00911EDC">
        <w:rPr>
          <w:rStyle w:val="D-SNPDefinitionWord"/>
        </w:rPr>
        <w:t>Network provider</w:t>
      </w:r>
      <w:r w:rsidRPr="00911EDC" w:rsidR="00B56708">
        <w:rPr>
          <w:rStyle w:val="D-SNPDefinitionWord"/>
        </w:rPr>
        <w:t>:</w:t>
      </w:r>
      <w:r w:rsidRPr="003B63DE">
        <w:rPr>
          <w:rFonts w:cs="Arial"/>
        </w:rPr>
        <w:t xml:space="preserve"> </w:t>
      </w:r>
      <w:r w:rsidRPr="003B63DE" w:rsidR="005E769A">
        <w:rPr>
          <w:rFonts w:cs="Arial"/>
          <w:szCs w:val="22"/>
        </w:rPr>
        <w:t>“Provider” is the general term we use for doctors, nurses, and other people who give you services and care. The term also includes hospitals, home health agencies, clinics, and other places that give you health care services, medical equipment, and long</w:t>
      </w:r>
      <w:r w:rsidRPr="003B63DE" w:rsidR="00C2193A">
        <w:rPr>
          <w:rFonts w:cs="Arial"/>
          <w:szCs w:val="22"/>
        </w:rPr>
        <w:t>-</w:t>
      </w:r>
      <w:r w:rsidRPr="003B63DE" w:rsidR="005E769A">
        <w:rPr>
          <w:rFonts w:cs="Arial"/>
          <w:szCs w:val="22"/>
        </w:rPr>
        <w:t>term services and supports.</w:t>
      </w:r>
      <w:r w:rsidRPr="003B63DE" w:rsidR="005E769A">
        <w:rPr>
          <w:rFonts w:cs="Arial"/>
        </w:rPr>
        <w:t xml:space="preserve"> </w:t>
      </w:r>
    </w:p>
    <w:p w:rsidR="00693A82" w:rsidRPr="003B63DE" w:rsidP="00911EDC" w14:paraId="5AFB3DBF" w14:textId="782D1817">
      <w:pPr>
        <w:pStyle w:val="ListParagraph"/>
        <w:widowControl w:val="0"/>
        <w:numPr>
          <w:ilvl w:val="0"/>
          <w:numId w:val="8"/>
        </w:numPr>
        <w:suppressAutoHyphens/>
        <w:rPr>
          <w:rFonts w:cs="Arial"/>
        </w:rPr>
      </w:pPr>
      <w:r w:rsidRPr="003B63DE">
        <w:rPr>
          <w:rFonts w:cs="Arial"/>
        </w:rPr>
        <w:t>They</w:t>
      </w:r>
      <w:r w:rsidR="001145F0">
        <w:rPr>
          <w:rFonts w:cs="Arial"/>
        </w:rPr>
        <w:t>’</w:t>
      </w:r>
      <w:r w:rsidRPr="003B63DE">
        <w:rPr>
          <w:rFonts w:cs="Arial"/>
        </w:rPr>
        <w:t xml:space="preserve">re licensed or certified by Medicare and by the state to provide health care services. </w:t>
      </w:r>
    </w:p>
    <w:p w:rsidR="00693A82" w:rsidRPr="003B63DE" w:rsidP="00911EDC" w14:paraId="13F36F78" w14:textId="6CA67E75">
      <w:pPr>
        <w:pStyle w:val="ListParagraph"/>
        <w:widowControl w:val="0"/>
        <w:numPr>
          <w:ilvl w:val="0"/>
          <w:numId w:val="8"/>
        </w:numPr>
        <w:suppressAutoHyphens/>
        <w:rPr>
          <w:rFonts w:cs="Arial"/>
        </w:rPr>
      </w:pPr>
      <w:r w:rsidRPr="003B63DE">
        <w:rPr>
          <w:rFonts w:cs="Arial"/>
        </w:rPr>
        <w:t xml:space="preserve">We call them “network providers” when they agree to </w:t>
      </w:r>
      <w:r w:rsidRPr="003B63DE" w:rsidR="00544DBB">
        <w:rPr>
          <w:rFonts w:cs="Arial"/>
        </w:rPr>
        <w:t xml:space="preserve">work with </w:t>
      </w:r>
      <w:r w:rsidRPr="003B63DE" w:rsidR="00AC5174">
        <w:rPr>
          <w:rFonts w:cs="Arial"/>
        </w:rPr>
        <w:t>our</w:t>
      </w:r>
      <w:r w:rsidRPr="003B63DE" w:rsidR="00544DBB">
        <w:rPr>
          <w:rFonts w:cs="Arial"/>
        </w:rPr>
        <w:t xml:space="preserve"> health plan</w:t>
      </w:r>
      <w:r w:rsidRPr="003B63DE" w:rsidR="00AC5174">
        <w:rPr>
          <w:rFonts w:cs="Arial"/>
        </w:rPr>
        <w:t>,</w:t>
      </w:r>
      <w:r w:rsidRPr="003B63DE" w:rsidR="00544DBB">
        <w:rPr>
          <w:rFonts w:cs="Arial"/>
        </w:rPr>
        <w:t xml:space="preserve"> </w:t>
      </w:r>
      <w:r w:rsidRPr="003B63DE">
        <w:rPr>
          <w:rFonts w:cs="Arial"/>
        </w:rPr>
        <w:t>accept our payment</w:t>
      </w:r>
      <w:r w:rsidRPr="003B63DE" w:rsidR="00AC5174">
        <w:rPr>
          <w:rFonts w:cs="Arial"/>
        </w:rPr>
        <w:t>,</w:t>
      </w:r>
      <w:r w:rsidRPr="003B63DE">
        <w:rPr>
          <w:rFonts w:cs="Arial"/>
        </w:rPr>
        <w:t xml:space="preserve"> and </w:t>
      </w:r>
      <w:r w:rsidRPr="003B63DE" w:rsidR="00AC5174">
        <w:rPr>
          <w:rFonts w:cs="Arial"/>
        </w:rPr>
        <w:t>do</w:t>
      </w:r>
      <w:r w:rsidRPr="003B63DE">
        <w:rPr>
          <w:rFonts w:cs="Arial"/>
        </w:rPr>
        <w:t>n</w:t>
      </w:r>
      <w:r w:rsidR="00C61A1E">
        <w:rPr>
          <w:rFonts w:cs="Arial"/>
        </w:rPr>
        <w:t>’</w:t>
      </w:r>
      <w:r w:rsidRPr="003B63DE">
        <w:rPr>
          <w:rFonts w:cs="Arial"/>
        </w:rPr>
        <w:t>t charge members an extra amount.</w:t>
      </w:r>
      <w:r w:rsidRPr="003B63DE" w:rsidR="00544DBB">
        <w:rPr>
          <w:rFonts w:cs="Arial"/>
        </w:rPr>
        <w:t xml:space="preserve"> </w:t>
      </w:r>
    </w:p>
    <w:p w:rsidR="00583D2F" w:rsidRPr="003B63DE" w:rsidP="00911EDC" w14:paraId="4E174BFC" w14:textId="0CC91FE9">
      <w:pPr>
        <w:pStyle w:val="ListParagraph"/>
        <w:widowControl w:val="0"/>
        <w:numPr>
          <w:ilvl w:val="0"/>
          <w:numId w:val="8"/>
        </w:numPr>
        <w:suppressAutoHyphens/>
        <w:rPr>
          <w:rFonts w:cs="Arial"/>
        </w:rPr>
      </w:pPr>
      <w:r w:rsidRPr="003B63DE">
        <w:rPr>
          <w:rFonts w:cs="Arial"/>
        </w:rPr>
        <w:t xml:space="preserve">While </w:t>
      </w:r>
      <w:r w:rsidRPr="003B63DE" w:rsidR="00AC5174">
        <w:rPr>
          <w:rFonts w:cs="Arial"/>
        </w:rPr>
        <w:t>you’re</w:t>
      </w:r>
      <w:r w:rsidRPr="003B63DE">
        <w:rPr>
          <w:rFonts w:cs="Arial"/>
        </w:rPr>
        <w:t xml:space="preserve"> a member of our plan, you must use network providers to get covered services.</w:t>
      </w:r>
      <w:r w:rsidRPr="003B63DE" w:rsidR="005E769A">
        <w:rPr>
          <w:rFonts w:cs="Arial"/>
        </w:rPr>
        <w:t xml:space="preserve"> Network providers are also called “plan providers</w:t>
      </w:r>
      <w:r w:rsidR="007A4DE5">
        <w:rPr>
          <w:rFonts w:cs="Arial"/>
        </w:rPr>
        <w:t>”.</w:t>
      </w:r>
    </w:p>
    <w:p w:rsidR="004269F2" w:rsidRPr="003B63DE" w:rsidP="00911EDC" w14:paraId="6ECAE3CD" w14:textId="36AE6D7F">
      <w:pPr>
        <w:pStyle w:val="Heading1"/>
        <w:keepNext w:val="0"/>
        <w:keepLines w:val="0"/>
        <w:widowControl w:val="0"/>
        <w:rPr>
          <w:rFonts w:cs="Arial"/>
        </w:rPr>
      </w:pPr>
      <w:r w:rsidRPr="00911EDC">
        <w:rPr>
          <w:rStyle w:val="D-SNPDefinitionWord"/>
        </w:rPr>
        <w:t>Nursing home</w:t>
      </w:r>
      <w:r w:rsidRPr="00911EDC" w:rsidR="00DC6AE2">
        <w:rPr>
          <w:rStyle w:val="D-SNPDefinitionWord"/>
        </w:rPr>
        <w:t xml:space="preserve"> or facility</w:t>
      </w:r>
      <w:r w:rsidRPr="00911EDC" w:rsidR="00B56708">
        <w:rPr>
          <w:rStyle w:val="D-SNPDefinitionWord"/>
        </w:rPr>
        <w:t>:</w:t>
      </w:r>
      <w:r w:rsidRPr="003B63DE">
        <w:rPr>
          <w:rFonts w:cs="Arial"/>
        </w:rPr>
        <w:t xml:space="preserve"> </w:t>
      </w:r>
      <w:r w:rsidRPr="003B63DE">
        <w:rPr>
          <w:rFonts w:cs="Arial"/>
          <w:szCs w:val="22"/>
        </w:rPr>
        <w:t xml:space="preserve">A place that provides care for people who </w:t>
      </w:r>
      <w:r w:rsidRPr="003B63DE" w:rsidR="00AC5174">
        <w:rPr>
          <w:rFonts w:cs="Arial"/>
          <w:szCs w:val="22"/>
        </w:rPr>
        <w:t>can’t</w:t>
      </w:r>
      <w:r w:rsidRPr="003B63DE">
        <w:rPr>
          <w:rFonts w:cs="Arial"/>
          <w:szCs w:val="22"/>
        </w:rPr>
        <w:t xml:space="preserve"> get their care at home but </w:t>
      </w:r>
      <w:r w:rsidRPr="003B63DE" w:rsidR="00AC5174">
        <w:rPr>
          <w:rFonts w:cs="Arial"/>
          <w:szCs w:val="22"/>
        </w:rPr>
        <w:t>don’t</w:t>
      </w:r>
      <w:r w:rsidRPr="003B63DE">
        <w:rPr>
          <w:rFonts w:cs="Arial"/>
          <w:szCs w:val="22"/>
        </w:rPr>
        <w:t xml:space="preserve"> need to be in the hospital.</w:t>
      </w:r>
    </w:p>
    <w:p w:rsidR="008C59FF" w:rsidRPr="003B63DE" w:rsidP="00911EDC" w14:paraId="54F40639" w14:textId="4A4E4C9C">
      <w:pPr>
        <w:pStyle w:val="Heading1"/>
        <w:keepNext w:val="0"/>
        <w:keepLines w:val="0"/>
        <w:widowControl w:val="0"/>
        <w:rPr>
          <w:rFonts w:cs="Arial"/>
        </w:rPr>
      </w:pPr>
      <w:r w:rsidRPr="00911EDC">
        <w:rPr>
          <w:rStyle w:val="D-SNPDefinitionWord"/>
        </w:rPr>
        <w:t>Ombuds</w:t>
      </w:r>
      <w:r w:rsidRPr="00911EDC" w:rsidR="002B2BAE">
        <w:rPr>
          <w:rStyle w:val="D-SNPDefinitionWord"/>
        </w:rPr>
        <w:t>person</w:t>
      </w:r>
      <w:r w:rsidRPr="00911EDC" w:rsidR="00B56708">
        <w:rPr>
          <w:rStyle w:val="D-SNPDefinitionWord"/>
        </w:rPr>
        <w:t>:</w:t>
      </w:r>
      <w:r w:rsidRPr="003B63DE">
        <w:rPr>
          <w:rFonts w:cs="Arial"/>
        </w:rPr>
        <w:t xml:space="preserve"> </w:t>
      </w:r>
      <w:r w:rsidRPr="003B63DE" w:rsidR="00F9419F">
        <w:rPr>
          <w:rFonts w:cs="Arial"/>
          <w:szCs w:val="22"/>
        </w:rPr>
        <w:t>An office in your state that works as an advocate on your behalf. They can answer questions if you have a problem or complaint and can help you understand what to do. The ombuds</w:t>
      </w:r>
      <w:r w:rsidR="002B2BAE">
        <w:rPr>
          <w:rFonts w:cs="Arial"/>
          <w:szCs w:val="22"/>
        </w:rPr>
        <w:t>perso</w:t>
      </w:r>
      <w:r w:rsidRPr="003B63DE" w:rsidR="00F9419F">
        <w:rPr>
          <w:rFonts w:cs="Arial"/>
          <w:szCs w:val="22"/>
        </w:rPr>
        <w:t>n’s services are free. You can find mo</w:t>
      </w:r>
      <w:r w:rsidRPr="003B63DE" w:rsidR="00C41FBE">
        <w:rPr>
          <w:rFonts w:cs="Arial"/>
          <w:szCs w:val="22"/>
        </w:rPr>
        <w:t xml:space="preserve">re information </w:t>
      </w:r>
      <w:r w:rsidRPr="003B63DE" w:rsidR="00F9419F">
        <w:rPr>
          <w:rFonts w:cs="Arial"/>
          <w:szCs w:val="22"/>
        </w:rPr>
        <w:t xml:space="preserve">in </w:t>
      </w:r>
      <w:r w:rsidRPr="003B63DE" w:rsidR="00F9419F">
        <w:rPr>
          <w:rFonts w:cs="Arial"/>
          <w:b/>
          <w:szCs w:val="22"/>
        </w:rPr>
        <w:t>Chapters 2</w:t>
      </w:r>
      <w:r w:rsidRPr="003B63DE" w:rsidR="001F6459">
        <w:rPr>
          <w:rFonts w:cs="Arial"/>
          <w:szCs w:val="22"/>
        </w:rPr>
        <w:t xml:space="preserve"> </w:t>
      </w:r>
      <w:r w:rsidRPr="003B63DE" w:rsidR="00F9419F">
        <w:rPr>
          <w:rFonts w:cs="Arial"/>
          <w:b/>
          <w:szCs w:val="22"/>
        </w:rPr>
        <w:t>and 9</w:t>
      </w:r>
      <w:r w:rsidRPr="003B63DE" w:rsidR="00CD1DC9">
        <w:rPr>
          <w:rFonts w:cs="Arial"/>
          <w:szCs w:val="22"/>
        </w:rPr>
        <w:t xml:space="preserve"> of </w:t>
      </w:r>
      <w:r w:rsidR="006E69D5">
        <w:rPr>
          <w:rFonts w:cs="Arial"/>
          <w:szCs w:val="22"/>
        </w:rPr>
        <w:t>this</w:t>
      </w:r>
      <w:r w:rsidRPr="003B63DE" w:rsidR="00CD1DC9">
        <w:rPr>
          <w:rFonts w:cs="Arial"/>
          <w:szCs w:val="22"/>
        </w:rPr>
        <w:t xml:space="preserve"> </w:t>
      </w:r>
      <w:r w:rsidRPr="003B63DE" w:rsidR="00CD1DC9">
        <w:rPr>
          <w:rFonts w:cs="Arial"/>
          <w:i/>
          <w:szCs w:val="22"/>
        </w:rPr>
        <w:t>Member Handbook</w:t>
      </w:r>
      <w:r w:rsidRPr="003B63DE" w:rsidR="00CD1DC9">
        <w:rPr>
          <w:rFonts w:cs="Arial"/>
          <w:szCs w:val="22"/>
        </w:rPr>
        <w:t>.</w:t>
      </w:r>
      <w:r w:rsidRPr="003B63DE" w:rsidR="00C3121D">
        <w:rPr>
          <w:rFonts w:cs="Arial"/>
          <w:szCs w:val="22"/>
        </w:rPr>
        <w:t xml:space="preserve"> </w:t>
      </w:r>
    </w:p>
    <w:p w:rsidR="00583D2F" w:rsidRPr="003B63DE" w:rsidP="00911EDC" w14:paraId="19E8A0DC" w14:textId="38DDCB1F">
      <w:pPr>
        <w:pStyle w:val="Heading1"/>
        <w:keepNext w:val="0"/>
        <w:keepLines w:val="0"/>
        <w:widowControl w:val="0"/>
        <w:rPr>
          <w:rFonts w:cs="Arial"/>
        </w:rPr>
      </w:pPr>
      <w:r w:rsidRPr="00911EDC">
        <w:rPr>
          <w:rStyle w:val="D-SNPDefinitionWord"/>
        </w:rPr>
        <w:t>Organization determination</w:t>
      </w:r>
      <w:r w:rsidRPr="00911EDC" w:rsidR="00B56708">
        <w:rPr>
          <w:rStyle w:val="D-SNPDefinitionWord"/>
        </w:rPr>
        <w:t>:</w:t>
      </w:r>
      <w:r w:rsidRPr="003B63DE">
        <w:rPr>
          <w:rFonts w:cs="Arial"/>
        </w:rPr>
        <w:t xml:space="preserve"> </w:t>
      </w:r>
      <w:r w:rsidRPr="003B63DE" w:rsidR="00AC5174">
        <w:rPr>
          <w:rFonts w:cs="Arial"/>
          <w:szCs w:val="22"/>
        </w:rPr>
        <w:t>Our plan makes</w:t>
      </w:r>
      <w:r w:rsidRPr="003B63DE">
        <w:rPr>
          <w:rFonts w:cs="Arial"/>
          <w:szCs w:val="22"/>
        </w:rPr>
        <w:t xml:space="preserve"> an organization determination when </w:t>
      </w:r>
      <w:r w:rsidRPr="003B63DE" w:rsidR="00AC5174">
        <w:rPr>
          <w:rFonts w:cs="Arial"/>
          <w:szCs w:val="22"/>
        </w:rPr>
        <w:t>we</w:t>
      </w:r>
      <w:r w:rsidRPr="003B63DE">
        <w:rPr>
          <w:rFonts w:cs="Arial"/>
          <w:szCs w:val="22"/>
        </w:rPr>
        <w:t xml:space="preserve">, or one of </w:t>
      </w:r>
      <w:r w:rsidRPr="003B63DE" w:rsidR="00AC5174">
        <w:rPr>
          <w:rFonts w:cs="Arial"/>
          <w:szCs w:val="22"/>
        </w:rPr>
        <w:t>our</w:t>
      </w:r>
      <w:r w:rsidRPr="003B63DE">
        <w:rPr>
          <w:rFonts w:cs="Arial"/>
          <w:szCs w:val="22"/>
        </w:rPr>
        <w:t xml:space="preserve"> providers, </w:t>
      </w:r>
      <w:r w:rsidRPr="003B63DE" w:rsidR="00A420FD">
        <w:rPr>
          <w:rFonts w:cs="Arial"/>
          <w:szCs w:val="22"/>
        </w:rPr>
        <w:t>decide</w:t>
      </w:r>
      <w:r w:rsidRPr="003B63DE">
        <w:rPr>
          <w:rFonts w:cs="Arial"/>
          <w:szCs w:val="22"/>
        </w:rPr>
        <w:t xml:space="preserve"> about whether services are covered or how much you pay for covered services. Organization determinations are called “coverage decisions</w:t>
      </w:r>
      <w:r w:rsidR="008D4A58">
        <w:rPr>
          <w:rFonts w:cs="Arial"/>
          <w:szCs w:val="22"/>
        </w:rPr>
        <w:t>”.</w:t>
      </w:r>
      <w:r w:rsidRPr="003B63DE">
        <w:rPr>
          <w:rFonts w:cs="Arial"/>
          <w:szCs w:val="22"/>
        </w:rPr>
        <w:t xml:space="preserve"> </w:t>
      </w:r>
      <w:r w:rsidRPr="003B63DE">
        <w:rPr>
          <w:rFonts w:cs="Arial"/>
          <w:b/>
          <w:szCs w:val="22"/>
        </w:rPr>
        <w:t>Chapter 9</w:t>
      </w:r>
      <w:r w:rsidRPr="003B63DE">
        <w:rPr>
          <w:rFonts w:cs="Arial"/>
          <w:szCs w:val="22"/>
        </w:rPr>
        <w:t xml:space="preserve"> </w:t>
      </w:r>
      <w:r w:rsidRPr="00911EDC" w:rsidR="00CD1DC9">
        <w:t xml:space="preserve">of </w:t>
      </w:r>
      <w:r w:rsidR="006E69D5">
        <w:rPr>
          <w:rFonts w:cs="Arial"/>
          <w:szCs w:val="22"/>
        </w:rPr>
        <w:t>this</w:t>
      </w:r>
      <w:r w:rsidRPr="00911EDC" w:rsidR="00CD1DC9">
        <w:t xml:space="preserve"> </w:t>
      </w:r>
      <w:r w:rsidRPr="00911EDC" w:rsidR="00CD1DC9">
        <w:rPr>
          <w:i/>
        </w:rPr>
        <w:t>Member Handbook</w:t>
      </w:r>
      <w:r w:rsidRPr="00911EDC" w:rsidR="00CD1DC9">
        <w:t xml:space="preserve"> </w:t>
      </w:r>
      <w:r w:rsidRPr="003B63DE">
        <w:rPr>
          <w:rFonts w:cs="Arial"/>
          <w:szCs w:val="22"/>
        </w:rPr>
        <w:t>explains coverage decision</w:t>
      </w:r>
      <w:r w:rsidRPr="003B63DE" w:rsidR="00AC5174">
        <w:rPr>
          <w:rFonts w:cs="Arial"/>
          <w:szCs w:val="22"/>
        </w:rPr>
        <w:t>s</w:t>
      </w:r>
      <w:r w:rsidRPr="003B63DE">
        <w:rPr>
          <w:rFonts w:cs="Arial"/>
          <w:szCs w:val="22"/>
        </w:rPr>
        <w:t>.</w:t>
      </w:r>
    </w:p>
    <w:p w:rsidR="006D28FF" w:rsidRPr="00C81023" w:rsidP="00797985" w14:paraId="70A5FC2A" w14:textId="587C7A6F">
      <w:pPr>
        <w:pStyle w:val="Heading1"/>
        <w:keepNext w:val="0"/>
        <w:keepLines w:val="0"/>
        <w:widowControl w:val="0"/>
        <w:rPr>
          <w:rStyle w:val="D-SNPDefinitionWord"/>
          <w:b w:val="0"/>
          <w:bCs/>
        </w:rPr>
      </w:pPr>
      <w:r>
        <w:rPr>
          <w:rStyle w:val="D-SNPDefinitionWord"/>
        </w:rPr>
        <w:t xml:space="preserve">Original Biological Product: </w:t>
      </w:r>
      <w:r w:rsidRPr="00C81023">
        <w:rPr>
          <w:rStyle w:val="D-SNPDefinitionWord"/>
          <w:b w:val="0"/>
          <w:bCs/>
          <w:sz w:val="22"/>
          <w:szCs w:val="22"/>
        </w:rPr>
        <w:t>A biological product that has been approved by the FDA and serves as the comparison for manufacturers making a biosimilar version. It</w:t>
      </w:r>
      <w:r w:rsidR="001145F0">
        <w:rPr>
          <w:rStyle w:val="D-SNPDefinitionWord"/>
          <w:b w:val="0"/>
          <w:bCs/>
          <w:sz w:val="22"/>
          <w:szCs w:val="22"/>
        </w:rPr>
        <w:t>’</w:t>
      </w:r>
      <w:r w:rsidRPr="00C81023">
        <w:rPr>
          <w:rStyle w:val="D-SNPDefinitionWord"/>
          <w:b w:val="0"/>
          <w:bCs/>
          <w:sz w:val="22"/>
          <w:szCs w:val="22"/>
        </w:rPr>
        <w:t>s also called a reference product.</w:t>
      </w:r>
    </w:p>
    <w:p w:rsidR="004065BB" w:rsidRPr="003B63DE" w:rsidP="00911EDC" w14:paraId="10A6584D" w14:textId="3E3E21DD">
      <w:pPr>
        <w:pStyle w:val="Heading1"/>
        <w:keepNext w:val="0"/>
        <w:keepLines w:val="0"/>
        <w:widowControl w:val="0"/>
        <w:rPr>
          <w:rFonts w:cs="Arial"/>
        </w:rPr>
      </w:pPr>
      <w:r w:rsidRPr="00911EDC">
        <w:rPr>
          <w:rStyle w:val="D-SNPDefinitionWord"/>
        </w:rPr>
        <w:t>Original Medicare (traditional Medicare or fee-for-service Medicare</w:t>
      </w:r>
      <w:r w:rsidRPr="003B63DE">
        <w:rPr>
          <w:rStyle w:val="Normaldefinitions"/>
          <w:rFonts w:cs="Arial"/>
        </w:rPr>
        <w:t>)</w:t>
      </w:r>
      <w:r w:rsidRPr="003B63DE" w:rsidR="00B56708">
        <w:rPr>
          <w:rStyle w:val="Normaldefinitions"/>
          <w:rFonts w:cs="Arial"/>
        </w:rPr>
        <w:t>:</w:t>
      </w:r>
      <w:r w:rsidRPr="003B63DE">
        <w:rPr>
          <w:rFonts w:cs="Arial"/>
        </w:rPr>
        <w:t xml:space="preserve"> </w:t>
      </w:r>
      <w:r w:rsidRPr="003B63DE" w:rsidR="00A858A9">
        <w:rPr>
          <w:rFonts w:cs="Arial"/>
        </w:rPr>
        <w:t xml:space="preserve">The government offers </w:t>
      </w:r>
      <w:r w:rsidRPr="003B63DE">
        <w:rPr>
          <w:rFonts w:cs="Arial"/>
          <w:szCs w:val="22"/>
        </w:rPr>
        <w:t xml:space="preserve">Original Medicare. Under Original Medicare, services are covered by paying doctors, hospitals, and other health care providers amounts that </w:t>
      </w:r>
      <w:r w:rsidRPr="003B63DE" w:rsidR="00A858A9">
        <w:rPr>
          <w:rFonts w:cs="Arial"/>
          <w:szCs w:val="22"/>
        </w:rPr>
        <w:t>Congress determines.</w:t>
      </w:r>
    </w:p>
    <w:p w:rsidR="004065BB" w:rsidRPr="003B63DE" w:rsidP="00911EDC" w14:paraId="212299AC" w14:textId="4EC24C3F">
      <w:pPr>
        <w:pStyle w:val="ListParagraph"/>
        <w:widowControl w:val="0"/>
        <w:numPr>
          <w:ilvl w:val="0"/>
          <w:numId w:val="17"/>
        </w:numPr>
        <w:suppressAutoHyphens/>
        <w:rPr>
          <w:rFonts w:cs="Arial"/>
        </w:rPr>
      </w:pPr>
      <w:r w:rsidRPr="003B63DE">
        <w:rPr>
          <w:rFonts w:cs="Arial"/>
        </w:rPr>
        <w:t xml:space="preserve">You can </w:t>
      </w:r>
      <w:r w:rsidRPr="003B63DE" w:rsidR="00325BDE">
        <w:rPr>
          <w:rFonts w:cs="Arial"/>
        </w:rPr>
        <w:t xml:space="preserve">use </w:t>
      </w:r>
      <w:r w:rsidRPr="003B63DE">
        <w:rPr>
          <w:rFonts w:cs="Arial"/>
        </w:rPr>
        <w:t>any doctor, hospital, or other health care provider</w:t>
      </w:r>
      <w:r w:rsidRPr="003B63DE">
        <w:rPr>
          <w:rFonts w:cs="Arial"/>
          <w:iCs/>
        </w:rPr>
        <w:t xml:space="preserve"> that accepts Medicare</w:t>
      </w:r>
      <w:r w:rsidRPr="003B63DE">
        <w:rPr>
          <w:rFonts w:cs="Arial"/>
        </w:rPr>
        <w:t xml:space="preserve">. Original Medicare has two parts: </w:t>
      </w:r>
      <w:r w:rsidR="00F7527B">
        <w:rPr>
          <w:rFonts w:cs="Arial"/>
        </w:rPr>
        <w:t xml:space="preserve">Medicare </w:t>
      </w:r>
      <w:r w:rsidRPr="003B63DE">
        <w:rPr>
          <w:rFonts w:cs="Arial"/>
        </w:rPr>
        <w:t xml:space="preserve">Part A (hospital insurance) and </w:t>
      </w:r>
      <w:r w:rsidR="00F7527B">
        <w:rPr>
          <w:rFonts w:cs="Arial"/>
        </w:rPr>
        <w:t xml:space="preserve">Medicare </w:t>
      </w:r>
      <w:r w:rsidRPr="003B63DE">
        <w:rPr>
          <w:rFonts w:cs="Arial"/>
        </w:rPr>
        <w:t>Part B (medical insurance)</w:t>
      </w:r>
      <w:r w:rsidRPr="003B63DE" w:rsidR="00480CAD">
        <w:rPr>
          <w:rFonts w:cs="Arial"/>
        </w:rPr>
        <w:t xml:space="preserve">. </w:t>
      </w:r>
    </w:p>
    <w:p w:rsidR="004065BB" w:rsidRPr="003B63DE" w:rsidP="00911EDC" w14:paraId="4074E7A9" w14:textId="77777777">
      <w:pPr>
        <w:pStyle w:val="ListParagraph"/>
        <w:widowControl w:val="0"/>
        <w:numPr>
          <w:ilvl w:val="0"/>
          <w:numId w:val="17"/>
        </w:numPr>
        <w:suppressAutoHyphens/>
        <w:rPr>
          <w:rFonts w:cs="Arial"/>
        </w:rPr>
      </w:pPr>
      <w:r w:rsidRPr="003B63DE">
        <w:rPr>
          <w:rFonts w:cs="Arial"/>
        </w:rPr>
        <w:t>Original Medicare</w:t>
      </w:r>
      <w:r w:rsidRPr="003B63DE" w:rsidR="00583D2F">
        <w:rPr>
          <w:rFonts w:cs="Arial"/>
        </w:rPr>
        <w:t xml:space="preserve"> is available everywhere in the United States.</w:t>
      </w:r>
      <w:r w:rsidRPr="003B63DE" w:rsidR="001608F5">
        <w:rPr>
          <w:rFonts w:cs="Arial"/>
        </w:rPr>
        <w:t xml:space="preserve"> </w:t>
      </w:r>
    </w:p>
    <w:p w:rsidR="00583D2F" w:rsidRPr="003B63DE" w:rsidP="00911EDC" w14:paraId="0C6FC58F" w14:textId="72FBE47B">
      <w:pPr>
        <w:pStyle w:val="ListParagraph"/>
        <w:widowControl w:val="0"/>
        <w:numPr>
          <w:ilvl w:val="0"/>
          <w:numId w:val="17"/>
        </w:numPr>
        <w:suppressAutoHyphens/>
        <w:rPr>
          <w:rFonts w:cs="Arial"/>
        </w:rPr>
      </w:pPr>
      <w:r w:rsidRPr="003B63DE">
        <w:rPr>
          <w:rFonts w:cs="Arial"/>
        </w:rPr>
        <w:t xml:space="preserve">If you </w:t>
      </w:r>
      <w:r w:rsidRPr="003B63DE" w:rsidR="00A858A9">
        <w:rPr>
          <w:rFonts w:cs="Arial"/>
        </w:rPr>
        <w:t>don’t</w:t>
      </w:r>
      <w:r w:rsidRPr="003B63DE">
        <w:rPr>
          <w:rFonts w:cs="Arial"/>
        </w:rPr>
        <w:t xml:space="preserve"> want to be in our plan, you can choose Original Medicare.</w:t>
      </w:r>
    </w:p>
    <w:p w:rsidR="00583D2F" w:rsidRPr="003B63DE" w:rsidP="00911EDC" w14:paraId="36FAA3D1" w14:textId="391F448F">
      <w:pPr>
        <w:pStyle w:val="Heading1"/>
        <w:keepNext w:val="0"/>
        <w:keepLines w:val="0"/>
        <w:widowControl w:val="0"/>
        <w:rPr>
          <w:rFonts w:cs="Arial"/>
        </w:rPr>
      </w:pPr>
      <w:r w:rsidRPr="00911EDC">
        <w:rPr>
          <w:rStyle w:val="D-SNPDefinitionWord"/>
        </w:rPr>
        <w:t>Out-of-network pharmacy</w:t>
      </w:r>
      <w:r w:rsidRPr="00911EDC" w:rsidR="00B56708">
        <w:rPr>
          <w:rStyle w:val="D-SNPDefinitionWord"/>
        </w:rPr>
        <w:t>:</w:t>
      </w:r>
      <w:r w:rsidRPr="003B63DE">
        <w:rPr>
          <w:rFonts w:cs="Arial"/>
        </w:rPr>
        <w:t xml:space="preserve"> </w:t>
      </w:r>
      <w:r w:rsidRPr="003B63DE">
        <w:rPr>
          <w:rFonts w:cs="Arial"/>
          <w:szCs w:val="22"/>
        </w:rPr>
        <w:t xml:space="preserve">A pharmacy that </w:t>
      </w:r>
      <w:r w:rsidRPr="003B63DE" w:rsidR="00A30202">
        <w:rPr>
          <w:rFonts w:cs="Arial"/>
          <w:szCs w:val="22"/>
        </w:rPr>
        <w:t>has</w:t>
      </w:r>
      <w:r w:rsidRPr="003B63DE">
        <w:rPr>
          <w:rFonts w:cs="Arial"/>
          <w:szCs w:val="22"/>
        </w:rPr>
        <w:t>n</w:t>
      </w:r>
      <w:r w:rsidR="001145F0">
        <w:rPr>
          <w:rFonts w:cs="Arial"/>
          <w:szCs w:val="22"/>
        </w:rPr>
        <w:t>’</w:t>
      </w:r>
      <w:r w:rsidRPr="003B63DE">
        <w:rPr>
          <w:rFonts w:cs="Arial"/>
          <w:szCs w:val="22"/>
        </w:rPr>
        <w:t xml:space="preserve">t </w:t>
      </w:r>
      <w:r w:rsidRPr="003B63DE" w:rsidR="00A30202">
        <w:rPr>
          <w:rFonts w:cs="Arial"/>
          <w:szCs w:val="22"/>
        </w:rPr>
        <w:t>agreed to work</w:t>
      </w:r>
      <w:r w:rsidRPr="003B63DE">
        <w:rPr>
          <w:rFonts w:cs="Arial"/>
          <w:szCs w:val="22"/>
        </w:rPr>
        <w:t xml:space="preserve"> with our plan to coordinate or provide covered drugs to members of our plan. </w:t>
      </w:r>
      <w:r w:rsidRPr="003B63DE" w:rsidR="00A858A9">
        <w:rPr>
          <w:rFonts w:cs="Arial"/>
          <w:szCs w:val="22"/>
        </w:rPr>
        <w:t>Our plan doesn’t cover m</w:t>
      </w:r>
      <w:r w:rsidRPr="003B63DE">
        <w:rPr>
          <w:rFonts w:cs="Arial"/>
          <w:szCs w:val="22"/>
        </w:rPr>
        <w:t>ost drugs you get from out</w:t>
      </w:r>
      <w:r w:rsidRPr="003B63DE" w:rsidR="00E45CD1">
        <w:rPr>
          <w:rFonts w:cs="Arial"/>
          <w:szCs w:val="22"/>
        </w:rPr>
        <w:noBreakHyphen/>
      </w:r>
      <w:r w:rsidRPr="003B63DE">
        <w:rPr>
          <w:rFonts w:cs="Arial"/>
          <w:szCs w:val="22"/>
        </w:rPr>
        <w:t>of</w:t>
      </w:r>
      <w:r w:rsidRPr="003B63DE" w:rsidR="00E45CD1">
        <w:rPr>
          <w:rFonts w:cs="Arial"/>
          <w:szCs w:val="22"/>
        </w:rPr>
        <w:noBreakHyphen/>
      </w:r>
      <w:r w:rsidRPr="003B63DE">
        <w:rPr>
          <w:rFonts w:cs="Arial"/>
          <w:szCs w:val="22"/>
        </w:rPr>
        <w:t>network pharmacies unless certain conditions apply.</w:t>
      </w:r>
    </w:p>
    <w:p w:rsidR="00583D2F" w:rsidRPr="003B63DE" w:rsidP="00911EDC" w14:paraId="486B4A7D" w14:textId="248686EB">
      <w:pPr>
        <w:pStyle w:val="Heading1"/>
        <w:keepNext w:val="0"/>
        <w:keepLines w:val="0"/>
        <w:widowControl w:val="0"/>
        <w:rPr>
          <w:rFonts w:cs="Arial"/>
        </w:rPr>
      </w:pPr>
      <w:r w:rsidRPr="00911EDC">
        <w:rPr>
          <w:rStyle w:val="D-SNPDefinitionWord"/>
        </w:rPr>
        <w:t xml:space="preserve">Out-of-network provider </w:t>
      </w:r>
      <w:r w:rsidRPr="00911EDC">
        <w:rPr>
          <w:rStyle w:val="D-SNPDefinitionWord"/>
          <w:b w:val="0"/>
        </w:rPr>
        <w:t xml:space="preserve">or </w:t>
      </w:r>
      <w:r w:rsidRPr="00911EDC">
        <w:rPr>
          <w:rStyle w:val="D-SNPDefinitionWord"/>
        </w:rPr>
        <w:t>Out-of-network facility</w:t>
      </w:r>
      <w:r w:rsidRPr="00911EDC" w:rsidR="00B56708">
        <w:rPr>
          <w:rStyle w:val="D-SNPDefinitionWord"/>
        </w:rPr>
        <w:t>:</w:t>
      </w:r>
      <w:r w:rsidRPr="003B63DE">
        <w:rPr>
          <w:rFonts w:cs="Arial"/>
        </w:rPr>
        <w:t xml:space="preserve"> </w:t>
      </w:r>
      <w:r w:rsidRPr="003B63DE" w:rsidR="004C0269">
        <w:rPr>
          <w:rFonts w:cs="Arial"/>
          <w:szCs w:val="22"/>
        </w:rPr>
        <w:t>A provider or facility that</w:t>
      </w:r>
      <w:r w:rsidR="00754E33">
        <w:rPr>
          <w:rFonts w:cs="Arial"/>
          <w:szCs w:val="22"/>
        </w:rPr>
        <w:t xml:space="preserve"> i</w:t>
      </w:r>
      <w:r w:rsidRPr="003B63DE" w:rsidR="004C0269">
        <w:rPr>
          <w:rFonts w:cs="Arial"/>
          <w:szCs w:val="22"/>
        </w:rPr>
        <w:t>sn</w:t>
      </w:r>
      <w:r w:rsidR="001145F0">
        <w:rPr>
          <w:rFonts w:cs="Arial"/>
          <w:szCs w:val="22"/>
        </w:rPr>
        <w:t>’</w:t>
      </w:r>
      <w:r w:rsidRPr="003B63DE" w:rsidR="004C0269">
        <w:rPr>
          <w:rFonts w:cs="Arial"/>
          <w:szCs w:val="22"/>
        </w:rPr>
        <w:t>t</w:t>
      </w:r>
      <w:r w:rsidRPr="003B63DE" w:rsidR="00E45CD1">
        <w:rPr>
          <w:rFonts w:cs="Arial"/>
          <w:szCs w:val="22"/>
        </w:rPr>
        <w:t> </w:t>
      </w:r>
      <w:r w:rsidRPr="003B63DE" w:rsidR="004C0269">
        <w:rPr>
          <w:rFonts w:cs="Arial"/>
          <w:szCs w:val="22"/>
        </w:rPr>
        <w:t xml:space="preserve">employed, owned, or operated by our plan </w:t>
      </w:r>
      <w:r w:rsidRPr="003B63DE" w:rsidR="00E45CD1">
        <w:rPr>
          <w:rFonts w:cs="Arial"/>
          <w:szCs w:val="22"/>
        </w:rPr>
        <w:t xml:space="preserve">and </w:t>
      </w:r>
      <w:r w:rsidRPr="003B63DE" w:rsidR="004C0269">
        <w:rPr>
          <w:rFonts w:cs="Arial"/>
          <w:szCs w:val="22"/>
        </w:rPr>
        <w:t>isn</w:t>
      </w:r>
      <w:r w:rsidR="00C61A1E">
        <w:rPr>
          <w:rFonts w:cs="Arial"/>
          <w:szCs w:val="22"/>
        </w:rPr>
        <w:t>'</w:t>
      </w:r>
      <w:r w:rsidRPr="003B63DE" w:rsidR="004C0269">
        <w:rPr>
          <w:rFonts w:cs="Arial"/>
          <w:szCs w:val="22"/>
        </w:rPr>
        <w:t>t under contract to provide covered services to members of our plan</w:t>
      </w:r>
      <w:r w:rsidRPr="003B63DE">
        <w:rPr>
          <w:rFonts w:cs="Arial"/>
          <w:szCs w:val="22"/>
        </w:rPr>
        <w:t xml:space="preserve">. </w:t>
      </w:r>
      <w:r w:rsidRPr="003B63DE">
        <w:rPr>
          <w:rFonts w:cs="Arial"/>
          <w:b/>
          <w:szCs w:val="22"/>
        </w:rPr>
        <w:t>Chapter 3</w:t>
      </w:r>
      <w:r w:rsidRPr="003B63DE">
        <w:rPr>
          <w:rFonts w:cs="Arial"/>
          <w:szCs w:val="22"/>
        </w:rPr>
        <w:t xml:space="preserve"> </w:t>
      </w:r>
      <w:r w:rsidRPr="00911EDC" w:rsidR="000B2858">
        <w:t xml:space="preserve">of </w:t>
      </w:r>
      <w:r w:rsidR="006E69D5">
        <w:rPr>
          <w:rFonts w:cs="Arial"/>
          <w:szCs w:val="22"/>
        </w:rPr>
        <w:t>this</w:t>
      </w:r>
      <w:r w:rsidRPr="00911EDC" w:rsidR="006E69D5">
        <w:t xml:space="preserve"> </w:t>
      </w:r>
      <w:r w:rsidRPr="00911EDC" w:rsidR="000B2858">
        <w:rPr>
          <w:i/>
        </w:rPr>
        <w:t>Member Handbook</w:t>
      </w:r>
      <w:r w:rsidRPr="00911EDC" w:rsidR="000B2858">
        <w:t xml:space="preserve"> </w:t>
      </w:r>
      <w:r w:rsidRPr="003B63DE">
        <w:rPr>
          <w:rFonts w:cs="Arial"/>
          <w:szCs w:val="22"/>
        </w:rPr>
        <w:t xml:space="preserve">explains </w:t>
      </w:r>
      <w:r w:rsidRPr="003B63DE">
        <w:rPr>
          <w:rFonts w:cs="Arial"/>
          <w:iCs/>
          <w:szCs w:val="22"/>
        </w:rPr>
        <w:t>out-of-network providers or facilities</w:t>
      </w:r>
      <w:r w:rsidRPr="003B63DE">
        <w:rPr>
          <w:rFonts w:cs="Arial"/>
        </w:rPr>
        <w:t>.</w:t>
      </w:r>
    </w:p>
    <w:p w:rsidR="00583D2F" w:rsidRPr="003B63DE" w:rsidP="00911EDC" w14:paraId="571574C7" w14:textId="57F2A369">
      <w:pPr>
        <w:pStyle w:val="Heading1"/>
        <w:keepNext w:val="0"/>
        <w:keepLines w:val="0"/>
        <w:widowControl w:val="0"/>
        <w:rPr>
          <w:rFonts w:cs="Arial"/>
        </w:rPr>
      </w:pPr>
      <w:r w:rsidRPr="00355238">
        <w:rPr>
          <w:color w:val="3576BC" w:themeColor="accent4"/>
        </w:rPr>
        <w:t>[</w:t>
      </w:r>
      <w:r w:rsidRPr="00355238" w:rsidR="00B56708">
        <w:rPr>
          <w:i/>
          <w:color w:val="3576BC" w:themeColor="accent4"/>
        </w:rPr>
        <w:t xml:space="preserve">Plans that </w:t>
      </w:r>
      <w:r w:rsidRPr="00355238" w:rsidR="00B56708">
        <w:rPr>
          <w:i/>
          <w:iCs/>
          <w:color w:val="3576BC" w:themeColor="accent4"/>
        </w:rPr>
        <w:t>don</w:t>
      </w:r>
      <w:r w:rsidRPr="00355238" w:rsidR="00C61A1E">
        <w:rPr>
          <w:i/>
          <w:iCs/>
          <w:color w:val="3576BC" w:themeColor="accent4"/>
        </w:rPr>
        <w:t>’</w:t>
      </w:r>
      <w:r w:rsidRPr="00355238" w:rsidR="00B56708">
        <w:rPr>
          <w:i/>
          <w:iCs/>
          <w:color w:val="3576BC" w:themeColor="accent4"/>
        </w:rPr>
        <w:t>t</w:t>
      </w:r>
      <w:r w:rsidRPr="00355238" w:rsidR="00B56708">
        <w:rPr>
          <w:i/>
          <w:color w:val="3576BC" w:themeColor="accent4"/>
        </w:rPr>
        <w:t xml:space="preserve"> have cost</w:t>
      </w:r>
      <w:r w:rsidRPr="00355238" w:rsidR="00B34BA0">
        <w:rPr>
          <w:i/>
          <w:color w:val="3576BC" w:themeColor="accent4"/>
        </w:rPr>
        <w:t>-</w:t>
      </w:r>
      <w:r w:rsidRPr="00355238" w:rsidR="00B56708">
        <w:rPr>
          <w:i/>
          <w:color w:val="3576BC" w:themeColor="accent4"/>
        </w:rPr>
        <w:t>sharing delete this paragraph</w:t>
      </w:r>
      <w:r w:rsidRPr="00355238" w:rsidR="00B56708">
        <w:rPr>
          <w:color w:val="3576BC" w:themeColor="accent4"/>
        </w:rPr>
        <w:t>.</w:t>
      </w:r>
      <w:r w:rsidRPr="00355238">
        <w:rPr>
          <w:color w:val="3576BC" w:themeColor="accent4"/>
        </w:rPr>
        <w:t>]</w:t>
      </w:r>
      <w:r w:rsidRPr="00355238" w:rsidR="00B56708">
        <w:rPr>
          <w:color w:val="3576BC" w:themeColor="accent4"/>
        </w:rPr>
        <w:t xml:space="preserve"> </w:t>
      </w:r>
      <w:r w:rsidRPr="00355238">
        <w:rPr>
          <w:rStyle w:val="D-SNPDefinitionWord"/>
          <w:color w:val="3576BC" w:themeColor="accent4"/>
        </w:rPr>
        <w:t>Out</w:t>
      </w:r>
      <w:r w:rsidRPr="00911EDC">
        <w:rPr>
          <w:rStyle w:val="D-SNPDefinitionWord"/>
        </w:rPr>
        <w:t>-of-pocket costs</w:t>
      </w:r>
      <w:r w:rsidRPr="003B63DE" w:rsidR="00B56708">
        <w:rPr>
          <w:rFonts w:cs="Arial"/>
          <w:b/>
        </w:rPr>
        <w:t>:</w:t>
      </w:r>
      <w:r w:rsidRPr="003B63DE">
        <w:rPr>
          <w:rFonts w:cs="Arial"/>
        </w:rPr>
        <w:t xml:space="preserve"> </w:t>
      </w:r>
      <w:r w:rsidRPr="003B63DE" w:rsidR="00016149">
        <w:rPr>
          <w:rFonts w:cs="Arial"/>
        </w:rPr>
        <w:t>Th</w:t>
      </w:r>
      <w:r w:rsidRPr="003B63DE" w:rsidR="00016149">
        <w:rPr>
          <w:rFonts w:cs="Arial"/>
          <w:szCs w:val="22"/>
        </w:rPr>
        <w:t>e</w:t>
      </w:r>
      <w:r w:rsidRPr="003B63DE">
        <w:rPr>
          <w:rFonts w:cs="Arial"/>
          <w:szCs w:val="22"/>
        </w:rPr>
        <w:t xml:space="preserve"> cost</w:t>
      </w:r>
      <w:r w:rsidR="0020162E">
        <w:rPr>
          <w:rFonts w:cs="Arial"/>
          <w:szCs w:val="22"/>
        </w:rPr>
        <w:t>-</w:t>
      </w:r>
      <w:r w:rsidRPr="003B63DE" w:rsidR="00B076F2">
        <w:rPr>
          <w:rFonts w:cs="Arial"/>
          <w:szCs w:val="22"/>
        </w:rPr>
        <w:t xml:space="preserve"> </w:t>
      </w:r>
      <w:r w:rsidRPr="003B63DE">
        <w:rPr>
          <w:rFonts w:cs="Arial"/>
          <w:szCs w:val="22"/>
        </w:rPr>
        <w:t xml:space="preserve">sharing requirement </w:t>
      </w:r>
      <w:r w:rsidRPr="003B63DE" w:rsidR="00016149">
        <w:rPr>
          <w:rFonts w:cs="Arial"/>
          <w:szCs w:val="22"/>
        </w:rPr>
        <w:t xml:space="preserve">for members </w:t>
      </w:r>
      <w:r w:rsidRPr="003B63DE">
        <w:rPr>
          <w:rFonts w:cs="Arial"/>
          <w:szCs w:val="22"/>
        </w:rPr>
        <w:t xml:space="preserve">to pay for </w:t>
      </w:r>
      <w:r w:rsidRPr="003B63DE" w:rsidR="00016149">
        <w:rPr>
          <w:rFonts w:cs="Arial"/>
          <w:szCs w:val="22"/>
        </w:rPr>
        <w:t>part</w:t>
      </w:r>
      <w:r w:rsidRPr="003B63DE">
        <w:rPr>
          <w:rFonts w:cs="Arial"/>
          <w:szCs w:val="22"/>
        </w:rPr>
        <w:t xml:space="preserve"> of </w:t>
      </w:r>
      <w:r w:rsidRPr="003B63DE" w:rsidR="00016149">
        <w:rPr>
          <w:rFonts w:cs="Arial"/>
          <w:szCs w:val="22"/>
        </w:rPr>
        <w:t xml:space="preserve">the </w:t>
      </w:r>
      <w:r w:rsidRPr="003B63DE">
        <w:rPr>
          <w:rFonts w:cs="Arial"/>
          <w:szCs w:val="22"/>
        </w:rPr>
        <w:t xml:space="preserve">services or drugs </w:t>
      </w:r>
      <w:r w:rsidRPr="003B63DE" w:rsidR="00016149">
        <w:rPr>
          <w:rFonts w:cs="Arial"/>
          <w:szCs w:val="22"/>
        </w:rPr>
        <w:t xml:space="preserve">they get </w:t>
      </w:r>
      <w:r w:rsidRPr="003B63DE">
        <w:rPr>
          <w:rFonts w:cs="Arial"/>
          <w:szCs w:val="22"/>
        </w:rPr>
        <w:t>is also called the “out-of-pocket” cost requirement.</w:t>
      </w:r>
      <w:r w:rsidRPr="003B63DE" w:rsidR="00B56708">
        <w:rPr>
          <w:rFonts w:cs="Arial"/>
          <w:szCs w:val="22"/>
        </w:rPr>
        <w:t xml:space="preserve"> </w:t>
      </w:r>
      <w:r w:rsidRPr="003B63DE" w:rsidR="00325BDE">
        <w:rPr>
          <w:rFonts w:cs="Arial"/>
          <w:szCs w:val="22"/>
        </w:rPr>
        <w:t xml:space="preserve">Refer to </w:t>
      </w:r>
      <w:r w:rsidRPr="003B63DE" w:rsidR="00B56708">
        <w:rPr>
          <w:rFonts w:cs="Arial"/>
          <w:szCs w:val="22"/>
        </w:rPr>
        <w:t>the definition for “cost</w:t>
      </w:r>
      <w:r w:rsidR="00B34BA0">
        <w:rPr>
          <w:rFonts w:cs="Arial"/>
          <w:szCs w:val="22"/>
        </w:rPr>
        <w:t>-</w:t>
      </w:r>
      <w:r w:rsidRPr="003B63DE" w:rsidR="00B56708">
        <w:rPr>
          <w:rFonts w:cs="Arial"/>
          <w:szCs w:val="22"/>
        </w:rPr>
        <w:t>sharing” above.</w:t>
      </w:r>
    </w:p>
    <w:p w:rsidR="00747C25" w:rsidRPr="003B63DE" w:rsidP="00911EDC" w14:paraId="4CFA9161" w14:textId="6162E4CE">
      <w:pPr>
        <w:pStyle w:val="Heading1"/>
        <w:keepNext w:val="0"/>
        <w:keepLines w:val="0"/>
        <w:widowControl w:val="0"/>
        <w:rPr>
          <w:rFonts w:cs="Arial"/>
        </w:rPr>
      </w:pPr>
      <w:r w:rsidRPr="00911EDC">
        <w:rPr>
          <w:rStyle w:val="D-SNPDefinitionWord"/>
        </w:rPr>
        <w:t xml:space="preserve">Over-the-counter (OTC) </w:t>
      </w:r>
      <w:r w:rsidRPr="00911EDC" w:rsidR="00C45F07">
        <w:rPr>
          <w:rStyle w:val="D-SNPDefinitionWord"/>
        </w:rPr>
        <w:t>d</w:t>
      </w:r>
      <w:r w:rsidRPr="00911EDC">
        <w:rPr>
          <w:rStyle w:val="D-SNPDefinitionWord"/>
        </w:rPr>
        <w:t>rugs:</w:t>
      </w:r>
      <w:r w:rsidRPr="003B63DE">
        <w:rPr>
          <w:rFonts w:cs="Arial"/>
          <w:szCs w:val="25"/>
        </w:rPr>
        <w:t xml:space="preserve"> </w:t>
      </w:r>
      <w:r w:rsidRPr="003B63DE">
        <w:rPr>
          <w:rFonts w:cs="Arial"/>
          <w:szCs w:val="22"/>
        </w:rPr>
        <w:t xml:space="preserve">Over-the-counter drugs </w:t>
      </w:r>
      <w:r w:rsidRPr="003B63DE" w:rsidR="00A858A9">
        <w:rPr>
          <w:rFonts w:cs="Arial"/>
          <w:szCs w:val="22"/>
        </w:rPr>
        <w:t>are</w:t>
      </w:r>
      <w:r w:rsidRPr="003B63DE">
        <w:rPr>
          <w:rFonts w:cs="Arial"/>
          <w:szCs w:val="22"/>
        </w:rPr>
        <w:t xml:space="preserve"> drug</w:t>
      </w:r>
      <w:r w:rsidRPr="003B63DE" w:rsidR="00A858A9">
        <w:rPr>
          <w:rFonts w:cs="Arial"/>
          <w:szCs w:val="22"/>
        </w:rPr>
        <w:t>s</w:t>
      </w:r>
      <w:r w:rsidRPr="003B63DE">
        <w:rPr>
          <w:rFonts w:cs="Arial"/>
          <w:szCs w:val="22"/>
        </w:rPr>
        <w:t xml:space="preserve"> or medicine</w:t>
      </w:r>
      <w:r w:rsidRPr="003B63DE" w:rsidR="00A858A9">
        <w:rPr>
          <w:rFonts w:cs="Arial"/>
          <w:szCs w:val="22"/>
        </w:rPr>
        <w:t>s</w:t>
      </w:r>
      <w:r w:rsidRPr="003B63DE">
        <w:rPr>
          <w:rFonts w:cs="Arial"/>
          <w:szCs w:val="22"/>
        </w:rPr>
        <w:t xml:space="preserve"> that a person can buy without a prescription from a health</w:t>
      </w:r>
      <w:r w:rsidRPr="003B63DE" w:rsidR="002B013B">
        <w:rPr>
          <w:rFonts w:cs="Arial"/>
          <w:szCs w:val="22"/>
        </w:rPr>
        <w:t xml:space="preserve"> </w:t>
      </w:r>
      <w:r w:rsidRPr="003B63DE">
        <w:rPr>
          <w:rFonts w:cs="Arial"/>
          <w:szCs w:val="22"/>
        </w:rPr>
        <w:t>care professional.</w:t>
      </w:r>
    </w:p>
    <w:p w:rsidR="00747C25" w:rsidRPr="003B63DE" w:rsidP="00911EDC" w14:paraId="3B80051C" w14:textId="1B9F140E">
      <w:pPr>
        <w:pStyle w:val="Heading1"/>
        <w:keepNext w:val="0"/>
        <w:keepLines w:val="0"/>
        <w:widowControl w:val="0"/>
        <w:rPr>
          <w:rFonts w:cs="Arial"/>
        </w:rPr>
      </w:pPr>
      <w:r w:rsidRPr="00911EDC">
        <w:rPr>
          <w:rStyle w:val="D-SNPDefinitionWord"/>
        </w:rPr>
        <w:t>Part A</w:t>
      </w:r>
      <w:r w:rsidRPr="00911EDC" w:rsidR="00B56708">
        <w:rPr>
          <w:rStyle w:val="D-SNPDefinitionWord"/>
        </w:rPr>
        <w:t>:</w:t>
      </w:r>
      <w:r w:rsidRPr="003B63DE">
        <w:rPr>
          <w:rFonts w:cs="Arial"/>
        </w:rPr>
        <w:t xml:space="preserve"> </w:t>
      </w:r>
      <w:r w:rsidRPr="003B63DE" w:rsidR="00325BDE">
        <w:rPr>
          <w:rFonts w:cs="Arial"/>
        </w:rPr>
        <w:t xml:space="preserve">Refer to </w:t>
      </w:r>
      <w:r w:rsidRPr="003B63DE">
        <w:rPr>
          <w:rFonts w:cs="Arial"/>
        </w:rPr>
        <w:t>“Medicare Part A.”</w:t>
      </w:r>
    </w:p>
    <w:p w:rsidR="00747C25" w:rsidRPr="003B63DE" w:rsidP="00911EDC" w14:paraId="5D73E42D" w14:textId="40D122FF">
      <w:pPr>
        <w:pStyle w:val="Heading1"/>
        <w:keepNext w:val="0"/>
        <w:keepLines w:val="0"/>
        <w:widowControl w:val="0"/>
        <w:rPr>
          <w:rFonts w:cs="Arial"/>
        </w:rPr>
      </w:pPr>
      <w:r w:rsidRPr="00911EDC">
        <w:rPr>
          <w:rStyle w:val="D-SNPDefinitionWord"/>
        </w:rPr>
        <w:t>Part B</w:t>
      </w:r>
      <w:r w:rsidRPr="00911EDC" w:rsidR="00B56708">
        <w:rPr>
          <w:rStyle w:val="D-SNPDefinitionWord"/>
        </w:rPr>
        <w:t>:</w:t>
      </w:r>
      <w:r w:rsidRPr="003B63DE">
        <w:rPr>
          <w:rFonts w:cs="Arial"/>
        </w:rPr>
        <w:t xml:space="preserve"> </w:t>
      </w:r>
      <w:r w:rsidRPr="003B63DE" w:rsidR="00325BDE">
        <w:rPr>
          <w:rFonts w:cs="Arial"/>
        </w:rPr>
        <w:t xml:space="preserve">Refer to </w:t>
      </w:r>
      <w:r w:rsidRPr="003B63DE">
        <w:rPr>
          <w:rFonts w:cs="Arial"/>
        </w:rPr>
        <w:t>“Medicare Part B.”</w:t>
      </w:r>
    </w:p>
    <w:p w:rsidR="00747C25" w:rsidRPr="003B63DE" w:rsidP="00911EDC" w14:paraId="02B41002" w14:textId="3238562C">
      <w:pPr>
        <w:pStyle w:val="Heading1"/>
        <w:keepNext w:val="0"/>
        <w:keepLines w:val="0"/>
        <w:widowControl w:val="0"/>
        <w:rPr>
          <w:rFonts w:cs="Arial"/>
        </w:rPr>
      </w:pPr>
      <w:r w:rsidRPr="00911EDC">
        <w:rPr>
          <w:rStyle w:val="D-SNPDefinitionWord"/>
        </w:rPr>
        <w:t>Part C</w:t>
      </w:r>
      <w:r w:rsidRPr="00911EDC" w:rsidR="00B56708">
        <w:rPr>
          <w:rStyle w:val="D-SNPDefinitionWord"/>
        </w:rPr>
        <w:t>:</w:t>
      </w:r>
      <w:r w:rsidRPr="003B63DE">
        <w:rPr>
          <w:rFonts w:cs="Arial"/>
        </w:rPr>
        <w:t xml:space="preserve"> </w:t>
      </w:r>
      <w:r w:rsidRPr="003B63DE" w:rsidR="00325BDE">
        <w:rPr>
          <w:rFonts w:cs="Arial"/>
        </w:rPr>
        <w:t xml:space="preserve">Refer to </w:t>
      </w:r>
      <w:r w:rsidRPr="003B63DE">
        <w:rPr>
          <w:rFonts w:cs="Arial"/>
        </w:rPr>
        <w:t>“Medicare Part C.”</w:t>
      </w:r>
    </w:p>
    <w:p w:rsidR="00747C25" w:rsidRPr="003B63DE" w:rsidP="00911EDC" w14:paraId="29D88654" w14:textId="364E9F0A">
      <w:pPr>
        <w:pStyle w:val="Heading1"/>
        <w:keepNext w:val="0"/>
        <w:keepLines w:val="0"/>
        <w:widowControl w:val="0"/>
        <w:rPr>
          <w:rFonts w:cs="Arial"/>
        </w:rPr>
      </w:pPr>
      <w:r w:rsidRPr="00911EDC">
        <w:rPr>
          <w:rStyle w:val="D-SNPDefinitionWord"/>
        </w:rPr>
        <w:t>Part D</w:t>
      </w:r>
      <w:r w:rsidRPr="00911EDC" w:rsidR="00B56708">
        <w:rPr>
          <w:rStyle w:val="D-SNPDefinitionWord"/>
        </w:rPr>
        <w:t>:</w:t>
      </w:r>
      <w:r w:rsidRPr="003B63DE">
        <w:rPr>
          <w:rFonts w:cs="Arial"/>
        </w:rPr>
        <w:t xml:space="preserve"> </w:t>
      </w:r>
      <w:r w:rsidRPr="003B63DE" w:rsidR="00325BDE">
        <w:rPr>
          <w:rFonts w:cs="Arial"/>
        </w:rPr>
        <w:t xml:space="preserve">Refer to </w:t>
      </w:r>
      <w:r w:rsidRPr="003B63DE" w:rsidR="004A4F7B">
        <w:rPr>
          <w:rFonts w:cs="Arial"/>
        </w:rPr>
        <w:t>“Medicare</w:t>
      </w:r>
      <w:r w:rsidRPr="003B63DE">
        <w:rPr>
          <w:rFonts w:cs="Arial"/>
        </w:rPr>
        <w:t xml:space="preserve"> Part D.</w:t>
      </w:r>
      <w:r w:rsidRPr="003B63DE" w:rsidR="004A4F7B">
        <w:rPr>
          <w:rFonts w:cs="Arial"/>
        </w:rPr>
        <w:t>”</w:t>
      </w:r>
    </w:p>
    <w:p w:rsidR="00747C25" w:rsidRPr="003B63DE" w:rsidP="00911EDC" w14:paraId="64205FAB" w14:textId="0138204C">
      <w:pPr>
        <w:pStyle w:val="Heading1"/>
        <w:keepNext w:val="0"/>
        <w:keepLines w:val="0"/>
        <w:widowControl w:val="0"/>
        <w:rPr>
          <w:rFonts w:cs="Arial"/>
        </w:rPr>
      </w:pPr>
      <w:r w:rsidRPr="00911EDC">
        <w:rPr>
          <w:rStyle w:val="D-SNPDefinitionWord"/>
        </w:rPr>
        <w:t>Part D drugs</w:t>
      </w:r>
      <w:r w:rsidRPr="00911EDC" w:rsidR="00B56708">
        <w:rPr>
          <w:rStyle w:val="D-SNPDefinitionWord"/>
        </w:rPr>
        <w:t>:</w:t>
      </w:r>
      <w:r w:rsidRPr="003B63DE">
        <w:rPr>
          <w:rFonts w:cs="Arial"/>
        </w:rPr>
        <w:t xml:space="preserve"> </w:t>
      </w:r>
      <w:r w:rsidRPr="003B63DE" w:rsidR="00325BDE">
        <w:rPr>
          <w:rFonts w:cs="Arial"/>
        </w:rPr>
        <w:t xml:space="preserve">Refer to </w:t>
      </w:r>
      <w:r w:rsidRPr="003B63DE" w:rsidR="004A4F7B">
        <w:rPr>
          <w:rFonts w:cs="Arial"/>
        </w:rPr>
        <w:t>“Medicare Part D drugs.”</w:t>
      </w:r>
    </w:p>
    <w:p w:rsidR="00F9419F" w:rsidP="00911EDC" w14:paraId="7E678FD5" w14:textId="537DE861">
      <w:pPr>
        <w:pStyle w:val="Heading1"/>
        <w:keepNext w:val="0"/>
        <w:keepLines w:val="0"/>
        <w:widowControl w:val="0"/>
        <w:rPr>
          <w:rFonts w:cs="Arial"/>
          <w:szCs w:val="22"/>
        </w:rPr>
      </w:pPr>
      <w:r w:rsidRPr="00911EDC">
        <w:rPr>
          <w:rStyle w:val="D-SNPDefinitionWord"/>
        </w:rPr>
        <w:t>Personal health information (also called Protected health information) (PHI):</w:t>
      </w:r>
      <w:r w:rsidRPr="003B63DE">
        <w:rPr>
          <w:rFonts w:cs="Arial"/>
        </w:rPr>
        <w:t xml:space="preserve"> </w:t>
      </w:r>
      <w:r w:rsidRPr="003B63DE">
        <w:rPr>
          <w:rFonts w:cs="Arial"/>
          <w:szCs w:val="22"/>
        </w:rPr>
        <w:t>Information about you and your health, such as your name, address, social security number, physician visits</w:t>
      </w:r>
      <w:r w:rsidRPr="003B63DE" w:rsidR="00A858A9">
        <w:rPr>
          <w:rFonts w:cs="Arial"/>
          <w:szCs w:val="22"/>
        </w:rPr>
        <w:t>,</w:t>
      </w:r>
      <w:r w:rsidRPr="003B63DE">
        <w:rPr>
          <w:rFonts w:cs="Arial"/>
          <w:szCs w:val="22"/>
        </w:rPr>
        <w:t xml:space="preserve"> and medical history. </w:t>
      </w:r>
      <w:r w:rsidRPr="003B63DE" w:rsidR="00325BDE">
        <w:rPr>
          <w:rFonts w:cs="Arial"/>
          <w:szCs w:val="22"/>
        </w:rPr>
        <w:t xml:space="preserve">Refer to </w:t>
      </w:r>
      <w:r w:rsidRPr="003B63DE" w:rsidR="00A858A9">
        <w:rPr>
          <w:rFonts w:cs="Arial"/>
          <w:szCs w:val="22"/>
        </w:rPr>
        <w:t>our</w:t>
      </w:r>
      <w:r w:rsidRPr="003B63DE">
        <w:rPr>
          <w:rFonts w:cs="Arial"/>
          <w:szCs w:val="22"/>
        </w:rPr>
        <w:t xml:space="preserve"> Notice of Privacy Practices for more information about how </w:t>
      </w:r>
      <w:r w:rsidRPr="003B63DE" w:rsidR="00A858A9">
        <w:rPr>
          <w:rFonts w:cs="Arial"/>
          <w:szCs w:val="22"/>
        </w:rPr>
        <w:t>we</w:t>
      </w:r>
      <w:r w:rsidRPr="003B63DE">
        <w:rPr>
          <w:rFonts w:cs="Arial"/>
          <w:szCs w:val="22"/>
        </w:rPr>
        <w:t xml:space="preserve"> protect, use, and disclose your PHI, as well as your rights with respect to your PHI.</w:t>
      </w:r>
    </w:p>
    <w:p w:rsidR="00747A64" w:rsidRPr="00747A64" w:rsidP="00911EDC" w14:paraId="44E787AE" w14:textId="214D70D0">
      <w:r w:rsidRPr="00911EDC">
        <w:rPr>
          <w:rStyle w:val="D-SNPDefinitionWord"/>
        </w:rPr>
        <w:t>Preventive services:</w:t>
      </w:r>
      <w:r>
        <w:t xml:space="preserve"> Health care to prevent illness or detect illness at an early stage, when treatment is likely to work best (for example, preventive services include Pap tests, flu shots, and screening mammograms).</w:t>
      </w:r>
    </w:p>
    <w:p w:rsidR="0027028E" w:rsidRPr="003B63DE" w:rsidP="00911EDC" w14:paraId="3CB2C80F" w14:textId="01D616D7">
      <w:pPr>
        <w:pStyle w:val="Heading1"/>
        <w:keepNext w:val="0"/>
        <w:keepLines w:val="0"/>
        <w:widowControl w:val="0"/>
        <w:rPr>
          <w:rFonts w:cs="Arial"/>
        </w:rPr>
      </w:pPr>
      <w:r w:rsidRPr="00355238">
        <w:rPr>
          <w:color w:val="3576BC" w:themeColor="accent4"/>
        </w:rPr>
        <w:t>[</w:t>
      </w:r>
      <w:r w:rsidRPr="00355238">
        <w:rPr>
          <w:i/>
          <w:color w:val="3576BC" w:themeColor="accent4"/>
        </w:rPr>
        <w:t xml:space="preserve">Plans that </w:t>
      </w:r>
      <w:r w:rsidRPr="00355238">
        <w:rPr>
          <w:rFonts w:cs="Arial"/>
          <w:i/>
          <w:iCs/>
          <w:color w:val="3576BC" w:themeColor="accent4"/>
        </w:rPr>
        <w:t>don</w:t>
      </w:r>
      <w:r w:rsidRPr="00355238" w:rsidR="001145F0">
        <w:rPr>
          <w:rFonts w:cs="Arial"/>
          <w:i/>
          <w:iCs/>
          <w:color w:val="3576BC" w:themeColor="accent4"/>
        </w:rPr>
        <w:t>’</w:t>
      </w:r>
      <w:r w:rsidRPr="00355238">
        <w:rPr>
          <w:rFonts w:cs="Arial"/>
          <w:i/>
          <w:iCs/>
          <w:color w:val="3576BC" w:themeColor="accent4"/>
        </w:rPr>
        <w:t>t</w:t>
      </w:r>
      <w:r w:rsidRPr="00355238">
        <w:rPr>
          <w:i/>
          <w:color w:val="3576BC" w:themeColor="accent4"/>
        </w:rPr>
        <w:t xml:space="preserve"> use PCPs</w:t>
      </w:r>
      <w:r w:rsidRPr="00355238" w:rsidR="00C129FC">
        <w:rPr>
          <w:i/>
          <w:color w:val="3576BC" w:themeColor="accent4"/>
        </w:rPr>
        <w:t xml:space="preserve"> </w:t>
      </w:r>
      <w:r w:rsidRPr="00355238" w:rsidR="001145F0">
        <w:rPr>
          <w:rFonts w:cs="Arial"/>
          <w:i/>
          <w:iCs/>
          <w:color w:val="3576BC" w:themeColor="accent4"/>
        </w:rPr>
        <w:t>can</w:t>
      </w:r>
      <w:r w:rsidRPr="00355238" w:rsidR="00C129FC">
        <w:rPr>
          <w:i/>
          <w:color w:val="3576BC" w:themeColor="accent4"/>
        </w:rPr>
        <w:t xml:space="preserve"> </w:t>
      </w:r>
      <w:r w:rsidRPr="00355238">
        <w:rPr>
          <w:i/>
          <w:color w:val="3576BC" w:themeColor="accent4"/>
        </w:rPr>
        <w:t>omit this paragraph</w:t>
      </w:r>
      <w:r w:rsidRPr="00355238">
        <w:rPr>
          <w:color w:val="3576BC" w:themeColor="accent4"/>
        </w:rPr>
        <w:t>.</w:t>
      </w:r>
      <w:r w:rsidRPr="00355238">
        <w:rPr>
          <w:color w:val="3576BC" w:themeColor="accent4"/>
        </w:rPr>
        <w:t>]</w:t>
      </w:r>
      <w:r w:rsidRPr="00355238">
        <w:rPr>
          <w:rStyle w:val="Bluenon-italics"/>
          <w:color w:val="3576BC" w:themeColor="accent4"/>
        </w:rPr>
        <w:t xml:space="preserve"> </w:t>
      </w:r>
      <w:r w:rsidRPr="00911EDC">
        <w:rPr>
          <w:rStyle w:val="D-SNPDefinitionWord"/>
        </w:rPr>
        <w:t>Primary care provider (PCP):</w:t>
      </w:r>
      <w:r w:rsidRPr="003B63DE">
        <w:rPr>
          <w:rFonts w:cs="Arial"/>
        </w:rPr>
        <w:t xml:space="preserve"> </w:t>
      </w:r>
      <w:r w:rsidRPr="003B63DE" w:rsidR="00C129FC">
        <w:rPr>
          <w:rFonts w:cs="Arial"/>
        </w:rPr>
        <w:t>T</w:t>
      </w:r>
      <w:r w:rsidRPr="003B63DE">
        <w:rPr>
          <w:rFonts w:cs="Arial"/>
        </w:rPr>
        <w:t xml:space="preserve">he doctor or other provider you </w:t>
      </w:r>
      <w:r w:rsidRPr="003B63DE" w:rsidR="00325BDE">
        <w:rPr>
          <w:rFonts w:cs="Arial"/>
        </w:rPr>
        <w:t>use</w:t>
      </w:r>
      <w:r w:rsidRPr="003B63DE">
        <w:rPr>
          <w:rFonts w:cs="Arial"/>
        </w:rPr>
        <w:t xml:space="preserve"> first for most health problems. </w:t>
      </w:r>
      <w:r w:rsidRPr="003B63DE" w:rsidR="00204B6B">
        <w:rPr>
          <w:rFonts w:cs="Arial"/>
        </w:rPr>
        <w:t>They</w:t>
      </w:r>
      <w:r w:rsidRPr="003B63DE">
        <w:rPr>
          <w:rFonts w:cs="Arial"/>
        </w:rPr>
        <w:t xml:space="preserve"> make sure you get the care you need to stay healthy. </w:t>
      </w:r>
    </w:p>
    <w:p w:rsidR="0027028E" w:rsidRPr="003B63DE" w:rsidP="00911EDC" w14:paraId="31B1C004" w14:textId="30D8942A">
      <w:pPr>
        <w:pStyle w:val="ListParagraph"/>
        <w:widowControl w:val="0"/>
        <w:numPr>
          <w:ilvl w:val="0"/>
          <w:numId w:val="18"/>
        </w:numPr>
        <w:suppressAutoHyphens/>
        <w:rPr>
          <w:rFonts w:cs="Arial"/>
        </w:rPr>
      </w:pPr>
      <w:r w:rsidRPr="003B63DE">
        <w:rPr>
          <w:rFonts w:cs="Arial"/>
        </w:rPr>
        <w:t>They</w:t>
      </w:r>
      <w:r w:rsidRPr="003B63DE">
        <w:rPr>
          <w:rFonts w:cs="Arial"/>
        </w:rPr>
        <w:t xml:space="preserve"> also may talk with other doctors and health care providers about your care and refer you to them. </w:t>
      </w:r>
    </w:p>
    <w:p w:rsidR="0027028E" w:rsidRPr="003B63DE" w:rsidP="00911EDC" w14:paraId="0B2027C2" w14:textId="6A210A3D">
      <w:pPr>
        <w:pStyle w:val="ListParagraph"/>
        <w:widowControl w:val="0"/>
        <w:numPr>
          <w:ilvl w:val="0"/>
          <w:numId w:val="18"/>
        </w:numPr>
        <w:suppressAutoHyphens/>
        <w:rPr>
          <w:rFonts w:cs="Arial"/>
        </w:rPr>
      </w:pPr>
      <w:r w:rsidRPr="003B63DE">
        <w:rPr>
          <w:rFonts w:cs="Arial"/>
        </w:rPr>
        <w:t xml:space="preserve">In many Medicare health plans, you must </w:t>
      </w:r>
      <w:r w:rsidRPr="003B63DE" w:rsidR="00325BDE">
        <w:rPr>
          <w:rFonts w:cs="Arial"/>
        </w:rPr>
        <w:t xml:space="preserve">use </w:t>
      </w:r>
      <w:r w:rsidRPr="003B63DE">
        <w:rPr>
          <w:rFonts w:cs="Arial"/>
        </w:rPr>
        <w:t xml:space="preserve">your primary care provider before you </w:t>
      </w:r>
      <w:r w:rsidRPr="003B63DE" w:rsidR="00325BDE">
        <w:rPr>
          <w:rFonts w:cs="Arial"/>
        </w:rPr>
        <w:t xml:space="preserve">use </w:t>
      </w:r>
      <w:r w:rsidRPr="003B63DE">
        <w:rPr>
          <w:rFonts w:cs="Arial"/>
        </w:rPr>
        <w:t xml:space="preserve">any other health care provider. </w:t>
      </w:r>
    </w:p>
    <w:p w:rsidR="0027028E" w:rsidRPr="003B63DE" w:rsidP="00911EDC" w14:paraId="1CBDE97B" w14:textId="0D36EC6F">
      <w:pPr>
        <w:pStyle w:val="ListParagraph"/>
        <w:widowControl w:val="0"/>
        <w:numPr>
          <w:ilvl w:val="0"/>
          <w:numId w:val="18"/>
        </w:numPr>
        <w:suppressAutoHyphens/>
        <w:rPr>
          <w:rFonts w:cs="Arial"/>
        </w:rPr>
      </w:pPr>
      <w:r w:rsidRPr="003B63DE">
        <w:rPr>
          <w:rFonts w:cs="Arial"/>
        </w:rPr>
        <w:t xml:space="preserve">Refer to </w:t>
      </w:r>
      <w:r w:rsidRPr="003B63DE">
        <w:rPr>
          <w:rFonts w:cs="Arial"/>
          <w:b/>
        </w:rPr>
        <w:t>Chapter 3</w:t>
      </w:r>
      <w:r w:rsidRPr="00911EDC" w:rsidR="000B2858">
        <w:t xml:space="preserve"> of </w:t>
      </w:r>
      <w:r w:rsidR="006E69D5">
        <w:rPr>
          <w:rFonts w:cs="Arial"/>
        </w:rPr>
        <w:t>this</w:t>
      </w:r>
      <w:r w:rsidRPr="00911EDC" w:rsidR="000B2858">
        <w:t xml:space="preserve"> </w:t>
      </w:r>
      <w:r w:rsidRPr="00911EDC" w:rsidR="000B2858">
        <w:rPr>
          <w:i/>
        </w:rPr>
        <w:t>Member Handbook</w:t>
      </w:r>
      <w:r w:rsidRPr="00911EDC" w:rsidR="000B2858">
        <w:t xml:space="preserve"> </w:t>
      </w:r>
      <w:r w:rsidRPr="003B63DE">
        <w:rPr>
          <w:rFonts w:cs="Arial"/>
        </w:rPr>
        <w:t>for information about getting care from primary care providers.</w:t>
      </w:r>
    </w:p>
    <w:p w:rsidR="004065BB" w:rsidRPr="003B63DE" w:rsidP="00911EDC" w14:paraId="504D3305" w14:textId="4E03C2B3">
      <w:pPr>
        <w:pStyle w:val="Heading1"/>
        <w:keepNext w:val="0"/>
        <w:keepLines w:val="0"/>
        <w:widowControl w:val="0"/>
        <w:rPr>
          <w:rFonts w:cs="Arial"/>
        </w:rPr>
      </w:pPr>
      <w:r w:rsidRPr="00911EDC">
        <w:rPr>
          <w:rStyle w:val="D-SNPDefinitionWord"/>
        </w:rPr>
        <w:t>Prior authorization</w:t>
      </w:r>
      <w:r w:rsidRPr="00911EDC" w:rsidR="00031948">
        <w:rPr>
          <w:rStyle w:val="D-SNPDefinitionWord"/>
        </w:rPr>
        <w:t xml:space="preserve"> (PA)</w:t>
      </w:r>
      <w:r w:rsidRPr="00911EDC" w:rsidR="00B56708">
        <w:rPr>
          <w:rStyle w:val="D-SNPDefinitionWord"/>
        </w:rPr>
        <w:t>:</w:t>
      </w:r>
      <w:r w:rsidRPr="002F5E46">
        <w:rPr>
          <w:color w:val="27578C" w:themeColor="accent4" w:themeShade="BF"/>
        </w:rPr>
        <w:t xml:space="preserve"> </w:t>
      </w:r>
      <w:r w:rsidRPr="00355238" w:rsidR="003B63DE">
        <w:rPr>
          <w:color w:val="3576BC" w:themeColor="accent4"/>
        </w:rPr>
        <w:t>[</w:t>
      </w:r>
      <w:r w:rsidRPr="00355238">
        <w:rPr>
          <w:i/>
          <w:color w:val="3576BC" w:themeColor="accent4"/>
        </w:rPr>
        <w:t xml:space="preserve">Plans </w:t>
      </w:r>
      <w:r w:rsidRPr="00355238" w:rsidR="001145F0">
        <w:rPr>
          <w:rFonts w:cs="Arial"/>
          <w:i/>
          <w:iCs/>
          <w:color w:val="3576BC" w:themeColor="accent4"/>
          <w:szCs w:val="22"/>
        </w:rPr>
        <w:t>can</w:t>
      </w:r>
      <w:r w:rsidRPr="00355238">
        <w:rPr>
          <w:i/>
          <w:color w:val="3576BC" w:themeColor="accent4"/>
        </w:rPr>
        <w:t xml:space="preserve"> delete applicable words or sentences if it </w:t>
      </w:r>
      <w:r w:rsidRPr="00355238">
        <w:rPr>
          <w:rFonts w:cs="Arial"/>
          <w:i/>
          <w:iCs/>
          <w:color w:val="3576BC" w:themeColor="accent4"/>
          <w:szCs w:val="22"/>
        </w:rPr>
        <w:t>doesn</w:t>
      </w:r>
      <w:r w:rsidRPr="00355238" w:rsidR="001145F0">
        <w:rPr>
          <w:rFonts w:cs="Arial"/>
          <w:i/>
          <w:iCs/>
          <w:color w:val="3576BC" w:themeColor="accent4"/>
          <w:szCs w:val="22"/>
        </w:rPr>
        <w:t>’</w:t>
      </w:r>
      <w:r w:rsidRPr="00355238">
        <w:rPr>
          <w:rFonts w:cs="Arial"/>
          <w:i/>
          <w:iCs/>
          <w:color w:val="3576BC" w:themeColor="accent4"/>
          <w:szCs w:val="22"/>
        </w:rPr>
        <w:t xml:space="preserve">t </w:t>
      </w:r>
      <w:r w:rsidRPr="00355238">
        <w:rPr>
          <w:i/>
          <w:color w:val="3576BC" w:themeColor="accent4"/>
        </w:rPr>
        <w:t xml:space="preserve">require </w:t>
      </w:r>
      <w:r w:rsidRPr="00355238" w:rsidR="008B35B7">
        <w:rPr>
          <w:i/>
          <w:color w:val="3576BC" w:themeColor="accent4"/>
        </w:rPr>
        <w:t>PA</w:t>
      </w:r>
      <w:r w:rsidRPr="00355238">
        <w:rPr>
          <w:i/>
          <w:color w:val="3576BC" w:themeColor="accent4"/>
        </w:rPr>
        <w:t xml:space="preserve"> for any medical services or any drugs</w:t>
      </w:r>
      <w:r w:rsidRPr="00355238">
        <w:rPr>
          <w:color w:val="3576BC" w:themeColor="accent4"/>
        </w:rPr>
        <w:t>.</w:t>
      </w:r>
      <w:r w:rsidRPr="00355238" w:rsidR="003B63DE">
        <w:rPr>
          <w:color w:val="3576BC" w:themeColor="accent4"/>
        </w:rPr>
        <w:t>]</w:t>
      </w:r>
      <w:r w:rsidRPr="00355238">
        <w:rPr>
          <w:color w:val="3576BC" w:themeColor="accent4"/>
        </w:rPr>
        <w:t xml:space="preserve"> </w:t>
      </w:r>
      <w:r w:rsidRPr="003B63DE" w:rsidR="00F9419F">
        <w:rPr>
          <w:rFonts w:cs="Arial"/>
          <w:szCs w:val="22"/>
        </w:rPr>
        <w:t xml:space="preserve">An approval you must get </w:t>
      </w:r>
      <w:r w:rsidRPr="003B63DE" w:rsidR="00C129FC">
        <w:rPr>
          <w:rFonts w:cs="Arial"/>
          <w:szCs w:val="22"/>
        </w:rPr>
        <w:t xml:space="preserve">from us </w:t>
      </w:r>
      <w:r w:rsidRPr="003B63DE" w:rsidR="00F9419F">
        <w:rPr>
          <w:rFonts w:cs="Arial"/>
          <w:szCs w:val="22"/>
        </w:rPr>
        <w:t xml:space="preserve">before you can get a specific service or drug or </w:t>
      </w:r>
      <w:r w:rsidRPr="003B63DE" w:rsidR="001246FD">
        <w:rPr>
          <w:rFonts w:cs="Arial"/>
          <w:szCs w:val="22"/>
        </w:rPr>
        <w:t xml:space="preserve">use </w:t>
      </w:r>
      <w:r w:rsidRPr="003B63DE" w:rsidR="00F9419F">
        <w:rPr>
          <w:rFonts w:cs="Arial"/>
          <w:szCs w:val="22"/>
        </w:rPr>
        <w:t xml:space="preserve">an out-of-network provider. </w:t>
      </w:r>
      <w:r w:rsidRPr="003B63DE" w:rsidR="00C129FC">
        <w:rPr>
          <w:rFonts w:cs="Arial"/>
          <w:szCs w:val="22"/>
        </w:rPr>
        <w:t>Our plan</w:t>
      </w:r>
      <w:r w:rsidRPr="003B63DE" w:rsidR="00F9419F">
        <w:rPr>
          <w:rFonts w:cs="Arial"/>
          <w:szCs w:val="22"/>
        </w:rPr>
        <w:t xml:space="preserve"> may not cover the service or drug if you don’t get approval</w:t>
      </w:r>
      <w:r w:rsidRPr="003B63DE" w:rsidR="00C129FC">
        <w:rPr>
          <w:rFonts w:cs="Arial"/>
          <w:szCs w:val="22"/>
        </w:rPr>
        <w:t xml:space="preserve"> first</w:t>
      </w:r>
      <w:r w:rsidRPr="003B63DE" w:rsidR="00F9419F">
        <w:rPr>
          <w:rFonts w:cs="Arial"/>
          <w:szCs w:val="22"/>
        </w:rPr>
        <w:t>.</w:t>
      </w:r>
    </w:p>
    <w:p w:rsidR="00837595" w:rsidRPr="003B63DE" w:rsidP="00911EDC" w14:paraId="0E627063" w14:textId="3840BD9A">
      <w:pPr>
        <w:widowControl w:val="0"/>
        <w:suppressAutoHyphens/>
        <w:rPr>
          <w:rFonts w:cs="Arial"/>
        </w:rPr>
      </w:pPr>
      <w:r w:rsidRPr="003B63DE">
        <w:rPr>
          <w:rFonts w:cs="Arial"/>
        </w:rPr>
        <w:t>Our plan covers s</w:t>
      </w:r>
      <w:r w:rsidRPr="003B63DE" w:rsidR="00583D2F">
        <w:rPr>
          <w:rFonts w:cs="Arial"/>
        </w:rPr>
        <w:t xml:space="preserve">ome network medical services only if your doctor or other network provider gets </w:t>
      </w:r>
      <w:r w:rsidR="008B35B7">
        <w:rPr>
          <w:rFonts w:cs="Arial"/>
        </w:rPr>
        <w:t>PA</w:t>
      </w:r>
      <w:r w:rsidRPr="003B63DE" w:rsidR="00583D2F">
        <w:rPr>
          <w:rFonts w:cs="Arial"/>
        </w:rPr>
        <w:t xml:space="preserve"> from </w:t>
      </w:r>
      <w:r w:rsidRPr="003B63DE">
        <w:rPr>
          <w:rFonts w:cs="Arial"/>
        </w:rPr>
        <w:t>us</w:t>
      </w:r>
      <w:r w:rsidRPr="003B63DE" w:rsidR="00583D2F">
        <w:rPr>
          <w:rFonts w:cs="Arial"/>
        </w:rPr>
        <w:t xml:space="preserve">. </w:t>
      </w:r>
    </w:p>
    <w:p w:rsidR="004065BB" w:rsidRPr="003B63DE" w:rsidP="00911EDC" w14:paraId="05CADC64" w14:textId="0151378B">
      <w:pPr>
        <w:pStyle w:val="ListParagraph"/>
        <w:widowControl w:val="0"/>
        <w:numPr>
          <w:ilvl w:val="0"/>
          <w:numId w:val="11"/>
        </w:numPr>
        <w:suppressAutoHyphens/>
        <w:rPr>
          <w:rFonts w:cs="Arial"/>
        </w:rPr>
      </w:pPr>
      <w:r w:rsidRPr="003B63DE">
        <w:rPr>
          <w:rFonts w:cs="Arial"/>
        </w:rPr>
        <w:t xml:space="preserve">Covered services that need </w:t>
      </w:r>
      <w:r w:rsidRPr="003B63DE" w:rsidR="00D75413">
        <w:rPr>
          <w:rFonts w:cs="Arial"/>
        </w:rPr>
        <w:t xml:space="preserve">our plan’s </w:t>
      </w:r>
      <w:r w:rsidR="008B35B7">
        <w:rPr>
          <w:rFonts w:cs="Arial"/>
        </w:rPr>
        <w:t>PA</w:t>
      </w:r>
      <w:r w:rsidRPr="003B63DE">
        <w:rPr>
          <w:rFonts w:cs="Arial"/>
        </w:rPr>
        <w:t xml:space="preserve"> are marked in </w:t>
      </w:r>
      <w:r w:rsidRPr="003B63DE">
        <w:rPr>
          <w:rFonts w:cs="Arial"/>
          <w:b/>
        </w:rPr>
        <w:t>Chapter 4</w:t>
      </w:r>
      <w:r w:rsidRPr="003B63DE">
        <w:rPr>
          <w:rFonts w:cs="Arial"/>
        </w:rPr>
        <w:t xml:space="preserve"> </w:t>
      </w:r>
      <w:r w:rsidRPr="003B63DE" w:rsidR="000B2858">
        <w:rPr>
          <w:rFonts w:cs="Arial"/>
        </w:rPr>
        <w:t xml:space="preserve">of </w:t>
      </w:r>
      <w:r w:rsidR="006E69D5">
        <w:rPr>
          <w:rFonts w:cs="Arial"/>
        </w:rPr>
        <w:t>this</w:t>
      </w:r>
      <w:r w:rsidRPr="003B63DE" w:rsidR="000B2858">
        <w:rPr>
          <w:rFonts w:cs="Arial"/>
        </w:rPr>
        <w:t xml:space="preserve"> </w:t>
      </w:r>
      <w:r w:rsidRPr="003B63DE" w:rsidR="000B2858">
        <w:rPr>
          <w:rFonts w:cs="Arial"/>
          <w:i/>
        </w:rPr>
        <w:t>Member Handbook</w:t>
      </w:r>
      <w:r w:rsidRPr="003B63DE">
        <w:rPr>
          <w:rFonts w:cs="Arial"/>
        </w:rPr>
        <w:t xml:space="preserve">. </w:t>
      </w:r>
    </w:p>
    <w:p w:rsidR="004065BB" w:rsidRPr="003B63DE" w:rsidP="00911EDC" w14:paraId="0A6D6416" w14:textId="6B9A8A0C">
      <w:pPr>
        <w:widowControl w:val="0"/>
        <w:suppressAutoHyphens/>
        <w:rPr>
          <w:rFonts w:cs="Arial"/>
        </w:rPr>
      </w:pPr>
      <w:r w:rsidRPr="003B63DE">
        <w:rPr>
          <w:rFonts w:cs="Arial"/>
        </w:rPr>
        <w:t>Our plan covers s</w:t>
      </w:r>
      <w:r w:rsidRPr="003B63DE" w:rsidR="00583D2F">
        <w:rPr>
          <w:rFonts w:cs="Arial"/>
        </w:rPr>
        <w:t xml:space="preserve">ome drugs only if </w:t>
      </w:r>
      <w:r w:rsidRPr="003B63DE" w:rsidR="00B56708">
        <w:rPr>
          <w:rFonts w:cs="Arial"/>
        </w:rPr>
        <w:t>you get</w:t>
      </w:r>
      <w:r w:rsidRPr="003B63DE" w:rsidR="00583D2F">
        <w:rPr>
          <w:rFonts w:cs="Arial"/>
        </w:rPr>
        <w:t xml:space="preserve"> </w:t>
      </w:r>
      <w:r w:rsidR="008B35B7">
        <w:rPr>
          <w:rFonts w:cs="Arial"/>
        </w:rPr>
        <w:t>PA</w:t>
      </w:r>
      <w:r w:rsidRPr="003B63DE" w:rsidR="00583D2F">
        <w:rPr>
          <w:rFonts w:cs="Arial"/>
        </w:rPr>
        <w:t xml:space="preserve"> from us. </w:t>
      </w:r>
    </w:p>
    <w:p w:rsidR="00815CAE" w:rsidRPr="003B63DE" w:rsidP="00911EDC" w14:paraId="1BAD9DD3" w14:textId="594B9D71">
      <w:pPr>
        <w:pStyle w:val="ListParagraph"/>
        <w:widowControl w:val="0"/>
        <w:numPr>
          <w:ilvl w:val="0"/>
          <w:numId w:val="12"/>
        </w:numPr>
        <w:suppressAutoHyphens/>
        <w:rPr>
          <w:rFonts w:cs="Arial"/>
        </w:rPr>
      </w:pPr>
      <w:r w:rsidRPr="003B63DE">
        <w:rPr>
          <w:rFonts w:cs="Arial"/>
        </w:rPr>
        <w:t>Covered drugs that need</w:t>
      </w:r>
      <w:r w:rsidRPr="003B63DE" w:rsidR="008C7D9D">
        <w:rPr>
          <w:rFonts w:cs="Arial"/>
        </w:rPr>
        <w:t xml:space="preserve"> our plan’s</w:t>
      </w:r>
      <w:r w:rsidRPr="003B63DE">
        <w:rPr>
          <w:rFonts w:cs="Arial"/>
        </w:rPr>
        <w:t xml:space="preserve"> </w:t>
      </w:r>
      <w:r w:rsidR="008B35B7">
        <w:rPr>
          <w:rFonts w:cs="Arial"/>
        </w:rPr>
        <w:t>PA</w:t>
      </w:r>
      <w:r w:rsidRPr="003B63DE">
        <w:rPr>
          <w:rFonts w:cs="Arial"/>
        </w:rPr>
        <w:t xml:space="preserve"> are marked in the </w:t>
      </w:r>
      <w:r w:rsidRPr="003B63DE">
        <w:rPr>
          <w:rFonts w:cs="Arial"/>
          <w:i/>
        </w:rPr>
        <w:t>List of Covered Drugs</w:t>
      </w:r>
      <w:r w:rsidR="006C6F47">
        <w:rPr>
          <w:rFonts w:cs="Arial"/>
          <w:i/>
        </w:rPr>
        <w:t xml:space="preserve"> </w:t>
      </w:r>
      <w:r w:rsidR="006C6F47">
        <w:rPr>
          <w:rFonts w:cs="Arial"/>
          <w:iCs/>
        </w:rPr>
        <w:t xml:space="preserve">and the rules are posted on </w:t>
      </w:r>
      <w:r w:rsidR="00391B92">
        <w:rPr>
          <w:rFonts w:cs="Arial"/>
          <w:iCs/>
        </w:rPr>
        <w:t>our</w:t>
      </w:r>
      <w:r w:rsidR="006C6F47">
        <w:rPr>
          <w:rFonts w:cs="Arial"/>
          <w:iCs/>
        </w:rPr>
        <w:t xml:space="preserve"> website</w:t>
      </w:r>
      <w:r w:rsidRPr="003B63DE">
        <w:rPr>
          <w:rFonts w:cs="Arial"/>
        </w:rPr>
        <w:t>.</w:t>
      </w:r>
    </w:p>
    <w:p w:rsidR="00701B37" w:rsidRPr="003B63DE" w:rsidP="00911EDC" w14:paraId="606F2458" w14:textId="23CC7783">
      <w:pPr>
        <w:pStyle w:val="Heading1"/>
        <w:keepNext w:val="0"/>
        <w:keepLines w:val="0"/>
        <w:widowControl w:val="0"/>
        <w:rPr>
          <w:rFonts w:cs="Arial"/>
        </w:rPr>
      </w:pPr>
      <w:r w:rsidRPr="00911EDC">
        <w:rPr>
          <w:rStyle w:val="D-SNPDefinitionWord"/>
        </w:rPr>
        <w:t xml:space="preserve">Program </w:t>
      </w:r>
      <w:r w:rsidR="00F11713">
        <w:rPr>
          <w:rStyle w:val="D-SNPDefinitionWord"/>
        </w:rPr>
        <w:t>o</w:t>
      </w:r>
      <w:r w:rsidRPr="003B63DE">
        <w:rPr>
          <w:rStyle w:val="D-SNPDefinitionWord"/>
        </w:rPr>
        <w:t>f</w:t>
      </w:r>
      <w:r w:rsidRPr="00911EDC">
        <w:rPr>
          <w:rStyle w:val="D-SNPDefinitionWord"/>
        </w:rPr>
        <w:t xml:space="preserve"> All-Inclusive Care for the Elderly (PACE):</w:t>
      </w:r>
      <w:r w:rsidRPr="003B63DE">
        <w:rPr>
          <w:rFonts w:cs="Arial"/>
        </w:rPr>
        <w:t xml:space="preserve"> </w:t>
      </w:r>
      <w:r w:rsidRPr="003B63DE">
        <w:rPr>
          <w:rFonts w:cs="Arial"/>
          <w:szCs w:val="22"/>
        </w:rPr>
        <w:t xml:space="preserve">A program that covers Medicare and </w:t>
      </w:r>
      <w:r w:rsidRPr="003B63DE" w:rsidR="002E327D">
        <w:rPr>
          <w:rFonts w:cs="Arial"/>
          <w:szCs w:val="22"/>
        </w:rPr>
        <w:t>Medicaid</w:t>
      </w:r>
      <w:r w:rsidRPr="003B63DE">
        <w:rPr>
          <w:rFonts w:cs="Arial"/>
          <w:szCs w:val="22"/>
        </w:rPr>
        <w:t xml:space="preserve"> benefits together for people age 55 and o</w:t>
      </w:r>
      <w:r w:rsidR="00DD7291">
        <w:rPr>
          <w:rFonts w:cs="Arial"/>
          <w:szCs w:val="22"/>
        </w:rPr>
        <w:t>v</w:t>
      </w:r>
      <w:r w:rsidRPr="003B63DE">
        <w:rPr>
          <w:rFonts w:cs="Arial"/>
          <w:szCs w:val="22"/>
        </w:rPr>
        <w:t>er who need a higher level of care to live at home.</w:t>
      </w:r>
    </w:p>
    <w:p w:rsidR="0033726E" w:rsidRPr="003B63DE" w:rsidP="00911EDC" w14:paraId="22D2333D" w14:textId="76118FEA">
      <w:pPr>
        <w:pStyle w:val="Heading1"/>
        <w:keepNext w:val="0"/>
        <w:keepLines w:val="0"/>
        <w:widowControl w:val="0"/>
        <w:rPr>
          <w:rFonts w:cs="Arial"/>
        </w:rPr>
      </w:pPr>
      <w:r w:rsidRPr="00911EDC">
        <w:rPr>
          <w:rStyle w:val="D-SNPDefinitionWord"/>
        </w:rPr>
        <w:t>Prosthetics and Orthotics:</w:t>
      </w:r>
      <w:r w:rsidRPr="003B63DE">
        <w:rPr>
          <w:rFonts w:eastAsia="Times New Roman" w:cs="Arial"/>
          <w:szCs w:val="25"/>
        </w:rPr>
        <w:t xml:space="preserve"> </w:t>
      </w:r>
      <w:r w:rsidRPr="003B63DE" w:rsidR="00C129FC">
        <w:rPr>
          <w:rFonts w:eastAsia="Times New Roman" w:cs="Arial"/>
          <w:szCs w:val="22"/>
        </w:rPr>
        <w:t>M</w:t>
      </w:r>
      <w:r w:rsidRPr="003B63DE">
        <w:rPr>
          <w:rFonts w:eastAsia="Times New Roman" w:cs="Arial"/>
          <w:szCs w:val="22"/>
        </w:rPr>
        <w:t>edical devices ordered by your doctor or other health care provider</w:t>
      </w:r>
      <w:r w:rsidRPr="003B63DE" w:rsidR="00C129FC">
        <w:rPr>
          <w:rFonts w:eastAsia="Times New Roman" w:cs="Arial"/>
          <w:szCs w:val="22"/>
        </w:rPr>
        <w:t xml:space="preserve"> that</w:t>
      </w:r>
      <w:r w:rsidRPr="003B63DE">
        <w:rPr>
          <w:rFonts w:eastAsia="Times New Roman" w:cs="Arial"/>
          <w:szCs w:val="22"/>
        </w:rPr>
        <w:t xml:space="preserve"> include, but aren</w:t>
      </w:r>
      <w:r w:rsidR="002F43A1">
        <w:rPr>
          <w:rFonts w:eastAsia="Times New Roman" w:cs="Arial"/>
          <w:szCs w:val="22"/>
        </w:rPr>
        <w:t>’</w:t>
      </w:r>
      <w:r w:rsidRPr="003B63DE">
        <w:rPr>
          <w:rFonts w:eastAsia="Times New Roman" w:cs="Arial"/>
          <w:szCs w:val="22"/>
        </w:rPr>
        <w:t xml:space="preserve">t limited to, arm, back, and neck braces; artificial limbs; artificial eyes; and devices needed to replace an internal body part or function, including ostomy supplies and enteral and parenteral </w:t>
      </w:r>
      <w:r w:rsidRPr="003B63DE">
        <w:rPr>
          <w:rFonts w:cs="Arial"/>
        </w:rPr>
        <w:t>nutrition therapy.</w:t>
      </w:r>
    </w:p>
    <w:p w:rsidR="00583D2F" w:rsidRPr="003B63DE" w:rsidP="00911EDC" w14:paraId="75047AE2" w14:textId="1ACAF99C">
      <w:pPr>
        <w:pStyle w:val="Heading1"/>
        <w:keepNext w:val="0"/>
        <w:keepLines w:val="0"/>
        <w:widowControl w:val="0"/>
        <w:rPr>
          <w:rFonts w:cs="Arial"/>
        </w:rPr>
      </w:pPr>
      <w:r w:rsidRPr="00911EDC">
        <w:rPr>
          <w:rStyle w:val="D-SNPDefinitionWord"/>
        </w:rPr>
        <w:t>Quality improvement organization (QIO)</w:t>
      </w:r>
      <w:r w:rsidRPr="00911EDC" w:rsidR="00B56708">
        <w:rPr>
          <w:rStyle w:val="D-SNPDefinitionWord"/>
        </w:rPr>
        <w:t>:</w:t>
      </w:r>
      <w:r w:rsidRPr="003B63DE">
        <w:rPr>
          <w:rFonts w:cs="Arial"/>
          <w:szCs w:val="22"/>
        </w:rPr>
        <w:t xml:space="preserve"> A group of doctors and other health care experts</w:t>
      </w:r>
      <w:r w:rsidRPr="003B63DE" w:rsidR="00FE3C65">
        <w:rPr>
          <w:rFonts w:cs="Arial"/>
          <w:szCs w:val="22"/>
        </w:rPr>
        <w:t xml:space="preserve"> who help improve the quality of care for people with Medicare. </w:t>
      </w:r>
      <w:r w:rsidRPr="003B63DE" w:rsidR="00C129FC">
        <w:rPr>
          <w:rFonts w:cs="Arial"/>
          <w:szCs w:val="22"/>
        </w:rPr>
        <w:t xml:space="preserve">The </w:t>
      </w:r>
      <w:r w:rsidRPr="003B63DE">
        <w:rPr>
          <w:rFonts w:cs="Arial"/>
          <w:szCs w:val="22"/>
        </w:rPr>
        <w:t xml:space="preserve">federal government </w:t>
      </w:r>
      <w:r w:rsidRPr="003B63DE" w:rsidR="00C129FC">
        <w:rPr>
          <w:rFonts w:cs="Arial"/>
          <w:szCs w:val="22"/>
        </w:rPr>
        <w:t xml:space="preserve">pays the QIO </w:t>
      </w:r>
      <w:r w:rsidRPr="003B63DE">
        <w:rPr>
          <w:rFonts w:cs="Arial"/>
          <w:szCs w:val="22"/>
        </w:rPr>
        <w:t xml:space="preserve">to check and improve the care given to patients. </w:t>
      </w:r>
      <w:r w:rsidRPr="003B63DE" w:rsidR="001246FD">
        <w:rPr>
          <w:rFonts w:cs="Arial"/>
          <w:szCs w:val="22"/>
        </w:rPr>
        <w:t xml:space="preserve">Refer to </w:t>
      </w:r>
      <w:r w:rsidRPr="003B63DE">
        <w:rPr>
          <w:rFonts w:cs="Arial"/>
          <w:b/>
          <w:szCs w:val="22"/>
        </w:rPr>
        <w:t>Chapter 2</w:t>
      </w:r>
      <w:r w:rsidRPr="003B63DE">
        <w:rPr>
          <w:rFonts w:cs="Arial"/>
          <w:szCs w:val="22"/>
        </w:rPr>
        <w:t xml:space="preserve"> </w:t>
      </w:r>
      <w:r w:rsidRPr="00911EDC" w:rsidR="000B2858">
        <w:t xml:space="preserve">of </w:t>
      </w:r>
      <w:r w:rsidR="006E69D5">
        <w:rPr>
          <w:rFonts w:cs="Arial"/>
          <w:szCs w:val="22"/>
        </w:rPr>
        <w:t>this</w:t>
      </w:r>
      <w:r w:rsidRPr="00911EDC" w:rsidR="000B2858">
        <w:t xml:space="preserve"> </w:t>
      </w:r>
      <w:r w:rsidRPr="00911EDC" w:rsidR="000B2858">
        <w:rPr>
          <w:i/>
        </w:rPr>
        <w:t>Member Handbook</w:t>
      </w:r>
      <w:r w:rsidRPr="00911EDC" w:rsidR="000B2858">
        <w:t xml:space="preserve"> </w:t>
      </w:r>
      <w:r w:rsidRPr="003B63DE">
        <w:rPr>
          <w:rFonts w:cs="Arial"/>
          <w:szCs w:val="22"/>
        </w:rPr>
        <w:t>for information about the QIO.</w:t>
      </w:r>
    </w:p>
    <w:p w:rsidR="00583D2F" w:rsidRPr="003B63DE" w:rsidP="00911EDC" w14:paraId="47EB1421" w14:textId="0ADAE7DF">
      <w:pPr>
        <w:pStyle w:val="Heading1"/>
        <w:keepNext w:val="0"/>
        <w:keepLines w:val="0"/>
        <w:widowControl w:val="0"/>
        <w:rPr>
          <w:rFonts w:cs="Arial"/>
        </w:rPr>
      </w:pPr>
      <w:r w:rsidRPr="00911EDC">
        <w:rPr>
          <w:rStyle w:val="D-SNPDefinitionWord"/>
        </w:rPr>
        <w:t>Quantity limits</w:t>
      </w:r>
      <w:r w:rsidRPr="00911EDC" w:rsidR="00B56708">
        <w:rPr>
          <w:rStyle w:val="D-SNPDefinitionWord"/>
        </w:rPr>
        <w:t>:</w:t>
      </w:r>
      <w:r w:rsidRPr="003B63DE">
        <w:rPr>
          <w:rFonts w:cs="Arial"/>
        </w:rPr>
        <w:t xml:space="preserve"> </w:t>
      </w:r>
      <w:r w:rsidRPr="003B63DE" w:rsidR="007E74D4">
        <w:rPr>
          <w:rFonts w:cs="Arial"/>
          <w:szCs w:val="22"/>
        </w:rPr>
        <w:t xml:space="preserve">A limit on the amount of a drug you can have. </w:t>
      </w:r>
      <w:r w:rsidRPr="003B63DE" w:rsidR="00F464A3">
        <w:rPr>
          <w:rFonts w:cs="Arial"/>
          <w:szCs w:val="22"/>
        </w:rPr>
        <w:t>We may limit</w:t>
      </w:r>
      <w:r w:rsidRPr="003B63DE">
        <w:rPr>
          <w:rFonts w:cs="Arial"/>
          <w:szCs w:val="22"/>
        </w:rPr>
        <w:t xml:space="preserve"> the amount of the drug that we cover per prescription.</w:t>
      </w:r>
    </w:p>
    <w:p w:rsidR="000C7821" w:rsidP="00797985" w14:paraId="49107A20" w14:textId="0287ED9B">
      <w:pPr>
        <w:pStyle w:val="Heading1"/>
        <w:keepNext w:val="0"/>
        <w:keepLines w:val="0"/>
        <w:widowControl w:val="0"/>
        <w:rPr>
          <w:bCs w:val="0"/>
          <w:szCs w:val="22"/>
        </w:rPr>
      </w:pPr>
      <w:r>
        <w:rPr>
          <w:rStyle w:val="D-SNPDefinitionWord"/>
        </w:rPr>
        <w:t xml:space="preserve">Real Time Benefit Tool: </w:t>
      </w:r>
      <w:r w:rsidRPr="00162438">
        <w:rPr>
          <w:szCs w:val="22"/>
        </w:rPr>
        <w:t>A portal</w:t>
      </w:r>
      <w:r>
        <w:rPr>
          <w:bCs w:val="0"/>
          <w:szCs w:val="22"/>
        </w:rPr>
        <w:t xml:space="preserve"> or computer application in which enrollees can look up complete, accurate, timely, clinically appropriate, enrollee-specific covered drugs and benefit information. This includes cost</w:t>
      </w:r>
      <w:r w:rsidR="002F5B05">
        <w:rPr>
          <w:bCs w:val="0"/>
          <w:szCs w:val="22"/>
        </w:rPr>
        <w:t>-</w:t>
      </w:r>
      <w:r>
        <w:rPr>
          <w:bCs w:val="0"/>
          <w:szCs w:val="22"/>
        </w:rPr>
        <w:t>sharing amounts, alternative drugs that may be used for the same health condition as a given drug, and coverage restrictions (prior authorization, step therapy, quantity limits) that apply to alternative drugs.</w:t>
      </w:r>
    </w:p>
    <w:p w:rsidR="008C7D9D" w:rsidRPr="003B63DE" w:rsidP="00911EDC" w14:paraId="4CB1A60A" w14:textId="77D69F9F">
      <w:pPr>
        <w:pStyle w:val="Heading1"/>
        <w:keepNext w:val="0"/>
        <w:keepLines w:val="0"/>
        <w:widowControl w:val="0"/>
        <w:rPr>
          <w:rFonts w:cs="Arial"/>
        </w:rPr>
      </w:pPr>
      <w:r w:rsidRPr="00911EDC">
        <w:rPr>
          <w:rStyle w:val="D-SNPDefinitionWord"/>
        </w:rPr>
        <w:t>Referral:</w:t>
      </w:r>
      <w:r w:rsidRPr="003B63DE">
        <w:rPr>
          <w:rFonts w:cs="Arial"/>
          <w:szCs w:val="25"/>
        </w:rPr>
        <w:t xml:space="preserve"> </w:t>
      </w:r>
      <w:r w:rsidRPr="003B63DE">
        <w:rPr>
          <w:rFonts w:cs="Arial"/>
          <w:szCs w:val="22"/>
        </w:rPr>
        <w:t xml:space="preserve">A referral </w:t>
      </w:r>
      <w:r w:rsidRPr="003B63DE" w:rsidR="00F464A3">
        <w:rPr>
          <w:rFonts w:cs="Arial"/>
          <w:szCs w:val="22"/>
        </w:rPr>
        <w:t xml:space="preserve">is </w:t>
      </w:r>
      <w:r w:rsidRPr="003B63DE">
        <w:rPr>
          <w:rFonts w:cs="Arial"/>
          <w:szCs w:val="22"/>
        </w:rPr>
        <w:t>your primary care</w:t>
      </w:r>
      <w:r w:rsidRPr="003B63DE" w:rsidR="00A2375F">
        <w:rPr>
          <w:rFonts w:cs="Arial"/>
          <w:szCs w:val="22"/>
        </w:rPr>
        <w:t xml:space="preserve"> provider</w:t>
      </w:r>
      <w:r w:rsidRPr="003B63DE" w:rsidR="00F464A3">
        <w:rPr>
          <w:rFonts w:cs="Arial"/>
          <w:szCs w:val="22"/>
        </w:rPr>
        <w:t>’s</w:t>
      </w:r>
      <w:r w:rsidRPr="003B63DE">
        <w:rPr>
          <w:rFonts w:cs="Arial"/>
          <w:szCs w:val="22"/>
        </w:rPr>
        <w:t xml:space="preserve"> (PCP</w:t>
      </w:r>
      <w:r w:rsidRPr="003B63DE" w:rsidR="00F464A3">
        <w:rPr>
          <w:rFonts w:cs="Arial"/>
          <w:szCs w:val="22"/>
        </w:rPr>
        <w:t>’s</w:t>
      </w:r>
      <w:r w:rsidRPr="003B63DE">
        <w:rPr>
          <w:rFonts w:cs="Arial"/>
          <w:szCs w:val="22"/>
        </w:rPr>
        <w:t xml:space="preserve">) </w:t>
      </w:r>
      <w:r w:rsidRPr="003B63DE" w:rsidR="00F464A3">
        <w:rPr>
          <w:rFonts w:cs="Arial"/>
          <w:szCs w:val="22"/>
        </w:rPr>
        <w:t>approval</w:t>
      </w:r>
      <w:r w:rsidRPr="003B63DE">
        <w:rPr>
          <w:rFonts w:cs="Arial"/>
          <w:szCs w:val="22"/>
        </w:rPr>
        <w:t xml:space="preserve"> </w:t>
      </w:r>
      <w:r w:rsidRPr="003B63DE" w:rsidR="00F464A3">
        <w:rPr>
          <w:rFonts w:cs="Arial"/>
          <w:szCs w:val="22"/>
        </w:rPr>
        <w:t>to</w:t>
      </w:r>
      <w:r w:rsidRPr="003B63DE">
        <w:rPr>
          <w:rFonts w:cs="Arial"/>
          <w:szCs w:val="22"/>
        </w:rPr>
        <w:t xml:space="preserve"> </w:t>
      </w:r>
      <w:r w:rsidRPr="003B63DE" w:rsidR="001246FD">
        <w:rPr>
          <w:rFonts w:cs="Arial"/>
          <w:szCs w:val="22"/>
        </w:rPr>
        <w:t>use</w:t>
      </w:r>
      <w:r w:rsidRPr="003B63DE" w:rsidR="00F464A3">
        <w:rPr>
          <w:rFonts w:cs="Arial"/>
          <w:szCs w:val="22"/>
        </w:rPr>
        <w:t xml:space="preserve"> a provider</w:t>
      </w:r>
      <w:r w:rsidRPr="003B63DE">
        <w:rPr>
          <w:rFonts w:cs="Arial"/>
          <w:szCs w:val="22"/>
        </w:rPr>
        <w:t xml:space="preserve"> </w:t>
      </w:r>
      <w:r w:rsidRPr="003B63DE" w:rsidR="00F464A3">
        <w:rPr>
          <w:rFonts w:cs="Arial"/>
          <w:szCs w:val="22"/>
        </w:rPr>
        <w:t>other than</w:t>
      </w:r>
      <w:r w:rsidRPr="003B63DE">
        <w:rPr>
          <w:rFonts w:cs="Arial"/>
          <w:szCs w:val="22"/>
        </w:rPr>
        <w:t xml:space="preserve"> your PCP. </w:t>
      </w:r>
      <w:bookmarkStart w:id="11" w:name="_Hlk503705977"/>
      <w:r w:rsidRPr="003B63DE">
        <w:rPr>
          <w:rFonts w:cs="Arial"/>
          <w:szCs w:val="22"/>
        </w:rPr>
        <w:t>If you don’t get approval</w:t>
      </w:r>
      <w:r w:rsidRPr="003B63DE" w:rsidR="00F464A3">
        <w:rPr>
          <w:rFonts w:cs="Arial"/>
          <w:szCs w:val="22"/>
        </w:rPr>
        <w:t xml:space="preserve"> first</w:t>
      </w:r>
      <w:r w:rsidRPr="003B63DE">
        <w:rPr>
          <w:rFonts w:cs="Arial"/>
          <w:szCs w:val="22"/>
        </w:rPr>
        <w:t xml:space="preserve">, </w:t>
      </w:r>
      <w:r w:rsidRPr="003B63DE" w:rsidR="00F464A3">
        <w:rPr>
          <w:rFonts w:cs="Arial"/>
          <w:szCs w:val="22"/>
        </w:rPr>
        <w:t>we</w:t>
      </w:r>
      <w:r w:rsidRPr="003B63DE">
        <w:rPr>
          <w:rFonts w:cs="Arial"/>
          <w:szCs w:val="22"/>
        </w:rPr>
        <w:t xml:space="preserve"> may not cover the services. You don’t need a referral to </w:t>
      </w:r>
      <w:r w:rsidRPr="003B63DE" w:rsidR="001246FD">
        <w:rPr>
          <w:rFonts w:cs="Arial"/>
          <w:szCs w:val="22"/>
        </w:rPr>
        <w:t xml:space="preserve">use </w:t>
      </w:r>
      <w:r w:rsidRPr="003B63DE">
        <w:rPr>
          <w:rFonts w:cs="Arial"/>
          <w:szCs w:val="22"/>
        </w:rPr>
        <w:t>certain specialists, such as women’s health specialists.</w:t>
      </w:r>
      <w:bookmarkEnd w:id="11"/>
      <w:r w:rsidRPr="003B63DE">
        <w:rPr>
          <w:rFonts w:cs="Arial"/>
          <w:szCs w:val="22"/>
        </w:rPr>
        <w:t xml:space="preserve"> You can find more information about referrals in </w:t>
      </w:r>
      <w:r w:rsidRPr="003B63DE">
        <w:rPr>
          <w:rFonts w:cs="Arial"/>
          <w:b/>
          <w:szCs w:val="22"/>
        </w:rPr>
        <w:t>Chapter</w:t>
      </w:r>
      <w:r w:rsidRPr="003B63DE" w:rsidR="000B2858">
        <w:rPr>
          <w:rFonts w:cs="Arial"/>
          <w:b/>
          <w:szCs w:val="22"/>
        </w:rPr>
        <w:t>s 3 and</w:t>
      </w:r>
      <w:r w:rsidRPr="003B63DE">
        <w:rPr>
          <w:rFonts w:cs="Arial"/>
          <w:b/>
          <w:szCs w:val="22"/>
        </w:rPr>
        <w:t xml:space="preserve"> 4</w:t>
      </w:r>
      <w:r w:rsidRPr="003B63DE" w:rsidR="000B2858">
        <w:rPr>
          <w:rFonts w:cs="Arial"/>
          <w:szCs w:val="22"/>
        </w:rPr>
        <w:t xml:space="preserve"> of </w:t>
      </w:r>
      <w:r w:rsidR="006E69D5">
        <w:rPr>
          <w:rFonts w:cs="Arial"/>
          <w:szCs w:val="22"/>
        </w:rPr>
        <w:t>this</w:t>
      </w:r>
      <w:r w:rsidRPr="003B63DE" w:rsidR="000B2858">
        <w:rPr>
          <w:rFonts w:cs="Arial"/>
          <w:szCs w:val="22"/>
        </w:rPr>
        <w:t xml:space="preserve"> </w:t>
      </w:r>
      <w:r w:rsidRPr="003B63DE" w:rsidR="000B2858">
        <w:rPr>
          <w:rFonts w:cs="Arial"/>
          <w:i/>
          <w:szCs w:val="22"/>
        </w:rPr>
        <w:t>Member Handbook</w:t>
      </w:r>
      <w:r w:rsidRPr="003B63DE" w:rsidR="000B2858">
        <w:rPr>
          <w:rFonts w:cs="Arial"/>
          <w:szCs w:val="22"/>
        </w:rPr>
        <w:t>.</w:t>
      </w:r>
    </w:p>
    <w:p w:rsidR="00583D2F" w:rsidRPr="003B63DE" w:rsidP="00911EDC" w14:paraId="207022B6" w14:textId="4D2C66EC">
      <w:pPr>
        <w:pStyle w:val="Heading1"/>
        <w:keepNext w:val="0"/>
        <w:keepLines w:val="0"/>
        <w:widowControl w:val="0"/>
        <w:rPr>
          <w:rFonts w:cs="Arial"/>
        </w:rPr>
      </w:pPr>
      <w:r w:rsidRPr="00911EDC">
        <w:rPr>
          <w:rStyle w:val="D-SNPDefinitionWord"/>
        </w:rPr>
        <w:t>Rehabilitation services</w:t>
      </w:r>
      <w:r w:rsidRPr="00911EDC" w:rsidR="00B56708">
        <w:rPr>
          <w:rStyle w:val="D-SNPDefinitionWord"/>
        </w:rPr>
        <w:t>:</w:t>
      </w:r>
      <w:r w:rsidRPr="003B63DE">
        <w:rPr>
          <w:rFonts w:cs="Arial"/>
          <w:szCs w:val="25"/>
        </w:rPr>
        <w:t xml:space="preserve"> </w:t>
      </w:r>
      <w:r w:rsidRPr="003B63DE" w:rsidR="004C6852">
        <w:rPr>
          <w:rFonts w:cs="Arial"/>
          <w:szCs w:val="22"/>
        </w:rPr>
        <w:t xml:space="preserve">Treatment you get to help you recover from an illness, accident or major operation. </w:t>
      </w:r>
      <w:r w:rsidR="008262FC">
        <w:rPr>
          <w:rFonts w:cs="Arial"/>
          <w:szCs w:val="22"/>
        </w:rPr>
        <w:t xml:space="preserve">These services include inpatient rehabilitation care, physical therapy (outpatient), speech and language therapy, and occupational therapy. </w:t>
      </w:r>
      <w:r w:rsidRPr="003B63DE" w:rsidR="001246FD">
        <w:rPr>
          <w:rFonts w:cs="Arial"/>
          <w:szCs w:val="22"/>
        </w:rPr>
        <w:t xml:space="preserve">Refer to </w:t>
      </w:r>
      <w:r w:rsidRPr="003B63DE" w:rsidR="004C6852">
        <w:rPr>
          <w:rFonts w:cs="Arial"/>
          <w:b/>
          <w:szCs w:val="22"/>
        </w:rPr>
        <w:t>Chapter 4</w:t>
      </w:r>
      <w:r w:rsidRPr="003B63DE" w:rsidR="004C6852">
        <w:rPr>
          <w:rFonts w:cs="Arial"/>
          <w:szCs w:val="22"/>
        </w:rPr>
        <w:t xml:space="preserve"> </w:t>
      </w:r>
      <w:r w:rsidRPr="003B63DE" w:rsidR="000B5FC0">
        <w:rPr>
          <w:rFonts w:cs="Arial"/>
        </w:rPr>
        <w:t xml:space="preserve">of </w:t>
      </w:r>
      <w:r w:rsidR="006E69D5">
        <w:rPr>
          <w:rFonts w:cs="Arial"/>
        </w:rPr>
        <w:t>this</w:t>
      </w:r>
      <w:r w:rsidRPr="003B63DE" w:rsidR="000B5FC0">
        <w:rPr>
          <w:rFonts w:cs="Arial"/>
        </w:rPr>
        <w:t xml:space="preserve"> </w:t>
      </w:r>
      <w:r w:rsidRPr="003B63DE" w:rsidR="000B5FC0">
        <w:rPr>
          <w:rFonts w:cs="Arial"/>
          <w:i/>
        </w:rPr>
        <w:t>Member Handbook</w:t>
      </w:r>
      <w:r w:rsidRPr="003B63DE" w:rsidR="000B5FC0">
        <w:rPr>
          <w:rFonts w:cs="Arial"/>
        </w:rPr>
        <w:t xml:space="preserve"> </w:t>
      </w:r>
      <w:r w:rsidRPr="003B63DE" w:rsidR="004C6852">
        <w:rPr>
          <w:rFonts w:cs="Arial"/>
        </w:rPr>
        <w:t>t</w:t>
      </w:r>
      <w:r w:rsidRPr="003B63DE" w:rsidR="004C6852">
        <w:rPr>
          <w:rFonts w:cs="Arial"/>
          <w:szCs w:val="22"/>
        </w:rPr>
        <w:t>o learn more about rehabilitation services</w:t>
      </w:r>
      <w:r w:rsidRPr="003B63DE" w:rsidR="004C6852">
        <w:rPr>
          <w:rFonts w:cs="Arial"/>
        </w:rPr>
        <w:t>.</w:t>
      </w:r>
    </w:p>
    <w:p w:rsidR="00583D2F" w:rsidRPr="003B63DE" w:rsidP="00911EDC" w14:paraId="08F0691A" w14:textId="61C33211">
      <w:pPr>
        <w:pStyle w:val="Heading1"/>
        <w:keepNext w:val="0"/>
        <w:keepLines w:val="0"/>
        <w:widowControl w:val="0"/>
        <w:rPr>
          <w:rFonts w:cs="Arial"/>
        </w:rPr>
      </w:pPr>
      <w:r w:rsidRPr="00911EDC">
        <w:rPr>
          <w:rStyle w:val="D-SNPDefinitionWord"/>
        </w:rPr>
        <w:t>Service area:</w:t>
      </w:r>
      <w:r w:rsidRPr="7BEF67FD">
        <w:rPr>
          <w:rFonts w:cs="Arial"/>
        </w:rPr>
        <w:t xml:space="preserve"> A geographic area where a health plan accepts members if it limits membership based on where people live. For plans that limit which doctors and hospitals you may use, it’s generally the area where you can get routine (non-emergency) services. Only people who live in our service area can </w:t>
      </w:r>
      <w:r w:rsidR="00E4659D">
        <w:rPr>
          <w:rFonts w:cs="Arial"/>
        </w:rPr>
        <w:t>enroll in</w:t>
      </w:r>
      <w:r w:rsidRPr="7BEF67FD">
        <w:rPr>
          <w:rFonts w:cs="Arial"/>
        </w:rPr>
        <w:t xml:space="preserve"> our plan.</w:t>
      </w:r>
    </w:p>
    <w:p w:rsidR="001904F4" w:rsidRPr="003B63DE" w:rsidP="00911EDC" w14:paraId="09FCBAC7" w14:textId="59D425FC">
      <w:pPr>
        <w:pStyle w:val="Heading1"/>
        <w:keepNext w:val="0"/>
        <w:keepLines w:val="0"/>
        <w:widowControl w:val="0"/>
        <w:rPr>
          <w:rFonts w:cs="Arial"/>
          <w:szCs w:val="28"/>
        </w:rPr>
      </w:pPr>
      <w:r w:rsidRPr="00355238">
        <w:rPr>
          <w:color w:val="3576BC" w:themeColor="accent4"/>
        </w:rPr>
        <w:t>[</w:t>
      </w:r>
      <w:r w:rsidRPr="00355238" w:rsidR="00D96DE5">
        <w:rPr>
          <w:i/>
          <w:color w:val="3576BC" w:themeColor="accent4"/>
        </w:rPr>
        <w:t>Insert if applicable</w:t>
      </w:r>
      <w:r w:rsidRPr="00355238">
        <w:rPr>
          <w:color w:val="3576BC" w:themeColor="accent4"/>
        </w:rPr>
        <w:t>]</w:t>
      </w:r>
      <w:r w:rsidRPr="00355238" w:rsidR="00D96DE5">
        <w:rPr>
          <w:color w:val="3576BC" w:themeColor="accent4"/>
        </w:rPr>
        <w:t xml:space="preserve"> </w:t>
      </w:r>
      <w:r w:rsidRPr="00355238" w:rsidR="00CC2C11">
        <w:rPr>
          <w:rStyle w:val="D-SNPDefinitionWord"/>
          <w:color w:val="3576BC" w:themeColor="accent4"/>
        </w:rPr>
        <w:t xml:space="preserve">Share </w:t>
      </w:r>
      <w:r w:rsidRPr="00911EDC" w:rsidR="00CC2C11">
        <w:rPr>
          <w:rStyle w:val="D-SNPDefinitionWord"/>
        </w:rPr>
        <w:t>of c</w:t>
      </w:r>
      <w:r w:rsidRPr="00911EDC">
        <w:rPr>
          <w:rStyle w:val="D-SNPDefinitionWord"/>
        </w:rPr>
        <w:t>ost:</w:t>
      </w:r>
      <w:r w:rsidRPr="003B63DE">
        <w:rPr>
          <w:rFonts w:cs="Arial"/>
        </w:rPr>
        <w:t xml:space="preserve"> </w:t>
      </w:r>
      <w:r w:rsidRPr="003B63DE" w:rsidR="004D19FB">
        <w:rPr>
          <w:rFonts w:cs="Arial"/>
        </w:rPr>
        <w:t xml:space="preserve">The portion of your health care costs that you may have to pay </w:t>
      </w:r>
      <w:r w:rsidRPr="003B63DE">
        <w:rPr>
          <w:rFonts w:cs="Arial"/>
        </w:rPr>
        <w:t xml:space="preserve">each month before </w:t>
      </w:r>
      <w:r w:rsidRPr="003B63DE" w:rsidR="006C3622">
        <w:rPr>
          <w:rFonts w:cs="Arial"/>
        </w:rPr>
        <w:t xml:space="preserve">your </w:t>
      </w:r>
      <w:r w:rsidRPr="003B63DE">
        <w:rPr>
          <w:rFonts w:cs="Arial"/>
        </w:rPr>
        <w:t>benefits become effective</w:t>
      </w:r>
      <w:r w:rsidRPr="003B63DE" w:rsidR="00EF5095">
        <w:rPr>
          <w:rFonts w:cs="Arial"/>
        </w:rPr>
        <w:t>.</w:t>
      </w:r>
      <w:r w:rsidRPr="003B63DE" w:rsidR="004D19FB">
        <w:rPr>
          <w:rFonts w:cs="Arial"/>
        </w:rPr>
        <w:t xml:space="preserve"> </w:t>
      </w:r>
      <w:r w:rsidRPr="003B63DE">
        <w:rPr>
          <w:rFonts w:cs="Arial"/>
        </w:rPr>
        <w:t xml:space="preserve">The amount of </w:t>
      </w:r>
      <w:r w:rsidRPr="003B63DE" w:rsidR="007B3C44">
        <w:rPr>
          <w:rFonts w:cs="Arial"/>
        </w:rPr>
        <w:t>your</w:t>
      </w:r>
      <w:r w:rsidRPr="003B63DE">
        <w:rPr>
          <w:rFonts w:cs="Arial"/>
        </w:rPr>
        <w:t xml:space="preserve"> share of cost varies depending on </w:t>
      </w:r>
      <w:r w:rsidRPr="003B63DE" w:rsidR="007B3C44">
        <w:rPr>
          <w:rFonts w:cs="Arial"/>
        </w:rPr>
        <w:t>your</w:t>
      </w:r>
      <w:r w:rsidRPr="003B63DE">
        <w:rPr>
          <w:rFonts w:cs="Arial"/>
        </w:rPr>
        <w:t xml:space="preserve"> income and resources.</w:t>
      </w:r>
      <w:r w:rsidRPr="003B63DE">
        <w:rPr>
          <w:rFonts w:cs="Arial"/>
          <w:szCs w:val="28"/>
        </w:rPr>
        <w:t xml:space="preserve"> </w:t>
      </w:r>
    </w:p>
    <w:p w:rsidR="00583D2F" w:rsidRPr="003B63DE" w:rsidP="00911EDC" w14:paraId="3F961DD7" w14:textId="678C2112">
      <w:pPr>
        <w:pStyle w:val="Heading1"/>
        <w:keepNext w:val="0"/>
        <w:keepLines w:val="0"/>
        <w:widowControl w:val="0"/>
        <w:rPr>
          <w:rFonts w:cs="Arial"/>
        </w:rPr>
      </w:pPr>
      <w:r w:rsidRPr="00911EDC">
        <w:rPr>
          <w:rStyle w:val="D-SNPDefinitionWord"/>
        </w:rPr>
        <w:t>Skilled nursing facility (SNF)</w:t>
      </w:r>
      <w:r w:rsidRPr="00911EDC" w:rsidR="00B56708">
        <w:rPr>
          <w:rStyle w:val="D-SNPDefinitionWord"/>
        </w:rPr>
        <w:t>:</w:t>
      </w:r>
      <w:r w:rsidRPr="003B63DE">
        <w:rPr>
          <w:rFonts w:cs="Arial"/>
        </w:rPr>
        <w:t xml:space="preserve"> </w:t>
      </w:r>
      <w:r w:rsidRPr="003B63DE">
        <w:rPr>
          <w:rFonts w:cs="Arial"/>
          <w:szCs w:val="22"/>
        </w:rPr>
        <w:t>A nursing facility with the staff and equipment to give skilled nursing care and, in most cases, skilled rehabilitative services and other related health services.</w:t>
      </w:r>
    </w:p>
    <w:p w:rsidR="00583D2F" w:rsidRPr="003B63DE" w:rsidP="00911EDC" w14:paraId="7D0387C2" w14:textId="05DD91B3">
      <w:pPr>
        <w:pStyle w:val="Heading1"/>
        <w:keepNext w:val="0"/>
        <w:keepLines w:val="0"/>
        <w:widowControl w:val="0"/>
        <w:rPr>
          <w:rFonts w:cs="Arial"/>
        </w:rPr>
      </w:pPr>
      <w:r w:rsidRPr="00911EDC">
        <w:rPr>
          <w:rStyle w:val="D-SNPDefinitionWord"/>
        </w:rPr>
        <w:t>Skilled nursing facility (SNF) care</w:t>
      </w:r>
      <w:r w:rsidRPr="00911EDC" w:rsidR="00B56708">
        <w:rPr>
          <w:rStyle w:val="D-SNPDefinitionWord"/>
        </w:rPr>
        <w:t>:</w:t>
      </w:r>
      <w:r w:rsidRPr="003B63DE">
        <w:rPr>
          <w:rFonts w:cs="Arial"/>
        </w:rPr>
        <w:t xml:space="preserve"> S</w:t>
      </w:r>
      <w:r w:rsidRPr="003B63DE">
        <w:rPr>
          <w:rFonts w:cs="Arial"/>
          <w:szCs w:val="22"/>
        </w:rPr>
        <w:t xml:space="preserve">killed nursing care and rehabilitation services </w:t>
      </w:r>
      <w:r w:rsidRPr="003B63DE">
        <w:rPr>
          <w:rFonts w:cs="Arial"/>
          <w:szCs w:val="22"/>
        </w:rPr>
        <w:t>provided on a continuous, daily basis, in a skilled nursing facility. Examples of skilled nursing facility care include physical therapy or intravenous</w:t>
      </w:r>
      <w:r w:rsidRPr="003B63DE" w:rsidR="00F22E31">
        <w:rPr>
          <w:rFonts w:cs="Arial"/>
          <w:szCs w:val="22"/>
        </w:rPr>
        <w:t xml:space="preserve"> (IV)</w:t>
      </w:r>
      <w:r w:rsidRPr="003B63DE">
        <w:rPr>
          <w:rFonts w:cs="Arial"/>
          <w:szCs w:val="22"/>
        </w:rPr>
        <w:t xml:space="preserve"> injections that a registered nurse or a doctor can give.</w:t>
      </w:r>
    </w:p>
    <w:p w:rsidR="0058622D" w:rsidRPr="003B63DE" w:rsidP="00911EDC" w14:paraId="0B7C28B2" w14:textId="202B318F">
      <w:pPr>
        <w:pStyle w:val="Heading1"/>
        <w:keepNext w:val="0"/>
        <w:keepLines w:val="0"/>
        <w:widowControl w:val="0"/>
        <w:rPr>
          <w:rFonts w:cs="Arial"/>
        </w:rPr>
      </w:pPr>
      <w:r w:rsidRPr="00911EDC">
        <w:rPr>
          <w:rStyle w:val="D-SNPDefinitionWord"/>
        </w:rPr>
        <w:t>Specialist</w:t>
      </w:r>
      <w:r w:rsidRPr="00911EDC" w:rsidR="00B56708">
        <w:rPr>
          <w:rStyle w:val="D-SNPDefinitionWord"/>
        </w:rPr>
        <w:t>:</w:t>
      </w:r>
      <w:r w:rsidRPr="003B63DE">
        <w:rPr>
          <w:rFonts w:cs="Arial"/>
          <w:szCs w:val="25"/>
        </w:rPr>
        <w:t xml:space="preserve"> </w:t>
      </w:r>
      <w:r w:rsidRPr="003B63DE">
        <w:rPr>
          <w:rFonts w:cs="Arial"/>
        </w:rPr>
        <w:t>A doctor who provides health care for a specific disease or part of the body.</w:t>
      </w:r>
    </w:p>
    <w:p w:rsidR="004D19FB" w:rsidRPr="003B63DE" w:rsidP="00911EDC" w14:paraId="3531FB06" w14:textId="47973551">
      <w:pPr>
        <w:pStyle w:val="Heading1"/>
        <w:keepNext w:val="0"/>
        <w:keepLines w:val="0"/>
        <w:widowControl w:val="0"/>
        <w:rPr>
          <w:rStyle w:val="Normaldefinitions"/>
          <w:rFonts w:cs="Arial"/>
        </w:rPr>
      </w:pPr>
      <w:r w:rsidRPr="00911EDC">
        <w:rPr>
          <w:rStyle w:val="D-SNPDefinitionWord"/>
        </w:rPr>
        <w:t>State Hearing:</w:t>
      </w:r>
      <w:r w:rsidRPr="147B5E11">
        <w:rPr>
          <w:rFonts w:cs="Arial"/>
        </w:rPr>
        <w:t xml:space="preserve"> If your doctor or other provider asks for a Medicaid service that we won’t approve, or we won’t continue to pay for a Medicaid service you already have, you can ask for a State Hearing. If the State Hearing is decided in your favor, we must give you the service yo</w:t>
      </w:r>
      <w:r w:rsidR="0026029F">
        <w:rPr>
          <w:rFonts w:cs="Arial"/>
        </w:rPr>
        <w:t>u</w:t>
      </w:r>
      <w:r w:rsidRPr="147B5E11">
        <w:rPr>
          <w:rFonts w:cs="Arial"/>
        </w:rPr>
        <w:t xml:space="preserve"> asked for.</w:t>
      </w:r>
    </w:p>
    <w:p w:rsidR="00583D2F" w:rsidRPr="003B63DE" w:rsidP="00911EDC" w14:paraId="5977DE29" w14:textId="6511A17F">
      <w:pPr>
        <w:pStyle w:val="Heading1"/>
        <w:keepNext w:val="0"/>
        <w:keepLines w:val="0"/>
        <w:widowControl w:val="0"/>
        <w:rPr>
          <w:rFonts w:cs="Arial"/>
        </w:rPr>
      </w:pPr>
      <w:r w:rsidRPr="00911EDC">
        <w:rPr>
          <w:rStyle w:val="D-SNPDefinitionWord"/>
        </w:rPr>
        <w:t>Step therapy</w:t>
      </w:r>
      <w:r w:rsidRPr="00911EDC" w:rsidR="00B56708">
        <w:rPr>
          <w:rStyle w:val="D-SNPDefinitionWord"/>
        </w:rPr>
        <w:t>:</w:t>
      </w:r>
      <w:r w:rsidRPr="003B63DE">
        <w:rPr>
          <w:rFonts w:cs="Arial"/>
        </w:rPr>
        <w:t xml:space="preserve"> A coverage rule that requires you to try another drug before we cover the drug you</w:t>
      </w:r>
      <w:r w:rsidRPr="003B63DE" w:rsidR="004F7041">
        <w:rPr>
          <w:rFonts w:cs="Arial"/>
        </w:rPr>
        <w:t xml:space="preserve"> </w:t>
      </w:r>
      <w:r w:rsidRPr="003B63DE" w:rsidR="006C3622">
        <w:rPr>
          <w:rFonts w:cs="Arial"/>
        </w:rPr>
        <w:t>ask</w:t>
      </w:r>
      <w:r w:rsidRPr="003B63DE" w:rsidR="004F7041">
        <w:rPr>
          <w:rFonts w:cs="Arial"/>
        </w:rPr>
        <w:t xml:space="preserve"> for</w:t>
      </w:r>
      <w:r w:rsidRPr="003B63DE">
        <w:rPr>
          <w:rFonts w:cs="Arial"/>
        </w:rPr>
        <w:t>.</w:t>
      </w:r>
    </w:p>
    <w:p w:rsidR="00583D2F" w:rsidRPr="003B63DE" w:rsidP="00911EDC" w14:paraId="6692A196" w14:textId="1C656110">
      <w:pPr>
        <w:pStyle w:val="Heading1"/>
        <w:keepNext w:val="0"/>
        <w:keepLines w:val="0"/>
        <w:widowControl w:val="0"/>
        <w:rPr>
          <w:rFonts w:cs="Arial"/>
        </w:rPr>
      </w:pPr>
      <w:r w:rsidRPr="00911EDC">
        <w:rPr>
          <w:rStyle w:val="D-SNPDefinitionWord"/>
        </w:rPr>
        <w:t>Supplemental Security Income (SSI)</w:t>
      </w:r>
      <w:r w:rsidRPr="00911EDC" w:rsidR="00B56708">
        <w:rPr>
          <w:rStyle w:val="D-SNPDefinitionWord"/>
        </w:rPr>
        <w:t>:</w:t>
      </w:r>
      <w:r w:rsidRPr="003B63DE">
        <w:rPr>
          <w:rFonts w:cs="Arial"/>
        </w:rPr>
        <w:t xml:space="preserve"> A monthly benefit </w:t>
      </w:r>
      <w:r w:rsidRPr="003B63DE" w:rsidR="006C3622">
        <w:rPr>
          <w:rFonts w:cs="Arial"/>
        </w:rPr>
        <w:t xml:space="preserve">Social Security </w:t>
      </w:r>
      <w:r w:rsidRPr="003B63DE">
        <w:rPr>
          <w:rFonts w:cs="Arial"/>
        </w:rPr>
        <w:t>pa</w:t>
      </w:r>
      <w:r w:rsidRPr="003B63DE" w:rsidR="006C3622">
        <w:rPr>
          <w:rFonts w:cs="Arial"/>
        </w:rPr>
        <w:t>ys</w:t>
      </w:r>
      <w:r w:rsidRPr="003B63DE">
        <w:rPr>
          <w:rFonts w:cs="Arial"/>
        </w:rPr>
        <w:t xml:space="preserve"> to people with limited income</w:t>
      </w:r>
      <w:r w:rsidRPr="003B63DE" w:rsidR="008810D2">
        <w:rPr>
          <w:rFonts w:cs="Arial"/>
        </w:rPr>
        <w:t>s</w:t>
      </w:r>
      <w:r w:rsidRPr="003B63DE">
        <w:rPr>
          <w:rFonts w:cs="Arial"/>
        </w:rPr>
        <w:t xml:space="preserve"> and resources who are disabled, blind, or age 65 and o</w:t>
      </w:r>
      <w:r w:rsidR="00213217">
        <w:rPr>
          <w:rFonts w:cs="Arial"/>
        </w:rPr>
        <w:t>v</w:t>
      </w:r>
      <w:r w:rsidRPr="003B63DE">
        <w:rPr>
          <w:rFonts w:cs="Arial"/>
        </w:rPr>
        <w:t>er. SSI</w:t>
      </w:r>
      <w:r w:rsidRPr="003B63DE" w:rsidR="00E1095F">
        <w:rPr>
          <w:rFonts w:cs="Arial"/>
        </w:rPr>
        <w:t> </w:t>
      </w:r>
      <w:r w:rsidRPr="003B63DE">
        <w:rPr>
          <w:rFonts w:cs="Arial"/>
        </w:rPr>
        <w:t>benefits aren</w:t>
      </w:r>
      <w:r w:rsidR="00812D5C">
        <w:rPr>
          <w:rFonts w:cs="Arial"/>
        </w:rPr>
        <w:t>’</w:t>
      </w:r>
      <w:r w:rsidRPr="003B63DE">
        <w:rPr>
          <w:rFonts w:cs="Arial"/>
        </w:rPr>
        <w:t>t the same as Social Security benefits.</w:t>
      </w:r>
    </w:p>
    <w:p w:rsidR="008C59FF" w:rsidP="00911EDC" w14:paraId="71937E41" w14:textId="69EAC44A">
      <w:pPr>
        <w:pStyle w:val="Heading1"/>
        <w:keepNext w:val="0"/>
        <w:keepLines w:val="0"/>
        <w:widowControl w:val="0"/>
        <w:rPr>
          <w:rFonts w:cs="Arial"/>
          <w:szCs w:val="30"/>
        </w:rPr>
      </w:pPr>
      <w:r w:rsidRPr="00911EDC">
        <w:rPr>
          <w:rStyle w:val="D-SNPDefinitionWord"/>
        </w:rPr>
        <w:t>Urgent</w:t>
      </w:r>
      <w:r w:rsidRPr="00911EDC" w:rsidR="00CF5612">
        <w:rPr>
          <w:rStyle w:val="D-SNPDefinitionWord"/>
        </w:rPr>
        <w:t>ly needed</w:t>
      </w:r>
      <w:r w:rsidRPr="00911EDC" w:rsidR="00701B37">
        <w:rPr>
          <w:rStyle w:val="D-SNPDefinitionWord"/>
        </w:rPr>
        <w:t xml:space="preserve"> </w:t>
      </w:r>
      <w:r w:rsidRPr="00911EDC">
        <w:rPr>
          <w:rStyle w:val="D-SNPDefinitionWord"/>
        </w:rPr>
        <w:t>care</w:t>
      </w:r>
      <w:r w:rsidRPr="00911EDC" w:rsidR="00B56708">
        <w:rPr>
          <w:rStyle w:val="D-SNPDefinitionWord"/>
        </w:rPr>
        <w:t>:</w:t>
      </w:r>
      <w:r w:rsidRPr="003B63DE">
        <w:rPr>
          <w:rFonts w:cs="Arial"/>
        </w:rPr>
        <w:t xml:space="preserve"> Care </w:t>
      </w:r>
      <w:r w:rsidRPr="003B63DE" w:rsidR="007066C4">
        <w:rPr>
          <w:rFonts w:cs="Arial"/>
        </w:rPr>
        <w:t>you get for</w:t>
      </w:r>
      <w:r w:rsidRPr="003B63DE">
        <w:rPr>
          <w:rFonts w:cs="Arial"/>
        </w:rPr>
        <w:t xml:space="preserve"> a</w:t>
      </w:r>
      <w:r w:rsidR="00780F8D">
        <w:rPr>
          <w:rFonts w:cs="Arial"/>
        </w:rPr>
        <w:t>n</w:t>
      </w:r>
      <w:r w:rsidRPr="003B63DE">
        <w:rPr>
          <w:rFonts w:cs="Arial"/>
        </w:rPr>
        <w:t xml:space="preserve"> </w:t>
      </w:r>
      <w:r w:rsidR="00790274">
        <w:rPr>
          <w:rFonts w:cs="Arial"/>
        </w:rPr>
        <w:t>unforeseen</w:t>
      </w:r>
      <w:r w:rsidRPr="003B63DE">
        <w:rPr>
          <w:rFonts w:cs="Arial"/>
        </w:rPr>
        <w:t xml:space="preserve"> illness, injury, or condition that </w:t>
      </w:r>
      <w:r w:rsidRPr="003B63DE" w:rsidR="007066C4">
        <w:rPr>
          <w:rFonts w:cs="Arial"/>
        </w:rPr>
        <w:t>isn</w:t>
      </w:r>
      <w:r w:rsidR="00812D5C">
        <w:rPr>
          <w:rFonts w:cs="Arial"/>
        </w:rPr>
        <w:t>’</w:t>
      </w:r>
      <w:r w:rsidRPr="003B63DE" w:rsidR="007066C4">
        <w:rPr>
          <w:rFonts w:cs="Arial"/>
        </w:rPr>
        <w:t>t an emergency but needs care right away</w:t>
      </w:r>
      <w:r w:rsidRPr="003B63DE">
        <w:rPr>
          <w:rFonts w:cs="Arial"/>
        </w:rPr>
        <w:t xml:space="preserve">. </w:t>
      </w:r>
      <w:r w:rsidRPr="003B63DE" w:rsidR="00F22E31">
        <w:rPr>
          <w:rFonts w:cs="Arial"/>
        </w:rPr>
        <w:t>You can get u</w:t>
      </w:r>
      <w:r w:rsidRPr="003B63DE">
        <w:rPr>
          <w:rFonts w:cs="Arial"/>
        </w:rPr>
        <w:t xml:space="preserve">rgently needed care </w:t>
      </w:r>
      <w:r w:rsidRPr="003B63DE" w:rsidR="00F22E31">
        <w:rPr>
          <w:rFonts w:cs="Arial"/>
        </w:rPr>
        <w:t xml:space="preserve">from </w:t>
      </w:r>
      <w:r w:rsidRPr="003B63DE">
        <w:rPr>
          <w:rFonts w:cs="Arial"/>
        </w:rPr>
        <w:t>out-of-network providers when</w:t>
      </w:r>
      <w:r w:rsidR="006C6F47">
        <w:rPr>
          <w:rFonts w:cs="Arial"/>
        </w:rPr>
        <w:t xml:space="preserve"> </w:t>
      </w:r>
      <w:r w:rsidRPr="003B63DE" w:rsidR="00F22E31">
        <w:rPr>
          <w:rFonts w:cs="Arial"/>
        </w:rPr>
        <w:t>you can</w:t>
      </w:r>
      <w:r w:rsidR="00812D5C">
        <w:rPr>
          <w:rFonts w:cs="Arial"/>
        </w:rPr>
        <w:t>’</w:t>
      </w:r>
      <w:r w:rsidRPr="003B63DE" w:rsidR="00F22E31">
        <w:rPr>
          <w:rFonts w:cs="Arial"/>
        </w:rPr>
        <w:t>t get to them</w:t>
      </w:r>
      <w:r w:rsidR="006C6F47">
        <w:rPr>
          <w:rFonts w:cs="Arial"/>
        </w:rPr>
        <w:t xml:space="preserve"> because given your time, place, or circumstances, it isn</w:t>
      </w:r>
      <w:r w:rsidR="00812D5C">
        <w:rPr>
          <w:rFonts w:cs="Arial"/>
        </w:rPr>
        <w:t>’</w:t>
      </w:r>
      <w:r w:rsidR="006C6F47">
        <w:rPr>
          <w:rFonts w:cs="Arial"/>
        </w:rPr>
        <w:t>t possible, or it</w:t>
      </w:r>
      <w:r w:rsidR="002F43A1">
        <w:rPr>
          <w:rFonts w:cs="Arial"/>
        </w:rPr>
        <w:t>’</w:t>
      </w:r>
      <w:r w:rsidR="006C6F47">
        <w:rPr>
          <w:rFonts w:cs="Arial"/>
        </w:rPr>
        <w:t>s unreasonable to obtain services from network providers (for example when you</w:t>
      </w:r>
      <w:r w:rsidR="002F43A1">
        <w:rPr>
          <w:rFonts w:cs="Arial"/>
        </w:rPr>
        <w:t>’</w:t>
      </w:r>
      <w:r w:rsidR="006C6F47">
        <w:rPr>
          <w:rFonts w:cs="Arial"/>
        </w:rPr>
        <w:t xml:space="preserve">re outside </w:t>
      </w:r>
      <w:r w:rsidR="00812D5C">
        <w:rPr>
          <w:rFonts w:cs="Arial"/>
        </w:rPr>
        <w:t>our</w:t>
      </w:r>
      <w:r w:rsidR="006C6F47">
        <w:rPr>
          <w:rFonts w:cs="Arial"/>
        </w:rPr>
        <w:t xml:space="preserve"> plan’s service area and you require medically needed immediate services for an unseen condition but it isn</w:t>
      </w:r>
      <w:r w:rsidR="00812D5C">
        <w:rPr>
          <w:rFonts w:cs="Arial"/>
        </w:rPr>
        <w:t>’</w:t>
      </w:r>
      <w:r w:rsidR="006C6F47">
        <w:rPr>
          <w:rFonts w:cs="Arial"/>
        </w:rPr>
        <w:t>t a medical emergency)</w:t>
      </w:r>
      <w:r w:rsidRPr="003B63DE">
        <w:rPr>
          <w:rFonts w:cs="Arial"/>
          <w:szCs w:val="30"/>
        </w:rPr>
        <w:t>.</w:t>
      </w:r>
    </w:p>
    <w:p w:rsidR="00F61716" w:rsidP="00911EDC" w14:paraId="0D6FABBA" w14:textId="709B0981">
      <w:pPr>
        <w:widowControl w:val="0"/>
      </w:pPr>
      <w:r>
        <w:br w:type="page"/>
      </w:r>
    </w:p>
    <w:p w:rsidR="0033726E" w:rsidRPr="00355238" w:rsidP="00911EDC" w14:paraId="1F4D5114" w14:textId="628D4E7E">
      <w:pPr>
        <w:rPr>
          <w:color w:val="3576BC" w:themeColor="accent4"/>
        </w:rPr>
      </w:pPr>
      <w:r w:rsidRPr="00355238">
        <w:rPr>
          <w:color w:val="3576BC" w:themeColor="accent4"/>
        </w:rPr>
        <w:t>[</w:t>
      </w:r>
      <w:r w:rsidRPr="00355238">
        <w:rPr>
          <w:i/>
          <w:color w:val="3576BC" w:themeColor="accent4"/>
        </w:rPr>
        <w:t xml:space="preserve">Plans </w:t>
      </w:r>
      <w:r w:rsidRPr="00355238" w:rsidR="00812D5C">
        <w:rPr>
          <w:i/>
          <w:iCs/>
          <w:color w:val="3576BC" w:themeColor="accent4"/>
        </w:rPr>
        <w:t>can</w:t>
      </w:r>
      <w:r w:rsidRPr="00355238">
        <w:rPr>
          <w:i/>
          <w:color w:val="3576BC" w:themeColor="accent4"/>
        </w:rPr>
        <w:t xml:space="preserve"> add a back cover for the Member Handbook that contains contact information for Member Services</w:t>
      </w:r>
      <w:r w:rsidRPr="00355238" w:rsidR="00E4659D">
        <w:rPr>
          <w:i/>
          <w:color w:val="3576BC" w:themeColor="accent4"/>
        </w:rPr>
        <w:t xml:space="preserve"> or additional contacts as needed</w:t>
      </w:r>
      <w:r w:rsidRPr="00355238">
        <w:rPr>
          <w:i/>
          <w:color w:val="3576BC" w:themeColor="accent4"/>
        </w:rPr>
        <w:t xml:space="preserve">. Below is an example plans </w:t>
      </w:r>
      <w:r w:rsidRPr="00355238" w:rsidR="00812D5C">
        <w:rPr>
          <w:i/>
          <w:iCs/>
          <w:color w:val="3576BC" w:themeColor="accent4"/>
        </w:rPr>
        <w:t>can</w:t>
      </w:r>
      <w:r w:rsidRPr="00355238">
        <w:rPr>
          <w:i/>
          <w:color w:val="3576BC" w:themeColor="accent4"/>
        </w:rPr>
        <w:t xml:space="preserve"> use. Plans also </w:t>
      </w:r>
      <w:r w:rsidRPr="00355238" w:rsidR="00812D5C">
        <w:rPr>
          <w:i/>
          <w:iCs/>
          <w:color w:val="3576BC" w:themeColor="accent4"/>
        </w:rPr>
        <w:t>can</w:t>
      </w:r>
      <w:r w:rsidRPr="00355238">
        <w:rPr>
          <w:i/>
          <w:color w:val="3576BC" w:themeColor="accent4"/>
        </w:rPr>
        <w:t xml:space="preserve"> add a logo and/or photographs, as long as these elements </w:t>
      </w:r>
      <w:r w:rsidRPr="00355238">
        <w:rPr>
          <w:i/>
          <w:iCs/>
          <w:color w:val="3576BC" w:themeColor="accent4"/>
        </w:rPr>
        <w:t>don</w:t>
      </w:r>
      <w:r w:rsidRPr="00355238" w:rsidR="00812D5C">
        <w:rPr>
          <w:i/>
          <w:iCs/>
          <w:color w:val="3576BC" w:themeColor="accent4"/>
        </w:rPr>
        <w:t>’</w:t>
      </w:r>
      <w:r w:rsidRPr="00355238">
        <w:rPr>
          <w:i/>
          <w:iCs/>
          <w:color w:val="3576BC" w:themeColor="accent4"/>
        </w:rPr>
        <w:t xml:space="preserve">t </w:t>
      </w:r>
      <w:r w:rsidRPr="00355238">
        <w:rPr>
          <w:i/>
          <w:color w:val="3576BC" w:themeColor="accent4"/>
        </w:rPr>
        <w:t>make it difficult for members to find and read the contact information</w:t>
      </w:r>
      <w:r w:rsidRPr="00355238">
        <w:rPr>
          <w:color w:val="3576BC" w:themeColor="accent4"/>
        </w:rPr>
        <w:t>.]</w:t>
      </w:r>
    </w:p>
    <w:p w:rsidR="0033726E" w:rsidRPr="003B63DE" w:rsidP="00911EDC" w14:paraId="742C2AC1" w14:textId="77777777">
      <w:pPr>
        <w:rPr>
          <w:rFonts w:eastAsia="Times New Roman" w:cs="Arial"/>
          <w:bCs/>
          <w:color w:val="000000"/>
          <w:sz w:val="28"/>
          <w:szCs w:val="28"/>
        </w:rPr>
      </w:pPr>
      <w:r w:rsidRPr="003B63DE">
        <w:rPr>
          <w:rFonts w:eastAsia="Times New Roman" w:cs="Arial"/>
          <w:b/>
          <w:bCs/>
          <w:sz w:val="28"/>
          <w:szCs w:val="28"/>
        </w:rPr>
        <w:t xml:space="preserve">&lt;Plan name&gt; </w:t>
      </w:r>
      <w:r w:rsidRPr="003B63DE">
        <w:rPr>
          <w:rFonts w:eastAsia="Times New Roman" w:cs="Arial"/>
          <w:b/>
          <w:bCs/>
          <w:color w:val="000000"/>
          <w:sz w:val="28"/>
          <w:szCs w:val="28"/>
        </w:rPr>
        <w:t>Member Services</w:t>
      </w:r>
    </w:p>
    <w:tbl>
      <w:tblPr>
        <w:tblCaption w:val="Pg. 12 Table depicting End of material"/>
        <w:tblDescription w:val="Pg. 12 Table depicting Plan contact information"/>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tblPr>
      <w:tblGrid>
        <w:gridCol w:w="2160"/>
        <w:gridCol w:w="6960"/>
      </w:tblGrid>
      <w:tr w14:paraId="6AD6ADC5" w14:textId="77777777" w:rsidTr="008623D6">
        <w:tblPrEx>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tblPrEx>
        <w:trPr>
          <w:cantSplit/>
          <w:trHeight w:val="116"/>
          <w:tblHeader/>
        </w:trPr>
        <w:tc>
          <w:tcPr>
            <w:tcW w:w="2160" w:type="dxa"/>
            <w:tcBorders>
              <w:top w:val="nil"/>
              <w:left w:val="nil"/>
            </w:tcBorders>
          </w:tcPr>
          <w:p w:rsidR="008623D6" w:rsidRPr="003B63DE" w:rsidP="00911EDC" w14:paraId="77B27ABF" w14:textId="18B2428D">
            <w:pPr>
              <w:widowControl w:val="0"/>
              <w:spacing w:after="0" w:line="60" w:lineRule="exact"/>
              <w:rPr>
                <w:rFonts w:eastAsia="Times New Roman" w:cs="Arial"/>
                <w:b/>
                <w:bCs/>
                <w:snapToGrid w:val="0"/>
                <w:sz w:val="24"/>
                <w:szCs w:val="30"/>
              </w:rPr>
            </w:pPr>
            <w:r w:rsidRPr="0041631F">
              <w:rPr>
                <w:rFonts w:cs="Arial"/>
                <w:color w:val="767171" w:themeColor="background2" w:themeShade="80"/>
                <w:sz w:val="4"/>
                <w:szCs w:val="4"/>
              </w:rPr>
              <w:t>Type</w:t>
            </w:r>
          </w:p>
        </w:tc>
        <w:tc>
          <w:tcPr>
            <w:tcW w:w="6960" w:type="dxa"/>
            <w:tcBorders>
              <w:top w:val="nil"/>
              <w:right w:val="nil"/>
            </w:tcBorders>
          </w:tcPr>
          <w:p w:rsidR="008623D6" w:rsidRPr="003B63DE" w:rsidP="00911EDC" w14:paraId="151BE96D" w14:textId="09AFE734">
            <w:pPr>
              <w:spacing w:after="0" w:line="60" w:lineRule="exact"/>
              <w:rPr>
                <w:rFonts w:cs="Arial"/>
                <w:snapToGrid w:val="0"/>
                <w:color w:val="548DD4"/>
              </w:rPr>
            </w:pPr>
            <w:r w:rsidRPr="0041631F">
              <w:rPr>
                <w:rFonts w:cs="Arial"/>
                <w:color w:val="767171" w:themeColor="background2" w:themeShade="80"/>
                <w:sz w:val="4"/>
                <w:szCs w:val="4"/>
              </w:rPr>
              <w:t>Details</w:t>
            </w:r>
          </w:p>
        </w:tc>
      </w:tr>
      <w:tr w14:paraId="38AD9B5A" w14:textId="77777777" w:rsidTr="008623D6">
        <w:tblPrEx>
          <w:tblW w:w="0" w:type="auto"/>
          <w:tblInd w:w="108" w:type="dxa"/>
          <w:tblLook w:val="04A0"/>
        </w:tblPrEx>
        <w:trPr>
          <w:cantSplit/>
          <w:trHeight w:val="1332"/>
        </w:trPr>
        <w:tc>
          <w:tcPr>
            <w:tcW w:w="2160" w:type="dxa"/>
          </w:tcPr>
          <w:p w:rsidR="0033726E" w:rsidRPr="003B63DE" w:rsidP="00911EDC" w14:paraId="5D711AAF" w14:textId="77777777">
            <w:pPr>
              <w:widowControl w:val="0"/>
              <w:spacing w:before="200" w:line="240" w:lineRule="auto"/>
              <w:ind w:left="374"/>
              <w:rPr>
                <w:rFonts w:eastAsia="Times New Roman" w:cs="Arial"/>
                <w:b/>
                <w:snapToGrid w:val="0"/>
                <w:sz w:val="24"/>
                <w:szCs w:val="20"/>
              </w:rPr>
            </w:pPr>
            <w:r w:rsidRPr="003B63DE">
              <w:rPr>
                <w:rFonts w:eastAsia="Times New Roman" w:cs="Arial"/>
                <w:b/>
                <w:bCs/>
                <w:snapToGrid w:val="0"/>
                <w:sz w:val="24"/>
                <w:szCs w:val="30"/>
              </w:rPr>
              <w:t>CALL</w:t>
            </w:r>
          </w:p>
        </w:tc>
        <w:tc>
          <w:tcPr>
            <w:tcW w:w="6960" w:type="dxa"/>
          </w:tcPr>
          <w:p w:rsidR="0033726E" w:rsidRPr="00911EDC" w:rsidP="00E00881" w14:paraId="57198D0E" w14:textId="2E54BA1F">
            <w:pPr>
              <w:spacing w:before="200" w:line="240" w:lineRule="auto"/>
              <w:ind w:left="144"/>
            </w:pPr>
            <w:r w:rsidRPr="00A02877">
              <w:rPr>
                <w:rFonts w:cs="Arial"/>
                <w:snapToGrid w:val="0"/>
              </w:rPr>
              <w:t>&lt;</w:t>
            </w:r>
            <w:r w:rsidRPr="00911EDC">
              <w:t>phone number(s</w:t>
            </w:r>
            <w:r w:rsidRPr="00A02877">
              <w:rPr>
                <w:rFonts w:cs="Arial"/>
                <w:snapToGrid w:val="0"/>
              </w:rPr>
              <w:t>)</w:t>
            </w:r>
            <w:r w:rsidRPr="00A02877">
              <w:rPr>
                <w:rFonts w:cs="Arial"/>
                <w:snapToGrid w:val="0"/>
              </w:rPr>
              <w:t>&gt;</w:t>
            </w:r>
          </w:p>
          <w:p w:rsidR="0033726E" w:rsidRPr="00BD2663" w:rsidP="00B04B76" w14:paraId="0A4537FE" w14:textId="2BAD73EA">
            <w:pPr>
              <w:spacing w:before="200" w:line="240" w:lineRule="auto"/>
              <w:ind w:left="144"/>
              <w:rPr>
                <w:rFonts w:cs="Arial"/>
                <w:snapToGrid w:val="0"/>
                <w:color w:val="3576BC"/>
              </w:rPr>
            </w:pPr>
            <w:r w:rsidRPr="003B63DE">
              <w:rPr>
                <w:rFonts w:cs="Arial"/>
                <w:snapToGrid w:val="0"/>
              </w:rPr>
              <w:t xml:space="preserve">Calls to this number are free. </w:t>
            </w:r>
            <w:r w:rsidRPr="00355238" w:rsidR="003B63DE">
              <w:rPr>
                <w:rFonts w:cs="Arial"/>
                <w:snapToGrid w:val="0"/>
                <w:color w:val="3576BC" w:themeColor="accent4"/>
              </w:rPr>
              <w:t>[</w:t>
            </w:r>
            <w:r w:rsidRPr="00355238">
              <w:rPr>
                <w:rFonts w:cs="Arial"/>
                <w:i/>
                <w:snapToGrid w:val="0"/>
                <w:color w:val="3576BC" w:themeColor="accent4"/>
              </w:rPr>
              <w:t xml:space="preserve">Insert </w:t>
            </w:r>
            <w:r w:rsidRPr="00355238">
              <w:rPr>
                <w:rFonts w:cs="Arial"/>
                <w:i/>
                <w:color w:val="3576BC" w:themeColor="accent4"/>
              </w:rPr>
              <w:t xml:space="preserve">days and </w:t>
            </w:r>
            <w:r w:rsidRPr="00355238">
              <w:rPr>
                <w:rFonts w:cs="Arial"/>
                <w:i/>
                <w:snapToGrid w:val="0"/>
                <w:color w:val="3576BC" w:themeColor="accent4"/>
              </w:rPr>
              <w:t>hours of operation, including information on the use of alternative technologies.</w:t>
            </w:r>
            <w:r w:rsidRPr="00355238" w:rsidR="003B63DE">
              <w:rPr>
                <w:rFonts w:cs="Arial"/>
                <w:snapToGrid w:val="0"/>
                <w:color w:val="3576BC" w:themeColor="accent4"/>
              </w:rPr>
              <w:t>]</w:t>
            </w:r>
          </w:p>
          <w:p w:rsidR="0033726E" w:rsidRPr="003B63DE" w:rsidP="00B04B76" w14:paraId="1C81BFF3" w14:textId="77777777">
            <w:pPr>
              <w:spacing w:before="200"/>
              <w:ind w:left="144"/>
              <w:rPr>
                <w:rFonts w:cs="Arial"/>
                <w:snapToGrid w:val="0"/>
                <w:color w:val="0000FF"/>
              </w:rPr>
            </w:pPr>
            <w:r w:rsidRPr="003B63DE">
              <w:rPr>
                <w:rFonts w:cs="Arial"/>
              </w:rPr>
              <w:t>Member Services also has free language interpreter services available for non-English speakers.</w:t>
            </w:r>
          </w:p>
        </w:tc>
      </w:tr>
      <w:tr w14:paraId="2A86AB78" w14:textId="77777777" w:rsidTr="008623D6">
        <w:tblPrEx>
          <w:tblW w:w="0" w:type="auto"/>
          <w:tblInd w:w="108" w:type="dxa"/>
          <w:tblLook w:val="04A0"/>
        </w:tblPrEx>
        <w:trPr>
          <w:cantSplit/>
          <w:trHeight w:val="1917"/>
        </w:trPr>
        <w:tc>
          <w:tcPr>
            <w:tcW w:w="2160" w:type="dxa"/>
          </w:tcPr>
          <w:p w:rsidR="0033726E" w:rsidRPr="003B63DE" w:rsidP="00911EDC" w14:paraId="772DAFDF" w14:textId="77777777">
            <w:pPr>
              <w:widowControl w:val="0"/>
              <w:spacing w:before="200" w:line="240" w:lineRule="auto"/>
              <w:ind w:left="374"/>
              <w:rPr>
                <w:rFonts w:eastAsia="Times New Roman" w:cs="Arial"/>
                <w:b/>
                <w:bCs/>
                <w:snapToGrid w:val="0"/>
                <w:sz w:val="24"/>
                <w:szCs w:val="30"/>
              </w:rPr>
            </w:pPr>
            <w:r w:rsidRPr="003B63DE">
              <w:rPr>
                <w:rFonts w:eastAsia="Times New Roman" w:cs="Arial"/>
                <w:b/>
                <w:bCs/>
                <w:snapToGrid w:val="0"/>
                <w:sz w:val="24"/>
                <w:szCs w:val="30"/>
              </w:rPr>
              <w:t>TTY</w:t>
            </w:r>
          </w:p>
        </w:tc>
        <w:tc>
          <w:tcPr>
            <w:tcW w:w="6960" w:type="dxa"/>
          </w:tcPr>
          <w:p w:rsidR="0033726E" w:rsidRPr="00911EDC" w:rsidP="00B04B76" w14:paraId="2EC0F899" w14:textId="737A1E99">
            <w:pPr>
              <w:spacing w:before="200" w:line="240" w:lineRule="auto"/>
              <w:ind w:left="144"/>
            </w:pPr>
            <w:r w:rsidRPr="00A02877">
              <w:rPr>
                <w:rFonts w:cs="Arial"/>
                <w:snapToGrid w:val="0"/>
              </w:rPr>
              <w:t>&lt;TTY</w:t>
            </w:r>
            <w:r w:rsidRPr="00911EDC">
              <w:t xml:space="preserve"> number</w:t>
            </w:r>
            <w:r w:rsidRPr="00A02877">
              <w:rPr>
                <w:rFonts w:cs="Arial"/>
                <w:snapToGrid w:val="0"/>
              </w:rPr>
              <w:t>.</w:t>
            </w:r>
            <w:r w:rsidRPr="00A02877">
              <w:rPr>
                <w:rFonts w:cs="Arial"/>
                <w:snapToGrid w:val="0"/>
              </w:rPr>
              <w:t>&gt;</w:t>
            </w:r>
          </w:p>
          <w:p w:rsidR="0033726E" w:rsidRPr="00355238" w:rsidP="00B04B76" w14:paraId="3C0DBF5A" w14:textId="4FDDADD8">
            <w:pPr>
              <w:spacing w:before="200" w:line="240" w:lineRule="auto"/>
              <w:ind w:left="144"/>
              <w:rPr>
                <w:rFonts w:cs="Arial"/>
                <w:snapToGrid w:val="0"/>
                <w:color w:val="3576BC" w:themeColor="accent4"/>
              </w:rPr>
            </w:pPr>
            <w:r w:rsidRPr="00355238">
              <w:rPr>
                <w:rFonts w:cs="Arial"/>
                <w:snapToGrid w:val="0"/>
                <w:color w:val="3576BC" w:themeColor="accent4"/>
              </w:rPr>
              <w:t>[</w:t>
            </w:r>
            <w:r w:rsidRPr="00355238">
              <w:rPr>
                <w:rFonts w:cs="Arial"/>
                <w:i/>
                <w:snapToGrid w:val="0"/>
                <w:color w:val="3576BC" w:themeColor="accent4"/>
              </w:rPr>
              <w:t>Insert if plan uses a direct TTY number:</w:t>
            </w:r>
            <w:r w:rsidRPr="00355238">
              <w:rPr>
                <w:rFonts w:cs="Arial"/>
                <w:snapToGrid w:val="0"/>
                <w:color w:val="3576BC" w:themeColor="accent4"/>
              </w:rPr>
              <w:t xml:space="preserve"> This number requires special telephone equipment and is only for people who have difficulties with hearing or speaking.</w:t>
            </w:r>
            <w:r w:rsidRPr="00355238">
              <w:rPr>
                <w:rFonts w:cs="Arial"/>
                <w:snapToGrid w:val="0"/>
                <w:color w:val="3576BC" w:themeColor="accent4"/>
              </w:rPr>
              <w:t>]</w:t>
            </w:r>
            <w:r w:rsidRPr="00355238">
              <w:rPr>
                <w:rFonts w:cs="Arial"/>
                <w:snapToGrid w:val="0"/>
                <w:color w:val="3576BC" w:themeColor="accent4"/>
              </w:rPr>
              <w:t xml:space="preserve"> </w:t>
            </w:r>
          </w:p>
          <w:p w:rsidR="0033726E" w:rsidRPr="003B63DE" w:rsidP="00B04B76" w14:paraId="7672BB41" w14:textId="456E1808">
            <w:pPr>
              <w:spacing w:before="200"/>
              <w:ind w:left="144"/>
              <w:rPr>
                <w:rFonts w:cs="Arial"/>
                <w:snapToGrid w:val="0"/>
                <w:color w:val="0000FF"/>
              </w:rPr>
            </w:pPr>
            <w:r w:rsidRPr="003B63DE">
              <w:rPr>
                <w:rFonts w:cs="Arial"/>
                <w:snapToGrid w:val="0"/>
              </w:rPr>
              <w:t>Calls to this number are free.</w:t>
            </w:r>
            <w:r w:rsidRPr="003B63DE">
              <w:rPr>
                <w:rFonts w:cs="Arial"/>
                <w:snapToGrid w:val="0"/>
                <w:color w:val="0000FF"/>
              </w:rPr>
              <w:t xml:space="preserve"> </w:t>
            </w:r>
            <w:r w:rsidRPr="00A02877" w:rsidR="004F76F7">
              <w:rPr>
                <w:rFonts w:cs="Arial"/>
                <w:snapToGrid w:val="0"/>
              </w:rPr>
              <w:t>&lt;</w:t>
            </w:r>
            <w:r w:rsidRPr="00A02877" w:rsidR="004F76F7">
              <w:rPr>
                <w:rFonts w:cs="Arial"/>
              </w:rPr>
              <w:t>D</w:t>
            </w:r>
            <w:r w:rsidRPr="00A02877">
              <w:rPr>
                <w:rFonts w:cs="Arial"/>
              </w:rPr>
              <w:t>ays</w:t>
            </w:r>
            <w:r w:rsidRPr="00911EDC">
              <w:t xml:space="preserve"> and hours of operation</w:t>
            </w:r>
            <w:r w:rsidRPr="00A02877">
              <w:rPr>
                <w:rFonts w:cs="Arial"/>
                <w:snapToGrid w:val="0"/>
              </w:rPr>
              <w:t>.</w:t>
            </w:r>
            <w:r w:rsidRPr="00A02877" w:rsidR="004F76F7">
              <w:rPr>
                <w:rFonts w:cs="Arial"/>
                <w:snapToGrid w:val="0"/>
              </w:rPr>
              <w:t>&gt;</w:t>
            </w:r>
          </w:p>
        </w:tc>
      </w:tr>
      <w:tr w14:paraId="50FDA9EC" w14:textId="77777777" w:rsidTr="008623D6">
        <w:tblPrEx>
          <w:tblW w:w="0" w:type="auto"/>
          <w:tblInd w:w="108" w:type="dxa"/>
          <w:tblLook w:val="04A0"/>
        </w:tblPrEx>
        <w:trPr>
          <w:cantSplit/>
          <w:trHeight w:val="35"/>
        </w:trPr>
        <w:tc>
          <w:tcPr>
            <w:tcW w:w="2160" w:type="dxa"/>
          </w:tcPr>
          <w:p w:rsidR="0033726E" w:rsidRPr="003B63DE" w:rsidP="00911EDC" w14:paraId="0B6CE201" w14:textId="77777777">
            <w:pPr>
              <w:widowControl w:val="0"/>
              <w:spacing w:before="200" w:line="240" w:lineRule="auto"/>
              <w:ind w:left="374"/>
              <w:rPr>
                <w:rFonts w:eastAsia="Times New Roman" w:cs="Arial"/>
                <w:b/>
                <w:bCs/>
                <w:snapToGrid w:val="0"/>
                <w:sz w:val="24"/>
                <w:szCs w:val="30"/>
              </w:rPr>
            </w:pPr>
            <w:r w:rsidRPr="003B63DE">
              <w:rPr>
                <w:rFonts w:eastAsia="Times New Roman" w:cs="Arial"/>
                <w:b/>
                <w:bCs/>
                <w:snapToGrid w:val="0"/>
                <w:sz w:val="24"/>
                <w:szCs w:val="30"/>
              </w:rPr>
              <w:t>FAX</w:t>
            </w:r>
          </w:p>
        </w:tc>
        <w:tc>
          <w:tcPr>
            <w:tcW w:w="6960" w:type="dxa"/>
          </w:tcPr>
          <w:p w:rsidR="0033726E" w:rsidRPr="002F5E46" w:rsidP="00B04B76" w14:paraId="6B26F7CF" w14:textId="625C336E">
            <w:pPr>
              <w:spacing w:before="200" w:line="240" w:lineRule="auto"/>
              <w:ind w:left="144"/>
              <w:rPr>
                <w:rFonts w:cs="Arial"/>
                <w:snapToGrid w:val="0"/>
                <w:color w:val="3576BC"/>
              </w:rPr>
            </w:pPr>
            <w:r w:rsidRPr="00355238">
              <w:rPr>
                <w:rFonts w:cs="Arial"/>
                <w:snapToGrid w:val="0"/>
                <w:color w:val="3576BC" w:themeColor="accent4"/>
              </w:rPr>
              <w:t>[</w:t>
            </w:r>
            <w:r w:rsidRPr="00355238">
              <w:rPr>
                <w:rFonts w:cs="Arial"/>
                <w:i/>
                <w:snapToGrid w:val="0"/>
                <w:color w:val="3576BC" w:themeColor="accent4"/>
              </w:rPr>
              <w:t>Optional:</w:t>
            </w:r>
            <w:r w:rsidRPr="00355238">
              <w:rPr>
                <w:rFonts w:cs="Arial"/>
                <w:snapToGrid w:val="0"/>
                <w:color w:val="3576BC" w:themeColor="accent4"/>
              </w:rPr>
              <w:t xml:space="preserve"> </w:t>
            </w:r>
            <w:r w:rsidRPr="00355238">
              <w:rPr>
                <w:rFonts w:cs="Arial"/>
                <w:i/>
                <w:snapToGrid w:val="0"/>
                <w:color w:val="3576BC" w:themeColor="accent4"/>
              </w:rPr>
              <w:t>Insert fax number.</w:t>
            </w:r>
            <w:r w:rsidRPr="00355238">
              <w:rPr>
                <w:rFonts w:cs="Arial"/>
                <w:snapToGrid w:val="0"/>
                <w:color w:val="3576BC" w:themeColor="accent4"/>
              </w:rPr>
              <w:t>]</w:t>
            </w:r>
          </w:p>
        </w:tc>
      </w:tr>
      <w:tr w14:paraId="7F17C14A" w14:textId="77777777" w:rsidTr="003B4C7D">
        <w:tblPrEx>
          <w:tblW w:w="0" w:type="auto"/>
          <w:tblInd w:w="108" w:type="dxa"/>
          <w:tblLook w:val="04A0"/>
        </w:tblPrEx>
        <w:trPr>
          <w:cantSplit/>
          <w:trHeight w:val="61"/>
        </w:trPr>
        <w:tc>
          <w:tcPr>
            <w:tcW w:w="2160" w:type="dxa"/>
          </w:tcPr>
          <w:p w:rsidR="0033726E" w:rsidRPr="003B63DE" w:rsidP="00911EDC" w14:paraId="2E6CA7F7" w14:textId="77777777">
            <w:pPr>
              <w:widowControl w:val="0"/>
              <w:spacing w:before="200" w:line="240" w:lineRule="auto"/>
              <w:ind w:left="374"/>
              <w:rPr>
                <w:rFonts w:eastAsia="Times New Roman" w:cs="Arial"/>
                <w:b/>
                <w:bCs/>
                <w:snapToGrid w:val="0"/>
                <w:sz w:val="24"/>
                <w:szCs w:val="30"/>
              </w:rPr>
            </w:pPr>
            <w:r w:rsidRPr="003B63DE">
              <w:rPr>
                <w:rFonts w:eastAsia="Times New Roman" w:cs="Arial"/>
                <w:b/>
                <w:snapToGrid w:val="0"/>
                <w:sz w:val="24"/>
                <w:szCs w:val="20"/>
              </w:rPr>
              <w:t>WRITE</w:t>
            </w:r>
          </w:p>
        </w:tc>
        <w:tc>
          <w:tcPr>
            <w:tcW w:w="6960" w:type="dxa"/>
          </w:tcPr>
          <w:p w:rsidR="0033726E" w:rsidRPr="00911EDC" w:rsidP="00B04B76" w14:paraId="1974716B" w14:textId="4C8C4342">
            <w:pPr>
              <w:spacing w:before="200" w:line="240" w:lineRule="auto"/>
              <w:ind w:left="144"/>
            </w:pPr>
            <w:r w:rsidRPr="00A02877">
              <w:rPr>
                <w:rFonts w:cs="Arial"/>
                <w:snapToGrid w:val="0"/>
              </w:rPr>
              <w:t>&lt;</w:t>
            </w:r>
            <w:r w:rsidRPr="00911EDC">
              <w:t>address</w:t>
            </w:r>
            <w:r w:rsidRPr="00A02877">
              <w:rPr>
                <w:rFonts w:cs="Arial"/>
                <w:snapToGrid w:val="0"/>
              </w:rPr>
              <w:t>&gt;</w:t>
            </w:r>
          </w:p>
          <w:p w:rsidR="0033726E" w:rsidRPr="003B63DE" w:rsidP="00B04B76" w14:paraId="232FE2AD" w14:textId="3BFD0D2C">
            <w:pPr>
              <w:spacing w:before="200"/>
              <w:ind w:left="144"/>
              <w:rPr>
                <w:rFonts w:cs="Arial"/>
                <w:i/>
                <w:snapToGrid w:val="0"/>
                <w:color w:val="0000FF"/>
              </w:rPr>
            </w:pPr>
            <w:r w:rsidRPr="00355238">
              <w:rPr>
                <w:rFonts w:cs="Arial"/>
                <w:snapToGrid w:val="0"/>
                <w:color w:val="3576BC" w:themeColor="accent4"/>
              </w:rPr>
              <w:t>[</w:t>
            </w:r>
            <w:r w:rsidRPr="00355238">
              <w:rPr>
                <w:rFonts w:cs="Arial"/>
                <w:b/>
                <w:i/>
                <w:snapToGrid w:val="0"/>
                <w:color w:val="3576BC" w:themeColor="accent4"/>
              </w:rPr>
              <w:t>Note</w:t>
            </w:r>
            <w:r w:rsidRPr="00355238">
              <w:rPr>
                <w:rFonts w:cs="Arial"/>
                <w:b/>
                <w:bCs/>
                <w:i/>
                <w:snapToGrid w:val="0"/>
                <w:color w:val="3576BC" w:themeColor="accent4"/>
              </w:rPr>
              <w:t xml:space="preserve">: </w:t>
            </w:r>
            <w:r w:rsidRPr="00355238">
              <w:rPr>
                <w:rFonts w:cs="Arial"/>
                <w:i/>
                <w:snapToGrid w:val="0"/>
                <w:color w:val="3576BC" w:themeColor="accent4"/>
              </w:rPr>
              <w:t xml:space="preserve">Plans </w:t>
            </w:r>
            <w:r w:rsidRPr="00355238" w:rsidR="00C61A1E">
              <w:rPr>
                <w:rFonts w:cs="Arial"/>
                <w:i/>
                <w:snapToGrid w:val="0"/>
                <w:color w:val="3576BC" w:themeColor="accent4"/>
              </w:rPr>
              <w:t>can</w:t>
            </w:r>
            <w:r w:rsidRPr="00355238">
              <w:rPr>
                <w:rFonts w:cs="Arial"/>
                <w:i/>
                <w:snapToGrid w:val="0"/>
                <w:color w:val="3576BC" w:themeColor="accent4"/>
              </w:rPr>
              <w:t xml:space="preserve"> add email addresses here.</w:t>
            </w:r>
            <w:r w:rsidRPr="00355238">
              <w:rPr>
                <w:rFonts w:cs="Arial"/>
                <w:snapToGrid w:val="0"/>
                <w:color w:val="3576BC" w:themeColor="accent4"/>
              </w:rPr>
              <w:t>]</w:t>
            </w:r>
          </w:p>
        </w:tc>
      </w:tr>
      <w:tr w14:paraId="0459B9F4" w14:textId="77777777" w:rsidTr="008623D6">
        <w:tblPrEx>
          <w:tblW w:w="0" w:type="auto"/>
          <w:tblInd w:w="108" w:type="dxa"/>
          <w:tblLook w:val="04A0"/>
        </w:tblPrEx>
        <w:trPr>
          <w:cantSplit/>
          <w:trHeight w:val="35"/>
        </w:trPr>
        <w:tc>
          <w:tcPr>
            <w:tcW w:w="2160" w:type="dxa"/>
          </w:tcPr>
          <w:p w:rsidR="0033726E" w:rsidRPr="003B63DE" w:rsidP="00911EDC" w14:paraId="4D5F27CC" w14:textId="521CFA67">
            <w:pPr>
              <w:widowControl w:val="0"/>
              <w:spacing w:before="200" w:line="240" w:lineRule="auto"/>
              <w:ind w:left="374"/>
              <w:rPr>
                <w:rFonts w:eastAsia="Times New Roman" w:cs="Arial"/>
                <w:b/>
                <w:snapToGrid w:val="0"/>
                <w:sz w:val="24"/>
                <w:szCs w:val="20"/>
              </w:rPr>
            </w:pPr>
            <w:r w:rsidRPr="003B63DE">
              <w:rPr>
                <w:rFonts w:eastAsia="Times New Roman" w:cs="Arial"/>
                <w:b/>
                <w:snapToGrid w:val="0"/>
                <w:sz w:val="24"/>
                <w:szCs w:val="20"/>
              </w:rPr>
              <w:t>WEBSITE</w:t>
            </w:r>
          </w:p>
        </w:tc>
        <w:tc>
          <w:tcPr>
            <w:tcW w:w="6960" w:type="dxa"/>
          </w:tcPr>
          <w:p w:rsidR="0033726E" w:rsidRPr="004F76F7" w:rsidP="00B04B76" w14:paraId="568696F3" w14:textId="63DF74A2">
            <w:pPr>
              <w:spacing w:before="200" w:line="240" w:lineRule="auto"/>
              <w:ind w:left="144"/>
              <w:rPr>
                <w:rFonts w:cs="Arial"/>
                <w:snapToGrid w:val="0"/>
                <w:color w:val="0000FF"/>
              </w:rPr>
            </w:pPr>
            <w:r w:rsidRPr="00A02877">
              <w:rPr>
                <w:rFonts w:cs="Arial"/>
                <w:snapToGrid w:val="0"/>
              </w:rPr>
              <w:t>&lt;</w:t>
            </w:r>
            <w:r w:rsidRPr="00911EDC">
              <w:t>URL</w:t>
            </w:r>
            <w:r w:rsidRPr="00A02877">
              <w:rPr>
                <w:rFonts w:cs="Arial"/>
                <w:snapToGrid w:val="0"/>
              </w:rPr>
              <w:t>&gt;</w:t>
            </w:r>
          </w:p>
        </w:tc>
      </w:tr>
    </w:tbl>
    <w:p w:rsidR="00401712" w:rsidRPr="003B63DE" w:rsidP="00911EDC" w14:paraId="7B050658" w14:textId="77777777">
      <w:pPr>
        <w:rPr>
          <w:rFonts w:cs="Arial"/>
        </w:rPr>
      </w:pPr>
    </w:p>
    <w:sectPr w:rsidSect="006075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EDC" w14:paraId="1AE6AC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5A49BC" w14:paraId="2C7CF45A" w14:textId="07DE8D4E">
    <w:pPr>
      <w:pStyle w:val="Footertext"/>
      <w:tabs>
        <w:tab w:val="right" w:pos="9900"/>
      </w:tabs>
    </w:pPr>
    <w:r w:rsidRPr="0083156C">
      <w:rPr>
        <w:rStyle w:val="Footertextintro"/>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4"/>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193A" w:rsidRPr="00E33525" w:rsidP="008C5B76" w14:textId="77777777">
                            <w:pPr>
                              <w:pStyle w:val="Footer0"/>
                              <w:rPr>
                                <w:rFonts w:hint="eastAsia"/>
                              </w:rPr>
                            </w:pPr>
                            <w:r w:rsidRPr="00B66FD7">
                              <w:t>?</w:t>
                            </w:r>
                          </w:p>
                          <w:p w:rsidR="00C2193A" w:rsidP="008C5B76" w14:textId="77777777">
                            <w:pPr>
                              <w:pStyle w:val="Footer0"/>
                              <w:rPr>
                                <w:rFonts w:hint="eastAsia"/>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4" o:spid="_x0000_s2051" type="#_x0000_t202" style="width:280;height:460;left:631;mso-wrap-style:square;position:absolute;top:13908;visibility:visible;v-text-anchor:top" filled="f" stroked="f">
                <v:textbox inset="0,0,0,0">
                  <w:txbxContent>
                    <w:p w:rsidR="00C2193A" w:rsidRPr="00E33525" w:rsidP="008C5B76" w14:paraId="1C56F352" w14:textId="77777777">
                      <w:pPr>
                        <w:pStyle w:val="Footer0"/>
                        <w:rPr>
                          <w:rFonts w:hint="eastAsia"/>
                        </w:rPr>
                      </w:pPr>
                      <w:r w:rsidRPr="00B66FD7">
                        <w:t>?</w:t>
                      </w:r>
                    </w:p>
                    <w:p w:rsidR="00C2193A" w:rsidP="008C5B76" w14:paraId="4EC145D7" w14:textId="77777777">
                      <w:pPr>
                        <w:pStyle w:val="Footer0"/>
                        <w:rPr>
                          <w:rFonts w:hint="eastAsia"/>
                        </w:rPr>
                      </w:pPr>
                    </w:p>
                  </w:txbxContent>
                </v:textbox>
              </v:shape>
            </v:group>
          </w:pict>
        </mc:Fallback>
      </mc:AlternateContent>
    </w:r>
    <w:r w:rsidRPr="0083156C">
      <w:rPr>
        <w:rStyle w:val="Footertextintro"/>
        <w:sz w:val="22"/>
      </w:rPr>
      <w:t>If you have questions</w:t>
    </w:r>
    <w:r w:rsidRPr="0083156C">
      <w:rPr>
        <w:bCs/>
      </w:rPr>
      <w:t>,</w:t>
    </w:r>
    <w:r w:rsidRPr="0083156C">
      <w:t xml:space="preserve"> please call &lt;plan name&gt; at &lt;toll-free </w:t>
    </w:r>
    <w:r w:rsidRPr="0083156C" w:rsidR="00892681">
      <w:t xml:space="preserve">phone and TTY </w:t>
    </w:r>
    <w:r w:rsidRPr="0083156C">
      <w:t>number</w:t>
    </w:r>
    <w:r w:rsidRPr="0083156C" w:rsidR="00892681">
      <w:t>s</w:t>
    </w:r>
    <w:r w:rsidRPr="0083156C">
      <w:t xml:space="preserve">&gt;, &lt;days and hours of operation&gt;. The call is free. </w:t>
    </w:r>
    <w:r w:rsidRPr="0083156C">
      <w:rPr>
        <w:b/>
        <w:bCs/>
      </w:rPr>
      <w:t>For more information</w:t>
    </w:r>
    <w:r w:rsidRPr="0083156C">
      <w:t>, visit &lt;</w:t>
    </w:r>
    <w:r w:rsidR="00F133C4">
      <w:t>URL</w:t>
    </w:r>
    <w:r w:rsidRPr="0083156C">
      <w:t>&gt;.</w:t>
    </w:r>
    <w:r w:rsidRPr="0083156C" w:rsidR="005A49BC">
      <w:tab/>
    </w:r>
    <w:r w:rsidRPr="0083156C">
      <w:fldChar w:fldCharType="begin"/>
    </w:r>
    <w:r w:rsidRPr="0083156C">
      <w:instrText xml:space="preserve"> PAGE   \* MERGEFORMAT </w:instrText>
    </w:r>
    <w:r w:rsidRPr="0083156C">
      <w:fldChar w:fldCharType="separate"/>
    </w:r>
    <w:r w:rsidR="00E52B0C">
      <w:rPr>
        <w:noProof/>
      </w:rPr>
      <w:t>12</w:t>
    </w:r>
    <w:r w:rsidRPr="008315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5A49BC" w14:paraId="7C8AF39C" w14:textId="7FDFA08E">
    <w:pPr>
      <w:pStyle w:val="Footertext"/>
      <w:tabs>
        <w:tab w:val="right" w:pos="9900"/>
      </w:tabs>
    </w:pPr>
    <w:r w:rsidRPr="0083156C">
      <w:rPr>
        <w:rStyle w:val="Footertextintro"/>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A49BC" w:rsidRPr="00E33525" w:rsidP="005A49BC" w14:textId="77777777">
                            <w:pPr>
                              <w:pStyle w:val="Footer0"/>
                              <w:rPr>
                                <w:rFonts w:hint="eastAsia"/>
                              </w:rPr>
                            </w:pPr>
                            <w:r w:rsidRPr="00B66FD7">
                              <w:t>?</w:t>
                            </w:r>
                          </w:p>
                          <w:p w:rsidR="005A49BC" w:rsidP="005A49BC" w14:textId="77777777">
                            <w:pPr>
                              <w:pStyle w:val="Footer0"/>
                              <w:rPr>
                                <w:rFonts w:hint="eastAsia"/>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5A49BC" w:rsidRPr="00E33525" w:rsidP="005A49BC" w14:paraId="2B354628" w14:textId="77777777">
                      <w:pPr>
                        <w:pStyle w:val="Footer0"/>
                        <w:rPr>
                          <w:rFonts w:hint="eastAsia"/>
                        </w:rPr>
                      </w:pPr>
                      <w:r w:rsidRPr="00B66FD7">
                        <w:t>?</w:t>
                      </w:r>
                    </w:p>
                    <w:p w:rsidR="005A49BC" w:rsidP="005A49BC" w14:paraId="35D13357" w14:textId="77777777">
                      <w:pPr>
                        <w:pStyle w:val="Footer0"/>
                        <w:rPr>
                          <w:rFonts w:hint="eastAsia"/>
                        </w:rPr>
                      </w:pPr>
                    </w:p>
                  </w:txbxContent>
                </v:textbox>
              </v:shape>
            </v:group>
          </w:pict>
        </mc:Fallback>
      </mc:AlternateContent>
    </w:r>
    <w:r w:rsidRPr="0083156C">
      <w:rPr>
        <w:rStyle w:val="Footertextintro"/>
        <w:sz w:val="22"/>
      </w:rPr>
      <w:t>If you have questions</w:t>
    </w:r>
    <w:r w:rsidRPr="0083156C">
      <w:rPr>
        <w:bCs/>
      </w:rPr>
      <w:t>,</w:t>
    </w:r>
    <w:r w:rsidRPr="0083156C">
      <w:t xml:space="preserve"> please call &lt;plan name&gt; at &lt;toll-free </w:t>
    </w:r>
    <w:r w:rsidRPr="0083156C" w:rsidR="00892681">
      <w:t xml:space="preserve">phone and TTY </w:t>
    </w:r>
    <w:r w:rsidRPr="0083156C">
      <w:t>number</w:t>
    </w:r>
    <w:r w:rsidRPr="0083156C" w:rsidR="00892681">
      <w:t>s</w:t>
    </w:r>
    <w:r w:rsidRPr="0083156C">
      <w:t xml:space="preserve">&gt;, &lt;days and hours of operation&gt;. The call is free. </w:t>
    </w:r>
    <w:r w:rsidRPr="0083156C">
      <w:rPr>
        <w:b/>
        <w:bCs/>
      </w:rPr>
      <w:t>For more information</w:t>
    </w:r>
    <w:r w:rsidRPr="0083156C">
      <w:t>, visit &lt;</w:t>
    </w:r>
    <w:r w:rsidR="00F133C4">
      <w:t>URL</w:t>
    </w:r>
    <w:r w:rsidRPr="0083156C">
      <w:t>&gt;.</w:t>
    </w:r>
    <w:r w:rsidRPr="0083156C">
      <w:tab/>
    </w:r>
    <w:r w:rsidRPr="0083156C">
      <w:fldChar w:fldCharType="begin"/>
    </w:r>
    <w:r w:rsidRPr="0083156C">
      <w:instrText xml:space="preserve"> PAGE   \* MERGEFORMAT </w:instrText>
    </w:r>
    <w:r w:rsidRPr="0083156C">
      <w:fldChar w:fldCharType="separate"/>
    </w:r>
    <w:r w:rsidR="00E52B0C">
      <w:rPr>
        <w:noProof/>
      </w:rPr>
      <w:t>1</w:t>
    </w:r>
    <w:r w:rsidRPr="0083156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EDC" w14:paraId="4F79CC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CD6391" w14:paraId="7D8C60B1" w14:textId="77777777">
    <w:pPr>
      <w:pStyle w:val="Pageheader"/>
      <w:rPr>
        <w:color w:val="auto"/>
      </w:rPr>
    </w:pPr>
    <w:r w:rsidRPr="0083156C">
      <w:rPr>
        <w:color w:val="auto"/>
      </w:rPr>
      <w:t>&lt;Plan name&gt; MEMBER HANDBOOK</w:t>
    </w:r>
    <w:r w:rsidRPr="0083156C">
      <w:rPr>
        <w:color w:val="auto"/>
      </w:rPr>
      <w:tab/>
      <w:t>Chapter 12: Definitions of important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93A" w:rsidRPr="0083156C" w:rsidP="00CD6391" w14:paraId="16740E6B" w14:textId="0A407A31">
    <w:pPr>
      <w:pStyle w:val="Pageheader"/>
      <w:rPr>
        <w:color w:val="auto"/>
      </w:rPr>
    </w:pPr>
    <w:r w:rsidRPr="0083156C">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CA53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4CC369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33A05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3E0D8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01345769"/>
    <w:multiLevelType w:val="hybridMultilevel"/>
    <w:tmpl w:val="EB2A2CC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BE3595"/>
    <w:multiLevelType w:val="hybridMultilevel"/>
    <w:tmpl w:val="C55014D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A9502D"/>
    <w:multiLevelType w:val="hybridMultilevel"/>
    <w:tmpl w:val="4C50E7C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256DA6"/>
    <w:multiLevelType w:val="hybridMultilevel"/>
    <w:tmpl w:val="B994E0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905228"/>
    <w:multiLevelType w:val="hybridMultilevel"/>
    <w:tmpl w:val="B8F4FD74"/>
    <w:lvl w:ilvl="0">
      <w:start w:val="1"/>
      <w:numFmt w:val="bullet"/>
      <w:lvlText w:val=""/>
      <w:lvlJc w:val="left"/>
      <w:pPr>
        <w:ind w:left="810" w:hanging="360"/>
      </w:pPr>
      <w:rPr>
        <w:rFonts w:ascii="Symbol" w:hAnsi="Symbol" w:hint="default"/>
        <w:sz w:val="24"/>
        <w:szCs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E296C00"/>
    <w:multiLevelType w:val="hybridMultilevel"/>
    <w:tmpl w:val="DEF63EB6"/>
    <w:lvl w:ilvl="0">
      <w:start w:val="1"/>
      <w:numFmt w:val="upperLetter"/>
      <w:lvlText w:val="%1."/>
      <w:lvlJc w:val="left"/>
      <w:pPr>
        <w:ind w:left="720" w:hanging="360"/>
      </w:pPr>
      <w:rPr>
        <w:rFonts w:ascii="Arial Bold" w:hAnsi="Arial Bold"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993DF0"/>
    <w:multiLevelType w:val="hybridMultilevel"/>
    <w:tmpl w:val="CC8EF96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630B4C"/>
    <w:multiLevelType w:val="hybridMultilevel"/>
    <w:tmpl w:val="158CF37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006E4F"/>
    <w:multiLevelType w:val="hybridMultilevel"/>
    <w:tmpl w:val="47449294"/>
    <w:lvl w:ilvl="0">
      <w:start w:val="1"/>
      <w:numFmt w:val="bullet"/>
      <w:pStyle w:val="ListBullet3"/>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41FF10E4"/>
    <w:multiLevelType w:val="hybridMultilevel"/>
    <w:tmpl w:val="397A4F5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25393B"/>
    <w:multiLevelType w:val="hybridMultilevel"/>
    <w:tmpl w:val="9CD62DFA"/>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9765B4"/>
    <w:multiLevelType w:val="hybridMultilevel"/>
    <w:tmpl w:val="FA204E9C"/>
    <w:lvl w:ilvl="0">
      <w:start w:val="1"/>
      <w:numFmt w:val="bullet"/>
      <w:pStyle w:val="D-SNPSecondLeve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5F6859"/>
    <w:multiLevelType w:val="hybridMultilevel"/>
    <w:tmpl w:val="260A94A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09501D"/>
    <w:multiLevelType w:val="hybridMultilevel"/>
    <w:tmpl w:val="151675B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CF6537"/>
    <w:multiLevelType w:val="hybridMultilevel"/>
    <w:tmpl w:val="6AB04A62"/>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CC24E0"/>
    <w:multiLevelType w:val="hybridMultilevel"/>
    <w:tmpl w:val="C45ED91C"/>
    <w:lvl w:ilvl="0">
      <w:start w:val="1"/>
      <w:numFmt w:val="bullet"/>
      <w:pStyle w:val="ListParagraph"/>
      <w:lvlText w:val=""/>
      <w:lvlJc w:val="left"/>
      <w:pPr>
        <w:ind w:left="1440" w:hanging="360"/>
      </w:pPr>
      <w:rPr>
        <w:rFonts w:ascii="Symbol" w:hAnsi="Symbol" w:hint="default"/>
        <w:color w:val="auto"/>
        <w:position w:val="-2"/>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3">
    <w:nsid w:val="63C54215"/>
    <w:multiLevelType w:val="hybridMultilevel"/>
    <w:tmpl w:val="A35A25E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4C0B7D"/>
    <w:multiLevelType w:val="hybridMultilevel"/>
    <w:tmpl w:val="C6E243F4"/>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036436"/>
    <w:multiLevelType w:val="hybridMultilevel"/>
    <w:tmpl w:val="688430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70C7653E"/>
    <w:multiLevelType w:val="hybridMultilevel"/>
    <w:tmpl w:val="23C829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A404774"/>
    <w:multiLevelType w:val="hybridMultilevel"/>
    <w:tmpl w:val="D67CF86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4037506">
    <w:abstractNumId w:val="11"/>
  </w:num>
  <w:num w:numId="2" w16cid:durableId="798451742">
    <w:abstractNumId w:val="10"/>
  </w:num>
  <w:num w:numId="3" w16cid:durableId="1656109327">
    <w:abstractNumId w:val="22"/>
  </w:num>
  <w:num w:numId="4" w16cid:durableId="3437667">
    <w:abstractNumId w:val="3"/>
  </w:num>
  <w:num w:numId="5" w16cid:durableId="1923441848">
    <w:abstractNumId w:val="14"/>
  </w:num>
  <w:num w:numId="6" w16cid:durableId="1427381369">
    <w:abstractNumId w:val="15"/>
  </w:num>
  <w:num w:numId="7" w16cid:durableId="606087434">
    <w:abstractNumId w:val="12"/>
  </w:num>
  <w:num w:numId="8" w16cid:durableId="2108109599">
    <w:abstractNumId w:val="23"/>
  </w:num>
  <w:num w:numId="9" w16cid:durableId="81343503">
    <w:abstractNumId w:val="7"/>
  </w:num>
  <w:num w:numId="10" w16cid:durableId="1697122660">
    <w:abstractNumId w:val="27"/>
  </w:num>
  <w:num w:numId="11" w16cid:durableId="742021091">
    <w:abstractNumId w:val="6"/>
  </w:num>
  <w:num w:numId="12" w16cid:durableId="1962954220">
    <w:abstractNumId w:val="20"/>
  </w:num>
  <w:num w:numId="13" w16cid:durableId="231934622">
    <w:abstractNumId w:val="8"/>
  </w:num>
  <w:num w:numId="14" w16cid:durableId="147595890">
    <w:abstractNumId w:val="26"/>
  </w:num>
  <w:num w:numId="15" w16cid:durableId="1248542083">
    <w:abstractNumId w:val="9"/>
  </w:num>
  <w:num w:numId="16" w16cid:durableId="134955507">
    <w:abstractNumId w:val="5"/>
  </w:num>
  <w:num w:numId="17" w16cid:durableId="24258385">
    <w:abstractNumId w:val="19"/>
  </w:num>
  <w:num w:numId="18" w16cid:durableId="536939307">
    <w:abstractNumId w:val="13"/>
  </w:num>
  <w:num w:numId="19" w16cid:durableId="1688436549">
    <w:abstractNumId w:val="18"/>
  </w:num>
  <w:num w:numId="20" w16cid:durableId="2119251871">
    <w:abstractNumId w:val="4"/>
  </w:num>
  <w:num w:numId="21" w16cid:durableId="1234850119">
    <w:abstractNumId w:val="2"/>
  </w:num>
  <w:num w:numId="22" w16cid:durableId="459803514">
    <w:abstractNumId w:val="1"/>
  </w:num>
  <w:num w:numId="23" w16cid:durableId="52125699">
    <w:abstractNumId w:val="0"/>
  </w:num>
  <w:num w:numId="24" w16cid:durableId="484056334">
    <w:abstractNumId w:val="21"/>
  </w:num>
  <w:num w:numId="25" w16cid:durableId="1883051802">
    <w:abstractNumId w:val="25"/>
  </w:num>
  <w:num w:numId="26" w16cid:durableId="746269380">
    <w:abstractNumId w:val="17"/>
  </w:num>
  <w:num w:numId="27" w16cid:durableId="2121027997">
    <w:abstractNumId w:val="16"/>
  </w:num>
  <w:num w:numId="28" w16cid:durableId="33056588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efaultTabStop w:val="720"/>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260F"/>
    <w:rsid w:val="000028AE"/>
    <w:rsid w:val="00003947"/>
    <w:rsid w:val="0000473B"/>
    <w:rsid w:val="00004914"/>
    <w:rsid w:val="00005037"/>
    <w:rsid w:val="00005157"/>
    <w:rsid w:val="000124CF"/>
    <w:rsid w:val="00016149"/>
    <w:rsid w:val="00016B59"/>
    <w:rsid w:val="00016E31"/>
    <w:rsid w:val="000175CB"/>
    <w:rsid w:val="00031731"/>
    <w:rsid w:val="000317BA"/>
    <w:rsid w:val="00031948"/>
    <w:rsid w:val="000362E6"/>
    <w:rsid w:val="00040321"/>
    <w:rsid w:val="00040924"/>
    <w:rsid w:val="00043FEE"/>
    <w:rsid w:val="000443A5"/>
    <w:rsid w:val="0004771D"/>
    <w:rsid w:val="0004780D"/>
    <w:rsid w:val="00054C15"/>
    <w:rsid w:val="00055A45"/>
    <w:rsid w:val="0005654F"/>
    <w:rsid w:val="00061BC3"/>
    <w:rsid w:val="00061CAF"/>
    <w:rsid w:val="00062049"/>
    <w:rsid w:val="0006393C"/>
    <w:rsid w:val="00064C4B"/>
    <w:rsid w:val="0006714E"/>
    <w:rsid w:val="0006747B"/>
    <w:rsid w:val="0007111A"/>
    <w:rsid w:val="00073940"/>
    <w:rsid w:val="00075A2D"/>
    <w:rsid w:val="00075CC9"/>
    <w:rsid w:val="00081C87"/>
    <w:rsid w:val="00083E3D"/>
    <w:rsid w:val="00083E8C"/>
    <w:rsid w:val="00084252"/>
    <w:rsid w:val="000856F8"/>
    <w:rsid w:val="00090845"/>
    <w:rsid w:val="0009597B"/>
    <w:rsid w:val="00095CC5"/>
    <w:rsid w:val="00096B10"/>
    <w:rsid w:val="000A0765"/>
    <w:rsid w:val="000A18BF"/>
    <w:rsid w:val="000A24D0"/>
    <w:rsid w:val="000A33A4"/>
    <w:rsid w:val="000A4C61"/>
    <w:rsid w:val="000A768A"/>
    <w:rsid w:val="000B02AA"/>
    <w:rsid w:val="000B0BBF"/>
    <w:rsid w:val="000B1E6A"/>
    <w:rsid w:val="000B2858"/>
    <w:rsid w:val="000B31C4"/>
    <w:rsid w:val="000B3280"/>
    <w:rsid w:val="000B3607"/>
    <w:rsid w:val="000B4022"/>
    <w:rsid w:val="000B5FC0"/>
    <w:rsid w:val="000B6454"/>
    <w:rsid w:val="000C2AFE"/>
    <w:rsid w:val="000C3BEF"/>
    <w:rsid w:val="000C4408"/>
    <w:rsid w:val="000C5255"/>
    <w:rsid w:val="000C54C4"/>
    <w:rsid w:val="000C55DF"/>
    <w:rsid w:val="000C55FE"/>
    <w:rsid w:val="000C6E58"/>
    <w:rsid w:val="000C7821"/>
    <w:rsid w:val="000D0517"/>
    <w:rsid w:val="000D11B5"/>
    <w:rsid w:val="000D12A9"/>
    <w:rsid w:val="000D4141"/>
    <w:rsid w:val="000D5DC7"/>
    <w:rsid w:val="000D6B16"/>
    <w:rsid w:val="000E2106"/>
    <w:rsid w:val="000E2B9C"/>
    <w:rsid w:val="000E3448"/>
    <w:rsid w:val="000E398B"/>
    <w:rsid w:val="000E5277"/>
    <w:rsid w:val="000E638F"/>
    <w:rsid w:val="000F0481"/>
    <w:rsid w:val="000F0AA1"/>
    <w:rsid w:val="000F1241"/>
    <w:rsid w:val="000F1B67"/>
    <w:rsid w:val="000F3A08"/>
    <w:rsid w:val="000F5E19"/>
    <w:rsid w:val="000F6DE4"/>
    <w:rsid w:val="000F72E5"/>
    <w:rsid w:val="00101E53"/>
    <w:rsid w:val="00102D33"/>
    <w:rsid w:val="00102E3D"/>
    <w:rsid w:val="0010481E"/>
    <w:rsid w:val="00104C8D"/>
    <w:rsid w:val="00105C03"/>
    <w:rsid w:val="00105FD1"/>
    <w:rsid w:val="00110301"/>
    <w:rsid w:val="00110FD2"/>
    <w:rsid w:val="00112F5B"/>
    <w:rsid w:val="001145F0"/>
    <w:rsid w:val="0011472A"/>
    <w:rsid w:val="0011500C"/>
    <w:rsid w:val="00115D0B"/>
    <w:rsid w:val="00120B2A"/>
    <w:rsid w:val="001246FD"/>
    <w:rsid w:val="00124B8E"/>
    <w:rsid w:val="00130A51"/>
    <w:rsid w:val="00133676"/>
    <w:rsid w:val="001341EE"/>
    <w:rsid w:val="00134A59"/>
    <w:rsid w:val="001429CF"/>
    <w:rsid w:val="00144526"/>
    <w:rsid w:val="00144679"/>
    <w:rsid w:val="00145B1F"/>
    <w:rsid w:val="00145E20"/>
    <w:rsid w:val="001512D4"/>
    <w:rsid w:val="001517E9"/>
    <w:rsid w:val="001518EF"/>
    <w:rsid w:val="00151CA4"/>
    <w:rsid w:val="00156F9C"/>
    <w:rsid w:val="001608F5"/>
    <w:rsid w:val="00162438"/>
    <w:rsid w:val="00164304"/>
    <w:rsid w:val="00164864"/>
    <w:rsid w:val="0016664D"/>
    <w:rsid w:val="00166EB3"/>
    <w:rsid w:val="00167F8D"/>
    <w:rsid w:val="00170380"/>
    <w:rsid w:val="00170D28"/>
    <w:rsid w:val="00172740"/>
    <w:rsid w:val="00173109"/>
    <w:rsid w:val="00181FB1"/>
    <w:rsid w:val="0018293D"/>
    <w:rsid w:val="00182F86"/>
    <w:rsid w:val="00183B29"/>
    <w:rsid w:val="00184F92"/>
    <w:rsid w:val="001850EF"/>
    <w:rsid w:val="00185398"/>
    <w:rsid w:val="00187EEC"/>
    <w:rsid w:val="00187F1C"/>
    <w:rsid w:val="00187FFE"/>
    <w:rsid w:val="001904F4"/>
    <w:rsid w:val="00191CC9"/>
    <w:rsid w:val="0019270B"/>
    <w:rsid w:val="001927D1"/>
    <w:rsid w:val="00193565"/>
    <w:rsid w:val="00196088"/>
    <w:rsid w:val="0019796F"/>
    <w:rsid w:val="00197D34"/>
    <w:rsid w:val="001A0DCD"/>
    <w:rsid w:val="001A4BA7"/>
    <w:rsid w:val="001A5E9E"/>
    <w:rsid w:val="001A6A25"/>
    <w:rsid w:val="001A6F82"/>
    <w:rsid w:val="001A7E38"/>
    <w:rsid w:val="001A7EE2"/>
    <w:rsid w:val="001B02AD"/>
    <w:rsid w:val="001B107A"/>
    <w:rsid w:val="001B2262"/>
    <w:rsid w:val="001B31CA"/>
    <w:rsid w:val="001B373E"/>
    <w:rsid w:val="001B4A9A"/>
    <w:rsid w:val="001B550F"/>
    <w:rsid w:val="001B5D86"/>
    <w:rsid w:val="001C053C"/>
    <w:rsid w:val="001C0E2E"/>
    <w:rsid w:val="001C1904"/>
    <w:rsid w:val="001C203B"/>
    <w:rsid w:val="001C21DF"/>
    <w:rsid w:val="001C25B7"/>
    <w:rsid w:val="001C389D"/>
    <w:rsid w:val="001C44DA"/>
    <w:rsid w:val="001C4592"/>
    <w:rsid w:val="001C53D0"/>
    <w:rsid w:val="001C74A6"/>
    <w:rsid w:val="001C7988"/>
    <w:rsid w:val="001C7F9A"/>
    <w:rsid w:val="001D1090"/>
    <w:rsid w:val="001D3317"/>
    <w:rsid w:val="001E494B"/>
    <w:rsid w:val="001E637D"/>
    <w:rsid w:val="001E7E22"/>
    <w:rsid w:val="001F0872"/>
    <w:rsid w:val="001F1429"/>
    <w:rsid w:val="001F232E"/>
    <w:rsid w:val="001F3E53"/>
    <w:rsid w:val="001F5379"/>
    <w:rsid w:val="001F6459"/>
    <w:rsid w:val="001F6592"/>
    <w:rsid w:val="002004B1"/>
    <w:rsid w:val="0020162E"/>
    <w:rsid w:val="002028A8"/>
    <w:rsid w:val="00202A52"/>
    <w:rsid w:val="00204432"/>
    <w:rsid w:val="00204B6B"/>
    <w:rsid w:val="00206D65"/>
    <w:rsid w:val="00210EC7"/>
    <w:rsid w:val="00211708"/>
    <w:rsid w:val="00213217"/>
    <w:rsid w:val="00216042"/>
    <w:rsid w:val="002161BD"/>
    <w:rsid w:val="00217446"/>
    <w:rsid w:val="002176DC"/>
    <w:rsid w:val="00217CF8"/>
    <w:rsid w:val="00217E30"/>
    <w:rsid w:val="0022079D"/>
    <w:rsid w:val="00220BB3"/>
    <w:rsid w:val="0022204D"/>
    <w:rsid w:val="002221EC"/>
    <w:rsid w:val="002226E6"/>
    <w:rsid w:val="0022454E"/>
    <w:rsid w:val="002342AB"/>
    <w:rsid w:val="002348A4"/>
    <w:rsid w:val="002348BF"/>
    <w:rsid w:val="0023573F"/>
    <w:rsid w:val="00235F19"/>
    <w:rsid w:val="0023600D"/>
    <w:rsid w:val="002364E9"/>
    <w:rsid w:val="00237201"/>
    <w:rsid w:val="00241CE4"/>
    <w:rsid w:val="002431C8"/>
    <w:rsid w:val="00243686"/>
    <w:rsid w:val="002442C6"/>
    <w:rsid w:val="002457FB"/>
    <w:rsid w:val="00245F85"/>
    <w:rsid w:val="00246E4F"/>
    <w:rsid w:val="00247267"/>
    <w:rsid w:val="0024761B"/>
    <w:rsid w:val="00250FDD"/>
    <w:rsid w:val="0025390B"/>
    <w:rsid w:val="00255D0F"/>
    <w:rsid w:val="00256FBB"/>
    <w:rsid w:val="0025733F"/>
    <w:rsid w:val="0026029F"/>
    <w:rsid w:val="00260AA5"/>
    <w:rsid w:val="00260C30"/>
    <w:rsid w:val="002616C7"/>
    <w:rsid w:val="00261E4C"/>
    <w:rsid w:val="002643B3"/>
    <w:rsid w:val="002655F2"/>
    <w:rsid w:val="0026595F"/>
    <w:rsid w:val="00266429"/>
    <w:rsid w:val="0027028E"/>
    <w:rsid w:val="002705BB"/>
    <w:rsid w:val="00271990"/>
    <w:rsid w:val="002729EC"/>
    <w:rsid w:val="002735A1"/>
    <w:rsid w:val="00273F5B"/>
    <w:rsid w:val="002743C0"/>
    <w:rsid w:val="00277CC4"/>
    <w:rsid w:val="002800D7"/>
    <w:rsid w:val="002825F4"/>
    <w:rsid w:val="00287273"/>
    <w:rsid w:val="00287CA5"/>
    <w:rsid w:val="00291D9D"/>
    <w:rsid w:val="00292056"/>
    <w:rsid w:val="00292568"/>
    <w:rsid w:val="00293336"/>
    <w:rsid w:val="00293424"/>
    <w:rsid w:val="0029362C"/>
    <w:rsid w:val="00293B41"/>
    <w:rsid w:val="00294169"/>
    <w:rsid w:val="002946DB"/>
    <w:rsid w:val="002948EA"/>
    <w:rsid w:val="0029494C"/>
    <w:rsid w:val="00295DFF"/>
    <w:rsid w:val="002A1EF3"/>
    <w:rsid w:val="002B013B"/>
    <w:rsid w:val="002B2BAE"/>
    <w:rsid w:val="002B3201"/>
    <w:rsid w:val="002B474E"/>
    <w:rsid w:val="002B6083"/>
    <w:rsid w:val="002C0537"/>
    <w:rsid w:val="002C3713"/>
    <w:rsid w:val="002C3FC7"/>
    <w:rsid w:val="002C529E"/>
    <w:rsid w:val="002D0F30"/>
    <w:rsid w:val="002D0FE5"/>
    <w:rsid w:val="002D1DED"/>
    <w:rsid w:val="002D2D81"/>
    <w:rsid w:val="002D58E0"/>
    <w:rsid w:val="002D6664"/>
    <w:rsid w:val="002D6C73"/>
    <w:rsid w:val="002D733E"/>
    <w:rsid w:val="002E30B7"/>
    <w:rsid w:val="002E327D"/>
    <w:rsid w:val="002E4982"/>
    <w:rsid w:val="002E7CD4"/>
    <w:rsid w:val="002E7D29"/>
    <w:rsid w:val="002F02D4"/>
    <w:rsid w:val="002F045A"/>
    <w:rsid w:val="002F09B8"/>
    <w:rsid w:val="002F22BA"/>
    <w:rsid w:val="002F2A8E"/>
    <w:rsid w:val="002F2C17"/>
    <w:rsid w:val="002F2EC3"/>
    <w:rsid w:val="002F3C4B"/>
    <w:rsid w:val="002F43A1"/>
    <w:rsid w:val="002F43A9"/>
    <w:rsid w:val="002F5022"/>
    <w:rsid w:val="002F5771"/>
    <w:rsid w:val="002F5B05"/>
    <w:rsid w:val="002F5E46"/>
    <w:rsid w:val="002F6353"/>
    <w:rsid w:val="002F6399"/>
    <w:rsid w:val="002F6B18"/>
    <w:rsid w:val="002F6B85"/>
    <w:rsid w:val="00305E48"/>
    <w:rsid w:val="003063CB"/>
    <w:rsid w:val="00306681"/>
    <w:rsid w:val="00311C1C"/>
    <w:rsid w:val="00312033"/>
    <w:rsid w:val="00312B58"/>
    <w:rsid w:val="0031425B"/>
    <w:rsid w:val="00314364"/>
    <w:rsid w:val="00315A19"/>
    <w:rsid w:val="00315ED5"/>
    <w:rsid w:val="00317D6F"/>
    <w:rsid w:val="00321154"/>
    <w:rsid w:val="00324332"/>
    <w:rsid w:val="00325BDE"/>
    <w:rsid w:val="00327211"/>
    <w:rsid w:val="0032743B"/>
    <w:rsid w:val="00331BCB"/>
    <w:rsid w:val="00333101"/>
    <w:rsid w:val="003342CD"/>
    <w:rsid w:val="0033455F"/>
    <w:rsid w:val="00336DB4"/>
    <w:rsid w:val="00336DCC"/>
    <w:rsid w:val="0033726E"/>
    <w:rsid w:val="00337ADA"/>
    <w:rsid w:val="00340641"/>
    <w:rsid w:val="0034135A"/>
    <w:rsid w:val="003417F9"/>
    <w:rsid w:val="00342AF1"/>
    <w:rsid w:val="00345A4B"/>
    <w:rsid w:val="00346A87"/>
    <w:rsid w:val="00347EDD"/>
    <w:rsid w:val="00351862"/>
    <w:rsid w:val="00355238"/>
    <w:rsid w:val="00360A0D"/>
    <w:rsid w:val="00360E7D"/>
    <w:rsid w:val="00363755"/>
    <w:rsid w:val="00365970"/>
    <w:rsid w:val="00371F1F"/>
    <w:rsid w:val="0037309D"/>
    <w:rsid w:val="003752A3"/>
    <w:rsid w:val="00376699"/>
    <w:rsid w:val="0038037D"/>
    <w:rsid w:val="00384BD4"/>
    <w:rsid w:val="00387047"/>
    <w:rsid w:val="00387A73"/>
    <w:rsid w:val="00387CE3"/>
    <w:rsid w:val="00390EFE"/>
    <w:rsid w:val="00391B92"/>
    <w:rsid w:val="00393D5B"/>
    <w:rsid w:val="0039790B"/>
    <w:rsid w:val="00397F36"/>
    <w:rsid w:val="003A1C65"/>
    <w:rsid w:val="003A22BD"/>
    <w:rsid w:val="003A25D8"/>
    <w:rsid w:val="003A29F4"/>
    <w:rsid w:val="003A3450"/>
    <w:rsid w:val="003A45D3"/>
    <w:rsid w:val="003A5285"/>
    <w:rsid w:val="003A67B0"/>
    <w:rsid w:val="003A6C8D"/>
    <w:rsid w:val="003B0713"/>
    <w:rsid w:val="003B0EE1"/>
    <w:rsid w:val="003B1329"/>
    <w:rsid w:val="003B1EE1"/>
    <w:rsid w:val="003B3779"/>
    <w:rsid w:val="003B4718"/>
    <w:rsid w:val="003B4C7D"/>
    <w:rsid w:val="003B5A65"/>
    <w:rsid w:val="003B6023"/>
    <w:rsid w:val="003B63DE"/>
    <w:rsid w:val="003B6545"/>
    <w:rsid w:val="003C1AA1"/>
    <w:rsid w:val="003C1B86"/>
    <w:rsid w:val="003C3213"/>
    <w:rsid w:val="003C6D8F"/>
    <w:rsid w:val="003D0904"/>
    <w:rsid w:val="003D162C"/>
    <w:rsid w:val="003D3231"/>
    <w:rsid w:val="003D32E9"/>
    <w:rsid w:val="003D34FC"/>
    <w:rsid w:val="003D49F1"/>
    <w:rsid w:val="003D5C7F"/>
    <w:rsid w:val="003D5D1C"/>
    <w:rsid w:val="003D6144"/>
    <w:rsid w:val="003E0875"/>
    <w:rsid w:val="003E16AA"/>
    <w:rsid w:val="003E4346"/>
    <w:rsid w:val="003F170C"/>
    <w:rsid w:val="003F5D21"/>
    <w:rsid w:val="003F69EB"/>
    <w:rsid w:val="003F7E2C"/>
    <w:rsid w:val="00401712"/>
    <w:rsid w:val="00403385"/>
    <w:rsid w:val="00403580"/>
    <w:rsid w:val="00404639"/>
    <w:rsid w:val="004049A1"/>
    <w:rsid w:val="004060BE"/>
    <w:rsid w:val="004065BB"/>
    <w:rsid w:val="004108F7"/>
    <w:rsid w:val="00411226"/>
    <w:rsid w:val="0041455F"/>
    <w:rsid w:val="0041631F"/>
    <w:rsid w:val="00420B2D"/>
    <w:rsid w:val="00423135"/>
    <w:rsid w:val="00423301"/>
    <w:rsid w:val="0042385B"/>
    <w:rsid w:val="00423B77"/>
    <w:rsid w:val="004266FC"/>
    <w:rsid w:val="004269F2"/>
    <w:rsid w:val="004316E3"/>
    <w:rsid w:val="004364E0"/>
    <w:rsid w:val="00437F14"/>
    <w:rsid w:val="0044125E"/>
    <w:rsid w:val="00444432"/>
    <w:rsid w:val="004445D6"/>
    <w:rsid w:val="00444CBE"/>
    <w:rsid w:val="0044574D"/>
    <w:rsid w:val="00445E1A"/>
    <w:rsid w:val="00446044"/>
    <w:rsid w:val="00451BE1"/>
    <w:rsid w:val="00454783"/>
    <w:rsid w:val="004573AC"/>
    <w:rsid w:val="004600A6"/>
    <w:rsid w:val="00464245"/>
    <w:rsid w:val="00465987"/>
    <w:rsid w:val="004705EF"/>
    <w:rsid w:val="004711E0"/>
    <w:rsid w:val="00471DAE"/>
    <w:rsid w:val="0047332E"/>
    <w:rsid w:val="00474720"/>
    <w:rsid w:val="00474E0E"/>
    <w:rsid w:val="00474E88"/>
    <w:rsid w:val="004756B1"/>
    <w:rsid w:val="00476CB9"/>
    <w:rsid w:val="00480102"/>
    <w:rsid w:val="00480396"/>
    <w:rsid w:val="00480CAD"/>
    <w:rsid w:val="00481209"/>
    <w:rsid w:val="004813B0"/>
    <w:rsid w:val="00481D4E"/>
    <w:rsid w:val="0048235B"/>
    <w:rsid w:val="0048298A"/>
    <w:rsid w:val="00482F4D"/>
    <w:rsid w:val="0048470D"/>
    <w:rsid w:val="0048702E"/>
    <w:rsid w:val="0048706B"/>
    <w:rsid w:val="004901D5"/>
    <w:rsid w:val="0049209E"/>
    <w:rsid w:val="00493316"/>
    <w:rsid w:val="00497DC5"/>
    <w:rsid w:val="004A46B8"/>
    <w:rsid w:val="004A4F7B"/>
    <w:rsid w:val="004A5B3A"/>
    <w:rsid w:val="004A6A58"/>
    <w:rsid w:val="004A7B5C"/>
    <w:rsid w:val="004B0C22"/>
    <w:rsid w:val="004B26E7"/>
    <w:rsid w:val="004B4395"/>
    <w:rsid w:val="004B5241"/>
    <w:rsid w:val="004B55E2"/>
    <w:rsid w:val="004B66D4"/>
    <w:rsid w:val="004C0269"/>
    <w:rsid w:val="004C07CC"/>
    <w:rsid w:val="004C0C6C"/>
    <w:rsid w:val="004C3739"/>
    <w:rsid w:val="004C6852"/>
    <w:rsid w:val="004C747C"/>
    <w:rsid w:val="004D19FB"/>
    <w:rsid w:val="004D626E"/>
    <w:rsid w:val="004D785F"/>
    <w:rsid w:val="004E2DBF"/>
    <w:rsid w:val="004E3C6C"/>
    <w:rsid w:val="004E659A"/>
    <w:rsid w:val="004E7BEB"/>
    <w:rsid w:val="004F2CC4"/>
    <w:rsid w:val="004F43C9"/>
    <w:rsid w:val="004F454B"/>
    <w:rsid w:val="004F548A"/>
    <w:rsid w:val="004F55B7"/>
    <w:rsid w:val="004F56FB"/>
    <w:rsid w:val="004F6826"/>
    <w:rsid w:val="004F7041"/>
    <w:rsid w:val="004F76F7"/>
    <w:rsid w:val="00501FE2"/>
    <w:rsid w:val="00505250"/>
    <w:rsid w:val="0050550A"/>
    <w:rsid w:val="00507102"/>
    <w:rsid w:val="00514280"/>
    <w:rsid w:val="00515B5F"/>
    <w:rsid w:val="00515F4E"/>
    <w:rsid w:val="00516467"/>
    <w:rsid w:val="005204CB"/>
    <w:rsid w:val="005214D0"/>
    <w:rsid w:val="005214D1"/>
    <w:rsid w:val="005215E0"/>
    <w:rsid w:val="00522497"/>
    <w:rsid w:val="005256E2"/>
    <w:rsid w:val="005256FD"/>
    <w:rsid w:val="0052599D"/>
    <w:rsid w:val="00526186"/>
    <w:rsid w:val="00526D66"/>
    <w:rsid w:val="00527E2E"/>
    <w:rsid w:val="005349D9"/>
    <w:rsid w:val="00535501"/>
    <w:rsid w:val="00537B95"/>
    <w:rsid w:val="00537CBA"/>
    <w:rsid w:val="00540DE4"/>
    <w:rsid w:val="00542FAD"/>
    <w:rsid w:val="005433D9"/>
    <w:rsid w:val="005440ED"/>
    <w:rsid w:val="00544DBB"/>
    <w:rsid w:val="00545C6B"/>
    <w:rsid w:val="00546A80"/>
    <w:rsid w:val="00550167"/>
    <w:rsid w:val="00550997"/>
    <w:rsid w:val="00551455"/>
    <w:rsid w:val="00551FB3"/>
    <w:rsid w:val="005551DA"/>
    <w:rsid w:val="005578ED"/>
    <w:rsid w:val="005629DE"/>
    <w:rsid w:val="005636F0"/>
    <w:rsid w:val="00564B2B"/>
    <w:rsid w:val="00565300"/>
    <w:rsid w:val="00574B11"/>
    <w:rsid w:val="00574EE8"/>
    <w:rsid w:val="0057527F"/>
    <w:rsid w:val="005761B7"/>
    <w:rsid w:val="0057765D"/>
    <w:rsid w:val="005825AB"/>
    <w:rsid w:val="00582B02"/>
    <w:rsid w:val="00582F08"/>
    <w:rsid w:val="00583D2F"/>
    <w:rsid w:val="005860DA"/>
    <w:rsid w:val="0058622D"/>
    <w:rsid w:val="00592087"/>
    <w:rsid w:val="0059247D"/>
    <w:rsid w:val="00593E90"/>
    <w:rsid w:val="005961D1"/>
    <w:rsid w:val="005A0BF2"/>
    <w:rsid w:val="005A0E5B"/>
    <w:rsid w:val="005A122E"/>
    <w:rsid w:val="005A17D3"/>
    <w:rsid w:val="005A2932"/>
    <w:rsid w:val="005A49BC"/>
    <w:rsid w:val="005A4A7B"/>
    <w:rsid w:val="005A75F3"/>
    <w:rsid w:val="005B049D"/>
    <w:rsid w:val="005B3A32"/>
    <w:rsid w:val="005B7107"/>
    <w:rsid w:val="005C3247"/>
    <w:rsid w:val="005C48A4"/>
    <w:rsid w:val="005C4B3D"/>
    <w:rsid w:val="005C4B7F"/>
    <w:rsid w:val="005C4CCC"/>
    <w:rsid w:val="005C4F96"/>
    <w:rsid w:val="005C506B"/>
    <w:rsid w:val="005C5C6F"/>
    <w:rsid w:val="005C7931"/>
    <w:rsid w:val="005C7E3F"/>
    <w:rsid w:val="005D0C0B"/>
    <w:rsid w:val="005D3750"/>
    <w:rsid w:val="005D4FAE"/>
    <w:rsid w:val="005D5831"/>
    <w:rsid w:val="005E4E5D"/>
    <w:rsid w:val="005E769A"/>
    <w:rsid w:val="005F250B"/>
    <w:rsid w:val="005F2DEB"/>
    <w:rsid w:val="005F7B76"/>
    <w:rsid w:val="00602381"/>
    <w:rsid w:val="0060276F"/>
    <w:rsid w:val="00604714"/>
    <w:rsid w:val="00606CB9"/>
    <w:rsid w:val="006075FC"/>
    <w:rsid w:val="00610159"/>
    <w:rsid w:val="00610D80"/>
    <w:rsid w:val="00610F16"/>
    <w:rsid w:val="0061342B"/>
    <w:rsid w:val="00614612"/>
    <w:rsid w:val="00621450"/>
    <w:rsid w:val="00622E10"/>
    <w:rsid w:val="00623996"/>
    <w:rsid w:val="00624A25"/>
    <w:rsid w:val="0062545D"/>
    <w:rsid w:val="006262CE"/>
    <w:rsid w:val="00626FA2"/>
    <w:rsid w:val="006274FF"/>
    <w:rsid w:val="00627A02"/>
    <w:rsid w:val="00631A59"/>
    <w:rsid w:val="006321E2"/>
    <w:rsid w:val="0063277E"/>
    <w:rsid w:val="00632864"/>
    <w:rsid w:val="006346BE"/>
    <w:rsid w:val="00634B70"/>
    <w:rsid w:val="00635099"/>
    <w:rsid w:val="00637A6A"/>
    <w:rsid w:val="00640C5F"/>
    <w:rsid w:val="006444A4"/>
    <w:rsid w:val="0064626B"/>
    <w:rsid w:val="00646859"/>
    <w:rsid w:val="006470B1"/>
    <w:rsid w:val="00650697"/>
    <w:rsid w:val="006557AD"/>
    <w:rsid w:val="00655B9C"/>
    <w:rsid w:val="006664D5"/>
    <w:rsid w:val="0066673D"/>
    <w:rsid w:val="006673D0"/>
    <w:rsid w:val="006673DB"/>
    <w:rsid w:val="00667401"/>
    <w:rsid w:val="00667AC2"/>
    <w:rsid w:val="006707A3"/>
    <w:rsid w:val="006711CB"/>
    <w:rsid w:val="00672F52"/>
    <w:rsid w:val="0067328E"/>
    <w:rsid w:val="00674201"/>
    <w:rsid w:val="006744E8"/>
    <w:rsid w:val="006746B2"/>
    <w:rsid w:val="0067786C"/>
    <w:rsid w:val="00680F2F"/>
    <w:rsid w:val="0068317C"/>
    <w:rsid w:val="006902FE"/>
    <w:rsid w:val="00690415"/>
    <w:rsid w:val="00692966"/>
    <w:rsid w:val="00693174"/>
    <w:rsid w:val="00693A82"/>
    <w:rsid w:val="006948FB"/>
    <w:rsid w:val="00694F34"/>
    <w:rsid w:val="00696BE3"/>
    <w:rsid w:val="00696D2D"/>
    <w:rsid w:val="00697483"/>
    <w:rsid w:val="006A0294"/>
    <w:rsid w:val="006A063C"/>
    <w:rsid w:val="006A24AA"/>
    <w:rsid w:val="006A7892"/>
    <w:rsid w:val="006A7988"/>
    <w:rsid w:val="006A7FD3"/>
    <w:rsid w:val="006B05AD"/>
    <w:rsid w:val="006B2442"/>
    <w:rsid w:val="006B4348"/>
    <w:rsid w:val="006B4A35"/>
    <w:rsid w:val="006B5633"/>
    <w:rsid w:val="006B7040"/>
    <w:rsid w:val="006B7D4A"/>
    <w:rsid w:val="006C18B0"/>
    <w:rsid w:val="006C1974"/>
    <w:rsid w:val="006C3622"/>
    <w:rsid w:val="006C49A9"/>
    <w:rsid w:val="006C4B08"/>
    <w:rsid w:val="006C514C"/>
    <w:rsid w:val="006C6AF3"/>
    <w:rsid w:val="006C6F47"/>
    <w:rsid w:val="006C7CAA"/>
    <w:rsid w:val="006D0A2D"/>
    <w:rsid w:val="006D1BF0"/>
    <w:rsid w:val="006D2210"/>
    <w:rsid w:val="006D28FF"/>
    <w:rsid w:val="006D340E"/>
    <w:rsid w:val="006D3514"/>
    <w:rsid w:val="006D4B21"/>
    <w:rsid w:val="006D4DBC"/>
    <w:rsid w:val="006D5DB8"/>
    <w:rsid w:val="006D5E7B"/>
    <w:rsid w:val="006D7E87"/>
    <w:rsid w:val="006E0DB8"/>
    <w:rsid w:val="006E0F6B"/>
    <w:rsid w:val="006E2C21"/>
    <w:rsid w:val="006E3221"/>
    <w:rsid w:val="006E3622"/>
    <w:rsid w:val="006E5737"/>
    <w:rsid w:val="006E578C"/>
    <w:rsid w:val="006E69D5"/>
    <w:rsid w:val="006E7B7D"/>
    <w:rsid w:val="006F0552"/>
    <w:rsid w:val="006F1174"/>
    <w:rsid w:val="006F1A96"/>
    <w:rsid w:val="006F268F"/>
    <w:rsid w:val="006F3A33"/>
    <w:rsid w:val="006F3DE6"/>
    <w:rsid w:val="006F4901"/>
    <w:rsid w:val="006F567C"/>
    <w:rsid w:val="006F5EB3"/>
    <w:rsid w:val="006F70F7"/>
    <w:rsid w:val="00701110"/>
    <w:rsid w:val="0070182C"/>
    <w:rsid w:val="00701B37"/>
    <w:rsid w:val="0070223D"/>
    <w:rsid w:val="00702D1A"/>
    <w:rsid w:val="00702E48"/>
    <w:rsid w:val="007032C4"/>
    <w:rsid w:val="007041F7"/>
    <w:rsid w:val="007044ED"/>
    <w:rsid w:val="00705925"/>
    <w:rsid w:val="007066C4"/>
    <w:rsid w:val="00706B9B"/>
    <w:rsid w:val="0071076C"/>
    <w:rsid w:val="00711BF1"/>
    <w:rsid w:val="0071388E"/>
    <w:rsid w:val="007202DB"/>
    <w:rsid w:val="007211E4"/>
    <w:rsid w:val="00721BD2"/>
    <w:rsid w:val="00724292"/>
    <w:rsid w:val="007250CB"/>
    <w:rsid w:val="00725124"/>
    <w:rsid w:val="00727C63"/>
    <w:rsid w:val="007325B7"/>
    <w:rsid w:val="00732D9E"/>
    <w:rsid w:val="00733FBA"/>
    <w:rsid w:val="0074042E"/>
    <w:rsid w:val="007412CA"/>
    <w:rsid w:val="00744D4F"/>
    <w:rsid w:val="00745D39"/>
    <w:rsid w:val="00745E46"/>
    <w:rsid w:val="00746929"/>
    <w:rsid w:val="00747A64"/>
    <w:rsid w:val="00747C25"/>
    <w:rsid w:val="00754D83"/>
    <w:rsid w:val="00754E33"/>
    <w:rsid w:val="0075505D"/>
    <w:rsid w:val="00755213"/>
    <w:rsid w:val="0075577B"/>
    <w:rsid w:val="00760EE6"/>
    <w:rsid w:val="0076165A"/>
    <w:rsid w:val="0076544A"/>
    <w:rsid w:val="00765A97"/>
    <w:rsid w:val="00767AB0"/>
    <w:rsid w:val="0077183E"/>
    <w:rsid w:val="007730C9"/>
    <w:rsid w:val="0077397F"/>
    <w:rsid w:val="0077416F"/>
    <w:rsid w:val="00775E36"/>
    <w:rsid w:val="00776DBD"/>
    <w:rsid w:val="00780DAE"/>
    <w:rsid w:val="00780F8D"/>
    <w:rsid w:val="00781A32"/>
    <w:rsid w:val="007824A4"/>
    <w:rsid w:val="007849E1"/>
    <w:rsid w:val="007879A5"/>
    <w:rsid w:val="00790274"/>
    <w:rsid w:val="00793869"/>
    <w:rsid w:val="00797985"/>
    <w:rsid w:val="00797FF8"/>
    <w:rsid w:val="007A1A03"/>
    <w:rsid w:val="007A3916"/>
    <w:rsid w:val="007A4123"/>
    <w:rsid w:val="007A4DE5"/>
    <w:rsid w:val="007A5CDE"/>
    <w:rsid w:val="007A600D"/>
    <w:rsid w:val="007B10A7"/>
    <w:rsid w:val="007B2AB4"/>
    <w:rsid w:val="007B3B3E"/>
    <w:rsid w:val="007B3C44"/>
    <w:rsid w:val="007B4267"/>
    <w:rsid w:val="007B4D71"/>
    <w:rsid w:val="007B5276"/>
    <w:rsid w:val="007B6BEF"/>
    <w:rsid w:val="007C067B"/>
    <w:rsid w:val="007C3180"/>
    <w:rsid w:val="007C3BBA"/>
    <w:rsid w:val="007C4602"/>
    <w:rsid w:val="007C4EDE"/>
    <w:rsid w:val="007D1C0C"/>
    <w:rsid w:val="007D6576"/>
    <w:rsid w:val="007D6C6B"/>
    <w:rsid w:val="007D71B2"/>
    <w:rsid w:val="007E05DB"/>
    <w:rsid w:val="007E0FE7"/>
    <w:rsid w:val="007E3930"/>
    <w:rsid w:val="007E4514"/>
    <w:rsid w:val="007E5254"/>
    <w:rsid w:val="007E544C"/>
    <w:rsid w:val="007E5A2D"/>
    <w:rsid w:val="007E637F"/>
    <w:rsid w:val="007E6A23"/>
    <w:rsid w:val="007E713C"/>
    <w:rsid w:val="007E74D4"/>
    <w:rsid w:val="007F0F13"/>
    <w:rsid w:val="007F1014"/>
    <w:rsid w:val="007F1833"/>
    <w:rsid w:val="007F2150"/>
    <w:rsid w:val="007F4BDD"/>
    <w:rsid w:val="007F528D"/>
    <w:rsid w:val="007F5906"/>
    <w:rsid w:val="007F5A11"/>
    <w:rsid w:val="007F6CE0"/>
    <w:rsid w:val="00802440"/>
    <w:rsid w:val="00805DC5"/>
    <w:rsid w:val="00806AE1"/>
    <w:rsid w:val="00806B4F"/>
    <w:rsid w:val="008117E7"/>
    <w:rsid w:val="00812D5C"/>
    <w:rsid w:val="0081345E"/>
    <w:rsid w:val="00815CAE"/>
    <w:rsid w:val="00817170"/>
    <w:rsid w:val="00817558"/>
    <w:rsid w:val="00817E99"/>
    <w:rsid w:val="008229D0"/>
    <w:rsid w:val="008262FC"/>
    <w:rsid w:val="0082672F"/>
    <w:rsid w:val="0083156C"/>
    <w:rsid w:val="00833C8D"/>
    <w:rsid w:val="00835C82"/>
    <w:rsid w:val="00837595"/>
    <w:rsid w:val="00841084"/>
    <w:rsid w:val="00841698"/>
    <w:rsid w:val="008449BA"/>
    <w:rsid w:val="00846432"/>
    <w:rsid w:val="00846BCA"/>
    <w:rsid w:val="00846C04"/>
    <w:rsid w:val="008509B6"/>
    <w:rsid w:val="00852E24"/>
    <w:rsid w:val="00854974"/>
    <w:rsid w:val="00854D59"/>
    <w:rsid w:val="008552E1"/>
    <w:rsid w:val="00860203"/>
    <w:rsid w:val="00860E2F"/>
    <w:rsid w:val="008623D6"/>
    <w:rsid w:val="00862C69"/>
    <w:rsid w:val="008639C8"/>
    <w:rsid w:val="00866F11"/>
    <w:rsid w:val="0087080B"/>
    <w:rsid w:val="0087301D"/>
    <w:rsid w:val="00875AEC"/>
    <w:rsid w:val="00876585"/>
    <w:rsid w:val="008775C6"/>
    <w:rsid w:val="008810D2"/>
    <w:rsid w:val="008835E5"/>
    <w:rsid w:val="00892601"/>
    <w:rsid w:val="00892681"/>
    <w:rsid w:val="00892D00"/>
    <w:rsid w:val="00894481"/>
    <w:rsid w:val="00894E64"/>
    <w:rsid w:val="00895EEB"/>
    <w:rsid w:val="00895F17"/>
    <w:rsid w:val="0089618E"/>
    <w:rsid w:val="0089775F"/>
    <w:rsid w:val="00897C55"/>
    <w:rsid w:val="008A51AF"/>
    <w:rsid w:val="008A552B"/>
    <w:rsid w:val="008A68A3"/>
    <w:rsid w:val="008A7DC9"/>
    <w:rsid w:val="008B0C94"/>
    <w:rsid w:val="008B0CCE"/>
    <w:rsid w:val="008B2673"/>
    <w:rsid w:val="008B2B10"/>
    <w:rsid w:val="008B35B7"/>
    <w:rsid w:val="008B5E9E"/>
    <w:rsid w:val="008B6C7E"/>
    <w:rsid w:val="008B77E0"/>
    <w:rsid w:val="008B7CA7"/>
    <w:rsid w:val="008C0548"/>
    <w:rsid w:val="008C1E54"/>
    <w:rsid w:val="008C3B9F"/>
    <w:rsid w:val="008C416F"/>
    <w:rsid w:val="008C53B5"/>
    <w:rsid w:val="008C59FF"/>
    <w:rsid w:val="008C5B76"/>
    <w:rsid w:val="008C6A09"/>
    <w:rsid w:val="008C6F2E"/>
    <w:rsid w:val="008C7D9D"/>
    <w:rsid w:val="008D065C"/>
    <w:rsid w:val="008D4A58"/>
    <w:rsid w:val="008E18D9"/>
    <w:rsid w:val="008E4D78"/>
    <w:rsid w:val="008E6953"/>
    <w:rsid w:val="008E7C79"/>
    <w:rsid w:val="008F0648"/>
    <w:rsid w:val="008F0EAD"/>
    <w:rsid w:val="008F1A02"/>
    <w:rsid w:val="008F1E51"/>
    <w:rsid w:val="008F2693"/>
    <w:rsid w:val="008F6FE9"/>
    <w:rsid w:val="00901578"/>
    <w:rsid w:val="00901C43"/>
    <w:rsid w:val="0090367E"/>
    <w:rsid w:val="00905F6F"/>
    <w:rsid w:val="00906B2B"/>
    <w:rsid w:val="0090754B"/>
    <w:rsid w:val="00911413"/>
    <w:rsid w:val="009114AC"/>
    <w:rsid w:val="00911AFD"/>
    <w:rsid w:val="00911EDC"/>
    <w:rsid w:val="00912754"/>
    <w:rsid w:val="00912B7D"/>
    <w:rsid w:val="009134D0"/>
    <w:rsid w:val="00913595"/>
    <w:rsid w:val="00913CAE"/>
    <w:rsid w:val="00915E31"/>
    <w:rsid w:val="0091661B"/>
    <w:rsid w:val="00916891"/>
    <w:rsid w:val="00916894"/>
    <w:rsid w:val="0092067E"/>
    <w:rsid w:val="00924490"/>
    <w:rsid w:val="00927748"/>
    <w:rsid w:val="00931F81"/>
    <w:rsid w:val="00932D8D"/>
    <w:rsid w:val="00936CBA"/>
    <w:rsid w:val="00936D16"/>
    <w:rsid w:val="00937AF3"/>
    <w:rsid w:val="0094013C"/>
    <w:rsid w:val="00940715"/>
    <w:rsid w:val="00941D42"/>
    <w:rsid w:val="0094457E"/>
    <w:rsid w:val="009447AB"/>
    <w:rsid w:val="0094489A"/>
    <w:rsid w:val="00944BE8"/>
    <w:rsid w:val="0094758E"/>
    <w:rsid w:val="009519F3"/>
    <w:rsid w:val="009531CF"/>
    <w:rsid w:val="00955A7F"/>
    <w:rsid w:val="00956FE8"/>
    <w:rsid w:val="009617C8"/>
    <w:rsid w:val="0096252C"/>
    <w:rsid w:val="00963112"/>
    <w:rsid w:val="00965F05"/>
    <w:rsid w:val="00966299"/>
    <w:rsid w:val="009712C9"/>
    <w:rsid w:val="00972912"/>
    <w:rsid w:val="009758A6"/>
    <w:rsid w:val="00976A70"/>
    <w:rsid w:val="009822E7"/>
    <w:rsid w:val="00983A3F"/>
    <w:rsid w:val="0098540E"/>
    <w:rsid w:val="009912DA"/>
    <w:rsid w:val="00995BCA"/>
    <w:rsid w:val="00996283"/>
    <w:rsid w:val="009A6BFD"/>
    <w:rsid w:val="009B160E"/>
    <w:rsid w:val="009B1F11"/>
    <w:rsid w:val="009B25E7"/>
    <w:rsid w:val="009B452C"/>
    <w:rsid w:val="009B4766"/>
    <w:rsid w:val="009B58E2"/>
    <w:rsid w:val="009B62ED"/>
    <w:rsid w:val="009B6F8A"/>
    <w:rsid w:val="009B7DA1"/>
    <w:rsid w:val="009C068D"/>
    <w:rsid w:val="009C11D0"/>
    <w:rsid w:val="009C3157"/>
    <w:rsid w:val="009C4532"/>
    <w:rsid w:val="009C5793"/>
    <w:rsid w:val="009C6E10"/>
    <w:rsid w:val="009D048D"/>
    <w:rsid w:val="009D0EDF"/>
    <w:rsid w:val="009D2222"/>
    <w:rsid w:val="009D32F4"/>
    <w:rsid w:val="009D6030"/>
    <w:rsid w:val="009D7C0C"/>
    <w:rsid w:val="009E14C8"/>
    <w:rsid w:val="009E20E7"/>
    <w:rsid w:val="009E3200"/>
    <w:rsid w:val="009E4A50"/>
    <w:rsid w:val="009E68FE"/>
    <w:rsid w:val="009F1896"/>
    <w:rsid w:val="009F4284"/>
    <w:rsid w:val="009F4AAE"/>
    <w:rsid w:val="009F6BE7"/>
    <w:rsid w:val="009F6FAA"/>
    <w:rsid w:val="00A00B64"/>
    <w:rsid w:val="00A0116B"/>
    <w:rsid w:val="00A02877"/>
    <w:rsid w:val="00A038F5"/>
    <w:rsid w:val="00A05586"/>
    <w:rsid w:val="00A05DFC"/>
    <w:rsid w:val="00A106DC"/>
    <w:rsid w:val="00A118D7"/>
    <w:rsid w:val="00A12665"/>
    <w:rsid w:val="00A1289F"/>
    <w:rsid w:val="00A163D0"/>
    <w:rsid w:val="00A171FA"/>
    <w:rsid w:val="00A20B5E"/>
    <w:rsid w:val="00A23231"/>
    <w:rsid w:val="00A23712"/>
    <w:rsid w:val="00A2375F"/>
    <w:rsid w:val="00A24035"/>
    <w:rsid w:val="00A2448D"/>
    <w:rsid w:val="00A24537"/>
    <w:rsid w:val="00A2755C"/>
    <w:rsid w:val="00A276CC"/>
    <w:rsid w:val="00A30202"/>
    <w:rsid w:val="00A32AD1"/>
    <w:rsid w:val="00A346CE"/>
    <w:rsid w:val="00A375C2"/>
    <w:rsid w:val="00A37C02"/>
    <w:rsid w:val="00A420FD"/>
    <w:rsid w:val="00A437C4"/>
    <w:rsid w:val="00A46976"/>
    <w:rsid w:val="00A505D1"/>
    <w:rsid w:val="00A50C92"/>
    <w:rsid w:val="00A53940"/>
    <w:rsid w:val="00A54A5B"/>
    <w:rsid w:val="00A602B2"/>
    <w:rsid w:val="00A603C7"/>
    <w:rsid w:val="00A63B01"/>
    <w:rsid w:val="00A65C12"/>
    <w:rsid w:val="00A72E0C"/>
    <w:rsid w:val="00A73DAD"/>
    <w:rsid w:val="00A75DA8"/>
    <w:rsid w:val="00A81715"/>
    <w:rsid w:val="00A81C03"/>
    <w:rsid w:val="00A82AFC"/>
    <w:rsid w:val="00A838D7"/>
    <w:rsid w:val="00A858A9"/>
    <w:rsid w:val="00A91620"/>
    <w:rsid w:val="00A94B3E"/>
    <w:rsid w:val="00A957A5"/>
    <w:rsid w:val="00A95C3F"/>
    <w:rsid w:val="00A95DAB"/>
    <w:rsid w:val="00AA007D"/>
    <w:rsid w:val="00AA210F"/>
    <w:rsid w:val="00AA2675"/>
    <w:rsid w:val="00AA309C"/>
    <w:rsid w:val="00AA4AD3"/>
    <w:rsid w:val="00AA59BC"/>
    <w:rsid w:val="00AA5CD5"/>
    <w:rsid w:val="00AA7BB2"/>
    <w:rsid w:val="00AB29C6"/>
    <w:rsid w:val="00AB7839"/>
    <w:rsid w:val="00AC1AFC"/>
    <w:rsid w:val="00AC27AD"/>
    <w:rsid w:val="00AC2F75"/>
    <w:rsid w:val="00AC3425"/>
    <w:rsid w:val="00AC3509"/>
    <w:rsid w:val="00AC411F"/>
    <w:rsid w:val="00AC4EE3"/>
    <w:rsid w:val="00AC5174"/>
    <w:rsid w:val="00AC5F87"/>
    <w:rsid w:val="00AC72F6"/>
    <w:rsid w:val="00AD2FAD"/>
    <w:rsid w:val="00AD44FB"/>
    <w:rsid w:val="00AD4E6C"/>
    <w:rsid w:val="00AD56A0"/>
    <w:rsid w:val="00AD5FF1"/>
    <w:rsid w:val="00AE2BAF"/>
    <w:rsid w:val="00AE3DBF"/>
    <w:rsid w:val="00AF036B"/>
    <w:rsid w:val="00AF2A68"/>
    <w:rsid w:val="00AF3753"/>
    <w:rsid w:val="00AF5BD4"/>
    <w:rsid w:val="00AF6929"/>
    <w:rsid w:val="00AF74E2"/>
    <w:rsid w:val="00AF7E91"/>
    <w:rsid w:val="00B019FC"/>
    <w:rsid w:val="00B0229F"/>
    <w:rsid w:val="00B0236D"/>
    <w:rsid w:val="00B0261B"/>
    <w:rsid w:val="00B036CA"/>
    <w:rsid w:val="00B03F91"/>
    <w:rsid w:val="00B04B3C"/>
    <w:rsid w:val="00B04B76"/>
    <w:rsid w:val="00B05414"/>
    <w:rsid w:val="00B074BB"/>
    <w:rsid w:val="00B076F2"/>
    <w:rsid w:val="00B07A29"/>
    <w:rsid w:val="00B11173"/>
    <w:rsid w:val="00B143E3"/>
    <w:rsid w:val="00B149DB"/>
    <w:rsid w:val="00B20388"/>
    <w:rsid w:val="00B22186"/>
    <w:rsid w:val="00B22E19"/>
    <w:rsid w:val="00B23DD4"/>
    <w:rsid w:val="00B244BC"/>
    <w:rsid w:val="00B270FC"/>
    <w:rsid w:val="00B27317"/>
    <w:rsid w:val="00B307ED"/>
    <w:rsid w:val="00B319EA"/>
    <w:rsid w:val="00B32B90"/>
    <w:rsid w:val="00B33FCB"/>
    <w:rsid w:val="00B34534"/>
    <w:rsid w:val="00B34BA0"/>
    <w:rsid w:val="00B3634A"/>
    <w:rsid w:val="00B400E1"/>
    <w:rsid w:val="00B40823"/>
    <w:rsid w:val="00B40EB0"/>
    <w:rsid w:val="00B41DBD"/>
    <w:rsid w:val="00B44477"/>
    <w:rsid w:val="00B44CF3"/>
    <w:rsid w:val="00B45CD4"/>
    <w:rsid w:val="00B56708"/>
    <w:rsid w:val="00B57FD8"/>
    <w:rsid w:val="00B6101A"/>
    <w:rsid w:val="00B610B0"/>
    <w:rsid w:val="00B62E07"/>
    <w:rsid w:val="00B64606"/>
    <w:rsid w:val="00B665D0"/>
    <w:rsid w:val="00B66FD7"/>
    <w:rsid w:val="00B67DF9"/>
    <w:rsid w:val="00B700C4"/>
    <w:rsid w:val="00B7334D"/>
    <w:rsid w:val="00B74352"/>
    <w:rsid w:val="00B7707E"/>
    <w:rsid w:val="00B81AF9"/>
    <w:rsid w:val="00B823B2"/>
    <w:rsid w:val="00B83295"/>
    <w:rsid w:val="00B8457B"/>
    <w:rsid w:val="00B85C0B"/>
    <w:rsid w:val="00B85D3C"/>
    <w:rsid w:val="00B878CA"/>
    <w:rsid w:val="00B90C71"/>
    <w:rsid w:val="00B931D2"/>
    <w:rsid w:val="00B9595F"/>
    <w:rsid w:val="00B97395"/>
    <w:rsid w:val="00BA0017"/>
    <w:rsid w:val="00BA0423"/>
    <w:rsid w:val="00BA04D8"/>
    <w:rsid w:val="00BA1800"/>
    <w:rsid w:val="00BA3948"/>
    <w:rsid w:val="00BA3FE0"/>
    <w:rsid w:val="00BA410C"/>
    <w:rsid w:val="00BA7827"/>
    <w:rsid w:val="00BB0234"/>
    <w:rsid w:val="00BB1E96"/>
    <w:rsid w:val="00BB3110"/>
    <w:rsid w:val="00BB3A45"/>
    <w:rsid w:val="00BB56DA"/>
    <w:rsid w:val="00BB5C6D"/>
    <w:rsid w:val="00BB65EA"/>
    <w:rsid w:val="00BB66F9"/>
    <w:rsid w:val="00BB6B7A"/>
    <w:rsid w:val="00BB6CC6"/>
    <w:rsid w:val="00BB7297"/>
    <w:rsid w:val="00BC01F7"/>
    <w:rsid w:val="00BC1139"/>
    <w:rsid w:val="00BC1C5B"/>
    <w:rsid w:val="00BC21A4"/>
    <w:rsid w:val="00BC35D0"/>
    <w:rsid w:val="00BC381E"/>
    <w:rsid w:val="00BD1B6E"/>
    <w:rsid w:val="00BD2663"/>
    <w:rsid w:val="00BD4A22"/>
    <w:rsid w:val="00BD5940"/>
    <w:rsid w:val="00BD6305"/>
    <w:rsid w:val="00BE0359"/>
    <w:rsid w:val="00BE3236"/>
    <w:rsid w:val="00BE3E68"/>
    <w:rsid w:val="00BE429F"/>
    <w:rsid w:val="00BE6050"/>
    <w:rsid w:val="00BE7F3C"/>
    <w:rsid w:val="00BF0D8B"/>
    <w:rsid w:val="00BF125D"/>
    <w:rsid w:val="00BF3E55"/>
    <w:rsid w:val="00BF4370"/>
    <w:rsid w:val="00BF5461"/>
    <w:rsid w:val="00BF6E41"/>
    <w:rsid w:val="00BF7057"/>
    <w:rsid w:val="00BF7994"/>
    <w:rsid w:val="00C0110E"/>
    <w:rsid w:val="00C0229C"/>
    <w:rsid w:val="00C02BAA"/>
    <w:rsid w:val="00C02F81"/>
    <w:rsid w:val="00C03175"/>
    <w:rsid w:val="00C04173"/>
    <w:rsid w:val="00C04642"/>
    <w:rsid w:val="00C04B2C"/>
    <w:rsid w:val="00C04B3E"/>
    <w:rsid w:val="00C0517F"/>
    <w:rsid w:val="00C05FD7"/>
    <w:rsid w:val="00C0650A"/>
    <w:rsid w:val="00C10236"/>
    <w:rsid w:val="00C10997"/>
    <w:rsid w:val="00C129FC"/>
    <w:rsid w:val="00C16DAD"/>
    <w:rsid w:val="00C20EF5"/>
    <w:rsid w:val="00C2187A"/>
    <w:rsid w:val="00C2193A"/>
    <w:rsid w:val="00C22123"/>
    <w:rsid w:val="00C24E66"/>
    <w:rsid w:val="00C253A6"/>
    <w:rsid w:val="00C25DA1"/>
    <w:rsid w:val="00C25F87"/>
    <w:rsid w:val="00C3121D"/>
    <w:rsid w:val="00C31561"/>
    <w:rsid w:val="00C32AB0"/>
    <w:rsid w:val="00C34E22"/>
    <w:rsid w:val="00C34F60"/>
    <w:rsid w:val="00C35B48"/>
    <w:rsid w:val="00C3633A"/>
    <w:rsid w:val="00C37A70"/>
    <w:rsid w:val="00C41FBE"/>
    <w:rsid w:val="00C421C7"/>
    <w:rsid w:val="00C4278E"/>
    <w:rsid w:val="00C43887"/>
    <w:rsid w:val="00C44852"/>
    <w:rsid w:val="00C44D16"/>
    <w:rsid w:val="00C45F07"/>
    <w:rsid w:val="00C53F55"/>
    <w:rsid w:val="00C54393"/>
    <w:rsid w:val="00C57A81"/>
    <w:rsid w:val="00C57B36"/>
    <w:rsid w:val="00C603F8"/>
    <w:rsid w:val="00C61A1E"/>
    <w:rsid w:val="00C62EFA"/>
    <w:rsid w:val="00C631BA"/>
    <w:rsid w:val="00C64B04"/>
    <w:rsid w:val="00C65567"/>
    <w:rsid w:val="00C677F5"/>
    <w:rsid w:val="00C703F6"/>
    <w:rsid w:val="00C70B6C"/>
    <w:rsid w:val="00C72587"/>
    <w:rsid w:val="00C73834"/>
    <w:rsid w:val="00C7739A"/>
    <w:rsid w:val="00C7766A"/>
    <w:rsid w:val="00C77BF2"/>
    <w:rsid w:val="00C80C25"/>
    <w:rsid w:val="00C81023"/>
    <w:rsid w:val="00C81787"/>
    <w:rsid w:val="00C82AA8"/>
    <w:rsid w:val="00C83D2C"/>
    <w:rsid w:val="00C8401B"/>
    <w:rsid w:val="00C840CB"/>
    <w:rsid w:val="00C8432D"/>
    <w:rsid w:val="00C87FC8"/>
    <w:rsid w:val="00C90158"/>
    <w:rsid w:val="00C91BEC"/>
    <w:rsid w:val="00C92972"/>
    <w:rsid w:val="00C92F94"/>
    <w:rsid w:val="00C93C2E"/>
    <w:rsid w:val="00C943A6"/>
    <w:rsid w:val="00C977D7"/>
    <w:rsid w:val="00C97BE8"/>
    <w:rsid w:val="00CA0B51"/>
    <w:rsid w:val="00CA1FEA"/>
    <w:rsid w:val="00CA3912"/>
    <w:rsid w:val="00CA481A"/>
    <w:rsid w:val="00CA5A64"/>
    <w:rsid w:val="00CA6C3B"/>
    <w:rsid w:val="00CB0AB1"/>
    <w:rsid w:val="00CB296F"/>
    <w:rsid w:val="00CB2C09"/>
    <w:rsid w:val="00CB5B69"/>
    <w:rsid w:val="00CB66D7"/>
    <w:rsid w:val="00CC0033"/>
    <w:rsid w:val="00CC162D"/>
    <w:rsid w:val="00CC2C11"/>
    <w:rsid w:val="00CC3158"/>
    <w:rsid w:val="00CC3AC1"/>
    <w:rsid w:val="00CC5D0D"/>
    <w:rsid w:val="00CD103E"/>
    <w:rsid w:val="00CD1DC9"/>
    <w:rsid w:val="00CD346A"/>
    <w:rsid w:val="00CD3990"/>
    <w:rsid w:val="00CD4B3B"/>
    <w:rsid w:val="00CD5226"/>
    <w:rsid w:val="00CD6391"/>
    <w:rsid w:val="00CD662E"/>
    <w:rsid w:val="00CE0717"/>
    <w:rsid w:val="00CE24EF"/>
    <w:rsid w:val="00CE30FE"/>
    <w:rsid w:val="00CE783A"/>
    <w:rsid w:val="00CF0CDD"/>
    <w:rsid w:val="00CF3716"/>
    <w:rsid w:val="00CF4BC5"/>
    <w:rsid w:val="00CF5612"/>
    <w:rsid w:val="00CF6263"/>
    <w:rsid w:val="00D0064F"/>
    <w:rsid w:val="00D02191"/>
    <w:rsid w:val="00D02252"/>
    <w:rsid w:val="00D02C6B"/>
    <w:rsid w:val="00D03171"/>
    <w:rsid w:val="00D0394A"/>
    <w:rsid w:val="00D04CD9"/>
    <w:rsid w:val="00D0571B"/>
    <w:rsid w:val="00D0616C"/>
    <w:rsid w:val="00D11ABD"/>
    <w:rsid w:val="00D11C23"/>
    <w:rsid w:val="00D15613"/>
    <w:rsid w:val="00D200BA"/>
    <w:rsid w:val="00D21F93"/>
    <w:rsid w:val="00D2307D"/>
    <w:rsid w:val="00D24F60"/>
    <w:rsid w:val="00D26782"/>
    <w:rsid w:val="00D3075F"/>
    <w:rsid w:val="00D30D08"/>
    <w:rsid w:val="00D3212D"/>
    <w:rsid w:val="00D345F1"/>
    <w:rsid w:val="00D36044"/>
    <w:rsid w:val="00D36A2F"/>
    <w:rsid w:val="00D40C18"/>
    <w:rsid w:val="00D40D78"/>
    <w:rsid w:val="00D4206B"/>
    <w:rsid w:val="00D4338D"/>
    <w:rsid w:val="00D433CD"/>
    <w:rsid w:val="00D4607E"/>
    <w:rsid w:val="00D46129"/>
    <w:rsid w:val="00D468C5"/>
    <w:rsid w:val="00D51FF5"/>
    <w:rsid w:val="00D54A32"/>
    <w:rsid w:val="00D55DDA"/>
    <w:rsid w:val="00D573C4"/>
    <w:rsid w:val="00D61141"/>
    <w:rsid w:val="00D657EB"/>
    <w:rsid w:val="00D65E05"/>
    <w:rsid w:val="00D66F20"/>
    <w:rsid w:val="00D714C7"/>
    <w:rsid w:val="00D72C07"/>
    <w:rsid w:val="00D75413"/>
    <w:rsid w:val="00D77A1E"/>
    <w:rsid w:val="00D80F3A"/>
    <w:rsid w:val="00D82EE7"/>
    <w:rsid w:val="00D83F30"/>
    <w:rsid w:val="00D86E06"/>
    <w:rsid w:val="00D86F86"/>
    <w:rsid w:val="00D87782"/>
    <w:rsid w:val="00D91020"/>
    <w:rsid w:val="00D920A2"/>
    <w:rsid w:val="00D9328F"/>
    <w:rsid w:val="00D9514A"/>
    <w:rsid w:val="00D962F4"/>
    <w:rsid w:val="00D96DE5"/>
    <w:rsid w:val="00D97D40"/>
    <w:rsid w:val="00DA0F52"/>
    <w:rsid w:val="00DA103D"/>
    <w:rsid w:val="00DA6CE3"/>
    <w:rsid w:val="00DB1D3E"/>
    <w:rsid w:val="00DB36D8"/>
    <w:rsid w:val="00DB4869"/>
    <w:rsid w:val="00DB5DA0"/>
    <w:rsid w:val="00DB64C9"/>
    <w:rsid w:val="00DB6CF5"/>
    <w:rsid w:val="00DB6DD3"/>
    <w:rsid w:val="00DC0E7C"/>
    <w:rsid w:val="00DC189F"/>
    <w:rsid w:val="00DC291B"/>
    <w:rsid w:val="00DC2A83"/>
    <w:rsid w:val="00DC6AE2"/>
    <w:rsid w:val="00DC790F"/>
    <w:rsid w:val="00DD144E"/>
    <w:rsid w:val="00DD2E0E"/>
    <w:rsid w:val="00DD5902"/>
    <w:rsid w:val="00DD59AA"/>
    <w:rsid w:val="00DD6F76"/>
    <w:rsid w:val="00DD7291"/>
    <w:rsid w:val="00DD746A"/>
    <w:rsid w:val="00DD7D84"/>
    <w:rsid w:val="00DE412F"/>
    <w:rsid w:val="00DE49EC"/>
    <w:rsid w:val="00DE7E1D"/>
    <w:rsid w:val="00DF1CAB"/>
    <w:rsid w:val="00DF60B0"/>
    <w:rsid w:val="00DF691A"/>
    <w:rsid w:val="00DF775D"/>
    <w:rsid w:val="00DF7916"/>
    <w:rsid w:val="00DF7931"/>
    <w:rsid w:val="00DF79EE"/>
    <w:rsid w:val="00E00881"/>
    <w:rsid w:val="00E00F31"/>
    <w:rsid w:val="00E01488"/>
    <w:rsid w:val="00E01A9A"/>
    <w:rsid w:val="00E06330"/>
    <w:rsid w:val="00E06C2F"/>
    <w:rsid w:val="00E10884"/>
    <w:rsid w:val="00E1095F"/>
    <w:rsid w:val="00E15DCC"/>
    <w:rsid w:val="00E1755A"/>
    <w:rsid w:val="00E2045E"/>
    <w:rsid w:val="00E206C2"/>
    <w:rsid w:val="00E21505"/>
    <w:rsid w:val="00E21F09"/>
    <w:rsid w:val="00E21FE5"/>
    <w:rsid w:val="00E237DC"/>
    <w:rsid w:val="00E23A38"/>
    <w:rsid w:val="00E24F35"/>
    <w:rsid w:val="00E2601D"/>
    <w:rsid w:val="00E272EB"/>
    <w:rsid w:val="00E27BA2"/>
    <w:rsid w:val="00E301C5"/>
    <w:rsid w:val="00E30BF4"/>
    <w:rsid w:val="00E31125"/>
    <w:rsid w:val="00E321CE"/>
    <w:rsid w:val="00E32BD0"/>
    <w:rsid w:val="00E33525"/>
    <w:rsid w:val="00E42084"/>
    <w:rsid w:val="00E443AB"/>
    <w:rsid w:val="00E45CD1"/>
    <w:rsid w:val="00E461DB"/>
    <w:rsid w:val="00E4659D"/>
    <w:rsid w:val="00E47351"/>
    <w:rsid w:val="00E50546"/>
    <w:rsid w:val="00E5250F"/>
    <w:rsid w:val="00E52B0C"/>
    <w:rsid w:val="00E53FA7"/>
    <w:rsid w:val="00E548CD"/>
    <w:rsid w:val="00E54B43"/>
    <w:rsid w:val="00E55958"/>
    <w:rsid w:val="00E6140B"/>
    <w:rsid w:val="00E6323E"/>
    <w:rsid w:val="00E63817"/>
    <w:rsid w:val="00E64104"/>
    <w:rsid w:val="00E64365"/>
    <w:rsid w:val="00E64941"/>
    <w:rsid w:val="00E64B10"/>
    <w:rsid w:val="00E6617C"/>
    <w:rsid w:val="00E66BB6"/>
    <w:rsid w:val="00E74E14"/>
    <w:rsid w:val="00E75B1E"/>
    <w:rsid w:val="00E76E6D"/>
    <w:rsid w:val="00E7771F"/>
    <w:rsid w:val="00E811F0"/>
    <w:rsid w:val="00E8350B"/>
    <w:rsid w:val="00E84065"/>
    <w:rsid w:val="00E86310"/>
    <w:rsid w:val="00E901A0"/>
    <w:rsid w:val="00E91D24"/>
    <w:rsid w:val="00E924A0"/>
    <w:rsid w:val="00E93BFA"/>
    <w:rsid w:val="00E9538F"/>
    <w:rsid w:val="00E96AB2"/>
    <w:rsid w:val="00E977B9"/>
    <w:rsid w:val="00EA27A5"/>
    <w:rsid w:val="00EA3C28"/>
    <w:rsid w:val="00EA4A7F"/>
    <w:rsid w:val="00EA4DC2"/>
    <w:rsid w:val="00EA4DD8"/>
    <w:rsid w:val="00EA4FF2"/>
    <w:rsid w:val="00EB4211"/>
    <w:rsid w:val="00EB441A"/>
    <w:rsid w:val="00EB4A3C"/>
    <w:rsid w:val="00EB4F52"/>
    <w:rsid w:val="00EC0C35"/>
    <w:rsid w:val="00EC1883"/>
    <w:rsid w:val="00EC274B"/>
    <w:rsid w:val="00EC2C36"/>
    <w:rsid w:val="00EC4AE1"/>
    <w:rsid w:val="00EC7D35"/>
    <w:rsid w:val="00ED3C9D"/>
    <w:rsid w:val="00ED609F"/>
    <w:rsid w:val="00ED70E9"/>
    <w:rsid w:val="00EE6604"/>
    <w:rsid w:val="00EE7DC0"/>
    <w:rsid w:val="00EF0D27"/>
    <w:rsid w:val="00EF1250"/>
    <w:rsid w:val="00EF3DBA"/>
    <w:rsid w:val="00EF5095"/>
    <w:rsid w:val="00EF5F62"/>
    <w:rsid w:val="00EF6082"/>
    <w:rsid w:val="00EF6DF2"/>
    <w:rsid w:val="00F000E3"/>
    <w:rsid w:val="00F01D18"/>
    <w:rsid w:val="00F0222A"/>
    <w:rsid w:val="00F0281F"/>
    <w:rsid w:val="00F02CE2"/>
    <w:rsid w:val="00F031EF"/>
    <w:rsid w:val="00F052DD"/>
    <w:rsid w:val="00F05704"/>
    <w:rsid w:val="00F05908"/>
    <w:rsid w:val="00F11713"/>
    <w:rsid w:val="00F12621"/>
    <w:rsid w:val="00F133C4"/>
    <w:rsid w:val="00F13DEC"/>
    <w:rsid w:val="00F13E0F"/>
    <w:rsid w:val="00F15924"/>
    <w:rsid w:val="00F16683"/>
    <w:rsid w:val="00F22E31"/>
    <w:rsid w:val="00F24329"/>
    <w:rsid w:val="00F278B1"/>
    <w:rsid w:val="00F32CFB"/>
    <w:rsid w:val="00F40091"/>
    <w:rsid w:val="00F40AF6"/>
    <w:rsid w:val="00F42198"/>
    <w:rsid w:val="00F464A3"/>
    <w:rsid w:val="00F46E84"/>
    <w:rsid w:val="00F47DAD"/>
    <w:rsid w:val="00F513CA"/>
    <w:rsid w:val="00F51876"/>
    <w:rsid w:val="00F51B99"/>
    <w:rsid w:val="00F523E2"/>
    <w:rsid w:val="00F544A1"/>
    <w:rsid w:val="00F55B53"/>
    <w:rsid w:val="00F55D0D"/>
    <w:rsid w:val="00F56C3F"/>
    <w:rsid w:val="00F6073C"/>
    <w:rsid w:val="00F61622"/>
    <w:rsid w:val="00F61716"/>
    <w:rsid w:val="00F6280B"/>
    <w:rsid w:val="00F641E3"/>
    <w:rsid w:val="00F644B8"/>
    <w:rsid w:val="00F6689F"/>
    <w:rsid w:val="00F70CFD"/>
    <w:rsid w:val="00F72C91"/>
    <w:rsid w:val="00F749F0"/>
    <w:rsid w:val="00F74E05"/>
    <w:rsid w:val="00F7527B"/>
    <w:rsid w:val="00F75EF0"/>
    <w:rsid w:val="00F76FCB"/>
    <w:rsid w:val="00F77414"/>
    <w:rsid w:val="00F7769A"/>
    <w:rsid w:val="00F829EB"/>
    <w:rsid w:val="00F84EA8"/>
    <w:rsid w:val="00F86649"/>
    <w:rsid w:val="00F86722"/>
    <w:rsid w:val="00F86772"/>
    <w:rsid w:val="00F869BC"/>
    <w:rsid w:val="00F876AF"/>
    <w:rsid w:val="00F9094E"/>
    <w:rsid w:val="00F9326F"/>
    <w:rsid w:val="00F93831"/>
    <w:rsid w:val="00F9419F"/>
    <w:rsid w:val="00F97604"/>
    <w:rsid w:val="00F97C1F"/>
    <w:rsid w:val="00F97F75"/>
    <w:rsid w:val="00FA01D1"/>
    <w:rsid w:val="00FA1100"/>
    <w:rsid w:val="00FA2105"/>
    <w:rsid w:val="00FA25F0"/>
    <w:rsid w:val="00FA50FC"/>
    <w:rsid w:val="00FA651B"/>
    <w:rsid w:val="00FA6A52"/>
    <w:rsid w:val="00FA7A3F"/>
    <w:rsid w:val="00FB550A"/>
    <w:rsid w:val="00FB7C50"/>
    <w:rsid w:val="00FC030A"/>
    <w:rsid w:val="00FC3C11"/>
    <w:rsid w:val="00FC4B01"/>
    <w:rsid w:val="00FC4E7C"/>
    <w:rsid w:val="00FC7202"/>
    <w:rsid w:val="00FD02C5"/>
    <w:rsid w:val="00FD2830"/>
    <w:rsid w:val="00FD287C"/>
    <w:rsid w:val="00FD346E"/>
    <w:rsid w:val="00FD4B9B"/>
    <w:rsid w:val="00FD5986"/>
    <w:rsid w:val="00FE0C45"/>
    <w:rsid w:val="00FE236A"/>
    <w:rsid w:val="00FE25AC"/>
    <w:rsid w:val="00FE3083"/>
    <w:rsid w:val="00FE33AC"/>
    <w:rsid w:val="00FE33C4"/>
    <w:rsid w:val="00FE3A82"/>
    <w:rsid w:val="00FE3C65"/>
    <w:rsid w:val="00FE7406"/>
    <w:rsid w:val="00FF0A25"/>
    <w:rsid w:val="00FF4449"/>
    <w:rsid w:val="00FF4920"/>
    <w:rsid w:val="00FF7B91"/>
    <w:rsid w:val="08C08BBE"/>
    <w:rsid w:val="147B5E11"/>
    <w:rsid w:val="499A21AA"/>
    <w:rsid w:val="5A26D6F5"/>
    <w:rsid w:val="7BEF67FD"/>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efaultImageDpi w14:val="330"/>
  <w14:docId w14:val="49352D87"/>
  <w15:docId w15:val="{212A3601-E93B-F642-89C2-18E1538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911EDC"/>
    <w:pPr>
      <w:spacing w:after="200" w:line="300" w:lineRule="exact"/>
    </w:pPr>
    <w:rPr>
      <w:sz w:val="22"/>
      <w:szCs w:val="22"/>
    </w:rPr>
  </w:style>
  <w:style w:type="paragraph" w:styleId="Heading1">
    <w:name w:val="heading 1"/>
    <w:aliases w:val="D-SNP Definitions"/>
    <w:basedOn w:val="Normal"/>
    <w:next w:val="Normal"/>
    <w:link w:val="Heading1Char"/>
    <w:qFormat/>
    <w:locked/>
    <w:rsid w:val="00911EDC"/>
    <w:pPr>
      <w:keepNext/>
      <w:keepLines/>
      <w:suppressAutoHyphens/>
      <w:outlineLvl w:val="0"/>
    </w:pPr>
    <w:rPr>
      <w:bCs/>
      <w:szCs w:val="26"/>
    </w:rPr>
  </w:style>
  <w:style w:type="paragraph" w:styleId="Heading2">
    <w:name w:val="heading 2"/>
    <w:basedOn w:val="Normal"/>
    <w:next w:val="Normal"/>
    <w:link w:val="Heading2Char1"/>
    <w:qFormat/>
    <w:rsid w:val="00542FAD"/>
    <w:pPr>
      <w:keepNext/>
      <w:spacing w:after="120"/>
      <w:outlineLvl w:val="1"/>
    </w:pPr>
    <w:rPr>
      <w:szCs w:val="24"/>
    </w:rPr>
  </w:style>
  <w:style w:type="paragraph" w:styleId="Heading3">
    <w:name w:val="heading 3"/>
    <w:basedOn w:val="Normal"/>
    <w:next w:val="Normal"/>
    <w:link w:val="Heading3Char"/>
    <w:qFormat/>
    <w:locked/>
    <w:rsid w:val="000362E6"/>
    <w:pPr>
      <w:spacing w:after="120"/>
      <w:outlineLvl w:val="2"/>
    </w:pPr>
    <w:rPr>
      <w:b/>
      <w:i/>
    </w:rPr>
  </w:style>
  <w:style w:type="paragraph" w:styleId="Heading4">
    <w:name w:val="heading 4"/>
    <w:basedOn w:val="Normal"/>
    <w:next w:val="Normal"/>
    <w:link w:val="Heading4Char"/>
    <w:qFormat/>
    <w:locked/>
    <w:rsid w:val="000362E6"/>
    <w:pPr>
      <w:keepNext/>
      <w:outlineLvl w:val="3"/>
    </w:pPr>
    <w:rPr>
      <w:i/>
      <w:iCs/>
    </w:rPr>
  </w:style>
  <w:style w:type="paragraph" w:styleId="Heading5">
    <w:name w:val="heading 5"/>
    <w:basedOn w:val="Normal"/>
    <w:next w:val="Normal"/>
    <w:link w:val="Heading5Char"/>
    <w:qFormat/>
    <w:locked/>
    <w:rsid w:val="000362E6"/>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07111A"/>
    <w:pPr>
      <w:outlineLvl w:val="5"/>
    </w:pPr>
  </w:style>
  <w:style w:type="paragraph" w:styleId="Heading7">
    <w:name w:val="heading 7"/>
    <w:basedOn w:val="Normal"/>
    <w:next w:val="Normal"/>
    <w:link w:val="Heading7Char"/>
    <w:qFormat/>
    <w:locked/>
    <w:rsid w:val="000362E6"/>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0362E6"/>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0362E6"/>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Definitions Char"/>
    <w:link w:val="Heading1"/>
    <w:locked/>
    <w:rsid w:val="00690415"/>
    <w:rPr>
      <w:bCs/>
      <w:sz w:val="22"/>
      <w:szCs w:val="26"/>
    </w:rPr>
  </w:style>
  <w:style w:type="character" w:customStyle="1" w:styleId="Heading2Char1">
    <w:name w:val="Heading 2 Char1"/>
    <w:link w:val="Heading2"/>
    <w:locked/>
    <w:rsid w:val="00542FAD"/>
    <w:rPr>
      <w:sz w:val="22"/>
      <w:szCs w:val="24"/>
    </w:rPr>
  </w:style>
  <w:style w:type="character" w:customStyle="1" w:styleId="Heading3Char">
    <w:name w:val="Heading 3 Char"/>
    <w:link w:val="Heading3"/>
    <w:locked/>
    <w:rsid w:val="000362E6"/>
    <w:rPr>
      <w:rFonts w:ascii="Arial" w:hAnsi="Arial" w:cs="Arial"/>
      <w:b/>
      <w:i/>
      <w:sz w:val="22"/>
      <w:szCs w:val="22"/>
    </w:rPr>
  </w:style>
  <w:style w:type="character" w:customStyle="1" w:styleId="Heading4Char">
    <w:name w:val="Heading 4 Char"/>
    <w:link w:val="Heading4"/>
    <w:rsid w:val="000362E6"/>
    <w:rPr>
      <w:rFonts w:ascii="Arial" w:hAnsi="Arial" w:cs="Arial"/>
      <w:i/>
      <w:iCs/>
      <w:sz w:val="22"/>
      <w:szCs w:val="22"/>
    </w:rPr>
  </w:style>
  <w:style w:type="character" w:customStyle="1" w:styleId="Heading5Char">
    <w:name w:val="Heading 5 Char"/>
    <w:link w:val="Heading5"/>
    <w:rsid w:val="000362E6"/>
    <w:rPr>
      <w:b/>
      <w:bCs/>
      <w:i/>
      <w:iCs/>
      <w:sz w:val="26"/>
      <w:szCs w:val="26"/>
    </w:rPr>
  </w:style>
  <w:style w:type="character" w:customStyle="1" w:styleId="Heading6Char">
    <w:name w:val="Heading 6 Char"/>
    <w:link w:val="Heading6"/>
    <w:locked/>
    <w:rsid w:val="0007111A"/>
    <w:rPr>
      <w:b/>
      <w:sz w:val="22"/>
      <w:szCs w:val="22"/>
    </w:rPr>
  </w:style>
  <w:style w:type="character" w:customStyle="1" w:styleId="Heading7Char">
    <w:name w:val="Heading 7 Char"/>
    <w:link w:val="Heading7"/>
    <w:rsid w:val="000362E6"/>
    <w:rPr>
      <w:sz w:val="24"/>
      <w:szCs w:val="24"/>
    </w:rPr>
  </w:style>
  <w:style w:type="character" w:customStyle="1" w:styleId="Heading8Char">
    <w:name w:val="Heading 8 Char"/>
    <w:link w:val="Heading8"/>
    <w:rsid w:val="000362E6"/>
    <w:rPr>
      <w:i/>
      <w:iCs/>
      <w:sz w:val="24"/>
      <w:szCs w:val="24"/>
    </w:rPr>
  </w:style>
  <w:style w:type="character" w:customStyle="1" w:styleId="Heading9Char">
    <w:name w:val="Heading 9 Char"/>
    <w:link w:val="Heading9"/>
    <w:rsid w:val="000362E6"/>
    <w:rPr>
      <w:rFonts w:ascii="Cambria" w:hAnsi="Cambria"/>
    </w:rPr>
  </w:style>
  <w:style w:type="paragraph" w:styleId="Header">
    <w:name w:val="header"/>
    <w:aliases w:val="D-SNP Chapter Title"/>
    <w:basedOn w:val="Normal"/>
    <w:link w:val="HeaderChar"/>
    <w:rsid w:val="00911EDC"/>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aliases w:val="D-SNP Chapter Title Char"/>
    <w:link w:val="Header"/>
    <w:locked/>
    <w:rsid w:val="0083156C"/>
    <w:rPr>
      <w:b/>
      <w:bCs/>
      <w:sz w:val="32"/>
      <w:szCs w:val="32"/>
    </w:rPr>
  </w:style>
  <w:style w:type="paragraph" w:styleId="Footer">
    <w:name w:val="footer"/>
    <w:basedOn w:val="Normal"/>
    <w:link w:val="FooterChar1"/>
    <w:rsid w:val="000362E6"/>
  </w:style>
  <w:style w:type="character" w:customStyle="1" w:styleId="FooterChar1">
    <w:name w:val="Footer Char1"/>
    <w:link w:val="Footer"/>
    <w:locked/>
    <w:rsid w:val="000362E6"/>
    <w:rPr>
      <w:rFonts w:ascii="Arial" w:hAnsi="Arial" w:cs="Arial"/>
      <w:sz w:val="22"/>
      <w:szCs w:val="22"/>
    </w:rPr>
  </w:style>
  <w:style w:type="character" w:customStyle="1" w:styleId="FooterChar">
    <w:name w:val="Footer Char"/>
    <w:locked/>
    <w:rsid w:val="000362E6"/>
    <w:rPr>
      <w:snapToGrid w:val="0"/>
      <w:sz w:val="24"/>
    </w:rPr>
  </w:style>
  <w:style w:type="table" w:styleId="TableGrid">
    <w:name w:val="Table Grid"/>
    <w:basedOn w:val="TableNormal"/>
    <w:rsid w:val="000362E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362E6"/>
    <w:rPr>
      <w:rFonts w:ascii="Arial" w:hAnsi="Arial"/>
      <w:b/>
      <w:i/>
      <w:sz w:val="28"/>
      <w:lang w:val="en-US" w:eastAsia="en-US"/>
    </w:rPr>
  </w:style>
  <w:style w:type="character" w:styleId="Hyperlink">
    <w:name w:val="Hyperlink"/>
    <w:uiPriority w:val="99"/>
    <w:rsid w:val="000362E6"/>
    <w:rPr>
      <w:color w:val="0000FF"/>
      <w:u w:val="single"/>
    </w:rPr>
  </w:style>
  <w:style w:type="paragraph" w:customStyle="1" w:styleId="ColorfulShading-Accent11">
    <w:name w:val="Colorful Shading - Accent 11"/>
    <w:hidden/>
    <w:rsid w:val="00672F52"/>
    <w:pPr>
      <w:spacing w:after="200" w:line="300" w:lineRule="exact"/>
    </w:pPr>
    <w:rPr>
      <w:rFonts w:eastAsia="Times New Roman"/>
      <w:sz w:val="22"/>
      <w:szCs w:val="22"/>
    </w:rPr>
  </w:style>
  <w:style w:type="paragraph" w:customStyle="1" w:styleId="Default">
    <w:name w:val="Default"/>
    <w:link w:val="DefaultChar"/>
    <w:rsid w:val="000362E6"/>
    <w:pPr>
      <w:autoSpaceDE w:val="0"/>
      <w:autoSpaceDN w:val="0"/>
      <w:adjustRightInd w:val="0"/>
      <w:spacing w:after="200" w:line="300" w:lineRule="exact"/>
    </w:pPr>
    <w:rPr>
      <w:rFonts w:ascii="Times New Roman" w:hAnsi="Times New Roman"/>
      <w:color w:val="000000"/>
      <w:sz w:val="24"/>
      <w:szCs w:val="24"/>
    </w:rPr>
  </w:style>
  <w:style w:type="character" w:customStyle="1" w:styleId="DefaultChar">
    <w:name w:val="Default Char"/>
    <w:link w:val="Default"/>
    <w:rsid w:val="00A54A5B"/>
    <w:rPr>
      <w:rFonts w:ascii="Times New Roman" w:hAnsi="Times New Roman"/>
      <w:color w:val="000000"/>
      <w:sz w:val="24"/>
      <w:szCs w:val="24"/>
    </w:rPr>
  </w:style>
  <w:style w:type="paragraph" w:customStyle="1" w:styleId="ColorfulShading-Accent12">
    <w:name w:val="Colorful Shading - Accent 12"/>
    <w:hidden/>
    <w:rsid w:val="00B40EB0"/>
    <w:pPr>
      <w:spacing w:after="200" w:line="300" w:lineRule="exact"/>
    </w:pPr>
    <w:rPr>
      <w:rFonts w:eastAsia="Times New Roman"/>
      <w:sz w:val="22"/>
      <w:szCs w:val="22"/>
    </w:rPr>
  </w:style>
  <w:style w:type="paragraph" w:customStyle="1" w:styleId="TOCHead">
    <w:name w:val="TOC Head"/>
    <w:rsid w:val="000362E6"/>
    <w:pPr>
      <w:spacing w:after="200" w:line="720" w:lineRule="exact"/>
    </w:pPr>
    <w:rPr>
      <w:rFonts w:cs="Arial"/>
      <w:b/>
      <w:bCs/>
      <w:sz w:val="27"/>
      <w:szCs w:val="26"/>
    </w:rPr>
  </w:style>
  <w:style w:type="paragraph" w:styleId="TOC1">
    <w:name w:val="toc 1"/>
    <w:basedOn w:val="Normal"/>
    <w:next w:val="Normal"/>
    <w:autoRedefine/>
    <w:uiPriority w:val="39"/>
    <w:locked/>
    <w:rsid w:val="00183B29"/>
    <w:pPr>
      <w:tabs>
        <w:tab w:val="left" w:pos="288"/>
        <w:tab w:val="left" w:pos="576"/>
        <w:tab w:val="right" w:leader="dot" w:pos="9792"/>
      </w:tabs>
    </w:pPr>
    <w:rPr>
      <w:noProof/>
    </w:rPr>
  </w:style>
  <w:style w:type="paragraph" w:styleId="TOC2">
    <w:name w:val="toc 2"/>
    <w:basedOn w:val="Normal"/>
    <w:next w:val="Normal"/>
    <w:autoRedefine/>
    <w:uiPriority w:val="39"/>
    <w:locked/>
    <w:rsid w:val="00D02191"/>
    <w:pPr>
      <w:tabs>
        <w:tab w:val="right" w:pos="288"/>
        <w:tab w:val="right" w:leader="dot" w:pos="9796"/>
      </w:tabs>
      <w:ind w:left="288"/>
    </w:pPr>
    <w:rPr>
      <w:noProof/>
    </w:rPr>
  </w:style>
  <w:style w:type="paragraph" w:customStyle="1" w:styleId="ColorfulShading-Accent13">
    <w:name w:val="Colorful Shading - Accent 13"/>
    <w:hidden/>
    <w:uiPriority w:val="99"/>
    <w:semiHidden/>
    <w:rsid w:val="00E24F35"/>
    <w:pPr>
      <w:spacing w:after="200" w:line="300" w:lineRule="exact"/>
    </w:pPr>
    <w:rPr>
      <w:rFonts w:eastAsia="Times New Roman"/>
      <w:sz w:val="22"/>
      <w:szCs w:val="22"/>
    </w:rPr>
  </w:style>
  <w:style w:type="paragraph" w:customStyle="1" w:styleId="Footer0">
    <w:name w:val="Footer ?"/>
    <w:basedOn w:val="Normal"/>
    <w:qFormat/>
    <w:rsid w:val="000362E6"/>
    <w:pPr>
      <w:ind w:right="360"/>
    </w:pPr>
    <w:rPr>
      <w:rFonts w:ascii="Arial Bold" w:eastAsia="ヒラギノ角ゴ Pro W3" w:hAnsi="Arial Bold"/>
      <w:b/>
      <w:bCs/>
      <w:color w:val="FFFFFF"/>
      <w:position w:val="-16"/>
      <w:sz w:val="44"/>
      <w:szCs w:val="44"/>
    </w:rPr>
  </w:style>
  <w:style w:type="paragraph" w:customStyle="1" w:styleId="Footertext">
    <w:name w:val="Footer text"/>
    <w:basedOn w:val="Normal"/>
    <w:qFormat/>
    <w:rsid w:val="00911EDC"/>
    <w:pPr>
      <w:pBdr>
        <w:top w:val="single" w:sz="4" w:space="4" w:color="auto"/>
      </w:pBdr>
      <w:autoSpaceDE w:val="0"/>
      <w:autoSpaceDN w:val="0"/>
      <w:adjustRightInd w:val="0"/>
      <w:spacing w:before="240"/>
    </w:pPr>
    <w:rPr>
      <w:rFonts w:eastAsia="ヒラギノ角ゴ Pro W3" w:cs="Arial"/>
      <w:color w:val="000000"/>
    </w:rPr>
  </w:style>
  <w:style w:type="character" w:customStyle="1" w:styleId="Footertextintro">
    <w:name w:val="Footer text intro"/>
    <w:uiPriority w:val="1"/>
    <w:qFormat/>
    <w:rsid w:val="008C5B76"/>
    <w:rPr>
      <w:b/>
      <w:bCs/>
      <w:sz w:val="24"/>
    </w:rPr>
  </w:style>
  <w:style w:type="paragraph" w:styleId="TOC3">
    <w:name w:val="toc 3"/>
    <w:basedOn w:val="Normal"/>
    <w:next w:val="Normal"/>
    <w:autoRedefine/>
    <w:uiPriority w:val="39"/>
    <w:locked/>
    <w:rsid w:val="003A29F4"/>
    <w:pPr>
      <w:tabs>
        <w:tab w:val="left" w:pos="855"/>
        <w:tab w:val="right" w:leader="dot" w:pos="9796"/>
      </w:tabs>
      <w:ind w:left="864" w:hanging="288"/>
    </w:pPr>
    <w:rPr>
      <w:noProof/>
    </w:rPr>
  </w:style>
  <w:style w:type="character" w:customStyle="1" w:styleId="Heading3Char1">
    <w:name w:val="Heading 3 Char1"/>
    <w:rsid w:val="000362E6"/>
    <w:rPr>
      <w:rFonts w:ascii="Arial" w:hAnsi="Arial"/>
      <w:b/>
      <w:sz w:val="26"/>
      <w:lang w:val="en-US" w:eastAsia="en-US"/>
    </w:rPr>
  </w:style>
  <w:style w:type="paragraph" w:styleId="ListBullet">
    <w:name w:val="List Bullet"/>
    <w:basedOn w:val="Normal"/>
    <w:rsid w:val="00D0616C"/>
    <w:pPr>
      <w:spacing w:after="120"/>
    </w:pPr>
  </w:style>
  <w:style w:type="paragraph" w:styleId="ListBullet2">
    <w:name w:val="List Bullet 2"/>
    <w:basedOn w:val="Normal"/>
    <w:rsid w:val="00D0616C"/>
  </w:style>
  <w:style w:type="paragraph" w:styleId="ListBullet3">
    <w:name w:val="List Bullet 3"/>
    <w:basedOn w:val="ListNumber2"/>
    <w:rsid w:val="00AD2FAD"/>
    <w:pPr>
      <w:numPr>
        <w:numId w:val="5"/>
      </w:numPr>
      <w:spacing w:after="120"/>
      <w:ind w:left="864" w:hanging="288"/>
    </w:pPr>
  </w:style>
  <w:style w:type="paragraph" w:styleId="ListNumber2">
    <w:name w:val="List Number 2"/>
    <w:basedOn w:val="Normal"/>
    <w:rsid w:val="00AD2FAD"/>
    <w:pPr>
      <w:numPr>
        <w:numId w:val="4"/>
      </w:numPr>
      <w:contextualSpacing/>
    </w:pPr>
  </w:style>
  <w:style w:type="paragraph" w:styleId="ListBullet4">
    <w:name w:val="List Bullet 4"/>
    <w:basedOn w:val="Normal"/>
    <w:rsid w:val="000362E6"/>
    <w:pPr>
      <w:spacing w:after="120"/>
    </w:pPr>
  </w:style>
  <w:style w:type="paragraph" w:styleId="ListNumber">
    <w:name w:val="List Number"/>
    <w:basedOn w:val="Normal"/>
    <w:rsid w:val="00D0616C"/>
  </w:style>
  <w:style w:type="paragraph" w:customStyle="1" w:styleId="ColorfulList-Accent11">
    <w:name w:val="Colorful List - Accent 11"/>
    <w:basedOn w:val="Normal"/>
    <w:uiPriority w:val="34"/>
    <w:qFormat/>
    <w:rsid w:val="000362E6"/>
    <w:pPr>
      <w:ind w:left="720"/>
    </w:pPr>
  </w:style>
  <w:style w:type="paragraph" w:styleId="NormalWeb">
    <w:name w:val="Normal (Web)"/>
    <w:basedOn w:val="Normal"/>
    <w:rsid w:val="000362E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pre-bullets">
    <w:name w:val="Normal pre-bullets"/>
    <w:basedOn w:val="Normal"/>
    <w:qFormat/>
    <w:rsid w:val="000362E6"/>
    <w:pPr>
      <w:spacing w:after="120"/>
    </w:pPr>
  </w:style>
  <w:style w:type="character" w:styleId="PageNumber">
    <w:name w:val="page number"/>
    <w:rsid w:val="000362E6"/>
    <w:rPr>
      <w:rFonts w:cs="Times New Roman"/>
    </w:rPr>
  </w:style>
  <w:style w:type="paragraph" w:customStyle="1" w:styleId="Question">
    <w:name w:val="Question"/>
    <w:basedOn w:val="Normal"/>
    <w:rsid w:val="000362E6"/>
    <w:pPr>
      <w:numPr>
        <w:numId w:val="2"/>
      </w:numPr>
      <w:spacing w:before="160" w:after="0" w:line="240" w:lineRule="auto"/>
    </w:pPr>
    <w:rPr>
      <w:rFonts w:ascii="Palatino" w:hAnsi="Palatino"/>
      <w:szCs w:val="24"/>
    </w:rPr>
  </w:style>
  <w:style w:type="paragraph" w:customStyle="1" w:styleId="QuestionMark">
    <w:name w:val="Question Mark"/>
    <w:basedOn w:val="Normal"/>
    <w:rsid w:val="000362E6"/>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7044ED"/>
    <w:pPr>
      <w:spacing w:after="0"/>
    </w:pPr>
    <w:rPr>
      <w:rFonts w:eastAsia="MS Mincho"/>
      <w:szCs w:val="24"/>
    </w:rPr>
  </w:style>
  <w:style w:type="paragraph" w:customStyle="1" w:styleId="Specialnote">
    <w:name w:val="Special note"/>
    <w:basedOn w:val="Normal"/>
    <w:qFormat/>
    <w:rsid w:val="000362E6"/>
    <w:pPr>
      <w:tabs>
        <w:tab w:val="left" w:pos="288"/>
      </w:tabs>
      <w:ind w:left="288" w:hanging="288"/>
    </w:pPr>
    <w:rPr>
      <w:szCs w:val="26"/>
    </w:rPr>
  </w:style>
  <w:style w:type="paragraph" w:customStyle="1" w:styleId="TableHeader1">
    <w:name w:val="Table Header 1"/>
    <w:basedOn w:val="Normal"/>
    <w:rsid w:val="000362E6"/>
    <w:pPr>
      <w:spacing w:after="0" w:line="240" w:lineRule="auto"/>
      <w:jc w:val="center"/>
    </w:pPr>
    <w:rPr>
      <w:b/>
      <w:bCs/>
      <w:sz w:val="24"/>
      <w:szCs w:val="24"/>
    </w:rPr>
  </w:style>
  <w:style w:type="paragraph" w:styleId="Title">
    <w:name w:val="Title"/>
    <w:basedOn w:val="Normal"/>
    <w:next w:val="Normal"/>
    <w:link w:val="TitleChar"/>
    <w:qFormat/>
    <w:locked/>
    <w:rsid w:val="00911EDC"/>
    <w:pPr>
      <w:spacing w:after="180" w:line="400" w:lineRule="exact"/>
    </w:pPr>
    <w:rPr>
      <w:rFonts w:eastAsia="MS Gothic"/>
      <w:b/>
      <w:bCs/>
      <w:sz w:val="36"/>
      <w:szCs w:val="36"/>
    </w:rPr>
  </w:style>
  <w:style w:type="character" w:customStyle="1" w:styleId="TitleChar">
    <w:name w:val="Title Char"/>
    <w:link w:val="Title"/>
    <w:rsid w:val="000362E6"/>
    <w:rPr>
      <w:rFonts w:eastAsia="MS Gothic"/>
      <w:b/>
      <w:bCs/>
      <w:sz w:val="36"/>
      <w:szCs w:val="36"/>
    </w:rPr>
  </w:style>
  <w:style w:type="paragraph" w:customStyle="1" w:styleId="Tabletext">
    <w:name w:val="Table text"/>
    <w:basedOn w:val="Normal"/>
    <w:qFormat/>
    <w:rsid w:val="0000473B"/>
    <w:pPr>
      <w:spacing w:before="100" w:after="120"/>
      <w:ind w:left="187" w:right="360"/>
    </w:pPr>
    <w:rPr>
      <w:rFonts w:cs="Arial"/>
      <w:snapToGrid w:val="0"/>
    </w:rPr>
  </w:style>
  <w:style w:type="paragraph" w:customStyle="1" w:styleId="Tabletextbold">
    <w:name w:val="Table text bold"/>
    <w:basedOn w:val="Tabletext"/>
    <w:qFormat/>
    <w:rsid w:val="002C3713"/>
    <w:pPr>
      <w:ind w:left="0"/>
    </w:pPr>
    <w:rPr>
      <w:b/>
    </w:rPr>
  </w:style>
  <w:style w:type="paragraph" w:customStyle="1" w:styleId="ListBullet51">
    <w:name w:val="List Bullet 51"/>
    <w:basedOn w:val="ListBullet"/>
    <w:qFormat/>
    <w:rsid w:val="00E237DC"/>
    <w:pPr>
      <w:numPr>
        <w:numId w:val="3"/>
      </w:numPr>
      <w:spacing w:line="420" w:lineRule="exact"/>
      <w:ind w:left="288" w:hanging="288"/>
    </w:pPr>
    <w:rPr>
      <w:b/>
    </w:rPr>
  </w:style>
  <w:style w:type="paragraph" w:customStyle="1" w:styleId="Listbullet6">
    <w:name w:val="List bullet 6"/>
    <w:basedOn w:val="ListBullet51"/>
    <w:qFormat/>
    <w:rsid w:val="00C92F94"/>
    <w:pPr>
      <w:spacing w:after="200"/>
    </w:pPr>
  </w:style>
  <w:style w:type="paragraph" w:customStyle="1" w:styleId="Listbullet7">
    <w:name w:val="List bullet 7"/>
    <w:basedOn w:val="ListBullet3"/>
    <w:qFormat/>
    <w:rsid w:val="00AD2FAD"/>
    <w:pPr>
      <w:ind w:left="576"/>
      <w:contextualSpacing w:val="0"/>
    </w:pPr>
  </w:style>
  <w:style w:type="paragraph" w:customStyle="1" w:styleId="Listbullet8">
    <w:name w:val="List bullet 8"/>
    <w:basedOn w:val="Listbullet7"/>
    <w:qFormat/>
    <w:rsid w:val="00AD2FAD"/>
    <w:pPr>
      <w:spacing w:after="200"/>
    </w:pPr>
  </w:style>
  <w:style w:type="paragraph" w:styleId="BalloonText">
    <w:name w:val="Balloon Text"/>
    <w:basedOn w:val="Normal"/>
    <w:link w:val="BalloonTextChar"/>
    <w:rsid w:val="0000473B"/>
    <w:pPr>
      <w:spacing w:after="0" w:line="240" w:lineRule="auto"/>
    </w:pPr>
    <w:rPr>
      <w:rFonts w:ascii="Tahoma" w:hAnsi="Tahoma" w:cs="Tahoma"/>
      <w:sz w:val="16"/>
      <w:szCs w:val="16"/>
    </w:rPr>
  </w:style>
  <w:style w:type="character" w:customStyle="1" w:styleId="BalloonTextChar">
    <w:name w:val="Balloon Text Char"/>
    <w:link w:val="BalloonText"/>
    <w:rsid w:val="0000473B"/>
    <w:rPr>
      <w:rFonts w:ascii="Tahoma" w:hAnsi="Tahoma" w:cs="Tahoma"/>
      <w:sz w:val="16"/>
      <w:szCs w:val="16"/>
    </w:rPr>
  </w:style>
  <w:style w:type="paragraph" w:customStyle="1" w:styleId="Smallspace2">
    <w:name w:val="Small space 2"/>
    <w:basedOn w:val="Normal"/>
    <w:qFormat/>
    <w:rsid w:val="002F22BA"/>
    <w:pPr>
      <w:spacing w:after="0"/>
    </w:pPr>
  </w:style>
  <w:style w:type="paragraph" w:styleId="TOC4">
    <w:name w:val="toc 4"/>
    <w:basedOn w:val="Normal"/>
    <w:next w:val="Normal"/>
    <w:autoRedefine/>
    <w:uiPriority w:val="39"/>
    <w:locked/>
    <w:rsid w:val="00B400E1"/>
    <w:pPr>
      <w:ind w:left="660"/>
    </w:pPr>
  </w:style>
  <w:style w:type="paragraph" w:customStyle="1" w:styleId="Pageheader">
    <w:name w:val="Page header"/>
    <w:basedOn w:val="Normal"/>
    <w:qFormat/>
    <w:rsid w:val="00CD6391"/>
    <w:pPr>
      <w:tabs>
        <w:tab w:val="right" w:pos="9806"/>
      </w:tabs>
      <w:ind w:right="-4"/>
    </w:pPr>
    <w:rPr>
      <w:color w:val="808080"/>
      <w:sz w:val="18"/>
    </w:rPr>
  </w:style>
  <w:style w:type="paragraph" w:styleId="TOC6">
    <w:name w:val="toc 6"/>
    <w:basedOn w:val="Normal"/>
    <w:next w:val="Normal"/>
    <w:autoRedefine/>
    <w:locked/>
    <w:rsid w:val="00B400E1"/>
    <w:pPr>
      <w:ind w:left="576"/>
    </w:pPr>
  </w:style>
  <w:style w:type="paragraph" w:styleId="TOCHeading">
    <w:name w:val="TOC Heading"/>
    <w:basedOn w:val="Heading1"/>
    <w:next w:val="Normal"/>
    <w:uiPriority w:val="39"/>
    <w:qFormat/>
    <w:rsid w:val="00183B29"/>
    <w:pPr>
      <w:spacing w:before="480" w:after="0" w:line="276" w:lineRule="auto"/>
      <w:outlineLvl w:val="9"/>
    </w:pPr>
    <w:rPr>
      <w:rFonts w:ascii="Cambria" w:eastAsia="MS Gothic" w:hAnsi="Cambria"/>
      <w:color w:val="365F91"/>
      <w:szCs w:val="28"/>
      <w:lang w:eastAsia="ja-JP"/>
    </w:rPr>
  </w:style>
  <w:style w:type="paragraph" w:customStyle="1" w:styleId="3Head">
    <w:name w:val="3Head"/>
    <w:basedOn w:val="Normal"/>
    <w:rsid w:val="00911EDC"/>
    <w:pPr>
      <w:keepNext/>
      <w:keepLines/>
      <w:spacing w:after="0" w:line="240" w:lineRule="auto"/>
    </w:pPr>
    <w:rPr>
      <w:rFonts w:ascii="Calibri" w:hAnsi="Calibri"/>
      <w:b/>
      <w:i/>
      <w:sz w:val="24"/>
      <w:szCs w:val="24"/>
    </w:rPr>
  </w:style>
  <w:style w:type="character" w:customStyle="1" w:styleId="Bluenon-italics">
    <w:name w:val="Blue non-italics"/>
    <w:uiPriority w:val="1"/>
    <w:qFormat/>
    <w:rsid w:val="00583D2F"/>
    <w:rPr>
      <w:rFonts w:ascii="Arial" w:hAnsi="Arial"/>
      <w:i w:val="0"/>
      <w:iCs/>
      <w:color w:val="548DD4"/>
      <w:sz w:val="22"/>
      <w:szCs w:val="22"/>
    </w:rPr>
  </w:style>
  <w:style w:type="character" w:styleId="CommentReference">
    <w:name w:val="annotation reference"/>
    <w:unhideWhenUsed/>
    <w:rsid w:val="00583D2F"/>
    <w:rPr>
      <w:sz w:val="16"/>
      <w:szCs w:val="16"/>
    </w:rPr>
  </w:style>
  <w:style w:type="paragraph" w:styleId="CommentText">
    <w:name w:val="annotation text"/>
    <w:aliases w:val="Times New Roman"/>
    <w:basedOn w:val="Normal"/>
    <w:link w:val="CommentTextChar"/>
    <w:unhideWhenUsed/>
    <w:locked/>
    <w:rsid w:val="00911EDC"/>
    <w:pPr>
      <w:spacing w:line="320" w:lineRule="exact"/>
    </w:pPr>
    <w:rPr>
      <w:sz w:val="20"/>
      <w:szCs w:val="20"/>
      <w:lang w:val="x-none" w:eastAsia="x-none"/>
    </w:rPr>
  </w:style>
  <w:style w:type="character" w:customStyle="1" w:styleId="CommentTextChar">
    <w:name w:val="Comment Text Char"/>
    <w:aliases w:val="Times New Roman Char"/>
    <w:link w:val="CommentText"/>
    <w:rsid w:val="00583D2F"/>
    <w:rPr>
      <w:lang w:val="x-none" w:eastAsia="x-none"/>
    </w:rPr>
  </w:style>
  <w:style w:type="character" w:customStyle="1" w:styleId="D-SNPDefinitionWord">
    <w:name w:val="D-SNP Definition Word"/>
    <w:uiPriority w:val="1"/>
    <w:qFormat/>
    <w:rsid w:val="00583D2F"/>
    <w:rPr>
      <w:rFonts w:ascii="Arial" w:hAnsi="Arial" w:cs="Arial"/>
      <w:b/>
      <w:bCs/>
      <w:sz w:val="25"/>
      <w:szCs w:val="25"/>
    </w:rPr>
  </w:style>
  <w:style w:type="character" w:customStyle="1" w:styleId="Normaldefinitions">
    <w:name w:val="Normal definitions"/>
    <w:qFormat/>
    <w:rsid w:val="001C74A6"/>
    <w:rPr>
      <w:rFonts w:ascii="Arial" w:hAnsi="Arial"/>
      <w:b/>
      <w:sz w:val="25"/>
    </w:rPr>
  </w:style>
  <w:style w:type="paragraph" w:styleId="CommentSubject">
    <w:name w:val="annotation subject"/>
    <w:basedOn w:val="CommentText"/>
    <w:next w:val="CommentText"/>
    <w:link w:val="CommentSubjectChar"/>
    <w:rsid w:val="00B076F2"/>
    <w:pPr>
      <w:spacing w:line="300" w:lineRule="exact"/>
      <w:ind w:right="720"/>
    </w:pPr>
    <w:rPr>
      <w:b/>
      <w:bCs/>
      <w:lang w:val="en-US" w:eastAsia="en-US"/>
    </w:rPr>
  </w:style>
  <w:style w:type="character" w:customStyle="1" w:styleId="CommentSubjectChar">
    <w:name w:val="Comment Subject Char"/>
    <w:link w:val="CommentSubject"/>
    <w:rsid w:val="00B076F2"/>
    <w:rPr>
      <w:b/>
      <w:bCs/>
      <w:lang w:val="x-none" w:eastAsia="x-none"/>
    </w:rPr>
  </w:style>
  <w:style w:type="character" w:customStyle="1" w:styleId="Normal1">
    <w:name w:val="Normal1"/>
    <w:basedOn w:val="DefaultParagraphFont"/>
    <w:rsid w:val="00650697"/>
  </w:style>
  <w:style w:type="paragraph" w:styleId="Revision">
    <w:name w:val="Revision"/>
    <w:hidden/>
    <w:uiPriority w:val="71"/>
    <w:rsid w:val="00781A32"/>
    <w:rPr>
      <w:sz w:val="22"/>
      <w:szCs w:val="22"/>
    </w:rPr>
  </w:style>
  <w:style w:type="character" w:customStyle="1" w:styleId="CommentTextChar1">
    <w:name w:val="Comment Text Char1"/>
    <w:aliases w:val="Times New Roman Char1"/>
    <w:rsid w:val="004D19FB"/>
    <w:rPr>
      <w:rFonts w:ascii="Arial" w:hAnsi="Arial"/>
    </w:rPr>
  </w:style>
  <w:style w:type="paragraph" w:styleId="ListParagraph">
    <w:name w:val="List Paragraph"/>
    <w:aliases w:val="D-SNP First Level Bullets"/>
    <w:basedOn w:val="Normal"/>
    <w:uiPriority w:val="34"/>
    <w:qFormat/>
    <w:rsid w:val="00911EDC"/>
    <w:pPr>
      <w:numPr>
        <w:numId w:val="24"/>
      </w:numPr>
      <w:ind w:left="720" w:right="720"/>
    </w:pPr>
  </w:style>
  <w:style w:type="paragraph" w:styleId="FootnoteText">
    <w:name w:val="footnote text"/>
    <w:basedOn w:val="Normal"/>
    <w:link w:val="FootnoteTextChar"/>
    <w:semiHidden/>
    <w:unhideWhenUsed/>
    <w:rsid w:val="00B0229F"/>
    <w:pPr>
      <w:spacing w:after="0" w:line="240" w:lineRule="auto"/>
    </w:pPr>
    <w:rPr>
      <w:sz w:val="20"/>
      <w:szCs w:val="20"/>
    </w:rPr>
  </w:style>
  <w:style w:type="character" w:customStyle="1" w:styleId="FootnoteTextChar">
    <w:name w:val="Footnote Text Char"/>
    <w:basedOn w:val="DefaultParagraphFont"/>
    <w:link w:val="FootnoteText"/>
    <w:semiHidden/>
    <w:rsid w:val="00B0229F"/>
  </w:style>
  <w:style w:type="character" w:styleId="FootnoteReference">
    <w:name w:val="footnote reference"/>
    <w:basedOn w:val="DefaultParagraphFont"/>
    <w:semiHidden/>
    <w:unhideWhenUsed/>
    <w:rsid w:val="00B0229F"/>
    <w:rPr>
      <w:vertAlign w:val="superscript"/>
    </w:rPr>
  </w:style>
  <w:style w:type="paragraph" w:styleId="Bibliography">
    <w:name w:val="Bibliography"/>
    <w:basedOn w:val="Normal"/>
    <w:next w:val="Normal"/>
    <w:uiPriority w:val="70"/>
    <w:semiHidden/>
    <w:unhideWhenUsed/>
    <w:rsid w:val="003B63DE"/>
  </w:style>
  <w:style w:type="paragraph" w:styleId="BlockText">
    <w:name w:val="Block Text"/>
    <w:basedOn w:val="Normal"/>
    <w:semiHidden/>
    <w:unhideWhenUsed/>
    <w:rsid w:val="003B63D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3B63DE"/>
    <w:pPr>
      <w:spacing w:after="120"/>
    </w:pPr>
  </w:style>
  <w:style w:type="character" w:customStyle="1" w:styleId="BodyTextChar">
    <w:name w:val="Body Text Char"/>
    <w:basedOn w:val="DefaultParagraphFont"/>
    <w:link w:val="BodyText"/>
    <w:semiHidden/>
    <w:rsid w:val="003B63DE"/>
    <w:rPr>
      <w:sz w:val="22"/>
      <w:szCs w:val="22"/>
    </w:rPr>
  </w:style>
  <w:style w:type="paragraph" w:styleId="BodyText2">
    <w:name w:val="Body Text 2"/>
    <w:basedOn w:val="Normal"/>
    <w:link w:val="BodyText2Char"/>
    <w:semiHidden/>
    <w:unhideWhenUsed/>
    <w:locked/>
    <w:rsid w:val="003B63DE"/>
    <w:pPr>
      <w:spacing w:after="120" w:line="480" w:lineRule="auto"/>
    </w:pPr>
  </w:style>
  <w:style w:type="character" w:customStyle="1" w:styleId="BodyText2Char">
    <w:name w:val="Body Text 2 Char"/>
    <w:basedOn w:val="DefaultParagraphFont"/>
    <w:link w:val="BodyText2"/>
    <w:semiHidden/>
    <w:rsid w:val="003B63DE"/>
    <w:rPr>
      <w:sz w:val="22"/>
      <w:szCs w:val="22"/>
    </w:rPr>
  </w:style>
  <w:style w:type="paragraph" w:styleId="BodyText3">
    <w:name w:val="Body Text 3"/>
    <w:basedOn w:val="Normal"/>
    <w:link w:val="BodyText3Char"/>
    <w:semiHidden/>
    <w:unhideWhenUsed/>
    <w:rsid w:val="003B63DE"/>
    <w:pPr>
      <w:spacing w:after="120"/>
    </w:pPr>
    <w:rPr>
      <w:sz w:val="16"/>
      <w:szCs w:val="16"/>
    </w:rPr>
  </w:style>
  <w:style w:type="character" w:customStyle="1" w:styleId="BodyText3Char">
    <w:name w:val="Body Text 3 Char"/>
    <w:basedOn w:val="DefaultParagraphFont"/>
    <w:link w:val="BodyText3"/>
    <w:semiHidden/>
    <w:rsid w:val="003B63DE"/>
    <w:rPr>
      <w:sz w:val="16"/>
      <w:szCs w:val="16"/>
    </w:rPr>
  </w:style>
  <w:style w:type="paragraph" w:styleId="BodyTextFirstIndent">
    <w:name w:val="Body Text First Indent"/>
    <w:basedOn w:val="BodyText"/>
    <w:link w:val="BodyTextFirstIndentChar"/>
    <w:semiHidden/>
    <w:unhideWhenUsed/>
    <w:rsid w:val="003B63DE"/>
    <w:pPr>
      <w:spacing w:after="200"/>
      <w:ind w:firstLine="360"/>
    </w:pPr>
  </w:style>
  <w:style w:type="character" w:customStyle="1" w:styleId="BodyTextFirstIndentChar">
    <w:name w:val="Body Text First Indent Char"/>
    <w:basedOn w:val="BodyTextChar"/>
    <w:link w:val="BodyTextFirstIndent"/>
    <w:semiHidden/>
    <w:rsid w:val="003B63DE"/>
    <w:rPr>
      <w:sz w:val="22"/>
      <w:szCs w:val="22"/>
    </w:rPr>
  </w:style>
  <w:style w:type="paragraph" w:styleId="BodyTextIndent">
    <w:name w:val="Body Text Indent"/>
    <w:basedOn w:val="Normal"/>
    <w:link w:val="BodyTextIndentChar"/>
    <w:semiHidden/>
    <w:unhideWhenUsed/>
    <w:locked/>
    <w:rsid w:val="003B63DE"/>
    <w:pPr>
      <w:spacing w:after="120"/>
      <w:ind w:left="360"/>
    </w:pPr>
  </w:style>
  <w:style w:type="character" w:customStyle="1" w:styleId="BodyTextIndentChar">
    <w:name w:val="Body Text Indent Char"/>
    <w:basedOn w:val="DefaultParagraphFont"/>
    <w:link w:val="BodyTextIndent"/>
    <w:semiHidden/>
    <w:rsid w:val="003B63DE"/>
    <w:rPr>
      <w:sz w:val="22"/>
      <w:szCs w:val="22"/>
    </w:rPr>
  </w:style>
  <w:style w:type="paragraph" w:styleId="BodyTextFirstIndent2">
    <w:name w:val="Body Text First Indent 2"/>
    <w:basedOn w:val="BodyTextIndent"/>
    <w:link w:val="BodyTextFirstIndent2Char"/>
    <w:semiHidden/>
    <w:unhideWhenUsed/>
    <w:rsid w:val="003B63DE"/>
    <w:pPr>
      <w:spacing w:after="200"/>
      <w:ind w:firstLine="360"/>
    </w:pPr>
  </w:style>
  <w:style w:type="character" w:customStyle="1" w:styleId="BodyTextFirstIndent2Char">
    <w:name w:val="Body Text First Indent 2 Char"/>
    <w:basedOn w:val="BodyTextIndentChar"/>
    <w:link w:val="BodyTextFirstIndent2"/>
    <w:semiHidden/>
    <w:rsid w:val="003B63DE"/>
    <w:rPr>
      <w:sz w:val="22"/>
      <w:szCs w:val="22"/>
    </w:rPr>
  </w:style>
  <w:style w:type="paragraph" w:styleId="BodyTextIndent2">
    <w:name w:val="Body Text Indent 2"/>
    <w:basedOn w:val="Normal"/>
    <w:link w:val="BodyTextIndent2Char"/>
    <w:semiHidden/>
    <w:unhideWhenUsed/>
    <w:locked/>
    <w:rsid w:val="003B63DE"/>
    <w:pPr>
      <w:spacing w:after="120" w:line="480" w:lineRule="auto"/>
      <w:ind w:left="360"/>
    </w:pPr>
  </w:style>
  <w:style w:type="character" w:customStyle="1" w:styleId="BodyTextIndent2Char">
    <w:name w:val="Body Text Indent 2 Char"/>
    <w:basedOn w:val="DefaultParagraphFont"/>
    <w:link w:val="BodyTextIndent2"/>
    <w:semiHidden/>
    <w:rsid w:val="003B63DE"/>
    <w:rPr>
      <w:sz w:val="22"/>
      <w:szCs w:val="22"/>
    </w:rPr>
  </w:style>
  <w:style w:type="paragraph" w:styleId="BodyTextIndent3">
    <w:name w:val="Body Text Indent 3"/>
    <w:basedOn w:val="Normal"/>
    <w:link w:val="BodyTextIndent3Char"/>
    <w:semiHidden/>
    <w:unhideWhenUsed/>
    <w:rsid w:val="003B63DE"/>
    <w:pPr>
      <w:spacing w:after="120"/>
      <w:ind w:left="360"/>
    </w:pPr>
    <w:rPr>
      <w:sz w:val="16"/>
      <w:szCs w:val="16"/>
    </w:rPr>
  </w:style>
  <w:style w:type="character" w:customStyle="1" w:styleId="BodyTextIndent3Char">
    <w:name w:val="Body Text Indent 3 Char"/>
    <w:basedOn w:val="DefaultParagraphFont"/>
    <w:link w:val="BodyTextIndent3"/>
    <w:semiHidden/>
    <w:rsid w:val="003B63DE"/>
    <w:rPr>
      <w:sz w:val="16"/>
      <w:szCs w:val="16"/>
    </w:rPr>
  </w:style>
  <w:style w:type="paragraph" w:styleId="Caption">
    <w:name w:val="caption"/>
    <w:basedOn w:val="Normal"/>
    <w:next w:val="Normal"/>
    <w:semiHidden/>
    <w:unhideWhenUsed/>
    <w:qFormat/>
    <w:locked/>
    <w:rsid w:val="003B63DE"/>
    <w:pPr>
      <w:spacing w:line="240" w:lineRule="auto"/>
    </w:pPr>
    <w:rPr>
      <w:i/>
      <w:iCs/>
      <w:color w:val="44546A" w:themeColor="text2"/>
      <w:sz w:val="18"/>
      <w:szCs w:val="18"/>
    </w:rPr>
  </w:style>
  <w:style w:type="paragraph" w:styleId="Closing">
    <w:name w:val="Closing"/>
    <w:basedOn w:val="Normal"/>
    <w:link w:val="ClosingChar"/>
    <w:semiHidden/>
    <w:unhideWhenUsed/>
    <w:rsid w:val="003B63DE"/>
    <w:pPr>
      <w:spacing w:after="0" w:line="240" w:lineRule="auto"/>
      <w:ind w:left="4320"/>
    </w:pPr>
  </w:style>
  <w:style w:type="character" w:customStyle="1" w:styleId="ClosingChar">
    <w:name w:val="Closing Char"/>
    <w:basedOn w:val="DefaultParagraphFont"/>
    <w:link w:val="Closing"/>
    <w:semiHidden/>
    <w:rsid w:val="003B63DE"/>
    <w:rPr>
      <w:sz w:val="22"/>
      <w:szCs w:val="22"/>
    </w:rPr>
  </w:style>
  <w:style w:type="paragraph" w:styleId="Date">
    <w:name w:val="Date"/>
    <w:basedOn w:val="Normal"/>
    <w:next w:val="Normal"/>
    <w:link w:val="DateChar"/>
    <w:semiHidden/>
    <w:unhideWhenUsed/>
    <w:rsid w:val="003B63DE"/>
  </w:style>
  <w:style w:type="character" w:customStyle="1" w:styleId="DateChar">
    <w:name w:val="Date Char"/>
    <w:basedOn w:val="DefaultParagraphFont"/>
    <w:link w:val="Date"/>
    <w:semiHidden/>
    <w:rsid w:val="003B63DE"/>
    <w:rPr>
      <w:sz w:val="22"/>
      <w:szCs w:val="22"/>
    </w:rPr>
  </w:style>
  <w:style w:type="paragraph" w:styleId="DocumentMap">
    <w:name w:val="Document Map"/>
    <w:basedOn w:val="Normal"/>
    <w:link w:val="DocumentMapChar"/>
    <w:semiHidden/>
    <w:unhideWhenUsed/>
    <w:rsid w:val="003B63D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B63DE"/>
    <w:rPr>
      <w:rFonts w:ascii="Segoe UI" w:hAnsi="Segoe UI" w:cs="Segoe UI"/>
      <w:sz w:val="16"/>
      <w:szCs w:val="16"/>
    </w:rPr>
  </w:style>
  <w:style w:type="paragraph" w:styleId="E-mailSignature">
    <w:name w:val="E-mail Signature"/>
    <w:basedOn w:val="Normal"/>
    <w:link w:val="E-mailSignatureChar"/>
    <w:semiHidden/>
    <w:unhideWhenUsed/>
    <w:rsid w:val="003B63DE"/>
    <w:pPr>
      <w:spacing w:after="0" w:line="240" w:lineRule="auto"/>
    </w:pPr>
  </w:style>
  <w:style w:type="character" w:customStyle="1" w:styleId="E-mailSignatureChar">
    <w:name w:val="E-mail Signature Char"/>
    <w:basedOn w:val="DefaultParagraphFont"/>
    <w:link w:val="E-mailSignature"/>
    <w:semiHidden/>
    <w:rsid w:val="003B63DE"/>
    <w:rPr>
      <w:sz w:val="22"/>
      <w:szCs w:val="22"/>
    </w:rPr>
  </w:style>
  <w:style w:type="paragraph" w:styleId="EndnoteText">
    <w:name w:val="endnote text"/>
    <w:basedOn w:val="Normal"/>
    <w:link w:val="EndnoteTextChar"/>
    <w:semiHidden/>
    <w:unhideWhenUsed/>
    <w:rsid w:val="003B63DE"/>
    <w:pPr>
      <w:spacing w:after="0" w:line="240" w:lineRule="auto"/>
    </w:pPr>
    <w:rPr>
      <w:sz w:val="20"/>
      <w:szCs w:val="20"/>
    </w:rPr>
  </w:style>
  <w:style w:type="character" w:customStyle="1" w:styleId="EndnoteTextChar">
    <w:name w:val="Endnote Text Char"/>
    <w:basedOn w:val="DefaultParagraphFont"/>
    <w:link w:val="EndnoteText"/>
    <w:semiHidden/>
    <w:rsid w:val="003B63DE"/>
  </w:style>
  <w:style w:type="paragraph" w:styleId="EnvelopeAddress">
    <w:name w:val="envelope address"/>
    <w:basedOn w:val="Normal"/>
    <w:semiHidden/>
    <w:unhideWhenUsed/>
    <w:rsid w:val="003B63D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B63D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3B63DE"/>
    <w:pPr>
      <w:spacing w:after="0" w:line="240" w:lineRule="auto"/>
    </w:pPr>
    <w:rPr>
      <w:i/>
      <w:iCs/>
    </w:rPr>
  </w:style>
  <w:style w:type="character" w:customStyle="1" w:styleId="HTMLAddressChar">
    <w:name w:val="HTML Address Char"/>
    <w:basedOn w:val="DefaultParagraphFont"/>
    <w:link w:val="HTMLAddress"/>
    <w:semiHidden/>
    <w:rsid w:val="003B63DE"/>
    <w:rPr>
      <w:i/>
      <w:iCs/>
      <w:sz w:val="22"/>
      <w:szCs w:val="22"/>
    </w:rPr>
  </w:style>
  <w:style w:type="paragraph" w:styleId="HTMLPreformatted">
    <w:name w:val="HTML Preformatted"/>
    <w:basedOn w:val="Normal"/>
    <w:link w:val="HTMLPreformattedChar"/>
    <w:semiHidden/>
    <w:unhideWhenUsed/>
    <w:rsid w:val="003B63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3B63DE"/>
    <w:rPr>
      <w:rFonts w:ascii="Consolas" w:hAnsi="Consolas"/>
    </w:rPr>
  </w:style>
  <w:style w:type="paragraph" w:styleId="Index1">
    <w:name w:val="index 1"/>
    <w:basedOn w:val="Normal"/>
    <w:next w:val="Normal"/>
    <w:autoRedefine/>
    <w:semiHidden/>
    <w:unhideWhenUsed/>
    <w:rsid w:val="003B63DE"/>
    <w:pPr>
      <w:spacing w:after="0" w:line="240" w:lineRule="auto"/>
      <w:ind w:left="220" w:hanging="220"/>
    </w:pPr>
  </w:style>
  <w:style w:type="paragraph" w:styleId="Index2">
    <w:name w:val="index 2"/>
    <w:basedOn w:val="Normal"/>
    <w:next w:val="Normal"/>
    <w:autoRedefine/>
    <w:semiHidden/>
    <w:unhideWhenUsed/>
    <w:rsid w:val="003B63DE"/>
    <w:pPr>
      <w:spacing w:after="0" w:line="240" w:lineRule="auto"/>
      <w:ind w:left="440" w:hanging="220"/>
    </w:pPr>
  </w:style>
  <w:style w:type="paragraph" w:styleId="Index3">
    <w:name w:val="index 3"/>
    <w:basedOn w:val="Normal"/>
    <w:next w:val="Normal"/>
    <w:autoRedefine/>
    <w:semiHidden/>
    <w:unhideWhenUsed/>
    <w:rsid w:val="003B63DE"/>
    <w:pPr>
      <w:spacing w:after="0" w:line="240" w:lineRule="auto"/>
      <w:ind w:left="660" w:hanging="220"/>
    </w:pPr>
  </w:style>
  <w:style w:type="paragraph" w:styleId="Index4">
    <w:name w:val="index 4"/>
    <w:basedOn w:val="Normal"/>
    <w:next w:val="Normal"/>
    <w:autoRedefine/>
    <w:semiHidden/>
    <w:unhideWhenUsed/>
    <w:rsid w:val="003B63DE"/>
    <w:pPr>
      <w:spacing w:after="0" w:line="240" w:lineRule="auto"/>
      <w:ind w:left="880" w:hanging="220"/>
    </w:pPr>
  </w:style>
  <w:style w:type="paragraph" w:styleId="Index5">
    <w:name w:val="index 5"/>
    <w:basedOn w:val="Normal"/>
    <w:next w:val="Normal"/>
    <w:autoRedefine/>
    <w:semiHidden/>
    <w:unhideWhenUsed/>
    <w:rsid w:val="003B63DE"/>
    <w:pPr>
      <w:spacing w:after="0" w:line="240" w:lineRule="auto"/>
      <w:ind w:left="1100" w:hanging="220"/>
    </w:pPr>
  </w:style>
  <w:style w:type="paragraph" w:styleId="Index6">
    <w:name w:val="index 6"/>
    <w:basedOn w:val="Normal"/>
    <w:next w:val="Normal"/>
    <w:autoRedefine/>
    <w:semiHidden/>
    <w:unhideWhenUsed/>
    <w:rsid w:val="003B63DE"/>
    <w:pPr>
      <w:spacing w:after="0" w:line="240" w:lineRule="auto"/>
      <w:ind w:left="1320" w:hanging="220"/>
    </w:pPr>
  </w:style>
  <w:style w:type="paragraph" w:styleId="Index7">
    <w:name w:val="index 7"/>
    <w:basedOn w:val="Normal"/>
    <w:next w:val="Normal"/>
    <w:autoRedefine/>
    <w:semiHidden/>
    <w:unhideWhenUsed/>
    <w:rsid w:val="003B63DE"/>
    <w:pPr>
      <w:spacing w:after="0" w:line="240" w:lineRule="auto"/>
      <w:ind w:left="1540" w:hanging="220"/>
    </w:pPr>
  </w:style>
  <w:style w:type="paragraph" w:styleId="Index8">
    <w:name w:val="index 8"/>
    <w:basedOn w:val="Normal"/>
    <w:next w:val="Normal"/>
    <w:autoRedefine/>
    <w:semiHidden/>
    <w:unhideWhenUsed/>
    <w:rsid w:val="003B63DE"/>
    <w:pPr>
      <w:spacing w:after="0" w:line="240" w:lineRule="auto"/>
      <w:ind w:left="1760" w:hanging="220"/>
    </w:pPr>
  </w:style>
  <w:style w:type="paragraph" w:styleId="Index9">
    <w:name w:val="index 9"/>
    <w:basedOn w:val="Normal"/>
    <w:next w:val="Normal"/>
    <w:autoRedefine/>
    <w:semiHidden/>
    <w:unhideWhenUsed/>
    <w:rsid w:val="003B63DE"/>
    <w:pPr>
      <w:spacing w:after="0" w:line="240" w:lineRule="auto"/>
      <w:ind w:left="1980" w:hanging="220"/>
    </w:pPr>
  </w:style>
  <w:style w:type="paragraph" w:styleId="IndexHeading">
    <w:name w:val="index heading"/>
    <w:basedOn w:val="Normal"/>
    <w:next w:val="Index1"/>
    <w:semiHidden/>
    <w:unhideWhenUsed/>
    <w:rsid w:val="003B63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3B63D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0"/>
    <w:rsid w:val="003B63DE"/>
    <w:rPr>
      <w:i/>
      <w:iCs/>
      <w:color w:val="5B9BD5" w:themeColor="accent1"/>
      <w:sz w:val="22"/>
      <w:szCs w:val="22"/>
    </w:rPr>
  </w:style>
  <w:style w:type="paragraph" w:styleId="List">
    <w:name w:val="List"/>
    <w:basedOn w:val="Normal"/>
    <w:semiHidden/>
    <w:unhideWhenUsed/>
    <w:rsid w:val="003B63DE"/>
    <w:pPr>
      <w:ind w:left="360" w:hanging="360"/>
      <w:contextualSpacing/>
    </w:pPr>
  </w:style>
  <w:style w:type="paragraph" w:styleId="List2">
    <w:name w:val="List 2"/>
    <w:basedOn w:val="Normal"/>
    <w:semiHidden/>
    <w:unhideWhenUsed/>
    <w:rsid w:val="003B63DE"/>
    <w:pPr>
      <w:ind w:left="720" w:hanging="360"/>
      <w:contextualSpacing/>
    </w:pPr>
  </w:style>
  <w:style w:type="paragraph" w:styleId="List3">
    <w:name w:val="List 3"/>
    <w:basedOn w:val="Normal"/>
    <w:semiHidden/>
    <w:unhideWhenUsed/>
    <w:rsid w:val="003B63DE"/>
    <w:pPr>
      <w:ind w:left="1080" w:hanging="360"/>
      <w:contextualSpacing/>
    </w:pPr>
  </w:style>
  <w:style w:type="paragraph" w:styleId="List4">
    <w:name w:val="List 4"/>
    <w:basedOn w:val="Normal"/>
    <w:semiHidden/>
    <w:unhideWhenUsed/>
    <w:rsid w:val="003B63DE"/>
    <w:pPr>
      <w:ind w:left="1440" w:hanging="360"/>
      <w:contextualSpacing/>
    </w:pPr>
  </w:style>
  <w:style w:type="paragraph" w:styleId="List5">
    <w:name w:val="List 5"/>
    <w:basedOn w:val="Normal"/>
    <w:semiHidden/>
    <w:unhideWhenUsed/>
    <w:rsid w:val="003B63DE"/>
    <w:pPr>
      <w:ind w:left="1800" w:hanging="360"/>
      <w:contextualSpacing/>
    </w:pPr>
  </w:style>
  <w:style w:type="paragraph" w:styleId="ListBullet5">
    <w:name w:val="List Bullet 5"/>
    <w:basedOn w:val="Normal"/>
    <w:semiHidden/>
    <w:unhideWhenUsed/>
    <w:rsid w:val="003B63DE"/>
    <w:pPr>
      <w:numPr>
        <w:numId w:val="20"/>
      </w:numPr>
      <w:contextualSpacing/>
    </w:pPr>
  </w:style>
  <w:style w:type="paragraph" w:styleId="ListContinue">
    <w:name w:val="List Continue"/>
    <w:basedOn w:val="Normal"/>
    <w:semiHidden/>
    <w:unhideWhenUsed/>
    <w:rsid w:val="003B63DE"/>
    <w:pPr>
      <w:spacing w:after="120"/>
      <w:ind w:left="360"/>
      <w:contextualSpacing/>
    </w:pPr>
  </w:style>
  <w:style w:type="paragraph" w:styleId="ListContinue2">
    <w:name w:val="List Continue 2"/>
    <w:basedOn w:val="Normal"/>
    <w:semiHidden/>
    <w:unhideWhenUsed/>
    <w:rsid w:val="003B63DE"/>
    <w:pPr>
      <w:spacing w:after="120"/>
      <w:ind w:left="720"/>
      <w:contextualSpacing/>
    </w:pPr>
  </w:style>
  <w:style w:type="paragraph" w:styleId="ListContinue3">
    <w:name w:val="List Continue 3"/>
    <w:basedOn w:val="Normal"/>
    <w:rsid w:val="003B63DE"/>
    <w:pPr>
      <w:spacing w:after="120"/>
      <w:ind w:left="1080"/>
      <w:contextualSpacing/>
    </w:pPr>
  </w:style>
  <w:style w:type="paragraph" w:styleId="ListContinue4">
    <w:name w:val="List Continue 4"/>
    <w:basedOn w:val="Normal"/>
    <w:rsid w:val="003B63DE"/>
    <w:pPr>
      <w:spacing w:after="120"/>
      <w:ind w:left="1440"/>
      <w:contextualSpacing/>
    </w:pPr>
  </w:style>
  <w:style w:type="paragraph" w:styleId="ListContinue5">
    <w:name w:val="List Continue 5"/>
    <w:basedOn w:val="Normal"/>
    <w:rsid w:val="003B63DE"/>
    <w:pPr>
      <w:spacing w:after="120"/>
      <w:ind w:left="1800"/>
      <w:contextualSpacing/>
    </w:pPr>
  </w:style>
  <w:style w:type="paragraph" w:styleId="ListNumber3">
    <w:name w:val="List Number 3"/>
    <w:basedOn w:val="Normal"/>
    <w:semiHidden/>
    <w:unhideWhenUsed/>
    <w:rsid w:val="003B63DE"/>
    <w:pPr>
      <w:numPr>
        <w:numId w:val="21"/>
      </w:numPr>
      <w:contextualSpacing/>
    </w:pPr>
  </w:style>
  <w:style w:type="paragraph" w:styleId="ListNumber4">
    <w:name w:val="List Number 4"/>
    <w:basedOn w:val="Normal"/>
    <w:semiHidden/>
    <w:unhideWhenUsed/>
    <w:rsid w:val="003B63DE"/>
    <w:pPr>
      <w:numPr>
        <w:numId w:val="22"/>
      </w:numPr>
      <w:contextualSpacing/>
    </w:pPr>
  </w:style>
  <w:style w:type="paragraph" w:styleId="ListNumber5">
    <w:name w:val="List Number 5"/>
    <w:basedOn w:val="Normal"/>
    <w:semiHidden/>
    <w:unhideWhenUsed/>
    <w:rsid w:val="003B63DE"/>
    <w:pPr>
      <w:numPr>
        <w:numId w:val="23"/>
      </w:numPr>
      <w:contextualSpacing/>
    </w:pPr>
  </w:style>
  <w:style w:type="paragraph" w:styleId="Macro">
    <w:name w:val="macro"/>
    <w:link w:val="MacroTextChar"/>
    <w:rsid w:val="003B63DE"/>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rsid w:val="003B63DE"/>
    <w:rPr>
      <w:rFonts w:ascii="Consolas" w:hAnsi="Consolas"/>
    </w:rPr>
  </w:style>
  <w:style w:type="paragraph" w:styleId="MessageHeader">
    <w:name w:val="Message Header"/>
    <w:basedOn w:val="Normal"/>
    <w:link w:val="MessageHeaderChar"/>
    <w:rsid w:val="003B63D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B63DE"/>
    <w:rPr>
      <w:rFonts w:asciiTheme="majorHAnsi" w:eastAsiaTheme="majorEastAsia" w:hAnsiTheme="majorHAnsi" w:cstheme="majorBidi"/>
      <w:sz w:val="24"/>
      <w:szCs w:val="24"/>
      <w:shd w:val="pct20" w:color="auto" w:fill="auto"/>
    </w:rPr>
  </w:style>
  <w:style w:type="paragraph" w:styleId="NoSpacing">
    <w:name w:val="No Spacing"/>
    <w:uiPriority w:val="99"/>
    <w:qFormat/>
    <w:rsid w:val="003B63DE"/>
    <w:pPr>
      <w:ind w:right="720"/>
    </w:pPr>
    <w:rPr>
      <w:sz w:val="22"/>
      <w:szCs w:val="22"/>
    </w:rPr>
  </w:style>
  <w:style w:type="paragraph" w:styleId="NormalIndent">
    <w:name w:val="Normal Indent"/>
    <w:basedOn w:val="Normal"/>
    <w:semiHidden/>
    <w:unhideWhenUsed/>
    <w:rsid w:val="003B63DE"/>
    <w:pPr>
      <w:ind w:left="720"/>
    </w:pPr>
  </w:style>
  <w:style w:type="paragraph" w:styleId="NoteHeading">
    <w:name w:val="Note Heading"/>
    <w:basedOn w:val="Normal"/>
    <w:next w:val="Normal"/>
    <w:link w:val="NoteHeadingChar"/>
    <w:semiHidden/>
    <w:unhideWhenUsed/>
    <w:rsid w:val="003B63DE"/>
    <w:pPr>
      <w:spacing w:after="0" w:line="240" w:lineRule="auto"/>
    </w:pPr>
  </w:style>
  <w:style w:type="character" w:customStyle="1" w:styleId="NoteHeadingChar">
    <w:name w:val="Note Heading Char"/>
    <w:basedOn w:val="DefaultParagraphFont"/>
    <w:link w:val="NoteHeading"/>
    <w:semiHidden/>
    <w:rsid w:val="003B63DE"/>
    <w:rPr>
      <w:sz w:val="22"/>
      <w:szCs w:val="22"/>
    </w:rPr>
  </w:style>
  <w:style w:type="paragraph" w:styleId="PlainText">
    <w:name w:val="Plain Text"/>
    <w:basedOn w:val="Normal"/>
    <w:link w:val="PlainTextChar"/>
    <w:semiHidden/>
    <w:unhideWhenUsed/>
    <w:rsid w:val="003B63D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3B63DE"/>
    <w:rPr>
      <w:rFonts w:ascii="Consolas" w:hAnsi="Consolas"/>
      <w:sz w:val="21"/>
      <w:szCs w:val="21"/>
    </w:rPr>
  </w:style>
  <w:style w:type="paragraph" w:styleId="Quote">
    <w:name w:val="Quote"/>
    <w:basedOn w:val="Normal"/>
    <w:next w:val="Normal"/>
    <w:link w:val="QuoteChar"/>
    <w:uiPriority w:val="73"/>
    <w:qFormat/>
    <w:rsid w:val="003B63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3B63DE"/>
    <w:rPr>
      <w:i/>
      <w:iCs/>
      <w:color w:val="404040" w:themeColor="text1" w:themeTint="BF"/>
      <w:sz w:val="22"/>
      <w:szCs w:val="22"/>
    </w:rPr>
  </w:style>
  <w:style w:type="paragraph" w:styleId="Salutation">
    <w:name w:val="Salutation"/>
    <w:basedOn w:val="Normal"/>
    <w:next w:val="Normal"/>
    <w:link w:val="SalutationChar"/>
    <w:semiHidden/>
    <w:unhideWhenUsed/>
    <w:rsid w:val="003B63DE"/>
  </w:style>
  <w:style w:type="character" w:customStyle="1" w:styleId="SalutationChar">
    <w:name w:val="Salutation Char"/>
    <w:basedOn w:val="DefaultParagraphFont"/>
    <w:link w:val="Salutation"/>
    <w:semiHidden/>
    <w:rsid w:val="003B63DE"/>
    <w:rPr>
      <w:sz w:val="22"/>
      <w:szCs w:val="22"/>
    </w:rPr>
  </w:style>
  <w:style w:type="paragraph" w:styleId="Signature">
    <w:name w:val="Signature"/>
    <w:basedOn w:val="Normal"/>
    <w:link w:val="SignatureChar"/>
    <w:semiHidden/>
    <w:unhideWhenUsed/>
    <w:rsid w:val="003B63DE"/>
    <w:pPr>
      <w:spacing w:after="0" w:line="240" w:lineRule="auto"/>
      <w:ind w:left="4320"/>
    </w:pPr>
  </w:style>
  <w:style w:type="character" w:customStyle="1" w:styleId="SignatureChar">
    <w:name w:val="Signature Char"/>
    <w:basedOn w:val="DefaultParagraphFont"/>
    <w:link w:val="Signature"/>
    <w:semiHidden/>
    <w:rsid w:val="003B63DE"/>
    <w:rPr>
      <w:sz w:val="22"/>
      <w:szCs w:val="22"/>
    </w:rPr>
  </w:style>
  <w:style w:type="paragraph" w:styleId="Subtitle">
    <w:name w:val="Subtitle"/>
    <w:basedOn w:val="Normal"/>
    <w:next w:val="Normal"/>
    <w:link w:val="SubtitleChar"/>
    <w:qFormat/>
    <w:locked/>
    <w:rsid w:val="003B63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3B63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3B63DE"/>
    <w:pPr>
      <w:spacing w:after="0"/>
      <w:ind w:left="220" w:hanging="220"/>
    </w:pPr>
  </w:style>
  <w:style w:type="paragraph" w:styleId="TableofFigures">
    <w:name w:val="table of figures"/>
    <w:basedOn w:val="Normal"/>
    <w:next w:val="Normal"/>
    <w:semiHidden/>
    <w:unhideWhenUsed/>
    <w:rsid w:val="003B63DE"/>
    <w:pPr>
      <w:spacing w:after="0"/>
    </w:pPr>
  </w:style>
  <w:style w:type="paragraph" w:styleId="TOAHeading">
    <w:name w:val="toa heading"/>
    <w:basedOn w:val="Normal"/>
    <w:next w:val="Normal"/>
    <w:semiHidden/>
    <w:unhideWhenUsed/>
    <w:rsid w:val="003B63DE"/>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3B63DE"/>
    <w:pPr>
      <w:spacing w:after="100"/>
      <w:ind w:left="880"/>
    </w:pPr>
  </w:style>
  <w:style w:type="paragraph" w:styleId="TOC7">
    <w:name w:val="toc 7"/>
    <w:basedOn w:val="Normal"/>
    <w:next w:val="Normal"/>
    <w:autoRedefine/>
    <w:semiHidden/>
    <w:unhideWhenUsed/>
    <w:locked/>
    <w:rsid w:val="003B63DE"/>
    <w:pPr>
      <w:spacing w:after="100"/>
      <w:ind w:left="1320"/>
    </w:pPr>
  </w:style>
  <w:style w:type="paragraph" w:styleId="TOC8">
    <w:name w:val="toc 8"/>
    <w:basedOn w:val="Normal"/>
    <w:next w:val="Normal"/>
    <w:autoRedefine/>
    <w:semiHidden/>
    <w:unhideWhenUsed/>
    <w:locked/>
    <w:rsid w:val="003B63DE"/>
    <w:pPr>
      <w:spacing w:after="100"/>
      <w:ind w:left="1540"/>
    </w:pPr>
  </w:style>
  <w:style w:type="paragraph" w:styleId="TOC9">
    <w:name w:val="toc 9"/>
    <w:basedOn w:val="Normal"/>
    <w:next w:val="Normal"/>
    <w:autoRedefine/>
    <w:semiHidden/>
    <w:unhideWhenUsed/>
    <w:locked/>
    <w:rsid w:val="003B63DE"/>
    <w:pPr>
      <w:spacing w:after="100"/>
      <w:ind w:left="1760"/>
    </w:pPr>
  </w:style>
  <w:style w:type="paragraph" w:customStyle="1" w:styleId="D-SNPIntroduction">
    <w:name w:val="D-SNP Introduction"/>
    <w:basedOn w:val="Normal"/>
    <w:qFormat/>
    <w:rsid w:val="00D468C5"/>
    <w:pPr>
      <w:spacing w:before="360" w:line="360" w:lineRule="exact"/>
      <w:ind w:left="360" w:hanging="360"/>
    </w:pPr>
    <w:rPr>
      <w:rFonts w:cs="Arial"/>
      <w:b/>
      <w:sz w:val="28"/>
      <w:szCs w:val="28"/>
    </w:rPr>
  </w:style>
  <w:style w:type="paragraph" w:customStyle="1" w:styleId="D-SNPSecondLevelBullet">
    <w:name w:val="D-SNP Second Level Bullet"/>
    <w:basedOn w:val="Header"/>
    <w:qFormat/>
    <w:rsid w:val="00FE7406"/>
    <w:pPr>
      <w:numPr>
        <w:numId w:val="26"/>
      </w:numPr>
      <w:spacing w:before="0" w:line="300" w:lineRule="exact"/>
      <w:ind w:left="1080" w:right="720"/>
    </w:pPr>
    <w:rPr>
      <w:rFonts w:cs="Arial"/>
    </w:rPr>
  </w:style>
  <w:style w:type="paragraph" w:customStyle="1" w:styleId="D-SNPThirdLevelBullet">
    <w:name w:val="D-SNP Third Level Bullet"/>
    <w:basedOn w:val="Normal"/>
    <w:qFormat/>
    <w:rsid w:val="00FE7406"/>
    <w:pPr>
      <w:numPr>
        <w:numId w:val="27"/>
      </w:numPr>
      <w:ind w:left="1440" w:right="720"/>
    </w:pPr>
  </w:style>
  <w:style w:type="paragraph" w:customStyle="1" w:styleId="D-SNPNumberedList">
    <w:name w:val="D-SNP Numbered List"/>
    <w:basedOn w:val="Normal"/>
    <w:qFormat/>
    <w:rsid w:val="00FE7406"/>
    <w:pPr>
      <w:numPr>
        <w:numId w:val="28"/>
      </w:numPr>
      <w:ind w:left="360" w:right="720"/>
    </w:pPr>
  </w:style>
  <w:style w:type="character" w:customStyle="1" w:styleId="PlanInstructions">
    <w:name w:val="Plan Instructions"/>
    <w:qFormat/>
    <w:rsid w:val="00911EDC"/>
    <w:rPr>
      <w:rFonts w:ascii="Arial" w:hAnsi="Arial"/>
      <w:i/>
      <w:color w:val="548DD4"/>
      <w:sz w:val="22"/>
    </w:rPr>
  </w:style>
  <w:style w:type="character" w:customStyle="1" w:styleId="Planinstructions0">
    <w:name w:val="Plan instructions"/>
    <w:qFormat/>
    <w:rsid w:val="00911EDC"/>
    <w:rPr>
      <w:rFonts w:ascii="Arial" w:hAnsi="Arial"/>
      <w:i/>
      <w:color w:val="548DD4"/>
      <w:sz w:val="22"/>
    </w:rPr>
  </w:style>
  <w:style w:type="paragraph" w:customStyle="1" w:styleId="-maintext">
    <w:name w:val="-maintext"/>
    <w:basedOn w:val="Normal"/>
    <w:link w:val="-maintextChar"/>
    <w:qFormat/>
    <w:rsid w:val="00911EDC"/>
    <w:pPr>
      <w:spacing w:before="100"/>
    </w:pPr>
    <w:rPr>
      <w:lang w:val="x-none" w:eastAsia="x-none"/>
    </w:rPr>
  </w:style>
  <w:style w:type="character" w:customStyle="1" w:styleId="-maintextChar">
    <w:name w:val="-maintext Char"/>
    <w:link w:val="-maintext"/>
    <w:rsid w:val="00911EDC"/>
    <w:rPr>
      <w:sz w:val="22"/>
      <w:szCs w:val="22"/>
      <w:lang w:val="x-none" w:eastAsia="x-none"/>
    </w:rPr>
  </w:style>
  <w:style w:type="character" w:customStyle="1" w:styleId="Blueitalics">
    <w:name w:val="Blue italics"/>
    <w:uiPriority w:val="1"/>
    <w:qFormat/>
    <w:rsid w:val="00911EDC"/>
    <w:rPr>
      <w:rFonts w:ascii="Arial" w:hAnsi="Arial"/>
      <w:i/>
      <w:iCs/>
      <w:color w:val="548DD4"/>
      <w:sz w:val="22"/>
      <w:szCs w:val="22"/>
    </w:rPr>
  </w:style>
  <w:style w:type="character" w:customStyle="1" w:styleId="-Definitionsbold125">
    <w:name w:val="-Definitions bold 12.5"/>
    <w:uiPriority w:val="1"/>
    <w:qFormat/>
    <w:rsid w:val="00911EDC"/>
    <w:rPr>
      <w:rFonts w:ascii="Arial" w:hAnsi="Arial" w:cs="Arial"/>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5B9BD5"/>
      </a:accent1>
      <a:accent2>
        <a:srgbClr val="ED7D31"/>
      </a:accent2>
      <a:accent3>
        <a:srgbClr val="A5A5A5"/>
      </a:accent3>
      <a:accent4>
        <a:srgbClr val="3576BC"/>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4B05E34-6EE6-42A1-84ED-ADE30C8741BF}">
  <ds:schemaRefs>
    <ds:schemaRef ds:uri="http://schemas.openxmlformats.org/officeDocument/2006/bibliography"/>
  </ds:schemaRefs>
</ds:datastoreItem>
</file>

<file path=customXml/itemProps2.xml><?xml version="1.0" encoding="utf-8"?>
<ds:datastoreItem xmlns:ds="http://schemas.openxmlformats.org/officeDocument/2006/customXml" ds:itemID="{876DAEBD-2F72-419F-B5E5-F8BFF97B85D2}">
  <ds:schemaRefs/>
</ds:datastoreItem>
</file>

<file path=customXml/itemProps3.xml><?xml version="1.0" encoding="utf-8"?>
<ds:datastoreItem xmlns:ds="http://schemas.openxmlformats.org/officeDocument/2006/customXml" ds:itemID="{72B44729-4419-45CA-8A30-5375DA6B65D4}">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9B49E13-DDD1-4080-AB56-858CB823C94C}">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13</Pages>
  <Words>4776</Words>
  <Characters>25223</Characters>
  <Application>Microsoft Office Word</Application>
  <DocSecurity>0</DocSecurity>
  <Lines>413</Lines>
  <Paragraphs>180</Paragraphs>
  <ScaleCrop>false</ScaleCrop>
  <HeadingPairs>
    <vt:vector size="2" baseType="variant">
      <vt:variant>
        <vt:lpstr>Title</vt:lpstr>
      </vt:variant>
      <vt:variant>
        <vt:i4>1</vt:i4>
      </vt:variant>
    </vt:vector>
  </HeadingPairs>
  <TitlesOfParts>
    <vt:vector size="1" baseType="lpstr">
      <vt:lpstr>Calendar Year 2027 National Template for Dual Eligible Special Needs Plans Model Member Handbook Chapter 12</vt:lpstr>
    </vt:vector>
  </TitlesOfParts>
  <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2027 National Template for Dual Eligible Special Needs Plans Model Member Handbook Chapter 12</dc:title>
  <dc:subject>D-SNP CY 2026 Model MH Chapter 12</dc:subject>
  <dc:creator>CMS/MMCO</dc:creator>
  <cp:keywords>CY 2027, D-SNP, Member Handbook, EOC, Chapter 12</cp:keywords>
  <cp:lastModifiedBy>Richmond, Michael (CMS/FCHCO)</cp:lastModifiedBy>
  <cp:revision>5</cp:revision>
  <cp:lastPrinted>2013-01-11T22:16:00Z</cp:lastPrinted>
  <dcterms:created xsi:type="dcterms:W3CDTF">2025-11-24T16:21:00Z</dcterms:created>
  <dcterms:modified xsi:type="dcterms:W3CDTF">2025-11-26T12:20:00Z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DocumentType">
    <vt:lpwstr/>
  </property>
  <property fmtid="{D5CDD505-2E9C-101B-9397-08002B2CF9AE}" pid="3" name="BAH_InfoCat">
    <vt:lpwstr/>
  </property>
  <property fmtid="{D5CDD505-2E9C-101B-9397-08002B2CF9AE}" pid="4" name="c2586dcac51b4291b5bd86da661d1a1c">
    <vt:lpwstr/>
  </property>
  <property fmtid="{D5CDD505-2E9C-101B-9397-08002B2CF9AE}" pid="5" name="ComplianceAssetId">
    <vt:lpwstr/>
  </property>
  <property fmtid="{D5CDD505-2E9C-101B-9397-08002B2CF9AE}" pid="6" name="ContentTypeId">
    <vt:lpwstr>0x0101002958B6BFE340664EAFA92E4F2F1E8A46</vt:lpwstr>
  </property>
  <property fmtid="{D5CDD505-2E9C-101B-9397-08002B2CF9AE}" pid="7" name="d3b26b3825474e83a45015290db19ac5">
    <vt:lpwstr/>
  </property>
  <property fmtid="{D5CDD505-2E9C-101B-9397-08002B2CF9AE}" pid="8" name="DraftVersion">
    <vt:lpwstr>Final Clean Drafts</vt:lpwstr>
  </property>
  <property fmtid="{D5CDD505-2E9C-101B-9397-08002B2CF9AE}" pid="9" name="Item">
    <vt:lpwstr>.</vt:lpwstr>
  </property>
  <property fmtid="{D5CDD505-2E9C-101B-9397-08002B2CF9AE}" pid="10" name="MSIP_Label_3de9faa6-9fe1-49b3-9a08-227a296b54a6_ActionId">
    <vt:lpwstr>de4fec12-a07a-449d-b31b-d261ea71ae6a</vt:lpwstr>
  </property>
  <property fmtid="{D5CDD505-2E9C-101B-9397-08002B2CF9AE}" pid="11" name="MSIP_Label_3de9faa6-9fe1-49b3-9a08-227a296b54a6_ContentBits">
    <vt:lpwstr>0</vt:lpwstr>
  </property>
  <property fmtid="{D5CDD505-2E9C-101B-9397-08002B2CF9AE}" pid="12" name="MSIP_Label_3de9faa6-9fe1-49b3-9a08-227a296b54a6_Enabled">
    <vt:lpwstr>true</vt:lpwstr>
  </property>
  <property fmtid="{D5CDD505-2E9C-101B-9397-08002B2CF9AE}" pid="13" name="MSIP_Label_3de9faa6-9fe1-49b3-9a08-227a296b54a6_Method">
    <vt:lpwstr>Privileged</vt:lpwstr>
  </property>
  <property fmtid="{D5CDD505-2E9C-101B-9397-08002B2CF9AE}" pid="14" name="MSIP_Label_3de9faa6-9fe1-49b3-9a08-227a296b54a6_Name">
    <vt:lpwstr>Non-Sensitive</vt:lpwstr>
  </property>
  <property fmtid="{D5CDD505-2E9C-101B-9397-08002B2CF9AE}" pid="15" name="MSIP_Label_3de9faa6-9fe1-49b3-9a08-227a296b54a6_SetDate">
    <vt:lpwstr>2023-11-08T16:24:31Z</vt:lpwstr>
  </property>
  <property fmtid="{D5CDD505-2E9C-101B-9397-08002B2CF9AE}" pid="16" name="MSIP_Label_3de9faa6-9fe1-49b3-9a08-227a296b54a6_SiteId">
    <vt:lpwstr>d5fe813e-0caa-432a-b2ac-d555aa91bd1c</vt:lpwstr>
  </property>
  <property fmtid="{D5CDD505-2E9C-101B-9397-08002B2CF9AE}" pid="17" name="Order">
    <vt:r8>100900</vt:r8>
  </property>
  <property fmtid="{D5CDD505-2E9C-101B-9397-08002B2CF9AE}" pid="18" name="RLPreviousUrl">
    <vt:lpwstr>/office/FCHCO/MaterialModels/CY 2027/National Templates/30-day ANOC and EOC PRA package/1. Models to BAH/CH 12 EOC.docx</vt:lpwstr>
  </property>
  <property fmtid="{D5CDD505-2E9C-101B-9397-08002B2CF9AE}" pid="19" name="SharedWithUsers">
    <vt:lpwstr/>
  </property>
  <property fmtid="{D5CDD505-2E9C-101B-9397-08002B2CF9AE}" pid="20" name="Status">
    <vt:lpwstr>Final</vt:lpwstr>
  </property>
  <property fmtid="{D5CDD505-2E9C-101B-9397-08002B2CF9AE}" pid="21" name="Sub-Rounds">
    <vt:lpwstr>.</vt:lpwstr>
  </property>
  <property fmtid="{D5CDD505-2E9C-101B-9397-08002B2CF9AE}" pid="22" name="TaxCatchAll">
    <vt:lpwstr/>
  </property>
  <property fmtid="{D5CDD505-2E9C-101B-9397-08002B2CF9AE}" pid="23" name="TemplateUrl">
    <vt:lpwstr/>
  </property>
  <property fmtid="{D5CDD505-2E9C-101B-9397-08002B2CF9AE}" pid="24" name="TriggerFlowInfo">
    <vt:lpwstr/>
  </property>
  <property fmtid="{D5CDD505-2E9C-101B-9397-08002B2CF9AE}" pid="25" name="xd_ProgID">
    <vt:lpwstr/>
  </property>
  <property fmtid="{D5CDD505-2E9C-101B-9397-08002B2CF9AE}" pid="26" name="xd_Signature">
    <vt:bool>false</vt:bool>
  </property>
  <property fmtid="{D5CDD505-2E9C-101B-9397-08002B2CF9AE}" pid="27" name="_ExtendedDescription">
    <vt:lpwstr/>
  </property>
  <property fmtid="{D5CDD505-2E9C-101B-9397-08002B2CF9AE}" pid="28" name="_NewReviewCycle">
    <vt:lpwstr/>
  </property>
</Properties>
</file>