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2B6C" w:rsidRPr="00B92B6C" w:rsidP="00B92B6C" w14:paraId="7B6685D3" w14:textId="77777777">
      <w:pPr>
        <w:spacing w:after="200" w:line="276" w:lineRule="auto"/>
        <w:rPr>
          <w:rFonts w:eastAsia="Calibri"/>
        </w:rPr>
      </w:pPr>
      <w:r w:rsidRPr="111AF5C0">
        <w:rPr>
          <w:rFonts w:eastAsia="Calibri"/>
          <w:b/>
          <w:bCs/>
        </w:rPr>
        <w:t>DATE:</w:t>
      </w:r>
      <w:r>
        <w:tab/>
      </w:r>
      <w:r>
        <w:tab/>
      </w:r>
      <w:r w:rsidRPr="111AF5C0" w:rsidR="00B96619">
        <w:rPr>
          <w:rFonts w:eastAsia="Calibri"/>
        </w:rPr>
        <w:t xml:space="preserve">December </w:t>
      </w:r>
      <w:r w:rsidRPr="111AF5C0" w:rsidR="17D6F89E">
        <w:rPr>
          <w:rFonts w:eastAsia="Calibri"/>
        </w:rPr>
        <w:t>10</w:t>
      </w:r>
      <w:r w:rsidRPr="111AF5C0" w:rsidR="00B96619">
        <w:rPr>
          <w:rFonts w:eastAsia="Calibri"/>
        </w:rPr>
        <w:t>, 2025</w:t>
      </w:r>
    </w:p>
    <w:p w:rsidR="00B92B6C" w:rsidRPr="00B92B6C" w:rsidP="00B92B6C" w14:paraId="2728DF5F" w14:textId="77777777">
      <w:pPr>
        <w:spacing w:after="200" w:line="276" w:lineRule="auto"/>
        <w:rPr>
          <w:rFonts w:eastAsia="Calibri"/>
        </w:rPr>
      </w:pPr>
      <w:r w:rsidRPr="00D145F7">
        <w:rPr>
          <w:rFonts w:eastAsia="Calibri"/>
          <w:b/>
        </w:rPr>
        <w:t>TO:</w:t>
      </w:r>
      <w:r w:rsidRPr="00D145F7">
        <w:rPr>
          <w:rFonts w:eastAsia="Calibri"/>
        </w:rPr>
        <w:tab/>
      </w:r>
      <w:r w:rsidRPr="00D145F7">
        <w:rPr>
          <w:rFonts w:eastAsia="Calibri"/>
        </w:rPr>
        <w:tab/>
      </w:r>
      <w:r w:rsidRPr="00D145F7">
        <w:rPr>
          <w:rFonts w:eastAsia="Calibri"/>
        </w:rPr>
        <w:tab/>
      </w:r>
      <w:r w:rsidRPr="00D145F7" w:rsidR="00D145F7">
        <w:rPr>
          <w:rFonts w:eastAsia="Calibri"/>
        </w:rPr>
        <w:t>Dan Cline</w:t>
      </w:r>
      <w:r w:rsidRPr="00D145F7">
        <w:rPr>
          <w:rFonts w:eastAsia="Calibri"/>
        </w:rPr>
        <w:t>, OMB Desk Officer</w:t>
      </w:r>
    </w:p>
    <w:p w:rsidR="00B92B6C" w:rsidRPr="00B92B6C" w:rsidP="00B92B6C" w14:paraId="660E12C1" w14:textId="77777777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FROM: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D145F7" w:rsidR="00D145F7">
        <w:rPr>
          <w:rFonts w:eastAsia="Calibri"/>
        </w:rPr>
        <w:t>Samantha Miller</w:t>
      </w:r>
      <w:r w:rsidRPr="00D145F7">
        <w:rPr>
          <w:rFonts w:eastAsia="Calibri"/>
        </w:rPr>
        <w:t>, HRSA Information Collection Clearance Officer</w:t>
      </w:r>
    </w:p>
    <w:p w:rsidR="00B92B6C" w:rsidRPr="00B92B6C" w:rsidP="00B92B6C" w14:paraId="44F26EBF" w14:textId="77777777">
      <w:pPr>
        <w:spacing w:after="200" w:line="276" w:lineRule="auto"/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______________________________________________________________________________</w:t>
      </w:r>
    </w:p>
    <w:p w:rsidR="00B67CE3" w:rsidP="00B92B6C" w14:paraId="238F8029" w14:textId="77777777">
      <w:pPr>
        <w:spacing w:after="200" w:line="276" w:lineRule="auto"/>
        <w:ind w:left="2160" w:hanging="2160"/>
        <w:rPr>
          <w:rFonts w:eastAsia="Calibri"/>
        </w:rPr>
      </w:pPr>
      <w:r w:rsidRPr="6C867B1B">
        <w:rPr>
          <w:rFonts w:eastAsia="Calibri"/>
          <w:b/>
          <w:bCs/>
        </w:rPr>
        <w:t>Request</w:t>
      </w:r>
      <w:r w:rsidRPr="6C867B1B">
        <w:rPr>
          <w:rFonts w:eastAsia="Calibri"/>
        </w:rPr>
        <w:t xml:space="preserve">: </w:t>
      </w:r>
      <w:r>
        <w:tab/>
      </w:r>
      <w:r w:rsidRPr="6C867B1B">
        <w:rPr>
          <w:rFonts w:eastAsia="Calibri"/>
        </w:rPr>
        <w:t xml:space="preserve">The Health Resources and Services Administration (HRSA) </w:t>
      </w:r>
      <w:r w:rsidR="00445366">
        <w:rPr>
          <w:rFonts w:eastAsia="Calibri"/>
        </w:rPr>
        <w:t xml:space="preserve">Bureau of Primary Health Care </w:t>
      </w:r>
      <w:r w:rsidRPr="6C867B1B">
        <w:rPr>
          <w:rFonts w:eastAsia="Calibri"/>
        </w:rPr>
        <w:t xml:space="preserve">requests approval for changes to the </w:t>
      </w:r>
      <w:r>
        <w:rPr>
          <w:rFonts w:eastAsia="Calibri"/>
        </w:rPr>
        <w:t>information collection titled “</w:t>
      </w:r>
      <w:r w:rsidRPr="00D60327" w:rsidR="00D60327">
        <w:rPr>
          <w:rFonts w:eastAsia="Calibri"/>
        </w:rPr>
        <w:t>Applications for Deemed Public Health Service Employment with Liability Protections Under the FTCA for Health Centers, Deemed Health Center Volunteers, and Free Clinic Sponsored Individuals</w:t>
      </w:r>
      <w:r>
        <w:rPr>
          <w:rFonts w:eastAsia="Calibri"/>
        </w:rPr>
        <w:t xml:space="preserve">” </w:t>
      </w:r>
      <w:r w:rsidR="00BC6D8C">
        <w:rPr>
          <w:rFonts w:eastAsia="Calibri"/>
        </w:rPr>
        <w:t xml:space="preserve">(OMB # </w:t>
      </w:r>
      <w:r w:rsidRPr="00B67CE3">
        <w:rPr>
          <w:rFonts w:eastAsia="Calibri"/>
        </w:rPr>
        <w:t>0906-0090</w:t>
      </w:r>
      <w:r w:rsidR="00BC6D8C">
        <w:rPr>
          <w:rFonts w:eastAsia="Calibri"/>
        </w:rPr>
        <w:t>, expiration date 05/31/2027).</w:t>
      </w:r>
      <w:r w:rsidRPr="00B67CE3">
        <w:rPr>
          <w:rFonts w:eastAsia="Calibri"/>
        </w:rPr>
        <w:t> </w:t>
      </w:r>
    </w:p>
    <w:p w:rsidR="00445366" w:rsidP="00445366" w14:paraId="53347883" w14:textId="77777777">
      <w:pPr>
        <w:spacing w:after="200" w:line="276" w:lineRule="auto"/>
        <w:ind w:left="2160" w:hanging="2160"/>
        <w:rPr>
          <w:rFonts w:eastAsia="Calibri"/>
        </w:rPr>
      </w:pPr>
      <w:r w:rsidRPr="69737B14">
        <w:rPr>
          <w:rFonts w:eastAsia="Calibri"/>
          <w:b/>
          <w:bCs/>
        </w:rPr>
        <w:t>Purpose</w:t>
      </w:r>
      <w:r w:rsidRPr="69737B14">
        <w:rPr>
          <w:rFonts w:eastAsia="Calibri"/>
        </w:rPr>
        <w:t xml:space="preserve">: </w:t>
      </w:r>
      <w:r>
        <w:tab/>
      </w:r>
      <w:r w:rsidRPr="69737B14">
        <w:rPr>
          <w:rFonts w:eastAsia="Calibri"/>
        </w:rPr>
        <w:t>The Health Resources and Services Administration (HRSA) requests the Office of Management and Budget (OMB) approval of a non</w:t>
      </w:r>
      <w:r w:rsidRPr="69737B14" w:rsidR="4E7206C6">
        <w:rPr>
          <w:rFonts w:eastAsia="Calibri"/>
        </w:rPr>
        <w:t>-</w:t>
      </w:r>
      <w:r w:rsidRPr="69737B14">
        <w:rPr>
          <w:rFonts w:eastAsia="Calibri"/>
        </w:rPr>
        <w:t xml:space="preserve">substantive change to the Federal Tort Claims Act (FTCA) information collection. </w:t>
      </w:r>
      <w:r w:rsidRPr="69737B14" w:rsidR="007E7687">
        <w:rPr>
          <w:rFonts w:eastAsia="Calibri"/>
        </w:rPr>
        <w:t xml:space="preserve">The purpose of the edits to keep application forms current by rolling forward </w:t>
      </w:r>
      <w:r w:rsidRPr="69737B14">
        <w:rPr>
          <w:rFonts w:eastAsia="Calibri"/>
        </w:rPr>
        <w:t xml:space="preserve">year references (e.g., clarifying that applications submitted in 2026 reference 2025 activities) </w:t>
      </w:r>
      <w:r w:rsidRPr="69737B14" w:rsidR="007E7687">
        <w:rPr>
          <w:rFonts w:eastAsia="Calibri"/>
        </w:rPr>
        <w:t xml:space="preserve">and </w:t>
      </w:r>
      <w:r w:rsidRPr="69737B14" w:rsidR="00753461">
        <w:rPr>
          <w:rFonts w:eastAsia="Calibri"/>
        </w:rPr>
        <w:t>removing</w:t>
      </w:r>
      <w:r w:rsidRPr="69737B14">
        <w:rPr>
          <w:rFonts w:eastAsia="Calibri"/>
        </w:rPr>
        <w:t xml:space="preserve"> several COVID19–specific prompts in the Free Clinic and Health Center Volunteer Health Professional (VHP) application modules</w:t>
      </w:r>
      <w:r w:rsidRPr="69737B14" w:rsidR="00753461">
        <w:rPr>
          <w:rFonts w:eastAsia="Calibri"/>
        </w:rPr>
        <w:t xml:space="preserve">. </w:t>
      </w:r>
      <w:r w:rsidRPr="69737B14">
        <w:rPr>
          <w:rFonts w:eastAsia="Calibri"/>
        </w:rPr>
        <w:t xml:space="preserve">These edits do not alter the purpose, respondents, or use of the collection, introduce new questions, or change the collection method. </w:t>
      </w:r>
    </w:p>
    <w:p w:rsidR="00276B1B" w:rsidP="00276B1B" w14:paraId="1F002EB5" w14:textId="77777777">
      <w:pPr>
        <w:spacing w:after="200" w:line="276" w:lineRule="auto"/>
        <w:ind w:left="2160"/>
        <w:rPr>
          <w:rFonts w:eastAsia="Calibri"/>
        </w:rPr>
      </w:pPr>
      <w:r w:rsidRPr="69737B14">
        <w:rPr>
          <w:rFonts w:eastAsia="Calibri"/>
        </w:rPr>
        <w:t xml:space="preserve">Please note, </w:t>
      </w:r>
      <w:r w:rsidRPr="69737B14" w:rsidR="0D4F41A7">
        <w:rPr>
          <w:rFonts w:eastAsia="Calibri"/>
        </w:rPr>
        <w:t>it is estimated that</w:t>
      </w:r>
      <w:r w:rsidRPr="69737B14">
        <w:rPr>
          <w:rFonts w:eastAsia="Calibri"/>
        </w:rPr>
        <w:t xml:space="preserve"> the changes will not go into effect until </w:t>
      </w:r>
      <w:r w:rsidRPr="69737B14" w:rsidR="644712FA">
        <w:rPr>
          <w:rFonts w:eastAsia="Calibri"/>
        </w:rPr>
        <w:t>February 26,</w:t>
      </w:r>
      <w:r w:rsidRPr="69737B14">
        <w:rPr>
          <w:rFonts w:eastAsia="Calibri"/>
        </w:rPr>
        <w:t xml:space="preserve"> </w:t>
      </w:r>
      <w:r w:rsidRPr="69737B14" w:rsidR="00D975C2">
        <w:rPr>
          <w:rFonts w:eastAsia="Calibri"/>
        </w:rPr>
        <w:t>2026,</w:t>
      </w:r>
      <w:r w:rsidRPr="69737B14" w:rsidR="27EE733C">
        <w:rPr>
          <w:rFonts w:eastAsia="Calibri"/>
        </w:rPr>
        <w:t xml:space="preserve"> </w:t>
      </w:r>
      <w:r w:rsidRPr="69737B14" w:rsidR="2EEB72AC">
        <w:rPr>
          <w:rFonts w:eastAsia="Calibri"/>
        </w:rPr>
        <w:t xml:space="preserve">for </w:t>
      </w:r>
      <w:r w:rsidRPr="69737B14" w:rsidR="389FCBCB">
        <w:rPr>
          <w:rFonts w:eastAsia="Calibri"/>
        </w:rPr>
        <w:t>the</w:t>
      </w:r>
      <w:r w:rsidRPr="69737B14">
        <w:rPr>
          <w:rFonts w:eastAsia="Calibri"/>
        </w:rPr>
        <w:t xml:space="preserve"> Health Center</w:t>
      </w:r>
      <w:r w:rsidRPr="69737B14" w:rsidR="6B805359">
        <w:rPr>
          <w:rFonts w:eastAsia="Calibri"/>
        </w:rPr>
        <w:t xml:space="preserve"> and</w:t>
      </w:r>
      <w:r w:rsidRPr="69737B14">
        <w:rPr>
          <w:rFonts w:eastAsia="Calibri"/>
        </w:rPr>
        <w:t xml:space="preserve"> Health Center VHP </w:t>
      </w:r>
      <w:r w:rsidRPr="69737B14" w:rsidR="698065B6">
        <w:rPr>
          <w:rFonts w:eastAsia="Calibri"/>
        </w:rPr>
        <w:t>program</w:t>
      </w:r>
      <w:r w:rsidRPr="69737B14">
        <w:rPr>
          <w:rFonts w:eastAsia="Calibri"/>
        </w:rPr>
        <w:t xml:space="preserve"> and</w:t>
      </w:r>
      <w:r w:rsidRPr="69737B14" w:rsidR="28DB9DA6">
        <w:rPr>
          <w:rFonts w:eastAsia="Calibri"/>
        </w:rPr>
        <w:t xml:space="preserve"> </w:t>
      </w:r>
      <w:r w:rsidRPr="69737B14" w:rsidR="29F69E46">
        <w:rPr>
          <w:rFonts w:eastAsia="Calibri"/>
        </w:rPr>
        <w:t>August 1</w:t>
      </w:r>
      <w:r w:rsidRPr="69737B14" w:rsidR="702D5C18">
        <w:rPr>
          <w:rFonts w:eastAsia="Calibri"/>
        </w:rPr>
        <w:t xml:space="preserve">, </w:t>
      </w:r>
      <w:r w:rsidRPr="69737B14" w:rsidR="00260338">
        <w:rPr>
          <w:rFonts w:eastAsia="Calibri"/>
        </w:rPr>
        <w:t>2026</w:t>
      </w:r>
      <w:r w:rsidR="00D975C2">
        <w:rPr>
          <w:rFonts w:eastAsia="Calibri"/>
        </w:rPr>
        <w:t>,</w:t>
      </w:r>
      <w:r w:rsidRPr="69737B14" w:rsidR="00260338">
        <w:rPr>
          <w:rFonts w:eastAsia="Calibri"/>
        </w:rPr>
        <w:t xml:space="preserve"> for</w:t>
      </w:r>
      <w:r w:rsidRPr="69737B14" w:rsidR="7E40FA1F">
        <w:rPr>
          <w:rFonts w:eastAsia="Calibri"/>
        </w:rPr>
        <w:t xml:space="preserve"> </w:t>
      </w:r>
      <w:r w:rsidRPr="69737B14">
        <w:rPr>
          <w:rFonts w:eastAsia="Calibri"/>
        </w:rPr>
        <w:t>the Free Clinic Volunteers program.</w:t>
      </w:r>
    </w:p>
    <w:p w:rsidR="00C456A8" w:rsidP="00445366" w14:paraId="650C858E" w14:textId="77777777">
      <w:pPr>
        <w:spacing w:after="200" w:line="276" w:lineRule="auto"/>
        <w:ind w:left="2160"/>
        <w:rPr>
          <w:rFonts w:eastAsia="Calibri"/>
        </w:rPr>
      </w:pPr>
      <w:r>
        <w:rPr>
          <w:rFonts w:eastAsia="Calibri"/>
        </w:rPr>
        <w:t>T</w:t>
      </w:r>
      <w:r w:rsidRPr="00B92B6C">
        <w:rPr>
          <w:rFonts w:eastAsia="Calibri"/>
        </w:rPr>
        <w:t xml:space="preserve">his memo </w:t>
      </w:r>
      <w:r>
        <w:rPr>
          <w:rFonts w:eastAsia="Calibri"/>
        </w:rPr>
        <w:t>explains t</w:t>
      </w:r>
      <w:r w:rsidRPr="00B92B6C" w:rsidR="00B92B6C">
        <w:rPr>
          <w:rFonts w:eastAsia="Calibri"/>
        </w:rPr>
        <w:t xml:space="preserve">he changes and supporting rationale. </w:t>
      </w:r>
      <w:r>
        <w:rPr>
          <w:rFonts w:eastAsia="Calibri"/>
          <w:b/>
        </w:rPr>
        <w:tab/>
      </w:r>
    </w:p>
    <w:p w:rsidR="000D4D3E" w:rsidP="00CE35B2" w14:paraId="2C6C9472" w14:textId="77777777">
      <w:pPr>
        <w:spacing w:after="200" w:line="276" w:lineRule="auto"/>
        <w:ind w:left="2160" w:hanging="2160"/>
        <w:rPr>
          <w:rFonts w:eastAsia="Calibri"/>
        </w:rPr>
      </w:pPr>
      <w:r w:rsidRPr="69737B14">
        <w:rPr>
          <w:rFonts w:eastAsia="Calibri"/>
          <w:b/>
          <w:bCs/>
        </w:rPr>
        <w:t>Changes:</w:t>
      </w:r>
      <w:r>
        <w:tab/>
      </w:r>
      <w:r w:rsidRPr="69737B14" w:rsidR="71022B85">
        <w:rPr>
          <w:rFonts w:eastAsia="Calibri"/>
        </w:rPr>
        <w:t>The</w:t>
      </w:r>
      <w:r w:rsidRPr="69737B14" w:rsidR="71B27C16">
        <w:rPr>
          <w:rFonts w:eastAsia="Calibri"/>
        </w:rPr>
        <w:t xml:space="preserve"> non</w:t>
      </w:r>
      <w:r w:rsidRPr="69737B14" w:rsidR="4DDF699B">
        <w:rPr>
          <w:rFonts w:eastAsia="Calibri"/>
        </w:rPr>
        <w:t>-substantive</w:t>
      </w:r>
      <w:r w:rsidRPr="69737B14" w:rsidR="71B27C16">
        <w:rPr>
          <w:rFonts w:eastAsia="Calibri"/>
        </w:rPr>
        <w:t xml:space="preserve"> changes are to keep the</w:t>
      </w:r>
      <w:r w:rsidRPr="69737B14" w:rsidR="3ACDB35F">
        <w:rPr>
          <w:rFonts w:eastAsia="Calibri"/>
        </w:rPr>
        <w:t xml:space="preserve"> guidance examples listed </w:t>
      </w:r>
      <w:r w:rsidRPr="69737B14" w:rsidR="71B27C16">
        <w:rPr>
          <w:rFonts w:eastAsia="Calibri"/>
        </w:rPr>
        <w:t xml:space="preserve">current and </w:t>
      </w:r>
      <w:r w:rsidRPr="69737B14" w:rsidR="4C110C8E">
        <w:rPr>
          <w:rFonts w:eastAsia="Calibri"/>
        </w:rPr>
        <w:t xml:space="preserve">to remove questions based on expired authorities to avoid confusion. The changes consist of:  </w:t>
      </w:r>
    </w:p>
    <w:p w:rsidR="006F03D9" w:rsidP="059EEB3F" w14:paraId="5C87968E" w14:textId="77777777">
      <w:pPr>
        <w:numPr>
          <w:ilvl w:val="0"/>
          <w:numId w:val="11"/>
        </w:numPr>
        <w:spacing w:after="200" w:line="276" w:lineRule="auto"/>
        <w:rPr>
          <w:rFonts w:eastAsia="Calibri"/>
        </w:rPr>
      </w:pPr>
      <w:r w:rsidRPr="059EEB3F">
        <w:rPr>
          <w:rFonts w:eastAsia="Calibri"/>
        </w:rPr>
        <w:t>E</w:t>
      </w:r>
      <w:r w:rsidRPr="059EEB3F" w:rsidR="00195FAC">
        <w:rPr>
          <w:rFonts w:eastAsia="Calibri"/>
        </w:rPr>
        <w:t>ditorial updates to the Health Center Tool to keep guidance current</w:t>
      </w:r>
      <w:r w:rsidRPr="059EEB3F" w:rsidR="00753461">
        <w:rPr>
          <w:rFonts w:eastAsia="Calibri"/>
        </w:rPr>
        <w:t xml:space="preserve"> (e.g., updating the year)</w:t>
      </w:r>
      <w:r w:rsidRPr="059EEB3F">
        <w:rPr>
          <w:rFonts w:eastAsia="Calibri"/>
        </w:rPr>
        <w:t>.</w:t>
      </w:r>
      <w:r w:rsidRPr="059EEB3F" w:rsidR="00195FAC">
        <w:rPr>
          <w:rFonts w:eastAsia="Calibri"/>
        </w:rPr>
        <w:t xml:space="preserve"> </w:t>
      </w:r>
    </w:p>
    <w:p w:rsidR="006F03D9" w:rsidP="006F03D9" w14:paraId="58A7A7D1" w14:textId="77777777">
      <w:pPr>
        <w:pStyle w:val="ListParagraph"/>
        <w:numPr>
          <w:ilvl w:val="0"/>
          <w:numId w:val="11"/>
        </w:numPr>
        <w:spacing w:after="200" w:line="276" w:lineRule="auto"/>
        <w:rPr>
          <w:rFonts w:eastAsia="Calibri"/>
        </w:rPr>
      </w:pPr>
      <w:r w:rsidRPr="7AC1FD0C">
        <w:rPr>
          <w:rFonts w:eastAsia="Calibri"/>
        </w:rPr>
        <w:t>R</w:t>
      </w:r>
      <w:r w:rsidRPr="7AC1FD0C" w:rsidR="00195FAC">
        <w:rPr>
          <w:rFonts w:eastAsia="Calibri"/>
        </w:rPr>
        <w:t>emoval of COVID-19-specific screening questions, attestations, and upload instructions</w:t>
      </w:r>
      <w:r w:rsidRPr="7AC1FD0C">
        <w:rPr>
          <w:rFonts w:eastAsia="Calibri"/>
        </w:rPr>
        <w:t xml:space="preserve"> because </w:t>
      </w:r>
      <w:r w:rsidRPr="7AC1FD0C" w:rsidR="23E9DB31">
        <w:rPr>
          <w:rFonts w:eastAsia="Calibri"/>
        </w:rPr>
        <w:t>pandemic specific</w:t>
      </w:r>
      <w:r w:rsidRPr="7AC1FD0C">
        <w:rPr>
          <w:rFonts w:eastAsia="Calibri"/>
        </w:rPr>
        <w:t xml:space="preserve"> vaccination authorities have expired</w:t>
      </w:r>
      <w:r w:rsidRPr="7AC1FD0C" w:rsidR="00195FAC">
        <w:rPr>
          <w:rFonts w:eastAsia="Calibri"/>
        </w:rPr>
        <w:t xml:space="preserve">. </w:t>
      </w:r>
    </w:p>
    <w:p w:rsidR="00C456A8" w:rsidRPr="006F03D9" w:rsidP="00707CA1" w14:paraId="32DDDBC9" w14:textId="77777777">
      <w:pPr>
        <w:spacing w:after="200" w:line="276" w:lineRule="auto"/>
        <w:ind w:left="2160"/>
        <w:rPr>
          <w:rFonts w:eastAsia="Calibri"/>
        </w:rPr>
      </w:pPr>
      <w:r w:rsidRPr="7AC1FD0C">
        <w:rPr>
          <w:rFonts w:eastAsia="Calibri"/>
        </w:rPr>
        <w:t xml:space="preserve">The </w:t>
      </w:r>
      <w:r w:rsidRPr="7AC1FD0C" w:rsidR="71022B85">
        <w:rPr>
          <w:rFonts w:eastAsia="Calibri"/>
        </w:rPr>
        <w:t xml:space="preserve">changes are outlined in Table A below. </w:t>
      </w:r>
    </w:p>
    <w:p w:rsidR="00B92B6C" w:rsidRPr="00B92B6C" w:rsidP="00195FAC" w14:paraId="04458637" w14:textId="7E026EAA">
      <w:pPr>
        <w:spacing w:after="200" w:line="276" w:lineRule="auto"/>
        <w:ind w:left="2160" w:hanging="2160"/>
        <w:rPr>
          <w:rFonts w:eastAsia="Calibri"/>
        </w:rPr>
      </w:pPr>
      <w:r w:rsidRPr="059EEB3F">
        <w:rPr>
          <w:rFonts w:eastAsia="Calibri"/>
          <w:b/>
          <w:bCs/>
        </w:rPr>
        <w:t>Time Sensitivity</w:t>
      </w:r>
      <w:r w:rsidRPr="059EEB3F" w:rsidR="00816253">
        <w:rPr>
          <w:rFonts w:eastAsia="Calibri"/>
        </w:rPr>
        <w:t xml:space="preserve">: </w:t>
      </w:r>
      <w:r>
        <w:tab/>
      </w:r>
      <w:r w:rsidRPr="059EEB3F" w:rsidR="00270FE3">
        <w:rPr>
          <w:rFonts w:eastAsia="Calibri"/>
        </w:rPr>
        <w:t xml:space="preserve">The data collection changes must be completed in a timely manner to ensure that the survey data collection schedule will not experience significant delay. Approval of these changes is needed by December </w:t>
      </w:r>
      <w:r>
        <w:rPr>
          <w:rFonts w:eastAsia="Calibri"/>
        </w:rPr>
        <w:t>17</w:t>
      </w:r>
      <w:r w:rsidRPr="059EEB3F" w:rsidR="00270FE3">
        <w:rPr>
          <w:rFonts w:eastAsia="Calibri"/>
        </w:rPr>
        <w:t>, 202</w:t>
      </w:r>
      <w:r w:rsidRPr="059EEB3F" w:rsidR="00FD3AC0">
        <w:rPr>
          <w:rFonts w:eastAsia="Calibri"/>
        </w:rPr>
        <w:t>5</w:t>
      </w:r>
      <w:r w:rsidRPr="059EEB3F" w:rsidR="00270FE3">
        <w:rPr>
          <w:rFonts w:eastAsia="Calibri"/>
        </w:rPr>
        <w:t>, to implement the changes in the data collection instruments and to prepare for the timely collection of data critical to HRSA researchers</w:t>
      </w:r>
      <w:r w:rsidRPr="059EEB3F" w:rsidR="00FD6171">
        <w:rPr>
          <w:rFonts w:eastAsia="Calibri"/>
        </w:rPr>
        <w:t xml:space="preserve">. </w:t>
      </w:r>
    </w:p>
    <w:p w:rsidR="00FD6171" w:rsidP="00FD6171" w14:paraId="7A3A9770" w14:textId="77777777">
      <w:pPr>
        <w:spacing w:after="200" w:line="276" w:lineRule="auto"/>
        <w:ind w:left="2160" w:hanging="2160"/>
        <w:rPr>
          <w:rFonts w:eastAsia="Calibri"/>
        </w:rPr>
      </w:pPr>
      <w:r w:rsidRPr="118A5B19">
        <w:rPr>
          <w:rFonts w:eastAsia="Calibri"/>
          <w:b/>
          <w:bCs/>
        </w:rPr>
        <w:t>Burden:</w:t>
      </w:r>
      <w:r>
        <w:tab/>
      </w:r>
      <w:r w:rsidRPr="118A5B19">
        <w:rPr>
          <w:rFonts w:eastAsia="Calibri"/>
        </w:rPr>
        <w:t>The</w:t>
      </w:r>
      <w:r w:rsidRPr="118A5B19" w:rsidR="008E1E20">
        <w:rPr>
          <w:rFonts w:eastAsia="Calibri"/>
        </w:rPr>
        <w:t xml:space="preserve">se </w:t>
      </w:r>
      <w:r w:rsidRPr="118A5B19" w:rsidR="004A3B9D">
        <w:rPr>
          <w:rFonts w:eastAsia="Calibri"/>
        </w:rPr>
        <w:t>changes</w:t>
      </w:r>
      <w:r w:rsidRPr="118A5B19">
        <w:rPr>
          <w:rFonts w:eastAsia="Calibri"/>
        </w:rPr>
        <w:t xml:space="preserve"> included herein do not change the estimated reporting burden </w:t>
      </w:r>
      <w:r w:rsidRPr="118A5B19" w:rsidR="007261EE">
        <w:rPr>
          <w:rFonts w:eastAsia="Calibri"/>
        </w:rPr>
        <w:t>for</w:t>
      </w:r>
      <w:r w:rsidRPr="118A5B19" w:rsidR="00816253">
        <w:rPr>
          <w:rFonts w:eastAsia="Calibri"/>
        </w:rPr>
        <w:t xml:space="preserve"> health centers.</w:t>
      </w:r>
      <w:r w:rsidRPr="118A5B19" w:rsidR="3C8F4FD9">
        <w:rPr>
          <w:rFonts w:eastAsia="Calibri"/>
        </w:rPr>
        <w:t xml:space="preserve"> </w:t>
      </w:r>
      <w:r w:rsidRPr="00FD6171">
        <w:rPr>
          <w:rFonts w:eastAsia="Calibri"/>
        </w:rPr>
        <w:t>Any theoretical time savings from deleting those prompts is very small and when averaged across all respondents and responses, rounds</w:t>
      </w:r>
      <w:r>
        <w:rPr>
          <w:rFonts w:eastAsia="Calibri"/>
        </w:rPr>
        <w:t xml:space="preserve"> down</w:t>
      </w:r>
      <w:r w:rsidRPr="00FD6171">
        <w:rPr>
          <w:rFonts w:eastAsia="Calibri"/>
        </w:rPr>
        <w:t xml:space="preserve"> to zero.</w:t>
      </w:r>
    </w:p>
    <w:p w:rsidR="00B92B6C" w:rsidP="00FD6171" w14:paraId="34D08B04" w14:textId="77777777">
      <w:pPr>
        <w:spacing w:after="200" w:line="276" w:lineRule="auto"/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 xml:space="preserve">PROPOSED CLARIFICATIONS AND </w:t>
      </w:r>
      <w:r w:rsidR="005114FA">
        <w:rPr>
          <w:rFonts w:eastAsia="Calibri"/>
          <w:b/>
        </w:rPr>
        <w:t>NON-SUBSTANTIVE CHANGES</w:t>
      </w:r>
      <w:r w:rsidRPr="00B92B6C">
        <w:rPr>
          <w:rFonts w:eastAsia="Calibri"/>
          <w:b/>
        </w:rPr>
        <w:t>:</w:t>
      </w:r>
    </w:p>
    <w:p w:rsidR="00EF41AD" w:rsidP="00EF41AD" w14:paraId="3F71DE83" w14:textId="77777777">
      <w:pPr>
        <w:spacing w:line="276" w:lineRule="auto"/>
        <w:outlineLvl w:val="0"/>
        <w:rPr>
          <w:b/>
          <w:u w:val="single"/>
        </w:rPr>
      </w:pPr>
      <w:r>
        <w:rPr>
          <w:b/>
          <w:u w:val="single"/>
        </w:rPr>
        <w:t>Table A</w:t>
      </w:r>
    </w:p>
    <w:p w:rsidR="00053774" w:rsidP="00EF41AD" w14:paraId="0E721B10" w14:textId="77777777">
      <w:pPr>
        <w:spacing w:line="276" w:lineRule="auto"/>
        <w:outlineLvl w:val="0"/>
        <w:rPr>
          <w:b/>
          <w:u w:val="single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18"/>
        <w:gridCol w:w="1792"/>
        <w:gridCol w:w="1772"/>
        <w:gridCol w:w="1661"/>
        <w:gridCol w:w="2201"/>
      </w:tblGrid>
      <w:tr w14:paraId="7863DEDB" w14:textId="77777777" w:rsidTr="61474E3B">
        <w:tblPrEx>
          <w:tblW w:w="5000" w:type="pc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  <w:tblHeader/>
        </w:trPr>
        <w:tc>
          <w:tcPr>
            <w:tcW w:w="1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2FA" w:rsidRPr="009172FA" w:rsidP="059EEB3F" w14:paraId="4A84F5A0" w14:textId="77777777">
            <w:pPr>
              <w:spacing w:line="276" w:lineRule="auto"/>
              <w:outlineLvl w:val="0"/>
              <w:rPr>
                <w:sz w:val="22"/>
                <w:szCs w:val="22"/>
              </w:rPr>
            </w:pPr>
            <w:bookmarkStart w:id="0" w:name="_Hlk215737625"/>
            <w:r w:rsidRPr="025AF0B7">
              <w:rPr>
                <w:b/>
                <w:bCs/>
                <w:sz w:val="22"/>
                <w:szCs w:val="22"/>
              </w:rPr>
              <w:t>Form</w:t>
            </w:r>
            <w:r w:rsidR="002B0EB4">
              <w:rPr>
                <w:b/>
                <w:bCs/>
                <w:sz w:val="22"/>
                <w:szCs w:val="22"/>
              </w:rPr>
              <w:t xml:space="preserve"> Title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2FA" w:rsidRPr="009172FA" w:rsidP="009172FA" w14:paraId="69CFD988" w14:textId="77777777">
            <w:pPr>
              <w:spacing w:line="276" w:lineRule="auto"/>
              <w:outlineLvl w:val="0"/>
              <w:rPr>
                <w:bCs/>
                <w:sz w:val="22"/>
                <w:szCs w:val="22"/>
              </w:rPr>
            </w:pPr>
            <w:r w:rsidRPr="009172FA">
              <w:rPr>
                <w:b/>
                <w:bCs/>
                <w:sz w:val="22"/>
                <w:szCs w:val="22"/>
              </w:rPr>
              <w:t>Section/Item</w:t>
            </w:r>
            <w:r w:rsidRPr="009172F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2FA" w:rsidRPr="009172FA" w:rsidP="009172FA" w14:paraId="65D93183" w14:textId="77777777">
            <w:pPr>
              <w:spacing w:line="276" w:lineRule="auto"/>
              <w:outlineLvl w:val="0"/>
              <w:rPr>
                <w:bCs/>
                <w:sz w:val="22"/>
                <w:szCs w:val="22"/>
              </w:rPr>
            </w:pPr>
            <w:r w:rsidRPr="009172FA">
              <w:rPr>
                <w:b/>
                <w:bCs/>
                <w:sz w:val="22"/>
                <w:szCs w:val="22"/>
              </w:rPr>
              <w:t>Current</w:t>
            </w:r>
            <w:r w:rsidRPr="009172F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2FA" w:rsidRPr="009172FA" w:rsidP="009172FA" w14:paraId="584D5923" w14:textId="77777777">
            <w:pPr>
              <w:spacing w:line="276" w:lineRule="auto"/>
              <w:outlineLvl w:val="0"/>
              <w:rPr>
                <w:bCs/>
                <w:sz w:val="22"/>
                <w:szCs w:val="22"/>
              </w:rPr>
            </w:pPr>
            <w:r w:rsidRPr="009172FA">
              <w:rPr>
                <w:b/>
                <w:bCs/>
                <w:sz w:val="22"/>
                <w:szCs w:val="22"/>
              </w:rPr>
              <w:t>Proposed</w:t>
            </w:r>
            <w:r w:rsidRPr="009172F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2FA" w:rsidRPr="009172FA" w:rsidP="009172FA" w14:paraId="2A6178CB" w14:textId="77777777">
            <w:pPr>
              <w:spacing w:line="276" w:lineRule="auto"/>
              <w:outlineLvl w:val="0"/>
              <w:rPr>
                <w:bCs/>
                <w:sz w:val="22"/>
                <w:szCs w:val="22"/>
              </w:rPr>
            </w:pPr>
            <w:r w:rsidRPr="009172FA">
              <w:rPr>
                <w:b/>
                <w:bCs/>
                <w:sz w:val="22"/>
                <w:szCs w:val="22"/>
              </w:rPr>
              <w:t>Rationale</w:t>
            </w:r>
            <w:r w:rsidRPr="009172FA">
              <w:rPr>
                <w:bCs/>
                <w:sz w:val="22"/>
                <w:szCs w:val="22"/>
              </w:rPr>
              <w:t> </w:t>
            </w:r>
          </w:p>
        </w:tc>
      </w:tr>
      <w:bookmarkEnd w:id="0"/>
      <w:tr w14:paraId="20F36350" w14:textId="77777777" w:rsidTr="61474E3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284F" w:rsidRPr="00DC284F" w:rsidP="00DC284F" w14:paraId="2A6972F8" w14:textId="77777777">
            <w:pPr>
              <w:spacing w:line="276" w:lineRule="auto"/>
              <w:outlineLvl w:val="0"/>
              <w:rPr>
                <w:sz w:val="22"/>
                <w:szCs w:val="22"/>
              </w:rPr>
            </w:pPr>
            <w:hyperlink r:id="rId9" w:history="1">
              <w:r w:rsidRPr="00DC284F">
                <w:rPr>
                  <w:rStyle w:val="Hyperlink"/>
                  <w:sz w:val="22"/>
                  <w:szCs w:val="22"/>
                </w:rPr>
                <w:t>Application for Health Center Program Recipients for Deemed PHS Employment with Liability Protections Under the FTCA</w:t>
              </w:r>
            </w:hyperlink>
          </w:p>
          <w:p w:rsidR="00786A01" w:rsidRPr="009172FA" w:rsidP="059EEB3F" w14:paraId="2A6C4DDD" w14:textId="77777777">
            <w:pPr>
              <w:spacing w:line="276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2FA" w:rsidRPr="009172FA" w:rsidP="009172FA" w14:paraId="17F3F2DA" w14:textId="77777777">
            <w:pPr>
              <w:spacing w:line="276" w:lineRule="auto"/>
              <w:outlineLvl w:val="0"/>
              <w:rPr>
                <w:bCs/>
                <w:sz w:val="22"/>
                <w:szCs w:val="22"/>
              </w:rPr>
            </w:pPr>
            <w:r w:rsidRPr="009172FA">
              <w:rPr>
                <w:bCs/>
                <w:sz w:val="22"/>
                <w:szCs w:val="22"/>
              </w:rPr>
              <w:t>Training plan example text </w:t>
            </w: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2FA" w:rsidRPr="009172FA" w:rsidP="009172FA" w14:paraId="04B84754" w14:textId="77777777">
            <w:pPr>
              <w:spacing w:line="276" w:lineRule="auto"/>
              <w:outlineLvl w:val="0"/>
              <w:rPr>
                <w:bCs/>
                <w:sz w:val="22"/>
                <w:szCs w:val="22"/>
              </w:rPr>
            </w:pPr>
            <w:r w:rsidRPr="009172FA">
              <w:rPr>
                <w:bCs/>
                <w:sz w:val="22"/>
                <w:szCs w:val="22"/>
              </w:rPr>
              <w:t>“For example, application submitted in 2025 must include the complete training plan used in 2024.” 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2FA" w:rsidRPr="009172FA" w:rsidP="009172FA" w14:paraId="2C95027C" w14:textId="77777777">
            <w:pPr>
              <w:spacing w:line="276" w:lineRule="auto"/>
              <w:outlineLvl w:val="0"/>
              <w:rPr>
                <w:bCs/>
                <w:sz w:val="22"/>
                <w:szCs w:val="22"/>
              </w:rPr>
            </w:pPr>
            <w:r w:rsidRPr="009172FA">
              <w:rPr>
                <w:bCs/>
                <w:sz w:val="22"/>
                <w:szCs w:val="22"/>
              </w:rPr>
              <w:t>“For example, application submitted in 2026 must include the complete training plan used in 2025.” 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2FA" w:rsidRPr="009172FA" w:rsidP="025AF0B7" w14:paraId="6B8D25E3" w14:textId="77777777">
            <w:pPr>
              <w:spacing w:line="276" w:lineRule="auto"/>
              <w:outlineLvl w:val="0"/>
              <w:rPr>
                <w:sz w:val="22"/>
                <w:szCs w:val="22"/>
              </w:rPr>
            </w:pPr>
            <w:r w:rsidRPr="025AF0B7">
              <w:rPr>
                <w:sz w:val="22"/>
                <w:szCs w:val="22"/>
              </w:rPr>
              <w:t xml:space="preserve">Editorial date </w:t>
            </w:r>
            <w:r w:rsidRPr="025AF0B7" w:rsidR="19AAE24C">
              <w:rPr>
                <w:sz w:val="22"/>
                <w:szCs w:val="22"/>
              </w:rPr>
              <w:t>roll forward</w:t>
            </w:r>
            <w:r w:rsidRPr="025AF0B7">
              <w:rPr>
                <w:sz w:val="22"/>
                <w:szCs w:val="22"/>
              </w:rPr>
              <w:t xml:space="preserve"> to keep the example current and avoid confusion. </w:t>
            </w:r>
          </w:p>
        </w:tc>
      </w:tr>
      <w:tr w14:paraId="5EFC15EA" w14:textId="77777777" w:rsidTr="61474E3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2771" w:rsidRPr="009172FA" w:rsidP="059EEB3F" w14:paraId="3435B2A1" w14:textId="77777777">
            <w:pPr>
              <w:spacing w:line="276" w:lineRule="auto"/>
              <w:outlineLvl w:val="0"/>
              <w:rPr>
                <w:sz w:val="22"/>
                <w:szCs w:val="22"/>
              </w:rPr>
            </w:pPr>
            <w:hyperlink r:id="rId10">
              <w:r w:rsidRPr="025AF0B7">
                <w:rPr>
                  <w:rStyle w:val="Hyperlink"/>
                  <w:sz w:val="22"/>
                  <w:szCs w:val="22"/>
                </w:rPr>
                <w:t>Application for Free Clinics to Sponsor Individuals for Deemed PHS Employment with Liability Protections Under the FTCA</w:t>
              </w:r>
            </w:hyperlink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2FA" w:rsidRPr="009172FA" w:rsidP="009172FA" w14:paraId="0B1297AB" w14:textId="77777777">
            <w:pPr>
              <w:spacing w:line="276" w:lineRule="auto"/>
              <w:outlineLvl w:val="0"/>
              <w:rPr>
                <w:bCs/>
                <w:sz w:val="22"/>
                <w:szCs w:val="22"/>
              </w:rPr>
            </w:pPr>
            <w:r w:rsidRPr="009172FA">
              <w:rPr>
                <w:bCs/>
                <w:sz w:val="22"/>
                <w:szCs w:val="22"/>
              </w:rPr>
              <w:t>COVID</w:t>
            </w:r>
            <w:r w:rsidRPr="009172FA">
              <w:rPr>
                <w:bCs/>
                <w:sz w:val="22"/>
                <w:szCs w:val="22"/>
              </w:rPr>
              <w:noBreakHyphen/>
              <w:t>19 vaccinator identification </w:t>
            </w: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2FA" w:rsidRPr="009172FA" w:rsidP="009172FA" w14:paraId="6351320B" w14:textId="77777777">
            <w:pPr>
              <w:spacing w:line="276" w:lineRule="auto"/>
              <w:outlineLvl w:val="0"/>
              <w:rPr>
                <w:bCs/>
                <w:sz w:val="22"/>
                <w:szCs w:val="22"/>
              </w:rPr>
            </w:pPr>
            <w:r w:rsidRPr="009172FA">
              <w:rPr>
                <w:bCs/>
                <w:sz w:val="22"/>
                <w:szCs w:val="22"/>
              </w:rPr>
              <w:t>Q: “Is this volunteer a COVID</w:t>
            </w:r>
            <w:r w:rsidRPr="009172FA">
              <w:rPr>
                <w:bCs/>
                <w:sz w:val="22"/>
                <w:szCs w:val="22"/>
              </w:rPr>
              <w:noBreakHyphen/>
              <w:t>19 vaccination volunteer who will be volunteering solely to administer COVID</w:t>
            </w:r>
            <w:r w:rsidRPr="009172FA">
              <w:rPr>
                <w:bCs/>
                <w:sz w:val="22"/>
                <w:szCs w:val="22"/>
              </w:rPr>
              <w:noBreakHyphen/>
              <w:t>19 vaccinations? [ ] Yes [ ] No” 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2FA" w:rsidRPr="009172FA" w:rsidP="009172FA" w14:paraId="3CF9AF4E" w14:textId="77777777">
            <w:pPr>
              <w:spacing w:line="276" w:lineRule="auto"/>
              <w:outlineLvl w:val="0"/>
              <w:rPr>
                <w:bCs/>
                <w:sz w:val="22"/>
                <w:szCs w:val="22"/>
              </w:rPr>
            </w:pPr>
            <w:r w:rsidRPr="009172FA">
              <w:rPr>
                <w:bCs/>
                <w:sz w:val="22"/>
                <w:szCs w:val="22"/>
              </w:rPr>
              <w:t>Removed 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2FA" w:rsidRPr="009172FA" w:rsidP="025AF0B7" w14:paraId="51C71EF9" w14:textId="77777777">
            <w:pPr>
              <w:spacing w:line="276" w:lineRule="auto"/>
              <w:outlineLvl w:val="0"/>
              <w:rPr>
                <w:sz w:val="22"/>
                <w:szCs w:val="22"/>
              </w:rPr>
            </w:pPr>
            <w:r w:rsidRPr="025AF0B7">
              <w:rPr>
                <w:sz w:val="22"/>
                <w:szCs w:val="22"/>
              </w:rPr>
              <w:t xml:space="preserve">Obsolete </w:t>
            </w:r>
            <w:r w:rsidRPr="025AF0B7" w:rsidR="56B12CB0">
              <w:rPr>
                <w:sz w:val="22"/>
                <w:szCs w:val="22"/>
              </w:rPr>
              <w:t>emergency specific</w:t>
            </w:r>
            <w:r w:rsidRPr="025AF0B7">
              <w:rPr>
                <w:sz w:val="22"/>
                <w:szCs w:val="22"/>
              </w:rPr>
              <w:t xml:space="preserve"> screening no longer applicable. </w:t>
            </w:r>
          </w:p>
        </w:tc>
      </w:tr>
      <w:tr w14:paraId="44851524" w14:textId="77777777" w:rsidTr="61474E3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73F" w:rsidRPr="009172FA" w:rsidP="059EEB3F" w14:paraId="07E19B96" w14:textId="77777777">
            <w:pPr>
              <w:spacing w:line="276" w:lineRule="auto"/>
              <w:outlineLvl w:val="0"/>
              <w:rPr>
                <w:sz w:val="22"/>
                <w:szCs w:val="22"/>
              </w:rPr>
            </w:pPr>
            <w:hyperlink r:id="rId10" w:history="1">
              <w:r w:rsidRPr="00DC284F">
                <w:rPr>
                  <w:rStyle w:val="Hyperlink"/>
                  <w:sz w:val="22"/>
                  <w:szCs w:val="22"/>
                </w:rPr>
                <w:t xml:space="preserve">Application for Free Clinics to Sponsor Individuals for Deemed PHS </w:t>
              </w:r>
              <w:r w:rsidRPr="00DC284F">
                <w:rPr>
                  <w:rStyle w:val="Hyperlink"/>
                  <w:sz w:val="22"/>
                  <w:szCs w:val="22"/>
                </w:rPr>
                <w:t>Employment with Liability Protections Under the FTCA</w:t>
              </w:r>
            </w:hyperlink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2FA" w:rsidRPr="009172FA" w:rsidP="009172FA" w14:paraId="751A7A58" w14:textId="77777777">
            <w:pPr>
              <w:spacing w:line="276" w:lineRule="auto"/>
              <w:outlineLvl w:val="0"/>
              <w:rPr>
                <w:bCs/>
                <w:sz w:val="22"/>
                <w:szCs w:val="22"/>
              </w:rPr>
            </w:pPr>
            <w:r w:rsidRPr="009172FA">
              <w:rPr>
                <w:bCs/>
                <w:sz w:val="22"/>
                <w:szCs w:val="22"/>
              </w:rPr>
              <w:t>COVID</w:t>
            </w:r>
            <w:r w:rsidRPr="009172FA">
              <w:rPr>
                <w:bCs/>
                <w:sz w:val="22"/>
                <w:szCs w:val="22"/>
              </w:rPr>
              <w:noBreakHyphen/>
              <w:t>19 special authority attestation &amp; uploads </w:t>
            </w: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2FA" w:rsidRPr="009172FA" w:rsidP="009172FA" w14:paraId="13D46C4C" w14:textId="77777777">
            <w:pPr>
              <w:spacing w:line="276" w:lineRule="auto"/>
              <w:outlineLvl w:val="0"/>
              <w:rPr>
                <w:bCs/>
                <w:sz w:val="22"/>
                <w:szCs w:val="22"/>
              </w:rPr>
            </w:pPr>
            <w:r w:rsidRPr="009172FA">
              <w:rPr>
                <w:bCs/>
                <w:sz w:val="22"/>
                <w:szCs w:val="22"/>
              </w:rPr>
              <w:t>Attestation and upload options regarding COVID</w:t>
            </w:r>
            <w:r w:rsidRPr="009172FA">
              <w:rPr>
                <w:bCs/>
                <w:sz w:val="22"/>
                <w:szCs w:val="22"/>
              </w:rPr>
              <w:noBreakHyphen/>
              <w:t xml:space="preserve">19 special </w:t>
            </w:r>
            <w:r w:rsidRPr="009172FA">
              <w:rPr>
                <w:bCs/>
                <w:sz w:val="22"/>
                <w:szCs w:val="22"/>
              </w:rPr>
              <w:t>state/federal authorities permitting vaccination under special grant of authority. 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2FA" w:rsidRPr="009172FA" w:rsidP="009172FA" w14:paraId="574B497E" w14:textId="77777777">
            <w:pPr>
              <w:spacing w:line="276" w:lineRule="auto"/>
              <w:outlineLvl w:val="0"/>
              <w:rPr>
                <w:bCs/>
                <w:sz w:val="22"/>
                <w:szCs w:val="22"/>
              </w:rPr>
            </w:pPr>
            <w:r w:rsidRPr="009172FA">
              <w:rPr>
                <w:bCs/>
                <w:sz w:val="22"/>
                <w:szCs w:val="22"/>
              </w:rPr>
              <w:t>Removed 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2FA" w:rsidRPr="009172FA" w:rsidP="009172FA" w14:paraId="7E4F5537" w14:textId="77777777">
            <w:pPr>
              <w:spacing w:line="276" w:lineRule="auto"/>
              <w:outlineLvl w:val="0"/>
              <w:rPr>
                <w:bCs/>
                <w:sz w:val="22"/>
                <w:szCs w:val="22"/>
              </w:rPr>
            </w:pPr>
            <w:r w:rsidRPr="009172FA">
              <w:rPr>
                <w:bCs/>
                <w:sz w:val="22"/>
                <w:szCs w:val="22"/>
              </w:rPr>
              <w:t>Obsolete; emergency authorities no longer relevant to routine operations. </w:t>
            </w:r>
          </w:p>
        </w:tc>
      </w:tr>
      <w:tr w14:paraId="091DF20C" w14:textId="77777777" w:rsidTr="61474E3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73F" w:rsidRPr="009172FA" w:rsidP="059EEB3F" w14:paraId="4088F127" w14:textId="77777777">
            <w:pPr>
              <w:spacing w:line="276" w:lineRule="auto"/>
              <w:outlineLvl w:val="0"/>
              <w:rPr>
                <w:sz w:val="22"/>
                <w:szCs w:val="22"/>
              </w:rPr>
            </w:pPr>
            <w:hyperlink r:id="rId11" w:history="1">
              <w:r w:rsidRPr="00DC284F">
                <w:rPr>
                  <w:rStyle w:val="Hyperlink"/>
                  <w:bCs/>
                  <w:sz w:val="22"/>
                  <w:szCs w:val="22"/>
                </w:rPr>
                <w:t>Application for Deemed Health Center Program Recipients to Sponsor Volunteer Health Professionals (VHPs) for Deemed PHS Employment with Liability Protections Under the FTCA</w:t>
              </w:r>
            </w:hyperlink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2FA" w:rsidRPr="009172FA" w:rsidP="009172FA" w14:paraId="60982E4C" w14:textId="77777777">
            <w:pPr>
              <w:spacing w:line="276" w:lineRule="auto"/>
              <w:outlineLvl w:val="0"/>
              <w:rPr>
                <w:bCs/>
                <w:sz w:val="22"/>
                <w:szCs w:val="22"/>
              </w:rPr>
            </w:pPr>
            <w:r w:rsidRPr="009172FA">
              <w:rPr>
                <w:bCs/>
                <w:sz w:val="22"/>
                <w:szCs w:val="22"/>
              </w:rPr>
              <w:t>Sole COVID</w:t>
            </w:r>
            <w:r w:rsidRPr="009172FA">
              <w:rPr>
                <w:bCs/>
                <w:sz w:val="22"/>
                <w:szCs w:val="22"/>
              </w:rPr>
              <w:noBreakHyphen/>
              <w:t>19 vaccinator screen </w:t>
            </w: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2FA" w:rsidRPr="009172FA" w:rsidP="009172FA" w14:paraId="4934FE3D" w14:textId="77777777">
            <w:pPr>
              <w:spacing w:line="276" w:lineRule="auto"/>
              <w:outlineLvl w:val="0"/>
              <w:rPr>
                <w:bCs/>
                <w:sz w:val="22"/>
                <w:szCs w:val="22"/>
              </w:rPr>
            </w:pPr>
            <w:r w:rsidRPr="009172FA">
              <w:rPr>
                <w:bCs/>
                <w:sz w:val="22"/>
                <w:szCs w:val="22"/>
              </w:rPr>
              <w:t>“Is this volunteer volunteering solely to administer COVID</w:t>
            </w:r>
            <w:r w:rsidRPr="009172FA">
              <w:rPr>
                <w:bCs/>
                <w:sz w:val="22"/>
                <w:szCs w:val="22"/>
              </w:rPr>
              <w:noBreakHyphen/>
              <w:t>19 vaccinations? [ ] Yes [ ] No” 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2FA" w:rsidRPr="009172FA" w:rsidP="009172FA" w14:paraId="110A41D4" w14:textId="77777777">
            <w:pPr>
              <w:spacing w:line="276" w:lineRule="auto"/>
              <w:outlineLvl w:val="0"/>
              <w:rPr>
                <w:bCs/>
                <w:sz w:val="22"/>
                <w:szCs w:val="22"/>
              </w:rPr>
            </w:pPr>
            <w:r w:rsidRPr="009172FA">
              <w:rPr>
                <w:bCs/>
                <w:sz w:val="22"/>
                <w:szCs w:val="22"/>
              </w:rPr>
              <w:t>Removed 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2FA" w:rsidRPr="009172FA" w:rsidP="009172FA" w14:paraId="518C296C" w14:textId="77777777">
            <w:pPr>
              <w:spacing w:line="276" w:lineRule="auto"/>
              <w:outlineLvl w:val="0"/>
              <w:rPr>
                <w:bCs/>
                <w:sz w:val="22"/>
                <w:szCs w:val="22"/>
              </w:rPr>
            </w:pPr>
            <w:r w:rsidRPr="009172FA">
              <w:rPr>
                <w:bCs/>
                <w:sz w:val="22"/>
                <w:szCs w:val="22"/>
              </w:rPr>
              <w:t>Same rationale as above. </w:t>
            </w:r>
          </w:p>
        </w:tc>
      </w:tr>
      <w:tr w14:paraId="1E9FEA2E" w14:textId="77777777" w:rsidTr="61474E3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73F" w:rsidRPr="009172FA" w:rsidP="059EEB3F" w14:paraId="5CDB79B8" w14:textId="77777777">
            <w:pPr>
              <w:spacing w:line="276" w:lineRule="auto"/>
              <w:outlineLvl w:val="0"/>
              <w:rPr>
                <w:sz w:val="22"/>
                <w:szCs w:val="22"/>
              </w:rPr>
            </w:pPr>
            <w:hyperlink r:id="rId11" w:history="1">
              <w:r w:rsidRPr="00DC284F">
                <w:rPr>
                  <w:rStyle w:val="Hyperlink"/>
                  <w:bCs/>
                  <w:sz w:val="22"/>
                  <w:szCs w:val="22"/>
                </w:rPr>
                <w:t>Application for Deemed Health Center Program Recipients to Sponsor Volunteer Health Professionals (VHPs) for Deemed PHS Employment with Liability Protections Under the FTCA</w:t>
              </w:r>
            </w:hyperlink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2FA" w:rsidRPr="009172FA" w:rsidP="009172FA" w14:paraId="6AD96CFF" w14:textId="77777777">
            <w:pPr>
              <w:spacing w:line="276" w:lineRule="auto"/>
              <w:outlineLvl w:val="0"/>
              <w:rPr>
                <w:bCs/>
                <w:sz w:val="22"/>
                <w:szCs w:val="22"/>
              </w:rPr>
            </w:pPr>
            <w:r w:rsidRPr="009172FA">
              <w:rPr>
                <w:bCs/>
                <w:sz w:val="22"/>
                <w:szCs w:val="22"/>
              </w:rPr>
              <w:t>Note in volunteer agreement about COVID</w:t>
            </w:r>
            <w:r w:rsidRPr="009172FA">
              <w:rPr>
                <w:bCs/>
                <w:sz w:val="22"/>
                <w:szCs w:val="22"/>
              </w:rPr>
              <w:noBreakHyphen/>
              <w:t>19 vaccinators </w:t>
            </w: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2FA" w:rsidRPr="009172FA" w:rsidP="009172FA" w14:paraId="323754B8" w14:textId="77777777">
            <w:pPr>
              <w:spacing w:line="276" w:lineRule="auto"/>
              <w:outlineLvl w:val="0"/>
              <w:rPr>
                <w:bCs/>
                <w:sz w:val="22"/>
                <w:szCs w:val="22"/>
              </w:rPr>
            </w:pPr>
            <w:r w:rsidRPr="009172FA">
              <w:rPr>
                <w:bCs/>
                <w:sz w:val="22"/>
                <w:szCs w:val="22"/>
              </w:rPr>
              <w:t>Instruction to include COVID</w:t>
            </w:r>
            <w:r w:rsidRPr="009172FA">
              <w:rPr>
                <w:bCs/>
                <w:sz w:val="22"/>
                <w:szCs w:val="22"/>
              </w:rPr>
              <w:noBreakHyphen/>
              <w:t>19 vaccinator info and any state/federal requirements in volunteer agreement. 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2FA" w:rsidRPr="009172FA" w:rsidP="009172FA" w14:paraId="0FB9E7D8" w14:textId="77777777">
            <w:pPr>
              <w:spacing w:line="276" w:lineRule="auto"/>
              <w:outlineLvl w:val="0"/>
              <w:rPr>
                <w:bCs/>
                <w:sz w:val="22"/>
                <w:szCs w:val="22"/>
              </w:rPr>
            </w:pPr>
            <w:r w:rsidRPr="009172FA">
              <w:rPr>
                <w:bCs/>
                <w:sz w:val="22"/>
                <w:szCs w:val="22"/>
              </w:rPr>
              <w:t>Removed 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2FA" w:rsidRPr="009172FA" w:rsidP="009172FA" w14:paraId="6A000A81" w14:textId="77777777">
            <w:pPr>
              <w:spacing w:line="276" w:lineRule="auto"/>
              <w:outlineLvl w:val="0"/>
              <w:rPr>
                <w:bCs/>
                <w:sz w:val="22"/>
                <w:szCs w:val="22"/>
              </w:rPr>
            </w:pPr>
            <w:r w:rsidRPr="009172FA">
              <w:rPr>
                <w:bCs/>
                <w:sz w:val="22"/>
                <w:szCs w:val="22"/>
              </w:rPr>
              <w:t>Obsolete instruction. </w:t>
            </w:r>
          </w:p>
        </w:tc>
      </w:tr>
      <w:tr w14:paraId="5B602E8A" w14:textId="77777777" w:rsidTr="61474E3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473F" w:rsidRPr="009172FA" w:rsidP="059EEB3F" w14:paraId="77E7AF17" w14:textId="77777777">
            <w:pPr>
              <w:spacing w:line="276" w:lineRule="auto"/>
              <w:outlineLvl w:val="0"/>
              <w:rPr>
                <w:sz w:val="22"/>
                <w:szCs w:val="22"/>
              </w:rPr>
            </w:pPr>
            <w:hyperlink r:id="rId11" w:history="1">
              <w:r w:rsidRPr="00DC284F">
                <w:rPr>
                  <w:rStyle w:val="Hyperlink"/>
                  <w:bCs/>
                  <w:sz w:val="22"/>
                  <w:szCs w:val="22"/>
                </w:rPr>
                <w:t>Application for Deemed Health Center Program Recipients to Sponsor Volunteer Health Professionals (VHPs) for Deemed PHS Employment with Liability Protections Under the FTCA</w:t>
              </w:r>
            </w:hyperlink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2FA" w:rsidRPr="009172FA" w:rsidP="009172FA" w14:paraId="0E34F108" w14:textId="77777777">
            <w:pPr>
              <w:spacing w:line="276" w:lineRule="auto"/>
              <w:outlineLvl w:val="0"/>
              <w:rPr>
                <w:bCs/>
                <w:sz w:val="22"/>
                <w:szCs w:val="22"/>
              </w:rPr>
            </w:pPr>
            <w:r w:rsidRPr="009172FA">
              <w:rPr>
                <w:bCs/>
                <w:sz w:val="22"/>
                <w:szCs w:val="22"/>
              </w:rPr>
              <w:t>COVID</w:t>
            </w:r>
            <w:r w:rsidRPr="009172FA">
              <w:rPr>
                <w:bCs/>
                <w:sz w:val="22"/>
                <w:szCs w:val="22"/>
              </w:rPr>
              <w:noBreakHyphen/>
              <w:t>19 special authority attestation &amp; uploads </w:t>
            </w: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2FA" w:rsidRPr="009172FA" w:rsidP="009172FA" w14:paraId="200F7422" w14:textId="77777777">
            <w:pPr>
              <w:spacing w:line="276" w:lineRule="auto"/>
              <w:outlineLvl w:val="0"/>
              <w:rPr>
                <w:bCs/>
                <w:sz w:val="22"/>
                <w:szCs w:val="22"/>
              </w:rPr>
            </w:pPr>
            <w:r w:rsidRPr="009172FA">
              <w:rPr>
                <w:bCs/>
                <w:sz w:val="22"/>
                <w:szCs w:val="22"/>
              </w:rPr>
              <w:t>Attestation and upload options regarding special COVID</w:t>
            </w:r>
            <w:r w:rsidRPr="009172FA">
              <w:rPr>
                <w:bCs/>
                <w:sz w:val="22"/>
                <w:szCs w:val="22"/>
              </w:rPr>
              <w:noBreakHyphen/>
              <w:t>19 vaccination authorities. 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2FA" w:rsidRPr="009172FA" w:rsidP="009172FA" w14:paraId="0BE706FC" w14:textId="77777777">
            <w:pPr>
              <w:spacing w:line="276" w:lineRule="auto"/>
              <w:outlineLvl w:val="0"/>
              <w:rPr>
                <w:bCs/>
                <w:sz w:val="22"/>
                <w:szCs w:val="22"/>
              </w:rPr>
            </w:pPr>
            <w:r w:rsidRPr="009172FA">
              <w:rPr>
                <w:bCs/>
                <w:sz w:val="22"/>
                <w:szCs w:val="22"/>
              </w:rPr>
              <w:t>Removed 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2FA" w:rsidRPr="009172FA" w:rsidP="009172FA" w14:paraId="3903A1BA" w14:textId="77777777">
            <w:pPr>
              <w:spacing w:line="276" w:lineRule="auto"/>
              <w:outlineLvl w:val="0"/>
              <w:rPr>
                <w:bCs/>
                <w:sz w:val="22"/>
                <w:szCs w:val="22"/>
              </w:rPr>
            </w:pPr>
            <w:r w:rsidRPr="009172FA">
              <w:rPr>
                <w:bCs/>
                <w:sz w:val="22"/>
                <w:szCs w:val="22"/>
              </w:rPr>
              <w:t>Obsolete. </w:t>
            </w:r>
          </w:p>
        </w:tc>
      </w:tr>
    </w:tbl>
    <w:p w:rsidR="00053774" w:rsidRPr="009172FA" w:rsidP="00EF41AD" w14:paraId="13E65966" w14:textId="77777777">
      <w:pPr>
        <w:spacing w:line="276" w:lineRule="auto"/>
        <w:outlineLvl w:val="0"/>
        <w:rPr>
          <w:bCs/>
        </w:rPr>
      </w:pPr>
    </w:p>
    <w:sectPr w:rsidSect="00DB2ED0"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16A0D859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33987E1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E60EC9" w14:paraId="69275136" w14:textId="7777777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41D5" w:rsidP="00DF41D5" w14:paraId="4B189CDE" w14:textId="77777777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  <w:r w:rsidRPr="00146E41">
      <w:rPr>
        <w:rFonts w:eastAsia="Calibri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5236422</wp:posOffset>
          </wp:positionH>
          <wp:positionV relativeFrom="paragraph">
            <wp:posOffset>-148590</wp:posOffset>
          </wp:positionV>
          <wp:extent cx="1033455" cy="1044269"/>
          <wp:effectExtent l="0" t="0" r="0" b="3810"/>
          <wp:wrapNone/>
          <wp:docPr id="9" name="Picture 9" descr="Department of Health and Human Services, 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695328733" descr="Department of Health and Human Services, US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455" cy="1044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058">
      <w:rPr>
        <w:rFonts w:eastAsia="Calibri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-270722</wp:posOffset>
          </wp:positionH>
          <wp:positionV relativeFrom="paragraph">
            <wp:posOffset>-66675</wp:posOffset>
          </wp:positionV>
          <wp:extent cx="1536065" cy="590550"/>
          <wp:effectExtent l="0" t="0" r="6985" b="0"/>
          <wp:wrapNone/>
          <wp:docPr id="892768734" name="Picture 892768734" descr="Health Resources and Services Administration (HRS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768734" name="Picture 892768734" descr="Health Resources and Services Administration (HRSA)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6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41D5" w:rsidP="00DF41D5" w14:paraId="0A46D295" w14:textId="77777777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RPr="00D1135B" w:rsidP="00DF41D5" w14:paraId="5A09611D" w14:textId="77777777">
    <w:pPr>
      <w:widowControl w:val="0"/>
      <w:tabs>
        <w:tab w:val="left" w:pos="1540"/>
      </w:tabs>
      <w:autoSpaceDE w:val="0"/>
      <w:autoSpaceDN w:val="0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P="00DF41D5" w14:paraId="34DF7E36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5600 Fishers Lane</w:t>
    </w:r>
  </w:p>
  <w:p w:rsidR="00DF41D5" w:rsidRPr="00971770" w:rsidP="00DF41D5" w14:paraId="7CF9ADF0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Rockville, MD 20857</w:t>
    </w:r>
  </w:p>
  <w:p w:rsidR="00E60EC9" w:rsidRPr="00DF41D5" w:rsidP="00DF41D5" w14:paraId="1192C59A" w14:textId="77777777">
    <w:pPr>
      <w:pStyle w:val="Header"/>
    </w:pPr>
    <w:r w:rsidRPr="001048BB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column">
                <wp:posOffset>-233680</wp:posOffset>
              </wp:positionH>
              <wp:positionV relativeFrom="paragraph">
                <wp:posOffset>44450</wp:posOffset>
              </wp:positionV>
              <wp:extent cx="6553835" cy="45085"/>
              <wp:effectExtent l="0" t="0" r="0" b="0"/>
              <wp:wrapThrough wrapText="bothSides">
                <wp:wrapPolygon>
                  <wp:start x="0" y="0"/>
                  <wp:lineTo x="0" y="9127"/>
                  <wp:lineTo x="21535" y="9127"/>
                  <wp:lineTo x="21535" y="0"/>
                  <wp:lineTo x="0" y="0"/>
                </wp:wrapPolygon>
              </wp:wrapThrough>
              <wp:docPr id="4" name="Freeform 13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553835" cy="45085"/>
                      </a:xfrm>
                      <a:custGeom>
                        <a:avLst/>
                        <a:gdLst>
                          <a:gd name="T0" fmla="*/ 0 w 12206"/>
                          <a:gd name="T1" fmla="*/ 0 h 120"/>
                          <a:gd name="T2" fmla="*/ 0 w 12206"/>
                          <a:gd name="T3" fmla="*/ 119 h 120"/>
                          <a:gd name="T4" fmla="*/ 12205 w 12206"/>
                          <a:gd name="T5" fmla="*/ 119 h 120"/>
                          <a:gd name="T6" fmla="*/ 12205 w 12206"/>
                          <a:gd name="T7" fmla="*/ 0 h 120"/>
                          <a:gd name="T8" fmla="*/ 0 w 12206"/>
                          <a:gd name="T9" fmla="*/ 0 h 12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20" w="12206" stroke="1">
                            <a:moveTo>
                              <a:pt x="0" y="0"/>
                            </a:moveTo>
                            <a:lnTo>
                              <a:pt x="0" y="119"/>
                            </a:lnTo>
                            <a:lnTo>
                              <a:pt x="12205" y="119"/>
                            </a:lnTo>
                            <a:lnTo>
                              <a:pt x="1220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388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3" o:spid="_x0000_s2049" alt="&quot;&quot;" style="width:516.05pt;height:3.55pt;margin-top:3.5pt;margin-left:-18.4pt;mso-height-percent:0;mso-height-relative:margin;mso-width-percent:0;mso-width-relative:margin;mso-wrap-distance-bottom:0;mso-wrap-distance-left:0;mso-wrap-distance-right:0;mso-wrap-distance-top:0;mso-wrap-style:square;position:absolute;visibility:visible;v-text-anchor:top;z-index:251661312" coordsize="12206,120" path="m,l,119l12205,119l12205,,,xe" fillcolor="#001388" stroked="f">
              <v:path arrowok="t" o:connecttype="custom" o:connectlocs="0,0;0,44709;6553298,44709;6553298,0;0,0" o:connectangles="0,0,0,0,0"/>
              <o:lock v:ext="edit" aspectratio="t"/>
              <w10:wrap type="throug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4B02E9"/>
    <w:multiLevelType w:val="hybridMultilevel"/>
    <w:tmpl w:val="A0D818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B7E3F"/>
    <w:multiLevelType w:val="multilevel"/>
    <w:tmpl w:val="15AE01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B5D1F4C"/>
    <w:multiLevelType w:val="multilevel"/>
    <w:tmpl w:val="A36E5D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0D244461"/>
    <w:multiLevelType w:val="multilevel"/>
    <w:tmpl w:val="FC82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62698A"/>
    <w:multiLevelType w:val="hybridMultilevel"/>
    <w:tmpl w:val="F76C74E4"/>
    <w:lvl w:ilvl="0">
      <w:start w:val="0"/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637256B2"/>
    <w:multiLevelType w:val="multilevel"/>
    <w:tmpl w:val="4C46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6777302">
    <w:abstractNumId w:val="5"/>
  </w:num>
  <w:num w:numId="2" w16cid:durableId="1189493300">
    <w:abstractNumId w:val="4"/>
  </w:num>
  <w:num w:numId="3" w16cid:durableId="1131703119">
    <w:abstractNumId w:val="8"/>
  </w:num>
  <w:num w:numId="4" w16cid:durableId="77140030">
    <w:abstractNumId w:val="9"/>
  </w:num>
  <w:num w:numId="5" w16cid:durableId="818227811">
    <w:abstractNumId w:val="6"/>
  </w:num>
  <w:num w:numId="6" w16cid:durableId="412043533">
    <w:abstractNumId w:val="7"/>
  </w:num>
  <w:num w:numId="7" w16cid:durableId="1109348540">
    <w:abstractNumId w:val="11"/>
  </w:num>
  <w:num w:numId="8" w16cid:durableId="797836541">
    <w:abstractNumId w:val="2"/>
  </w:num>
  <w:num w:numId="9" w16cid:durableId="358045628">
    <w:abstractNumId w:val="3"/>
  </w:num>
  <w:num w:numId="10" w16cid:durableId="1922988664">
    <w:abstractNumId w:val="1"/>
  </w:num>
  <w:num w:numId="11" w16cid:durableId="305210578">
    <w:abstractNumId w:val="10"/>
  </w:num>
  <w:num w:numId="12" w16cid:durableId="149318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30307"/>
    <w:rsid w:val="00042ABD"/>
    <w:rsid w:val="00045B42"/>
    <w:rsid w:val="00053774"/>
    <w:rsid w:val="00054659"/>
    <w:rsid w:val="00077FC4"/>
    <w:rsid w:val="00085A64"/>
    <w:rsid w:val="00086224"/>
    <w:rsid w:val="00086A3E"/>
    <w:rsid w:val="000A7DE4"/>
    <w:rsid w:val="000B03B1"/>
    <w:rsid w:val="000B0AE4"/>
    <w:rsid w:val="000C23F1"/>
    <w:rsid w:val="000D2751"/>
    <w:rsid w:val="000D4D3E"/>
    <w:rsid w:val="000D4ED8"/>
    <w:rsid w:val="000D7C2C"/>
    <w:rsid w:val="000E7CCD"/>
    <w:rsid w:val="000F2103"/>
    <w:rsid w:val="00122B02"/>
    <w:rsid w:val="00126866"/>
    <w:rsid w:val="00141E59"/>
    <w:rsid w:val="00142733"/>
    <w:rsid w:val="00157C9A"/>
    <w:rsid w:val="00161207"/>
    <w:rsid w:val="00161D18"/>
    <w:rsid w:val="00161FF5"/>
    <w:rsid w:val="001626D3"/>
    <w:rsid w:val="001709E2"/>
    <w:rsid w:val="00184624"/>
    <w:rsid w:val="00190C2F"/>
    <w:rsid w:val="00191CE9"/>
    <w:rsid w:val="00193E7F"/>
    <w:rsid w:val="00195FAC"/>
    <w:rsid w:val="001A5F8A"/>
    <w:rsid w:val="001A73B2"/>
    <w:rsid w:val="001C13C0"/>
    <w:rsid w:val="001C250A"/>
    <w:rsid w:val="001E08B7"/>
    <w:rsid w:val="001E0E65"/>
    <w:rsid w:val="001E257B"/>
    <w:rsid w:val="001F7458"/>
    <w:rsid w:val="00204028"/>
    <w:rsid w:val="00233631"/>
    <w:rsid w:val="00254744"/>
    <w:rsid w:val="002558F1"/>
    <w:rsid w:val="00255B93"/>
    <w:rsid w:val="0025694D"/>
    <w:rsid w:val="00260338"/>
    <w:rsid w:val="00270D9F"/>
    <w:rsid w:val="00270FE3"/>
    <w:rsid w:val="00276B1B"/>
    <w:rsid w:val="002774D5"/>
    <w:rsid w:val="002940FF"/>
    <w:rsid w:val="002B0EB4"/>
    <w:rsid w:val="002B152F"/>
    <w:rsid w:val="002B17DB"/>
    <w:rsid w:val="002B1E19"/>
    <w:rsid w:val="002B2524"/>
    <w:rsid w:val="002B2C62"/>
    <w:rsid w:val="002E6AEF"/>
    <w:rsid w:val="00301C0B"/>
    <w:rsid w:val="00310E49"/>
    <w:rsid w:val="00311977"/>
    <w:rsid w:val="00324732"/>
    <w:rsid w:val="00332AC4"/>
    <w:rsid w:val="00334D1E"/>
    <w:rsid w:val="00336C8D"/>
    <w:rsid w:val="00353657"/>
    <w:rsid w:val="003544DE"/>
    <w:rsid w:val="00357797"/>
    <w:rsid w:val="0037258C"/>
    <w:rsid w:val="003747B2"/>
    <w:rsid w:val="00383ECD"/>
    <w:rsid w:val="003868D2"/>
    <w:rsid w:val="003901DB"/>
    <w:rsid w:val="00396110"/>
    <w:rsid w:val="003A6602"/>
    <w:rsid w:val="003B1E2D"/>
    <w:rsid w:val="003B2616"/>
    <w:rsid w:val="003B3248"/>
    <w:rsid w:val="003D33F5"/>
    <w:rsid w:val="003D4040"/>
    <w:rsid w:val="003E0442"/>
    <w:rsid w:val="003F0F33"/>
    <w:rsid w:val="00422FAD"/>
    <w:rsid w:val="004406DE"/>
    <w:rsid w:val="004418A1"/>
    <w:rsid w:val="00441EE8"/>
    <w:rsid w:val="00445366"/>
    <w:rsid w:val="004473B6"/>
    <w:rsid w:val="00456345"/>
    <w:rsid w:val="00467E88"/>
    <w:rsid w:val="004870F0"/>
    <w:rsid w:val="00493F65"/>
    <w:rsid w:val="004A289E"/>
    <w:rsid w:val="004A3220"/>
    <w:rsid w:val="004A3B9D"/>
    <w:rsid w:val="004C5BA6"/>
    <w:rsid w:val="004E6DD2"/>
    <w:rsid w:val="004E733E"/>
    <w:rsid w:val="00507FBC"/>
    <w:rsid w:val="00510CC2"/>
    <w:rsid w:val="005114FA"/>
    <w:rsid w:val="00512E18"/>
    <w:rsid w:val="005302CD"/>
    <w:rsid w:val="00532369"/>
    <w:rsid w:val="005439D1"/>
    <w:rsid w:val="0055021B"/>
    <w:rsid w:val="00562A30"/>
    <w:rsid w:val="005725D4"/>
    <w:rsid w:val="00573D0B"/>
    <w:rsid w:val="00574FDB"/>
    <w:rsid w:val="0057786D"/>
    <w:rsid w:val="005950E5"/>
    <w:rsid w:val="005A02DF"/>
    <w:rsid w:val="005A500A"/>
    <w:rsid w:val="005B1738"/>
    <w:rsid w:val="005B3157"/>
    <w:rsid w:val="005B4E9A"/>
    <w:rsid w:val="005E01E5"/>
    <w:rsid w:val="005E064E"/>
    <w:rsid w:val="0061313F"/>
    <w:rsid w:val="00614C26"/>
    <w:rsid w:val="00616B50"/>
    <w:rsid w:val="006272E8"/>
    <w:rsid w:val="006272EB"/>
    <w:rsid w:val="0063324E"/>
    <w:rsid w:val="006408E7"/>
    <w:rsid w:val="006562F9"/>
    <w:rsid w:val="00657689"/>
    <w:rsid w:val="00657C22"/>
    <w:rsid w:val="00671F80"/>
    <w:rsid w:val="00680233"/>
    <w:rsid w:val="006929BE"/>
    <w:rsid w:val="006934A4"/>
    <w:rsid w:val="00696C96"/>
    <w:rsid w:val="006A0213"/>
    <w:rsid w:val="006A4E88"/>
    <w:rsid w:val="006A5A87"/>
    <w:rsid w:val="006A7256"/>
    <w:rsid w:val="006C099B"/>
    <w:rsid w:val="006C7D4B"/>
    <w:rsid w:val="006D6D68"/>
    <w:rsid w:val="006E5EC3"/>
    <w:rsid w:val="006F03D9"/>
    <w:rsid w:val="0070579F"/>
    <w:rsid w:val="00707CA1"/>
    <w:rsid w:val="007117F8"/>
    <w:rsid w:val="00714AC6"/>
    <w:rsid w:val="007177BC"/>
    <w:rsid w:val="0072161F"/>
    <w:rsid w:val="007261EE"/>
    <w:rsid w:val="007279C1"/>
    <w:rsid w:val="00743813"/>
    <w:rsid w:val="00753461"/>
    <w:rsid w:val="00754D00"/>
    <w:rsid w:val="00766D12"/>
    <w:rsid w:val="00782ABF"/>
    <w:rsid w:val="00783738"/>
    <w:rsid w:val="0078631F"/>
    <w:rsid w:val="00786A01"/>
    <w:rsid w:val="0079084A"/>
    <w:rsid w:val="00791085"/>
    <w:rsid w:val="00791915"/>
    <w:rsid w:val="00793E52"/>
    <w:rsid w:val="007A27B4"/>
    <w:rsid w:val="007A3FC7"/>
    <w:rsid w:val="007B07DB"/>
    <w:rsid w:val="007B6733"/>
    <w:rsid w:val="007E7687"/>
    <w:rsid w:val="007F4058"/>
    <w:rsid w:val="007F5C22"/>
    <w:rsid w:val="00800BA3"/>
    <w:rsid w:val="00810516"/>
    <w:rsid w:val="0081548F"/>
    <w:rsid w:val="00816253"/>
    <w:rsid w:val="00827ADF"/>
    <w:rsid w:val="00865C53"/>
    <w:rsid w:val="00867179"/>
    <w:rsid w:val="008672A0"/>
    <w:rsid w:val="00873737"/>
    <w:rsid w:val="00875450"/>
    <w:rsid w:val="0089448C"/>
    <w:rsid w:val="008A09BF"/>
    <w:rsid w:val="008A3EF2"/>
    <w:rsid w:val="008A415A"/>
    <w:rsid w:val="008A696A"/>
    <w:rsid w:val="008A79CE"/>
    <w:rsid w:val="008C5FD9"/>
    <w:rsid w:val="008C7857"/>
    <w:rsid w:val="008D25BE"/>
    <w:rsid w:val="008D35DB"/>
    <w:rsid w:val="008D4322"/>
    <w:rsid w:val="008D5DDD"/>
    <w:rsid w:val="008E1E20"/>
    <w:rsid w:val="008E6BB9"/>
    <w:rsid w:val="0090482D"/>
    <w:rsid w:val="009079C5"/>
    <w:rsid w:val="00914F17"/>
    <w:rsid w:val="009172FA"/>
    <w:rsid w:val="00920EE1"/>
    <w:rsid w:val="00942426"/>
    <w:rsid w:val="00943979"/>
    <w:rsid w:val="0094649B"/>
    <w:rsid w:val="00956A13"/>
    <w:rsid w:val="00971770"/>
    <w:rsid w:val="009A60CA"/>
    <w:rsid w:val="009B37A2"/>
    <w:rsid w:val="009C2D68"/>
    <w:rsid w:val="009C3060"/>
    <w:rsid w:val="009C34AD"/>
    <w:rsid w:val="009C4C98"/>
    <w:rsid w:val="009C61FB"/>
    <w:rsid w:val="009E2112"/>
    <w:rsid w:val="009E2189"/>
    <w:rsid w:val="009E59FB"/>
    <w:rsid w:val="009E6D0C"/>
    <w:rsid w:val="009F1FA3"/>
    <w:rsid w:val="00A0473F"/>
    <w:rsid w:val="00A06906"/>
    <w:rsid w:val="00A1536E"/>
    <w:rsid w:val="00A3122B"/>
    <w:rsid w:val="00A31978"/>
    <w:rsid w:val="00A31D65"/>
    <w:rsid w:val="00A60A57"/>
    <w:rsid w:val="00A73790"/>
    <w:rsid w:val="00A76279"/>
    <w:rsid w:val="00A96747"/>
    <w:rsid w:val="00AB311A"/>
    <w:rsid w:val="00AC73BA"/>
    <w:rsid w:val="00AF2205"/>
    <w:rsid w:val="00AF3431"/>
    <w:rsid w:val="00AF6A02"/>
    <w:rsid w:val="00B0690E"/>
    <w:rsid w:val="00B1243A"/>
    <w:rsid w:val="00B240A0"/>
    <w:rsid w:val="00B25482"/>
    <w:rsid w:val="00B31A31"/>
    <w:rsid w:val="00B50762"/>
    <w:rsid w:val="00B6725E"/>
    <w:rsid w:val="00B67CE3"/>
    <w:rsid w:val="00B727B5"/>
    <w:rsid w:val="00B81189"/>
    <w:rsid w:val="00B820BA"/>
    <w:rsid w:val="00B842BE"/>
    <w:rsid w:val="00B86A41"/>
    <w:rsid w:val="00B92B6C"/>
    <w:rsid w:val="00B96619"/>
    <w:rsid w:val="00BB3521"/>
    <w:rsid w:val="00BC1D6C"/>
    <w:rsid w:val="00BC6D8C"/>
    <w:rsid w:val="00BD0FD5"/>
    <w:rsid w:val="00BF331E"/>
    <w:rsid w:val="00C03D34"/>
    <w:rsid w:val="00C06EF5"/>
    <w:rsid w:val="00C23BA3"/>
    <w:rsid w:val="00C251B3"/>
    <w:rsid w:val="00C25335"/>
    <w:rsid w:val="00C33C03"/>
    <w:rsid w:val="00C456A8"/>
    <w:rsid w:val="00C46224"/>
    <w:rsid w:val="00C5131A"/>
    <w:rsid w:val="00C51FB0"/>
    <w:rsid w:val="00C57677"/>
    <w:rsid w:val="00C6196F"/>
    <w:rsid w:val="00C65821"/>
    <w:rsid w:val="00C76C18"/>
    <w:rsid w:val="00C80514"/>
    <w:rsid w:val="00C863D6"/>
    <w:rsid w:val="00C869E8"/>
    <w:rsid w:val="00C91D3D"/>
    <w:rsid w:val="00C93FAB"/>
    <w:rsid w:val="00CA0734"/>
    <w:rsid w:val="00CA30CB"/>
    <w:rsid w:val="00CA698A"/>
    <w:rsid w:val="00CB6679"/>
    <w:rsid w:val="00CD3335"/>
    <w:rsid w:val="00CD382D"/>
    <w:rsid w:val="00CD6D52"/>
    <w:rsid w:val="00CE35B2"/>
    <w:rsid w:val="00CF3D1C"/>
    <w:rsid w:val="00D00DA9"/>
    <w:rsid w:val="00D030FA"/>
    <w:rsid w:val="00D07DD8"/>
    <w:rsid w:val="00D1135B"/>
    <w:rsid w:val="00D145F7"/>
    <w:rsid w:val="00D3225E"/>
    <w:rsid w:val="00D46292"/>
    <w:rsid w:val="00D47431"/>
    <w:rsid w:val="00D561ED"/>
    <w:rsid w:val="00D60327"/>
    <w:rsid w:val="00D66D58"/>
    <w:rsid w:val="00D72BAB"/>
    <w:rsid w:val="00D73993"/>
    <w:rsid w:val="00D8185D"/>
    <w:rsid w:val="00D85CD2"/>
    <w:rsid w:val="00D91EA3"/>
    <w:rsid w:val="00D972E0"/>
    <w:rsid w:val="00D975C2"/>
    <w:rsid w:val="00DB2D70"/>
    <w:rsid w:val="00DB2ED0"/>
    <w:rsid w:val="00DB44FF"/>
    <w:rsid w:val="00DC13B0"/>
    <w:rsid w:val="00DC284F"/>
    <w:rsid w:val="00DC6B74"/>
    <w:rsid w:val="00DD0EDB"/>
    <w:rsid w:val="00DE2FF6"/>
    <w:rsid w:val="00DF2527"/>
    <w:rsid w:val="00DF2945"/>
    <w:rsid w:val="00DF2F9C"/>
    <w:rsid w:val="00DF4076"/>
    <w:rsid w:val="00DF41D5"/>
    <w:rsid w:val="00E03B62"/>
    <w:rsid w:val="00E10C70"/>
    <w:rsid w:val="00E14FD5"/>
    <w:rsid w:val="00E25523"/>
    <w:rsid w:val="00E40EEC"/>
    <w:rsid w:val="00E471B0"/>
    <w:rsid w:val="00E47B16"/>
    <w:rsid w:val="00E60EC9"/>
    <w:rsid w:val="00E712E8"/>
    <w:rsid w:val="00E7389F"/>
    <w:rsid w:val="00E76C0F"/>
    <w:rsid w:val="00E83DE5"/>
    <w:rsid w:val="00E90041"/>
    <w:rsid w:val="00E974A7"/>
    <w:rsid w:val="00EB1D65"/>
    <w:rsid w:val="00EC7B82"/>
    <w:rsid w:val="00ED3264"/>
    <w:rsid w:val="00ED3751"/>
    <w:rsid w:val="00EE3B20"/>
    <w:rsid w:val="00EE676F"/>
    <w:rsid w:val="00EE75E8"/>
    <w:rsid w:val="00EF41AD"/>
    <w:rsid w:val="00F15689"/>
    <w:rsid w:val="00F22771"/>
    <w:rsid w:val="00F23997"/>
    <w:rsid w:val="00F25576"/>
    <w:rsid w:val="00F609B2"/>
    <w:rsid w:val="00F8193D"/>
    <w:rsid w:val="00F90AEE"/>
    <w:rsid w:val="00FB215E"/>
    <w:rsid w:val="00FB4481"/>
    <w:rsid w:val="00FC1E4D"/>
    <w:rsid w:val="00FD3AC0"/>
    <w:rsid w:val="00FD6171"/>
    <w:rsid w:val="00FE6659"/>
    <w:rsid w:val="00FF57E6"/>
    <w:rsid w:val="015573BF"/>
    <w:rsid w:val="025AF0B7"/>
    <w:rsid w:val="04B4749D"/>
    <w:rsid w:val="059EEB3F"/>
    <w:rsid w:val="06835E6D"/>
    <w:rsid w:val="079390CE"/>
    <w:rsid w:val="07E4B64C"/>
    <w:rsid w:val="0D4F41A7"/>
    <w:rsid w:val="111AF5C0"/>
    <w:rsid w:val="118A5B19"/>
    <w:rsid w:val="126391FF"/>
    <w:rsid w:val="1306CC66"/>
    <w:rsid w:val="16CAA74F"/>
    <w:rsid w:val="17D6F89E"/>
    <w:rsid w:val="182B6FF5"/>
    <w:rsid w:val="19AAE24C"/>
    <w:rsid w:val="19B824F5"/>
    <w:rsid w:val="1AF247BE"/>
    <w:rsid w:val="1EDEA57A"/>
    <w:rsid w:val="21523F37"/>
    <w:rsid w:val="23E9DB31"/>
    <w:rsid w:val="25F42A59"/>
    <w:rsid w:val="2787E24A"/>
    <w:rsid w:val="27EE733C"/>
    <w:rsid w:val="288ED19D"/>
    <w:rsid w:val="28B3BC7D"/>
    <w:rsid w:val="28DB9DA6"/>
    <w:rsid w:val="29F69E46"/>
    <w:rsid w:val="2EEB72AC"/>
    <w:rsid w:val="32F92CEF"/>
    <w:rsid w:val="32FD365F"/>
    <w:rsid w:val="34AB3E70"/>
    <w:rsid w:val="35F7CF1A"/>
    <w:rsid w:val="36197374"/>
    <w:rsid w:val="389FCBCB"/>
    <w:rsid w:val="3ACDB35F"/>
    <w:rsid w:val="3C8F4FD9"/>
    <w:rsid w:val="41AA22A6"/>
    <w:rsid w:val="43B0DD3F"/>
    <w:rsid w:val="44D54320"/>
    <w:rsid w:val="45E71EF0"/>
    <w:rsid w:val="4635DF60"/>
    <w:rsid w:val="47FF136C"/>
    <w:rsid w:val="49AAC57E"/>
    <w:rsid w:val="4AC1C029"/>
    <w:rsid w:val="4C110C8E"/>
    <w:rsid w:val="4CFBD3AE"/>
    <w:rsid w:val="4DDF699B"/>
    <w:rsid w:val="4E7206C6"/>
    <w:rsid w:val="5038C2F1"/>
    <w:rsid w:val="506DDE1A"/>
    <w:rsid w:val="5129698B"/>
    <w:rsid w:val="56B12CB0"/>
    <w:rsid w:val="57DD24BE"/>
    <w:rsid w:val="585C1C21"/>
    <w:rsid w:val="5B0F6432"/>
    <w:rsid w:val="5D79297C"/>
    <w:rsid w:val="61474E3B"/>
    <w:rsid w:val="644712FA"/>
    <w:rsid w:val="6633B2EC"/>
    <w:rsid w:val="66B1907D"/>
    <w:rsid w:val="67CA327D"/>
    <w:rsid w:val="6891E12B"/>
    <w:rsid w:val="69737B14"/>
    <w:rsid w:val="698065B6"/>
    <w:rsid w:val="6B805359"/>
    <w:rsid w:val="6C867B1B"/>
    <w:rsid w:val="702D5C18"/>
    <w:rsid w:val="71022B85"/>
    <w:rsid w:val="71B27C16"/>
    <w:rsid w:val="75D05028"/>
    <w:rsid w:val="765DB523"/>
    <w:rsid w:val="7AC1FD0C"/>
    <w:rsid w:val="7E40FA1F"/>
    <w:rsid w:val="7EDFCBFE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182B99"/>
  <w15:docId w15:val="{D5CC6DF9-8DB7-40E0-9478-EB5EEACF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C2D6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85A64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85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reginfo.gov/public/do/PRAViewIC?ref_nbr=202404-0906-001&amp;icID=266935" TargetMode="External" /><Relationship Id="rId11" Type="http://schemas.openxmlformats.org/officeDocument/2006/relationships/hyperlink" Target="https://www.reginfo.gov/public/do/PRAViewIC?ref_nbr=202404-0906-001&amp;icID=266941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header" Target="head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reginfo.gov/public/do/PRAViewIC?ref_nbr=202404-0906-001&amp;icID=266939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F7B7FA2AFEB499C29ED11FCDA9ADA" ma:contentTypeVersion="18" ma:contentTypeDescription="Create a new document." ma:contentTypeScope="" ma:versionID="78d47e35136184ca69179ae4926e2e60">
  <xsd:schema xmlns:xsd="http://www.w3.org/2001/XMLSchema" xmlns:xs="http://www.w3.org/2001/XMLSchema" xmlns:p="http://schemas.microsoft.com/office/2006/metadata/properties" xmlns:ns2="68c2e6f3-6ea4-42c3-835e-44e49d8f3a1e" xmlns:ns3="67db86a1-9af1-43d3-bfc7-627a4d2f08a0" targetNamespace="http://schemas.microsoft.com/office/2006/metadata/properties" ma:root="true" ma:fieldsID="dba13e51562e278e1e5417a24c86f480" ns2:_="" ns3:_="">
    <xsd:import namespace="68c2e6f3-6ea4-42c3-835e-44e49d8f3a1e"/>
    <xsd:import namespace="67db86a1-9af1-43d3-bfc7-627a4d2f08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iority" minOccurs="0"/>
                <xsd:element ref="ns3:CurrentReviewer" minOccurs="0"/>
                <xsd:element ref="ns3:Notes" minOccurs="0"/>
                <xsd:element ref="ns3:OPAEActionNeeded" minOccurs="0"/>
                <xsd:element ref="ns3:ActionNee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2e6f3-6ea4-42c3-835e-44e49d8f3a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b86a1-9af1-43d3-bfc7-627a4d2f08a0" elementFormDefault="qualified">
    <xsd:import namespace="http://schemas.microsoft.com/office/2006/documentManagement/types"/>
    <xsd:import namespace="http://schemas.microsoft.com/office/infopath/2007/PartnerControls"/>
    <xsd:element name="Priority" ma:index="11" nillable="true" ma:displayName="Priority" ma:format="Dropdown" ma:internalName="Priority">
      <xsd:simpleType>
        <xsd:restriction base="dms:Choice">
          <xsd:enumeration value="High"/>
          <xsd:enumeration value="Medium"/>
          <xsd:enumeration value="Low"/>
          <xsd:enumeration value="Not Under Review"/>
        </xsd:restriction>
      </xsd:simpleType>
    </xsd:element>
    <xsd:element name="CurrentReviewer" ma:index="12" nillable="true" ma:displayName="Current Reviewer" ma:format="Dropdown" ma:list="UserInfo" ma:SharePointGroup="0" ma:internalName="CurrentReview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OPAEActionNeeded" ma:index="14" nillable="true" ma:displayName="OPAE Action Needed" ma:default="1" ma:format="Dropdown" ma:internalName="OPAEActionNeeded">
      <xsd:simpleType>
        <xsd:restriction base="dms:Boolean"/>
      </xsd:simpleType>
    </xsd:element>
    <xsd:element name="ActionNeeded" ma:index="15" nillable="true" ma:displayName="Action Needed" ma:format="Dropdown" ma:internalName="ActionNeeded">
      <xsd:simpleType>
        <xsd:restriction base="dms:Choice">
          <xsd:enumeration value="Yes - Drafting"/>
          <xsd:enumeration value="Yes - Initial Review"/>
          <xsd:enumeration value="Yes - Second Review"/>
          <xsd:enumeration value="Yes - Ready for Sam"/>
          <xsd:enumeration value="Yes - Ready for B/O Revision"/>
          <xsd:enumeration value="Yes - Ready for OMB"/>
          <xsd:enumeration value="N/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AEActionNeeded xmlns="67db86a1-9af1-43d3-bfc7-627a4d2f08a0">true</OPAEActionNeeded>
    <ActionNeeded xmlns="67db86a1-9af1-43d3-bfc7-627a4d2f08a0" xsi:nil="true"/>
    <Notes xmlns="67db86a1-9af1-43d3-bfc7-627a4d2f08a0" xsi:nil="true"/>
    <Priority xmlns="67db86a1-9af1-43d3-bfc7-627a4d2f08a0" xsi:nil="true"/>
    <CurrentReviewer xmlns="67db86a1-9af1-43d3-bfc7-627a4d2f08a0">
      <UserInfo>
        <DisplayName/>
        <AccountId xsi:nil="true"/>
        <AccountType/>
      </UserInfo>
    </CurrentReviewer>
    <_dlc_DocId xmlns="68c2e6f3-6ea4-42c3-835e-44e49d8f3a1e">YEJUMFDJ6KMC-483555117-41798</_dlc_DocId>
    <_dlc_DocIdUrl xmlns="68c2e6f3-6ea4-42c3-835e-44e49d8f3a1e">
      <Url>https://nih.sharepoint.com/sites/HRSA-OA-OPAE/Teams/officeofexternalengagement/_layouts/15/DocIdRedir.aspx?ID=YEJUMFDJ6KMC-483555117-41798</Url>
      <Description>YEJUMFDJ6KMC-483555117-41798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E59E34-5F57-4F65-9D98-91AC6D475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2e6f3-6ea4-42c3-835e-44e49d8f3a1e"/>
    <ds:schemaRef ds:uri="67db86a1-9af1-43d3-bfc7-627a4d2f0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8CBF77-6372-4304-AA4D-BDF3FD9952C9}">
  <ds:schemaRefs>
    <ds:schemaRef ds:uri="http://www.w3.org/XML/1998/namespace"/>
    <ds:schemaRef ds:uri="http://purl.org/dc/elements/1.1/"/>
    <ds:schemaRef ds:uri="http://purl.org/dc/dcmitype/"/>
    <ds:schemaRef ds:uri="68c2e6f3-6ea4-42c3-835e-44e49d8f3a1e"/>
    <ds:schemaRef ds:uri="http://schemas.microsoft.com/office/2006/documentManagement/types"/>
    <ds:schemaRef ds:uri="67db86a1-9af1-43d3-bfc7-627a4d2f08a0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895252C5-7FB8-4BCC-81C3-BEB278E7D7C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4731</Characters>
  <Application>Microsoft Office Word</Application>
  <DocSecurity>0</DocSecurity>
  <Lines>39</Lines>
  <Paragraphs>11</Paragraphs>
  <ScaleCrop>false</ScaleCrop>
  <Company>HRSA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HRSA</cp:lastModifiedBy>
  <cp:revision>2</cp:revision>
  <cp:lastPrinted>2015-10-27T22:28:00Z</cp:lastPrinted>
  <dcterms:created xsi:type="dcterms:W3CDTF">2025-12-10T18:15:00Z</dcterms:created>
  <dcterms:modified xsi:type="dcterms:W3CDTF">2025-12-10T18:15:00Z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Non-Substantive Change Memo</vt:lpwstr>
  </property>
  <property fmtid="{D5CDD505-2E9C-101B-9397-08002B2CF9AE}" pid="3" name="ComplianceAssetId">
    <vt:lpwstr/>
  </property>
  <property fmtid="{D5CDD505-2E9C-101B-9397-08002B2CF9AE}" pid="4" name="ContentTypeId">
    <vt:lpwstr>0x01010095FF7B7FA2AFEB499C29ED11FCDA9ADA</vt:lpwstr>
  </property>
  <property fmtid="{D5CDD505-2E9C-101B-9397-08002B2CF9AE}" pid="5" name="DocumentType">
    <vt:lpwstr>Template</vt:lpwstr>
  </property>
  <property fmtid="{D5CDD505-2E9C-101B-9397-08002B2CF9AE}" pid="6" name="MediaServiceImageTags">
    <vt:lpwstr/>
  </property>
  <property fmtid="{D5CDD505-2E9C-101B-9397-08002B2CF9AE}" pid="7" name="Order">
    <vt:r8>2100</vt:r8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  <property fmtid="{D5CDD505-2E9C-101B-9397-08002B2CF9AE}" pid="12" name="_dlc_DocIdItemGuid">
    <vt:lpwstr>483de1b5-09cf-4c7b-bdd3-a1459f3c7931</vt:lpwstr>
  </property>
  <property fmtid="{D5CDD505-2E9C-101B-9397-08002B2CF9AE}" pid="13" name="_ExtendedDescription">
    <vt:lpwstr/>
  </property>
</Properties>
</file>