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6E8C34F6" w14:textId="5532692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9E5979" w14:paraId="5E81FA69" w14:textId="774B71C9">
      <w:pPr>
        <w:spacing w:after="0" w:line="240" w:lineRule="auto"/>
        <w:jc w:val="center"/>
        <w:rPr>
          <w:rFonts w:asciiTheme="majorHAnsi" w:hAnsiTheme="majorHAnsi"/>
          <w:sz w:val="24"/>
        </w:rPr>
      </w:pPr>
      <w:r w:rsidRPr="00356B8A">
        <w:rPr>
          <w:rFonts w:asciiTheme="majorHAnsi" w:hAnsiTheme="majorHAnsi"/>
          <w:sz w:val="24"/>
        </w:rPr>
        <w:t>Qualified Facility List Application</w:t>
      </w:r>
      <w:r w:rsidR="001741F5">
        <w:rPr>
          <w:rFonts w:asciiTheme="majorHAnsi" w:hAnsiTheme="majorHAnsi"/>
          <w:sz w:val="24"/>
        </w:rPr>
        <w:t xml:space="preserve"> Form</w:t>
      </w:r>
      <w:r w:rsidRPr="00356B8A" w:rsidR="00EA6C04">
        <w:rPr>
          <w:rFonts w:asciiTheme="majorHAnsi" w:hAnsiTheme="majorHAnsi"/>
          <w:sz w:val="24"/>
        </w:rPr>
        <w:t xml:space="preserve"> – </w:t>
      </w:r>
      <w:r w:rsidR="005133EC">
        <w:rPr>
          <w:rFonts w:asciiTheme="majorHAnsi" w:hAnsiTheme="majorHAnsi"/>
          <w:sz w:val="24"/>
        </w:rPr>
        <w:t>0704-</w:t>
      </w:r>
      <w:r w:rsidR="009C433D">
        <w:rPr>
          <w:rFonts w:asciiTheme="majorHAnsi" w:hAnsiTheme="majorHAnsi"/>
          <w:sz w:val="24"/>
        </w:rPr>
        <w:t>0650</w:t>
      </w:r>
    </w:p>
    <w:p w:rsidR="009C433D" w:rsidP="009E5979" w14:paraId="7F1D767C" w14:textId="77777777">
      <w:pPr>
        <w:spacing w:after="0" w:line="240" w:lineRule="auto"/>
        <w:jc w:val="center"/>
        <w:rPr>
          <w:rFonts w:asciiTheme="majorHAnsi" w:hAnsiTheme="majorHAnsi"/>
          <w:sz w:val="24"/>
        </w:rPr>
      </w:pPr>
    </w:p>
    <w:tbl>
      <w:tblPr>
        <w:tblStyle w:val="TableGrid"/>
        <w:tblW w:w="9515" w:type="dxa"/>
        <w:tblInd w:w="-5" w:type="dxa"/>
        <w:tblLook w:val="04A0"/>
      </w:tblPr>
      <w:tblGrid>
        <w:gridCol w:w="9515"/>
      </w:tblGrid>
      <w:tr w14:paraId="384F79CE" w14:textId="77777777" w:rsidTr="0071783D">
        <w:tblPrEx>
          <w:tblW w:w="9515" w:type="dxa"/>
          <w:tblInd w:w="-5" w:type="dxa"/>
          <w:tblLook w:val="04A0"/>
        </w:tblPrEx>
        <w:trPr>
          <w:trHeight w:val="595"/>
        </w:trPr>
        <w:tc>
          <w:tcPr>
            <w:tcW w:w="9515" w:type="dxa"/>
          </w:tcPr>
          <w:p w:rsidR="005725BF" w:rsidRPr="00761EA7" w:rsidP="0071783D" w14:paraId="53D62558" w14:textId="248B5FAC">
            <w:pPr>
              <w:rPr>
                <w:rFonts w:asciiTheme="majorHAnsi" w:hAnsiTheme="majorHAnsi"/>
                <w:sz w:val="24"/>
              </w:rPr>
            </w:pPr>
            <w:r w:rsidRPr="00761EA7">
              <w:rPr>
                <w:rFonts w:asciiTheme="majorHAnsi" w:hAnsiTheme="majorHAnsi"/>
                <w:sz w:val="24"/>
              </w:rPr>
              <w:t>Summary of Changes from Previously Approved Collection</w:t>
            </w:r>
          </w:p>
          <w:p w:rsidR="005725BF" w:rsidP="00761EA7" w14:paraId="6F54854A" w14:textId="05D80E33">
            <w:pPr>
              <w:pStyle w:val="ListParagraph"/>
              <w:numPr>
                <w:ilvl w:val="0"/>
                <w:numId w:val="26"/>
              </w:numPr>
              <w:rPr>
                <w:rFonts w:asciiTheme="majorHAnsi" w:hAnsiTheme="majorHAnsi"/>
                <w:sz w:val="24"/>
              </w:rPr>
            </w:pPr>
            <w:r w:rsidRPr="00761EA7">
              <w:rPr>
                <w:rFonts w:asciiTheme="majorHAnsi" w:hAnsiTheme="majorHAnsi"/>
                <w:sz w:val="24"/>
              </w:rPr>
              <w:t>DLA FORM 2507 was updated to align with Hazardous Material Management System – Hazardous Waste Disposition (HMMS/HWD). Update</w:t>
            </w:r>
            <w:r w:rsidR="009C433D">
              <w:rPr>
                <w:rFonts w:asciiTheme="majorHAnsi" w:hAnsiTheme="majorHAnsi"/>
                <w:sz w:val="24"/>
              </w:rPr>
              <w:t>d</w:t>
            </w:r>
            <w:r w:rsidRPr="00761EA7">
              <w:rPr>
                <w:rFonts w:asciiTheme="majorHAnsi" w:hAnsiTheme="majorHAnsi"/>
                <w:sz w:val="24"/>
              </w:rPr>
              <w:t xml:space="preserve"> questions to be more efficient.  </w:t>
            </w:r>
          </w:p>
          <w:p w:rsidR="00521FC2" w:rsidP="00761EA7" w14:paraId="40AE157F" w14:textId="693EE2E2">
            <w:pPr>
              <w:pStyle w:val="ListParagraph"/>
              <w:numPr>
                <w:ilvl w:val="0"/>
                <w:numId w:val="26"/>
              </w:numPr>
              <w:rPr>
                <w:rFonts w:asciiTheme="majorHAnsi" w:hAnsiTheme="majorHAnsi"/>
                <w:sz w:val="24"/>
              </w:rPr>
            </w:pPr>
            <w:r>
              <w:rPr>
                <w:rFonts w:asciiTheme="majorHAnsi" w:hAnsiTheme="majorHAnsi"/>
                <w:sz w:val="24"/>
              </w:rPr>
              <w:t>Box 5 Parent Company was added</w:t>
            </w:r>
          </w:p>
          <w:p w:rsidR="00521FC2" w:rsidP="00761EA7" w14:paraId="1A9D98EB" w14:textId="52018F0B">
            <w:pPr>
              <w:pStyle w:val="ListParagraph"/>
              <w:numPr>
                <w:ilvl w:val="0"/>
                <w:numId w:val="26"/>
              </w:numPr>
              <w:rPr>
                <w:rFonts w:asciiTheme="majorHAnsi" w:hAnsiTheme="majorHAnsi"/>
                <w:sz w:val="24"/>
              </w:rPr>
            </w:pPr>
            <w:r>
              <w:rPr>
                <w:rFonts w:asciiTheme="majorHAnsi" w:hAnsiTheme="majorHAnsi"/>
                <w:sz w:val="24"/>
              </w:rPr>
              <w:t>Box 6 EPA number added</w:t>
            </w:r>
          </w:p>
          <w:p w:rsidR="00521FC2" w:rsidP="00761EA7" w14:paraId="524DBF72" w14:textId="701698A2">
            <w:pPr>
              <w:pStyle w:val="ListParagraph"/>
              <w:numPr>
                <w:ilvl w:val="0"/>
                <w:numId w:val="26"/>
              </w:numPr>
              <w:rPr>
                <w:rFonts w:asciiTheme="majorHAnsi" w:hAnsiTheme="majorHAnsi"/>
                <w:sz w:val="24"/>
              </w:rPr>
            </w:pPr>
            <w:r>
              <w:rPr>
                <w:rFonts w:asciiTheme="majorHAnsi" w:hAnsiTheme="majorHAnsi"/>
                <w:sz w:val="24"/>
              </w:rPr>
              <w:t>Box 7 Mailing address added</w:t>
            </w:r>
          </w:p>
          <w:p w:rsidR="00521FC2" w:rsidP="00761EA7" w14:paraId="16F3DB07" w14:textId="78D6AF96">
            <w:pPr>
              <w:pStyle w:val="ListParagraph"/>
              <w:numPr>
                <w:ilvl w:val="0"/>
                <w:numId w:val="26"/>
              </w:numPr>
              <w:rPr>
                <w:rFonts w:asciiTheme="majorHAnsi" w:hAnsiTheme="majorHAnsi"/>
                <w:sz w:val="24"/>
              </w:rPr>
            </w:pPr>
            <w:r>
              <w:rPr>
                <w:rFonts w:asciiTheme="majorHAnsi" w:hAnsiTheme="majorHAnsi"/>
                <w:sz w:val="24"/>
              </w:rPr>
              <w:t>Box 10 CONUS/OCONUS added</w:t>
            </w:r>
          </w:p>
          <w:p w:rsidR="00521FC2" w:rsidP="00761EA7" w14:paraId="2C287491" w14:textId="7C8843E7">
            <w:pPr>
              <w:pStyle w:val="ListParagraph"/>
              <w:numPr>
                <w:ilvl w:val="0"/>
                <w:numId w:val="26"/>
              </w:numPr>
              <w:rPr>
                <w:rFonts w:asciiTheme="majorHAnsi" w:hAnsiTheme="majorHAnsi"/>
                <w:sz w:val="24"/>
              </w:rPr>
            </w:pPr>
            <w:r>
              <w:rPr>
                <w:rFonts w:asciiTheme="majorHAnsi" w:hAnsiTheme="majorHAnsi"/>
                <w:sz w:val="24"/>
              </w:rPr>
              <w:t>Box 11 modified to fit current HWD</w:t>
            </w:r>
          </w:p>
          <w:p w:rsidR="00521FC2" w:rsidP="00761EA7" w14:paraId="6B8489BA" w14:textId="12CFC7A7">
            <w:pPr>
              <w:pStyle w:val="ListParagraph"/>
              <w:numPr>
                <w:ilvl w:val="0"/>
                <w:numId w:val="26"/>
              </w:numPr>
              <w:rPr>
                <w:rFonts w:asciiTheme="majorHAnsi" w:hAnsiTheme="majorHAnsi"/>
                <w:sz w:val="24"/>
              </w:rPr>
            </w:pPr>
            <w:r>
              <w:rPr>
                <w:rFonts w:asciiTheme="majorHAnsi" w:hAnsiTheme="majorHAnsi"/>
                <w:sz w:val="24"/>
              </w:rPr>
              <w:t>Box 17 language change to fit current needs</w:t>
            </w:r>
          </w:p>
          <w:p w:rsidR="00521FC2" w:rsidP="00761EA7" w14:paraId="35295159" w14:textId="039A0DFA">
            <w:pPr>
              <w:pStyle w:val="ListParagraph"/>
              <w:numPr>
                <w:ilvl w:val="0"/>
                <w:numId w:val="26"/>
              </w:numPr>
              <w:rPr>
                <w:rFonts w:asciiTheme="majorHAnsi" w:hAnsiTheme="majorHAnsi"/>
                <w:sz w:val="24"/>
              </w:rPr>
            </w:pPr>
            <w:r>
              <w:rPr>
                <w:rFonts w:asciiTheme="majorHAnsi" w:hAnsiTheme="majorHAnsi"/>
                <w:sz w:val="24"/>
              </w:rPr>
              <w:t>Box 18 Permit Types Added</w:t>
            </w:r>
          </w:p>
          <w:p w:rsidR="00521FC2" w:rsidP="00761EA7" w14:paraId="6895EA2A" w14:textId="13DEDD29">
            <w:pPr>
              <w:pStyle w:val="ListParagraph"/>
              <w:numPr>
                <w:ilvl w:val="0"/>
                <w:numId w:val="26"/>
              </w:numPr>
              <w:rPr>
                <w:rFonts w:asciiTheme="majorHAnsi" w:hAnsiTheme="majorHAnsi"/>
                <w:sz w:val="24"/>
              </w:rPr>
            </w:pPr>
            <w:r>
              <w:rPr>
                <w:rFonts w:asciiTheme="majorHAnsi" w:hAnsiTheme="majorHAnsi"/>
                <w:sz w:val="24"/>
              </w:rPr>
              <w:t>Separating boxes added to Box 19 &amp; 20 &amp; 21</w:t>
            </w:r>
          </w:p>
          <w:p w:rsidR="00521FC2" w:rsidRPr="002033D4" w:rsidP="00F46ADA" w14:paraId="3303564C" w14:textId="4B008799">
            <w:pPr>
              <w:pStyle w:val="ListParagraph"/>
              <w:numPr>
                <w:ilvl w:val="0"/>
                <w:numId w:val="26"/>
              </w:numPr>
              <w:rPr>
                <w:rFonts w:asciiTheme="majorHAnsi" w:hAnsiTheme="majorHAnsi"/>
                <w:sz w:val="24"/>
              </w:rPr>
            </w:pPr>
            <w:r>
              <w:rPr>
                <w:rFonts w:asciiTheme="majorHAnsi" w:hAnsiTheme="majorHAnsi"/>
                <w:sz w:val="24"/>
              </w:rPr>
              <w:t>Instruction on page 3 redone.</w:t>
            </w:r>
          </w:p>
          <w:p w:rsidR="00E735BE" w:rsidRPr="00C07477" w:rsidP="0071783D" w14:paraId="1A152595" w14:textId="77777777">
            <w:pPr>
              <w:pStyle w:val="ListParagraph"/>
              <w:rPr>
                <w:rFonts w:asciiTheme="majorHAnsi" w:hAnsiTheme="majorHAnsi"/>
                <w:sz w:val="24"/>
              </w:rPr>
            </w:pPr>
          </w:p>
        </w:tc>
      </w:tr>
    </w:tbl>
    <w:p w:rsidR="00E735BE" w:rsidP="009E5979" w14:paraId="58EADE39" w14:textId="77777777">
      <w:pPr>
        <w:spacing w:after="0" w:line="240" w:lineRule="auto"/>
        <w:jc w:val="center"/>
        <w:rPr>
          <w:rFonts w:asciiTheme="majorHAnsi" w:hAnsiTheme="majorHAnsi"/>
          <w:sz w:val="24"/>
        </w:rPr>
      </w:pPr>
    </w:p>
    <w:p w:rsidR="008B3F46" w:rsidP="009E5979" w14:paraId="00013266" w14:textId="77777777">
      <w:pPr>
        <w:spacing w:after="0" w:line="240" w:lineRule="auto"/>
        <w:jc w:val="center"/>
        <w:rPr>
          <w:rFonts w:asciiTheme="majorHAnsi" w:hAnsiTheme="majorHAnsi"/>
          <w:sz w:val="24"/>
        </w:rPr>
      </w:pPr>
    </w:p>
    <w:p w:rsidR="005C7428" w:rsidRPr="0085688C" w:rsidP="006E563D" w14:paraId="3B7064B0" w14:textId="7CFCFDDB">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B61DF9" w:rsidP="006E563D" w14:paraId="26AB052D" w14:textId="696FD774">
      <w:pPr>
        <w:spacing w:after="0" w:line="240" w:lineRule="auto"/>
        <w:rPr>
          <w:rFonts w:asciiTheme="majorHAnsi" w:hAnsiTheme="majorHAnsi"/>
          <w:iCs/>
          <w:sz w:val="24"/>
        </w:rPr>
      </w:pPr>
      <w:r>
        <w:rPr>
          <w:rFonts w:asciiTheme="majorHAnsi" w:hAnsiTheme="majorHAnsi"/>
          <w:iCs/>
          <w:sz w:val="24"/>
        </w:rPr>
        <w:t>Defense Logistics Agency, Disposition Services disposes of excess property received from the military services. The inventory changes daily and includes thousands of items from air conditioners to vehicles, clothing to computers, and more. DLA Disposition Services manages the disposal of hazardous property for DoD activities, maximizing the use of each item and minimizing environmental risks and costs through monitored compliant disposal.</w:t>
      </w:r>
      <w:r w:rsidR="002279CA">
        <w:rPr>
          <w:rFonts w:asciiTheme="majorHAnsi" w:hAnsiTheme="majorHAnsi"/>
          <w:iCs/>
          <w:sz w:val="24"/>
        </w:rPr>
        <w:t xml:space="preserve"> </w:t>
      </w:r>
      <w:r w:rsidR="00CF77DE">
        <w:rPr>
          <w:rFonts w:asciiTheme="majorHAnsi" w:hAnsiTheme="majorHAnsi"/>
          <w:iCs/>
          <w:sz w:val="24"/>
        </w:rPr>
        <w:t xml:space="preserve">Part of that monitored compliant disposal is the Qualified Facility List </w:t>
      </w:r>
      <w:r w:rsidR="00524227">
        <w:rPr>
          <w:rFonts w:asciiTheme="majorHAnsi" w:hAnsiTheme="majorHAnsi"/>
          <w:iCs/>
          <w:sz w:val="24"/>
        </w:rPr>
        <w:t xml:space="preserve">where facilities are screened to ensure they are operating within the limits of the law. </w:t>
      </w:r>
      <w:r w:rsidR="00C97E00">
        <w:rPr>
          <w:rFonts w:asciiTheme="majorHAnsi" w:hAnsiTheme="majorHAnsi"/>
          <w:iCs/>
          <w:sz w:val="24"/>
        </w:rPr>
        <w:t>The information collected via th</w:t>
      </w:r>
      <w:r w:rsidR="001741F5">
        <w:rPr>
          <w:rFonts w:asciiTheme="majorHAnsi" w:hAnsiTheme="majorHAnsi"/>
          <w:iCs/>
          <w:sz w:val="24"/>
        </w:rPr>
        <w:t xml:space="preserve">e </w:t>
      </w:r>
      <w:r w:rsidR="00050177">
        <w:rPr>
          <w:rFonts w:asciiTheme="majorHAnsi" w:hAnsiTheme="majorHAnsi"/>
          <w:iCs/>
          <w:sz w:val="24"/>
        </w:rPr>
        <w:t>DLA Form 2507</w:t>
      </w:r>
      <w:r w:rsidR="001741F5">
        <w:rPr>
          <w:rFonts w:asciiTheme="majorHAnsi" w:hAnsiTheme="majorHAnsi"/>
          <w:iCs/>
          <w:sz w:val="24"/>
        </w:rPr>
        <w:t>, “</w:t>
      </w:r>
      <w:r w:rsidRPr="001741F5" w:rsidR="001741F5">
        <w:rPr>
          <w:rFonts w:asciiTheme="majorHAnsi" w:hAnsiTheme="majorHAnsi"/>
          <w:iCs/>
          <w:sz w:val="24"/>
        </w:rPr>
        <w:t>A</w:t>
      </w:r>
      <w:r w:rsidR="001741F5">
        <w:rPr>
          <w:rFonts w:asciiTheme="majorHAnsi" w:hAnsiTheme="majorHAnsi"/>
          <w:iCs/>
          <w:sz w:val="24"/>
        </w:rPr>
        <w:t>pplication</w:t>
      </w:r>
      <w:r w:rsidRPr="001741F5" w:rsidR="001741F5">
        <w:rPr>
          <w:rFonts w:asciiTheme="majorHAnsi" w:hAnsiTheme="majorHAnsi"/>
          <w:iCs/>
          <w:sz w:val="24"/>
        </w:rPr>
        <w:t xml:space="preserve"> </w:t>
      </w:r>
      <w:r w:rsidR="001741F5">
        <w:rPr>
          <w:rFonts w:asciiTheme="majorHAnsi" w:hAnsiTheme="majorHAnsi"/>
          <w:iCs/>
          <w:sz w:val="24"/>
        </w:rPr>
        <w:t>for</w:t>
      </w:r>
      <w:r w:rsidRPr="001741F5" w:rsidR="001741F5">
        <w:rPr>
          <w:rFonts w:asciiTheme="majorHAnsi" w:hAnsiTheme="majorHAnsi"/>
          <w:iCs/>
          <w:sz w:val="24"/>
        </w:rPr>
        <w:t xml:space="preserve"> Q</w:t>
      </w:r>
      <w:r w:rsidR="001741F5">
        <w:rPr>
          <w:rFonts w:asciiTheme="majorHAnsi" w:hAnsiTheme="majorHAnsi"/>
          <w:iCs/>
          <w:sz w:val="24"/>
        </w:rPr>
        <w:t>ualified</w:t>
      </w:r>
      <w:r w:rsidRPr="001741F5" w:rsidR="001741F5">
        <w:rPr>
          <w:rFonts w:asciiTheme="majorHAnsi" w:hAnsiTheme="majorHAnsi"/>
          <w:iCs/>
          <w:sz w:val="24"/>
        </w:rPr>
        <w:t xml:space="preserve"> F</w:t>
      </w:r>
      <w:r w:rsidR="001741F5">
        <w:rPr>
          <w:rFonts w:asciiTheme="majorHAnsi" w:hAnsiTheme="majorHAnsi"/>
          <w:iCs/>
          <w:sz w:val="24"/>
        </w:rPr>
        <w:t>acility</w:t>
      </w:r>
      <w:r w:rsidRPr="001741F5" w:rsidR="001741F5">
        <w:rPr>
          <w:rFonts w:asciiTheme="majorHAnsi" w:hAnsiTheme="majorHAnsi"/>
          <w:iCs/>
          <w:sz w:val="24"/>
        </w:rPr>
        <w:t xml:space="preserve"> L</w:t>
      </w:r>
      <w:r w:rsidR="001741F5">
        <w:rPr>
          <w:rFonts w:asciiTheme="majorHAnsi" w:hAnsiTheme="majorHAnsi"/>
          <w:iCs/>
          <w:sz w:val="24"/>
        </w:rPr>
        <w:t>ist</w:t>
      </w:r>
      <w:r w:rsidRPr="001741F5" w:rsidR="001741F5">
        <w:rPr>
          <w:rFonts w:asciiTheme="majorHAnsi" w:hAnsiTheme="majorHAnsi"/>
          <w:iCs/>
          <w:sz w:val="24"/>
        </w:rPr>
        <w:t xml:space="preserve"> (QFL)</w:t>
      </w:r>
      <w:r w:rsidR="001741F5">
        <w:rPr>
          <w:rFonts w:asciiTheme="majorHAnsi" w:hAnsiTheme="majorHAnsi"/>
          <w:iCs/>
          <w:sz w:val="24"/>
        </w:rPr>
        <w:t>,”</w:t>
      </w:r>
      <w:r w:rsidR="00C97E00">
        <w:rPr>
          <w:rFonts w:asciiTheme="majorHAnsi" w:hAnsiTheme="majorHAnsi"/>
          <w:iCs/>
          <w:sz w:val="24"/>
        </w:rPr>
        <w:t xml:space="preserve"> </w:t>
      </w:r>
      <w:r w:rsidR="00187239">
        <w:rPr>
          <w:rFonts w:asciiTheme="majorHAnsi" w:hAnsiTheme="majorHAnsi"/>
          <w:iCs/>
          <w:sz w:val="24"/>
        </w:rPr>
        <w:t>is</w:t>
      </w:r>
      <w:r w:rsidR="00C97E00">
        <w:rPr>
          <w:rFonts w:asciiTheme="majorHAnsi" w:hAnsiTheme="majorHAnsi"/>
          <w:iCs/>
          <w:sz w:val="24"/>
        </w:rPr>
        <w:t xml:space="preserve"> used to </w:t>
      </w:r>
      <w:r>
        <w:rPr>
          <w:rFonts w:asciiTheme="majorHAnsi" w:hAnsiTheme="majorHAnsi"/>
          <w:iCs/>
          <w:sz w:val="24"/>
        </w:rPr>
        <w:t>validate</w:t>
      </w:r>
      <w:r w:rsidR="00C97E00">
        <w:rPr>
          <w:rFonts w:asciiTheme="majorHAnsi" w:hAnsiTheme="majorHAnsi"/>
          <w:iCs/>
          <w:sz w:val="24"/>
        </w:rPr>
        <w:t xml:space="preserve"> hazardous waste </w:t>
      </w:r>
      <w:r w:rsidR="00050177">
        <w:rPr>
          <w:rFonts w:asciiTheme="majorHAnsi" w:hAnsiTheme="majorHAnsi"/>
          <w:iCs/>
          <w:sz w:val="24"/>
        </w:rPr>
        <w:t xml:space="preserve">(HW) </w:t>
      </w:r>
      <w:r w:rsidR="00C97E00">
        <w:rPr>
          <w:rFonts w:asciiTheme="majorHAnsi" w:hAnsiTheme="majorHAnsi"/>
          <w:iCs/>
          <w:sz w:val="24"/>
        </w:rPr>
        <w:t xml:space="preserve">disposal facilities around the world. Prior to the U.S. Government sending hazardous waste to a disposal facility, the facility must undergo a vetting process to ensure they are properly permitted, insured, and operating within local, state, and/or national regulations. </w:t>
      </w:r>
    </w:p>
    <w:p w:rsidR="00B61DF9" w:rsidP="006E563D" w14:paraId="304D6F8E" w14:textId="77777777">
      <w:pPr>
        <w:spacing w:after="0" w:line="240" w:lineRule="auto"/>
        <w:rPr>
          <w:rFonts w:asciiTheme="majorHAnsi" w:hAnsiTheme="majorHAnsi"/>
          <w:iCs/>
          <w:sz w:val="24"/>
        </w:rPr>
      </w:pPr>
    </w:p>
    <w:p w:rsidR="00222D1B" w:rsidRPr="00510F0C" w:rsidP="006E563D" w14:paraId="61D385E8" w14:textId="5F58D8F2">
      <w:pPr>
        <w:spacing w:after="0" w:line="240" w:lineRule="auto"/>
        <w:rPr>
          <w:rFonts w:asciiTheme="majorHAnsi" w:hAnsiTheme="majorHAnsi"/>
          <w:sz w:val="24"/>
        </w:rPr>
      </w:pPr>
      <w:r>
        <w:rPr>
          <w:rFonts w:asciiTheme="majorHAnsi" w:hAnsiTheme="majorHAnsi"/>
          <w:iCs/>
          <w:sz w:val="24"/>
        </w:rPr>
        <w:t xml:space="preserve">The prescribing authority for </w:t>
      </w:r>
      <w:r w:rsidR="00050177">
        <w:rPr>
          <w:rFonts w:asciiTheme="majorHAnsi" w:hAnsiTheme="majorHAnsi"/>
          <w:iCs/>
          <w:sz w:val="24"/>
        </w:rPr>
        <w:t xml:space="preserve">DLA Form 2507 </w:t>
      </w:r>
      <w:r>
        <w:rPr>
          <w:rFonts w:asciiTheme="majorHAnsi" w:hAnsiTheme="majorHAnsi"/>
          <w:iCs/>
          <w:sz w:val="24"/>
        </w:rPr>
        <w:t xml:space="preserve">is </w:t>
      </w:r>
      <w:r w:rsidR="00050177">
        <w:rPr>
          <w:rFonts w:asciiTheme="majorHAnsi" w:hAnsiTheme="majorHAnsi"/>
          <w:iCs/>
          <w:sz w:val="24"/>
        </w:rPr>
        <w:t xml:space="preserve">the </w:t>
      </w:r>
      <w:r>
        <w:rPr>
          <w:rFonts w:asciiTheme="majorHAnsi" w:hAnsiTheme="majorHAnsi"/>
          <w:iCs/>
          <w:sz w:val="24"/>
        </w:rPr>
        <w:t>DLAI 41</w:t>
      </w:r>
      <w:r w:rsidR="00050177">
        <w:rPr>
          <w:rFonts w:asciiTheme="majorHAnsi" w:hAnsiTheme="majorHAnsi"/>
          <w:iCs/>
          <w:sz w:val="24"/>
        </w:rPr>
        <w:t>6</w:t>
      </w:r>
      <w:r>
        <w:rPr>
          <w:rFonts w:asciiTheme="majorHAnsi" w:hAnsiTheme="majorHAnsi"/>
          <w:iCs/>
          <w:sz w:val="24"/>
        </w:rPr>
        <w:t>0.01</w:t>
      </w:r>
      <w:r w:rsidR="006879EB">
        <w:rPr>
          <w:rFonts w:asciiTheme="majorHAnsi" w:hAnsiTheme="majorHAnsi"/>
          <w:iCs/>
          <w:sz w:val="24"/>
        </w:rPr>
        <w:t>, “DLA’s Guidance on Department of Defense (DoD) Property Disposal</w:t>
      </w:r>
      <w:r>
        <w:rPr>
          <w:rFonts w:asciiTheme="majorHAnsi" w:hAnsiTheme="majorHAnsi"/>
          <w:iCs/>
          <w:sz w:val="24"/>
        </w:rPr>
        <w:t>.</w:t>
      </w:r>
      <w:r w:rsidR="00C11F43">
        <w:rPr>
          <w:rFonts w:asciiTheme="majorHAnsi" w:hAnsiTheme="majorHAnsi"/>
          <w:iCs/>
          <w:sz w:val="24"/>
        </w:rPr>
        <w:t>”</w:t>
      </w:r>
      <w:r>
        <w:rPr>
          <w:rFonts w:asciiTheme="majorHAnsi" w:hAnsiTheme="majorHAnsi"/>
          <w:iCs/>
          <w:sz w:val="24"/>
        </w:rPr>
        <w:t xml:space="preserve"> Additionally, the hazardous waste service contract signed by the contractor requires the contractor to complete the form and submit the requisite information to the DLA Disposition Services Vetting Team. The service contract, through which the contractor is being paid, </w:t>
      </w:r>
      <w:r w:rsidR="00050177">
        <w:rPr>
          <w:rFonts w:asciiTheme="majorHAnsi" w:hAnsiTheme="majorHAnsi"/>
          <w:iCs/>
          <w:sz w:val="24"/>
        </w:rPr>
        <w:t>requires the use of DLA Disposition Service’s Qualified Facility List (QFL) and thereby requires the submission of required data.</w:t>
      </w:r>
      <w:r w:rsidR="00105F45">
        <w:rPr>
          <w:rFonts w:asciiTheme="majorHAnsi" w:hAnsiTheme="majorHAnsi"/>
          <w:i/>
          <w:sz w:val="24"/>
        </w:rPr>
        <w:t xml:space="preserve"> </w:t>
      </w:r>
      <w:r w:rsidRPr="006E563D">
        <w:rPr>
          <w:rFonts w:asciiTheme="majorHAnsi" w:hAnsiTheme="majorHAnsi"/>
          <w:i/>
          <w:sz w:val="24"/>
        </w:rPr>
        <w:t xml:space="preserve"> </w:t>
      </w:r>
    </w:p>
    <w:p w:rsidR="00B55E9F" w:rsidP="006E563D" w14:paraId="0AC50A8C" w14:textId="77777777">
      <w:pPr>
        <w:spacing w:after="0" w:line="240" w:lineRule="auto"/>
        <w:rPr>
          <w:rFonts w:asciiTheme="majorHAnsi" w:hAnsiTheme="majorHAnsi"/>
          <w:i/>
          <w:sz w:val="24"/>
        </w:rPr>
      </w:pPr>
    </w:p>
    <w:p w:rsidR="005C7428" w:rsidP="006E563D" w14:paraId="287DC96B" w14:textId="75998D11">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E2046E" w:rsidP="006E563D" w14:paraId="3D781817" w14:textId="6C0C6557">
      <w:pPr>
        <w:spacing w:after="0" w:line="240" w:lineRule="auto"/>
        <w:rPr>
          <w:rFonts w:asciiTheme="majorHAnsi" w:hAnsiTheme="majorHAnsi"/>
          <w:sz w:val="24"/>
        </w:rPr>
      </w:pPr>
      <w:r>
        <w:rPr>
          <w:rFonts w:asciiTheme="majorHAnsi" w:hAnsiTheme="majorHAnsi"/>
          <w:sz w:val="24"/>
        </w:rPr>
        <w:t xml:space="preserve">Respondents are companies that have </w:t>
      </w:r>
      <w:r w:rsidR="00D903CE">
        <w:rPr>
          <w:rFonts w:asciiTheme="majorHAnsi" w:hAnsiTheme="majorHAnsi"/>
          <w:sz w:val="24"/>
        </w:rPr>
        <w:t>entered</w:t>
      </w:r>
      <w:r>
        <w:rPr>
          <w:rFonts w:asciiTheme="majorHAnsi" w:hAnsiTheme="majorHAnsi"/>
          <w:sz w:val="24"/>
        </w:rPr>
        <w:t xml:space="preserve"> a contract with the United States Government to dispose of Hazardous Waste and Hazardous Material on behalf of the U.S. Government. These </w:t>
      </w:r>
      <w:r w:rsidR="00524227">
        <w:rPr>
          <w:rFonts w:asciiTheme="majorHAnsi" w:hAnsiTheme="majorHAnsi"/>
          <w:sz w:val="24"/>
        </w:rPr>
        <w:t>‘</w:t>
      </w:r>
      <w:r>
        <w:rPr>
          <w:rFonts w:asciiTheme="majorHAnsi" w:hAnsiTheme="majorHAnsi"/>
          <w:sz w:val="24"/>
        </w:rPr>
        <w:t>service contracts</w:t>
      </w:r>
      <w:r w:rsidR="00524227">
        <w:rPr>
          <w:rFonts w:asciiTheme="majorHAnsi" w:hAnsiTheme="majorHAnsi"/>
          <w:sz w:val="24"/>
        </w:rPr>
        <w:t>’</w:t>
      </w:r>
      <w:r>
        <w:rPr>
          <w:rFonts w:asciiTheme="majorHAnsi" w:hAnsiTheme="majorHAnsi"/>
          <w:sz w:val="24"/>
        </w:rPr>
        <w:t xml:space="preserve"> are </w:t>
      </w:r>
      <w:r w:rsidR="00D903CE">
        <w:rPr>
          <w:rFonts w:asciiTheme="majorHAnsi" w:hAnsiTheme="majorHAnsi"/>
          <w:sz w:val="24"/>
        </w:rPr>
        <w:t>how</w:t>
      </w:r>
      <w:r>
        <w:rPr>
          <w:rFonts w:asciiTheme="majorHAnsi" w:hAnsiTheme="majorHAnsi"/>
          <w:sz w:val="24"/>
        </w:rPr>
        <w:t xml:space="preserve"> the government disposes of hazardous </w:t>
      </w:r>
      <w:r>
        <w:rPr>
          <w:rFonts w:asciiTheme="majorHAnsi" w:hAnsiTheme="majorHAnsi"/>
          <w:sz w:val="24"/>
        </w:rPr>
        <w:t xml:space="preserve">waste/materials. </w:t>
      </w:r>
      <w:r w:rsidR="00D903CE">
        <w:rPr>
          <w:rFonts w:asciiTheme="majorHAnsi" w:hAnsiTheme="majorHAnsi"/>
          <w:sz w:val="24"/>
        </w:rPr>
        <w:t>To</w:t>
      </w:r>
      <w:r>
        <w:rPr>
          <w:rFonts w:asciiTheme="majorHAnsi" w:hAnsiTheme="majorHAnsi"/>
          <w:sz w:val="24"/>
        </w:rPr>
        <w:t xml:space="preserve"> ensure the protection of human health and the environment, the U.S. Government ‘assesses’ the company’s ability to operate safely and in accordance with regulatory law.</w:t>
      </w:r>
      <w:r w:rsidR="00FC6372">
        <w:rPr>
          <w:rFonts w:asciiTheme="majorHAnsi" w:hAnsiTheme="majorHAnsi"/>
          <w:sz w:val="24"/>
        </w:rPr>
        <w:t xml:space="preserve"> </w:t>
      </w:r>
      <w:r w:rsidR="008B3F46">
        <w:rPr>
          <w:rFonts w:asciiTheme="majorHAnsi" w:hAnsiTheme="majorHAnsi"/>
          <w:sz w:val="24"/>
        </w:rPr>
        <w:t>In accordance with their signed contract, t</w:t>
      </w:r>
      <w:r w:rsidR="00FC6372">
        <w:rPr>
          <w:rFonts w:asciiTheme="majorHAnsi" w:hAnsiTheme="majorHAnsi"/>
          <w:sz w:val="24"/>
        </w:rPr>
        <w:t>he contractor will collect the information from the</w:t>
      </w:r>
      <w:r w:rsidR="008B3F46">
        <w:rPr>
          <w:rFonts w:asciiTheme="majorHAnsi" w:hAnsiTheme="majorHAnsi"/>
          <w:sz w:val="24"/>
        </w:rPr>
        <w:t xml:space="preserve"> disposal</w:t>
      </w:r>
      <w:r w:rsidR="00FC6372">
        <w:rPr>
          <w:rFonts w:asciiTheme="majorHAnsi" w:hAnsiTheme="majorHAnsi"/>
          <w:sz w:val="24"/>
        </w:rPr>
        <w:t xml:space="preserve"> facility they intend to use and provide</w:t>
      </w:r>
      <w:r w:rsidR="00B61DF9">
        <w:rPr>
          <w:rFonts w:asciiTheme="majorHAnsi" w:hAnsiTheme="majorHAnsi"/>
          <w:sz w:val="24"/>
        </w:rPr>
        <w:t xml:space="preserve"> it</w:t>
      </w:r>
      <w:r w:rsidR="00FC6372">
        <w:rPr>
          <w:rFonts w:asciiTheme="majorHAnsi" w:hAnsiTheme="majorHAnsi"/>
          <w:sz w:val="24"/>
        </w:rPr>
        <w:t xml:space="preserve"> to DLA Disposition Services. </w:t>
      </w:r>
    </w:p>
    <w:p w:rsidR="00E2046E" w:rsidP="006E563D" w14:paraId="2FD7C903" w14:textId="77777777">
      <w:pPr>
        <w:spacing w:after="0" w:line="240" w:lineRule="auto"/>
        <w:rPr>
          <w:rFonts w:asciiTheme="majorHAnsi" w:hAnsiTheme="majorHAnsi"/>
          <w:sz w:val="24"/>
        </w:rPr>
      </w:pPr>
    </w:p>
    <w:p w:rsidR="008B3F46" w:rsidP="006E563D" w14:paraId="5B2D9BDE" w14:textId="3A325290">
      <w:pPr>
        <w:spacing w:after="0" w:line="240" w:lineRule="auto"/>
        <w:rPr>
          <w:rFonts w:asciiTheme="majorHAnsi" w:hAnsiTheme="majorHAnsi"/>
          <w:sz w:val="24"/>
        </w:rPr>
      </w:pPr>
      <w:r>
        <w:rPr>
          <w:rFonts w:asciiTheme="majorHAnsi" w:hAnsiTheme="majorHAnsi"/>
          <w:sz w:val="24"/>
        </w:rPr>
        <w:t>The DLA Form 2507 is the single vehicle used to submit an application</w:t>
      </w:r>
      <w:r w:rsidR="00E2046E">
        <w:rPr>
          <w:rFonts w:asciiTheme="majorHAnsi" w:hAnsiTheme="majorHAnsi"/>
          <w:sz w:val="24"/>
        </w:rPr>
        <w:t xml:space="preserve"> with this information</w:t>
      </w:r>
      <w:r w:rsidR="00B61DF9">
        <w:rPr>
          <w:rFonts w:asciiTheme="majorHAnsi" w:hAnsiTheme="majorHAnsi"/>
          <w:sz w:val="24"/>
        </w:rPr>
        <w:t>.</w:t>
      </w:r>
      <w:r>
        <w:rPr>
          <w:rFonts w:asciiTheme="majorHAnsi" w:hAnsiTheme="majorHAnsi"/>
          <w:sz w:val="24"/>
        </w:rPr>
        <w:t xml:space="preserve"> </w:t>
      </w:r>
      <w:r w:rsidR="00B61DF9">
        <w:rPr>
          <w:rFonts w:asciiTheme="majorHAnsi" w:hAnsiTheme="majorHAnsi"/>
          <w:sz w:val="24"/>
        </w:rPr>
        <w:t>H</w:t>
      </w:r>
      <w:r>
        <w:rPr>
          <w:rFonts w:asciiTheme="majorHAnsi" w:hAnsiTheme="majorHAnsi"/>
          <w:sz w:val="24"/>
        </w:rPr>
        <w:t>owever, the contractor will submit additional information</w:t>
      </w:r>
      <w:r w:rsidR="00385C28">
        <w:rPr>
          <w:rFonts w:asciiTheme="majorHAnsi" w:hAnsiTheme="majorHAnsi"/>
          <w:sz w:val="24"/>
        </w:rPr>
        <w:t xml:space="preserve"> </w:t>
      </w:r>
      <w:r w:rsidR="005A5CAA">
        <w:rPr>
          <w:rFonts w:asciiTheme="majorHAnsi" w:hAnsiTheme="majorHAnsi"/>
          <w:sz w:val="24"/>
        </w:rPr>
        <w:t xml:space="preserve">via email </w:t>
      </w:r>
      <w:r w:rsidR="00385C28">
        <w:rPr>
          <w:rFonts w:asciiTheme="majorHAnsi" w:hAnsiTheme="majorHAnsi"/>
          <w:sz w:val="24"/>
        </w:rPr>
        <w:t>(i.e., proof of insurance, disposal permit(s), regulatory inspection results)</w:t>
      </w:r>
      <w:r>
        <w:rPr>
          <w:rFonts w:asciiTheme="majorHAnsi" w:hAnsiTheme="majorHAnsi"/>
          <w:sz w:val="24"/>
        </w:rPr>
        <w:t xml:space="preserve"> to substantiate </w:t>
      </w:r>
      <w:r w:rsidR="009E3507">
        <w:rPr>
          <w:rFonts w:asciiTheme="majorHAnsi" w:hAnsiTheme="majorHAnsi"/>
          <w:sz w:val="24"/>
        </w:rPr>
        <w:t xml:space="preserve">the validity of the application and the disposal facility </w:t>
      </w:r>
      <w:r>
        <w:rPr>
          <w:rFonts w:asciiTheme="majorHAnsi" w:hAnsiTheme="majorHAnsi"/>
          <w:sz w:val="24"/>
        </w:rPr>
        <w:t xml:space="preserve">in accordance with </w:t>
      </w:r>
      <w:r w:rsidR="009E3507">
        <w:rPr>
          <w:rFonts w:asciiTheme="majorHAnsi" w:hAnsiTheme="majorHAnsi"/>
          <w:sz w:val="24"/>
        </w:rPr>
        <w:t xml:space="preserve">the disposal contract. The contractor is provided a blank application </w:t>
      </w:r>
      <w:r w:rsidR="00C014A4">
        <w:rPr>
          <w:rFonts w:asciiTheme="majorHAnsi" w:hAnsiTheme="majorHAnsi"/>
          <w:sz w:val="24"/>
        </w:rPr>
        <w:t xml:space="preserve">form </w:t>
      </w:r>
      <w:r w:rsidR="009E3507">
        <w:rPr>
          <w:rFonts w:asciiTheme="majorHAnsi" w:hAnsiTheme="majorHAnsi"/>
          <w:sz w:val="24"/>
        </w:rPr>
        <w:t>in</w:t>
      </w:r>
      <w:r w:rsidR="00E2046E">
        <w:rPr>
          <w:rFonts w:asciiTheme="majorHAnsi" w:hAnsiTheme="majorHAnsi"/>
          <w:sz w:val="24"/>
        </w:rPr>
        <w:t xml:space="preserve"> fillable</w:t>
      </w:r>
      <w:r w:rsidR="009E3507">
        <w:rPr>
          <w:rFonts w:asciiTheme="majorHAnsi" w:hAnsiTheme="majorHAnsi"/>
          <w:sz w:val="24"/>
        </w:rPr>
        <w:t xml:space="preserve"> pdf format when the disposal contract is signed. The vetting office </w:t>
      </w:r>
      <w:r w:rsidR="00164183">
        <w:rPr>
          <w:rFonts w:asciiTheme="majorHAnsi" w:hAnsiTheme="majorHAnsi"/>
          <w:sz w:val="24"/>
        </w:rPr>
        <w:t xml:space="preserve">will also provide blank copies of the DLA Form 2507 when requested by the contractor. The </w:t>
      </w:r>
      <w:r w:rsidR="00B61DF9">
        <w:rPr>
          <w:rFonts w:asciiTheme="majorHAnsi" w:hAnsiTheme="majorHAnsi"/>
          <w:sz w:val="24"/>
        </w:rPr>
        <w:t xml:space="preserve">DLA Form 2507 </w:t>
      </w:r>
      <w:r w:rsidR="00E2046E">
        <w:rPr>
          <w:rFonts w:asciiTheme="majorHAnsi" w:hAnsiTheme="majorHAnsi"/>
          <w:sz w:val="24"/>
        </w:rPr>
        <w:t xml:space="preserve">is </w:t>
      </w:r>
      <w:r w:rsidR="00164183">
        <w:rPr>
          <w:rFonts w:asciiTheme="majorHAnsi" w:hAnsiTheme="majorHAnsi"/>
          <w:sz w:val="24"/>
        </w:rPr>
        <w:t>used by the vetting office to assist in the vetting process.</w:t>
      </w:r>
      <w:r w:rsidR="00FD56F8">
        <w:rPr>
          <w:rFonts w:asciiTheme="majorHAnsi" w:hAnsiTheme="majorHAnsi"/>
          <w:sz w:val="24"/>
        </w:rPr>
        <w:t xml:space="preserve"> </w:t>
      </w:r>
      <w:r>
        <w:rPr>
          <w:rFonts w:asciiTheme="majorHAnsi" w:hAnsiTheme="majorHAnsi"/>
          <w:sz w:val="24"/>
        </w:rPr>
        <w:t>When completed, t</w:t>
      </w:r>
      <w:r w:rsidR="00480FFE">
        <w:rPr>
          <w:rFonts w:asciiTheme="majorHAnsi" w:hAnsiTheme="majorHAnsi"/>
          <w:sz w:val="24"/>
        </w:rPr>
        <w:t>he contractor emails</w:t>
      </w:r>
      <w:r w:rsidR="00CC68EA">
        <w:rPr>
          <w:rFonts w:asciiTheme="majorHAnsi" w:hAnsiTheme="majorHAnsi"/>
          <w:sz w:val="24"/>
        </w:rPr>
        <w:t xml:space="preserve"> </w:t>
      </w:r>
      <w:r w:rsidR="00480FFE">
        <w:rPr>
          <w:rFonts w:asciiTheme="majorHAnsi" w:hAnsiTheme="majorHAnsi"/>
          <w:sz w:val="24"/>
        </w:rPr>
        <w:t>the</w:t>
      </w:r>
      <w:r w:rsidR="00B61DF9">
        <w:rPr>
          <w:rFonts w:asciiTheme="majorHAnsi" w:hAnsiTheme="majorHAnsi"/>
          <w:sz w:val="24"/>
        </w:rPr>
        <w:t xml:space="preserve"> completed DL</w:t>
      </w:r>
      <w:r>
        <w:rPr>
          <w:rFonts w:asciiTheme="majorHAnsi" w:hAnsiTheme="majorHAnsi"/>
          <w:sz w:val="24"/>
        </w:rPr>
        <w:t xml:space="preserve">A Form </w:t>
      </w:r>
      <w:r w:rsidR="00B61DF9">
        <w:rPr>
          <w:rFonts w:asciiTheme="majorHAnsi" w:hAnsiTheme="majorHAnsi"/>
          <w:sz w:val="24"/>
        </w:rPr>
        <w:t>2507 application form to</w:t>
      </w:r>
      <w:r w:rsidR="00480FFE">
        <w:rPr>
          <w:rFonts w:asciiTheme="majorHAnsi" w:hAnsiTheme="majorHAnsi"/>
          <w:sz w:val="24"/>
        </w:rPr>
        <w:t xml:space="preserve"> DLA Disposition Services Vetting Office </w:t>
      </w:r>
      <w:r w:rsidR="00E2046E">
        <w:rPr>
          <w:rFonts w:asciiTheme="majorHAnsi" w:hAnsiTheme="majorHAnsi"/>
          <w:sz w:val="24"/>
        </w:rPr>
        <w:t xml:space="preserve">for review </w:t>
      </w:r>
      <w:r w:rsidR="00480FFE">
        <w:rPr>
          <w:rFonts w:asciiTheme="majorHAnsi" w:hAnsiTheme="majorHAnsi"/>
          <w:sz w:val="24"/>
        </w:rPr>
        <w:t xml:space="preserve">at </w:t>
      </w:r>
      <w:r w:rsidRPr="00480FFE" w:rsidR="00480FFE">
        <w:rPr>
          <w:rFonts w:asciiTheme="majorHAnsi" w:hAnsiTheme="majorHAnsi"/>
          <w:sz w:val="24"/>
        </w:rPr>
        <w:t>TSDFandTransporterInquiries@dla.mi</w:t>
      </w:r>
      <w:r w:rsidR="00480FFE">
        <w:rPr>
          <w:rFonts w:asciiTheme="majorHAnsi" w:hAnsiTheme="majorHAnsi"/>
          <w:sz w:val="24"/>
        </w:rPr>
        <w:t xml:space="preserve">l. </w:t>
      </w:r>
    </w:p>
    <w:p w:rsidR="008B3F46" w:rsidP="006E563D" w14:paraId="3AFC984D" w14:textId="77777777">
      <w:pPr>
        <w:spacing w:after="0" w:line="240" w:lineRule="auto"/>
        <w:rPr>
          <w:rFonts w:asciiTheme="majorHAnsi" w:hAnsiTheme="majorHAnsi"/>
          <w:sz w:val="24"/>
        </w:rPr>
      </w:pPr>
    </w:p>
    <w:p w:rsidR="00356B8A" w:rsidP="006E563D" w14:paraId="19DD992F" w14:textId="5AD500B0">
      <w:pPr>
        <w:spacing w:after="0" w:line="240" w:lineRule="auto"/>
        <w:rPr>
          <w:rFonts w:asciiTheme="majorHAnsi" w:hAnsiTheme="majorHAnsi"/>
          <w:sz w:val="24"/>
        </w:rPr>
      </w:pPr>
      <w:r>
        <w:rPr>
          <w:rFonts w:asciiTheme="majorHAnsi" w:hAnsiTheme="majorHAnsi"/>
          <w:sz w:val="24"/>
        </w:rPr>
        <w:t>The result</w:t>
      </w:r>
      <w:r w:rsidR="00480FFE">
        <w:rPr>
          <w:rFonts w:asciiTheme="majorHAnsi" w:hAnsiTheme="majorHAnsi"/>
          <w:sz w:val="24"/>
        </w:rPr>
        <w:t xml:space="preserve"> of the review process by the Vetting </w:t>
      </w:r>
      <w:r w:rsidR="008B3F46">
        <w:rPr>
          <w:rFonts w:asciiTheme="majorHAnsi" w:hAnsiTheme="majorHAnsi"/>
          <w:sz w:val="24"/>
        </w:rPr>
        <w:t>is</w:t>
      </w:r>
      <w:r w:rsidR="00766017">
        <w:rPr>
          <w:rFonts w:asciiTheme="majorHAnsi" w:hAnsiTheme="majorHAnsi"/>
          <w:sz w:val="24"/>
        </w:rPr>
        <w:t xml:space="preserve"> the disposal facility’s addition to the QFL</w:t>
      </w:r>
      <w:r w:rsidR="00F6178A">
        <w:rPr>
          <w:rFonts w:asciiTheme="majorHAnsi" w:hAnsiTheme="majorHAnsi"/>
          <w:sz w:val="24"/>
        </w:rPr>
        <w:t xml:space="preserve"> and authorized use by the disposal contractor</w:t>
      </w:r>
      <w:r w:rsidR="00766017">
        <w:rPr>
          <w:rFonts w:asciiTheme="majorHAnsi" w:hAnsiTheme="majorHAnsi"/>
          <w:sz w:val="24"/>
        </w:rPr>
        <w:t xml:space="preserve">. If the facility fails to meet </w:t>
      </w:r>
      <w:r w:rsidR="00F6178A">
        <w:rPr>
          <w:rFonts w:asciiTheme="majorHAnsi" w:hAnsiTheme="majorHAnsi"/>
          <w:sz w:val="24"/>
        </w:rPr>
        <w:t>the minimum standards established by DLA Disposition Services, the facility is rejected/disapproved and will not be added to the QFL and the disposal contractor will not be allowed to use the facility</w:t>
      </w:r>
      <w:r w:rsidR="00346D3D">
        <w:rPr>
          <w:rFonts w:asciiTheme="majorHAnsi" w:hAnsiTheme="majorHAnsi"/>
          <w:sz w:val="24"/>
        </w:rPr>
        <w:t xml:space="preserve"> for disposal of Hazardous Waste</w:t>
      </w:r>
      <w:r w:rsidR="00F6178A">
        <w:rPr>
          <w:rFonts w:asciiTheme="majorHAnsi" w:hAnsiTheme="majorHAnsi"/>
          <w:sz w:val="24"/>
        </w:rPr>
        <w:t>.</w:t>
      </w:r>
      <w:r w:rsidR="00480FFE">
        <w:rPr>
          <w:rFonts w:asciiTheme="majorHAnsi" w:hAnsiTheme="majorHAnsi"/>
          <w:sz w:val="24"/>
        </w:rPr>
        <w:t xml:space="preserve"> </w:t>
      </w:r>
    </w:p>
    <w:p w:rsidR="00356B8A" w:rsidP="006E563D" w14:paraId="71964152" w14:textId="77777777">
      <w:pPr>
        <w:spacing w:after="0" w:line="240" w:lineRule="auto"/>
        <w:rPr>
          <w:rFonts w:asciiTheme="majorHAnsi" w:hAnsiTheme="majorHAnsi"/>
          <w:sz w:val="24"/>
        </w:rPr>
      </w:pPr>
    </w:p>
    <w:p w:rsidR="005C7428" w:rsidP="006E563D" w14:paraId="1A27AA5E" w14:textId="654A61C9">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F6178A" w:rsidRPr="0085688C" w:rsidP="006E563D" w14:paraId="1F6D4376" w14:textId="4C7F9807">
      <w:pPr>
        <w:spacing w:after="0" w:line="240" w:lineRule="auto"/>
        <w:rPr>
          <w:rFonts w:asciiTheme="majorHAnsi" w:hAnsiTheme="majorHAnsi"/>
          <w:sz w:val="24"/>
        </w:rPr>
      </w:pPr>
      <w:r>
        <w:rPr>
          <w:rFonts w:asciiTheme="majorHAnsi" w:hAnsiTheme="majorHAnsi"/>
          <w:sz w:val="24"/>
        </w:rPr>
        <w:t xml:space="preserve">All applications (100%) and associated documentation are collected electronically by Disposition Services via the Vetting inbox. </w:t>
      </w:r>
      <w:r w:rsidR="00C014A4">
        <w:rPr>
          <w:rFonts w:asciiTheme="majorHAnsi" w:hAnsiTheme="majorHAnsi"/>
          <w:sz w:val="24"/>
        </w:rPr>
        <w:t>Although most contractors complete the application completely electronically, some may opt to</w:t>
      </w:r>
      <w:r w:rsidRPr="00C014A4" w:rsidR="00C014A4">
        <w:rPr>
          <w:rFonts w:asciiTheme="majorHAnsi" w:hAnsiTheme="majorHAnsi"/>
          <w:sz w:val="24"/>
        </w:rPr>
        <w:t xml:space="preserve"> print the form, complete by hand, scan, and email back to the Vetting Office</w:t>
      </w:r>
      <w:r w:rsidR="00E05497">
        <w:rPr>
          <w:rFonts w:asciiTheme="majorHAnsi" w:hAnsiTheme="majorHAnsi"/>
          <w:sz w:val="24"/>
        </w:rPr>
        <w:t xml:space="preserve"> (about 20% of individuals)</w:t>
      </w:r>
      <w:r w:rsidRPr="00C014A4" w:rsidR="00C014A4">
        <w:rPr>
          <w:rFonts w:asciiTheme="majorHAnsi" w:hAnsiTheme="majorHAnsi"/>
          <w:sz w:val="24"/>
        </w:rPr>
        <w:t>.</w:t>
      </w:r>
      <w:r w:rsidR="00C014A4">
        <w:rPr>
          <w:rFonts w:asciiTheme="majorHAnsi" w:hAnsiTheme="majorHAnsi"/>
          <w:sz w:val="24"/>
        </w:rPr>
        <w:t xml:space="preserve"> </w:t>
      </w:r>
      <w:r>
        <w:rPr>
          <w:rFonts w:asciiTheme="majorHAnsi" w:hAnsiTheme="majorHAnsi"/>
          <w:sz w:val="24"/>
        </w:rPr>
        <w:t>The means by which the HW disposal contractor collects the information from the facility is left to the contractor’s discretion.</w:t>
      </w:r>
    </w:p>
    <w:p w:rsidR="00B55E9F" w:rsidP="006E563D" w14:paraId="19AC1923" w14:textId="77777777">
      <w:pPr>
        <w:spacing w:after="0" w:line="240" w:lineRule="auto"/>
        <w:rPr>
          <w:rFonts w:asciiTheme="majorHAnsi" w:hAnsiTheme="majorHAnsi"/>
          <w:i/>
          <w:sz w:val="24"/>
        </w:rPr>
      </w:pPr>
    </w:p>
    <w:p w:rsidR="008635C4" w:rsidP="006E563D" w14:paraId="410B4893" w14:textId="25FA01E1">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F6178A" w:rsidRPr="0085688C" w:rsidP="006E563D" w14:paraId="23B95F3F" w14:textId="55909479">
      <w:pPr>
        <w:spacing w:after="0" w:line="240" w:lineRule="auto"/>
        <w:rPr>
          <w:rFonts w:asciiTheme="majorHAnsi" w:hAnsiTheme="majorHAnsi"/>
          <w:sz w:val="24"/>
        </w:rPr>
      </w:pPr>
      <w:r>
        <w:rPr>
          <w:rFonts w:asciiTheme="majorHAnsi" w:hAnsiTheme="majorHAnsi"/>
          <w:sz w:val="24"/>
        </w:rPr>
        <w:t xml:space="preserve">The information gathered from the HW disposal contractor is not available publicly to the DLA Disposition Services Vetting Team. The information must be gathered from the HW disposal facility via the HW disposal contractor. </w:t>
      </w:r>
    </w:p>
    <w:p w:rsidR="00B55E9F" w:rsidP="006E563D" w14:paraId="1BABEF64" w14:textId="77777777">
      <w:pPr>
        <w:spacing w:after="0" w:line="240" w:lineRule="auto"/>
        <w:rPr>
          <w:rFonts w:asciiTheme="majorHAnsi" w:hAnsiTheme="majorHAnsi"/>
          <w:i/>
          <w:sz w:val="24"/>
        </w:rPr>
      </w:pPr>
    </w:p>
    <w:p w:rsidR="00CA15B1" w:rsidP="006E563D" w14:paraId="1C2857CA" w14:textId="0756788C">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14:paraId="7481C16D" w14:textId="267AC4D4">
      <w:pPr>
        <w:spacing w:after="0" w:line="240" w:lineRule="auto"/>
        <w:rPr>
          <w:rFonts w:asciiTheme="majorHAnsi" w:hAnsiTheme="majorHAnsi"/>
          <w:i/>
          <w:sz w:val="24"/>
        </w:rPr>
      </w:pPr>
      <w:r w:rsidRPr="00ED38FC">
        <w:rPr>
          <w:rFonts w:asciiTheme="majorHAnsi" w:hAnsiTheme="majorHAnsi"/>
          <w:sz w:val="24"/>
        </w:rPr>
        <w:t>This information collection does not impose a significant economic impact on a substantial number of small businesses or entities.</w:t>
      </w:r>
      <w:r w:rsidR="00833A52">
        <w:rPr>
          <w:rFonts w:asciiTheme="majorHAnsi" w:hAnsiTheme="majorHAnsi"/>
          <w:sz w:val="24"/>
        </w:rPr>
        <w:t xml:space="preserve"> </w:t>
      </w:r>
    </w:p>
    <w:p w:rsidR="002567F9" w:rsidP="006E563D" w14:paraId="30E669E2" w14:textId="77777777">
      <w:pPr>
        <w:spacing w:after="0" w:line="240" w:lineRule="auto"/>
        <w:rPr>
          <w:rFonts w:asciiTheme="majorHAnsi" w:hAnsiTheme="majorHAnsi"/>
          <w:i/>
          <w:sz w:val="24"/>
        </w:rPr>
      </w:pPr>
    </w:p>
    <w:p w:rsidR="002567F9" w:rsidRPr="0085688C" w:rsidP="006E563D" w14:paraId="1278E38A" w14:textId="1528169F">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F86C35" w:rsidP="006E563D" w14:paraId="42BDCFD8" w14:textId="20463A4B">
      <w:pPr>
        <w:spacing w:after="0" w:line="240" w:lineRule="auto"/>
        <w:rPr>
          <w:rFonts w:asciiTheme="majorHAnsi" w:hAnsiTheme="majorHAnsi"/>
          <w:i/>
          <w:sz w:val="24"/>
        </w:rPr>
      </w:pPr>
      <w:r>
        <w:rPr>
          <w:rFonts w:asciiTheme="majorHAnsi" w:hAnsiTheme="majorHAnsi"/>
          <w:iCs/>
          <w:sz w:val="24"/>
        </w:rPr>
        <w:t xml:space="preserve">Collection frequency for this application is once annually per facility. The QFL is updated annually and is based on the documentation submitted by the contractor. If collection of this information were to be less frequent, there is a risk to the U.S. Government that a facility is not permitted or insured for the operations they are conducting. Collections of </w:t>
      </w:r>
      <w:r>
        <w:rPr>
          <w:rFonts w:asciiTheme="majorHAnsi" w:hAnsiTheme="majorHAnsi"/>
          <w:iCs/>
          <w:sz w:val="24"/>
        </w:rPr>
        <w:t xml:space="preserve">this information also helps to uncover those facilities that are not operating within the limits of the regulatory law. </w:t>
      </w:r>
    </w:p>
    <w:p w:rsidR="001017A0" w:rsidP="006E563D" w14:paraId="06DB597B" w14:textId="77777777">
      <w:pPr>
        <w:spacing w:after="0" w:line="240" w:lineRule="auto"/>
        <w:rPr>
          <w:rFonts w:asciiTheme="majorHAnsi" w:hAnsiTheme="majorHAnsi"/>
          <w:i/>
          <w:sz w:val="24"/>
        </w:rPr>
      </w:pPr>
    </w:p>
    <w:p w:rsidR="00F86C35" w:rsidP="006E563D" w14:paraId="28046627" w14:textId="0345C973">
      <w:pPr>
        <w:spacing w:after="0" w:line="240" w:lineRule="auto"/>
        <w:rPr>
          <w:rFonts w:asciiTheme="majorHAnsi" w:hAnsiTheme="majorHAnsi"/>
          <w:sz w:val="24"/>
          <w:u w:val="single"/>
        </w:rPr>
      </w:pPr>
      <w:r w:rsidRPr="006D319B">
        <w:rPr>
          <w:rFonts w:asciiTheme="majorHAnsi" w:hAnsiTheme="majorHAnsi"/>
          <w:sz w:val="24"/>
        </w:rPr>
        <w:t xml:space="preserve">7. </w:t>
      </w:r>
      <w:r w:rsidRPr="006D319B">
        <w:rPr>
          <w:rFonts w:asciiTheme="majorHAnsi" w:hAnsiTheme="majorHAnsi"/>
          <w:sz w:val="24"/>
        </w:rPr>
        <w:tab/>
      </w:r>
      <w:r w:rsidRPr="00F86C35">
        <w:rPr>
          <w:rFonts w:asciiTheme="majorHAnsi" w:hAnsiTheme="majorHAnsi"/>
          <w:sz w:val="24"/>
          <w:u w:val="single"/>
        </w:rPr>
        <w:t>Paperwork Reduction Act Guidelines</w:t>
      </w:r>
    </w:p>
    <w:p w:rsidR="00F86C35" w:rsidRPr="00200261" w:rsidP="006E563D" w14:paraId="4BCFAEEC" w14:textId="0B6B1D78">
      <w:pPr>
        <w:spacing w:after="0" w:line="240" w:lineRule="auto"/>
        <w:rPr>
          <w:rFonts w:asciiTheme="majorHAnsi" w:hAnsiTheme="majorHAnsi"/>
          <w:i/>
          <w:sz w:val="24"/>
        </w:rPr>
      </w:pPr>
      <w:r>
        <w:rPr>
          <w:rFonts w:asciiTheme="majorHAnsi" w:hAnsiTheme="majorHAnsi"/>
          <w:iCs/>
          <w:sz w:val="24"/>
        </w:rPr>
        <w:t>There are no circumstances that require the collection to be conducted in a manner inconsistent with guidelines delineated in 5</w:t>
      </w:r>
      <w:r w:rsidR="001741F5">
        <w:rPr>
          <w:rFonts w:asciiTheme="majorHAnsi" w:hAnsiTheme="majorHAnsi"/>
          <w:iCs/>
          <w:sz w:val="24"/>
        </w:rPr>
        <w:t xml:space="preserve"> </w:t>
      </w:r>
      <w:r>
        <w:rPr>
          <w:rFonts w:asciiTheme="majorHAnsi" w:hAnsiTheme="majorHAnsi"/>
          <w:iCs/>
          <w:sz w:val="24"/>
        </w:rPr>
        <w:t>CFR 1320.5(d)(2)</w:t>
      </w:r>
      <w:r w:rsidR="00E735BE">
        <w:rPr>
          <w:rFonts w:asciiTheme="majorHAnsi" w:hAnsiTheme="majorHAnsi"/>
          <w:iCs/>
          <w:sz w:val="24"/>
        </w:rPr>
        <w:t xml:space="preserve"> or other policy</w:t>
      </w:r>
      <w:r w:rsidR="004758E7">
        <w:rPr>
          <w:rFonts w:asciiTheme="majorHAnsi" w:hAnsiTheme="majorHAnsi"/>
          <w:iCs/>
          <w:sz w:val="24"/>
        </w:rPr>
        <w:t>.</w:t>
      </w:r>
    </w:p>
    <w:p w:rsidR="00200261" w:rsidP="00200261" w14:paraId="1253A38B"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2DB5CBA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3251F246" w14:textId="088CE800">
      <w:pPr>
        <w:pStyle w:val="NormalWeb"/>
        <w:spacing w:line="288" w:lineRule="atLeast"/>
        <w:rPr>
          <w:rFonts w:asciiTheme="majorHAnsi" w:eastAsiaTheme="minorHAnsi" w:hAnsiTheme="majorHAnsi" w:cstheme="minorBidi"/>
          <w:szCs w:val="22"/>
        </w:rPr>
      </w:pPr>
      <w:r w:rsidRPr="00A22FC8">
        <w:rPr>
          <w:rFonts w:asciiTheme="majorHAnsi" w:eastAsiaTheme="minorHAnsi" w:hAnsiTheme="majorHAnsi" w:cstheme="minorBidi"/>
          <w:szCs w:val="22"/>
        </w:rPr>
        <w:t xml:space="preserve">A 60-Day Federal Register Notice (FRN) for the collection published on </w:t>
      </w:r>
      <w:r w:rsidR="00EC4374">
        <w:rPr>
          <w:rFonts w:asciiTheme="majorHAnsi" w:eastAsiaTheme="minorHAnsi" w:hAnsiTheme="majorHAnsi" w:cstheme="minorBidi"/>
          <w:szCs w:val="22"/>
        </w:rPr>
        <w:t>Friday, December 16</w:t>
      </w:r>
      <w:r>
        <w:rPr>
          <w:rFonts w:asciiTheme="majorHAnsi" w:eastAsiaTheme="minorHAnsi" w:hAnsiTheme="majorHAnsi" w:cstheme="minorBidi"/>
          <w:szCs w:val="22"/>
        </w:rPr>
        <w:t>, 202</w:t>
      </w:r>
      <w:r w:rsidR="00EC4374">
        <w:rPr>
          <w:rFonts w:asciiTheme="majorHAnsi" w:eastAsiaTheme="minorHAnsi" w:hAnsiTheme="majorHAnsi" w:cstheme="minorBidi"/>
          <w:szCs w:val="22"/>
        </w:rPr>
        <w:t>5</w:t>
      </w:r>
      <w:r w:rsidRPr="00A22FC8">
        <w:rPr>
          <w:rFonts w:asciiTheme="majorHAnsi" w:eastAsiaTheme="minorHAnsi" w:hAnsiTheme="majorHAnsi" w:cstheme="minorBidi"/>
          <w:szCs w:val="22"/>
        </w:rPr>
        <w:t xml:space="preserve">.  The 60-Day FRN citation is </w:t>
      </w:r>
      <w:r w:rsidR="000F1A8F">
        <w:rPr>
          <w:rFonts w:asciiTheme="majorHAnsi" w:eastAsiaTheme="minorHAnsi" w:hAnsiTheme="majorHAnsi" w:cstheme="minorBidi"/>
          <w:szCs w:val="22"/>
        </w:rPr>
        <w:t>90</w:t>
      </w:r>
      <w:r w:rsidRPr="00A22FC8">
        <w:rPr>
          <w:rFonts w:asciiTheme="majorHAnsi" w:eastAsiaTheme="minorHAnsi" w:hAnsiTheme="majorHAnsi" w:cstheme="minorBidi"/>
          <w:szCs w:val="22"/>
        </w:rPr>
        <w:t xml:space="preserve"> FR </w:t>
      </w:r>
      <w:r w:rsidR="000F1A8F">
        <w:rPr>
          <w:rFonts w:asciiTheme="majorHAnsi" w:eastAsiaTheme="minorHAnsi" w:hAnsiTheme="majorHAnsi" w:cstheme="minorBidi"/>
          <w:szCs w:val="22"/>
        </w:rPr>
        <w:t>58235</w:t>
      </w:r>
      <w:r w:rsidRPr="00A22FC8">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A22FC8" w:rsidP="00200261" w14:paraId="4F4D742E" w14:textId="20ACED0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One </w:t>
      </w:r>
      <w:r w:rsidR="00EE4C03">
        <w:rPr>
          <w:rFonts w:asciiTheme="majorHAnsi" w:eastAsiaTheme="minorHAnsi" w:hAnsiTheme="majorHAnsi" w:cstheme="minorBidi"/>
          <w:szCs w:val="22"/>
        </w:rPr>
        <w:t xml:space="preserve">anonymous </w:t>
      </w:r>
      <w:r>
        <w:rPr>
          <w:rFonts w:asciiTheme="majorHAnsi" w:eastAsiaTheme="minorHAnsi" w:hAnsiTheme="majorHAnsi" w:cstheme="minorBidi"/>
          <w:szCs w:val="22"/>
        </w:rPr>
        <w:t>comment was left on the 60-Day FRN</w:t>
      </w:r>
      <w:r w:rsidR="0018545F">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18545F" w:rsidP="00200261" w14:paraId="3B49F90A" w14:textId="1E704AA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Comment:</w:t>
      </w:r>
      <w:r w:rsidR="00EE4C03">
        <w:rPr>
          <w:rFonts w:asciiTheme="majorHAnsi" w:eastAsiaTheme="minorHAnsi" w:hAnsiTheme="majorHAnsi" w:cstheme="minorBidi"/>
          <w:szCs w:val="22"/>
        </w:rPr>
        <w:t xml:space="preserve"> “Good”.</w:t>
      </w:r>
    </w:p>
    <w:p w:rsidR="00EE4C03" w:rsidP="00200261" w14:paraId="00D85488" w14:textId="009A6E6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Agency Response:</w:t>
      </w:r>
      <w:r w:rsidR="00913ED2">
        <w:rPr>
          <w:rFonts w:asciiTheme="majorHAnsi" w:eastAsiaTheme="minorHAnsi" w:hAnsiTheme="majorHAnsi" w:cstheme="minorBidi"/>
          <w:szCs w:val="22"/>
        </w:rPr>
        <w:t xml:space="preserve"> Thank you for your response.</w:t>
      </w:r>
    </w:p>
    <w:p w:rsidR="00A22FC8" w:rsidP="00200261" w14:paraId="6EFBCF19" w14:textId="4869052C">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495F25">
        <w:rPr>
          <w:rFonts w:asciiTheme="majorHAnsi" w:eastAsiaTheme="minorHAnsi" w:hAnsiTheme="majorHAnsi" w:cstheme="minorBidi"/>
          <w:szCs w:val="22"/>
        </w:rPr>
        <w:t>Wednesday</w:t>
      </w:r>
      <w:r w:rsidR="007A3C89">
        <w:rPr>
          <w:rFonts w:asciiTheme="majorHAnsi" w:eastAsiaTheme="minorHAnsi" w:hAnsiTheme="majorHAnsi" w:cstheme="minorBidi"/>
          <w:szCs w:val="22"/>
        </w:rPr>
        <w:t>, February 25, 2026</w:t>
      </w:r>
      <w:r>
        <w:rPr>
          <w:rFonts w:asciiTheme="majorHAnsi" w:eastAsiaTheme="minorHAnsi" w:hAnsiTheme="majorHAnsi" w:cstheme="minorBidi"/>
          <w:szCs w:val="22"/>
        </w:rPr>
        <w:t xml:space="preserve">.  The 30-Day FRN citation is </w:t>
      </w:r>
      <w:r w:rsidR="007A3C89">
        <w:rPr>
          <w:rFonts w:asciiTheme="majorHAnsi" w:eastAsiaTheme="minorHAnsi" w:hAnsiTheme="majorHAnsi" w:cstheme="minorBidi"/>
          <w:szCs w:val="22"/>
        </w:rPr>
        <w:t>91</w:t>
      </w:r>
      <w:r w:rsidRPr="009943F4" w:rsidR="009943F4">
        <w:rPr>
          <w:rFonts w:asciiTheme="majorHAnsi" w:eastAsiaTheme="minorHAnsi" w:hAnsiTheme="majorHAnsi" w:cstheme="minorBidi"/>
          <w:szCs w:val="22"/>
        </w:rPr>
        <w:t xml:space="preserve"> FR </w:t>
      </w:r>
      <w:r w:rsidR="007A3C89">
        <w:rPr>
          <w:rFonts w:asciiTheme="majorHAnsi" w:eastAsiaTheme="minorHAnsi" w:hAnsiTheme="majorHAnsi" w:cstheme="minorBidi"/>
          <w:szCs w:val="22"/>
        </w:rPr>
        <w:t>9243</w:t>
      </w:r>
      <w:r>
        <w:rPr>
          <w:rFonts w:asciiTheme="majorHAnsi" w:eastAsiaTheme="minorHAnsi" w:hAnsiTheme="majorHAnsi" w:cstheme="minorBidi"/>
          <w:szCs w:val="22"/>
        </w:rPr>
        <w:t>.</w:t>
      </w:r>
    </w:p>
    <w:p w:rsidR="00200261" w:rsidP="00200261" w14:paraId="789CC8B6" w14:textId="76BF7AD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27646A99" w14:textId="23CEDA4A">
      <w:pPr>
        <w:pStyle w:val="NormalWeb"/>
        <w:spacing w:line="288" w:lineRule="atLeast"/>
        <w:rPr>
          <w:rFonts w:asciiTheme="majorHAnsi" w:hAnsiTheme="majorHAnsi"/>
          <w:i/>
        </w:rPr>
      </w:pPr>
      <w:r w:rsidRPr="000C6B1E">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525A3C62" w14:textId="7811BBCE">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RPr="006A13FA" w:rsidP="006A13FA" w14:paraId="6ACB5C68" w14:textId="39698D2A">
      <w:pPr>
        <w:spacing w:after="0" w:line="240" w:lineRule="auto"/>
        <w:rPr>
          <w:rFonts w:asciiTheme="majorHAnsi" w:hAnsiTheme="majorHAnsi"/>
          <w:i/>
          <w:sz w:val="24"/>
        </w:rPr>
      </w:pPr>
      <w:r w:rsidRPr="006D319B">
        <w:rPr>
          <w:rFonts w:asciiTheme="majorHAnsi" w:hAnsiTheme="majorHAnsi"/>
          <w:iCs/>
          <w:sz w:val="24"/>
        </w:rPr>
        <w:t>No payments or gifts are being offered to respondents as an incentive to participate in the collection.</w:t>
      </w:r>
      <w:r w:rsidR="000C6B1E">
        <w:rPr>
          <w:rFonts w:asciiTheme="majorHAnsi" w:hAnsiTheme="majorHAnsi"/>
          <w:iCs/>
          <w:sz w:val="24"/>
        </w:rPr>
        <w:t xml:space="preserve"> </w:t>
      </w:r>
    </w:p>
    <w:p w:rsidR="00B55E9F" w:rsidP="00B55E9F" w14:paraId="16A4F5B3" w14:textId="77777777">
      <w:pPr>
        <w:spacing w:after="0" w:line="240" w:lineRule="auto"/>
        <w:rPr>
          <w:rFonts w:asciiTheme="majorHAnsi" w:hAnsiTheme="majorHAnsi"/>
          <w:i/>
          <w:sz w:val="24"/>
        </w:rPr>
      </w:pPr>
    </w:p>
    <w:p w:rsidR="00F97482" w:rsidP="006A13FA" w14:paraId="602013F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7577C4" w14:paraId="2662B712" w14:textId="307B6AEC">
      <w:pPr>
        <w:spacing w:after="0" w:line="240" w:lineRule="auto"/>
        <w:rPr>
          <w:rFonts w:asciiTheme="majorHAnsi" w:hAnsiTheme="majorHAnsi"/>
          <w:sz w:val="24"/>
        </w:rPr>
      </w:pPr>
      <w:r w:rsidRPr="000C6B1E">
        <w:rPr>
          <w:rFonts w:asciiTheme="majorHAnsi" w:hAnsiTheme="majorHAnsi"/>
          <w:sz w:val="24"/>
        </w:rPr>
        <w:t>A Privacy Act Statement is not required</w:t>
      </w:r>
      <w:r w:rsidRPr="000C6B1E" w:rsidR="00996894">
        <w:rPr>
          <w:rFonts w:asciiTheme="majorHAnsi" w:hAnsiTheme="majorHAnsi"/>
          <w:sz w:val="24"/>
        </w:rPr>
        <w:t xml:space="preserve"> for this collection</w:t>
      </w:r>
      <w:r w:rsidRPr="000C6B1E">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14:paraId="3416007C" w14:textId="77777777">
      <w:pPr>
        <w:spacing w:after="0" w:line="240" w:lineRule="auto"/>
        <w:rPr>
          <w:rFonts w:asciiTheme="majorHAnsi" w:hAnsiTheme="majorHAnsi"/>
          <w:sz w:val="24"/>
        </w:rPr>
      </w:pPr>
    </w:p>
    <w:p w:rsidR="00490797" w:rsidP="007577C4" w14:paraId="0DE89984" w14:textId="38FB92D3">
      <w:pPr>
        <w:spacing w:after="0" w:line="240" w:lineRule="auto"/>
        <w:rPr>
          <w:rFonts w:asciiTheme="majorHAnsi" w:hAnsiTheme="majorHAnsi"/>
          <w:sz w:val="24"/>
        </w:rPr>
      </w:pPr>
      <w:r w:rsidRPr="007A76ED">
        <w:rPr>
          <w:rFonts w:asciiTheme="majorHAnsi" w:hAnsiTheme="majorHAnsi"/>
          <w:sz w:val="24"/>
        </w:rPr>
        <w:t xml:space="preserve">A </w:t>
      </w:r>
      <w:r w:rsidRPr="007A76ED" w:rsidR="00996894">
        <w:rPr>
          <w:rFonts w:asciiTheme="majorHAnsi" w:hAnsiTheme="majorHAnsi"/>
          <w:sz w:val="24"/>
        </w:rPr>
        <w:t>System of Record Notice (</w:t>
      </w:r>
      <w:r w:rsidRPr="007A76ED">
        <w:rPr>
          <w:rFonts w:asciiTheme="majorHAnsi" w:hAnsiTheme="majorHAnsi"/>
          <w:sz w:val="24"/>
        </w:rPr>
        <w:t>SORN</w:t>
      </w:r>
      <w:r w:rsidRPr="007A76ED" w:rsidR="00996894">
        <w:rPr>
          <w:rFonts w:asciiTheme="majorHAnsi" w:hAnsiTheme="majorHAnsi"/>
          <w:sz w:val="24"/>
        </w:rPr>
        <w:t>)</w:t>
      </w:r>
      <w:r w:rsidRPr="007A76ED">
        <w:rPr>
          <w:rFonts w:asciiTheme="majorHAnsi" w:hAnsiTheme="majorHAnsi"/>
          <w:sz w:val="24"/>
        </w:rPr>
        <w:t xml:space="preserve"> is not required </w:t>
      </w:r>
      <w:r w:rsidRPr="007A76ED" w:rsidR="00996894">
        <w:rPr>
          <w:rFonts w:asciiTheme="majorHAnsi" w:hAnsiTheme="majorHAnsi"/>
          <w:sz w:val="24"/>
        </w:rPr>
        <w:t xml:space="preserve">for this collection </w:t>
      </w:r>
      <w:r w:rsidRPr="007A76ED">
        <w:rPr>
          <w:rFonts w:asciiTheme="majorHAnsi" w:hAnsiTheme="majorHAnsi"/>
          <w:sz w:val="24"/>
        </w:rPr>
        <w:t>because records are not retrievable by PII.</w:t>
      </w:r>
      <w:r>
        <w:rPr>
          <w:rFonts w:asciiTheme="majorHAnsi" w:hAnsiTheme="majorHAnsi"/>
          <w:sz w:val="24"/>
        </w:rPr>
        <w:t xml:space="preserve"> </w:t>
      </w:r>
    </w:p>
    <w:p w:rsidR="005D5C81" w:rsidP="00490797" w14:paraId="2F560ABC" w14:textId="77777777">
      <w:pPr>
        <w:spacing w:after="0" w:line="240" w:lineRule="auto"/>
        <w:rPr>
          <w:rFonts w:asciiTheme="majorHAnsi" w:hAnsiTheme="majorHAnsi"/>
          <w:sz w:val="24"/>
        </w:rPr>
      </w:pPr>
    </w:p>
    <w:p w:rsidR="00996894" w:rsidP="007577C4" w14:paraId="5F90F740" w14:textId="68EE7551">
      <w:pPr>
        <w:spacing w:after="0" w:line="240" w:lineRule="auto"/>
        <w:rPr>
          <w:rFonts w:asciiTheme="majorHAnsi" w:hAnsiTheme="majorHAnsi"/>
          <w:sz w:val="24"/>
        </w:rPr>
      </w:pPr>
      <w:r w:rsidRPr="009D4740">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D4740" w:rsidP="00B55E9F" w14:paraId="1F178D7A" w14:textId="659B4E1F">
      <w:pPr>
        <w:spacing w:after="0" w:line="240" w:lineRule="auto"/>
        <w:ind w:left="720"/>
        <w:rPr>
          <w:rFonts w:asciiTheme="majorHAnsi" w:hAnsiTheme="majorHAnsi"/>
          <w:sz w:val="24"/>
        </w:rPr>
      </w:pPr>
    </w:p>
    <w:p w:rsidR="009D4740" w:rsidP="007577C4" w14:paraId="1210DC12" w14:textId="7BAD3DB7">
      <w:pPr>
        <w:spacing w:after="0" w:line="240" w:lineRule="auto"/>
        <w:rPr>
          <w:rFonts w:asciiTheme="majorHAnsi" w:hAnsiTheme="majorHAnsi"/>
          <w:sz w:val="24"/>
        </w:rPr>
      </w:pPr>
      <w:r>
        <w:rPr>
          <w:rFonts w:asciiTheme="majorHAnsi" w:hAnsiTheme="majorHAnsi"/>
          <w:sz w:val="24"/>
        </w:rPr>
        <w:t xml:space="preserve">The application and documents submitted to DLA Disposition Services are retained for a period of 3 years in electronic format. They are not released or otherwise provided to any other entity for use or review. </w:t>
      </w:r>
    </w:p>
    <w:p w:rsidR="00996894" w:rsidRPr="00996894" w:rsidP="00996894" w14:paraId="576A3946" w14:textId="77777777">
      <w:pPr>
        <w:spacing w:after="0" w:line="240" w:lineRule="auto"/>
        <w:rPr>
          <w:rFonts w:asciiTheme="majorHAnsi" w:hAnsiTheme="majorHAnsi"/>
          <w:i/>
          <w:sz w:val="24"/>
        </w:rPr>
      </w:pPr>
    </w:p>
    <w:p w:rsidR="00996894" w:rsidP="00996894" w14:paraId="2D1E33BD" w14:textId="27C17E1E">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7577C4" w14:paraId="5F4B6204" w14:textId="5B79C103">
      <w:pPr>
        <w:spacing w:after="0" w:line="240" w:lineRule="auto"/>
        <w:rPr>
          <w:rFonts w:asciiTheme="majorHAnsi" w:hAnsiTheme="majorHAnsi"/>
          <w:sz w:val="24"/>
        </w:rPr>
      </w:pPr>
      <w:r w:rsidRPr="009D4740">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69FC14A2" w14:textId="77777777">
      <w:pPr>
        <w:spacing w:after="0" w:line="240" w:lineRule="auto"/>
        <w:rPr>
          <w:rFonts w:asciiTheme="majorHAnsi" w:hAnsiTheme="majorHAnsi"/>
          <w:sz w:val="24"/>
        </w:rPr>
      </w:pPr>
    </w:p>
    <w:p w:rsidR="00D21AA6" w:rsidP="00337EF1" w14:paraId="06B07B3F"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3B74E50C"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6096F445" w14:textId="77777777">
      <w:pPr>
        <w:spacing w:after="0" w:line="240" w:lineRule="auto"/>
        <w:rPr>
          <w:rFonts w:asciiTheme="majorHAnsi" w:hAnsiTheme="majorHAnsi"/>
          <w:i/>
          <w:sz w:val="24"/>
        </w:rPr>
      </w:pPr>
    </w:p>
    <w:p w:rsidR="00235D71" w:rsidP="00235D71" w14:paraId="1A25D3B6" w14:textId="3DBB097D">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14:paraId="38379C06" w14:textId="6E7C1BD7">
      <w:pPr>
        <w:pStyle w:val="ListParagraph"/>
        <w:spacing w:after="0" w:line="240" w:lineRule="auto"/>
        <w:rPr>
          <w:rFonts w:asciiTheme="majorHAnsi" w:hAnsiTheme="majorHAnsi"/>
          <w:sz w:val="24"/>
        </w:rPr>
      </w:pPr>
      <w:r>
        <w:rPr>
          <w:rFonts w:asciiTheme="majorHAnsi" w:hAnsiTheme="majorHAnsi"/>
          <w:sz w:val="24"/>
        </w:rPr>
        <w:t>Qualified Facility List Application (DLA Form 2507)</w:t>
      </w:r>
    </w:p>
    <w:p w:rsidR="00235D71" w:rsidP="00235D71" w14:paraId="486960C7" w14:textId="3B14C655">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DE075F">
        <w:rPr>
          <w:rFonts w:asciiTheme="majorHAnsi" w:hAnsiTheme="majorHAnsi"/>
          <w:sz w:val="24"/>
        </w:rPr>
        <w:t>25</w:t>
      </w:r>
      <w:r w:rsidR="00EC06D6">
        <w:rPr>
          <w:rFonts w:asciiTheme="majorHAnsi" w:hAnsiTheme="majorHAnsi"/>
          <w:sz w:val="24"/>
        </w:rPr>
        <w:t>0</w:t>
      </w:r>
    </w:p>
    <w:p w:rsidR="00235D71" w:rsidP="00235D71" w14:paraId="0DB2A0E4" w14:textId="710968C8">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EC06D6">
        <w:rPr>
          <w:rFonts w:asciiTheme="majorHAnsi" w:hAnsiTheme="majorHAnsi"/>
          <w:sz w:val="24"/>
        </w:rPr>
        <w:t>1</w:t>
      </w:r>
    </w:p>
    <w:p w:rsidR="00235D71" w:rsidP="00235D71" w14:paraId="18D30234" w14:textId="2159619F">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6D319B">
        <w:rPr>
          <w:rFonts w:asciiTheme="majorHAnsi" w:hAnsiTheme="majorHAnsi"/>
          <w:sz w:val="24"/>
        </w:rPr>
        <w:t>250</w:t>
      </w:r>
    </w:p>
    <w:p w:rsidR="00502FF3" w:rsidP="00235D71" w14:paraId="72084148" w14:textId="4DB56A3B">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w:t>
      </w:r>
      <w:r w:rsidR="000453CA">
        <w:rPr>
          <w:rFonts w:asciiTheme="majorHAnsi" w:hAnsiTheme="majorHAnsi"/>
          <w:sz w:val="24"/>
        </w:rPr>
        <w:t>e</w:t>
      </w:r>
      <w:r w:rsidR="00520B36">
        <w:rPr>
          <w:rFonts w:asciiTheme="majorHAnsi" w:hAnsiTheme="majorHAnsi"/>
          <w:sz w:val="24"/>
        </w:rPr>
        <w:t xml:space="preserve">: </w:t>
      </w:r>
      <w:r w:rsidR="007E3CC1">
        <w:rPr>
          <w:rFonts w:asciiTheme="majorHAnsi" w:hAnsiTheme="majorHAnsi"/>
          <w:sz w:val="24"/>
        </w:rPr>
        <w:t>60</w:t>
      </w:r>
      <w:r w:rsidR="00B252CB">
        <w:rPr>
          <w:rFonts w:asciiTheme="majorHAnsi" w:hAnsiTheme="majorHAnsi"/>
          <w:sz w:val="24"/>
        </w:rPr>
        <w:t xml:space="preserve"> minutes</w:t>
      </w:r>
    </w:p>
    <w:p w:rsidR="00A76F7E" w:rsidP="00235D71" w14:paraId="41BD506E" w14:textId="466DC74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7E3CC1">
        <w:rPr>
          <w:rFonts w:asciiTheme="majorHAnsi" w:hAnsiTheme="majorHAnsi"/>
          <w:sz w:val="24"/>
        </w:rPr>
        <w:t>250</w:t>
      </w:r>
      <w:r w:rsidR="00B252CB">
        <w:rPr>
          <w:rFonts w:asciiTheme="majorHAnsi" w:hAnsiTheme="majorHAnsi"/>
          <w:sz w:val="24"/>
        </w:rPr>
        <w:t xml:space="preserve"> </w:t>
      </w:r>
      <w:r w:rsidR="00A77157">
        <w:rPr>
          <w:rFonts w:asciiTheme="majorHAnsi" w:hAnsiTheme="majorHAnsi"/>
          <w:sz w:val="24"/>
        </w:rPr>
        <w:t xml:space="preserve">hours </w:t>
      </w:r>
    </w:p>
    <w:p w:rsidR="00B55E9F" w:rsidP="00B55E9F" w14:paraId="16C36DBF" w14:textId="77777777">
      <w:pPr>
        <w:pStyle w:val="ListParagraph"/>
        <w:spacing w:after="0" w:line="240" w:lineRule="auto"/>
        <w:ind w:left="1440"/>
        <w:rPr>
          <w:rFonts w:asciiTheme="majorHAnsi" w:hAnsiTheme="majorHAnsi"/>
          <w:sz w:val="24"/>
        </w:rPr>
      </w:pPr>
    </w:p>
    <w:p w:rsidR="00235D71" w:rsidP="00235D71" w14:paraId="6255ED6F" w14:textId="09290C3F">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14:paraId="1582AC3E" w14:textId="479D379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DE075F">
        <w:rPr>
          <w:rFonts w:asciiTheme="majorHAnsi" w:hAnsiTheme="majorHAnsi"/>
          <w:sz w:val="24"/>
        </w:rPr>
        <w:t>25</w:t>
      </w:r>
      <w:r w:rsidR="000453CA">
        <w:rPr>
          <w:rFonts w:asciiTheme="majorHAnsi" w:hAnsiTheme="majorHAnsi"/>
          <w:sz w:val="24"/>
        </w:rPr>
        <w:t>0</w:t>
      </w:r>
    </w:p>
    <w:p w:rsidR="00235D71" w:rsidP="00235D71" w14:paraId="51169619" w14:textId="700C545C">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6D319B">
        <w:rPr>
          <w:rFonts w:asciiTheme="majorHAnsi" w:hAnsiTheme="majorHAnsi"/>
          <w:sz w:val="24"/>
        </w:rPr>
        <w:t>250</w:t>
      </w:r>
    </w:p>
    <w:p w:rsidR="00A77157" w:rsidRPr="00235D71" w:rsidP="00337EF1" w14:paraId="6A89132C" w14:textId="42943D48">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7E3CC1">
        <w:rPr>
          <w:rFonts w:asciiTheme="majorHAnsi" w:hAnsiTheme="majorHAnsi"/>
          <w:sz w:val="24"/>
        </w:rPr>
        <w:t>250</w:t>
      </w:r>
      <w:r w:rsidR="00B252CB">
        <w:rPr>
          <w:rFonts w:asciiTheme="majorHAnsi" w:hAnsiTheme="majorHAnsi"/>
          <w:sz w:val="24"/>
        </w:rPr>
        <w:t xml:space="preserve"> </w:t>
      </w:r>
      <w:r>
        <w:rPr>
          <w:rFonts w:asciiTheme="majorHAnsi" w:hAnsiTheme="majorHAnsi"/>
          <w:sz w:val="24"/>
        </w:rPr>
        <w:t>hours</w:t>
      </w:r>
    </w:p>
    <w:p w:rsidR="00520B36" w:rsidP="00337EF1" w14:paraId="27B173E0" w14:textId="77777777">
      <w:pPr>
        <w:spacing w:after="0" w:line="240" w:lineRule="auto"/>
        <w:rPr>
          <w:rFonts w:asciiTheme="majorHAnsi" w:hAnsiTheme="majorHAnsi"/>
          <w:sz w:val="24"/>
        </w:rPr>
      </w:pPr>
    </w:p>
    <w:p w:rsidR="00105F45" w:rsidP="00337EF1" w14:paraId="5DB719A3"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64647D91" w14:textId="77777777">
      <w:pPr>
        <w:pStyle w:val="ListParagraph"/>
        <w:spacing w:after="0" w:line="240" w:lineRule="auto"/>
        <w:rPr>
          <w:rFonts w:asciiTheme="majorHAnsi" w:hAnsiTheme="majorHAnsi"/>
          <w:sz w:val="24"/>
        </w:rPr>
      </w:pPr>
    </w:p>
    <w:p w:rsidR="00235D71" w:rsidP="00235D71" w14:paraId="7E321C9B" w14:textId="3AD396D6">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RPr="006D319B" w14:paraId="63806CF4" w14:textId="76F9969F">
      <w:pPr>
        <w:pStyle w:val="ListParagraph"/>
        <w:spacing w:after="0" w:line="240" w:lineRule="auto"/>
      </w:pPr>
      <w:r>
        <w:rPr>
          <w:rFonts w:asciiTheme="majorHAnsi" w:hAnsiTheme="majorHAnsi"/>
          <w:sz w:val="24"/>
        </w:rPr>
        <w:t>Qualified Facility List Application (DLA Form 2507)</w:t>
      </w:r>
    </w:p>
    <w:p w:rsidR="00235D71" w:rsidP="00235D71" w14:paraId="50E0B637" w14:textId="47857DE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DE075F">
        <w:rPr>
          <w:rFonts w:asciiTheme="majorHAnsi" w:hAnsiTheme="majorHAnsi"/>
          <w:sz w:val="24"/>
        </w:rPr>
        <w:t>250</w:t>
      </w:r>
    </w:p>
    <w:p w:rsidR="00235D71" w:rsidP="00235D71" w14:paraId="57BB3332" w14:textId="6668B29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7E3CC1">
        <w:rPr>
          <w:rFonts w:asciiTheme="majorHAnsi" w:hAnsiTheme="majorHAnsi"/>
          <w:sz w:val="24"/>
        </w:rPr>
        <w:t>60</w:t>
      </w:r>
      <w:r w:rsidR="006D319B">
        <w:rPr>
          <w:rFonts w:asciiTheme="majorHAnsi" w:hAnsiTheme="majorHAnsi"/>
          <w:sz w:val="24"/>
        </w:rPr>
        <w:t xml:space="preserve"> minutes</w:t>
      </w:r>
    </w:p>
    <w:p w:rsidR="00235D71" w:rsidP="00235D71" w14:paraId="43A7EF7D" w14:textId="123F3CC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DE075F">
        <w:rPr>
          <w:rFonts w:asciiTheme="majorHAnsi" w:hAnsiTheme="majorHAnsi"/>
          <w:sz w:val="24"/>
        </w:rPr>
        <w:t>$</w:t>
      </w:r>
      <w:r w:rsidR="006865C9">
        <w:rPr>
          <w:rFonts w:asciiTheme="majorHAnsi" w:hAnsiTheme="majorHAnsi"/>
          <w:sz w:val="24"/>
        </w:rPr>
        <w:t>20.97</w:t>
      </w:r>
    </w:p>
    <w:p w:rsidR="00235D71" w:rsidP="00235D71" w14:paraId="1C9B5E96" w14:textId="03B9551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B252CB">
        <w:rPr>
          <w:rFonts w:asciiTheme="majorHAnsi" w:hAnsiTheme="majorHAnsi"/>
          <w:sz w:val="24"/>
        </w:rPr>
        <w:t xml:space="preserve"> $</w:t>
      </w:r>
      <w:r w:rsidR="006865C9">
        <w:rPr>
          <w:rFonts w:asciiTheme="majorHAnsi" w:hAnsiTheme="majorHAnsi"/>
          <w:sz w:val="24"/>
        </w:rPr>
        <w:t>20.97</w:t>
      </w:r>
    </w:p>
    <w:p w:rsidR="00235D71" w:rsidP="00235D71" w14:paraId="0F88619C" w14:textId="7801EC0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B252CB">
        <w:rPr>
          <w:rFonts w:asciiTheme="majorHAnsi" w:hAnsiTheme="majorHAnsi"/>
          <w:sz w:val="24"/>
        </w:rPr>
        <w:t>$</w:t>
      </w:r>
      <w:r w:rsidR="00D308A6">
        <w:rPr>
          <w:rFonts w:asciiTheme="majorHAnsi" w:hAnsiTheme="majorHAnsi"/>
          <w:sz w:val="24"/>
        </w:rPr>
        <w:t>5</w:t>
      </w:r>
      <w:r w:rsidR="00255C69">
        <w:rPr>
          <w:rFonts w:asciiTheme="majorHAnsi" w:hAnsiTheme="majorHAnsi"/>
          <w:sz w:val="24"/>
        </w:rPr>
        <w:t>,</w:t>
      </w:r>
      <w:r w:rsidR="00D308A6">
        <w:rPr>
          <w:rFonts w:asciiTheme="majorHAnsi" w:hAnsiTheme="majorHAnsi"/>
          <w:sz w:val="24"/>
        </w:rPr>
        <w:t>242.5</w:t>
      </w:r>
      <w:r w:rsidR="000A7372">
        <w:rPr>
          <w:rFonts w:asciiTheme="majorHAnsi" w:hAnsiTheme="majorHAnsi"/>
          <w:sz w:val="24"/>
        </w:rPr>
        <w:t>0</w:t>
      </w:r>
    </w:p>
    <w:p w:rsidR="00B55E9F" w:rsidP="00B55E9F" w14:paraId="7E154B3A" w14:textId="77777777">
      <w:pPr>
        <w:pStyle w:val="ListParagraph"/>
        <w:spacing w:after="0" w:line="240" w:lineRule="auto"/>
        <w:ind w:left="1440"/>
        <w:rPr>
          <w:rFonts w:asciiTheme="majorHAnsi" w:hAnsiTheme="majorHAnsi"/>
          <w:sz w:val="24"/>
        </w:rPr>
      </w:pPr>
    </w:p>
    <w:p w:rsidR="00356B8A" w:rsidRPr="007577C4" w:rsidP="007577C4" w14:paraId="3F56821F" w14:textId="0C06F1E3">
      <w:pPr>
        <w:pStyle w:val="ListParagraph"/>
        <w:numPr>
          <w:ilvl w:val="0"/>
          <w:numId w:val="16"/>
        </w:numPr>
        <w:spacing w:after="0" w:line="240" w:lineRule="auto"/>
        <w:rPr>
          <w:rFonts w:asciiTheme="majorHAnsi" w:hAnsiTheme="majorHAnsi"/>
          <w:sz w:val="24"/>
        </w:rPr>
      </w:pPr>
      <w:r>
        <w:rPr>
          <w:rFonts w:asciiTheme="majorHAnsi" w:hAnsiTheme="majorHAnsi"/>
          <w:sz w:val="24"/>
        </w:rPr>
        <w:t>Overall Labor Burden</w:t>
      </w:r>
    </w:p>
    <w:p w:rsidR="00235D71" w:rsidP="00235D71" w14:paraId="5319A46C" w14:textId="069AC7FA">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DE075F">
        <w:rPr>
          <w:rFonts w:asciiTheme="majorHAnsi" w:hAnsiTheme="majorHAnsi"/>
          <w:sz w:val="24"/>
        </w:rPr>
        <w:t>250</w:t>
      </w:r>
    </w:p>
    <w:p w:rsidR="00235D71" w:rsidP="00235D71" w14:paraId="19C5A132" w14:textId="19EA1642">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B252CB">
        <w:rPr>
          <w:rFonts w:asciiTheme="majorHAnsi" w:hAnsiTheme="majorHAnsi"/>
          <w:sz w:val="24"/>
        </w:rPr>
        <w:t>$</w:t>
      </w:r>
      <w:r w:rsidR="000A7372">
        <w:rPr>
          <w:rFonts w:asciiTheme="majorHAnsi" w:hAnsiTheme="majorHAnsi"/>
          <w:sz w:val="24"/>
        </w:rPr>
        <w:t>5</w:t>
      </w:r>
      <w:r w:rsidR="00255C69">
        <w:rPr>
          <w:rFonts w:asciiTheme="majorHAnsi" w:hAnsiTheme="majorHAnsi"/>
          <w:sz w:val="24"/>
        </w:rPr>
        <w:t>,</w:t>
      </w:r>
      <w:r w:rsidR="000A7372">
        <w:rPr>
          <w:rFonts w:asciiTheme="majorHAnsi" w:hAnsiTheme="majorHAnsi"/>
          <w:sz w:val="24"/>
        </w:rPr>
        <w:t>24</w:t>
      </w:r>
      <w:r w:rsidR="00255C69">
        <w:rPr>
          <w:rFonts w:asciiTheme="majorHAnsi" w:hAnsiTheme="majorHAnsi"/>
          <w:sz w:val="24"/>
        </w:rPr>
        <w:t>3</w:t>
      </w:r>
    </w:p>
    <w:p w:rsidR="00520B36" w:rsidP="006F2DF8" w14:paraId="4DC5CC76" w14:textId="77777777">
      <w:pPr>
        <w:spacing w:after="0" w:line="240" w:lineRule="auto"/>
        <w:rPr>
          <w:rFonts w:asciiTheme="majorHAnsi" w:hAnsiTheme="majorHAnsi"/>
          <w:sz w:val="24"/>
        </w:rPr>
      </w:pPr>
    </w:p>
    <w:p w:rsidR="00BE3FC0" w:rsidP="0019309D" w14:paraId="2D95CE82" w14:textId="7E9EAFA9">
      <w:pPr>
        <w:spacing w:after="0" w:line="240" w:lineRule="auto"/>
        <w:rPr>
          <w:rStyle w:val="Hyperlink"/>
          <w:rFonts w:asciiTheme="majorHAnsi" w:hAnsiTheme="majorHAnsi"/>
          <w:color w:val="auto"/>
          <w:sz w:val="24"/>
          <w:u w:val="none"/>
        </w:rPr>
      </w:pPr>
      <w:r w:rsidRPr="00EF611D">
        <w:rPr>
          <w:rFonts w:asciiTheme="majorHAnsi" w:hAnsiTheme="majorHAnsi"/>
          <w:sz w:val="24"/>
        </w:rPr>
        <w:t>The Respondent hourly wage was determined by using</w:t>
      </w:r>
      <w:r w:rsidR="007E3CC1">
        <w:rPr>
          <w:rFonts w:asciiTheme="majorHAnsi" w:hAnsiTheme="majorHAnsi"/>
          <w:sz w:val="24"/>
        </w:rPr>
        <w:t xml:space="preserve"> Bureau of Labor Statistics (BLS) wage estimates for General Officer Clerks </w:t>
      </w:r>
    </w:p>
    <w:p w:rsidR="00BE3FC0" w:rsidRPr="0019309D" w:rsidP="0019309D" w14:paraId="5972794D" w14:textId="367ADD39">
      <w:pPr>
        <w:spacing w:after="0" w:line="240" w:lineRule="auto"/>
        <w:rPr>
          <w:rFonts w:asciiTheme="majorHAnsi" w:hAnsiTheme="majorHAnsi"/>
          <w:sz w:val="24"/>
        </w:rPr>
      </w:pPr>
      <w:hyperlink r:id="rId5" w:history="1">
        <w:r w:rsidRPr="004358C2">
          <w:rPr>
            <w:rStyle w:val="Hyperlink"/>
            <w:rFonts w:asciiTheme="majorHAnsi" w:hAnsiTheme="majorHAnsi"/>
            <w:sz w:val="24"/>
          </w:rPr>
          <w:t>https://www.bls.gov/ooh/office-and-administrative-support/general-office-clerks.htm</w:t>
        </w:r>
      </w:hyperlink>
    </w:p>
    <w:p w:rsidR="006F2DF8" w:rsidP="00337EF1" w14:paraId="49CE6020" w14:textId="77777777">
      <w:pPr>
        <w:spacing w:after="0" w:line="240" w:lineRule="auto"/>
        <w:rPr>
          <w:rFonts w:asciiTheme="majorHAnsi" w:hAnsiTheme="majorHAnsi"/>
          <w:sz w:val="24"/>
        </w:rPr>
      </w:pPr>
    </w:p>
    <w:p w:rsidR="0019309D" w:rsidP="00337EF1" w14:paraId="0D4A7582" w14:textId="71298BE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14:paraId="046AF455" w14:textId="77777777">
      <w:pPr>
        <w:spacing w:after="0" w:line="240" w:lineRule="auto"/>
        <w:rPr>
          <w:rFonts w:asciiTheme="majorHAnsi" w:hAnsiTheme="majorHAnsi"/>
          <w:sz w:val="24"/>
        </w:rPr>
      </w:pPr>
    </w:p>
    <w:p w:rsidR="0019309D" w:rsidP="0019309D" w14:paraId="162C1CF9" w14:textId="719CE0DC">
      <w:pPr>
        <w:spacing w:after="0" w:line="240" w:lineRule="auto"/>
        <w:rPr>
          <w:rFonts w:asciiTheme="majorHAnsi" w:hAnsiTheme="majorHAnsi"/>
          <w:sz w:val="24"/>
        </w:rPr>
      </w:pPr>
      <w:r w:rsidRPr="00A332B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356049DC" w14:textId="77777777">
      <w:pPr>
        <w:spacing w:after="0" w:line="240" w:lineRule="auto"/>
        <w:rPr>
          <w:rFonts w:asciiTheme="majorHAnsi" w:hAnsiTheme="majorHAnsi"/>
          <w:sz w:val="24"/>
        </w:rPr>
      </w:pPr>
    </w:p>
    <w:p w:rsidR="00F25499" w:rsidP="0019309D" w14:paraId="49FE48C0"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3B39C0B2" w14:textId="77777777">
      <w:pPr>
        <w:spacing w:after="0" w:line="240" w:lineRule="auto"/>
        <w:rPr>
          <w:rFonts w:asciiTheme="majorHAnsi" w:hAnsiTheme="majorHAnsi"/>
          <w:sz w:val="24"/>
        </w:rPr>
      </w:pPr>
    </w:p>
    <w:p w:rsidR="00235D71" w:rsidP="00722FDB" w14:paraId="31A2496D"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084446E6" w14:textId="77777777">
      <w:pPr>
        <w:pStyle w:val="ListParagraph"/>
        <w:spacing w:after="0" w:line="240" w:lineRule="auto"/>
        <w:rPr>
          <w:rFonts w:asciiTheme="majorHAnsi" w:hAnsiTheme="majorHAnsi"/>
          <w:sz w:val="24"/>
        </w:rPr>
      </w:pPr>
    </w:p>
    <w:p w:rsidR="00235D71" w:rsidP="00235D71" w14:paraId="3E609C07" w14:textId="7FE35EB4">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CA3AD4" w:rsidP="00CA3AD4" w14:paraId="1B0AC1BE" w14:textId="77777777">
      <w:pPr>
        <w:pStyle w:val="ListParagraph"/>
        <w:spacing w:after="0" w:line="240" w:lineRule="auto"/>
        <w:rPr>
          <w:rFonts w:asciiTheme="majorHAnsi" w:hAnsiTheme="majorHAnsi"/>
          <w:sz w:val="24"/>
        </w:rPr>
      </w:pPr>
      <w:r>
        <w:rPr>
          <w:rFonts w:asciiTheme="majorHAnsi" w:hAnsiTheme="majorHAnsi"/>
          <w:sz w:val="24"/>
        </w:rPr>
        <w:t>Qualified Facility List Application (DLA Form 2507)</w:t>
      </w:r>
    </w:p>
    <w:p w:rsidR="00235D71" w:rsidP="00235D71" w14:paraId="30A027C8" w14:textId="7D746D72">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CA3AD4">
        <w:rPr>
          <w:rFonts w:asciiTheme="majorHAnsi" w:hAnsiTheme="majorHAnsi"/>
          <w:sz w:val="24"/>
        </w:rPr>
        <w:t>250</w:t>
      </w:r>
    </w:p>
    <w:p w:rsidR="00235D71" w:rsidP="00235D71" w14:paraId="0B2300DF" w14:textId="6142B4DD">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BE1B8A">
        <w:rPr>
          <w:rFonts w:asciiTheme="majorHAnsi" w:hAnsiTheme="majorHAnsi"/>
          <w:sz w:val="24"/>
        </w:rPr>
        <w:t>36</w:t>
      </w:r>
      <w:r w:rsidR="008627F7">
        <w:rPr>
          <w:rFonts w:asciiTheme="majorHAnsi" w:hAnsiTheme="majorHAnsi"/>
          <w:sz w:val="24"/>
        </w:rPr>
        <w:t xml:space="preserve"> minutes</w:t>
      </w:r>
    </w:p>
    <w:p w:rsidR="00235D71" w:rsidP="00235D71" w14:paraId="58E51CFD" w14:textId="572172C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Pr="009E5979" w:rsidR="00973990">
        <w:rPr>
          <w:rFonts w:asciiTheme="majorHAnsi" w:hAnsiTheme="majorHAnsi"/>
          <w:sz w:val="24"/>
        </w:rPr>
        <w:t>$</w:t>
      </w:r>
      <w:r w:rsidR="003C0312">
        <w:rPr>
          <w:rFonts w:asciiTheme="majorHAnsi" w:hAnsiTheme="majorHAnsi"/>
          <w:sz w:val="24"/>
        </w:rPr>
        <w:t>38.97</w:t>
      </w:r>
      <w:r w:rsidRPr="009E5979" w:rsidR="00CA3AD4">
        <w:rPr>
          <w:rFonts w:asciiTheme="majorHAnsi" w:hAnsiTheme="majorHAnsi"/>
          <w:sz w:val="24"/>
        </w:rPr>
        <w:t xml:space="preserve"> </w:t>
      </w:r>
    </w:p>
    <w:p w:rsidR="00235D71" w:rsidP="00235D71" w14:paraId="6895F5AB" w14:textId="145F7643">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Pr="009E5979" w:rsidR="00973990">
        <w:rPr>
          <w:rFonts w:asciiTheme="majorHAnsi" w:hAnsiTheme="majorHAnsi"/>
          <w:sz w:val="24"/>
        </w:rPr>
        <w:t>$</w:t>
      </w:r>
      <w:r w:rsidR="00376B91">
        <w:rPr>
          <w:rFonts w:asciiTheme="majorHAnsi" w:hAnsiTheme="majorHAnsi"/>
          <w:sz w:val="24"/>
        </w:rPr>
        <w:t>23.38</w:t>
      </w:r>
    </w:p>
    <w:p w:rsidR="00235D71" w:rsidP="00235D71" w14:paraId="5BFE8034" w14:textId="580C95E3">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5D23CB">
        <w:rPr>
          <w:rFonts w:asciiTheme="majorHAnsi" w:hAnsiTheme="majorHAnsi"/>
          <w:sz w:val="24"/>
        </w:rPr>
        <w:t xml:space="preserve"> annually</w:t>
      </w:r>
      <w:r w:rsidRPr="00722FDB">
        <w:rPr>
          <w:rFonts w:asciiTheme="majorHAnsi" w:hAnsiTheme="majorHAnsi"/>
          <w:sz w:val="24"/>
        </w:rPr>
        <w:t xml:space="preserve">: </w:t>
      </w:r>
      <w:r w:rsidR="00475889">
        <w:rPr>
          <w:rFonts w:asciiTheme="majorHAnsi" w:hAnsiTheme="majorHAnsi"/>
          <w:sz w:val="24"/>
        </w:rPr>
        <w:t>$</w:t>
      </w:r>
      <w:r w:rsidR="00376B91">
        <w:rPr>
          <w:rFonts w:asciiTheme="majorHAnsi" w:hAnsiTheme="majorHAnsi"/>
          <w:sz w:val="24"/>
        </w:rPr>
        <w:t>5</w:t>
      </w:r>
      <w:r w:rsidR="007E47C5">
        <w:rPr>
          <w:rFonts w:asciiTheme="majorHAnsi" w:hAnsiTheme="majorHAnsi"/>
          <w:sz w:val="24"/>
        </w:rPr>
        <w:t>,</w:t>
      </w:r>
      <w:r w:rsidR="00376B91">
        <w:rPr>
          <w:rFonts w:asciiTheme="majorHAnsi" w:hAnsiTheme="majorHAnsi"/>
          <w:sz w:val="24"/>
        </w:rPr>
        <w:t>845.50</w:t>
      </w:r>
    </w:p>
    <w:p w:rsidR="00B55E9F" w:rsidP="00B55E9F" w14:paraId="4D8937FC" w14:textId="77777777">
      <w:pPr>
        <w:pStyle w:val="ListParagraph"/>
        <w:spacing w:after="0" w:line="240" w:lineRule="auto"/>
        <w:ind w:left="1440"/>
        <w:rPr>
          <w:rFonts w:asciiTheme="majorHAnsi" w:hAnsiTheme="majorHAnsi"/>
          <w:sz w:val="24"/>
        </w:rPr>
      </w:pPr>
    </w:p>
    <w:p w:rsidR="00356B8A" w:rsidRPr="00C65717" w:rsidP="00C65717" w14:paraId="6B5BC12E" w14:textId="788F5402">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39D5C099" w14:textId="725D08DD">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5D23CB">
        <w:rPr>
          <w:rFonts w:asciiTheme="majorHAnsi" w:hAnsiTheme="majorHAnsi"/>
          <w:sz w:val="24"/>
        </w:rPr>
        <w:t>250</w:t>
      </w:r>
    </w:p>
    <w:p w:rsidR="00B55E9F" w:rsidP="00722FDB" w14:paraId="584A8F5D" w14:textId="07C41BB3">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7E3CC1">
        <w:rPr>
          <w:rFonts w:asciiTheme="majorHAnsi" w:hAnsiTheme="majorHAnsi"/>
          <w:sz w:val="24"/>
        </w:rPr>
        <w:t>:</w:t>
      </w:r>
      <w:r>
        <w:rPr>
          <w:rFonts w:asciiTheme="majorHAnsi" w:hAnsiTheme="majorHAnsi"/>
          <w:i/>
          <w:sz w:val="24"/>
        </w:rPr>
        <w:t xml:space="preserve"> </w:t>
      </w:r>
      <w:r w:rsidR="00475889">
        <w:rPr>
          <w:rFonts w:asciiTheme="majorHAnsi" w:hAnsiTheme="majorHAnsi"/>
          <w:sz w:val="24"/>
        </w:rPr>
        <w:t>$</w:t>
      </w:r>
      <w:r w:rsidR="00376B91">
        <w:rPr>
          <w:rFonts w:asciiTheme="majorHAnsi" w:hAnsiTheme="majorHAnsi"/>
          <w:sz w:val="24"/>
        </w:rPr>
        <w:t>5</w:t>
      </w:r>
      <w:r w:rsidR="007E47C5">
        <w:rPr>
          <w:rFonts w:asciiTheme="majorHAnsi" w:hAnsiTheme="majorHAnsi"/>
          <w:sz w:val="24"/>
        </w:rPr>
        <w:t>,</w:t>
      </w:r>
      <w:r w:rsidR="00376B91">
        <w:rPr>
          <w:rFonts w:asciiTheme="majorHAnsi" w:hAnsiTheme="majorHAnsi"/>
          <w:sz w:val="24"/>
        </w:rPr>
        <w:t>845</w:t>
      </w:r>
      <w:r w:rsidR="00862717">
        <w:rPr>
          <w:rFonts w:asciiTheme="majorHAnsi" w:hAnsiTheme="majorHAnsi"/>
          <w:sz w:val="24"/>
        </w:rPr>
        <w:t>.50</w:t>
      </w:r>
    </w:p>
    <w:p w:rsidR="00B55E9F" w:rsidP="00B55E9F" w14:paraId="3F6ABE33" w14:textId="77777777">
      <w:pPr>
        <w:spacing w:after="0" w:line="240" w:lineRule="auto"/>
        <w:rPr>
          <w:rFonts w:asciiTheme="majorHAnsi" w:hAnsiTheme="majorHAnsi"/>
          <w:sz w:val="24"/>
        </w:rPr>
      </w:pPr>
    </w:p>
    <w:p w:rsidR="00722FDB" w:rsidRPr="00B55E9F" w:rsidP="00B55E9F" w14:paraId="7D0F751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479417D0" w14:textId="77777777">
      <w:pPr>
        <w:spacing w:after="0" w:line="240" w:lineRule="auto"/>
        <w:rPr>
          <w:rFonts w:asciiTheme="majorHAnsi" w:hAnsiTheme="majorHAnsi"/>
          <w:sz w:val="24"/>
        </w:rPr>
      </w:pPr>
    </w:p>
    <w:p w:rsidR="00235D71" w:rsidRPr="00235D71" w:rsidP="00235D71" w14:paraId="176265F3"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34EDD785" w14:textId="0A78854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5329C">
        <w:rPr>
          <w:rFonts w:asciiTheme="majorHAnsi" w:hAnsiTheme="majorHAnsi"/>
          <w:sz w:val="24"/>
        </w:rPr>
        <w:t>0</w:t>
      </w:r>
    </w:p>
    <w:p w:rsidR="00235D71" w:rsidRPr="00235D71" w:rsidP="00235D71" w14:paraId="2371E4A8" w14:textId="4C9D9E1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5329C">
        <w:rPr>
          <w:rFonts w:asciiTheme="majorHAnsi" w:hAnsiTheme="majorHAnsi"/>
          <w:sz w:val="24"/>
        </w:rPr>
        <w:t>0</w:t>
      </w:r>
    </w:p>
    <w:p w:rsidR="00235D71" w:rsidRPr="00235D71" w:rsidP="00235D71" w14:paraId="635DC49D" w14:textId="55C64253">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5329C">
        <w:rPr>
          <w:rFonts w:asciiTheme="majorHAnsi" w:hAnsiTheme="majorHAnsi"/>
          <w:sz w:val="24"/>
        </w:rPr>
        <w:t>0</w:t>
      </w:r>
    </w:p>
    <w:p w:rsidR="00235D71" w:rsidRPr="00235D71" w:rsidP="00235D71" w14:paraId="1F4CB518" w14:textId="31EB5AEC">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5329C">
        <w:rPr>
          <w:rFonts w:asciiTheme="majorHAnsi" w:hAnsiTheme="majorHAnsi"/>
          <w:sz w:val="24"/>
        </w:rPr>
        <w:t>0</w:t>
      </w:r>
    </w:p>
    <w:p w:rsidR="00235D71" w:rsidRPr="00235D71" w:rsidP="00235D71" w14:paraId="5CCC2F6F" w14:textId="2D0BD15F">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5329C">
        <w:rPr>
          <w:rFonts w:asciiTheme="majorHAnsi" w:hAnsiTheme="majorHAnsi"/>
          <w:sz w:val="24"/>
        </w:rPr>
        <w:t>0</w:t>
      </w:r>
    </w:p>
    <w:p w:rsidR="00235D71" w:rsidRPr="00B55E9F" w:rsidP="00235D71" w14:paraId="2044ADBC" w14:textId="396C07D9">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F5329C">
        <w:rPr>
          <w:rFonts w:asciiTheme="majorHAnsi" w:hAnsiTheme="majorHAnsi"/>
          <w:sz w:val="24"/>
        </w:rPr>
        <w:t>0</w:t>
      </w:r>
    </w:p>
    <w:p w:rsidR="00B55E9F" w:rsidRPr="00235D71" w:rsidP="00B55E9F" w14:paraId="05C9DB2B" w14:textId="77777777">
      <w:pPr>
        <w:pStyle w:val="ListParagraph"/>
        <w:spacing w:after="0" w:line="240" w:lineRule="auto"/>
        <w:ind w:left="1440"/>
        <w:rPr>
          <w:rFonts w:asciiTheme="majorHAnsi" w:hAnsiTheme="majorHAnsi"/>
          <w:i/>
          <w:sz w:val="24"/>
        </w:rPr>
      </w:pPr>
    </w:p>
    <w:p w:rsidR="00235D71" w:rsidRPr="00B55E9F" w:rsidP="00B55E9F" w14:paraId="2BE9BA3E" w14:textId="7CD1EF7C">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F5329C">
        <w:rPr>
          <w:rFonts w:asciiTheme="majorHAnsi" w:hAnsiTheme="majorHAnsi"/>
          <w:sz w:val="24"/>
        </w:rPr>
        <w:t>0</w:t>
      </w:r>
    </w:p>
    <w:p w:rsidR="00B55E9F" w:rsidP="00B55E9F" w14:paraId="409AAA26" w14:textId="77777777">
      <w:pPr>
        <w:spacing w:after="0" w:line="240" w:lineRule="auto"/>
        <w:rPr>
          <w:rFonts w:asciiTheme="majorHAnsi" w:hAnsiTheme="majorHAnsi"/>
          <w:i/>
          <w:sz w:val="24"/>
        </w:rPr>
      </w:pPr>
    </w:p>
    <w:p w:rsidR="00B55E9F" w:rsidP="00B55E9F" w14:paraId="087E548A"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17DF8B6" w14:textId="77777777">
      <w:pPr>
        <w:spacing w:after="0" w:line="240" w:lineRule="auto"/>
        <w:rPr>
          <w:rFonts w:asciiTheme="majorHAnsi" w:hAnsiTheme="majorHAnsi"/>
          <w:sz w:val="24"/>
        </w:rPr>
      </w:pPr>
    </w:p>
    <w:p w:rsidR="00486235" w:rsidP="00B55E9F" w14:paraId="08BB625F" w14:textId="5DC37676">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475889">
        <w:rPr>
          <w:rFonts w:asciiTheme="majorHAnsi" w:hAnsiTheme="majorHAnsi"/>
          <w:sz w:val="24"/>
        </w:rPr>
        <w:t>$</w:t>
      </w:r>
      <w:r w:rsidR="00862717">
        <w:rPr>
          <w:rFonts w:asciiTheme="majorHAnsi" w:hAnsiTheme="majorHAnsi"/>
          <w:sz w:val="24"/>
        </w:rPr>
        <w:t>5</w:t>
      </w:r>
      <w:r w:rsidR="007E47C5">
        <w:rPr>
          <w:rFonts w:asciiTheme="majorHAnsi" w:hAnsiTheme="majorHAnsi"/>
          <w:sz w:val="24"/>
        </w:rPr>
        <w:t>,</w:t>
      </w:r>
      <w:r w:rsidR="00862717">
        <w:rPr>
          <w:rFonts w:asciiTheme="majorHAnsi" w:hAnsiTheme="majorHAnsi"/>
          <w:sz w:val="24"/>
        </w:rPr>
        <w:t>845.50</w:t>
      </w:r>
    </w:p>
    <w:p w:rsidR="00B55E9F" w:rsidP="00B55E9F" w14:paraId="17B97A8E" w14:textId="77777777">
      <w:pPr>
        <w:pStyle w:val="ListParagraph"/>
        <w:spacing w:after="0" w:line="240" w:lineRule="auto"/>
        <w:rPr>
          <w:rFonts w:asciiTheme="majorHAnsi" w:hAnsiTheme="majorHAnsi"/>
          <w:sz w:val="24"/>
        </w:rPr>
      </w:pPr>
    </w:p>
    <w:p w:rsidR="00B55E9F" w:rsidP="00B55E9F" w14:paraId="419F5B39" w14:textId="1566249E">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F5329C">
        <w:rPr>
          <w:rFonts w:asciiTheme="majorHAnsi" w:hAnsiTheme="majorHAnsi"/>
          <w:sz w:val="24"/>
        </w:rPr>
        <w:t>0</w:t>
      </w:r>
    </w:p>
    <w:p w:rsidR="00B55E9F" w:rsidRPr="00B55E9F" w:rsidP="00B55E9F" w14:paraId="197B780B" w14:textId="77777777">
      <w:pPr>
        <w:spacing w:after="0" w:line="240" w:lineRule="auto"/>
        <w:rPr>
          <w:rFonts w:asciiTheme="majorHAnsi" w:hAnsiTheme="majorHAnsi"/>
          <w:sz w:val="24"/>
        </w:rPr>
      </w:pPr>
    </w:p>
    <w:p w:rsidR="00AE670B" w:rsidP="00E34642" w14:paraId="20D58D1E" w14:textId="54A710B9">
      <w:pPr>
        <w:pStyle w:val="ListParagraph"/>
        <w:numPr>
          <w:ilvl w:val="0"/>
          <w:numId w:val="22"/>
        </w:numPr>
        <w:spacing w:after="0" w:line="240" w:lineRule="auto"/>
        <w:rPr>
          <w:rFonts w:asciiTheme="majorHAnsi" w:hAnsiTheme="majorHAnsi"/>
          <w:sz w:val="24"/>
        </w:rPr>
      </w:pPr>
      <w:r w:rsidRPr="00475889">
        <w:rPr>
          <w:rFonts w:asciiTheme="majorHAnsi" w:hAnsiTheme="majorHAnsi"/>
          <w:sz w:val="24"/>
        </w:rPr>
        <w:t>Total Cost to the Federal Government</w:t>
      </w:r>
      <w:r w:rsidRPr="00475889" w:rsidR="00F5329C">
        <w:rPr>
          <w:rFonts w:asciiTheme="majorHAnsi" w:hAnsiTheme="majorHAnsi"/>
          <w:sz w:val="24"/>
        </w:rPr>
        <w:t>:</w:t>
      </w:r>
      <w:r w:rsidRPr="00475889">
        <w:rPr>
          <w:rFonts w:asciiTheme="majorHAnsi" w:hAnsiTheme="majorHAnsi"/>
          <w:sz w:val="24"/>
        </w:rPr>
        <w:t xml:space="preserve"> </w:t>
      </w:r>
      <w:r w:rsidR="00475889">
        <w:rPr>
          <w:rFonts w:asciiTheme="majorHAnsi" w:hAnsiTheme="majorHAnsi"/>
          <w:sz w:val="24"/>
        </w:rPr>
        <w:t>$</w:t>
      </w:r>
      <w:r w:rsidR="007E47C5">
        <w:rPr>
          <w:rFonts w:asciiTheme="majorHAnsi" w:hAnsiTheme="majorHAnsi"/>
          <w:sz w:val="24"/>
        </w:rPr>
        <w:t>,</w:t>
      </w:r>
      <w:r w:rsidR="00862717">
        <w:rPr>
          <w:rFonts w:asciiTheme="majorHAnsi" w:hAnsiTheme="majorHAnsi"/>
          <w:sz w:val="24"/>
        </w:rPr>
        <w:t>584</w:t>
      </w:r>
      <w:r w:rsidR="007E47C5">
        <w:rPr>
          <w:rFonts w:asciiTheme="majorHAnsi" w:hAnsiTheme="majorHAnsi"/>
          <w:sz w:val="24"/>
        </w:rPr>
        <w:t>6</w:t>
      </w:r>
    </w:p>
    <w:p w:rsidR="00E34642" w:rsidRPr="00761EA7" w:rsidP="00761EA7" w14:paraId="27114CF8" w14:textId="77777777">
      <w:pPr>
        <w:pStyle w:val="ListParagraph"/>
        <w:rPr>
          <w:rFonts w:asciiTheme="majorHAnsi" w:hAnsiTheme="majorHAnsi"/>
          <w:sz w:val="24"/>
        </w:rPr>
      </w:pPr>
    </w:p>
    <w:p w:rsidR="003740B5" w14:paraId="0A139F64" w14:textId="073250F3">
      <w:pPr>
        <w:spacing w:after="0" w:line="240" w:lineRule="auto"/>
        <w:rPr>
          <w:rFonts w:asciiTheme="majorHAnsi" w:hAnsiTheme="majorHAnsi"/>
          <w:sz w:val="24"/>
        </w:rPr>
      </w:pPr>
      <w:r>
        <w:rPr>
          <w:rFonts w:asciiTheme="majorHAnsi" w:hAnsiTheme="majorHAnsi"/>
          <w:sz w:val="24"/>
        </w:rPr>
        <w:t>The hourly wage was determined using</w:t>
      </w:r>
      <w:r w:rsidR="00152B99">
        <w:rPr>
          <w:rFonts w:asciiTheme="majorHAnsi" w:hAnsiTheme="majorHAnsi"/>
          <w:sz w:val="24"/>
        </w:rPr>
        <w:t xml:space="preserve"> the 2025 grade scale</w:t>
      </w:r>
      <w:r>
        <w:rPr>
          <w:rFonts w:asciiTheme="majorHAnsi" w:hAnsiTheme="majorHAnsi"/>
          <w:sz w:val="24"/>
        </w:rPr>
        <w:t xml:space="preserve"> link</w:t>
      </w:r>
      <w:r w:rsidR="00152B99">
        <w:rPr>
          <w:rFonts w:asciiTheme="majorHAnsi" w:hAnsiTheme="majorHAnsi"/>
          <w:sz w:val="24"/>
        </w:rPr>
        <w:t>ed</w:t>
      </w:r>
      <w:r>
        <w:rPr>
          <w:rFonts w:asciiTheme="majorHAnsi" w:hAnsiTheme="majorHAnsi"/>
          <w:sz w:val="24"/>
        </w:rPr>
        <w:t xml:space="preserve"> below:</w:t>
      </w:r>
    </w:p>
    <w:p w:rsidR="00E34642" w:rsidRPr="00761EA7" w:rsidP="00761EA7" w14:paraId="243BD96F" w14:textId="0DC77CC4">
      <w:pPr>
        <w:spacing w:after="0" w:line="240" w:lineRule="auto"/>
        <w:rPr>
          <w:rFonts w:asciiTheme="majorHAnsi" w:hAnsiTheme="majorHAnsi"/>
          <w:sz w:val="24"/>
        </w:rPr>
      </w:pPr>
      <w:hyperlink r:id="rId6" w:history="1">
        <w:r w:rsidRPr="00EA6AC8">
          <w:rPr>
            <w:rStyle w:val="Hyperlink"/>
            <w:rFonts w:asciiTheme="majorHAnsi" w:hAnsiTheme="majorHAnsi"/>
            <w:sz w:val="24"/>
          </w:rPr>
          <w:t>https://www.opm.gov/policy-data-oversight/pay-leave/salaries-wages/2025/general-schedule/</w:t>
        </w:r>
      </w:hyperlink>
    </w:p>
    <w:p w:rsidR="00A31ACD" w:rsidRPr="009E5979" w:rsidP="007E3CC1" w14:paraId="7B0BAE38" w14:textId="77777777">
      <w:pPr>
        <w:pStyle w:val="ListParagraph"/>
        <w:spacing w:after="0" w:line="240" w:lineRule="auto"/>
        <w:rPr>
          <w:rFonts w:asciiTheme="majorHAnsi" w:hAnsiTheme="majorHAnsi"/>
          <w:sz w:val="24"/>
        </w:rPr>
      </w:pPr>
    </w:p>
    <w:p w:rsidR="00DA2B37" w:rsidP="00486235" w14:paraId="5A22A980" w14:textId="4D3CC99B">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D6789F" w14:paraId="5473984A" w14:textId="0EA893BB">
      <w:pPr>
        <w:spacing w:after="0" w:line="240" w:lineRule="auto"/>
        <w:rPr>
          <w:rFonts w:asciiTheme="majorHAnsi" w:hAnsiTheme="majorHAnsi"/>
          <w:sz w:val="24"/>
        </w:rPr>
      </w:pPr>
      <w:r w:rsidRPr="00D6789F">
        <w:rPr>
          <w:rFonts w:asciiTheme="majorHAnsi" w:hAnsiTheme="majorHAnsi"/>
          <w:sz w:val="24"/>
        </w:rPr>
        <w:t xml:space="preserve">The burden has increased </w:t>
      </w:r>
      <w:r w:rsidR="00152B99">
        <w:rPr>
          <w:rFonts w:asciiTheme="majorHAnsi" w:hAnsiTheme="majorHAnsi"/>
          <w:sz w:val="24"/>
        </w:rPr>
        <w:t xml:space="preserve">slightly </w:t>
      </w:r>
      <w:r w:rsidRPr="00D6789F">
        <w:rPr>
          <w:rFonts w:asciiTheme="majorHAnsi" w:hAnsiTheme="majorHAnsi"/>
          <w:sz w:val="24"/>
        </w:rPr>
        <w:t xml:space="preserve">since the previous approval due to </w:t>
      </w:r>
      <w:r w:rsidR="00D762F8">
        <w:rPr>
          <w:rFonts w:asciiTheme="majorHAnsi" w:hAnsiTheme="majorHAnsi"/>
          <w:sz w:val="24"/>
        </w:rPr>
        <w:t xml:space="preserve">wage increase. </w:t>
      </w:r>
    </w:p>
    <w:p w:rsidR="00152B99" w:rsidP="00D6789F" w14:paraId="027A1D5E" w14:textId="77777777">
      <w:pPr>
        <w:spacing w:after="0" w:line="240" w:lineRule="auto"/>
        <w:rPr>
          <w:rFonts w:asciiTheme="majorHAnsi" w:hAnsiTheme="majorHAnsi"/>
          <w:sz w:val="24"/>
        </w:rPr>
      </w:pPr>
    </w:p>
    <w:p w:rsidR="00DA2B37" w:rsidP="00486235" w14:paraId="7150643B" w14:textId="570A8236">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A2B37" w:rsidP="00486235" w14:paraId="2D827F9E" w14:textId="59423236">
      <w:pPr>
        <w:spacing w:after="0" w:line="240" w:lineRule="auto"/>
        <w:rPr>
          <w:rFonts w:asciiTheme="majorHAnsi" w:hAnsiTheme="majorHAnsi"/>
          <w:sz w:val="24"/>
        </w:rPr>
      </w:pPr>
      <w:r w:rsidRPr="00016611">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0266902B" w14:textId="77777777">
      <w:pPr>
        <w:spacing w:after="0" w:line="240" w:lineRule="auto"/>
        <w:rPr>
          <w:rFonts w:asciiTheme="majorHAnsi" w:hAnsiTheme="majorHAnsi"/>
          <w:sz w:val="24"/>
        </w:rPr>
      </w:pPr>
    </w:p>
    <w:p w:rsidR="00016611" w:rsidP="00486235" w14:paraId="473204E2" w14:textId="4128E06B">
      <w:pPr>
        <w:spacing w:after="0" w:line="240" w:lineRule="auto"/>
        <w:rPr>
          <w:rFonts w:asciiTheme="majorHAnsi" w:hAnsiTheme="majorHAnsi"/>
          <w:sz w:val="24"/>
          <w:highlight w:val="cyan"/>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14:paraId="01506479" w14:textId="0FA4FAB1">
      <w:pPr>
        <w:spacing w:after="0" w:line="240" w:lineRule="auto"/>
        <w:rPr>
          <w:rFonts w:asciiTheme="majorHAnsi" w:hAnsiTheme="majorHAnsi"/>
          <w:sz w:val="24"/>
        </w:rPr>
      </w:pPr>
      <w:r w:rsidRPr="0001661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42B30B4" w14:textId="77777777">
      <w:pPr>
        <w:spacing w:after="0" w:line="240" w:lineRule="auto"/>
        <w:rPr>
          <w:rFonts w:asciiTheme="majorHAnsi" w:hAnsiTheme="majorHAnsi"/>
          <w:sz w:val="24"/>
        </w:rPr>
      </w:pPr>
    </w:p>
    <w:p w:rsidR="00C62D17" w:rsidRPr="0085688C" w:rsidP="00486235" w14:paraId="07F82C75" w14:textId="2D32E48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0A0F" w:rsidRPr="00C62D17" w:rsidP="00B55E9F" w14:paraId="1009883D" w14:textId="39FCA92E">
      <w:pPr>
        <w:spacing w:after="0" w:line="240" w:lineRule="auto"/>
        <w:rPr>
          <w:rFonts w:asciiTheme="majorHAnsi" w:hAnsiTheme="majorHAnsi"/>
          <w:i/>
          <w:sz w:val="24"/>
        </w:rPr>
      </w:pPr>
      <w:r w:rsidRPr="00016611">
        <w:rPr>
          <w:rFonts w:asciiTheme="majorHAnsi" w:hAnsiTheme="majorHAnsi"/>
          <w:sz w:val="24"/>
        </w:rPr>
        <w:t>We are not requesting an</w:t>
      </w:r>
      <w:r w:rsidRPr="00016611" w:rsidR="00420AE9">
        <w:rPr>
          <w:rFonts w:asciiTheme="majorHAnsi" w:hAnsiTheme="majorHAnsi"/>
          <w:sz w:val="24"/>
        </w:rPr>
        <w:t>y</w:t>
      </w:r>
      <w:r w:rsidRPr="00016611">
        <w:rPr>
          <w:rFonts w:asciiTheme="majorHAnsi" w:hAnsiTheme="majorHAnsi"/>
          <w:sz w:val="24"/>
        </w:rPr>
        <w:t xml:space="preserve"> exemption</w:t>
      </w:r>
      <w:r w:rsidRPr="00016611" w:rsidR="00420AE9">
        <w:rPr>
          <w:rFonts w:asciiTheme="majorHAnsi" w:hAnsiTheme="majorHAnsi"/>
          <w:sz w:val="24"/>
        </w:rPr>
        <w:t>s</w:t>
      </w:r>
      <w:r w:rsidRPr="00016611">
        <w:rPr>
          <w:rFonts w:asciiTheme="majorHAnsi" w:hAnsiTheme="majorHAnsi"/>
          <w:sz w:val="24"/>
        </w:rPr>
        <w:t xml:space="preserve"> to the provisions </w:t>
      </w:r>
      <w:r w:rsidRPr="00016611"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8DC1CE6"/>
    <w:multiLevelType w:val="hybridMultilevel"/>
    <w:tmpl w:val="C83E9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22087D"/>
    <w:multiLevelType w:val="hybridMultilevel"/>
    <w:tmpl w:val="C5969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5613683">
    <w:abstractNumId w:val="15"/>
  </w:num>
  <w:num w:numId="2" w16cid:durableId="1234513151">
    <w:abstractNumId w:val="0"/>
  </w:num>
  <w:num w:numId="3" w16cid:durableId="976253830">
    <w:abstractNumId w:val="12"/>
  </w:num>
  <w:num w:numId="4" w16cid:durableId="1499348778">
    <w:abstractNumId w:val="10"/>
  </w:num>
  <w:num w:numId="5" w16cid:durableId="405032889">
    <w:abstractNumId w:val="19"/>
  </w:num>
  <w:num w:numId="6" w16cid:durableId="359165276">
    <w:abstractNumId w:val="1"/>
  </w:num>
  <w:num w:numId="7" w16cid:durableId="202985950">
    <w:abstractNumId w:val="20"/>
  </w:num>
  <w:num w:numId="8" w16cid:durableId="618146320">
    <w:abstractNumId w:val="17"/>
  </w:num>
  <w:num w:numId="9" w16cid:durableId="1412698268">
    <w:abstractNumId w:val="21"/>
  </w:num>
  <w:num w:numId="10" w16cid:durableId="2138716276">
    <w:abstractNumId w:val="3"/>
  </w:num>
  <w:num w:numId="11" w16cid:durableId="337998588">
    <w:abstractNumId w:val="16"/>
  </w:num>
  <w:num w:numId="12" w16cid:durableId="353291">
    <w:abstractNumId w:val="18"/>
  </w:num>
  <w:num w:numId="13" w16cid:durableId="650595454">
    <w:abstractNumId w:val="24"/>
  </w:num>
  <w:num w:numId="14" w16cid:durableId="29767832">
    <w:abstractNumId w:val="25"/>
  </w:num>
  <w:num w:numId="15" w16cid:durableId="1365908889">
    <w:abstractNumId w:val="9"/>
  </w:num>
  <w:num w:numId="16" w16cid:durableId="1476557727">
    <w:abstractNumId w:val="8"/>
  </w:num>
  <w:num w:numId="17" w16cid:durableId="387998359">
    <w:abstractNumId w:val="13"/>
  </w:num>
  <w:num w:numId="18" w16cid:durableId="619147817">
    <w:abstractNumId w:val="7"/>
  </w:num>
  <w:num w:numId="19" w16cid:durableId="582422485">
    <w:abstractNumId w:val="6"/>
  </w:num>
  <w:num w:numId="20" w16cid:durableId="407463152">
    <w:abstractNumId w:val="5"/>
  </w:num>
  <w:num w:numId="21" w16cid:durableId="1847591979">
    <w:abstractNumId w:val="14"/>
  </w:num>
  <w:num w:numId="22" w16cid:durableId="1417945392">
    <w:abstractNumId w:val="2"/>
  </w:num>
  <w:num w:numId="23" w16cid:durableId="1847667350">
    <w:abstractNumId w:val="4"/>
  </w:num>
  <w:num w:numId="24" w16cid:durableId="1408192997">
    <w:abstractNumId w:val="22"/>
  </w:num>
  <w:num w:numId="25" w16cid:durableId="1880586313">
    <w:abstractNumId w:val="11"/>
  </w:num>
  <w:num w:numId="26" w16cid:durableId="3776295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6611"/>
    <w:rsid w:val="000453CA"/>
    <w:rsid w:val="00050177"/>
    <w:rsid w:val="000A7372"/>
    <w:rsid w:val="000B0E70"/>
    <w:rsid w:val="000C6B1E"/>
    <w:rsid w:val="000F1A8F"/>
    <w:rsid w:val="000F50C4"/>
    <w:rsid w:val="001017A0"/>
    <w:rsid w:val="00103790"/>
    <w:rsid w:val="00105F45"/>
    <w:rsid w:val="00114E72"/>
    <w:rsid w:val="00127B46"/>
    <w:rsid w:val="00145B66"/>
    <w:rsid w:val="00152B99"/>
    <w:rsid w:val="00164183"/>
    <w:rsid w:val="001741F5"/>
    <w:rsid w:val="0018545F"/>
    <w:rsid w:val="00187239"/>
    <w:rsid w:val="0019309D"/>
    <w:rsid w:val="001E4A7A"/>
    <w:rsid w:val="001F1448"/>
    <w:rsid w:val="001F19C4"/>
    <w:rsid w:val="001F526C"/>
    <w:rsid w:val="00200261"/>
    <w:rsid w:val="002030B1"/>
    <w:rsid w:val="002033D4"/>
    <w:rsid w:val="00203BC2"/>
    <w:rsid w:val="00211832"/>
    <w:rsid w:val="00220474"/>
    <w:rsid w:val="00222D1B"/>
    <w:rsid w:val="002279CA"/>
    <w:rsid w:val="00235D71"/>
    <w:rsid w:val="0024335E"/>
    <w:rsid w:val="00244955"/>
    <w:rsid w:val="00254DCF"/>
    <w:rsid w:val="00255C69"/>
    <w:rsid w:val="002567F9"/>
    <w:rsid w:val="0027743E"/>
    <w:rsid w:val="00294E92"/>
    <w:rsid w:val="00297A29"/>
    <w:rsid w:val="002B3ADC"/>
    <w:rsid w:val="002D7713"/>
    <w:rsid w:val="002E1627"/>
    <w:rsid w:val="002E5A55"/>
    <w:rsid w:val="003132E7"/>
    <w:rsid w:val="00323780"/>
    <w:rsid w:val="00326C95"/>
    <w:rsid w:val="00331D7E"/>
    <w:rsid w:val="00333904"/>
    <w:rsid w:val="00337EF1"/>
    <w:rsid w:val="00340D9B"/>
    <w:rsid w:val="00346D3D"/>
    <w:rsid w:val="00356B8A"/>
    <w:rsid w:val="003740B5"/>
    <w:rsid w:val="00376B91"/>
    <w:rsid w:val="00385C28"/>
    <w:rsid w:val="00394A8A"/>
    <w:rsid w:val="003A31F6"/>
    <w:rsid w:val="003A78F1"/>
    <w:rsid w:val="003C0312"/>
    <w:rsid w:val="003C0540"/>
    <w:rsid w:val="004002C3"/>
    <w:rsid w:val="00420AE9"/>
    <w:rsid w:val="004358C2"/>
    <w:rsid w:val="00474016"/>
    <w:rsid w:val="00475889"/>
    <w:rsid w:val="004758E7"/>
    <w:rsid w:val="00480AFF"/>
    <w:rsid w:val="00480FFE"/>
    <w:rsid w:val="00486235"/>
    <w:rsid w:val="00490137"/>
    <w:rsid w:val="00490797"/>
    <w:rsid w:val="00495F25"/>
    <w:rsid w:val="004A27B0"/>
    <w:rsid w:val="004C74D6"/>
    <w:rsid w:val="004F4F5D"/>
    <w:rsid w:val="004F69D2"/>
    <w:rsid w:val="00502FF3"/>
    <w:rsid w:val="00510F0C"/>
    <w:rsid w:val="005133EC"/>
    <w:rsid w:val="00520B36"/>
    <w:rsid w:val="00521FC2"/>
    <w:rsid w:val="00524227"/>
    <w:rsid w:val="00536545"/>
    <w:rsid w:val="00561C97"/>
    <w:rsid w:val="00571698"/>
    <w:rsid w:val="005725BF"/>
    <w:rsid w:val="00576EDB"/>
    <w:rsid w:val="00594B6B"/>
    <w:rsid w:val="00596BBA"/>
    <w:rsid w:val="005A5CAA"/>
    <w:rsid w:val="005A771F"/>
    <w:rsid w:val="005B3882"/>
    <w:rsid w:val="005C0E75"/>
    <w:rsid w:val="005C3A95"/>
    <w:rsid w:val="005C7428"/>
    <w:rsid w:val="005C748A"/>
    <w:rsid w:val="005C793D"/>
    <w:rsid w:val="005C7CF1"/>
    <w:rsid w:val="005D23CB"/>
    <w:rsid w:val="005D5C81"/>
    <w:rsid w:val="005E36F0"/>
    <w:rsid w:val="005E4B6D"/>
    <w:rsid w:val="00604E39"/>
    <w:rsid w:val="00621678"/>
    <w:rsid w:val="00633873"/>
    <w:rsid w:val="00642741"/>
    <w:rsid w:val="00654C86"/>
    <w:rsid w:val="0065530D"/>
    <w:rsid w:val="00662178"/>
    <w:rsid w:val="00675C3B"/>
    <w:rsid w:val="006865C9"/>
    <w:rsid w:val="006879EB"/>
    <w:rsid w:val="006A13FA"/>
    <w:rsid w:val="006A3994"/>
    <w:rsid w:val="006D2ECC"/>
    <w:rsid w:val="006D319B"/>
    <w:rsid w:val="006E563D"/>
    <w:rsid w:val="006F2DF8"/>
    <w:rsid w:val="0071783D"/>
    <w:rsid w:val="00722FDB"/>
    <w:rsid w:val="00734195"/>
    <w:rsid w:val="00753DC4"/>
    <w:rsid w:val="007577C4"/>
    <w:rsid w:val="00761EA7"/>
    <w:rsid w:val="00766017"/>
    <w:rsid w:val="0077261C"/>
    <w:rsid w:val="007A3C89"/>
    <w:rsid w:val="007A76ED"/>
    <w:rsid w:val="007B31C4"/>
    <w:rsid w:val="007E3CC1"/>
    <w:rsid w:val="007E47C5"/>
    <w:rsid w:val="0081393E"/>
    <w:rsid w:val="00833A52"/>
    <w:rsid w:val="0085688C"/>
    <w:rsid w:val="00862717"/>
    <w:rsid w:val="008627F7"/>
    <w:rsid w:val="008635C4"/>
    <w:rsid w:val="0089795C"/>
    <w:rsid w:val="008A06EF"/>
    <w:rsid w:val="008A37C8"/>
    <w:rsid w:val="008A3B8A"/>
    <w:rsid w:val="008A5429"/>
    <w:rsid w:val="008B3F46"/>
    <w:rsid w:val="008D1294"/>
    <w:rsid w:val="008E3029"/>
    <w:rsid w:val="008E5EEF"/>
    <w:rsid w:val="00913ED2"/>
    <w:rsid w:val="00920854"/>
    <w:rsid w:val="009224B4"/>
    <w:rsid w:val="00947B44"/>
    <w:rsid w:val="00955C82"/>
    <w:rsid w:val="00963286"/>
    <w:rsid w:val="00973990"/>
    <w:rsid w:val="0098628F"/>
    <w:rsid w:val="009943F4"/>
    <w:rsid w:val="00994F2B"/>
    <w:rsid w:val="00996894"/>
    <w:rsid w:val="009A6246"/>
    <w:rsid w:val="009B4B50"/>
    <w:rsid w:val="009C433D"/>
    <w:rsid w:val="009D4740"/>
    <w:rsid w:val="009E3507"/>
    <w:rsid w:val="009E5979"/>
    <w:rsid w:val="009F2544"/>
    <w:rsid w:val="00A22FC8"/>
    <w:rsid w:val="00A30A82"/>
    <w:rsid w:val="00A31ACD"/>
    <w:rsid w:val="00A332B5"/>
    <w:rsid w:val="00A50A0F"/>
    <w:rsid w:val="00A66827"/>
    <w:rsid w:val="00A70720"/>
    <w:rsid w:val="00A76F7E"/>
    <w:rsid w:val="00A77157"/>
    <w:rsid w:val="00A92323"/>
    <w:rsid w:val="00A93666"/>
    <w:rsid w:val="00AD3193"/>
    <w:rsid w:val="00AE670B"/>
    <w:rsid w:val="00AE7655"/>
    <w:rsid w:val="00B0054D"/>
    <w:rsid w:val="00B252CB"/>
    <w:rsid w:val="00B52F4E"/>
    <w:rsid w:val="00B55E9F"/>
    <w:rsid w:val="00B61DF9"/>
    <w:rsid w:val="00B933B0"/>
    <w:rsid w:val="00BB7BE8"/>
    <w:rsid w:val="00BD7755"/>
    <w:rsid w:val="00BE1B8A"/>
    <w:rsid w:val="00BE3FC0"/>
    <w:rsid w:val="00C014A4"/>
    <w:rsid w:val="00C07477"/>
    <w:rsid w:val="00C11F43"/>
    <w:rsid w:val="00C33684"/>
    <w:rsid w:val="00C62D17"/>
    <w:rsid w:val="00C65717"/>
    <w:rsid w:val="00C808F4"/>
    <w:rsid w:val="00C92651"/>
    <w:rsid w:val="00C93C26"/>
    <w:rsid w:val="00C97E00"/>
    <w:rsid w:val="00CA15B1"/>
    <w:rsid w:val="00CA3AD4"/>
    <w:rsid w:val="00CB4CDE"/>
    <w:rsid w:val="00CC24D5"/>
    <w:rsid w:val="00CC2835"/>
    <w:rsid w:val="00CC68EA"/>
    <w:rsid w:val="00CF77DE"/>
    <w:rsid w:val="00D21AA6"/>
    <w:rsid w:val="00D308A6"/>
    <w:rsid w:val="00D41E95"/>
    <w:rsid w:val="00D462F7"/>
    <w:rsid w:val="00D615BA"/>
    <w:rsid w:val="00D6789F"/>
    <w:rsid w:val="00D734A2"/>
    <w:rsid w:val="00D762F8"/>
    <w:rsid w:val="00D903CE"/>
    <w:rsid w:val="00DA2B37"/>
    <w:rsid w:val="00DE075F"/>
    <w:rsid w:val="00E05497"/>
    <w:rsid w:val="00E2046E"/>
    <w:rsid w:val="00E302F4"/>
    <w:rsid w:val="00E34642"/>
    <w:rsid w:val="00E5409A"/>
    <w:rsid w:val="00E65D41"/>
    <w:rsid w:val="00E735BE"/>
    <w:rsid w:val="00E95FFB"/>
    <w:rsid w:val="00EA6AC8"/>
    <w:rsid w:val="00EA6C04"/>
    <w:rsid w:val="00EC06D6"/>
    <w:rsid w:val="00EC4374"/>
    <w:rsid w:val="00ED38FC"/>
    <w:rsid w:val="00EE4C03"/>
    <w:rsid w:val="00EE7A9A"/>
    <w:rsid w:val="00EF611D"/>
    <w:rsid w:val="00EF7324"/>
    <w:rsid w:val="00F25499"/>
    <w:rsid w:val="00F31883"/>
    <w:rsid w:val="00F44B3F"/>
    <w:rsid w:val="00F46ADA"/>
    <w:rsid w:val="00F5329C"/>
    <w:rsid w:val="00F6178A"/>
    <w:rsid w:val="00F86C35"/>
    <w:rsid w:val="00F9192C"/>
    <w:rsid w:val="00F93EC2"/>
    <w:rsid w:val="00F97482"/>
    <w:rsid w:val="00FA392A"/>
    <w:rsid w:val="00FA3C5F"/>
    <w:rsid w:val="00FB569C"/>
    <w:rsid w:val="00FC6372"/>
    <w:rsid w:val="00FD56F8"/>
    <w:rsid w:val="00FF436A"/>
    <w:rsid w:val="00FF52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7047ED"/>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1DF9"/>
    <w:rPr>
      <w:sz w:val="16"/>
      <w:szCs w:val="16"/>
    </w:rPr>
  </w:style>
  <w:style w:type="paragraph" w:styleId="CommentText">
    <w:name w:val="annotation text"/>
    <w:basedOn w:val="Normal"/>
    <w:link w:val="CommentTextChar"/>
    <w:uiPriority w:val="99"/>
    <w:unhideWhenUsed/>
    <w:rsid w:val="00B61DF9"/>
    <w:pPr>
      <w:spacing w:line="240" w:lineRule="auto"/>
    </w:pPr>
    <w:rPr>
      <w:sz w:val="20"/>
      <w:szCs w:val="20"/>
    </w:rPr>
  </w:style>
  <w:style w:type="character" w:customStyle="1" w:styleId="CommentTextChar">
    <w:name w:val="Comment Text Char"/>
    <w:basedOn w:val="DefaultParagraphFont"/>
    <w:link w:val="CommentText"/>
    <w:uiPriority w:val="99"/>
    <w:rsid w:val="00B61DF9"/>
    <w:rPr>
      <w:sz w:val="20"/>
      <w:szCs w:val="20"/>
    </w:rPr>
  </w:style>
  <w:style w:type="paragraph" w:styleId="CommentSubject">
    <w:name w:val="annotation subject"/>
    <w:basedOn w:val="CommentText"/>
    <w:next w:val="CommentText"/>
    <w:link w:val="CommentSubjectChar"/>
    <w:uiPriority w:val="99"/>
    <w:semiHidden/>
    <w:unhideWhenUsed/>
    <w:rsid w:val="00B61DF9"/>
    <w:rPr>
      <w:b/>
      <w:bCs/>
    </w:rPr>
  </w:style>
  <w:style w:type="character" w:customStyle="1" w:styleId="CommentSubjectChar">
    <w:name w:val="Comment Subject Char"/>
    <w:basedOn w:val="CommentTextChar"/>
    <w:link w:val="CommentSubject"/>
    <w:uiPriority w:val="99"/>
    <w:semiHidden/>
    <w:rsid w:val="00B61DF9"/>
    <w:rPr>
      <w:b/>
      <w:bCs/>
      <w:sz w:val="20"/>
      <w:szCs w:val="20"/>
    </w:rPr>
  </w:style>
  <w:style w:type="paragraph" w:styleId="Revision">
    <w:name w:val="Revision"/>
    <w:hidden/>
    <w:uiPriority w:val="99"/>
    <w:semiHidden/>
    <w:rsid w:val="002030B1"/>
    <w:pPr>
      <w:spacing w:after="0" w:line="240" w:lineRule="auto"/>
    </w:pPr>
  </w:style>
  <w:style w:type="character" w:styleId="UnresolvedMention">
    <w:name w:val="Unresolved Mention"/>
    <w:basedOn w:val="DefaultParagraphFont"/>
    <w:uiPriority w:val="99"/>
    <w:semiHidden/>
    <w:unhideWhenUsed/>
    <w:rsid w:val="00BE3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oh/office-and-administrative-support/general-office-clerks.htm" TargetMode="External" /><Relationship Id="rId6" Type="http://schemas.openxmlformats.org/officeDocument/2006/relationships/hyperlink" Target="https://www.opm.gov/policy-data-oversight/pay-leave/salaries-wages/2025/general-schedul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44C95-98BF-4F6B-976B-15CF03F2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4</cp:revision>
  <cp:lastPrinted>2022-04-07T11:29:00Z</cp:lastPrinted>
  <dcterms:created xsi:type="dcterms:W3CDTF">2026-02-19T19:09:00Z</dcterms:created>
  <dcterms:modified xsi:type="dcterms:W3CDTF">2026-02-25T12:14:00Z</dcterms:modified>
</cp:coreProperties>
</file>