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941F3" w:rsidRPr="00C941F3" w:rsidP="00C941F3" w14:paraId="2056C7D1" w14:textId="77777777">
      <w:pPr>
        <w:jc w:val="center"/>
        <w:rPr>
          <w:sz w:val="22"/>
          <w:szCs w:val="22"/>
          <w:u w:val="single"/>
        </w:rPr>
      </w:pPr>
      <w:r w:rsidRPr="00C941F3">
        <w:rPr>
          <w:sz w:val="22"/>
          <w:szCs w:val="22"/>
          <w:u w:val="single"/>
        </w:rPr>
        <w:t>VA FORM SGLV 8600 and SGLV 8600A</w:t>
      </w:r>
    </w:p>
    <w:p w:rsidR="00C941F3" w:rsidRPr="00EC7773" w:rsidP="00C941F3" w14:paraId="16D6AD90" w14:textId="77777777">
      <w:pPr>
        <w:jc w:val="center"/>
        <w:rPr>
          <w:sz w:val="22"/>
          <w:szCs w:val="22"/>
          <w:u w:val="single"/>
        </w:rPr>
      </w:pPr>
      <w:r w:rsidRPr="00EC7773">
        <w:rPr>
          <w:sz w:val="22"/>
          <w:szCs w:val="22"/>
          <w:u w:val="single"/>
        </w:rPr>
        <w:t>SERVICEMEMBERS’ GROUP LIFE INSURANCE – TRAUMATIC INJURY PROTECTION (TSGLI) APPLICATION FOR TSGLIL BENEFITS AND TSGLI APPEAL REQUESET FORM</w:t>
      </w:r>
    </w:p>
    <w:p w:rsidR="00C941F3" w:rsidP="00C941F3" w14:paraId="44CD34A5" w14:textId="6ED431A3">
      <w:pPr>
        <w:jc w:val="center"/>
        <w:rPr>
          <w:u w:val="single"/>
        </w:rPr>
      </w:pPr>
      <w:r w:rsidRPr="00EC7773">
        <w:rPr>
          <w:sz w:val="22"/>
          <w:szCs w:val="22"/>
          <w:u w:val="single"/>
        </w:rPr>
        <w:t>2900-0919</w:t>
      </w:r>
      <w:r>
        <w:rPr>
          <w:sz w:val="22"/>
          <w:szCs w:val="22"/>
          <w:u w:val="single"/>
        </w:rPr>
        <w:t xml:space="preserve"> </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C8663D" w:rsidRPr="001F5990" w:rsidP="00C8663D" w14:paraId="3912B572" w14:textId="77777777">
            <w:pPr>
              <w:numPr>
                <w:ilvl w:val="0"/>
                <w:numId w:val="9"/>
              </w:numPr>
              <w:ind w:left="360" w:right="-720" w:hanging="360"/>
            </w:pPr>
            <w:r>
              <w:t>This ICR is being submitted as an “Extension” since there are no changes to the burden or the information collection instruments.</w:t>
            </w:r>
          </w:p>
          <w:p w:rsidR="00C941F3" w:rsidP="00C8663D" w14:paraId="36B52027" w14:textId="6DC9FFAA">
            <w:pPr>
              <w:numPr>
                <w:ilvl w:val="0"/>
                <w:numId w:val="9"/>
              </w:numPr>
              <w:ind w:left="360" w:right="-720" w:hanging="360"/>
            </w:pPr>
            <w:r w:rsidRPr="001E6E87">
              <w:t xml:space="preserve">Title: </w:t>
            </w:r>
            <w:r>
              <w:t>Application for TSGLI Benefits</w:t>
            </w:r>
            <w:r w:rsidRPr="001E6E87">
              <w:t xml:space="preserve">, VA Form </w:t>
            </w:r>
            <w:r>
              <w:t xml:space="preserve">SGLV 8600 and TSGLI Appeal Request </w:t>
            </w:r>
          </w:p>
          <w:p w:rsidR="00C8663D" w:rsidP="00C941F3" w14:paraId="7F061238" w14:textId="215DE96C">
            <w:pPr>
              <w:ind w:left="360" w:right="-720"/>
            </w:pPr>
            <w:r>
              <w:t>Form, VA Form SGLV 8600A</w:t>
            </w:r>
            <w:r w:rsidR="00125FD8">
              <w:t>.</w:t>
            </w:r>
          </w:p>
          <w:p w:rsidR="009F403C" w:rsidP="00EE73B6" w14:paraId="407AC36C" w14:textId="519F1C8C">
            <w:pPr>
              <w:pStyle w:val="ListParagraph"/>
              <w:numPr>
                <w:ilvl w:val="0"/>
                <w:numId w:val="14"/>
              </w:numPr>
              <w:ind w:right="-720"/>
            </w:pPr>
            <w:r>
              <w:rPr>
                <w:rFonts w:ascii="Times New Roman" w:hAnsi="Times New Roman"/>
                <w:sz w:val="24"/>
                <w:szCs w:val="24"/>
              </w:rPr>
              <w:t>2</w:t>
            </w:r>
            <w:r w:rsidR="00617A51">
              <w:rPr>
                <w:rFonts w:ascii="Times New Roman" w:hAnsi="Times New Roman"/>
                <w:sz w:val="24"/>
                <w:szCs w:val="24"/>
              </w:rPr>
              <w:t xml:space="preserve"> public comment</w:t>
            </w:r>
            <w:r w:rsidR="00DB0B43">
              <w:rPr>
                <w:rFonts w:ascii="Times New Roman" w:hAnsi="Times New Roman"/>
                <w:sz w:val="24"/>
                <w:szCs w:val="24"/>
              </w:rPr>
              <w:t>s</w:t>
            </w:r>
            <w:r w:rsidR="00617A51">
              <w:rPr>
                <w:rFonts w:ascii="Times New Roman" w:hAnsi="Times New Roman"/>
                <w:sz w:val="24"/>
                <w:szCs w:val="24"/>
              </w:rPr>
              <w:t xml:space="preserve"> </w:t>
            </w:r>
            <w:r w:rsidR="00DB0B43">
              <w:rPr>
                <w:rFonts w:ascii="Times New Roman" w:hAnsi="Times New Roman"/>
                <w:sz w:val="24"/>
                <w:szCs w:val="24"/>
              </w:rPr>
              <w:t xml:space="preserve">were received </w:t>
            </w:r>
            <w:r w:rsidR="00D94059">
              <w:rPr>
                <w:rFonts w:ascii="Times New Roman" w:hAnsi="Times New Roman"/>
                <w:sz w:val="24"/>
                <w:szCs w:val="24"/>
              </w:rPr>
              <w:t>during</w:t>
            </w:r>
            <w:r w:rsidR="00617A51">
              <w:rPr>
                <w:rFonts w:ascii="Times New Roman" w:hAnsi="Times New Roman"/>
                <w:sz w:val="24"/>
                <w:szCs w:val="24"/>
              </w:rPr>
              <w:t xml:space="preserve"> the 60-D</w:t>
            </w:r>
            <w:r w:rsidR="00617A51">
              <w:rPr>
                <w:rFonts w:ascii="Times New Roman" w:hAnsi="Times New Roman"/>
                <w:sz w:val="24"/>
                <w:szCs w:val="24"/>
              </w:rPr>
              <w:t>ay comment period.</w:t>
            </w:r>
          </w:p>
          <w:p w:rsidR="00C8663D" w:rsidP="00CE18D9" w14:paraId="5D0C0481" w14:textId="77777777">
            <w:pPr>
              <w:ind w:right="-720"/>
            </w:pPr>
          </w:p>
        </w:tc>
      </w:tr>
    </w:tbl>
    <w:p w:rsidR="000C665E"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E42780" w:rsidP="00125A85" w14:paraId="5D2B09D6" w14:textId="77777777">
      <w:pPr>
        <w:ind w:left="990"/>
        <w:rPr>
          <w:bCs/>
        </w:rPr>
      </w:pPr>
    </w:p>
    <w:p w:rsidR="00125FD8" w:rsidP="00125FD8" w14:paraId="7B64321C" w14:textId="77777777">
      <w:pPr>
        <w:ind w:left="360" w:right="-720"/>
      </w:pPr>
      <w:r w:rsidRPr="007C2332">
        <w:t xml:space="preserve">Servicemembers' Group Life Insurance Traumatic Injury Protection (TSGLI) provides automatic traumatic injury coverage to all Servicemembers covered under the SGLI program.  </w:t>
      </w:r>
      <w:r>
        <w:t>SGLI and all associated insurance programs are VA benefits.  The SGLV 8600</w:t>
      </w:r>
      <w:r w:rsidRPr="00644B86">
        <w:t xml:space="preserve"> form is used by the </w:t>
      </w:r>
      <w:r>
        <w:t xml:space="preserve">uniformed services, who determine claim eligibility based on the statutory, regulatory, and policy guidance provided by VA, </w:t>
      </w:r>
      <w:r w:rsidRPr="00644B86">
        <w:t>to request information in order to adjudicate TSGLI claims for benefits.  The form is filled out by members or former members of the uniformed services who have suffered a traumatic injury while in service, and the uniformed services approve or disapprove the claim.  If the uniformed services</w:t>
      </w:r>
      <w:r w:rsidRPr="00644B86">
        <w:t xml:space="preserve"> approve the TSGLI claim, then the insurer for the SGLI program, The Prudential Insurance Company of America (Prudential), </w:t>
      </w:r>
      <w:r>
        <w:t xml:space="preserve">through its’ Office of Servicemembers’ Group Life Insurance (OSGLI) </w:t>
      </w:r>
      <w:r w:rsidRPr="00644B86">
        <w:t>pays the claim.  The form is authorized by 38 USC 1980A and 38 CFR 9.20</w:t>
      </w:r>
      <w:r>
        <w:t>/2.1</w:t>
      </w:r>
      <w:r w:rsidRPr="00644B86">
        <w:t>.</w:t>
      </w:r>
    </w:p>
    <w:p w:rsidR="00125FD8" w:rsidP="00125FD8" w14:paraId="4DE3564E" w14:textId="77777777">
      <w:pPr>
        <w:ind w:left="720" w:right="-720"/>
      </w:pPr>
    </w:p>
    <w:p w:rsidR="00125FD8" w:rsidP="00125FD8" w14:paraId="2572CB2D" w14:textId="77777777">
      <w:pPr>
        <w:ind w:left="360" w:right="-720"/>
      </w:pPr>
      <w:r>
        <w:t>The SGLV 8600a form is used by the uniformed services to request information in order to adjudicate TSGLI appeals for benefits.  The form is filled out by members or former members of the uniformed services who have suffered a traumatic injury while in service and had their TSGLI claim disapproved.  The form is authorized by 38 USC 1980A and 38 CFR 9.20/2.1.</w:t>
      </w:r>
    </w:p>
    <w:p w:rsidR="00125FD8" w:rsidP="00125FD8" w14:paraId="3FE932D9" w14:textId="77777777">
      <w:pPr>
        <w:ind w:left="720" w:right="-720"/>
      </w:pPr>
    </w:p>
    <w:p w:rsidR="00125FD8" w:rsidP="00125FD8" w14:paraId="70507CD4" w14:textId="77777777">
      <w:pPr>
        <w:ind w:left="360" w:right="-720"/>
      </w:pPr>
      <w:r>
        <w:t xml:space="preserve">This information collection extension request is being submitted make the current emergency authorization permanent.  This will ensure members and former members can continue to use the forms to apply for benefits and appeal benefit denials. </w:t>
      </w:r>
    </w:p>
    <w:p w:rsidR="00BB212A" w:rsidP="00125A85" w14:paraId="297D606F" w14:textId="77777777">
      <w:pPr>
        <w:ind w:left="990" w:right="-720"/>
      </w:pPr>
    </w:p>
    <w:p w:rsidR="00224C68" w:rsidP="00125A85" w14:paraId="1B5C9105" w14:textId="22491D0E">
      <w:pPr>
        <w:numPr>
          <w:ilvl w:val="0"/>
          <w:numId w:val="13"/>
        </w:numPr>
        <w:rPr>
          <w:b/>
          <w:bCs/>
          <w:u w:val="single"/>
        </w:rPr>
      </w:pPr>
      <w:r w:rsidRPr="00586435">
        <w:rPr>
          <w:b/>
          <w:bCs/>
          <w:u w:val="single"/>
        </w:rPr>
        <w:t>Use of the Information</w:t>
      </w:r>
    </w:p>
    <w:p w:rsidR="00125FD8" w:rsidRPr="00586435" w:rsidP="00125FD8" w14:paraId="4C7B929A" w14:textId="77777777">
      <w:pPr>
        <w:ind w:left="720"/>
        <w:rPr>
          <w:b/>
          <w:bCs/>
          <w:u w:val="single"/>
        </w:rPr>
      </w:pPr>
    </w:p>
    <w:p w:rsidR="002D29EF" w:rsidP="00125FD8" w14:paraId="1CEC286E" w14:textId="153D4A3E">
      <w:pPr>
        <w:ind w:left="360" w:right="-720"/>
      </w:pPr>
      <w:r w:rsidRPr="00644B86">
        <w:t xml:space="preserve">The data collected is used by the uniformed services to determine if a member or former member who has suffered a traumatic injury while in service is eligible to receive TSGLI </w:t>
      </w:r>
      <w:r w:rsidRPr="00644B86">
        <w:t>benefits.</w:t>
      </w:r>
      <w:r>
        <w:t xml:space="preserve"> The uniformed services transmit that information to OSGLI who then issue payment, if the member or former member is eligible.</w:t>
      </w:r>
    </w:p>
    <w:p w:rsidR="00125FD8" w:rsidP="00125A85" w14:paraId="45B97664"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125FD8" w:rsidP="00125FD8" w14:paraId="65BF635C" w14:textId="77777777">
      <w:pPr>
        <w:ind w:left="360"/>
      </w:pPr>
      <w:r w:rsidRPr="00E268EC">
        <w:t xml:space="preserve">The </w:t>
      </w:r>
      <w:r>
        <w:t xml:space="preserve">SGLV </w:t>
      </w:r>
      <w:r w:rsidRPr="00E268EC">
        <w:t xml:space="preserve">8600 is available online on the VA Life Insurance website in a fillable electronic format. By allowing members and former members of the uniformed services to </w:t>
      </w:r>
      <w:r>
        <w:t>complete</w:t>
      </w:r>
      <w:r w:rsidRPr="00E268EC">
        <w:t xml:space="preserve"> the form online reduces the burden on the member or former member because </w:t>
      </w:r>
      <w:r>
        <w:t>they can save the form digitally and send electronically to their uniformed service’s adjudication office.</w:t>
      </w:r>
      <w:r w:rsidRPr="00E268EC">
        <w:t xml:space="preserve"> </w:t>
      </w:r>
    </w:p>
    <w:p w:rsidR="00125FD8" w:rsidP="00125FD8" w14:paraId="7A539FA7" w14:textId="77777777">
      <w:pPr>
        <w:ind w:left="720"/>
      </w:pPr>
    </w:p>
    <w:p w:rsidR="00125FD8" w:rsidP="00125FD8" w14:paraId="7520C4B3" w14:textId="77777777">
      <w:pPr>
        <w:ind w:left="360"/>
      </w:pPr>
      <w:r>
        <w:t xml:space="preserve">The SGLV 8600a is available online on the VA Life Insurance website in a fillable electronic format.  </w:t>
      </w:r>
      <w:r w:rsidRPr="00E268EC">
        <w:t xml:space="preserve">By allowing members and former members of the uniformed services to </w:t>
      </w:r>
      <w:r>
        <w:t>complete</w:t>
      </w:r>
      <w:r w:rsidRPr="00E268EC">
        <w:t xml:space="preserve"> the form online reduces the burden on the member or former member because </w:t>
      </w:r>
      <w:r>
        <w:t>they can save the form digitally and send electronically to their uniformed service’s adjudication office.</w:t>
      </w:r>
      <w:r w:rsidRPr="00E268EC">
        <w:t xml:space="preserve"> </w:t>
      </w: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P="00125A85" w14:paraId="1D96026E" w14:textId="77777777">
      <w:pPr>
        <w:ind w:left="99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125FD8" w:rsidP="00125FD8" w14:paraId="20082F33" w14:textId="77777777">
      <w:pPr>
        <w:ind w:left="360"/>
      </w:pPr>
      <w:r>
        <w:t>The data collected is used by the uniformed services to determine if a member or former member who has suffered a traumatic injury while in service is eligible to receive TSGLI benefits.  If the collection does not take place, then members and former members may not receive TSGLI benefits which they are eligible to receive.</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76E9BC28">
      <w:pPr>
        <w:overflowPunct w:val="0"/>
        <w:autoSpaceDE w:val="0"/>
        <w:autoSpaceDN w:val="0"/>
        <w:adjustRightInd w:val="0"/>
        <w:ind w:left="360"/>
        <w:textAlignment w:val="baseline"/>
      </w:pPr>
      <w:r>
        <w:t xml:space="preserve">A 60-Day Federal Register Notice (FRN) for the collection published on Monday, February 23, 2026.  The 60-Day FRN citation is </w:t>
      </w:r>
      <w:r w:rsidR="00D173EE">
        <w:t>V</w:t>
      </w:r>
      <w:r>
        <w:t xml:space="preserve">ol. 91 FRN 8579. </w:t>
      </w:r>
    </w:p>
    <w:p w:rsidR="006E1871" w:rsidP="00C33614" w14:paraId="65C5BE43" w14:textId="77777777">
      <w:pPr>
        <w:overflowPunct w:val="0"/>
        <w:autoSpaceDE w:val="0"/>
        <w:autoSpaceDN w:val="0"/>
        <w:adjustRightInd w:val="0"/>
        <w:ind w:left="360"/>
        <w:textAlignment w:val="baseline"/>
      </w:pPr>
    </w:p>
    <w:p w:rsidR="006E1871" w:rsidP="00C33614" w14:paraId="03CCA9F5" w14:textId="52C7938D">
      <w:pPr>
        <w:overflowPunct w:val="0"/>
        <w:autoSpaceDE w:val="0"/>
        <w:autoSpaceDN w:val="0"/>
        <w:adjustRightInd w:val="0"/>
        <w:ind w:left="360"/>
        <w:textAlignment w:val="baseline"/>
      </w:pPr>
      <w:r>
        <w:t xml:space="preserve">2 Public comments were received during the </w:t>
      </w:r>
      <w:r w:rsidR="00D94059">
        <w:t xml:space="preserve">60-Day </w:t>
      </w:r>
      <w:r>
        <w:t>comment period.</w:t>
      </w:r>
    </w:p>
    <w:p w:rsidR="004F367C" w:rsidP="00125A85" w14:paraId="7FF60900" w14:textId="77777777">
      <w:pPr>
        <w:overflowPunct w:val="0"/>
        <w:autoSpaceDE w:val="0"/>
        <w:autoSpaceDN w:val="0"/>
        <w:adjustRightInd w:val="0"/>
        <w:ind w:left="990"/>
        <w:textAlignment w:val="baseline"/>
      </w:pPr>
    </w:p>
    <w:p w:rsidR="004F367C" w:rsidP="00C33614" w14:paraId="5D3EA4BB" w14:textId="5377A330">
      <w:pPr>
        <w:overflowPunct w:val="0"/>
        <w:autoSpaceDE w:val="0"/>
        <w:autoSpaceDN w:val="0"/>
        <w:adjustRightInd w:val="0"/>
        <w:ind w:left="360"/>
        <w:textAlignment w:val="baseline"/>
      </w:pPr>
      <w:r>
        <w:t>A 30-Day Federal Register Notice for the collection published on Wednesday, April 29, 2026.  The 30-Day FRN citation is 91 FRN 23159.</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0C665E" w:rsidP="00C33614" w14:paraId="6E0098D3" w14:textId="77777777">
      <w:pPr>
        <w:overflowPunct w:val="0"/>
        <w:autoSpaceDE w:val="0"/>
        <w:autoSpaceDN w:val="0"/>
        <w:adjustRightInd w:val="0"/>
        <w:ind w:left="360"/>
        <w:textAlignment w:val="baseline"/>
      </w:pPr>
    </w:p>
    <w:bookmarkEnd w:id="0"/>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4E130CAC">
      <w:pPr>
        <w:numPr>
          <w:ilvl w:val="1"/>
          <w:numId w:val="13"/>
        </w:numPr>
        <w:overflowPunct w:val="0"/>
        <w:autoSpaceDE w:val="0"/>
        <w:autoSpaceDN w:val="0"/>
        <w:adjustRightInd w:val="0"/>
        <w:spacing w:after="120"/>
        <w:textAlignment w:val="baseline"/>
      </w:pPr>
      <w:r>
        <w:t xml:space="preserve">Number of Respondents: </w:t>
      </w:r>
      <w:r w:rsidR="00125FD8">
        <w:t>758 (574 (SGLV 8600) and 184 (SGLV 8600a))</w:t>
      </w:r>
    </w:p>
    <w:p w:rsidR="00176D9C" w:rsidP="00C33614" w14:paraId="7D4F6570" w14:textId="7F96497D">
      <w:pPr>
        <w:numPr>
          <w:ilvl w:val="1"/>
          <w:numId w:val="13"/>
        </w:numPr>
        <w:overflowPunct w:val="0"/>
        <w:autoSpaceDE w:val="0"/>
        <w:autoSpaceDN w:val="0"/>
        <w:adjustRightInd w:val="0"/>
        <w:spacing w:after="120"/>
        <w:textAlignment w:val="baseline"/>
      </w:pPr>
      <w:r>
        <w:t xml:space="preserve">Frequency of Response: </w:t>
      </w:r>
      <w:r w:rsidR="00125FD8">
        <w:t>One time</w:t>
      </w:r>
    </w:p>
    <w:p w:rsidR="00176D9C" w:rsidP="00C33614" w14:paraId="69F38414" w14:textId="61289B8E">
      <w:pPr>
        <w:numPr>
          <w:ilvl w:val="1"/>
          <w:numId w:val="13"/>
        </w:numPr>
        <w:overflowPunct w:val="0"/>
        <w:autoSpaceDE w:val="0"/>
        <w:autoSpaceDN w:val="0"/>
        <w:adjustRightInd w:val="0"/>
        <w:spacing w:after="120"/>
        <w:textAlignment w:val="baseline"/>
      </w:pPr>
      <w:r>
        <w:t xml:space="preserve">Annual Burden Hours: </w:t>
      </w:r>
      <w:r w:rsidR="00125FD8">
        <w:t>7,580</w:t>
      </w:r>
      <w:r>
        <w:t xml:space="preserve"> hours</w:t>
      </w:r>
    </w:p>
    <w:p w:rsidR="00176D9C" w:rsidP="00C33614" w14:paraId="3E1EDFFD" w14:textId="7F65F320">
      <w:pPr>
        <w:numPr>
          <w:ilvl w:val="1"/>
          <w:numId w:val="13"/>
        </w:numPr>
        <w:overflowPunct w:val="0"/>
        <w:autoSpaceDE w:val="0"/>
        <w:autoSpaceDN w:val="0"/>
        <w:adjustRightInd w:val="0"/>
        <w:spacing w:after="120"/>
        <w:textAlignment w:val="baseline"/>
      </w:pPr>
      <w:r>
        <w:t xml:space="preserve">Estimated Completion Time: </w:t>
      </w:r>
      <w:r w:rsidR="008E16A7">
        <w:t>10 hours</w:t>
      </w:r>
    </w:p>
    <w:p w:rsidR="00125FD8" w:rsidP="00125FD8" w14:paraId="3C2AC800" w14:textId="77777777">
      <w:pPr>
        <w:numPr>
          <w:ilvl w:val="1"/>
          <w:numId w:val="13"/>
        </w:numPr>
        <w:overflowPunct w:val="0"/>
        <w:autoSpaceDE w:val="0"/>
        <w:autoSpaceDN w:val="0"/>
        <w:adjustRightInd w:val="0"/>
        <w:spacing w:after="120"/>
        <w:textAlignment w:val="baseline"/>
      </w:pPr>
      <w:r>
        <w:t>The respondent population for SGLV 8600 and SGLV 8600a is comprised of members and former members of the uniformed services who have suffered a traumatic injury while in service.</w:t>
      </w:r>
    </w:p>
    <w:p w:rsidR="003B2778" w:rsidRPr="003B2778" w:rsidP="003B2778" w14:paraId="0DB52527" w14:textId="21171C89">
      <w:pPr>
        <w:overflowPunct w:val="0"/>
        <w:autoSpaceDE w:val="0"/>
        <w:autoSpaceDN w:val="0"/>
        <w:adjustRightInd w:val="0"/>
        <w:spacing w:after="120"/>
        <w:ind w:left="1440"/>
        <w:textAlignment w:val="baseline"/>
      </w:pPr>
      <w:r w:rsidRPr="003B2778">
        <w:t xml:space="preserve">The Bureau of Labor Statistics (BLS) gathers information on full-time wage and salary workers. According to the latest available BLS data, the mean hourly wage is $32.66 based on the BLS wage code – “00-0000 All Occupations.” This information was taken from the following website: </w:t>
      </w:r>
      <w:hyperlink r:id="rId4" w:anchor="/industry/000000" w:history="1">
        <w:r w:rsidRPr="00EC5387">
          <w:rPr>
            <w:rStyle w:val="Hyperlink"/>
          </w:rPr>
          <w:t>https://data.bls.gov/oes/#/industry/000000</w:t>
        </w:r>
      </w:hyperlink>
      <w:r w:rsidR="00D30C55">
        <w:t>, May 2024.</w:t>
      </w:r>
      <w:r w:rsidRPr="003B2778">
        <w:t xml:space="preserve">  </w:t>
      </w:r>
    </w:p>
    <w:p w:rsidR="000C665E" w:rsidP="003B2778" w14:paraId="479769FD" w14:textId="3D6A7F5D">
      <w:pPr>
        <w:overflowPunct w:val="0"/>
        <w:autoSpaceDE w:val="0"/>
        <w:autoSpaceDN w:val="0"/>
        <w:adjustRightInd w:val="0"/>
        <w:spacing w:after="120"/>
        <w:ind w:left="1440"/>
        <w:textAlignment w:val="baseline"/>
      </w:pPr>
      <w:r w:rsidRPr="003B2778">
        <w:t>Legally, respondents may not pay a person or business for assistance in completing the information collection. Therefore, there are no expected overhead costs for completing the information collection. VBA estimates the total cost to all respondents to be $</w:t>
      </w:r>
      <w:r w:rsidR="00520377">
        <w:t>24,756</w:t>
      </w:r>
      <w:r w:rsidRPr="003B2778">
        <w:t xml:space="preserve"> (</w:t>
      </w:r>
      <w:r w:rsidR="00520377">
        <w:t>758</w:t>
      </w:r>
      <w:r w:rsidRPr="003B2778">
        <w:t xml:space="preserve"> burden hours x $32.66 per hour).  </w:t>
      </w: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39A4D71F">
            <w:pPr>
              <w:rPr>
                <w:color w:val="000000"/>
              </w:rPr>
            </w:pPr>
            <w:r>
              <w:rPr>
                <w:color w:val="000000"/>
              </w:rPr>
              <w:t>1</w:t>
            </w:r>
            <w:r w:rsidR="00CE18D9">
              <w:rPr>
                <w:color w:val="00000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2494F088">
            <w:pPr>
              <w:rPr>
                <w:color w:val="000000"/>
              </w:rPr>
            </w:pPr>
            <w:r>
              <w:rPr>
                <w:color w:val="000000"/>
              </w:rPr>
              <w:t>.</w:t>
            </w:r>
            <w:r w:rsidR="00520377">
              <w:rPr>
                <w:color w:val="000000"/>
              </w:rPr>
              <w:t>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3D794A86">
            <w:pPr>
              <w:rPr>
                <w:color w:val="000000"/>
              </w:rPr>
            </w:pPr>
            <w:r>
              <w:rPr>
                <w:color w:val="000000"/>
              </w:rPr>
              <w:t>$2</w:t>
            </w:r>
            <w:r w:rsidR="00EC2788">
              <w:rPr>
                <w:color w:val="000000"/>
              </w:rPr>
              <w:t>6</w:t>
            </w:r>
            <w:r>
              <w:rPr>
                <w:color w:val="000000"/>
              </w:rPr>
              <w:t>.</w:t>
            </w:r>
            <w:r w:rsidR="00B576F6">
              <w:rPr>
                <w:color w:val="000000"/>
              </w:rPr>
              <w:t>68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2B9E3143">
            <w:pPr>
              <w:rPr>
                <w:color w:val="000000"/>
              </w:rPr>
            </w:pPr>
            <w:r w:rsidRPr="00AB6B86">
              <w:rPr>
                <w:color w:val="000000"/>
              </w:rPr>
              <w:t>$</w:t>
            </w:r>
            <w:r w:rsidR="00520377">
              <w:rPr>
                <w:color w:val="000000"/>
              </w:rPr>
              <w:t>6.67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3DB7C8E9">
            <w:pPr>
              <w:rPr>
                <w:color w:val="000000"/>
              </w:rPr>
            </w:pPr>
            <w:r>
              <w:rPr>
                <w:color w:val="000000"/>
              </w:rPr>
              <w:t>   </w:t>
            </w:r>
            <w:r w:rsidR="00520377">
              <w:rPr>
                <w:color w:val="000000"/>
              </w:rPr>
              <w:t>758</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5184E2BA">
            <w:pPr>
              <w:jc w:val="right"/>
              <w:rPr>
                <w:color w:val="000000"/>
              </w:rPr>
            </w:pPr>
            <w:r w:rsidRPr="00AB6B86">
              <w:rPr>
                <w:color w:val="000000"/>
              </w:rPr>
              <w:t>$</w:t>
            </w:r>
            <w:r w:rsidR="00520377">
              <w:rPr>
                <w:color w:val="000000"/>
              </w:rPr>
              <w:t>5,056</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5BCAAA72">
            <w:pPr>
              <w:jc w:val="right"/>
              <w:rPr>
                <w:color w:val="000000"/>
              </w:rPr>
            </w:pPr>
            <w:r w:rsidRPr="00AB6B86">
              <w:rPr>
                <w:color w:val="000000"/>
              </w:rPr>
              <w:t>$</w:t>
            </w:r>
            <w:r w:rsidR="00520377">
              <w:rPr>
                <w:color w:val="000000"/>
              </w:rPr>
              <w:t>5,056</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75F93D54">
            <w:pPr>
              <w:rPr>
                <w:color w:val="000000"/>
              </w:rPr>
            </w:pPr>
            <w:r>
              <w:rPr>
                <w:color w:val="000000"/>
              </w:rPr>
              <w:t>$</w:t>
            </w:r>
            <w:r w:rsidR="00EC2788">
              <w:rPr>
                <w:color w:val="000000"/>
              </w:rPr>
              <w:t>17</w:t>
            </w:r>
            <w:r>
              <w:rPr>
                <w:color w:val="000000"/>
              </w:rPr>
              <w:t>.</w:t>
            </w:r>
            <w:r w:rsidR="00B576F6">
              <w:rPr>
                <w:color w:val="000000"/>
              </w:rPr>
              <w:t>61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0B7AD3BE">
            <w:pPr>
              <w:rPr>
                <w:color w:val="000000"/>
              </w:rPr>
            </w:pPr>
            <w:r w:rsidRPr="00AB6B86">
              <w:rPr>
                <w:color w:val="000000"/>
              </w:rPr>
              <w:t>$0.5</w:t>
            </w:r>
            <w:r w:rsidR="00B576F6">
              <w:rPr>
                <w:color w:val="000000"/>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139CEEAB">
            <w:pPr>
              <w:rPr>
                <w:color w:val="000000"/>
              </w:rPr>
            </w:pPr>
            <w:r>
              <w:rPr>
                <w:color w:val="000000"/>
              </w:rPr>
              <w:t>   </w:t>
            </w:r>
            <w:r w:rsidR="00520377">
              <w:rPr>
                <w:color w:val="000000"/>
              </w:rPr>
              <w:t>758</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310A338E">
            <w:pPr>
              <w:jc w:val="right"/>
              <w:rPr>
                <w:color w:val="000000"/>
              </w:rPr>
            </w:pPr>
            <w:r w:rsidRPr="00AB6B86">
              <w:rPr>
                <w:color w:val="000000"/>
              </w:rPr>
              <w:t>$</w:t>
            </w:r>
            <w:r w:rsidR="00520377">
              <w:rPr>
                <w:color w:val="000000"/>
              </w:rPr>
              <w:t>402</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4980B076">
            <w:pPr>
              <w:jc w:val="right"/>
              <w:rPr>
                <w:color w:val="000000"/>
              </w:rPr>
            </w:pPr>
            <w:r w:rsidRPr="00AB6B86">
              <w:rPr>
                <w:color w:val="000000"/>
              </w:rPr>
              <w:t>$</w:t>
            </w:r>
            <w:r w:rsidR="00520377">
              <w:rPr>
                <w:color w:val="000000"/>
              </w:rPr>
              <w:t>402</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00B21B5">
            <w:pPr>
              <w:rPr>
                <w:color w:val="000000"/>
              </w:rPr>
            </w:pPr>
            <w:r>
              <w:rPr>
                <w:color w:val="000000"/>
              </w:rPr>
              <w:t>$1</w:t>
            </w:r>
            <w:r w:rsidR="00EC2788">
              <w:rPr>
                <w:color w:val="000000"/>
              </w:rPr>
              <w:t>5</w:t>
            </w:r>
            <w:r>
              <w:rPr>
                <w:color w:val="000000"/>
              </w:rPr>
              <w:t>.</w:t>
            </w:r>
            <w:r w:rsidR="00B576F6">
              <w:rPr>
                <w:color w:val="000000"/>
              </w:rPr>
              <w:t>74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345AC118">
            <w:pPr>
              <w:rPr>
                <w:color w:val="000000"/>
              </w:rPr>
            </w:pPr>
            <w:r w:rsidRPr="00AB6B86">
              <w:rPr>
                <w:color w:val="000000"/>
              </w:rPr>
              <w:t>$0.4</w:t>
            </w:r>
            <w:r w:rsidR="00B576F6">
              <w:rPr>
                <w:color w:val="000000"/>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702B3E43">
            <w:pPr>
              <w:rPr>
                <w:color w:val="000000"/>
              </w:rPr>
            </w:pPr>
            <w:r>
              <w:rPr>
                <w:color w:val="000000"/>
              </w:rPr>
              <w:t xml:space="preserve">   </w:t>
            </w:r>
            <w:r w:rsidR="00520377">
              <w:rPr>
                <w:color w:val="000000"/>
              </w:rPr>
              <w:t>758</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6A17638F">
            <w:pPr>
              <w:jc w:val="right"/>
              <w:rPr>
                <w:color w:val="000000"/>
              </w:rPr>
            </w:pPr>
            <w:r w:rsidRPr="00AB6B86">
              <w:rPr>
                <w:color w:val="000000"/>
              </w:rPr>
              <w:t>$</w:t>
            </w:r>
            <w:r w:rsidR="00520377">
              <w:rPr>
                <w:color w:val="000000"/>
              </w:rPr>
              <w:t>356</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753C11C9">
            <w:pPr>
              <w:jc w:val="right"/>
              <w:rPr>
                <w:color w:val="000000"/>
              </w:rPr>
            </w:pPr>
            <w:r w:rsidRPr="00AB6B86">
              <w:rPr>
                <w:color w:val="000000"/>
              </w:rPr>
              <w:t>$</w:t>
            </w:r>
            <w:r w:rsidR="00520377">
              <w:rPr>
                <w:color w:val="000000"/>
              </w:rPr>
              <w:t>356</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18698115">
            <w:pPr>
              <w:jc w:val="right"/>
              <w:rPr>
                <w:color w:val="000000"/>
              </w:rPr>
            </w:pPr>
            <w:r w:rsidRPr="00AB6B86">
              <w:rPr>
                <w:color w:val="000000"/>
              </w:rPr>
              <w:t>$</w:t>
            </w:r>
            <w:r w:rsidR="00C64D03">
              <w:rPr>
                <w:color w:val="000000"/>
              </w:rPr>
              <w:t>11,628</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70E41028">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71DAC5D2">
            <w:pPr>
              <w:jc w:val="right"/>
              <w:rPr>
                <w:rFonts w:eastAsia="Calibri"/>
                <w:color w:val="000000"/>
                <w:sz w:val="22"/>
                <w:szCs w:val="22"/>
              </w:rPr>
            </w:pPr>
            <w:r>
              <w:rPr>
                <w:color w:val="000000"/>
              </w:rPr>
              <w:t>$</w:t>
            </w:r>
            <w:r w:rsidR="00C64D03">
              <w:rPr>
                <w:color w:val="000000"/>
              </w:rPr>
              <w:t>11,682</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4251FD6E">
      <w:pPr>
        <w:ind w:left="720"/>
      </w:pPr>
      <w:r w:rsidRPr="00C16A5F">
        <w:t>Note: The hourly wage information above is based on the hourly 20</w:t>
      </w:r>
      <w:r w:rsidR="007F2242">
        <w:t>2</w:t>
      </w:r>
      <w:r w:rsidR="00A91407">
        <w:t>5</w:t>
      </w:r>
      <w:r w:rsidRPr="00C16A5F">
        <w:t xml:space="preserve"> General Schedule (Base) Pay (</w:t>
      </w:r>
      <w:hyperlink r:id="rId5" w:history="1">
        <w:r w:rsidRPr="00477B7A" w:rsidR="007C10CD">
          <w:rPr>
            <w:rStyle w:val="Hyperlink"/>
          </w:rPr>
          <w:t>https://www.opm.gov/policy-data-oversight/pay-leave/salaries-wages/salary-tables/25Tables/html/GS_h.aspx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176D9C" w14:paraId="24DF68EC" w14:textId="784CCCEF">
      <w:r>
        <w:tab/>
      </w:r>
      <w:r>
        <w:tab/>
        <w:t xml:space="preserve"> </w:t>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C64D03" w:rsidP="008B5B54" w14:paraId="2EFE0517" w14:textId="77777777">
      <w:pPr>
        <w:ind w:firstLine="360"/>
      </w:pPr>
      <w:r w:rsidRPr="00C64D03">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C64D03" w:rsidP="00C64D03" w14:paraId="19A31AAF" w14:textId="77777777">
      <w:pPr>
        <w:ind w:right="-720" w:firstLine="360"/>
      </w:pPr>
      <w:r>
        <w:t>Not applicable.</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FE4A41"/>
    <w:multiLevelType w:val="hybridMultilevel"/>
    <w:tmpl w:val="D6C260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3"/>
  </w:num>
  <w:num w:numId="2" w16cid:durableId="504516620">
    <w:abstractNumId w:val="7"/>
  </w:num>
  <w:num w:numId="3" w16cid:durableId="1437945321">
    <w:abstractNumId w:val="10"/>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1"/>
  </w:num>
  <w:num w:numId="7" w16cid:durableId="1613516416">
    <w:abstractNumId w:val="12"/>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 w:numId="14" w16cid:durableId="1809930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C3DDF"/>
    <w:rsid w:val="000C665E"/>
    <w:rsid w:val="00111A38"/>
    <w:rsid w:val="00125A85"/>
    <w:rsid w:val="00125FD8"/>
    <w:rsid w:val="001336BC"/>
    <w:rsid w:val="00136CDA"/>
    <w:rsid w:val="00176D9C"/>
    <w:rsid w:val="00187B51"/>
    <w:rsid w:val="001906C4"/>
    <w:rsid w:val="001A3ACD"/>
    <w:rsid w:val="001B1FB1"/>
    <w:rsid w:val="001C25EE"/>
    <w:rsid w:val="001E2F14"/>
    <w:rsid w:val="001E6E87"/>
    <w:rsid w:val="001F15B6"/>
    <w:rsid w:val="001F5990"/>
    <w:rsid w:val="00200933"/>
    <w:rsid w:val="00207727"/>
    <w:rsid w:val="00224C68"/>
    <w:rsid w:val="002345FF"/>
    <w:rsid w:val="00240FE1"/>
    <w:rsid w:val="00275648"/>
    <w:rsid w:val="00277E46"/>
    <w:rsid w:val="00295BB8"/>
    <w:rsid w:val="002A6B45"/>
    <w:rsid w:val="002B6B3A"/>
    <w:rsid w:val="002C1292"/>
    <w:rsid w:val="002D29EF"/>
    <w:rsid w:val="0031595F"/>
    <w:rsid w:val="00317FF6"/>
    <w:rsid w:val="00362008"/>
    <w:rsid w:val="0037149E"/>
    <w:rsid w:val="0038364B"/>
    <w:rsid w:val="003B2778"/>
    <w:rsid w:val="003B647C"/>
    <w:rsid w:val="0041612F"/>
    <w:rsid w:val="00452C53"/>
    <w:rsid w:val="00477B7A"/>
    <w:rsid w:val="00486D6A"/>
    <w:rsid w:val="004B1806"/>
    <w:rsid w:val="004B7439"/>
    <w:rsid w:val="004E3EAA"/>
    <w:rsid w:val="004F367C"/>
    <w:rsid w:val="005118FC"/>
    <w:rsid w:val="00515875"/>
    <w:rsid w:val="00520377"/>
    <w:rsid w:val="00521A78"/>
    <w:rsid w:val="0054468C"/>
    <w:rsid w:val="00544E50"/>
    <w:rsid w:val="00553727"/>
    <w:rsid w:val="005649C9"/>
    <w:rsid w:val="005749DA"/>
    <w:rsid w:val="00586435"/>
    <w:rsid w:val="005B0D87"/>
    <w:rsid w:val="005B4EC5"/>
    <w:rsid w:val="005C5802"/>
    <w:rsid w:val="005D5EBB"/>
    <w:rsid w:val="005E0DC7"/>
    <w:rsid w:val="00600466"/>
    <w:rsid w:val="00604766"/>
    <w:rsid w:val="006139BA"/>
    <w:rsid w:val="00617A51"/>
    <w:rsid w:val="00636107"/>
    <w:rsid w:val="00644B86"/>
    <w:rsid w:val="006541B5"/>
    <w:rsid w:val="0066365C"/>
    <w:rsid w:val="00693B0B"/>
    <w:rsid w:val="006B6AE4"/>
    <w:rsid w:val="006C02FC"/>
    <w:rsid w:val="006D2E50"/>
    <w:rsid w:val="006E1871"/>
    <w:rsid w:val="006E527A"/>
    <w:rsid w:val="007073BD"/>
    <w:rsid w:val="00781744"/>
    <w:rsid w:val="00791297"/>
    <w:rsid w:val="007B1D06"/>
    <w:rsid w:val="007B581E"/>
    <w:rsid w:val="007C10CD"/>
    <w:rsid w:val="007C2332"/>
    <w:rsid w:val="007D0F41"/>
    <w:rsid w:val="007F1099"/>
    <w:rsid w:val="007F2242"/>
    <w:rsid w:val="00806417"/>
    <w:rsid w:val="00815EF2"/>
    <w:rsid w:val="008229D3"/>
    <w:rsid w:val="00844C42"/>
    <w:rsid w:val="0086151A"/>
    <w:rsid w:val="00883D2D"/>
    <w:rsid w:val="008B5B54"/>
    <w:rsid w:val="008E16A7"/>
    <w:rsid w:val="008E525B"/>
    <w:rsid w:val="008F2BFC"/>
    <w:rsid w:val="008F73A6"/>
    <w:rsid w:val="00936913"/>
    <w:rsid w:val="00970F00"/>
    <w:rsid w:val="00986633"/>
    <w:rsid w:val="009A0BF3"/>
    <w:rsid w:val="009F403C"/>
    <w:rsid w:val="00A02229"/>
    <w:rsid w:val="00A2463A"/>
    <w:rsid w:val="00A31C3D"/>
    <w:rsid w:val="00A73E23"/>
    <w:rsid w:val="00A80154"/>
    <w:rsid w:val="00A91407"/>
    <w:rsid w:val="00AB6B86"/>
    <w:rsid w:val="00AF63CC"/>
    <w:rsid w:val="00B0105C"/>
    <w:rsid w:val="00B20FFA"/>
    <w:rsid w:val="00B37B10"/>
    <w:rsid w:val="00B576F6"/>
    <w:rsid w:val="00B64A87"/>
    <w:rsid w:val="00B852B9"/>
    <w:rsid w:val="00BA3EA4"/>
    <w:rsid w:val="00BA6B61"/>
    <w:rsid w:val="00BB212A"/>
    <w:rsid w:val="00C162B0"/>
    <w:rsid w:val="00C16A5F"/>
    <w:rsid w:val="00C3347D"/>
    <w:rsid w:val="00C33614"/>
    <w:rsid w:val="00C53ED9"/>
    <w:rsid w:val="00C64D03"/>
    <w:rsid w:val="00C7194B"/>
    <w:rsid w:val="00C8663D"/>
    <w:rsid w:val="00C941F3"/>
    <w:rsid w:val="00CA3771"/>
    <w:rsid w:val="00CB1264"/>
    <w:rsid w:val="00CD7DC3"/>
    <w:rsid w:val="00CE18D9"/>
    <w:rsid w:val="00CE550F"/>
    <w:rsid w:val="00CF5945"/>
    <w:rsid w:val="00CF6B80"/>
    <w:rsid w:val="00D15B1F"/>
    <w:rsid w:val="00D173EE"/>
    <w:rsid w:val="00D17DC4"/>
    <w:rsid w:val="00D30C55"/>
    <w:rsid w:val="00D3433F"/>
    <w:rsid w:val="00D45F1B"/>
    <w:rsid w:val="00D739E4"/>
    <w:rsid w:val="00D81661"/>
    <w:rsid w:val="00D84D8F"/>
    <w:rsid w:val="00D94059"/>
    <w:rsid w:val="00D96175"/>
    <w:rsid w:val="00DB0B43"/>
    <w:rsid w:val="00DF2B18"/>
    <w:rsid w:val="00E26200"/>
    <w:rsid w:val="00E268EC"/>
    <w:rsid w:val="00E42780"/>
    <w:rsid w:val="00E6451B"/>
    <w:rsid w:val="00E77F94"/>
    <w:rsid w:val="00E86FB8"/>
    <w:rsid w:val="00E87688"/>
    <w:rsid w:val="00E94953"/>
    <w:rsid w:val="00EC2788"/>
    <w:rsid w:val="00EC5387"/>
    <w:rsid w:val="00EC7773"/>
    <w:rsid w:val="00EE4E09"/>
    <w:rsid w:val="00EE73B6"/>
    <w:rsid w:val="00F00568"/>
    <w:rsid w:val="00F47D99"/>
    <w:rsid w:val="00F50E0D"/>
    <w:rsid w:val="00F52865"/>
    <w:rsid w:val="00F53576"/>
    <w:rsid w:val="00F84310"/>
    <w:rsid w:val="00F917F1"/>
    <w:rsid w:val="00F95AA2"/>
    <w:rsid w:val="00FA2524"/>
    <w:rsid w:val="00FA581D"/>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hyperlink" Target="https://www.opm.gov/policy-data-oversight/pay-leave/salaries-wages/salary-tables/25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1224</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McCleave, Kendra</cp:lastModifiedBy>
  <cp:revision>5</cp:revision>
  <cp:lastPrinted>2010-01-07T19:39:00Z</cp:lastPrinted>
  <dcterms:created xsi:type="dcterms:W3CDTF">2026-04-29T19:30:00Z</dcterms:created>
  <dcterms:modified xsi:type="dcterms:W3CDTF">2026-04-29T19:32:00Z</dcterms:modified>
</cp:coreProperties>
</file>