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26AE" w:rsidP="00043B68" w14:paraId="10270119" w14:textId="77777777">
      <w:r>
        <w:t>Supporting Statement B</w:t>
      </w:r>
    </w:p>
    <w:p w:rsidR="008126AE" w:rsidP="008126AE" w14:paraId="4361C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5045FE" w:rsidP="008126AE" w14:paraId="189B6730" w14:textId="0020ED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Production Estimate</w:t>
      </w:r>
    </w:p>
    <w:p w:rsidR="008126AE" w:rsidP="008126AE" w14:paraId="1CD25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RPr="008126AE" w:rsidP="008126AE" w14:paraId="4BB53127" w14:textId="47BCF4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2E083E">
        <w:rPr>
          <w:b/>
          <w:bCs/>
          <w:sz w:val="32"/>
          <w:szCs w:val="32"/>
        </w:rPr>
        <w:t>00</w:t>
      </w:r>
      <w:r w:rsidR="00782D0E">
        <w:rPr>
          <w:b/>
          <w:bCs/>
          <w:sz w:val="32"/>
          <w:szCs w:val="32"/>
        </w:rPr>
        <w:t>65</w:t>
      </w:r>
      <w:r w:rsidR="0053749C">
        <w:rPr>
          <w:b/>
          <w:bCs/>
          <w:sz w:val="32"/>
          <w:szCs w:val="32"/>
        </w:rPr>
        <w:t xml:space="preserve"> (</w:t>
      </w:r>
      <w:r w:rsidR="0032342D">
        <w:rPr>
          <w:b/>
          <w:bCs/>
          <w:sz w:val="32"/>
          <w:szCs w:val="32"/>
        </w:rPr>
        <w:t>2</w:t>
      </w:r>
      <w:r w:rsidR="0053749C">
        <w:rPr>
          <w:b/>
          <w:bCs/>
          <w:sz w:val="32"/>
          <w:szCs w:val="32"/>
        </w:rPr>
        <w:t xml:space="preserve"> form</w:t>
      </w:r>
      <w:r w:rsidR="0032342D">
        <w:rPr>
          <w:b/>
          <w:bCs/>
          <w:sz w:val="32"/>
          <w:szCs w:val="32"/>
        </w:rPr>
        <w:t>s</w:t>
      </w:r>
      <w:r w:rsidR="0053749C">
        <w:rPr>
          <w:b/>
          <w:bCs/>
          <w:sz w:val="32"/>
          <w:szCs w:val="32"/>
        </w:rPr>
        <w:t>)</w:t>
      </w:r>
    </w:p>
    <w:p w:rsidR="008126AE" w:rsidP="008126AE" w14:paraId="012B8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7E0492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106C24A8" w14:textId="4BB2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1FC6F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2F6DE797" w14:textId="257428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265A49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70B220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14:paraId="7C9EC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5264" w:rsidRPr="001D4210" w:rsidP="008126AE" w14:paraId="07653C77" w14:textId="2DDD37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00080772">
        <w:rPr>
          <w:rFonts w:ascii="Calibri" w:hAnsi="Calibri" w:cs="Calibri"/>
          <w:sz w:val="22"/>
          <w:szCs w:val="22"/>
        </w:rPr>
        <w:t>two</w:t>
      </w:r>
      <w:r>
        <w:rPr>
          <w:rFonts w:ascii="Calibri" w:hAnsi="Calibri" w:cs="Calibri"/>
          <w:sz w:val="22"/>
          <w:szCs w:val="22"/>
        </w:rPr>
        <w:t xml:space="preserve"> canvass form</w:t>
      </w:r>
      <w:r w:rsidR="00080772">
        <w:rPr>
          <w:rFonts w:ascii="Calibri" w:hAnsi="Calibri" w:cs="Calibri"/>
          <w:sz w:val="22"/>
          <w:szCs w:val="22"/>
        </w:rPr>
        <w:t>s</w:t>
      </w:r>
      <w:r>
        <w:rPr>
          <w:rFonts w:ascii="Calibri" w:hAnsi="Calibri" w:cs="Calibri"/>
          <w:sz w:val="22"/>
          <w:szCs w:val="22"/>
        </w:rPr>
        <w:t xml:space="preserve"> in this </w:t>
      </w:r>
      <w:r w:rsidRPr="00963F03">
        <w:rPr>
          <w:rFonts w:ascii="Calibri" w:hAnsi="Calibri" w:cs="Calibri"/>
          <w:b/>
          <w:bCs/>
          <w:sz w:val="22"/>
          <w:szCs w:val="22"/>
        </w:rPr>
        <w:t>Information Collection</w:t>
      </w:r>
      <w:r w:rsidRPr="00963F03" w:rsidR="00080772">
        <w:rPr>
          <w:rFonts w:ascii="Calibri" w:hAnsi="Calibri" w:cs="Calibri"/>
          <w:b/>
          <w:bCs/>
          <w:sz w:val="22"/>
          <w:szCs w:val="22"/>
        </w:rPr>
        <w:t xml:space="preserve"> Request</w:t>
      </w:r>
      <w:r w:rsidR="00C61141">
        <w:rPr>
          <w:rFonts w:ascii="Calibri" w:hAnsi="Calibri" w:cs="Calibri"/>
          <w:sz w:val="22"/>
          <w:szCs w:val="22"/>
        </w:rPr>
        <w:t xml:space="preserve"> (ICR)</w:t>
      </w:r>
      <w:r w:rsidR="004E7CD5">
        <w:rPr>
          <w:rFonts w:ascii="Calibri" w:hAnsi="Calibri" w:cs="Calibri"/>
          <w:sz w:val="22"/>
          <w:szCs w:val="22"/>
        </w:rPr>
        <w:t xml:space="preserve"> </w:t>
      </w:r>
      <w:r w:rsidR="00080772">
        <w:rPr>
          <w:rFonts w:ascii="Calibri" w:hAnsi="Calibri" w:cs="Calibri"/>
          <w:sz w:val="22"/>
          <w:szCs w:val="22"/>
        </w:rPr>
        <w:t>are</w:t>
      </w:r>
      <w:r>
        <w:rPr>
          <w:rFonts w:ascii="Calibri" w:hAnsi="Calibri" w:cs="Calibri"/>
          <w:sz w:val="22"/>
          <w:szCs w:val="22"/>
        </w:rPr>
        <w:t xml:space="preserve"> conducted as a complete census.</w:t>
      </w:r>
      <w:r w:rsidR="00D3070D">
        <w:rPr>
          <w:rFonts w:ascii="Calibri" w:hAnsi="Calibri" w:cs="Calibri"/>
          <w:sz w:val="22"/>
          <w:szCs w:val="22"/>
        </w:rPr>
        <w:t xml:space="preserve"> No sampling is performed. The total universe is approximately </w:t>
      </w:r>
      <w:r w:rsidR="001C34CC">
        <w:rPr>
          <w:rFonts w:ascii="Calibri" w:hAnsi="Calibri" w:cs="Calibri"/>
          <w:sz w:val="22"/>
          <w:szCs w:val="22"/>
        </w:rPr>
        <w:t>1,100</w:t>
      </w:r>
      <w:r w:rsidR="00A840D4">
        <w:rPr>
          <w:rFonts w:ascii="Calibri" w:hAnsi="Calibri" w:cs="Calibri"/>
          <w:sz w:val="22"/>
          <w:szCs w:val="22"/>
        </w:rPr>
        <w:t xml:space="preserve"> respondents that are business or other for-profit institutions (Table 1 below).</w:t>
      </w:r>
      <w:r w:rsidR="001D4210">
        <w:rPr>
          <w:rFonts w:ascii="Calibri" w:hAnsi="Calibri" w:cs="Calibri"/>
          <w:sz w:val="22"/>
          <w:szCs w:val="22"/>
        </w:rPr>
        <w:t xml:space="preserve"> The sources used to develop the census are industry directories (such as the annual Skillings North American Mining Directory) and trade periodicals (such as American Metal Market, Platt’s Metal Week, Metal Bulletin, North American Sulfur Services, and Ryan’s Notes), and </w:t>
      </w:r>
      <w:r w:rsidR="001D4210">
        <w:rPr>
          <w:rFonts w:ascii="Calibri" w:hAnsi="Calibri" w:cs="Calibri"/>
          <w:b/>
          <w:bCs/>
          <w:sz w:val="22"/>
          <w:szCs w:val="22"/>
        </w:rPr>
        <w:t>U.S. Geological Survey</w:t>
      </w:r>
      <w:r w:rsidR="001D4210">
        <w:rPr>
          <w:rFonts w:ascii="Calibri" w:hAnsi="Calibri" w:cs="Calibri"/>
          <w:sz w:val="22"/>
          <w:szCs w:val="22"/>
        </w:rPr>
        <w:t xml:space="preserve"> (USGS) </w:t>
      </w:r>
      <w:r w:rsidR="002A603F">
        <w:rPr>
          <w:rFonts w:ascii="Calibri" w:hAnsi="Calibri" w:cs="Calibri"/>
          <w:sz w:val="22"/>
          <w:szCs w:val="22"/>
        </w:rPr>
        <w:t xml:space="preserve">minerals </w:t>
      </w:r>
      <w:r w:rsidR="001D4210">
        <w:rPr>
          <w:rFonts w:ascii="Calibri" w:hAnsi="Calibri" w:cs="Calibri"/>
          <w:sz w:val="22"/>
          <w:szCs w:val="22"/>
        </w:rPr>
        <w:t xml:space="preserve">commodity specialists’ direct contacts with industry specialists. Once a year, </w:t>
      </w:r>
      <w:r w:rsidR="002A603F">
        <w:rPr>
          <w:rFonts w:ascii="Calibri" w:hAnsi="Calibri" w:cs="Calibri"/>
          <w:sz w:val="22"/>
          <w:szCs w:val="22"/>
        </w:rPr>
        <w:t xml:space="preserve">minerals </w:t>
      </w:r>
      <w:r w:rsidR="001D4210">
        <w:rPr>
          <w:rFonts w:ascii="Calibri" w:hAnsi="Calibri" w:cs="Calibri"/>
          <w:sz w:val="22"/>
          <w:szCs w:val="22"/>
        </w:rPr>
        <w:t>commodity specialists update the census.</w:t>
      </w:r>
    </w:p>
    <w:p w:rsidR="00FD5264" w:rsidP="008126AE" w14:paraId="407676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23995" w:rsidP="00F23995" w14:paraId="7868465E" w14:textId="4598A04E">
      <w:pPr>
        <w:spacing w:line="276" w:lineRule="auto"/>
        <w:rPr>
          <w:rFonts w:ascii="Calibri" w:hAnsi="Calibri" w:cs="Calibri"/>
          <w:color w:val="000000"/>
          <w:sz w:val="22"/>
          <w:szCs w:val="22"/>
        </w:rPr>
      </w:pPr>
      <w:r w:rsidRPr="00AC789C">
        <w:rPr>
          <w:rFonts w:ascii="Calibri" w:hAnsi="Calibri" w:cs="Calibri"/>
          <w:color w:val="000000"/>
          <w:sz w:val="22"/>
          <w:szCs w:val="22"/>
        </w:rPr>
        <w:t>Table 1. Consolidated estimates of annual burden</w:t>
      </w:r>
      <w:r>
        <w:rPr>
          <w:rFonts w:ascii="Calibri" w:hAnsi="Calibri" w:cs="Calibri"/>
          <w:color w:val="000000"/>
          <w:sz w:val="22"/>
          <w:szCs w:val="22"/>
        </w:rPr>
        <w:t xml:space="preserve"> (private sector) </w:t>
      </w:r>
      <w:r>
        <w:rPr>
          <w:rFonts w:ascii="Calibri" w:hAnsi="Calibri" w:cs="Calibri"/>
          <w:color w:val="000000"/>
          <w:sz w:val="22"/>
          <w:szCs w:val="22"/>
          <w:vertAlign w:val="superscript"/>
        </w:rPr>
        <w:t>1</w:t>
      </w:r>
    </w:p>
    <w:p w:rsidR="004148CB" w:rsidP="008126AE" w14:paraId="5B2B4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1350"/>
        <w:gridCol w:w="1350"/>
        <w:gridCol w:w="1170"/>
        <w:gridCol w:w="1260"/>
        <w:gridCol w:w="1350"/>
      </w:tblGrid>
      <w:tr w14:paraId="3EF73309" w14:textId="77777777" w:rsidTr="000B371B">
        <w:tblPrEx>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3060" w:type="dxa"/>
            <w:gridSpan w:val="3"/>
          </w:tcPr>
          <w:p w:rsidR="001B4990" w:rsidRPr="00404750" w:rsidP="000B371B" w14:paraId="02B9AB8B" w14:textId="77777777">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1B4990" w:rsidRPr="00404750" w:rsidP="000B371B" w14:paraId="27F6B7D5" w14:textId="77777777">
            <w:pPr>
              <w:spacing w:line="276" w:lineRule="auto"/>
              <w:jc w:val="center"/>
              <w:rPr>
                <w:rFonts w:ascii="Calibri" w:hAnsi="Calibri" w:cs="Calibri"/>
                <w:b/>
              </w:rPr>
            </w:pPr>
            <w:r w:rsidRPr="00404750">
              <w:rPr>
                <w:rFonts w:ascii="Calibri" w:hAnsi="Calibri" w:cs="Calibri"/>
                <w:b/>
              </w:rPr>
              <w:t>PRIVATE SECTOR</w:t>
            </w:r>
          </w:p>
        </w:tc>
      </w:tr>
      <w:tr w14:paraId="2FACF048" w14:textId="77777777" w:rsidTr="000B371B">
        <w:tblPrEx>
          <w:tblW w:w="8190" w:type="dxa"/>
          <w:tblInd w:w="288" w:type="dxa"/>
          <w:tblLayout w:type="fixed"/>
          <w:tblLook w:val="01E0"/>
        </w:tblPrEx>
        <w:tc>
          <w:tcPr>
            <w:tcW w:w="450" w:type="dxa"/>
          </w:tcPr>
          <w:p w:rsidR="001B4990" w:rsidRPr="00404750" w:rsidP="000B371B" w14:paraId="2C6DA3C8" w14:textId="77777777">
            <w:pPr>
              <w:spacing w:line="276" w:lineRule="auto"/>
              <w:jc w:val="center"/>
              <w:rPr>
                <w:rFonts w:ascii="Calibri" w:hAnsi="Calibri" w:cs="Calibri"/>
                <w:b/>
              </w:rPr>
            </w:pPr>
          </w:p>
        </w:tc>
        <w:tc>
          <w:tcPr>
            <w:tcW w:w="1260" w:type="dxa"/>
            <w:shd w:val="clear" w:color="auto" w:fill="auto"/>
            <w:vAlign w:val="center"/>
          </w:tcPr>
          <w:p w:rsidR="001B4990" w:rsidRPr="00404750" w:rsidP="000B371B" w14:paraId="0530FC63" w14:textId="77777777">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1B4990" w:rsidRPr="00404750" w:rsidP="000B371B" w14:paraId="434F1571" w14:textId="77777777">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1B4990" w:rsidRPr="00404750" w:rsidP="000B371B" w14:paraId="4BF661B9" w14:textId="4C0AA207">
            <w:pPr>
              <w:spacing w:line="276" w:lineRule="auto"/>
              <w:jc w:val="center"/>
              <w:rPr>
                <w:rFonts w:ascii="Calibri" w:hAnsi="Calibri" w:cs="Calibri"/>
                <w:b/>
              </w:rPr>
            </w:pPr>
            <w:r w:rsidRPr="00404750">
              <w:rPr>
                <w:rFonts w:ascii="Calibri" w:hAnsi="Calibri" w:cs="Calibri"/>
                <w:b/>
              </w:rPr>
              <w:t>Number of</w:t>
            </w:r>
            <w:r w:rsidR="0018314A">
              <w:rPr>
                <w:rFonts w:ascii="Calibri" w:hAnsi="Calibri" w:cs="Calibri"/>
                <w:b/>
              </w:rPr>
              <w:t xml:space="preserve"> Potential</w:t>
            </w:r>
          </w:p>
          <w:p w:rsidR="001B4990" w:rsidRPr="00404750" w:rsidP="000B371B" w14:paraId="460FCF99" w14:textId="77777777">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1B4990" w:rsidRPr="00404750" w:rsidP="000B371B" w14:paraId="679BEECE" w14:textId="4DA018DA">
            <w:pPr>
              <w:spacing w:line="276" w:lineRule="auto"/>
              <w:jc w:val="center"/>
              <w:rPr>
                <w:rFonts w:ascii="Calibri" w:hAnsi="Calibri" w:cs="Calibri"/>
                <w:b/>
              </w:rPr>
            </w:pPr>
            <w:r>
              <w:rPr>
                <w:rFonts w:ascii="Calibri" w:hAnsi="Calibri" w:cs="Calibri"/>
                <w:b/>
              </w:rPr>
              <w:t xml:space="preserve">Potential </w:t>
            </w: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1B4990" w:rsidRPr="00404750" w:rsidP="000B371B" w14:paraId="642546F3" w14:textId="77777777">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1B4990" w:rsidRPr="00404750" w:rsidP="000B371B" w14:paraId="051FCA9F" w14:textId="77777777">
            <w:pPr>
              <w:spacing w:line="276" w:lineRule="auto"/>
              <w:jc w:val="center"/>
              <w:rPr>
                <w:rFonts w:ascii="Calibri" w:hAnsi="Calibri" w:cs="Calibri"/>
                <w:b/>
              </w:rPr>
            </w:pPr>
            <w:r w:rsidRPr="00404750">
              <w:rPr>
                <w:rFonts w:ascii="Calibri" w:hAnsi="Calibri" w:cs="Calibri"/>
                <w:b/>
              </w:rPr>
              <w:t>Burden Hours</w:t>
            </w:r>
          </w:p>
        </w:tc>
      </w:tr>
      <w:tr w14:paraId="39E64CC9" w14:textId="77777777" w:rsidTr="000B371B">
        <w:tblPrEx>
          <w:tblW w:w="8190" w:type="dxa"/>
          <w:tblInd w:w="288" w:type="dxa"/>
          <w:tblLayout w:type="fixed"/>
          <w:tblLook w:val="01E0"/>
        </w:tblPrEx>
        <w:tc>
          <w:tcPr>
            <w:tcW w:w="450" w:type="dxa"/>
          </w:tcPr>
          <w:p w:rsidR="001B4990" w:rsidRPr="00404750" w:rsidP="000B371B" w14:paraId="188ACEAE" w14:textId="77777777">
            <w:pPr>
              <w:spacing w:line="276" w:lineRule="auto"/>
              <w:rPr>
                <w:rFonts w:ascii="Calibri" w:hAnsi="Calibri" w:cs="Calibri"/>
              </w:rPr>
            </w:pPr>
          </w:p>
        </w:tc>
        <w:tc>
          <w:tcPr>
            <w:tcW w:w="1260" w:type="dxa"/>
            <w:shd w:val="clear" w:color="auto" w:fill="auto"/>
            <w:vAlign w:val="center"/>
          </w:tcPr>
          <w:p w:rsidR="001B4990" w:rsidRPr="00404750" w:rsidP="000B371B" w14:paraId="2027987E" w14:textId="77777777">
            <w:pPr>
              <w:spacing w:line="276" w:lineRule="auto"/>
              <w:rPr>
                <w:rFonts w:ascii="Calibri" w:hAnsi="Calibri" w:cs="Calibri"/>
              </w:rPr>
            </w:pPr>
          </w:p>
        </w:tc>
        <w:tc>
          <w:tcPr>
            <w:tcW w:w="1350" w:type="dxa"/>
            <w:shd w:val="clear" w:color="auto" w:fill="auto"/>
            <w:vAlign w:val="center"/>
          </w:tcPr>
          <w:p w:rsidR="001B4990" w:rsidRPr="00404750" w:rsidP="000B371B" w14:paraId="2A11E4DA" w14:textId="77777777">
            <w:pPr>
              <w:spacing w:line="276" w:lineRule="auto"/>
              <w:rPr>
                <w:rFonts w:ascii="Calibri" w:hAnsi="Calibri" w:cs="Calibri"/>
              </w:rPr>
            </w:pPr>
          </w:p>
        </w:tc>
        <w:tc>
          <w:tcPr>
            <w:tcW w:w="1350" w:type="dxa"/>
            <w:tcBorders>
              <w:left w:val="single" w:sz="18" w:space="0" w:color="auto"/>
            </w:tcBorders>
            <w:shd w:val="clear" w:color="auto" w:fill="auto"/>
            <w:vAlign w:val="center"/>
          </w:tcPr>
          <w:p w:rsidR="001B4990" w:rsidRPr="00404750" w:rsidP="000B371B" w14:paraId="0B855930" w14:textId="77777777">
            <w:pPr>
              <w:spacing w:line="276" w:lineRule="auto"/>
              <w:rPr>
                <w:rFonts w:ascii="Calibri" w:hAnsi="Calibri" w:cs="Calibri"/>
              </w:rPr>
            </w:pPr>
          </w:p>
        </w:tc>
        <w:tc>
          <w:tcPr>
            <w:tcW w:w="1170" w:type="dxa"/>
            <w:tcBorders>
              <w:right w:val="single" w:sz="8" w:space="0" w:color="auto"/>
            </w:tcBorders>
            <w:shd w:val="clear" w:color="auto" w:fill="auto"/>
            <w:vAlign w:val="center"/>
          </w:tcPr>
          <w:p w:rsidR="001B4990" w:rsidRPr="00404750" w:rsidP="000B371B" w14:paraId="15BB3FB0" w14:textId="77777777">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1B4990" w:rsidRPr="00404750" w:rsidP="000B371B" w14:paraId="4B86EDB9" w14:textId="77777777">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404750" w:rsidP="000B371B" w14:paraId="125AA12F" w14:textId="77777777">
            <w:pPr>
              <w:spacing w:line="276" w:lineRule="auto"/>
              <w:rPr>
                <w:rFonts w:ascii="Calibri" w:hAnsi="Calibri" w:cs="Calibri"/>
              </w:rPr>
            </w:pPr>
          </w:p>
        </w:tc>
      </w:tr>
      <w:tr w14:paraId="36235FB2" w14:textId="77777777" w:rsidTr="000B371B">
        <w:tblPrEx>
          <w:tblW w:w="8190" w:type="dxa"/>
          <w:tblInd w:w="288" w:type="dxa"/>
          <w:tblLayout w:type="fixed"/>
          <w:tblLook w:val="01E0"/>
        </w:tblPrEx>
        <w:tc>
          <w:tcPr>
            <w:tcW w:w="450" w:type="dxa"/>
          </w:tcPr>
          <w:p w:rsidR="001B4990" w:rsidRPr="00404750" w:rsidP="000B371B" w14:paraId="531C8426" w14:textId="77777777">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rsidR="001B4990" w:rsidRPr="00404750" w:rsidP="000B371B" w14:paraId="08068A70" w14:textId="42CB22B0">
            <w:pPr>
              <w:spacing w:line="276" w:lineRule="auto"/>
              <w:rPr>
                <w:rFonts w:ascii="Calibri" w:hAnsi="Calibri" w:cs="Calibri"/>
              </w:rPr>
            </w:pPr>
            <w:r>
              <w:rPr>
                <w:rFonts w:ascii="Calibri" w:hAnsi="Calibri" w:cs="Calibri"/>
              </w:rPr>
              <w:t>9-4</w:t>
            </w:r>
            <w:r w:rsidR="00F27B65">
              <w:rPr>
                <w:rFonts w:ascii="Calibri" w:hAnsi="Calibri" w:cs="Calibri"/>
              </w:rPr>
              <w:t>042</w:t>
            </w:r>
            <w:r>
              <w:rPr>
                <w:rFonts w:ascii="Calibri" w:hAnsi="Calibri" w:cs="Calibri"/>
              </w:rPr>
              <w:t>-A</w:t>
            </w:r>
          </w:p>
        </w:tc>
        <w:tc>
          <w:tcPr>
            <w:tcW w:w="1350" w:type="dxa"/>
            <w:shd w:val="clear" w:color="auto" w:fill="auto"/>
            <w:vAlign w:val="center"/>
          </w:tcPr>
          <w:p w:rsidR="001B4990" w:rsidRPr="00404750" w:rsidP="000B371B" w14:paraId="7DF99BFD" w14:textId="0A23C3E5">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1B4990" w:rsidRPr="00404750" w:rsidP="000B371B" w14:paraId="6BE226AE" w14:textId="2C1DE877">
            <w:pPr>
              <w:spacing w:line="276" w:lineRule="auto"/>
              <w:jc w:val="right"/>
              <w:rPr>
                <w:rFonts w:ascii="Calibri" w:hAnsi="Calibri" w:cs="Calibri"/>
              </w:rPr>
            </w:pPr>
            <w:r>
              <w:rPr>
                <w:rFonts w:ascii="Calibri" w:hAnsi="Calibri" w:cs="Calibri"/>
              </w:rPr>
              <w:t>357</w:t>
            </w:r>
          </w:p>
        </w:tc>
        <w:tc>
          <w:tcPr>
            <w:tcW w:w="1170" w:type="dxa"/>
            <w:tcBorders>
              <w:right w:val="single" w:sz="8" w:space="0" w:color="auto"/>
            </w:tcBorders>
            <w:shd w:val="clear" w:color="auto" w:fill="auto"/>
            <w:vAlign w:val="center"/>
          </w:tcPr>
          <w:p w:rsidR="001B4990" w:rsidRPr="00404750" w:rsidP="000B371B" w14:paraId="5DF2BF18" w14:textId="16DF60A4">
            <w:pPr>
              <w:spacing w:line="276" w:lineRule="auto"/>
              <w:jc w:val="right"/>
              <w:rPr>
                <w:rFonts w:ascii="Calibri" w:hAnsi="Calibri" w:cs="Calibri"/>
              </w:rPr>
            </w:pPr>
            <w:r>
              <w:rPr>
                <w:rFonts w:ascii="Calibri" w:hAnsi="Calibri" w:cs="Calibri"/>
              </w:rPr>
              <w:t>357</w:t>
            </w:r>
          </w:p>
        </w:tc>
        <w:tc>
          <w:tcPr>
            <w:tcW w:w="1260" w:type="dxa"/>
            <w:tcBorders>
              <w:left w:val="single" w:sz="8" w:space="0" w:color="auto"/>
              <w:right w:val="single" w:sz="12" w:space="0" w:color="auto"/>
            </w:tcBorders>
            <w:shd w:val="clear" w:color="auto" w:fill="auto"/>
            <w:vAlign w:val="center"/>
          </w:tcPr>
          <w:p w:rsidR="001B4990" w:rsidRPr="00404750" w:rsidP="000B371B" w14:paraId="4499EC7C" w14:textId="7F7A34D9">
            <w:pPr>
              <w:spacing w:line="276" w:lineRule="auto"/>
              <w:jc w:val="center"/>
              <w:rPr>
                <w:rFonts w:ascii="Calibri" w:hAnsi="Calibri" w:cs="Calibri"/>
              </w:rPr>
            </w:pPr>
            <w:r>
              <w:rPr>
                <w:rFonts w:ascii="Calibri" w:hAnsi="Calibri" w:cs="Calibri"/>
              </w:rPr>
              <w:t>1</w:t>
            </w:r>
            <w:r w:rsidR="009703B1">
              <w:rPr>
                <w:rFonts w:ascii="Calibri" w:hAnsi="Calibri" w:cs="Calibri"/>
              </w:rPr>
              <w:t>5</w:t>
            </w:r>
            <w:r>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1B4990" w:rsidRPr="00404750" w:rsidP="000B371B" w14:paraId="6012390C" w14:textId="5AFC79B1">
            <w:pPr>
              <w:spacing w:line="276" w:lineRule="auto"/>
              <w:jc w:val="right"/>
              <w:rPr>
                <w:rFonts w:ascii="Calibri" w:hAnsi="Calibri" w:cs="Calibri"/>
              </w:rPr>
            </w:pPr>
            <w:r>
              <w:rPr>
                <w:rFonts w:ascii="Calibri" w:hAnsi="Calibri" w:cs="Calibri"/>
              </w:rPr>
              <w:t>89</w:t>
            </w:r>
          </w:p>
        </w:tc>
      </w:tr>
      <w:tr w14:paraId="5A4E4C3C" w14:textId="77777777" w:rsidTr="000B371B">
        <w:tblPrEx>
          <w:tblW w:w="8190" w:type="dxa"/>
          <w:tblInd w:w="288" w:type="dxa"/>
          <w:tblLayout w:type="fixed"/>
          <w:tblLook w:val="01E0"/>
        </w:tblPrEx>
        <w:tc>
          <w:tcPr>
            <w:tcW w:w="450" w:type="dxa"/>
          </w:tcPr>
          <w:p w:rsidR="00D75066" w:rsidP="000B371B" w14:paraId="76C46159" w14:textId="08CF7C55">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rsidR="00D75066" w:rsidP="000B371B" w14:paraId="66D778B5" w14:textId="0C103DB9">
            <w:pPr>
              <w:spacing w:line="276" w:lineRule="auto"/>
              <w:rPr>
                <w:rFonts w:ascii="Calibri" w:hAnsi="Calibri" w:cs="Calibri"/>
              </w:rPr>
            </w:pPr>
            <w:r>
              <w:rPr>
                <w:rFonts w:ascii="Calibri" w:hAnsi="Calibri" w:cs="Calibri"/>
              </w:rPr>
              <w:t>9-41</w:t>
            </w:r>
            <w:r w:rsidR="00DA1CC2">
              <w:rPr>
                <w:rFonts w:ascii="Calibri" w:hAnsi="Calibri" w:cs="Calibri"/>
              </w:rPr>
              <w:t>24</w:t>
            </w:r>
            <w:r>
              <w:rPr>
                <w:rFonts w:ascii="Calibri" w:hAnsi="Calibri" w:cs="Calibri"/>
              </w:rPr>
              <w:t>-A</w:t>
            </w:r>
          </w:p>
        </w:tc>
        <w:tc>
          <w:tcPr>
            <w:tcW w:w="1350" w:type="dxa"/>
            <w:shd w:val="clear" w:color="auto" w:fill="auto"/>
            <w:vAlign w:val="center"/>
          </w:tcPr>
          <w:p w:rsidR="00D75066" w:rsidP="000B371B" w14:paraId="733EAED0" w14:textId="540D51B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D75066" w:rsidP="000B371B" w14:paraId="46C55374" w14:textId="474AC91C">
            <w:pPr>
              <w:spacing w:line="276" w:lineRule="auto"/>
              <w:jc w:val="right"/>
              <w:rPr>
                <w:rFonts w:ascii="Calibri" w:hAnsi="Calibri" w:cs="Calibri"/>
              </w:rPr>
            </w:pPr>
            <w:r>
              <w:rPr>
                <w:rFonts w:ascii="Calibri" w:hAnsi="Calibri" w:cs="Calibri"/>
              </w:rPr>
              <w:t>743</w:t>
            </w:r>
          </w:p>
        </w:tc>
        <w:tc>
          <w:tcPr>
            <w:tcW w:w="1170" w:type="dxa"/>
            <w:tcBorders>
              <w:right w:val="single" w:sz="8" w:space="0" w:color="auto"/>
            </w:tcBorders>
            <w:shd w:val="clear" w:color="auto" w:fill="auto"/>
            <w:vAlign w:val="center"/>
          </w:tcPr>
          <w:p w:rsidR="00D75066" w:rsidP="000B371B" w14:paraId="1B1F6694" w14:textId="5094343B">
            <w:pPr>
              <w:spacing w:line="276" w:lineRule="auto"/>
              <w:jc w:val="right"/>
              <w:rPr>
                <w:rFonts w:ascii="Calibri" w:hAnsi="Calibri" w:cs="Calibri"/>
              </w:rPr>
            </w:pPr>
            <w:r>
              <w:rPr>
                <w:rFonts w:ascii="Calibri" w:hAnsi="Calibri" w:cs="Calibri"/>
              </w:rPr>
              <w:t>743</w:t>
            </w:r>
          </w:p>
        </w:tc>
        <w:tc>
          <w:tcPr>
            <w:tcW w:w="1260" w:type="dxa"/>
            <w:tcBorders>
              <w:left w:val="single" w:sz="8" w:space="0" w:color="auto"/>
              <w:right w:val="single" w:sz="12" w:space="0" w:color="auto"/>
            </w:tcBorders>
            <w:shd w:val="clear" w:color="auto" w:fill="auto"/>
            <w:vAlign w:val="center"/>
          </w:tcPr>
          <w:p w:rsidR="00D75066" w:rsidP="000B371B" w14:paraId="1EAF02A6" w14:textId="2874C845">
            <w:pPr>
              <w:spacing w:line="276" w:lineRule="auto"/>
              <w:jc w:val="center"/>
              <w:rPr>
                <w:rFonts w:ascii="Calibri" w:hAnsi="Calibri" w:cs="Calibri"/>
              </w:rPr>
            </w:pPr>
            <w:r>
              <w:rPr>
                <w:rFonts w:ascii="Calibri" w:hAnsi="Calibri" w:cs="Calibri"/>
              </w:rPr>
              <w:t>1</w:t>
            </w:r>
            <w:r>
              <w:rPr>
                <w:rFonts w:ascii="Calibri" w:hAnsi="Calibri" w:cs="Calibri"/>
              </w:rPr>
              <w:t>5 min</w:t>
            </w:r>
          </w:p>
        </w:tc>
        <w:tc>
          <w:tcPr>
            <w:tcW w:w="1350" w:type="dxa"/>
            <w:tcBorders>
              <w:left w:val="single" w:sz="8" w:space="0" w:color="auto"/>
              <w:right w:val="single" w:sz="12" w:space="0" w:color="auto"/>
            </w:tcBorders>
            <w:shd w:val="clear" w:color="auto" w:fill="auto"/>
            <w:vAlign w:val="center"/>
          </w:tcPr>
          <w:p w:rsidR="00D75066" w:rsidP="000B371B" w14:paraId="3B056DB3" w14:textId="09F60DFF">
            <w:pPr>
              <w:spacing w:line="276" w:lineRule="auto"/>
              <w:jc w:val="right"/>
              <w:rPr>
                <w:rFonts w:ascii="Calibri" w:hAnsi="Calibri" w:cs="Calibri"/>
              </w:rPr>
            </w:pPr>
            <w:r>
              <w:rPr>
                <w:rFonts w:ascii="Calibri" w:hAnsi="Calibri" w:cs="Calibri"/>
              </w:rPr>
              <w:t>1</w:t>
            </w:r>
            <w:r w:rsidR="00DA1CC2">
              <w:rPr>
                <w:rFonts w:ascii="Calibri" w:hAnsi="Calibri" w:cs="Calibri"/>
              </w:rPr>
              <w:t>86</w:t>
            </w:r>
          </w:p>
        </w:tc>
      </w:tr>
      <w:tr w14:paraId="4E3FA652" w14:textId="77777777" w:rsidTr="000B371B">
        <w:tblPrEx>
          <w:tblW w:w="8190" w:type="dxa"/>
          <w:tblInd w:w="288" w:type="dxa"/>
          <w:tblLayout w:type="fixed"/>
          <w:tblLook w:val="01E0"/>
        </w:tblPrEx>
        <w:tc>
          <w:tcPr>
            <w:tcW w:w="3060" w:type="dxa"/>
            <w:gridSpan w:val="3"/>
          </w:tcPr>
          <w:p w:rsidR="001B4990" w:rsidRPr="00A859BB" w:rsidP="000B371B" w14:paraId="05145ED2" w14:textId="77777777">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rsidR="001B4990" w:rsidRPr="00A859BB" w:rsidP="000B371B" w14:paraId="798648EC" w14:textId="35F2DD52">
            <w:pPr>
              <w:spacing w:line="276" w:lineRule="auto"/>
              <w:jc w:val="right"/>
              <w:rPr>
                <w:rFonts w:ascii="Calibri" w:hAnsi="Calibri" w:cs="Calibri"/>
                <w:b/>
              </w:rPr>
            </w:pPr>
            <w:r>
              <w:rPr>
                <w:rFonts w:ascii="Calibri" w:hAnsi="Calibri" w:cs="Calibri"/>
                <w:b/>
              </w:rPr>
              <w:t>1,100</w:t>
            </w:r>
          </w:p>
        </w:tc>
        <w:tc>
          <w:tcPr>
            <w:tcW w:w="1170" w:type="dxa"/>
            <w:tcBorders>
              <w:right w:val="single" w:sz="8" w:space="0" w:color="auto"/>
            </w:tcBorders>
            <w:shd w:val="clear" w:color="auto" w:fill="auto"/>
            <w:vAlign w:val="center"/>
          </w:tcPr>
          <w:p w:rsidR="001B4990" w:rsidRPr="00A859BB" w:rsidP="000B371B" w14:paraId="2FA86D23" w14:textId="1026D760">
            <w:pPr>
              <w:spacing w:line="276" w:lineRule="auto"/>
              <w:jc w:val="right"/>
              <w:rPr>
                <w:rFonts w:ascii="Calibri" w:hAnsi="Calibri" w:cs="Calibri"/>
                <w:b/>
              </w:rPr>
            </w:pPr>
            <w:r>
              <w:rPr>
                <w:rFonts w:ascii="Calibri" w:hAnsi="Calibri" w:cs="Calibri"/>
                <w:b/>
              </w:rPr>
              <w:t>275</w:t>
            </w:r>
          </w:p>
        </w:tc>
        <w:tc>
          <w:tcPr>
            <w:tcW w:w="1260" w:type="dxa"/>
            <w:tcBorders>
              <w:left w:val="single" w:sz="8" w:space="0" w:color="auto"/>
              <w:right w:val="single" w:sz="12" w:space="0" w:color="auto"/>
            </w:tcBorders>
            <w:shd w:val="clear" w:color="auto" w:fill="D9D9D9"/>
            <w:vAlign w:val="center"/>
          </w:tcPr>
          <w:p w:rsidR="001B4990" w:rsidRPr="00A859BB" w:rsidP="000B371B" w14:paraId="6B6FA4AA" w14:textId="77777777">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rsidR="001B4990" w:rsidRPr="00A859BB" w:rsidP="000B371B" w14:paraId="350CFC81" w14:textId="2F70A324">
            <w:pPr>
              <w:spacing w:line="276" w:lineRule="auto"/>
              <w:jc w:val="right"/>
              <w:rPr>
                <w:rFonts w:ascii="Calibri" w:hAnsi="Calibri" w:cs="Calibri"/>
                <w:b/>
              </w:rPr>
            </w:pPr>
            <w:r>
              <w:rPr>
                <w:rFonts w:ascii="Calibri" w:hAnsi="Calibri" w:cs="Calibri"/>
                <w:b/>
              </w:rPr>
              <w:t>1,069</w:t>
            </w:r>
          </w:p>
        </w:tc>
      </w:tr>
    </w:tbl>
    <w:p w:rsidR="00845558" w:rsidP="00DC4E17" w14:paraId="0F182B5F" w14:textId="77777777">
      <w:pPr>
        <w:pStyle w:val="NoSpacing"/>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rsidR="00A7514E" w:rsidP="008126AE" w14:paraId="4E065110" w14:textId="6360B8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FD642D" w:rsidP="008126AE" w14:paraId="3738302A" w14:textId="21C43B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An estimate of the response rate is irrelevant to th</w:t>
      </w:r>
      <w:r w:rsidR="00935CB0">
        <w:rPr>
          <w:rFonts w:ascii="Calibri" w:hAnsi="Calibri" w:cs="Calibri"/>
          <w:sz w:val="22"/>
          <w:szCs w:val="22"/>
        </w:rPr>
        <w:t>ese</w:t>
      </w:r>
      <w:r>
        <w:rPr>
          <w:rFonts w:ascii="Calibri" w:hAnsi="Calibri" w:cs="Calibri"/>
          <w:sz w:val="22"/>
          <w:szCs w:val="22"/>
        </w:rPr>
        <w:t xml:space="preserve"> canvass</w:t>
      </w:r>
      <w:r w:rsidR="00935CB0">
        <w:rPr>
          <w:rFonts w:ascii="Calibri" w:hAnsi="Calibri" w:cs="Calibri"/>
          <w:sz w:val="22"/>
          <w:szCs w:val="22"/>
        </w:rPr>
        <w:t>es</w:t>
      </w:r>
      <w:r>
        <w:rPr>
          <w:rFonts w:ascii="Calibri" w:hAnsi="Calibri" w:cs="Calibri"/>
          <w:sz w:val="22"/>
          <w:szCs w:val="22"/>
        </w:rPr>
        <w:t xml:space="preserve"> because </w:t>
      </w:r>
      <w:r w:rsidR="00935CB0">
        <w:rPr>
          <w:rFonts w:ascii="Calibri" w:hAnsi="Calibri" w:cs="Calibri"/>
          <w:sz w:val="22"/>
          <w:szCs w:val="22"/>
        </w:rPr>
        <w:t>they are</w:t>
      </w:r>
      <w:r>
        <w:rPr>
          <w:rFonts w:ascii="Calibri" w:hAnsi="Calibri" w:cs="Calibri"/>
          <w:sz w:val="22"/>
          <w:szCs w:val="22"/>
        </w:rPr>
        <w:t xml:space="preserve"> solicitation</w:t>
      </w:r>
      <w:r w:rsidR="00935CB0">
        <w:rPr>
          <w:rFonts w:ascii="Calibri" w:hAnsi="Calibri" w:cs="Calibri"/>
          <w:sz w:val="22"/>
          <w:szCs w:val="22"/>
        </w:rPr>
        <w:t>s</w:t>
      </w:r>
      <w:r>
        <w:rPr>
          <w:rFonts w:ascii="Calibri" w:hAnsi="Calibri" w:cs="Calibri"/>
          <w:sz w:val="22"/>
          <w:szCs w:val="22"/>
        </w:rPr>
        <w:t xml:space="preserve"> of </w:t>
      </w:r>
      <w:r>
        <w:rPr>
          <w:rFonts w:ascii="Calibri" w:hAnsi="Calibri" w:cs="Calibri"/>
          <w:sz w:val="22"/>
          <w:szCs w:val="22"/>
        </w:rPr>
        <w:t xml:space="preserve">opinion that requests a “best-guess” opinion about the “state of the </w:t>
      </w:r>
      <w:r w:rsidR="001772C6">
        <w:rPr>
          <w:rFonts w:ascii="Calibri" w:hAnsi="Calibri" w:cs="Calibri"/>
          <w:sz w:val="22"/>
          <w:szCs w:val="22"/>
        </w:rPr>
        <w:t>establishment</w:t>
      </w:r>
      <w:r>
        <w:rPr>
          <w:rFonts w:ascii="Calibri" w:hAnsi="Calibri" w:cs="Calibri"/>
          <w:sz w:val="22"/>
          <w:szCs w:val="22"/>
        </w:rPr>
        <w:t>.”</w:t>
      </w:r>
      <w:r w:rsidR="00BC3EAD">
        <w:rPr>
          <w:rFonts w:ascii="Calibri" w:hAnsi="Calibri" w:cs="Calibri"/>
          <w:sz w:val="22"/>
          <w:szCs w:val="22"/>
        </w:rPr>
        <w:t xml:space="preserve"> </w:t>
      </w:r>
      <w:r w:rsidR="00D234B8">
        <w:rPr>
          <w:rFonts w:ascii="Calibri" w:hAnsi="Calibri" w:cs="Calibri"/>
          <w:sz w:val="22"/>
          <w:szCs w:val="22"/>
        </w:rPr>
        <w:t>These canvasses are one-page annual forms that ask for an establishment’s estimate of a commodity’s annual production, quantity, value, sales, and volume.</w:t>
      </w:r>
    </w:p>
    <w:p w:rsidR="00EA7257" w:rsidP="008126AE" w14:paraId="207909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E779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2CE46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52289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796EC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2A0645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D9E7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14:paraId="52AD6A8F" w14:textId="11994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772C6" w:rsidP="0043772B" w14:paraId="73368ABB" w14:textId="652F553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These canvasses do not employ sampling techniques. </w:t>
      </w:r>
      <w:r w:rsidR="00A52CE8">
        <w:rPr>
          <w:rFonts w:ascii="Calibri" w:hAnsi="Calibri" w:cs="Calibri"/>
          <w:sz w:val="22"/>
          <w:szCs w:val="22"/>
        </w:rPr>
        <w:t>A</w:t>
      </w:r>
      <w:r w:rsidR="0088046C">
        <w:rPr>
          <w:rFonts w:ascii="Calibri" w:hAnsi="Calibri" w:cs="Calibri"/>
          <w:sz w:val="22"/>
          <w:szCs w:val="22"/>
        </w:rPr>
        <w:t>n</w:t>
      </w:r>
      <w:r w:rsidR="00A52CE8">
        <w:rPr>
          <w:rFonts w:ascii="Calibri" w:hAnsi="Calibri" w:cs="Calibri"/>
          <w:sz w:val="22"/>
          <w:szCs w:val="22"/>
        </w:rPr>
        <w:t xml:space="preserve"> </w:t>
      </w:r>
      <w:r w:rsidR="0088046C">
        <w:rPr>
          <w:rFonts w:ascii="Calibri" w:hAnsi="Calibri" w:cs="Calibri"/>
          <w:sz w:val="22"/>
          <w:szCs w:val="22"/>
        </w:rPr>
        <w:t xml:space="preserve">annual </w:t>
      </w:r>
      <w:r w:rsidR="00A52CE8">
        <w:rPr>
          <w:rFonts w:ascii="Calibri" w:hAnsi="Calibri" w:cs="Calibri"/>
          <w:sz w:val="22"/>
          <w:szCs w:val="22"/>
        </w:rPr>
        <w:t xml:space="preserve">canvass form is sent to each establishment in the sampling frame requesting a “state of the establishment” estimate of </w:t>
      </w:r>
      <w:r w:rsidR="000B781C">
        <w:rPr>
          <w:rFonts w:ascii="Calibri" w:hAnsi="Calibri" w:cs="Calibri"/>
          <w:sz w:val="22"/>
          <w:szCs w:val="22"/>
        </w:rPr>
        <w:t xml:space="preserve">a commodity’s annual </w:t>
      </w:r>
      <w:r w:rsidR="00A52CE8">
        <w:rPr>
          <w:rFonts w:ascii="Calibri" w:hAnsi="Calibri" w:cs="Calibri"/>
          <w:sz w:val="22"/>
          <w:szCs w:val="22"/>
        </w:rPr>
        <w:t>production</w:t>
      </w:r>
      <w:r w:rsidR="000B781C">
        <w:rPr>
          <w:rFonts w:ascii="Calibri" w:hAnsi="Calibri" w:cs="Calibri"/>
          <w:sz w:val="22"/>
          <w:szCs w:val="22"/>
        </w:rPr>
        <w:t xml:space="preserve">, </w:t>
      </w:r>
      <w:r w:rsidR="00A52CE8">
        <w:rPr>
          <w:rFonts w:ascii="Calibri" w:hAnsi="Calibri" w:cs="Calibri"/>
          <w:sz w:val="22"/>
          <w:szCs w:val="22"/>
        </w:rPr>
        <w:t>quantity, value, sales, and volume. If a</w:t>
      </w:r>
      <w:r w:rsidR="008403BB">
        <w:rPr>
          <w:rFonts w:ascii="Calibri" w:hAnsi="Calibri" w:cs="Calibri"/>
          <w:sz w:val="22"/>
          <w:szCs w:val="22"/>
        </w:rPr>
        <w:t>n</w:t>
      </w:r>
      <w:r w:rsidR="00A52CE8">
        <w:rPr>
          <w:rFonts w:ascii="Calibri" w:hAnsi="Calibri" w:cs="Calibri"/>
          <w:sz w:val="22"/>
          <w:szCs w:val="22"/>
        </w:rPr>
        <w:t xml:space="preserve"> </w:t>
      </w:r>
      <w:r w:rsidR="008403BB">
        <w:rPr>
          <w:rFonts w:ascii="Calibri" w:hAnsi="Calibri" w:cs="Calibri"/>
          <w:sz w:val="22"/>
          <w:szCs w:val="22"/>
        </w:rPr>
        <w:t>establishment</w:t>
      </w:r>
      <w:r w:rsidR="00A52CE8">
        <w:rPr>
          <w:rFonts w:ascii="Calibri" w:hAnsi="Calibri" w:cs="Calibri"/>
          <w:sz w:val="22"/>
          <w:szCs w:val="22"/>
        </w:rPr>
        <w:t xml:space="preserve"> does not respond to th</w:t>
      </w:r>
      <w:r w:rsidR="002561DA">
        <w:rPr>
          <w:rFonts w:ascii="Calibri" w:hAnsi="Calibri" w:cs="Calibri"/>
          <w:sz w:val="22"/>
          <w:szCs w:val="22"/>
        </w:rPr>
        <w:t>e</w:t>
      </w:r>
      <w:r w:rsidR="00A52CE8">
        <w:rPr>
          <w:rFonts w:ascii="Calibri" w:hAnsi="Calibri" w:cs="Calibri"/>
          <w:sz w:val="22"/>
          <w:szCs w:val="22"/>
        </w:rPr>
        <w:t xml:space="preserve"> canvass, there is no estimate for non-response. No calls are made by </w:t>
      </w:r>
      <w:r w:rsidR="002A603F">
        <w:rPr>
          <w:rFonts w:ascii="Calibri" w:hAnsi="Calibri" w:cs="Calibri"/>
          <w:sz w:val="22"/>
          <w:szCs w:val="22"/>
        </w:rPr>
        <w:t xml:space="preserve">minerals </w:t>
      </w:r>
      <w:r w:rsidR="00A52CE8">
        <w:rPr>
          <w:rFonts w:ascii="Calibri" w:hAnsi="Calibri" w:cs="Calibri"/>
          <w:sz w:val="22"/>
          <w:szCs w:val="22"/>
        </w:rPr>
        <w:t xml:space="preserve">commodity specialists or statistical assistants </w:t>
      </w:r>
      <w:r w:rsidR="001F6B96">
        <w:rPr>
          <w:rFonts w:ascii="Calibri" w:hAnsi="Calibri" w:cs="Calibri"/>
          <w:sz w:val="22"/>
          <w:szCs w:val="22"/>
        </w:rPr>
        <w:t>to</w:t>
      </w:r>
      <w:r w:rsidR="00A52CE8">
        <w:rPr>
          <w:rFonts w:ascii="Calibri" w:hAnsi="Calibri" w:cs="Calibri"/>
          <w:sz w:val="22"/>
          <w:szCs w:val="22"/>
        </w:rPr>
        <w:t xml:space="preserve"> increase response rates.</w:t>
      </w:r>
    </w:p>
    <w:p w:rsidR="005C17DE" w:rsidP="00A56FDC" w14:paraId="1819B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2D060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D47E1" w:rsidRPr="004430B0" w:rsidP="00DF0F3B" w14:paraId="2606BE44" w14:textId="77777777"/>
    <w:p w:rsidR="00757BC4" w:rsidP="00836633" w14:paraId="2763B282" w14:textId="02CA829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w:t>
      </w:r>
      <w:r w:rsidR="009032DB">
        <w:rPr>
          <w:rFonts w:ascii="Calibri" w:hAnsi="Calibri" w:cs="Calibri"/>
          <w:sz w:val="22"/>
          <w:szCs w:val="22"/>
        </w:rPr>
        <w:t>ese</w:t>
      </w:r>
      <w:r>
        <w:rPr>
          <w:rFonts w:ascii="Calibri" w:hAnsi="Calibri" w:cs="Calibri"/>
          <w:sz w:val="22"/>
          <w:szCs w:val="22"/>
        </w:rPr>
        <w:t xml:space="preserve"> canvass</w:t>
      </w:r>
      <w:r w:rsidR="009032DB">
        <w:rPr>
          <w:rFonts w:ascii="Calibri" w:hAnsi="Calibri" w:cs="Calibri"/>
          <w:sz w:val="22"/>
          <w:szCs w:val="22"/>
        </w:rPr>
        <w:t>es</w:t>
      </w:r>
      <w:r>
        <w:rPr>
          <w:rFonts w:ascii="Calibri" w:hAnsi="Calibri" w:cs="Calibri"/>
          <w:sz w:val="22"/>
          <w:szCs w:val="22"/>
        </w:rPr>
        <w:t xml:space="preserve"> </w:t>
      </w:r>
      <w:r w:rsidR="009032DB">
        <w:rPr>
          <w:rFonts w:ascii="Calibri" w:hAnsi="Calibri" w:cs="Calibri"/>
          <w:sz w:val="22"/>
          <w:szCs w:val="22"/>
        </w:rPr>
        <w:t>are</w:t>
      </w:r>
      <w:r>
        <w:rPr>
          <w:rFonts w:ascii="Calibri" w:hAnsi="Calibri" w:cs="Calibri"/>
          <w:sz w:val="22"/>
          <w:szCs w:val="22"/>
        </w:rPr>
        <w:t xml:space="preserve"> solicitation</w:t>
      </w:r>
      <w:r w:rsidR="00935CB0">
        <w:rPr>
          <w:rFonts w:ascii="Calibri" w:hAnsi="Calibri" w:cs="Calibri"/>
          <w:sz w:val="22"/>
          <w:szCs w:val="22"/>
        </w:rPr>
        <w:t>s</w:t>
      </w:r>
      <w:r>
        <w:rPr>
          <w:rFonts w:ascii="Calibri" w:hAnsi="Calibri" w:cs="Calibri"/>
          <w:sz w:val="22"/>
          <w:szCs w:val="22"/>
        </w:rPr>
        <w:t xml:space="preserve"> of opinion</w:t>
      </w:r>
      <w:r w:rsidR="0027507C">
        <w:rPr>
          <w:rFonts w:ascii="Calibri" w:hAnsi="Calibri" w:cs="Calibri"/>
          <w:sz w:val="22"/>
          <w:szCs w:val="22"/>
        </w:rPr>
        <w:t xml:space="preserve"> that</w:t>
      </w:r>
      <w:r>
        <w:rPr>
          <w:rFonts w:ascii="Calibri" w:hAnsi="Calibri" w:cs="Calibri"/>
          <w:sz w:val="22"/>
          <w:szCs w:val="22"/>
        </w:rPr>
        <w:t xml:space="preserve"> request a “state of the </w:t>
      </w:r>
      <w:r w:rsidR="00D965E4">
        <w:rPr>
          <w:rFonts w:ascii="Calibri" w:hAnsi="Calibri" w:cs="Calibri"/>
          <w:sz w:val="22"/>
          <w:szCs w:val="22"/>
        </w:rPr>
        <w:t>establishment</w:t>
      </w:r>
      <w:r>
        <w:rPr>
          <w:rFonts w:ascii="Calibri" w:hAnsi="Calibri" w:cs="Calibri"/>
          <w:sz w:val="22"/>
          <w:szCs w:val="22"/>
        </w:rPr>
        <w:t xml:space="preserve">” estimate of </w:t>
      </w:r>
      <w:r w:rsidR="001B7A5D">
        <w:rPr>
          <w:rFonts w:ascii="Calibri" w:hAnsi="Calibri" w:cs="Calibri"/>
          <w:sz w:val="22"/>
          <w:szCs w:val="22"/>
        </w:rPr>
        <w:t xml:space="preserve">a commodity’s annual </w:t>
      </w:r>
      <w:r>
        <w:rPr>
          <w:rFonts w:ascii="Calibri" w:hAnsi="Calibri" w:cs="Calibri"/>
          <w:sz w:val="22"/>
          <w:szCs w:val="22"/>
        </w:rPr>
        <w:t>production</w:t>
      </w:r>
      <w:r w:rsidR="001B7A5D">
        <w:rPr>
          <w:rFonts w:ascii="Calibri" w:hAnsi="Calibri" w:cs="Calibri"/>
          <w:sz w:val="22"/>
          <w:szCs w:val="22"/>
        </w:rPr>
        <w:t>,</w:t>
      </w:r>
      <w:r>
        <w:rPr>
          <w:rFonts w:ascii="Calibri" w:hAnsi="Calibri" w:cs="Calibri"/>
          <w:sz w:val="22"/>
          <w:szCs w:val="22"/>
        </w:rPr>
        <w:t xml:space="preserve"> quantity, value, sales, and volume. If a</w:t>
      </w:r>
      <w:r w:rsidR="002561DA">
        <w:rPr>
          <w:rFonts w:ascii="Calibri" w:hAnsi="Calibri" w:cs="Calibri"/>
          <w:sz w:val="22"/>
          <w:szCs w:val="22"/>
        </w:rPr>
        <w:t>n</w:t>
      </w:r>
      <w:r>
        <w:rPr>
          <w:rFonts w:ascii="Calibri" w:hAnsi="Calibri" w:cs="Calibri"/>
          <w:sz w:val="22"/>
          <w:szCs w:val="22"/>
        </w:rPr>
        <w:t xml:space="preserve"> </w:t>
      </w:r>
      <w:r w:rsidR="002561DA">
        <w:rPr>
          <w:rFonts w:ascii="Calibri" w:hAnsi="Calibri" w:cs="Calibri"/>
          <w:sz w:val="22"/>
          <w:szCs w:val="22"/>
        </w:rPr>
        <w:t>establishment</w:t>
      </w:r>
      <w:r>
        <w:rPr>
          <w:rFonts w:ascii="Calibri" w:hAnsi="Calibri" w:cs="Calibri"/>
          <w:sz w:val="22"/>
          <w:szCs w:val="22"/>
        </w:rPr>
        <w:t xml:space="preserve"> does not respond to th</w:t>
      </w:r>
      <w:r w:rsidR="002561DA">
        <w:rPr>
          <w:rFonts w:ascii="Calibri" w:hAnsi="Calibri" w:cs="Calibri"/>
          <w:sz w:val="22"/>
          <w:szCs w:val="22"/>
        </w:rPr>
        <w:t>e</w:t>
      </w:r>
      <w:r>
        <w:rPr>
          <w:rFonts w:ascii="Calibri" w:hAnsi="Calibri" w:cs="Calibri"/>
          <w:sz w:val="22"/>
          <w:szCs w:val="22"/>
        </w:rPr>
        <w:t xml:space="preserve"> canvass, there is no estimate for non-response. No calls are made by </w:t>
      </w:r>
      <w:r w:rsidR="002A603F">
        <w:rPr>
          <w:rFonts w:ascii="Calibri" w:hAnsi="Calibri" w:cs="Calibri"/>
          <w:sz w:val="22"/>
          <w:szCs w:val="22"/>
        </w:rPr>
        <w:t xml:space="preserve">minerals </w:t>
      </w:r>
      <w:r>
        <w:rPr>
          <w:rFonts w:ascii="Calibri" w:hAnsi="Calibri" w:cs="Calibri"/>
          <w:sz w:val="22"/>
          <w:szCs w:val="22"/>
        </w:rPr>
        <w:t xml:space="preserve">commodity specialists or statistical assistants </w:t>
      </w:r>
      <w:r w:rsidR="0099174D">
        <w:rPr>
          <w:rFonts w:ascii="Calibri" w:hAnsi="Calibri" w:cs="Calibri"/>
          <w:sz w:val="22"/>
          <w:szCs w:val="22"/>
        </w:rPr>
        <w:t>to</w:t>
      </w:r>
      <w:r>
        <w:rPr>
          <w:rFonts w:ascii="Calibri" w:hAnsi="Calibri" w:cs="Calibri"/>
          <w:sz w:val="22"/>
          <w:szCs w:val="22"/>
        </w:rPr>
        <w:t xml:space="preserve"> increase response rates.</w:t>
      </w:r>
    </w:p>
    <w:p w:rsidR="00836633" w:rsidP="00836633" w14:paraId="03021E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36633" w:rsidRPr="005C17DE" w:rsidP="00836633" w14:paraId="5DB50C3F" w14:textId="733CF3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4</w:t>
      </w:r>
      <w:r w:rsidRPr="005C17DE">
        <w:rPr>
          <w:b/>
          <w:sz w:val="24"/>
          <w:szCs w:val="24"/>
        </w:rPr>
        <w:t>.</w:t>
      </w:r>
      <w:r w:rsidRPr="00836633">
        <w:rPr>
          <w:b/>
          <w:sz w:val="24"/>
          <w:szCs w:val="24"/>
        </w:rPr>
        <w:t xml:space="preserve"> </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0AFE6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445E8" w:rsidP="00290621" w14:paraId="0DB9CE7D" w14:textId="36FC13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Many of the USGS’ information customers are also businesses that respond to the canvass</w:t>
      </w:r>
      <w:r w:rsidR="00EA0D3B">
        <w:rPr>
          <w:rFonts w:ascii="Calibri" w:hAnsi="Calibri" w:cs="Calibri"/>
          <w:sz w:val="22"/>
          <w:szCs w:val="22"/>
        </w:rPr>
        <w:t>es</w:t>
      </w:r>
      <w:r>
        <w:rPr>
          <w:rFonts w:ascii="Calibri" w:hAnsi="Calibri" w:cs="Calibri"/>
          <w:sz w:val="22"/>
          <w:szCs w:val="22"/>
        </w:rPr>
        <w:t xml:space="preserve"> in this I</w:t>
      </w:r>
      <w:r w:rsidR="00EA0D3B">
        <w:rPr>
          <w:rFonts w:ascii="Calibri" w:hAnsi="Calibri" w:cs="Calibri"/>
          <w:sz w:val="22"/>
          <w:szCs w:val="22"/>
        </w:rPr>
        <w:t>CR</w:t>
      </w:r>
      <w:r>
        <w:rPr>
          <w:rFonts w:ascii="Calibri" w:hAnsi="Calibri" w:cs="Calibri"/>
          <w:sz w:val="22"/>
          <w:szCs w:val="22"/>
        </w:rPr>
        <w:t>. USGS mineral</w:t>
      </w:r>
      <w:r w:rsidR="002A603F">
        <w:rPr>
          <w:rFonts w:ascii="Calibri" w:hAnsi="Calibri" w:cs="Calibri"/>
          <w:sz w:val="22"/>
          <w:szCs w:val="22"/>
        </w:rPr>
        <w:t>s</w:t>
      </w:r>
      <w:r>
        <w:rPr>
          <w:rFonts w:ascii="Calibri" w:hAnsi="Calibri" w:cs="Calibri"/>
          <w:sz w:val="22"/>
          <w:szCs w:val="22"/>
        </w:rPr>
        <w:t xml:space="preserve"> commodity specialists are in frequent contact with companies by way of industry associations and conferences </w:t>
      </w:r>
      <w:r w:rsidR="00766F06">
        <w:rPr>
          <w:rFonts w:ascii="Calibri" w:hAnsi="Calibri" w:cs="Calibri"/>
          <w:sz w:val="22"/>
          <w:szCs w:val="22"/>
        </w:rPr>
        <w:t xml:space="preserve">(for example, the National Mining Association, the National Lime Association, Inc., the Gypsum Association, Inc., the Aluminum Association, Inc., the Portland Cement Association, Inc., the </w:t>
      </w:r>
      <w:r w:rsidRPr="00766F06" w:rsidR="00766F06">
        <w:rPr>
          <w:rFonts w:ascii="Calibri" w:hAnsi="Calibri" w:cs="Calibri"/>
          <w:b/>
          <w:bCs/>
          <w:sz w:val="22"/>
          <w:szCs w:val="22"/>
        </w:rPr>
        <w:t>International Copper Study Group</w:t>
      </w:r>
      <w:r w:rsidR="00766F06">
        <w:rPr>
          <w:rFonts w:ascii="Calibri" w:hAnsi="Calibri" w:cs="Calibri"/>
          <w:sz w:val="22"/>
          <w:szCs w:val="22"/>
        </w:rPr>
        <w:t xml:space="preserve"> (ICSG), and the </w:t>
      </w:r>
      <w:r w:rsidRPr="00766F06" w:rsidR="00766F06">
        <w:rPr>
          <w:rFonts w:ascii="Calibri" w:hAnsi="Calibri" w:cs="Calibri"/>
          <w:b/>
          <w:bCs/>
          <w:sz w:val="22"/>
          <w:szCs w:val="22"/>
        </w:rPr>
        <w:t>International Lead and Zinc Study Group</w:t>
      </w:r>
      <w:r w:rsidR="00766F06">
        <w:rPr>
          <w:rFonts w:ascii="Calibri" w:hAnsi="Calibri" w:cs="Calibri"/>
          <w:sz w:val="22"/>
          <w:szCs w:val="22"/>
        </w:rPr>
        <w:t xml:space="preserve"> (ILZSG);</w:t>
      </w:r>
      <w:r w:rsidR="00E00619">
        <w:rPr>
          <w:rFonts w:ascii="Calibri" w:hAnsi="Calibri" w:cs="Calibri"/>
          <w:sz w:val="22"/>
          <w:szCs w:val="22"/>
        </w:rPr>
        <w:t xml:space="preserve"> the USGS copper commodity specialist serves as the ICSG’s statistical chair, and USGS specialists participate in ILZSG’s Fall and Spring meetings; the USGS attends The Fertilizer Institute’s annual outlook meeting and the USGS participates in The Sulfur Institute’s market study group). </w:t>
      </w:r>
      <w:r>
        <w:rPr>
          <w:rFonts w:ascii="Calibri" w:hAnsi="Calibri" w:cs="Calibri"/>
          <w:sz w:val="22"/>
          <w:szCs w:val="22"/>
        </w:rPr>
        <w:t>The information exchanged with these industry associations and at conferences includes trade, consumption, and production statistics, as well as information on technology developments within the particular industry.</w:t>
      </w:r>
    </w:p>
    <w:p w:rsidR="00B70257" w:rsidP="00290621" w14:paraId="59CA3518" w14:textId="3D63C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70257" w:rsidP="00290621" w14:paraId="390BD81B" w14:textId="7946C5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Informal communications during periodic contacts with our customers allow us to determine if the published canvass data are meeting </w:t>
      </w:r>
      <w:r w:rsidR="00453F2F">
        <w:rPr>
          <w:rFonts w:ascii="Calibri" w:hAnsi="Calibri" w:cs="Calibri"/>
          <w:sz w:val="22"/>
          <w:szCs w:val="22"/>
        </w:rPr>
        <w:t>their</w:t>
      </w:r>
      <w:r>
        <w:rPr>
          <w:rFonts w:ascii="Calibri" w:hAnsi="Calibri" w:cs="Calibri"/>
          <w:sz w:val="22"/>
          <w:szCs w:val="22"/>
        </w:rPr>
        <w:t xml:space="preserve"> needs. Any feedback concerning this </w:t>
      </w:r>
      <w:r w:rsidRPr="00D04F7F" w:rsidR="00D04F7F">
        <w:rPr>
          <w:rFonts w:ascii="Calibri" w:hAnsi="Calibri" w:cs="Calibri"/>
          <w:b/>
          <w:bCs/>
          <w:sz w:val="22"/>
          <w:szCs w:val="22"/>
        </w:rPr>
        <w:t>Information Collection</w:t>
      </w:r>
      <w:r w:rsidR="00D04F7F">
        <w:rPr>
          <w:rFonts w:ascii="Calibri" w:hAnsi="Calibri" w:cs="Calibri"/>
          <w:sz w:val="22"/>
          <w:szCs w:val="22"/>
        </w:rPr>
        <w:t xml:space="preserve"> (IC)</w:t>
      </w:r>
      <w:r>
        <w:rPr>
          <w:rFonts w:ascii="Calibri" w:hAnsi="Calibri" w:cs="Calibri"/>
          <w:sz w:val="22"/>
          <w:szCs w:val="22"/>
        </w:rPr>
        <w:t xml:space="preserve"> discussed during these communications or non</w:t>
      </w:r>
      <w:r w:rsidR="00EC0F4C">
        <w:rPr>
          <w:rFonts w:ascii="Calibri" w:hAnsi="Calibri" w:cs="Calibri"/>
          <w:sz w:val="22"/>
          <w:szCs w:val="22"/>
        </w:rPr>
        <w:t>-</w:t>
      </w:r>
      <w:r>
        <w:rPr>
          <w:rFonts w:ascii="Calibri" w:hAnsi="Calibri" w:cs="Calibri"/>
          <w:sz w:val="22"/>
          <w:szCs w:val="22"/>
        </w:rPr>
        <w:t xml:space="preserve">response follow-up telephone contacts is used as suggestions that might facilitate clarification or ease respondent burden. Respondents are also encouraged to submit comments via a feedback link on the Web at </w:t>
      </w:r>
      <w:r w:rsidRPr="0053170F">
        <w:rPr>
          <w:rFonts w:ascii="Calibri" w:hAnsi="Calibri" w:cs="Calibri"/>
          <w:sz w:val="22"/>
          <w:szCs w:val="22"/>
        </w:rPr>
        <w:t>https://mids.er.usgs.gov/Feedback</w:t>
      </w:r>
      <w:r>
        <w:rPr>
          <w:rFonts w:ascii="Calibri" w:hAnsi="Calibri" w:cs="Calibri"/>
          <w:sz w:val="22"/>
          <w:szCs w:val="22"/>
        </w:rPr>
        <w:t>. An</w:t>
      </w:r>
      <w:r w:rsidR="0053170F">
        <w:rPr>
          <w:rFonts w:ascii="Calibri" w:hAnsi="Calibri" w:cs="Calibri"/>
          <w:sz w:val="22"/>
          <w:szCs w:val="22"/>
        </w:rPr>
        <w:t xml:space="preserve"> annual letter is sent to our voluntary canvass respondents thanking them for their support and encouraging them to view our data products. At present, no formal tests are in process that would require clearance.</w:t>
      </w:r>
    </w:p>
    <w:p w:rsidR="005C17DE" w:rsidP="008126AE" w14:paraId="5F6D2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79B5F1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P="00A76BEF" w14:paraId="540B7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A76BEF" w:rsidP="007E2921" w14:paraId="56D5E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For further information concerning this information collection, please contact:</w:t>
      </w:r>
    </w:p>
    <w:p w:rsidR="00F9535B" w:rsidRPr="00664CD7" w:rsidP="00AF6E26" w14:paraId="662CA356" w14:textId="77777777">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Jeffrey</w:t>
      </w:r>
      <w:r w:rsidR="00664CD7">
        <w:rPr>
          <w:rFonts w:ascii="Calibri" w:hAnsi="Calibri" w:cs="Calibri"/>
          <w:sz w:val="22"/>
          <w:szCs w:val="22"/>
        </w:rPr>
        <w:t xml:space="preserve"> P. Busse, Statistician, 703-648-4914, </w:t>
      </w:r>
      <w:r w:rsidRPr="00664CD7" w:rsidR="00664CD7">
        <w:rPr>
          <w:rFonts w:ascii="Calibri" w:hAnsi="Calibri" w:cs="Calibri"/>
          <w:sz w:val="22"/>
          <w:szCs w:val="22"/>
        </w:rPr>
        <w:t>jbusse@usgs.gov</w:t>
      </w:r>
      <w:r w:rsidR="00664CD7">
        <w:rPr>
          <w:rFonts w:ascii="Calibri" w:hAnsi="Calibri" w:cs="Calibri"/>
          <w:sz w:val="22"/>
          <w:szCs w:val="22"/>
        </w:rPr>
        <w:t>,</w:t>
      </w:r>
    </w:p>
    <w:p w:rsidR="00BF4071" w:rsidRPr="002778A8" w:rsidP="002778A8" w14:paraId="0B8FCC84" w14:textId="68B84296">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hAnsi="Calibri" w:cs="Calibri"/>
          <w:sz w:val="22"/>
          <w:szCs w:val="22"/>
        </w:rPr>
        <w:t xml:space="preserve">Elizabeth S. Sangine, Chief, Mineral Commodities Section, 703-648-7720, </w:t>
      </w:r>
      <w:r w:rsidRPr="00BF4071">
        <w:rPr>
          <w:rFonts w:ascii="Calibri" w:hAnsi="Calibri" w:cs="Calibri"/>
          <w:sz w:val="22"/>
          <w:szCs w:val="22"/>
        </w:rPr>
        <w:t>escottsangine@usgs.gov</w:t>
      </w:r>
      <w:r>
        <w:rPr>
          <w:rFonts w:ascii="Calibri" w:hAnsi="Calibri" w:cs="Calibri"/>
          <w:sz w:val="22"/>
          <w:szCs w:val="22"/>
        </w:rPr>
        <w:t>,</w:t>
      </w:r>
    </w:p>
    <w:p w:rsidR="000527D4" w:rsidP="00AF6E26" w14:paraId="11394B8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Calibri" w:hAnsi="Calibri" w:cs="Calibri"/>
          <w:sz w:val="22"/>
          <w:szCs w:val="22"/>
        </w:rPr>
      </w:pPr>
      <w:r>
        <w:rPr>
          <w:rFonts w:ascii="Calibri" w:hAnsi="Calibri" w:cs="Calibri"/>
          <w:sz w:val="22"/>
          <w:szCs w:val="22"/>
        </w:rPr>
        <w:t>o</w:t>
      </w:r>
      <w:r>
        <w:rPr>
          <w:rFonts w:ascii="Calibri" w:hAnsi="Calibri" w:cs="Calibri"/>
          <w:sz w:val="22"/>
          <w:szCs w:val="22"/>
        </w:rPr>
        <w:t>r</w:t>
      </w:r>
    </w:p>
    <w:p w:rsidR="00DB4DE9" w:rsidRPr="00AF6E26" w:rsidP="00045CC9" w14:paraId="5E132906" w14:textId="4275E21A">
      <w:pPr>
        <w:pStyle w:val="ListParagraph"/>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Shonta Osborne</w:t>
      </w:r>
      <w:r w:rsidRPr="00AF6E26" w:rsidR="00AF6E26">
        <w:rPr>
          <w:rFonts w:ascii="Calibri" w:hAnsi="Calibri" w:cs="Calibri"/>
          <w:sz w:val="22"/>
          <w:szCs w:val="22"/>
        </w:rPr>
        <w:t xml:space="preserve">, </w:t>
      </w:r>
      <w:r>
        <w:rPr>
          <w:rFonts w:ascii="Calibri" w:hAnsi="Calibri" w:cs="Calibri"/>
          <w:sz w:val="22"/>
          <w:szCs w:val="22"/>
        </w:rPr>
        <w:t xml:space="preserve">Chief, Data Collection and Analysis Group, </w:t>
      </w:r>
      <w:r w:rsidRPr="00AF6E26" w:rsidR="00AF6E26">
        <w:rPr>
          <w:rFonts w:ascii="Calibri" w:hAnsi="Calibri" w:cs="Calibri"/>
          <w:sz w:val="22"/>
          <w:szCs w:val="22"/>
        </w:rPr>
        <w:t>703-648-</w:t>
      </w:r>
      <w:r w:rsidR="00495C9F">
        <w:rPr>
          <w:rFonts w:ascii="Calibri" w:hAnsi="Calibri" w:cs="Calibri"/>
          <w:sz w:val="22"/>
          <w:szCs w:val="22"/>
        </w:rPr>
        <w:t>79</w:t>
      </w:r>
      <w:r>
        <w:rPr>
          <w:rFonts w:ascii="Calibri" w:hAnsi="Calibri" w:cs="Calibri"/>
          <w:sz w:val="22"/>
          <w:szCs w:val="22"/>
        </w:rPr>
        <w:t>60</w:t>
      </w:r>
      <w:r w:rsidRPr="00AF6E26" w:rsidR="00AF6E26">
        <w:rPr>
          <w:rFonts w:ascii="Calibri" w:hAnsi="Calibri" w:cs="Calibri"/>
          <w:sz w:val="22"/>
          <w:szCs w:val="22"/>
        </w:rPr>
        <w:t xml:space="preserve">, </w:t>
      </w:r>
      <w:r>
        <w:rPr>
          <w:rFonts w:ascii="Calibri" w:hAnsi="Calibri" w:cs="Calibri"/>
          <w:sz w:val="22"/>
          <w:szCs w:val="22"/>
        </w:rPr>
        <w:t>sosborne</w:t>
      </w:r>
      <w:r w:rsidRPr="00AF6E26" w:rsidR="00AF6E26">
        <w:rPr>
          <w:rFonts w:ascii="Calibri" w:hAnsi="Calibri" w:cs="Calibri"/>
          <w:sz w:val="22"/>
          <w:szCs w:val="22"/>
        </w:rPr>
        <w:t>@usgs.gov</w:t>
      </w:r>
      <w:r w:rsidRPr="00AF6E26" w:rsidR="00D60387">
        <w:rPr>
          <w:rFonts w:ascii="Calibri" w:hAnsi="Calibri" w:cs="Calibri"/>
          <w:sz w:val="22"/>
          <w:szCs w:val="22"/>
        </w:rPr>
        <w:t>.</w:t>
      </w:r>
    </w:p>
    <w:sectPr w:rsidSect="00EB3B45">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6D7B" w:rsidP="00260880" w14:paraId="5AF059F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6D7B" w14:paraId="51B8F8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imes New Roman"/>
        <w:sz w:val="20"/>
        <w:szCs w:val="20"/>
      </w:rPr>
      <w:id w:val="-1700473393"/>
      <w:placeholder>
        <w:docPart w:val="DefaultPlaceholder_1081868577"/>
      </w:placeholder>
      <w:docPartList>
        <w:docPartGallery w:val="Quick Parts"/>
      </w:docPartList>
    </w:sdtPr>
    <w:sdtContent>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49B07808" w14:textId="77777777" w:rsidTr="008C542C">
          <w:tblPrEx>
            <w:tblW w:w="0" w:type="auto"/>
            <w:tblBorders>
              <w:left w:val="none" w:sz="0" w:space="0" w:color="auto"/>
              <w:bottom w:val="none" w:sz="0" w:space="0" w:color="auto"/>
              <w:right w:val="none" w:sz="0" w:space="0" w:color="auto"/>
            </w:tblBorders>
            <w:tblLook w:val="04A0"/>
          </w:tblPrEx>
          <w:tc>
            <w:tcPr>
              <w:tcW w:w="6750" w:type="dxa"/>
            </w:tcPr>
            <w:p w:rsidR="00446D7B" w:rsidRPr="004513E4" w:rsidP="000B4D95" w14:paraId="1A1175C0" w14:textId="2BDD6035">
              <w:pPr>
                <w:pStyle w:val="Footer"/>
              </w:pPr>
              <w:r>
                <w:rPr>
                  <w:rFonts w:asciiTheme="minorHAnsi" w:hAnsiTheme="minorHAnsi" w:cstheme="minorHAnsi"/>
                  <w:noProof/>
                </w:rPr>
                <w:fldChar w:fldCharType="begin"/>
              </w:r>
              <w:r>
                <w:rPr>
                  <w:rFonts w:asciiTheme="minorHAnsi" w:hAnsiTheme="minorHAnsi" w:cstheme="minorHAnsi"/>
                  <w:noProof/>
                </w:rPr>
                <w:instrText xml:space="preserve"> FILENAME \* MERGEFORMAT </w:instrText>
              </w:r>
              <w:r>
                <w:rPr>
                  <w:rFonts w:asciiTheme="minorHAnsi" w:hAnsiTheme="minorHAnsi" w:cstheme="minorHAnsi"/>
                  <w:noProof/>
                </w:rPr>
                <w:fldChar w:fldCharType="separate"/>
              </w:r>
              <w:r>
                <w:rPr>
                  <w:rFonts w:asciiTheme="minorHAnsi" w:hAnsiTheme="minorHAnsi" w:cstheme="minorHAnsi"/>
                  <w:noProof/>
                </w:rPr>
                <w:t>1028-00</w:t>
              </w:r>
              <w:r w:rsidR="00A663D3">
                <w:rPr>
                  <w:rFonts w:asciiTheme="minorHAnsi" w:hAnsiTheme="minorHAnsi" w:cstheme="minorHAnsi"/>
                  <w:noProof/>
                </w:rPr>
                <w:t>65</w:t>
              </w:r>
              <w:r>
                <w:rPr>
                  <w:rFonts w:asciiTheme="minorHAnsi" w:hAnsiTheme="minorHAnsi" w:cstheme="minorHAnsi"/>
                  <w:noProof/>
                </w:rPr>
                <w:t xml:space="preserve"> SS-B </w:t>
              </w:r>
              <w:r w:rsidR="00A663D3">
                <w:rPr>
                  <w:rFonts w:asciiTheme="minorHAnsi" w:hAnsiTheme="minorHAnsi" w:cstheme="minorHAnsi"/>
                  <w:noProof/>
                </w:rPr>
                <w:t>Prod Est</w:t>
              </w:r>
              <w:r>
                <w:rPr>
                  <w:rFonts w:asciiTheme="minorHAnsi" w:hAnsiTheme="minorHAnsi" w:cstheme="minorHAnsi"/>
                  <w:noProof/>
                </w:rPr>
                <w:t xml:space="preserve"> 202</w:t>
              </w:r>
              <w:r w:rsidR="0010584F">
                <w:rPr>
                  <w:rFonts w:asciiTheme="minorHAnsi" w:hAnsiTheme="minorHAnsi" w:cstheme="minorHAnsi"/>
                  <w:noProof/>
                </w:rPr>
                <w:t>301</w:t>
              </w:r>
              <w:r w:rsidR="002B61D1">
                <w:rPr>
                  <w:rFonts w:asciiTheme="minorHAnsi" w:hAnsiTheme="minorHAnsi" w:cstheme="minorHAnsi"/>
                  <w:noProof/>
                </w:rPr>
                <w:t>23</w:t>
              </w:r>
              <w:r>
                <w:rPr>
                  <w:rFonts w:asciiTheme="minorHAnsi" w:hAnsiTheme="minorHAnsi" w:cstheme="minorHAnsi"/>
                  <w:noProof/>
                </w:rPr>
                <w:t xml:space="preserve"> sts v</w:t>
              </w:r>
              <w:r w:rsidR="002B61D1">
                <w:rPr>
                  <w:rFonts w:asciiTheme="minorHAnsi" w:hAnsiTheme="minorHAnsi" w:cstheme="minorHAnsi"/>
                  <w:noProof/>
                </w:rPr>
                <w:t>6</w:t>
              </w:r>
              <w:r>
                <w:rPr>
                  <w:rFonts w:asciiTheme="minorHAnsi" w:hAnsiTheme="minorHAnsi" w:cstheme="minorHAnsi"/>
                  <w:noProof/>
                </w:rPr>
                <w:t>.docx</w:t>
              </w:r>
              <w:r>
                <w:rPr>
                  <w:rFonts w:asciiTheme="minorHAnsi" w:hAnsiTheme="minorHAnsi" w:cstheme="minorHAnsi"/>
                  <w:noProof/>
                </w:rPr>
                <w:fldChar w:fldCharType="end"/>
              </w:r>
            </w:p>
          </w:tc>
          <w:tc>
            <w:tcPr>
              <w:tcW w:w="2600" w:type="dxa"/>
            </w:tcPr>
            <w:p w:rsidR="00446D7B" w:rsidRPr="00B85A36" w:rsidP="008C542C" w14:paraId="2ADF0ADD" w14:textId="07782DEF">
              <w:pPr>
                <w:pStyle w:val="Footer"/>
                <w:jc w:val="right"/>
                <w:rPr>
                  <w:rFonts w:asciiTheme="minorHAnsi" w:hAnsiTheme="minorHAnsi" w:cstheme="minorHAnsi"/>
                </w:rPr>
              </w:pPr>
              <w:r w:rsidRPr="00B85A36">
                <w:rPr>
                  <w:rFonts w:asciiTheme="minorHAnsi" w:hAnsiTheme="minorHAnsi" w:cstheme="minorHAnsi"/>
                </w:rPr>
                <w:t xml:space="preserve">Page </w:t>
              </w:r>
              <w:r w:rsidRPr="00B85A36">
                <w:rPr>
                  <w:rFonts w:asciiTheme="minorHAnsi" w:hAnsiTheme="minorHAnsi" w:cstheme="minorHAnsi"/>
                </w:rPr>
                <w:fldChar w:fldCharType="begin"/>
              </w:r>
              <w:r w:rsidRPr="00B85A36">
                <w:rPr>
                  <w:rFonts w:asciiTheme="minorHAnsi" w:hAnsiTheme="minorHAnsi" w:cstheme="minorHAnsi"/>
                </w:rPr>
                <w:instrText xml:space="preserve"> PAGE  \* Arabic  \* MERGEFORMAT </w:instrText>
              </w:r>
              <w:r w:rsidRPr="00B85A36">
                <w:rPr>
                  <w:rFonts w:asciiTheme="minorHAnsi" w:hAnsiTheme="minorHAnsi" w:cstheme="minorHAnsi"/>
                </w:rPr>
                <w:fldChar w:fldCharType="separate"/>
              </w:r>
              <w:r w:rsidRPr="00B85A36" w:rsidR="00ED5297">
                <w:rPr>
                  <w:rFonts w:asciiTheme="minorHAnsi" w:hAnsiTheme="minorHAnsi" w:cstheme="minorHAnsi"/>
                  <w:noProof/>
                </w:rPr>
                <w:t>1</w:t>
              </w:r>
              <w:r w:rsidRPr="00B85A36">
                <w:rPr>
                  <w:rFonts w:asciiTheme="minorHAnsi" w:hAnsiTheme="minorHAnsi" w:cstheme="minorHAnsi"/>
                </w:rPr>
                <w:fldChar w:fldCharType="end"/>
              </w:r>
            </w:p>
          </w:tc>
        </w:tr>
      </w:tbl>
      <w:p w:rsidR="00446D7B" w:rsidRPr="004513E4" w14:paraId="11F9AA25" w14:textId="77777777">
        <w:pPr>
          <w:pStyle w:val="Footer"/>
        </w:pPr>
      </w:p>
      <w:p w:rsidR="00446D7B" w:rsidRPr="001272A9" w:rsidP="001272A9" w14:paraId="3200FBC0" w14:textId="77777777">
        <w:pPr>
          <w:pStyle w:val="Foo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3C28AB"/>
    <w:multiLevelType w:val="hybridMultilevel"/>
    <w:tmpl w:val="3D1CD2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1F3494"/>
    <w:multiLevelType w:val="hybridMultilevel"/>
    <w:tmpl w:val="548C02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126AE"/>
    <w:rsid w:val="0000048C"/>
    <w:rsid w:val="000011CE"/>
    <w:rsid w:val="000045B0"/>
    <w:rsid w:val="0001185A"/>
    <w:rsid w:val="00013391"/>
    <w:rsid w:val="00013E19"/>
    <w:rsid w:val="000155F5"/>
    <w:rsid w:val="0001646E"/>
    <w:rsid w:val="00016F3B"/>
    <w:rsid w:val="00017A58"/>
    <w:rsid w:val="00020A40"/>
    <w:rsid w:val="00021D0F"/>
    <w:rsid w:val="00023656"/>
    <w:rsid w:val="0002488A"/>
    <w:rsid w:val="000327FB"/>
    <w:rsid w:val="000378BE"/>
    <w:rsid w:val="00037C25"/>
    <w:rsid w:val="000423B4"/>
    <w:rsid w:val="00043B68"/>
    <w:rsid w:val="000452CF"/>
    <w:rsid w:val="00045CC9"/>
    <w:rsid w:val="00050797"/>
    <w:rsid w:val="000516CD"/>
    <w:rsid w:val="000527D4"/>
    <w:rsid w:val="0005296C"/>
    <w:rsid w:val="00053AD0"/>
    <w:rsid w:val="00062E07"/>
    <w:rsid w:val="00065FE3"/>
    <w:rsid w:val="000660D8"/>
    <w:rsid w:val="00066A78"/>
    <w:rsid w:val="000715A3"/>
    <w:rsid w:val="00074FD4"/>
    <w:rsid w:val="00080772"/>
    <w:rsid w:val="00081FF9"/>
    <w:rsid w:val="000821EA"/>
    <w:rsid w:val="00083755"/>
    <w:rsid w:val="00086908"/>
    <w:rsid w:val="00087A9C"/>
    <w:rsid w:val="00090DE4"/>
    <w:rsid w:val="00092B57"/>
    <w:rsid w:val="000A3D5F"/>
    <w:rsid w:val="000B371B"/>
    <w:rsid w:val="000B4368"/>
    <w:rsid w:val="000B4D95"/>
    <w:rsid w:val="000B781C"/>
    <w:rsid w:val="000C30DF"/>
    <w:rsid w:val="000D1F08"/>
    <w:rsid w:val="000D59F9"/>
    <w:rsid w:val="000E0050"/>
    <w:rsid w:val="000E70B8"/>
    <w:rsid w:val="000F5B84"/>
    <w:rsid w:val="000F5EF5"/>
    <w:rsid w:val="000F7232"/>
    <w:rsid w:val="00102270"/>
    <w:rsid w:val="0010584F"/>
    <w:rsid w:val="00105DD0"/>
    <w:rsid w:val="00106967"/>
    <w:rsid w:val="00110A71"/>
    <w:rsid w:val="00115AC6"/>
    <w:rsid w:val="0012051B"/>
    <w:rsid w:val="00122044"/>
    <w:rsid w:val="00123AC1"/>
    <w:rsid w:val="001272A9"/>
    <w:rsid w:val="00133151"/>
    <w:rsid w:val="0013541F"/>
    <w:rsid w:val="00141AB9"/>
    <w:rsid w:val="001423A5"/>
    <w:rsid w:val="00142587"/>
    <w:rsid w:val="00143B57"/>
    <w:rsid w:val="00145996"/>
    <w:rsid w:val="00153D7C"/>
    <w:rsid w:val="00154C6F"/>
    <w:rsid w:val="0015596C"/>
    <w:rsid w:val="00165761"/>
    <w:rsid w:val="00165B90"/>
    <w:rsid w:val="00170139"/>
    <w:rsid w:val="00173958"/>
    <w:rsid w:val="001772C6"/>
    <w:rsid w:val="001807C3"/>
    <w:rsid w:val="00182961"/>
    <w:rsid w:val="0018314A"/>
    <w:rsid w:val="00184608"/>
    <w:rsid w:val="00190908"/>
    <w:rsid w:val="00194D04"/>
    <w:rsid w:val="00194FCD"/>
    <w:rsid w:val="001950F6"/>
    <w:rsid w:val="001A1177"/>
    <w:rsid w:val="001B1E39"/>
    <w:rsid w:val="001B4990"/>
    <w:rsid w:val="001B4B48"/>
    <w:rsid w:val="001B7A5D"/>
    <w:rsid w:val="001C213D"/>
    <w:rsid w:val="001C2E43"/>
    <w:rsid w:val="001C34CC"/>
    <w:rsid w:val="001C6D84"/>
    <w:rsid w:val="001C77DE"/>
    <w:rsid w:val="001D1940"/>
    <w:rsid w:val="001D4210"/>
    <w:rsid w:val="001E5AA9"/>
    <w:rsid w:val="001F0D3C"/>
    <w:rsid w:val="001F2694"/>
    <w:rsid w:val="001F6B96"/>
    <w:rsid w:val="0020276C"/>
    <w:rsid w:val="00204D50"/>
    <w:rsid w:val="002064FB"/>
    <w:rsid w:val="002073E5"/>
    <w:rsid w:val="002110E5"/>
    <w:rsid w:val="00211506"/>
    <w:rsid w:val="00212545"/>
    <w:rsid w:val="00223613"/>
    <w:rsid w:val="00226F04"/>
    <w:rsid w:val="00233BBC"/>
    <w:rsid w:val="00234F13"/>
    <w:rsid w:val="00240BC0"/>
    <w:rsid w:val="002463FE"/>
    <w:rsid w:val="002561DA"/>
    <w:rsid w:val="00256F86"/>
    <w:rsid w:val="00257580"/>
    <w:rsid w:val="00260880"/>
    <w:rsid w:val="00264883"/>
    <w:rsid w:val="00265C6A"/>
    <w:rsid w:val="00270C74"/>
    <w:rsid w:val="002719FE"/>
    <w:rsid w:val="00273D93"/>
    <w:rsid w:val="0027507C"/>
    <w:rsid w:val="0027549D"/>
    <w:rsid w:val="00276C59"/>
    <w:rsid w:val="002778A8"/>
    <w:rsid w:val="00281AFD"/>
    <w:rsid w:val="0028722A"/>
    <w:rsid w:val="00290621"/>
    <w:rsid w:val="00291E4D"/>
    <w:rsid w:val="002A0D7F"/>
    <w:rsid w:val="002A2C12"/>
    <w:rsid w:val="002A3FBC"/>
    <w:rsid w:val="002A603F"/>
    <w:rsid w:val="002A6CA4"/>
    <w:rsid w:val="002B0EA1"/>
    <w:rsid w:val="002B2661"/>
    <w:rsid w:val="002B37D4"/>
    <w:rsid w:val="002B464A"/>
    <w:rsid w:val="002B61D1"/>
    <w:rsid w:val="002C4E42"/>
    <w:rsid w:val="002C7C8C"/>
    <w:rsid w:val="002D39E7"/>
    <w:rsid w:val="002D47E1"/>
    <w:rsid w:val="002D7637"/>
    <w:rsid w:val="002E083E"/>
    <w:rsid w:val="002E3E85"/>
    <w:rsid w:val="002E6B04"/>
    <w:rsid w:val="002F09E2"/>
    <w:rsid w:val="002F250E"/>
    <w:rsid w:val="002F2808"/>
    <w:rsid w:val="0030414D"/>
    <w:rsid w:val="00305826"/>
    <w:rsid w:val="00310124"/>
    <w:rsid w:val="00311B5D"/>
    <w:rsid w:val="00313C41"/>
    <w:rsid w:val="00320035"/>
    <w:rsid w:val="00320720"/>
    <w:rsid w:val="00320B2A"/>
    <w:rsid w:val="0032342D"/>
    <w:rsid w:val="003319E3"/>
    <w:rsid w:val="003334DF"/>
    <w:rsid w:val="0033450A"/>
    <w:rsid w:val="0033660D"/>
    <w:rsid w:val="00337CBD"/>
    <w:rsid w:val="00342E16"/>
    <w:rsid w:val="003546F2"/>
    <w:rsid w:val="00354B15"/>
    <w:rsid w:val="003573EA"/>
    <w:rsid w:val="003610A9"/>
    <w:rsid w:val="00364D6C"/>
    <w:rsid w:val="00365255"/>
    <w:rsid w:val="0037346D"/>
    <w:rsid w:val="00376468"/>
    <w:rsid w:val="00382AC7"/>
    <w:rsid w:val="00384A09"/>
    <w:rsid w:val="003964E0"/>
    <w:rsid w:val="00397496"/>
    <w:rsid w:val="003A3C5C"/>
    <w:rsid w:val="003A40AB"/>
    <w:rsid w:val="003A44C5"/>
    <w:rsid w:val="003B1AB2"/>
    <w:rsid w:val="003B2E01"/>
    <w:rsid w:val="003B4724"/>
    <w:rsid w:val="003B6388"/>
    <w:rsid w:val="003B792A"/>
    <w:rsid w:val="003D10D6"/>
    <w:rsid w:val="003D32BB"/>
    <w:rsid w:val="003D5A4F"/>
    <w:rsid w:val="003F1530"/>
    <w:rsid w:val="003F32EF"/>
    <w:rsid w:val="003F336E"/>
    <w:rsid w:val="003F43ED"/>
    <w:rsid w:val="003F638F"/>
    <w:rsid w:val="003F7C7E"/>
    <w:rsid w:val="004023D0"/>
    <w:rsid w:val="00403BC0"/>
    <w:rsid w:val="00404750"/>
    <w:rsid w:val="0040502C"/>
    <w:rsid w:val="004100F4"/>
    <w:rsid w:val="004148CB"/>
    <w:rsid w:val="00421FC1"/>
    <w:rsid w:val="00427B5B"/>
    <w:rsid w:val="00427CE8"/>
    <w:rsid w:val="004346DF"/>
    <w:rsid w:val="00435213"/>
    <w:rsid w:val="00436A0A"/>
    <w:rsid w:val="0043772B"/>
    <w:rsid w:val="004419CC"/>
    <w:rsid w:val="004430B0"/>
    <w:rsid w:val="004452EA"/>
    <w:rsid w:val="004465F9"/>
    <w:rsid w:val="00446D7B"/>
    <w:rsid w:val="004513E4"/>
    <w:rsid w:val="004522F4"/>
    <w:rsid w:val="00453F2F"/>
    <w:rsid w:val="00454313"/>
    <w:rsid w:val="00456FA5"/>
    <w:rsid w:val="0045785C"/>
    <w:rsid w:val="00461133"/>
    <w:rsid w:val="00465566"/>
    <w:rsid w:val="0047195A"/>
    <w:rsid w:val="00474203"/>
    <w:rsid w:val="004800C7"/>
    <w:rsid w:val="00482C9B"/>
    <w:rsid w:val="00484D83"/>
    <w:rsid w:val="00484FFD"/>
    <w:rsid w:val="00490AEF"/>
    <w:rsid w:val="00490C19"/>
    <w:rsid w:val="00491340"/>
    <w:rsid w:val="004926C3"/>
    <w:rsid w:val="00493358"/>
    <w:rsid w:val="00495186"/>
    <w:rsid w:val="00495C9F"/>
    <w:rsid w:val="00496842"/>
    <w:rsid w:val="004A1E4D"/>
    <w:rsid w:val="004B63FE"/>
    <w:rsid w:val="004C2ABB"/>
    <w:rsid w:val="004C5370"/>
    <w:rsid w:val="004C5539"/>
    <w:rsid w:val="004C56C5"/>
    <w:rsid w:val="004D1FDF"/>
    <w:rsid w:val="004D3A06"/>
    <w:rsid w:val="004D472B"/>
    <w:rsid w:val="004D49EC"/>
    <w:rsid w:val="004E2059"/>
    <w:rsid w:val="004E30EB"/>
    <w:rsid w:val="004E7CD5"/>
    <w:rsid w:val="004F03D8"/>
    <w:rsid w:val="004F259B"/>
    <w:rsid w:val="004F43E6"/>
    <w:rsid w:val="004F7E05"/>
    <w:rsid w:val="0050020F"/>
    <w:rsid w:val="0050317A"/>
    <w:rsid w:val="005045FE"/>
    <w:rsid w:val="00511518"/>
    <w:rsid w:val="00513D11"/>
    <w:rsid w:val="00515E86"/>
    <w:rsid w:val="0052235C"/>
    <w:rsid w:val="00523AFB"/>
    <w:rsid w:val="0052617C"/>
    <w:rsid w:val="005273CE"/>
    <w:rsid w:val="0052795E"/>
    <w:rsid w:val="0053170F"/>
    <w:rsid w:val="005332B7"/>
    <w:rsid w:val="00533F57"/>
    <w:rsid w:val="00535014"/>
    <w:rsid w:val="0053749C"/>
    <w:rsid w:val="005552F7"/>
    <w:rsid w:val="00555908"/>
    <w:rsid w:val="00556A7A"/>
    <w:rsid w:val="00576690"/>
    <w:rsid w:val="00576D57"/>
    <w:rsid w:val="00577F06"/>
    <w:rsid w:val="00586A42"/>
    <w:rsid w:val="005871B9"/>
    <w:rsid w:val="00596368"/>
    <w:rsid w:val="005A07F7"/>
    <w:rsid w:val="005A4BC6"/>
    <w:rsid w:val="005A7654"/>
    <w:rsid w:val="005A7659"/>
    <w:rsid w:val="005B0D90"/>
    <w:rsid w:val="005B5A8F"/>
    <w:rsid w:val="005C17DE"/>
    <w:rsid w:val="005C43CB"/>
    <w:rsid w:val="005C77FE"/>
    <w:rsid w:val="005D441C"/>
    <w:rsid w:val="005E37BA"/>
    <w:rsid w:val="005F4CBF"/>
    <w:rsid w:val="005F51C7"/>
    <w:rsid w:val="005F6B97"/>
    <w:rsid w:val="00604E4E"/>
    <w:rsid w:val="00605560"/>
    <w:rsid w:val="006076CA"/>
    <w:rsid w:val="0061107C"/>
    <w:rsid w:val="00633AC7"/>
    <w:rsid w:val="0064165E"/>
    <w:rsid w:val="00647BCD"/>
    <w:rsid w:val="00653080"/>
    <w:rsid w:val="006534BA"/>
    <w:rsid w:val="006559A4"/>
    <w:rsid w:val="0065692D"/>
    <w:rsid w:val="00657DF9"/>
    <w:rsid w:val="00657EFD"/>
    <w:rsid w:val="00661888"/>
    <w:rsid w:val="006627B5"/>
    <w:rsid w:val="00664CD7"/>
    <w:rsid w:val="00672A8E"/>
    <w:rsid w:val="006815A5"/>
    <w:rsid w:val="00690CEF"/>
    <w:rsid w:val="006A0326"/>
    <w:rsid w:val="006B40B0"/>
    <w:rsid w:val="006C1368"/>
    <w:rsid w:val="006C2E0D"/>
    <w:rsid w:val="006C5BAA"/>
    <w:rsid w:val="006C6223"/>
    <w:rsid w:val="006D3AE8"/>
    <w:rsid w:val="006E0A9D"/>
    <w:rsid w:val="006E3C32"/>
    <w:rsid w:val="006F18CF"/>
    <w:rsid w:val="006F1DDA"/>
    <w:rsid w:val="006F2D2E"/>
    <w:rsid w:val="006F348D"/>
    <w:rsid w:val="006F7898"/>
    <w:rsid w:val="006F7E5F"/>
    <w:rsid w:val="00703EB2"/>
    <w:rsid w:val="00705B46"/>
    <w:rsid w:val="00710265"/>
    <w:rsid w:val="00712419"/>
    <w:rsid w:val="00712445"/>
    <w:rsid w:val="007133AA"/>
    <w:rsid w:val="007155DC"/>
    <w:rsid w:val="00715B49"/>
    <w:rsid w:val="00715D53"/>
    <w:rsid w:val="007207F5"/>
    <w:rsid w:val="0072114C"/>
    <w:rsid w:val="007250BD"/>
    <w:rsid w:val="007339BD"/>
    <w:rsid w:val="00736BCA"/>
    <w:rsid w:val="007408BD"/>
    <w:rsid w:val="00742D06"/>
    <w:rsid w:val="0074396E"/>
    <w:rsid w:val="00754DF2"/>
    <w:rsid w:val="00757BC4"/>
    <w:rsid w:val="00760C0F"/>
    <w:rsid w:val="00761CA8"/>
    <w:rsid w:val="007623D9"/>
    <w:rsid w:val="00766F06"/>
    <w:rsid w:val="007727B5"/>
    <w:rsid w:val="00774BBF"/>
    <w:rsid w:val="00775A17"/>
    <w:rsid w:val="00776A6D"/>
    <w:rsid w:val="00782D0E"/>
    <w:rsid w:val="00783119"/>
    <w:rsid w:val="00794CD2"/>
    <w:rsid w:val="007A5DAA"/>
    <w:rsid w:val="007A6AE2"/>
    <w:rsid w:val="007A7A0F"/>
    <w:rsid w:val="007B53C1"/>
    <w:rsid w:val="007B61E0"/>
    <w:rsid w:val="007C0EFC"/>
    <w:rsid w:val="007C3D39"/>
    <w:rsid w:val="007C3EFA"/>
    <w:rsid w:val="007C70BF"/>
    <w:rsid w:val="007C7FAF"/>
    <w:rsid w:val="007E2138"/>
    <w:rsid w:val="007E21B9"/>
    <w:rsid w:val="007E2921"/>
    <w:rsid w:val="007E29E2"/>
    <w:rsid w:val="007E55E8"/>
    <w:rsid w:val="007F4FEE"/>
    <w:rsid w:val="007F5424"/>
    <w:rsid w:val="007F5435"/>
    <w:rsid w:val="00804C47"/>
    <w:rsid w:val="008058B4"/>
    <w:rsid w:val="008078B4"/>
    <w:rsid w:val="00807B0E"/>
    <w:rsid w:val="008126AE"/>
    <w:rsid w:val="00812B39"/>
    <w:rsid w:val="00816F0B"/>
    <w:rsid w:val="00820BB6"/>
    <w:rsid w:val="00821E5E"/>
    <w:rsid w:val="00823BDF"/>
    <w:rsid w:val="00823C60"/>
    <w:rsid w:val="00824082"/>
    <w:rsid w:val="008240BF"/>
    <w:rsid w:val="00827299"/>
    <w:rsid w:val="00830002"/>
    <w:rsid w:val="0083474F"/>
    <w:rsid w:val="00836633"/>
    <w:rsid w:val="008369D1"/>
    <w:rsid w:val="008403BB"/>
    <w:rsid w:val="00843474"/>
    <w:rsid w:val="008454F4"/>
    <w:rsid w:val="00845558"/>
    <w:rsid w:val="00846C10"/>
    <w:rsid w:val="00847056"/>
    <w:rsid w:val="00847983"/>
    <w:rsid w:val="0085037C"/>
    <w:rsid w:val="008568D4"/>
    <w:rsid w:val="008573AE"/>
    <w:rsid w:val="0086140A"/>
    <w:rsid w:val="008649B1"/>
    <w:rsid w:val="00873823"/>
    <w:rsid w:val="00876230"/>
    <w:rsid w:val="0088046C"/>
    <w:rsid w:val="00893C28"/>
    <w:rsid w:val="00894DD2"/>
    <w:rsid w:val="00894E7B"/>
    <w:rsid w:val="008950F4"/>
    <w:rsid w:val="008963A6"/>
    <w:rsid w:val="00897CCE"/>
    <w:rsid w:val="008A297E"/>
    <w:rsid w:val="008B0AC1"/>
    <w:rsid w:val="008B4927"/>
    <w:rsid w:val="008C18AC"/>
    <w:rsid w:val="008C542C"/>
    <w:rsid w:val="008C5655"/>
    <w:rsid w:val="008D5581"/>
    <w:rsid w:val="008E0BA0"/>
    <w:rsid w:val="008E7F46"/>
    <w:rsid w:val="008F0CBE"/>
    <w:rsid w:val="008F73A6"/>
    <w:rsid w:val="00900E07"/>
    <w:rsid w:val="009032DB"/>
    <w:rsid w:val="00904410"/>
    <w:rsid w:val="00910D3B"/>
    <w:rsid w:val="00912CE7"/>
    <w:rsid w:val="00912E0B"/>
    <w:rsid w:val="00914C6A"/>
    <w:rsid w:val="00916595"/>
    <w:rsid w:val="009172A8"/>
    <w:rsid w:val="0092361A"/>
    <w:rsid w:val="00925A9D"/>
    <w:rsid w:val="009271AE"/>
    <w:rsid w:val="009311DA"/>
    <w:rsid w:val="00935B9A"/>
    <w:rsid w:val="00935CB0"/>
    <w:rsid w:val="00940BAB"/>
    <w:rsid w:val="0094260A"/>
    <w:rsid w:val="00946C1D"/>
    <w:rsid w:val="0095122F"/>
    <w:rsid w:val="00953026"/>
    <w:rsid w:val="00957E7F"/>
    <w:rsid w:val="00960FA6"/>
    <w:rsid w:val="00963F03"/>
    <w:rsid w:val="00965101"/>
    <w:rsid w:val="009703B1"/>
    <w:rsid w:val="00977BDA"/>
    <w:rsid w:val="00980D57"/>
    <w:rsid w:val="00990422"/>
    <w:rsid w:val="0099174D"/>
    <w:rsid w:val="00992C66"/>
    <w:rsid w:val="009963E3"/>
    <w:rsid w:val="00997596"/>
    <w:rsid w:val="009A1C7E"/>
    <w:rsid w:val="009A4233"/>
    <w:rsid w:val="009C05F0"/>
    <w:rsid w:val="009C376D"/>
    <w:rsid w:val="009C3B13"/>
    <w:rsid w:val="009D03A6"/>
    <w:rsid w:val="009D7CB5"/>
    <w:rsid w:val="009E44A3"/>
    <w:rsid w:val="009E78D2"/>
    <w:rsid w:val="009F6A19"/>
    <w:rsid w:val="00A05FB3"/>
    <w:rsid w:val="00A07ABB"/>
    <w:rsid w:val="00A16DF2"/>
    <w:rsid w:val="00A24A78"/>
    <w:rsid w:val="00A30BF7"/>
    <w:rsid w:val="00A324E3"/>
    <w:rsid w:val="00A41FF3"/>
    <w:rsid w:val="00A45A3B"/>
    <w:rsid w:val="00A52935"/>
    <w:rsid w:val="00A52CE8"/>
    <w:rsid w:val="00A5514B"/>
    <w:rsid w:val="00A55527"/>
    <w:rsid w:val="00A56FDC"/>
    <w:rsid w:val="00A57848"/>
    <w:rsid w:val="00A60D44"/>
    <w:rsid w:val="00A6235A"/>
    <w:rsid w:val="00A62FAD"/>
    <w:rsid w:val="00A66189"/>
    <w:rsid w:val="00A663D3"/>
    <w:rsid w:val="00A70060"/>
    <w:rsid w:val="00A72925"/>
    <w:rsid w:val="00A731FD"/>
    <w:rsid w:val="00A74617"/>
    <w:rsid w:val="00A7514E"/>
    <w:rsid w:val="00A76BEF"/>
    <w:rsid w:val="00A816D9"/>
    <w:rsid w:val="00A840D4"/>
    <w:rsid w:val="00A859BB"/>
    <w:rsid w:val="00A87CD7"/>
    <w:rsid w:val="00A90CD1"/>
    <w:rsid w:val="00A92854"/>
    <w:rsid w:val="00A94550"/>
    <w:rsid w:val="00A95C54"/>
    <w:rsid w:val="00AA2D92"/>
    <w:rsid w:val="00AA6FFB"/>
    <w:rsid w:val="00AB331B"/>
    <w:rsid w:val="00AB5597"/>
    <w:rsid w:val="00AB6F86"/>
    <w:rsid w:val="00AB7B10"/>
    <w:rsid w:val="00AC06AE"/>
    <w:rsid w:val="00AC6ECA"/>
    <w:rsid w:val="00AC789C"/>
    <w:rsid w:val="00AD01D4"/>
    <w:rsid w:val="00AD313B"/>
    <w:rsid w:val="00AD5394"/>
    <w:rsid w:val="00AE2BC0"/>
    <w:rsid w:val="00AE78B0"/>
    <w:rsid w:val="00AF136B"/>
    <w:rsid w:val="00AF6E26"/>
    <w:rsid w:val="00B03A45"/>
    <w:rsid w:val="00B057C5"/>
    <w:rsid w:val="00B0689B"/>
    <w:rsid w:val="00B16A0C"/>
    <w:rsid w:val="00B16CC1"/>
    <w:rsid w:val="00B21FAA"/>
    <w:rsid w:val="00B27B54"/>
    <w:rsid w:val="00B31CAC"/>
    <w:rsid w:val="00B358B9"/>
    <w:rsid w:val="00B367B1"/>
    <w:rsid w:val="00B40E27"/>
    <w:rsid w:val="00B43D1A"/>
    <w:rsid w:val="00B445E8"/>
    <w:rsid w:val="00B459FC"/>
    <w:rsid w:val="00B47B85"/>
    <w:rsid w:val="00B511C2"/>
    <w:rsid w:val="00B51912"/>
    <w:rsid w:val="00B52425"/>
    <w:rsid w:val="00B52D9D"/>
    <w:rsid w:val="00B61CF3"/>
    <w:rsid w:val="00B62B1A"/>
    <w:rsid w:val="00B70257"/>
    <w:rsid w:val="00B71AEE"/>
    <w:rsid w:val="00B8053E"/>
    <w:rsid w:val="00B808D6"/>
    <w:rsid w:val="00B81E29"/>
    <w:rsid w:val="00B847AF"/>
    <w:rsid w:val="00B85A36"/>
    <w:rsid w:val="00B87EB3"/>
    <w:rsid w:val="00B91846"/>
    <w:rsid w:val="00B926FE"/>
    <w:rsid w:val="00B940D1"/>
    <w:rsid w:val="00BA1C80"/>
    <w:rsid w:val="00BA376C"/>
    <w:rsid w:val="00BA6DF5"/>
    <w:rsid w:val="00BC3234"/>
    <w:rsid w:val="00BC3C39"/>
    <w:rsid w:val="00BC3EAD"/>
    <w:rsid w:val="00BC5FD4"/>
    <w:rsid w:val="00BC790A"/>
    <w:rsid w:val="00BD1B71"/>
    <w:rsid w:val="00BD2AA6"/>
    <w:rsid w:val="00BD6B76"/>
    <w:rsid w:val="00BD7E76"/>
    <w:rsid w:val="00BE3135"/>
    <w:rsid w:val="00BE35FB"/>
    <w:rsid w:val="00BE49E0"/>
    <w:rsid w:val="00BE4D9A"/>
    <w:rsid w:val="00BE5FCC"/>
    <w:rsid w:val="00BF28D1"/>
    <w:rsid w:val="00BF4071"/>
    <w:rsid w:val="00BF72D8"/>
    <w:rsid w:val="00C001FA"/>
    <w:rsid w:val="00C07772"/>
    <w:rsid w:val="00C07B00"/>
    <w:rsid w:val="00C159F0"/>
    <w:rsid w:val="00C15E9D"/>
    <w:rsid w:val="00C26627"/>
    <w:rsid w:val="00C32DDF"/>
    <w:rsid w:val="00C33A72"/>
    <w:rsid w:val="00C34B72"/>
    <w:rsid w:val="00C47856"/>
    <w:rsid w:val="00C514D2"/>
    <w:rsid w:val="00C5425D"/>
    <w:rsid w:val="00C54AF4"/>
    <w:rsid w:val="00C5737B"/>
    <w:rsid w:val="00C57CD7"/>
    <w:rsid w:val="00C61141"/>
    <w:rsid w:val="00C613DB"/>
    <w:rsid w:val="00C6557A"/>
    <w:rsid w:val="00C70322"/>
    <w:rsid w:val="00C73445"/>
    <w:rsid w:val="00C73526"/>
    <w:rsid w:val="00C76FCE"/>
    <w:rsid w:val="00C80617"/>
    <w:rsid w:val="00C8472B"/>
    <w:rsid w:val="00C907C5"/>
    <w:rsid w:val="00C91CB5"/>
    <w:rsid w:val="00C92210"/>
    <w:rsid w:val="00CA1C1E"/>
    <w:rsid w:val="00CA443D"/>
    <w:rsid w:val="00CA6A49"/>
    <w:rsid w:val="00CA7A02"/>
    <w:rsid w:val="00CB4F01"/>
    <w:rsid w:val="00CB5CA6"/>
    <w:rsid w:val="00CB639E"/>
    <w:rsid w:val="00CB69A3"/>
    <w:rsid w:val="00CD34B9"/>
    <w:rsid w:val="00CD39FB"/>
    <w:rsid w:val="00CD7C21"/>
    <w:rsid w:val="00CE1D82"/>
    <w:rsid w:val="00CF787A"/>
    <w:rsid w:val="00D01987"/>
    <w:rsid w:val="00D02F50"/>
    <w:rsid w:val="00D04F7F"/>
    <w:rsid w:val="00D06C54"/>
    <w:rsid w:val="00D06EAE"/>
    <w:rsid w:val="00D1092F"/>
    <w:rsid w:val="00D10F70"/>
    <w:rsid w:val="00D1720A"/>
    <w:rsid w:val="00D234B8"/>
    <w:rsid w:val="00D3070D"/>
    <w:rsid w:val="00D31710"/>
    <w:rsid w:val="00D37D87"/>
    <w:rsid w:val="00D407D1"/>
    <w:rsid w:val="00D46256"/>
    <w:rsid w:val="00D46D63"/>
    <w:rsid w:val="00D60387"/>
    <w:rsid w:val="00D67DEB"/>
    <w:rsid w:val="00D702B6"/>
    <w:rsid w:val="00D7197F"/>
    <w:rsid w:val="00D733C4"/>
    <w:rsid w:val="00D74065"/>
    <w:rsid w:val="00D75066"/>
    <w:rsid w:val="00D75690"/>
    <w:rsid w:val="00D7605C"/>
    <w:rsid w:val="00D76AD7"/>
    <w:rsid w:val="00D76EC5"/>
    <w:rsid w:val="00D80EEB"/>
    <w:rsid w:val="00D8153F"/>
    <w:rsid w:val="00D81A2E"/>
    <w:rsid w:val="00D823BD"/>
    <w:rsid w:val="00D833B0"/>
    <w:rsid w:val="00D85471"/>
    <w:rsid w:val="00D856A6"/>
    <w:rsid w:val="00D86368"/>
    <w:rsid w:val="00D87088"/>
    <w:rsid w:val="00D90B0F"/>
    <w:rsid w:val="00D93217"/>
    <w:rsid w:val="00D940C4"/>
    <w:rsid w:val="00D944FF"/>
    <w:rsid w:val="00D96225"/>
    <w:rsid w:val="00D965E4"/>
    <w:rsid w:val="00DA016F"/>
    <w:rsid w:val="00DA1CC2"/>
    <w:rsid w:val="00DA289E"/>
    <w:rsid w:val="00DA2A6F"/>
    <w:rsid w:val="00DB0386"/>
    <w:rsid w:val="00DB1F9D"/>
    <w:rsid w:val="00DB2898"/>
    <w:rsid w:val="00DB4DE9"/>
    <w:rsid w:val="00DB6B03"/>
    <w:rsid w:val="00DB71D4"/>
    <w:rsid w:val="00DC07CF"/>
    <w:rsid w:val="00DC2683"/>
    <w:rsid w:val="00DC313B"/>
    <w:rsid w:val="00DC49F9"/>
    <w:rsid w:val="00DC4E17"/>
    <w:rsid w:val="00DD1035"/>
    <w:rsid w:val="00DD29FE"/>
    <w:rsid w:val="00DE0807"/>
    <w:rsid w:val="00DF0F3B"/>
    <w:rsid w:val="00DF10E2"/>
    <w:rsid w:val="00DF7FDB"/>
    <w:rsid w:val="00E00619"/>
    <w:rsid w:val="00E010AC"/>
    <w:rsid w:val="00E01DEB"/>
    <w:rsid w:val="00E06430"/>
    <w:rsid w:val="00E07AE3"/>
    <w:rsid w:val="00E14908"/>
    <w:rsid w:val="00E15F99"/>
    <w:rsid w:val="00E227B7"/>
    <w:rsid w:val="00E26A8F"/>
    <w:rsid w:val="00E33142"/>
    <w:rsid w:val="00E42D89"/>
    <w:rsid w:val="00E469A3"/>
    <w:rsid w:val="00E46D75"/>
    <w:rsid w:val="00E56F18"/>
    <w:rsid w:val="00E67512"/>
    <w:rsid w:val="00E703B3"/>
    <w:rsid w:val="00E72CC8"/>
    <w:rsid w:val="00E77B5E"/>
    <w:rsid w:val="00E77EAB"/>
    <w:rsid w:val="00E860CF"/>
    <w:rsid w:val="00E87D11"/>
    <w:rsid w:val="00E90CD0"/>
    <w:rsid w:val="00E96256"/>
    <w:rsid w:val="00E96A1C"/>
    <w:rsid w:val="00EA0D3B"/>
    <w:rsid w:val="00EA11CE"/>
    <w:rsid w:val="00EA1CA4"/>
    <w:rsid w:val="00EA2CC9"/>
    <w:rsid w:val="00EA2F0C"/>
    <w:rsid w:val="00EA3007"/>
    <w:rsid w:val="00EA385C"/>
    <w:rsid w:val="00EA7257"/>
    <w:rsid w:val="00EA7D4D"/>
    <w:rsid w:val="00EB2D82"/>
    <w:rsid w:val="00EB3B45"/>
    <w:rsid w:val="00EB6E7F"/>
    <w:rsid w:val="00EC0BDD"/>
    <w:rsid w:val="00EC0F4C"/>
    <w:rsid w:val="00EC6AF0"/>
    <w:rsid w:val="00ED5297"/>
    <w:rsid w:val="00ED636D"/>
    <w:rsid w:val="00ED7F16"/>
    <w:rsid w:val="00EE0030"/>
    <w:rsid w:val="00EF0510"/>
    <w:rsid w:val="00EF4115"/>
    <w:rsid w:val="00EF4DDB"/>
    <w:rsid w:val="00F03B84"/>
    <w:rsid w:val="00F100DD"/>
    <w:rsid w:val="00F137EA"/>
    <w:rsid w:val="00F161F5"/>
    <w:rsid w:val="00F162EA"/>
    <w:rsid w:val="00F1685B"/>
    <w:rsid w:val="00F2311E"/>
    <w:rsid w:val="00F23995"/>
    <w:rsid w:val="00F25E1E"/>
    <w:rsid w:val="00F27B65"/>
    <w:rsid w:val="00F34E4D"/>
    <w:rsid w:val="00F377D5"/>
    <w:rsid w:val="00F400E8"/>
    <w:rsid w:val="00F43944"/>
    <w:rsid w:val="00F4579A"/>
    <w:rsid w:val="00F47845"/>
    <w:rsid w:val="00F47C11"/>
    <w:rsid w:val="00F508F7"/>
    <w:rsid w:val="00F50CB8"/>
    <w:rsid w:val="00F519A1"/>
    <w:rsid w:val="00F5349A"/>
    <w:rsid w:val="00F54242"/>
    <w:rsid w:val="00F631CC"/>
    <w:rsid w:val="00F65282"/>
    <w:rsid w:val="00F704BB"/>
    <w:rsid w:val="00F70EF6"/>
    <w:rsid w:val="00F75807"/>
    <w:rsid w:val="00F83FAD"/>
    <w:rsid w:val="00F86205"/>
    <w:rsid w:val="00F91621"/>
    <w:rsid w:val="00F91C20"/>
    <w:rsid w:val="00F93ECF"/>
    <w:rsid w:val="00F9535B"/>
    <w:rsid w:val="00F967F8"/>
    <w:rsid w:val="00FA4F35"/>
    <w:rsid w:val="00FA6A14"/>
    <w:rsid w:val="00FA70C1"/>
    <w:rsid w:val="00FB3D49"/>
    <w:rsid w:val="00FB63E6"/>
    <w:rsid w:val="00FB6CDC"/>
    <w:rsid w:val="00FC24CF"/>
    <w:rsid w:val="00FC5CA2"/>
    <w:rsid w:val="00FC6360"/>
    <w:rsid w:val="00FD3783"/>
    <w:rsid w:val="00FD3862"/>
    <w:rsid w:val="00FD4038"/>
    <w:rsid w:val="00FD4888"/>
    <w:rsid w:val="00FD5264"/>
    <w:rsid w:val="00FD527E"/>
    <w:rsid w:val="00FD5DDA"/>
    <w:rsid w:val="00FD642D"/>
    <w:rsid w:val="00FD68D9"/>
    <w:rsid w:val="00FD6BAA"/>
    <w:rsid w:val="00FE00FF"/>
    <w:rsid w:val="00FE272F"/>
    <w:rsid w:val="00FE4A8E"/>
    <w:rsid w:val="00FF0491"/>
    <w:rsid w:val="00FF2EA8"/>
    <w:rsid w:val="00FF35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30"/>
  <w14:docId w14:val="2C0A8F18"/>
  <w15:docId w15:val="{3D7876AD-DACF-4FCB-808C-573E0EFA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5FE"/>
    <w:rPr>
      <w:rFonts w:ascii="Tahoma" w:hAnsi="Tahoma" w:cs="Tahoma"/>
      <w:sz w:val="16"/>
      <w:szCs w:val="16"/>
    </w:rPr>
  </w:style>
  <w:style w:type="character" w:customStyle="1" w:styleId="BalloonTextChar">
    <w:name w:val="Balloon Text Char"/>
    <w:basedOn w:val="DefaultParagraphFont"/>
    <w:link w:val="BalloonText"/>
    <w:uiPriority w:val="99"/>
    <w:semiHidden/>
    <w:rsid w:val="005045FE"/>
    <w:rPr>
      <w:rFonts w:ascii="Tahoma" w:eastAsia="Times New Roman" w:hAnsi="Tahoma" w:cs="Tahoma"/>
      <w:sz w:val="16"/>
      <w:szCs w:val="16"/>
    </w:rPr>
  </w:style>
  <w:style w:type="paragraph" w:styleId="NoSpacing">
    <w:name w:val="No Spacing"/>
    <w:uiPriority w:val="1"/>
    <w:qFormat/>
    <w:rsid w:val="00D02F50"/>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F43944"/>
    <w:pPr>
      <w:spacing w:after="120"/>
      <w:ind w:left="360"/>
    </w:pPr>
    <w:rPr>
      <w:lang w:val="x-none" w:eastAsia="x-none"/>
    </w:rPr>
  </w:style>
  <w:style w:type="character" w:customStyle="1" w:styleId="BodyTextIndentChar">
    <w:name w:val="Body Text Indent Char"/>
    <w:basedOn w:val="DefaultParagraphFont"/>
    <w:link w:val="BodyTextIndent"/>
    <w:rsid w:val="00F43944"/>
    <w:rPr>
      <w:rFonts w:ascii="Times New Roman" w:eastAsia="Times New Roman" w:hAnsi="Times New Roman"/>
      <w:lang w:val="x-none" w:eastAsia="x-none"/>
    </w:rPr>
  </w:style>
  <w:style w:type="paragraph" w:styleId="ListParagraph">
    <w:name w:val="List Paragraph"/>
    <w:basedOn w:val="Normal"/>
    <w:uiPriority w:val="34"/>
    <w:qFormat/>
    <w:rsid w:val="00F9535B"/>
    <w:pPr>
      <w:ind w:left="720"/>
      <w:contextualSpacing/>
    </w:pPr>
  </w:style>
  <w:style w:type="character" w:styleId="CommentReference">
    <w:name w:val="annotation reference"/>
    <w:basedOn w:val="DefaultParagraphFont"/>
    <w:uiPriority w:val="99"/>
    <w:semiHidden/>
    <w:unhideWhenUsed/>
    <w:rsid w:val="00633AC7"/>
    <w:rPr>
      <w:sz w:val="16"/>
      <w:szCs w:val="16"/>
    </w:rPr>
  </w:style>
  <w:style w:type="paragraph" w:styleId="CommentText">
    <w:name w:val="annotation text"/>
    <w:basedOn w:val="Normal"/>
    <w:link w:val="CommentTextChar"/>
    <w:uiPriority w:val="99"/>
    <w:semiHidden/>
    <w:unhideWhenUsed/>
    <w:rsid w:val="00633AC7"/>
  </w:style>
  <w:style w:type="character" w:customStyle="1" w:styleId="CommentTextChar">
    <w:name w:val="Comment Text Char"/>
    <w:basedOn w:val="DefaultParagraphFont"/>
    <w:link w:val="CommentText"/>
    <w:uiPriority w:val="99"/>
    <w:semiHidden/>
    <w:rsid w:val="00633A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33AC7"/>
    <w:rPr>
      <w:b/>
      <w:bCs/>
    </w:rPr>
  </w:style>
  <w:style w:type="character" w:customStyle="1" w:styleId="CommentSubjectChar">
    <w:name w:val="Comment Subject Char"/>
    <w:basedOn w:val="CommentTextChar"/>
    <w:link w:val="CommentSubject"/>
    <w:uiPriority w:val="99"/>
    <w:semiHidden/>
    <w:rsid w:val="00633AC7"/>
    <w:rPr>
      <w:rFonts w:ascii="Times New Roman" w:eastAsia="Times New Roman" w:hAnsi="Times New Roman"/>
      <w:b/>
      <w:bCs/>
    </w:rPr>
  </w:style>
  <w:style w:type="character" w:styleId="UnresolvedMention">
    <w:name w:val="Unresolved Mention"/>
    <w:basedOn w:val="DefaultParagraphFont"/>
    <w:uiPriority w:val="99"/>
    <w:semiHidden/>
    <w:unhideWhenUsed/>
    <w:rsid w:val="00F2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20D8E"/>
    <w:rsid w:val="00073765"/>
    <w:rsid w:val="000748FE"/>
    <w:rsid w:val="000B3489"/>
    <w:rsid w:val="00150657"/>
    <w:rsid w:val="00172FCD"/>
    <w:rsid w:val="00187C6C"/>
    <w:rsid w:val="00193253"/>
    <w:rsid w:val="00230996"/>
    <w:rsid w:val="002528D7"/>
    <w:rsid w:val="00261AC0"/>
    <w:rsid w:val="002C03B7"/>
    <w:rsid w:val="003C0B87"/>
    <w:rsid w:val="003C78E6"/>
    <w:rsid w:val="003D07B9"/>
    <w:rsid w:val="003F0BBC"/>
    <w:rsid w:val="004701D4"/>
    <w:rsid w:val="00473999"/>
    <w:rsid w:val="00484FFD"/>
    <w:rsid w:val="004B0990"/>
    <w:rsid w:val="004D0F64"/>
    <w:rsid w:val="004E3C30"/>
    <w:rsid w:val="00524ACA"/>
    <w:rsid w:val="00541B91"/>
    <w:rsid w:val="00586CE0"/>
    <w:rsid w:val="0059696D"/>
    <w:rsid w:val="005C78F4"/>
    <w:rsid w:val="005F4F8B"/>
    <w:rsid w:val="00622DB6"/>
    <w:rsid w:val="00630706"/>
    <w:rsid w:val="006A7EB4"/>
    <w:rsid w:val="006E19DC"/>
    <w:rsid w:val="006F2908"/>
    <w:rsid w:val="0071444C"/>
    <w:rsid w:val="00765CE4"/>
    <w:rsid w:val="00775520"/>
    <w:rsid w:val="0078786E"/>
    <w:rsid w:val="007E713E"/>
    <w:rsid w:val="00804D84"/>
    <w:rsid w:val="00870B44"/>
    <w:rsid w:val="00886F70"/>
    <w:rsid w:val="008E186D"/>
    <w:rsid w:val="00957C04"/>
    <w:rsid w:val="00962A29"/>
    <w:rsid w:val="0096598C"/>
    <w:rsid w:val="00971101"/>
    <w:rsid w:val="00A16000"/>
    <w:rsid w:val="00A521E9"/>
    <w:rsid w:val="00A77C53"/>
    <w:rsid w:val="00A85EE4"/>
    <w:rsid w:val="00A94E53"/>
    <w:rsid w:val="00AA47E3"/>
    <w:rsid w:val="00AC2315"/>
    <w:rsid w:val="00AF7892"/>
    <w:rsid w:val="00B10477"/>
    <w:rsid w:val="00B2254E"/>
    <w:rsid w:val="00B54923"/>
    <w:rsid w:val="00BF5C8E"/>
    <w:rsid w:val="00C3524C"/>
    <w:rsid w:val="00C6760F"/>
    <w:rsid w:val="00C90340"/>
    <w:rsid w:val="00CB7927"/>
    <w:rsid w:val="00CF590A"/>
    <w:rsid w:val="00D0125A"/>
    <w:rsid w:val="00D05B76"/>
    <w:rsid w:val="00DB5248"/>
    <w:rsid w:val="00DB72BD"/>
    <w:rsid w:val="00DC371A"/>
    <w:rsid w:val="00DC7954"/>
    <w:rsid w:val="00DD0F5D"/>
    <w:rsid w:val="00DE0ED5"/>
    <w:rsid w:val="00E41759"/>
    <w:rsid w:val="00E444BE"/>
    <w:rsid w:val="00F2336A"/>
    <w:rsid w:val="00F24602"/>
    <w:rsid w:val="00F96FCA"/>
    <w:rsid w:val="00FD20AB"/>
    <w:rsid w:val="00FF07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0E2D-DD77-44C0-97B6-16FA2FDC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Stoller, Steven T</cp:lastModifiedBy>
  <cp:revision>439</cp:revision>
  <dcterms:created xsi:type="dcterms:W3CDTF">2018-09-24T19:02:00Z</dcterms:created>
  <dcterms:modified xsi:type="dcterms:W3CDTF">2023-01-23T17:18:00Z</dcterms:modified>
</cp:coreProperties>
</file>