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3629" w:rsidRPr="00044139" w:rsidP="009C0F30" w14:paraId="5E5806F5" w14:textId="77777777">
      <w:pPr>
        <w:spacing w:before="240"/>
        <w:jc w:val="center"/>
        <w:rPr>
          <w:b/>
          <w:bCs/>
          <w:sz w:val="24"/>
        </w:rPr>
      </w:pPr>
      <w:r w:rsidRPr="00044139">
        <w:rPr>
          <w:b/>
          <w:bCs/>
          <w:sz w:val="24"/>
        </w:rPr>
        <w:t xml:space="preserve">Supporting Statement </w:t>
      </w:r>
    </w:p>
    <w:p w:rsidR="00200831" w:rsidRPr="00044139" w:rsidP="009223B0" w14:paraId="720FCF53" w14:textId="77777777">
      <w:pPr>
        <w:jc w:val="center"/>
        <w:rPr>
          <w:sz w:val="24"/>
        </w:rPr>
      </w:pPr>
      <w:r w:rsidRPr="00044139">
        <w:rPr>
          <w:b/>
          <w:bCs/>
          <w:sz w:val="24"/>
        </w:rPr>
        <w:t xml:space="preserve">HSQ-110 Acquisition, Protection, and Disclosure of Quality Improvement Organization (QIO) Information and Supporting Regulations </w:t>
      </w:r>
    </w:p>
    <w:p w:rsidR="00200831" w:rsidRPr="00523DF8" w:rsidP="00523DF8" w14:paraId="639199B0" w14:textId="4D18F2E7">
      <w:pPr>
        <w:jc w:val="center"/>
        <w:rPr>
          <w:b/>
          <w:sz w:val="24"/>
        </w:rPr>
      </w:pPr>
      <w:r w:rsidRPr="00523DF8">
        <w:rPr>
          <w:b/>
          <w:sz w:val="24"/>
        </w:rPr>
        <w:t>(CMS-R-70)</w:t>
      </w:r>
    </w:p>
    <w:p w:rsidR="00200831" w:rsidRPr="00044139" w14:paraId="63C1DC90" w14:textId="77777777">
      <w:pPr>
        <w:rPr>
          <w:sz w:val="24"/>
        </w:rPr>
      </w:pPr>
    </w:p>
    <w:p w:rsidR="00200831" w:rsidRPr="00044139" w14:paraId="1F37622C" w14:textId="77777777">
      <w:pPr>
        <w:rPr>
          <w:sz w:val="24"/>
        </w:rPr>
      </w:pPr>
      <w:r w:rsidRPr="00044139">
        <w:rPr>
          <w:sz w:val="24"/>
        </w:rPr>
        <w:t>A.</w:t>
      </w:r>
      <w:r w:rsidRPr="00044139">
        <w:rPr>
          <w:sz w:val="24"/>
        </w:rPr>
        <w:tab/>
      </w:r>
      <w:r w:rsidRPr="00044139">
        <w:rPr>
          <w:sz w:val="24"/>
          <w:u w:val="single"/>
        </w:rPr>
        <w:t>Background</w:t>
      </w:r>
    </w:p>
    <w:p w:rsidR="00200831" w:rsidRPr="00044139" w14:paraId="2ABDEE01" w14:textId="77777777">
      <w:pPr>
        <w:rPr>
          <w:sz w:val="24"/>
        </w:rPr>
      </w:pPr>
    </w:p>
    <w:p w:rsidR="00200831" w:rsidRPr="00044139" w14:paraId="33BAFC0F" w14:textId="2843AA9C">
      <w:pPr>
        <w:ind w:left="720"/>
        <w:rPr>
          <w:sz w:val="24"/>
        </w:rPr>
      </w:pPr>
      <w:r>
        <w:rPr>
          <w:sz w:val="24"/>
        </w:rPr>
        <w:t xml:space="preserve">This is a </w:t>
      </w:r>
      <w:r w:rsidR="00FC73B0">
        <w:rPr>
          <w:sz w:val="24"/>
        </w:rPr>
        <w:t xml:space="preserve">reinstatement </w:t>
      </w:r>
      <w:r>
        <w:rPr>
          <w:sz w:val="24"/>
        </w:rPr>
        <w:t xml:space="preserve">package. </w:t>
      </w:r>
      <w:r w:rsidRPr="00044139">
        <w:rPr>
          <w:sz w:val="24"/>
        </w:rPr>
        <w:t>The Peer Review Improvement Act of 1982 amended Title XI of the Social Security Act to create the Utilization and Quality Control Peer Review Organization (PRO) program.  Under this program, a PRO was designated in each State to ensure that covered care provided to Medicare patients is reasonable, medically necessary, appropriate, and of a quality that meets professionally accepted standards of care</w:t>
      </w:r>
      <w:r w:rsidRPr="00044139" w:rsidR="00216CF9">
        <w:rPr>
          <w:sz w:val="24"/>
        </w:rPr>
        <w:t xml:space="preserve">.  </w:t>
      </w:r>
      <w:r w:rsidRPr="00044139">
        <w:rPr>
          <w:sz w:val="24"/>
        </w:rPr>
        <w:t>A Federal Notice dated May 24, 2002, renamed the PROs as Quality Improvement Organiz</w:t>
      </w:r>
      <w:r w:rsidRPr="00044139" w:rsidR="001C3763">
        <w:rPr>
          <w:sz w:val="24"/>
        </w:rPr>
        <w:t>ations (QIOs).</w:t>
      </w:r>
    </w:p>
    <w:p w:rsidR="004746F0" w:rsidRPr="00044139" w14:paraId="27649E06" w14:textId="77777777">
      <w:pPr>
        <w:ind w:left="720"/>
        <w:rPr>
          <w:sz w:val="24"/>
        </w:rPr>
      </w:pPr>
    </w:p>
    <w:p w:rsidR="004746F0" w:rsidRPr="00044139" w:rsidP="004746F0" w14:paraId="5A0F0619"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ind w:left="720"/>
        <w:rPr>
          <w:sz w:val="24"/>
        </w:rPr>
      </w:pPr>
      <w:r w:rsidRPr="00044139">
        <w:rPr>
          <w:sz w:val="24"/>
        </w:rPr>
        <w:t>Beneficiary and Family-Centered Care-Quality Improvement Organization (BFCC-QIO) Contracts have been signed with QIOs for their respective geographic areas (which includes all United States &amp; Territories). The second type of QIOs and Quality Innovation Network-QIOs focus on health care quality improvement efforts.</w:t>
      </w:r>
      <w:r w:rsidRPr="00044139">
        <w:rPr>
          <w:sz w:val="24"/>
        </w:rPr>
        <w:t xml:space="preserve"> </w:t>
      </w:r>
    </w:p>
    <w:p w:rsidR="004746F0" w:rsidRPr="00044139" w:rsidP="004746F0" w14:paraId="0D69D696"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ind w:left="720"/>
        <w:rPr>
          <w:sz w:val="24"/>
        </w:rPr>
      </w:pPr>
    </w:p>
    <w:p w:rsidR="004746F0" w:rsidP="004746F0" w14:paraId="3059E261" w14:textId="73AB4FA1">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ind w:left="720"/>
        <w:rPr>
          <w:sz w:val="24"/>
        </w:rPr>
      </w:pPr>
      <w:bookmarkStart w:id="0" w:name="_Hlk197333361"/>
      <w:r w:rsidRPr="00044139">
        <w:rPr>
          <w:sz w:val="24"/>
        </w:rPr>
        <w:t xml:space="preserve">The scope of information collection </w:t>
      </w:r>
      <w:r w:rsidR="00D222DF">
        <w:rPr>
          <w:sz w:val="24"/>
        </w:rPr>
        <w:t xml:space="preserve">by the BFCC-QIOs </w:t>
      </w:r>
      <w:r w:rsidRPr="00044139" w:rsidR="00B87793">
        <w:rPr>
          <w:sz w:val="24"/>
        </w:rPr>
        <w:t xml:space="preserve">includes </w:t>
      </w:r>
      <w:r w:rsidRPr="00044139">
        <w:rPr>
          <w:sz w:val="24"/>
        </w:rPr>
        <w:t>the number of Medicare beneficiar</w:t>
      </w:r>
      <w:r w:rsidR="00D222DF">
        <w:rPr>
          <w:sz w:val="24"/>
        </w:rPr>
        <w:t xml:space="preserve">ies with </w:t>
      </w:r>
      <w:r w:rsidR="00924F67">
        <w:rPr>
          <w:sz w:val="24"/>
        </w:rPr>
        <w:t>expedited appeals</w:t>
      </w:r>
      <w:r w:rsidR="002D5217">
        <w:rPr>
          <w:sz w:val="24"/>
        </w:rPr>
        <w:t>,</w:t>
      </w:r>
      <w:r w:rsidR="00924F67">
        <w:rPr>
          <w:sz w:val="24"/>
        </w:rPr>
        <w:t xml:space="preserve"> reconsideration appeals</w:t>
      </w:r>
      <w:r w:rsidR="002D5217">
        <w:rPr>
          <w:sz w:val="24"/>
        </w:rPr>
        <w:t xml:space="preserve"> and Beneficiary Complaint cases</w:t>
      </w:r>
      <w:r w:rsidR="00D222DF">
        <w:rPr>
          <w:sz w:val="24"/>
        </w:rPr>
        <w:t xml:space="preserve"> which </w:t>
      </w:r>
      <w:r w:rsidR="00924F67">
        <w:rPr>
          <w:sz w:val="24"/>
        </w:rPr>
        <w:t>are</w:t>
      </w:r>
      <w:r w:rsidR="00D222DF">
        <w:rPr>
          <w:sz w:val="24"/>
        </w:rPr>
        <w:t xml:space="preserve"> then reported into the CMS System of Record</w:t>
      </w:r>
      <w:r w:rsidRPr="00044139">
        <w:rPr>
          <w:sz w:val="24"/>
        </w:rPr>
        <w:t xml:space="preserve">. Medicare beneficiaries or their appointed representatives have the right to appeal the provider’s </w:t>
      </w:r>
      <w:r w:rsidR="00E4027D">
        <w:rPr>
          <w:sz w:val="24"/>
        </w:rPr>
        <w:t xml:space="preserve">decision to discharge or end services </w:t>
      </w:r>
      <w:r w:rsidRPr="00044139">
        <w:rPr>
          <w:sz w:val="24"/>
        </w:rPr>
        <w:t xml:space="preserve">if beneficiaries believe their Medicare Part A Medicare services (e.g. hospital discharge, skilled nursing home care, home health, etc.) are ending too soon.  </w:t>
      </w:r>
      <w:r w:rsidR="002D5217">
        <w:rPr>
          <w:sz w:val="24"/>
        </w:rPr>
        <w:t>They also have the right to file a Beneficiary Complaint case when they have concerns about the quality of care they received.</w:t>
      </w:r>
    </w:p>
    <w:bookmarkEnd w:id="0"/>
    <w:p w:rsidR="00B03D74" w:rsidRPr="00523DF8" w:rsidP="004746F0" w14:paraId="034E6B53"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ind w:left="720"/>
        <w:rPr>
          <w:sz w:val="24"/>
        </w:rPr>
      </w:pPr>
    </w:p>
    <w:p w:rsidR="00430CF2" w:rsidRPr="00523DF8" w:rsidP="002E5DB9" w14:paraId="6473D940" w14:textId="1BAEEC1A">
      <w:pPr>
        <w:ind w:left="720"/>
        <w:rPr>
          <w:sz w:val="24"/>
        </w:rPr>
      </w:pPr>
      <w:r w:rsidRPr="00523DF8">
        <w:rPr>
          <w:sz w:val="24"/>
        </w:rPr>
        <w:t>In regard to</w:t>
      </w:r>
      <w:r w:rsidRPr="00523DF8" w:rsidR="00B03D74">
        <w:rPr>
          <w:sz w:val="24"/>
        </w:rPr>
        <w:t xml:space="preserve"> standardized forms</w:t>
      </w:r>
      <w:r w:rsidRPr="00523DF8" w:rsidR="00E57B9C">
        <w:rPr>
          <w:sz w:val="24"/>
        </w:rPr>
        <w:t xml:space="preserve"> or </w:t>
      </w:r>
      <w:r w:rsidRPr="00523DF8" w:rsidR="00B03D74">
        <w:rPr>
          <w:sz w:val="24"/>
        </w:rPr>
        <w:t>collection instruments</w:t>
      </w:r>
      <w:r w:rsidRPr="00523DF8" w:rsidR="00E57B9C">
        <w:rPr>
          <w:sz w:val="24"/>
        </w:rPr>
        <w:t xml:space="preserve">, </w:t>
      </w:r>
      <w:r w:rsidRPr="00523DF8" w:rsidR="00B03D74">
        <w:rPr>
          <w:sz w:val="24"/>
        </w:rPr>
        <w:t>CMS do</w:t>
      </w:r>
      <w:r w:rsidRPr="00523DF8" w:rsidR="00257779">
        <w:rPr>
          <w:sz w:val="24"/>
        </w:rPr>
        <w:t>es</w:t>
      </w:r>
      <w:r w:rsidRPr="00523DF8" w:rsidR="00B03D74">
        <w:rPr>
          <w:sz w:val="24"/>
        </w:rPr>
        <w:t xml:space="preserve"> not require the BFCC-QIOs to fill out or complete forms</w:t>
      </w:r>
      <w:r w:rsidR="00691492">
        <w:rPr>
          <w:sz w:val="24"/>
        </w:rPr>
        <w:t xml:space="preserve"> therefore, t</w:t>
      </w:r>
      <w:r w:rsidRPr="00430CF2" w:rsidR="00691492">
        <w:rPr>
          <w:sz w:val="24"/>
        </w:rPr>
        <w:t>his package does not have a collection instrument</w:t>
      </w:r>
      <w:r w:rsidRPr="00523DF8" w:rsidR="00E57B9C">
        <w:rPr>
          <w:sz w:val="24"/>
        </w:rPr>
        <w:t>.</w:t>
      </w:r>
      <w:r w:rsidRPr="00523DF8" w:rsidR="00B03D74">
        <w:rPr>
          <w:sz w:val="24"/>
        </w:rPr>
        <w:t xml:space="preserve"> </w:t>
      </w:r>
      <w:r w:rsidRPr="00523DF8" w:rsidR="00E57B9C">
        <w:rPr>
          <w:sz w:val="24"/>
        </w:rPr>
        <w:t>However,</w:t>
      </w:r>
      <w:r w:rsidRPr="00523DF8" w:rsidR="00B03D74">
        <w:rPr>
          <w:sz w:val="24"/>
        </w:rPr>
        <w:t xml:space="preserve"> CMS</w:t>
      </w:r>
      <w:r w:rsidRPr="00523DF8" w:rsidR="00E57B9C">
        <w:rPr>
          <w:sz w:val="24"/>
        </w:rPr>
        <w:t xml:space="preserve"> does</w:t>
      </w:r>
      <w:r w:rsidRPr="00523DF8" w:rsidR="00B03D74">
        <w:rPr>
          <w:sz w:val="24"/>
        </w:rPr>
        <w:t xml:space="preserve"> require the BFCC-QIOs to report</w:t>
      </w:r>
      <w:r w:rsidR="002D5217">
        <w:rPr>
          <w:sz w:val="24"/>
        </w:rPr>
        <w:t xml:space="preserve"> case</w:t>
      </w:r>
      <w:r w:rsidRPr="00523DF8" w:rsidR="00B03D74">
        <w:rPr>
          <w:sz w:val="24"/>
        </w:rPr>
        <w:t xml:space="preserve"> information into the CMS System of Record and retain this same information in their proprietary systems. </w:t>
      </w:r>
    </w:p>
    <w:p w:rsidR="00200831" w:rsidRPr="00523DF8" w14:paraId="32432404" w14:textId="77777777">
      <w:pPr>
        <w:rPr>
          <w:sz w:val="24"/>
        </w:rPr>
      </w:pPr>
    </w:p>
    <w:p w:rsidR="00200831" w:rsidRPr="00044139" w14:paraId="54C96DD1" w14:textId="77777777">
      <w:pPr>
        <w:rPr>
          <w:sz w:val="24"/>
        </w:rPr>
      </w:pPr>
      <w:r w:rsidRPr="00044139">
        <w:rPr>
          <w:sz w:val="24"/>
        </w:rPr>
        <w:t>B.</w:t>
      </w:r>
      <w:r w:rsidRPr="00044139">
        <w:rPr>
          <w:sz w:val="24"/>
        </w:rPr>
        <w:tab/>
      </w:r>
      <w:r w:rsidRPr="00044139">
        <w:rPr>
          <w:sz w:val="24"/>
          <w:u w:val="single"/>
        </w:rPr>
        <w:t>Justification</w:t>
      </w:r>
    </w:p>
    <w:p w:rsidR="00200831" w:rsidRPr="00044139" w14:paraId="4E86C5E3" w14:textId="77777777">
      <w:pPr>
        <w:rPr>
          <w:sz w:val="24"/>
        </w:rPr>
      </w:pPr>
    </w:p>
    <w:p w:rsidR="00200831" w:rsidRPr="00044139" w14:paraId="236282F0" w14:textId="77777777">
      <w:pPr>
        <w:tabs>
          <w:tab w:val="left" w:pos="-1440"/>
        </w:tabs>
        <w:ind w:left="720" w:hanging="720"/>
        <w:rPr>
          <w:sz w:val="24"/>
        </w:rPr>
      </w:pPr>
      <w:r w:rsidRPr="00044139">
        <w:rPr>
          <w:sz w:val="24"/>
        </w:rPr>
        <w:t>1.</w:t>
      </w:r>
      <w:r w:rsidRPr="00044139">
        <w:rPr>
          <w:sz w:val="24"/>
        </w:rPr>
        <w:tab/>
      </w:r>
      <w:r w:rsidRPr="00044139">
        <w:rPr>
          <w:sz w:val="24"/>
          <w:u w:val="single"/>
        </w:rPr>
        <w:t>Need and Legal Basis</w:t>
      </w:r>
    </w:p>
    <w:p w:rsidR="00200831" w:rsidRPr="00044139" w14:paraId="1545F321" w14:textId="77777777">
      <w:pPr>
        <w:rPr>
          <w:sz w:val="24"/>
        </w:rPr>
      </w:pPr>
    </w:p>
    <w:p w:rsidR="00200831" w:rsidRPr="00044139" w14:paraId="378CE678" w14:textId="04141FB8">
      <w:pPr>
        <w:ind w:left="720"/>
        <w:rPr>
          <w:sz w:val="24"/>
        </w:rPr>
      </w:pPr>
      <w:r w:rsidRPr="00044139">
        <w:rPr>
          <w:sz w:val="24"/>
        </w:rPr>
        <w:t>The information collection requirements for which we are seeking OMB approval are contained in 42 CFR</w:t>
      </w:r>
      <w:r w:rsidRPr="00044139" w:rsidR="003A60D9">
        <w:rPr>
          <w:sz w:val="24"/>
        </w:rPr>
        <w:t xml:space="preserve"> §</w:t>
      </w:r>
      <w:r w:rsidRPr="00044139">
        <w:rPr>
          <w:sz w:val="24"/>
        </w:rPr>
        <w:t xml:space="preserve"> </w:t>
      </w:r>
      <w:r w:rsidRPr="00044139" w:rsidR="003A60D9">
        <w:rPr>
          <w:sz w:val="24"/>
        </w:rPr>
        <w:t>§</w:t>
      </w:r>
      <w:r w:rsidRPr="00044139">
        <w:rPr>
          <w:sz w:val="24"/>
        </w:rPr>
        <w:t xml:space="preserve"> 480.104, 480.105, 480.116, and 480.134</w:t>
      </w:r>
      <w:r w:rsidRPr="00044139" w:rsidR="00216CF9">
        <w:rPr>
          <w:sz w:val="24"/>
        </w:rPr>
        <w:t xml:space="preserve">.  </w:t>
      </w:r>
      <w:r w:rsidRPr="00044139" w:rsidR="007021E3">
        <w:rPr>
          <w:sz w:val="24"/>
        </w:rPr>
        <w:t>The effective date of sections q</w:t>
      </w:r>
      <w:r w:rsidRPr="00044139" w:rsidR="003A60D9">
        <w:rPr>
          <w:sz w:val="24"/>
        </w:rPr>
        <w:t xml:space="preserve">uoted below </w:t>
      </w:r>
      <w:r w:rsidRPr="00044139" w:rsidR="002B4BEE">
        <w:rPr>
          <w:sz w:val="24"/>
        </w:rPr>
        <w:t xml:space="preserve">will </w:t>
      </w:r>
      <w:r w:rsidRPr="00753B04" w:rsidR="002B4BEE">
        <w:rPr>
          <w:sz w:val="24"/>
        </w:rPr>
        <w:t xml:space="preserve">be </w:t>
      </w:r>
      <w:r w:rsidRPr="00753B04" w:rsidR="00791D0F">
        <w:rPr>
          <w:sz w:val="24"/>
        </w:rPr>
        <w:t>May 1, 2019</w:t>
      </w:r>
      <w:r w:rsidRPr="00753B04" w:rsidR="00640EA2">
        <w:rPr>
          <w:sz w:val="24"/>
        </w:rPr>
        <w:t>,</w:t>
      </w:r>
      <w:r w:rsidRPr="00044139" w:rsidR="00640EA2">
        <w:rPr>
          <w:sz w:val="24"/>
        </w:rPr>
        <w:t xml:space="preserve"> which is the beginning of the </w:t>
      </w:r>
      <w:r w:rsidR="002D5217">
        <w:rPr>
          <w:sz w:val="24"/>
        </w:rPr>
        <w:t>current contract</w:t>
      </w:r>
      <w:r w:rsidRPr="00044139" w:rsidR="00640EA2">
        <w:rPr>
          <w:sz w:val="24"/>
        </w:rPr>
        <w:t xml:space="preserve">. </w:t>
      </w:r>
      <w:r w:rsidRPr="00044139">
        <w:rPr>
          <w:sz w:val="24"/>
        </w:rPr>
        <w:t xml:space="preserve">Therefore, our estimates </w:t>
      </w:r>
      <w:r w:rsidRPr="00044139" w:rsidR="003A60D9">
        <w:rPr>
          <w:sz w:val="24"/>
        </w:rPr>
        <w:t>are</w:t>
      </w:r>
      <w:r w:rsidRPr="00044139">
        <w:rPr>
          <w:sz w:val="24"/>
        </w:rPr>
        <w:t xml:space="preserve"> based </w:t>
      </w:r>
      <w:r w:rsidRPr="00044139" w:rsidR="00216CF9">
        <w:rPr>
          <w:sz w:val="24"/>
        </w:rPr>
        <w:t>on two</w:t>
      </w:r>
      <w:r w:rsidRPr="00044139">
        <w:rPr>
          <w:sz w:val="24"/>
        </w:rPr>
        <w:t xml:space="preserve"> QIOs.</w:t>
      </w:r>
    </w:p>
    <w:p w:rsidR="00200831" w:rsidRPr="00044139" w14:paraId="33726D40" w14:textId="77777777">
      <w:pPr>
        <w:rPr>
          <w:sz w:val="24"/>
        </w:rPr>
      </w:pPr>
    </w:p>
    <w:p w:rsidR="00200831" w:rsidRPr="00044139" w14:paraId="47D5FA0E" w14:textId="77777777">
      <w:pPr>
        <w:ind w:left="720"/>
        <w:rPr>
          <w:sz w:val="24"/>
        </w:rPr>
      </w:pPr>
      <w:r w:rsidRPr="00044139">
        <w:rPr>
          <w:sz w:val="24"/>
        </w:rPr>
        <w:t>“</w:t>
      </w:r>
      <w:r w:rsidRPr="00044139" w:rsidR="0093293F">
        <w:rPr>
          <w:sz w:val="24"/>
        </w:rPr>
        <w:t>§</w:t>
      </w:r>
      <w:r w:rsidRPr="00044139">
        <w:rPr>
          <w:sz w:val="24"/>
          <w:u w:val="single"/>
        </w:rPr>
        <w:t>480.104</w:t>
      </w:r>
      <w:r w:rsidRPr="00044139">
        <w:rPr>
          <w:sz w:val="24"/>
        </w:rPr>
        <w:t xml:space="preserve"> - Procedures for disclosure by a </w:t>
      </w:r>
      <w:r w:rsidRPr="00044139" w:rsidR="00D81DB6">
        <w:rPr>
          <w:sz w:val="24"/>
        </w:rPr>
        <w:t>QIO</w:t>
      </w:r>
      <w:r w:rsidRPr="00044139">
        <w:rPr>
          <w:sz w:val="24"/>
        </w:rPr>
        <w:t>.</w:t>
      </w:r>
    </w:p>
    <w:p w:rsidR="00200831" w:rsidRPr="00044139" w14:paraId="76E6C1B3" w14:textId="77777777">
      <w:pPr>
        <w:rPr>
          <w:sz w:val="24"/>
        </w:rPr>
      </w:pPr>
    </w:p>
    <w:p w:rsidR="00200831" w:rsidRPr="00044139" w14:paraId="0DA1EF55" w14:textId="7003EF43">
      <w:pPr>
        <w:ind w:left="720"/>
        <w:rPr>
          <w:sz w:val="24"/>
        </w:rPr>
      </w:pPr>
      <w:r w:rsidRPr="00044139">
        <w:rPr>
          <w:sz w:val="24"/>
        </w:rPr>
        <w:t xml:space="preserve">Informing the </w:t>
      </w:r>
      <w:r w:rsidRPr="00044139" w:rsidR="00640EA2">
        <w:rPr>
          <w:sz w:val="24"/>
        </w:rPr>
        <w:t xml:space="preserve">beneficiary (or representative), </w:t>
      </w:r>
      <w:r w:rsidRPr="00044139" w:rsidR="00B45F6D">
        <w:rPr>
          <w:sz w:val="24"/>
        </w:rPr>
        <w:t xml:space="preserve">provider, or physician </w:t>
      </w:r>
      <w:r w:rsidRPr="00044139">
        <w:rPr>
          <w:sz w:val="24"/>
        </w:rPr>
        <w:t>the information cannot be disclosed protects the rights of the involved parties.</w:t>
      </w:r>
      <w:r w:rsidRPr="00044139" w:rsidR="00640EA2">
        <w:rPr>
          <w:sz w:val="24"/>
        </w:rPr>
        <w:t xml:space="preserve"> Notifications can be sent via US Mail, Secure email and/or Fax.</w:t>
      </w:r>
    </w:p>
    <w:p w:rsidR="00200831" w:rsidRPr="00044139" w14:paraId="18675ABC" w14:textId="77777777">
      <w:pPr>
        <w:rPr>
          <w:sz w:val="24"/>
        </w:rPr>
      </w:pPr>
    </w:p>
    <w:p w:rsidR="009C0F30" w:rsidRPr="00044139" w14:paraId="5010A361" w14:textId="77777777">
      <w:pPr>
        <w:ind w:left="720"/>
        <w:rPr>
          <w:sz w:val="24"/>
        </w:rPr>
      </w:pPr>
    </w:p>
    <w:p w:rsidR="00200831" w:rsidRPr="00044139" w14:paraId="2958AC36" w14:textId="77777777">
      <w:pPr>
        <w:ind w:left="720"/>
        <w:rPr>
          <w:sz w:val="24"/>
        </w:rPr>
      </w:pPr>
      <w:r w:rsidRPr="00044139">
        <w:rPr>
          <w:sz w:val="24"/>
        </w:rPr>
        <w:t>“</w:t>
      </w:r>
      <w:r w:rsidRPr="00044139" w:rsidR="0093293F">
        <w:rPr>
          <w:sz w:val="24"/>
        </w:rPr>
        <w:t>§</w:t>
      </w:r>
      <w:r w:rsidRPr="00044139">
        <w:rPr>
          <w:sz w:val="24"/>
          <w:u w:val="single"/>
        </w:rPr>
        <w:t>480.105</w:t>
      </w:r>
      <w:r w:rsidRPr="00044139">
        <w:rPr>
          <w:sz w:val="24"/>
        </w:rPr>
        <w:t xml:space="preserve"> - Notice of disclosures made by a </w:t>
      </w:r>
      <w:r w:rsidRPr="00044139" w:rsidR="00D81DB6">
        <w:rPr>
          <w:sz w:val="24"/>
        </w:rPr>
        <w:t>QIO</w:t>
      </w:r>
    </w:p>
    <w:p w:rsidR="00200831" w:rsidRPr="00044139" w14:paraId="49D363A4" w14:textId="77777777">
      <w:pPr>
        <w:ind w:left="720"/>
        <w:rPr>
          <w:sz w:val="24"/>
        </w:rPr>
      </w:pPr>
    </w:p>
    <w:p w:rsidR="00200831" w:rsidRPr="00044139" w14:paraId="4DA2641E" w14:textId="77777777">
      <w:pPr>
        <w:ind w:left="720"/>
        <w:rPr>
          <w:sz w:val="24"/>
        </w:rPr>
      </w:pPr>
      <w:r w:rsidRPr="00044139">
        <w:rPr>
          <w:sz w:val="24"/>
        </w:rPr>
        <w:t>These notices along with the copy of information to be disclosed enable providers and practitioners to review the data that is to be disclosed and to determine if it is accurate and complete.  If the providers or practitioners have any comments or additions, they submit them to the QIO and in turn, the QIO attaches them to the information being disclosed.  This disclosure requirement protects providers and practitioners from the disclosure of incorrect or incomplete information.</w:t>
      </w:r>
    </w:p>
    <w:p w:rsidR="00200831" w:rsidRPr="00044139" w14:paraId="69E7AF0F" w14:textId="77777777">
      <w:pPr>
        <w:rPr>
          <w:sz w:val="24"/>
        </w:rPr>
      </w:pPr>
    </w:p>
    <w:p w:rsidR="00200831" w:rsidRPr="00044139" w14:paraId="7833BC52" w14:textId="77777777">
      <w:pPr>
        <w:ind w:left="720"/>
        <w:rPr>
          <w:sz w:val="24"/>
        </w:rPr>
      </w:pPr>
      <w:r w:rsidRPr="00044139">
        <w:rPr>
          <w:sz w:val="24"/>
        </w:rPr>
        <w:t>“</w:t>
      </w:r>
      <w:r w:rsidRPr="00044139" w:rsidR="0093293F">
        <w:rPr>
          <w:sz w:val="24"/>
        </w:rPr>
        <w:t>§</w:t>
      </w:r>
      <w:r w:rsidRPr="00044139">
        <w:rPr>
          <w:sz w:val="24"/>
          <w:u w:val="single"/>
        </w:rPr>
        <w:t>480.116</w:t>
      </w:r>
      <w:r w:rsidRPr="00044139">
        <w:rPr>
          <w:sz w:val="24"/>
        </w:rPr>
        <w:t xml:space="preserve"> - Notice to individuals and institutions under review.</w:t>
      </w:r>
    </w:p>
    <w:p w:rsidR="00200831" w:rsidRPr="00044139" w14:paraId="73CC88E0" w14:textId="77777777">
      <w:pPr>
        <w:rPr>
          <w:sz w:val="24"/>
        </w:rPr>
      </w:pPr>
    </w:p>
    <w:p w:rsidR="00200831" w:rsidRPr="00044139" w:rsidP="009C0F30" w14:paraId="08ABF995" w14:textId="77777777">
      <w:pPr>
        <w:ind w:left="720"/>
        <w:rPr>
          <w:sz w:val="24"/>
        </w:rPr>
      </w:pPr>
      <w:r w:rsidRPr="00044139">
        <w:rPr>
          <w:sz w:val="24"/>
        </w:rPr>
        <w:t>To protect the rights of individuals and providers, QIOs will give</w:t>
      </w:r>
      <w:r w:rsidRPr="00044139" w:rsidR="0093293F">
        <w:rPr>
          <w:sz w:val="24"/>
        </w:rPr>
        <w:t xml:space="preserve"> a</w:t>
      </w:r>
      <w:r w:rsidRPr="00044139">
        <w:rPr>
          <w:sz w:val="24"/>
        </w:rPr>
        <w:t xml:space="preserve"> notice</w:t>
      </w:r>
      <w:r w:rsidRPr="00044139" w:rsidR="00EB6736">
        <w:rPr>
          <w:sz w:val="24"/>
        </w:rPr>
        <w:t xml:space="preserve"> </w:t>
      </w:r>
      <w:r w:rsidRPr="00044139" w:rsidR="0093293F">
        <w:rPr>
          <w:sz w:val="24"/>
        </w:rPr>
        <w:t xml:space="preserve">to providers and/or </w:t>
      </w:r>
      <w:r w:rsidRPr="00044139" w:rsidR="00472847">
        <w:rPr>
          <w:sz w:val="24"/>
        </w:rPr>
        <w:t>individuals, which will contain</w:t>
      </w:r>
      <w:r w:rsidRPr="00044139">
        <w:rPr>
          <w:sz w:val="24"/>
        </w:rPr>
        <w:t xml:space="preserve"> a description of the type of data QIOs will be collecting, maintaining, and disclosing </w:t>
      </w:r>
      <w:r w:rsidRPr="00044139" w:rsidR="00EB6736">
        <w:rPr>
          <w:sz w:val="24"/>
        </w:rPr>
        <w:t>about</w:t>
      </w:r>
      <w:r w:rsidRPr="00044139">
        <w:rPr>
          <w:sz w:val="24"/>
        </w:rPr>
        <w:t xml:space="preserve"> them.  The</w:t>
      </w:r>
      <w:r w:rsidRPr="00044139" w:rsidR="00EB6736">
        <w:rPr>
          <w:sz w:val="24"/>
        </w:rPr>
        <w:t xml:space="preserve"> QIO</w:t>
      </w:r>
      <w:r w:rsidRPr="00044139">
        <w:rPr>
          <w:sz w:val="24"/>
        </w:rPr>
        <w:t xml:space="preserve"> will also give the title and address of the QIO </w:t>
      </w:r>
      <w:r w:rsidRPr="00044139" w:rsidR="0093293F">
        <w:rPr>
          <w:sz w:val="24"/>
        </w:rPr>
        <w:t xml:space="preserve">employee whom is </w:t>
      </w:r>
      <w:r w:rsidRPr="00044139">
        <w:rPr>
          <w:sz w:val="24"/>
        </w:rPr>
        <w:t>responsible for maintenance of this data so that the individual or provider will know whom to contact at the QIO.  This requirement ensures that the public will be fully informed about</w:t>
      </w:r>
      <w:r w:rsidRPr="00044139" w:rsidR="0093293F">
        <w:rPr>
          <w:sz w:val="24"/>
        </w:rPr>
        <w:t xml:space="preserve"> the type of</w:t>
      </w:r>
      <w:r w:rsidRPr="00044139">
        <w:rPr>
          <w:sz w:val="24"/>
        </w:rPr>
        <w:t xml:space="preserve"> information </w:t>
      </w:r>
      <w:r w:rsidRPr="00044139" w:rsidR="00EB6736">
        <w:rPr>
          <w:sz w:val="24"/>
        </w:rPr>
        <w:t>the QIO</w:t>
      </w:r>
      <w:r w:rsidRPr="00044139" w:rsidR="0093293F">
        <w:rPr>
          <w:sz w:val="24"/>
        </w:rPr>
        <w:t xml:space="preserve"> </w:t>
      </w:r>
      <w:r w:rsidRPr="00044139">
        <w:rPr>
          <w:sz w:val="24"/>
        </w:rPr>
        <w:t>maintain</w:t>
      </w:r>
      <w:r w:rsidRPr="00044139" w:rsidR="00EB6736">
        <w:rPr>
          <w:sz w:val="24"/>
        </w:rPr>
        <w:t>s</w:t>
      </w:r>
      <w:r w:rsidRPr="00044139">
        <w:rPr>
          <w:sz w:val="24"/>
        </w:rPr>
        <w:t xml:space="preserve"> on them.</w:t>
      </w:r>
    </w:p>
    <w:p w:rsidR="00200831" w:rsidRPr="00044139" w14:paraId="48927483" w14:textId="77777777">
      <w:pPr>
        <w:rPr>
          <w:sz w:val="24"/>
        </w:rPr>
      </w:pPr>
    </w:p>
    <w:p w:rsidR="00200831" w:rsidRPr="00044139" w14:paraId="358CA5F3" w14:textId="77777777">
      <w:pPr>
        <w:ind w:left="720"/>
        <w:rPr>
          <w:sz w:val="24"/>
        </w:rPr>
      </w:pPr>
      <w:r w:rsidRPr="00044139">
        <w:rPr>
          <w:sz w:val="24"/>
        </w:rPr>
        <w:t>“</w:t>
      </w:r>
      <w:r w:rsidRPr="00044139" w:rsidR="0093293F">
        <w:rPr>
          <w:sz w:val="24"/>
        </w:rPr>
        <w:t>§</w:t>
      </w:r>
      <w:r w:rsidRPr="00044139">
        <w:rPr>
          <w:sz w:val="24"/>
          <w:u w:val="single"/>
        </w:rPr>
        <w:t>480.134</w:t>
      </w:r>
      <w:r w:rsidRPr="00044139">
        <w:rPr>
          <w:sz w:val="24"/>
        </w:rPr>
        <w:t xml:space="preserve"> - Verification and amendment of </w:t>
      </w:r>
      <w:r w:rsidRPr="00044139" w:rsidR="0093293F">
        <w:rPr>
          <w:sz w:val="24"/>
        </w:rPr>
        <w:t xml:space="preserve">QIO </w:t>
      </w:r>
      <w:r w:rsidRPr="00044139">
        <w:rPr>
          <w:sz w:val="24"/>
        </w:rPr>
        <w:t>information.</w:t>
      </w:r>
    </w:p>
    <w:p w:rsidR="00200831" w:rsidRPr="00044139" w14:paraId="6FC72561" w14:textId="77777777">
      <w:pPr>
        <w:rPr>
          <w:sz w:val="24"/>
        </w:rPr>
      </w:pPr>
    </w:p>
    <w:p w:rsidR="00200831" w:rsidRPr="00044139" w14:paraId="45F1ECBB" w14:textId="77777777">
      <w:pPr>
        <w:ind w:left="720"/>
        <w:rPr>
          <w:sz w:val="24"/>
        </w:rPr>
      </w:pPr>
      <w:r w:rsidRPr="00044139">
        <w:rPr>
          <w:sz w:val="24"/>
        </w:rPr>
        <w:t xml:space="preserve">The QIO must verify </w:t>
      </w:r>
      <w:r w:rsidRPr="00044139" w:rsidR="00472847">
        <w:rPr>
          <w:sz w:val="24"/>
        </w:rPr>
        <w:t xml:space="preserve">all </w:t>
      </w:r>
      <w:r w:rsidRPr="00044139">
        <w:rPr>
          <w:sz w:val="24"/>
        </w:rPr>
        <w:t>data i</w:t>
      </w:r>
      <w:r w:rsidRPr="00044139" w:rsidR="00A12587">
        <w:rPr>
          <w:sz w:val="24"/>
        </w:rPr>
        <w:t xml:space="preserve">t </w:t>
      </w:r>
      <w:r w:rsidRPr="00044139">
        <w:rPr>
          <w:sz w:val="24"/>
        </w:rPr>
        <w:t>possess</w:t>
      </w:r>
      <w:r w:rsidRPr="00044139" w:rsidR="00A12587">
        <w:rPr>
          <w:sz w:val="24"/>
        </w:rPr>
        <w:t>es</w:t>
      </w:r>
      <w:r w:rsidRPr="00044139">
        <w:rPr>
          <w:sz w:val="24"/>
        </w:rPr>
        <w:t xml:space="preserve"> is accurate.  If an individual or provider reviews this data and requests that the information be amended and the QIO disagrees, the QIO must document the file accordingly.  The QIO will make a notation of the request, reasons for the request, and reasons for refusal and will include this information along with any disclosure of the information.  This requirement protects the rights of the individual or provider by allowing their request for amendment to become part of the record and by requiring the QIO to put in writing its reason for denying the request.</w:t>
      </w:r>
    </w:p>
    <w:p w:rsidR="00200831" w:rsidRPr="00044139" w14:paraId="6D138A63" w14:textId="77777777">
      <w:pPr>
        <w:rPr>
          <w:sz w:val="24"/>
        </w:rPr>
      </w:pPr>
    </w:p>
    <w:p w:rsidR="00200831" w:rsidRPr="00044139" w14:paraId="21B0EA9B" w14:textId="77777777">
      <w:pPr>
        <w:tabs>
          <w:tab w:val="left" w:pos="-1440"/>
        </w:tabs>
        <w:ind w:left="720" w:hanging="720"/>
        <w:rPr>
          <w:sz w:val="24"/>
        </w:rPr>
      </w:pPr>
      <w:r w:rsidRPr="00044139">
        <w:rPr>
          <w:sz w:val="24"/>
        </w:rPr>
        <w:t>2.</w:t>
      </w:r>
      <w:r w:rsidRPr="00044139">
        <w:rPr>
          <w:sz w:val="24"/>
        </w:rPr>
        <w:tab/>
      </w:r>
      <w:r w:rsidRPr="00044139">
        <w:rPr>
          <w:sz w:val="24"/>
          <w:u w:val="single"/>
        </w:rPr>
        <w:t>Information Users</w:t>
      </w:r>
    </w:p>
    <w:p w:rsidR="00200831" w:rsidRPr="00044139" w14:paraId="1B2512DA" w14:textId="77777777">
      <w:pPr>
        <w:rPr>
          <w:sz w:val="24"/>
        </w:rPr>
      </w:pPr>
    </w:p>
    <w:p w:rsidR="002C0F58" w:rsidRPr="00044139" w14:paraId="7851072A" w14:textId="77777777">
      <w:pPr>
        <w:ind w:left="720"/>
        <w:rPr>
          <w:sz w:val="24"/>
        </w:rPr>
      </w:pPr>
      <w:r w:rsidRPr="00044139">
        <w:rPr>
          <w:sz w:val="24"/>
        </w:rPr>
        <w:t xml:space="preserve">The information provided in these notices is used by the </w:t>
      </w:r>
      <w:r w:rsidRPr="00044139" w:rsidR="00B45F6D">
        <w:rPr>
          <w:sz w:val="24"/>
        </w:rPr>
        <w:t>beneficiaries</w:t>
      </w:r>
      <w:r w:rsidRPr="00044139" w:rsidR="00A31341">
        <w:rPr>
          <w:sz w:val="24"/>
        </w:rPr>
        <w:t xml:space="preserve"> (or their representative)</w:t>
      </w:r>
      <w:r w:rsidRPr="00044139">
        <w:rPr>
          <w:sz w:val="24"/>
        </w:rPr>
        <w:t>, practitioners and providers to: obtain access to the data maintained and collected on them by the QIOs; add additional data or make changes to existing QIO data; and reflect in the QIO’s record the reasons for the QIO’s disagreeing with an individual’s or provider’s request for amendment.</w:t>
      </w:r>
    </w:p>
    <w:p w:rsidR="002C0F58" w:rsidRPr="00044139" w14:paraId="578CCB85" w14:textId="77777777">
      <w:pPr>
        <w:ind w:left="720"/>
        <w:rPr>
          <w:sz w:val="24"/>
        </w:rPr>
      </w:pPr>
    </w:p>
    <w:p w:rsidR="002C0F58" w:rsidRPr="00044139" w:rsidP="00AC39A8" w14:paraId="4F68917F" w14:textId="77777777">
      <w:pPr>
        <w:ind w:left="720"/>
        <w:rPr>
          <w:sz w:val="24"/>
        </w:rPr>
      </w:pPr>
      <w:r w:rsidRPr="00044139">
        <w:rPr>
          <w:sz w:val="24"/>
        </w:rPr>
        <w:t xml:space="preserve">CMS analyzes the data </w:t>
      </w:r>
      <w:r w:rsidRPr="00044139" w:rsidR="00640EA2">
        <w:rPr>
          <w:sz w:val="24"/>
        </w:rPr>
        <w:t xml:space="preserve">via monthly, quarterly, and ad hoc reports </w:t>
      </w:r>
      <w:r w:rsidRPr="00044139">
        <w:rPr>
          <w:sz w:val="24"/>
        </w:rPr>
        <w:t xml:space="preserve">to (1) ensure the QIOs </w:t>
      </w:r>
      <w:r w:rsidRPr="00044139">
        <w:rPr>
          <w:sz w:val="24"/>
        </w:rPr>
        <w:t>are meeting the metrics outlined in the contract (2) identify innovation for better quality of care for beneficiaries, reduc</w:t>
      </w:r>
      <w:r w:rsidRPr="00044139" w:rsidR="00640EA2">
        <w:rPr>
          <w:sz w:val="24"/>
        </w:rPr>
        <w:t xml:space="preserve">e costs and reduce patient harm by looking at trends </w:t>
      </w:r>
      <w:r w:rsidRPr="00044139" w:rsidR="00A31341">
        <w:rPr>
          <w:sz w:val="24"/>
        </w:rPr>
        <w:t xml:space="preserve">in either particular states, geographical regions, and/or particular hospitals. </w:t>
      </w:r>
    </w:p>
    <w:p w:rsidR="009C0F30" w:rsidRPr="00044139" w14:paraId="6B7C4830" w14:textId="77777777">
      <w:pPr>
        <w:rPr>
          <w:sz w:val="24"/>
        </w:rPr>
      </w:pPr>
    </w:p>
    <w:p w:rsidR="00200831" w:rsidRPr="00044139" w14:paraId="19EA5B71" w14:textId="77777777">
      <w:pPr>
        <w:tabs>
          <w:tab w:val="left" w:pos="-1440"/>
        </w:tabs>
        <w:ind w:left="720" w:hanging="720"/>
        <w:rPr>
          <w:sz w:val="24"/>
        </w:rPr>
      </w:pPr>
      <w:r w:rsidRPr="00044139">
        <w:rPr>
          <w:sz w:val="24"/>
        </w:rPr>
        <w:t>3.</w:t>
      </w:r>
      <w:r w:rsidRPr="00044139">
        <w:rPr>
          <w:sz w:val="24"/>
        </w:rPr>
        <w:tab/>
      </w:r>
      <w:r w:rsidRPr="00044139">
        <w:rPr>
          <w:sz w:val="24"/>
          <w:u w:val="single"/>
        </w:rPr>
        <w:t>Improved Information Technology</w:t>
      </w:r>
    </w:p>
    <w:p w:rsidR="00200831" w:rsidRPr="00044139" w14:paraId="4EC2B738" w14:textId="77777777">
      <w:pPr>
        <w:rPr>
          <w:sz w:val="24"/>
        </w:rPr>
      </w:pPr>
    </w:p>
    <w:p w:rsidR="002C0F58" w:rsidRPr="00044139" w:rsidP="00AC39A8" w14:paraId="1EFBCFE3" w14:textId="3508557A">
      <w:pPr>
        <w:ind w:left="720"/>
        <w:rPr>
          <w:sz w:val="24"/>
        </w:rPr>
      </w:pPr>
      <w:r w:rsidRPr="00044139">
        <w:rPr>
          <w:sz w:val="24"/>
        </w:rPr>
        <w:t xml:space="preserve">We make use of information technology by </w:t>
      </w:r>
      <w:r w:rsidR="002D5217">
        <w:rPr>
          <w:sz w:val="24"/>
        </w:rPr>
        <w:t>allowing the transmission of medical records to the QIO</w:t>
      </w:r>
      <w:r w:rsidRPr="00044139" w:rsidR="00062794">
        <w:rPr>
          <w:sz w:val="24"/>
        </w:rPr>
        <w:t xml:space="preserve"> via </w:t>
      </w:r>
      <w:r w:rsidRPr="00044139">
        <w:rPr>
          <w:sz w:val="24"/>
        </w:rPr>
        <w:t xml:space="preserve">the </w:t>
      </w:r>
      <w:bookmarkStart w:id="1" w:name="_Hlk196386293"/>
      <w:r w:rsidRPr="00044139">
        <w:rPr>
          <w:sz w:val="24"/>
        </w:rPr>
        <w:t>Electronic Submission of Medical Documentation System (esMD</w:t>
      </w:r>
      <w:bookmarkEnd w:id="1"/>
      <w:r w:rsidRPr="00044139">
        <w:rPr>
          <w:sz w:val="24"/>
        </w:rPr>
        <w:t>)</w:t>
      </w:r>
      <w:r w:rsidRPr="00044139" w:rsidR="00062794">
        <w:rPr>
          <w:sz w:val="24"/>
        </w:rPr>
        <w:t>,</w:t>
      </w:r>
      <w:r w:rsidRPr="00044139" w:rsidR="00A31341">
        <w:rPr>
          <w:sz w:val="24"/>
        </w:rPr>
        <w:t xml:space="preserve"> </w:t>
      </w:r>
      <w:r w:rsidRPr="00044139" w:rsidR="00062794">
        <w:rPr>
          <w:sz w:val="24"/>
        </w:rPr>
        <w:t>secured fax and/or US mail.</w:t>
      </w:r>
      <w:r w:rsidR="00525977">
        <w:rPr>
          <w:sz w:val="24"/>
        </w:rPr>
        <w:t xml:space="preserve">  Also the CMS System of Record </w:t>
      </w:r>
      <w:r w:rsidR="009726D9">
        <w:rPr>
          <w:sz w:val="24"/>
        </w:rPr>
        <w:t xml:space="preserve">for case review </w:t>
      </w:r>
      <w:r w:rsidR="00525977">
        <w:rPr>
          <w:sz w:val="24"/>
        </w:rPr>
        <w:t xml:space="preserve">is the </w:t>
      </w:r>
      <w:r w:rsidRPr="00525977" w:rsidR="00525977">
        <w:rPr>
          <w:sz w:val="24"/>
        </w:rPr>
        <w:t>Quality Management and Review System (QMARS)</w:t>
      </w:r>
      <w:r w:rsidR="009726D9">
        <w:rPr>
          <w:sz w:val="24"/>
        </w:rPr>
        <w:t xml:space="preserve"> which allows for electronic processing and storage of case information.</w:t>
      </w:r>
    </w:p>
    <w:p w:rsidR="007B7277" w:rsidRPr="00044139" w:rsidP="00AC39A8" w14:paraId="3D630A90" w14:textId="77777777">
      <w:pPr>
        <w:ind w:left="720"/>
        <w:rPr>
          <w:sz w:val="24"/>
        </w:rPr>
      </w:pPr>
    </w:p>
    <w:p w:rsidR="00200831" w:rsidRPr="00044139" w14:paraId="1B98FAA6" w14:textId="77777777">
      <w:pPr>
        <w:rPr>
          <w:sz w:val="24"/>
        </w:rPr>
      </w:pPr>
      <w:r w:rsidRPr="00044139">
        <w:rPr>
          <w:sz w:val="24"/>
        </w:rPr>
        <w:t>4.</w:t>
      </w:r>
      <w:r w:rsidRPr="00044139">
        <w:rPr>
          <w:sz w:val="24"/>
        </w:rPr>
        <w:tab/>
      </w:r>
      <w:r w:rsidRPr="00044139">
        <w:rPr>
          <w:sz w:val="24"/>
          <w:u w:val="single"/>
        </w:rPr>
        <w:t>Duplication and Similar Information</w:t>
      </w:r>
    </w:p>
    <w:p w:rsidR="009C0F30" w:rsidRPr="00044139" w:rsidP="009C0F30" w14:paraId="56D47EF5" w14:textId="77777777">
      <w:pPr>
        <w:tabs>
          <w:tab w:val="left" w:pos="-1440"/>
        </w:tabs>
        <w:ind w:left="720" w:hanging="720"/>
        <w:rPr>
          <w:sz w:val="24"/>
        </w:rPr>
      </w:pPr>
      <w:r w:rsidRPr="00044139">
        <w:rPr>
          <w:sz w:val="24"/>
        </w:rPr>
        <w:tab/>
      </w:r>
    </w:p>
    <w:p w:rsidR="009C0F30" w:rsidRPr="00044139" w:rsidP="009C0F30" w14:paraId="31174FE0" w14:textId="77777777">
      <w:pPr>
        <w:tabs>
          <w:tab w:val="left" w:pos="-1440"/>
        </w:tabs>
        <w:ind w:left="720" w:hanging="720"/>
        <w:rPr>
          <w:sz w:val="24"/>
        </w:rPr>
      </w:pPr>
      <w:r w:rsidRPr="00044139">
        <w:rPr>
          <w:sz w:val="24"/>
        </w:rPr>
        <w:tab/>
      </w:r>
      <w:r w:rsidRPr="00044139" w:rsidR="00200831">
        <w:rPr>
          <w:sz w:val="24"/>
        </w:rPr>
        <w:t>These requirements do not duplicate any other CMS requirements.</w:t>
      </w:r>
      <w:r w:rsidRPr="00044139">
        <w:rPr>
          <w:sz w:val="24"/>
        </w:rPr>
        <w:t xml:space="preserve"> </w:t>
      </w:r>
    </w:p>
    <w:p w:rsidR="009C0F30" w:rsidRPr="00044139" w:rsidP="009C0F30" w14:paraId="66601A2A" w14:textId="77777777">
      <w:pPr>
        <w:tabs>
          <w:tab w:val="left" w:pos="-1440"/>
        </w:tabs>
        <w:ind w:left="720" w:hanging="720"/>
        <w:rPr>
          <w:sz w:val="24"/>
        </w:rPr>
      </w:pPr>
    </w:p>
    <w:p w:rsidR="009C0F30" w:rsidRPr="00044139" w:rsidP="009C0F30" w14:paraId="0FD8BCA4" w14:textId="77777777">
      <w:pPr>
        <w:tabs>
          <w:tab w:val="left" w:pos="-1440"/>
        </w:tabs>
        <w:ind w:left="720" w:hanging="720"/>
        <w:rPr>
          <w:sz w:val="24"/>
        </w:rPr>
      </w:pPr>
      <w:r w:rsidRPr="00044139">
        <w:rPr>
          <w:sz w:val="24"/>
        </w:rPr>
        <w:t>5.</w:t>
      </w:r>
      <w:r w:rsidRPr="00044139">
        <w:rPr>
          <w:sz w:val="24"/>
        </w:rPr>
        <w:tab/>
      </w:r>
      <w:r w:rsidRPr="00044139">
        <w:rPr>
          <w:sz w:val="24"/>
          <w:u w:val="single"/>
        </w:rPr>
        <w:t>Small Business</w:t>
      </w:r>
    </w:p>
    <w:p w:rsidR="009C0F30" w:rsidRPr="00044139" w:rsidP="009C0F30" w14:paraId="08C98AF7" w14:textId="77777777">
      <w:pPr>
        <w:rPr>
          <w:sz w:val="24"/>
        </w:rPr>
      </w:pPr>
    </w:p>
    <w:p w:rsidR="009C0F30" w:rsidRPr="00044139" w:rsidP="009C0F30" w14:paraId="36E4DFBA" w14:textId="77777777">
      <w:pPr>
        <w:ind w:left="720"/>
        <w:rPr>
          <w:sz w:val="24"/>
        </w:rPr>
      </w:pPr>
      <w:r w:rsidRPr="00044139">
        <w:rPr>
          <w:sz w:val="24"/>
        </w:rPr>
        <w:t>Small business and individuals can easily meet these requirements.  Therefore, they do not have a significant economic impact on small businesses.</w:t>
      </w:r>
    </w:p>
    <w:p w:rsidR="009C0F30" w:rsidRPr="00044139" w:rsidP="009C0F30" w14:paraId="0567ACAE" w14:textId="77777777">
      <w:pPr>
        <w:rPr>
          <w:sz w:val="24"/>
        </w:rPr>
      </w:pPr>
    </w:p>
    <w:p w:rsidR="009C0F30" w:rsidRPr="00044139" w:rsidP="009C0F30" w14:paraId="755834F9" w14:textId="77777777">
      <w:pPr>
        <w:tabs>
          <w:tab w:val="left" w:pos="-1440"/>
        </w:tabs>
        <w:ind w:left="720" w:hanging="720"/>
        <w:rPr>
          <w:sz w:val="24"/>
        </w:rPr>
      </w:pPr>
      <w:r w:rsidRPr="00044139">
        <w:rPr>
          <w:sz w:val="24"/>
        </w:rPr>
        <w:t>6.</w:t>
      </w:r>
      <w:r w:rsidRPr="00044139">
        <w:rPr>
          <w:sz w:val="24"/>
        </w:rPr>
        <w:tab/>
      </w:r>
      <w:r w:rsidRPr="00044139">
        <w:rPr>
          <w:sz w:val="24"/>
          <w:u w:val="single"/>
        </w:rPr>
        <w:t>Less Frequent Collection</w:t>
      </w:r>
    </w:p>
    <w:p w:rsidR="009C0F30" w:rsidRPr="00044139" w:rsidP="009C0F30" w14:paraId="53F52346" w14:textId="77777777">
      <w:pPr>
        <w:rPr>
          <w:sz w:val="24"/>
        </w:rPr>
      </w:pPr>
    </w:p>
    <w:p w:rsidR="009C0F30" w:rsidRPr="00044139" w:rsidP="009C0F30" w14:paraId="7E572724" w14:textId="77777777">
      <w:pPr>
        <w:ind w:left="720"/>
        <w:rPr>
          <w:sz w:val="24"/>
        </w:rPr>
      </w:pPr>
      <w:r w:rsidRPr="00044139">
        <w:rPr>
          <w:sz w:val="24"/>
        </w:rPr>
        <w:t>There are no frequency requirements associated with this requirement.  QIOs will provide the information as needed.  Less frequent collection would prevent CMS from obtaining the necessary data.</w:t>
      </w:r>
    </w:p>
    <w:p w:rsidR="009C0F30" w:rsidRPr="00044139" w:rsidP="009C0F30" w14:paraId="708593CD" w14:textId="77777777">
      <w:pPr>
        <w:rPr>
          <w:sz w:val="24"/>
        </w:rPr>
      </w:pPr>
    </w:p>
    <w:p w:rsidR="009C0F30" w:rsidRPr="00044139" w:rsidP="009C0F30" w14:paraId="4F8405E6" w14:textId="18F509C2">
      <w:pPr>
        <w:tabs>
          <w:tab w:val="left" w:pos="-1440"/>
        </w:tabs>
        <w:ind w:left="5760" w:hanging="5760"/>
        <w:rPr>
          <w:sz w:val="24"/>
        </w:rPr>
      </w:pPr>
      <w:r w:rsidRPr="00044139">
        <w:rPr>
          <w:sz w:val="24"/>
        </w:rPr>
        <w:t>7.</w:t>
      </w:r>
      <w:r w:rsidR="000B556C">
        <w:rPr>
          <w:sz w:val="24"/>
        </w:rPr>
        <w:t xml:space="preserve">   </w:t>
      </w:r>
      <w:r w:rsidRPr="00044139">
        <w:rPr>
          <w:sz w:val="24"/>
          <w:u w:val="single"/>
        </w:rPr>
        <w:t>Special Circumstances for Information Collection</w:t>
      </w:r>
      <w:r w:rsidRPr="00044139">
        <w:rPr>
          <w:sz w:val="24"/>
        </w:rPr>
        <w:tab/>
      </w:r>
    </w:p>
    <w:p w:rsidR="009C0F30" w:rsidRPr="00044139" w:rsidP="009C0F30" w14:paraId="16E32E16" w14:textId="77777777">
      <w:pPr>
        <w:rPr>
          <w:sz w:val="24"/>
        </w:rPr>
      </w:pPr>
    </w:p>
    <w:p w:rsidR="009C0F30" w:rsidRPr="00044139" w:rsidP="007766D9" w14:paraId="533BAF34" w14:textId="21F12E1B">
      <w:pPr>
        <w:ind w:left="720"/>
        <w:rPr>
          <w:sz w:val="24"/>
        </w:rPr>
      </w:pPr>
      <w:r w:rsidRPr="00044139">
        <w:rPr>
          <w:sz w:val="24"/>
        </w:rPr>
        <w:t xml:space="preserve">There are no special circumstances associated with this collection.  </w:t>
      </w:r>
    </w:p>
    <w:p w:rsidR="009C0F30" w:rsidRPr="00044139" w:rsidP="009C0F30" w14:paraId="33BD43B8" w14:textId="77777777">
      <w:pPr>
        <w:tabs>
          <w:tab w:val="left" w:pos="-1440"/>
        </w:tabs>
        <w:ind w:left="720" w:hanging="720"/>
        <w:rPr>
          <w:sz w:val="24"/>
        </w:rPr>
      </w:pPr>
      <w:r w:rsidRPr="00044139">
        <w:rPr>
          <w:sz w:val="24"/>
        </w:rPr>
        <w:t>8.</w:t>
      </w:r>
      <w:r w:rsidRPr="00044139">
        <w:rPr>
          <w:sz w:val="24"/>
        </w:rPr>
        <w:tab/>
      </w:r>
      <w:r w:rsidRPr="00044139">
        <w:rPr>
          <w:sz w:val="24"/>
          <w:u w:val="single"/>
        </w:rPr>
        <w:t>Federal Register and Outside Consultations</w:t>
      </w:r>
    </w:p>
    <w:p w:rsidR="009C0F30" w:rsidRPr="00044139" w:rsidP="009C0F30" w14:paraId="7EDBBDE9" w14:textId="77777777">
      <w:pPr>
        <w:rPr>
          <w:sz w:val="24"/>
        </w:rPr>
      </w:pPr>
    </w:p>
    <w:p w:rsidR="009C0F30" w:rsidRPr="00044139" w:rsidP="009C0F30" w14:paraId="4F118C34" w14:textId="3AD2BAD7">
      <w:pPr>
        <w:ind w:left="720"/>
        <w:rPr>
          <w:sz w:val="24"/>
        </w:rPr>
      </w:pPr>
      <w:r w:rsidRPr="00044139">
        <w:rPr>
          <w:sz w:val="24"/>
        </w:rPr>
        <w:t xml:space="preserve">The 60-day Federal Register notice published on </w:t>
      </w:r>
      <w:r w:rsidR="00FC73B0">
        <w:rPr>
          <w:sz w:val="24"/>
        </w:rPr>
        <w:t>August 29, 2025 (90 FR 42246).  There were no public comments received.</w:t>
      </w:r>
    </w:p>
    <w:p w:rsidR="009C0F30" w:rsidRPr="00044139" w:rsidP="009C0F30" w14:paraId="6F3C8AC4" w14:textId="77777777">
      <w:pPr>
        <w:ind w:left="720"/>
        <w:rPr>
          <w:sz w:val="24"/>
        </w:rPr>
      </w:pPr>
    </w:p>
    <w:p w:rsidR="009C0F30" w:rsidRPr="00D81A17" w:rsidP="009C0F30" w14:paraId="00A48648" w14:textId="589E8521">
      <w:pPr>
        <w:ind w:left="720"/>
        <w:rPr>
          <w:sz w:val="24"/>
        </w:rPr>
      </w:pPr>
      <w:r w:rsidRPr="00791D0F">
        <w:rPr>
          <w:sz w:val="24"/>
        </w:rPr>
        <w:t xml:space="preserve">The 30-day Federal Register notice published </w:t>
      </w:r>
      <w:r w:rsidRPr="00D81A17">
        <w:rPr>
          <w:sz w:val="24"/>
        </w:rPr>
        <w:t xml:space="preserve">on </w:t>
      </w:r>
      <w:r w:rsidR="00FC73B0">
        <w:rPr>
          <w:sz w:val="24"/>
        </w:rPr>
        <w:t>November 21, 2025 (90 FR 52675).</w:t>
      </w:r>
    </w:p>
    <w:p w:rsidR="00073284" w:rsidRPr="00D81A17" w:rsidP="009C0F30" w14:paraId="42C01C0C" w14:textId="77777777">
      <w:pPr>
        <w:ind w:left="720"/>
        <w:rPr>
          <w:sz w:val="24"/>
        </w:rPr>
      </w:pPr>
    </w:p>
    <w:p w:rsidR="009C0F30" w:rsidRPr="00044139" w:rsidP="009C0F30" w14:paraId="5F00D26C" w14:textId="77777777">
      <w:pPr>
        <w:tabs>
          <w:tab w:val="left" w:pos="-1440"/>
        </w:tabs>
        <w:ind w:left="720" w:hanging="720"/>
        <w:rPr>
          <w:sz w:val="24"/>
        </w:rPr>
      </w:pPr>
      <w:r w:rsidRPr="00044139">
        <w:rPr>
          <w:sz w:val="24"/>
        </w:rPr>
        <w:t>9.</w:t>
      </w:r>
      <w:r w:rsidRPr="00044139">
        <w:rPr>
          <w:sz w:val="24"/>
        </w:rPr>
        <w:tab/>
      </w:r>
      <w:r w:rsidRPr="00044139">
        <w:rPr>
          <w:sz w:val="24"/>
          <w:u w:val="single"/>
        </w:rPr>
        <w:t>Payments or Gifts</w:t>
      </w:r>
    </w:p>
    <w:p w:rsidR="009C0F30" w:rsidRPr="00044139" w:rsidP="009C0F30" w14:paraId="3D956B47" w14:textId="77777777">
      <w:pPr>
        <w:rPr>
          <w:sz w:val="24"/>
        </w:rPr>
      </w:pPr>
    </w:p>
    <w:p w:rsidR="009C0F30" w:rsidRPr="00791D0F" w:rsidP="009C0F30" w14:paraId="284147CE" w14:textId="77777777">
      <w:pPr>
        <w:ind w:left="720"/>
        <w:rPr>
          <w:sz w:val="24"/>
        </w:rPr>
      </w:pPr>
      <w:r w:rsidRPr="00791D0F">
        <w:rPr>
          <w:sz w:val="24"/>
        </w:rPr>
        <w:t>There are no payments or gifts associated with this collection.</w:t>
      </w:r>
    </w:p>
    <w:p w:rsidR="009C0F30" w:rsidRPr="00D81A17" w:rsidP="009C0F30" w14:paraId="6B6C6879" w14:textId="77777777">
      <w:pPr>
        <w:ind w:left="720"/>
        <w:rPr>
          <w:sz w:val="24"/>
        </w:rPr>
        <w:sectPr>
          <w:footerReference w:type="default" r:id="rId8"/>
          <w:endnotePr>
            <w:numFmt w:val="decimal"/>
          </w:endnotePr>
          <w:pgSz w:w="12240" w:h="15840"/>
          <w:pgMar w:top="1440" w:right="1440" w:bottom="1152" w:left="1440" w:header="1440" w:footer="1152" w:gutter="0"/>
          <w:cols w:space="720"/>
          <w:noEndnote/>
        </w:sectPr>
      </w:pPr>
    </w:p>
    <w:p w:rsidR="00200831" w:rsidRPr="00D81A17" w14:paraId="0C798279" w14:textId="77777777">
      <w:pPr>
        <w:rPr>
          <w:sz w:val="24"/>
        </w:rPr>
      </w:pPr>
    </w:p>
    <w:p w:rsidR="00200831" w:rsidRPr="00D81A17" w14:paraId="2C8F1C3F" w14:textId="77777777">
      <w:pPr>
        <w:tabs>
          <w:tab w:val="left" w:pos="-1440"/>
        </w:tabs>
        <w:ind w:left="720" w:hanging="720"/>
        <w:rPr>
          <w:sz w:val="24"/>
        </w:rPr>
      </w:pPr>
      <w:r w:rsidRPr="00D81A17">
        <w:rPr>
          <w:sz w:val="24"/>
        </w:rPr>
        <w:t>10.</w:t>
      </w:r>
      <w:r w:rsidRPr="00D81A17">
        <w:rPr>
          <w:sz w:val="24"/>
        </w:rPr>
        <w:tab/>
      </w:r>
      <w:r w:rsidRPr="00D81A17">
        <w:rPr>
          <w:sz w:val="24"/>
          <w:u w:val="single"/>
        </w:rPr>
        <w:t>Confidentiality</w:t>
      </w:r>
    </w:p>
    <w:p w:rsidR="008E799D" w:rsidRPr="00D81A17" w14:paraId="093B70E3" w14:textId="77777777">
      <w:pPr>
        <w:rPr>
          <w:sz w:val="24"/>
        </w:rPr>
      </w:pPr>
    </w:p>
    <w:p w:rsidR="008E799D" w:rsidRPr="00044139" w:rsidP="009C0F30" w14:paraId="48665954" w14:textId="77777777">
      <w:pPr>
        <w:ind w:left="720"/>
        <w:rPr>
          <w:sz w:val="24"/>
        </w:rPr>
      </w:pPr>
      <w:r w:rsidRPr="00D81A17">
        <w:rPr>
          <w:sz w:val="24"/>
        </w:rPr>
        <w:t xml:space="preserve">A </w:t>
      </w:r>
      <w:hyperlink r:id="rId9" w:tooltip="QIO" w:history="1">
        <w:r w:rsidRPr="00044139">
          <w:rPr>
            <w:sz w:val="24"/>
          </w:rPr>
          <w:t>QIO</w:t>
        </w:r>
      </w:hyperlink>
      <w:r w:rsidRPr="00044139">
        <w:rPr>
          <w:sz w:val="24"/>
        </w:rPr>
        <w:t xml:space="preserve"> must notify the </w:t>
      </w:r>
      <w:hyperlink r:id="rId10" w:tooltip="practitioner" w:history="1">
        <w:r w:rsidRPr="00044139">
          <w:rPr>
            <w:sz w:val="24"/>
          </w:rPr>
          <w:t>practitioner</w:t>
        </w:r>
      </w:hyperlink>
      <w:r w:rsidRPr="00044139">
        <w:rPr>
          <w:sz w:val="24"/>
        </w:rPr>
        <w:t xml:space="preserve"> who has treated a </w:t>
      </w:r>
      <w:hyperlink r:id="rId11" w:tooltip="patient" w:history="1">
        <w:r w:rsidRPr="00044139">
          <w:rPr>
            <w:sz w:val="24"/>
          </w:rPr>
          <w:t>patient</w:t>
        </w:r>
      </w:hyperlink>
      <w:r w:rsidRPr="00044139">
        <w:rPr>
          <w:sz w:val="24"/>
        </w:rPr>
        <w:t xml:space="preserve">, of a request for disclosure to the </w:t>
      </w:r>
      <w:hyperlink r:id="rId12" w:tooltip="patient" w:history="1">
        <w:r w:rsidRPr="00044139">
          <w:rPr>
            <w:sz w:val="24"/>
          </w:rPr>
          <w:t>patient</w:t>
        </w:r>
      </w:hyperlink>
      <w:r w:rsidRPr="00044139">
        <w:rPr>
          <w:sz w:val="24"/>
        </w:rPr>
        <w:t xml:space="preserve"> or </w:t>
      </w:r>
      <w:hyperlink r:id="rId13" w:tooltip="patient representative" w:history="1">
        <w:r w:rsidRPr="00044139">
          <w:rPr>
            <w:sz w:val="24"/>
          </w:rPr>
          <w:t>patient representative</w:t>
        </w:r>
      </w:hyperlink>
      <w:r w:rsidRPr="00044139">
        <w:rPr>
          <w:sz w:val="24"/>
        </w:rPr>
        <w:t xml:space="preserve"> in accordance with the </w:t>
      </w:r>
      <w:hyperlink r:id="rId14" w:tooltip="requirements" w:history="1">
        <w:r w:rsidRPr="00044139">
          <w:rPr>
            <w:sz w:val="24"/>
          </w:rPr>
          <w:t>requirements</w:t>
        </w:r>
      </w:hyperlink>
      <w:r w:rsidRPr="00044139">
        <w:rPr>
          <w:sz w:val="24"/>
        </w:rPr>
        <w:t xml:space="preserve"> and </w:t>
      </w:r>
      <w:hyperlink r:id="rId15" w:tooltip="exceptions" w:history="1">
        <w:r w:rsidRPr="00044139">
          <w:rPr>
            <w:sz w:val="24"/>
          </w:rPr>
          <w:t>exceptions</w:t>
        </w:r>
      </w:hyperlink>
      <w:r w:rsidRPr="00044139">
        <w:rPr>
          <w:sz w:val="24"/>
        </w:rPr>
        <w:t xml:space="preserve"> to the </w:t>
      </w:r>
      <w:hyperlink r:id="rId16" w:tooltip="requirements" w:history="1">
        <w:r w:rsidRPr="00044139">
          <w:rPr>
            <w:sz w:val="24"/>
          </w:rPr>
          <w:t>requirements</w:t>
        </w:r>
      </w:hyperlink>
      <w:r w:rsidRPr="00044139">
        <w:rPr>
          <w:sz w:val="24"/>
        </w:rPr>
        <w:t xml:space="preserve"> for disclosure specified under </w:t>
      </w:r>
      <w:hyperlink r:id="rId17" w:tooltip="§ 480.132" w:history="1">
        <w:r w:rsidRPr="00044139">
          <w:rPr>
            <w:sz w:val="24"/>
          </w:rPr>
          <w:t>§ 480.132</w:t>
        </w:r>
      </w:hyperlink>
      <w:r w:rsidRPr="00044139">
        <w:rPr>
          <w:sz w:val="24"/>
        </w:rPr>
        <w:t xml:space="preserve">. </w:t>
      </w:r>
    </w:p>
    <w:p w:rsidR="00A31341" w:rsidRPr="00044139" w:rsidP="009C0F30" w14:paraId="197DD372" w14:textId="77777777">
      <w:pPr>
        <w:ind w:left="720"/>
        <w:rPr>
          <w:sz w:val="24"/>
        </w:rPr>
      </w:pPr>
    </w:p>
    <w:p w:rsidR="008E799D" w:rsidRPr="00044139" w:rsidP="009C0F30" w14:paraId="0B256D6C" w14:textId="77777777">
      <w:pPr>
        <w:ind w:left="720"/>
        <w:rPr>
          <w:sz w:val="24"/>
        </w:rPr>
      </w:pPr>
      <w:r w:rsidRPr="00044139">
        <w:rPr>
          <w:sz w:val="24"/>
        </w:rPr>
        <w:t xml:space="preserve">A </w:t>
      </w:r>
      <w:hyperlink r:id="rId18" w:tooltip="QIO" w:history="1">
        <w:r w:rsidRPr="00044139">
          <w:rPr>
            <w:sz w:val="24"/>
          </w:rPr>
          <w:t>QIO</w:t>
        </w:r>
      </w:hyperlink>
      <w:r w:rsidRPr="00044139">
        <w:rPr>
          <w:sz w:val="24"/>
        </w:rPr>
        <w:t xml:space="preserve"> must notify a </w:t>
      </w:r>
      <w:hyperlink r:id="rId19" w:tooltip="practitioner" w:history="1">
        <w:r w:rsidRPr="00044139">
          <w:rPr>
            <w:sz w:val="24"/>
          </w:rPr>
          <w:t>practitioner</w:t>
        </w:r>
      </w:hyperlink>
      <w:r w:rsidRPr="00044139">
        <w:rPr>
          <w:sz w:val="24"/>
        </w:rPr>
        <w:t xml:space="preserve"> or institution of the </w:t>
      </w:r>
      <w:hyperlink r:id="rId20" w:tooltip="QIO" w:history="1">
        <w:r w:rsidRPr="00044139">
          <w:rPr>
            <w:sz w:val="24"/>
          </w:rPr>
          <w:t>QIO</w:t>
        </w:r>
      </w:hyperlink>
      <w:r w:rsidRPr="00044139">
        <w:rPr>
          <w:sz w:val="24"/>
        </w:rPr>
        <w:t xml:space="preserve">'s intent to disclose information on the </w:t>
      </w:r>
      <w:hyperlink r:id="rId21" w:tooltip="practitioner" w:history="1">
        <w:r w:rsidRPr="00044139">
          <w:rPr>
            <w:sz w:val="24"/>
          </w:rPr>
          <w:t>practitioner</w:t>
        </w:r>
      </w:hyperlink>
      <w:r w:rsidRPr="00044139">
        <w:rPr>
          <w:sz w:val="24"/>
        </w:rPr>
        <w:t xml:space="preserve"> or institution to an investigative or licensing agency ( </w:t>
      </w:r>
      <w:hyperlink r:id="rId22" w:tooltip="§§ 480.137" w:history="1">
        <w:r w:rsidRPr="00044139">
          <w:rPr>
            <w:sz w:val="24"/>
          </w:rPr>
          <w:t>§§ 480.137</w:t>
        </w:r>
      </w:hyperlink>
      <w:r w:rsidRPr="00044139">
        <w:rPr>
          <w:sz w:val="24"/>
        </w:rPr>
        <w:t xml:space="preserve"> and 480.138) except for cases specified in </w:t>
      </w:r>
      <w:hyperlink r:id="rId23" w:tooltip="§ 480.106" w:history="1">
        <w:r w:rsidRPr="00044139">
          <w:rPr>
            <w:sz w:val="24"/>
          </w:rPr>
          <w:t>§ 480.106</w:t>
        </w:r>
      </w:hyperlink>
      <w:r w:rsidRPr="00044139">
        <w:rPr>
          <w:sz w:val="24"/>
        </w:rPr>
        <w:t xml:space="preserve"> involving fraud or </w:t>
      </w:r>
      <w:hyperlink r:id="rId24" w:tooltip="abuse" w:history="1">
        <w:r w:rsidRPr="00044139">
          <w:rPr>
            <w:sz w:val="24"/>
          </w:rPr>
          <w:t>abuse</w:t>
        </w:r>
      </w:hyperlink>
      <w:r w:rsidRPr="00044139">
        <w:rPr>
          <w:sz w:val="24"/>
        </w:rPr>
        <w:t xml:space="preserve"> or imminent danger to individuals or the public health. The </w:t>
      </w:r>
      <w:hyperlink r:id="rId25" w:tooltip="practitioner" w:history="1">
        <w:r w:rsidRPr="00044139">
          <w:rPr>
            <w:sz w:val="24"/>
          </w:rPr>
          <w:t>practitioner</w:t>
        </w:r>
      </w:hyperlink>
      <w:r w:rsidRPr="00044139">
        <w:rPr>
          <w:sz w:val="24"/>
        </w:rPr>
        <w:t xml:space="preserve"> or institution must be notified and provided a copy of the information to be disclosed at least 30 calendar days before the </w:t>
      </w:r>
      <w:hyperlink r:id="rId26" w:tooltip="QIO" w:history="1">
        <w:r w:rsidRPr="00044139">
          <w:rPr>
            <w:sz w:val="24"/>
          </w:rPr>
          <w:t>QIO</w:t>
        </w:r>
      </w:hyperlink>
      <w:r w:rsidRPr="00044139">
        <w:rPr>
          <w:sz w:val="24"/>
        </w:rPr>
        <w:t xml:space="preserve"> discloses the identifying information. The </w:t>
      </w:r>
      <w:hyperlink r:id="rId27" w:tooltip="QIO" w:history="1">
        <w:r w:rsidRPr="00044139">
          <w:rPr>
            <w:sz w:val="24"/>
          </w:rPr>
          <w:t>QIO</w:t>
        </w:r>
      </w:hyperlink>
      <w:r w:rsidRPr="00044139">
        <w:rPr>
          <w:sz w:val="24"/>
        </w:rPr>
        <w:t xml:space="preserve"> must forward with the information any comments submitted by the </w:t>
      </w:r>
      <w:hyperlink r:id="rId28" w:tooltip="practitioner" w:history="1">
        <w:r w:rsidRPr="00044139">
          <w:rPr>
            <w:sz w:val="24"/>
          </w:rPr>
          <w:t>practitioner</w:t>
        </w:r>
      </w:hyperlink>
      <w:r w:rsidRPr="00044139">
        <w:rPr>
          <w:sz w:val="24"/>
        </w:rPr>
        <w:t xml:space="preserve"> or institution in response to the </w:t>
      </w:r>
      <w:hyperlink r:id="rId29" w:tooltip="QIO" w:history="1">
        <w:r w:rsidRPr="00044139">
          <w:rPr>
            <w:sz w:val="24"/>
          </w:rPr>
          <w:t>QIO</w:t>
        </w:r>
      </w:hyperlink>
      <w:r w:rsidRPr="00044139">
        <w:rPr>
          <w:sz w:val="24"/>
        </w:rPr>
        <w:t xml:space="preserve"> notice if received before disclosure, or forwarded separately if received after disclosure. </w:t>
      </w:r>
    </w:p>
    <w:p w:rsidR="008E799D" w:rsidRPr="00044139" w:rsidP="001458CD" w14:paraId="35E373C5" w14:textId="77777777">
      <w:pPr>
        <w:ind w:left="720"/>
        <w:rPr>
          <w:sz w:val="24"/>
        </w:rPr>
      </w:pPr>
    </w:p>
    <w:p w:rsidR="008E799D" w:rsidRPr="00791D0F" w:rsidP="001458CD" w14:paraId="71DD147F" w14:textId="77777777">
      <w:pPr>
        <w:ind w:left="720"/>
        <w:rPr>
          <w:sz w:val="24"/>
        </w:rPr>
      </w:pPr>
      <w:r w:rsidRPr="00044139">
        <w:rPr>
          <w:sz w:val="24"/>
        </w:rPr>
        <w:t>Disclosure of confidential i</w:t>
      </w:r>
      <w:r w:rsidRPr="00791D0F">
        <w:rPr>
          <w:sz w:val="24"/>
        </w:rPr>
        <w:t>nformation made under the authority of this subpart, except as provided in § 480.106, must be accompanied by a written statement informing the beneficiary that the information may not be redisclosed except as provided under § 480.107 that limits redisclosure.</w:t>
      </w:r>
      <w:r w:rsidRPr="00791D0F">
        <w:rPr>
          <w:sz w:val="24"/>
        </w:rPr>
        <w:t xml:space="preserve"> </w:t>
      </w:r>
    </w:p>
    <w:p w:rsidR="008E799D" w:rsidRPr="00791D0F" w:rsidP="001458CD" w14:paraId="4968345D" w14:textId="77777777">
      <w:pPr>
        <w:ind w:left="720"/>
        <w:rPr>
          <w:sz w:val="24"/>
        </w:rPr>
      </w:pPr>
    </w:p>
    <w:p w:rsidR="002C0F58" w:rsidRPr="00044139" w:rsidP="001458CD" w14:paraId="3DADA0BD" w14:textId="77777777">
      <w:pPr>
        <w:ind w:left="720"/>
        <w:rPr>
          <w:sz w:val="24"/>
        </w:rPr>
      </w:pPr>
      <w:hyperlink r:id="rId30" w:history="1">
        <w:r w:rsidRPr="00D81A17">
          <w:rPr>
            <w:rStyle w:val="Hyperlink"/>
            <w:color w:val="auto"/>
            <w:sz w:val="24"/>
          </w:rPr>
          <w:t>https://www.law.cornell.edu/cfr/text/42/480.105</w:t>
        </w:r>
      </w:hyperlink>
      <w:r w:rsidRPr="00044139">
        <w:rPr>
          <w:sz w:val="24"/>
        </w:rPr>
        <w:t xml:space="preserve"> </w:t>
      </w:r>
    </w:p>
    <w:p w:rsidR="00200831" w:rsidRPr="00044139" w:rsidP="001458CD" w14:paraId="48FC3B0A" w14:textId="77777777">
      <w:pPr>
        <w:ind w:left="720"/>
        <w:rPr>
          <w:sz w:val="24"/>
        </w:rPr>
      </w:pPr>
    </w:p>
    <w:p w:rsidR="00200831" w:rsidRPr="00791D0F" w14:paraId="0F71DA4F" w14:textId="77777777">
      <w:pPr>
        <w:tabs>
          <w:tab w:val="left" w:pos="-1440"/>
        </w:tabs>
        <w:ind w:left="720" w:hanging="720"/>
        <w:rPr>
          <w:sz w:val="24"/>
        </w:rPr>
      </w:pPr>
      <w:r w:rsidRPr="00044139">
        <w:rPr>
          <w:sz w:val="24"/>
        </w:rPr>
        <w:t>11.</w:t>
      </w:r>
      <w:r w:rsidRPr="00044139">
        <w:rPr>
          <w:sz w:val="24"/>
        </w:rPr>
        <w:tab/>
      </w:r>
      <w:r w:rsidRPr="00791D0F">
        <w:rPr>
          <w:sz w:val="24"/>
          <w:u w:val="single"/>
        </w:rPr>
        <w:t>Sensitive Questions</w:t>
      </w:r>
    </w:p>
    <w:p w:rsidR="00200831" w:rsidRPr="00791D0F" w14:paraId="1DD0BCDA" w14:textId="77777777">
      <w:pPr>
        <w:rPr>
          <w:sz w:val="24"/>
        </w:rPr>
      </w:pPr>
    </w:p>
    <w:p w:rsidR="00200831" w:rsidRPr="00791D0F" w14:paraId="6BE9BADA" w14:textId="77777777">
      <w:pPr>
        <w:ind w:left="720"/>
        <w:rPr>
          <w:sz w:val="24"/>
        </w:rPr>
      </w:pPr>
      <w:r w:rsidRPr="00791D0F">
        <w:rPr>
          <w:sz w:val="24"/>
        </w:rPr>
        <w:t>There are no questions of the sensitive nature associated with this collection.</w:t>
      </w:r>
    </w:p>
    <w:p w:rsidR="00200831" w:rsidRPr="001570F6" w14:paraId="00B23E3A" w14:textId="77777777">
      <w:pPr>
        <w:rPr>
          <w:sz w:val="24"/>
        </w:rPr>
      </w:pPr>
    </w:p>
    <w:p w:rsidR="00200831" w:rsidRPr="00044139" w14:paraId="5109E274" w14:textId="77777777">
      <w:pPr>
        <w:rPr>
          <w:sz w:val="24"/>
        </w:rPr>
      </w:pPr>
      <w:r w:rsidRPr="001570F6">
        <w:rPr>
          <w:sz w:val="24"/>
        </w:rPr>
        <w:t>12.</w:t>
      </w:r>
      <w:r w:rsidRPr="001570F6">
        <w:rPr>
          <w:sz w:val="24"/>
        </w:rPr>
        <w:tab/>
      </w:r>
      <w:r w:rsidRPr="00D81A17">
        <w:rPr>
          <w:sz w:val="24"/>
          <w:u w:val="single"/>
        </w:rPr>
        <w:t>Estimate of Burden (Hours and Wages)</w:t>
      </w:r>
    </w:p>
    <w:p w:rsidR="00200831" w:rsidRPr="00D81A17" w14:paraId="03415C81" w14:textId="77777777">
      <w:pPr>
        <w:rPr>
          <w:sz w:val="24"/>
        </w:rPr>
      </w:pPr>
      <w:r w:rsidRPr="00D81A17">
        <w:rPr>
          <w:sz w:val="24"/>
        </w:rPr>
        <w:tab/>
      </w:r>
    </w:p>
    <w:p w:rsidR="00C30FF7" w:rsidRPr="00044139" w:rsidP="001458CD" w14:paraId="7D867011" w14:textId="373CAB3D">
      <w:pPr>
        <w:ind w:left="720"/>
        <w:rPr>
          <w:sz w:val="24"/>
        </w:rPr>
      </w:pPr>
      <w:bookmarkStart w:id="2" w:name="_Hlk197332627"/>
      <w:r w:rsidRPr="00D81A17">
        <w:rPr>
          <w:sz w:val="24"/>
        </w:rPr>
        <w:t xml:space="preserve">We estimated that </w:t>
      </w:r>
      <w:r w:rsidR="009A6D8C">
        <w:rPr>
          <w:sz w:val="24"/>
        </w:rPr>
        <w:t>approximately 50,00</w:t>
      </w:r>
      <w:r w:rsidR="0076766A">
        <w:rPr>
          <w:sz w:val="24"/>
        </w:rPr>
        <w:t>0</w:t>
      </w:r>
      <w:r w:rsidR="009A6D8C">
        <w:rPr>
          <w:sz w:val="24"/>
        </w:rPr>
        <w:t xml:space="preserve"> </w:t>
      </w:r>
      <w:r w:rsidRPr="00D81A17">
        <w:rPr>
          <w:sz w:val="24"/>
        </w:rPr>
        <w:t>beneficiaries would request an appeal and/or grievance disclosure report</w:t>
      </w:r>
      <w:r w:rsidR="0085489B">
        <w:rPr>
          <w:sz w:val="24"/>
        </w:rPr>
        <w:t>, based on the previous year’s request</w:t>
      </w:r>
      <w:bookmarkEnd w:id="2"/>
      <w:r w:rsidR="0085489B">
        <w:rPr>
          <w:sz w:val="24"/>
        </w:rPr>
        <w:t xml:space="preserve">. </w:t>
      </w:r>
      <w:r w:rsidRPr="00044139">
        <w:rPr>
          <w:sz w:val="24"/>
        </w:rPr>
        <w:t>We then estimated it would take approximately 10 minutes (.16</w:t>
      </w:r>
      <w:r w:rsidR="00691492">
        <w:rPr>
          <w:sz w:val="24"/>
        </w:rPr>
        <w:t>7</w:t>
      </w:r>
      <w:r w:rsidRPr="00044139">
        <w:rPr>
          <w:sz w:val="24"/>
        </w:rPr>
        <w:t xml:space="preserve"> hours) for a staff person to send the appeals report to these beneficiaries.  In aggregate, we estimate </w:t>
      </w:r>
      <w:r w:rsidR="009A6D8C">
        <w:rPr>
          <w:sz w:val="24"/>
        </w:rPr>
        <w:t>8,</w:t>
      </w:r>
      <w:r w:rsidR="00691492">
        <w:rPr>
          <w:sz w:val="24"/>
        </w:rPr>
        <w:t xml:space="preserve"> </w:t>
      </w:r>
      <w:r w:rsidR="00691492">
        <w:rPr>
          <w:sz w:val="24"/>
        </w:rPr>
        <w:t>333</w:t>
      </w:r>
      <w:r w:rsidRPr="00044139">
        <w:rPr>
          <w:sz w:val="24"/>
        </w:rPr>
        <w:t xml:space="preserve"> hours (</w:t>
      </w:r>
      <w:r w:rsidR="009A6D8C">
        <w:rPr>
          <w:sz w:val="24"/>
        </w:rPr>
        <w:t>50,000</w:t>
      </w:r>
      <w:r w:rsidR="007904B5">
        <w:rPr>
          <w:sz w:val="24"/>
        </w:rPr>
        <w:t xml:space="preserve"> </w:t>
      </w:r>
      <w:r w:rsidRPr="00044139">
        <w:rPr>
          <w:sz w:val="24"/>
        </w:rPr>
        <w:t>responses x .16</w:t>
      </w:r>
      <w:r w:rsidR="007904B5">
        <w:rPr>
          <w:sz w:val="24"/>
        </w:rPr>
        <w:t>7</w:t>
      </w:r>
      <w:r w:rsidRPr="00044139">
        <w:rPr>
          <w:sz w:val="24"/>
        </w:rPr>
        <w:t xml:space="preserve"> hours).</w:t>
      </w:r>
    </w:p>
    <w:p w:rsidR="00C30FF7" w:rsidRPr="00791D0F" w:rsidP="00C30FF7" w14:paraId="298626A7" w14:textId="77777777">
      <w:pPr>
        <w:rPr>
          <w:sz w:val="24"/>
        </w:rPr>
      </w:pPr>
    </w:p>
    <w:p w:rsidR="003F07C8" w:rsidRPr="00D81A17" w:rsidP="003F07C8" w14:paraId="1A85A36C" w14:textId="7116A10D">
      <w:pPr>
        <w:ind w:left="720"/>
        <w:rPr>
          <w:sz w:val="24"/>
        </w:rPr>
      </w:pPr>
      <w:r w:rsidRPr="00D81A17">
        <w:rPr>
          <w:sz w:val="24"/>
        </w:rPr>
        <w:t>We determined the average hourly rate for the individual responsible for collecting and formatting the appeals information.  The professional and analytical skills required to perform this function are similar to those of office and administrative support occupations with an hourly salary of $</w:t>
      </w:r>
      <w:r w:rsidR="0017015D">
        <w:rPr>
          <w:sz w:val="24"/>
        </w:rPr>
        <w:t>22.12</w:t>
      </w:r>
      <w:r w:rsidRPr="00D81A17">
        <w:rPr>
          <w:sz w:val="24"/>
        </w:rPr>
        <w:t xml:space="preserve">. </w:t>
      </w:r>
      <w:r w:rsidR="00A70F2E">
        <w:rPr>
          <w:sz w:val="23"/>
          <w:szCs w:val="23"/>
        </w:rPr>
        <w:t xml:space="preserve">To account for fringe benefits and overhead costs, the adjusted hourly rate for this position is $44.24. </w:t>
      </w:r>
      <w:r w:rsidRPr="00D81A17">
        <w:rPr>
          <w:sz w:val="24"/>
        </w:rPr>
        <w:t>We then multiplied this adjusted hourly rate ($</w:t>
      </w:r>
      <w:r w:rsidR="0017015D">
        <w:rPr>
          <w:sz w:val="24"/>
        </w:rPr>
        <w:t>44.24</w:t>
      </w:r>
      <w:r w:rsidRPr="00D81A17">
        <w:rPr>
          <w:sz w:val="24"/>
        </w:rPr>
        <w:t>) by the .16</w:t>
      </w:r>
      <w:r w:rsidR="007904B5">
        <w:rPr>
          <w:sz w:val="24"/>
        </w:rPr>
        <w:t>7</w:t>
      </w:r>
      <w:r w:rsidRPr="00D81A17">
        <w:rPr>
          <w:sz w:val="24"/>
        </w:rPr>
        <w:t xml:space="preserve"> hours per response estimated for reporting appeals and grievance data to arrive at $</w:t>
      </w:r>
      <w:r w:rsidR="003A0C7A">
        <w:rPr>
          <w:sz w:val="24"/>
        </w:rPr>
        <w:t xml:space="preserve">7.08 </w:t>
      </w:r>
      <w:r w:rsidRPr="00D81A17">
        <w:rPr>
          <w:sz w:val="24"/>
        </w:rPr>
        <w:t>cost per response</w:t>
      </w:r>
      <w:r w:rsidRPr="00D81A17">
        <w:rPr>
          <w:sz w:val="24"/>
        </w:rPr>
        <w:t xml:space="preserve"> (mailing costs</w:t>
      </w:r>
      <w:r w:rsidR="003A0C7A">
        <w:rPr>
          <w:sz w:val="24"/>
        </w:rPr>
        <w:t xml:space="preserve">). </w:t>
      </w:r>
      <w:r w:rsidRPr="003A0C7A" w:rsidR="003A0C7A">
        <w:rPr>
          <w:sz w:val="24"/>
        </w:rPr>
        <w:t xml:space="preserve">Hourly salary rate was obtained from the U.S. Bureau of Labor Statistics </w:t>
      </w:r>
      <w:r w:rsidR="00A70F2E">
        <w:rPr>
          <w:sz w:val="24"/>
        </w:rPr>
        <w:t xml:space="preserve">for 2024 </w:t>
      </w:r>
      <w:r w:rsidRPr="003A0C7A" w:rsidR="003A0C7A">
        <w:rPr>
          <w:sz w:val="24"/>
        </w:rPr>
        <w:t>accessible at https://www.bls.gov/ooh/office-and-administrative-support/secretaries-and-</w:t>
      </w:r>
      <w:r w:rsidRPr="003A0C7A" w:rsidR="003A0C7A">
        <w:rPr>
          <w:sz w:val="24"/>
        </w:rPr>
        <w:t>administrative-assistants.htm</w:t>
      </w:r>
    </w:p>
    <w:p w:rsidR="003F07C8" w:rsidRPr="00D81A17" w:rsidP="003F07C8" w14:paraId="13DB160B" w14:textId="77777777">
      <w:pPr>
        <w:ind w:left="720"/>
        <w:rPr>
          <w:sz w:val="24"/>
        </w:rPr>
      </w:pPr>
    </w:p>
    <w:p w:rsidR="00C30FF7" w:rsidRPr="00D81A17" w:rsidP="003F07C8" w14:paraId="56E95320" w14:textId="2DA0EAAA">
      <w:pPr>
        <w:ind w:left="720"/>
        <w:rPr>
          <w:sz w:val="24"/>
        </w:rPr>
      </w:pPr>
      <w:r w:rsidRPr="00D81A17">
        <w:rPr>
          <w:sz w:val="24"/>
        </w:rPr>
        <w:t xml:space="preserve">Last, we multiplied </w:t>
      </w:r>
      <w:r w:rsidR="00704166">
        <w:rPr>
          <w:sz w:val="24"/>
        </w:rPr>
        <w:t>$7.08</w:t>
      </w:r>
      <w:r w:rsidR="009A6D8C">
        <w:rPr>
          <w:sz w:val="24"/>
        </w:rPr>
        <w:t xml:space="preserve"> </w:t>
      </w:r>
      <w:r w:rsidRPr="00D81A17">
        <w:rPr>
          <w:sz w:val="24"/>
        </w:rPr>
        <w:t>by the annual number of responses (</w:t>
      </w:r>
      <w:r w:rsidR="009A6D8C">
        <w:rPr>
          <w:sz w:val="24"/>
        </w:rPr>
        <w:t>50,000</w:t>
      </w:r>
      <w:r w:rsidRPr="00D81A17">
        <w:rPr>
          <w:sz w:val="24"/>
        </w:rPr>
        <w:t>) to determine</w:t>
      </w:r>
      <w:r w:rsidR="00D81A17">
        <w:rPr>
          <w:sz w:val="24"/>
        </w:rPr>
        <w:t xml:space="preserve"> </w:t>
      </w:r>
      <w:r w:rsidRPr="00D81A17" w:rsidR="003A7EFF">
        <w:rPr>
          <w:sz w:val="24"/>
        </w:rPr>
        <w:t xml:space="preserve">the </w:t>
      </w:r>
      <w:r w:rsidRPr="00D81A17">
        <w:rPr>
          <w:sz w:val="24"/>
        </w:rPr>
        <w:t>total</w:t>
      </w:r>
      <w:r w:rsidRPr="00044139">
        <w:rPr>
          <w:sz w:val="24"/>
        </w:rPr>
        <w:t xml:space="preserve"> </w:t>
      </w:r>
      <w:r w:rsidRPr="00D81A17">
        <w:rPr>
          <w:sz w:val="24"/>
        </w:rPr>
        <w:t>annual wage burden of $</w:t>
      </w:r>
      <w:r w:rsidR="009A6D8C">
        <w:rPr>
          <w:sz w:val="24"/>
        </w:rPr>
        <w:t xml:space="preserve">354,000 </w:t>
      </w:r>
      <w:r w:rsidRPr="00D81A17">
        <w:rPr>
          <w:sz w:val="24"/>
        </w:rPr>
        <w:t>per year</w:t>
      </w:r>
      <w:r w:rsidRPr="00D81A17" w:rsidR="00E25C5F">
        <w:rPr>
          <w:sz w:val="24"/>
        </w:rPr>
        <w:t>.</w:t>
      </w:r>
    </w:p>
    <w:p w:rsidR="00EF714A" w:rsidRPr="00D81A17" w14:paraId="5026D621" w14:textId="77777777">
      <w:pPr>
        <w:rPr>
          <w:sz w:val="24"/>
        </w:rPr>
      </w:pPr>
      <w:r w:rsidRPr="00D81A17">
        <w:rPr>
          <w:sz w:val="24"/>
        </w:rPr>
        <w:tab/>
      </w:r>
    </w:p>
    <w:p w:rsidR="00DA20BA" w:rsidP="00DA20BA" w14:paraId="78A5DC8C" w14:textId="65EE0C40">
      <w:pPr>
        <w:spacing w:line="246" w:lineRule="auto"/>
        <w:ind w:left="532" w:right="117"/>
        <w:rPr>
          <w:sz w:val="24"/>
        </w:rPr>
      </w:pPr>
      <w:r w:rsidRPr="584B93DD">
        <w:rPr>
          <w:sz w:val="24"/>
        </w:rPr>
        <w:t>Burden Table</w:t>
      </w:r>
    </w:p>
    <w:tbl>
      <w:tblPr>
        <w:tblStyle w:val="TableGrid"/>
        <w:tblW w:w="0" w:type="auto"/>
        <w:tblInd w:w="532" w:type="dxa"/>
        <w:tblLayout w:type="fixed"/>
        <w:tblLook w:val="06A0"/>
      </w:tblPr>
      <w:tblGrid>
        <w:gridCol w:w="1830"/>
        <w:gridCol w:w="1830"/>
        <w:gridCol w:w="1830"/>
        <w:gridCol w:w="1830"/>
        <w:gridCol w:w="1830"/>
      </w:tblGrid>
      <w:tr w14:paraId="2B5D92E7" w14:textId="77777777" w:rsidTr="00A5002E">
        <w:tblPrEx>
          <w:tblW w:w="0" w:type="auto"/>
          <w:tblInd w:w="532" w:type="dxa"/>
          <w:tblLayout w:type="fixed"/>
          <w:tblLook w:val="06A0"/>
        </w:tblPrEx>
        <w:trPr>
          <w:trHeight w:val="300"/>
        </w:trPr>
        <w:tc>
          <w:tcPr>
            <w:tcW w:w="1830" w:type="dxa"/>
          </w:tcPr>
          <w:p w:rsidR="00DA20BA" w:rsidP="00A5002E" w14:paraId="0E0AF1B4" w14:textId="77777777">
            <w:pPr>
              <w:rPr>
                <w:rFonts w:ascii="Times New Roman" w:eastAsia="Times New Roman" w:hAnsi="Times New Roman"/>
                <w:sz w:val="24"/>
              </w:rPr>
            </w:pPr>
            <w:r w:rsidRPr="584B93DD">
              <w:rPr>
                <w:rFonts w:ascii="Times New Roman" w:eastAsia="Times New Roman" w:hAnsi="Times New Roman"/>
                <w:sz w:val="24"/>
              </w:rPr>
              <w:t>Task</w:t>
            </w:r>
          </w:p>
        </w:tc>
        <w:tc>
          <w:tcPr>
            <w:tcW w:w="1830" w:type="dxa"/>
          </w:tcPr>
          <w:p w:rsidR="00DA20BA" w:rsidP="00A5002E" w14:paraId="54E75032" w14:textId="7E880B95">
            <w:pPr>
              <w:rPr>
                <w:rFonts w:ascii="Times New Roman" w:eastAsia="Times New Roman" w:hAnsi="Times New Roman"/>
                <w:sz w:val="24"/>
              </w:rPr>
            </w:pPr>
            <w:r w:rsidRPr="5C99A9FB">
              <w:rPr>
                <w:rFonts w:ascii="Times New Roman" w:eastAsia="Times New Roman" w:hAnsi="Times New Roman"/>
                <w:sz w:val="24"/>
              </w:rPr>
              <w:t xml:space="preserve">Number of </w:t>
            </w:r>
            <w:r>
              <w:rPr>
                <w:rFonts w:ascii="Times New Roman" w:eastAsia="Times New Roman" w:hAnsi="Times New Roman"/>
                <w:sz w:val="24"/>
              </w:rPr>
              <w:t>Forms</w:t>
            </w:r>
          </w:p>
        </w:tc>
        <w:tc>
          <w:tcPr>
            <w:tcW w:w="1830" w:type="dxa"/>
          </w:tcPr>
          <w:p w:rsidR="00DA20BA" w:rsidP="00A5002E" w14:paraId="48FC64C8" w14:textId="77777777">
            <w:pPr>
              <w:rPr>
                <w:rFonts w:ascii="Times New Roman" w:eastAsia="Times New Roman" w:hAnsi="Times New Roman"/>
                <w:sz w:val="24"/>
              </w:rPr>
            </w:pPr>
            <w:r w:rsidRPr="584B93DD">
              <w:rPr>
                <w:rFonts w:ascii="Times New Roman" w:eastAsia="Times New Roman" w:hAnsi="Times New Roman"/>
                <w:sz w:val="24"/>
              </w:rPr>
              <w:t>Time per form (minutes)</w:t>
            </w:r>
          </w:p>
        </w:tc>
        <w:tc>
          <w:tcPr>
            <w:tcW w:w="1830" w:type="dxa"/>
          </w:tcPr>
          <w:p w:rsidR="00DA20BA" w:rsidP="00A5002E" w14:paraId="44479A5A" w14:textId="77777777">
            <w:pPr>
              <w:rPr>
                <w:rFonts w:ascii="Times New Roman" w:eastAsia="Times New Roman" w:hAnsi="Times New Roman"/>
                <w:sz w:val="24"/>
              </w:rPr>
            </w:pPr>
            <w:r>
              <w:rPr>
                <w:rFonts w:ascii="Times New Roman" w:eastAsia="Times New Roman" w:hAnsi="Times New Roman"/>
                <w:sz w:val="24"/>
              </w:rPr>
              <w:t>Total Time</w:t>
            </w:r>
          </w:p>
          <w:p w:rsidR="00CE56F5" w:rsidP="00A5002E" w14:paraId="15B32599" w14:textId="1D9CA31F">
            <w:pPr>
              <w:rPr>
                <w:rFonts w:ascii="Times New Roman" w:eastAsia="Times New Roman" w:hAnsi="Times New Roman"/>
                <w:sz w:val="24"/>
              </w:rPr>
            </w:pPr>
            <w:r>
              <w:rPr>
                <w:rFonts w:ascii="Times New Roman" w:eastAsia="Times New Roman" w:hAnsi="Times New Roman"/>
                <w:sz w:val="24"/>
              </w:rPr>
              <w:t>(minutes)</w:t>
            </w:r>
          </w:p>
        </w:tc>
        <w:tc>
          <w:tcPr>
            <w:tcW w:w="1830" w:type="dxa"/>
          </w:tcPr>
          <w:p w:rsidR="00DA20BA" w:rsidP="00A5002E" w14:paraId="14B6295D" w14:textId="77777777">
            <w:pPr>
              <w:rPr>
                <w:rFonts w:ascii="Times New Roman" w:eastAsia="Times New Roman" w:hAnsi="Times New Roman"/>
                <w:sz w:val="24"/>
              </w:rPr>
            </w:pPr>
            <w:r w:rsidRPr="584B93DD">
              <w:rPr>
                <w:rFonts w:ascii="Times New Roman" w:eastAsia="Times New Roman" w:hAnsi="Times New Roman"/>
                <w:sz w:val="24"/>
              </w:rPr>
              <w:t>Total Hours</w:t>
            </w:r>
          </w:p>
        </w:tc>
      </w:tr>
      <w:tr w14:paraId="5AFD5CB8" w14:textId="77777777" w:rsidTr="00A5002E">
        <w:tblPrEx>
          <w:tblW w:w="0" w:type="auto"/>
          <w:tblInd w:w="532" w:type="dxa"/>
          <w:tblLayout w:type="fixed"/>
          <w:tblLook w:val="06A0"/>
        </w:tblPrEx>
        <w:trPr>
          <w:trHeight w:val="300"/>
        </w:trPr>
        <w:tc>
          <w:tcPr>
            <w:tcW w:w="1830" w:type="dxa"/>
          </w:tcPr>
          <w:p w:rsidR="00DA20BA" w:rsidP="00A5002E" w14:paraId="3FD971A6" w14:textId="77777777">
            <w:pPr>
              <w:rPr>
                <w:rFonts w:ascii="Times New Roman" w:eastAsia="Times New Roman" w:hAnsi="Times New Roman"/>
                <w:sz w:val="24"/>
              </w:rPr>
            </w:pPr>
            <w:r w:rsidRPr="584B93DD">
              <w:rPr>
                <w:rFonts w:ascii="Times New Roman" w:eastAsia="Times New Roman" w:hAnsi="Times New Roman"/>
                <w:sz w:val="24"/>
              </w:rPr>
              <w:t>Completing Complaint Form</w:t>
            </w:r>
          </w:p>
        </w:tc>
        <w:tc>
          <w:tcPr>
            <w:tcW w:w="1830" w:type="dxa"/>
          </w:tcPr>
          <w:p w:rsidR="00DA20BA" w:rsidP="00A5002E" w14:paraId="13E9BCF5" w14:textId="11573694">
            <w:pPr>
              <w:rPr>
                <w:rFonts w:ascii="Times New Roman" w:eastAsia="Times New Roman" w:hAnsi="Times New Roman"/>
                <w:sz w:val="24"/>
              </w:rPr>
            </w:pPr>
            <w:r>
              <w:rPr>
                <w:rFonts w:ascii="Times New Roman" w:eastAsia="Times New Roman" w:hAnsi="Times New Roman"/>
                <w:sz w:val="24"/>
              </w:rPr>
              <w:t>50,000</w:t>
            </w:r>
          </w:p>
        </w:tc>
        <w:tc>
          <w:tcPr>
            <w:tcW w:w="1830" w:type="dxa"/>
          </w:tcPr>
          <w:p w:rsidR="00DA20BA" w:rsidP="00A5002E" w14:paraId="0902B9B5" w14:textId="77777777">
            <w:pPr>
              <w:rPr>
                <w:rFonts w:ascii="Times New Roman" w:eastAsia="Times New Roman" w:hAnsi="Times New Roman"/>
                <w:sz w:val="24"/>
              </w:rPr>
            </w:pPr>
            <w:r w:rsidRPr="584B93DD">
              <w:rPr>
                <w:rFonts w:ascii="Times New Roman" w:eastAsia="Times New Roman" w:hAnsi="Times New Roman"/>
                <w:sz w:val="24"/>
              </w:rPr>
              <w:t>10</w:t>
            </w:r>
          </w:p>
        </w:tc>
        <w:tc>
          <w:tcPr>
            <w:tcW w:w="1830" w:type="dxa"/>
          </w:tcPr>
          <w:p w:rsidR="00DA20BA" w:rsidP="00A5002E" w14:paraId="489AF8CB" w14:textId="7EE88D72">
            <w:pPr>
              <w:rPr>
                <w:rFonts w:ascii="Times New Roman" w:eastAsia="Times New Roman" w:hAnsi="Times New Roman"/>
                <w:sz w:val="24"/>
              </w:rPr>
            </w:pPr>
            <w:r>
              <w:rPr>
                <w:rFonts w:ascii="Times New Roman" w:eastAsia="Times New Roman" w:hAnsi="Times New Roman"/>
                <w:sz w:val="24"/>
              </w:rPr>
              <w:t>500,000</w:t>
            </w:r>
          </w:p>
        </w:tc>
        <w:tc>
          <w:tcPr>
            <w:tcW w:w="1830" w:type="dxa"/>
          </w:tcPr>
          <w:p w:rsidR="00DA20BA" w:rsidP="00A5002E" w14:paraId="7C476BBE" w14:textId="71E07844">
            <w:pPr>
              <w:rPr>
                <w:rFonts w:ascii="Times New Roman" w:eastAsia="Times New Roman" w:hAnsi="Times New Roman"/>
                <w:sz w:val="24"/>
              </w:rPr>
            </w:pPr>
            <w:r>
              <w:rPr>
                <w:rFonts w:ascii="Times New Roman" w:eastAsia="Times New Roman" w:hAnsi="Times New Roman"/>
                <w:sz w:val="24"/>
              </w:rPr>
              <w:t>8,333</w:t>
            </w:r>
          </w:p>
        </w:tc>
      </w:tr>
    </w:tbl>
    <w:p w:rsidR="00DA20BA" w:rsidP="00DA20BA" w14:paraId="44DAF30F" w14:textId="77777777"/>
    <w:p w:rsidR="00DA20BA" w:rsidP="001458CD" w14:paraId="18B8D011" w14:textId="77777777">
      <w:pPr>
        <w:ind w:firstLine="720"/>
        <w:rPr>
          <w:sz w:val="24"/>
        </w:rPr>
      </w:pPr>
    </w:p>
    <w:p w:rsidR="00DA20BA" w:rsidP="001458CD" w14:paraId="7735F25C" w14:textId="77777777">
      <w:pPr>
        <w:ind w:firstLine="720"/>
        <w:rPr>
          <w:sz w:val="24"/>
        </w:rPr>
      </w:pPr>
    </w:p>
    <w:p w:rsidR="00770108" w:rsidRPr="00D81A17" w:rsidP="001458CD" w14:paraId="7CF19237" w14:textId="0C6FCE90">
      <w:pPr>
        <w:ind w:firstLine="720"/>
        <w:rPr>
          <w:sz w:val="24"/>
        </w:rPr>
      </w:pPr>
      <w:r w:rsidRPr="00D81A17">
        <w:rPr>
          <w:sz w:val="24"/>
        </w:rPr>
        <w:t>QIO Burden</w:t>
      </w:r>
      <w:r w:rsidRPr="00D81A17" w:rsidR="00086CCF">
        <w:rPr>
          <w:sz w:val="24"/>
        </w:rPr>
        <w:t xml:space="preserve">= </w:t>
      </w:r>
      <w:r w:rsidR="009A6D8C">
        <w:rPr>
          <w:sz w:val="24"/>
        </w:rPr>
        <w:t>8,</w:t>
      </w:r>
      <w:r w:rsidR="007904B5">
        <w:rPr>
          <w:sz w:val="24"/>
        </w:rPr>
        <w:t>333</w:t>
      </w:r>
      <w:r w:rsidRPr="00D81A17" w:rsidR="007904B5">
        <w:rPr>
          <w:sz w:val="24"/>
        </w:rPr>
        <w:t xml:space="preserve"> </w:t>
      </w:r>
      <w:r w:rsidRPr="00D81A17" w:rsidR="00A0783F">
        <w:rPr>
          <w:sz w:val="24"/>
        </w:rPr>
        <w:t>hours</w:t>
      </w:r>
      <w:r w:rsidRPr="00D81A17">
        <w:rPr>
          <w:sz w:val="24"/>
        </w:rPr>
        <w:t xml:space="preserve"> x $</w:t>
      </w:r>
      <w:r w:rsidR="00CC3052">
        <w:rPr>
          <w:sz w:val="24"/>
        </w:rPr>
        <w:t>44.24</w:t>
      </w:r>
      <w:r w:rsidRPr="00D81A17">
        <w:rPr>
          <w:sz w:val="24"/>
        </w:rPr>
        <w:t xml:space="preserve">= </w:t>
      </w:r>
      <w:r w:rsidR="007904B5">
        <w:rPr>
          <w:sz w:val="24"/>
        </w:rPr>
        <w:t>368,652</w:t>
      </w:r>
      <w:r w:rsidRPr="00D81A17">
        <w:rPr>
          <w:sz w:val="24"/>
        </w:rPr>
        <w:t xml:space="preserve"> (response rate)</w:t>
      </w:r>
    </w:p>
    <w:p w:rsidR="00770108" w:rsidRPr="00D81A17" w:rsidP="009C0F30" w14:paraId="5A834D34" w14:textId="0861C807">
      <w:pPr>
        <w:ind w:left="720" w:firstLine="720"/>
        <w:rPr>
          <w:sz w:val="24"/>
        </w:rPr>
      </w:pPr>
      <w:r w:rsidRPr="00D81A17">
        <w:rPr>
          <w:sz w:val="24"/>
        </w:rPr>
        <w:t xml:space="preserve">          </w:t>
      </w:r>
      <w:r w:rsidR="009A6D8C">
        <w:rPr>
          <w:sz w:val="24"/>
        </w:rPr>
        <w:t>50,000</w:t>
      </w:r>
      <w:r w:rsidRPr="00D81A17">
        <w:rPr>
          <w:sz w:val="24"/>
        </w:rPr>
        <w:t xml:space="preserve"> </w:t>
      </w:r>
      <w:r w:rsidRPr="00D81A17" w:rsidR="00A0783F">
        <w:rPr>
          <w:sz w:val="24"/>
        </w:rPr>
        <w:t xml:space="preserve">cases </w:t>
      </w:r>
      <w:r w:rsidRPr="00D81A17">
        <w:rPr>
          <w:sz w:val="24"/>
        </w:rPr>
        <w:t>x $</w:t>
      </w:r>
      <w:r w:rsidR="00CC3052">
        <w:rPr>
          <w:sz w:val="24"/>
        </w:rPr>
        <w:t>7.08</w:t>
      </w:r>
      <w:r w:rsidRPr="00D81A17">
        <w:rPr>
          <w:sz w:val="24"/>
        </w:rPr>
        <w:t>= $</w:t>
      </w:r>
      <w:r w:rsidR="009A6D8C">
        <w:rPr>
          <w:sz w:val="24"/>
        </w:rPr>
        <w:t>354,000</w:t>
      </w:r>
      <w:r w:rsidR="00D81A17">
        <w:rPr>
          <w:sz w:val="24"/>
        </w:rPr>
        <w:t xml:space="preserve"> </w:t>
      </w:r>
      <w:r w:rsidRPr="00D81A17">
        <w:rPr>
          <w:sz w:val="24"/>
        </w:rPr>
        <w:t xml:space="preserve">(mailing cost) </w:t>
      </w:r>
    </w:p>
    <w:p w:rsidR="00D53A51" w:rsidRPr="00044139" w:rsidP="001458CD" w14:paraId="17652E0A" w14:textId="77777777">
      <w:pPr>
        <w:ind w:firstLine="720"/>
        <w:rPr>
          <w:sz w:val="24"/>
        </w:rPr>
      </w:pPr>
    </w:p>
    <w:p w:rsidR="00200831" w:rsidRPr="00044139" w14:paraId="1FA3E404" w14:textId="77777777">
      <w:pPr>
        <w:rPr>
          <w:sz w:val="24"/>
        </w:rPr>
      </w:pPr>
      <w:r w:rsidRPr="00044139">
        <w:rPr>
          <w:sz w:val="24"/>
        </w:rPr>
        <w:t xml:space="preserve">           </w:t>
      </w:r>
      <w:r w:rsidRPr="00044139">
        <w:rPr>
          <w:sz w:val="24"/>
          <w:u w:val="single"/>
        </w:rPr>
        <w:t>Section 480.104</w:t>
      </w:r>
    </w:p>
    <w:p w:rsidR="00200831" w:rsidRPr="00D81A17" w14:paraId="6D6F31A3" w14:textId="77777777">
      <w:pPr>
        <w:rPr>
          <w:sz w:val="24"/>
        </w:rPr>
        <w:sectPr>
          <w:endnotePr>
            <w:numFmt w:val="decimal"/>
          </w:endnotePr>
          <w:pgSz w:w="12240" w:h="15840"/>
          <w:pgMar w:top="1440" w:right="1440" w:bottom="1152" w:left="1440" w:header="1440" w:footer="1152" w:gutter="0"/>
          <w:cols w:space="720"/>
          <w:noEndnote/>
        </w:sectPr>
      </w:pPr>
    </w:p>
    <w:p w:rsidR="00200831" w:rsidRPr="00D81A17" w14:paraId="5DD01F4B" w14:textId="77777777">
      <w:pPr>
        <w:ind w:left="720"/>
        <w:rPr>
          <w:sz w:val="24"/>
        </w:rPr>
      </w:pPr>
    </w:p>
    <w:p w:rsidR="00200831" w:rsidRPr="00D81A17" w14:paraId="144D5B70" w14:textId="77777777">
      <w:pPr>
        <w:rPr>
          <w:sz w:val="24"/>
        </w:rPr>
      </w:pPr>
      <w:r w:rsidRPr="00D81A17">
        <w:rPr>
          <w:sz w:val="24"/>
        </w:rPr>
        <w:t xml:space="preserve">          When confidential information is disclosed, a written statement must accompany the   </w:t>
      </w:r>
    </w:p>
    <w:p w:rsidR="00AF0470" w:rsidRPr="00D81A17" w:rsidP="00AF0470" w14:paraId="76B98D55" w14:textId="77777777">
      <w:pPr>
        <w:ind w:left="630"/>
        <w:rPr>
          <w:sz w:val="24"/>
        </w:rPr>
      </w:pPr>
      <w:r w:rsidRPr="00D81A17">
        <w:rPr>
          <w:sz w:val="24"/>
        </w:rPr>
        <w:t xml:space="preserve">information that informs the recipient of the limits on redisclosure.  </w:t>
      </w:r>
      <w:r w:rsidRPr="00D81A17">
        <w:rPr>
          <w:sz w:val="24"/>
        </w:rPr>
        <w:t xml:space="preserve">The burden associated with this requirement is the time and effort to complete this documentation.  The burden also includes writing, typing, or dictating the face-to-face documentation and signing/dating the documentation. In this regard, we estimated 10 minutes for each encounter.  </w:t>
      </w:r>
    </w:p>
    <w:p w:rsidR="009F7248" w:rsidRPr="00D81A17" w:rsidP="00AF0470" w14:paraId="476FF82E" w14:textId="77777777">
      <w:pPr>
        <w:ind w:left="630"/>
        <w:rPr>
          <w:sz w:val="24"/>
        </w:rPr>
      </w:pPr>
    </w:p>
    <w:p w:rsidR="00A4500C" w:rsidRPr="00D81A17" w:rsidP="00A4500C" w14:paraId="2D90D1C2" w14:textId="766A9FF4">
      <w:pPr>
        <w:ind w:left="630"/>
        <w:rPr>
          <w:sz w:val="24"/>
        </w:rPr>
      </w:pPr>
      <w:r>
        <w:rPr>
          <w:sz w:val="24"/>
        </w:rPr>
        <w:t xml:space="preserve">50,000 </w:t>
      </w:r>
      <w:r w:rsidRPr="00D81A17" w:rsidR="009F7248">
        <w:rPr>
          <w:sz w:val="24"/>
        </w:rPr>
        <w:t xml:space="preserve">cases </w:t>
      </w:r>
      <w:r w:rsidRPr="00D81A17" w:rsidR="00086CCF">
        <w:rPr>
          <w:sz w:val="24"/>
        </w:rPr>
        <w:t>x</w:t>
      </w:r>
      <w:r w:rsidRPr="00D81A17" w:rsidR="009F7248">
        <w:rPr>
          <w:sz w:val="24"/>
        </w:rPr>
        <w:t xml:space="preserve"> 0.1</w:t>
      </w:r>
      <w:r w:rsidRPr="00D81A17" w:rsidR="003F07C8">
        <w:rPr>
          <w:sz w:val="24"/>
        </w:rPr>
        <w:t>67</w:t>
      </w:r>
      <w:r w:rsidRPr="00D81A17" w:rsidR="009F7248">
        <w:rPr>
          <w:sz w:val="24"/>
        </w:rPr>
        <w:t xml:space="preserve"> hours = </w:t>
      </w:r>
      <w:r>
        <w:rPr>
          <w:sz w:val="24"/>
        </w:rPr>
        <w:t>8,350</w:t>
      </w:r>
      <w:r w:rsidRPr="00D81A17" w:rsidR="003F07C8">
        <w:rPr>
          <w:sz w:val="24"/>
        </w:rPr>
        <w:t xml:space="preserve"> hours </w:t>
      </w:r>
    </w:p>
    <w:p w:rsidR="009F7248" w:rsidRPr="00D81A17" w:rsidP="00AF0470" w14:paraId="27CBB92C" w14:textId="25F981A3">
      <w:pPr>
        <w:ind w:left="630"/>
        <w:rPr>
          <w:sz w:val="24"/>
        </w:rPr>
      </w:pPr>
      <w:r>
        <w:rPr>
          <w:sz w:val="24"/>
        </w:rPr>
        <w:t>8,350</w:t>
      </w:r>
      <w:r w:rsidRPr="00D81A17" w:rsidR="00A4500C">
        <w:rPr>
          <w:sz w:val="24"/>
        </w:rPr>
        <w:t xml:space="preserve"> </w:t>
      </w:r>
      <w:r w:rsidRPr="00D81A17" w:rsidR="00086CCF">
        <w:rPr>
          <w:sz w:val="24"/>
        </w:rPr>
        <w:t>hours x</w:t>
      </w:r>
      <w:r w:rsidRPr="00D81A17" w:rsidR="003F07C8">
        <w:rPr>
          <w:sz w:val="24"/>
        </w:rPr>
        <w:t xml:space="preserve"> $</w:t>
      </w:r>
      <w:r w:rsidR="00BE066A">
        <w:rPr>
          <w:sz w:val="24"/>
        </w:rPr>
        <w:t>44.24</w:t>
      </w:r>
      <w:r w:rsidRPr="00D81A17">
        <w:rPr>
          <w:sz w:val="24"/>
        </w:rPr>
        <w:t>= $</w:t>
      </w:r>
      <w:r>
        <w:rPr>
          <w:sz w:val="24"/>
        </w:rPr>
        <w:t>369,404</w:t>
      </w:r>
    </w:p>
    <w:p w:rsidR="009F6CBE" w:rsidRPr="00D81A17" w:rsidP="00AF0470" w14:paraId="4D8BA194" w14:textId="77777777">
      <w:pPr>
        <w:ind w:left="630"/>
        <w:rPr>
          <w:sz w:val="24"/>
        </w:rPr>
      </w:pPr>
    </w:p>
    <w:p w:rsidR="003F07C8" w:rsidRPr="00D81A17" w:rsidP="009C0F30" w14:paraId="00C28762" w14:textId="38542BF3">
      <w:pPr>
        <w:ind w:left="630"/>
        <w:rPr>
          <w:sz w:val="24"/>
        </w:rPr>
      </w:pPr>
      <w:r w:rsidRPr="00D81A17">
        <w:rPr>
          <w:sz w:val="24"/>
        </w:rPr>
        <w:t xml:space="preserve">There are two respondents (BFCC-QIOs), responding to </w:t>
      </w:r>
      <w:r w:rsidR="0076766A">
        <w:rPr>
          <w:sz w:val="24"/>
        </w:rPr>
        <w:t>50,000</w:t>
      </w:r>
      <w:r w:rsidRPr="00D81A17">
        <w:rPr>
          <w:sz w:val="24"/>
        </w:rPr>
        <w:t xml:space="preserve"> cases.</w:t>
      </w:r>
    </w:p>
    <w:p w:rsidR="00200831" w:rsidRPr="00044139" w:rsidP="00AF0470" w14:paraId="41D05B32" w14:textId="77777777">
      <w:pPr>
        <w:ind w:left="630"/>
        <w:rPr>
          <w:sz w:val="24"/>
        </w:rPr>
      </w:pPr>
    </w:p>
    <w:p w:rsidR="00200831" w:rsidRPr="00044139" w14:paraId="71476787" w14:textId="77777777">
      <w:pPr>
        <w:rPr>
          <w:sz w:val="24"/>
        </w:rPr>
      </w:pPr>
      <w:r w:rsidRPr="00044139">
        <w:rPr>
          <w:sz w:val="24"/>
        </w:rPr>
        <w:t xml:space="preserve">           </w:t>
      </w:r>
      <w:r w:rsidRPr="00044139">
        <w:rPr>
          <w:sz w:val="24"/>
          <w:u w:val="single"/>
        </w:rPr>
        <w:t>Section 480.105(a)</w:t>
      </w:r>
    </w:p>
    <w:p w:rsidR="00200831" w:rsidRPr="00791D0F" w14:paraId="5B5B8D98" w14:textId="77777777">
      <w:pPr>
        <w:rPr>
          <w:sz w:val="24"/>
        </w:rPr>
      </w:pPr>
    </w:p>
    <w:p w:rsidR="00200831" w:rsidRPr="008B4437" w:rsidP="009C0F30" w14:paraId="6253DB41" w14:textId="1D2E81CF">
      <w:pPr>
        <w:pStyle w:val="CommentText"/>
        <w:ind w:left="630"/>
        <w:rPr>
          <w:sz w:val="24"/>
          <w:szCs w:val="24"/>
        </w:rPr>
      </w:pPr>
      <w:r w:rsidRPr="00791D0F">
        <w:rPr>
          <w:sz w:val="24"/>
          <w:szCs w:val="24"/>
        </w:rPr>
        <w:t>As a result</w:t>
      </w:r>
      <w:r w:rsidRPr="00791D0F" w:rsidR="008D522F">
        <w:rPr>
          <w:sz w:val="24"/>
          <w:szCs w:val="24"/>
        </w:rPr>
        <w:t>,</w:t>
      </w:r>
      <w:r w:rsidRPr="00791D0F">
        <w:rPr>
          <w:sz w:val="24"/>
          <w:szCs w:val="24"/>
        </w:rPr>
        <w:t xml:space="preserve"> of a request from an external source or upon the QIO’s own motion, the QIOs must notify providers of the intent to disclose information about them and provide a copy of the information being disclosed.  The providers have 30 calendar days to submit wr</w:t>
      </w:r>
      <w:r w:rsidRPr="001570F6">
        <w:rPr>
          <w:sz w:val="24"/>
          <w:szCs w:val="24"/>
        </w:rPr>
        <w:t xml:space="preserve">itten comments prior to the information disclosure by the QIO. The notification will presumably be a letter for each proposed disclosure developed by each QIO.  The burden to the QIOs is the time to develop the letter that contains the proposed information disclosure.  We estimate that it will take a QIO approximately </w:t>
      </w:r>
      <w:r w:rsidR="009726D9">
        <w:rPr>
          <w:sz w:val="24"/>
          <w:szCs w:val="24"/>
        </w:rPr>
        <w:t>1</w:t>
      </w:r>
      <w:r w:rsidRPr="001570F6">
        <w:rPr>
          <w:sz w:val="24"/>
          <w:szCs w:val="24"/>
        </w:rPr>
        <w:t xml:space="preserve"> hour each to complete the individual letter. This estimate is based on the information being readily available for inclusion in the letter. We project that a QIO will send out approximately </w:t>
      </w:r>
      <w:r w:rsidR="00E96DDE">
        <w:rPr>
          <w:sz w:val="24"/>
          <w:szCs w:val="24"/>
        </w:rPr>
        <w:t>68,500</w:t>
      </w:r>
      <w:r w:rsidR="00406781">
        <w:rPr>
          <w:sz w:val="24"/>
          <w:szCs w:val="24"/>
        </w:rPr>
        <w:t xml:space="preserve"> </w:t>
      </w:r>
      <w:r w:rsidRPr="00153FA4" w:rsidR="00180B50">
        <w:rPr>
          <w:sz w:val="24"/>
          <w:szCs w:val="24"/>
        </w:rPr>
        <w:t>disclosures</w:t>
      </w:r>
      <w:r w:rsidRPr="00153FA4">
        <w:rPr>
          <w:sz w:val="24"/>
          <w:szCs w:val="24"/>
        </w:rPr>
        <w:t xml:space="preserve"> notification per year.  </w:t>
      </w:r>
      <w:r w:rsidRPr="00153FA4" w:rsidR="009F6CBE">
        <w:rPr>
          <w:sz w:val="24"/>
          <w:szCs w:val="24"/>
        </w:rPr>
        <w:t xml:space="preserve">The numbers are based on the life of the current </w:t>
      </w:r>
      <w:r w:rsidR="0017015D">
        <w:rPr>
          <w:sz w:val="24"/>
          <w:szCs w:val="24"/>
        </w:rPr>
        <w:t>13</w:t>
      </w:r>
      <w:r w:rsidRPr="00153FA4" w:rsidR="0017015D">
        <w:rPr>
          <w:sz w:val="24"/>
          <w:szCs w:val="24"/>
          <w:vertAlign w:val="superscript"/>
        </w:rPr>
        <w:t>th</w:t>
      </w:r>
      <w:r w:rsidRPr="00153FA4" w:rsidR="0017015D">
        <w:rPr>
          <w:sz w:val="24"/>
          <w:szCs w:val="24"/>
        </w:rPr>
        <w:t xml:space="preserve"> </w:t>
      </w:r>
      <w:r w:rsidRPr="00153FA4" w:rsidR="009F6CBE">
        <w:rPr>
          <w:sz w:val="24"/>
          <w:szCs w:val="24"/>
        </w:rPr>
        <w:t xml:space="preserve">SOW, which is </w:t>
      </w:r>
      <w:r w:rsidR="0017015D">
        <w:rPr>
          <w:sz w:val="24"/>
          <w:szCs w:val="24"/>
        </w:rPr>
        <w:t>5</w:t>
      </w:r>
      <w:r w:rsidRPr="00153FA4" w:rsidR="009F6CBE">
        <w:rPr>
          <w:sz w:val="24"/>
          <w:szCs w:val="24"/>
        </w:rPr>
        <w:t xml:space="preserve"> years. </w:t>
      </w:r>
      <w:r w:rsidRPr="00153FA4">
        <w:rPr>
          <w:sz w:val="24"/>
          <w:szCs w:val="24"/>
        </w:rPr>
        <w:t>In addition, the burden to the providers is the time to prepar</w:t>
      </w:r>
      <w:r w:rsidRPr="00877C3B">
        <w:rPr>
          <w:sz w:val="24"/>
          <w:szCs w:val="24"/>
        </w:rPr>
        <w:t>e the response to the individual proposed QIO disclosure</w:t>
      </w:r>
      <w:r w:rsidRPr="00877C3B" w:rsidR="00635593">
        <w:rPr>
          <w:sz w:val="24"/>
          <w:szCs w:val="24"/>
        </w:rPr>
        <w:t xml:space="preserve">.  </w:t>
      </w:r>
      <w:r w:rsidRPr="00C41997">
        <w:rPr>
          <w:sz w:val="24"/>
          <w:szCs w:val="24"/>
        </w:rPr>
        <w:t>Based on program experience, all providers respond to the QIO proposed disclosure notices</w:t>
      </w:r>
      <w:r w:rsidRPr="00C41997" w:rsidR="00635593">
        <w:rPr>
          <w:sz w:val="24"/>
          <w:szCs w:val="24"/>
        </w:rPr>
        <w:t xml:space="preserve">.  </w:t>
      </w:r>
      <w:r w:rsidRPr="00C41997">
        <w:rPr>
          <w:sz w:val="24"/>
          <w:szCs w:val="24"/>
        </w:rPr>
        <w:t xml:space="preserve">We estimate that it takes a </w:t>
      </w:r>
      <w:r w:rsidRPr="00C41997">
        <w:rPr>
          <w:sz w:val="24"/>
          <w:szCs w:val="24"/>
        </w:rPr>
        <w:t xml:space="preserve">provider about </w:t>
      </w:r>
      <w:r w:rsidRPr="00766083" w:rsidR="008D522F">
        <w:rPr>
          <w:sz w:val="24"/>
          <w:szCs w:val="24"/>
        </w:rPr>
        <w:t xml:space="preserve">3 </w:t>
      </w:r>
      <w:r w:rsidRPr="00766083">
        <w:rPr>
          <w:sz w:val="24"/>
          <w:szCs w:val="24"/>
        </w:rPr>
        <w:t>hours to prepare the response to a specific proposed disclos</w:t>
      </w:r>
      <w:r w:rsidRPr="008B4437">
        <w:rPr>
          <w:sz w:val="24"/>
          <w:szCs w:val="24"/>
        </w:rPr>
        <w:t>ure notice.</w:t>
      </w:r>
    </w:p>
    <w:p w:rsidR="00A0783F" w:rsidRPr="008B4437" w:rsidP="007F1CA1" w14:paraId="460F410D" w14:textId="77777777">
      <w:pPr>
        <w:rPr>
          <w:sz w:val="24"/>
        </w:rPr>
      </w:pPr>
    </w:p>
    <w:p w:rsidR="00770108" w:rsidRPr="00D81A17" w:rsidP="00770108" w14:paraId="674E3923" w14:textId="77777777">
      <w:pPr>
        <w:ind w:left="720"/>
        <w:rPr>
          <w:sz w:val="24"/>
        </w:rPr>
      </w:pPr>
      <w:r w:rsidRPr="00D81A17">
        <w:rPr>
          <w:sz w:val="24"/>
        </w:rPr>
        <w:t xml:space="preserve">QIO Burden = </w:t>
      </w:r>
    </w:p>
    <w:p w:rsidR="00A0783F" w:rsidRPr="00D81A17" w:rsidP="00F33B7E" w14:paraId="3EF2D3D9" w14:textId="4F7C90B4">
      <w:pPr>
        <w:ind w:left="720"/>
        <w:rPr>
          <w:sz w:val="24"/>
        </w:rPr>
      </w:pPr>
      <w:r w:rsidRPr="00D81A17">
        <w:rPr>
          <w:sz w:val="24"/>
        </w:rPr>
        <w:t xml:space="preserve">3 hours to investigate and 2 hours to verify document x </w:t>
      </w:r>
      <w:r w:rsidR="00E96DDE">
        <w:rPr>
          <w:sz w:val="24"/>
        </w:rPr>
        <w:t>68,500</w:t>
      </w:r>
      <w:r w:rsidRPr="00D81A17">
        <w:rPr>
          <w:sz w:val="24"/>
        </w:rPr>
        <w:t xml:space="preserve"> disclosures by QIO</w:t>
      </w:r>
    </w:p>
    <w:p w:rsidR="00A0783F" w:rsidRPr="00D81A17" w:rsidP="00F33B7E" w14:paraId="04B60766" w14:textId="77777777">
      <w:pPr>
        <w:ind w:left="720"/>
        <w:rPr>
          <w:sz w:val="2"/>
          <w:szCs w:val="2"/>
        </w:rPr>
      </w:pPr>
    </w:p>
    <w:p w:rsidR="00F33B7E" w:rsidRPr="00D81A17" w:rsidP="00F33B7E" w14:paraId="5646862E" w14:textId="33D0BF84">
      <w:pPr>
        <w:ind w:left="720"/>
        <w:rPr>
          <w:sz w:val="24"/>
        </w:rPr>
      </w:pPr>
      <w:r w:rsidRPr="00D81A17">
        <w:rPr>
          <w:sz w:val="24"/>
        </w:rPr>
        <w:t xml:space="preserve">5 hours x </w:t>
      </w:r>
      <w:r w:rsidR="00E96DDE">
        <w:rPr>
          <w:sz w:val="24"/>
        </w:rPr>
        <w:t>68,500</w:t>
      </w:r>
      <w:r w:rsidRPr="00D81A17">
        <w:rPr>
          <w:sz w:val="24"/>
        </w:rPr>
        <w:t xml:space="preserve">= </w:t>
      </w:r>
      <w:r w:rsidR="00E96DDE">
        <w:rPr>
          <w:sz w:val="24"/>
        </w:rPr>
        <w:t>342,500</w:t>
      </w:r>
      <w:r w:rsidRPr="00D81A17" w:rsidR="00C64408">
        <w:rPr>
          <w:sz w:val="24"/>
        </w:rPr>
        <w:t xml:space="preserve"> hours</w:t>
      </w:r>
    </w:p>
    <w:p w:rsidR="00F33B7E" w:rsidRPr="00D81A17" w:rsidP="00F33B7E" w14:paraId="6A968067" w14:textId="77777777">
      <w:pPr>
        <w:ind w:left="720"/>
        <w:rPr>
          <w:sz w:val="24"/>
        </w:rPr>
      </w:pPr>
      <w:r w:rsidRPr="00D81A17">
        <w:rPr>
          <w:sz w:val="24"/>
        </w:rPr>
        <w:t xml:space="preserve">   </w:t>
      </w:r>
    </w:p>
    <w:p w:rsidR="00A0783F" w:rsidRPr="00D81A17" w:rsidP="00F33B7E" w14:paraId="2AC8ECA0" w14:textId="6A5001CB">
      <w:pPr>
        <w:ind w:left="720"/>
        <w:rPr>
          <w:sz w:val="24"/>
        </w:rPr>
      </w:pPr>
      <w:r w:rsidRPr="00D81A17">
        <w:rPr>
          <w:sz w:val="24"/>
        </w:rPr>
        <w:t xml:space="preserve">2 hours to develop letter x </w:t>
      </w:r>
      <w:r w:rsidR="00E96DDE">
        <w:rPr>
          <w:sz w:val="24"/>
        </w:rPr>
        <w:t>68,500</w:t>
      </w:r>
      <w:r w:rsidRPr="00D81A17">
        <w:rPr>
          <w:sz w:val="24"/>
        </w:rPr>
        <w:t xml:space="preserve"> disclosures by QIO</w:t>
      </w:r>
    </w:p>
    <w:p w:rsidR="00A0783F" w:rsidRPr="00D81A17" w:rsidP="00F33B7E" w14:paraId="792A7D9A" w14:textId="77777777">
      <w:pPr>
        <w:ind w:left="720"/>
        <w:rPr>
          <w:sz w:val="2"/>
          <w:szCs w:val="2"/>
        </w:rPr>
      </w:pPr>
    </w:p>
    <w:p w:rsidR="00F33B7E" w:rsidRPr="00D81A17" w:rsidP="00F33B7E" w14:paraId="6E218816" w14:textId="31A6A3A3">
      <w:pPr>
        <w:ind w:left="720"/>
        <w:rPr>
          <w:sz w:val="24"/>
        </w:rPr>
      </w:pPr>
      <w:r w:rsidRPr="00D81A17">
        <w:rPr>
          <w:sz w:val="24"/>
        </w:rPr>
        <w:t xml:space="preserve">2 hours x </w:t>
      </w:r>
      <w:r w:rsidR="00E96DDE">
        <w:rPr>
          <w:sz w:val="24"/>
        </w:rPr>
        <w:t>68,500</w:t>
      </w:r>
      <w:r w:rsidRPr="00D81A17">
        <w:rPr>
          <w:sz w:val="24"/>
        </w:rPr>
        <w:t xml:space="preserve"> =</w:t>
      </w:r>
      <w:r w:rsidR="00E96DDE">
        <w:rPr>
          <w:sz w:val="24"/>
        </w:rPr>
        <w:t>137,000</w:t>
      </w:r>
      <w:r w:rsidRPr="00D81A17">
        <w:rPr>
          <w:sz w:val="24"/>
        </w:rPr>
        <w:t xml:space="preserve"> </w:t>
      </w:r>
      <w:r w:rsidRPr="00D81A17" w:rsidR="00C64408">
        <w:rPr>
          <w:sz w:val="24"/>
        </w:rPr>
        <w:t>hours</w:t>
      </w:r>
    </w:p>
    <w:p w:rsidR="00F33B7E" w:rsidRPr="00D81A17" w:rsidP="00261E22" w14:paraId="176E99AC" w14:textId="77777777">
      <w:pPr>
        <w:ind w:left="720"/>
        <w:rPr>
          <w:sz w:val="24"/>
        </w:rPr>
      </w:pPr>
    </w:p>
    <w:p w:rsidR="00200831" w:rsidRPr="00D81A17" w:rsidP="00A0783F" w14:paraId="090A21B2" w14:textId="1B543EAC">
      <w:pPr>
        <w:ind w:left="720"/>
        <w:rPr>
          <w:sz w:val="24"/>
        </w:rPr>
      </w:pPr>
      <w:r>
        <w:rPr>
          <w:sz w:val="24"/>
        </w:rPr>
        <w:t>137,000</w:t>
      </w:r>
      <w:r w:rsidRPr="00D81A17">
        <w:rPr>
          <w:sz w:val="24"/>
        </w:rPr>
        <w:t xml:space="preserve"> </w:t>
      </w:r>
      <w:r w:rsidRPr="00D81A17" w:rsidR="00770108">
        <w:rPr>
          <w:sz w:val="24"/>
        </w:rPr>
        <w:t xml:space="preserve">disclosures </w:t>
      </w:r>
      <w:r w:rsidRPr="00D81A17" w:rsidR="00180B50">
        <w:rPr>
          <w:sz w:val="24"/>
        </w:rPr>
        <w:t>x 2</w:t>
      </w:r>
      <w:r w:rsidRPr="00D81A17">
        <w:rPr>
          <w:sz w:val="24"/>
        </w:rPr>
        <w:t xml:space="preserve"> QIOs</w:t>
      </w:r>
      <w:r w:rsidRPr="00D81A17" w:rsidR="00770108">
        <w:rPr>
          <w:sz w:val="24"/>
        </w:rPr>
        <w:t xml:space="preserve"> = </w:t>
      </w:r>
      <w:r>
        <w:rPr>
          <w:sz w:val="24"/>
        </w:rPr>
        <w:t>274,000</w:t>
      </w:r>
      <w:r w:rsidRPr="00D81A17" w:rsidR="00770108">
        <w:rPr>
          <w:sz w:val="24"/>
        </w:rPr>
        <w:t xml:space="preserve"> disclosures</w:t>
      </w:r>
      <w:r w:rsidRPr="00D81A17">
        <w:rPr>
          <w:sz w:val="24"/>
        </w:rPr>
        <w:t xml:space="preserve">                                                   </w:t>
      </w:r>
      <w:r w:rsidRPr="00D81A17">
        <w:rPr>
          <w:sz w:val="24"/>
        </w:rPr>
        <w:tab/>
      </w:r>
    </w:p>
    <w:p w:rsidR="00200831" w:rsidRPr="00D81A17" w14:paraId="64BB64B5" w14:textId="77777777">
      <w:pPr>
        <w:ind w:left="720"/>
        <w:rPr>
          <w:sz w:val="24"/>
        </w:rPr>
      </w:pPr>
    </w:p>
    <w:p w:rsidR="00AA59B1" w:rsidRPr="00D81A17" w:rsidP="00B63C89" w14:paraId="041352B1" w14:textId="1026E79E">
      <w:pPr>
        <w:ind w:firstLine="720"/>
        <w:rPr>
          <w:sz w:val="24"/>
        </w:rPr>
      </w:pPr>
      <w:r>
        <w:rPr>
          <w:sz w:val="24"/>
        </w:rPr>
        <w:t>501,900</w:t>
      </w:r>
      <w:r w:rsidRPr="00D81A17" w:rsidR="00F33B7E">
        <w:rPr>
          <w:sz w:val="24"/>
        </w:rPr>
        <w:t xml:space="preserve"> hours x </w:t>
      </w:r>
      <w:r w:rsidRPr="00D81A17" w:rsidR="00B63C89">
        <w:rPr>
          <w:sz w:val="24"/>
        </w:rPr>
        <w:t>$</w:t>
      </w:r>
      <w:r w:rsidR="00E96DDE">
        <w:rPr>
          <w:sz w:val="24"/>
        </w:rPr>
        <w:t>44.24</w:t>
      </w:r>
      <w:r w:rsidRPr="00D81A17" w:rsidR="00A4500C">
        <w:rPr>
          <w:sz w:val="24"/>
        </w:rPr>
        <w:t>=</w:t>
      </w:r>
      <w:r w:rsidRPr="00D81A17" w:rsidR="00B63C89">
        <w:rPr>
          <w:sz w:val="24"/>
        </w:rPr>
        <w:t xml:space="preserve"> </w:t>
      </w:r>
      <w:r w:rsidRPr="00D81A17">
        <w:rPr>
          <w:sz w:val="24"/>
        </w:rPr>
        <w:t>$</w:t>
      </w:r>
      <w:r w:rsidR="0046686B">
        <w:rPr>
          <w:sz w:val="24"/>
        </w:rPr>
        <w:t>21,213,080</w:t>
      </w:r>
    </w:p>
    <w:p w:rsidR="00200831" w:rsidRPr="00D81A17" w14:paraId="74580918" w14:textId="77777777">
      <w:pPr>
        <w:ind w:left="720"/>
        <w:rPr>
          <w:sz w:val="24"/>
        </w:rPr>
      </w:pPr>
      <w:r w:rsidRPr="00D81A17">
        <w:rPr>
          <w:sz w:val="24"/>
        </w:rPr>
        <w:tab/>
      </w:r>
    </w:p>
    <w:p w:rsidR="00200831" w:rsidRPr="00D81A17" w14:paraId="7061D1C8" w14:textId="3F903FD0">
      <w:pPr>
        <w:rPr>
          <w:sz w:val="24"/>
        </w:rPr>
      </w:pPr>
      <w:r w:rsidRPr="00D81A17">
        <w:rPr>
          <w:sz w:val="24"/>
        </w:rPr>
        <w:t xml:space="preserve">           Total burden for this section</w:t>
      </w:r>
      <w:r w:rsidRPr="00D81A17" w:rsidR="00A4500C">
        <w:rPr>
          <w:sz w:val="24"/>
        </w:rPr>
        <w:t xml:space="preserve">: </w:t>
      </w:r>
      <w:r w:rsidR="0046686B">
        <w:rPr>
          <w:sz w:val="24"/>
        </w:rPr>
        <w:t>479,500</w:t>
      </w:r>
      <w:r w:rsidRPr="00D81A17" w:rsidR="00A4500C">
        <w:rPr>
          <w:sz w:val="24"/>
        </w:rPr>
        <w:t xml:space="preserve"> </w:t>
      </w:r>
      <w:r w:rsidRPr="00D81A17">
        <w:rPr>
          <w:sz w:val="24"/>
        </w:rPr>
        <w:t xml:space="preserve">hours </w:t>
      </w:r>
    </w:p>
    <w:p w:rsidR="008D2C89" w:rsidRPr="00153FA4" w14:paraId="73B9CD6E" w14:textId="6FE79B0A">
      <w:pPr>
        <w:rPr>
          <w:sz w:val="24"/>
        </w:rPr>
      </w:pPr>
      <w:r w:rsidRPr="00D81A17">
        <w:rPr>
          <w:sz w:val="24"/>
        </w:rPr>
        <w:tab/>
      </w:r>
      <w:r w:rsidRPr="00D81A17">
        <w:rPr>
          <w:sz w:val="24"/>
        </w:rPr>
        <w:tab/>
      </w:r>
      <w:r w:rsidRPr="00D81A17">
        <w:rPr>
          <w:sz w:val="24"/>
        </w:rPr>
        <w:tab/>
      </w:r>
      <w:r w:rsidRPr="00D81A17">
        <w:rPr>
          <w:sz w:val="24"/>
        </w:rPr>
        <w:tab/>
        <w:t xml:space="preserve">         $</w:t>
      </w:r>
      <w:r w:rsidR="00137B06">
        <w:rPr>
          <w:sz w:val="24"/>
        </w:rPr>
        <w:t>22,204,056</w:t>
      </w:r>
      <w:r w:rsidRPr="00D81A17">
        <w:rPr>
          <w:sz w:val="24"/>
        </w:rPr>
        <w:tab/>
      </w:r>
      <w:r w:rsidRPr="00153FA4">
        <w:rPr>
          <w:sz w:val="24"/>
        </w:rPr>
        <w:tab/>
      </w:r>
    </w:p>
    <w:p w:rsidR="00200831" w:rsidRPr="00153FA4" w14:paraId="3A0AE4D4" w14:textId="77777777">
      <w:pPr>
        <w:rPr>
          <w:sz w:val="24"/>
        </w:rPr>
      </w:pPr>
      <w:r w:rsidRPr="00153FA4">
        <w:rPr>
          <w:sz w:val="24"/>
        </w:rPr>
        <w:tab/>
      </w:r>
      <w:r w:rsidRPr="00153FA4">
        <w:rPr>
          <w:sz w:val="24"/>
        </w:rPr>
        <w:tab/>
      </w:r>
      <w:r w:rsidRPr="00153FA4">
        <w:rPr>
          <w:sz w:val="24"/>
        </w:rPr>
        <w:tab/>
      </w:r>
      <w:r w:rsidRPr="00153FA4">
        <w:rPr>
          <w:sz w:val="24"/>
        </w:rPr>
        <w:tab/>
        <w:t xml:space="preserve">       </w:t>
      </w:r>
    </w:p>
    <w:p w:rsidR="00200831" w:rsidRPr="00C41997" w14:paraId="4EF97A32" w14:textId="77777777">
      <w:pPr>
        <w:rPr>
          <w:sz w:val="24"/>
        </w:rPr>
      </w:pPr>
      <w:r w:rsidRPr="00877C3B">
        <w:rPr>
          <w:sz w:val="24"/>
        </w:rPr>
        <w:t xml:space="preserve">             </w:t>
      </w:r>
      <w:r w:rsidRPr="00877C3B">
        <w:rPr>
          <w:sz w:val="24"/>
          <w:u w:val="single"/>
        </w:rPr>
        <w:t>Section 480.105(b)(1)</w:t>
      </w:r>
    </w:p>
    <w:p w:rsidR="00200831" w:rsidRPr="00766083" w14:paraId="53D1C08E" w14:textId="77777777">
      <w:pPr>
        <w:rPr>
          <w:sz w:val="24"/>
        </w:rPr>
      </w:pPr>
    </w:p>
    <w:p w:rsidR="00200831" w:rsidRPr="00D81A17" w14:paraId="30D4F31C" w14:textId="77777777">
      <w:pPr>
        <w:rPr>
          <w:sz w:val="24"/>
        </w:rPr>
        <w:sectPr>
          <w:endnotePr>
            <w:numFmt w:val="decimal"/>
          </w:endnotePr>
          <w:type w:val="continuous"/>
          <w:pgSz w:w="12240" w:h="15840"/>
          <w:pgMar w:top="1440" w:right="1440" w:bottom="1152" w:left="1440" w:header="1440" w:footer="1152" w:gutter="0"/>
          <w:cols w:space="720"/>
          <w:noEndnote/>
        </w:sectPr>
      </w:pPr>
    </w:p>
    <w:p w:rsidR="00200831" w:rsidRPr="00D81A17" w14:paraId="747F45BF" w14:textId="2333B4B0">
      <w:pPr>
        <w:ind w:left="720"/>
        <w:rPr>
          <w:sz w:val="24"/>
        </w:rPr>
      </w:pPr>
      <w:r w:rsidRPr="00D81A17">
        <w:rPr>
          <w:sz w:val="24"/>
        </w:rPr>
        <w:t xml:space="preserve">The QIOs must notify the practitioner who has treated a patient of a request for disclosure to the patient or patient’s representative before they disclose the requested information.  The notification will be a letter prepared on a case-by-case basis.  Burden to </w:t>
      </w:r>
      <w:r w:rsidRPr="00D81A17" w:rsidR="00180B50">
        <w:rPr>
          <w:sz w:val="24"/>
        </w:rPr>
        <w:t>the two</w:t>
      </w:r>
      <w:r w:rsidRPr="00D81A17">
        <w:rPr>
          <w:sz w:val="24"/>
        </w:rPr>
        <w:t xml:space="preserve"> QIOs will be the time to prepare the notification that includes the information being disclosed.  We estimate it would take each QIO </w:t>
      </w:r>
      <w:r w:rsidR="00DA20BA">
        <w:rPr>
          <w:sz w:val="24"/>
        </w:rPr>
        <w:t xml:space="preserve">5 minutes </w:t>
      </w:r>
      <w:r w:rsidRPr="00D81A17">
        <w:rPr>
          <w:sz w:val="24"/>
        </w:rPr>
        <w:t>to develop the notification letter.  This estimate is based on the information being readily available for inclusion in the letter</w:t>
      </w:r>
      <w:r w:rsidRPr="00D81A17" w:rsidR="00635593">
        <w:rPr>
          <w:sz w:val="24"/>
        </w:rPr>
        <w:t xml:space="preserve">.  </w:t>
      </w:r>
      <w:r w:rsidRPr="00D81A17" w:rsidR="009F6CBE">
        <w:rPr>
          <w:sz w:val="24"/>
        </w:rPr>
        <w:t>The numbers are based on the life of the current 1</w:t>
      </w:r>
      <w:r w:rsidR="00123D6A">
        <w:rPr>
          <w:sz w:val="24"/>
        </w:rPr>
        <w:t>3</w:t>
      </w:r>
      <w:r w:rsidRPr="00D81A17" w:rsidR="009F6CBE">
        <w:rPr>
          <w:sz w:val="24"/>
          <w:vertAlign w:val="superscript"/>
        </w:rPr>
        <w:t>th</w:t>
      </w:r>
      <w:r w:rsidRPr="00D81A17" w:rsidR="009F6CBE">
        <w:rPr>
          <w:sz w:val="24"/>
        </w:rPr>
        <w:t xml:space="preserve"> SOW, which is </w:t>
      </w:r>
      <w:r w:rsidR="00123D6A">
        <w:rPr>
          <w:sz w:val="24"/>
        </w:rPr>
        <w:t>5</w:t>
      </w:r>
      <w:r w:rsidRPr="00D81A17" w:rsidR="009F6CBE">
        <w:rPr>
          <w:sz w:val="24"/>
        </w:rPr>
        <w:t xml:space="preserve"> years.</w:t>
      </w:r>
      <w:r w:rsidRPr="00D81A17" w:rsidR="00647C65">
        <w:rPr>
          <w:sz w:val="24"/>
        </w:rPr>
        <w:t xml:space="preserve"> </w:t>
      </w:r>
      <w:bookmarkStart w:id="3" w:name="_Hlk197515791"/>
      <w:r w:rsidRPr="00D81A17">
        <w:rPr>
          <w:sz w:val="24"/>
        </w:rPr>
        <w:t xml:space="preserve">We estimate there will </w:t>
      </w:r>
      <w:r w:rsidRPr="00D81A17" w:rsidR="00D80178">
        <w:rPr>
          <w:sz w:val="24"/>
        </w:rPr>
        <w:t xml:space="preserve">be </w:t>
      </w:r>
      <w:r w:rsidR="00D058E2">
        <w:rPr>
          <w:sz w:val="24"/>
        </w:rPr>
        <w:t>2,757</w:t>
      </w:r>
      <w:r w:rsidRPr="00D81A17">
        <w:rPr>
          <w:sz w:val="24"/>
        </w:rPr>
        <w:t xml:space="preserve"> disclosures each year for </w:t>
      </w:r>
      <w:r w:rsidR="00BC280F">
        <w:rPr>
          <w:sz w:val="24"/>
        </w:rPr>
        <w:t>both</w:t>
      </w:r>
      <w:r w:rsidRPr="00D81A17">
        <w:rPr>
          <w:sz w:val="24"/>
        </w:rPr>
        <w:t xml:space="preserve"> QIO</w:t>
      </w:r>
      <w:r w:rsidR="00BC280F">
        <w:rPr>
          <w:sz w:val="24"/>
        </w:rPr>
        <w:t>’s</w:t>
      </w:r>
      <w:bookmarkEnd w:id="3"/>
      <w:r w:rsidRPr="00D81A17" w:rsidR="00635593">
        <w:rPr>
          <w:sz w:val="24"/>
        </w:rPr>
        <w:t xml:space="preserve">.  </w:t>
      </w:r>
      <w:r w:rsidRPr="00D81A17">
        <w:rPr>
          <w:sz w:val="24"/>
        </w:rPr>
        <w:t>In addition, burden to the practitioner will be the time to respond to the QIO notification</w:t>
      </w:r>
      <w:r w:rsidRPr="00D81A17" w:rsidR="00635593">
        <w:rPr>
          <w:sz w:val="24"/>
        </w:rPr>
        <w:t xml:space="preserve">.  </w:t>
      </w:r>
      <w:r w:rsidRPr="00D81A17">
        <w:rPr>
          <w:sz w:val="24"/>
        </w:rPr>
        <w:t>We project that 90 % (109) of the practitioners will respond to such notification requests</w:t>
      </w:r>
      <w:r w:rsidRPr="00D81A17" w:rsidR="00635593">
        <w:rPr>
          <w:sz w:val="24"/>
        </w:rPr>
        <w:t xml:space="preserve">.  </w:t>
      </w:r>
      <w:r w:rsidRPr="00D81A17">
        <w:rPr>
          <w:sz w:val="24"/>
        </w:rPr>
        <w:t>We estimate it would take about 30 minutes to prepare the response to the QIO notification.</w:t>
      </w:r>
    </w:p>
    <w:p w:rsidR="00200831" w:rsidRPr="00D81A17" w14:paraId="51A3A2A7" w14:textId="77777777">
      <w:pPr>
        <w:rPr>
          <w:sz w:val="24"/>
        </w:rPr>
      </w:pPr>
    </w:p>
    <w:p w:rsidR="00200831" w:rsidRPr="00D81A17" w14:paraId="0DA3BAA9" w14:textId="45E74654">
      <w:pPr>
        <w:rPr>
          <w:sz w:val="24"/>
        </w:rPr>
      </w:pPr>
      <w:r w:rsidRPr="00D81A17">
        <w:rPr>
          <w:sz w:val="24"/>
        </w:rPr>
        <w:t xml:space="preserve">           QIO Burden</w:t>
      </w:r>
      <w:r w:rsidRPr="00D81A17" w:rsidR="00A4500C">
        <w:rPr>
          <w:sz w:val="24"/>
        </w:rPr>
        <w:t>:</w:t>
      </w:r>
      <w:r w:rsidRPr="00D81A17">
        <w:rPr>
          <w:sz w:val="24"/>
        </w:rPr>
        <w:t xml:space="preserve"> 2 hours per letter </w:t>
      </w:r>
      <w:r w:rsidRPr="00D81A17" w:rsidR="00180B50">
        <w:rPr>
          <w:sz w:val="24"/>
        </w:rPr>
        <w:t xml:space="preserve">x </w:t>
      </w:r>
      <w:r w:rsidR="00BC280F">
        <w:rPr>
          <w:sz w:val="24"/>
        </w:rPr>
        <w:t>2,757</w:t>
      </w:r>
      <w:r w:rsidRPr="00D81A17">
        <w:rPr>
          <w:sz w:val="24"/>
        </w:rPr>
        <w:t xml:space="preserve"> disclosures </w:t>
      </w:r>
      <w:r w:rsidRPr="00D81A17" w:rsidR="00180B50">
        <w:rPr>
          <w:sz w:val="24"/>
        </w:rPr>
        <w:t xml:space="preserve"> =</w:t>
      </w:r>
      <w:r w:rsidRPr="00D81A17">
        <w:rPr>
          <w:sz w:val="24"/>
        </w:rPr>
        <w:t xml:space="preserve"> </w:t>
      </w:r>
      <w:r w:rsidR="000125C3">
        <w:rPr>
          <w:sz w:val="24"/>
        </w:rPr>
        <w:t>5,514</w:t>
      </w:r>
      <w:r w:rsidRPr="00D81A17">
        <w:rPr>
          <w:sz w:val="24"/>
        </w:rPr>
        <w:t xml:space="preserve"> hours</w:t>
      </w:r>
    </w:p>
    <w:p w:rsidR="00AA59B1" w:rsidRPr="00D81A17" w14:paraId="5D3C9EA3" w14:textId="76A0AB0C">
      <w:pPr>
        <w:rPr>
          <w:sz w:val="24"/>
        </w:rPr>
      </w:pPr>
      <w:r w:rsidRPr="00D81A17">
        <w:rPr>
          <w:sz w:val="24"/>
        </w:rPr>
        <w:tab/>
      </w:r>
      <w:r w:rsidRPr="00D81A17">
        <w:rPr>
          <w:sz w:val="24"/>
        </w:rPr>
        <w:tab/>
        <w:t xml:space="preserve">       </w:t>
      </w:r>
      <w:r w:rsidRPr="00D81A17" w:rsidR="00A4500C">
        <w:rPr>
          <w:sz w:val="24"/>
        </w:rPr>
        <w:tab/>
      </w:r>
      <w:r w:rsidR="000125C3">
        <w:rPr>
          <w:sz w:val="24"/>
        </w:rPr>
        <w:t>5,514</w:t>
      </w:r>
      <w:r w:rsidRPr="00D81A17">
        <w:rPr>
          <w:sz w:val="24"/>
        </w:rPr>
        <w:t xml:space="preserve"> hours x $</w:t>
      </w:r>
      <w:r w:rsidR="000125C3">
        <w:rPr>
          <w:sz w:val="24"/>
        </w:rPr>
        <w:t>44.24</w:t>
      </w:r>
      <w:r w:rsidRPr="00D81A17">
        <w:rPr>
          <w:sz w:val="24"/>
        </w:rPr>
        <w:t xml:space="preserve"> = $</w:t>
      </w:r>
      <w:r w:rsidR="000125C3">
        <w:rPr>
          <w:sz w:val="24"/>
        </w:rPr>
        <w:t>243,939</w:t>
      </w:r>
    </w:p>
    <w:p w:rsidR="00200831" w:rsidRPr="00D81A17" w14:paraId="799ECAB9" w14:textId="77777777">
      <w:pPr>
        <w:rPr>
          <w:sz w:val="24"/>
        </w:rPr>
      </w:pPr>
    </w:p>
    <w:p w:rsidR="00200831" w:rsidRPr="00D81A17" w14:paraId="5BD4108B" w14:textId="77777777">
      <w:pPr>
        <w:rPr>
          <w:sz w:val="24"/>
        </w:rPr>
      </w:pPr>
      <w:r w:rsidRPr="00D81A17">
        <w:rPr>
          <w:sz w:val="24"/>
        </w:rPr>
        <w:t xml:space="preserve">            Practitioner Burden</w:t>
      </w:r>
      <w:r w:rsidRPr="00D81A17" w:rsidR="006A1AD4">
        <w:rPr>
          <w:sz w:val="24"/>
        </w:rPr>
        <w:t xml:space="preserve">: </w:t>
      </w:r>
      <w:r w:rsidRPr="00D81A17">
        <w:rPr>
          <w:sz w:val="24"/>
        </w:rPr>
        <w:t xml:space="preserve">109 responses x 30 minutes </w:t>
      </w:r>
      <w:r w:rsidRPr="00D81A17" w:rsidR="00086CCF">
        <w:rPr>
          <w:sz w:val="24"/>
        </w:rPr>
        <w:t xml:space="preserve">= </w:t>
      </w:r>
      <w:r w:rsidRPr="00D81A17">
        <w:rPr>
          <w:sz w:val="24"/>
        </w:rPr>
        <w:t>55 hours</w:t>
      </w:r>
    </w:p>
    <w:p w:rsidR="00200831" w:rsidRPr="00D81A17" w14:paraId="718B8FB7" w14:textId="19024CB8">
      <w:pPr>
        <w:rPr>
          <w:sz w:val="24"/>
        </w:rPr>
      </w:pPr>
      <w:r w:rsidRPr="00D81A17">
        <w:rPr>
          <w:sz w:val="24"/>
        </w:rPr>
        <w:tab/>
      </w:r>
      <w:r w:rsidRPr="00D81A17">
        <w:rPr>
          <w:sz w:val="24"/>
        </w:rPr>
        <w:tab/>
      </w:r>
      <w:r w:rsidRPr="00D81A17">
        <w:rPr>
          <w:sz w:val="24"/>
        </w:rPr>
        <w:tab/>
        <w:t xml:space="preserve">        </w:t>
      </w:r>
      <w:r w:rsidRPr="00D81A17" w:rsidR="006A1AD4">
        <w:rPr>
          <w:sz w:val="24"/>
        </w:rPr>
        <w:t xml:space="preserve">  </w:t>
      </w:r>
      <w:r w:rsidRPr="00D81A17">
        <w:rPr>
          <w:sz w:val="24"/>
        </w:rPr>
        <w:t>55 hours x $</w:t>
      </w:r>
      <w:r w:rsidR="000125C3">
        <w:rPr>
          <w:sz w:val="24"/>
        </w:rPr>
        <w:t>44.24</w:t>
      </w:r>
      <w:r w:rsidRPr="00D81A17" w:rsidR="006A1AD4">
        <w:rPr>
          <w:sz w:val="24"/>
        </w:rPr>
        <w:t>= $</w:t>
      </w:r>
      <w:r w:rsidR="00AF5286">
        <w:rPr>
          <w:sz w:val="24"/>
        </w:rPr>
        <w:t>2,</w:t>
      </w:r>
      <w:r w:rsidR="000125C3">
        <w:rPr>
          <w:sz w:val="24"/>
        </w:rPr>
        <w:t>433</w:t>
      </w:r>
    </w:p>
    <w:p w:rsidR="00261E22" w:rsidRPr="00D81A17" w14:paraId="12155CEA" w14:textId="77777777">
      <w:pPr>
        <w:rPr>
          <w:sz w:val="24"/>
        </w:rPr>
      </w:pPr>
    </w:p>
    <w:p w:rsidR="00200831" w:rsidRPr="00D81A17" w14:paraId="589A332E" w14:textId="7DD420C4">
      <w:pPr>
        <w:ind w:left="720"/>
        <w:rPr>
          <w:sz w:val="24"/>
        </w:rPr>
      </w:pPr>
      <w:r w:rsidRPr="00D81A17">
        <w:rPr>
          <w:sz w:val="24"/>
        </w:rPr>
        <w:t>Total burden for this section</w:t>
      </w:r>
      <w:r w:rsidRPr="00D81A17" w:rsidR="006A1AD4">
        <w:rPr>
          <w:sz w:val="24"/>
        </w:rPr>
        <w:t xml:space="preserve"> -</w:t>
      </w:r>
      <w:r w:rsidR="00753B04">
        <w:rPr>
          <w:sz w:val="24"/>
        </w:rPr>
        <w:t xml:space="preserve"> </w:t>
      </w:r>
      <w:r w:rsidR="000125C3">
        <w:rPr>
          <w:sz w:val="24"/>
        </w:rPr>
        <w:t>5,569</w:t>
      </w:r>
      <w:r w:rsidRPr="00D81A17">
        <w:rPr>
          <w:sz w:val="24"/>
        </w:rPr>
        <w:t xml:space="preserve"> hours</w:t>
      </w:r>
    </w:p>
    <w:p w:rsidR="00200831" w:rsidRPr="0085489B" w14:paraId="2EAA5210" w14:textId="5481EE2A">
      <w:pPr>
        <w:rPr>
          <w:sz w:val="24"/>
        </w:rPr>
      </w:pPr>
      <w:r w:rsidRPr="00D81A17">
        <w:rPr>
          <w:sz w:val="24"/>
        </w:rPr>
        <w:tab/>
      </w:r>
      <w:r w:rsidRPr="0085489B" w:rsidR="00261E22">
        <w:rPr>
          <w:sz w:val="24"/>
        </w:rPr>
        <w:tab/>
      </w:r>
      <w:r w:rsidRPr="0085489B" w:rsidR="00261E22">
        <w:rPr>
          <w:sz w:val="24"/>
        </w:rPr>
        <w:tab/>
      </w:r>
      <w:r w:rsidRPr="0085489B" w:rsidR="00261E22">
        <w:rPr>
          <w:sz w:val="24"/>
        </w:rPr>
        <w:tab/>
      </w:r>
      <w:r w:rsidRPr="0085489B" w:rsidR="00261E22">
        <w:rPr>
          <w:sz w:val="24"/>
        </w:rPr>
        <w:tab/>
      </w:r>
      <w:r w:rsidRPr="005A1CCF" w:rsidR="00261E22">
        <w:rPr>
          <w:sz w:val="24"/>
        </w:rPr>
        <w:t>$</w:t>
      </w:r>
      <w:r w:rsidR="0046686B">
        <w:rPr>
          <w:sz w:val="24"/>
        </w:rPr>
        <w:t>246,372</w:t>
      </w:r>
      <w:r w:rsidRPr="005A1CCF" w:rsidR="008D2C89">
        <w:rPr>
          <w:sz w:val="24"/>
        </w:rPr>
        <w:t xml:space="preserve"> </w:t>
      </w:r>
    </w:p>
    <w:p w:rsidR="00200831" w:rsidRPr="00044139" w14:paraId="571B0E4C" w14:textId="77777777">
      <w:pPr>
        <w:rPr>
          <w:sz w:val="24"/>
          <w:u w:val="single"/>
        </w:rPr>
      </w:pPr>
    </w:p>
    <w:p w:rsidR="00200831" w:rsidRPr="00044139" w14:paraId="44005552" w14:textId="77777777">
      <w:pPr>
        <w:rPr>
          <w:sz w:val="24"/>
        </w:rPr>
      </w:pPr>
      <w:bookmarkStart w:id="4" w:name="_Hlk197515716"/>
      <w:r w:rsidRPr="00044139">
        <w:rPr>
          <w:sz w:val="24"/>
          <w:u w:val="single"/>
        </w:rPr>
        <w:t>Section  480.105(b)(2)</w:t>
      </w:r>
    </w:p>
    <w:bookmarkEnd w:id="4"/>
    <w:p w:rsidR="00200831" w:rsidRPr="00044139" w14:paraId="5BD61137" w14:textId="77777777">
      <w:pPr>
        <w:rPr>
          <w:sz w:val="24"/>
        </w:rPr>
      </w:pPr>
    </w:p>
    <w:p w:rsidR="00200831" w:rsidRPr="00D81A17" w14:paraId="3E5F506F" w14:textId="179A9F72">
      <w:pPr>
        <w:ind w:left="720"/>
        <w:rPr>
          <w:sz w:val="24"/>
        </w:rPr>
      </w:pPr>
      <w:r w:rsidRPr="00D81A17">
        <w:rPr>
          <w:sz w:val="24"/>
        </w:rPr>
        <w:t>The QIOs must notify practitioners or providers of the intent to disclose information about them to an investigative or licensing agency and provide copies of the information being disclosed</w:t>
      </w:r>
      <w:r w:rsidRPr="00D81A17" w:rsidR="00635593">
        <w:rPr>
          <w:sz w:val="24"/>
        </w:rPr>
        <w:t xml:space="preserve">.  </w:t>
      </w:r>
      <w:r w:rsidRPr="00D81A17">
        <w:rPr>
          <w:sz w:val="24"/>
        </w:rPr>
        <w:t>No response is expected from the recipients.</w:t>
      </w:r>
    </w:p>
    <w:p w:rsidR="00200831" w:rsidRPr="00D81A17" w14:paraId="699D89EA" w14:textId="77777777">
      <w:pPr>
        <w:rPr>
          <w:sz w:val="24"/>
        </w:rPr>
      </w:pPr>
    </w:p>
    <w:p w:rsidR="00200831" w:rsidRPr="00D81A17" w14:paraId="5BC0BCCF" w14:textId="218ECED1">
      <w:pPr>
        <w:ind w:left="720"/>
        <w:rPr>
          <w:sz w:val="24"/>
        </w:rPr>
      </w:pPr>
      <w:r w:rsidRPr="00D81A17">
        <w:rPr>
          <w:sz w:val="24"/>
        </w:rPr>
        <w:t xml:space="preserve">The notification will be a letter prepared on a case-by-case basis.  Burden to </w:t>
      </w:r>
      <w:r w:rsidRPr="00D81A17" w:rsidR="00D95DFB">
        <w:rPr>
          <w:sz w:val="24"/>
        </w:rPr>
        <w:t xml:space="preserve">the </w:t>
      </w:r>
      <w:r w:rsidRPr="00D81A17" w:rsidR="00180B50">
        <w:rPr>
          <w:sz w:val="24"/>
        </w:rPr>
        <w:t>two</w:t>
      </w:r>
      <w:r w:rsidRPr="00D81A17">
        <w:rPr>
          <w:sz w:val="24"/>
        </w:rPr>
        <w:t xml:space="preserve"> QIOs will be the time to prepare a notification letter and the time to prepare the information.  We estimate it would take each QIO 1 hour to develop a letter of notification, and 1 hour to prepare the information being disclosed.  We estimate there will </w:t>
      </w:r>
      <w:r w:rsidRPr="00D81A17" w:rsidR="00180B50">
        <w:rPr>
          <w:sz w:val="24"/>
        </w:rPr>
        <w:t xml:space="preserve">be </w:t>
      </w:r>
      <w:r w:rsidR="00D2047D">
        <w:rPr>
          <w:sz w:val="24"/>
        </w:rPr>
        <w:t>2757</w:t>
      </w:r>
      <w:r w:rsidRPr="00D81A17">
        <w:rPr>
          <w:sz w:val="24"/>
        </w:rPr>
        <w:t xml:space="preserve"> disclosures each year for </w:t>
      </w:r>
      <w:r w:rsidR="00125C35">
        <w:rPr>
          <w:sz w:val="24"/>
        </w:rPr>
        <w:t>both</w:t>
      </w:r>
      <w:r w:rsidRPr="00D81A17">
        <w:rPr>
          <w:sz w:val="24"/>
        </w:rPr>
        <w:t xml:space="preserve"> QIO</w:t>
      </w:r>
      <w:r w:rsidR="00125C35">
        <w:rPr>
          <w:sz w:val="24"/>
        </w:rPr>
        <w:t>’s</w:t>
      </w:r>
      <w:r w:rsidRPr="00D81A17">
        <w:rPr>
          <w:sz w:val="24"/>
        </w:rPr>
        <w:t>.</w:t>
      </w:r>
      <w:r w:rsidRPr="00D81A17" w:rsidR="00647C65">
        <w:rPr>
          <w:sz w:val="24"/>
        </w:rPr>
        <w:t xml:space="preserve">  The numbers are based on the life of the current 1</w:t>
      </w:r>
      <w:r w:rsidR="00123D6A">
        <w:rPr>
          <w:sz w:val="24"/>
        </w:rPr>
        <w:t>3</w:t>
      </w:r>
      <w:r w:rsidRPr="00D81A17" w:rsidR="00647C65">
        <w:rPr>
          <w:sz w:val="24"/>
          <w:vertAlign w:val="superscript"/>
        </w:rPr>
        <w:t>th</w:t>
      </w:r>
      <w:r w:rsidRPr="00D81A17" w:rsidR="00647C65">
        <w:rPr>
          <w:sz w:val="24"/>
        </w:rPr>
        <w:t xml:space="preserve"> SOW, which is </w:t>
      </w:r>
      <w:r w:rsidR="00123D6A">
        <w:rPr>
          <w:sz w:val="24"/>
        </w:rPr>
        <w:t>5</w:t>
      </w:r>
      <w:r w:rsidRPr="00D81A17" w:rsidR="00647C65">
        <w:rPr>
          <w:sz w:val="24"/>
        </w:rPr>
        <w:t xml:space="preserve"> years.</w:t>
      </w:r>
    </w:p>
    <w:p w:rsidR="00200831" w:rsidRPr="00D81A17" w14:paraId="0C183322" w14:textId="77777777">
      <w:pPr>
        <w:rPr>
          <w:sz w:val="24"/>
        </w:rPr>
      </w:pPr>
    </w:p>
    <w:p w:rsidR="00200831" w:rsidRPr="00D81A17" w14:paraId="176E6257" w14:textId="5642F6D9">
      <w:pPr>
        <w:ind w:left="720"/>
        <w:rPr>
          <w:sz w:val="24"/>
        </w:rPr>
      </w:pPr>
      <w:r w:rsidRPr="00D81A17">
        <w:rPr>
          <w:sz w:val="24"/>
        </w:rPr>
        <w:t>Burden</w:t>
      </w:r>
      <w:r w:rsidRPr="00D81A17" w:rsidR="00727DCA">
        <w:rPr>
          <w:sz w:val="24"/>
        </w:rPr>
        <w:t>:</w:t>
      </w:r>
      <w:r w:rsidRPr="00D81A17">
        <w:rPr>
          <w:sz w:val="24"/>
        </w:rPr>
        <w:t xml:space="preserve"> 1 hour for development of letter </w:t>
      </w:r>
      <w:r w:rsidRPr="00D81A17" w:rsidR="00180B50">
        <w:rPr>
          <w:sz w:val="24"/>
        </w:rPr>
        <w:t xml:space="preserve">x </w:t>
      </w:r>
      <w:r w:rsidR="00D2047D">
        <w:rPr>
          <w:sz w:val="24"/>
        </w:rPr>
        <w:t>2</w:t>
      </w:r>
      <w:r w:rsidR="00125C35">
        <w:rPr>
          <w:sz w:val="24"/>
        </w:rPr>
        <w:t>,</w:t>
      </w:r>
      <w:r w:rsidR="00D2047D">
        <w:rPr>
          <w:sz w:val="24"/>
        </w:rPr>
        <w:t>757</w:t>
      </w:r>
      <w:r w:rsidRPr="00D81A17">
        <w:rPr>
          <w:sz w:val="24"/>
        </w:rPr>
        <w:t xml:space="preserve"> disclosures </w:t>
      </w:r>
      <w:r w:rsidRPr="00D81A17" w:rsidR="00727DCA">
        <w:rPr>
          <w:sz w:val="24"/>
        </w:rPr>
        <w:t xml:space="preserve">= </w:t>
      </w:r>
      <w:r w:rsidR="00125C35">
        <w:rPr>
          <w:sz w:val="24"/>
        </w:rPr>
        <w:t>2,757</w:t>
      </w:r>
      <w:r w:rsidR="004C015F">
        <w:rPr>
          <w:sz w:val="24"/>
        </w:rPr>
        <w:t xml:space="preserve"> </w:t>
      </w:r>
      <w:r w:rsidRPr="00D81A17" w:rsidR="00727DCA">
        <w:rPr>
          <w:sz w:val="24"/>
        </w:rPr>
        <w:t>hours</w:t>
      </w:r>
    </w:p>
    <w:p w:rsidR="00200831" w:rsidRPr="00D81A17" w14:paraId="00BF65EC" w14:textId="37B127BA">
      <w:pPr>
        <w:rPr>
          <w:sz w:val="24"/>
        </w:rPr>
      </w:pPr>
      <w:r w:rsidRPr="00D81A17">
        <w:rPr>
          <w:sz w:val="24"/>
        </w:rPr>
        <w:tab/>
      </w:r>
      <w:r w:rsidRPr="00D81A17">
        <w:rPr>
          <w:sz w:val="24"/>
        </w:rPr>
        <w:tab/>
        <w:t xml:space="preserve">    </w:t>
      </w:r>
      <w:r w:rsidR="00125C35">
        <w:rPr>
          <w:sz w:val="24"/>
        </w:rPr>
        <w:t>2,757</w:t>
      </w:r>
      <w:r w:rsidR="00D46A03">
        <w:rPr>
          <w:sz w:val="24"/>
        </w:rPr>
        <w:t xml:space="preserve"> </w:t>
      </w:r>
      <w:r w:rsidRPr="00D81A17">
        <w:rPr>
          <w:sz w:val="24"/>
        </w:rPr>
        <w:t>hours x $</w:t>
      </w:r>
      <w:r w:rsidR="00D2047D">
        <w:rPr>
          <w:sz w:val="24"/>
        </w:rPr>
        <w:t>44.24</w:t>
      </w:r>
      <w:r w:rsidRPr="00D81A17">
        <w:rPr>
          <w:sz w:val="24"/>
        </w:rPr>
        <w:t xml:space="preserve"> = $</w:t>
      </w:r>
      <w:r w:rsidR="00125C35">
        <w:rPr>
          <w:sz w:val="24"/>
        </w:rPr>
        <w:t>121,970</w:t>
      </w:r>
    </w:p>
    <w:p w:rsidR="00200831" w:rsidRPr="00D81A17" w14:paraId="49B5B8B2" w14:textId="6C8D0FB8">
      <w:pPr>
        <w:ind w:left="720"/>
        <w:rPr>
          <w:sz w:val="24"/>
        </w:rPr>
      </w:pPr>
      <w:r w:rsidRPr="00D81A17">
        <w:rPr>
          <w:sz w:val="24"/>
        </w:rPr>
        <w:t xml:space="preserve">1 hour for </w:t>
      </w:r>
      <w:r w:rsidRPr="00D81A17" w:rsidR="00647C65">
        <w:rPr>
          <w:sz w:val="24"/>
        </w:rPr>
        <w:t xml:space="preserve">research </w:t>
      </w:r>
      <w:r w:rsidRPr="00D81A17">
        <w:rPr>
          <w:sz w:val="24"/>
        </w:rPr>
        <w:t xml:space="preserve">of information </w:t>
      </w:r>
      <w:r w:rsidRPr="00D81A17" w:rsidR="00180B50">
        <w:rPr>
          <w:sz w:val="24"/>
        </w:rPr>
        <w:t xml:space="preserve">x </w:t>
      </w:r>
      <w:r w:rsidR="00D2047D">
        <w:rPr>
          <w:sz w:val="24"/>
        </w:rPr>
        <w:t>2,757</w:t>
      </w:r>
      <w:r w:rsidRPr="00D81A17">
        <w:rPr>
          <w:sz w:val="24"/>
        </w:rPr>
        <w:t xml:space="preserve"> disclosures  = </w:t>
      </w:r>
      <w:r w:rsidR="00125C35">
        <w:rPr>
          <w:sz w:val="24"/>
        </w:rPr>
        <w:t>2,757</w:t>
      </w:r>
      <w:r w:rsidR="00D46A03">
        <w:rPr>
          <w:sz w:val="24"/>
        </w:rPr>
        <w:t xml:space="preserve"> </w:t>
      </w:r>
      <w:r w:rsidRPr="00D81A17">
        <w:rPr>
          <w:sz w:val="24"/>
        </w:rPr>
        <w:t>ho</w:t>
      </w:r>
      <w:r w:rsidRPr="00D81A17" w:rsidR="00727DCA">
        <w:rPr>
          <w:sz w:val="24"/>
        </w:rPr>
        <w:t>urs</w:t>
      </w:r>
    </w:p>
    <w:p w:rsidR="00261E22" w:rsidRPr="00D81A17" w:rsidP="00261E22" w14:paraId="5B7B53B7" w14:textId="41F19AE0">
      <w:pPr>
        <w:rPr>
          <w:sz w:val="24"/>
        </w:rPr>
      </w:pPr>
      <w:r w:rsidRPr="00D81A17">
        <w:rPr>
          <w:sz w:val="24"/>
        </w:rPr>
        <w:tab/>
        <w:t xml:space="preserve">              </w:t>
      </w:r>
      <w:r w:rsidR="00562667">
        <w:rPr>
          <w:sz w:val="24"/>
        </w:rPr>
        <w:t xml:space="preserve"> </w:t>
      </w:r>
      <w:r w:rsidR="00125C35">
        <w:rPr>
          <w:sz w:val="24"/>
        </w:rPr>
        <w:t>2,757</w:t>
      </w:r>
      <w:r w:rsidRPr="00D81A17">
        <w:rPr>
          <w:sz w:val="24"/>
        </w:rPr>
        <w:t xml:space="preserve"> hours x $</w:t>
      </w:r>
      <w:r w:rsidR="00D2047D">
        <w:rPr>
          <w:sz w:val="24"/>
        </w:rPr>
        <w:t>44.24</w:t>
      </w:r>
      <w:r w:rsidRPr="00D81A17">
        <w:rPr>
          <w:sz w:val="24"/>
        </w:rPr>
        <w:t xml:space="preserve"> = $</w:t>
      </w:r>
      <w:r w:rsidR="00125C35">
        <w:rPr>
          <w:sz w:val="24"/>
        </w:rPr>
        <w:t>121,970</w:t>
      </w:r>
    </w:p>
    <w:p w:rsidR="00200831" w:rsidRPr="00D81A17" w14:paraId="25476AA0" w14:textId="77777777">
      <w:pPr>
        <w:rPr>
          <w:sz w:val="24"/>
        </w:rPr>
      </w:pPr>
    </w:p>
    <w:p w:rsidR="00924906" w:rsidRPr="00D81A17" w:rsidP="00924906" w14:paraId="3FD2391E" w14:textId="6CCF5365">
      <w:pPr>
        <w:tabs>
          <w:tab w:val="left" w:pos="-1440"/>
        </w:tabs>
        <w:ind w:left="6480" w:hanging="5760"/>
        <w:rPr>
          <w:sz w:val="24"/>
        </w:rPr>
      </w:pPr>
      <w:r w:rsidRPr="00D81A17">
        <w:rPr>
          <w:sz w:val="24"/>
        </w:rPr>
        <w:t>Total burden for this section</w:t>
      </w:r>
      <w:r w:rsidRPr="00D81A17">
        <w:rPr>
          <w:sz w:val="24"/>
        </w:rPr>
        <w:t>:</w:t>
      </w:r>
      <w:r w:rsidRPr="00D81A17">
        <w:rPr>
          <w:sz w:val="24"/>
        </w:rPr>
        <w:t xml:space="preserve"> </w:t>
      </w:r>
      <w:r w:rsidR="00125C35">
        <w:rPr>
          <w:sz w:val="24"/>
        </w:rPr>
        <w:t>5,514</w:t>
      </w:r>
      <w:r w:rsidRPr="00D81A17">
        <w:rPr>
          <w:sz w:val="24"/>
        </w:rPr>
        <w:t xml:space="preserve"> hours</w:t>
      </w:r>
    </w:p>
    <w:p w:rsidR="00200831" w:rsidRPr="00D81A17" w:rsidP="00D46A03" w14:paraId="7EE60830" w14:textId="78417E7F">
      <w:pPr>
        <w:tabs>
          <w:tab w:val="left" w:pos="-1440"/>
        </w:tabs>
        <w:rPr>
          <w:sz w:val="24"/>
        </w:rPr>
      </w:pPr>
      <w:r>
        <w:rPr>
          <w:sz w:val="24"/>
        </w:rPr>
        <w:tab/>
      </w:r>
      <w:r>
        <w:rPr>
          <w:sz w:val="24"/>
        </w:rPr>
        <w:tab/>
      </w:r>
      <w:r>
        <w:rPr>
          <w:sz w:val="24"/>
        </w:rPr>
        <w:tab/>
      </w:r>
      <w:r>
        <w:rPr>
          <w:sz w:val="24"/>
        </w:rPr>
        <w:tab/>
        <w:t xml:space="preserve">           </w:t>
      </w:r>
      <w:r w:rsidRPr="00D81A17" w:rsidR="00924906">
        <w:rPr>
          <w:sz w:val="24"/>
        </w:rPr>
        <w:t>$</w:t>
      </w:r>
      <w:r w:rsidR="00125C35">
        <w:rPr>
          <w:sz w:val="24"/>
        </w:rPr>
        <w:t>243,940</w:t>
      </w:r>
    </w:p>
    <w:p w:rsidR="00200831" w:rsidRPr="00044139" w14:paraId="59D526E7" w14:textId="77777777">
      <w:pPr>
        <w:rPr>
          <w:sz w:val="24"/>
        </w:rPr>
      </w:pPr>
    </w:p>
    <w:p w:rsidR="00200831" w:rsidRPr="00044139" w14:paraId="6142435C" w14:textId="77777777">
      <w:pPr>
        <w:rPr>
          <w:sz w:val="24"/>
        </w:rPr>
      </w:pPr>
      <w:r w:rsidRPr="00044139">
        <w:rPr>
          <w:sz w:val="24"/>
        </w:rPr>
        <w:t xml:space="preserve">            </w:t>
      </w:r>
      <w:r w:rsidRPr="00044139">
        <w:rPr>
          <w:sz w:val="24"/>
          <w:u w:val="single"/>
        </w:rPr>
        <w:t>Section 480.116</w:t>
      </w:r>
    </w:p>
    <w:p w:rsidR="00200831" w:rsidRPr="00D81A17" w14:paraId="461EF949" w14:textId="77777777">
      <w:pPr>
        <w:rPr>
          <w:sz w:val="24"/>
        </w:rPr>
      </w:pPr>
    </w:p>
    <w:p w:rsidR="00D15C74" w:rsidRPr="00D81A17" w14:paraId="2D4E4FB2" w14:textId="77777777">
      <w:pPr>
        <w:ind w:left="720"/>
        <w:rPr>
          <w:sz w:val="24"/>
        </w:rPr>
      </w:pPr>
      <w:r w:rsidRPr="00D81A17">
        <w:rPr>
          <w:sz w:val="24"/>
        </w:rPr>
        <w:t xml:space="preserve">The QIOs must establish and implement procedures to provide information about QIO information collection and maintenance to patients, practitioners, and providers coming under review.  </w:t>
      </w:r>
    </w:p>
    <w:p w:rsidR="00D15C74" w:rsidRPr="00D81A17" w14:paraId="305421E7" w14:textId="77777777">
      <w:pPr>
        <w:ind w:left="720"/>
        <w:rPr>
          <w:sz w:val="24"/>
        </w:rPr>
      </w:pPr>
    </w:p>
    <w:p w:rsidR="00200831" w:rsidRPr="00D81A17" w:rsidP="009C0F30" w14:paraId="26A56446" w14:textId="53E17231">
      <w:pPr>
        <w:ind w:left="720"/>
        <w:rPr>
          <w:sz w:val="24"/>
        </w:rPr>
      </w:pPr>
      <w:r w:rsidRPr="00D81A17">
        <w:rPr>
          <w:sz w:val="24"/>
        </w:rPr>
        <w:t>Burden estimate is for the time necessary to initially develop these procedures.</w:t>
      </w:r>
      <w:r w:rsidRPr="00D81A17" w:rsidR="00C50758">
        <w:rPr>
          <w:sz w:val="24"/>
        </w:rPr>
        <w:t xml:space="preserve"> </w:t>
      </w:r>
      <w:r w:rsidRPr="00D81A17">
        <w:rPr>
          <w:sz w:val="24"/>
        </w:rPr>
        <w:t xml:space="preserve"> </w:t>
      </w:r>
      <w:r w:rsidRPr="00D81A17" w:rsidR="00AF0470">
        <w:rPr>
          <w:sz w:val="24"/>
        </w:rPr>
        <w:t>We anticipate one (1) hour to develop and document these procedures per each (</w:t>
      </w:r>
      <w:r w:rsidR="00123D6A">
        <w:rPr>
          <w:sz w:val="24"/>
        </w:rPr>
        <w:t>2</w:t>
      </w:r>
      <w:r w:rsidRPr="00D81A17" w:rsidR="00AF0470">
        <w:rPr>
          <w:sz w:val="24"/>
        </w:rPr>
        <w:t>) QIO.</w:t>
      </w:r>
    </w:p>
    <w:p w:rsidR="00200831" w:rsidRPr="00D81A17" w14:paraId="3204A49A" w14:textId="77777777">
      <w:pPr>
        <w:rPr>
          <w:sz w:val="24"/>
        </w:rPr>
      </w:pPr>
    </w:p>
    <w:p w:rsidR="00200831" w:rsidRPr="00D81A17" w:rsidP="00B87793" w14:paraId="772B733F" w14:textId="20A451DA">
      <w:pPr>
        <w:ind w:left="720"/>
        <w:rPr>
          <w:sz w:val="24"/>
        </w:rPr>
      </w:pPr>
      <w:r w:rsidRPr="00D81A17">
        <w:rPr>
          <w:sz w:val="24"/>
        </w:rPr>
        <w:t xml:space="preserve">Burden: </w:t>
      </w:r>
      <w:r w:rsidR="00123D6A">
        <w:rPr>
          <w:sz w:val="24"/>
        </w:rPr>
        <w:t>1</w:t>
      </w:r>
      <w:r w:rsidRPr="00D81A17" w:rsidR="00261E22">
        <w:rPr>
          <w:sz w:val="24"/>
        </w:rPr>
        <w:t xml:space="preserve"> hour x $</w:t>
      </w:r>
      <w:r w:rsidR="00123D6A">
        <w:rPr>
          <w:sz w:val="24"/>
        </w:rPr>
        <w:t>44.24</w:t>
      </w:r>
      <w:r w:rsidRPr="00D81A17" w:rsidR="00261E22">
        <w:rPr>
          <w:sz w:val="24"/>
        </w:rPr>
        <w:t xml:space="preserve"> =</w:t>
      </w:r>
      <w:r w:rsidRPr="00D81A17" w:rsidR="00DC6AB3">
        <w:rPr>
          <w:sz w:val="24"/>
        </w:rPr>
        <w:t xml:space="preserve"> $</w:t>
      </w:r>
      <w:r w:rsidR="00123D6A">
        <w:rPr>
          <w:sz w:val="24"/>
        </w:rPr>
        <w:t>44.24</w:t>
      </w:r>
      <w:r w:rsidRPr="00D81A17" w:rsidR="00261E22">
        <w:rPr>
          <w:sz w:val="24"/>
        </w:rPr>
        <w:t xml:space="preserve"> </w:t>
      </w:r>
    </w:p>
    <w:p w:rsidR="00200831" w:rsidRPr="00044139" w14:paraId="58F126C8" w14:textId="77777777">
      <w:pPr>
        <w:rPr>
          <w:sz w:val="24"/>
        </w:rPr>
      </w:pPr>
    </w:p>
    <w:p w:rsidR="00200831" w:rsidRPr="00044139" w14:paraId="366999E7" w14:textId="77777777">
      <w:pPr>
        <w:rPr>
          <w:sz w:val="24"/>
        </w:rPr>
      </w:pPr>
      <w:r w:rsidRPr="00044139">
        <w:rPr>
          <w:sz w:val="24"/>
        </w:rPr>
        <w:t xml:space="preserve">            </w:t>
      </w:r>
      <w:r w:rsidRPr="00044139">
        <w:rPr>
          <w:sz w:val="24"/>
          <w:u w:val="single"/>
        </w:rPr>
        <w:t>Section 480.134</w:t>
      </w:r>
    </w:p>
    <w:p w:rsidR="00200831" w:rsidRPr="00791D0F" w14:paraId="0C420531" w14:textId="77777777">
      <w:pPr>
        <w:rPr>
          <w:sz w:val="24"/>
        </w:rPr>
      </w:pPr>
    </w:p>
    <w:p w:rsidR="00200831" w:rsidRPr="00D81A17" w14:paraId="5BCDED35" w14:textId="47766D06">
      <w:pPr>
        <w:ind w:left="720"/>
        <w:rPr>
          <w:sz w:val="24"/>
        </w:rPr>
      </w:pPr>
      <w:r w:rsidRPr="00791D0F">
        <w:rPr>
          <w:sz w:val="24"/>
        </w:rPr>
        <w:t xml:space="preserve">When a QIO receives a request for amendment of information in its possession and the amendment is refused, the QIO must make a notation and keep it with its copy of the information as well as the reasons for refusing the request.  The notification must be disclosed with any disclosure of the information.  Burden is based </w:t>
      </w:r>
      <w:r w:rsidRPr="001570F6" w:rsidR="005F2A05">
        <w:rPr>
          <w:sz w:val="24"/>
        </w:rPr>
        <w:t>on two</w:t>
      </w:r>
      <w:r w:rsidRPr="001570F6">
        <w:rPr>
          <w:sz w:val="24"/>
        </w:rPr>
        <w:t xml:space="preserve"> QIOs making these notations to their copy of information</w:t>
      </w:r>
      <w:r w:rsidRPr="00D81A17">
        <w:rPr>
          <w:sz w:val="24"/>
        </w:rPr>
        <w:t xml:space="preserve">.  We expect </w:t>
      </w:r>
      <w:r w:rsidR="00123D6A">
        <w:rPr>
          <w:sz w:val="24"/>
        </w:rPr>
        <w:t>?</w:t>
      </w:r>
      <w:r w:rsidRPr="00D81A17" w:rsidR="00123D6A">
        <w:rPr>
          <w:sz w:val="24"/>
        </w:rPr>
        <w:t xml:space="preserve"> </w:t>
      </w:r>
      <w:r w:rsidRPr="00D81A17">
        <w:rPr>
          <w:sz w:val="24"/>
        </w:rPr>
        <w:t>requests for amendment per QIO.  Each notation will take approximately 30 minutes.</w:t>
      </w:r>
    </w:p>
    <w:p w:rsidR="00200831" w:rsidRPr="00D81A17" w14:paraId="0612043E" w14:textId="77777777">
      <w:pPr>
        <w:rPr>
          <w:sz w:val="24"/>
        </w:rPr>
      </w:pPr>
    </w:p>
    <w:p w:rsidR="00200831" w:rsidRPr="00D81A17" w14:paraId="7C3966E8" w14:textId="77777777">
      <w:pPr>
        <w:ind w:left="720"/>
        <w:rPr>
          <w:sz w:val="24"/>
        </w:rPr>
      </w:pPr>
      <w:r w:rsidRPr="00D81A17">
        <w:rPr>
          <w:sz w:val="24"/>
        </w:rPr>
        <w:t>Burden:</w:t>
      </w:r>
      <w:r w:rsidRPr="00D81A17" w:rsidR="00635593">
        <w:rPr>
          <w:sz w:val="24"/>
        </w:rPr>
        <w:t xml:space="preserve"> 2</w:t>
      </w:r>
      <w:r w:rsidRPr="00D81A17">
        <w:rPr>
          <w:sz w:val="24"/>
        </w:rPr>
        <w:t xml:space="preserve"> QIOs </w:t>
      </w:r>
      <w:r w:rsidRPr="00D81A17" w:rsidR="00635593">
        <w:rPr>
          <w:sz w:val="24"/>
        </w:rPr>
        <w:t>x 265</w:t>
      </w:r>
      <w:r w:rsidRPr="00D81A17">
        <w:rPr>
          <w:sz w:val="24"/>
        </w:rPr>
        <w:t xml:space="preserve"> request</w:t>
      </w:r>
      <w:r w:rsidRPr="00D81A17" w:rsidR="00D95DFB">
        <w:rPr>
          <w:sz w:val="24"/>
        </w:rPr>
        <w:t>s</w:t>
      </w:r>
      <w:r w:rsidRPr="00D81A17">
        <w:rPr>
          <w:sz w:val="24"/>
        </w:rPr>
        <w:t xml:space="preserve"> x 30 minutes</w:t>
      </w:r>
      <w:r w:rsidRPr="00D81A17">
        <w:rPr>
          <w:sz w:val="24"/>
        </w:rPr>
        <w:t xml:space="preserve"> </w:t>
      </w:r>
      <w:r w:rsidRPr="00D81A17">
        <w:rPr>
          <w:sz w:val="24"/>
        </w:rPr>
        <w:t>= 265 hours</w:t>
      </w:r>
    </w:p>
    <w:p w:rsidR="00261E22" w:rsidRPr="00D81A17" w:rsidP="00B87793" w14:paraId="412DCED0" w14:textId="1DC19248">
      <w:pPr>
        <w:ind w:left="720"/>
        <w:rPr>
          <w:sz w:val="24"/>
        </w:rPr>
      </w:pPr>
      <w:r w:rsidRPr="00D81A17">
        <w:rPr>
          <w:sz w:val="24"/>
        </w:rPr>
        <w:tab/>
        <w:t xml:space="preserve">  </w:t>
      </w:r>
      <w:r w:rsidRPr="00D81A17">
        <w:rPr>
          <w:sz w:val="24"/>
        </w:rPr>
        <w:t>265 hours x $</w:t>
      </w:r>
      <w:r w:rsidR="00F45484">
        <w:rPr>
          <w:sz w:val="24"/>
        </w:rPr>
        <w:t>44.24</w:t>
      </w:r>
      <w:r w:rsidRPr="00D81A17">
        <w:rPr>
          <w:sz w:val="24"/>
        </w:rPr>
        <w:t xml:space="preserve"> </w:t>
      </w:r>
      <w:r w:rsidRPr="00D81A17">
        <w:rPr>
          <w:sz w:val="24"/>
        </w:rPr>
        <w:t>= $</w:t>
      </w:r>
      <w:r w:rsidR="00F45484">
        <w:rPr>
          <w:sz w:val="24"/>
        </w:rPr>
        <w:t>11,724</w:t>
      </w:r>
      <w:r w:rsidRPr="00D81A17" w:rsidR="00200831">
        <w:rPr>
          <w:sz w:val="24"/>
        </w:rPr>
        <w:t xml:space="preserve">      </w:t>
      </w:r>
    </w:p>
    <w:p w:rsidR="009C0F30" w:rsidRPr="00D81A17" w14:paraId="1563D735" w14:textId="77777777">
      <w:pPr>
        <w:ind w:firstLine="720"/>
        <w:rPr>
          <w:sz w:val="24"/>
        </w:rPr>
      </w:pPr>
    </w:p>
    <w:p w:rsidR="001F36EF" w14:paraId="01A8E3A4" w14:textId="77777777">
      <w:pPr>
        <w:ind w:firstLine="720"/>
        <w:rPr>
          <w:sz w:val="24"/>
        </w:rPr>
      </w:pPr>
    </w:p>
    <w:p w:rsidR="001F36EF" w14:paraId="1DDEA39C" w14:textId="77777777">
      <w:pPr>
        <w:ind w:firstLine="720"/>
        <w:rPr>
          <w:sz w:val="24"/>
        </w:rPr>
      </w:pPr>
    </w:p>
    <w:p w:rsidR="001F36EF" w14:paraId="5711C16F" w14:textId="77777777">
      <w:pPr>
        <w:ind w:firstLine="720"/>
        <w:rPr>
          <w:sz w:val="24"/>
        </w:rPr>
      </w:pPr>
    </w:p>
    <w:p w:rsidR="001F36EF" w14:paraId="0F3CA495" w14:textId="77777777">
      <w:pPr>
        <w:ind w:firstLine="720"/>
        <w:rPr>
          <w:sz w:val="24"/>
        </w:rPr>
      </w:pPr>
    </w:p>
    <w:p w:rsidR="001F36EF" w14:paraId="038B6277" w14:textId="77777777">
      <w:pPr>
        <w:ind w:firstLine="720"/>
        <w:rPr>
          <w:sz w:val="24"/>
        </w:rPr>
      </w:pPr>
    </w:p>
    <w:p w:rsidR="001F36EF" w14:paraId="668F5743" w14:textId="77777777">
      <w:pPr>
        <w:ind w:firstLine="720"/>
        <w:rPr>
          <w:sz w:val="24"/>
        </w:rPr>
      </w:pPr>
    </w:p>
    <w:p w:rsidR="001F36EF" w14:paraId="635295DC" w14:textId="77777777">
      <w:pPr>
        <w:ind w:firstLine="720"/>
        <w:rPr>
          <w:sz w:val="24"/>
        </w:rPr>
      </w:pPr>
    </w:p>
    <w:p w:rsidR="00200831" w:rsidRPr="00D81A17" w14:paraId="3243D755" w14:textId="16EED448">
      <w:pPr>
        <w:ind w:firstLine="720"/>
        <w:rPr>
          <w:sz w:val="24"/>
        </w:rPr>
      </w:pPr>
      <w:r w:rsidRPr="00D81A17">
        <w:rPr>
          <w:sz w:val="24"/>
        </w:rPr>
        <w:t>T</w:t>
      </w:r>
      <w:r w:rsidRPr="00D81A17">
        <w:rPr>
          <w:sz w:val="24"/>
        </w:rPr>
        <w:t>OTAL BURDEN:</w:t>
      </w:r>
    </w:p>
    <w:p w:rsidR="00D42490" w:rsidRPr="00D81A17" w14:paraId="6FA8B1DD" w14:textId="77777777">
      <w:pPr>
        <w:ind w:firstLine="720"/>
        <w:rPr>
          <w:sz w:val="24"/>
        </w:rPr>
      </w:pPr>
    </w:p>
    <w:p w:rsidR="00D42490" w:rsidP="009C0F30" w14:paraId="35BC7142" w14:textId="25416994">
      <w:pPr>
        <w:ind w:firstLine="720"/>
        <w:rPr>
          <w:sz w:val="24"/>
        </w:rPr>
      </w:pPr>
      <w:r w:rsidRPr="00D81A17">
        <w:rPr>
          <w:sz w:val="24"/>
        </w:rPr>
        <w:t>We have estimated the costs for this rule at the rate of $</w:t>
      </w:r>
      <w:r w:rsidR="00123D6A">
        <w:rPr>
          <w:sz w:val="24"/>
        </w:rPr>
        <w:t>44.24</w:t>
      </w:r>
      <w:r w:rsidRPr="00D81A17" w:rsidR="00DA1263">
        <w:rPr>
          <w:sz w:val="24"/>
        </w:rPr>
        <w:t xml:space="preserve"> </w:t>
      </w:r>
      <w:r w:rsidRPr="00D81A17">
        <w:rPr>
          <w:sz w:val="24"/>
        </w:rPr>
        <w:t>per hour.</w:t>
      </w:r>
    </w:p>
    <w:p w:rsidR="00430CF2" w:rsidP="009C0F30" w14:paraId="12EDE712" w14:textId="77777777">
      <w:pPr>
        <w:ind w:firstLine="720"/>
        <w:rPr>
          <w:sz w:val="24"/>
        </w:rPr>
      </w:pPr>
    </w:p>
    <w:tbl>
      <w:tblPr>
        <w:tblStyle w:val="TableGrid"/>
        <w:tblW w:w="9350" w:type="dxa"/>
        <w:tblInd w:w="725" w:type="dxa"/>
        <w:tblLook w:val="04A0"/>
      </w:tblPr>
      <w:tblGrid>
        <w:gridCol w:w="3116"/>
        <w:gridCol w:w="3117"/>
        <w:gridCol w:w="3117"/>
      </w:tblGrid>
      <w:tr w14:paraId="6CF7892F" w14:textId="77777777" w:rsidTr="007766D9">
        <w:tblPrEx>
          <w:tblW w:w="9350" w:type="dxa"/>
          <w:tblInd w:w="725" w:type="dxa"/>
          <w:tblLook w:val="04A0"/>
        </w:tblPrEx>
        <w:tc>
          <w:tcPr>
            <w:tcW w:w="3116" w:type="dxa"/>
          </w:tcPr>
          <w:p w:rsidR="001F36EF" w:rsidP="001F36EF" w14:paraId="48D654B2" w14:textId="34DF9388">
            <w:pPr>
              <w:rPr>
                <w:sz w:val="24"/>
              </w:rPr>
            </w:pPr>
            <w:r>
              <w:rPr>
                <w:sz w:val="24"/>
              </w:rPr>
              <w:t xml:space="preserve">Section </w:t>
            </w:r>
          </w:p>
        </w:tc>
        <w:tc>
          <w:tcPr>
            <w:tcW w:w="3117" w:type="dxa"/>
          </w:tcPr>
          <w:p w:rsidR="001F36EF" w:rsidP="001F36EF" w14:paraId="617C0242" w14:textId="7B5F5EC1">
            <w:pPr>
              <w:rPr>
                <w:sz w:val="24"/>
              </w:rPr>
            </w:pPr>
            <w:r>
              <w:rPr>
                <w:sz w:val="24"/>
              </w:rPr>
              <w:t>Response Time (hours)</w:t>
            </w:r>
          </w:p>
        </w:tc>
        <w:tc>
          <w:tcPr>
            <w:tcW w:w="3117" w:type="dxa"/>
          </w:tcPr>
          <w:p w:rsidR="001F36EF" w:rsidP="001F36EF" w14:paraId="6D6F96C2" w14:textId="595EA83F">
            <w:pPr>
              <w:rPr>
                <w:sz w:val="24"/>
              </w:rPr>
            </w:pPr>
            <w:r>
              <w:rPr>
                <w:sz w:val="24"/>
              </w:rPr>
              <w:t>Cost</w:t>
            </w:r>
          </w:p>
        </w:tc>
      </w:tr>
      <w:tr w14:paraId="4928E7E4" w14:textId="77777777" w:rsidTr="007766D9">
        <w:tblPrEx>
          <w:tblW w:w="9350" w:type="dxa"/>
          <w:tblInd w:w="725" w:type="dxa"/>
          <w:tblLook w:val="04A0"/>
        </w:tblPrEx>
        <w:tc>
          <w:tcPr>
            <w:tcW w:w="3116" w:type="dxa"/>
          </w:tcPr>
          <w:p w:rsidR="001F36EF" w:rsidP="001F36EF" w14:paraId="6F56C1E3" w14:textId="572C38F8">
            <w:pPr>
              <w:rPr>
                <w:sz w:val="24"/>
              </w:rPr>
            </w:pPr>
            <w:r>
              <w:rPr>
                <w:sz w:val="24"/>
              </w:rPr>
              <w:t>480.104</w:t>
            </w:r>
          </w:p>
        </w:tc>
        <w:tc>
          <w:tcPr>
            <w:tcW w:w="3117" w:type="dxa"/>
          </w:tcPr>
          <w:p w:rsidR="001F36EF" w:rsidP="001F36EF" w14:paraId="6E591E5E" w14:textId="53A94D75">
            <w:pPr>
              <w:rPr>
                <w:sz w:val="24"/>
              </w:rPr>
            </w:pPr>
            <w:r>
              <w:rPr>
                <w:sz w:val="24"/>
              </w:rPr>
              <w:t>8,350</w:t>
            </w:r>
          </w:p>
        </w:tc>
        <w:tc>
          <w:tcPr>
            <w:tcW w:w="3117" w:type="dxa"/>
          </w:tcPr>
          <w:p w:rsidR="001F36EF" w:rsidP="001F36EF" w14:paraId="6BEEF48E" w14:textId="310C5A28">
            <w:pPr>
              <w:rPr>
                <w:sz w:val="24"/>
              </w:rPr>
            </w:pPr>
            <w:r>
              <w:rPr>
                <w:sz w:val="24"/>
              </w:rPr>
              <w:t>$369,404</w:t>
            </w:r>
          </w:p>
        </w:tc>
      </w:tr>
      <w:tr w14:paraId="4A7BA5B4" w14:textId="77777777" w:rsidTr="007766D9">
        <w:tblPrEx>
          <w:tblW w:w="9350" w:type="dxa"/>
          <w:tblInd w:w="725" w:type="dxa"/>
          <w:tblLook w:val="04A0"/>
        </w:tblPrEx>
        <w:tc>
          <w:tcPr>
            <w:tcW w:w="3116" w:type="dxa"/>
          </w:tcPr>
          <w:p w:rsidR="001F36EF" w:rsidP="001F36EF" w14:paraId="4154FCDB" w14:textId="0CC74CC4">
            <w:pPr>
              <w:rPr>
                <w:sz w:val="24"/>
              </w:rPr>
            </w:pPr>
            <w:r>
              <w:rPr>
                <w:sz w:val="24"/>
              </w:rPr>
              <w:t>480.105 (a)</w:t>
            </w:r>
          </w:p>
        </w:tc>
        <w:tc>
          <w:tcPr>
            <w:tcW w:w="3117" w:type="dxa"/>
          </w:tcPr>
          <w:p w:rsidR="001F36EF" w:rsidP="001F36EF" w14:paraId="74752E07" w14:textId="13C249F5">
            <w:pPr>
              <w:rPr>
                <w:sz w:val="24"/>
              </w:rPr>
            </w:pPr>
            <w:r>
              <w:rPr>
                <w:sz w:val="24"/>
              </w:rPr>
              <w:t>501,900</w:t>
            </w:r>
          </w:p>
        </w:tc>
        <w:tc>
          <w:tcPr>
            <w:tcW w:w="3117" w:type="dxa"/>
          </w:tcPr>
          <w:p w:rsidR="001F36EF" w:rsidP="001F36EF" w14:paraId="4E73C5E4" w14:textId="687AD996">
            <w:pPr>
              <w:rPr>
                <w:sz w:val="24"/>
              </w:rPr>
            </w:pPr>
            <w:r>
              <w:rPr>
                <w:sz w:val="24"/>
              </w:rPr>
              <w:t>$22,204,056</w:t>
            </w:r>
          </w:p>
        </w:tc>
      </w:tr>
      <w:tr w14:paraId="45C55545" w14:textId="77777777" w:rsidTr="007766D9">
        <w:tblPrEx>
          <w:tblW w:w="9350" w:type="dxa"/>
          <w:tblInd w:w="725" w:type="dxa"/>
          <w:tblLook w:val="04A0"/>
        </w:tblPrEx>
        <w:tc>
          <w:tcPr>
            <w:tcW w:w="3116" w:type="dxa"/>
          </w:tcPr>
          <w:p w:rsidR="001F36EF" w:rsidP="001F36EF" w14:paraId="0490B71F" w14:textId="14777BBC">
            <w:pPr>
              <w:rPr>
                <w:sz w:val="24"/>
              </w:rPr>
            </w:pPr>
            <w:r>
              <w:rPr>
                <w:sz w:val="24"/>
              </w:rPr>
              <w:t>480.105 (b)(1)</w:t>
            </w:r>
          </w:p>
        </w:tc>
        <w:tc>
          <w:tcPr>
            <w:tcW w:w="3117" w:type="dxa"/>
          </w:tcPr>
          <w:p w:rsidR="001F36EF" w:rsidP="001F36EF" w14:paraId="3ECDD3BD" w14:textId="317CE1E5">
            <w:pPr>
              <w:rPr>
                <w:sz w:val="24"/>
              </w:rPr>
            </w:pPr>
            <w:r>
              <w:rPr>
                <w:sz w:val="24"/>
              </w:rPr>
              <w:t>5,569</w:t>
            </w:r>
          </w:p>
        </w:tc>
        <w:tc>
          <w:tcPr>
            <w:tcW w:w="3117" w:type="dxa"/>
          </w:tcPr>
          <w:p w:rsidR="001F36EF" w:rsidP="001F36EF" w14:paraId="7940CB54" w14:textId="7950EC2E">
            <w:pPr>
              <w:rPr>
                <w:sz w:val="24"/>
              </w:rPr>
            </w:pPr>
            <w:r>
              <w:rPr>
                <w:sz w:val="24"/>
              </w:rPr>
              <w:t>$246,373</w:t>
            </w:r>
          </w:p>
        </w:tc>
      </w:tr>
      <w:tr w14:paraId="2A7395E8" w14:textId="77777777" w:rsidTr="007766D9">
        <w:tblPrEx>
          <w:tblW w:w="9350" w:type="dxa"/>
          <w:tblInd w:w="725" w:type="dxa"/>
          <w:tblLook w:val="04A0"/>
        </w:tblPrEx>
        <w:tc>
          <w:tcPr>
            <w:tcW w:w="3116" w:type="dxa"/>
          </w:tcPr>
          <w:p w:rsidR="001F36EF" w:rsidP="001F36EF" w14:paraId="3E65065E" w14:textId="03A87C50">
            <w:pPr>
              <w:rPr>
                <w:sz w:val="24"/>
              </w:rPr>
            </w:pPr>
            <w:r>
              <w:rPr>
                <w:sz w:val="24"/>
              </w:rPr>
              <w:t>480.105 (b)(2)</w:t>
            </w:r>
          </w:p>
        </w:tc>
        <w:tc>
          <w:tcPr>
            <w:tcW w:w="3117" w:type="dxa"/>
          </w:tcPr>
          <w:p w:rsidR="001F36EF" w:rsidP="001F36EF" w14:paraId="44B216DF" w14:textId="7F60B014">
            <w:pPr>
              <w:rPr>
                <w:sz w:val="24"/>
              </w:rPr>
            </w:pPr>
            <w:r>
              <w:rPr>
                <w:sz w:val="24"/>
              </w:rPr>
              <w:t>5,514</w:t>
            </w:r>
          </w:p>
        </w:tc>
        <w:tc>
          <w:tcPr>
            <w:tcW w:w="3117" w:type="dxa"/>
          </w:tcPr>
          <w:p w:rsidR="001F36EF" w:rsidP="001F36EF" w14:paraId="7F2430DD" w14:textId="105714B5">
            <w:pPr>
              <w:rPr>
                <w:sz w:val="24"/>
              </w:rPr>
            </w:pPr>
            <w:r>
              <w:rPr>
                <w:sz w:val="24"/>
              </w:rPr>
              <w:t>$243,940</w:t>
            </w:r>
          </w:p>
        </w:tc>
      </w:tr>
      <w:tr w14:paraId="23EBD7B0" w14:textId="77777777" w:rsidTr="007766D9">
        <w:tblPrEx>
          <w:tblW w:w="9350" w:type="dxa"/>
          <w:tblInd w:w="725" w:type="dxa"/>
          <w:tblLook w:val="04A0"/>
        </w:tblPrEx>
        <w:tc>
          <w:tcPr>
            <w:tcW w:w="3116" w:type="dxa"/>
          </w:tcPr>
          <w:p w:rsidR="001F36EF" w:rsidP="001F36EF" w14:paraId="2F4AB66E" w14:textId="557ED8FF">
            <w:pPr>
              <w:rPr>
                <w:sz w:val="24"/>
              </w:rPr>
            </w:pPr>
            <w:r>
              <w:rPr>
                <w:sz w:val="24"/>
              </w:rPr>
              <w:t>480</w:t>
            </w:r>
            <w:r w:rsidR="00A70F2E">
              <w:rPr>
                <w:sz w:val="24"/>
              </w:rPr>
              <w:t>.</w:t>
            </w:r>
            <w:r>
              <w:rPr>
                <w:sz w:val="24"/>
              </w:rPr>
              <w:t>116</w:t>
            </w:r>
          </w:p>
        </w:tc>
        <w:tc>
          <w:tcPr>
            <w:tcW w:w="3117" w:type="dxa"/>
          </w:tcPr>
          <w:p w:rsidR="001F36EF" w:rsidP="001F36EF" w14:paraId="604568EF" w14:textId="48A12C10">
            <w:pPr>
              <w:rPr>
                <w:sz w:val="24"/>
              </w:rPr>
            </w:pPr>
            <w:r>
              <w:rPr>
                <w:sz w:val="24"/>
              </w:rPr>
              <w:t>1</w:t>
            </w:r>
          </w:p>
        </w:tc>
        <w:tc>
          <w:tcPr>
            <w:tcW w:w="3117" w:type="dxa"/>
          </w:tcPr>
          <w:p w:rsidR="001F36EF" w:rsidP="001F36EF" w14:paraId="61D783E5" w14:textId="0DD210A6">
            <w:pPr>
              <w:rPr>
                <w:sz w:val="24"/>
              </w:rPr>
            </w:pPr>
            <w:r>
              <w:rPr>
                <w:sz w:val="24"/>
              </w:rPr>
              <w:t>$45</w:t>
            </w:r>
          </w:p>
        </w:tc>
      </w:tr>
      <w:tr w14:paraId="19351273" w14:textId="77777777" w:rsidTr="007766D9">
        <w:tblPrEx>
          <w:tblW w:w="9350" w:type="dxa"/>
          <w:tblInd w:w="725" w:type="dxa"/>
          <w:tblLook w:val="04A0"/>
        </w:tblPrEx>
        <w:tc>
          <w:tcPr>
            <w:tcW w:w="3116" w:type="dxa"/>
          </w:tcPr>
          <w:p w:rsidR="001F36EF" w:rsidP="001F36EF" w14:paraId="382E5472" w14:textId="0CCFAB75">
            <w:pPr>
              <w:rPr>
                <w:sz w:val="24"/>
              </w:rPr>
            </w:pPr>
            <w:r>
              <w:rPr>
                <w:sz w:val="24"/>
              </w:rPr>
              <w:t>480.134</w:t>
            </w:r>
          </w:p>
        </w:tc>
        <w:tc>
          <w:tcPr>
            <w:tcW w:w="3117" w:type="dxa"/>
          </w:tcPr>
          <w:p w:rsidR="001F36EF" w:rsidP="001F36EF" w14:paraId="646A5FB2" w14:textId="4E82BF9A">
            <w:pPr>
              <w:rPr>
                <w:sz w:val="24"/>
              </w:rPr>
            </w:pPr>
            <w:r>
              <w:rPr>
                <w:sz w:val="24"/>
              </w:rPr>
              <w:t>265</w:t>
            </w:r>
          </w:p>
        </w:tc>
        <w:tc>
          <w:tcPr>
            <w:tcW w:w="3117" w:type="dxa"/>
          </w:tcPr>
          <w:p w:rsidR="001F36EF" w:rsidP="001F36EF" w14:paraId="5FE6180A" w14:textId="3AC36AE6">
            <w:pPr>
              <w:rPr>
                <w:sz w:val="24"/>
              </w:rPr>
            </w:pPr>
            <w:r>
              <w:rPr>
                <w:sz w:val="24"/>
              </w:rPr>
              <w:t>$11,724</w:t>
            </w:r>
          </w:p>
        </w:tc>
      </w:tr>
      <w:tr w14:paraId="287A3148" w14:textId="77777777" w:rsidTr="007766D9">
        <w:tblPrEx>
          <w:tblW w:w="9350" w:type="dxa"/>
          <w:tblInd w:w="725" w:type="dxa"/>
          <w:tblLook w:val="04A0"/>
        </w:tblPrEx>
        <w:tc>
          <w:tcPr>
            <w:tcW w:w="3116" w:type="dxa"/>
          </w:tcPr>
          <w:p w:rsidR="001F36EF" w:rsidP="001F36EF" w14:paraId="24117EF3" w14:textId="02B5D33E">
            <w:pPr>
              <w:rPr>
                <w:sz w:val="24"/>
              </w:rPr>
            </w:pPr>
            <w:r>
              <w:rPr>
                <w:sz w:val="24"/>
              </w:rPr>
              <w:t>Total</w:t>
            </w:r>
          </w:p>
        </w:tc>
        <w:tc>
          <w:tcPr>
            <w:tcW w:w="3117" w:type="dxa"/>
          </w:tcPr>
          <w:p w:rsidR="001F36EF" w:rsidP="001F36EF" w14:paraId="4E3FFA75" w14:textId="5970A1C1">
            <w:pPr>
              <w:rPr>
                <w:sz w:val="24"/>
              </w:rPr>
            </w:pPr>
            <w:r>
              <w:rPr>
                <w:sz w:val="24"/>
              </w:rPr>
              <w:t>521,599</w:t>
            </w:r>
          </w:p>
        </w:tc>
        <w:tc>
          <w:tcPr>
            <w:tcW w:w="3117" w:type="dxa"/>
          </w:tcPr>
          <w:p w:rsidR="001F36EF" w:rsidP="001F36EF" w14:paraId="07782D9A" w14:textId="1BA48446">
            <w:pPr>
              <w:rPr>
                <w:sz w:val="24"/>
              </w:rPr>
            </w:pPr>
            <w:r>
              <w:rPr>
                <w:sz w:val="24"/>
              </w:rPr>
              <w:t>$23,075,542</w:t>
            </w:r>
          </w:p>
        </w:tc>
      </w:tr>
    </w:tbl>
    <w:p w:rsidR="001F36EF" w:rsidRPr="00D81A17" w:rsidP="007766D9" w14:paraId="45E589F7" w14:textId="77777777">
      <w:pPr>
        <w:rPr>
          <w:sz w:val="24"/>
        </w:rPr>
      </w:pPr>
    </w:p>
    <w:p w:rsidR="00D42490" w:rsidRPr="00D81A17" w14:paraId="1951C220" w14:textId="77777777">
      <w:pPr>
        <w:ind w:firstLine="720"/>
        <w:rPr>
          <w:sz w:val="24"/>
        </w:rPr>
      </w:pPr>
      <w:r w:rsidRPr="00D81A17">
        <w:rPr>
          <w:sz w:val="24"/>
        </w:rPr>
        <w:t xml:space="preserve"> </w:t>
      </w:r>
    </w:p>
    <w:p w:rsidR="009D3378" w:rsidRPr="00D81A17" w14:paraId="51A7201A" w14:textId="3214675D">
      <w:pPr>
        <w:ind w:firstLine="2160"/>
        <w:rPr>
          <w:sz w:val="24"/>
        </w:rPr>
      </w:pPr>
    </w:p>
    <w:p w:rsidR="00200831" w:rsidRPr="00D81A17" w14:paraId="33B18DBC" w14:textId="77777777">
      <w:pPr>
        <w:rPr>
          <w:sz w:val="24"/>
        </w:rPr>
      </w:pPr>
    </w:p>
    <w:p w:rsidR="00200831" w:rsidRPr="00D81A17" w14:paraId="3D9735D8" w14:textId="63F6DAC3">
      <w:pPr>
        <w:ind w:left="720"/>
        <w:rPr>
          <w:sz w:val="24"/>
        </w:rPr>
      </w:pPr>
    </w:p>
    <w:p w:rsidR="00200831" w:rsidRPr="00044139" w14:paraId="6CF9836C" w14:textId="77777777">
      <w:pPr>
        <w:rPr>
          <w:sz w:val="24"/>
        </w:rPr>
      </w:pPr>
    </w:p>
    <w:p w:rsidR="00200831" w:rsidRPr="00044139" w14:paraId="3B33ABEA" w14:textId="77777777">
      <w:pPr>
        <w:tabs>
          <w:tab w:val="left" w:pos="-1440"/>
        </w:tabs>
        <w:ind w:left="720" w:hanging="720"/>
        <w:rPr>
          <w:sz w:val="24"/>
        </w:rPr>
      </w:pPr>
      <w:r w:rsidRPr="00044139">
        <w:rPr>
          <w:sz w:val="24"/>
        </w:rPr>
        <w:t>13.</w:t>
      </w:r>
      <w:r w:rsidRPr="00044139">
        <w:rPr>
          <w:sz w:val="24"/>
        </w:rPr>
        <w:tab/>
      </w:r>
      <w:r w:rsidRPr="00044139">
        <w:rPr>
          <w:sz w:val="24"/>
          <w:u w:val="single"/>
        </w:rPr>
        <w:t>Capital Costs</w:t>
      </w:r>
    </w:p>
    <w:p w:rsidR="00200831" w:rsidRPr="00791D0F" w14:paraId="4856F637" w14:textId="77777777">
      <w:pPr>
        <w:rPr>
          <w:sz w:val="24"/>
        </w:rPr>
      </w:pPr>
    </w:p>
    <w:p w:rsidR="00200831" w:rsidRPr="00791D0F" w14:paraId="4B307D63" w14:textId="77777777">
      <w:pPr>
        <w:ind w:left="720"/>
        <w:rPr>
          <w:sz w:val="24"/>
        </w:rPr>
      </w:pPr>
      <w:r w:rsidRPr="00791D0F">
        <w:rPr>
          <w:sz w:val="24"/>
        </w:rPr>
        <w:t>There are no capital costs associated with this information collection.</w:t>
      </w:r>
    </w:p>
    <w:p w:rsidR="00200831" w:rsidRPr="001570F6" w14:paraId="1E471DE7" w14:textId="77777777">
      <w:pPr>
        <w:rPr>
          <w:sz w:val="24"/>
        </w:rPr>
      </w:pPr>
    </w:p>
    <w:p w:rsidR="00200831" w:rsidRPr="00153FA4" w14:paraId="2952DFB7" w14:textId="77777777">
      <w:pPr>
        <w:rPr>
          <w:sz w:val="24"/>
        </w:rPr>
      </w:pPr>
      <w:r w:rsidRPr="001570F6">
        <w:rPr>
          <w:sz w:val="24"/>
        </w:rPr>
        <w:t>14.</w:t>
      </w:r>
      <w:r w:rsidRPr="001570F6">
        <w:rPr>
          <w:sz w:val="24"/>
        </w:rPr>
        <w:tab/>
      </w:r>
      <w:r w:rsidRPr="001570F6">
        <w:rPr>
          <w:sz w:val="24"/>
          <w:u w:val="single"/>
        </w:rPr>
        <w:t>Federal Cost Estimates</w:t>
      </w:r>
    </w:p>
    <w:p w:rsidR="00200831" w:rsidRPr="00153FA4" w14:paraId="6B5D3D2E" w14:textId="77777777">
      <w:pPr>
        <w:rPr>
          <w:sz w:val="24"/>
        </w:rPr>
      </w:pPr>
    </w:p>
    <w:p w:rsidR="00277DA9" w:rsidP="00277DA9" w14:paraId="530C90AA"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sz w:val="24"/>
        </w:rPr>
      </w:pPr>
      <w:r w:rsidRPr="00153FA4">
        <w:rPr>
          <w:sz w:val="24"/>
        </w:rPr>
        <w:tab/>
      </w:r>
      <w:r w:rsidRPr="00277DA9">
        <w:rPr>
          <w:sz w:val="24"/>
        </w:rPr>
        <w:t>All Federal costs associated</w:t>
      </w:r>
      <w:r>
        <w:rPr>
          <w:sz w:val="24"/>
        </w:rPr>
        <w:t xml:space="preserve"> </w:t>
      </w:r>
      <w:r w:rsidRPr="00277DA9">
        <w:rPr>
          <w:sz w:val="24"/>
        </w:rPr>
        <w:t>with this rule will be incurred by CMS through their contracts with QIOs.</w:t>
      </w:r>
      <w:r>
        <w:rPr>
          <w:sz w:val="24"/>
        </w:rPr>
        <w:t xml:space="preserve"> </w:t>
      </w:r>
    </w:p>
    <w:p w:rsidR="00277DA9" w:rsidRPr="00277DA9" w:rsidP="007766D9" w14:paraId="302DE39E" w14:textId="4EEC1C75">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rPr>
          <w:sz w:val="24"/>
        </w:rPr>
      </w:pPr>
      <w:r w:rsidRPr="00277DA9">
        <w:rPr>
          <w:sz w:val="24"/>
        </w:rPr>
        <w:t>The cost for government personnel is estimated at $62,066 annually.</w:t>
      </w:r>
    </w:p>
    <w:p w:rsidR="00277DA9" w:rsidRPr="00277DA9" w:rsidP="00277DA9" w14:paraId="6B81FA44"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sz w:val="24"/>
        </w:rPr>
      </w:pPr>
      <w:r w:rsidRPr="00277DA9">
        <w:rPr>
          <w:sz w:val="24"/>
        </w:rPr>
        <w:t>Grade 13 (step 10):</w:t>
      </w:r>
      <w:r w:rsidRPr="00277DA9">
        <w:rPr>
          <w:sz w:val="24"/>
        </w:rPr>
        <w:tab/>
        <w:t xml:space="preserve">$ 155,164 x 0.20 = $31,033 </w:t>
      </w:r>
    </w:p>
    <w:p w:rsidR="00277DA9" w:rsidRPr="00277DA9" w:rsidP="00277DA9" w14:paraId="746AE2AF"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sz w:val="24"/>
        </w:rPr>
      </w:pPr>
      <w:r w:rsidRPr="00277DA9">
        <w:rPr>
          <w:sz w:val="24"/>
        </w:rPr>
        <w:t xml:space="preserve">Grade 13 (step 10):$ 155,164 x 0.20 = $31,033 </w:t>
      </w:r>
    </w:p>
    <w:p w:rsidR="00277DA9" w:rsidRPr="00277DA9" w:rsidP="00277DA9" w14:paraId="438747A3"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sz w:val="24"/>
        </w:rPr>
      </w:pPr>
      <w:r w:rsidRPr="00277DA9">
        <w:rPr>
          <w:sz w:val="24"/>
        </w:rPr>
        <w:t>Total</w:t>
      </w:r>
      <w:r w:rsidRPr="00277DA9">
        <w:rPr>
          <w:sz w:val="24"/>
        </w:rPr>
        <w:tab/>
      </w:r>
      <w:r w:rsidRPr="00277DA9">
        <w:rPr>
          <w:sz w:val="24"/>
        </w:rPr>
        <w:tab/>
        <w:t>$62,066*</w:t>
      </w:r>
    </w:p>
    <w:p w:rsidR="00277DA9" w:rsidRPr="00277DA9" w:rsidP="00277DA9" w14:paraId="37D41FFE" w14:textId="77777777">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sz w:val="24"/>
        </w:rPr>
      </w:pPr>
    </w:p>
    <w:p w:rsidR="00277DA9" w:rsidRPr="00277DA9" w:rsidP="00277DA9" w14:paraId="5FDC1CB4" w14:textId="5AE4D8B5">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s>
        <w:ind w:left="720"/>
        <w:rPr>
          <w:sz w:val="24"/>
        </w:rPr>
      </w:pPr>
      <w:r w:rsidRPr="00277DA9">
        <w:rPr>
          <w:sz w:val="24"/>
        </w:rPr>
        <w:t>*Annual Rates by grade and step for federal employees are based on 2020 general schedule (GS) Locality Pay Tables for the Boston-Worcester-Providence (MA-RI-NH-CT-ME-VT) area found on the U.S. Office of Personnel Management Website</w:t>
      </w:r>
    </w:p>
    <w:p w:rsidR="00277DA9" w:rsidRPr="00153FA4" w:rsidP="007766D9" w14:paraId="6F19250D" w14:textId="3DFF49F4">
      <w:pPr>
        <w:rPr>
          <w:sz w:val="24"/>
        </w:rPr>
      </w:pPr>
    </w:p>
    <w:p w:rsidR="00200831" w:rsidRPr="00D81A17" w14:paraId="0092F96F" w14:textId="77777777">
      <w:pPr>
        <w:tabs>
          <w:tab w:val="left" w:pos="-1152"/>
          <w:tab w:val="left" w:pos="-720"/>
          <w:tab w:val="left" w:pos="0"/>
          <w:tab w:val="left" w:pos="720"/>
          <w:tab w:val="right" w:pos="4860"/>
          <w:tab w:val="left" w:pos="5490"/>
          <w:tab w:val="decimal" w:pos="6750"/>
          <w:tab w:val="left" w:pos="7020"/>
        </w:tabs>
        <w:rPr>
          <w:sz w:val="24"/>
          <w:u w:val="single"/>
        </w:rPr>
      </w:pPr>
      <w:r w:rsidRPr="00153FA4">
        <w:rPr>
          <w:sz w:val="24"/>
        </w:rPr>
        <w:t>15.</w:t>
      </w:r>
      <w:r w:rsidRPr="00153FA4">
        <w:rPr>
          <w:sz w:val="24"/>
        </w:rPr>
        <w:tab/>
      </w:r>
      <w:r w:rsidRPr="00D81A17">
        <w:rPr>
          <w:sz w:val="24"/>
          <w:u w:val="single"/>
        </w:rPr>
        <w:t>Changes in Burden</w:t>
      </w:r>
    </w:p>
    <w:p w:rsidR="004F3418" w:rsidRPr="00D81A17" w14:paraId="2177BEBD" w14:textId="77777777">
      <w:pPr>
        <w:tabs>
          <w:tab w:val="left" w:pos="-1152"/>
          <w:tab w:val="left" w:pos="-720"/>
          <w:tab w:val="left" w:pos="0"/>
          <w:tab w:val="left" w:pos="720"/>
          <w:tab w:val="right" w:pos="4860"/>
          <w:tab w:val="left" w:pos="5490"/>
          <w:tab w:val="decimal" w:pos="6750"/>
          <w:tab w:val="left" w:pos="7020"/>
        </w:tabs>
        <w:rPr>
          <w:sz w:val="24"/>
          <w:u w:val="single"/>
        </w:rPr>
      </w:pPr>
    </w:p>
    <w:p w:rsidR="00200831" w:rsidP="00DC5CFB" w14:paraId="09DD20F9" w14:textId="185A80A8">
      <w:pPr>
        <w:tabs>
          <w:tab w:val="left" w:pos="-1152"/>
          <w:tab w:val="left" w:pos="-720"/>
          <w:tab w:val="left" w:pos="0"/>
          <w:tab w:val="left" w:pos="720"/>
          <w:tab w:val="right" w:pos="4860"/>
          <w:tab w:val="left" w:pos="5490"/>
          <w:tab w:val="decimal" w:pos="6750"/>
          <w:tab w:val="left" w:pos="7020"/>
        </w:tabs>
        <w:ind w:left="720"/>
        <w:rPr>
          <w:sz w:val="24"/>
        </w:rPr>
      </w:pPr>
      <w:r w:rsidRPr="00D81A17">
        <w:rPr>
          <w:sz w:val="24"/>
        </w:rPr>
        <w:tab/>
      </w:r>
      <w:r w:rsidR="00153FA4">
        <w:rPr>
          <w:sz w:val="24"/>
        </w:rPr>
        <w:t xml:space="preserve">The burden </w:t>
      </w:r>
      <w:r w:rsidR="000E3FAB">
        <w:rPr>
          <w:sz w:val="24"/>
        </w:rPr>
        <w:t xml:space="preserve">hours </w:t>
      </w:r>
      <w:r w:rsidR="00CE56F5">
        <w:rPr>
          <w:sz w:val="24"/>
        </w:rPr>
        <w:t>changed,</w:t>
      </w:r>
      <w:r w:rsidR="000E3FAB">
        <w:rPr>
          <w:sz w:val="24"/>
        </w:rPr>
        <w:t xml:space="preserve"> and </w:t>
      </w:r>
      <w:r w:rsidR="00772204">
        <w:rPr>
          <w:sz w:val="24"/>
        </w:rPr>
        <w:t>the</w:t>
      </w:r>
      <w:r w:rsidR="005E1C0D">
        <w:rPr>
          <w:sz w:val="24"/>
        </w:rPr>
        <w:t xml:space="preserve"> cost increase</w:t>
      </w:r>
      <w:r w:rsidR="006A492C">
        <w:rPr>
          <w:sz w:val="24"/>
        </w:rPr>
        <w:t>d</w:t>
      </w:r>
      <w:r w:rsidR="00877C3B">
        <w:rPr>
          <w:sz w:val="24"/>
        </w:rPr>
        <w:t xml:space="preserve"> due to</w:t>
      </w:r>
      <w:r w:rsidR="0060786B">
        <w:rPr>
          <w:sz w:val="24"/>
        </w:rPr>
        <w:t xml:space="preserve"> wage rates </w:t>
      </w:r>
      <w:r w:rsidR="00877C3B">
        <w:rPr>
          <w:sz w:val="24"/>
        </w:rPr>
        <w:t>being</w:t>
      </w:r>
      <w:r w:rsidR="0060786B">
        <w:rPr>
          <w:sz w:val="24"/>
        </w:rPr>
        <w:t xml:space="preserve"> updated</w:t>
      </w:r>
      <w:r w:rsidR="00556589">
        <w:rPr>
          <w:sz w:val="24"/>
        </w:rPr>
        <w:t xml:space="preserve">.  The burden hours increased from </w:t>
      </w:r>
      <w:r w:rsidR="00311080">
        <w:rPr>
          <w:sz w:val="24"/>
        </w:rPr>
        <w:t>404,208</w:t>
      </w:r>
      <w:r w:rsidR="00556589">
        <w:rPr>
          <w:sz w:val="24"/>
        </w:rPr>
        <w:t xml:space="preserve"> to 521,599</w:t>
      </w:r>
      <w:r w:rsidR="0060786B">
        <w:rPr>
          <w:sz w:val="24"/>
        </w:rPr>
        <w:t>.</w:t>
      </w:r>
      <w:r w:rsidR="00123D6A">
        <w:rPr>
          <w:sz w:val="24"/>
        </w:rPr>
        <w:t xml:space="preserve"> </w:t>
      </w:r>
      <w:r w:rsidR="00311080">
        <w:rPr>
          <w:sz w:val="24"/>
        </w:rPr>
        <w:t>The costs increased from $16 million to $23 million.</w:t>
      </w:r>
    </w:p>
    <w:p w:rsidR="00200831" w:rsidP="00086CCF" w14:paraId="034693F1" w14:textId="77777777">
      <w:pPr>
        <w:tabs>
          <w:tab w:val="left" w:pos="-1152"/>
          <w:tab w:val="left" w:pos="-720"/>
          <w:tab w:val="left" w:pos="0"/>
          <w:tab w:val="left" w:pos="720"/>
          <w:tab w:val="right" w:pos="4860"/>
          <w:tab w:val="left" w:pos="5490"/>
          <w:tab w:val="decimal" w:pos="6750"/>
          <w:tab w:val="left" w:pos="7020"/>
        </w:tabs>
        <w:rPr>
          <w:sz w:val="24"/>
        </w:rPr>
      </w:pPr>
    </w:p>
    <w:p w:rsidR="00200831" w:rsidP="00086CCF" w14:paraId="45A6251B" w14:textId="77777777">
      <w:pPr>
        <w:tabs>
          <w:tab w:val="left" w:pos="-1152"/>
          <w:tab w:val="left" w:pos="-720"/>
          <w:tab w:val="left" w:pos="0"/>
          <w:tab w:val="left" w:pos="720"/>
          <w:tab w:val="right" w:pos="4860"/>
          <w:tab w:val="left" w:pos="5490"/>
          <w:tab w:val="decimal" w:pos="6750"/>
          <w:tab w:val="left" w:pos="7020"/>
        </w:tabs>
        <w:rPr>
          <w:sz w:val="24"/>
        </w:rPr>
      </w:pPr>
      <w:r>
        <w:rPr>
          <w:sz w:val="24"/>
        </w:rPr>
        <w:t>16.</w:t>
      </w:r>
      <w:r>
        <w:rPr>
          <w:sz w:val="24"/>
        </w:rPr>
        <w:tab/>
      </w:r>
      <w:r>
        <w:rPr>
          <w:sz w:val="24"/>
          <w:u w:val="single"/>
        </w:rPr>
        <w:t>Publication and Tabulation Dates</w:t>
      </w:r>
    </w:p>
    <w:p w:rsidR="00200831" w:rsidP="00086CCF" w14:paraId="11EA66E0" w14:textId="77777777">
      <w:pPr>
        <w:tabs>
          <w:tab w:val="left" w:pos="-1152"/>
          <w:tab w:val="left" w:pos="-720"/>
          <w:tab w:val="left" w:pos="0"/>
          <w:tab w:val="left" w:pos="720"/>
          <w:tab w:val="right" w:pos="4860"/>
          <w:tab w:val="left" w:pos="5490"/>
          <w:tab w:val="decimal" w:pos="6750"/>
          <w:tab w:val="left" w:pos="7020"/>
        </w:tabs>
        <w:rPr>
          <w:sz w:val="24"/>
        </w:rPr>
      </w:pPr>
    </w:p>
    <w:p w:rsidR="00200831" w:rsidP="00086CCF" w14:paraId="68795AF1" w14:textId="77777777">
      <w:pPr>
        <w:tabs>
          <w:tab w:val="left" w:pos="-1152"/>
          <w:tab w:val="left" w:pos="-720"/>
          <w:tab w:val="left" w:pos="0"/>
          <w:tab w:val="left" w:pos="720"/>
          <w:tab w:val="right" w:pos="4860"/>
          <w:tab w:val="left" w:pos="5490"/>
          <w:tab w:val="decimal" w:pos="6750"/>
          <w:tab w:val="left" w:pos="7020"/>
        </w:tabs>
        <w:ind w:firstLine="720"/>
        <w:rPr>
          <w:sz w:val="24"/>
        </w:rPr>
      </w:pPr>
      <w:r>
        <w:rPr>
          <w:sz w:val="24"/>
        </w:rPr>
        <w:t>There are no publication and tabulation dates associated with this collection.</w:t>
      </w:r>
    </w:p>
    <w:p w:rsidR="00200831" w14:paraId="12A2B8E7" w14:textId="77777777">
      <w:pPr>
        <w:tabs>
          <w:tab w:val="left" w:pos="-1152"/>
          <w:tab w:val="left" w:pos="-720"/>
          <w:tab w:val="left" w:pos="0"/>
          <w:tab w:val="left" w:pos="720"/>
          <w:tab w:val="right" w:pos="4860"/>
          <w:tab w:val="left" w:pos="5490"/>
          <w:tab w:val="decimal" w:pos="6750"/>
          <w:tab w:val="left" w:pos="7020"/>
        </w:tabs>
        <w:rPr>
          <w:sz w:val="24"/>
        </w:rPr>
      </w:pPr>
    </w:p>
    <w:p w:rsidR="00200831" w14:paraId="079C383C" w14:textId="77777777">
      <w:pPr>
        <w:tabs>
          <w:tab w:val="left" w:pos="-1152"/>
          <w:tab w:val="left" w:pos="-720"/>
          <w:tab w:val="left" w:pos="0"/>
          <w:tab w:val="left" w:pos="720"/>
          <w:tab w:val="right" w:pos="4860"/>
          <w:tab w:val="left" w:pos="5490"/>
          <w:tab w:val="decimal" w:pos="6750"/>
          <w:tab w:val="left" w:pos="7020"/>
        </w:tabs>
        <w:rPr>
          <w:sz w:val="24"/>
        </w:rPr>
      </w:pPr>
      <w:r>
        <w:rPr>
          <w:sz w:val="24"/>
        </w:rPr>
        <w:t>17.</w:t>
      </w:r>
      <w:r>
        <w:rPr>
          <w:sz w:val="24"/>
        </w:rPr>
        <w:tab/>
      </w:r>
      <w:r>
        <w:rPr>
          <w:sz w:val="24"/>
          <w:u w:val="single"/>
        </w:rPr>
        <w:t>OMB Expiration Date</w:t>
      </w:r>
    </w:p>
    <w:p w:rsidR="00200831" w14:paraId="0F25FFC3" w14:textId="77777777">
      <w:pPr>
        <w:tabs>
          <w:tab w:val="left" w:pos="-1152"/>
          <w:tab w:val="left" w:pos="-720"/>
          <w:tab w:val="left" w:pos="0"/>
          <w:tab w:val="left" w:pos="720"/>
          <w:tab w:val="right" w:pos="4860"/>
          <w:tab w:val="left" w:pos="5490"/>
          <w:tab w:val="decimal" w:pos="6750"/>
          <w:tab w:val="left" w:pos="7020"/>
        </w:tabs>
        <w:rPr>
          <w:sz w:val="24"/>
        </w:rPr>
      </w:pPr>
    </w:p>
    <w:p w:rsidR="00200831" w:rsidRPr="00BB650D" w:rsidP="00CA603F" w14:paraId="63D5FAB8" w14:textId="2581F766">
      <w:pPr>
        <w:tabs>
          <w:tab w:val="left" w:pos="-1152"/>
          <w:tab w:val="left" w:pos="-720"/>
          <w:tab w:val="left" w:pos="0"/>
          <w:tab w:val="left" w:pos="720"/>
          <w:tab w:val="right" w:pos="4860"/>
          <w:tab w:val="left" w:pos="5490"/>
          <w:tab w:val="decimal" w:pos="6750"/>
          <w:tab w:val="left" w:pos="7020"/>
        </w:tabs>
        <w:rPr>
          <w:sz w:val="24"/>
        </w:rPr>
      </w:pPr>
      <w:r>
        <w:rPr>
          <w:sz w:val="24"/>
        </w:rPr>
        <w:t>.</w:t>
      </w:r>
      <w:r w:rsidRPr="00277DA9" w:rsidR="00277DA9">
        <w:rPr>
          <w:sz w:val="24"/>
        </w:rPr>
        <w:t>The public can access expiration date information through:</w:t>
      </w:r>
      <w:r w:rsidR="00277DA9">
        <w:rPr>
          <w:sz w:val="24"/>
        </w:rPr>
        <w:t xml:space="preserve"> </w:t>
      </w:r>
      <w:r w:rsidRPr="00277DA9" w:rsidR="00277DA9">
        <w:rPr>
          <w:sz w:val="24"/>
        </w:rPr>
        <w:t>Federal Register notices at federalregister.gov</w:t>
      </w:r>
      <w:r w:rsidR="00277DA9">
        <w:rPr>
          <w:sz w:val="24"/>
        </w:rPr>
        <w:t xml:space="preserve"> or </w:t>
      </w:r>
      <w:r w:rsidRPr="00277DA9" w:rsidR="00277DA9">
        <w:rPr>
          <w:sz w:val="24"/>
        </w:rPr>
        <w:t>OMB's website at reginfo.gov using the OMB control number search function</w:t>
      </w:r>
      <w:r w:rsidR="00277DA9">
        <w:rPr>
          <w:sz w:val="24"/>
        </w:rPr>
        <w:t>.</w:t>
      </w:r>
      <w:r w:rsidRPr="00BB650D">
        <w:rPr>
          <w:sz w:val="24"/>
        </w:rPr>
        <w:t xml:space="preserve">                                                   </w:t>
      </w:r>
    </w:p>
    <w:p w:rsidR="00200831" w14:paraId="23005038" w14:textId="77777777">
      <w:pPr>
        <w:tabs>
          <w:tab w:val="left" w:pos="-1152"/>
          <w:tab w:val="left" w:pos="-720"/>
          <w:tab w:val="left" w:pos="0"/>
          <w:tab w:val="left" w:pos="720"/>
          <w:tab w:val="right" w:pos="4860"/>
          <w:tab w:val="left" w:pos="5490"/>
          <w:tab w:val="decimal" w:pos="6750"/>
          <w:tab w:val="left" w:pos="7020"/>
        </w:tabs>
        <w:rPr>
          <w:sz w:val="24"/>
        </w:rPr>
      </w:pPr>
    </w:p>
    <w:p w:rsidR="00200831" w14:paraId="5E1232FB" w14:textId="77777777">
      <w:pPr>
        <w:tabs>
          <w:tab w:val="left" w:pos="-1152"/>
          <w:tab w:val="left" w:pos="-720"/>
          <w:tab w:val="left" w:pos="0"/>
          <w:tab w:val="left" w:pos="720"/>
          <w:tab w:val="right" w:pos="4860"/>
          <w:tab w:val="left" w:pos="5490"/>
          <w:tab w:val="decimal" w:pos="6750"/>
          <w:tab w:val="left" w:pos="7020"/>
        </w:tabs>
        <w:rPr>
          <w:sz w:val="24"/>
          <w:u w:val="single"/>
        </w:rPr>
      </w:pPr>
      <w:r>
        <w:rPr>
          <w:sz w:val="24"/>
        </w:rPr>
        <w:t>18.</w:t>
      </w:r>
      <w:r>
        <w:rPr>
          <w:sz w:val="24"/>
        </w:rPr>
        <w:tab/>
      </w:r>
      <w:r>
        <w:rPr>
          <w:sz w:val="24"/>
          <w:u w:val="single"/>
        </w:rPr>
        <w:t>Certification Statement</w:t>
      </w:r>
      <w:r>
        <w:rPr>
          <w:sz w:val="24"/>
        </w:rPr>
        <w:t xml:space="preserve">       </w:t>
      </w:r>
      <w:r>
        <w:rPr>
          <w:sz w:val="24"/>
        </w:rPr>
        <w:tab/>
      </w:r>
    </w:p>
    <w:p w:rsidR="00200831" w14:paraId="7B3AC1B0" w14:textId="77777777">
      <w:pPr>
        <w:tabs>
          <w:tab w:val="left" w:pos="-1152"/>
          <w:tab w:val="left" w:pos="-720"/>
          <w:tab w:val="left" w:pos="0"/>
          <w:tab w:val="left" w:pos="720"/>
          <w:tab w:val="right" w:pos="4860"/>
          <w:tab w:val="left" w:pos="5490"/>
          <w:tab w:val="decimal" w:pos="6750"/>
          <w:tab w:val="left" w:pos="7020"/>
        </w:tabs>
        <w:rPr>
          <w:sz w:val="24"/>
          <w:u w:val="single"/>
        </w:rPr>
      </w:pPr>
    </w:p>
    <w:p w:rsidR="00200831" w14:paraId="18257C78" w14:textId="77777777">
      <w:pPr>
        <w:tabs>
          <w:tab w:val="left" w:pos="-1152"/>
          <w:tab w:val="left" w:pos="-720"/>
          <w:tab w:val="left" w:pos="0"/>
          <w:tab w:val="left" w:pos="720"/>
          <w:tab w:val="right" w:pos="4860"/>
          <w:tab w:val="left" w:pos="5490"/>
          <w:tab w:val="decimal" w:pos="6750"/>
          <w:tab w:val="left" w:pos="7020"/>
        </w:tabs>
        <w:rPr>
          <w:sz w:val="24"/>
        </w:rPr>
      </w:pPr>
      <w:r>
        <w:rPr>
          <w:sz w:val="24"/>
        </w:rPr>
        <w:t xml:space="preserve">            There are no exceptions to the certification statement.</w:t>
      </w:r>
    </w:p>
    <w:p w:rsidR="00200831" w14:paraId="2A0F68DE" w14:textId="77777777">
      <w:pPr>
        <w:tabs>
          <w:tab w:val="left" w:pos="-1152"/>
          <w:tab w:val="left" w:pos="-720"/>
          <w:tab w:val="left" w:pos="0"/>
          <w:tab w:val="left" w:pos="720"/>
          <w:tab w:val="right" w:pos="4860"/>
          <w:tab w:val="left" w:pos="5490"/>
          <w:tab w:val="decimal" w:pos="6750"/>
          <w:tab w:val="left" w:pos="7020"/>
        </w:tabs>
        <w:rPr>
          <w:sz w:val="24"/>
        </w:rPr>
      </w:pPr>
    </w:p>
    <w:p w:rsidR="00200831" w14:paraId="2C36CF69" w14:textId="77777777">
      <w:pPr>
        <w:tabs>
          <w:tab w:val="left" w:pos="-1152"/>
          <w:tab w:val="left" w:pos="-720"/>
          <w:tab w:val="left" w:pos="0"/>
          <w:tab w:val="left" w:pos="720"/>
          <w:tab w:val="right" w:pos="4860"/>
          <w:tab w:val="left" w:pos="5490"/>
          <w:tab w:val="decimal" w:pos="6750"/>
          <w:tab w:val="left" w:pos="7020"/>
        </w:tabs>
        <w:rPr>
          <w:sz w:val="24"/>
        </w:rPr>
      </w:pPr>
      <w:r>
        <w:rPr>
          <w:sz w:val="24"/>
        </w:rPr>
        <w:t xml:space="preserve">C. </w:t>
      </w:r>
      <w:r>
        <w:rPr>
          <w:sz w:val="24"/>
        </w:rPr>
        <w:tab/>
      </w:r>
      <w:r>
        <w:rPr>
          <w:sz w:val="24"/>
          <w:u w:val="single"/>
        </w:rPr>
        <w:t>Collections of Information Employing Statistical Methods</w:t>
      </w:r>
    </w:p>
    <w:p w:rsidR="00200831" w14:paraId="4DBFC2EA" w14:textId="77777777">
      <w:pPr>
        <w:tabs>
          <w:tab w:val="left" w:pos="-1152"/>
          <w:tab w:val="left" w:pos="-720"/>
          <w:tab w:val="left" w:pos="0"/>
          <w:tab w:val="left" w:pos="720"/>
          <w:tab w:val="right" w:pos="4860"/>
          <w:tab w:val="left" w:pos="5490"/>
          <w:tab w:val="decimal" w:pos="6750"/>
          <w:tab w:val="left" w:pos="7020"/>
        </w:tabs>
        <w:rPr>
          <w:sz w:val="24"/>
        </w:rPr>
      </w:pPr>
    </w:p>
    <w:p w:rsidR="00200831" w14:paraId="50A567B2" w14:textId="77777777">
      <w:pPr>
        <w:tabs>
          <w:tab w:val="left" w:pos="-1152"/>
          <w:tab w:val="left" w:pos="-720"/>
          <w:tab w:val="left" w:pos="0"/>
          <w:tab w:val="left" w:pos="720"/>
          <w:tab w:val="right" w:pos="4860"/>
          <w:tab w:val="left" w:pos="5490"/>
          <w:tab w:val="decimal" w:pos="6750"/>
          <w:tab w:val="left" w:pos="7020"/>
        </w:tabs>
        <w:rPr>
          <w:sz w:val="24"/>
        </w:rPr>
      </w:pPr>
      <w:r>
        <w:rPr>
          <w:sz w:val="24"/>
        </w:rPr>
        <w:t xml:space="preserve">            There are no statistical methods employed in this information collection.</w:t>
      </w:r>
    </w:p>
    <w:p w:rsidR="00881FAF" w14:paraId="7487E596" w14:textId="77777777">
      <w:pPr>
        <w:tabs>
          <w:tab w:val="left" w:pos="-1152"/>
          <w:tab w:val="left" w:pos="-720"/>
          <w:tab w:val="left" w:pos="0"/>
          <w:tab w:val="left" w:pos="720"/>
          <w:tab w:val="right" w:pos="4860"/>
          <w:tab w:val="left" w:pos="5490"/>
          <w:tab w:val="decimal" w:pos="6750"/>
          <w:tab w:val="left" w:pos="7020"/>
        </w:tabs>
        <w:rPr>
          <w:sz w:val="24"/>
        </w:rPr>
      </w:pPr>
    </w:p>
    <w:p w:rsidR="00200831" w14:paraId="1C7FA81A" w14:textId="77777777">
      <w:pPr>
        <w:tabs>
          <w:tab w:val="left" w:pos="-1152"/>
          <w:tab w:val="left" w:pos="-720"/>
          <w:tab w:val="left" w:pos="0"/>
          <w:tab w:val="left" w:pos="720"/>
          <w:tab w:val="right" w:pos="4860"/>
          <w:tab w:val="left" w:pos="5490"/>
          <w:tab w:val="decimal" w:pos="6750"/>
          <w:tab w:val="left" w:pos="7020"/>
        </w:tabs>
        <w:rPr>
          <w:sz w:val="24"/>
        </w:rPr>
      </w:pPr>
    </w:p>
    <w:sectPr>
      <w:endnotePr>
        <w:numFmt w:val="decimal"/>
      </w:endnotePr>
      <w:type w:val="continuous"/>
      <w:pgSz w:w="12240" w:h="15840"/>
      <w:pgMar w:top="1440" w:right="1440" w:bottom="1152" w:left="1440"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1876" w14:paraId="0DB64971" w14:textId="77777777">
    <w:pPr>
      <w:spacing w:line="240" w:lineRule="exact"/>
    </w:pPr>
  </w:p>
  <w:p w:rsidR="00A01876" w14:paraId="252C32EB" w14:textId="7777777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B11994">
      <w:rPr>
        <w:noProof/>
        <w:sz w:val="24"/>
      </w:rPr>
      <w:t>9</w:t>
    </w:r>
    <w:r>
      <w:rPr>
        <w:sz w:val="24"/>
      </w:rPr>
      <w:fldChar w:fldCharType="end"/>
    </w:r>
  </w:p>
  <w:p w:rsidR="00A01876" w14:paraId="2BAA240F"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A24F29"/>
    <w:multiLevelType w:val="hybridMultilevel"/>
    <w:tmpl w:val="2B744B12"/>
    <w:lvl w:ilvl="0">
      <w:start w:val="1"/>
      <w:numFmt w:val="bullet"/>
      <w:lvlText w:val=""/>
      <w:lvlJc w:val="left"/>
      <w:pPr>
        <w:ind w:left="1560" w:hanging="360"/>
      </w:pPr>
      <w:rPr>
        <w:rFonts w:ascii="Symbol" w:hAnsi="Symbol"/>
      </w:rPr>
    </w:lvl>
    <w:lvl w:ilvl="1">
      <w:start w:val="1"/>
      <w:numFmt w:val="bullet"/>
      <w:lvlText w:val=""/>
      <w:lvlJc w:val="left"/>
      <w:pPr>
        <w:ind w:left="1560" w:hanging="360"/>
      </w:pPr>
      <w:rPr>
        <w:rFonts w:ascii="Symbol" w:hAnsi="Symbol"/>
      </w:rPr>
    </w:lvl>
    <w:lvl w:ilvl="2">
      <w:start w:val="1"/>
      <w:numFmt w:val="bullet"/>
      <w:lvlText w:val=""/>
      <w:lvlJc w:val="left"/>
      <w:pPr>
        <w:ind w:left="1560" w:hanging="360"/>
      </w:pPr>
      <w:rPr>
        <w:rFonts w:ascii="Symbol" w:hAnsi="Symbol"/>
      </w:rPr>
    </w:lvl>
    <w:lvl w:ilvl="3">
      <w:start w:val="1"/>
      <w:numFmt w:val="bullet"/>
      <w:lvlText w:val=""/>
      <w:lvlJc w:val="left"/>
      <w:pPr>
        <w:ind w:left="1560" w:hanging="360"/>
      </w:pPr>
      <w:rPr>
        <w:rFonts w:ascii="Symbol" w:hAnsi="Symbol"/>
      </w:rPr>
    </w:lvl>
    <w:lvl w:ilvl="4">
      <w:start w:val="1"/>
      <w:numFmt w:val="bullet"/>
      <w:lvlText w:val=""/>
      <w:lvlJc w:val="left"/>
      <w:pPr>
        <w:ind w:left="1560" w:hanging="360"/>
      </w:pPr>
      <w:rPr>
        <w:rFonts w:ascii="Symbol" w:hAnsi="Symbol"/>
      </w:rPr>
    </w:lvl>
    <w:lvl w:ilvl="5">
      <w:start w:val="1"/>
      <w:numFmt w:val="bullet"/>
      <w:lvlText w:val=""/>
      <w:lvlJc w:val="left"/>
      <w:pPr>
        <w:ind w:left="1560" w:hanging="360"/>
      </w:pPr>
      <w:rPr>
        <w:rFonts w:ascii="Symbol" w:hAnsi="Symbol"/>
      </w:rPr>
    </w:lvl>
    <w:lvl w:ilvl="6">
      <w:start w:val="1"/>
      <w:numFmt w:val="bullet"/>
      <w:lvlText w:val=""/>
      <w:lvlJc w:val="left"/>
      <w:pPr>
        <w:ind w:left="1560" w:hanging="360"/>
      </w:pPr>
      <w:rPr>
        <w:rFonts w:ascii="Symbol" w:hAnsi="Symbol"/>
      </w:rPr>
    </w:lvl>
    <w:lvl w:ilvl="7">
      <w:start w:val="1"/>
      <w:numFmt w:val="bullet"/>
      <w:lvlText w:val=""/>
      <w:lvlJc w:val="left"/>
      <w:pPr>
        <w:ind w:left="1560" w:hanging="360"/>
      </w:pPr>
      <w:rPr>
        <w:rFonts w:ascii="Symbol" w:hAnsi="Symbol"/>
      </w:rPr>
    </w:lvl>
    <w:lvl w:ilvl="8">
      <w:start w:val="1"/>
      <w:numFmt w:val="bullet"/>
      <w:lvlText w:val=""/>
      <w:lvlJc w:val="left"/>
      <w:pPr>
        <w:ind w:left="1560" w:hanging="360"/>
      </w:pPr>
      <w:rPr>
        <w:rFonts w:ascii="Symbol" w:hAnsi="Symbol"/>
      </w:rPr>
    </w:lvl>
  </w:abstractNum>
  <w:abstractNum w:abstractNumId="1">
    <w:nsid w:val="5DA82E7A"/>
    <w:multiLevelType w:val="hybridMultilevel"/>
    <w:tmpl w:val="B358AA48"/>
    <w:lvl w:ilvl="0">
      <w:start w:val="1"/>
      <w:numFmt w:val="upperLetter"/>
      <w:lvlText w:val="(%1)"/>
      <w:lvlJc w:val="left"/>
      <w:pPr>
        <w:tabs>
          <w:tab w:val="num" w:pos="1095"/>
        </w:tabs>
        <w:ind w:left="1095" w:hanging="37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042050708">
    <w:abstractNumId w:val="1"/>
  </w:num>
  <w:num w:numId="2" w16cid:durableId="85470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26"/>
    <w:rsid w:val="000014C2"/>
    <w:rsid w:val="000125C3"/>
    <w:rsid w:val="000178F8"/>
    <w:rsid w:val="00022540"/>
    <w:rsid w:val="000311C0"/>
    <w:rsid w:val="000330E4"/>
    <w:rsid w:val="00035CAD"/>
    <w:rsid w:val="00040F61"/>
    <w:rsid w:val="00042AEE"/>
    <w:rsid w:val="00044139"/>
    <w:rsid w:val="000510A4"/>
    <w:rsid w:val="00055683"/>
    <w:rsid w:val="00062794"/>
    <w:rsid w:val="000717A1"/>
    <w:rsid w:val="00073284"/>
    <w:rsid w:val="000763CA"/>
    <w:rsid w:val="00084BDC"/>
    <w:rsid w:val="00086CCF"/>
    <w:rsid w:val="00087889"/>
    <w:rsid w:val="00092868"/>
    <w:rsid w:val="000A1D4A"/>
    <w:rsid w:val="000B2905"/>
    <w:rsid w:val="000B46C2"/>
    <w:rsid w:val="000B556C"/>
    <w:rsid w:val="000B60AD"/>
    <w:rsid w:val="000B7016"/>
    <w:rsid w:val="000C05B6"/>
    <w:rsid w:val="000D2C63"/>
    <w:rsid w:val="000D53A3"/>
    <w:rsid w:val="000D68C8"/>
    <w:rsid w:val="000E2EBF"/>
    <w:rsid w:val="000E3FAB"/>
    <w:rsid w:val="000E71F8"/>
    <w:rsid w:val="001226C7"/>
    <w:rsid w:val="00123D6A"/>
    <w:rsid w:val="00125C35"/>
    <w:rsid w:val="001339A1"/>
    <w:rsid w:val="00137B06"/>
    <w:rsid w:val="00140E78"/>
    <w:rsid w:val="001458CD"/>
    <w:rsid w:val="00153FA4"/>
    <w:rsid w:val="001570F6"/>
    <w:rsid w:val="00160DA4"/>
    <w:rsid w:val="0017015D"/>
    <w:rsid w:val="00180B50"/>
    <w:rsid w:val="001827F3"/>
    <w:rsid w:val="00187B6E"/>
    <w:rsid w:val="0019193B"/>
    <w:rsid w:val="001A4318"/>
    <w:rsid w:val="001A4B6F"/>
    <w:rsid w:val="001C28FA"/>
    <w:rsid w:val="001C3763"/>
    <w:rsid w:val="001C6FB5"/>
    <w:rsid w:val="001E0F28"/>
    <w:rsid w:val="001F36EF"/>
    <w:rsid w:val="00200831"/>
    <w:rsid w:val="00204CBC"/>
    <w:rsid w:val="0021382C"/>
    <w:rsid w:val="00216CF9"/>
    <w:rsid w:val="00222BC1"/>
    <w:rsid w:val="0023158E"/>
    <w:rsid w:val="002409D3"/>
    <w:rsid w:val="00257779"/>
    <w:rsid w:val="00261E22"/>
    <w:rsid w:val="00271F8E"/>
    <w:rsid w:val="002764EE"/>
    <w:rsid w:val="00277DA9"/>
    <w:rsid w:val="002B4BEE"/>
    <w:rsid w:val="002C0F58"/>
    <w:rsid w:val="002D456D"/>
    <w:rsid w:val="002D5217"/>
    <w:rsid w:val="002E11AC"/>
    <w:rsid w:val="002E1B56"/>
    <w:rsid w:val="002E5DB9"/>
    <w:rsid w:val="002F435D"/>
    <w:rsid w:val="00301754"/>
    <w:rsid w:val="00303488"/>
    <w:rsid w:val="00311080"/>
    <w:rsid w:val="0031113B"/>
    <w:rsid w:val="00327EF5"/>
    <w:rsid w:val="00345F21"/>
    <w:rsid w:val="0035446E"/>
    <w:rsid w:val="00356B1A"/>
    <w:rsid w:val="00357C20"/>
    <w:rsid w:val="00361280"/>
    <w:rsid w:val="00370102"/>
    <w:rsid w:val="003708AF"/>
    <w:rsid w:val="003A0C7A"/>
    <w:rsid w:val="003A1B66"/>
    <w:rsid w:val="003A60D9"/>
    <w:rsid w:val="003A7EFF"/>
    <w:rsid w:val="003B5FEA"/>
    <w:rsid w:val="003C1EE4"/>
    <w:rsid w:val="003C5FC1"/>
    <w:rsid w:val="003E4812"/>
    <w:rsid w:val="003E5D1D"/>
    <w:rsid w:val="003F07C8"/>
    <w:rsid w:val="003F3CB0"/>
    <w:rsid w:val="003F65B3"/>
    <w:rsid w:val="00400950"/>
    <w:rsid w:val="00401A14"/>
    <w:rsid w:val="00406781"/>
    <w:rsid w:val="00423629"/>
    <w:rsid w:val="00425907"/>
    <w:rsid w:val="004272B3"/>
    <w:rsid w:val="00430CF2"/>
    <w:rsid w:val="00441BC8"/>
    <w:rsid w:val="004461EE"/>
    <w:rsid w:val="00451329"/>
    <w:rsid w:val="0046240F"/>
    <w:rsid w:val="0046686B"/>
    <w:rsid w:val="00472847"/>
    <w:rsid w:val="004746F0"/>
    <w:rsid w:val="00474AF8"/>
    <w:rsid w:val="00477036"/>
    <w:rsid w:val="0047715C"/>
    <w:rsid w:val="00490126"/>
    <w:rsid w:val="004A7651"/>
    <w:rsid w:val="004B1203"/>
    <w:rsid w:val="004B38C5"/>
    <w:rsid w:val="004C015F"/>
    <w:rsid w:val="004C16B5"/>
    <w:rsid w:val="004D388C"/>
    <w:rsid w:val="004D4CB9"/>
    <w:rsid w:val="004F3418"/>
    <w:rsid w:val="005061AB"/>
    <w:rsid w:val="00506D63"/>
    <w:rsid w:val="005140F4"/>
    <w:rsid w:val="00523DF8"/>
    <w:rsid w:val="00525977"/>
    <w:rsid w:val="00530228"/>
    <w:rsid w:val="0054455F"/>
    <w:rsid w:val="005451C2"/>
    <w:rsid w:val="00556589"/>
    <w:rsid w:val="00562667"/>
    <w:rsid w:val="005908E3"/>
    <w:rsid w:val="005A1CCF"/>
    <w:rsid w:val="005C41AD"/>
    <w:rsid w:val="005D2217"/>
    <w:rsid w:val="005D5B14"/>
    <w:rsid w:val="005D6814"/>
    <w:rsid w:val="005E1C0D"/>
    <w:rsid w:val="005E352A"/>
    <w:rsid w:val="005F067B"/>
    <w:rsid w:val="005F2A05"/>
    <w:rsid w:val="006004AB"/>
    <w:rsid w:val="00600A67"/>
    <w:rsid w:val="006072CA"/>
    <w:rsid w:val="0060786B"/>
    <w:rsid w:val="006175FF"/>
    <w:rsid w:val="00621BB8"/>
    <w:rsid w:val="0062561E"/>
    <w:rsid w:val="00635593"/>
    <w:rsid w:val="00635B19"/>
    <w:rsid w:val="00640EA2"/>
    <w:rsid w:val="00645A94"/>
    <w:rsid w:val="00647C65"/>
    <w:rsid w:val="00662C13"/>
    <w:rsid w:val="00666D7A"/>
    <w:rsid w:val="006858CA"/>
    <w:rsid w:val="00685A96"/>
    <w:rsid w:val="00691492"/>
    <w:rsid w:val="006920E4"/>
    <w:rsid w:val="006952D7"/>
    <w:rsid w:val="006A1AD4"/>
    <w:rsid w:val="006A1FBE"/>
    <w:rsid w:val="006A2E11"/>
    <w:rsid w:val="006A492C"/>
    <w:rsid w:val="006A7C46"/>
    <w:rsid w:val="006B2D31"/>
    <w:rsid w:val="006D01F2"/>
    <w:rsid w:val="006D1B16"/>
    <w:rsid w:val="006E0285"/>
    <w:rsid w:val="006E47EE"/>
    <w:rsid w:val="007021E3"/>
    <w:rsid w:val="00704166"/>
    <w:rsid w:val="00705C9A"/>
    <w:rsid w:val="00711CFE"/>
    <w:rsid w:val="00727DCA"/>
    <w:rsid w:val="007334CE"/>
    <w:rsid w:val="00733AD1"/>
    <w:rsid w:val="00742023"/>
    <w:rsid w:val="007448BB"/>
    <w:rsid w:val="00745EDA"/>
    <w:rsid w:val="00753B04"/>
    <w:rsid w:val="00756392"/>
    <w:rsid w:val="00766083"/>
    <w:rsid w:val="0076766A"/>
    <w:rsid w:val="00770108"/>
    <w:rsid w:val="00770F6C"/>
    <w:rsid w:val="00772204"/>
    <w:rsid w:val="007766D9"/>
    <w:rsid w:val="00777E1A"/>
    <w:rsid w:val="00783D97"/>
    <w:rsid w:val="00785AC9"/>
    <w:rsid w:val="00787CF0"/>
    <w:rsid w:val="007904B5"/>
    <w:rsid w:val="00791D0F"/>
    <w:rsid w:val="00793477"/>
    <w:rsid w:val="007A0B7A"/>
    <w:rsid w:val="007B7277"/>
    <w:rsid w:val="007B7CE6"/>
    <w:rsid w:val="007C28D5"/>
    <w:rsid w:val="007D2485"/>
    <w:rsid w:val="007F1CA1"/>
    <w:rsid w:val="008038AA"/>
    <w:rsid w:val="008077FA"/>
    <w:rsid w:val="008151EC"/>
    <w:rsid w:val="00825C1B"/>
    <w:rsid w:val="00834AFE"/>
    <w:rsid w:val="008529C9"/>
    <w:rsid w:val="00852A20"/>
    <w:rsid w:val="0085489B"/>
    <w:rsid w:val="00861956"/>
    <w:rsid w:val="00864A18"/>
    <w:rsid w:val="00867A71"/>
    <w:rsid w:val="0087335C"/>
    <w:rsid w:val="00877C3B"/>
    <w:rsid w:val="00881475"/>
    <w:rsid w:val="00881597"/>
    <w:rsid w:val="00881FAF"/>
    <w:rsid w:val="00884C7E"/>
    <w:rsid w:val="0089712B"/>
    <w:rsid w:val="008A6964"/>
    <w:rsid w:val="008B2CDF"/>
    <w:rsid w:val="008B318C"/>
    <w:rsid w:val="008B3F28"/>
    <w:rsid w:val="008B4437"/>
    <w:rsid w:val="008D2C89"/>
    <w:rsid w:val="008D497D"/>
    <w:rsid w:val="008D522F"/>
    <w:rsid w:val="008D5871"/>
    <w:rsid w:val="008E39EE"/>
    <w:rsid w:val="008E799D"/>
    <w:rsid w:val="008F7CB1"/>
    <w:rsid w:val="00902030"/>
    <w:rsid w:val="0090434B"/>
    <w:rsid w:val="00905DC0"/>
    <w:rsid w:val="009223B0"/>
    <w:rsid w:val="00922D07"/>
    <w:rsid w:val="00924906"/>
    <w:rsid w:val="00924F67"/>
    <w:rsid w:val="0093293F"/>
    <w:rsid w:val="009410A6"/>
    <w:rsid w:val="00945CC8"/>
    <w:rsid w:val="00965082"/>
    <w:rsid w:val="009726D9"/>
    <w:rsid w:val="0097692D"/>
    <w:rsid w:val="00977795"/>
    <w:rsid w:val="00977B06"/>
    <w:rsid w:val="00982941"/>
    <w:rsid w:val="009A6D8C"/>
    <w:rsid w:val="009A7F05"/>
    <w:rsid w:val="009B7D99"/>
    <w:rsid w:val="009C0F30"/>
    <w:rsid w:val="009C164A"/>
    <w:rsid w:val="009D0DEC"/>
    <w:rsid w:val="009D3378"/>
    <w:rsid w:val="009D4772"/>
    <w:rsid w:val="009D620B"/>
    <w:rsid w:val="009E2B02"/>
    <w:rsid w:val="009F6CBE"/>
    <w:rsid w:val="009F7248"/>
    <w:rsid w:val="009F7C97"/>
    <w:rsid w:val="00A01876"/>
    <w:rsid w:val="00A019CF"/>
    <w:rsid w:val="00A0783F"/>
    <w:rsid w:val="00A12587"/>
    <w:rsid w:val="00A14681"/>
    <w:rsid w:val="00A1680B"/>
    <w:rsid w:val="00A17579"/>
    <w:rsid w:val="00A20F1E"/>
    <w:rsid w:val="00A214F8"/>
    <w:rsid w:val="00A237F1"/>
    <w:rsid w:val="00A26E1A"/>
    <w:rsid w:val="00A31341"/>
    <w:rsid w:val="00A338A6"/>
    <w:rsid w:val="00A356C1"/>
    <w:rsid w:val="00A4500C"/>
    <w:rsid w:val="00A45E2B"/>
    <w:rsid w:val="00A46EBC"/>
    <w:rsid w:val="00A5002E"/>
    <w:rsid w:val="00A51EC8"/>
    <w:rsid w:val="00A547E2"/>
    <w:rsid w:val="00A55FB6"/>
    <w:rsid w:val="00A70F2E"/>
    <w:rsid w:val="00A718A5"/>
    <w:rsid w:val="00A71BA3"/>
    <w:rsid w:val="00A721EE"/>
    <w:rsid w:val="00A73B75"/>
    <w:rsid w:val="00A80AF2"/>
    <w:rsid w:val="00A82F54"/>
    <w:rsid w:val="00AA59B1"/>
    <w:rsid w:val="00AA724F"/>
    <w:rsid w:val="00AA7444"/>
    <w:rsid w:val="00AB148F"/>
    <w:rsid w:val="00AB2C8A"/>
    <w:rsid w:val="00AC39A8"/>
    <w:rsid w:val="00AC58D2"/>
    <w:rsid w:val="00AE1941"/>
    <w:rsid w:val="00AE35A2"/>
    <w:rsid w:val="00AF0470"/>
    <w:rsid w:val="00AF5286"/>
    <w:rsid w:val="00B0035A"/>
    <w:rsid w:val="00B03D74"/>
    <w:rsid w:val="00B11994"/>
    <w:rsid w:val="00B1590B"/>
    <w:rsid w:val="00B201BA"/>
    <w:rsid w:val="00B24172"/>
    <w:rsid w:val="00B2602A"/>
    <w:rsid w:val="00B30CEC"/>
    <w:rsid w:val="00B33E03"/>
    <w:rsid w:val="00B45F6D"/>
    <w:rsid w:val="00B63C89"/>
    <w:rsid w:val="00B64CDB"/>
    <w:rsid w:val="00B838AE"/>
    <w:rsid w:val="00B87793"/>
    <w:rsid w:val="00B93528"/>
    <w:rsid w:val="00B94B01"/>
    <w:rsid w:val="00BB0D0A"/>
    <w:rsid w:val="00BB650D"/>
    <w:rsid w:val="00BC280F"/>
    <w:rsid w:val="00BD164E"/>
    <w:rsid w:val="00BD2BCF"/>
    <w:rsid w:val="00BD349A"/>
    <w:rsid w:val="00BE066A"/>
    <w:rsid w:val="00C064F1"/>
    <w:rsid w:val="00C13612"/>
    <w:rsid w:val="00C145BF"/>
    <w:rsid w:val="00C215DD"/>
    <w:rsid w:val="00C27E1F"/>
    <w:rsid w:val="00C30EB5"/>
    <w:rsid w:val="00C30FF7"/>
    <w:rsid w:val="00C41997"/>
    <w:rsid w:val="00C463B6"/>
    <w:rsid w:val="00C46603"/>
    <w:rsid w:val="00C47EE8"/>
    <w:rsid w:val="00C501AA"/>
    <w:rsid w:val="00C50758"/>
    <w:rsid w:val="00C56520"/>
    <w:rsid w:val="00C64408"/>
    <w:rsid w:val="00C661DE"/>
    <w:rsid w:val="00C8300D"/>
    <w:rsid w:val="00C83877"/>
    <w:rsid w:val="00C92AA1"/>
    <w:rsid w:val="00CA603F"/>
    <w:rsid w:val="00CB0EB9"/>
    <w:rsid w:val="00CB1968"/>
    <w:rsid w:val="00CC1598"/>
    <w:rsid w:val="00CC3052"/>
    <w:rsid w:val="00CD0C12"/>
    <w:rsid w:val="00CE0DD8"/>
    <w:rsid w:val="00CE56F5"/>
    <w:rsid w:val="00CE581F"/>
    <w:rsid w:val="00D0099C"/>
    <w:rsid w:val="00D01E42"/>
    <w:rsid w:val="00D055BC"/>
    <w:rsid w:val="00D058E2"/>
    <w:rsid w:val="00D0662A"/>
    <w:rsid w:val="00D10374"/>
    <w:rsid w:val="00D15C74"/>
    <w:rsid w:val="00D2047D"/>
    <w:rsid w:val="00D205D3"/>
    <w:rsid w:val="00D222DF"/>
    <w:rsid w:val="00D354D6"/>
    <w:rsid w:val="00D37D7F"/>
    <w:rsid w:val="00D41B60"/>
    <w:rsid w:val="00D42490"/>
    <w:rsid w:val="00D46A03"/>
    <w:rsid w:val="00D53A51"/>
    <w:rsid w:val="00D60E21"/>
    <w:rsid w:val="00D64708"/>
    <w:rsid w:val="00D80178"/>
    <w:rsid w:val="00D80742"/>
    <w:rsid w:val="00D81A17"/>
    <w:rsid w:val="00D81DB6"/>
    <w:rsid w:val="00D84FA4"/>
    <w:rsid w:val="00D95DFB"/>
    <w:rsid w:val="00D96709"/>
    <w:rsid w:val="00DA1263"/>
    <w:rsid w:val="00DA20BA"/>
    <w:rsid w:val="00DB3FD6"/>
    <w:rsid w:val="00DB6A2C"/>
    <w:rsid w:val="00DB7CD5"/>
    <w:rsid w:val="00DC5CFB"/>
    <w:rsid w:val="00DC6AB3"/>
    <w:rsid w:val="00DC70A1"/>
    <w:rsid w:val="00DD031B"/>
    <w:rsid w:val="00DD4B99"/>
    <w:rsid w:val="00DD7620"/>
    <w:rsid w:val="00DE0EA2"/>
    <w:rsid w:val="00E05267"/>
    <w:rsid w:val="00E05276"/>
    <w:rsid w:val="00E20EFA"/>
    <w:rsid w:val="00E25C5F"/>
    <w:rsid w:val="00E27F0D"/>
    <w:rsid w:val="00E31921"/>
    <w:rsid w:val="00E37712"/>
    <w:rsid w:val="00E4027D"/>
    <w:rsid w:val="00E52235"/>
    <w:rsid w:val="00E54D84"/>
    <w:rsid w:val="00E56889"/>
    <w:rsid w:val="00E57B9C"/>
    <w:rsid w:val="00E6246C"/>
    <w:rsid w:val="00E67A98"/>
    <w:rsid w:val="00E71C8A"/>
    <w:rsid w:val="00E96DDE"/>
    <w:rsid w:val="00EB6736"/>
    <w:rsid w:val="00EC1308"/>
    <w:rsid w:val="00ED26D5"/>
    <w:rsid w:val="00ED41B9"/>
    <w:rsid w:val="00ED5F1C"/>
    <w:rsid w:val="00ED7769"/>
    <w:rsid w:val="00EF03B8"/>
    <w:rsid w:val="00EF407C"/>
    <w:rsid w:val="00EF6309"/>
    <w:rsid w:val="00EF714A"/>
    <w:rsid w:val="00F1095E"/>
    <w:rsid w:val="00F12D82"/>
    <w:rsid w:val="00F13D80"/>
    <w:rsid w:val="00F15F69"/>
    <w:rsid w:val="00F20BC7"/>
    <w:rsid w:val="00F24DAA"/>
    <w:rsid w:val="00F308B7"/>
    <w:rsid w:val="00F31084"/>
    <w:rsid w:val="00F33B7E"/>
    <w:rsid w:val="00F413DB"/>
    <w:rsid w:val="00F45484"/>
    <w:rsid w:val="00F50956"/>
    <w:rsid w:val="00F572D2"/>
    <w:rsid w:val="00F65151"/>
    <w:rsid w:val="00F728A3"/>
    <w:rsid w:val="00F73863"/>
    <w:rsid w:val="00F77720"/>
    <w:rsid w:val="00F904CF"/>
    <w:rsid w:val="00FB047C"/>
    <w:rsid w:val="00FB290F"/>
    <w:rsid w:val="00FC73B0"/>
    <w:rsid w:val="00FE55C7"/>
    <w:rsid w:val="584B93DD"/>
    <w:rsid w:val="5C99A9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BD6AD7"/>
  <w15:chartTrackingRefBased/>
  <w15:docId w15:val="{4524F2DC-FAE3-4C3C-AB51-3981F69A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uiPriority w:val="99"/>
    <w:rsid w:val="00D81DB6"/>
    <w:rPr>
      <w:sz w:val="16"/>
      <w:szCs w:val="16"/>
    </w:rPr>
  </w:style>
  <w:style w:type="paragraph" w:styleId="CommentText">
    <w:name w:val="annotation text"/>
    <w:basedOn w:val="Normal"/>
    <w:link w:val="CommentTextChar"/>
    <w:uiPriority w:val="99"/>
    <w:rsid w:val="00D81DB6"/>
    <w:rPr>
      <w:szCs w:val="20"/>
    </w:rPr>
  </w:style>
  <w:style w:type="character" w:customStyle="1" w:styleId="CommentTextChar">
    <w:name w:val="Comment Text Char"/>
    <w:basedOn w:val="DefaultParagraphFont"/>
    <w:link w:val="CommentText"/>
    <w:uiPriority w:val="99"/>
    <w:rsid w:val="00D81DB6"/>
  </w:style>
  <w:style w:type="paragraph" w:styleId="CommentSubject">
    <w:name w:val="annotation subject"/>
    <w:basedOn w:val="CommentText"/>
    <w:next w:val="CommentText"/>
    <w:link w:val="CommentSubjectChar"/>
    <w:rsid w:val="00D81DB6"/>
    <w:rPr>
      <w:b/>
      <w:bCs/>
    </w:rPr>
  </w:style>
  <w:style w:type="character" w:customStyle="1" w:styleId="CommentSubjectChar">
    <w:name w:val="Comment Subject Char"/>
    <w:link w:val="CommentSubject"/>
    <w:rsid w:val="00D81DB6"/>
    <w:rPr>
      <w:b/>
      <w:bCs/>
    </w:rPr>
  </w:style>
  <w:style w:type="paragraph" w:styleId="BalloonText">
    <w:name w:val="Balloon Text"/>
    <w:basedOn w:val="Normal"/>
    <w:link w:val="BalloonTextChar"/>
    <w:rsid w:val="00D81DB6"/>
    <w:rPr>
      <w:rFonts w:ascii="Tahoma" w:hAnsi="Tahoma" w:cs="Tahoma"/>
      <w:sz w:val="16"/>
      <w:szCs w:val="16"/>
    </w:rPr>
  </w:style>
  <w:style w:type="character" w:customStyle="1" w:styleId="BalloonTextChar">
    <w:name w:val="Balloon Text Char"/>
    <w:link w:val="BalloonText"/>
    <w:rsid w:val="00D81DB6"/>
    <w:rPr>
      <w:rFonts w:ascii="Tahoma" w:hAnsi="Tahoma" w:cs="Tahoma"/>
      <w:sz w:val="16"/>
      <w:szCs w:val="16"/>
    </w:rPr>
  </w:style>
  <w:style w:type="paragraph" w:styleId="Revision">
    <w:name w:val="Revision"/>
    <w:hidden/>
    <w:uiPriority w:val="99"/>
    <w:semiHidden/>
    <w:rsid w:val="00A12587"/>
    <w:rPr>
      <w:szCs w:val="24"/>
    </w:rPr>
  </w:style>
  <w:style w:type="character" w:styleId="Hyperlink">
    <w:name w:val="Hyperlink"/>
    <w:rsid w:val="00A82F54"/>
    <w:rPr>
      <w:color w:val="0563C1"/>
      <w:u w:val="single"/>
    </w:rPr>
  </w:style>
  <w:style w:type="paragraph" w:customStyle="1" w:styleId="psection-2">
    <w:name w:val="psection-2"/>
    <w:basedOn w:val="Normal"/>
    <w:rsid w:val="008E799D"/>
    <w:pPr>
      <w:widowControl/>
      <w:autoSpaceDE/>
      <w:autoSpaceDN/>
      <w:adjustRightInd/>
      <w:spacing w:after="150"/>
      <w:ind w:left="240"/>
    </w:pPr>
    <w:rPr>
      <w:sz w:val="24"/>
    </w:rPr>
  </w:style>
  <w:style w:type="character" w:customStyle="1" w:styleId="enumxml1">
    <w:name w:val="enumxml1"/>
    <w:rsid w:val="008E799D"/>
    <w:rPr>
      <w:b/>
      <w:bCs/>
    </w:rPr>
  </w:style>
  <w:style w:type="paragraph" w:styleId="BodyText">
    <w:name w:val="Body Text"/>
    <w:basedOn w:val="Normal"/>
    <w:link w:val="BodyTextChar"/>
    <w:uiPriority w:val="1"/>
    <w:qFormat/>
    <w:rsid w:val="00086CCF"/>
    <w:pPr>
      <w:adjustRightInd/>
    </w:pPr>
    <w:rPr>
      <w:sz w:val="24"/>
    </w:rPr>
  </w:style>
  <w:style w:type="character" w:customStyle="1" w:styleId="BodyTextChar">
    <w:name w:val="Body Text Char"/>
    <w:link w:val="BodyText"/>
    <w:uiPriority w:val="1"/>
    <w:rsid w:val="00086CCF"/>
    <w:rPr>
      <w:sz w:val="24"/>
      <w:szCs w:val="24"/>
    </w:rPr>
  </w:style>
  <w:style w:type="table" w:styleId="TableGrid">
    <w:name w:val="Table Grid"/>
    <w:basedOn w:val="TableNormal"/>
    <w:uiPriority w:val="59"/>
    <w:rsid w:val="00086CCF"/>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70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law.cornell.edu/definitions/index.php?width=840&amp;height=800&amp;iframe=true&amp;def_id=94762cc23b6d9d32752c1da64c51f655&amp;term_occur=1&amp;term_src=Title:42:Chapter:IV:Subchapter:F:Part:480:Subpart:B:Subjgrp:191:480.105" TargetMode="External" /><Relationship Id="rId11" Type="http://schemas.openxmlformats.org/officeDocument/2006/relationships/hyperlink" Target="https://www.law.cornell.edu/definitions/index.php?width=840&amp;height=800&amp;iframe=true&amp;def_id=a7b754745b3208b7071ab7fb0db5c5cf&amp;term_occur=2&amp;term_src=Title:42:Chapter:IV:Subchapter:F:Part:480:Subpart:B:Subjgrp:191:480.105" TargetMode="External" /><Relationship Id="rId12" Type="http://schemas.openxmlformats.org/officeDocument/2006/relationships/hyperlink" Target="https://www.law.cornell.edu/definitions/index.php?width=840&amp;height=800&amp;iframe=true&amp;def_id=a7b754745b3208b7071ab7fb0db5c5cf&amp;term_occur=1&amp;term_src=Title:42:Chapter:IV:Subchapter:F:Part:480:Subpart:B:Subjgrp:191:480.105" TargetMode="External" /><Relationship Id="rId13" Type="http://schemas.openxmlformats.org/officeDocument/2006/relationships/hyperlink" Target="https://www.law.cornell.edu/definitions/index.php?width=840&amp;height=800&amp;iframe=true&amp;def_id=3e7dc0534aad976ea1a360594c5e4f47&amp;term_occur=1&amp;term_src=Title:42:Chapter:IV:Subchapter:F:Part:480:Subpart:B:Subjgrp:191:480.105" TargetMode="External" /><Relationship Id="rId14" Type="http://schemas.openxmlformats.org/officeDocument/2006/relationships/hyperlink" Target="https://www.law.cornell.edu/definitions/index.php?width=840&amp;height=800&amp;iframe=true&amp;def_id=584b7ea4b6f8b168c0c7cf6fe5939e96&amp;term_occur=1&amp;term_src=Title:42:Chapter:IV:Subchapter:F:Part:480:Subpart:B:Subjgrp:191:480.105" TargetMode="External" /><Relationship Id="rId15" Type="http://schemas.openxmlformats.org/officeDocument/2006/relationships/hyperlink" Target="https://www.law.cornell.edu/definitions/index.php?width=840&amp;height=800&amp;iframe=true&amp;def_id=b382e30e03ae0d8ab3a9ce54906e836e&amp;term_occur=1&amp;term_src=Title:42:Chapter:IV:Subchapter:F:Part:480:Subpart:B:Subjgrp:191:480.105" TargetMode="External" /><Relationship Id="rId16" Type="http://schemas.openxmlformats.org/officeDocument/2006/relationships/hyperlink" Target="https://www.law.cornell.edu/definitions/index.php?width=840&amp;height=800&amp;iframe=true&amp;def_id=584b7ea4b6f8b168c0c7cf6fe5939e96&amp;term_occur=2&amp;term_src=Title:42:Chapter:IV:Subchapter:F:Part:480:Subpart:B:Subjgrp:191:480.105" TargetMode="External" /><Relationship Id="rId17" Type="http://schemas.openxmlformats.org/officeDocument/2006/relationships/hyperlink" Target="https://www.law.cornell.edu/cfr/text/42/480.132" TargetMode="External" /><Relationship Id="rId18" Type="http://schemas.openxmlformats.org/officeDocument/2006/relationships/hyperlink" Target="https://www.law.cornell.edu/definitions/index.php?width=840&amp;height=800&amp;iframe=true&amp;def_id=65c251be0c5984810d8752d96f46d5e9&amp;term_occur=6&amp;term_src=Title:42:Chapter:IV:Subchapter:F:Part:480:Subpart:B:Subjgrp:191:480.105" TargetMode="External" /><Relationship Id="rId19" Type="http://schemas.openxmlformats.org/officeDocument/2006/relationships/hyperlink" Target="https://www.law.cornell.edu/definitions/index.php?width=840&amp;height=800&amp;iframe=true&amp;def_id=94762cc23b6d9d32752c1da64c51f655&amp;term_occur=2&amp;term_src=Title:42:Chapter:IV:Subchapter:F:Part:480:Subpart:B:Subjgrp:191:480.105" TargetMode="External" /><Relationship Id="rId2" Type="http://schemas.openxmlformats.org/officeDocument/2006/relationships/webSettings" Target="webSettings.xml" /><Relationship Id="rId20" Type="http://schemas.openxmlformats.org/officeDocument/2006/relationships/hyperlink" Target="https://www.law.cornell.edu/definitions/index.php?width=840&amp;height=800&amp;iframe=true&amp;def_id=65c251be0c5984810d8752d96f46d5e9&amp;term_occur=7&amp;term_src=Title:42:Chapter:IV:Subchapter:F:Part:480:Subpart:B:Subjgrp:191:480.105" TargetMode="External" /><Relationship Id="rId21" Type="http://schemas.openxmlformats.org/officeDocument/2006/relationships/hyperlink" Target="https://www.law.cornell.edu/definitions/index.php?width=840&amp;height=800&amp;iframe=true&amp;def_id=94762cc23b6d9d32752c1da64c51f655&amp;term_occur=3&amp;term_src=Title:42:Chapter:IV:Subchapter:F:Part:480:Subpart:B:Subjgrp:191:480.105" TargetMode="External" /><Relationship Id="rId22" Type="http://schemas.openxmlformats.org/officeDocument/2006/relationships/hyperlink" Target="https://www.law.cornell.edu/cfr/text/42/480.137" TargetMode="External" /><Relationship Id="rId23" Type="http://schemas.openxmlformats.org/officeDocument/2006/relationships/hyperlink" Target="https://www.law.cornell.edu/cfr/text/42/480.106" TargetMode="External" /><Relationship Id="rId24" Type="http://schemas.openxmlformats.org/officeDocument/2006/relationships/hyperlink" Target="https://www.law.cornell.edu/definitions/index.php?width=840&amp;height=800&amp;iframe=true&amp;def_id=36a6f53531e57e342bddf7f731b844ec&amp;term_occur=1&amp;term_src=Title:42:Chapter:IV:Subchapter:F:Part:480:Subpart:B:Subjgrp:191:480.105" TargetMode="External" /><Relationship Id="rId25" Type="http://schemas.openxmlformats.org/officeDocument/2006/relationships/hyperlink" Target="https://www.law.cornell.edu/definitions/index.php?width=840&amp;height=800&amp;iframe=true&amp;def_id=94762cc23b6d9d32752c1da64c51f655&amp;term_occur=4&amp;term_src=Title:42:Chapter:IV:Subchapter:F:Part:480:Subpart:B:Subjgrp:191:480.105" TargetMode="External" /><Relationship Id="rId26" Type="http://schemas.openxmlformats.org/officeDocument/2006/relationships/hyperlink" Target="https://www.law.cornell.edu/definitions/index.php?width=840&amp;height=800&amp;iframe=true&amp;def_id=65c251be0c5984810d8752d96f46d5e9&amp;term_occur=8&amp;term_src=Title:42:Chapter:IV:Subchapter:F:Part:480:Subpart:B:Subjgrp:191:480.105" TargetMode="External" /><Relationship Id="rId27" Type="http://schemas.openxmlformats.org/officeDocument/2006/relationships/hyperlink" Target="https://www.law.cornell.edu/definitions/index.php?width=840&amp;height=800&amp;iframe=true&amp;def_id=65c251be0c5984810d8752d96f46d5e9&amp;term_occur=9&amp;term_src=Title:42:Chapter:IV:Subchapter:F:Part:480:Subpart:B:Subjgrp:191:480.105" TargetMode="External" /><Relationship Id="rId28" Type="http://schemas.openxmlformats.org/officeDocument/2006/relationships/hyperlink" Target="https://www.law.cornell.edu/definitions/index.php?width=840&amp;height=800&amp;iframe=true&amp;def_id=94762cc23b6d9d32752c1da64c51f655&amp;term_occur=5&amp;term_src=Title:42:Chapter:IV:Subchapter:F:Part:480:Subpart:B:Subjgrp:191:480.105" TargetMode="External" /><Relationship Id="rId29" Type="http://schemas.openxmlformats.org/officeDocument/2006/relationships/hyperlink" Target="https://www.law.cornell.edu/definitions/index.php?width=840&amp;height=800&amp;iframe=true&amp;def_id=65c251be0c5984810d8752d96f46d5e9&amp;term_occur=10&amp;term_src=Title:42:Chapter:IV:Subchapter:F:Part:480:Subpart:B:Subjgrp:191:480.105" TargetMode="External" /><Relationship Id="rId3" Type="http://schemas.openxmlformats.org/officeDocument/2006/relationships/fontTable" Target="fontTable.xml" /><Relationship Id="rId30" Type="http://schemas.openxmlformats.org/officeDocument/2006/relationships/hyperlink" Target="https://www.law.cornell.edu/cfr/text/42/480.105" TargetMode="Externa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https://www.law.cornell.edu/definitions/index.php?width=840&amp;height=800&amp;iframe=true&amp;def_id=65c251be0c5984810d8752d96f46d5e9&amp;term_occur=5&amp;term_src=Title:42:Chapter:IV:Subchapter:F:Part:480:Subpart:B:Subjgrp:191:480.10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F07F110EB0243868FAF3A50C6D1D0" ma:contentTypeVersion="5" ma:contentTypeDescription="Create a new document." ma:contentTypeScope="" ma:versionID="81ff33b69bdb442fa1e573fca51d4d6a">
  <xsd:schema xmlns:xsd="http://www.w3.org/2001/XMLSchema" xmlns:xs="http://www.w3.org/2001/XMLSchema" xmlns:p="http://schemas.microsoft.com/office/2006/metadata/properties" xmlns:ns3="c637d77c-1fd2-4954-ab62-d2559d22a5e5" targetNamespace="http://schemas.microsoft.com/office/2006/metadata/properties" ma:root="true" ma:fieldsID="b19e4e3d4bc350b66ffebf606439feef" ns3:_="">
    <xsd:import namespace="c637d77c-1fd2-4954-ab62-d2559d22a5e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d77c-1fd2-4954-ab62-d2559d22a5e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MLA.XSL" StyleName="ML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E14063-1A32-4F8F-AE5D-C6B35CAF6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7d77c-1fd2-4954-ab62-d2559d22a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DDA490-F55A-48C6-B3BC-C4879C925E16}">
  <ds:schemaRefs>
    <ds:schemaRef ds:uri="http://schemas.openxmlformats.org/officeDocument/2006/bibliography"/>
  </ds:schemaRefs>
</ds:datastoreItem>
</file>

<file path=customXml/itemProps3.xml><?xml version="1.0" encoding="utf-8"?>
<ds:datastoreItem xmlns:ds="http://schemas.openxmlformats.org/officeDocument/2006/customXml" ds:itemID="{3C3B0A85-B7F2-469E-8D5D-8D13D6DCD5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B21E8E-E137-46C9-98AE-94B31F523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2578</Words>
  <Characters>19291</Characters>
  <Application>Microsoft Office Word</Application>
  <DocSecurity>0</DocSecurity>
  <Lines>160</Lines>
  <Paragraphs>43</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CMS</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CMS</dc:creator>
  <cp:lastModifiedBy>King, Denise (CMS/OSORA)</cp:lastModifiedBy>
  <cp:revision>7</cp:revision>
  <cp:lastPrinted>2018-04-17T20:32:00Z</cp:lastPrinted>
  <dcterms:created xsi:type="dcterms:W3CDTF">2025-07-03T12:08:00Z</dcterms:created>
  <dcterms:modified xsi:type="dcterms:W3CDTF">2025-11-25T19:29:00Z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0x010100D7AF07F110EB0243868FAF3A50C6D1D0</vt:lpwstr>
  </property>
  <property fmtid="{D5CDD505-2E9C-101B-9397-08002B2CF9AE}" pid="3" name="_NewReviewCycle">
    <vt:lpwstr/>
  </property>
</Properties>
</file>