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8D0873" w:rsidRPr="008D0873" w:rsidP="008D0873" w14:paraId="14B6851A" w14:textId="48BEC774">
      <w:pPr>
        <w:rPr>
          <w:b/>
          <w:sz w:val="32"/>
          <w:szCs w:val="32"/>
        </w:rPr>
      </w:pPr>
      <w:r w:rsidRPr="00DF61C2">
        <w:rPr>
          <w:b/>
          <w:sz w:val="32"/>
          <w:szCs w:val="32"/>
        </w:rPr>
        <w:t>A</w:t>
      </w:r>
      <w:r w:rsidR="00B26EE1">
        <w:rPr>
          <w:b/>
          <w:sz w:val="32"/>
          <w:szCs w:val="32"/>
        </w:rPr>
        <w:t>50</w:t>
      </w:r>
      <w:r w:rsidRPr="00DF61C2">
        <w:rPr>
          <w:b/>
          <w:sz w:val="32"/>
          <w:szCs w:val="32"/>
        </w:rPr>
        <w:t>-</w:t>
      </w:r>
      <w:r w:rsidRPr="00B26EE1" w:rsidR="00B26EE1">
        <w:rPr>
          <w:b/>
          <w:sz w:val="32"/>
          <w:szCs w:val="32"/>
        </w:rPr>
        <w:t xml:space="preserve">Miscellaneous grants expected to be authorized by Congress-Non </w:t>
      </w:r>
      <w:r w:rsidRPr="00B26EE1" w:rsidR="00B26EE1">
        <w:rPr>
          <w:b/>
          <w:sz w:val="32"/>
          <w:szCs w:val="32"/>
        </w:rPr>
        <w:t>Competitive  SLT</w:t>
      </w:r>
      <w:r w:rsidRPr="00B26EE1" w:rsidR="00B26EE1">
        <w:rPr>
          <w:b/>
          <w:sz w:val="32"/>
          <w:szCs w:val="32"/>
        </w:rPr>
        <w:t xml:space="preserve"> and ITO</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F4A4D">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26EE1">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2025-04-11T14:02:00Z</dcterms:created>
  <dcterms:modified xsi:type="dcterms:W3CDTF">2025-04-11T14:02:00Z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