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C050A1" w:rsidRPr="00C050A1" w:rsidP="00C050A1" w14:paraId="1A0F4D8A" w14:textId="581E5F1A">
      <w:pPr>
        <w:rPr>
          <w:b/>
          <w:sz w:val="28"/>
          <w:szCs w:val="28"/>
        </w:rPr>
      </w:pPr>
      <w:r w:rsidRPr="00C050A1">
        <w:rPr>
          <w:b/>
          <w:sz w:val="28"/>
          <w:szCs w:val="28"/>
        </w:rPr>
        <w:t>A</w:t>
      </w:r>
      <w:r w:rsidRPr="00C050A1">
        <w:rPr>
          <w:b/>
          <w:sz w:val="28"/>
          <w:szCs w:val="28"/>
        </w:rPr>
        <w:t>52</w:t>
      </w:r>
      <w:r w:rsidRPr="00C050A1">
        <w:rPr>
          <w:b/>
          <w:sz w:val="28"/>
          <w:szCs w:val="28"/>
        </w:rPr>
        <w:t>-</w:t>
      </w:r>
      <w:r w:rsidRPr="00C050A1">
        <w:rPr>
          <w:b/>
          <w:sz w:val="28"/>
          <w:szCs w:val="28"/>
        </w:rPr>
        <w:t xml:space="preserve">Special Supplemental Nutrition Program for Women, Infant &amp; Children Center for Food Safety Research in Child Nutrition Programs (SNAS Office of Food Safety) </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3832562">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C050A1">
        <w:t>40.00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10545</Words>
  <Characters>60107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2025-04-11T13:16:00Z</dcterms:created>
  <dcterms:modified xsi:type="dcterms:W3CDTF">2025-04-11T13:16:00Z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