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5715" w:rsidRPr="00E218E2" w:rsidP="007D218E" w14:paraId="45AB076B" w14:textId="77777777">
      <w:pPr>
        <w:pStyle w:val="Heading1"/>
        <w:spacing w:before="90" w:after="240"/>
        <w:ind w:left="0" w:right="843" w:firstLine="4"/>
        <w:jc w:val="center"/>
        <w:rPr>
          <w:rFonts w:ascii="Calibri" w:hAnsi="Calibri" w:cs="Calibri"/>
        </w:rPr>
      </w:pPr>
      <w:r w:rsidRPr="00E218E2">
        <w:rPr>
          <w:rFonts w:ascii="Calibri" w:hAnsi="Calibri" w:cs="Calibri"/>
          <w:spacing w:val="-10"/>
        </w:rPr>
        <w:t>Supporting</w:t>
      </w:r>
      <w:r w:rsidRPr="00E218E2">
        <w:rPr>
          <w:rFonts w:ascii="Calibri" w:hAnsi="Calibri" w:cs="Calibri"/>
          <w:spacing w:val="-16"/>
        </w:rPr>
        <w:t xml:space="preserve"> </w:t>
      </w:r>
      <w:r w:rsidRPr="00E218E2">
        <w:rPr>
          <w:rFonts w:ascii="Calibri" w:hAnsi="Calibri" w:cs="Calibri"/>
          <w:spacing w:val="-10"/>
        </w:rPr>
        <w:t>Statement</w:t>
      </w:r>
      <w:r w:rsidRPr="00E218E2">
        <w:rPr>
          <w:rFonts w:ascii="Calibri" w:hAnsi="Calibri" w:cs="Calibri"/>
          <w:spacing w:val="-16"/>
        </w:rPr>
        <w:t xml:space="preserve"> </w:t>
      </w:r>
      <w:r w:rsidRPr="00E218E2">
        <w:rPr>
          <w:rFonts w:ascii="Calibri" w:hAnsi="Calibri" w:cs="Calibri"/>
          <w:spacing w:val="-10"/>
        </w:rPr>
        <w:t>for</w:t>
      </w:r>
      <w:r w:rsidRPr="00E218E2">
        <w:rPr>
          <w:rFonts w:ascii="Calibri" w:hAnsi="Calibri" w:cs="Calibri"/>
          <w:spacing w:val="-16"/>
        </w:rPr>
        <w:t xml:space="preserve"> </w:t>
      </w:r>
      <w:r w:rsidRPr="00E218E2">
        <w:rPr>
          <w:rFonts w:ascii="Calibri" w:hAnsi="Calibri" w:cs="Calibri"/>
          <w:spacing w:val="-10"/>
        </w:rPr>
        <w:t>an</w:t>
      </w:r>
      <w:r w:rsidRPr="00E218E2">
        <w:rPr>
          <w:rFonts w:ascii="Calibri" w:hAnsi="Calibri" w:cs="Calibri"/>
          <w:spacing w:val="-16"/>
        </w:rPr>
        <w:t xml:space="preserve"> </w:t>
      </w:r>
      <w:r w:rsidRPr="00E218E2">
        <w:rPr>
          <w:rFonts w:ascii="Calibri" w:hAnsi="Calibri" w:cs="Calibri"/>
          <w:spacing w:val="-10"/>
        </w:rPr>
        <w:t>Information</w:t>
      </w:r>
      <w:r w:rsidRPr="00E218E2">
        <w:rPr>
          <w:rFonts w:ascii="Calibri" w:hAnsi="Calibri" w:cs="Calibri"/>
          <w:spacing w:val="-16"/>
        </w:rPr>
        <w:t xml:space="preserve"> </w:t>
      </w:r>
      <w:r w:rsidRPr="00E218E2">
        <w:rPr>
          <w:rFonts w:ascii="Calibri" w:hAnsi="Calibri" w:cs="Calibri"/>
          <w:spacing w:val="-10"/>
        </w:rPr>
        <w:t>Collection</w:t>
      </w:r>
      <w:r w:rsidRPr="00E218E2">
        <w:rPr>
          <w:rFonts w:ascii="Calibri" w:hAnsi="Calibri" w:cs="Calibri"/>
          <w:spacing w:val="-16"/>
        </w:rPr>
        <w:t xml:space="preserve"> </w:t>
      </w:r>
      <w:r w:rsidRPr="00E218E2">
        <w:rPr>
          <w:rFonts w:ascii="Calibri" w:hAnsi="Calibri" w:cs="Calibri"/>
          <w:spacing w:val="-10"/>
        </w:rPr>
        <w:t>Request</w:t>
      </w:r>
      <w:r w:rsidRPr="00E218E2">
        <w:rPr>
          <w:rFonts w:ascii="Calibri" w:hAnsi="Calibri" w:cs="Calibri"/>
          <w:spacing w:val="-16"/>
        </w:rPr>
        <w:t xml:space="preserve"> </w:t>
      </w:r>
      <w:r w:rsidRPr="00E218E2">
        <w:rPr>
          <w:rFonts w:ascii="Calibri" w:hAnsi="Calibri" w:cs="Calibri"/>
          <w:spacing w:val="-10"/>
        </w:rPr>
        <w:t xml:space="preserve">(ICR) </w:t>
      </w:r>
      <w:r w:rsidRPr="00E218E2">
        <w:rPr>
          <w:rFonts w:ascii="Calibri" w:hAnsi="Calibri" w:cs="Calibri"/>
          <w:spacing w:val="-4"/>
        </w:rPr>
        <w:t>Under</w:t>
      </w:r>
      <w:r w:rsidRPr="00E218E2">
        <w:rPr>
          <w:rFonts w:ascii="Calibri" w:hAnsi="Calibri" w:cs="Calibri"/>
          <w:spacing w:val="-20"/>
        </w:rPr>
        <w:t xml:space="preserve"> </w:t>
      </w:r>
      <w:r w:rsidRPr="00E218E2">
        <w:rPr>
          <w:rFonts w:ascii="Calibri" w:hAnsi="Calibri" w:cs="Calibri"/>
          <w:spacing w:val="-4"/>
        </w:rPr>
        <w:t>the</w:t>
      </w:r>
      <w:r w:rsidRPr="00E218E2">
        <w:rPr>
          <w:rFonts w:ascii="Calibri" w:hAnsi="Calibri" w:cs="Calibri"/>
          <w:spacing w:val="-20"/>
        </w:rPr>
        <w:t xml:space="preserve"> </w:t>
      </w:r>
      <w:r w:rsidRPr="00E218E2">
        <w:rPr>
          <w:rFonts w:ascii="Calibri" w:hAnsi="Calibri" w:cs="Calibri"/>
          <w:spacing w:val="-4"/>
        </w:rPr>
        <w:t>Paperwork</w:t>
      </w:r>
      <w:r w:rsidRPr="00E218E2">
        <w:rPr>
          <w:rFonts w:ascii="Calibri" w:hAnsi="Calibri" w:cs="Calibri"/>
          <w:spacing w:val="-20"/>
        </w:rPr>
        <w:t xml:space="preserve"> </w:t>
      </w:r>
      <w:r w:rsidRPr="00E218E2">
        <w:rPr>
          <w:rFonts w:ascii="Calibri" w:hAnsi="Calibri" w:cs="Calibri"/>
          <w:spacing w:val="-4"/>
        </w:rPr>
        <w:t>Reduction</w:t>
      </w:r>
      <w:r w:rsidRPr="00E218E2">
        <w:rPr>
          <w:rFonts w:ascii="Calibri" w:hAnsi="Calibri" w:cs="Calibri"/>
          <w:spacing w:val="-31"/>
        </w:rPr>
        <w:t xml:space="preserve"> </w:t>
      </w:r>
      <w:r w:rsidRPr="00E218E2">
        <w:rPr>
          <w:rFonts w:ascii="Calibri" w:hAnsi="Calibri" w:cs="Calibri"/>
          <w:spacing w:val="-4"/>
        </w:rPr>
        <w:t>Act</w:t>
      </w:r>
      <w:r w:rsidRPr="00E218E2">
        <w:rPr>
          <w:rFonts w:ascii="Calibri" w:hAnsi="Calibri" w:cs="Calibri"/>
          <w:spacing w:val="-20"/>
        </w:rPr>
        <w:t xml:space="preserve"> </w:t>
      </w:r>
      <w:r w:rsidRPr="00E218E2">
        <w:rPr>
          <w:rFonts w:ascii="Calibri" w:hAnsi="Calibri" w:cs="Calibri"/>
          <w:spacing w:val="-4"/>
        </w:rPr>
        <w:t>(PRA)</w:t>
      </w:r>
    </w:p>
    <w:p w:rsidR="006B5715" w:rsidRPr="00E218E2" w:rsidP="00300345" w14:paraId="4D4866D1" w14:textId="77777777">
      <w:pPr>
        <w:spacing w:before="241" w:after="240"/>
        <w:ind w:left="280"/>
        <w:rPr>
          <w:rFonts w:ascii="Calibri" w:hAnsi="Calibri" w:cs="Calibri"/>
          <w:b/>
          <w:sz w:val="28"/>
        </w:rPr>
      </w:pPr>
      <w:r w:rsidRPr="00E218E2">
        <w:rPr>
          <w:rFonts w:ascii="Calibri" w:hAnsi="Calibri" w:cs="Calibri"/>
          <w:b/>
          <w:sz w:val="28"/>
        </w:rPr>
        <w:t>EXECUTIVE</w:t>
      </w:r>
      <w:r w:rsidRPr="00E218E2">
        <w:rPr>
          <w:rFonts w:ascii="Calibri" w:hAnsi="Calibri" w:cs="Calibri"/>
          <w:b/>
          <w:spacing w:val="-15"/>
          <w:sz w:val="28"/>
        </w:rPr>
        <w:t xml:space="preserve"> </w:t>
      </w:r>
      <w:r w:rsidRPr="00E218E2">
        <w:rPr>
          <w:rFonts w:ascii="Calibri" w:hAnsi="Calibri" w:cs="Calibri"/>
          <w:b/>
          <w:spacing w:val="-2"/>
          <w:sz w:val="28"/>
        </w:rPr>
        <w:t>SUMMARY</w:t>
      </w:r>
    </w:p>
    <w:p w:rsidR="006B5715" w:rsidRPr="00E218E2" w:rsidP="00A76B23" w14:paraId="6D9D3CAF" w14:textId="77777777">
      <w:pPr>
        <w:spacing w:before="200" w:after="240"/>
        <w:ind w:left="280" w:right="749"/>
        <w:rPr>
          <w:rFonts w:ascii="Calibri" w:hAnsi="Calibri" w:cs="Calibri"/>
          <w:b/>
          <w:sz w:val="24"/>
        </w:rPr>
      </w:pPr>
      <w:r w:rsidRPr="00E218E2">
        <w:rPr>
          <w:rFonts w:ascii="Calibri" w:hAnsi="Calibri" w:cs="Calibri"/>
          <w:b/>
          <w:sz w:val="24"/>
        </w:rPr>
        <w:t>Identification</w:t>
      </w:r>
      <w:r w:rsidRPr="00E218E2">
        <w:rPr>
          <w:rFonts w:ascii="Calibri" w:hAnsi="Calibri" w:cs="Calibri"/>
          <w:b/>
          <w:spacing w:val="-3"/>
          <w:sz w:val="24"/>
        </w:rPr>
        <w:t xml:space="preserve"> </w:t>
      </w:r>
      <w:r w:rsidRPr="00E218E2">
        <w:rPr>
          <w:rFonts w:ascii="Calibri" w:hAnsi="Calibri" w:cs="Calibri"/>
          <w:b/>
          <w:sz w:val="24"/>
        </w:rPr>
        <w:t>of</w:t>
      </w:r>
      <w:r w:rsidRPr="00E218E2">
        <w:rPr>
          <w:rFonts w:ascii="Calibri" w:hAnsi="Calibri" w:cs="Calibri"/>
          <w:b/>
          <w:spacing w:val="-2"/>
          <w:sz w:val="24"/>
        </w:rPr>
        <w:t xml:space="preserve"> </w:t>
      </w:r>
      <w:r w:rsidRPr="00E218E2">
        <w:rPr>
          <w:rFonts w:ascii="Calibri" w:hAnsi="Calibri" w:cs="Calibri"/>
          <w:b/>
          <w:sz w:val="24"/>
        </w:rPr>
        <w:t>the</w:t>
      </w:r>
      <w:r w:rsidRPr="00E218E2">
        <w:rPr>
          <w:rFonts w:ascii="Calibri" w:hAnsi="Calibri" w:cs="Calibri"/>
          <w:b/>
          <w:spacing w:val="-2"/>
          <w:sz w:val="24"/>
        </w:rPr>
        <w:t xml:space="preserve"> </w:t>
      </w:r>
      <w:r w:rsidRPr="00E218E2">
        <w:rPr>
          <w:rFonts w:ascii="Calibri" w:hAnsi="Calibri" w:cs="Calibri"/>
          <w:b/>
          <w:sz w:val="24"/>
        </w:rPr>
        <w:t>Information</w:t>
      </w:r>
      <w:r w:rsidRPr="00E218E2">
        <w:rPr>
          <w:rFonts w:ascii="Calibri" w:hAnsi="Calibri" w:cs="Calibri"/>
          <w:b/>
          <w:spacing w:val="-4"/>
          <w:sz w:val="24"/>
        </w:rPr>
        <w:t xml:space="preserve"> </w:t>
      </w:r>
      <w:r w:rsidRPr="00E218E2">
        <w:rPr>
          <w:rFonts w:ascii="Calibri" w:hAnsi="Calibri" w:cs="Calibri"/>
          <w:b/>
          <w:sz w:val="24"/>
        </w:rPr>
        <w:t>Collection</w:t>
      </w:r>
      <w:r w:rsidRPr="00E218E2">
        <w:rPr>
          <w:rFonts w:ascii="Calibri" w:hAnsi="Calibri" w:cs="Calibri"/>
          <w:b/>
          <w:spacing w:val="-2"/>
          <w:sz w:val="24"/>
        </w:rPr>
        <w:t xml:space="preserve"> </w:t>
      </w:r>
      <w:r w:rsidRPr="00E218E2">
        <w:rPr>
          <w:rFonts w:ascii="Calibri" w:hAnsi="Calibri" w:cs="Calibri"/>
          <w:b/>
          <w:sz w:val="24"/>
        </w:rPr>
        <w:t>–</w:t>
      </w:r>
      <w:r w:rsidRPr="00E218E2">
        <w:rPr>
          <w:rFonts w:ascii="Calibri" w:hAnsi="Calibri" w:cs="Calibri"/>
          <w:b/>
          <w:spacing w:val="-2"/>
          <w:sz w:val="24"/>
        </w:rPr>
        <w:t xml:space="preserve"> </w:t>
      </w:r>
      <w:r w:rsidRPr="00E218E2">
        <w:rPr>
          <w:rFonts w:ascii="Calibri" w:hAnsi="Calibri" w:cs="Calibri"/>
          <w:b/>
          <w:sz w:val="24"/>
        </w:rPr>
        <w:t>Title</w:t>
      </w:r>
      <w:r w:rsidRPr="00E218E2">
        <w:rPr>
          <w:rFonts w:ascii="Calibri" w:hAnsi="Calibri" w:cs="Calibri"/>
          <w:b/>
          <w:spacing w:val="-2"/>
          <w:sz w:val="24"/>
        </w:rPr>
        <w:t xml:space="preserve"> </w:t>
      </w:r>
      <w:r w:rsidRPr="00E218E2">
        <w:rPr>
          <w:rFonts w:ascii="Calibri" w:hAnsi="Calibri" w:cs="Calibri"/>
          <w:b/>
          <w:sz w:val="24"/>
        </w:rPr>
        <w:t>and</w:t>
      </w:r>
      <w:r w:rsidRPr="00E218E2">
        <w:rPr>
          <w:rFonts w:ascii="Calibri" w:hAnsi="Calibri" w:cs="Calibri"/>
          <w:b/>
          <w:spacing w:val="-2"/>
          <w:sz w:val="24"/>
        </w:rPr>
        <w:t xml:space="preserve"> Numbers</w:t>
      </w:r>
    </w:p>
    <w:p w:rsidR="004278DB" w:rsidP="2A34B21A" w14:paraId="6DB0836A" w14:textId="0B0AFABE">
      <w:pPr>
        <w:spacing w:after="120"/>
        <w:ind w:left="720"/>
        <w:rPr>
          <w:rFonts w:ascii="Calibri" w:hAnsi="Calibri" w:cs="Calibri"/>
          <w:bCs/>
          <w:sz w:val="24"/>
          <w:szCs w:val="24"/>
          <w:lang w:bidi="en-US"/>
        </w:rPr>
      </w:pPr>
      <w:r w:rsidRPr="004278DB">
        <w:rPr>
          <w:rFonts w:ascii="Calibri" w:hAnsi="Calibri" w:cs="Calibri"/>
          <w:b/>
          <w:bCs/>
          <w:sz w:val="24"/>
          <w:szCs w:val="24"/>
        </w:rPr>
        <w:t xml:space="preserve">Title: </w:t>
      </w:r>
      <w:r w:rsidRPr="004278DB" w:rsidR="00BA3CE4">
        <w:rPr>
          <w:rFonts w:ascii="Calibri" w:hAnsi="Calibri" w:cs="Calibri"/>
          <w:sz w:val="24"/>
          <w:szCs w:val="24"/>
        </w:rPr>
        <w:t>P</w:t>
      </w:r>
      <w:r w:rsidRPr="00E218E2" w:rsidR="00BA3CE4">
        <w:rPr>
          <w:rFonts w:ascii="Calibri" w:hAnsi="Calibri" w:cs="Calibri"/>
          <w:bCs/>
          <w:sz w:val="24"/>
          <w:szCs w:val="24"/>
          <w:lang w:bidi="en-US"/>
        </w:rPr>
        <w:t xml:space="preserve">rocedures for Chemical Risk Evaluation under </w:t>
      </w:r>
      <w:r w:rsidR="00826406">
        <w:rPr>
          <w:rFonts w:ascii="Calibri" w:hAnsi="Calibri" w:cs="Calibri"/>
          <w:bCs/>
          <w:sz w:val="24"/>
          <w:szCs w:val="24"/>
          <w:lang w:bidi="en-US"/>
        </w:rPr>
        <w:t>the Toxic Substances Control Act (</w:t>
      </w:r>
      <w:r w:rsidRPr="00E218E2" w:rsidR="00BA3CE4">
        <w:rPr>
          <w:rFonts w:ascii="Calibri" w:hAnsi="Calibri" w:cs="Calibri"/>
          <w:bCs/>
          <w:sz w:val="24"/>
          <w:szCs w:val="24"/>
          <w:lang w:bidi="en-US"/>
        </w:rPr>
        <w:t>TSCA</w:t>
      </w:r>
      <w:r w:rsidR="00826406">
        <w:rPr>
          <w:rFonts w:ascii="Calibri" w:hAnsi="Calibri" w:cs="Calibri"/>
          <w:bCs/>
          <w:sz w:val="24"/>
          <w:szCs w:val="24"/>
          <w:lang w:bidi="en-US"/>
        </w:rPr>
        <w:t>)</w:t>
      </w:r>
      <w:r w:rsidRPr="00E218E2" w:rsidR="00BA3CE4">
        <w:rPr>
          <w:rFonts w:ascii="Calibri" w:hAnsi="Calibri" w:cs="Calibri"/>
          <w:bCs/>
          <w:sz w:val="24"/>
          <w:szCs w:val="24"/>
          <w:lang w:bidi="en-US"/>
        </w:rPr>
        <w:t xml:space="preserve"> </w:t>
      </w:r>
      <w:r>
        <w:rPr>
          <w:rFonts w:ascii="Calibri" w:hAnsi="Calibri" w:cs="Calibri"/>
          <w:bCs/>
          <w:sz w:val="24"/>
          <w:szCs w:val="24"/>
          <w:lang w:bidi="en-US"/>
        </w:rPr>
        <w:t>(Proposed Rule</w:t>
      </w:r>
      <w:r w:rsidR="00826406">
        <w:rPr>
          <w:rFonts w:ascii="Calibri" w:hAnsi="Calibri" w:cs="Calibri"/>
          <w:bCs/>
          <w:sz w:val="24"/>
          <w:szCs w:val="24"/>
          <w:lang w:bidi="en-US"/>
        </w:rPr>
        <w:t>; RIN 2070-AL27</w:t>
      </w:r>
      <w:r>
        <w:rPr>
          <w:rFonts w:ascii="Calibri" w:hAnsi="Calibri" w:cs="Calibri"/>
          <w:bCs/>
          <w:sz w:val="24"/>
          <w:szCs w:val="24"/>
          <w:lang w:bidi="en-US"/>
        </w:rPr>
        <w:t>)</w:t>
      </w:r>
      <w:r w:rsidR="00AC7377">
        <w:rPr>
          <w:rFonts w:ascii="Calibri" w:hAnsi="Calibri" w:cs="Calibri"/>
          <w:bCs/>
          <w:sz w:val="24"/>
          <w:szCs w:val="24"/>
          <w:lang w:bidi="en-US"/>
        </w:rPr>
        <w:t xml:space="preserve"> </w:t>
      </w:r>
    </w:p>
    <w:p w:rsidR="006B5715" w:rsidRPr="00F155E6" w:rsidP="2A34B21A" w14:paraId="33E2BD94" w14:textId="17031E5D">
      <w:pPr>
        <w:spacing w:after="120"/>
        <w:ind w:left="720"/>
        <w:rPr>
          <w:rFonts w:ascii="Calibri" w:hAnsi="Calibri" w:cs="Calibri"/>
          <w:sz w:val="24"/>
          <w:szCs w:val="24"/>
          <w:lang w:val="it-IT"/>
        </w:rPr>
      </w:pPr>
      <w:r w:rsidRPr="00F155E6">
        <w:rPr>
          <w:rFonts w:ascii="Calibri" w:hAnsi="Calibri" w:cs="Calibri"/>
          <w:b/>
          <w:bCs/>
          <w:sz w:val="24"/>
          <w:szCs w:val="24"/>
          <w:lang w:val="it-IT"/>
        </w:rPr>
        <w:t>EPA</w:t>
      </w:r>
      <w:r w:rsidRPr="00F155E6">
        <w:rPr>
          <w:rFonts w:ascii="Calibri" w:hAnsi="Calibri" w:cs="Calibri"/>
          <w:b/>
          <w:bCs/>
          <w:spacing w:val="-2"/>
          <w:sz w:val="24"/>
          <w:szCs w:val="24"/>
          <w:lang w:val="it-IT"/>
        </w:rPr>
        <w:t xml:space="preserve"> </w:t>
      </w:r>
      <w:r w:rsidRPr="00F155E6">
        <w:rPr>
          <w:rFonts w:ascii="Calibri" w:hAnsi="Calibri" w:cs="Calibri"/>
          <w:b/>
          <w:bCs/>
          <w:sz w:val="24"/>
          <w:szCs w:val="24"/>
          <w:lang w:val="it-IT"/>
        </w:rPr>
        <w:t>ICR</w:t>
      </w:r>
      <w:r w:rsidRPr="00F155E6">
        <w:rPr>
          <w:rFonts w:ascii="Calibri" w:hAnsi="Calibri" w:cs="Calibri"/>
          <w:b/>
          <w:bCs/>
          <w:spacing w:val="-2"/>
          <w:sz w:val="24"/>
          <w:szCs w:val="24"/>
          <w:lang w:val="it-IT"/>
        </w:rPr>
        <w:t xml:space="preserve"> </w:t>
      </w:r>
      <w:r w:rsidRPr="00F155E6">
        <w:rPr>
          <w:rFonts w:ascii="Calibri" w:hAnsi="Calibri" w:cs="Calibri"/>
          <w:b/>
          <w:bCs/>
          <w:sz w:val="24"/>
          <w:szCs w:val="24"/>
          <w:lang w:val="it-IT"/>
        </w:rPr>
        <w:t>No.:</w:t>
      </w:r>
      <w:r w:rsidRPr="00F155E6">
        <w:rPr>
          <w:rFonts w:ascii="Calibri" w:hAnsi="Calibri" w:cs="Calibri"/>
          <w:b/>
          <w:bCs/>
          <w:spacing w:val="-1"/>
          <w:sz w:val="24"/>
          <w:szCs w:val="24"/>
          <w:lang w:val="it-IT"/>
        </w:rPr>
        <w:t xml:space="preserve"> </w:t>
      </w:r>
      <w:r w:rsidRPr="00F155E6" w:rsidR="007D218E">
        <w:rPr>
          <w:rFonts w:ascii="Calibri" w:hAnsi="Calibri" w:cs="Calibri"/>
          <w:spacing w:val="-1"/>
          <w:sz w:val="24"/>
          <w:szCs w:val="24"/>
          <w:lang w:val="it-IT"/>
        </w:rPr>
        <w:t>2781.0</w:t>
      </w:r>
      <w:r w:rsidRPr="00F155E6" w:rsidR="68053C8D">
        <w:rPr>
          <w:rFonts w:ascii="Calibri" w:hAnsi="Calibri" w:cs="Calibri"/>
          <w:spacing w:val="-1"/>
          <w:sz w:val="24"/>
          <w:szCs w:val="24"/>
          <w:lang w:val="it-IT"/>
        </w:rPr>
        <w:t>3</w:t>
      </w:r>
    </w:p>
    <w:p w:rsidR="006B5715" w:rsidRPr="00F155E6" w:rsidP="005B0C87" w14:paraId="1C8F9436" w14:textId="77777777">
      <w:pPr>
        <w:spacing w:after="120"/>
        <w:ind w:left="720"/>
        <w:rPr>
          <w:rFonts w:ascii="Calibri" w:hAnsi="Calibri" w:cs="Calibri"/>
          <w:sz w:val="24"/>
          <w:lang w:val="it-IT"/>
        </w:rPr>
      </w:pPr>
      <w:r w:rsidRPr="00F155E6">
        <w:rPr>
          <w:rFonts w:ascii="Calibri" w:hAnsi="Calibri" w:cs="Calibri"/>
          <w:b/>
          <w:sz w:val="24"/>
          <w:lang w:val="it-IT"/>
        </w:rPr>
        <w:t>OMB</w:t>
      </w:r>
      <w:r w:rsidRPr="00F155E6">
        <w:rPr>
          <w:rFonts w:ascii="Calibri" w:hAnsi="Calibri" w:cs="Calibri"/>
          <w:b/>
          <w:spacing w:val="-4"/>
          <w:sz w:val="24"/>
          <w:lang w:val="it-IT"/>
        </w:rPr>
        <w:t xml:space="preserve"> </w:t>
      </w:r>
      <w:r w:rsidRPr="00F155E6">
        <w:rPr>
          <w:rFonts w:ascii="Calibri" w:hAnsi="Calibri" w:cs="Calibri"/>
          <w:b/>
          <w:sz w:val="24"/>
          <w:lang w:val="it-IT"/>
        </w:rPr>
        <w:t>Control</w:t>
      </w:r>
      <w:r w:rsidRPr="00F155E6">
        <w:rPr>
          <w:rFonts w:ascii="Calibri" w:hAnsi="Calibri" w:cs="Calibri"/>
          <w:b/>
          <w:spacing w:val="-4"/>
          <w:sz w:val="24"/>
          <w:lang w:val="it-IT"/>
        </w:rPr>
        <w:t xml:space="preserve"> </w:t>
      </w:r>
      <w:r w:rsidRPr="00F155E6">
        <w:rPr>
          <w:rFonts w:ascii="Calibri" w:hAnsi="Calibri" w:cs="Calibri"/>
          <w:b/>
          <w:sz w:val="24"/>
          <w:lang w:val="it-IT"/>
        </w:rPr>
        <w:t>No.:</w:t>
      </w:r>
      <w:r w:rsidRPr="00F155E6">
        <w:rPr>
          <w:rFonts w:ascii="Calibri" w:hAnsi="Calibri" w:cs="Calibri"/>
          <w:b/>
          <w:spacing w:val="-4"/>
          <w:sz w:val="24"/>
          <w:lang w:val="it-IT"/>
        </w:rPr>
        <w:t xml:space="preserve"> </w:t>
      </w:r>
      <w:r w:rsidRPr="00F155E6" w:rsidR="00C21C39">
        <w:rPr>
          <w:rFonts w:ascii="Calibri" w:hAnsi="Calibri" w:cs="Calibri"/>
          <w:bCs/>
          <w:spacing w:val="-4"/>
          <w:sz w:val="24"/>
          <w:lang w:val="it-IT"/>
        </w:rPr>
        <w:t>2070-0231</w:t>
      </w:r>
    </w:p>
    <w:p w:rsidR="006B5715" w:rsidRPr="00E218E2" w:rsidP="005B0C87" w14:paraId="4B358CFF" w14:textId="245A1F44">
      <w:pPr>
        <w:spacing w:after="120"/>
        <w:ind w:left="720"/>
        <w:rPr>
          <w:rFonts w:ascii="Calibri" w:hAnsi="Calibri" w:cs="Calibri"/>
          <w:sz w:val="24"/>
        </w:rPr>
      </w:pPr>
      <w:r w:rsidRPr="00E218E2">
        <w:rPr>
          <w:rFonts w:ascii="Calibri" w:hAnsi="Calibri" w:cs="Calibri"/>
          <w:b/>
          <w:sz w:val="24"/>
        </w:rPr>
        <w:t>Docket</w:t>
      </w:r>
      <w:r w:rsidRPr="00E218E2">
        <w:rPr>
          <w:rFonts w:ascii="Calibri" w:hAnsi="Calibri" w:cs="Calibri"/>
          <w:b/>
          <w:spacing w:val="-9"/>
          <w:sz w:val="24"/>
        </w:rPr>
        <w:t xml:space="preserve"> </w:t>
      </w:r>
      <w:r w:rsidRPr="00E218E2">
        <w:rPr>
          <w:rFonts w:ascii="Calibri" w:hAnsi="Calibri" w:cs="Calibri"/>
          <w:b/>
          <w:sz w:val="24"/>
        </w:rPr>
        <w:t>ID</w:t>
      </w:r>
      <w:r w:rsidRPr="00E218E2">
        <w:rPr>
          <w:rFonts w:ascii="Calibri" w:hAnsi="Calibri" w:cs="Calibri"/>
          <w:b/>
          <w:spacing w:val="-8"/>
          <w:sz w:val="24"/>
        </w:rPr>
        <w:t xml:space="preserve"> </w:t>
      </w:r>
      <w:r w:rsidRPr="00E218E2">
        <w:rPr>
          <w:rFonts w:ascii="Calibri" w:hAnsi="Calibri" w:cs="Calibri"/>
          <w:b/>
          <w:sz w:val="24"/>
        </w:rPr>
        <w:t>No.:</w:t>
      </w:r>
      <w:r w:rsidRPr="00E218E2">
        <w:rPr>
          <w:rFonts w:ascii="Calibri" w:hAnsi="Calibri" w:cs="Calibri"/>
          <w:b/>
          <w:spacing w:val="-9"/>
          <w:sz w:val="24"/>
        </w:rPr>
        <w:t xml:space="preserve"> </w:t>
      </w:r>
      <w:r w:rsidRPr="00E218E2">
        <w:rPr>
          <w:rFonts w:ascii="Calibri" w:hAnsi="Calibri" w:cs="Calibri"/>
          <w:sz w:val="24"/>
        </w:rPr>
        <w:t>EPA-HQ-OPPT</w:t>
      </w:r>
      <w:r w:rsidRPr="00E218E2" w:rsidR="007D218E">
        <w:rPr>
          <w:rFonts w:ascii="Calibri" w:hAnsi="Calibri" w:cs="Calibri"/>
          <w:sz w:val="24"/>
        </w:rPr>
        <w:t>-202</w:t>
      </w:r>
      <w:r w:rsidR="00814C8F">
        <w:rPr>
          <w:rFonts w:ascii="Calibri" w:hAnsi="Calibri" w:cs="Calibri"/>
          <w:sz w:val="24"/>
        </w:rPr>
        <w:t>5</w:t>
      </w:r>
      <w:r w:rsidRPr="00E218E2" w:rsidR="007D218E">
        <w:rPr>
          <w:rFonts w:ascii="Calibri" w:hAnsi="Calibri" w:cs="Calibri"/>
          <w:sz w:val="24"/>
        </w:rPr>
        <w:t>-0</w:t>
      </w:r>
      <w:r w:rsidR="00814C8F">
        <w:rPr>
          <w:rFonts w:ascii="Calibri" w:hAnsi="Calibri" w:cs="Calibri"/>
          <w:sz w:val="24"/>
        </w:rPr>
        <w:t>260</w:t>
      </w:r>
    </w:p>
    <w:p w:rsidR="006B5715" w:rsidRPr="00E218E2" w:rsidP="005D1665" w14:paraId="606EE103" w14:textId="77777777">
      <w:pPr>
        <w:pStyle w:val="Heading2"/>
        <w:rPr>
          <w:rFonts w:ascii="Calibri" w:hAnsi="Calibri" w:cs="Calibri"/>
          <w:b/>
          <w:bCs/>
          <w:color w:val="auto"/>
          <w:sz w:val="24"/>
          <w:szCs w:val="24"/>
        </w:rPr>
      </w:pPr>
      <w:r w:rsidRPr="00E218E2">
        <w:rPr>
          <w:rFonts w:ascii="Calibri" w:hAnsi="Calibri" w:cs="Calibri"/>
          <w:b/>
          <w:bCs/>
          <w:color w:val="auto"/>
          <w:sz w:val="24"/>
          <w:szCs w:val="24"/>
        </w:rPr>
        <w:t>Abstract</w:t>
      </w:r>
    </w:p>
    <w:p w:rsidR="005D1665" w:rsidRPr="00E218E2" w:rsidP="005D1665" w14:paraId="18BB09C8" w14:textId="77777777">
      <w:pPr>
        <w:rPr>
          <w:rFonts w:ascii="Calibri" w:hAnsi="Calibri" w:cs="Calibri"/>
        </w:rPr>
      </w:pPr>
    </w:p>
    <w:p w:rsidR="00BA3CE4" w:rsidRPr="00E218E2" w:rsidP="00BA3CE4" w14:paraId="5A730164" w14:textId="4A5E369C">
      <w:pPr>
        <w:adjustRightInd w:val="0"/>
        <w:rPr>
          <w:rFonts w:ascii="Calibri" w:hAnsi="Calibri" w:cs="Calibri"/>
          <w:sz w:val="24"/>
          <w:szCs w:val="24"/>
        </w:rPr>
      </w:pPr>
      <w:r w:rsidRPr="00E218E2">
        <w:rPr>
          <w:rFonts w:ascii="Calibri" w:hAnsi="Calibri" w:cs="Calibri"/>
          <w:sz w:val="24"/>
          <w:szCs w:val="24"/>
        </w:rPr>
        <w:t>Th</w:t>
      </w:r>
      <w:r w:rsidRPr="00E218E2">
        <w:rPr>
          <w:rFonts w:ascii="Calibri" w:hAnsi="Calibri" w:cs="Calibri"/>
          <w:color w:val="000000" w:themeColor="text1"/>
          <w:sz w:val="24"/>
          <w:szCs w:val="24"/>
        </w:rPr>
        <w:t xml:space="preserve">is ICR is related to </w:t>
      </w:r>
      <w:r w:rsidR="00F0417B">
        <w:rPr>
          <w:rFonts w:ascii="Calibri" w:hAnsi="Calibri" w:cs="Calibri"/>
          <w:color w:val="000000" w:themeColor="text1"/>
          <w:sz w:val="24"/>
          <w:szCs w:val="24"/>
        </w:rPr>
        <w:t>regulatory</w:t>
      </w:r>
      <w:r w:rsidRPr="00E218E2">
        <w:rPr>
          <w:rFonts w:ascii="Calibri" w:hAnsi="Calibri" w:cs="Calibri"/>
          <w:color w:val="000000" w:themeColor="text1"/>
          <w:sz w:val="24"/>
          <w:szCs w:val="24"/>
        </w:rPr>
        <w:t xml:space="preserve"> requirement</w:t>
      </w:r>
      <w:r w:rsidR="00F0417B">
        <w:rPr>
          <w:rFonts w:ascii="Calibri" w:hAnsi="Calibri" w:cs="Calibri"/>
          <w:color w:val="000000" w:themeColor="text1"/>
          <w:sz w:val="24"/>
          <w:szCs w:val="24"/>
        </w:rPr>
        <w:t>s</w:t>
      </w:r>
      <w:r w:rsidRPr="00E218E2">
        <w:rPr>
          <w:rFonts w:ascii="Calibri" w:hAnsi="Calibri" w:cs="Calibri"/>
          <w:color w:val="000000" w:themeColor="text1"/>
          <w:sz w:val="24"/>
          <w:szCs w:val="24"/>
        </w:rPr>
        <w:t xml:space="preserve"> </w:t>
      </w:r>
      <w:r w:rsidR="00F0417B">
        <w:rPr>
          <w:rFonts w:ascii="Calibri" w:hAnsi="Calibri" w:cs="Calibri"/>
          <w:color w:val="000000" w:themeColor="text1"/>
          <w:sz w:val="24"/>
          <w:szCs w:val="24"/>
        </w:rPr>
        <w:t xml:space="preserve">that </w:t>
      </w:r>
      <w:r w:rsidRPr="00E218E2">
        <w:rPr>
          <w:rFonts w:ascii="Calibri" w:hAnsi="Calibri" w:cs="Calibri"/>
          <w:color w:val="000000" w:themeColor="text1"/>
          <w:sz w:val="24"/>
          <w:szCs w:val="24"/>
        </w:rPr>
        <w:t>implement provisions</w:t>
      </w:r>
      <w:r w:rsidRPr="00E218E2">
        <w:rPr>
          <w:rFonts w:ascii="Calibri" w:hAnsi="Calibri" w:cs="Calibri"/>
          <w:sz w:val="24"/>
          <w:szCs w:val="24"/>
        </w:rPr>
        <w:t xml:space="preserve"> outlined in the Frank R. </w:t>
      </w:r>
      <w:r w:rsidRPr="00E218E2" w:rsidR="00A132B9">
        <w:rPr>
          <w:rFonts w:ascii="Calibri" w:hAnsi="Calibri" w:cs="Calibri"/>
          <w:sz w:val="24"/>
          <w:szCs w:val="24"/>
        </w:rPr>
        <w:t>Lautenberg</w:t>
      </w:r>
      <w:r w:rsidRPr="00E218E2">
        <w:rPr>
          <w:rFonts w:ascii="Calibri" w:hAnsi="Calibri" w:cs="Calibri"/>
          <w:sz w:val="24"/>
          <w:szCs w:val="24"/>
        </w:rPr>
        <w:t xml:space="preserve"> Chemical Safety of the 21</w:t>
      </w:r>
      <w:r w:rsidRPr="00E218E2">
        <w:rPr>
          <w:rFonts w:ascii="Calibri" w:hAnsi="Calibri" w:cs="Calibri"/>
          <w:sz w:val="24"/>
          <w:szCs w:val="24"/>
          <w:vertAlign w:val="superscript"/>
        </w:rPr>
        <w:t>st</w:t>
      </w:r>
      <w:r w:rsidRPr="00E218E2">
        <w:rPr>
          <w:rFonts w:ascii="Calibri" w:hAnsi="Calibri" w:cs="Calibri"/>
          <w:sz w:val="24"/>
          <w:szCs w:val="24"/>
        </w:rPr>
        <w:t xml:space="preserve"> Century Act which passed in June 2016</w:t>
      </w:r>
      <w:r w:rsidRPr="00E218E2" w:rsidR="00A132B9">
        <w:rPr>
          <w:rFonts w:ascii="Calibri" w:hAnsi="Calibri" w:cs="Calibri"/>
          <w:sz w:val="24"/>
          <w:szCs w:val="24"/>
        </w:rPr>
        <w:t xml:space="preserve"> and amended the Toxic Substances Control Act (TSCA)</w:t>
      </w:r>
      <w:r w:rsidRPr="00E218E2">
        <w:rPr>
          <w:rFonts w:ascii="Calibri" w:hAnsi="Calibri" w:cs="Calibri"/>
          <w:sz w:val="24"/>
          <w:szCs w:val="24"/>
        </w:rPr>
        <w:t xml:space="preserve">. </w:t>
      </w:r>
      <w:bookmarkStart w:id="0" w:name="_Hlk15998650"/>
      <w:bookmarkStart w:id="1" w:name="_Hlk133407397"/>
      <w:r w:rsidRPr="00E218E2" w:rsidR="00A132B9">
        <w:rPr>
          <w:rFonts w:ascii="Calibri" w:hAnsi="Calibri" w:cs="Calibri"/>
          <w:color w:val="000000" w:themeColor="text1"/>
          <w:sz w:val="24"/>
          <w:szCs w:val="24"/>
        </w:rPr>
        <w:t>The Environmental Protection Agency (EPA) is amend</w:t>
      </w:r>
      <w:r w:rsidRPr="00E218E2" w:rsidR="000F5F21">
        <w:rPr>
          <w:rFonts w:ascii="Calibri" w:hAnsi="Calibri" w:cs="Calibri"/>
          <w:color w:val="000000" w:themeColor="text1"/>
          <w:sz w:val="24"/>
          <w:szCs w:val="24"/>
        </w:rPr>
        <w:t>ing</w:t>
      </w:r>
      <w:r w:rsidRPr="00E218E2" w:rsidR="00A132B9">
        <w:rPr>
          <w:rFonts w:ascii="Calibri" w:hAnsi="Calibri" w:cs="Calibri"/>
          <w:color w:val="000000" w:themeColor="text1"/>
          <w:sz w:val="24"/>
          <w:szCs w:val="24"/>
        </w:rPr>
        <w:t xml:space="preserve"> the process for conducting risk evaluations under the TSCA to determine whether a chemical substance presents an unreasonable risk of injury to health or the environment under the known, intended, or reasonably foreseen conditions of use, without consideration of costs or </w:t>
      </w:r>
      <w:r w:rsidR="00AD4819">
        <w:rPr>
          <w:rFonts w:ascii="Calibri" w:hAnsi="Calibri" w:cs="Calibri"/>
          <w:color w:val="000000" w:themeColor="text1"/>
          <w:sz w:val="24"/>
          <w:szCs w:val="24"/>
        </w:rPr>
        <w:t xml:space="preserve">other </w:t>
      </w:r>
      <w:r w:rsidRPr="00E218E2" w:rsidR="00A132B9">
        <w:rPr>
          <w:rFonts w:ascii="Calibri" w:hAnsi="Calibri" w:cs="Calibri"/>
          <w:color w:val="000000" w:themeColor="text1"/>
          <w:sz w:val="24"/>
          <w:szCs w:val="24"/>
        </w:rPr>
        <w:t xml:space="preserve">non-risk factors, including unreasonable risk to potentially exposed or susceptible subpopulations. </w:t>
      </w:r>
      <w:bookmarkEnd w:id="0"/>
      <w:r w:rsidRPr="00E218E2" w:rsidR="00A132B9">
        <w:rPr>
          <w:rFonts w:ascii="Calibri" w:hAnsi="Calibri" w:cs="Calibri"/>
          <w:sz w:val="24"/>
          <w:szCs w:val="24"/>
        </w:rPr>
        <w:t xml:space="preserve">EPA </w:t>
      </w:r>
      <w:r w:rsidR="00915A77">
        <w:rPr>
          <w:rFonts w:ascii="Calibri" w:hAnsi="Calibri" w:cs="Calibri"/>
          <w:sz w:val="24"/>
          <w:szCs w:val="24"/>
        </w:rPr>
        <w:t xml:space="preserve">is reconsidering </w:t>
      </w:r>
      <w:r w:rsidR="000A3AF5">
        <w:rPr>
          <w:rFonts w:ascii="Calibri" w:hAnsi="Calibri" w:cs="Calibri"/>
          <w:sz w:val="24"/>
          <w:szCs w:val="24"/>
        </w:rPr>
        <w:t xml:space="preserve">provisions of a 2024 amendment to </w:t>
      </w:r>
      <w:r w:rsidRPr="00E218E2" w:rsidR="00A132B9">
        <w:rPr>
          <w:rFonts w:ascii="Calibri" w:hAnsi="Calibri" w:cs="Calibri"/>
          <w:sz w:val="24"/>
          <w:szCs w:val="24"/>
        </w:rPr>
        <w:t xml:space="preserve">the procedural framework rule for </w:t>
      </w:r>
      <w:r w:rsidRPr="00E218E2" w:rsidR="00A132B9">
        <w:rPr>
          <w:rFonts w:ascii="Calibri" w:hAnsi="Calibri" w:cs="Calibri"/>
          <w:color w:val="000000" w:themeColor="text1"/>
          <w:sz w:val="24"/>
          <w:szCs w:val="24"/>
        </w:rPr>
        <w:t>conducting such risk evaluations</w:t>
      </w:r>
      <w:r w:rsidRPr="00E218E2" w:rsidR="00A132B9">
        <w:rPr>
          <w:rFonts w:ascii="Calibri" w:hAnsi="Calibri" w:cs="Calibri"/>
          <w:sz w:val="24"/>
          <w:szCs w:val="24"/>
        </w:rPr>
        <w:t xml:space="preserve"> </w:t>
      </w:r>
      <w:r w:rsidR="00915A77">
        <w:rPr>
          <w:rFonts w:ascii="Calibri" w:hAnsi="Calibri" w:cs="Calibri"/>
          <w:sz w:val="24"/>
          <w:szCs w:val="24"/>
        </w:rPr>
        <w:t xml:space="preserve">to determine whether they </w:t>
      </w:r>
      <w:r w:rsidRPr="00915A77" w:rsidR="00915A77">
        <w:rPr>
          <w:rFonts w:ascii="Calibri" w:hAnsi="Calibri" w:cs="Calibri"/>
          <w:sz w:val="24"/>
          <w:szCs w:val="24"/>
        </w:rPr>
        <w:t>are consistent with the best reading of TSCA and whether they may impede the timely completion of risk evaluations and unnecessarily impair the effective and efficient protection of human health and the environment</w:t>
      </w:r>
      <w:bookmarkEnd w:id="1"/>
      <w:r w:rsidRPr="00E218E2" w:rsidR="00A132B9">
        <w:rPr>
          <w:rFonts w:ascii="Calibri" w:hAnsi="Calibri" w:cs="Calibri"/>
          <w:sz w:val="24"/>
          <w:szCs w:val="24"/>
        </w:rPr>
        <w:t xml:space="preserve">. </w:t>
      </w:r>
      <w:r w:rsidR="00915A77">
        <w:rPr>
          <w:rFonts w:ascii="Calibri" w:hAnsi="Calibri" w:cs="Calibri"/>
          <w:sz w:val="24"/>
          <w:szCs w:val="24"/>
        </w:rPr>
        <w:t>Proposed r</w:t>
      </w:r>
      <w:r w:rsidRPr="00E218E2" w:rsidR="00A132B9">
        <w:rPr>
          <w:rFonts w:ascii="Calibri" w:hAnsi="Calibri" w:cs="Calibri"/>
          <w:sz w:val="24"/>
          <w:szCs w:val="24"/>
        </w:rPr>
        <w:t>evisions to th</w:t>
      </w:r>
      <w:r w:rsidR="00915A77">
        <w:rPr>
          <w:rFonts w:ascii="Calibri" w:hAnsi="Calibri" w:cs="Calibri"/>
          <w:sz w:val="24"/>
          <w:szCs w:val="24"/>
        </w:rPr>
        <w:t>e framework</w:t>
      </w:r>
      <w:r w:rsidRPr="00E218E2" w:rsidR="00A132B9">
        <w:rPr>
          <w:rFonts w:ascii="Calibri" w:hAnsi="Calibri" w:cs="Calibri"/>
          <w:sz w:val="24"/>
          <w:szCs w:val="24"/>
        </w:rPr>
        <w:t xml:space="preserve"> rule also include changes to the process by which a manufacture may request that EPA conduct a risk evaluation on a chemical for which they manufacture. </w:t>
      </w:r>
      <w:r w:rsidRPr="00E218E2">
        <w:rPr>
          <w:rFonts w:ascii="Calibri" w:hAnsi="Calibri" w:cs="Calibri"/>
          <w:sz w:val="24"/>
          <w:szCs w:val="24"/>
        </w:rPr>
        <w:t>Th</w:t>
      </w:r>
      <w:r w:rsidRPr="00E218E2" w:rsidR="00A132B9">
        <w:rPr>
          <w:rFonts w:ascii="Calibri" w:hAnsi="Calibri" w:cs="Calibri"/>
          <w:sz w:val="24"/>
          <w:szCs w:val="24"/>
        </w:rPr>
        <w:t xml:space="preserve">is </w:t>
      </w:r>
      <w:r w:rsidR="00915A77">
        <w:rPr>
          <w:rFonts w:ascii="Calibri" w:hAnsi="Calibri" w:cs="Calibri"/>
          <w:sz w:val="24"/>
          <w:szCs w:val="24"/>
        </w:rPr>
        <w:t>proposal would revise</w:t>
      </w:r>
      <w:r w:rsidRPr="00E218E2">
        <w:rPr>
          <w:rFonts w:ascii="Calibri" w:hAnsi="Calibri" w:cs="Calibri"/>
          <w:sz w:val="24"/>
          <w:szCs w:val="24"/>
        </w:rPr>
        <w:t xml:space="preserve"> the criteria</w:t>
      </w:r>
      <w:r w:rsidRPr="00E218E2" w:rsidR="00A132B9">
        <w:rPr>
          <w:rFonts w:ascii="Calibri" w:hAnsi="Calibri" w:cs="Calibri"/>
          <w:sz w:val="24"/>
          <w:szCs w:val="24"/>
        </w:rPr>
        <w:t xml:space="preserve"> and</w:t>
      </w:r>
      <w:r w:rsidRPr="00E218E2">
        <w:rPr>
          <w:rFonts w:ascii="Calibri" w:hAnsi="Calibri" w:cs="Calibri"/>
          <w:sz w:val="24"/>
          <w:szCs w:val="24"/>
        </w:rPr>
        <w:t xml:space="preserve"> information chemical manufacturers must provide for EPA to consider a chemical substance for risk evaluation</w:t>
      </w:r>
      <w:r w:rsidR="00915A77">
        <w:rPr>
          <w:rFonts w:ascii="Calibri" w:hAnsi="Calibri" w:cs="Calibri"/>
          <w:sz w:val="24"/>
          <w:szCs w:val="24"/>
        </w:rPr>
        <w:t>, as well as the</w:t>
      </w:r>
      <w:r w:rsidRPr="00E218E2" w:rsidR="00A132B9">
        <w:rPr>
          <w:rFonts w:ascii="Calibri" w:hAnsi="Calibri" w:cs="Calibri"/>
          <w:sz w:val="24"/>
          <w:szCs w:val="24"/>
        </w:rPr>
        <w:t xml:space="preserve"> Agency’s process and timing to review the request to determine whether to grant or deny</w:t>
      </w:r>
      <w:r w:rsidRPr="00E218E2">
        <w:rPr>
          <w:rFonts w:ascii="Calibri" w:hAnsi="Calibri" w:cs="Calibri"/>
          <w:sz w:val="24"/>
          <w:szCs w:val="24"/>
        </w:rPr>
        <w:t>. The information collection activities covered by this ICR are those carried out by a chemical manufacturer in requesting a specific chemical risk evaluation under TSCA be conducted by EPA.</w:t>
      </w:r>
    </w:p>
    <w:p w:rsidR="00BA3CE4" w:rsidRPr="00BA3CE4" w:rsidP="00BA3CE4" w14:paraId="09093AF7" w14:textId="77777777">
      <w:pPr>
        <w:pStyle w:val="NoSpacing"/>
        <w:rPr>
          <w:rFonts w:ascii="Times New Roman" w:hAnsi="Times New Roman" w:cs="Times New Roman"/>
          <w:szCs w:val="24"/>
        </w:rPr>
      </w:pPr>
    </w:p>
    <w:p w:rsidR="006B5715" w:rsidRPr="00E218E2" w:rsidP="00D973D5" w14:paraId="4227BCD8" w14:textId="77777777">
      <w:pPr>
        <w:pStyle w:val="Heading2"/>
        <w:rPr>
          <w:rFonts w:ascii="Calibri" w:hAnsi="Calibri" w:cs="Calibri"/>
          <w:b/>
          <w:bCs/>
          <w:color w:val="auto"/>
          <w:spacing w:val="-2"/>
          <w:sz w:val="24"/>
          <w:szCs w:val="24"/>
        </w:rPr>
      </w:pPr>
      <w:r w:rsidRPr="00E218E2">
        <w:rPr>
          <w:rFonts w:ascii="Calibri" w:hAnsi="Calibri" w:cs="Calibri"/>
          <w:b/>
          <w:bCs/>
          <w:color w:val="auto"/>
          <w:sz w:val="24"/>
          <w:szCs w:val="24"/>
        </w:rPr>
        <w:t>Summary</w:t>
      </w:r>
      <w:r w:rsidRPr="00E218E2">
        <w:rPr>
          <w:rFonts w:ascii="Calibri" w:hAnsi="Calibri" w:cs="Calibri"/>
          <w:b/>
          <w:bCs/>
          <w:color w:val="auto"/>
          <w:spacing w:val="-4"/>
          <w:sz w:val="24"/>
          <w:szCs w:val="24"/>
        </w:rPr>
        <w:t xml:space="preserve"> </w:t>
      </w:r>
      <w:r w:rsidRPr="00E218E2" w:rsidR="00E95563">
        <w:rPr>
          <w:rFonts w:ascii="Calibri" w:hAnsi="Calibri" w:cs="Calibri"/>
          <w:b/>
          <w:bCs/>
          <w:color w:val="auto"/>
          <w:spacing w:val="-4"/>
          <w:sz w:val="24"/>
          <w:szCs w:val="24"/>
        </w:rPr>
        <w:t xml:space="preserve">of Annual </w:t>
      </w:r>
      <w:r w:rsidRPr="00E218E2">
        <w:rPr>
          <w:rFonts w:ascii="Calibri" w:hAnsi="Calibri" w:cs="Calibri"/>
          <w:b/>
          <w:bCs/>
          <w:color w:val="auto"/>
          <w:sz w:val="24"/>
          <w:szCs w:val="24"/>
        </w:rPr>
        <w:t>Burden</w:t>
      </w:r>
      <w:r w:rsidRPr="00E218E2">
        <w:rPr>
          <w:rFonts w:ascii="Calibri" w:hAnsi="Calibri" w:cs="Calibri"/>
          <w:b/>
          <w:bCs/>
          <w:color w:val="auto"/>
          <w:spacing w:val="-3"/>
          <w:sz w:val="24"/>
          <w:szCs w:val="24"/>
        </w:rPr>
        <w:t xml:space="preserve"> </w:t>
      </w:r>
      <w:r w:rsidRPr="00E218E2">
        <w:rPr>
          <w:rFonts w:ascii="Calibri" w:hAnsi="Calibri" w:cs="Calibri"/>
          <w:b/>
          <w:bCs/>
          <w:color w:val="auto"/>
          <w:sz w:val="24"/>
          <w:szCs w:val="24"/>
        </w:rPr>
        <w:t>and</w:t>
      </w:r>
      <w:r w:rsidRPr="00E218E2">
        <w:rPr>
          <w:rFonts w:ascii="Calibri" w:hAnsi="Calibri" w:cs="Calibri"/>
          <w:b/>
          <w:bCs/>
          <w:color w:val="auto"/>
          <w:spacing w:val="-3"/>
          <w:sz w:val="24"/>
          <w:szCs w:val="24"/>
        </w:rPr>
        <w:t xml:space="preserve"> </w:t>
      </w:r>
      <w:r w:rsidRPr="00E218E2">
        <w:rPr>
          <w:rFonts w:ascii="Calibri" w:hAnsi="Calibri" w:cs="Calibri"/>
          <w:b/>
          <w:bCs/>
          <w:color w:val="auto"/>
          <w:spacing w:val="-2"/>
          <w:sz w:val="24"/>
          <w:szCs w:val="24"/>
        </w:rPr>
        <w:t>Costs</w:t>
      </w:r>
    </w:p>
    <w:p w:rsidR="00A70597" w:rsidRPr="00E218E2" w14:paraId="09847D45" w14:textId="77777777">
      <w:pPr>
        <w:spacing w:before="93"/>
        <w:ind w:left="280"/>
        <w:rPr>
          <w:rFonts w:ascii="Calibri" w:hAnsi="Calibri" w:cs="Calibri"/>
          <w:b/>
          <w:spacing w:val="-2"/>
          <w:sz w:val="24"/>
        </w:rPr>
      </w:pPr>
    </w:p>
    <w:tbl>
      <w:tblPr>
        <w:tblW w:w="0" w:type="auto"/>
        <w:tblLook w:val="04A0"/>
      </w:tblPr>
      <w:tblGrid>
        <w:gridCol w:w="1407"/>
        <w:gridCol w:w="1409"/>
        <w:gridCol w:w="1528"/>
        <w:gridCol w:w="1495"/>
        <w:gridCol w:w="1169"/>
        <w:gridCol w:w="1152"/>
        <w:gridCol w:w="1199"/>
        <w:gridCol w:w="1090"/>
      </w:tblGrid>
      <w:tr w14:paraId="5951C28F" w14:textId="77777777" w:rsidTr="0042763A">
        <w:tblPrEx>
          <w:tblW w:w="0" w:type="auto"/>
          <w:tblLook w:val="04A0"/>
        </w:tblPrEx>
        <w:trPr>
          <w:trHeight w:val="725"/>
        </w:trPr>
        <w:tc>
          <w:tcPr>
            <w:tcW w:w="0" w:type="auto"/>
            <w:tcBorders>
              <w:top w:val="nil"/>
              <w:left w:val="single" w:sz="8" w:space="0" w:color="auto"/>
              <w:bottom w:val="single" w:sz="8" w:space="0" w:color="auto"/>
              <w:right w:val="single" w:sz="8" w:space="0" w:color="auto"/>
            </w:tcBorders>
            <w:shd w:val="clear" w:color="000000" w:fill="A6A6A6"/>
            <w:vAlign w:val="center"/>
            <w:hideMark/>
          </w:tcPr>
          <w:p w:rsidR="00A70597" w:rsidRPr="00E218E2" w:rsidP="00A70597" w14:paraId="3AC66887" w14:textId="77777777">
            <w:pPr>
              <w:widowControl/>
              <w:autoSpaceDE/>
              <w:autoSpaceDN/>
              <w:jc w:val="center"/>
              <w:rPr>
                <w:rFonts w:ascii="Calibri" w:eastAsia="Times New Roman" w:hAnsi="Calibri" w:cs="Calibri"/>
                <w:b/>
                <w:bCs/>
                <w:color w:val="000000"/>
                <w:sz w:val="20"/>
                <w:szCs w:val="20"/>
              </w:rPr>
            </w:pPr>
            <w:r w:rsidRPr="00E218E2">
              <w:rPr>
                <w:rFonts w:ascii="Calibri" w:eastAsia="Times New Roman" w:hAnsi="Calibri" w:cs="Calibri"/>
                <w:b/>
                <w:bCs/>
                <w:sz w:val="20"/>
                <w:szCs w:val="20"/>
              </w:rPr>
              <w:t>Activity</w:t>
            </w:r>
          </w:p>
        </w:tc>
        <w:tc>
          <w:tcPr>
            <w:tcW w:w="0" w:type="auto"/>
            <w:tcBorders>
              <w:top w:val="nil"/>
              <w:left w:val="nil"/>
              <w:bottom w:val="single" w:sz="8" w:space="0" w:color="auto"/>
              <w:right w:val="single" w:sz="8" w:space="0" w:color="auto"/>
            </w:tcBorders>
            <w:shd w:val="clear" w:color="000000" w:fill="A6A6A6"/>
            <w:vAlign w:val="center"/>
            <w:hideMark/>
          </w:tcPr>
          <w:p w:rsidR="00A70597" w:rsidRPr="00E218E2" w:rsidP="00A70597" w14:paraId="68A4E02D" w14:textId="77777777">
            <w:pPr>
              <w:widowControl/>
              <w:autoSpaceDE/>
              <w:autoSpaceDN/>
              <w:jc w:val="center"/>
              <w:rPr>
                <w:rFonts w:ascii="Calibri" w:eastAsia="Times New Roman" w:hAnsi="Calibri" w:cs="Calibri"/>
                <w:b/>
                <w:bCs/>
                <w:color w:val="000000"/>
                <w:sz w:val="20"/>
                <w:szCs w:val="20"/>
              </w:rPr>
            </w:pPr>
            <w:r w:rsidRPr="00E218E2">
              <w:rPr>
                <w:rFonts w:ascii="Calibri" w:eastAsia="Times New Roman" w:hAnsi="Calibri" w:cs="Calibri"/>
                <w:b/>
                <w:bCs/>
                <w:sz w:val="20"/>
                <w:szCs w:val="20"/>
              </w:rPr>
              <w:t>Number of Respondents</w:t>
            </w:r>
          </w:p>
        </w:tc>
        <w:tc>
          <w:tcPr>
            <w:tcW w:w="0" w:type="auto"/>
            <w:tcBorders>
              <w:top w:val="nil"/>
              <w:left w:val="nil"/>
              <w:bottom w:val="single" w:sz="8" w:space="0" w:color="auto"/>
              <w:right w:val="single" w:sz="8" w:space="0" w:color="auto"/>
            </w:tcBorders>
            <w:shd w:val="clear" w:color="000000" w:fill="A6A6A6"/>
            <w:vAlign w:val="center"/>
            <w:hideMark/>
          </w:tcPr>
          <w:p w:rsidR="00A70597" w:rsidRPr="00E218E2" w:rsidP="00A70597" w14:paraId="18391616" w14:textId="77777777">
            <w:pPr>
              <w:widowControl/>
              <w:autoSpaceDE/>
              <w:autoSpaceDN/>
              <w:jc w:val="center"/>
              <w:rPr>
                <w:rFonts w:ascii="Calibri" w:eastAsia="Times New Roman" w:hAnsi="Calibri" w:cs="Calibri"/>
                <w:b/>
                <w:bCs/>
                <w:color w:val="000000"/>
                <w:sz w:val="20"/>
                <w:szCs w:val="20"/>
              </w:rPr>
            </w:pPr>
            <w:r w:rsidRPr="00E218E2">
              <w:rPr>
                <w:rFonts w:ascii="Calibri" w:eastAsia="Times New Roman" w:hAnsi="Calibri" w:cs="Calibri"/>
                <w:b/>
                <w:bCs/>
                <w:sz w:val="20"/>
                <w:szCs w:val="20"/>
              </w:rPr>
              <w:t>Average Annual Responses Per Respondent</w:t>
            </w:r>
          </w:p>
        </w:tc>
        <w:tc>
          <w:tcPr>
            <w:tcW w:w="0" w:type="auto"/>
            <w:tcBorders>
              <w:top w:val="nil"/>
              <w:left w:val="nil"/>
              <w:bottom w:val="single" w:sz="8" w:space="0" w:color="auto"/>
              <w:right w:val="single" w:sz="8" w:space="0" w:color="auto"/>
            </w:tcBorders>
            <w:shd w:val="clear" w:color="000000" w:fill="A6A6A6"/>
            <w:vAlign w:val="center"/>
            <w:hideMark/>
          </w:tcPr>
          <w:p w:rsidR="00A70597" w:rsidRPr="00E218E2" w:rsidP="00A70597" w14:paraId="61110782" w14:textId="77777777">
            <w:pPr>
              <w:widowControl/>
              <w:autoSpaceDE/>
              <w:autoSpaceDN/>
              <w:jc w:val="center"/>
              <w:rPr>
                <w:rFonts w:ascii="Calibri" w:eastAsia="Times New Roman" w:hAnsi="Calibri" w:cs="Calibri"/>
                <w:b/>
                <w:bCs/>
                <w:color w:val="000000"/>
                <w:sz w:val="20"/>
                <w:szCs w:val="20"/>
              </w:rPr>
            </w:pPr>
            <w:r w:rsidRPr="00E218E2">
              <w:rPr>
                <w:rFonts w:ascii="Calibri" w:eastAsia="Times New Roman" w:hAnsi="Calibri" w:cs="Calibri"/>
                <w:b/>
                <w:bCs/>
                <w:sz w:val="20"/>
                <w:szCs w:val="20"/>
              </w:rPr>
              <w:t>Average Annual Burden Per Respondent</w:t>
            </w:r>
          </w:p>
        </w:tc>
        <w:tc>
          <w:tcPr>
            <w:tcW w:w="0" w:type="auto"/>
            <w:tcBorders>
              <w:top w:val="nil"/>
              <w:left w:val="nil"/>
              <w:bottom w:val="single" w:sz="8" w:space="0" w:color="auto"/>
              <w:right w:val="single" w:sz="8" w:space="0" w:color="auto"/>
            </w:tcBorders>
            <w:shd w:val="clear" w:color="000000" w:fill="A6A6A6"/>
            <w:vAlign w:val="center"/>
            <w:hideMark/>
          </w:tcPr>
          <w:p w:rsidR="00A70597" w:rsidRPr="00E218E2" w:rsidP="00A70597" w14:paraId="6559E4EF" w14:textId="77777777">
            <w:pPr>
              <w:widowControl/>
              <w:autoSpaceDE/>
              <w:autoSpaceDN/>
              <w:jc w:val="center"/>
              <w:rPr>
                <w:rFonts w:ascii="Calibri" w:eastAsia="Times New Roman" w:hAnsi="Calibri" w:cs="Calibri"/>
                <w:b/>
                <w:bCs/>
                <w:color w:val="000000"/>
                <w:sz w:val="20"/>
                <w:szCs w:val="20"/>
              </w:rPr>
            </w:pPr>
            <w:r w:rsidRPr="00E218E2">
              <w:rPr>
                <w:rFonts w:ascii="Calibri" w:eastAsia="Times New Roman" w:hAnsi="Calibri" w:cs="Calibri"/>
                <w:b/>
                <w:bCs/>
                <w:sz w:val="20"/>
                <w:szCs w:val="20"/>
              </w:rPr>
              <w:t>Average Annual Total Labor Burden</w:t>
            </w:r>
          </w:p>
        </w:tc>
        <w:tc>
          <w:tcPr>
            <w:tcW w:w="0" w:type="auto"/>
            <w:tcBorders>
              <w:top w:val="nil"/>
              <w:left w:val="nil"/>
              <w:bottom w:val="single" w:sz="8" w:space="0" w:color="auto"/>
              <w:right w:val="single" w:sz="8" w:space="0" w:color="auto"/>
            </w:tcBorders>
            <w:shd w:val="clear" w:color="000000" w:fill="A6A6A6"/>
            <w:vAlign w:val="center"/>
            <w:hideMark/>
          </w:tcPr>
          <w:p w:rsidR="00A70597" w:rsidRPr="00E218E2" w:rsidP="00A70597" w14:paraId="44B09571" w14:textId="77777777">
            <w:pPr>
              <w:widowControl/>
              <w:autoSpaceDE/>
              <w:autoSpaceDN/>
              <w:jc w:val="center"/>
              <w:rPr>
                <w:rFonts w:ascii="Calibri" w:eastAsia="Times New Roman" w:hAnsi="Calibri" w:cs="Calibri"/>
                <w:b/>
                <w:bCs/>
                <w:color w:val="000000"/>
                <w:sz w:val="20"/>
                <w:szCs w:val="20"/>
              </w:rPr>
            </w:pPr>
            <w:r w:rsidRPr="00E218E2">
              <w:rPr>
                <w:rFonts w:ascii="Calibri" w:eastAsia="Times New Roman" w:hAnsi="Calibri" w:cs="Calibri"/>
                <w:b/>
                <w:bCs/>
                <w:sz w:val="20"/>
                <w:szCs w:val="20"/>
              </w:rPr>
              <w:t>Average Annual Total Labor Costs</w:t>
            </w:r>
          </w:p>
        </w:tc>
        <w:tc>
          <w:tcPr>
            <w:tcW w:w="0" w:type="auto"/>
            <w:tcBorders>
              <w:top w:val="nil"/>
              <w:left w:val="nil"/>
              <w:bottom w:val="single" w:sz="8" w:space="0" w:color="auto"/>
              <w:right w:val="single" w:sz="8" w:space="0" w:color="auto"/>
            </w:tcBorders>
            <w:shd w:val="clear" w:color="000000" w:fill="A6A6A6"/>
            <w:vAlign w:val="center"/>
            <w:hideMark/>
          </w:tcPr>
          <w:p w:rsidR="00A70597" w:rsidRPr="00E218E2" w:rsidP="00A70597" w14:paraId="4561EA1D" w14:textId="77777777">
            <w:pPr>
              <w:widowControl/>
              <w:autoSpaceDE/>
              <w:autoSpaceDN/>
              <w:jc w:val="center"/>
              <w:rPr>
                <w:rFonts w:ascii="Calibri" w:eastAsia="Times New Roman" w:hAnsi="Calibri" w:cs="Calibri"/>
                <w:b/>
                <w:bCs/>
                <w:color w:val="000000"/>
                <w:sz w:val="20"/>
                <w:szCs w:val="20"/>
              </w:rPr>
            </w:pPr>
            <w:r w:rsidRPr="00E218E2">
              <w:rPr>
                <w:rFonts w:ascii="Calibri" w:eastAsia="Times New Roman" w:hAnsi="Calibri" w:cs="Calibri"/>
                <w:b/>
                <w:bCs/>
                <w:sz w:val="20"/>
                <w:szCs w:val="20"/>
              </w:rPr>
              <w:t>Average Annual Total Non-Labor Costs</w:t>
            </w:r>
          </w:p>
        </w:tc>
        <w:tc>
          <w:tcPr>
            <w:tcW w:w="0" w:type="auto"/>
            <w:tcBorders>
              <w:top w:val="nil"/>
              <w:left w:val="nil"/>
              <w:bottom w:val="single" w:sz="8" w:space="0" w:color="auto"/>
              <w:right w:val="single" w:sz="8" w:space="0" w:color="auto"/>
            </w:tcBorders>
            <w:shd w:val="clear" w:color="000000" w:fill="A6A6A6"/>
            <w:vAlign w:val="center"/>
            <w:hideMark/>
          </w:tcPr>
          <w:p w:rsidR="00A70597" w:rsidRPr="00E218E2" w:rsidP="00A70597" w14:paraId="585F411C" w14:textId="77777777">
            <w:pPr>
              <w:widowControl/>
              <w:autoSpaceDE/>
              <w:autoSpaceDN/>
              <w:jc w:val="center"/>
              <w:rPr>
                <w:rFonts w:ascii="Calibri" w:eastAsia="Times New Roman" w:hAnsi="Calibri" w:cs="Calibri"/>
                <w:b/>
                <w:bCs/>
                <w:color w:val="000000"/>
                <w:sz w:val="20"/>
                <w:szCs w:val="20"/>
              </w:rPr>
            </w:pPr>
            <w:r w:rsidRPr="00E218E2">
              <w:rPr>
                <w:rFonts w:ascii="Calibri" w:eastAsia="Times New Roman" w:hAnsi="Calibri" w:cs="Calibri"/>
                <w:b/>
                <w:bCs/>
                <w:sz w:val="20"/>
                <w:szCs w:val="20"/>
              </w:rPr>
              <w:t>Average Annual Total Costs</w:t>
            </w:r>
          </w:p>
        </w:tc>
      </w:tr>
      <w:tr w14:paraId="3B800142" w14:textId="77777777" w:rsidTr="0042763A">
        <w:tblPrEx>
          <w:tblW w:w="0" w:type="auto"/>
          <w:tblLook w:val="04A0"/>
        </w:tblPrEx>
        <w:trPr>
          <w:trHeight w:val="27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0597" w:rsidRPr="00E218E2" w:rsidP="00A70597" w14:paraId="30A1DDAA" w14:textId="77777777">
            <w:pPr>
              <w:widowControl/>
              <w:autoSpaceDE/>
              <w:autoSpaceDN/>
              <w:rPr>
                <w:rFonts w:ascii="Calibri" w:eastAsia="Times New Roman" w:hAnsi="Calibri" w:cs="Calibri"/>
                <w:color w:val="000000"/>
                <w:sz w:val="18"/>
                <w:szCs w:val="18"/>
              </w:rPr>
            </w:pPr>
            <w:r w:rsidRPr="00E218E2">
              <w:rPr>
                <w:rFonts w:ascii="Calibri" w:eastAsia="Times New Roman" w:hAnsi="Calibri" w:cs="Calibri"/>
                <w:color w:val="000000"/>
                <w:sz w:val="18"/>
                <w:szCs w:val="18"/>
              </w:rPr>
              <w:t>Agency Burden</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E218E2" w14:paraId="4CC183F2" w14:textId="77777777">
            <w:pPr>
              <w:widowControl/>
              <w:autoSpaceDE/>
              <w:autoSpaceDN/>
              <w:jc w:val="center"/>
              <w:rPr>
                <w:rFonts w:ascii="Calibri" w:eastAsia="Times New Roman" w:hAnsi="Calibri" w:cs="Calibri"/>
                <w:color w:val="000000"/>
                <w:sz w:val="18"/>
                <w:szCs w:val="18"/>
              </w:rPr>
            </w:pPr>
            <w:r w:rsidRPr="00E218E2">
              <w:rPr>
                <w:rFonts w:ascii="Calibri" w:eastAsia="Times New Roman" w:hAnsi="Calibri" w:cs="Calibri"/>
                <w:color w:val="000000"/>
                <w:sz w:val="18"/>
                <w:szCs w:val="18"/>
              </w:rPr>
              <w:t>-</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E218E2" w14:paraId="36EFB5CE" w14:textId="77777777">
            <w:pPr>
              <w:widowControl/>
              <w:autoSpaceDE/>
              <w:autoSpaceDN/>
              <w:jc w:val="center"/>
              <w:rPr>
                <w:rFonts w:ascii="Calibri" w:eastAsia="Times New Roman" w:hAnsi="Calibri" w:cs="Calibri"/>
                <w:color w:val="000000"/>
                <w:sz w:val="18"/>
                <w:szCs w:val="18"/>
              </w:rPr>
            </w:pPr>
            <w:r w:rsidRPr="00E218E2">
              <w:rPr>
                <w:rFonts w:ascii="Calibri" w:eastAsia="Times New Roman" w:hAnsi="Calibri" w:cs="Calibri"/>
                <w:color w:val="000000"/>
                <w:sz w:val="18"/>
                <w:szCs w:val="18"/>
              </w:rPr>
              <w:t>-</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E218E2" w14:paraId="251E5FFA" w14:textId="77777777">
            <w:pPr>
              <w:widowControl/>
              <w:autoSpaceDE/>
              <w:autoSpaceDN/>
              <w:jc w:val="center"/>
              <w:rPr>
                <w:rFonts w:ascii="Calibri" w:eastAsia="Times New Roman" w:hAnsi="Calibri" w:cs="Calibri"/>
                <w:color w:val="000000"/>
                <w:sz w:val="18"/>
                <w:szCs w:val="18"/>
              </w:rPr>
            </w:pPr>
            <w:r w:rsidRPr="00E218E2">
              <w:rPr>
                <w:rFonts w:ascii="Calibri" w:eastAsia="Times New Roman" w:hAnsi="Calibri" w:cs="Calibri"/>
                <w:color w:val="000000"/>
                <w:sz w:val="18"/>
                <w:szCs w:val="18"/>
              </w:rPr>
              <w:t>-</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E218E2" w14:paraId="1954BFE2" w14:textId="0C0B11F9">
            <w:pPr>
              <w:widowControl/>
              <w:autoSpaceDE/>
              <w:autoSpaceDN/>
              <w:jc w:val="center"/>
              <w:rPr>
                <w:rFonts w:ascii="Calibri" w:eastAsia="Times New Roman" w:hAnsi="Calibri" w:cs="Calibri"/>
                <w:color w:val="000000"/>
                <w:sz w:val="18"/>
                <w:szCs w:val="18"/>
              </w:rPr>
            </w:pPr>
            <w:r w:rsidRPr="00E218E2">
              <w:rPr>
                <w:rFonts w:ascii="Calibri" w:eastAsia="Times New Roman" w:hAnsi="Calibri" w:cs="Calibri"/>
                <w:color w:val="000000"/>
                <w:sz w:val="18"/>
                <w:szCs w:val="18"/>
              </w:rPr>
              <w:t>5,920</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E218E2" w14:paraId="6351EE35" w14:textId="0473CC2D">
            <w:pPr>
              <w:widowControl/>
              <w:autoSpaceDE/>
              <w:autoSpaceDN/>
              <w:jc w:val="center"/>
              <w:rPr>
                <w:rFonts w:ascii="Calibri" w:eastAsia="Times New Roman" w:hAnsi="Calibri" w:cs="Calibri"/>
                <w:color w:val="000000"/>
                <w:sz w:val="18"/>
                <w:szCs w:val="18"/>
              </w:rPr>
            </w:pPr>
            <w:r w:rsidRPr="00E218E2">
              <w:rPr>
                <w:rFonts w:ascii="Calibri" w:eastAsia="Times New Roman" w:hAnsi="Calibri" w:cs="Calibri"/>
                <w:color w:val="000000"/>
                <w:sz w:val="18"/>
                <w:szCs w:val="18"/>
              </w:rPr>
              <w:t>$</w:t>
            </w:r>
            <w:r w:rsidR="00144035">
              <w:rPr>
                <w:rFonts w:ascii="Calibri" w:eastAsia="Times New Roman" w:hAnsi="Calibri" w:cs="Calibri"/>
                <w:color w:val="000000"/>
                <w:sz w:val="18"/>
                <w:szCs w:val="18"/>
              </w:rPr>
              <w:t>745,861</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E218E2" w14:paraId="592C4E6E" w14:textId="77777777">
            <w:pPr>
              <w:widowControl/>
              <w:autoSpaceDE/>
              <w:autoSpaceDN/>
              <w:jc w:val="center"/>
              <w:rPr>
                <w:rFonts w:ascii="Calibri" w:eastAsia="Times New Roman" w:hAnsi="Calibri" w:cs="Calibri"/>
                <w:color w:val="000000"/>
                <w:sz w:val="18"/>
                <w:szCs w:val="18"/>
              </w:rPr>
            </w:pPr>
            <w:r w:rsidRPr="00E218E2">
              <w:rPr>
                <w:rFonts w:ascii="Calibri" w:eastAsia="Times New Roman" w:hAnsi="Calibri" w:cs="Calibri"/>
                <w:color w:val="000000"/>
                <w:sz w:val="18"/>
                <w:szCs w:val="18"/>
              </w:rPr>
              <w:t>-</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E218E2" w14:paraId="13C9B060" w14:textId="696C9743">
            <w:pPr>
              <w:widowControl/>
              <w:autoSpaceDE/>
              <w:autoSpaceDN/>
              <w:jc w:val="center"/>
              <w:rPr>
                <w:rFonts w:ascii="Calibri" w:eastAsia="Times New Roman" w:hAnsi="Calibri" w:cs="Calibri"/>
                <w:color w:val="000000"/>
                <w:sz w:val="18"/>
                <w:szCs w:val="18"/>
              </w:rPr>
            </w:pPr>
            <w:r w:rsidRPr="00E218E2">
              <w:rPr>
                <w:rFonts w:ascii="Calibri" w:eastAsia="Times New Roman" w:hAnsi="Calibri" w:cs="Calibri"/>
                <w:color w:val="000000"/>
                <w:sz w:val="18"/>
                <w:szCs w:val="18"/>
              </w:rPr>
              <w:t>$</w:t>
            </w:r>
            <w:r w:rsidR="00144035">
              <w:rPr>
                <w:rFonts w:ascii="Calibri" w:eastAsia="Times New Roman" w:hAnsi="Calibri" w:cs="Calibri"/>
                <w:color w:val="000000"/>
                <w:sz w:val="18"/>
                <w:szCs w:val="18"/>
              </w:rPr>
              <w:t>745,861</w:t>
            </w:r>
            <w:r w:rsidRPr="00E218E2">
              <w:rPr>
                <w:rFonts w:ascii="Calibri" w:eastAsia="Times New Roman" w:hAnsi="Calibri" w:cs="Calibri"/>
                <w:color w:val="000000"/>
                <w:sz w:val="18"/>
                <w:szCs w:val="18"/>
              </w:rPr>
              <w:t xml:space="preserve"> </w:t>
            </w:r>
          </w:p>
        </w:tc>
      </w:tr>
      <w:tr w14:paraId="467BDAF9" w14:textId="77777777" w:rsidTr="0042763A">
        <w:tblPrEx>
          <w:tblW w:w="0" w:type="auto"/>
          <w:tblLook w:val="04A0"/>
        </w:tblPrEx>
        <w:trPr>
          <w:trHeight w:val="27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A70597" w:rsidRPr="00E218E2" w:rsidP="00764E1F" w14:paraId="38BD0529" w14:textId="77777777">
            <w:pPr>
              <w:widowControl/>
              <w:autoSpaceDE/>
              <w:autoSpaceDN/>
              <w:jc w:val="center"/>
              <w:rPr>
                <w:rFonts w:ascii="Calibri" w:eastAsia="Times New Roman" w:hAnsi="Calibri" w:cs="Calibri"/>
                <w:b/>
                <w:bCs/>
                <w:color w:val="000000"/>
                <w:sz w:val="18"/>
                <w:szCs w:val="18"/>
              </w:rPr>
            </w:pPr>
            <w:r w:rsidRPr="00E218E2">
              <w:rPr>
                <w:rFonts w:ascii="Calibri" w:eastAsia="Times New Roman" w:hAnsi="Calibri" w:cs="Calibri"/>
                <w:b/>
                <w:bCs/>
                <w:color w:val="000000"/>
                <w:sz w:val="18"/>
                <w:szCs w:val="18"/>
              </w:rPr>
              <w:t>Industry Burden and Cost</w:t>
            </w:r>
          </w:p>
        </w:tc>
      </w:tr>
      <w:tr w14:paraId="34C83E40" w14:textId="77777777" w:rsidTr="0042763A">
        <w:tblPrEx>
          <w:tblW w:w="0" w:type="auto"/>
          <w:tblLook w:val="04A0"/>
        </w:tblPrEx>
        <w:trPr>
          <w:trHeight w:val="27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0597" w:rsidRPr="00E218E2" w:rsidP="00A70597" w14:paraId="188C5D93" w14:textId="77777777">
            <w:pPr>
              <w:widowControl/>
              <w:autoSpaceDE/>
              <w:autoSpaceDN/>
              <w:rPr>
                <w:rFonts w:ascii="Calibri" w:eastAsia="Times New Roman" w:hAnsi="Calibri" w:cs="Calibri"/>
                <w:color w:val="000000"/>
                <w:sz w:val="18"/>
                <w:szCs w:val="18"/>
              </w:rPr>
            </w:pPr>
            <w:r w:rsidRPr="00E218E2">
              <w:rPr>
                <w:rFonts w:ascii="Calibri" w:eastAsia="Times New Roman" w:hAnsi="Calibri" w:cs="Calibri"/>
                <w:color w:val="000000"/>
                <w:sz w:val="18"/>
                <w:szCs w:val="18"/>
              </w:rPr>
              <w:t>CDX Registration</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E218E2" w14:paraId="5BEE7F15" w14:textId="77777777">
            <w:pPr>
              <w:widowControl/>
              <w:autoSpaceDE/>
              <w:autoSpaceDN/>
              <w:jc w:val="center"/>
              <w:rPr>
                <w:rFonts w:ascii="Calibri" w:eastAsia="Times New Roman" w:hAnsi="Calibri" w:cs="Calibri"/>
                <w:color w:val="000000"/>
                <w:sz w:val="18"/>
                <w:szCs w:val="18"/>
              </w:rPr>
            </w:pPr>
            <w:r w:rsidRPr="00E218E2">
              <w:rPr>
                <w:rFonts w:ascii="Calibri" w:eastAsia="Times New Roman" w:hAnsi="Calibri" w:cs="Calibri"/>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E218E2" w14:paraId="678E28AF" w14:textId="77777777">
            <w:pPr>
              <w:widowControl/>
              <w:autoSpaceDE/>
              <w:autoSpaceDN/>
              <w:jc w:val="center"/>
              <w:rPr>
                <w:rFonts w:ascii="Calibri" w:eastAsia="Times New Roman" w:hAnsi="Calibri" w:cs="Calibri"/>
                <w:color w:val="000000"/>
                <w:sz w:val="18"/>
                <w:szCs w:val="18"/>
              </w:rPr>
            </w:pPr>
            <w:r w:rsidRPr="00E218E2">
              <w:rPr>
                <w:rFonts w:ascii="Calibri" w:eastAsia="Times New Roman" w:hAnsi="Calibri" w:cs="Calibri"/>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E218E2" w14:paraId="53BBBC88" w14:textId="77777777">
            <w:pPr>
              <w:widowControl/>
              <w:autoSpaceDE/>
              <w:autoSpaceDN/>
              <w:jc w:val="center"/>
              <w:rPr>
                <w:rFonts w:ascii="Calibri" w:eastAsia="Times New Roman" w:hAnsi="Calibri" w:cs="Calibri"/>
                <w:color w:val="000000"/>
                <w:sz w:val="18"/>
                <w:szCs w:val="18"/>
              </w:rPr>
            </w:pPr>
            <w:r w:rsidRPr="00E218E2">
              <w:rPr>
                <w:rFonts w:ascii="Calibri" w:eastAsia="Times New Roman" w:hAnsi="Calibri" w:cs="Calibri"/>
                <w:color w:val="000000"/>
                <w:sz w:val="18"/>
                <w:szCs w:val="18"/>
              </w:rPr>
              <w:t>2.83</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E218E2" w14:paraId="643C8A04" w14:textId="77777777">
            <w:pPr>
              <w:widowControl/>
              <w:autoSpaceDE/>
              <w:autoSpaceDN/>
              <w:jc w:val="center"/>
              <w:rPr>
                <w:rFonts w:ascii="Calibri" w:eastAsia="Times New Roman" w:hAnsi="Calibri" w:cs="Calibri"/>
                <w:color w:val="000000"/>
                <w:sz w:val="18"/>
                <w:szCs w:val="18"/>
              </w:rPr>
            </w:pPr>
            <w:r w:rsidRPr="00E218E2">
              <w:rPr>
                <w:rFonts w:ascii="Calibri" w:eastAsia="Times New Roman" w:hAnsi="Calibri" w:cs="Calibri"/>
                <w:color w:val="000000"/>
                <w:sz w:val="18"/>
                <w:szCs w:val="18"/>
              </w:rPr>
              <w:t>2.83</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E218E2" w14:paraId="0187A8C7" w14:textId="05F3D908">
            <w:pPr>
              <w:widowControl/>
              <w:autoSpaceDE/>
              <w:autoSpaceDN/>
              <w:jc w:val="center"/>
              <w:rPr>
                <w:rFonts w:ascii="Calibri" w:eastAsia="Times New Roman" w:hAnsi="Calibri" w:cs="Calibri"/>
                <w:color w:val="000000"/>
                <w:sz w:val="18"/>
                <w:szCs w:val="18"/>
              </w:rPr>
            </w:pPr>
            <w:r w:rsidRPr="00E218E2">
              <w:rPr>
                <w:rFonts w:ascii="Calibri" w:eastAsia="Times New Roman" w:hAnsi="Calibri" w:cs="Calibri"/>
                <w:color w:val="000000"/>
                <w:sz w:val="18"/>
                <w:szCs w:val="18"/>
              </w:rPr>
              <w:t>$</w:t>
            </w:r>
            <w:r w:rsidR="00144035">
              <w:rPr>
                <w:rFonts w:ascii="Calibri" w:eastAsia="Times New Roman" w:hAnsi="Calibri" w:cs="Calibri"/>
                <w:color w:val="000000"/>
                <w:sz w:val="18"/>
                <w:szCs w:val="18"/>
              </w:rPr>
              <w:t>287</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E218E2" w14:paraId="4C628E4B" w14:textId="77777777">
            <w:pPr>
              <w:widowControl/>
              <w:autoSpaceDE/>
              <w:autoSpaceDN/>
              <w:jc w:val="center"/>
              <w:rPr>
                <w:rFonts w:ascii="Calibri" w:eastAsia="Times New Roman" w:hAnsi="Calibri" w:cs="Calibri"/>
                <w:color w:val="000000"/>
                <w:sz w:val="18"/>
                <w:szCs w:val="18"/>
              </w:rPr>
            </w:pPr>
            <w:r w:rsidRPr="00E218E2">
              <w:rPr>
                <w:rFonts w:ascii="Calibri" w:eastAsia="Times New Roman" w:hAnsi="Calibri" w:cs="Calibri"/>
                <w:color w:val="000000"/>
                <w:sz w:val="18"/>
                <w:szCs w:val="18"/>
              </w:rPr>
              <w:t>-</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E218E2" w14:paraId="7BF9AF55" w14:textId="76D9CCC3">
            <w:pPr>
              <w:widowControl/>
              <w:autoSpaceDE/>
              <w:autoSpaceDN/>
              <w:jc w:val="center"/>
              <w:rPr>
                <w:rFonts w:ascii="Calibri" w:eastAsia="Times New Roman" w:hAnsi="Calibri" w:cs="Calibri"/>
                <w:color w:val="000000"/>
                <w:sz w:val="18"/>
                <w:szCs w:val="18"/>
              </w:rPr>
            </w:pPr>
            <w:r w:rsidRPr="00E218E2">
              <w:rPr>
                <w:rFonts w:ascii="Calibri" w:eastAsia="Times New Roman" w:hAnsi="Calibri" w:cs="Calibri"/>
                <w:color w:val="000000"/>
                <w:sz w:val="18"/>
                <w:szCs w:val="18"/>
              </w:rPr>
              <w:t>$</w:t>
            </w:r>
            <w:r w:rsidR="00144035">
              <w:rPr>
                <w:rFonts w:ascii="Calibri" w:eastAsia="Times New Roman" w:hAnsi="Calibri" w:cs="Calibri"/>
                <w:color w:val="000000"/>
                <w:sz w:val="18"/>
                <w:szCs w:val="18"/>
              </w:rPr>
              <w:t>287</w:t>
            </w:r>
          </w:p>
        </w:tc>
      </w:tr>
      <w:tr w14:paraId="1843B045" w14:textId="77777777" w:rsidTr="0042763A">
        <w:tblPrEx>
          <w:tblW w:w="0" w:type="auto"/>
          <w:tblLook w:val="04A0"/>
        </w:tblPrEx>
        <w:trPr>
          <w:trHeight w:val="27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0597" w:rsidRPr="00E218E2" w:rsidP="00A70597" w14:paraId="0108E629" w14:textId="77777777">
            <w:pPr>
              <w:widowControl/>
              <w:autoSpaceDE/>
              <w:autoSpaceDN/>
              <w:rPr>
                <w:rFonts w:ascii="Calibri" w:eastAsia="Times New Roman" w:hAnsi="Calibri" w:cs="Calibri"/>
                <w:color w:val="000000"/>
                <w:sz w:val="18"/>
                <w:szCs w:val="18"/>
              </w:rPr>
            </w:pPr>
            <w:r w:rsidRPr="00E218E2">
              <w:rPr>
                <w:rFonts w:ascii="Calibri" w:eastAsia="Times New Roman" w:hAnsi="Calibri" w:cs="Calibri"/>
                <w:color w:val="000000"/>
                <w:sz w:val="18"/>
                <w:szCs w:val="18"/>
              </w:rPr>
              <w:t>Rule Familiarization</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E218E2" w14:paraId="4D725C41" w14:textId="77777777">
            <w:pPr>
              <w:widowControl/>
              <w:autoSpaceDE/>
              <w:autoSpaceDN/>
              <w:jc w:val="center"/>
              <w:rPr>
                <w:rFonts w:ascii="Calibri" w:eastAsia="Times New Roman" w:hAnsi="Calibri" w:cs="Calibri"/>
                <w:color w:val="000000"/>
                <w:sz w:val="18"/>
                <w:szCs w:val="18"/>
              </w:rPr>
            </w:pPr>
            <w:r w:rsidRPr="00E218E2">
              <w:rPr>
                <w:rFonts w:ascii="Calibri" w:eastAsia="Times New Roman" w:hAnsi="Calibri" w:cs="Calibri"/>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E218E2" w14:paraId="374A0DA5" w14:textId="77777777">
            <w:pPr>
              <w:widowControl/>
              <w:autoSpaceDE/>
              <w:autoSpaceDN/>
              <w:jc w:val="center"/>
              <w:rPr>
                <w:rFonts w:ascii="Calibri" w:eastAsia="Times New Roman" w:hAnsi="Calibri" w:cs="Calibri"/>
                <w:color w:val="000000"/>
                <w:sz w:val="18"/>
                <w:szCs w:val="18"/>
              </w:rPr>
            </w:pPr>
            <w:r w:rsidRPr="00E218E2">
              <w:rPr>
                <w:rFonts w:ascii="Calibri" w:eastAsia="Times New Roman" w:hAnsi="Calibri" w:cs="Calibri"/>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E218E2" w14:paraId="2EFA44B1" w14:textId="77777777">
            <w:pPr>
              <w:widowControl/>
              <w:autoSpaceDE/>
              <w:autoSpaceDN/>
              <w:jc w:val="center"/>
              <w:rPr>
                <w:rFonts w:ascii="Calibri" w:eastAsia="Times New Roman" w:hAnsi="Calibri" w:cs="Calibri"/>
                <w:color w:val="000000"/>
                <w:sz w:val="18"/>
                <w:szCs w:val="18"/>
              </w:rPr>
            </w:pPr>
            <w:r w:rsidRPr="00E218E2">
              <w:rPr>
                <w:rFonts w:ascii="Calibri" w:eastAsia="Times New Roman" w:hAnsi="Calibri" w:cs="Calibri"/>
                <w:color w:val="000000"/>
                <w:sz w:val="18"/>
                <w:szCs w:val="18"/>
              </w:rPr>
              <w:t>3</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E218E2" w14:paraId="5229F44B" w14:textId="77777777">
            <w:pPr>
              <w:widowControl/>
              <w:autoSpaceDE/>
              <w:autoSpaceDN/>
              <w:jc w:val="center"/>
              <w:rPr>
                <w:rFonts w:ascii="Calibri" w:eastAsia="Times New Roman" w:hAnsi="Calibri" w:cs="Calibri"/>
                <w:color w:val="000000"/>
                <w:sz w:val="18"/>
                <w:szCs w:val="18"/>
              </w:rPr>
            </w:pPr>
            <w:r w:rsidRPr="00E218E2">
              <w:rPr>
                <w:rFonts w:ascii="Calibri" w:eastAsia="Times New Roman" w:hAnsi="Calibri" w:cs="Calibri"/>
                <w:color w:val="000000"/>
                <w:sz w:val="18"/>
                <w:szCs w:val="18"/>
              </w:rPr>
              <w:t>3</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E218E2" w14:paraId="2E8DD1B7" w14:textId="1C915246">
            <w:pPr>
              <w:widowControl/>
              <w:autoSpaceDE/>
              <w:autoSpaceDN/>
              <w:jc w:val="center"/>
              <w:rPr>
                <w:rFonts w:ascii="Calibri" w:eastAsia="Times New Roman" w:hAnsi="Calibri" w:cs="Calibri"/>
                <w:color w:val="000000"/>
                <w:sz w:val="18"/>
                <w:szCs w:val="18"/>
              </w:rPr>
            </w:pPr>
            <w:r w:rsidRPr="00E218E2">
              <w:rPr>
                <w:rFonts w:ascii="Calibri" w:eastAsia="Times New Roman" w:hAnsi="Calibri" w:cs="Calibri"/>
                <w:color w:val="000000"/>
                <w:sz w:val="18"/>
                <w:szCs w:val="18"/>
              </w:rPr>
              <w:t>$</w:t>
            </w:r>
            <w:r w:rsidR="00144035">
              <w:rPr>
                <w:rFonts w:ascii="Calibri" w:eastAsia="Times New Roman" w:hAnsi="Calibri" w:cs="Calibri"/>
                <w:color w:val="000000"/>
                <w:sz w:val="18"/>
                <w:szCs w:val="18"/>
              </w:rPr>
              <w:t>304</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E218E2" w14:paraId="11B3259C" w14:textId="77777777">
            <w:pPr>
              <w:widowControl/>
              <w:autoSpaceDE/>
              <w:autoSpaceDN/>
              <w:jc w:val="center"/>
              <w:rPr>
                <w:rFonts w:ascii="Calibri" w:eastAsia="Times New Roman" w:hAnsi="Calibri" w:cs="Calibri"/>
                <w:color w:val="000000"/>
                <w:sz w:val="18"/>
                <w:szCs w:val="18"/>
              </w:rPr>
            </w:pPr>
            <w:r w:rsidRPr="00E218E2">
              <w:rPr>
                <w:rFonts w:ascii="Calibri" w:eastAsia="Times New Roman" w:hAnsi="Calibri" w:cs="Calibri"/>
                <w:color w:val="000000"/>
                <w:sz w:val="18"/>
                <w:szCs w:val="18"/>
              </w:rPr>
              <w:t>-</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E218E2" w14:paraId="20B69A21" w14:textId="0E0DFD9B">
            <w:pPr>
              <w:widowControl/>
              <w:autoSpaceDE/>
              <w:autoSpaceDN/>
              <w:jc w:val="center"/>
              <w:rPr>
                <w:rFonts w:ascii="Calibri" w:eastAsia="Times New Roman" w:hAnsi="Calibri" w:cs="Calibri"/>
                <w:color w:val="000000"/>
                <w:sz w:val="18"/>
                <w:szCs w:val="18"/>
              </w:rPr>
            </w:pPr>
            <w:r w:rsidRPr="00E218E2">
              <w:rPr>
                <w:rFonts w:ascii="Calibri" w:eastAsia="Times New Roman" w:hAnsi="Calibri" w:cs="Calibri"/>
                <w:color w:val="000000"/>
                <w:sz w:val="18"/>
                <w:szCs w:val="18"/>
              </w:rPr>
              <w:t>$</w:t>
            </w:r>
            <w:r w:rsidR="00144035">
              <w:rPr>
                <w:rFonts w:ascii="Calibri" w:eastAsia="Times New Roman" w:hAnsi="Calibri" w:cs="Calibri"/>
                <w:color w:val="000000"/>
                <w:sz w:val="18"/>
                <w:szCs w:val="18"/>
              </w:rPr>
              <w:t>304</w:t>
            </w:r>
          </w:p>
        </w:tc>
      </w:tr>
      <w:tr w14:paraId="209C5325" w14:textId="77777777" w:rsidTr="0042763A">
        <w:tblPrEx>
          <w:tblW w:w="0" w:type="auto"/>
          <w:tblLook w:val="04A0"/>
        </w:tblPrEx>
        <w:trPr>
          <w:trHeight w:val="431"/>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0597" w:rsidRPr="00E218E2" w:rsidP="00A70597" w14:paraId="77CDF718" w14:textId="77777777">
            <w:pPr>
              <w:widowControl/>
              <w:autoSpaceDE/>
              <w:autoSpaceDN/>
              <w:rPr>
                <w:rFonts w:ascii="Calibri" w:eastAsia="Times New Roman" w:hAnsi="Calibri" w:cs="Calibri"/>
                <w:color w:val="000000"/>
                <w:sz w:val="18"/>
                <w:szCs w:val="18"/>
              </w:rPr>
            </w:pPr>
            <w:r w:rsidRPr="00E218E2">
              <w:rPr>
                <w:rFonts w:ascii="Calibri" w:eastAsia="Times New Roman" w:hAnsi="Calibri" w:cs="Calibri"/>
                <w:color w:val="000000"/>
                <w:sz w:val="18"/>
                <w:szCs w:val="18"/>
              </w:rPr>
              <w:t>Submission Package Burden</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E218E2" w14:paraId="338D3E1E" w14:textId="77777777">
            <w:pPr>
              <w:widowControl/>
              <w:autoSpaceDE/>
              <w:autoSpaceDN/>
              <w:jc w:val="center"/>
              <w:rPr>
                <w:rFonts w:ascii="Calibri" w:eastAsia="Times New Roman" w:hAnsi="Calibri" w:cs="Calibri"/>
                <w:color w:val="000000"/>
                <w:sz w:val="18"/>
                <w:szCs w:val="18"/>
              </w:rPr>
            </w:pPr>
            <w:r w:rsidRPr="00E218E2">
              <w:rPr>
                <w:rFonts w:ascii="Calibri" w:eastAsia="Times New Roman" w:hAnsi="Calibri" w:cs="Calibri"/>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E218E2" w14:paraId="4C94DC0A" w14:textId="77777777">
            <w:pPr>
              <w:widowControl/>
              <w:autoSpaceDE/>
              <w:autoSpaceDN/>
              <w:jc w:val="center"/>
              <w:rPr>
                <w:rFonts w:ascii="Calibri" w:eastAsia="Times New Roman" w:hAnsi="Calibri" w:cs="Calibri"/>
                <w:color w:val="000000"/>
                <w:sz w:val="18"/>
                <w:szCs w:val="18"/>
              </w:rPr>
            </w:pPr>
            <w:r w:rsidRPr="00E218E2">
              <w:rPr>
                <w:rFonts w:ascii="Calibri" w:eastAsia="Times New Roman" w:hAnsi="Calibri" w:cs="Calibri"/>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E218E2" w14:paraId="05CA4EFE" w14:textId="77777777">
            <w:pPr>
              <w:widowControl/>
              <w:autoSpaceDE/>
              <w:autoSpaceDN/>
              <w:jc w:val="center"/>
              <w:rPr>
                <w:rFonts w:ascii="Calibri" w:eastAsia="Times New Roman" w:hAnsi="Calibri" w:cs="Calibri"/>
                <w:color w:val="000000"/>
                <w:sz w:val="18"/>
                <w:szCs w:val="18"/>
              </w:rPr>
            </w:pPr>
            <w:r w:rsidRPr="00E218E2">
              <w:rPr>
                <w:rFonts w:ascii="Calibri" w:eastAsia="Times New Roman" w:hAnsi="Calibri" w:cs="Calibri"/>
                <w:color w:val="000000"/>
                <w:sz w:val="18"/>
                <w:szCs w:val="18"/>
              </w:rPr>
              <w:t>160</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E218E2" w14:paraId="3D451434" w14:textId="77777777">
            <w:pPr>
              <w:widowControl/>
              <w:autoSpaceDE/>
              <w:autoSpaceDN/>
              <w:jc w:val="center"/>
              <w:rPr>
                <w:rFonts w:ascii="Calibri" w:eastAsia="Times New Roman" w:hAnsi="Calibri" w:cs="Calibri"/>
                <w:color w:val="000000"/>
                <w:sz w:val="18"/>
                <w:szCs w:val="18"/>
              </w:rPr>
            </w:pPr>
            <w:r w:rsidRPr="00E218E2">
              <w:rPr>
                <w:rFonts w:ascii="Calibri" w:eastAsia="Times New Roman" w:hAnsi="Calibri" w:cs="Calibri"/>
                <w:color w:val="000000"/>
                <w:sz w:val="18"/>
                <w:szCs w:val="18"/>
              </w:rPr>
              <w:t>160</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E218E2" w14:paraId="1E24F5FF" w14:textId="49C6E34C">
            <w:pPr>
              <w:widowControl/>
              <w:autoSpaceDE/>
              <w:autoSpaceDN/>
              <w:jc w:val="center"/>
              <w:rPr>
                <w:rFonts w:ascii="Calibri" w:eastAsia="Times New Roman" w:hAnsi="Calibri" w:cs="Calibri"/>
                <w:color w:val="000000"/>
                <w:sz w:val="18"/>
                <w:szCs w:val="18"/>
              </w:rPr>
            </w:pPr>
            <w:r w:rsidRPr="00E218E2">
              <w:rPr>
                <w:rFonts w:ascii="Calibri" w:eastAsia="Times New Roman" w:hAnsi="Calibri" w:cs="Calibri"/>
                <w:color w:val="000000"/>
                <w:sz w:val="18"/>
                <w:szCs w:val="18"/>
              </w:rPr>
              <w:t>$</w:t>
            </w:r>
            <w:r w:rsidR="00144035">
              <w:rPr>
                <w:rFonts w:ascii="Calibri" w:eastAsia="Times New Roman" w:hAnsi="Calibri" w:cs="Calibri"/>
                <w:color w:val="000000"/>
                <w:sz w:val="18"/>
                <w:szCs w:val="18"/>
              </w:rPr>
              <w:t>16,239</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E218E2" w14:paraId="0AFDE8B8" w14:textId="6E0AB917">
            <w:pPr>
              <w:widowControl/>
              <w:autoSpaceDE/>
              <w:autoSpaceDN/>
              <w:jc w:val="center"/>
              <w:rPr>
                <w:rFonts w:ascii="Calibri" w:eastAsia="Times New Roman" w:hAnsi="Calibri" w:cs="Calibri"/>
                <w:color w:val="000000"/>
                <w:sz w:val="18"/>
                <w:szCs w:val="18"/>
              </w:rPr>
            </w:pPr>
            <w:r w:rsidRPr="00E218E2">
              <w:rPr>
                <w:rFonts w:ascii="Calibri" w:eastAsia="Times New Roman" w:hAnsi="Calibri" w:cs="Calibri"/>
                <w:color w:val="000000"/>
                <w:sz w:val="18"/>
                <w:szCs w:val="18"/>
              </w:rPr>
              <w:t>$</w:t>
            </w:r>
            <w:r w:rsidR="00144035">
              <w:rPr>
                <w:rFonts w:ascii="Calibri" w:eastAsia="Times New Roman" w:hAnsi="Calibri" w:cs="Calibri"/>
                <w:color w:val="000000"/>
                <w:sz w:val="18"/>
                <w:szCs w:val="18"/>
              </w:rPr>
              <w:t>75,000</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E218E2" w14:paraId="49D58D58" w14:textId="2C6BA96F">
            <w:pPr>
              <w:widowControl/>
              <w:autoSpaceDE/>
              <w:autoSpaceDN/>
              <w:jc w:val="center"/>
              <w:rPr>
                <w:rFonts w:ascii="Calibri" w:eastAsia="Times New Roman" w:hAnsi="Calibri" w:cs="Calibri"/>
                <w:color w:val="000000"/>
                <w:sz w:val="18"/>
                <w:szCs w:val="18"/>
              </w:rPr>
            </w:pPr>
            <w:r w:rsidRPr="00E218E2">
              <w:rPr>
                <w:rFonts w:ascii="Calibri" w:eastAsia="Times New Roman" w:hAnsi="Calibri" w:cs="Calibri"/>
                <w:color w:val="000000"/>
                <w:sz w:val="18"/>
                <w:szCs w:val="18"/>
              </w:rPr>
              <w:t>$</w:t>
            </w:r>
            <w:r w:rsidR="00282F2C">
              <w:rPr>
                <w:rFonts w:ascii="Calibri" w:eastAsia="Times New Roman" w:hAnsi="Calibri" w:cs="Calibri"/>
                <w:color w:val="000000"/>
                <w:sz w:val="18"/>
                <w:szCs w:val="18"/>
              </w:rPr>
              <w:t>91,239</w:t>
            </w:r>
          </w:p>
        </w:tc>
      </w:tr>
      <w:tr w14:paraId="6AAD6547" w14:textId="77777777" w:rsidTr="0042763A">
        <w:tblPrEx>
          <w:tblW w:w="0" w:type="auto"/>
          <w:tblLook w:val="04A0"/>
        </w:tblPrEx>
        <w:trPr>
          <w:trHeight w:val="27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70597" w:rsidRPr="00E218E2" w:rsidP="00A70597" w14:paraId="282E74AE" w14:textId="77777777">
            <w:pPr>
              <w:widowControl/>
              <w:autoSpaceDE/>
              <w:autoSpaceDN/>
              <w:rPr>
                <w:rFonts w:ascii="Calibri" w:eastAsia="Times New Roman" w:hAnsi="Calibri" w:cs="Calibri"/>
                <w:b/>
                <w:bCs/>
                <w:color w:val="000000"/>
                <w:sz w:val="18"/>
                <w:szCs w:val="18"/>
              </w:rPr>
            </w:pPr>
            <w:r w:rsidRPr="00E218E2">
              <w:rPr>
                <w:rFonts w:ascii="Calibri" w:eastAsia="Times New Roman" w:hAnsi="Calibri" w:cs="Calibri"/>
                <w:b/>
                <w:bCs/>
                <w:color w:val="000000"/>
                <w:sz w:val="18"/>
                <w:szCs w:val="18"/>
              </w:rPr>
              <w:t>All Industry Activities</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A70597" w14:paraId="193F0092" w14:textId="77777777">
            <w:pPr>
              <w:widowControl/>
              <w:autoSpaceDE/>
              <w:autoSpaceDN/>
              <w:jc w:val="right"/>
              <w:rPr>
                <w:rFonts w:ascii="Calibri" w:eastAsia="Times New Roman" w:hAnsi="Calibri" w:cs="Calibri"/>
                <w:b/>
                <w:bCs/>
                <w:color w:val="000000"/>
                <w:sz w:val="18"/>
                <w:szCs w:val="18"/>
              </w:rPr>
            </w:pPr>
            <w:r w:rsidRPr="00E218E2">
              <w:rPr>
                <w:rFonts w:ascii="Calibri" w:eastAsia="Times New Roman" w:hAnsi="Calibri" w:cs="Calibri"/>
                <w:b/>
                <w:bCs/>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A70597" w14:paraId="21058DD9" w14:textId="77777777">
            <w:pPr>
              <w:widowControl/>
              <w:autoSpaceDE/>
              <w:autoSpaceDN/>
              <w:jc w:val="right"/>
              <w:rPr>
                <w:rFonts w:ascii="Calibri" w:eastAsia="Times New Roman" w:hAnsi="Calibri" w:cs="Calibri"/>
                <w:b/>
                <w:bCs/>
                <w:color w:val="000000"/>
                <w:sz w:val="18"/>
                <w:szCs w:val="18"/>
              </w:rPr>
            </w:pPr>
            <w:r w:rsidRPr="00E218E2">
              <w:rPr>
                <w:rFonts w:ascii="Calibri" w:eastAsia="Times New Roman" w:hAnsi="Calibri" w:cs="Calibri"/>
                <w:b/>
                <w:bCs/>
                <w:color w:val="000000"/>
                <w:sz w:val="18"/>
                <w:szCs w:val="18"/>
              </w:rPr>
              <w:t> </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A70597" w14:paraId="6D1F8922" w14:textId="77777777">
            <w:pPr>
              <w:widowControl/>
              <w:autoSpaceDE/>
              <w:autoSpaceDN/>
              <w:jc w:val="right"/>
              <w:rPr>
                <w:rFonts w:ascii="Calibri" w:eastAsia="Times New Roman" w:hAnsi="Calibri" w:cs="Calibri"/>
                <w:b/>
                <w:bCs/>
                <w:color w:val="000000"/>
                <w:sz w:val="18"/>
                <w:szCs w:val="18"/>
              </w:rPr>
            </w:pPr>
            <w:r w:rsidRPr="00E218E2">
              <w:rPr>
                <w:rFonts w:ascii="Calibri" w:eastAsia="Times New Roman" w:hAnsi="Calibri" w:cs="Calibri"/>
                <w:b/>
                <w:bCs/>
                <w:color w:val="000000"/>
                <w:sz w:val="18"/>
                <w:szCs w:val="18"/>
              </w:rPr>
              <w:t>166</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A70597" w14:paraId="6DDCCC3E" w14:textId="77777777">
            <w:pPr>
              <w:widowControl/>
              <w:autoSpaceDE/>
              <w:autoSpaceDN/>
              <w:jc w:val="right"/>
              <w:rPr>
                <w:rFonts w:ascii="Calibri" w:eastAsia="Times New Roman" w:hAnsi="Calibri" w:cs="Calibri"/>
                <w:b/>
                <w:bCs/>
                <w:color w:val="000000"/>
                <w:sz w:val="18"/>
                <w:szCs w:val="18"/>
              </w:rPr>
            </w:pPr>
            <w:r w:rsidRPr="00E218E2">
              <w:rPr>
                <w:rFonts w:ascii="Calibri" w:eastAsia="Times New Roman" w:hAnsi="Calibri" w:cs="Calibri"/>
                <w:b/>
                <w:bCs/>
                <w:color w:val="000000"/>
                <w:sz w:val="18"/>
                <w:szCs w:val="18"/>
              </w:rPr>
              <w:t>166</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A70597" w14:paraId="4A946022" w14:textId="394FC763">
            <w:pPr>
              <w:widowControl/>
              <w:autoSpaceDE/>
              <w:autoSpaceDN/>
              <w:jc w:val="right"/>
              <w:rPr>
                <w:rFonts w:ascii="Calibri" w:eastAsia="Times New Roman" w:hAnsi="Calibri" w:cs="Calibri"/>
                <w:b/>
                <w:bCs/>
                <w:color w:val="000000"/>
                <w:sz w:val="18"/>
                <w:szCs w:val="18"/>
              </w:rPr>
            </w:pPr>
            <w:r w:rsidRPr="00E218E2">
              <w:rPr>
                <w:rFonts w:ascii="Calibri" w:eastAsia="Times New Roman" w:hAnsi="Calibri" w:cs="Calibri"/>
                <w:b/>
                <w:bCs/>
                <w:color w:val="000000"/>
                <w:sz w:val="18"/>
                <w:szCs w:val="18"/>
              </w:rPr>
              <w:t>$</w:t>
            </w:r>
            <w:r w:rsidR="00144035">
              <w:rPr>
                <w:rFonts w:ascii="Calibri" w:eastAsia="Times New Roman" w:hAnsi="Calibri" w:cs="Calibri"/>
                <w:b/>
                <w:bCs/>
                <w:color w:val="000000"/>
                <w:sz w:val="18"/>
                <w:szCs w:val="18"/>
              </w:rPr>
              <w:t>16,831</w:t>
            </w:r>
            <w:r w:rsidRPr="00E218E2">
              <w:rPr>
                <w:rFonts w:ascii="Calibri" w:eastAsia="Times New Roman" w:hAnsi="Calibri" w:cs="Calibri"/>
                <w:b/>
                <w:bCs/>
                <w:color w:val="00000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A70597" w14:paraId="3938CAB3" w14:textId="44A1066B">
            <w:pPr>
              <w:widowControl/>
              <w:autoSpaceDE/>
              <w:autoSpaceDN/>
              <w:jc w:val="right"/>
              <w:rPr>
                <w:rFonts w:ascii="Calibri" w:eastAsia="Times New Roman" w:hAnsi="Calibri" w:cs="Calibri"/>
                <w:b/>
                <w:bCs/>
                <w:color w:val="000000"/>
                <w:sz w:val="18"/>
                <w:szCs w:val="18"/>
              </w:rPr>
            </w:pPr>
            <w:r w:rsidRPr="00E218E2">
              <w:rPr>
                <w:rFonts w:ascii="Calibri" w:eastAsia="Times New Roman" w:hAnsi="Calibri" w:cs="Calibri"/>
                <w:b/>
                <w:bCs/>
                <w:color w:val="000000"/>
                <w:sz w:val="18"/>
                <w:szCs w:val="18"/>
              </w:rPr>
              <w:t>$</w:t>
            </w:r>
            <w:r w:rsidR="00144035">
              <w:rPr>
                <w:rFonts w:ascii="Calibri" w:eastAsia="Times New Roman" w:hAnsi="Calibri" w:cs="Calibri"/>
                <w:b/>
                <w:bCs/>
                <w:color w:val="000000"/>
                <w:sz w:val="18"/>
                <w:szCs w:val="18"/>
              </w:rPr>
              <w:t>75,000</w:t>
            </w:r>
            <w:r w:rsidRPr="00E218E2">
              <w:rPr>
                <w:rFonts w:ascii="Calibri" w:eastAsia="Times New Roman" w:hAnsi="Calibri" w:cs="Calibri"/>
                <w:b/>
                <w:bCs/>
                <w:color w:val="000000"/>
                <w:sz w:val="18"/>
                <w:szCs w:val="18"/>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A70597" w:rsidRPr="00E218E2" w:rsidP="00A70597" w14:paraId="52C50068" w14:textId="70800E76">
            <w:pPr>
              <w:widowControl/>
              <w:autoSpaceDE/>
              <w:autoSpaceDN/>
              <w:jc w:val="right"/>
              <w:rPr>
                <w:rFonts w:ascii="Calibri" w:eastAsia="Times New Roman" w:hAnsi="Calibri" w:cs="Calibri"/>
                <w:b/>
                <w:bCs/>
                <w:color w:val="000000"/>
                <w:sz w:val="18"/>
                <w:szCs w:val="18"/>
              </w:rPr>
            </w:pPr>
            <w:r w:rsidRPr="00E218E2">
              <w:rPr>
                <w:rFonts w:ascii="Calibri" w:eastAsia="Times New Roman" w:hAnsi="Calibri" w:cs="Calibri"/>
                <w:b/>
                <w:bCs/>
                <w:color w:val="000000"/>
                <w:sz w:val="18"/>
                <w:szCs w:val="18"/>
              </w:rPr>
              <w:t>$</w:t>
            </w:r>
            <w:r w:rsidR="00282F2C">
              <w:rPr>
                <w:rFonts w:ascii="Calibri" w:eastAsia="Times New Roman" w:hAnsi="Calibri" w:cs="Calibri"/>
                <w:b/>
                <w:bCs/>
                <w:color w:val="000000"/>
                <w:sz w:val="18"/>
                <w:szCs w:val="18"/>
              </w:rPr>
              <w:t>91,831</w:t>
            </w:r>
            <w:r w:rsidRPr="00E218E2">
              <w:rPr>
                <w:rFonts w:ascii="Calibri" w:eastAsia="Times New Roman" w:hAnsi="Calibri" w:cs="Calibri"/>
                <w:b/>
                <w:bCs/>
                <w:color w:val="000000"/>
                <w:sz w:val="18"/>
                <w:szCs w:val="18"/>
              </w:rPr>
              <w:t xml:space="preserve"> </w:t>
            </w:r>
          </w:p>
        </w:tc>
      </w:tr>
    </w:tbl>
    <w:p w:rsidR="00BA3CE4" w:rsidRPr="00E218E2" w:rsidP="00BA3CE4" w14:paraId="19134A49" w14:textId="77777777">
      <w:pPr>
        <w:rPr>
          <w:rFonts w:ascii="Calibri" w:hAnsi="Calibri" w:cs="Calibri"/>
          <w:i/>
          <w:sz w:val="24"/>
          <w:szCs w:val="24"/>
        </w:rPr>
      </w:pPr>
    </w:p>
    <w:p w:rsidR="00BA3CE4" w:rsidRPr="00E218E2" w:rsidP="00BA3CE4" w14:paraId="14157ECE" w14:textId="77777777">
      <w:pPr>
        <w:rPr>
          <w:rFonts w:ascii="Calibri" w:hAnsi="Calibri" w:cs="Calibri"/>
          <w:sz w:val="24"/>
          <w:szCs w:val="24"/>
          <w:lang w:bidi="en-US"/>
        </w:rPr>
      </w:pPr>
      <w:r w:rsidRPr="00E218E2">
        <w:rPr>
          <w:rFonts w:ascii="Calibri" w:hAnsi="Calibri" w:cs="Calibri"/>
          <w:i/>
          <w:sz w:val="24"/>
          <w:szCs w:val="24"/>
        </w:rPr>
        <w:t>Legal authority:</w:t>
      </w:r>
      <w:r w:rsidRPr="00E218E2">
        <w:rPr>
          <w:rFonts w:ascii="Calibri" w:hAnsi="Calibri" w:cs="Calibri"/>
          <w:sz w:val="24"/>
          <w:szCs w:val="24"/>
        </w:rPr>
        <w:t xml:space="preserve"> The Toxic Substances Control Act (TSCA), 15 U.S.C. § 2605(b)</w:t>
      </w:r>
      <w:r w:rsidRPr="00BF0546">
        <w:rPr>
          <w:rStyle w:val="Hyperlink"/>
          <w:rFonts w:ascii="Calibri" w:hAnsi="Calibri" w:cs="Calibri"/>
          <w:sz w:val="24"/>
          <w:szCs w:val="24"/>
          <w:u w:val="none"/>
        </w:rPr>
        <w:t>.</w:t>
      </w:r>
    </w:p>
    <w:p w:rsidR="00BA3CE4" w:rsidRPr="00E218E2" w:rsidP="00BA3CE4" w14:paraId="17AE65BA" w14:textId="77777777">
      <w:pPr>
        <w:pStyle w:val="NoSpacing"/>
        <w:rPr>
          <w:rFonts w:ascii="Calibri" w:hAnsi="Calibri" w:cs="Calibri"/>
          <w:szCs w:val="24"/>
        </w:rPr>
      </w:pPr>
    </w:p>
    <w:p w:rsidR="00BA3CE4" w:rsidRPr="00E218E2" w:rsidP="00BA3CE4" w14:paraId="18814F96" w14:textId="77777777">
      <w:pPr>
        <w:rPr>
          <w:rFonts w:ascii="Calibri" w:eastAsia="Times New Roman" w:hAnsi="Calibri" w:cs="Calibri"/>
          <w:sz w:val="24"/>
          <w:szCs w:val="24"/>
        </w:rPr>
      </w:pPr>
      <w:r w:rsidRPr="00E218E2">
        <w:rPr>
          <w:rFonts w:ascii="Calibri" w:eastAsia="Times New Roman" w:hAnsi="Calibri" w:cs="Calibri"/>
          <w:i/>
          <w:iCs/>
          <w:sz w:val="24"/>
          <w:szCs w:val="24"/>
        </w:rPr>
        <w:t>Respondents/affected entities</w:t>
      </w:r>
      <w:r w:rsidRPr="00E218E2">
        <w:rPr>
          <w:rFonts w:ascii="Calibri" w:eastAsia="Times New Roman" w:hAnsi="Calibri" w:cs="Calibri"/>
          <w:sz w:val="24"/>
          <w:szCs w:val="24"/>
        </w:rPr>
        <w:t xml:space="preserve">: Entities potentially affected by this ICR </w:t>
      </w:r>
      <w:r w:rsidRPr="00E218E2">
        <w:rPr>
          <w:rFonts w:ascii="Calibri" w:hAnsi="Calibri" w:cs="Calibri"/>
          <w:sz w:val="24"/>
          <w:szCs w:val="24"/>
        </w:rPr>
        <w:t xml:space="preserve">include </w:t>
      </w:r>
      <w:r w:rsidRPr="00E218E2">
        <w:rPr>
          <w:rFonts w:ascii="Calibri" w:hAnsi="Calibri" w:cs="Calibri"/>
          <w:bCs/>
          <w:sz w:val="24"/>
          <w:szCs w:val="24"/>
        </w:rPr>
        <w:t xml:space="preserve">persons that manufacture chemical substances </w:t>
      </w:r>
      <w:r w:rsidRPr="00E218E2" w:rsidR="000F5F21">
        <w:rPr>
          <w:rFonts w:ascii="Calibri" w:hAnsi="Calibri" w:cs="Calibri"/>
          <w:bCs/>
          <w:sz w:val="24"/>
          <w:szCs w:val="24"/>
        </w:rPr>
        <w:t xml:space="preserve">that choose to submit a </w:t>
      </w:r>
      <w:r w:rsidRPr="00E218E2">
        <w:rPr>
          <w:rFonts w:ascii="Calibri" w:hAnsi="Calibri" w:cs="Calibri"/>
          <w:bCs/>
          <w:sz w:val="24"/>
          <w:szCs w:val="24"/>
        </w:rPr>
        <w:t>request</w:t>
      </w:r>
      <w:r w:rsidRPr="00E218E2" w:rsidR="000F5F21">
        <w:rPr>
          <w:rFonts w:ascii="Calibri" w:hAnsi="Calibri" w:cs="Calibri"/>
          <w:bCs/>
          <w:sz w:val="24"/>
          <w:szCs w:val="24"/>
        </w:rPr>
        <w:t xml:space="preserve"> that</w:t>
      </w:r>
      <w:r w:rsidRPr="00E218E2">
        <w:rPr>
          <w:rFonts w:ascii="Calibri" w:hAnsi="Calibri" w:cs="Calibri"/>
          <w:bCs/>
          <w:sz w:val="24"/>
          <w:szCs w:val="24"/>
        </w:rPr>
        <w:t xml:space="preserve"> </w:t>
      </w:r>
      <w:r w:rsidRPr="00E218E2" w:rsidR="000F5F21">
        <w:rPr>
          <w:rFonts w:ascii="Calibri" w:hAnsi="Calibri" w:cs="Calibri"/>
          <w:bCs/>
          <w:sz w:val="24"/>
          <w:szCs w:val="24"/>
        </w:rPr>
        <w:t xml:space="preserve">EPA conduct a </w:t>
      </w:r>
      <w:r w:rsidRPr="00E218E2">
        <w:rPr>
          <w:rFonts w:ascii="Calibri" w:hAnsi="Calibri" w:cs="Calibri"/>
          <w:bCs/>
          <w:sz w:val="24"/>
          <w:szCs w:val="24"/>
        </w:rPr>
        <w:t xml:space="preserve">risk evaluation </w:t>
      </w:r>
      <w:r w:rsidRPr="00E218E2" w:rsidR="000F5F21">
        <w:rPr>
          <w:rFonts w:ascii="Calibri" w:hAnsi="Calibri" w:cs="Calibri"/>
          <w:bCs/>
          <w:sz w:val="24"/>
          <w:szCs w:val="24"/>
        </w:rPr>
        <w:t>on a particular chemical</w:t>
      </w:r>
      <w:r w:rsidRPr="00E218E2">
        <w:rPr>
          <w:rFonts w:ascii="Calibri" w:hAnsi="Calibri" w:cs="Calibri"/>
          <w:sz w:val="24"/>
          <w:szCs w:val="24"/>
          <w:lang w:bidi="en-US"/>
        </w:rPr>
        <w:t>.</w:t>
      </w:r>
    </w:p>
    <w:p w:rsidR="00BA3CE4" w:rsidRPr="00E218E2" w:rsidP="00BA3CE4" w14:paraId="33D6FE1E" w14:textId="77777777">
      <w:pPr>
        <w:rPr>
          <w:rFonts w:ascii="Calibri" w:eastAsia="Times New Roman" w:hAnsi="Calibri" w:cs="Calibri"/>
          <w:sz w:val="24"/>
          <w:szCs w:val="24"/>
        </w:rPr>
      </w:pPr>
    </w:p>
    <w:p w:rsidR="00BA3CE4" w:rsidRPr="00E218E2" w:rsidP="00BA3CE4" w14:paraId="59DF8975" w14:textId="77777777">
      <w:pPr>
        <w:rPr>
          <w:rFonts w:ascii="Calibri" w:eastAsia="Times New Roman" w:hAnsi="Calibri" w:cs="Calibri"/>
          <w:bCs/>
          <w:sz w:val="24"/>
          <w:szCs w:val="24"/>
        </w:rPr>
      </w:pPr>
      <w:r w:rsidRPr="00E218E2">
        <w:rPr>
          <w:rFonts w:ascii="Calibri" w:eastAsia="Times New Roman" w:hAnsi="Calibri" w:cs="Calibri"/>
          <w:i/>
          <w:sz w:val="24"/>
          <w:szCs w:val="24"/>
        </w:rPr>
        <w:t>Respondent’s obligation to respond</w:t>
      </w:r>
      <w:r w:rsidRPr="00E218E2">
        <w:rPr>
          <w:rFonts w:ascii="Calibri" w:eastAsia="Times New Roman" w:hAnsi="Calibri" w:cs="Calibri"/>
          <w:sz w:val="24"/>
          <w:szCs w:val="24"/>
        </w:rPr>
        <w:t xml:space="preserve">: </w:t>
      </w:r>
      <w:r w:rsidRPr="00E218E2">
        <w:rPr>
          <w:rFonts w:ascii="Calibri" w:hAnsi="Calibri" w:cs="Calibri"/>
          <w:bCs/>
          <w:sz w:val="24"/>
          <w:szCs w:val="24"/>
        </w:rPr>
        <w:t>Respondents are not obligated to respond or report to EPA. Submitting under this ICR is completely voluntary.</w:t>
      </w:r>
    </w:p>
    <w:p w:rsidR="00BA3CE4" w:rsidRPr="00E218E2" w:rsidP="00BA3CE4" w14:paraId="6FA92F0F" w14:textId="77777777">
      <w:pPr>
        <w:rPr>
          <w:rFonts w:ascii="Calibri" w:eastAsia="Times New Roman" w:hAnsi="Calibri" w:cs="Calibri"/>
          <w:bCs/>
          <w:sz w:val="24"/>
          <w:szCs w:val="24"/>
        </w:rPr>
      </w:pPr>
    </w:p>
    <w:p w:rsidR="00764E1F" w:rsidP="00C37DFA" w14:paraId="3EBE3F14" w14:textId="77777777">
      <w:pPr>
        <w:rPr>
          <w:rFonts w:ascii="Calibri" w:hAnsi="Calibri" w:cs="Calibri"/>
          <w:bCs/>
          <w:sz w:val="24"/>
          <w:szCs w:val="24"/>
        </w:rPr>
      </w:pPr>
      <w:r w:rsidRPr="00E218E2">
        <w:rPr>
          <w:rFonts w:ascii="Calibri" w:eastAsia="Times New Roman" w:hAnsi="Calibri" w:cs="Calibri"/>
          <w:bCs/>
          <w:i/>
          <w:sz w:val="24"/>
          <w:szCs w:val="24"/>
        </w:rPr>
        <w:t>Confidentiality of responses:</w:t>
      </w:r>
      <w:r w:rsidRPr="00E218E2">
        <w:rPr>
          <w:rFonts w:ascii="Calibri" w:eastAsia="Times New Roman" w:hAnsi="Calibri" w:cs="Calibri"/>
          <w:bCs/>
          <w:sz w:val="24"/>
          <w:szCs w:val="24"/>
        </w:rPr>
        <w:t xml:space="preserve"> </w:t>
      </w:r>
      <w:r w:rsidRPr="00E218E2">
        <w:rPr>
          <w:rFonts w:ascii="Calibri" w:hAnsi="Calibri" w:cs="Calibri"/>
          <w:bCs/>
          <w:sz w:val="24"/>
          <w:szCs w:val="24"/>
        </w:rPr>
        <w:t>Responses may contain confidential business information but persons submitting a response are subject to EPA confidentiality regulations at 40 CFR part 2, subpart B.</w:t>
      </w:r>
    </w:p>
    <w:p w:rsidR="00BA3CE4" w:rsidRPr="00E218E2" w:rsidP="00E218E2" w14:paraId="54AD03C8" w14:textId="7F2BE4FC">
      <w:pPr>
        <w:rPr>
          <w:rFonts w:ascii="Calibri" w:hAnsi="Calibri" w:cs="Calibri"/>
          <w:i/>
          <w:sz w:val="24"/>
          <w:szCs w:val="24"/>
        </w:rPr>
      </w:pPr>
      <w:r w:rsidRPr="00E218E2">
        <w:rPr>
          <w:rFonts w:ascii="Calibri" w:eastAsia="Times New Roman" w:hAnsi="Calibri" w:cs="Calibri"/>
          <w:sz w:val="24"/>
          <w:szCs w:val="24"/>
          <w:lang w:val="en-CA"/>
        </w:rPr>
        <w:fldChar w:fldCharType="begin"/>
      </w:r>
      <w:r w:rsidRPr="00E218E2">
        <w:rPr>
          <w:rFonts w:ascii="Calibri" w:eastAsia="Times New Roman" w:hAnsi="Calibri" w:cs="Calibri"/>
          <w:sz w:val="24"/>
          <w:szCs w:val="24"/>
          <w:lang w:val="en-CA"/>
        </w:rPr>
        <w:instrText xml:space="preserve"> SEQ CHAPTER \h \r 1</w:instrText>
      </w:r>
      <w:r w:rsidRPr="00E218E2">
        <w:rPr>
          <w:rFonts w:ascii="Calibri" w:eastAsia="Times New Roman" w:hAnsi="Calibri" w:cs="Calibri"/>
          <w:sz w:val="24"/>
          <w:szCs w:val="24"/>
          <w:lang w:val="en-CA"/>
        </w:rPr>
        <w:fldChar w:fldCharType="separate"/>
      </w:r>
      <w:r w:rsidRPr="00E218E2">
        <w:rPr>
          <w:rFonts w:ascii="Calibri" w:eastAsia="Times New Roman" w:hAnsi="Calibri" w:cs="Calibri"/>
          <w:sz w:val="24"/>
          <w:szCs w:val="24"/>
          <w:lang w:val="en-CA"/>
        </w:rPr>
        <w:fldChar w:fldCharType="end"/>
      </w:r>
      <w:r w:rsidRPr="00E218E2">
        <w:rPr>
          <w:rFonts w:ascii="Calibri" w:eastAsia="Times New Roman" w:hAnsi="Calibri" w:cs="Calibri"/>
          <w:sz w:val="24"/>
          <w:szCs w:val="24"/>
          <w:lang w:val="en-CA"/>
        </w:rPr>
        <w:fldChar w:fldCharType="begin"/>
      </w:r>
      <w:r w:rsidRPr="00E218E2">
        <w:rPr>
          <w:rFonts w:ascii="Calibri" w:eastAsia="Times New Roman" w:hAnsi="Calibri" w:cs="Calibri"/>
          <w:sz w:val="24"/>
          <w:szCs w:val="24"/>
          <w:lang w:val="en-CA"/>
        </w:rPr>
        <w:instrText xml:space="preserve"> SEQ CHAPTER \h \r 1</w:instrText>
      </w:r>
      <w:r w:rsidRPr="00E218E2">
        <w:rPr>
          <w:rFonts w:ascii="Calibri" w:eastAsia="Times New Roman" w:hAnsi="Calibri" w:cs="Calibri"/>
          <w:sz w:val="24"/>
          <w:szCs w:val="24"/>
          <w:lang w:val="en-CA"/>
        </w:rPr>
        <w:fldChar w:fldCharType="separate"/>
      </w:r>
      <w:r w:rsidRPr="00E218E2">
        <w:rPr>
          <w:rFonts w:ascii="Calibri" w:eastAsia="Times New Roman" w:hAnsi="Calibri" w:cs="Calibri"/>
          <w:sz w:val="24"/>
          <w:szCs w:val="24"/>
          <w:lang w:val="en-CA"/>
        </w:rPr>
        <w:fldChar w:fldCharType="end"/>
      </w:r>
    </w:p>
    <w:p w:rsidR="006B5715" w:rsidRPr="00E218E2" w:rsidP="00985CFE" w14:paraId="0C76E514" w14:textId="090016BE">
      <w:pPr>
        <w:spacing w:before="80" w:after="240"/>
        <w:ind w:right="749"/>
        <w:rPr>
          <w:rFonts w:ascii="Calibri" w:hAnsi="Calibri" w:cs="Calibri"/>
          <w:b/>
          <w:sz w:val="24"/>
          <w:szCs w:val="24"/>
        </w:rPr>
      </w:pPr>
      <w:r w:rsidRPr="00E218E2">
        <w:rPr>
          <w:rFonts w:ascii="Calibri" w:hAnsi="Calibri" w:cs="Calibri"/>
          <w:b/>
          <w:sz w:val="24"/>
          <w:szCs w:val="24"/>
        </w:rPr>
        <w:t>Total</w:t>
      </w:r>
      <w:r w:rsidRPr="00E218E2">
        <w:rPr>
          <w:rFonts w:ascii="Calibri" w:hAnsi="Calibri" w:cs="Calibri"/>
          <w:b/>
          <w:spacing w:val="-3"/>
          <w:sz w:val="24"/>
          <w:szCs w:val="24"/>
        </w:rPr>
        <w:t xml:space="preserve"> </w:t>
      </w:r>
      <w:r w:rsidRPr="00E218E2">
        <w:rPr>
          <w:rFonts w:ascii="Calibri" w:hAnsi="Calibri" w:cs="Calibri"/>
          <w:b/>
          <w:sz w:val="24"/>
          <w:szCs w:val="24"/>
        </w:rPr>
        <w:t>Burden</w:t>
      </w:r>
      <w:r w:rsidRPr="00E218E2">
        <w:rPr>
          <w:rFonts w:ascii="Calibri" w:hAnsi="Calibri" w:cs="Calibri"/>
          <w:b/>
          <w:spacing w:val="-3"/>
          <w:sz w:val="24"/>
          <w:szCs w:val="24"/>
        </w:rPr>
        <w:t xml:space="preserve"> </w:t>
      </w:r>
      <w:r w:rsidRPr="00E218E2">
        <w:rPr>
          <w:rFonts w:ascii="Calibri" w:hAnsi="Calibri" w:cs="Calibri"/>
          <w:b/>
          <w:sz w:val="24"/>
          <w:szCs w:val="24"/>
        </w:rPr>
        <w:t>and</w:t>
      </w:r>
      <w:r w:rsidRPr="00E218E2">
        <w:rPr>
          <w:rFonts w:ascii="Calibri" w:hAnsi="Calibri" w:cs="Calibri"/>
          <w:b/>
          <w:spacing w:val="-3"/>
          <w:sz w:val="24"/>
          <w:szCs w:val="24"/>
        </w:rPr>
        <w:t xml:space="preserve"> </w:t>
      </w:r>
      <w:r w:rsidRPr="00E218E2">
        <w:rPr>
          <w:rFonts w:ascii="Calibri" w:hAnsi="Calibri" w:cs="Calibri"/>
          <w:b/>
          <w:spacing w:val="-2"/>
          <w:sz w:val="24"/>
          <w:szCs w:val="24"/>
        </w:rPr>
        <w:t>Costs</w:t>
      </w:r>
    </w:p>
    <w:p w:rsidR="00BA3CE4" w:rsidRPr="00E218E2" w:rsidP="00BA3CE4" w14:paraId="483EE670" w14:textId="416F480E">
      <w:pPr>
        <w:rPr>
          <w:rFonts w:ascii="Calibri" w:eastAsia="Times New Roman" w:hAnsi="Calibri" w:cs="Calibri"/>
          <w:sz w:val="24"/>
          <w:szCs w:val="24"/>
        </w:rPr>
      </w:pPr>
      <w:r w:rsidRPr="00E218E2">
        <w:rPr>
          <w:rFonts w:ascii="Calibri" w:eastAsia="Times New Roman" w:hAnsi="Calibri" w:cs="Calibri"/>
          <w:i/>
          <w:iCs/>
          <w:sz w:val="24"/>
          <w:szCs w:val="24"/>
        </w:rPr>
        <w:t>Estimated total number of potential respondents</w:t>
      </w:r>
      <w:r w:rsidRPr="00E218E2">
        <w:rPr>
          <w:rFonts w:ascii="Calibri" w:eastAsia="Times New Roman" w:hAnsi="Calibri" w:cs="Calibri"/>
          <w:sz w:val="24"/>
          <w:szCs w:val="24"/>
        </w:rPr>
        <w:t xml:space="preserve">: </w:t>
      </w:r>
      <w:r w:rsidRPr="00E218E2" w:rsidR="0064351C">
        <w:rPr>
          <w:rFonts w:ascii="Calibri" w:hAnsi="Calibri" w:cs="Calibri"/>
          <w:bCs/>
          <w:sz w:val="24"/>
          <w:szCs w:val="24"/>
        </w:rPr>
        <w:t>1 annually</w:t>
      </w:r>
      <w:r w:rsidR="004F79A5">
        <w:rPr>
          <w:rFonts w:ascii="Calibri" w:hAnsi="Calibri" w:cs="Calibri"/>
          <w:bCs/>
          <w:sz w:val="24"/>
          <w:szCs w:val="24"/>
        </w:rPr>
        <w:t>.</w:t>
      </w:r>
    </w:p>
    <w:p w:rsidR="00BA3CE4" w:rsidRPr="00E218E2" w:rsidP="00BA3CE4" w14:paraId="301B3D0A" w14:textId="77777777">
      <w:pPr>
        <w:rPr>
          <w:rFonts w:ascii="Calibri" w:eastAsia="Times New Roman" w:hAnsi="Calibri" w:cs="Calibri"/>
          <w:i/>
          <w:iCs/>
          <w:sz w:val="24"/>
          <w:szCs w:val="24"/>
        </w:rPr>
      </w:pPr>
    </w:p>
    <w:p w:rsidR="00BA3CE4" w:rsidRPr="00E218E2" w:rsidP="00BA3CE4" w14:paraId="2001871F" w14:textId="77777777">
      <w:pPr>
        <w:rPr>
          <w:rFonts w:ascii="Calibri" w:eastAsia="Times New Roman" w:hAnsi="Calibri" w:cs="Calibri"/>
          <w:sz w:val="24"/>
          <w:szCs w:val="24"/>
        </w:rPr>
      </w:pPr>
      <w:r w:rsidRPr="00E218E2">
        <w:rPr>
          <w:rFonts w:ascii="Calibri" w:eastAsia="Times New Roman" w:hAnsi="Calibri" w:cs="Calibri"/>
          <w:i/>
          <w:iCs/>
          <w:sz w:val="24"/>
          <w:szCs w:val="24"/>
        </w:rPr>
        <w:t>Frequency of response</w:t>
      </w:r>
      <w:r w:rsidRPr="00E218E2">
        <w:rPr>
          <w:rFonts w:ascii="Calibri" w:eastAsia="Times New Roman" w:hAnsi="Calibri" w:cs="Calibri"/>
          <w:sz w:val="24"/>
          <w:szCs w:val="24"/>
        </w:rPr>
        <w:t>: On occasion EPA, submission by manufacturer is completely voluntary.</w:t>
      </w:r>
    </w:p>
    <w:p w:rsidR="00BA3CE4" w:rsidRPr="00E218E2" w:rsidP="00BA3CE4" w14:paraId="75A9659C" w14:textId="77777777">
      <w:pPr>
        <w:pStyle w:val="NoSpacing"/>
        <w:rPr>
          <w:rFonts w:ascii="Calibri" w:hAnsi="Calibri" w:cs="Calibri"/>
          <w:szCs w:val="24"/>
        </w:rPr>
      </w:pPr>
    </w:p>
    <w:p w:rsidR="00BA3CE4" w:rsidRPr="00E218E2" w:rsidP="00BA3CE4" w14:paraId="7EABF818" w14:textId="77777777">
      <w:pPr>
        <w:pStyle w:val="NoSpacing"/>
        <w:rPr>
          <w:rFonts w:ascii="Calibri" w:eastAsia="Times New Roman" w:hAnsi="Calibri" w:cs="Calibri"/>
          <w:szCs w:val="24"/>
        </w:rPr>
      </w:pPr>
      <w:r w:rsidRPr="00E218E2">
        <w:rPr>
          <w:rFonts w:ascii="Calibri" w:eastAsia="Times New Roman" w:hAnsi="Calibri" w:cs="Calibri"/>
          <w:i/>
          <w:iCs/>
          <w:szCs w:val="24"/>
        </w:rPr>
        <w:t>Estimated total annual burden</w:t>
      </w:r>
      <w:r w:rsidRPr="00E218E2">
        <w:rPr>
          <w:rFonts w:ascii="Calibri" w:eastAsia="Times New Roman" w:hAnsi="Calibri" w:cs="Calibri"/>
          <w:szCs w:val="24"/>
        </w:rPr>
        <w:t xml:space="preserve">: </w:t>
      </w:r>
      <w:r w:rsidRPr="00E218E2" w:rsidR="00A70597">
        <w:rPr>
          <w:rFonts w:ascii="Calibri" w:hAnsi="Calibri" w:cs="Calibri"/>
          <w:bCs/>
          <w:szCs w:val="24"/>
        </w:rPr>
        <w:t>166</w:t>
      </w:r>
      <w:r w:rsidRPr="00E218E2">
        <w:rPr>
          <w:rFonts w:ascii="Calibri" w:hAnsi="Calibri" w:cs="Calibri"/>
          <w:bCs/>
          <w:szCs w:val="24"/>
        </w:rPr>
        <w:t xml:space="preserve"> </w:t>
      </w:r>
      <w:r w:rsidRPr="00E218E2">
        <w:rPr>
          <w:rFonts w:ascii="Calibri" w:eastAsia="Times New Roman" w:hAnsi="Calibri" w:cs="Calibri"/>
          <w:szCs w:val="24"/>
        </w:rPr>
        <w:t>hours. Burden is defined at 5 CFR 1320.3(b).</w:t>
      </w:r>
    </w:p>
    <w:p w:rsidR="00BA3CE4" w:rsidRPr="00E218E2" w:rsidP="00BA3CE4" w14:paraId="2659BC9D" w14:textId="77777777">
      <w:pPr>
        <w:rPr>
          <w:rFonts w:ascii="Calibri" w:eastAsia="Times New Roman" w:hAnsi="Calibri" w:cs="Calibri"/>
          <w:i/>
          <w:iCs/>
          <w:sz w:val="24"/>
          <w:szCs w:val="24"/>
        </w:rPr>
      </w:pPr>
    </w:p>
    <w:p w:rsidR="00BA3CE4" w:rsidRPr="00E218E2" w:rsidP="00BA3CE4" w14:paraId="5BA58B4E" w14:textId="44E3B402">
      <w:pPr>
        <w:rPr>
          <w:rFonts w:ascii="Calibri" w:eastAsia="Times New Roman" w:hAnsi="Calibri" w:cs="Calibri"/>
          <w:sz w:val="24"/>
          <w:szCs w:val="24"/>
        </w:rPr>
      </w:pPr>
      <w:r w:rsidRPr="00E218E2">
        <w:rPr>
          <w:rFonts w:ascii="Calibri" w:eastAsia="Times New Roman" w:hAnsi="Calibri" w:cs="Calibri"/>
          <w:i/>
          <w:iCs/>
          <w:sz w:val="24"/>
          <w:szCs w:val="24"/>
        </w:rPr>
        <w:t>Estimated total annual costs</w:t>
      </w:r>
      <w:r w:rsidRPr="00E218E2">
        <w:rPr>
          <w:rFonts w:ascii="Calibri" w:eastAsia="Times New Roman" w:hAnsi="Calibri" w:cs="Calibri"/>
          <w:sz w:val="24"/>
          <w:szCs w:val="24"/>
        </w:rPr>
        <w:t>: $</w:t>
      </w:r>
      <w:r w:rsidR="00282F2C">
        <w:rPr>
          <w:rFonts w:ascii="Calibri" w:eastAsia="Times New Roman" w:hAnsi="Calibri" w:cs="Calibri"/>
          <w:sz w:val="24"/>
          <w:szCs w:val="24"/>
        </w:rPr>
        <w:t>91,831</w:t>
      </w:r>
      <w:r w:rsidR="004F79A5">
        <w:rPr>
          <w:rFonts w:ascii="Calibri" w:eastAsia="Times New Roman" w:hAnsi="Calibri" w:cs="Calibri"/>
          <w:sz w:val="24"/>
          <w:szCs w:val="24"/>
        </w:rPr>
        <w:t>.</w:t>
      </w:r>
    </w:p>
    <w:p w:rsidR="00BA3CE4" w:rsidRPr="00E218E2" w:rsidP="00BA3CE4" w14:paraId="78DE18FB" w14:textId="77777777">
      <w:pPr>
        <w:rPr>
          <w:rFonts w:ascii="Calibri" w:eastAsia="Times New Roman" w:hAnsi="Calibri" w:cs="Calibri"/>
          <w:sz w:val="24"/>
          <w:szCs w:val="24"/>
        </w:rPr>
      </w:pPr>
    </w:p>
    <w:p w:rsidR="00BA3CE4" w:rsidRPr="00E218E2" w:rsidP="00BA3CE4" w14:paraId="7B7159BA" w14:textId="5E444980">
      <w:pPr>
        <w:spacing w:after="240"/>
        <w:ind w:right="749"/>
        <w:rPr>
          <w:rFonts w:ascii="Calibri" w:hAnsi="Calibri" w:cs="Calibri"/>
          <w:sz w:val="24"/>
          <w:szCs w:val="24"/>
        </w:rPr>
      </w:pPr>
      <w:r w:rsidRPr="00E218E2">
        <w:rPr>
          <w:rFonts w:ascii="Calibri" w:hAnsi="Calibri" w:cs="Calibri"/>
          <w:i/>
          <w:iCs/>
          <w:sz w:val="24"/>
          <w:szCs w:val="24"/>
        </w:rPr>
        <w:t>Changes</w:t>
      </w:r>
      <w:r w:rsidRPr="00E218E2">
        <w:rPr>
          <w:rFonts w:ascii="Calibri" w:hAnsi="Calibri" w:cs="Calibri"/>
          <w:i/>
          <w:iCs/>
          <w:spacing w:val="-3"/>
          <w:sz w:val="24"/>
          <w:szCs w:val="24"/>
        </w:rPr>
        <w:t xml:space="preserve"> </w:t>
      </w:r>
      <w:r w:rsidRPr="00E218E2">
        <w:rPr>
          <w:rFonts w:ascii="Calibri" w:hAnsi="Calibri" w:cs="Calibri"/>
          <w:i/>
          <w:iCs/>
          <w:sz w:val="24"/>
          <w:szCs w:val="24"/>
        </w:rPr>
        <w:t>in</w:t>
      </w:r>
      <w:r w:rsidRPr="00E218E2">
        <w:rPr>
          <w:rFonts w:ascii="Calibri" w:hAnsi="Calibri" w:cs="Calibri"/>
          <w:i/>
          <w:iCs/>
          <w:spacing w:val="-3"/>
          <w:sz w:val="24"/>
          <w:szCs w:val="24"/>
        </w:rPr>
        <w:t xml:space="preserve"> </w:t>
      </w:r>
      <w:r w:rsidRPr="00E218E2">
        <w:rPr>
          <w:rFonts w:ascii="Calibri" w:hAnsi="Calibri" w:cs="Calibri"/>
          <w:i/>
          <w:iCs/>
          <w:sz w:val="24"/>
          <w:szCs w:val="24"/>
        </w:rPr>
        <w:t>the</w:t>
      </w:r>
      <w:r w:rsidRPr="00E218E2">
        <w:rPr>
          <w:rFonts w:ascii="Calibri" w:hAnsi="Calibri" w:cs="Calibri"/>
          <w:i/>
          <w:iCs/>
          <w:spacing w:val="-3"/>
          <w:sz w:val="24"/>
          <w:szCs w:val="24"/>
        </w:rPr>
        <w:t xml:space="preserve"> </w:t>
      </w:r>
      <w:r w:rsidRPr="00E218E2">
        <w:rPr>
          <w:rFonts w:ascii="Calibri" w:hAnsi="Calibri" w:cs="Calibri"/>
          <w:i/>
          <w:iCs/>
          <w:sz w:val="24"/>
          <w:szCs w:val="24"/>
        </w:rPr>
        <w:t>estimates</w:t>
      </w:r>
      <w:r w:rsidRPr="00E218E2">
        <w:rPr>
          <w:rFonts w:ascii="Calibri" w:hAnsi="Calibri" w:cs="Calibri"/>
          <w:sz w:val="24"/>
          <w:szCs w:val="24"/>
        </w:rPr>
        <w:t>:</w:t>
      </w:r>
      <w:r w:rsidRPr="00E218E2">
        <w:rPr>
          <w:rFonts w:ascii="Calibri" w:hAnsi="Calibri" w:cs="Calibri"/>
          <w:spacing w:val="-3"/>
          <w:sz w:val="24"/>
          <w:szCs w:val="24"/>
        </w:rPr>
        <w:t xml:space="preserve"> </w:t>
      </w:r>
      <w:r w:rsidR="00343784">
        <w:rPr>
          <w:rFonts w:ascii="Calibri" w:hAnsi="Calibri" w:cs="Calibri"/>
          <w:spacing w:val="-2"/>
          <w:sz w:val="24"/>
          <w:szCs w:val="24"/>
        </w:rPr>
        <w:t xml:space="preserve"> While the burden hours remaining the same, the average annual total non-labor costs per submission would decrease from $100,000 to $75,000 as a result of the proposed revisions to the information that must be submitted with a request that EPA conduct a risk evaluation.  </w:t>
      </w:r>
    </w:p>
    <w:p w:rsidR="00BA3CE4" w:rsidRPr="00E218E2" w:rsidP="00BA3CE4" w14:paraId="468C4136" w14:textId="77777777">
      <w:pPr>
        <w:rPr>
          <w:rFonts w:ascii="Calibri" w:eastAsia="Times New Roman" w:hAnsi="Calibri" w:cs="Calibri"/>
          <w:sz w:val="24"/>
          <w:szCs w:val="24"/>
        </w:rPr>
      </w:pPr>
    </w:p>
    <w:p w:rsidR="006B5715" w:rsidRPr="00E218E2" w:rsidP="00A76B23" w14:paraId="0DAE8C36" w14:textId="77777777">
      <w:pPr>
        <w:pStyle w:val="Heading1"/>
        <w:spacing w:before="1" w:after="240"/>
        <w:ind w:right="749"/>
        <w:rPr>
          <w:rFonts w:ascii="Calibri" w:hAnsi="Calibri" w:cs="Calibri"/>
          <w:sz w:val="24"/>
          <w:szCs w:val="24"/>
        </w:rPr>
      </w:pPr>
      <w:r w:rsidRPr="00E218E2">
        <w:rPr>
          <w:rFonts w:ascii="Calibri" w:hAnsi="Calibri" w:cs="Calibri"/>
          <w:sz w:val="24"/>
          <w:szCs w:val="24"/>
        </w:rPr>
        <w:t>SUPPORTING</w:t>
      </w:r>
      <w:r w:rsidRPr="00E218E2">
        <w:rPr>
          <w:rFonts w:ascii="Calibri" w:hAnsi="Calibri" w:cs="Calibri"/>
          <w:spacing w:val="-19"/>
          <w:sz w:val="24"/>
          <w:szCs w:val="24"/>
        </w:rPr>
        <w:t xml:space="preserve"> </w:t>
      </w:r>
      <w:r w:rsidRPr="00E218E2">
        <w:rPr>
          <w:rFonts w:ascii="Calibri" w:hAnsi="Calibri" w:cs="Calibri"/>
          <w:spacing w:val="-2"/>
          <w:sz w:val="24"/>
          <w:szCs w:val="24"/>
        </w:rPr>
        <w:t>STATEMENT</w:t>
      </w:r>
    </w:p>
    <w:p w:rsidR="006B5715" w:rsidRPr="00E218E2" w:rsidP="00D973D5" w14:paraId="7C45B40D" w14:textId="77777777">
      <w:pPr>
        <w:pStyle w:val="Heading2"/>
        <w:rPr>
          <w:rFonts w:ascii="Calibri" w:hAnsi="Calibri" w:cs="Calibri"/>
          <w:b/>
          <w:bCs/>
          <w:color w:val="auto"/>
          <w:sz w:val="24"/>
          <w:szCs w:val="24"/>
        </w:rPr>
      </w:pPr>
      <w:r w:rsidRPr="00E218E2">
        <w:rPr>
          <w:rFonts w:ascii="Calibri" w:hAnsi="Calibri" w:cs="Calibri"/>
          <w:b/>
          <w:bCs/>
          <w:color w:val="auto"/>
          <w:sz w:val="24"/>
          <w:szCs w:val="24"/>
        </w:rPr>
        <w:t xml:space="preserve">1. </w:t>
      </w:r>
      <w:r w:rsidRPr="00E218E2" w:rsidR="001F7983">
        <w:rPr>
          <w:rFonts w:ascii="Calibri" w:hAnsi="Calibri" w:cs="Calibri"/>
          <w:b/>
          <w:bCs/>
          <w:color w:val="auto"/>
          <w:sz w:val="24"/>
          <w:szCs w:val="24"/>
        </w:rPr>
        <w:t>Explain</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the</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circumstances</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that</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make</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the</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collection</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of</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information</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necessary. Identify any legal or administrative requirements that necessitate the collection. Attach a copy of the appropriate section of each statute and regulation mandating or authorizing the collection of information.</w:t>
      </w:r>
    </w:p>
    <w:p w:rsidR="00D973D5" w:rsidRPr="00E218E2" w:rsidP="00D973D5" w14:paraId="19195F05" w14:textId="77777777">
      <w:pPr>
        <w:rPr>
          <w:rFonts w:ascii="Calibri" w:hAnsi="Calibri" w:cs="Calibri"/>
          <w:sz w:val="24"/>
          <w:szCs w:val="24"/>
        </w:rPr>
      </w:pPr>
    </w:p>
    <w:p w:rsidR="00C929A2" w:rsidRPr="00E218E2" w:rsidP="00AF6839" w14:paraId="7D5F05E0" w14:textId="1AD223C6">
      <w:pPr>
        <w:rPr>
          <w:rFonts w:ascii="Calibri" w:hAnsi="Calibri" w:cs="Calibri"/>
          <w:sz w:val="24"/>
          <w:szCs w:val="24"/>
        </w:rPr>
      </w:pPr>
      <w:r w:rsidRPr="00E218E2">
        <w:rPr>
          <w:rFonts w:ascii="Calibri" w:hAnsi="Calibri" w:cs="Calibri"/>
          <w:sz w:val="24"/>
          <w:szCs w:val="24"/>
        </w:rPr>
        <w:t>Under section 6(b)(4)</w:t>
      </w:r>
      <w:r w:rsidRPr="00E218E2" w:rsidR="008D7280">
        <w:rPr>
          <w:rFonts w:ascii="Calibri" w:hAnsi="Calibri" w:cs="Calibri"/>
          <w:sz w:val="24"/>
          <w:szCs w:val="24"/>
        </w:rPr>
        <w:t>(B)</w:t>
      </w:r>
      <w:r w:rsidRPr="00E218E2">
        <w:rPr>
          <w:rFonts w:ascii="Calibri" w:hAnsi="Calibri" w:cs="Calibri"/>
          <w:sz w:val="24"/>
          <w:szCs w:val="24"/>
        </w:rPr>
        <w:t xml:space="preserve"> of TSCA (15 U.S.C. §2605(b)(4)), EPA is required to establish, by rule, a process to conduct risk evaluations. Specifically, EPA is directed to use this process to “determine whether a chemical substance presents an unreasonable risk of injury to health or the environment, without consideration of costs or other non-risk factors, including an</w:t>
      </w:r>
      <w:r w:rsidRPr="00E218E2" w:rsidR="00A132B9">
        <w:rPr>
          <w:rFonts w:ascii="Calibri" w:hAnsi="Calibri" w:cs="Calibri"/>
          <w:sz w:val="24"/>
          <w:szCs w:val="24"/>
        </w:rPr>
        <w:t xml:space="preserve"> </w:t>
      </w:r>
      <w:r w:rsidRPr="00E218E2">
        <w:rPr>
          <w:rFonts w:ascii="Calibri" w:hAnsi="Calibri" w:cs="Calibri"/>
          <w:sz w:val="24"/>
          <w:szCs w:val="24"/>
        </w:rPr>
        <w:t xml:space="preserve">unreasonable risk to a potentially exposed or susceptible </w:t>
      </w:r>
      <w:r w:rsidRPr="00E218E2">
        <w:rPr>
          <w:rFonts w:ascii="Calibri" w:hAnsi="Calibri" w:cs="Calibri"/>
          <w:sz w:val="24"/>
          <w:szCs w:val="24"/>
        </w:rPr>
        <w:t>subpopulation identified as relevant</w:t>
      </w:r>
      <w:r w:rsidRPr="00E218E2" w:rsidR="00A132B9">
        <w:rPr>
          <w:rFonts w:ascii="Calibri" w:hAnsi="Calibri" w:cs="Calibri"/>
          <w:sz w:val="24"/>
          <w:szCs w:val="24"/>
        </w:rPr>
        <w:t xml:space="preserve"> </w:t>
      </w:r>
      <w:r w:rsidRPr="00E218E2">
        <w:rPr>
          <w:rFonts w:ascii="Calibri" w:hAnsi="Calibri" w:cs="Calibri"/>
          <w:sz w:val="24"/>
          <w:szCs w:val="24"/>
        </w:rPr>
        <w:t xml:space="preserve">to the risk evaluation by the Administrator under the conditions of use.” (15 U.S.C. 85 §2605(b)(4)(A). </w:t>
      </w:r>
      <w:r w:rsidRPr="00E218E2" w:rsidR="008D7280">
        <w:rPr>
          <w:rFonts w:ascii="Calibri" w:hAnsi="Calibri" w:cs="Calibri"/>
          <w:sz w:val="24"/>
          <w:szCs w:val="24"/>
        </w:rPr>
        <w:t>In selecting chemicals for risk evaluation EPA is required to, through the Prioritization process, identify high-priority chemical substances for risk evaluation. Additionally, as described in S</w:t>
      </w:r>
      <w:r w:rsidRPr="00E218E2">
        <w:rPr>
          <w:rFonts w:ascii="Calibri" w:hAnsi="Calibri" w:cs="Calibri"/>
          <w:sz w:val="24"/>
          <w:szCs w:val="24"/>
        </w:rPr>
        <w:t>ection 6(b)(4)</w:t>
      </w:r>
      <w:r w:rsidRPr="00E218E2" w:rsidR="008D7280">
        <w:rPr>
          <w:rFonts w:ascii="Calibri" w:hAnsi="Calibri" w:cs="Calibri"/>
          <w:sz w:val="24"/>
          <w:szCs w:val="24"/>
        </w:rPr>
        <w:t>(C)(ii)</w:t>
      </w:r>
      <w:r w:rsidR="006F4760">
        <w:rPr>
          <w:rFonts w:ascii="Calibri" w:hAnsi="Calibri" w:cs="Calibri"/>
          <w:sz w:val="24"/>
          <w:szCs w:val="24"/>
        </w:rPr>
        <w:t>, TSCA</w:t>
      </w:r>
      <w:r w:rsidRPr="00E218E2" w:rsidR="008D7280">
        <w:rPr>
          <w:rFonts w:ascii="Calibri" w:hAnsi="Calibri" w:cs="Calibri"/>
          <w:sz w:val="24"/>
          <w:szCs w:val="24"/>
        </w:rPr>
        <w:t xml:space="preserve"> allows manufacturers of a chemical substance to request that their substance be evaluated by the Agency. The statute requires the Agency to develop a form and manner and use the criteria prescribed by the Administrator in the rule promulgated under Section 6(b)(4)(B).</w:t>
      </w:r>
      <w:r w:rsidRPr="00E218E2" w:rsidR="000447EB">
        <w:rPr>
          <w:rFonts w:ascii="Calibri" w:hAnsi="Calibri" w:cs="Calibri"/>
          <w:sz w:val="24"/>
          <w:szCs w:val="24"/>
        </w:rPr>
        <w:t xml:space="preserve"> As required by the statute</w:t>
      </w:r>
      <w:r w:rsidR="006F4760">
        <w:rPr>
          <w:rFonts w:ascii="Calibri" w:hAnsi="Calibri" w:cs="Calibri"/>
          <w:sz w:val="24"/>
          <w:szCs w:val="24"/>
        </w:rPr>
        <w:t>,</w:t>
      </w:r>
      <w:r w:rsidRPr="00E218E2" w:rsidR="000447EB">
        <w:rPr>
          <w:rFonts w:ascii="Calibri" w:hAnsi="Calibri" w:cs="Calibri"/>
          <w:sz w:val="24"/>
          <w:szCs w:val="24"/>
        </w:rPr>
        <w:t xml:space="preserve"> the Procedures for Chemical Risk Evaluation Under the Amended Toxic Substances Control Act was finalized </w:t>
      </w:r>
      <w:r w:rsidR="006F4760">
        <w:rPr>
          <w:rFonts w:ascii="Calibri" w:hAnsi="Calibri" w:cs="Calibri"/>
          <w:sz w:val="24"/>
          <w:szCs w:val="24"/>
        </w:rPr>
        <w:t xml:space="preserve">in </w:t>
      </w:r>
      <w:r w:rsidRPr="00E218E2" w:rsidR="000447EB">
        <w:rPr>
          <w:rFonts w:ascii="Calibri" w:hAnsi="Calibri" w:cs="Calibri"/>
          <w:sz w:val="24"/>
          <w:szCs w:val="24"/>
        </w:rPr>
        <w:t>June 2017</w:t>
      </w:r>
      <w:r w:rsidR="006F4760">
        <w:rPr>
          <w:rFonts w:ascii="Calibri" w:hAnsi="Calibri" w:cs="Calibri"/>
          <w:sz w:val="24"/>
          <w:szCs w:val="24"/>
        </w:rPr>
        <w:t xml:space="preserve"> and amended in May 2024</w:t>
      </w:r>
      <w:r w:rsidRPr="00E218E2" w:rsidR="000447EB">
        <w:rPr>
          <w:rFonts w:ascii="Calibri" w:hAnsi="Calibri" w:cs="Calibri"/>
          <w:sz w:val="24"/>
          <w:szCs w:val="24"/>
        </w:rPr>
        <w:t>.</w:t>
      </w:r>
    </w:p>
    <w:p w:rsidR="00C929A2" w:rsidRPr="00E218E2" w:rsidP="00C929A2" w14:paraId="41715205" w14:textId="77777777">
      <w:pPr>
        <w:adjustRightInd w:val="0"/>
        <w:ind w:left="180"/>
        <w:rPr>
          <w:rFonts w:ascii="Calibri" w:hAnsi="Calibri" w:cs="Calibri"/>
          <w:bCs/>
          <w:sz w:val="24"/>
          <w:szCs w:val="24"/>
        </w:rPr>
      </w:pPr>
    </w:p>
    <w:p w:rsidR="000447EB" w:rsidRPr="00E218E2" w:rsidP="000447EB" w14:paraId="3364562B" w14:textId="332CF475">
      <w:pPr>
        <w:rPr>
          <w:rFonts w:ascii="Calibri" w:hAnsi="Calibri" w:cs="Calibri"/>
          <w:sz w:val="24"/>
          <w:szCs w:val="24"/>
        </w:rPr>
      </w:pPr>
      <w:r w:rsidRPr="00E218E2">
        <w:rPr>
          <w:rFonts w:ascii="Calibri" w:hAnsi="Calibri" w:cs="Calibri"/>
          <w:bCs/>
          <w:sz w:val="24"/>
          <w:szCs w:val="24"/>
        </w:rPr>
        <w:t>Th</w:t>
      </w:r>
      <w:r w:rsidR="00F0417B">
        <w:rPr>
          <w:rFonts w:ascii="Calibri" w:hAnsi="Calibri" w:cs="Calibri"/>
          <w:bCs/>
          <w:sz w:val="24"/>
          <w:szCs w:val="24"/>
        </w:rPr>
        <w:t>is proposal</w:t>
      </w:r>
      <w:r w:rsidRPr="00E218E2">
        <w:rPr>
          <w:rFonts w:ascii="Calibri" w:hAnsi="Calibri" w:cs="Calibri"/>
          <w:sz w:val="24"/>
          <w:szCs w:val="24"/>
        </w:rPr>
        <w:t xml:space="preserve"> </w:t>
      </w:r>
      <w:r w:rsidR="00413D5F">
        <w:rPr>
          <w:rFonts w:ascii="Calibri" w:hAnsi="Calibri" w:cs="Calibri"/>
          <w:sz w:val="24"/>
          <w:szCs w:val="24"/>
        </w:rPr>
        <w:t xml:space="preserve">would </w:t>
      </w:r>
      <w:r w:rsidRPr="00E218E2">
        <w:rPr>
          <w:rFonts w:ascii="Calibri" w:hAnsi="Calibri" w:cs="Calibri"/>
          <w:sz w:val="24"/>
          <w:szCs w:val="24"/>
        </w:rPr>
        <w:t>amend the process by which the Agency would conduct risk evaluations on chemical substances under TSCA, including but not limited to targeted changes to certain definitions, clarifications regarding the required scope of risk evaluations, the approach for risk determinations on chemical substances and considerations related to unreasonable risk, the process for revisiting a completed risk evaluation, and the process and requirements for manufacturers making a discretionary request for an Agency-conducted risk evaluation on a particular chemical substance.</w:t>
      </w:r>
    </w:p>
    <w:p w:rsidR="00C929A2" w:rsidRPr="00E218E2" w:rsidP="00C929A2" w14:paraId="2B4A8CFC" w14:textId="77777777">
      <w:pPr>
        <w:adjustRightInd w:val="0"/>
        <w:ind w:left="180"/>
        <w:rPr>
          <w:rFonts w:ascii="Calibri" w:hAnsi="Calibri" w:cs="Calibri"/>
          <w:bCs/>
          <w:sz w:val="24"/>
          <w:szCs w:val="24"/>
        </w:rPr>
      </w:pPr>
    </w:p>
    <w:p w:rsidR="00C929A2" w:rsidRPr="00E218E2" w:rsidP="00BB5C75" w14:paraId="594AD46F" w14:textId="76D4E079">
      <w:pPr>
        <w:adjustRightInd w:val="0"/>
        <w:rPr>
          <w:rFonts w:ascii="Calibri" w:hAnsi="Calibri" w:cs="Calibri"/>
          <w:sz w:val="24"/>
          <w:szCs w:val="24"/>
        </w:rPr>
      </w:pPr>
      <w:r w:rsidRPr="00E218E2">
        <w:rPr>
          <w:rFonts w:ascii="Calibri" w:hAnsi="Calibri" w:cs="Calibri"/>
          <w:bCs/>
          <w:sz w:val="24"/>
          <w:szCs w:val="24"/>
        </w:rPr>
        <w:t>The purpose of th</w:t>
      </w:r>
      <w:r w:rsidR="000F79D6">
        <w:rPr>
          <w:rFonts w:ascii="Calibri" w:hAnsi="Calibri" w:cs="Calibri"/>
          <w:bCs/>
          <w:sz w:val="24"/>
          <w:szCs w:val="24"/>
        </w:rPr>
        <w:t xml:space="preserve">e proposed revisions is to reconsider </w:t>
      </w:r>
      <w:r w:rsidRPr="000F79D6" w:rsidR="000F79D6">
        <w:rPr>
          <w:rFonts w:ascii="Calibri" w:hAnsi="Calibri" w:cs="Calibri"/>
          <w:bCs/>
          <w:sz w:val="24"/>
          <w:szCs w:val="24"/>
        </w:rPr>
        <w:t xml:space="preserve">whether certain 2024 amendments to this rule are consistent with the best reading of TSCA and whether they may impede the timely completion of risk evaluations and unnecessarily impair the effective and efficient protection of human health and the environment.  </w:t>
      </w:r>
    </w:p>
    <w:p w:rsidR="00355C97" w:rsidRPr="00E218E2" w:rsidP="00B403F2" w14:paraId="26C48C74" w14:textId="77777777">
      <w:pPr>
        <w:adjustRightInd w:val="0"/>
        <w:rPr>
          <w:rFonts w:ascii="Calibri" w:hAnsi="Calibri" w:cs="Calibri"/>
          <w:bCs/>
          <w:sz w:val="24"/>
          <w:szCs w:val="24"/>
        </w:rPr>
      </w:pPr>
    </w:p>
    <w:p w:rsidR="00C929A2" w:rsidRPr="00E218E2" w:rsidP="00C929A2" w14:paraId="5D4D07B8" w14:textId="2790F7A5">
      <w:pPr>
        <w:rPr>
          <w:rFonts w:ascii="Calibri" w:hAnsi="Calibri" w:cs="Calibri"/>
          <w:sz w:val="24"/>
          <w:szCs w:val="24"/>
        </w:rPr>
      </w:pPr>
      <w:r>
        <w:rPr>
          <w:rFonts w:ascii="Calibri" w:hAnsi="Calibri" w:cs="Calibri"/>
          <w:sz w:val="24"/>
          <w:szCs w:val="24"/>
        </w:rPr>
        <w:t xml:space="preserve">More specifically with respect to this ICR, EPA is proposing to </w:t>
      </w:r>
      <w:r w:rsidRPr="00BB5C75">
        <w:rPr>
          <w:rFonts w:ascii="Calibri" w:hAnsi="Calibri" w:cs="Calibri"/>
          <w:sz w:val="24"/>
          <w:szCs w:val="24"/>
        </w:rPr>
        <w:t>generally scale back the information collection obligations that the 2024 final rule imposed on requesting manufacturers, particularly with respect to conditions of use that neither the manufacturers nor their customers are engaged in.</w:t>
      </w:r>
      <w:r>
        <w:rPr>
          <w:rFonts w:ascii="Calibri" w:hAnsi="Calibri" w:cs="Calibri"/>
          <w:sz w:val="24"/>
          <w:szCs w:val="24"/>
        </w:rPr>
        <w:t xml:space="preserve"> </w:t>
      </w:r>
      <w:r w:rsidRPr="00E218E2" w:rsidR="009C593A">
        <w:rPr>
          <w:rFonts w:ascii="Calibri" w:hAnsi="Calibri" w:cs="Calibri"/>
          <w:sz w:val="24"/>
          <w:szCs w:val="24"/>
        </w:rPr>
        <w:t>The information collection activities covered by this ICR are necessary in order for EPA to review information provided by chemical manufacturers and determine if the chemical substance is suitable for risk evaluation</w:t>
      </w:r>
      <w:r>
        <w:rPr>
          <w:rFonts w:ascii="Calibri" w:hAnsi="Calibri" w:cs="Calibri"/>
          <w:sz w:val="24"/>
          <w:szCs w:val="24"/>
        </w:rPr>
        <w:t xml:space="preserve"> under TSCA section </w:t>
      </w:r>
      <w:r w:rsidRPr="00E218E2">
        <w:rPr>
          <w:rFonts w:ascii="Calibri" w:hAnsi="Calibri" w:cs="Calibri"/>
          <w:sz w:val="24"/>
          <w:szCs w:val="24"/>
        </w:rPr>
        <w:t>6(b)(4)(C)(ii</w:t>
      </w:r>
      <w:r>
        <w:rPr>
          <w:rFonts w:ascii="Calibri" w:hAnsi="Calibri" w:cs="Calibri"/>
          <w:sz w:val="24"/>
          <w:szCs w:val="24"/>
        </w:rPr>
        <w:t>)</w:t>
      </w:r>
      <w:r w:rsidRPr="00E218E2" w:rsidR="009C593A">
        <w:rPr>
          <w:rFonts w:ascii="Calibri" w:hAnsi="Calibri" w:cs="Calibri"/>
          <w:sz w:val="24"/>
          <w:szCs w:val="24"/>
        </w:rPr>
        <w:t>. Without collecting the information outlined in th</w:t>
      </w:r>
      <w:r w:rsidRPr="00E218E2" w:rsidR="00B403F2">
        <w:rPr>
          <w:rFonts w:ascii="Calibri" w:hAnsi="Calibri" w:cs="Calibri"/>
          <w:sz w:val="24"/>
          <w:szCs w:val="24"/>
        </w:rPr>
        <w:t xml:space="preserve">is </w:t>
      </w:r>
      <w:r w:rsidRPr="00E218E2" w:rsidR="009C593A">
        <w:rPr>
          <w:rFonts w:ascii="Calibri" w:hAnsi="Calibri" w:cs="Calibri"/>
          <w:sz w:val="24"/>
          <w:szCs w:val="24"/>
        </w:rPr>
        <w:t>rule, there would not be a way for EPA to determine if enough data and information meeting the standards in section 2</w:t>
      </w:r>
      <w:r w:rsidRPr="00E218E2" w:rsidR="001D34DA">
        <w:rPr>
          <w:rFonts w:ascii="Calibri" w:hAnsi="Calibri" w:cs="Calibri"/>
          <w:sz w:val="24"/>
          <w:szCs w:val="24"/>
        </w:rPr>
        <w:t>6</w:t>
      </w:r>
      <w:r w:rsidRPr="00E218E2" w:rsidR="009C593A">
        <w:rPr>
          <w:rFonts w:ascii="Calibri" w:hAnsi="Calibri" w:cs="Calibri"/>
          <w:sz w:val="24"/>
          <w:szCs w:val="24"/>
        </w:rPr>
        <w:t xml:space="preserve">(h) </w:t>
      </w:r>
      <w:r w:rsidRPr="00E218E2" w:rsidR="00A669FE">
        <w:rPr>
          <w:rFonts w:ascii="Calibri" w:hAnsi="Calibri" w:cs="Calibri"/>
          <w:sz w:val="24"/>
          <w:szCs w:val="24"/>
        </w:rPr>
        <w:t xml:space="preserve">is </w:t>
      </w:r>
      <w:r w:rsidRPr="00E218E2" w:rsidR="009C593A">
        <w:rPr>
          <w:rFonts w:ascii="Calibri" w:hAnsi="Calibri" w:cs="Calibri"/>
          <w:sz w:val="24"/>
          <w:szCs w:val="24"/>
        </w:rPr>
        <w:t xml:space="preserve">available to perform a risk evaluation </w:t>
      </w:r>
      <w:r w:rsidR="00F0417B">
        <w:rPr>
          <w:rFonts w:ascii="Calibri" w:hAnsi="Calibri" w:cs="Calibri"/>
          <w:sz w:val="24"/>
          <w:szCs w:val="24"/>
        </w:rPr>
        <w:t xml:space="preserve">on </w:t>
      </w:r>
      <w:r w:rsidRPr="00E218E2" w:rsidR="009C593A">
        <w:rPr>
          <w:rFonts w:ascii="Calibri" w:hAnsi="Calibri" w:cs="Calibri"/>
          <w:sz w:val="24"/>
          <w:szCs w:val="24"/>
        </w:rPr>
        <w:t xml:space="preserve">the </w:t>
      </w:r>
      <w:r w:rsidR="00F0417B">
        <w:rPr>
          <w:rFonts w:ascii="Calibri" w:hAnsi="Calibri" w:cs="Calibri"/>
          <w:sz w:val="24"/>
          <w:szCs w:val="24"/>
        </w:rPr>
        <w:t>requested</w:t>
      </w:r>
      <w:r w:rsidRPr="00E218E2" w:rsidR="009C593A">
        <w:rPr>
          <w:rFonts w:ascii="Calibri" w:hAnsi="Calibri" w:cs="Calibri"/>
          <w:sz w:val="24"/>
          <w:szCs w:val="24"/>
        </w:rPr>
        <w:t xml:space="preserve"> chemical substance within the timeframe outlined </w:t>
      </w:r>
      <w:r w:rsidRPr="00E218E2" w:rsidR="00A669FE">
        <w:rPr>
          <w:rFonts w:ascii="Calibri" w:hAnsi="Calibri" w:cs="Calibri"/>
          <w:sz w:val="24"/>
          <w:szCs w:val="24"/>
        </w:rPr>
        <w:t>in the law</w:t>
      </w:r>
      <w:r w:rsidRPr="00E218E2" w:rsidR="009C593A">
        <w:rPr>
          <w:rFonts w:ascii="Calibri" w:hAnsi="Calibri" w:cs="Calibri"/>
          <w:sz w:val="24"/>
          <w:szCs w:val="24"/>
        </w:rPr>
        <w:t>.</w:t>
      </w:r>
    </w:p>
    <w:p w:rsidR="00C929A2" w:rsidRPr="00E218E2" w:rsidP="00C929A2" w14:paraId="6F2E05EB" w14:textId="77777777">
      <w:pPr>
        <w:adjustRightInd w:val="0"/>
        <w:ind w:left="180"/>
        <w:rPr>
          <w:rFonts w:ascii="Calibri" w:hAnsi="Calibri" w:cs="Calibri"/>
          <w:bCs/>
          <w:sz w:val="24"/>
          <w:szCs w:val="24"/>
        </w:rPr>
      </w:pPr>
    </w:p>
    <w:p w:rsidR="006B5715" w:rsidRPr="00E218E2" w:rsidP="00D973D5" w14:paraId="53A5EDAC" w14:textId="77777777">
      <w:pPr>
        <w:pStyle w:val="Heading2"/>
        <w:rPr>
          <w:rFonts w:ascii="Calibri" w:hAnsi="Calibri" w:cs="Calibri"/>
          <w:b/>
          <w:bCs/>
          <w:color w:val="auto"/>
          <w:sz w:val="24"/>
          <w:szCs w:val="24"/>
        </w:rPr>
      </w:pPr>
      <w:r w:rsidRPr="00E218E2">
        <w:rPr>
          <w:rFonts w:ascii="Calibri" w:hAnsi="Calibri" w:cs="Calibri"/>
          <w:b/>
          <w:bCs/>
          <w:color w:val="auto"/>
          <w:sz w:val="24"/>
          <w:szCs w:val="24"/>
        </w:rPr>
        <w:t xml:space="preserve">2. </w:t>
      </w:r>
      <w:r w:rsidRPr="00E218E2" w:rsidR="001F7983">
        <w:rPr>
          <w:rFonts w:ascii="Calibri" w:hAnsi="Calibri" w:cs="Calibri"/>
          <w:b/>
          <w:bCs/>
          <w:color w:val="auto"/>
          <w:sz w:val="24"/>
          <w:szCs w:val="24"/>
        </w:rPr>
        <w:t>Indicate</w:t>
      </w:r>
      <w:r w:rsidRPr="00E218E2" w:rsidR="001F7983">
        <w:rPr>
          <w:rFonts w:ascii="Calibri" w:hAnsi="Calibri" w:cs="Calibri"/>
          <w:b/>
          <w:bCs/>
          <w:color w:val="auto"/>
          <w:spacing w:val="-2"/>
          <w:sz w:val="24"/>
          <w:szCs w:val="24"/>
        </w:rPr>
        <w:t xml:space="preserve"> </w:t>
      </w:r>
      <w:r w:rsidRPr="00E218E2" w:rsidR="001F7983">
        <w:rPr>
          <w:rFonts w:ascii="Calibri" w:hAnsi="Calibri" w:cs="Calibri"/>
          <w:b/>
          <w:bCs/>
          <w:color w:val="auto"/>
          <w:sz w:val="24"/>
          <w:szCs w:val="24"/>
        </w:rPr>
        <w:t>how,</w:t>
      </w:r>
      <w:r w:rsidRPr="00E218E2" w:rsidR="001F7983">
        <w:rPr>
          <w:rFonts w:ascii="Calibri" w:hAnsi="Calibri" w:cs="Calibri"/>
          <w:b/>
          <w:bCs/>
          <w:color w:val="auto"/>
          <w:spacing w:val="-2"/>
          <w:sz w:val="24"/>
          <w:szCs w:val="24"/>
        </w:rPr>
        <w:t xml:space="preserve"> </w:t>
      </w:r>
      <w:r w:rsidRPr="00E218E2" w:rsidR="001F7983">
        <w:rPr>
          <w:rFonts w:ascii="Calibri" w:hAnsi="Calibri" w:cs="Calibri"/>
          <w:b/>
          <w:bCs/>
          <w:color w:val="auto"/>
          <w:sz w:val="24"/>
          <w:szCs w:val="24"/>
        </w:rPr>
        <w:t>by</w:t>
      </w:r>
      <w:r w:rsidRPr="00E218E2" w:rsidR="001F7983">
        <w:rPr>
          <w:rFonts w:ascii="Calibri" w:hAnsi="Calibri" w:cs="Calibri"/>
          <w:b/>
          <w:bCs/>
          <w:color w:val="auto"/>
          <w:spacing w:val="-2"/>
          <w:sz w:val="24"/>
          <w:szCs w:val="24"/>
        </w:rPr>
        <w:t xml:space="preserve"> </w:t>
      </w:r>
      <w:r w:rsidRPr="00E218E2" w:rsidR="001F7983">
        <w:rPr>
          <w:rFonts w:ascii="Calibri" w:hAnsi="Calibri" w:cs="Calibri"/>
          <w:b/>
          <w:bCs/>
          <w:color w:val="auto"/>
          <w:sz w:val="24"/>
          <w:szCs w:val="24"/>
        </w:rPr>
        <w:t>whom,</w:t>
      </w:r>
      <w:r w:rsidRPr="00E218E2" w:rsidR="001F7983">
        <w:rPr>
          <w:rFonts w:ascii="Calibri" w:hAnsi="Calibri" w:cs="Calibri"/>
          <w:b/>
          <w:bCs/>
          <w:color w:val="auto"/>
          <w:spacing w:val="-2"/>
          <w:sz w:val="24"/>
          <w:szCs w:val="24"/>
        </w:rPr>
        <w:t xml:space="preserve"> </w:t>
      </w:r>
      <w:r w:rsidRPr="00E218E2" w:rsidR="001F7983">
        <w:rPr>
          <w:rFonts w:ascii="Calibri" w:hAnsi="Calibri" w:cs="Calibri"/>
          <w:b/>
          <w:bCs/>
          <w:color w:val="auto"/>
          <w:sz w:val="24"/>
          <w:szCs w:val="24"/>
        </w:rPr>
        <w:t>and</w:t>
      </w:r>
      <w:r w:rsidRPr="00E218E2" w:rsidR="001F7983">
        <w:rPr>
          <w:rFonts w:ascii="Calibri" w:hAnsi="Calibri" w:cs="Calibri"/>
          <w:b/>
          <w:bCs/>
          <w:color w:val="auto"/>
          <w:spacing w:val="-2"/>
          <w:sz w:val="24"/>
          <w:szCs w:val="24"/>
        </w:rPr>
        <w:t xml:space="preserve"> </w:t>
      </w:r>
      <w:r w:rsidRPr="00E218E2" w:rsidR="001F7983">
        <w:rPr>
          <w:rFonts w:ascii="Calibri" w:hAnsi="Calibri" w:cs="Calibri"/>
          <w:b/>
          <w:bCs/>
          <w:color w:val="auto"/>
          <w:sz w:val="24"/>
          <w:szCs w:val="24"/>
        </w:rPr>
        <w:t>for</w:t>
      </w:r>
      <w:r w:rsidRPr="00E218E2" w:rsidR="001F7983">
        <w:rPr>
          <w:rFonts w:ascii="Calibri" w:hAnsi="Calibri" w:cs="Calibri"/>
          <w:b/>
          <w:bCs/>
          <w:color w:val="auto"/>
          <w:spacing w:val="-2"/>
          <w:sz w:val="24"/>
          <w:szCs w:val="24"/>
        </w:rPr>
        <w:t xml:space="preserve"> </w:t>
      </w:r>
      <w:r w:rsidRPr="00E218E2" w:rsidR="001F7983">
        <w:rPr>
          <w:rFonts w:ascii="Calibri" w:hAnsi="Calibri" w:cs="Calibri"/>
          <w:b/>
          <w:bCs/>
          <w:color w:val="auto"/>
          <w:sz w:val="24"/>
          <w:szCs w:val="24"/>
        </w:rPr>
        <w:t>what</w:t>
      </w:r>
      <w:r w:rsidRPr="00E218E2" w:rsidR="001F7983">
        <w:rPr>
          <w:rFonts w:ascii="Calibri" w:hAnsi="Calibri" w:cs="Calibri"/>
          <w:b/>
          <w:bCs/>
          <w:color w:val="auto"/>
          <w:spacing w:val="-2"/>
          <w:sz w:val="24"/>
          <w:szCs w:val="24"/>
        </w:rPr>
        <w:t xml:space="preserve"> </w:t>
      </w:r>
      <w:r w:rsidRPr="00E218E2" w:rsidR="001F7983">
        <w:rPr>
          <w:rFonts w:ascii="Calibri" w:hAnsi="Calibri" w:cs="Calibri"/>
          <w:b/>
          <w:bCs/>
          <w:color w:val="auto"/>
          <w:sz w:val="24"/>
          <w:szCs w:val="24"/>
        </w:rPr>
        <w:t>purpose</w:t>
      </w:r>
      <w:r w:rsidRPr="00E218E2" w:rsidR="001F7983">
        <w:rPr>
          <w:rFonts w:ascii="Calibri" w:hAnsi="Calibri" w:cs="Calibri"/>
          <w:b/>
          <w:bCs/>
          <w:color w:val="auto"/>
          <w:spacing w:val="-2"/>
          <w:sz w:val="24"/>
          <w:szCs w:val="24"/>
        </w:rPr>
        <w:t xml:space="preserve"> </w:t>
      </w:r>
      <w:r w:rsidRPr="00E218E2" w:rsidR="001F7983">
        <w:rPr>
          <w:rFonts w:ascii="Calibri" w:hAnsi="Calibri" w:cs="Calibri"/>
          <w:b/>
          <w:bCs/>
          <w:color w:val="auto"/>
          <w:sz w:val="24"/>
          <w:szCs w:val="24"/>
        </w:rPr>
        <w:t>the</w:t>
      </w:r>
      <w:r w:rsidRPr="00E218E2" w:rsidR="001F7983">
        <w:rPr>
          <w:rFonts w:ascii="Calibri" w:hAnsi="Calibri" w:cs="Calibri"/>
          <w:b/>
          <w:bCs/>
          <w:color w:val="auto"/>
          <w:spacing w:val="-2"/>
          <w:sz w:val="24"/>
          <w:szCs w:val="24"/>
        </w:rPr>
        <w:t xml:space="preserve"> </w:t>
      </w:r>
      <w:r w:rsidRPr="00E218E2" w:rsidR="001F7983">
        <w:rPr>
          <w:rFonts w:ascii="Calibri" w:hAnsi="Calibri" w:cs="Calibri"/>
          <w:b/>
          <w:bCs/>
          <w:color w:val="auto"/>
          <w:sz w:val="24"/>
          <w:szCs w:val="24"/>
        </w:rPr>
        <w:t>information</w:t>
      </w:r>
      <w:r w:rsidRPr="00E218E2" w:rsidR="001F7983">
        <w:rPr>
          <w:rFonts w:ascii="Calibri" w:hAnsi="Calibri" w:cs="Calibri"/>
          <w:b/>
          <w:bCs/>
          <w:color w:val="auto"/>
          <w:spacing w:val="-2"/>
          <w:sz w:val="24"/>
          <w:szCs w:val="24"/>
        </w:rPr>
        <w:t xml:space="preserve"> </w:t>
      </w:r>
      <w:r w:rsidRPr="00E218E2" w:rsidR="001F7983">
        <w:rPr>
          <w:rFonts w:ascii="Calibri" w:hAnsi="Calibri" w:cs="Calibri"/>
          <w:b/>
          <w:bCs/>
          <w:color w:val="auto"/>
          <w:sz w:val="24"/>
          <w:szCs w:val="24"/>
        </w:rPr>
        <w:t>is</w:t>
      </w:r>
      <w:r w:rsidRPr="00E218E2" w:rsidR="001F7983">
        <w:rPr>
          <w:rFonts w:ascii="Calibri" w:hAnsi="Calibri" w:cs="Calibri"/>
          <w:b/>
          <w:bCs/>
          <w:color w:val="auto"/>
          <w:spacing w:val="-2"/>
          <w:sz w:val="24"/>
          <w:szCs w:val="24"/>
        </w:rPr>
        <w:t xml:space="preserve"> </w:t>
      </w:r>
      <w:r w:rsidRPr="00E218E2" w:rsidR="001F7983">
        <w:rPr>
          <w:rFonts w:ascii="Calibri" w:hAnsi="Calibri" w:cs="Calibri"/>
          <w:b/>
          <w:bCs/>
          <w:color w:val="auto"/>
          <w:sz w:val="24"/>
          <w:szCs w:val="24"/>
        </w:rPr>
        <w:t>to</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be</w:t>
      </w:r>
      <w:r w:rsidRPr="00E218E2" w:rsidR="001F7983">
        <w:rPr>
          <w:rFonts w:ascii="Calibri" w:hAnsi="Calibri" w:cs="Calibri"/>
          <w:b/>
          <w:bCs/>
          <w:color w:val="auto"/>
          <w:spacing w:val="-2"/>
          <w:sz w:val="24"/>
          <w:szCs w:val="24"/>
        </w:rPr>
        <w:t xml:space="preserve"> </w:t>
      </w:r>
      <w:r w:rsidRPr="00E218E2" w:rsidR="001F7983">
        <w:rPr>
          <w:rFonts w:ascii="Calibri" w:hAnsi="Calibri" w:cs="Calibri"/>
          <w:b/>
          <w:bCs/>
          <w:color w:val="auto"/>
          <w:sz w:val="24"/>
          <w:szCs w:val="24"/>
        </w:rPr>
        <w:t>used. Except</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for</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a</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new</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collection,</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indicate</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the</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actual</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use</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the</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Agency</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has</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made</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of the information received from the current collection.</w:t>
      </w:r>
    </w:p>
    <w:p w:rsidR="00292C2D" w:rsidRPr="00E218E2" w:rsidP="00D973D5" w14:paraId="72807837" w14:textId="77777777">
      <w:pPr>
        <w:rPr>
          <w:rFonts w:ascii="Calibri" w:hAnsi="Calibri" w:cs="Calibri"/>
          <w:sz w:val="24"/>
          <w:szCs w:val="24"/>
        </w:rPr>
      </w:pPr>
    </w:p>
    <w:p w:rsidR="00C929A2" w:rsidRPr="00E218E2" w:rsidP="00E218E2" w14:paraId="3774508B" w14:textId="01443718">
      <w:pPr>
        <w:rPr>
          <w:rFonts w:ascii="Calibri" w:hAnsi="Calibri" w:cs="Calibri"/>
          <w:sz w:val="24"/>
          <w:szCs w:val="24"/>
        </w:rPr>
      </w:pPr>
      <w:r w:rsidRPr="00E218E2">
        <w:rPr>
          <w:rFonts w:ascii="Calibri" w:hAnsi="Calibri" w:cs="Calibri"/>
          <w:sz w:val="24"/>
          <w:szCs w:val="24"/>
        </w:rPr>
        <w:t>This information collection provides EPA with information necessary to conduct a risk evaluation on a chemical substance and each submission request must comply with all procedures and criteria outlined in th</w:t>
      </w:r>
      <w:r w:rsidRPr="00E218E2" w:rsidR="00B403F2">
        <w:rPr>
          <w:rFonts w:ascii="Calibri" w:hAnsi="Calibri" w:cs="Calibri"/>
          <w:sz w:val="24"/>
          <w:szCs w:val="24"/>
        </w:rPr>
        <w:t xml:space="preserve">is </w:t>
      </w:r>
      <w:r w:rsidRPr="00E218E2">
        <w:rPr>
          <w:rFonts w:ascii="Calibri" w:hAnsi="Calibri" w:cs="Calibri"/>
          <w:sz w:val="24"/>
          <w:szCs w:val="24"/>
        </w:rPr>
        <w:t xml:space="preserve">rule. A request meets EPA’s criteria if it includes or references the information necessary for the Agency to conduct a risk evaluation addressing the circumstances </w:t>
      </w:r>
      <w:r w:rsidR="00FF09C1">
        <w:rPr>
          <w:rFonts w:ascii="Calibri" w:hAnsi="Calibri" w:cs="Calibri"/>
          <w:sz w:val="24"/>
          <w:szCs w:val="24"/>
        </w:rPr>
        <w:t xml:space="preserve">identified by the manufacturer </w:t>
      </w:r>
      <w:r w:rsidRPr="00E218E2">
        <w:rPr>
          <w:rFonts w:ascii="Calibri" w:hAnsi="Calibri" w:cs="Calibri"/>
          <w:sz w:val="24"/>
          <w:szCs w:val="24"/>
        </w:rPr>
        <w:t>constituting condition(s) of use of the chemical substance within the meaning of TSCA section 3.</w:t>
      </w:r>
    </w:p>
    <w:p w:rsidR="00C929A2" w:rsidRPr="00E218E2" w:rsidP="00C929A2" w14:paraId="0442C5AF" w14:textId="77777777">
      <w:pPr>
        <w:pStyle w:val="NoSpacing"/>
        <w:ind w:left="180"/>
        <w:rPr>
          <w:rFonts w:ascii="Calibri" w:hAnsi="Calibri" w:cs="Calibri"/>
          <w:szCs w:val="24"/>
        </w:rPr>
      </w:pPr>
    </w:p>
    <w:p w:rsidR="00C929A2" w:rsidRPr="00E218E2" w:rsidP="00E218E2" w14:paraId="10A66E3E" w14:textId="77777777">
      <w:pPr>
        <w:pStyle w:val="NoSpacing"/>
        <w:rPr>
          <w:rFonts w:ascii="Calibri" w:hAnsi="Calibri" w:cs="Calibri"/>
          <w:szCs w:val="24"/>
        </w:rPr>
      </w:pPr>
      <w:r w:rsidRPr="00E218E2">
        <w:rPr>
          <w:rFonts w:ascii="Calibri" w:hAnsi="Calibri" w:cs="Calibri"/>
          <w:szCs w:val="24"/>
        </w:rPr>
        <w:t>EPA uses this information collection to (1) determine if the criteria has been met for risk evaluation requests and (2) conduct the risk evaluation if the request is granted.</w:t>
      </w:r>
    </w:p>
    <w:p w:rsidR="00D973D5" w:rsidRPr="00E218E2" w:rsidP="00C929A2" w14:paraId="5BE005AE" w14:textId="77777777">
      <w:pPr>
        <w:pStyle w:val="NoSpacing"/>
        <w:ind w:left="180"/>
        <w:rPr>
          <w:rFonts w:ascii="Calibri" w:hAnsi="Calibri" w:cs="Calibri"/>
          <w:szCs w:val="24"/>
        </w:rPr>
      </w:pPr>
    </w:p>
    <w:p w:rsidR="006B5715" w:rsidRPr="00E218E2" w:rsidP="00D973D5" w14:paraId="3C46D727" w14:textId="77777777">
      <w:pPr>
        <w:pStyle w:val="Heading2"/>
        <w:rPr>
          <w:rFonts w:ascii="Calibri" w:hAnsi="Calibri" w:cs="Calibri"/>
          <w:b/>
          <w:bCs/>
          <w:color w:val="auto"/>
          <w:sz w:val="24"/>
          <w:szCs w:val="24"/>
        </w:rPr>
      </w:pPr>
      <w:r w:rsidRPr="00E218E2">
        <w:rPr>
          <w:rFonts w:ascii="Calibri" w:hAnsi="Calibri" w:cs="Calibri"/>
          <w:b/>
          <w:bCs/>
          <w:color w:val="auto"/>
          <w:sz w:val="24"/>
          <w:szCs w:val="24"/>
        </w:rPr>
        <w:t xml:space="preserve">3. </w:t>
      </w:r>
      <w:r w:rsidRPr="00E218E2" w:rsidR="001F7983">
        <w:rPr>
          <w:rFonts w:ascii="Calibri" w:hAnsi="Calibri" w:cs="Calibri"/>
          <w:b/>
          <w:bCs/>
          <w:color w:val="auto"/>
          <w:sz w:val="24"/>
          <w:szCs w:val="24"/>
        </w:rPr>
        <w:t>Describe whether, and to what extent, the collection of information involves the</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use</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of</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automated,</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electronic,</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mechanical,</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or</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other</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technological</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collection techniques or other forms of information technology, e.g., permitting electronic submission of responses, and the basis for the decision for</w:t>
      </w:r>
      <w:r w:rsidRPr="00E218E2" w:rsidR="00251C65">
        <w:rPr>
          <w:rFonts w:ascii="Calibri" w:hAnsi="Calibri" w:cs="Calibri"/>
          <w:b/>
          <w:bCs/>
          <w:color w:val="auto"/>
          <w:sz w:val="24"/>
          <w:szCs w:val="24"/>
        </w:rPr>
        <w:t xml:space="preserve"> </w:t>
      </w:r>
      <w:r w:rsidRPr="00E218E2" w:rsidR="001F7983">
        <w:rPr>
          <w:rFonts w:ascii="Calibri" w:hAnsi="Calibri" w:cs="Calibri"/>
          <w:b/>
          <w:bCs/>
          <w:color w:val="auto"/>
          <w:sz w:val="24"/>
          <w:szCs w:val="24"/>
        </w:rPr>
        <w:t>adopting</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this</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means</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of</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collection.</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Also</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describe</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any</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consideration</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of</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using information technology to reduce burden.</w:t>
      </w:r>
    </w:p>
    <w:p w:rsidR="006B5715" w:rsidRPr="00E218E2" w:rsidP="00E218E2" w14:paraId="04B8BF13" w14:textId="61801650">
      <w:pPr>
        <w:pStyle w:val="BodyText"/>
        <w:spacing w:before="201" w:after="240"/>
        <w:ind w:right="749"/>
        <w:rPr>
          <w:rFonts w:ascii="Calibri" w:hAnsi="Calibri" w:cs="Calibri"/>
        </w:rPr>
      </w:pPr>
      <w:r w:rsidRPr="00E218E2">
        <w:rPr>
          <w:rFonts w:ascii="Calibri" w:hAnsi="Calibri" w:cs="Calibri"/>
        </w:rPr>
        <w:t>EPA makes use of existing technology to simplify the submission process. Respondents submit the initial request package and any supplemental information to the Agency via</w:t>
      </w:r>
      <w:r w:rsidR="004F79A5">
        <w:rPr>
          <w:rFonts w:ascii="Calibri" w:hAnsi="Calibri" w:cs="Calibri"/>
        </w:rPr>
        <w:t xml:space="preserve"> the </w:t>
      </w:r>
      <w:r w:rsidRPr="00036871" w:rsidR="004F79A5">
        <w:rPr>
          <w:rFonts w:ascii="Calibri" w:hAnsi="Calibri" w:cs="Calibri"/>
        </w:rPr>
        <w:t>Central Data Exchange</w:t>
      </w:r>
      <w:r w:rsidRPr="00E218E2">
        <w:rPr>
          <w:rFonts w:ascii="Calibri" w:hAnsi="Calibri" w:cs="Calibri"/>
        </w:rPr>
        <w:t xml:space="preserve"> </w:t>
      </w:r>
      <w:r w:rsidR="004F79A5">
        <w:rPr>
          <w:rFonts w:ascii="Calibri" w:hAnsi="Calibri" w:cs="Calibri"/>
        </w:rPr>
        <w:t>(</w:t>
      </w:r>
      <w:r w:rsidRPr="00E218E2">
        <w:rPr>
          <w:rFonts w:ascii="Calibri" w:hAnsi="Calibri" w:cs="Calibri"/>
        </w:rPr>
        <w:t>CDX</w:t>
      </w:r>
      <w:r w:rsidR="004F79A5">
        <w:rPr>
          <w:rFonts w:ascii="Calibri" w:hAnsi="Calibri" w:cs="Calibri"/>
        </w:rPr>
        <w:t>) system</w:t>
      </w:r>
      <w:r w:rsidRPr="00E218E2">
        <w:rPr>
          <w:rFonts w:ascii="Calibri" w:hAnsi="Calibri" w:cs="Calibri"/>
        </w:rPr>
        <w:t>. This is the same system used for section 5 submissions to EPA. Therefore, respondents may already be familiar with the system and the system has the capabilities to receive and send information claimed as CBI</w:t>
      </w:r>
      <w:r w:rsidRPr="00E218E2" w:rsidR="002C0D7F">
        <w:rPr>
          <w:rFonts w:ascii="Calibri" w:hAnsi="Calibri" w:cs="Calibri"/>
        </w:rPr>
        <w:t>.</w:t>
      </w:r>
    </w:p>
    <w:p w:rsidR="006B5715" w:rsidRPr="00E218E2" w:rsidP="00D973D5" w14:paraId="3E86EF74" w14:textId="77777777">
      <w:pPr>
        <w:pStyle w:val="Heading2"/>
        <w:rPr>
          <w:rFonts w:ascii="Calibri" w:hAnsi="Calibri" w:cs="Calibri"/>
          <w:b/>
          <w:bCs/>
          <w:color w:val="auto"/>
          <w:sz w:val="24"/>
          <w:szCs w:val="24"/>
        </w:rPr>
      </w:pPr>
      <w:r w:rsidRPr="00E218E2">
        <w:rPr>
          <w:rFonts w:ascii="Calibri" w:hAnsi="Calibri" w:cs="Calibri"/>
          <w:b/>
          <w:bCs/>
          <w:color w:val="auto"/>
          <w:sz w:val="24"/>
          <w:szCs w:val="24"/>
        </w:rPr>
        <w:t xml:space="preserve">4. </w:t>
      </w:r>
      <w:r w:rsidRPr="00E218E2" w:rsidR="001F7983">
        <w:rPr>
          <w:rFonts w:ascii="Calibri" w:hAnsi="Calibri" w:cs="Calibri"/>
          <w:b/>
          <w:bCs/>
          <w:color w:val="auto"/>
          <w:sz w:val="24"/>
          <w:szCs w:val="24"/>
        </w:rPr>
        <w:t>Describe</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efforts</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to</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identify</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duplication.</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Show</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specifically</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why</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any</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similar information already available cannot be used or modified for use for the purposes described in Item 2 above.</w:t>
      </w:r>
    </w:p>
    <w:p w:rsidR="006B5715" w:rsidRPr="00E218E2" w:rsidP="00E218E2" w14:paraId="599D0DC8" w14:textId="77777777">
      <w:pPr>
        <w:pStyle w:val="BodyText"/>
        <w:spacing w:before="200" w:after="240"/>
        <w:ind w:right="749"/>
        <w:rPr>
          <w:rFonts w:ascii="Calibri" w:hAnsi="Calibri" w:cs="Calibri"/>
        </w:rPr>
      </w:pPr>
      <w:r w:rsidRPr="00E218E2">
        <w:rPr>
          <w:rFonts w:ascii="Calibri" w:hAnsi="Calibri" w:cs="Calibri"/>
        </w:rPr>
        <w:t xml:space="preserve">The EPA’s collection pursuant to </w:t>
      </w:r>
      <w:r w:rsidRPr="00E218E2" w:rsidR="000C0164">
        <w:rPr>
          <w:rFonts w:ascii="Calibri" w:hAnsi="Calibri" w:cs="Calibri"/>
        </w:rPr>
        <w:t>a manufacturer requested risk evaluation under</w:t>
      </w:r>
      <w:r w:rsidRPr="00E218E2">
        <w:rPr>
          <w:rFonts w:ascii="Calibri" w:hAnsi="Calibri" w:cs="Calibri"/>
        </w:rPr>
        <w:t xml:space="preserve"> TSCA</w:t>
      </w:r>
      <w:r w:rsidRPr="00E218E2">
        <w:rPr>
          <w:rFonts w:ascii="Calibri" w:hAnsi="Calibri" w:cs="Calibri"/>
          <w:b/>
        </w:rPr>
        <w:t xml:space="preserve"> </w:t>
      </w:r>
      <w:r w:rsidRPr="00E218E2" w:rsidR="000C0164">
        <w:rPr>
          <w:rFonts w:ascii="Calibri" w:hAnsi="Calibri" w:cs="Calibri"/>
          <w:bCs/>
        </w:rPr>
        <w:t>Section 6(b)(4)(C)(ii)</w:t>
      </w:r>
      <w:r w:rsidRPr="00E218E2" w:rsidR="000C0164">
        <w:rPr>
          <w:rFonts w:ascii="Calibri" w:hAnsi="Calibri" w:cs="Calibri"/>
          <w:b/>
        </w:rPr>
        <w:t xml:space="preserve"> </w:t>
      </w:r>
      <w:r w:rsidRPr="00E218E2">
        <w:rPr>
          <w:rFonts w:ascii="Calibri" w:hAnsi="Calibri" w:cs="Calibri"/>
        </w:rPr>
        <w:t xml:space="preserve">do not duplicate any other collection. There is no other Federal program that </w:t>
      </w:r>
      <w:r w:rsidRPr="00E218E2" w:rsidR="000C0164">
        <w:rPr>
          <w:rFonts w:ascii="Calibri" w:hAnsi="Calibri" w:cs="Calibri"/>
        </w:rPr>
        <w:t>voluntar</w:t>
      </w:r>
      <w:r w:rsidRPr="00E218E2" w:rsidR="0095451D">
        <w:rPr>
          <w:rFonts w:ascii="Calibri" w:hAnsi="Calibri" w:cs="Calibri"/>
        </w:rPr>
        <w:t>il</w:t>
      </w:r>
      <w:r w:rsidRPr="00E218E2" w:rsidR="000C0164">
        <w:rPr>
          <w:rFonts w:ascii="Calibri" w:hAnsi="Calibri" w:cs="Calibri"/>
        </w:rPr>
        <w:t xml:space="preserve">y allows </w:t>
      </w:r>
      <w:r w:rsidRPr="00E218E2">
        <w:rPr>
          <w:rFonts w:ascii="Calibri" w:hAnsi="Calibri" w:cs="Calibri"/>
        </w:rPr>
        <w:t xml:space="preserve">the information collection activities related to the </w:t>
      </w:r>
      <w:r w:rsidRPr="00E218E2" w:rsidR="000C0164">
        <w:rPr>
          <w:rFonts w:ascii="Calibri" w:hAnsi="Calibri" w:cs="Calibri"/>
        </w:rPr>
        <w:t xml:space="preserve">submission </w:t>
      </w:r>
      <w:r w:rsidRPr="00E218E2">
        <w:rPr>
          <w:rFonts w:ascii="Calibri" w:hAnsi="Calibri" w:cs="Calibri"/>
        </w:rPr>
        <w:t>under the rule</w:t>
      </w:r>
      <w:r w:rsidRPr="00E218E2" w:rsidR="00BF521D">
        <w:rPr>
          <w:rFonts w:ascii="Calibri" w:hAnsi="Calibri" w:cs="Calibri"/>
        </w:rPr>
        <w:t xml:space="preserve">. </w:t>
      </w:r>
    </w:p>
    <w:p w:rsidR="006B5715" w:rsidRPr="00E218E2" w:rsidP="00D973D5" w14:paraId="792686EC" w14:textId="77777777">
      <w:pPr>
        <w:pStyle w:val="Heading2"/>
        <w:rPr>
          <w:rFonts w:ascii="Calibri" w:hAnsi="Calibri" w:cs="Calibri"/>
          <w:b/>
          <w:bCs/>
          <w:color w:val="auto"/>
          <w:sz w:val="24"/>
          <w:szCs w:val="24"/>
        </w:rPr>
      </w:pPr>
      <w:r w:rsidRPr="00E218E2">
        <w:rPr>
          <w:rFonts w:ascii="Calibri" w:hAnsi="Calibri" w:cs="Calibri"/>
          <w:b/>
          <w:bCs/>
          <w:color w:val="auto"/>
          <w:sz w:val="24"/>
          <w:szCs w:val="24"/>
        </w:rPr>
        <w:t xml:space="preserve">5. </w:t>
      </w:r>
      <w:r w:rsidRPr="00E218E2" w:rsidR="001F7983">
        <w:rPr>
          <w:rFonts w:ascii="Calibri" w:hAnsi="Calibri" w:cs="Calibri"/>
          <w:b/>
          <w:bCs/>
          <w:color w:val="auto"/>
          <w:sz w:val="24"/>
          <w:szCs w:val="24"/>
        </w:rPr>
        <w:t>If</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the</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collection</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of</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information</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impacts</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small</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businesses</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or</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other</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small entities, describe the methods used to minimize burden.</w:t>
      </w:r>
    </w:p>
    <w:p w:rsidR="00D973D5" w:rsidRPr="00E218E2" w:rsidP="00D973D5" w14:paraId="561300B2" w14:textId="77777777">
      <w:pPr>
        <w:rPr>
          <w:rFonts w:ascii="Calibri" w:hAnsi="Calibri" w:cs="Calibri"/>
          <w:sz w:val="24"/>
          <w:szCs w:val="24"/>
        </w:rPr>
      </w:pPr>
    </w:p>
    <w:p w:rsidR="00926961" w:rsidRPr="00E218E2" w:rsidP="00E218E2" w14:paraId="320E9B56" w14:textId="77777777">
      <w:pPr>
        <w:ind w:right="749"/>
        <w:rPr>
          <w:rFonts w:ascii="Calibri" w:hAnsi="Calibri" w:cs="Calibri"/>
          <w:sz w:val="24"/>
          <w:szCs w:val="24"/>
        </w:rPr>
      </w:pPr>
      <w:r w:rsidRPr="00E218E2">
        <w:rPr>
          <w:rFonts w:ascii="Calibri" w:hAnsi="Calibri" w:cs="Calibri"/>
          <w:sz w:val="24"/>
          <w:szCs w:val="24"/>
        </w:rPr>
        <w:t>EPA believes that the submission requirements do not unduly burden small businesses. EPA concludes that the final information collection request has no significant impacts on small entities subject to this ICR as firms self-select to report and when doing so less than one percent of the small businesses in the estimated universe of those potentially impacted are expected to have an impact of greater than 3 percent.</w:t>
      </w:r>
    </w:p>
    <w:p w:rsidR="00D973D5" w:rsidRPr="00E218E2" w:rsidP="00A76B23" w14:paraId="7569F094" w14:textId="77777777">
      <w:pPr>
        <w:ind w:left="179" w:right="749"/>
        <w:rPr>
          <w:rFonts w:ascii="Calibri" w:hAnsi="Calibri" w:cs="Calibri"/>
          <w:sz w:val="24"/>
          <w:szCs w:val="24"/>
        </w:rPr>
      </w:pPr>
    </w:p>
    <w:p w:rsidR="006B5715" w:rsidRPr="00E218E2" w:rsidP="00D973D5" w14:paraId="7C3F62C3" w14:textId="77777777">
      <w:pPr>
        <w:pStyle w:val="Heading2"/>
        <w:rPr>
          <w:rFonts w:ascii="Calibri" w:hAnsi="Calibri" w:cs="Calibri"/>
          <w:b/>
          <w:bCs/>
          <w:color w:val="auto"/>
          <w:sz w:val="24"/>
          <w:szCs w:val="24"/>
        </w:rPr>
      </w:pPr>
      <w:r w:rsidRPr="00E218E2">
        <w:rPr>
          <w:rFonts w:ascii="Calibri" w:hAnsi="Calibri" w:cs="Calibri"/>
          <w:b/>
          <w:bCs/>
          <w:color w:val="auto"/>
          <w:sz w:val="24"/>
          <w:szCs w:val="24"/>
        </w:rPr>
        <w:t xml:space="preserve">6. </w:t>
      </w:r>
      <w:r w:rsidRPr="00E218E2" w:rsidR="001F7983">
        <w:rPr>
          <w:rFonts w:ascii="Calibri" w:hAnsi="Calibri" w:cs="Calibri"/>
          <w:b/>
          <w:bCs/>
          <w:color w:val="auto"/>
          <w:sz w:val="24"/>
          <w:szCs w:val="24"/>
        </w:rPr>
        <w:t>Describe the consequence to Federal program or policy activities if the collection</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is</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not</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conducted</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or</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is</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conducted</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less</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frequently,</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as</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well</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as</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any technical or legal obstacles to reducing burden.</w:t>
      </w:r>
    </w:p>
    <w:p w:rsidR="00D973D5" w:rsidRPr="00E218E2" w:rsidP="00D973D5" w14:paraId="26BCBC91" w14:textId="77777777">
      <w:pPr>
        <w:rPr>
          <w:rFonts w:ascii="Calibri" w:hAnsi="Calibri" w:cs="Calibri"/>
          <w:sz w:val="24"/>
          <w:szCs w:val="24"/>
        </w:rPr>
      </w:pPr>
    </w:p>
    <w:p w:rsidR="006B5715" w:rsidRPr="00E218E2" w:rsidP="00E218E2" w14:paraId="319AC58B" w14:textId="77777777">
      <w:pPr>
        <w:pStyle w:val="BodyText"/>
        <w:spacing w:before="80" w:after="240"/>
        <w:ind w:right="749"/>
        <w:rPr>
          <w:rFonts w:ascii="Calibri" w:hAnsi="Calibri" w:cs="Calibri"/>
        </w:rPr>
      </w:pPr>
      <w:r w:rsidRPr="00E218E2">
        <w:rPr>
          <w:rFonts w:ascii="Calibri" w:hAnsi="Calibri" w:cs="Calibri"/>
        </w:rPr>
        <w:t>Due to the nature of the triggering events that initiate information collection activities included in this ICR, less frequent collection is not feasible. This ICR only applies to voluntary actions by chemical manufacturers. Submission of information thus is on an as-needed, on-occasion basis, as initiated by respondents. EPA cannot control when or how often respondents elect to submit a chemical substance for risk evaluation consideration. Less frequent collection would mean respondents not being required to submit data at all. However, without such data, EPA would not be able to consider chemical substances for risk evaluation at the request of chemical manufacturers as mandated in TSCA</w:t>
      </w:r>
      <w:r w:rsidRPr="00E218E2" w:rsidR="003411BD">
        <w:rPr>
          <w:rFonts w:ascii="Calibri" w:hAnsi="Calibri" w:cs="Calibri"/>
        </w:rPr>
        <w:t xml:space="preserve">. </w:t>
      </w:r>
    </w:p>
    <w:p w:rsidR="006B5715" w:rsidRPr="00E218E2" w:rsidP="00D973D5" w14:paraId="1999282F" w14:textId="77777777">
      <w:pPr>
        <w:pStyle w:val="Heading2"/>
        <w:rPr>
          <w:rFonts w:ascii="Calibri" w:hAnsi="Calibri" w:cs="Calibri"/>
          <w:b/>
          <w:bCs/>
          <w:color w:val="auto"/>
          <w:sz w:val="24"/>
          <w:szCs w:val="24"/>
        </w:rPr>
      </w:pPr>
      <w:r w:rsidRPr="00E218E2">
        <w:rPr>
          <w:rFonts w:ascii="Calibri" w:hAnsi="Calibri" w:cs="Calibri"/>
          <w:b/>
          <w:bCs/>
          <w:color w:val="auto"/>
          <w:sz w:val="24"/>
          <w:szCs w:val="24"/>
        </w:rPr>
        <w:t xml:space="preserve">7. </w:t>
      </w:r>
      <w:r w:rsidRPr="00E218E2" w:rsidR="001F7983">
        <w:rPr>
          <w:rFonts w:ascii="Calibri" w:hAnsi="Calibri" w:cs="Calibri"/>
          <w:b/>
          <w:bCs/>
          <w:color w:val="auto"/>
          <w:sz w:val="24"/>
          <w:szCs w:val="24"/>
        </w:rPr>
        <w:t>Explain</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any</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special</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circumstances</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that</w:t>
      </w:r>
      <w:r w:rsidRPr="00E218E2" w:rsidR="001F7983">
        <w:rPr>
          <w:rFonts w:ascii="Calibri" w:hAnsi="Calibri" w:cs="Calibri"/>
          <w:b/>
          <w:bCs/>
          <w:color w:val="auto"/>
          <w:spacing w:val="-2"/>
          <w:sz w:val="24"/>
          <w:szCs w:val="24"/>
        </w:rPr>
        <w:t xml:space="preserve"> </w:t>
      </w:r>
      <w:r w:rsidRPr="00E218E2" w:rsidR="001F7983">
        <w:rPr>
          <w:rFonts w:ascii="Calibri" w:hAnsi="Calibri" w:cs="Calibri"/>
          <w:b/>
          <w:bCs/>
          <w:color w:val="auto"/>
          <w:sz w:val="24"/>
          <w:szCs w:val="24"/>
        </w:rPr>
        <w:t>require</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the</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collection</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to</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be</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conducted in a manner:</w:t>
      </w:r>
    </w:p>
    <w:p w:rsidR="006B5715" w:rsidRPr="00E218E2" w:rsidP="006D1194" w14:paraId="23A75FE1" w14:textId="77777777">
      <w:pPr>
        <w:pStyle w:val="Heading2"/>
        <w:numPr>
          <w:ilvl w:val="0"/>
          <w:numId w:val="12"/>
        </w:numPr>
        <w:rPr>
          <w:rFonts w:ascii="Calibri" w:hAnsi="Calibri" w:cs="Calibri"/>
          <w:b/>
          <w:bCs/>
          <w:color w:val="auto"/>
          <w:sz w:val="24"/>
          <w:szCs w:val="24"/>
        </w:rPr>
      </w:pPr>
      <w:r w:rsidRPr="00E218E2">
        <w:rPr>
          <w:rFonts w:ascii="Calibri" w:hAnsi="Calibri" w:cs="Calibri"/>
          <w:b/>
          <w:bCs/>
          <w:color w:val="auto"/>
          <w:sz w:val="24"/>
          <w:szCs w:val="24"/>
        </w:rPr>
        <w:t>requiring</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respondents</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to</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report</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information</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to</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the</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agency</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more</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often</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 xml:space="preserve">than </w:t>
      </w:r>
      <w:r w:rsidRPr="00E218E2">
        <w:rPr>
          <w:rFonts w:ascii="Calibri" w:hAnsi="Calibri" w:cs="Calibri"/>
          <w:b/>
          <w:bCs/>
          <w:color w:val="auto"/>
          <w:spacing w:val="-2"/>
          <w:sz w:val="24"/>
          <w:szCs w:val="24"/>
        </w:rPr>
        <w:t>quarterly;</w:t>
      </w:r>
    </w:p>
    <w:p w:rsidR="006B5715" w:rsidRPr="00E218E2" w:rsidP="006D1194" w14:paraId="6715F52E" w14:textId="77777777">
      <w:pPr>
        <w:pStyle w:val="Heading2"/>
        <w:numPr>
          <w:ilvl w:val="0"/>
          <w:numId w:val="12"/>
        </w:numPr>
        <w:rPr>
          <w:rFonts w:ascii="Calibri" w:hAnsi="Calibri" w:cs="Calibri"/>
          <w:b/>
          <w:bCs/>
          <w:color w:val="auto"/>
          <w:sz w:val="24"/>
          <w:szCs w:val="24"/>
        </w:rPr>
      </w:pPr>
      <w:r w:rsidRPr="00E218E2">
        <w:rPr>
          <w:rFonts w:ascii="Calibri" w:hAnsi="Calibri" w:cs="Calibri"/>
          <w:b/>
          <w:bCs/>
          <w:color w:val="auto"/>
          <w:sz w:val="24"/>
          <w:szCs w:val="24"/>
        </w:rPr>
        <w:t>requiring</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respondents</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to</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prepare</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a</w:t>
      </w:r>
      <w:r w:rsidRPr="00E218E2">
        <w:rPr>
          <w:rFonts w:ascii="Calibri" w:hAnsi="Calibri" w:cs="Calibri"/>
          <w:b/>
          <w:bCs/>
          <w:color w:val="auto"/>
          <w:spacing w:val="-3"/>
          <w:sz w:val="24"/>
          <w:szCs w:val="24"/>
        </w:rPr>
        <w:t xml:space="preserve"> </w:t>
      </w:r>
      <w:r w:rsidRPr="00E218E2">
        <w:rPr>
          <w:rFonts w:ascii="Calibri" w:hAnsi="Calibri" w:cs="Calibri"/>
          <w:b/>
          <w:bCs/>
          <w:color w:val="auto"/>
          <w:sz w:val="24"/>
          <w:szCs w:val="24"/>
        </w:rPr>
        <w:t>written</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response</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to</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a</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collection</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of information in fewer than 30 days after receipt of it</w:t>
      </w:r>
      <w:r w:rsidRPr="00E218E2" w:rsidR="001F7983">
        <w:rPr>
          <w:rFonts w:ascii="Calibri" w:hAnsi="Calibri" w:cs="Calibri"/>
          <w:b/>
          <w:bCs/>
          <w:color w:val="auto"/>
          <w:sz w:val="24"/>
          <w:szCs w:val="24"/>
        </w:rPr>
        <w:t>;</w:t>
      </w:r>
    </w:p>
    <w:p w:rsidR="006B5715" w:rsidRPr="00E218E2" w:rsidP="006D1194" w14:paraId="506BD9A0" w14:textId="77777777">
      <w:pPr>
        <w:pStyle w:val="Heading2"/>
        <w:numPr>
          <w:ilvl w:val="0"/>
          <w:numId w:val="12"/>
        </w:numPr>
        <w:rPr>
          <w:rFonts w:ascii="Calibri" w:hAnsi="Calibri" w:cs="Calibri"/>
          <w:b/>
          <w:bCs/>
          <w:color w:val="auto"/>
          <w:sz w:val="24"/>
          <w:szCs w:val="24"/>
        </w:rPr>
      </w:pPr>
      <w:r w:rsidRPr="00E218E2">
        <w:rPr>
          <w:rFonts w:ascii="Calibri" w:hAnsi="Calibri" w:cs="Calibri"/>
          <w:b/>
          <w:bCs/>
          <w:color w:val="auto"/>
          <w:sz w:val="24"/>
          <w:szCs w:val="24"/>
        </w:rPr>
        <w:t>requiring</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respondents</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to</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submit</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more</w:t>
      </w:r>
      <w:r w:rsidRPr="00E218E2">
        <w:rPr>
          <w:rFonts w:ascii="Calibri" w:hAnsi="Calibri" w:cs="Calibri"/>
          <w:b/>
          <w:bCs/>
          <w:color w:val="auto"/>
          <w:spacing w:val="-3"/>
          <w:sz w:val="24"/>
          <w:szCs w:val="24"/>
        </w:rPr>
        <w:t xml:space="preserve"> </w:t>
      </w:r>
      <w:r w:rsidRPr="00E218E2">
        <w:rPr>
          <w:rFonts w:ascii="Calibri" w:hAnsi="Calibri" w:cs="Calibri"/>
          <w:b/>
          <w:bCs/>
          <w:color w:val="auto"/>
          <w:sz w:val="24"/>
          <w:szCs w:val="24"/>
        </w:rPr>
        <w:t>than</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an</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original</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and</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two</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copies</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of any document;</w:t>
      </w:r>
    </w:p>
    <w:p w:rsidR="006D1194" w:rsidRPr="00E218E2" w:rsidP="006D1194" w14:paraId="5488A8E3" w14:textId="77777777">
      <w:pPr>
        <w:pStyle w:val="Heading2"/>
        <w:numPr>
          <w:ilvl w:val="0"/>
          <w:numId w:val="12"/>
        </w:numPr>
        <w:rPr>
          <w:rFonts w:ascii="Calibri" w:hAnsi="Calibri" w:cs="Calibri"/>
          <w:b/>
          <w:bCs/>
          <w:color w:val="auto"/>
          <w:sz w:val="24"/>
          <w:szCs w:val="24"/>
        </w:rPr>
      </w:pPr>
      <w:r w:rsidRPr="00E218E2">
        <w:rPr>
          <w:rFonts w:ascii="Calibri" w:hAnsi="Calibri" w:cs="Calibri"/>
          <w:b/>
          <w:bCs/>
          <w:color w:val="auto"/>
          <w:sz w:val="24"/>
          <w:szCs w:val="24"/>
        </w:rPr>
        <w:t>requiring respondents to retain records, other than health, medical, government</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contract,</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grant-in-aid,</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or</w:t>
      </w:r>
      <w:r w:rsidRPr="00E218E2">
        <w:rPr>
          <w:rFonts w:ascii="Calibri" w:hAnsi="Calibri" w:cs="Calibri"/>
          <w:b/>
          <w:bCs/>
          <w:color w:val="auto"/>
          <w:spacing w:val="-7"/>
          <w:sz w:val="24"/>
          <w:szCs w:val="24"/>
        </w:rPr>
        <w:t xml:space="preserve"> </w:t>
      </w:r>
      <w:r w:rsidRPr="00E218E2">
        <w:rPr>
          <w:rFonts w:ascii="Calibri" w:hAnsi="Calibri" w:cs="Calibri"/>
          <w:b/>
          <w:bCs/>
          <w:color w:val="auto"/>
          <w:sz w:val="24"/>
          <w:szCs w:val="24"/>
        </w:rPr>
        <w:t>tax</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records,</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for</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more</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than</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 xml:space="preserve">three </w:t>
      </w:r>
      <w:r w:rsidRPr="00E218E2">
        <w:rPr>
          <w:rFonts w:ascii="Calibri" w:hAnsi="Calibri" w:cs="Calibri"/>
          <w:b/>
          <w:bCs/>
          <w:color w:val="auto"/>
          <w:spacing w:val="-2"/>
          <w:sz w:val="24"/>
          <w:szCs w:val="24"/>
        </w:rPr>
        <w:t>years;</w:t>
      </w:r>
    </w:p>
    <w:p w:rsidR="006B5715" w:rsidRPr="00E218E2" w:rsidP="006D1194" w14:paraId="19C3FD89" w14:textId="77777777">
      <w:pPr>
        <w:pStyle w:val="Heading2"/>
        <w:numPr>
          <w:ilvl w:val="0"/>
          <w:numId w:val="12"/>
        </w:numPr>
        <w:rPr>
          <w:rFonts w:ascii="Calibri" w:hAnsi="Calibri" w:cs="Calibri"/>
          <w:b/>
          <w:bCs/>
          <w:color w:val="auto"/>
          <w:sz w:val="24"/>
          <w:szCs w:val="24"/>
        </w:rPr>
      </w:pPr>
      <w:r w:rsidRPr="00E218E2">
        <w:rPr>
          <w:rFonts w:ascii="Calibri" w:hAnsi="Calibri" w:cs="Calibri"/>
          <w:b/>
          <w:bCs/>
          <w:color w:val="auto"/>
          <w:sz w:val="24"/>
          <w:szCs w:val="24"/>
        </w:rPr>
        <w:t>in connection with a statistical survey, that is not designed to produce valid</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and</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reliable</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results</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that</w:t>
      </w:r>
      <w:r w:rsidRPr="00E218E2">
        <w:rPr>
          <w:rFonts w:ascii="Calibri" w:hAnsi="Calibri" w:cs="Calibri"/>
          <w:b/>
          <w:bCs/>
          <w:color w:val="auto"/>
          <w:spacing w:val="-5"/>
          <w:sz w:val="24"/>
          <w:szCs w:val="24"/>
        </w:rPr>
        <w:t xml:space="preserve"> </w:t>
      </w:r>
      <w:r w:rsidRPr="00E218E2">
        <w:rPr>
          <w:rFonts w:ascii="Calibri" w:hAnsi="Calibri" w:cs="Calibri"/>
          <w:b/>
          <w:bCs/>
          <w:color w:val="auto"/>
          <w:sz w:val="24"/>
          <w:szCs w:val="24"/>
        </w:rPr>
        <w:t>can</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be</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generalized</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to</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the</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universe</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of</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study;</w:t>
      </w:r>
    </w:p>
    <w:p w:rsidR="006B5715" w:rsidRPr="00E218E2" w:rsidP="006D1194" w14:paraId="0EE227EC" w14:textId="77777777">
      <w:pPr>
        <w:pStyle w:val="Heading2"/>
        <w:numPr>
          <w:ilvl w:val="0"/>
          <w:numId w:val="12"/>
        </w:numPr>
        <w:rPr>
          <w:rFonts w:ascii="Calibri" w:hAnsi="Calibri" w:cs="Calibri"/>
          <w:b/>
          <w:bCs/>
          <w:color w:val="auto"/>
          <w:sz w:val="24"/>
          <w:szCs w:val="24"/>
        </w:rPr>
      </w:pPr>
      <w:r w:rsidRPr="00E218E2">
        <w:rPr>
          <w:rFonts w:ascii="Calibri" w:hAnsi="Calibri" w:cs="Calibri"/>
          <w:b/>
          <w:bCs/>
          <w:color w:val="auto"/>
          <w:sz w:val="24"/>
          <w:szCs w:val="24"/>
        </w:rPr>
        <w:t>requiring</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the</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use</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of</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a</w:t>
      </w:r>
      <w:r w:rsidRPr="00E218E2">
        <w:rPr>
          <w:rFonts w:ascii="Calibri" w:hAnsi="Calibri" w:cs="Calibri"/>
          <w:b/>
          <w:bCs/>
          <w:color w:val="auto"/>
          <w:spacing w:val="-3"/>
          <w:sz w:val="24"/>
          <w:szCs w:val="24"/>
        </w:rPr>
        <w:t xml:space="preserve"> </w:t>
      </w:r>
      <w:r w:rsidRPr="00E218E2">
        <w:rPr>
          <w:rFonts w:ascii="Calibri" w:hAnsi="Calibri" w:cs="Calibri"/>
          <w:b/>
          <w:bCs/>
          <w:color w:val="auto"/>
          <w:sz w:val="24"/>
          <w:szCs w:val="24"/>
        </w:rPr>
        <w:t>statistical</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data</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classification</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that</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has</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not</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been reviewed and approved by OMB;</w:t>
      </w:r>
    </w:p>
    <w:p w:rsidR="006B5715" w:rsidRPr="00E218E2" w:rsidP="006D1194" w14:paraId="15223039" w14:textId="77777777">
      <w:pPr>
        <w:pStyle w:val="Heading2"/>
        <w:numPr>
          <w:ilvl w:val="0"/>
          <w:numId w:val="12"/>
        </w:numPr>
        <w:rPr>
          <w:rFonts w:ascii="Calibri" w:hAnsi="Calibri" w:cs="Calibri"/>
          <w:b/>
          <w:bCs/>
          <w:color w:val="auto"/>
          <w:sz w:val="24"/>
          <w:szCs w:val="24"/>
        </w:rPr>
      </w:pPr>
      <w:r w:rsidRPr="00E218E2">
        <w:rPr>
          <w:rFonts w:ascii="Calibri" w:hAnsi="Calibri" w:cs="Calibri"/>
          <w:b/>
          <w:bCs/>
          <w:color w:val="auto"/>
          <w:sz w:val="24"/>
          <w:szCs w:val="24"/>
        </w:rPr>
        <w:t>that includes a pledge of confidentiality that is not supported by authority established</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in</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statute</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or</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regulation,</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that</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is</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not</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supported</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by</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disclosure</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and data security policies that are consistent with the pledge, or which unnecessarily impedes sharing of data with other agencies for compatible confidential use; or</w:t>
      </w:r>
    </w:p>
    <w:p w:rsidR="006B5715" w:rsidRPr="00E218E2" w:rsidP="006D1194" w14:paraId="5BA0C9FB" w14:textId="77777777">
      <w:pPr>
        <w:pStyle w:val="Heading2"/>
        <w:numPr>
          <w:ilvl w:val="0"/>
          <w:numId w:val="12"/>
        </w:numPr>
        <w:rPr>
          <w:rFonts w:ascii="Calibri" w:hAnsi="Calibri" w:cs="Calibri"/>
          <w:b/>
          <w:bCs/>
          <w:color w:val="auto"/>
          <w:sz w:val="24"/>
          <w:szCs w:val="24"/>
        </w:rPr>
      </w:pPr>
      <w:r w:rsidRPr="00E218E2">
        <w:rPr>
          <w:rFonts w:ascii="Calibri" w:hAnsi="Calibri" w:cs="Calibri"/>
          <w:b/>
          <w:bCs/>
          <w:color w:val="auto"/>
          <w:sz w:val="24"/>
          <w:szCs w:val="24"/>
        </w:rPr>
        <w:t>requiring respondents to submit proprietary trade secrets, or other confidential</w:t>
      </w:r>
      <w:r w:rsidRPr="00E218E2">
        <w:rPr>
          <w:rFonts w:ascii="Calibri" w:hAnsi="Calibri" w:cs="Calibri"/>
          <w:b/>
          <w:bCs/>
          <w:color w:val="auto"/>
          <w:spacing w:val="-5"/>
          <w:sz w:val="24"/>
          <w:szCs w:val="24"/>
        </w:rPr>
        <w:t xml:space="preserve"> </w:t>
      </w:r>
      <w:r w:rsidRPr="00E218E2">
        <w:rPr>
          <w:rFonts w:ascii="Calibri" w:hAnsi="Calibri" w:cs="Calibri"/>
          <w:b/>
          <w:bCs/>
          <w:color w:val="auto"/>
          <w:sz w:val="24"/>
          <w:szCs w:val="24"/>
        </w:rPr>
        <w:t>information</w:t>
      </w:r>
      <w:r w:rsidRPr="00E218E2">
        <w:rPr>
          <w:rFonts w:ascii="Calibri" w:hAnsi="Calibri" w:cs="Calibri"/>
          <w:b/>
          <w:bCs/>
          <w:color w:val="auto"/>
          <w:spacing w:val="-5"/>
          <w:sz w:val="24"/>
          <w:szCs w:val="24"/>
        </w:rPr>
        <w:t xml:space="preserve"> </w:t>
      </w:r>
      <w:r w:rsidRPr="00E218E2">
        <w:rPr>
          <w:rFonts w:ascii="Calibri" w:hAnsi="Calibri" w:cs="Calibri"/>
          <w:b/>
          <w:bCs/>
          <w:color w:val="auto"/>
          <w:sz w:val="24"/>
          <w:szCs w:val="24"/>
        </w:rPr>
        <w:t>unless</w:t>
      </w:r>
      <w:r w:rsidRPr="00E218E2">
        <w:rPr>
          <w:rFonts w:ascii="Calibri" w:hAnsi="Calibri" w:cs="Calibri"/>
          <w:b/>
          <w:bCs/>
          <w:color w:val="auto"/>
          <w:spacing w:val="-5"/>
          <w:sz w:val="24"/>
          <w:szCs w:val="24"/>
        </w:rPr>
        <w:t xml:space="preserve"> </w:t>
      </w:r>
      <w:r w:rsidRPr="00E218E2">
        <w:rPr>
          <w:rFonts w:ascii="Calibri" w:hAnsi="Calibri" w:cs="Calibri"/>
          <w:b/>
          <w:bCs/>
          <w:color w:val="auto"/>
          <w:sz w:val="24"/>
          <w:szCs w:val="24"/>
        </w:rPr>
        <w:t>the</w:t>
      </w:r>
      <w:r w:rsidRPr="00E218E2">
        <w:rPr>
          <w:rFonts w:ascii="Calibri" w:hAnsi="Calibri" w:cs="Calibri"/>
          <w:b/>
          <w:bCs/>
          <w:color w:val="auto"/>
          <w:spacing w:val="-5"/>
          <w:sz w:val="24"/>
          <w:szCs w:val="24"/>
        </w:rPr>
        <w:t xml:space="preserve"> </w:t>
      </w:r>
      <w:r w:rsidRPr="00E218E2">
        <w:rPr>
          <w:rFonts w:ascii="Calibri" w:hAnsi="Calibri" w:cs="Calibri"/>
          <w:b/>
          <w:bCs/>
          <w:color w:val="auto"/>
          <w:sz w:val="24"/>
          <w:szCs w:val="24"/>
        </w:rPr>
        <w:t>agency</w:t>
      </w:r>
      <w:r w:rsidRPr="00E218E2">
        <w:rPr>
          <w:rFonts w:ascii="Calibri" w:hAnsi="Calibri" w:cs="Calibri"/>
          <w:b/>
          <w:bCs/>
          <w:color w:val="auto"/>
          <w:spacing w:val="-5"/>
          <w:sz w:val="24"/>
          <w:szCs w:val="24"/>
        </w:rPr>
        <w:t xml:space="preserve"> </w:t>
      </w:r>
      <w:r w:rsidRPr="00E218E2">
        <w:rPr>
          <w:rFonts w:ascii="Calibri" w:hAnsi="Calibri" w:cs="Calibri"/>
          <w:b/>
          <w:bCs/>
          <w:color w:val="auto"/>
          <w:sz w:val="24"/>
          <w:szCs w:val="24"/>
        </w:rPr>
        <w:t>can</w:t>
      </w:r>
      <w:r w:rsidRPr="00E218E2">
        <w:rPr>
          <w:rFonts w:ascii="Calibri" w:hAnsi="Calibri" w:cs="Calibri"/>
          <w:b/>
          <w:bCs/>
          <w:color w:val="auto"/>
          <w:spacing w:val="-5"/>
          <w:sz w:val="24"/>
          <w:szCs w:val="24"/>
        </w:rPr>
        <w:t xml:space="preserve"> </w:t>
      </w:r>
      <w:r w:rsidRPr="00E218E2">
        <w:rPr>
          <w:rFonts w:ascii="Calibri" w:hAnsi="Calibri" w:cs="Calibri"/>
          <w:b/>
          <w:bCs/>
          <w:color w:val="auto"/>
          <w:sz w:val="24"/>
          <w:szCs w:val="24"/>
        </w:rPr>
        <w:t>demonstrate</w:t>
      </w:r>
      <w:r w:rsidRPr="00E218E2">
        <w:rPr>
          <w:rFonts w:ascii="Calibri" w:hAnsi="Calibri" w:cs="Calibri"/>
          <w:b/>
          <w:bCs/>
          <w:color w:val="auto"/>
          <w:spacing w:val="-5"/>
          <w:sz w:val="24"/>
          <w:szCs w:val="24"/>
        </w:rPr>
        <w:t xml:space="preserve"> </w:t>
      </w:r>
      <w:r w:rsidRPr="00E218E2">
        <w:rPr>
          <w:rFonts w:ascii="Calibri" w:hAnsi="Calibri" w:cs="Calibri"/>
          <w:b/>
          <w:bCs/>
          <w:color w:val="auto"/>
          <w:sz w:val="24"/>
          <w:szCs w:val="24"/>
        </w:rPr>
        <w:t>that</w:t>
      </w:r>
      <w:r w:rsidRPr="00E218E2">
        <w:rPr>
          <w:rFonts w:ascii="Calibri" w:hAnsi="Calibri" w:cs="Calibri"/>
          <w:b/>
          <w:bCs/>
          <w:color w:val="auto"/>
          <w:spacing w:val="-5"/>
          <w:sz w:val="24"/>
          <w:szCs w:val="24"/>
        </w:rPr>
        <w:t xml:space="preserve"> </w:t>
      </w:r>
      <w:r w:rsidRPr="00E218E2">
        <w:rPr>
          <w:rFonts w:ascii="Calibri" w:hAnsi="Calibri" w:cs="Calibri"/>
          <w:b/>
          <w:bCs/>
          <w:color w:val="auto"/>
          <w:sz w:val="24"/>
          <w:szCs w:val="24"/>
        </w:rPr>
        <w:t>it</w:t>
      </w:r>
      <w:r w:rsidRPr="00E218E2">
        <w:rPr>
          <w:rFonts w:ascii="Calibri" w:hAnsi="Calibri" w:cs="Calibri"/>
          <w:b/>
          <w:bCs/>
          <w:color w:val="auto"/>
          <w:spacing w:val="-5"/>
          <w:sz w:val="24"/>
          <w:szCs w:val="24"/>
        </w:rPr>
        <w:t xml:space="preserve"> </w:t>
      </w:r>
      <w:r w:rsidRPr="00E218E2">
        <w:rPr>
          <w:rFonts w:ascii="Calibri" w:hAnsi="Calibri" w:cs="Calibri"/>
          <w:b/>
          <w:bCs/>
          <w:color w:val="auto"/>
          <w:sz w:val="24"/>
          <w:szCs w:val="24"/>
        </w:rPr>
        <w:t>has instituted</w:t>
      </w:r>
      <w:r w:rsidRPr="00E218E2">
        <w:rPr>
          <w:rFonts w:ascii="Calibri" w:hAnsi="Calibri" w:cs="Calibri"/>
          <w:b/>
          <w:bCs/>
          <w:color w:val="auto"/>
          <w:spacing w:val="-2"/>
          <w:sz w:val="24"/>
          <w:szCs w:val="24"/>
        </w:rPr>
        <w:t xml:space="preserve"> </w:t>
      </w:r>
      <w:r w:rsidRPr="00E218E2">
        <w:rPr>
          <w:rFonts w:ascii="Calibri" w:hAnsi="Calibri" w:cs="Calibri"/>
          <w:b/>
          <w:bCs/>
          <w:color w:val="auto"/>
          <w:sz w:val="24"/>
          <w:szCs w:val="24"/>
        </w:rPr>
        <w:t>procedures</w:t>
      </w:r>
      <w:r w:rsidRPr="00E218E2">
        <w:rPr>
          <w:rFonts w:ascii="Calibri" w:hAnsi="Calibri" w:cs="Calibri"/>
          <w:b/>
          <w:bCs/>
          <w:color w:val="auto"/>
          <w:spacing w:val="-2"/>
          <w:sz w:val="24"/>
          <w:szCs w:val="24"/>
        </w:rPr>
        <w:t xml:space="preserve"> </w:t>
      </w:r>
      <w:r w:rsidRPr="00E218E2">
        <w:rPr>
          <w:rFonts w:ascii="Calibri" w:hAnsi="Calibri" w:cs="Calibri"/>
          <w:b/>
          <w:bCs/>
          <w:color w:val="auto"/>
          <w:sz w:val="24"/>
          <w:szCs w:val="24"/>
        </w:rPr>
        <w:t>to</w:t>
      </w:r>
      <w:r w:rsidRPr="00E218E2">
        <w:rPr>
          <w:rFonts w:ascii="Calibri" w:hAnsi="Calibri" w:cs="Calibri"/>
          <w:b/>
          <w:bCs/>
          <w:color w:val="auto"/>
          <w:spacing w:val="-2"/>
          <w:sz w:val="24"/>
          <w:szCs w:val="24"/>
        </w:rPr>
        <w:t xml:space="preserve"> </w:t>
      </w:r>
      <w:r w:rsidRPr="00E218E2">
        <w:rPr>
          <w:rFonts w:ascii="Calibri" w:hAnsi="Calibri" w:cs="Calibri"/>
          <w:b/>
          <w:bCs/>
          <w:color w:val="auto"/>
          <w:sz w:val="24"/>
          <w:szCs w:val="24"/>
        </w:rPr>
        <w:t>protect</w:t>
      </w:r>
      <w:r w:rsidRPr="00E218E2">
        <w:rPr>
          <w:rFonts w:ascii="Calibri" w:hAnsi="Calibri" w:cs="Calibri"/>
          <w:b/>
          <w:bCs/>
          <w:color w:val="auto"/>
          <w:spacing w:val="-2"/>
          <w:sz w:val="24"/>
          <w:szCs w:val="24"/>
        </w:rPr>
        <w:t xml:space="preserve"> </w:t>
      </w:r>
      <w:r w:rsidRPr="00E218E2">
        <w:rPr>
          <w:rFonts w:ascii="Calibri" w:hAnsi="Calibri" w:cs="Calibri"/>
          <w:b/>
          <w:bCs/>
          <w:color w:val="auto"/>
          <w:sz w:val="24"/>
          <w:szCs w:val="24"/>
        </w:rPr>
        <w:t>the</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information's</w:t>
      </w:r>
      <w:r w:rsidRPr="00E218E2">
        <w:rPr>
          <w:rFonts w:ascii="Calibri" w:hAnsi="Calibri" w:cs="Calibri"/>
          <w:b/>
          <w:bCs/>
          <w:color w:val="auto"/>
          <w:spacing w:val="-2"/>
          <w:sz w:val="24"/>
          <w:szCs w:val="24"/>
        </w:rPr>
        <w:t xml:space="preserve"> </w:t>
      </w:r>
      <w:r w:rsidRPr="00E218E2">
        <w:rPr>
          <w:rFonts w:ascii="Calibri" w:hAnsi="Calibri" w:cs="Calibri"/>
          <w:b/>
          <w:bCs/>
          <w:color w:val="auto"/>
          <w:sz w:val="24"/>
          <w:szCs w:val="24"/>
        </w:rPr>
        <w:t>confidentiality</w:t>
      </w:r>
      <w:r w:rsidRPr="00E218E2">
        <w:rPr>
          <w:rFonts w:ascii="Calibri" w:hAnsi="Calibri" w:cs="Calibri"/>
          <w:b/>
          <w:bCs/>
          <w:color w:val="auto"/>
          <w:spacing w:val="-2"/>
          <w:sz w:val="24"/>
          <w:szCs w:val="24"/>
        </w:rPr>
        <w:t xml:space="preserve"> </w:t>
      </w:r>
      <w:r w:rsidRPr="00E218E2">
        <w:rPr>
          <w:rFonts w:ascii="Calibri" w:hAnsi="Calibri" w:cs="Calibri"/>
          <w:b/>
          <w:bCs/>
          <w:color w:val="auto"/>
          <w:sz w:val="24"/>
          <w:szCs w:val="24"/>
        </w:rPr>
        <w:t>to</w:t>
      </w:r>
      <w:r w:rsidRPr="00E218E2">
        <w:rPr>
          <w:rFonts w:ascii="Calibri" w:hAnsi="Calibri" w:cs="Calibri"/>
          <w:b/>
          <w:bCs/>
          <w:color w:val="auto"/>
          <w:spacing w:val="-3"/>
          <w:sz w:val="24"/>
          <w:szCs w:val="24"/>
        </w:rPr>
        <w:t xml:space="preserve"> </w:t>
      </w:r>
      <w:r w:rsidRPr="00E218E2">
        <w:rPr>
          <w:rFonts w:ascii="Calibri" w:hAnsi="Calibri" w:cs="Calibri"/>
          <w:b/>
          <w:bCs/>
          <w:color w:val="auto"/>
          <w:sz w:val="24"/>
          <w:szCs w:val="24"/>
        </w:rPr>
        <w:t>the extent permitted by law.</w:t>
      </w:r>
    </w:p>
    <w:p w:rsidR="00DB6516" w:rsidRPr="00E218E2" w:rsidP="00E218E2" w14:paraId="427182C4" w14:textId="7B934BAE">
      <w:pPr>
        <w:pStyle w:val="BodyText"/>
        <w:spacing w:before="201" w:after="240"/>
        <w:ind w:right="749"/>
        <w:rPr>
          <w:rFonts w:ascii="Calibri" w:hAnsi="Calibri" w:cs="Calibri"/>
        </w:rPr>
      </w:pPr>
      <w:r w:rsidRPr="00663E0D">
        <w:rPr>
          <w:rFonts w:ascii="Calibri" w:hAnsi="Calibri" w:cs="Calibri"/>
        </w:rPr>
        <w:t>The proposed collection does not create special circumstances requiring justification under 5 CFR 1320.5.</w:t>
      </w:r>
    </w:p>
    <w:p w:rsidR="006B5715" w:rsidRPr="00E218E2" w:rsidP="006D1194" w14:paraId="17B27837" w14:textId="77777777">
      <w:pPr>
        <w:pStyle w:val="Heading2"/>
        <w:rPr>
          <w:rFonts w:ascii="Calibri" w:hAnsi="Calibri" w:cs="Calibri"/>
          <w:b/>
          <w:bCs/>
          <w:color w:val="auto"/>
          <w:sz w:val="24"/>
          <w:szCs w:val="24"/>
        </w:rPr>
      </w:pPr>
      <w:r w:rsidRPr="00E218E2">
        <w:rPr>
          <w:rFonts w:ascii="Calibri" w:hAnsi="Calibri" w:cs="Calibri"/>
          <w:b/>
          <w:bCs/>
          <w:color w:val="auto"/>
          <w:sz w:val="24"/>
          <w:szCs w:val="24"/>
        </w:rPr>
        <w:t xml:space="preserve">8. </w:t>
      </w:r>
      <w:r w:rsidRPr="00E218E2" w:rsidR="001F7983">
        <w:rPr>
          <w:rFonts w:ascii="Calibri" w:hAnsi="Calibri" w:cs="Calibri"/>
          <w:b/>
          <w:bCs/>
          <w:color w:val="auto"/>
          <w:sz w:val="24"/>
          <w:szCs w:val="24"/>
        </w:rPr>
        <w:t>If applicable, provide a copy and identify the date and page number of publication in the Federal Register of the agency’s notice, required by 5 CFR 1320.8(d), soliciting comments on the information collection prior to</w:t>
      </w:r>
      <w:r w:rsidRPr="00E218E2" w:rsidR="006C41B5">
        <w:rPr>
          <w:rFonts w:ascii="Calibri" w:hAnsi="Calibri" w:cs="Calibri"/>
          <w:b/>
          <w:bCs/>
          <w:color w:val="auto"/>
          <w:sz w:val="24"/>
          <w:szCs w:val="24"/>
        </w:rPr>
        <w:t xml:space="preserve"> </w:t>
      </w:r>
      <w:r w:rsidRPr="00E218E2" w:rsidR="001F7983">
        <w:rPr>
          <w:rFonts w:ascii="Calibri" w:hAnsi="Calibri" w:cs="Calibri"/>
          <w:b/>
          <w:bCs/>
          <w:color w:val="auto"/>
          <w:sz w:val="24"/>
          <w:szCs w:val="24"/>
        </w:rPr>
        <w:t>submission</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to</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OMB.</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Summarize</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public</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comments</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received</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in</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response</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to</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that notice and describe actions taken in response to the comments. Specifically address comments received on cost and hour burden.</w:t>
      </w:r>
    </w:p>
    <w:p w:rsidR="006D1194" w:rsidRPr="00E218E2" w:rsidP="006D1194" w14:paraId="34BA95BF" w14:textId="77777777">
      <w:pPr>
        <w:rPr>
          <w:rFonts w:ascii="Calibri" w:hAnsi="Calibri" w:cs="Calibri"/>
          <w:b/>
          <w:bCs/>
          <w:sz w:val="24"/>
          <w:szCs w:val="24"/>
        </w:rPr>
      </w:pPr>
    </w:p>
    <w:p w:rsidR="006B5715" w:rsidRPr="00E218E2" w:rsidP="006D1194" w14:paraId="750F89F7" w14:textId="77777777">
      <w:pPr>
        <w:pStyle w:val="Heading2"/>
        <w:rPr>
          <w:rFonts w:ascii="Calibri" w:hAnsi="Calibri" w:cs="Calibri"/>
          <w:b/>
          <w:bCs/>
          <w:color w:val="auto"/>
          <w:sz w:val="24"/>
          <w:szCs w:val="24"/>
        </w:rPr>
      </w:pPr>
      <w:r w:rsidRPr="00E218E2">
        <w:rPr>
          <w:rFonts w:ascii="Calibri" w:hAnsi="Calibri" w:cs="Calibri"/>
          <w:b/>
          <w:bCs/>
          <w:color w:val="auto"/>
          <w:sz w:val="24"/>
          <w:szCs w:val="24"/>
        </w:rPr>
        <w:t>Describe</w:t>
      </w:r>
      <w:r w:rsidRPr="00E218E2">
        <w:rPr>
          <w:rFonts w:ascii="Calibri" w:hAnsi="Calibri" w:cs="Calibri"/>
          <w:b/>
          <w:bCs/>
          <w:color w:val="auto"/>
          <w:spacing w:val="-3"/>
          <w:sz w:val="24"/>
          <w:szCs w:val="24"/>
        </w:rPr>
        <w:t xml:space="preserve"> </w:t>
      </w:r>
      <w:r w:rsidRPr="00E218E2">
        <w:rPr>
          <w:rFonts w:ascii="Calibri" w:hAnsi="Calibri" w:cs="Calibri"/>
          <w:b/>
          <w:bCs/>
          <w:color w:val="auto"/>
          <w:sz w:val="24"/>
          <w:szCs w:val="24"/>
        </w:rPr>
        <w:t>efforts</w:t>
      </w:r>
      <w:r w:rsidRPr="00E218E2">
        <w:rPr>
          <w:rFonts w:ascii="Calibri" w:hAnsi="Calibri" w:cs="Calibri"/>
          <w:b/>
          <w:bCs/>
          <w:color w:val="auto"/>
          <w:spacing w:val="-3"/>
          <w:sz w:val="24"/>
          <w:szCs w:val="24"/>
        </w:rPr>
        <w:t xml:space="preserve"> </w:t>
      </w:r>
      <w:r w:rsidRPr="00E218E2">
        <w:rPr>
          <w:rFonts w:ascii="Calibri" w:hAnsi="Calibri" w:cs="Calibri"/>
          <w:b/>
          <w:bCs/>
          <w:color w:val="auto"/>
          <w:sz w:val="24"/>
          <w:szCs w:val="24"/>
        </w:rPr>
        <w:t>to</w:t>
      </w:r>
      <w:r w:rsidRPr="00E218E2">
        <w:rPr>
          <w:rFonts w:ascii="Calibri" w:hAnsi="Calibri" w:cs="Calibri"/>
          <w:b/>
          <w:bCs/>
          <w:color w:val="auto"/>
          <w:spacing w:val="-3"/>
          <w:sz w:val="24"/>
          <w:szCs w:val="24"/>
        </w:rPr>
        <w:t xml:space="preserve"> </w:t>
      </w:r>
      <w:r w:rsidRPr="00E218E2">
        <w:rPr>
          <w:rFonts w:ascii="Calibri" w:hAnsi="Calibri" w:cs="Calibri"/>
          <w:b/>
          <w:bCs/>
          <w:color w:val="auto"/>
          <w:sz w:val="24"/>
          <w:szCs w:val="24"/>
        </w:rPr>
        <w:t>consult</w:t>
      </w:r>
      <w:r w:rsidRPr="00E218E2">
        <w:rPr>
          <w:rFonts w:ascii="Calibri" w:hAnsi="Calibri" w:cs="Calibri"/>
          <w:b/>
          <w:bCs/>
          <w:color w:val="auto"/>
          <w:spacing w:val="-3"/>
          <w:sz w:val="24"/>
          <w:szCs w:val="24"/>
        </w:rPr>
        <w:t xml:space="preserve"> </w:t>
      </w:r>
      <w:r w:rsidRPr="00E218E2">
        <w:rPr>
          <w:rFonts w:ascii="Calibri" w:hAnsi="Calibri" w:cs="Calibri"/>
          <w:b/>
          <w:bCs/>
          <w:color w:val="auto"/>
          <w:sz w:val="24"/>
          <w:szCs w:val="24"/>
        </w:rPr>
        <w:t>with</w:t>
      </w:r>
      <w:r w:rsidRPr="00E218E2">
        <w:rPr>
          <w:rFonts w:ascii="Calibri" w:hAnsi="Calibri" w:cs="Calibri"/>
          <w:b/>
          <w:bCs/>
          <w:color w:val="auto"/>
          <w:spacing w:val="-3"/>
          <w:sz w:val="24"/>
          <w:szCs w:val="24"/>
        </w:rPr>
        <w:t xml:space="preserve"> </w:t>
      </w:r>
      <w:r w:rsidRPr="00E218E2">
        <w:rPr>
          <w:rFonts w:ascii="Calibri" w:hAnsi="Calibri" w:cs="Calibri"/>
          <w:b/>
          <w:bCs/>
          <w:color w:val="auto"/>
          <w:sz w:val="24"/>
          <w:szCs w:val="24"/>
        </w:rPr>
        <w:t>persons</w:t>
      </w:r>
      <w:r w:rsidRPr="00E218E2">
        <w:rPr>
          <w:rFonts w:ascii="Calibri" w:hAnsi="Calibri" w:cs="Calibri"/>
          <w:b/>
          <w:bCs/>
          <w:color w:val="auto"/>
          <w:spacing w:val="-3"/>
          <w:sz w:val="24"/>
          <w:szCs w:val="24"/>
        </w:rPr>
        <w:t xml:space="preserve"> </w:t>
      </w:r>
      <w:r w:rsidRPr="00E218E2">
        <w:rPr>
          <w:rFonts w:ascii="Calibri" w:hAnsi="Calibri" w:cs="Calibri"/>
          <w:b/>
          <w:bCs/>
          <w:color w:val="auto"/>
          <w:sz w:val="24"/>
          <w:szCs w:val="24"/>
        </w:rPr>
        <w:t>outside</w:t>
      </w:r>
      <w:r w:rsidRPr="00E218E2">
        <w:rPr>
          <w:rFonts w:ascii="Calibri" w:hAnsi="Calibri" w:cs="Calibri"/>
          <w:b/>
          <w:bCs/>
          <w:color w:val="auto"/>
          <w:spacing w:val="-3"/>
          <w:sz w:val="24"/>
          <w:szCs w:val="24"/>
        </w:rPr>
        <w:t xml:space="preserve"> </w:t>
      </w:r>
      <w:r w:rsidRPr="00E218E2">
        <w:rPr>
          <w:rFonts w:ascii="Calibri" w:hAnsi="Calibri" w:cs="Calibri"/>
          <w:b/>
          <w:bCs/>
          <w:color w:val="auto"/>
          <w:sz w:val="24"/>
          <w:szCs w:val="24"/>
        </w:rPr>
        <w:t>EPA</w:t>
      </w:r>
      <w:r w:rsidRPr="00E218E2">
        <w:rPr>
          <w:rFonts w:ascii="Calibri" w:hAnsi="Calibri" w:cs="Calibri"/>
          <w:b/>
          <w:bCs/>
          <w:color w:val="auto"/>
          <w:spacing w:val="-6"/>
          <w:sz w:val="24"/>
          <w:szCs w:val="24"/>
        </w:rPr>
        <w:t xml:space="preserve"> </w:t>
      </w:r>
      <w:r w:rsidRPr="00E218E2">
        <w:rPr>
          <w:rFonts w:ascii="Calibri" w:hAnsi="Calibri" w:cs="Calibri"/>
          <w:b/>
          <w:bCs/>
          <w:color w:val="auto"/>
          <w:sz w:val="24"/>
          <w:szCs w:val="24"/>
        </w:rPr>
        <w:t>to</w:t>
      </w:r>
      <w:r w:rsidRPr="00E218E2">
        <w:rPr>
          <w:rFonts w:ascii="Calibri" w:hAnsi="Calibri" w:cs="Calibri"/>
          <w:b/>
          <w:bCs/>
          <w:color w:val="auto"/>
          <w:spacing w:val="-3"/>
          <w:sz w:val="24"/>
          <w:szCs w:val="24"/>
        </w:rPr>
        <w:t xml:space="preserve"> </w:t>
      </w:r>
      <w:r w:rsidRPr="00E218E2">
        <w:rPr>
          <w:rFonts w:ascii="Calibri" w:hAnsi="Calibri" w:cs="Calibri"/>
          <w:b/>
          <w:bCs/>
          <w:color w:val="auto"/>
          <w:sz w:val="24"/>
          <w:szCs w:val="24"/>
        </w:rPr>
        <w:t>obtain</w:t>
      </w:r>
      <w:r w:rsidRPr="00E218E2">
        <w:rPr>
          <w:rFonts w:ascii="Calibri" w:hAnsi="Calibri" w:cs="Calibri"/>
          <w:b/>
          <w:bCs/>
          <w:color w:val="auto"/>
          <w:spacing w:val="-3"/>
          <w:sz w:val="24"/>
          <w:szCs w:val="24"/>
        </w:rPr>
        <w:t xml:space="preserve"> </w:t>
      </w:r>
      <w:r w:rsidRPr="00E218E2">
        <w:rPr>
          <w:rFonts w:ascii="Calibri" w:hAnsi="Calibri" w:cs="Calibri"/>
          <w:b/>
          <w:bCs/>
          <w:color w:val="auto"/>
          <w:sz w:val="24"/>
          <w:szCs w:val="24"/>
        </w:rPr>
        <w:t>their</w:t>
      </w:r>
      <w:r w:rsidRPr="00E218E2">
        <w:rPr>
          <w:rFonts w:ascii="Calibri" w:hAnsi="Calibri" w:cs="Calibri"/>
          <w:b/>
          <w:bCs/>
          <w:color w:val="auto"/>
          <w:spacing w:val="-3"/>
          <w:sz w:val="24"/>
          <w:szCs w:val="24"/>
        </w:rPr>
        <w:t xml:space="preserve"> </w:t>
      </w:r>
      <w:r w:rsidRPr="00E218E2">
        <w:rPr>
          <w:rFonts w:ascii="Calibri" w:hAnsi="Calibri" w:cs="Calibri"/>
          <w:b/>
          <w:bCs/>
          <w:color w:val="auto"/>
          <w:sz w:val="24"/>
          <w:szCs w:val="24"/>
        </w:rPr>
        <w:t>views</w:t>
      </w:r>
      <w:r w:rsidRPr="00E218E2">
        <w:rPr>
          <w:rFonts w:ascii="Calibri" w:hAnsi="Calibri" w:cs="Calibri"/>
          <w:b/>
          <w:bCs/>
          <w:color w:val="auto"/>
          <w:spacing w:val="-3"/>
          <w:sz w:val="24"/>
          <w:szCs w:val="24"/>
        </w:rPr>
        <w:t xml:space="preserve"> </w:t>
      </w:r>
      <w:r w:rsidRPr="00E218E2">
        <w:rPr>
          <w:rFonts w:ascii="Calibri" w:hAnsi="Calibri" w:cs="Calibri"/>
          <w:b/>
          <w:bCs/>
          <w:color w:val="auto"/>
          <w:sz w:val="24"/>
          <w:szCs w:val="24"/>
        </w:rPr>
        <w:t>on the availability of data, frequency of collection, the clarity of instructions and recordkeeping, disclosure, or reporting format (if any), and on the data elements to be recorded, disclosed, or reported.</w:t>
      </w:r>
    </w:p>
    <w:p w:rsidR="006D1194" w:rsidRPr="00E218E2" w:rsidP="006D1194" w14:paraId="702CB0CE" w14:textId="77777777">
      <w:pPr>
        <w:rPr>
          <w:rFonts w:ascii="Calibri" w:hAnsi="Calibri" w:cs="Calibri"/>
          <w:b/>
          <w:bCs/>
          <w:sz w:val="24"/>
          <w:szCs w:val="24"/>
        </w:rPr>
      </w:pPr>
    </w:p>
    <w:p w:rsidR="006B5715" w:rsidRPr="00E218E2" w:rsidP="006D1194" w14:paraId="7D87B436" w14:textId="77777777">
      <w:pPr>
        <w:pStyle w:val="Heading2"/>
        <w:rPr>
          <w:rFonts w:ascii="Calibri" w:hAnsi="Calibri" w:cs="Calibri"/>
          <w:b/>
          <w:bCs/>
          <w:color w:val="auto"/>
          <w:sz w:val="24"/>
          <w:szCs w:val="24"/>
        </w:rPr>
      </w:pPr>
      <w:r w:rsidRPr="00E218E2">
        <w:rPr>
          <w:rFonts w:ascii="Calibri" w:hAnsi="Calibri" w:cs="Calibri"/>
          <w:b/>
          <w:bCs/>
          <w:color w:val="auto"/>
          <w:sz w:val="24"/>
          <w:szCs w:val="24"/>
        </w:rPr>
        <w:t>Consultation with representatives of those from whom information is to be obtained</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or</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those</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who</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must</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compile</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records</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should</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occur</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at</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least</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once</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every 3 years - even if the collection of information activity is the same as in prior periods. There may be circumstances that may preclude consultation in a specific situation. These circumstances should be explained.</w:t>
      </w:r>
    </w:p>
    <w:p w:rsidR="0061094A" w:rsidRPr="0061094A" w:rsidP="00E218E2" w14:paraId="163FBD6B" w14:textId="392B72D1">
      <w:pPr>
        <w:pStyle w:val="BodyText"/>
        <w:spacing w:before="201" w:after="240" w:line="276" w:lineRule="auto"/>
        <w:ind w:right="749"/>
        <w:rPr>
          <w:rFonts w:ascii="Calibri" w:hAnsi="Calibri" w:cs="Calibri"/>
        </w:rPr>
      </w:pPr>
      <w:r w:rsidRPr="00E218E2">
        <w:rPr>
          <w:rFonts w:ascii="Calibri" w:hAnsi="Calibri" w:cs="Calibri"/>
        </w:rPr>
        <w:t xml:space="preserve">The proposed rulemaking </w:t>
      </w:r>
      <w:r w:rsidR="00EE28E7">
        <w:rPr>
          <w:rFonts w:ascii="Calibri" w:hAnsi="Calibri" w:cs="Calibri"/>
        </w:rPr>
        <w:t>will serve</w:t>
      </w:r>
      <w:r w:rsidRPr="00E218E2">
        <w:rPr>
          <w:rFonts w:ascii="Calibri" w:hAnsi="Calibri" w:cs="Calibri"/>
        </w:rPr>
        <w:t xml:space="preserve"> as the public notice for this ICR. Interested parties </w:t>
      </w:r>
      <w:r w:rsidRPr="00E218E2" w:rsidR="00BD63E9">
        <w:rPr>
          <w:rFonts w:ascii="Calibri" w:hAnsi="Calibri" w:cs="Calibri"/>
        </w:rPr>
        <w:t>ha</w:t>
      </w:r>
      <w:r w:rsidR="00EE28E7">
        <w:rPr>
          <w:rFonts w:ascii="Calibri" w:hAnsi="Calibri" w:cs="Calibri"/>
        </w:rPr>
        <w:t>ve</w:t>
      </w:r>
      <w:r w:rsidRPr="00E218E2" w:rsidR="00BD63E9">
        <w:rPr>
          <w:rFonts w:ascii="Calibri" w:hAnsi="Calibri" w:cs="Calibri"/>
        </w:rPr>
        <w:t xml:space="preserve"> the opportunity to submit comments to</w:t>
      </w:r>
      <w:r w:rsidRPr="00E218E2">
        <w:rPr>
          <w:rFonts w:ascii="Calibri" w:hAnsi="Calibri" w:cs="Calibri"/>
        </w:rPr>
        <w:t xml:space="preserve"> Docket ID No. EPA-HQ-OPPT-</w:t>
      </w:r>
      <w:r w:rsidRPr="00E218E2" w:rsidR="007D218E">
        <w:rPr>
          <w:rFonts w:ascii="Calibri" w:hAnsi="Calibri" w:cs="Calibri"/>
        </w:rPr>
        <w:t>20</w:t>
      </w:r>
      <w:r w:rsidR="00EE28E7">
        <w:rPr>
          <w:rFonts w:ascii="Calibri" w:hAnsi="Calibri" w:cs="Calibri"/>
        </w:rPr>
        <w:t>25</w:t>
      </w:r>
      <w:r w:rsidRPr="00E218E2" w:rsidR="007D218E">
        <w:rPr>
          <w:rFonts w:ascii="Calibri" w:hAnsi="Calibri" w:cs="Calibri"/>
        </w:rPr>
        <w:t>-0</w:t>
      </w:r>
      <w:r w:rsidR="00EE28E7">
        <w:rPr>
          <w:rFonts w:ascii="Calibri" w:hAnsi="Calibri" w:cs="Calibri"/>
        </w:rPr>
        <w:t>260</w:t>
      </w:r>
      <w:r w:rsidRPr="00E218E2" w:rsidR="00AF5172">
        <w:rPr>
          <w:rFonts w:ascii="Calibri" w:hAnsi="Calibri" w:cs="Calibri"/>
        </w:rPr>
        <w:t xml:space="preserve"> </w:t>
      </w:r>
      <w:r w:rsidRPr="00E218E2">
        <w:rPr>
          <w:rFonts w:ascii="Calibri" w:hAnsi="Calibri" w:cs="Calibri"/>
        </w:rPr>
        <w:t xml:space="preserve">to the address listed at the end of this document. </w:t>
      </w:r>
      <w:r w:rsidR="00EE28E7">
        <w:rPr>
          <w:rFonts w:ascii="Calibri" w:hAnsi="Calibri" w:cs="Calibri"/>
        </w:rPr>
        <w:t>EPA</w:t>
      </w:r>
      <w:r w:rsidRPr="00E218E2" w:rsidR="00205CFB">
        <w:rPr>
          <w:rFonts w:ascii="Calibri" w:hAnsi="Calibri" w:cs="Calibri"/>
        </w:rPr>
        <w:t>’s response</w:t>
      </w:r>
      <w:r w:rsidRPr="00E218E2" w:rsidR="00BD63E9">
        <w:rPr>
          <w:rFonts w:ascii="Calibri" w:hAnsi="Calibri" w:cs="Calibri"/>
        </w:rPr>
        <w:t xml:space="preserve"> to all comments received</w:t>
      </w:r>
      <w:r w:rsidRPr="00E218E2" w:rsidR="006D22B2">
        <w:rPr>
          <w:rFonts w:ascii="Calibri" w:hAnsi="Calibri" w:cs="Calibri"/>
        </w:rPr>
        <w:t xml:space="preserve"> </w:t>
      </w:r>
      <w:r w:rsidR="00EE28E7">
        <w:rPr>
          <w:rFonts w:ascii="Calibri" w:hAnsi="Calibri" w:cs="Calibri"/>
        </w:rPr>
        <w:t>will be</w:t>
      </w:r>
      <w:r w:rsidRPr="00E218E2" w:rsidR="00BD63E9">
        <w:rPr>
          <w:rFonts w:ascii="Calibri" w:hAnsi="Calibri" w:cs="Calibri"/>
        </w:rPr>
        <w:t xml:space="preserve"> included in the docket for</w:t>
      </w:r>
      <w:r w:rsidRPr="00E218E2" w:rsidR="00205CFB">
        <w:rPr>
          <w:rFonts w:ascii="Calibri" w:hAnsi="Calibri" w:cs="Calibri"/>
        </w:rPr>
        <w:t xml:space="preserve"> the final rule</w:t>
      </w:r>
      <w:r w:rsidRPr="00E218E2">
        <w:rPr>
          <w:rFonts w:ascii="Calibri" w:hAnsi="Calibri" w:cs="Calibri"/>
        </w:rPr>
        <w:t xml:space="preserve">. </w:t>
      </w:r>
      <w:r w:rsidRPr="0061094A">
        <w:rPr>
          <w:rFonts w:ascii="Calibri" w:hAnsi="Calibri" w:cs="Calibri"/>
        </w:rPr>
        <w:t>EPA has also engaged in consultation and outreach with the regulated community and other affected entities during development of the proposed rulemaking.</w:t>
      </w:r>
    </w:p>
    <w:p w:rsidR="006B5715" w:rsidRPr="00E218E2" w:rsidP="006D1194" w14:paraId="1D5148D1" w14:textId="77777777">
      <w:pPr>
        <w:pStyle w:val="Heading2"/>
        <w:rPr>
          <w:rFonts w:ascii="Calibri" w:hAnsi="Calibri" w:cs="Calibri"/>
          <w:b/>
          <w:bCs/>
          <w:color w:val="auto"/>
          <w:sz w:val="24"/>
          <w:szCs w:val="24"/>
        </w:rPr>
      </w:pPr>
      <w:r w:rsidRPr="00E218E2">
        <w:rPr>
          <w:rFonts w:ascii="Calibri" w:hAnsi="Calibri" w:cs="Calibri"/>
          <w:b/>
          <w:bCs/>
          <w:color w:val="auto"/>
          <w:sz w:val="24"/>
          <w:szCs w:val="24"/>
        </w:rPr>
        <w:t xml:space="preserve">9. </w:t>
      </w:r>
      <w:r w:rsidRPr="00E218E2" w:rsidR="001F7983">
        <w:rPr>
          <w:rFonts w:ascii="Calibri" w:hAnsi="Calibri" w:cs="Calibri"/>
          <w:b/>
          <w:bCs/>
          <w:color w:val="auto"/>
          <w:sz w:val="24"/>
          <w:szCs w:val="24"/>
        </w:rPr>
        <w:t>Explain</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any</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decision</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to</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provide</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any</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payment</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or</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gift</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to</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respondents,</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other</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than remuneration of contractors or grantees.</w:t>
      </w:r>
    </w:p>
    <w:p w:rsidR="006B5715" w:rsidRPr="00E218E2" w:rsidP="00E218E2" w14:paraId="526337F7" w14:textId="77777777">
      <w:pPr>
        <w:pStyle w:val="BodyText"/>
        <w:spacing w:before="201" w:after="240" w:line="276" w:lineRule="auto"/>
        <w:ind w:right="749"/>
        <w:rPr>
          <w:rFonts w:ascii="Calibri" w:hAnsi="Calibri" w:cs="Calibri"/>
        </w:rPr>
      </w:pPr>
      <w:r w:rsidRPr="00E218E2">
        <w:rPr>
          <w:rFonts w:ascii="Calibri" w:hAnsi="Calibri" w:cs="Calibri"/>
        </w:rPr>
        <w:t>This collection does not provide any payment or gift to respondents.</w:t>
      </w:r>
    </w:p>
    <w:p w:rsidR="006B5715" w:rsidRPr="00E218E2" w:rsidP="006D1194" w14:paraId="4366E7DB" w14:textId="77777777">
      <w:pPr>
        <w:pStyle w:val="Heading2"/>
        <w:rPr>
          <w:rFonts w:ascii="Calibri" w:hAnsi="Calibri" w:cs="Calibri"/>
          <w:b/>
          <w:bCs/>
          <w:color w:val="auto"/>
          <w:sz w:val="24"/>
          <w:szCs w:val="24"/>
        </w:rPr>
      </w:pPr>
      <w:r w:rsidRPr="00E218E2">
        <w:rPr>
          <w:rFonts w:ascii="Calibri" w:hAnsi="Calibri" w:cs="Calibri"/>
          <w:b/>
          <w:bCs/>
          <w:color w:val="auto"/>
          <w:sz w:val="24"/>
          <w:szCs w:val="24"/>
        </w:rPr>
        <w:t xml:space="preserve">10. </w:t>
      </w:r>
      <w:r w:rsidRPr="00E218E2" w:rsidR="001F7983">
        <w:rPr>
          <w:rFonts w:ascii="Calibri" w:hAnsi="Calibri" w:cs="Calibri"/>
          <w:b/>
          <w:bCs/>
          <w:color w:val="auto"/>
          <w:sz w:val="24"/>
          <w:szCs w:val="24"/>
        </w:rPr>
        <w:t>Describe</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any</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assurance</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of</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confidentiality</w:t>
      </w:r>
      <w:r w:rsidRPr="00E218E2" w:rsidR="001F7983">
        <w:rPr>
          <w:rFonts w:ascii="Calibri" w:hAnsi="Calibri" w:cs="Calibri"/>
          <w:b/>
          <w:bCs/>
          <w:color w:val="auto"/>
          <w:spacing w:val="-6"/>
          <w:sz w:val="24"/>
          <w:szCs w:val="24"/>
        </w:rPr>
        <w:t xml:space="preserve"> </w:t>
      </w:r>
      <w:r w:rsidRPr="00E218E2" w:rsidR="001F7983">
        <w:rPr>
          <w:rFonts w:ascii="Calibri" w:hAnsi="Calibri" w:cs="Calibri"/>
          <w:b/>
          <w:bCs/>
          <w:color w:val="auto"/>
          <w:sz w:val="24"/>
          <w:szCs w:val="24"/>
        </w:rPr>
        <w:t>provided</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to</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respondents</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and</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the basis for the assurance in statute, regulation, or agency policy. If the collection requires a systems of records notice (SORN) or privacy impact assessment (PIA), those should be cited and described here.</w:t>
      </w:r>
    </w:p>
    <w:p w:rsidR="006D1194" w:rsidRPr="00E218E2" w:rsidP="006D1194" w14:paraId="5DD99054" w14:textId="77777777">
      <w:pPr>
        <w:rPr>
          <w:rFonts w:ascii="Calibri" w:hAnsi="Calibri" w:cs="Calibri"/>
          <w:sz w:val="24"/>
          <w:szCs w:val="24"/>
        </w:rPr>
      </w:pPr>
    </w:p>
    <w:p w:rsidR="00B34DDA" w:rsidRPr="00E218E2" w:rsidP="00E218E2" w14:paraId="7E82C333" w14:textId="51E06A9F">
      <w:pPr>
        <w:rPr>
          <w:rFonts w:ascii="Calibri" w:hAnsi="Calibri" w:cs="Calibri"/>
          <w:sz w:val="24"/>
          <w:szCs w:val="24"/>
        </w:rPr>
      </w:pPr>
      <w:r w:rsidRPr="00E218E2">
        <w:rPr>
          <w:rFonts w:ascii="Calibri" w:hAnsi="Calibri" w:cs="Calibri"/>
          <w:sz w:val="24"/>
          <w:szCs w:val="24"/>
        </w:rPr>
        <w:t xml:space="preserve">Some portions of the information required as part of the risk evaluation request submission may be considered by the submitter to be a trade secret, proprietary, or “confidential business information” (CBI). However, EPA requires the submission of information </w:t>
      </w:r>
      <w:r w:rsidRPr="00E218E2" w:rsidR="00B008DD">
        <w:rPr>
          <w:rFonts w:ascii="Calibri" w:hAnsi="Calibri" w:cs="Calibri"/>
          <w:sz w:val="24"/>
          <w:szCs w:val="24"/>
        </w:rPr>
        <w:t>necessary</w:t>
      </w:r>
      <w:r w:rsidRPr="00E218E2">
        <w:rPr>
          <w:rFonts w:ascii="Calibri" w:hAnsi="Calibri" w:cs="Calibri"/>
          <w:sz w:val="24"/>
          <w:szCs w:val="24"/>
        </w:rPr>
        <w:t xml:space="preserve"> for </w:t>
      </w:r>
      <w:r w:rsidRPr="00E218E2" w:rsidR="00B008DD">
        <w:rPr>
          <w:rFonts w:ascii="Calibri" w:hAnsi="Calibri" w:cs="Calibri"/>
          <w:sz w:val="24"/>
          <w:szCs w:val="24"/>
        </w:rPr>
        <w:t>carrying out the analysis and</w:t>
      </w:r>
      <w:r w:rsidRPr="00E218E2">
        <w:rPr>
          <w:rFonts w:ascii="Calibri" w:hAnsi="Calibri" w:cs="Calibri"/>
          <w:sz w:val="24"/>
          <w:szCs w:val="24"/>
        </w:rPr>
        <w:t xml:space="preserve"> determin</w:t>
      </w:r>
      <w:r w:rsidRPr="00E218E2" w:rsidR="00B008DD">
        <w:rPr>
          <w:rFonts w:ascii="Calibri" w:hAnsi="Calibri" w:cs="Calibri"/>
          <w:sz w:val="24"/>
          <w:szCs w:val="24"/>
        </w:rPr>
        <w:t>ing whether or not the chemical presents</w:t>
      </w:r>
      <w:r w:rsidRPr="00E218E2">
        <w:rPr>
          <w:rFonts w:ascii="Calibri" w:hAnsi="Calibri" w:cs="Calibri"/>
          <w:sz w:val="24"/>
          <w:szCs w:val="24"/>
        </w:rPr>
        <w:t xml:space="preserve"> unreasonable risk. EPA cannot draw conclusions or make assumptions concerning toxicological effects and potential risks without examining physicochemical structure, methods of production, byproducts, potential uses, exposure data, etc. </w:t>
      </w:r>
    </w:p>
    <w:p w:rsidR="00B34DDA" w:rsidRPr="00E218E2" w:rsidP="00B34DDA" w14:paraId="79876FD0" w14:textId="77777777">
      <w:pPr>
        <w:ind w:left="180"/>
        <w:rPr>
          <w:rFonts w:ascii="Calibri" w:hAnsi="Calibri" w:cs="Calibri"/>
          <w:sz w:val="24"/>
          <w:szCs w:val="24"/>
        </w:rPr>
      </w:pPr>
    </w:p>
    <w:p w:rsidR="00B34DDA" w:rsidRPr="00E218E2" w:rsidP="00E218E2" w14:paraId="5BD97B2B" w14:textId="3E9242A2">
      <w:pPr>
        <w:rPr>
          <w:rFonts w:ascii="Calibri" w:hAnsi="Calibri" w:cs="Calibri"/>
          <w:sz w:val="24"/>
          <w:szCs w:val="24"/>
        </w:rPr>
      </w:pPr>
      <w:r w:rsidRPr="00E218E2">
        <w:rPr>
          <w:rFonts w:ascii="Calibri" w:hAnsi="Calibri" w:cs="Calibri"/>
          <w:sz w:val="24"/>
          <w:szCs w:val="24"/>
        </w:rPr>
        <w:t>The Agency’s policies allow public involvement while preserving confidentiality. TSCA section 14(a) prohibits, except in limited circumstances, the disclosure of trade secret information. TSCA section 14(d) allows disclosure of health and safety studies, including underlying data, unless these studies disclose confidential process or mixture information. Under 40 CFR 720.85 and 720.87</w:t>
      </w:r>
      <w:r w:rsidR="001710C1">
        <w:rPr>
          <w:rFonts w:ascii="Calibri" w:hAnsi="Calibri" w:cs="Calibri"/>
          <w:sz w:val="24"/>
          <w:szCs w:val="24"/>
        </w:rPr>
        <w:t xml:space="preserve"> </w:t>
      </w:r>
      <w:r w:rsidRPr="00E218E2">
        <w:rPr>
          <w:rFonts w:ascii="Calibri" w:hAnsi="Calibri" w:cs="Calibri"/>
          <w:sz w:val="24"/>
          <w:szCs w:val="24"/>
        </w:rPr>
        <w:t xml:space="preserve">(See also 40 CFR part 2), when the specific chemical identity or use data are claimed confidential, the Agency requires the submitter to provide generic descriptions for inclusion in Federal Register notices and the public file. Additionally, the submitter must provide a “sanitized” copy of all </w:t>
      </w:r>
      <w:r w:rsidRPr="00E218E2" w:rsidR="00D276E6">
        <w:rPr>
          <w:rFonts w:ascii="Calibri" w:hAnsi="Calibri" w:cs="Calibri"/>
          <w:sz w:val="24"/>
          <w:szCs w:val="24"/>
        </w:rPr>
        <w:t>provided information</w:t>
      </w:r>
      <w:r w:rsidRPr="00E218E2">
        <w:rPr>
          <w:rFonts w:ascii="Calibri" w:hAnsi="Calibri" w:cs="Calibri"/>
          <w:sz w:val="24"/>
          <w:szCs w:val="24"/>
        </w:rPr>
        <w:t xml:space="preserve">, with </w:t>
      </w:r>
      <w:r w:rsidRPr="00E218E2" w:rsidR="00D276E6">
        <w:rPr>
          <w:rFonts w:ascii="Calibri" w:hAnsi="Calibri" w:cs="Calibri"/>
          <w:sz w:val="24"/>
          <w:szCs w:val="24"/>
        </w:rPr>
        <w:t xml:space="preserve">any </w:t>
      </w:r>
      <w:r w:rsidRPr="00E218E2">
        <w:rPr>
          <w:rFonts w:ascii="Calibri" w:hAnsi="Calibri" w:cs="Calibri"/>
          <w:sz w:val="24"/>
          <w:szCs w:val="24"/>
        </w:rPr>
        <w:t xml:space="preserve">confidential information </w:t>
      </w:r>
      <w:r w:rsidRPr="00E218E2" w:rsidR="00D276E6">
        <w:rPr>
          <w:rFonts w:ascii="Calibri" w:hAnsi="Calibri" w:cs="Calibri"/>
          <w:sz w:val="24"/>
          <w:szCs w:val="24"/>
        </w:rPr>
        <w:t>redacted</w:t>
      </w:r>
      <w:r w:rsidRPr="00E218E2">
        <w:rPr>
          <w:rFonts w:ascii="Calibri" w:hAnsi="Calibri" w:cs="Calibri"/>
          <w:sz w:val="24"/>
          <w:szCs w:val="24"/>
        </w:rPr>
        <w:t>, for placement in the public docket. Within the Agency, only personnel with the required clearance may handle CBI.</w:t>
      </w:r>
    </w:p>
    <w:p w:rsidR="00B34DDA" w:rsidRPr="00E218E2" w:rsidP="00B34DDA" w14:paraId="4156FD28" w14:textId="77777777">
      <w:pPr>
        <w:ind w:left="180"/>
        <w:rPr>
          <w:rFonts w:ascii="Calibri" w:hAnsi="Calibri" w:cs="Calibri"/>
          <w:sz w:val="24"/>
          <w:szCs w:val="24"/>
        </w:rPr>
      </w:pPr>
    </w:p>
    <w:p w:rsidR="00B34DDA" w:rsidRPr="00E218E2" w:rsidP="00E218E2" w14:paraId="413ACDE2" w14:textId="6FF44F74">
      <w:pPr>
        <w:rPr>
          <w:rFonts w:ascii="Calibri" w:hAnsi="Calibri" w:cs="Calibri"/>
          <w:sz w:val="24"/>
          <w:szCs w:val="24"/>
        </w:rPr>
      </w:pPr>
      <w:r w:rsidRPr="00E218E2">
        <w:rPr>
          <w:rFonts w:ascii="Calibri" w:hAnsi="Calibri" w:cs="Calibri"/>
          <w:sz w:val="24"/>
          <w:szCs w:val="24"/>
        </w:rPr>
        <w:t xml:space="preserve">Based on its experience, EPA expects that </w:t>
      </w:r>
      <w:r w:rsidRPr="00E218E2" w:rsidR="000D3852">
        <w:rPr>
          <w:rFonts w:ascii="Calibri" w:hAnsi="Calibri" w:cs="Calibri"/>
          <w:sz w:val="24"/>
          <w:szCs w:val="24"/>
        </w:rPr>
        <w:t>some</w:t>
      </w:r>
      <w:r w:rsidRPr="00E218E2">
        <w:rPr>
          <w:rFonts w:ascii="Calibri" w:hAnsi="Calibri" w:cs="Calibri"/>
          <w:sz w:val="24"/>
          <w:szCs w:val="24"/>
        </w:rPr>
        <w:t xml:space="preserve"> information </w:t>
      </w:r>
      <w:r w:rsidRPr="00E218E2" w:rsidR="000D3852">
        <w:rPr>
          <w:rFonts w:ascii="Calibri" w:hAnsi="Calibri" w:cs="Calibri"/>
          <w:sz w:val="24"/>
          <w:szCs w:val="24"/>
        </w:rPr>
        <w:t>provided in</w:t>
      </w:r>
      <w:r w:rsidRPr="00E218E2">
        <w:rPr>
          <w:rFonts w:ascii="Calibri" w:hAnsi="Calibri" w:cs="Calibri"/>
          <w:sz w:val="24"/>
          <w:szCs w:val="24"/>
        </w:rPr>
        <w:t xml:space="preserve"> requests for risk evaluations notices will be CBI. EPA has developed a</w:t>
      </w:r>
      <w:r w:rsidRPr="00E218E2" w:rsidR="00355C97">
        <w:rPr>
          <w:rFonts w:ascii="Calibri" w:hAnsi="Calibri" w:cs="Calibri"/>
          <w:sz w:val="24"/>
          <w:szCs w:val="24"/>
        </w:rPr>
        <w:t xml:space="preserve"> </w:t>
      </w:r>
      <w:r w:rsidRPr="00E218E2" w:rsidR="00DB39C5">
        <w:rPr>
          <w:rFonts w:ascii="Calibri" w:hAnsi="Calibri" w:cs="Calibri"/>
          <w:sz w:val="24"/>
          <w:szCs w:val="24"/>
        </w:rPr>
        <w:t>robust</w:t>
      </w:r>
      <w:r w:rsidRPr="00E218E2">
        <w:rPr>
          <w:rFonts w:ascii="Calibri" w:hAnsi="Calibri" w:cs="Calibri"/>
          <w:sz w:val="24"/>
          <w:szCs w:val="24"/>
        </w:rPr>
        <w:t xml:space="preserve"> system to prevent unauthorized disclosure of CBI. </w:t>
      </w:r>
      <w:r w:rsidR="000B3D4B">
        <w:rPr>
          <w:rFonts w:ascii="Calibri" w:hAnsi="Calibri" w:cs="Calibri"/>
          <w:sz w:val="24"/>
          <w:szCs w:val="24"/>
        </w:rPr>
        <w:t>T</w:t>
      </w:r>
      <w:r w:rsidRPr="00E218E2">
        <w:rPr>
          <w:rFonts w:ascii="Calibri" w:hAnsi="Calibri" w:cs="Calibri"/>
          <w:sz w:val="24"/>
          <w:szCs w:val="24"/>
        </w:rPr>
        <w:t>his system includes procedures for logging material in and out of the Confidential Business Information Center (CBIC) at EPA headquarters and procedures for photocopying and transmitting CBI. These procedures apply to CBI submitted by manufacturers as well as CBI generated by EPA staff in the course of their review. Access to CBI is restricted to persons who need the information for their work. No one is allowed access to CBI without first undergoing instruction on procedures for handling CBI. Special procedures have been instituted to restrict access to computerized CBI. These procedures are detailed in the “TSCA CBI Protection Manual,” October 2003. EPA believes these procedures protect confidential information while providing the public with as much information as possible.</w:t>
      </w:r>
    </w:p>
    <w:p w:rsidR="00B34DDA" w:rsidRPr="00E218E2" w:rsidP="00B34DDA" w14:paraId="07F93597" w14:textId="77777777">
      <w:pPr>
        <w:ind w:left="180"/>
        <w:rPr>
          <w:rFonts w:ascii="Calibri" w:hAnsi="Calibri" w:cs="Calibri"/>
          <w:sz w:val="24"/>
          <w:szCs w:val="24"/>
        </w:rPr>
      </w:pPr>
    </w:p>
    <w:p w:rsidR="00B34DDA" w:rsidP="00EE28E7" w14:paraId="7E899733" w14:textId="71946EB0">
      <w:pPr>
        <w:rPr>
          <w:rFonts w:ascii="Calibri" w:hAnsi="Calibri" w:cs="Calibri"/>
          <w:sz w:val="24"/>
          <w:szCs w:val="24"/>
        </w:rPr>
      </w:pPr>
      <w:r w:rsidRPr="00E218E2">
        <w:rPr>
          <w:rFonts w:ascii="Calibri" w:hAnsi="Calibri" w:cs="Calibri"/>
          <w:sz w:val="24"/>
          <w:szCs w:val="24"/>
        </w:rPr>
        <w:t xml:space="preserve">Any information being sent via CDX is transmitted using secure technologies to protect CBI. The software encrypts company submissions using a Federal Information Processing Standards (FIPS) compliant encryption module. The encryption module employs a public key algorithm which converts readable text into encrypted text. This public key is downloaded from CDX to the submission software, and the corresponding private key is sent to EPA’s New Chemical System (NCS). The encryption remains while the submission is transmitted via CDX to NCS. The file can be decrypted only with the NCS's private key when it has reached its final destination. The NCS is the only party that possesses the private key, which converts </w:t>
      </w:r>
      <w:r w:rsidRPr="00E218E2">
        <w:rPr>
          <w:rFonts w:ascii="Calibri" w:hAnsi="Calibri" w:cs="Calibri"/>
          <w:sz w:val="24"/>
          <w:szCs w:val="24"/>
        </w:rPr>
        <w:t>the encrypted text back into readable text.</w:t>
      </w:r>
    </w:p>
    <w:p w:rsidR="004F79A5" w:rsidRPr="00E218E2" w:rsidP="00EE28E7" w14:paraId="26799A17" w14:textId="77777777">
      <w:pPr>
        <w:rPr>
          <w:rFonts w:ascii="Calibri" w:hAnsi="Calibri" w:cs="Calibri"/>
          <w:sz w:val="24"/>
          <w:szCs w:val="24"/>
        </w:rPr>
      </w:pPr>
    </w:p>
    <w:p w:rsidR="006B5715" w:rsidRPr="00E218E2" w:rsidP="00EE28E7" w14:paraId="7F7A8C50" w14:textId="666744D4">
      <w:pPr>
        <w:pStyle w:val="BodyText"/>
        <w:rPr>
          <w:rFonts w:ascii="Calibri" w:hAnsi="Calibri" w:cs="Calibri"/>
        </w:rPr>
      </w:pPr>
      <w:r w:rsidRPr="00E218E2">
        <w:rPr>
          <w:rFonts w:ascii="Calibri" w:hAnsi="Calibri" w:cs="Calibri"/>
        </w:rPr>
        <w:t>The same thing will occur for all correspondence going back to the submitter. The NCS and submission software are also provided with a set of public and private keys, so that correspondence containing any potential confidential business information will remain encrypted during transmission via CDX and can be opened only by the submitter within the appropriate software</w:t>
      </w:r>
      <w:r w:rsidRPr="00E218E2" w:rsidR="007D7BF3">
        <w:rPr>
          <w:rFonts w:ascii="Calibri" w:hAnsi="Calibri" w:cs="Calibri"/>
        </w:rPr>
        <w:t>.</w:t>
      </w:r>
    </w:p>
    <w:p w:rsidR="00133A66" w:rsidRPr="00E218E2" w:rsidP="00EE28E7" w14:paraId="1B65E4F5" w14:textId="77777777">
      <w:pPr>
        <w:pStyle w:val="BodyText"/>
        <w:rPr>
          <w:rFonts w:ascii="Calibri" w:hAnsi="Calibri" w:cs="Calibri"/>
        </w:rPr>
      </w:pPr>
    </w:p>
    <w:p w:rsidR="006B5715" w:rsidRPr="00E218E2" w:rsidP="006D1194" w14:paraId="2F0D4347" w14:textId="77777777">
      <w:pPr>
        <w:pStyle w:val="Heading2"/>
        <w:rPr>
          <w:rFonts w:ascii="Calibri" w:hAnsi="Calibri" w:cs="Calibri"/>
          <w:b/>
          <w:bCs/>
          <w:color w:val="auto"/>
          <w:sz w:val="24"/>
          <w:szCs w:val="24"/>
        </w:rPr>
      </w:pPr>
      <w:r w:rsidRPr="00E218E2">
        <w:rPr>
          <w:rFonts w:ascii="Calibri" w:hAnsi="Calibri" w:cs="Calibri"/>
          <w:b/>
          <w:bCs/>
          <w:color w:val="auto"/>
          <w:sz w:val="24"/>
          <w:szCs w:val="24"/>
        </w:rPr>
        <w:t xml:space="preserve">11. </w:t>
      </w:r>
      <w:r w:rsidRPr="00E218E2" w:rsidR="001F7983">
        <w:rPr>
          <w:rFonts w:ascii="Calibri" w:hAnsi="Calibri" w:cs="Calibri"/>
          <w:b/>
          <w:bCs/>
          <w:color w:val="auto"/>
          <w:sz w:val="24"/>
          <w:szCs w:val="24"/>
        </w:rPr>
        <w:t>Provide</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additional</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justification</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for</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any</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questions</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of</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a</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sensitive</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nature,</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such</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as sexual behavior and attitudes, religious beliefs, and other matters that are commonly considered private. This justification should include the reasons why the agency considers the questions necessary, the specific uses to be</w:t>
      </w:r>
      <w:r w:rsidRPr="00E218E2" w:rsidR="008B252B">
        <w:rPr>
          <w:rFonts w:ascii="Calibri" w:hAnsi="Calibri" w:cs="Calibri"/>
          <w:b/>
          <w:bCs/>
          <w:color w:val="auto"/>
          <w:sz w:val="24"/>
          <w:szCs w:val="24"/>
        </w:rPr>
        <w:t xml:space="preserve"> </w:t>
      </w:r>
      <w:r w:rsidRPr="00E218E2" w:rsidR="001F7983">
        <w:rPr>
          <w:rFonts w:ascii="Calibri" w:hAnsi="Calibri" w:cs="Calibri"/>
          <w:b/>
          <w:bCs/>
          <w:color w:val="auto"/>
          <w:sz w:val="24"/>
          <w:szCs w:val="24"/>
        </w:rPr>
        <w:t>made</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of</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the</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information,</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the</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explanation</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to</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be</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given</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to</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persons</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from</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 xml:space="preserve">whom the information is requested, and any steps to be taken to obtain their </w:t>
      </w:r>
      <w:r w:rsidRPr="00E218E2" w:rsidR="001F7983">
        <w:rPr>
          <w:rFonts w:ascii="Calibri" w:hAnsi="Calibri" w:cs="Calibri"/>
          <w:b/>
          <w:bCs/>
          <w:color w:val="auto"/>
          <w:spacing w:val="-2"/>
          <w:sz w:val="24"/>
          <w:szCs w:val="24"/>
        </w:rPr>
        <w:t>consent.</w:t>
      </w:r>
    </w:p>
    <w:p w:rsidR="006B5715" w:rsidRPr="00E218E2" w:rsidP="00E218E2" w14:paraId="2ADABE15" w14:textId="77777777">
      <w:pPr>
        <w:pStyle w:val="BodyText"/>
        <w:spacing w:before="201" w:after="240" w:line="276" w:lineRule="auto"/>
        <w:ind w:right="749"/>
        <w:rPr>
          <w:rFonts w:ascii="Calibri" w:hAnsi="Calibri" w:cs="Calibri"/>
        </w:rPr>
      </w:pPr>
      <w:r w:rsidRPr="00E218E2">
        <w:rPr>
          <w:rFonts w:ascii="Calibri" w:hAnsi="Calibri" w:cs="Calibri"/>
        </w:rPr>
        <w:t>The information collection activities do not include questions of a sensitive nature.</w:t>
      </w:r>
    </w:p>
    <w:p w:rsidR="006B5715" w:rsidRPr="00E218E2" w:rsidP="006D1194" w14:paraId="24BAE374" w14:textId="77777777">
      <w:pPr>
        <w:pStyle w:val="Heading2"/>
        <w:rPr>
          <w:rFonts w:ascii="Calibri" w:hAnsi="Calibri" w:cs="Calibri"/>
          <w:b/>
          <w:bCs/>
          <w:color w:val="auto"/>
          <w:sz w:val="24"/>
          <w:szCs w:val="24"/>
        </w:rPr>
      </w:pPr>
      <w:r w:rsidRPr="00E218E2">
        <w:rPr>
          <w:rFonts w:ascii="Calibri" w:hAnsi="Calibri" w:cs="Calibri"/>
          <w:b/>
          <w:bCs/>
          <w:color w:val="auto"/>
          <w:sz w:val="24"/>
          <w:szCs w:val="24"/>
        </w:rPr>
        <w:t xml:space="preserve">12. </w:t>
      </w:r>
      <w:r w:rsidRPr="00E218E2" w:rsidR="001F7983">
        <w:rPr>
          <w:rFonts w:ascii="Calibri" w:hAnsi="Calibri" w:cs="Calibri"/>
          <w:b/>
          <w:bCs/>
          <w:color w:val="auto"/>
          <w:sz w:val="24"/>
          <w:szCs w:val="24"/>
        </w:rPr>
        <w:t>Provide</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estimates</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of</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the</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hour</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burden</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of</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the</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collection</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of</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information.</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The statement should:</w:t>
      </w:r>
    </w:p>
    <w:p w:rsidR="006B5715" w:rsidRPr="00E218E2" w:rsidP="006D1194" w14:paraId="30B498FB" w14:textId="77777777">
      <w:pPr>
        <w:pStyle w:val="Heading2"/>
        <w:numPr>
          <w:ilvl w:val="0"/>
          <w:numId w:val="13"/>
        </w:numPr>
        <w:rPr>
          <w:rFonts w:ascii="Calibri" w:hAnsi="Calibri" w:cs="Calibri"/>
          <w:b/>
          <w:bCs/>
          <w:color w:val="auto"/>
          <w:sz w:val="24"/>
          <w:szCs w:val="24"/>
        </w:rPr>
      </w:pPr>
      <w:r w:rsidRPr="00E218E2">
        <w:rPr>
          <w:rFonts w:ascii="Calibri" w:hAnsi="Calibri" w:cs="Calibri"/>
          <w:b/>
          <w:bCs/>
          <w:color w:val="auto"/>
          <w:sz w:val="24"/>
          <w:szCs w:val="24"/>
        </w:rPr>
        <w:t>Indicate the number of respondents, frequency of response, annual hour burden, and an explanation of how the burden was estimated. Unless directed to do so, agencies should</w:t>
      </w:r>
      <w:r w:rsidRPr="00E218E2">
        <w:rPr>
          <w:rFonts w:ascii="Calibri" w:hAnsi="Calibri" w:cs="Calibri"/>
          <w:b/>
          <w:bCs/>
          <w:color w:val="auto"/>
          <w:spacing w:val="-1"/>
          <w:sz w:val="24"/>
          <w:szCs w:val="24"/>
        </w:rPr>
        <w:t xml:space="preserve"> </w:t>
      </w:r>
      <w:r w:rsidRPr="00E218E2">
        <w:rPr>
          <w:rFonts w:ascii="Calibri" w:hAnsi="Calibri" w:cs="Calibri"/>
          <w:b/>
          <w:bCs/>
          <w:color w:val="auto"/>
          <w:sz w:val="24"/>
          <w:szCs w:val="24"/>
        </w:rPr>
        <w:t>not conduct special surveys to obtain information on which to base hour burden estimates. Consultation with a sample (fewer than 10) of potential respondents is desirable. If the hour burden</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on</w:t>
      </w:r>
      <w:r w:rsidRPr="00E218E2">
        <w:rPr>
          <w:rFonts w:ascii="Calibri" w:hAnsi="Calibri" w:cs="Calibri"/>
          <w:b/>
          <w:bCs/>
          <w:color w:val="auto"/>
          <w:spacing w:val="-3"/>
          <w:sz w:val="24"/>
          <w:szCs w:val="24"/>
        </w:rPr>
        <w:t xml:space="preserve"> </w:t>
      </w:r>
      <w:r w:rsidRPr="00E218E2">
        <w:rPr>
          <w:rFonts w:ascii="Calibri" w:hAnsi="Calibri" w:cs="Calibri"/>
          <w:b/>
          <w:bCs/>
          <w:color w:val="auto"/>
          <w:sz w:val="24"/>
          <w:szCs w:val="24"/>
        </w:rPr>
        <w:t>respondents</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is</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expected</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to</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vary</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widely</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because</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of</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differences in activity, size, or complexity, show the range of estimated hour burden, and</w:t>
      </w:r>
      <w:r w:rsidRPr="00E218E2">
        <w:rPr>
          <w:rFonts w:ascii="Calibri" w:hAnsi="Calibri" w:cs="Calibri"/>
          <w:b/>
          <w:bCs/>
          <w:color w:val="auto"/>
          <w:spacing w:val="-1"/>
          <w:sz w:val="24"/>
          <w:szCs w:val="24"/>
        </w:rPr>
        <w:t xml:space="preserve"> </w:t>
      </w:r>
      <w:r w:rsidRPr="00E218E2">
        <w:rPr>
          <w:rFonts w:ascii="Calibri" w:hAnsi="Calibri" w:cs="Calibri"/>
          <w:b/>
          <w:bCs/>
          <w:color w:val="auto"/>
          <w:sz w:val="24"/>
          <w:szCs w:val="24"/>
        </w:rPr>
        <w:t>explain</w:t>
      </w:r>
      <w:r w:rsidRPr="00E218E2">
        <w:rPr>
          <w:rFonts w:ascii="Calibri" w:hAnsi="Calibri" w:cs="Calibri"/>
          <w:b/>
          <w:bCs/>
          <w:color w:val="auto"/>
          <w:spacing w:val="-1"/>
          <w:sz w:val="24"/>
          <w:szCs w:val="24"/>
        </w:rPr>
        <w:t xml:space="preserve"> </w:t>
      </w:r>
      <w:r w:rsidRPr="00E218E2">
        <w:rPr>
          <w:rFonts w:ascii="Calibri" w:hAnsi="Calibri" w:cs="Calibri"/>
          <w:b/>
          <w:bCs/>
          <w:color w:val="auto"/>
          <w:sz w:val="24"/>
          <w:szCs w:val="24"/>
        </w:rPr>
        <w:t>the</w:t>
      </w:r>
      <w:r w:rsidRPr="00E218E2">
        <w:rPr>
          <w:rFonts w:ascii="Calibri" w:hAnsi="Calibri" w:cs="Calibri"/>
          <w:b/>
          <w:bCs/>
          <w:color w:val="auto"/>
          <w:spacing w:val="-1"/>
          <w:sz w:val="24"/>
          <w:szCs w:val="24"/>
        </w:rPr>
        <w:t xml:space="preserve"> </w:t>
      </w:r>
      <w:r w:rsidRPr="00E218E2">
        <w:rPr>
          <w:rFonts w:ascii="Calibri" w:hAnsi="Calibri" w:cs="Calibri"/>
          <w:b/>
          <w:bCs/>
          <w:color w:val="auto"/>
          <w:sz w:val="24"/>
          <w:szCs w:val="24"/>
        </w:rPr>
        <w:t>reasons</w:t>
      </w:r>
      <w:r w:rsidRPr="00E218E2">
        <w:rPr>
          <w:rFonts w:ascii="Calibri" w:hAnsi="Calibri" w:cs="Calibri"/>
          <w:b/>
          <w:bCs/>
          <w:color w:val="auto"/>
          <w:spacing w:val="-1"/>
          <w:sz w:val="24"/>
          <w:szCs w:val="24"/>
        </w:rPr>
        <w:t xml:space="preserve"> </w:t>
      </w:r>
      <w:r w:rsidRPr="00E218E2">
        <w:rPr>
          <w:rFonts w:ascii="Calibri" w:hAnsi="Calibri" w:cs="Calibri"/>
          <w:b/>
          <w:bCs/>
          <w:color w:val="auto"/>
          <w:sz w:val="24"/>
          <w:szCs w:val="24"/>
        </w:rPr>
        <w:t>for</w:t>
      </w:r>
      <w:r w:rsidRPr="00E218E2">
        <w:rPr>
          <w:rFonts w:ascii="Calibri" w:hAnsi="Calibri" w:cs="Calibri"/>
          <w:b/>
          <w:bCs/>
          <w:color w:val="auto"/>
          <w:spacing w:val="-1"/>
          <w:sz w:val="24"/>
          <w:szCs w:val="24"/>
        </w:rPr>
        <w:t xml:space="preserve"> </w:t>
      </w:r>
      <w:r w:rsidRPr="00E218E2">
        <w:rPr>
          <w:rFonts w:ascii="Calibri" w:hAnsi="Calibri" w:cs="Calibri"/>
          <w:b/>
          <w:bCs/>
          <w:color w:val="auto"/>
          <w:sz w:val="24"/>
          <w:szCs w:val="24"/>
        </w:rPr>
        <w:t>the</w:t>
      </w:r>
      <w:r w:rsidRPr="00E218E2">
        <w:rPr>
          <w:rFonts w:ascii="Calibri" w:hAnsi="Calibri" w:cs="Calibri"/>
          <w:b/>
          <w:bCs/>
          <w:color w:val="auto"/>
          <w:spacing w:val="-1"/>
          <w:sz w:val="24"/>
          <w:szCs w:val="24"/>
        </w:rPr>
        <w:t xml:space="preserve"> </w:t>
      </w:r>
      <w:r w:rsidRPr="00E218E2">
        <w:rPr>
          <w:rFonts w:ascii="Calibri" w:hAnsi="Calibri" w:cs="Calibri"/>
          <w:b/>
          <w:bCs/>
          <w:color w:val="auto"/>
          <w:sz w:val="24"/>
          <w:szCs w:val="24"/>
        </w:rPr>
        <w:t>variance.</w:t>
      </w:r>
      <w:r w:rsidRPr="00E218E2">
        <w:rPr>
          <w:rFonts w:ascii="Calibri" w:hAnsi="Calibri" w:cs="Calibri"/>
          <w:b/>
          <w:bCs/>
          <w:color w:val="auto"/>
          <w:spacing w:val="-1"/>
          <w:sz w:val="24"/>
          <w:szCs w:val="24"/>
        </w:rPr>
        <w:t xml:space="preserve"> </w:t>
      </w:r>
      <w:r w:rsidRPr="00E218E2">
        <w:rPr>
          <w:rFonts w:ascii="Calibri" w:hAnsi="Calibri" w:cs="Calibri"/>
          <w:b/>
          <w:bCs/>
          <w:color w:val="auto"/>
          <w:sz w:val="24"/>
          <w:szCs w:val="24"/>
        </w:rPr>
        <w:t>Generally,</w:t>
      </w:r>
      <w:r w:rsidRPr="00E218E2">
        <w:rPr>
          <w:rFonts w:ascii="Calibri" w:hAnsi="Calibri" w:cs="Calibri"/>
          <w:b/>
          <w:bCs/>
          <w:color w:val="auto"/>
          <w:spacing w:val="-1"/>
          <w:sz w:val="24"/>
          <w:szCs w:val="24"/>
        </w:rPr>
        <w:t xml:space="preserve"> </w:t>
      </w:r>
      <w:r w:rsidRPr="00E218E2">
        <w:rPr>
          <w:rFonts w:ascii="Calibri" w:hAnsi="Calibri" w:cs="Calibri"/>
          <w:b/>
          <w:bCs/>
          <w:color w:val="auto"/>
          <w:sz w:val="24"/>
          <w:szCs w:val="24"/>
        </w:rPr>
        <w:t>estimates</w:t>
      </w:r>
      <w:r w:rsidRPr="00E218E2">
        <w:rPr>
          <w:rFonts w:ascii="Calibri" w:hAnsi="Calibri" w:cs="Calibri"/>
          <w:b/>
          <w:bCs/>
          <w:color w:val="auto"/>
          <w:spacing w:val="-1"/>
          <w:sz w:val="24"/>
          <w:szCs w:val="24"/>
        </w:rPr>
        <w:t xml:space="preserve"> </w:t>
      </w:r>
      <w:r w:rsidRPr="00E218E2">
        <w:rPr>
          <w:rFonts w:ascii="Calibri" w:hAnsi="Calibri" w:cs="Calibri"/>
          <w:b/>
          <w:bCs/>
          <w:color w:val="auto"/>
          <w:sz w:val="24"/>
          <w:szCs w:val="24"/>
        </w:rPr>
        <w:t>should</w:t>
      </w:r>
      <w:r w:rsidRPr="00E218E2">
        <w:rPr>
          <w:rFonts w:ascii="Calibri" w:hAnsi="Calibri" w:cs="Calibri"/>
          <w:b/>
          <w:bCs/>
          <w:color w:val="auto"/>
          <w:spacing w:val="-1"/>
          <w:sz w:val="24"/>
          <w:szCs w:val="24"/>
        </w:rPr>
        <w:t xml:space="preserve"> </w:t>
      </w:r>
      <w:r w:rsidRPr="00E218E2">
        <w:rPr>
          <w:rFonts w:ascii="Calibri" w:hAnsi="Calibri" w:cs="Calibri"/>
          <w:b/>
          <w:bCs/>
          <w:color w:val="auto"/>
          <w:sz w:val="24"/>
          <w:szCs w:val="24"/>
        </w:rPr>
        <w:t>not include burden hours for customary and usual business practices.</w:t>
      </w:r>
    </w:p>
    <w:p w:rsidR="006B5715" w:rsidRPr="00E218E2" w:rsidP="006D1194" w14:paraId="1B5DA5BC" w14:textId="77777777">
      <w:pPr>
        <w:pStyle w:val="Heading2"/>
        <w:numPr>
          <w:ilvl w:val="0"/>
          <w:numId w:val="13"/>
        </w:numPr>
        <w:rPr>
          <w:rFonts w:ascii="Calibri" w:hAnsi="Calibri" w:cs="Calibri"/>
          <w:b/>
          <w:bCs/>
          <w:color w:val="auto"/>
          <w:sz w:val="24"/>
          <w:szCs w:val="24"/>
        </w:rPr>
      </w:pPr>
      <w:r w:rsidRPr="00E218E2">
        <w:rPr>
          <w:rFonts w:ascii="Calibri" w:hAnsi="Calibri" w:cs="Calibri"/>
          <w:b/>
          <w:bCs/>
          <w:color w:val="auto"/>
          <w:sz w:val="24"/>
          <w:szCs w:val="24"/>
        </w:rPr>
        <w:t>If</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this</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request</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for</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approval</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covers</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more</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than</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one</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form,</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provide</w:t>
      </w:r>
      <w:r w:rsidRPr="00E218E2">
        <w:rPr>
          <w:rFonts w:ascii="Calibri" w:hAnsi="Calibri" w:cs="Calibri"/>
          <w:b/>
          <w:bCs/>
          <w:color w:val="auto"/>
          <w:spacing w:val="-5"/>
          <w:sz w:val="24"/>
          <w:szCs w:val="24"/>
        </w:rPr>
        <w:t xml:space="preserve"> </w:t>
      </w:r>
      <w:r w:rsidRPr="00E218E2">
        <w:rPr>
          <w:rFonts w:ascii="Calibri" w:hAnsi="Calibri" w:cs="Calibri"/>
          <w:b/>
          <w:bCs/>
          <w:color w:val="auto"/>
          <w:sz w:val="24"/>
          <w:szCs w:val="24"/>
        </w:rPr>
        <w:t>separate hour burden estimates for each form and aggregate the hour burdens.</w:t>
      </w:r>
    </w:p>
    <w:p w:rsidR="005518F2" w:rsidRPr="00E218E2" w:rsidP="006D1194" w14:paraId="72ABDAE3" w14:textId="77777777">
      <w:pPr>
        <w:pStyle w:val="Heading2"/>
        <w:numPr>
          <w:ilvl w:val="0"/>
          <w:numId w:val="13"/>
        </w:numPr>
        <w:rPr>
          <w:rFonts w:ascii="Calibri" w:hAnsi="Calibri" w:cs="Calibri"/>
          <w:b/>
          <w:bCs/>
          <w:color w:val="auto"/>
          <w:sz w:val="24"/>
          <w:szCs w:val="24"/>
        </w:rPr>
      </w:pPr>
      <w:r w:rsidRPr="00E218E2">
        <w:rPr>
          <w:rFonts w:ascii="Calibri" w:hAnsi="Calibri" w:cs="Calibri"/>
          <w:b/>
          <w:bCs/>
          <w:color w:val="auto"/>
          <w:sz w:val="24"/>
          <w:szCs w:val="24"/>
        </w:rPr>
        <w:t>Provide</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estimates</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of</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annualized</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cost</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to</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respondents</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for</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the</w:t>
      </w:r>
      <w:r w:rsidRPr="00E218E2">
        <w:rPr>
          <w:rFonts w:ascii="Calibri" w:hAnsi="Calibri" w:cs="Calibri"/>
          <w:b/>
          <w:bCs/>
          <w:color w:val="auto"/>
          <w:spacing w:val="-5"/>
          <w:sz w:val="24"/>
          <w:szCs w:val="24"/>
        </w:rPr>
        <w:t xml:space="preserve"> </w:t>
      </w:r>
      <w:r w:rsidRPr="00E218E2">
        <w:rPr>
          <w:rFonts w:ascii="Calibri" w:hAnsi="Calibri" w:cs="Calibri"/>
          <w:b/>
          <w:bCs/>
          <w:color w:val="auto"/>
          <w:sz w:val="24"/>
          <w:szCs w:val="24"/>
        </w:rPr>
        <w:t>hour</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burdens for</w:t>
      </w:r>
      <w:r w:rsidRPr="00E218E2">
        <w:rPr>
          <w:rFonts w:ascii="Calibri" w:hAnsi="Calibri" w:cs="Calibri"/>
          <w:b/>
          <w:bCs/>
          <w:color w:val="auto"/>
          <w:spacing w:val="-3"/>
          <w:sz w:val="24"/>
          <w:szCs w:val="24"/>
        </w:rPr>
        <w:t xml:space="preserve"> </w:t>
      </w:r>
      <w:r w:rsidRPr="00E218E2">
        <w:rPr>
          <w:rFonts w:ascii="Calibri" w:hAnsi="Calibri" w:cs="Calibri"/>
          <w:b/>
          <w:bCs/>
          <w:color w:val="auto"/>
          <w:sz w:val="24"/>
          <w:szCs w:val="24"/>
        </w:rPr>
        <w:t>collections</w:t>
      </w:r>
      <w:r w:rsidRPr="00E218E2">
        <w:rPr>
          <w:rFonts w:ascii="Calibri" w:hAnsi="Calibri" w:cs="Calibri"/>
          <w:b/>
          <w:bCs/>
          <w:color w:val="auto"/>
          <w:spacing w:val="-3"/>
          <w:sz w:val="24"/>
          <w:szCs w:val="24"/>
        </w:rPr>
        <w:t xml:space="preserve"> </w:t>
      </w:r>
      <w:r w:rsidRPr="00E218E2">
        <w:rPr>
          <w:rFonts w:ascii="Calibri" w:hAnsi="Calibri" w:cs="Calibri"/>
          <w:b/>
          <w:bCs/>
          <w:color w:val="auto"/>
          <w:sz w:val="24"/>
          <w:szCs w:val="24"/>
        </w:rPr>
        <w:t>of</w:t>
      </w:r>
      <w:r w:rsidRPr="00E218E2">
        <w:rPr>
          <w:rFonts w:ascii="Calibri" w:hAnsi="Calibri" w:cs="Calibri"/>
          <w:b/>
          <w:bCs/>
          <w:color w:val="auto"/>
          <w:spacing w:val="-3"/>
          <w:sz w:val="24"/>
          <w:szCs w:val="24"/>
        </w:rPr>
        <w:t xml:space="preserve"> </w:t>
      </w:r>
      <w:r w:rsidRPr="00E218E2">
        <w:rPr>
          <w:rFonts w:ascii="Calibri" w:hAnsi="Calibri" w:cs="Calibri"/>
          <w:b/>
          <w:bCs/>
          <w:color w:val="auto"/>
          <w:sz w:val="24"/>
          <w:szCs w:val="24"/>
        </w:rPr>
        <w:t>information,</w:t>
      </w:r>
      <w:r w:rsidRPr="00E218E2">
        <w:rPr>
          <w:rFonts w:ascii="Calibri" w:hAnsi="Calibri" w:cs="Calibri"/>
          <w:b/>
          <w:bCs/>
          <w:color w:val="auto"/>
          <w:spacing w:val="-3"/>
          <w:sz w:val="24"/>
          <w:szCs w:val="24"/>
        </w:rPr>
        <w:t xml:space="preserve"> </w:t>
      </w:r>
      <w:r w:rsidRPr="00E218E2">
        <w:rPr>
          <w:rFonts w:ascii="Calibri" w:hAnsi="Calibri" w:cs="Calibri"/>
          <w:b/>
          <w:bCs/>
          <w:color w:val="auto"/>
          <w:sz w:val="24"/>
          <w:szCs w:val="24"/>
        </w:rPr>
        <w:t>identifying</w:t>
      </w:r>
      <w:r w:rsidRPr="00E218E2">
        <w:rPr>
          <w:rFonts w:ascii="Calibri" w:hAnsi="Calibri" w:cs="Calibri"/>
          <w:b/>
          <w:bCs/>
          <w:color w:val="auto"/>
          <w:spacing w:val="-3"/>
          <w:sz w:val="24"/>
          <w:szCs w:val="24"/>
        </w:rPr>
        <w:t xml:space="preserve"> </w:t>
      </w:r>
      <w:r w:rsidRPr="00E218E2">
        <w:rPr>
          <w:rFonts w:ascii="Calibri" w:hAnsi="Calibri" w:cs="Calibri"/>
          <w:b/>
          <w:bCs/>
          <w:color w:val="auto"/>
          <w:sz w:val="24"/>
          <w:szCs w:val="24"/>
        </w:rPr>
        <w:t>and</w:t>
      </w:r>
      <w:r w:rsidRPr="00E218E2">
        <w:rPr>
          <w:rFonts w:ascii="Calibri" w:hAnsi="Calibri" w:cs="Calibri"/>
          <w:b/>
          <w:bCs/>
          <w:color w:val="auto"/>
          <w:spacing w:val="-3"/>
          <w:sz w:val="24"/>
          <w:szCs w:val="24"/>
        </w:rPr>
        <w:t xml:space="preserve"> </w:t>
      </w:r>
      <w:r w:rsidRPr="00E218E2">
        <w:rPr>
          <w:rFonts w:ascii="Calibri" w:hAnsi="Calibri" w:cs="Calibri"/>
          <w:b/>
          <w:bCs/>
          <w:color w:val="auto"/>
          <w:sz w:val="24"/>
          <w:szCs w:val="24"/>
        </w:rPr>
        <w:t>using</w:t>
      </w:r>
      <w:r w:rsidRPr="00E218E2">
        <w:rPr>
          <w:rFonts w:ascii="Calibri" w:hAnsi="Calibri" w:cs="Calibri"/>
          <w:b/>
          <w:bCs/>
          <w:color w:val="auto"/>
          <w:spacing w:val="-3"/>
          <w:sz w:val="24"/>
          <w:szCs w:val="24"/>
        </w:rPr>
        <w:t xml:space="preserve"> </w:t>
      </w:r>
      <w:r w:rsidRPr="00E218E2">
        <w:rPr>
          <w:rFonts w:ascii="Calibri" w:hAnsi="Calibri" w:cs="Calibri"/>
          <w:b/>
          <w:bCs/>
          <w:color w:val="auto"/>
          <w:sz w:val="24"/>
          <w:szCs w:val="24"/>
        </w:rPr>
        <w:t>appropriate</w:t>
      </w:r>
      <w:r w:rsidRPr="00E218E2">
        <w:rPr>
          <w:rFonts w:ascii="Calibri" w:hAnsi="Calibri" w:cs="Calibri"/>
          <w:b/>
          <w:bCs/>
          <w:color w:val="auto"/>
          <w:spacing w:val="-3"/>
          <w:sz w:val="24"/>
          <w:szCs w:val="24"/>
        </w:rPr>
        <w:t xml:space="preserve"> </w:t>
      </w:r>
      <w:r w:rsidRPr="00E218E2">
        <w:rPr>
          <w:rFonts w:ascii="Calibri" w:hAnsi="Calibri" w:cs="Calibri"/>
          <w:b/>
          <w:bCs/>
          <w:color w:val="auto"/>
          <w:sz w:val="24"/>
          <w:szCs w:val="24"/>
        </w:rPr>
        <w:t>wage</w:t>
      </w:r>
      <w:r w:rsidRPr="00E218E2">
        <w:rPr>
          <w:rFonts w:ascii="Calibri" w:hAnsi="Calibri" w:cs="Calibri"/>
          <w:b/>
          <w:bCs/>
          <w:color w:val="auto"/>
          <w:spacing w:val="-3"/>
          <w:sz w:val="24"/>
          <w:szCs w:val="24"/>
        </w:rPr>
        <w:t xml:space="preserve"> </w:t>
      </w:r>
      <w:r w:rsidRPr="00E218E2">
        <w:rPr>
          <w:rFonts w:ascii="Calibri" w:hAnsi="Calibri" w:cs="Calibri"/>
          <w:b/>
          <w:bCs/>
          <w:color w:val="auto"/>
          <w:sz w:val="24"/>
          <w:szCs w:val="24"/>
        </w:rPr>
        <w:t>rate categories. The cost of contracting out or paying outside parties for information collection activities should not be included here. Instead, this cost should be included under ‘Annual Cost to Federal Government’.</w:t>
      </w:r>
    </w:p>
    <w:p w:rsidR="002446E2" w:rsidRPr="00E218E2" w:rsidP="005518F2" w14:paraId="45F91C24" w14:textId="77777777">
      <w:pPr>
        <w:pStyle w:val="NoSpacing"/>
        <w:rPr>
          <w:rFonts w:ascii="Calibri" w:hAnsi="Calibri" w:cs="Calibri"/>
          <w:szCs w:val="24"/>
        </w:rPr>
      </w:pPr>
    </w:p>
    <w:p w:rsidR="00133A66" w:rsidP="00133A66" w14:paraId="00B97DA7" w14:textId="77777777">
      <w:pPr>
        <w:rPr>
          <w:rFonts w:ascii="Calibri" w:hAnsi="Calibri" w:cs="Calibri"/>
          <w:sz w:val="24"/>
          <w:szCs w:val="24"/>
        </w:rPr>
      </w:pPr>
      <w:r w:rsidRPr="00E218E2">
        <w:rPr>
          <w:rFonts w:ascii="Calibri" w:hAnsi="Calibri" w:cs="Calibri"/>
          <w:sz w:val="24"/>
          <w:szCs w:val="24"/>
        </w:rPr>
        <w:t xml:space="preserve">Manufacturer requested risk evaluation requests must include all of the following information: </w:t>
      </w:r>
    </w:p>
    <w:p w:rsidR="001710C1" w:rsidRPr="00E218E2" w:rsidP="00133A66" w14:paraId="12BD855A" w14:textId="77777777">
      <w:pPr>
        <w:rPr>
          <w:rFonts w:ascii="Calibri" w:hAnsi="Calibri" w:cs="Calibri"/>
          <w:sz w:val="24"/>
          <w:szCs w:val="24"/>
        </w:rPr>
      </w:pPr>
    </w:p>
    <w:p w:rsidR="00133A66" w:rsidRPr="00E218E2" w:rsidP="00E218E2" w14:paraId="67162AB6" w14:textId="22C872A0">
      <w:pPr>
        <w:pStyle w:val="ListParagraph"/>
        <w:numPr>
          <w:ilvl w:val="0"/>
          <w:numId w:val="15"/>
        </w:numPr>
        <w:rPr>
          <w:rFonts w:ascii="Calibri" w:hAnsi="Calibri" w:cs="Calibri"/>
          <w:sz w:val="24"/>
          <w:szCs w:val="24"/>
        </w:rPr>
      </w:pPr>
      <w:r w:rsidRPr="00E218E2">
        <w:rPr>
          <w:rFonts w:ascii="Calibri" w:hAnsi="Calibri" w:cs="Calibri"/>
          <w:sz w:val="24"/>
          <w:szCs w:val="24"/>
        </w:rPr>
        <w:t xml:space="preserve">Name, mailing address, and contact information of the entity (or entities) submitting the request. If more than one manufacturer submits the request, all individual manufacturers must provide their contact information. </w:t>
      </w:r>
    </w:p>
    <w:p w:rsidR="001710C1" w:rsidRPr="00E218E2" w:rsidP="00E218E2" w14:paraId="7DF673EC" w14:textId="77777777">
      <w:pPr>
        <w:pStyle w:val="ListParagraph"/>
        <w:ind w:left="1080" w:firstLine="0"/>
        <w:rPr>
          <w:rFonts w:ascii="Calibri" w:hAnsi="Calibri" w:cs="Calibri"/>
          <w:sz w:val="24"/>
          <w:szCs w:val="24"/>
        </w:rPr>
      </w:pPr>
    </w:p>
    <w:p w:rsidR="00133A66" w:rsidRPr="00E218E2" w:rsidP="00E218E2" w14:paraId="5871670D" w14:textId="7EE23665">
      <w:pPr>
        <w:pStyle w:val="ListParagraph"/>
        <w:numPr>
          <w:ilvl w:val="0"/>
          <w:numId w:val="15"/>
        </w:numPr>
        <w:rPr>
          <w:rFonts w:ascii="Calibri" w:hAnsi="Calibri" w:cs="Calibri"/>
          <w:sz w:val="24"/>
          <w:szCs w:val="24"/>
        </w:rPr>
      </w:pPr>
      <w:r w:rsidRPr="00E218E2">
        <w:rPr>
          <w:rFonts w:ascii="Calibri" w:hAnsi="Calibri" w:cs="Calibri"/>
          <w:sz w:val="24"/>
          <w:szCs w:val="24"/>
        </w:rPr>
        <w:t xml:space="preserve">The chemical identity of the chemical substance that is the subject of the request. At a minimum, this includes: all known names of the chemical substance, including common or trades names, CAS number, and molecular structure of the chemical substance. </w:t>
      </w:r>
    </w:p>
    <w:p w:rsidR="001710C1" w:rsidRPr="00E218E2" w:rsidP="00E218E2" w14:paraId="3EA30EF9" w14:textId="77777777">
      <w:pPr>
        <w:pStyle w:val="ListParagraph"/>
        <w:ind w:left="1080" w:firstLine="0"/>
        <w:rPr>
          <w:rFonts w:ascii="Calibri" w:hAnsi="Calibri" w:cs="Calibri"/>
          <w:sz w:val="24"/>
          <w:szCs w:val="24"/>
        </w:rPr>
      </w:pPr>
    </w:p>
    <w:p w:rsidR="00133A66" w:rsidRPr="00E218E2" w:rsidP="00E218E2" w14:paraId="118B4859" w14:textId="474DAB77">
      <w:pPr>
        <w:pStyle w:val="ListParagraph"/>
        <w:numPr>
          <w:ilvl w:val="0"/>
          <w:numId w:val="15"/>
        </w:numPr>
        <w:rPr>
          <w:rFonts w:ascii="Calibri" w:hAnsi="Calibri" w:cs="Calibri"/>
          <w:sz w:val="24"/>
          <w:szCs w:val="24"/>
        </w:rPr>
      </w:pPr>
      <w:r w:rsidRPr="00E218E2">
        <w:rPr>
          <w:rFonts w:ascii="Calibri" w:hAnsi="Calibri" w:cs="Calibri"/>
          <w:sz w:val="24"/>
          <w:szCs w:val="24"/>
        </w:rPr>
        <w:t>For requests pertaining to a category of chemical substances, an explanation of why the category is appropriate under 15 U.S.C. 2625(c). EPA will determine whether the category is appropriate for risk evaluation as part of reviewing the request in paragraph (e) of this section.</w:t>
      </w:r>
    </w:p>
    <w:p w:rsidR="001710C1" w:rsidRPr="00E218E2" w:rsidP="00E218E2" w14:paraId="36B3F621" w14:textId="77777777">
      <w:pPr>
        <w:pStyle w:val="ListParagraph"/>
        <w:ind w:left="1080" w:firstLine="0"/>
        <w:rPr>
          <w:rFonts w:ascii="Calibri" w:hAnsi="Calibri" w:cs="Calibri"/>
          <w:sz w:val="24"/>
          <w:szCs w:val="24"/>
        </w:rPr>
      </w:pPr>
    </w:p>
    <w:p w:rsidR="00133A66" w:rsidRPr="00E218E2" w:rsidP="00E218E2" w14:paraId="27634404" w14:textId="168EBC36">
      <w:pPr>
        <w:pStyle w:val="ListParagraph"/>
        <w:numPr>
          <w:ilvl w:val="0"/>
          <w:numId w:val="15"/>
        </w:numPr>
        <w:rPr>
          <w:rFonts w:ascii="Calibri" w:hAnsi="Calibri" w:cs="Calibri"/>
          <w:sz w:val="24"/>
          <w:szCs w:val="24"/>
        </w:rPr>
      </w:pPr>
      <w:r w:rsidRPr="006C5869">
        <w:rPr>
          <w:rFonts w:asciiTheme="minorHAnsi" w:hAnsiTheme="minorHAnsi" w:cstheme="minorHAnsi"/>
          <w:sz w:val="24"/>
          <w:szCs w:val="24"/>
        </w:rPr>
        <w:t xml:space="preserve">A description of the circumstances </w:t>
      </w:r>
      <w:r w:rsidRPr="006C5869" w:rsidR="00EE28E7">
        <w:rPr>
          <w:rFonts w:asciiTheme="minorHAnsi" w:hAnsiTheme="minorHAnsi" w:cstheme="minorHAnsi"/>
          <w:sz w:val="24"/>
          <w:szCs w:val="24"/>
        </w:rPr>
        <w:t xml:space="preserve">for which the manufacturer is requesting that EPA conduct a risk evaluation, all </w:t>
      </w:r>
      <w:r w:rsidRPr="006C5869" w:rsidR="00EE28E7">
        <w:rPr>
          <w:rFonts w:eastAsia="Calibri" w:asciiTheme="minorHAnsi" w:hAnsiTheme="minorHAnsi" w:cstheme="minorHAnsi"/>
          <w:sz w:val="24"/>
          <w:szCs w:val="24"/>
        </w:rPr>
        <w:t>information known to or reasonably ascertainable by the requesting manufacturer that supports the identification of the requested circumstances, and a rationale for why the requested circumstances constitute conditions of use under 40 CFR 702.33</w:t>
      </w:r>
      <w:r w:rsidRPr="00E218E2">
        <w:rPr>
          <w:rFonts w:ascii="Calibri" w:hAnsi="Calibri" w:cs="Calibri"/>
          <w:sz w:val="24"/>
          <w:szCs w:val="24"/>
        </w:rPr>
        <w:t>.</w:t>
      </w:r>
    </w:p>
    <w:p w:rsidR="001710C1" w:rsidRPr="00E218E2" w:rsidP="00E218E2" w14:paraId="722FF3F1" w14:textId="77777777">
      <w:pPr>
        <w:pStyle w:val="ListParagraph"/>
        <w:ind w:left="360" w:firstLine="0"/>
        <w:rPr>
          <w:rFonts w:ascii="Calibri" w:hAnsi="Calibri" w:cs="Calibri"/>
          <w:sz w:val="24"/>
          <w:szCs w:val="24"/>
        </w:rPr>
      </w:pPr>
    </w:p>
    <w:p w:rsidR="001710C1" w:rsidRPr="00E218E2" w:rsidP="00E218E2" w14:paraId="410EFE99" w14:textId="7128B7F8">
      <w:pPr>
        <w:pStyle w:val="ListParagraph"/>
        <w:numPr>
          <w:ilvl w:val="0"/>
          <w:numId w:val="15"/>
        </w:numPr>
        <w:rPr>
          <w:rFonts w:ascii="Calibri" w:hAnsi="Calibri" w:cs="Calibri"/>
          <w:sz w:val="24"/>
          <w:szCs w:val="24"/>
        </w:rPr>
      </w:pPr>
      <w:r w:rsidRPr="00E218E2">
        <w:rPr>
          <w:rFonts w:ascii="Calibri" w:hAnsi="Calibri" w:cs="Calibri"/>
          <w:sz w:val="24"/>
          <w:szCs w:val="24"/>
        </w:rPr>
        <w:t>All information known to or reasonably ascertainable by the requesting manufacturer on the health and environmental hazard(s) of the chemical substance, human and environmental exposure(s), and exposed population(s), including but not limited to</w:t>
      </w:r>
      <w:r>
        <w:rPr>
          <w:rFonts w:ascii="Calibri" w:hAnsi="Calibri" w:cs="Calibri"/>
          <w:sz w:val="24"/>
          <w:szCs w:val="24"/>
        </w:rPr>
        <w:t>:</w:t>
      </w:r>
    </w:p>
    <w:p w:rsidR="00133A66" w:rsidRPr="00E218E2" w:rsidP="00E218E2" w14:paraId="5FC3FED5" w14:textId="4226A153">
      <w:pPr>
        <w:pStyle w:val="ListParagraph"/>
        <w:numPr>
          <w:ilvl w:val="0"/>
          <w:numId w:val="16"/>
        </w:numPr>
        <w:rPr>
          <w:rFonts w:ascii="Calibri" w:hAnsi="Calibri" w:cs="Calibri"/>
          <w:sz w:val="24"/>
          <w:szCs w:val="24"/>
        </w:rPr>
      </w:pPr>
      <w:r w:rsidRPr="00E218E2">
        <w:rPr>
          <w:rFonts w:ascii="Calibri" w:hAnsi="Calibri" w:cs="Calibri"/>
          <w:sz w:val="24"/>
          <w:szCs w:val="24"/>
        </w:rPr>
        <w:t>The chemical substance's exposure potential, including occupational, general population and consumer exposures, and facility release information;</w:t>
      </w:r>
    </w:p>
    <w:p w:rsidR="001710C1" w:rsidRPr="00E218E2" w:rsidP="00E218E2" w14:paraId="3BAE95E4" w14:textId="77777777">
      <w:pPr>
        <w:pStyle w:val="ListParagraph"/>
        <w:ind w:left="1440" w:firstLine="0"/>
        <w:rPr>
          <w:rFonts w:ascii="Calibri" w:hAnsi="Calibri" w:cs="Calibri"/>
          <w:sz w:val="24"/>
          <w:szCs w:val="24"/>
        </w:rPr>
      </w:pPr>
    </w:p>
    <w:p w:rsidR="00133A66" w:rsidRPr="00E218E2" w:rsidP="00E218E2" w14:paraId="7D140DE9" w14:textId="5F07CD49">
      <w:pPr>
        <w:pStyle w:val="ListParagraph"/>
        <w:numPr>
          <w:ilvl w:val="0"/>
          <w:numId w:val="16"/>
        </w:numPr>
        <w:rPr>
          <w:rFonts w:ascii="Calibri" w:hAnsi="Calibri" w:cs="Calibri"/>
          <w:sz w:val="24"/>
          <w:szCs w:val="24"/>
        </w:rPr>
      </w:pPr>
      <w:r w:rsidRPr="00E218E2">
        <w:rPr>
          <w:rFonts w:ascii="Calibri" w:hAnsi="Calibri" w:cs="Calibri"/>
          <w:sz w:val="24"/>
          <w:szCs w:val="24"/>
        </w:rPr>
        <w:t>The chemical substance's hazard potential, including all potential environmental and human health hazards;</w:t>
      </w:r>
    </w:p>
    <w:p w:rsidR="001710C1" w:rsidRPr="00E218E2" w:rsidP="00E218E2" w14:paraId="4AA1F08C" w14:textId="77777777">
      <w:pPr>
        <w:pStyle w:val="ListParagraph"/>
        <w:ind w:left="1440" w:firstLine="0"/>
        <w:rPr>
          <w:rFonts w:ascii="Calibri" w:hAnsi="Calibri" w:cs="Calibri"/>
          <w:sz w:val="24"/>
          <w:szCs w:val="24"/>
        </w:rPr>
      </w:pPr>
    </w:p>
    <w:p w:rsidR="00133A66" w:rsidRPr="00E218E2" w:rsidP="00E218E2" w14:paraId="0566B05D" w14:textId="495B4515">
      <w:pPr>
        <w:pStyle w:val="ListParagraph"/>
        <w:numPr>
          <w:ilvl w:val="0"/>
          <w:numId w:val="16"/>
        </w:numPr>
        <w:rPr>
          <w:rFonts w:ascii="Calibri" w:hAnsi="Calibri" w:cs="Calibri"/>
          <w:sz w:val="24"/>
          <w:szCs w:val="24"/>
        </w:rPr>
      </w:pPr>
      <w:r w:rsidRPr="00E218E2">
        <w:rPr>
          <w:rFonts w:ascii="Calibri" w:hAnsi="Calibri" w:cs="Calibri"/>
          <w:sz w:val="24"/>
          <w:szCs w:val="24"/>
        </w:rPr>
        <w:t>The chemical substance's physical and chemical properties.</w:t>
      </w:r>
    </w:p>
    <w:p w:rsidR="001710C1" w:rsidRPr="00E218E2" w:rsidP="00E218E2" w14:paraId="5F7C781E" w14:textId="77777777">
      <w:pPr>
        <w:pStyle w:val="ListParagraph"/>
        <w:ind w:left="1440" w:firstLine="0"/>
        <w:rPr>
          <w:rFonts w:ascii="Calibri" w:hAnsi="Calibri" w:cs="Calibri"/>
          <w:sz w:val="24"/>
          <w:szCs w:val="24"/>
        </w:rPr>
      </w:pPr>
    </w:p>
    <w:p w:rsidR="00133A66" w:rsidRPr="00E218E2" w:rsidP="00E218E2" w14:paraId="4F88980E" w14:textId="4D760F1E">
      <w:pPr>
        <w:pStyle w:val="ListParagraph"/>
        <w:numPr>
          <w:ilvl w:val="0"/>
          <w:numId w:val="16"/>
        </w:numPr>
        <w:rPr>
          <w:rFonts w:ascii="Calibri" w:hAnsi="Calibri" w:cs="Calibri"/>
          <w:sz w:val="24"/>
          <w:szCs w:val="24"/>
        </w:rPr>
      </w:pPr>
      <w:r w:rsidRPr="00E218E2">
        <w:rPr>
          <w:rFonts w:ascii="Calibri" w:hAnsi="Calibri" w:cs="Calibri"/>
          <w:sz w:val="24"/>
          <w:szCs w:val="24"/>
        </w:rPr>
        <w:t>The chemical substance’s fate and transport properties including persistence and bioaccumulation;</w:t>
      </w:r>
    </w:p>
    <w:p w:rsidR="001710C1" w:rsidRPr="00E218E2" w:rsidP="00E218E2" w14:paraId="178DD12C" w14:textId="77777777">
      <w:pPr>
        <w:pStyle w:val="ListParagraph"/>
        <w:ind w:left="1440" w:firstLine="0"/>
        <w:rPr>
          <w:rFonts w:ascii="Calibri" w:hAnsi="Calibri" w:cs="Calibri"/>
          <w:sz w:val="24"/>
          <w:szCs w:val="24"/>
        </w:rPr>
      </w:pPr>
    </w:p>
    <w:p w:rsidR="00133A66" w:rsidRPr="00E218E2" w:rsidP="00E218E2" w14:paraId="463E3ABC" w14:textId="3244A110">
      <w:pPr>
        <w:pStyle w:val="ListParagraph"/>
        <w:numPr>
          <w:ilvl w:val="0"/>
          <w:numId w:val="16"/>
        </w:numPr>
        <w:rPr>
          <w:rFonts w:ascii="Calibri" w:hAnsi="Calibri" w:cs="Calibri"/>
          <w:sz w:val="24"/>
          <w:szCs w:val="24"/>
        </w:rPr>
      </w:pPr>
      <w:r w:rsidRPr="00E218E2">
        <w:rPr>
          <w:rFonts w:ascii="Calibri" w:hAnsi="Calibri" w:cs="Calibri"/>
          <w:sz w:val="24"/>
          <w:szCs w:val="24"/>
        </w:rPr>
        <w:t>Industrial and commercial locations where the chemical is used or stored</w:t>
      </w:r>
      <w:r w:rsidRPr="00E218E2" w:rsidR="00671FF2">
        <w:rPr>
          <w:rFonts w:ascii="Calibri" w:hAnsi="Calibri" w:cs="Calibri"/>
          <w:sz w:val="24"/>
          <w:szCs w:val="24"/>
        </w:rPr>
        <w:t xml:space="preserve">; </w:t>
      </w:r>
    </w:p>
    <w:p w:rsidR="001710C1" w:rsidRPr="00E218E2" w:rsidP="00E218E2" w14:paraId="1A73FEE9" w14:textId="77777777">
      <w:pPr>
        <w:pStyle w:val="ListParagraph"/>
        <w:ind w:left="1440" w:firstLine="0"/>
        <w:rPr>
          <w:rFonts w:ascii="Calibri" w:hAnsi="Calibri" w:cs="Calibri"/>
          <w:sz w:val="24"/>
          <w:szCs w:val="24"/>
        </w:rPr>
      </w:pPr>
    </w:p>
    <w:p w:rsidR="00133A66" w:rsidRPr="00E218E2" w:rsidP="00E218E2" w14:paraId="5C601C7B" w14:textId="0DE3AA4C">
      <w:pPr>
        <w:pStyle w:val="ListParagraph"/>
        <w:numPr>
          <w:ilvl w:val="0"/>
          <w:numId w:val="16"/>
        </w:numPr>
        <w:rPr>
          <w:rFonts w:ascii="Calibri" w:hAnsi="Calibri" w:cs="Calibri"/>
          <w:sz w:val="24"/>
          <w:szCs w:val="24"/>
        </w:rPr>
      </w:pPr>
      <w:r w:rsidRPr="00E218E2">
        <w:rPr>
          <w:rFonts w:ascii="Calibri" w:hAnsi="Calibri" w:cs="Calibri"/>
          <w:sz w:val="24"/>
          <w:szCs w:val="24"/>
        </w:rPr>
        <w:t xml:space="preserve">Whether there is any storage of the chemical substance near significant sources of drinking water, including the storage facility location and the nearby drinking water source(s); </w:t>
      </w:r>
    </w:p>
    <w:p w:rsidR="001710C1" w:rsidRPr="00E218E2" w:rsidP="00E218E2" w14:paraId="6996A07A" w14:textId="77777777">
      <w:pPr>
        <w:pStyle w:val="ListParagraph"/>
        <w:ind w:left="1440" w:firstLine="0"/>
        <w:rPr>
          <w:rFonts w:ascii="Calibri" w:hAnsi="Calibri" w:cs="Calibri"/>
          <w:sz w:val="24"/>
          <w:szCs w:val="24"/>
        </w:rPr>
      </w:pPr>
    </w:p>
    <w:p w:rsidR="008E2CA5" w:rsidRPr="00E218E2" w:rsidP="00E218E2" w14:paraId="6E3180E2" w14:textId="7208E406">
      <w:pPr>
        <w:pStyle w:val="ListParagraph"/>
        <w:numPr>
          <w:ilvl w:val="0"/>
          <w:numId w:val="16"/>
        </w:numPr>
        <w:rPr>
          <w:rFonts w:ascii="Calibri" w:hAnsi="Calibri" w:cs="Calibri"/>
          <w:sz w:val="24"/>
          <w:szCs w:val="24"/>
        </w:rPr>
      </w:pPr>
      <w:r w:rsidRPr="00E218E2">
        <w:rPr>
          <w:rFonts w:ascii="Calibri" w:hAnsi="Calibri" w:cs="Calibri"/>
          <w:sz w:val="24"/>
          <w:szCs w:val="24"/>
        </w:rPr>
        <w:t xml:space="preserve">Consumer products containing the chemical; </w:t>
      </w:r>
    </w:p>
    <w:p w:rsidR="001710C1" w:rsidRPr="00E218E2" w:rsidP="00E218E2" w14:paraId="41C1FEC7" w14:textId="77777777">
      <w:pPr>
        <w:pStyle w:val="ListParagraph"/>
        <w:ind w:left="1440" w:firstLine="0"/>
        <w:rPr>
          <w:rFonts w:ascii="Calibri" w:hAnsi="Calibri" w:cs="Calibri"/>
          <w:sz w:val="24"/>
          <w:szCs w:val="24"/>
        </w:rPr>
      </w:pPr>
    </w:p>
    <w:p w:rsidR="00133A66" w:rsidP="00D774DA" w14:paraId="7C2A5502" w14:textId="10213D6D">
      <w:pPr>
        <w:ind w:firstLine="720"/>
        <w:rPr>
          <w:rFonts w:ascii="Calibri" w:hAnsi="Calibri" w:cs="Calibri"/>
          <w:sz w:val="24"/>
          <w:szCs w:val="24"/>
        </w:rPr>
      </w:pPr>
      <w:r w:rsidRPr="00E218E2">
        <w:rPr>
          <w:rFonts w:ascii="Calibri" w:hAnsi="Calibri" w:cs="Calibri"/>
          <w:sz w:val="24"/>
          <w:szCs w:val="24"/>
        </w:rPr>
        <w:t>(viii)</w:t>
      </w:r>
      <w:r w:rsidR="005312EF">
        <w:rPr>
          <w:rFonts w:ascii="Calibri" w:hAnsi="Calibri" w:cs="Calibri"/>
          <w:sz w:val="24"/>
          <w:szCs w:val="24"/>
        </w:rPr>
        <w:tab/>
      </w:r>
      <w:r w:rsidRPr="00E218E2">
        <w:rPr>
          <w:rFonts w:ascii="Calibri" w:hAnsi="Calibri" w:cs="Calibri"/>
          <w:sz w:val="24"/>
          <w:szCs w:val="24"/>
        </w:rPr>
        <w:t>The chemical substance's production volume or significant changes in production volume; and</w:t>
      </w:r>
    </w:p>
    <w:p w:rsidR="001710C1" w:rsidRPr="00E218E2" w:rsidP="00D774DA" w14:paraId="349F918F" w14:textId="77777777">
      <w:pPr>
        <w:ind w:firstLine="720"/>
        <w:rPr>
          <w:rFonts w:ascii="Calibri" w:hAnsi="Calibri" w:cs="Calibri"/>
          <w:sz w:val="24"/>
          <w:szCs w:val="24"/>
        </w:rPr>
      </w:pPr>
    </w:p>
    <w:p w:rsidR="00133A66" w:rsidRPr="00E218E2" w:rsidP="00E218E2" w14:paraId="7F0C381E" w14:textId="509A66A2">
      <w:pPr>
        <w:pStyle w:val="ListParagraph"/>
        <w:numPr>
          <w:ilvl w:val="0"/>
          <w:numId w:val="16"/>
        </w:numPr>
        <w:rPr>
          <w:rFonts w:ascii="Calibri" w:hAnsi="Calibri" w:cs="Calibri"/>
          <w:sz w:val="24"/>
          <w:szCs w:val="24"/>
        </w:rPr>
      </w:pPr>
      <w:r w:rsidRPr="00E218E2">
        <w:rPr>
          <w:rFonts w:ascii="Calibri" w:hAnsi="Calibri" w:cs="Calibri"/>
          <w:sz w:val="24"/>
          <w:szCs w:val="24"/>
        </w:rPr>
        <w:t>Any other information relevant to the hazards, exposures and/or risks of the chemical substance.</w:t>
      </w:r>
    </w:p>
    <w:p w:rsidR="001710C1" w:rsidRPr="00E218E2" w:rsidP="00E218E2" w14:paraId="4B7F2951" w14:textId="77777777">
      <w:pPr>
        <w:pStyle w:val="ListParagraph"/>
        <w:ind w:left="1440" w:firstLine="0"/>
        <w:rPr>
          <w:rFonts w:ascii="Calibri" w:hAnsi="Calibri" w:cs="Calibri"/>
          <w:sz w:val="24"/>
          <w:szCs w:val="24"/>
        </w:rPr>
      </w:pPr>
    </w:p>
    <w:p w:rsidR="00133A66" w:rsidRPr="00E218E2" w:rsidP="00E218E2" w14:paraId="12D1C39F" w14:textId="4E603788">
      <w:pPr>
        <w:pStyle w:val="ListParagraph"/>
        <w:numPr>
          <w:ilvl w:val="0"/>
          <w:numId w:val="15"/>
        </w:numPr>
        <w:rPr>
          <w:rFonts w:ascii="Calibri" w:hAnsi="Calibri" w:cs="Calibri"/>
          <w:sz w:val="24"/>
          <w:szCs w:val="24"/>
        </w:rPr>
      </w:pPr>
      <w:r w:rsidRPr="00E218E2">
        <w:rPr>
          <w:rFonts w:ascii="Calibri" w:hAnsi="Calibri" w:cs="Calibri"/>
          <w:sz w:val="24"/>
          <w:szCs w:val="24"/>
        </w:rPr>
        <w:t xml:space="preserve">Where information described in paragraph (c)(4) or (5) of this section is unavailable, an explanation as to why, and the rationale for why, in the requester’s view, the provided information is nonetheless sufficient to allow EPA to complete a risk evaluation on the chemical substance. </w:t>
      </w:r>
    </w:p>
    <w:p w:rsidR="001710C1" w:rsidRPr="00E218E2" w:rsidP="00E218E2" w14:paraId="6686839E" w14:textId="77777777">
      <w:pPr>
        <w:pStyle w:val="ListParagraph"/>
        <w:ind w:left="360" w:firstLine="0"/>
        <w:rPr>
          <w:rFonts w:ascii="Calibri" w:hAnsi="Calibri" w:cs="Calibri"/>
          <w:sz w:val="24"/>
          <w:szCs w:val="24"/>
        </w:rPr>
      </w:pPr>
    </w:p>
    <w:p w:rsidR="00133A66" w:rsidRPr="00E218E2" w:rsidP="00E218E2" w14:paraId="144A73D2" w14:textId="5C3F3EB6">
      <w:pPr>
        <w:pStyle w:val="ListParagraph"/>
        <w:numPr>
          <w:ilvl w:val="0"/>
          <w:numId w:val="15"/>
        </w:numPr>
        <w:rPr>
          <w:rFonts w:ascii="Calibri" w:hAnsi="Calibri" w:cs="Calibri"/>
          <w:sz w:val="24"/>
          <w:szCs w:val="24"/>
        </w:rPr>
      </w:pPr>
      <w:r w:rsidRPr="00E218E2">
        <w:rPr>
          <w:rFonts w:ascii="Calibri" w:hAnsi="Calibri" w:cs="Calibri"/>
          <w:sz w:val="24"/>
          <w:szCs w:val="24"/>
        </w:rPr>
        <w:t xml:space="preserve">Copies of all information referenced in paragraph (c)(5) of this section, or citations if the information is readily available from public sources. </w:t>
      </w:r>
    </w:p>
    <w:p w:rsidR="001710C1" w:rsidRPr="00E218E2" w:rsidP="00E218E2" w14:paraId="130AAA3F" w14:textId="77777777">
      <w:pPr>
        <w:pStyle w:val="ListParagraph"/>
        <w:ind w:left="360" w:firstLine="0"/>
        <w:rPr>
          <w:rFonts w:ascii="Calibri" w:hAnsi="Calibri" w:cs="Calibri"/>
          <w:sz w:val="24"/>
          <w:szCs w:val="24"/>
        </w:rPr>
      </w:pPr>
    </w:p>
    <w:p w:rsidR="001710C1" w:rsidRPr="00E218E2" w:rsidP="00E218E2" w14:paraId="4B8E0584" w14:textId="0155B1F3">
      <w:pPr>
        <w:pStyle w:val="ListParagraph"/>
        <w:numPr>
          <w:ilvl w:val="0"/>
          <w:numId w:val="15"/>
        </w:numPr>
        <w:rPr>
          <w:rFonts w:ascii="Calibri" w:eastAsia="Times New Roman" w:hAnsi="Calibri" w:cs="Calibri"/>
          <w:sz w:val="24"/>
          <w:szCs w:val="24"/>
        </w:rPr>
      </w:pPr>
      <w:r w:rsidRPr="00E218E2">
        <w:rPr>
          <w:rFonts w:ascii="Calibri" w:eastAsia="Times New Roman" w:hAnsi="Calibri" w:cs="Calibri"/>
          <w:sz w:val="24"/>
          <w:szCs w:val="24"/>
        </w:rPr>
        <w:t xml:space="preserve">A signed certification </w:t>
      </w:r>
      <w:r w:rsidRPr="00E218E2" w:rsidR="0039164F">
        <w:rPr>
          <w:rFonts w:ascii="Calibri" w:eastAsia="Times New Roman" w:hAnsi="Calibri" w:cs="Calibri"/>
          <w:sz w:val="24"/>
          <w:szCs w:val="24"/>
        </w:rPr>
        <w:t xml:space="preserve">from the requesting manufacturer(s) </w:t>
      </w:r>
      <w:r w:rsidRPr="00E218E2">
        <w:rPr>
          <w:rFonts w:ascii="Calibri" w:eastAsia="Times New Roman" w:hAnsi="Calibri" w:cs="Calibri"/>
          <w:sz w:val="24"/>
          <w:szCs w:val="24"/>
        </w:rPr>
        <w:t>that all information contained in the request is accurate and complete, as follows:</w:t>
      </w:r>
    </w:p>
    <w:p w:rsidR="00C37DFA" w:rsidP="00C37DFA" w14:paraId="426837D8" w14:textId="4F9864FC">
      <w:pPr>
        <w:pStyle w:val="ListParagraph"/>
        <w:numPr>
          <w:ilvl w:val="0"/>
          <w:numId w:val="17"/>
        </w:numPr>
        <w:rPr>
          <w:rFonts w:ascii="Calibri" w:hAnsi="Calibri" w:cs="Calibri"/>
          <w:sz w:val="24"/>
          <w:szCs w:val="24"/>
        </w:rPr>
      </w:pPr>
      <w:r w:rsidRPr="00E218E2">
        <w:rPr>
          <w:rFonts w:ascii="Calibri" w:hAnsi="Calibri" w:cs="Calibri"/>
          <w:sz w:val="24"/>
          <w:szCs w:val="24"/>
        </w:rPr>
        <w:t>I certify that to the best of my knowledge and belief:</w:t>
      </w:r>
    </w:p>
    <w:p w:rsidR="00C37DFA" w:rsidRPr="00E218E2" w:rsidP="00E218E2" w14:paraId="26E9969F" w14:textId="77777777">
      <w:pPr>
        <w:pStyle w:val="ListParagraph"/>
        <w:ind w:left="1440" w:firstLine="0"/>
        <w:rPr>
          <w:rFonts w:ascii="Calibri" w:hAnsi="Calibri" w:cs="Calibri"/>
          <w:sz w:val="24"/>
          <w:szCs w:val="24"/>
        </w:rPr>
      </w:pPr>
    </w:p>
    <w:p w:rsidR="00133A66" w:rsidRPr="00E218E2" w:rsidP="00E218E2" w14:paraId="1361F531" w14:textId="2466E9BF">
      <w:pPr>
        <w:pStyle w:val="ListParagraph"/>
        <w:numPr>
          <w:ilvl w:val="0"/>
          <w:numId w:val="18"/>
        </w:numPr>
        <w:rPr>
          <w:rFonts w:ascii="Calibri" w:hAnsi="Calibri" w:cs="Calibri"/>
          <w:sz w:val="24"/>
          <w:szCs w:val="24"/>
        </w:rPr>
      </w:pPr>
      <w:r w:rsidRPr="00E218E2">
        <w:rPr>
          <w:rFonts w:ascii="Calibri" w:hAnsi="Calibri" w:cs="Calibri"/>
          <w:sz w:val="24"/>
          <w:szCs w:val="24"/>
        </w:rPr>
        <w:t xml:space="preserve">The company named in this request manufactures the chemical substance identified for </w:t>
      </w:r>
      <w:r w:rsidRPr="00E218E2">
        <w:rPr>
          <w:rFonts w:ascii="Calibri" w:hAnsi="Calibri" w:cs="Calibri"/>
          <w:sz w:val="24"/>
          <w:szCs w:val="24"/>
        </w:rPr>
        <w:t>risk evaluation.</w:t>
      </w:r>
    </w:p>
    <w:p w:rsidR="00C37DFA" w:rsidRPr="00E218E2" w:rsidP="00E218E2" w14:paraId="45FD0153" w14:textId="77777777">
      <w:pPr>
        <w:pStyle w:val="ListParagraph"/>
        <w:ind w:left="1800" w:firstLine="0"/>
        <w:rPr>
          <w:rFonts w:ascii="Calibri" w:hAnsi="Calibri" w:cs="Calibri"/>
          <w:sz w:val="24"/>
          <w:szCs w:val="24"/>
        </w:rPr>
      </w:pPr>
    </w:p>
    <w:p w:rsidR="001710C1" w:rsidRPr="00E218E2" w:rsidP="00E218E2" w14:paraId="0D386080" w14:textId="1B220D4B">
      <w:pPr>
        <w:pStyle w:val="ListParagraph"/>
        <w:numPr>
          <w:ilvl w:val="0"/>
          <w:numId w:val="18"/>
        </w:numPr>
        <w:rPr>
          <w:rFonts w:ascii="Calibri" w:hAnsi="Calibri" w:cs="Calibri"/>
          <w:sz w:val="24"/>
          <w:szCs w:val="24"/>
        </w:rPr>
      </w:pPr>
      <w:r w:rsidRPr="00E218E2">
        <w:rPr>
          <w:rFonts w:ascii="Calibri" w:hAnsi="Calibri" w:cs="Calibri"/>
          <w:sz w:val="24"/>
          <w:szCs w:val="24"/>
        </w:rPr>
        <w:t>All information provided in the request is complete and accurate as of the date of the request.</w:t>
      </w:r>
    </w:p>
    <w:p w:rsidR="00C37DFA" w:rsidRPr="00E218E2" w:rsidP="00E218E2" w14:paraId="7901315E" w14:textId="77777777">
      <w:pPr>
        <w:pStyle w:val="ListParagraph"/>
        <w:ind w:left="1800" w:firstLine="0"/>
        <w:rPr>
          <w:rFonts w:ascii="Calibri" w:hAnsi="Calibri" w:cs="Calibri"/>
          <w:sz w:val="24"/>
          <w:szCs w:val="24"/>
        </w:rPr>
      </w:pPr>
    </w:p>
    <w:p w:rsidR="00133A66" w:rsidRPr="00E218E2" w:rsidP="00E218E2" w14:paraId="40EB4488" w14:textId="0464C5F9">
      <w:pPr>
        <w:pStyle w:val="ListParagraph"/>
        <w:numPr>
          <w:ilvl w:val="0"/>
          <w:numId w:val="18"/>
        </w:numPr>
        <w:rPr>
          <w:rFonts w:ascii="Calibri" w:hAnsi="Calibri" w:cs="Calibri"/>
          <w:sz w:val="24"/>
          <w:szCs w:val="24"/>
        </w:rPr>
      </w:pPr>
      <w:r w:rsidRPr="00E218E2">
        <w:rPr>
          <w:rFonts w:ascii="Calibri" w:hAnsi="Calibri" w:cs="Calibri"/>
          <w:sz w:val="24"/>
          <w:szCs w:val="24"/>
        </w:rPr>
        <w:t xml:space="preserve">I have either identified or am submitting all information in my possession and control, and a description of all other data known to or reasonably ascertainable by me as required under this part. </w:t>
      </w:r>
      <w:r w:rsidRPr="00E218E2">
        <w:rPr>
          <w:rFonts w:ascii="Calibri" w:hAnsi="Calibri" w:cs="Calibri"/>
          <w:i/>
          <w:iCs/>
          <w:sz w:val="24"/>
          <w:szCs w:val="24"/>
        </w:rPr>
        <w:t>I am aware it is unlawful to knowingly submit incomplete, false and/or misleading information in this request and there are significant criminal penalties for such unlawful conduct, including the possibility of fine and imprisonment.</w:t>
      </w:r>
      <w:r w:rsidRPr="00E218E2">
        <w:rPr>
          <w:rFonts w:ascii="Calibri" w:hAnsi="Calibri" w:cs="Calibri"/>
          <w:sz w:val="24"/>
          <w:szCs w:val="24"/>
        </w:rPr>
        <w:t xml:space="preserve"> </w:t>
      </w:r>
    </w:p>
    <w:p w:rsidR="00C37DFA" w:rsidRPr="00E218E2" w:rsidP="00E218E2" w14:paraId="055DE314" w14:textId="77777777">
      <w:pPr>
        <w:pStyle w:val="ListParagraph"/>
        <w:ind w:left="1800" w:firstLine="0"/>
        <w:rPr>
          <w:rFonts w:ascii="Calibri" w:hAnsi="Calibri" w:cs="Calibri"/>
          <w:sz w:val="24"/>
          <w:szCs w:val="24"/>
        </w:rPr>
      </w:pPr>
    </w:p>
    <w:p w:rsidR="00133A66" w:rsidRPr="00E218E2" w:rsidP="00E218E2" w14:paraId="1CB0F8B0" w14:textId="290B9F20">
      <w:pPr>
        <w:pStyle w:val="ListParagraph"/>
        <w:numPr>
          <w:ilvl w:val="0"/>
          <w:numId w:val="15"/>
        </w:numPr>
        <w:rPr>
          <w:rFonts w:ascii="Calibri" w:eastAsia="Times New Roman" w:hAnsi="Calibri" w:cs="Calibri"/>
          <w:sz w:val="24"/>
          <w:szCs w:val="24"/>
        </w:rPr>
      </w:pPr>
      <w:r w:rsidRPr="00E218E2">
        <w:rPr>
          <w:rFonts w:ascii="Calibri" w:eastAsia="Times New Roman" w:hAnsi="Calibri" w:cs="Calibri"/>
          <w:sz w:val="24"/>
          <w:szCs w:val="24"/>
        </w:rPr>
        <w:t xml:space="preserve">Where appropriate, information that will inform EPA's determination as to whether restrictions imposed by one or more States have the potential to have a significant impact on interstate commerce or health or the environment, and that as a consequence the request is entitled to preference pursuant to 15 U.S.C. 2605(b)(4)(E)(iii). </w:t>
      </w:r>
    </w:p>
    <w:p w:rsidR="00133A66" w:rsidRPr="00E218E2" w:rsidP="005518F2" w14:paraId="4C414543" w14:textId="77777777">
      <w:pPr>
        <w:ind w:firstLine="720"/>
        <w:rPr>
          <w:rFonts w:ascii="Calibri" w:eastAsia="Times New Roman" w:hAnsi="Calibri" w:cs="Calibri"/>
          <w:sz w:val="24"/>
          <w:szCs w:val="24"/>
        </w:rPr>
      </w:pPr>
    </w:p>
    <w:p w:rsidR="005518F2" w:rsidRPr="00E218E2" w:rsidP="005518F2" w14:paraId="7F0B068F" w14:textId="77777777">
      <w:pPr>
        <w:rPr>
          <w:rFonts w:ascii="Calibri" w:hAnsi="Calibri" w:cs="Calibri"/>
          <w:sz w:val="24"/>
          <w:szCs w:val="24"/>
          <w:u w:val="single"/>
        </w:rPr>
      </w:pPr>
      <w:r w:rsidRPr="00E218E2">
        <w:rPr>
          <w:rFonts w:ascii="Calibri" w:hAnsi="Calibri" w:cs="Calibri"/>
          <w:sz w:val="24"/>
          <w:szCs w:val="24"/>
          <w:u w:val="single"/>
        </w:rPr>
        <w:t>Number of Entities Affected</w:t>
      </w:r>
    </w:p>
    <w:p w:rsidR="005518F2" w:rsidRPr="00E218E2" w:rsidP="005518F2" w14:paraId="65079961" w14:textId="77777777">
      <w:pPr>
        <w:rPr>
          <w:rFonts w:ascii="Calibri" w:hAnsi="Calibri" w:cs="Calibri"/>
          <w:sz w:val="24"/>
          <w:szCs w:val="24"/>
        </w:rPr>
      </w:pPr>
    </w:p>
    <w:p w:rsidR="005518F2" w:rsidRPr="00E218E2" w:rsidP="005518F2" w14:paraId="6F93FAC6" w14:textId="057B437F">
      <w:pPr>
        <w:rPr>
          <w:rFonts w:ascii="Calibri" w:hAnsi="Calibri" w:cs="Calibri"/>
          <w:sz w:val="24"/>
          <w:szCs w:val="24"/>
        </w:rPr>
      </w:pPr>
      <w:r w:rsidRPr="00E218E2">
        <w:rPr>
          <w:rFonts w:ascii="Calibri" w:hAnsi="Calibri" w:cs="Calibri"/>
          <w:sz w:val="24"/>
          <w:szCs w:val="24"/>
        </w:rPr>
        <w:t xml:space="preserve">EPA developed estimates for </w:t>
      </w:r>
      <w:r w:rsidRPr="00E218E2" w:rsidR="00BD63E9">
        <w:rPr>
          <w:rFonts w:ascii="Calibri" w:hAnsi="Calibri" w:cs="Calibri"/>
          <w:sz w:val="24"/>
          <w:szCs w:val="24"/>
        </w:rPr>
        <w:t xml:space="preserve">the </w:t>
      </w:r>
      <w:r w:rsidRPr="00E218E2">
        <w:rPr>
          <w:rFonts w:ascii="Calibri" w:hAnsi="Calibri" w:cs="Calibri"/>
          <w:sz w:val="24"/>
          <w:szCs w:val="24"/>
        </w:rPr>
        <w:t xml:space="preserve">number of manufacturers who are likely to elect to submit a chemical substance for risk evaluation. Submissions of this nature </w:t>
      </w:r>
      <w:r w:rsidRPr="00E218E2" w:rsidR="001F7B46">
        <w:rPr>
          <w:rFonts w:ascii="Calibri" w:hAnsi="Calibri" w:cs="Calibri"/>
          <w:sz w:val="24"/>
          <w:szCs w:val="24"/>
        </w:rPr>
        <w:t xml:space="preserve">are still relatively </w:t>
      </w:r>
      <w:r w:rsidRPr="00E218E2" w:rsidR="001F7B46">
        <w:rPr>
          <w:rFonts w:ascii="Calibri" w:hAnsi="Calibri" w:cs="Calibri"/>
          <w:sz w:val="24"/>
          <w:szCs w:val="24"/>
        </w:rPr>
        <w:t>new</w:t>
      </w:r>
      <w:r w:rsidRPr="00E218E2" w:rsidR="001F7B46">
        <w:rPr>
          <w:rFonts w:ascii="Calibri" w:hAnsi="Calibri" w:cs="Calibri"/>
          <w:sz w:val="24"/>
          <w:szCs w:val="24"/>
        </w:rPr>
        <w:t xml:space="preserve"> and EPA has only received few requests from manufacturers for risk evaluations</w:t>
      </w:r>
      <w:r w:rsidRPr="00E218E2">
        <w:rPr>
          <w:rFonts w:ascii="Calibri" w:hAnsi="Calibri" w:cs="Calibri"/>
          <w:sz w:val="24"/>
          <w:szCs w:val="24"/>
        </w:rPr>
        <w:t xml:space="preserve">. </w:t>
      </w:r>
      <w:bookmarkStart w:id="2" w:name="_Hlk161859138"/>
      <w:r w:rsidRPr="00E218E2" w:rsidR="001F7B46">
        <w:rPr>
          <w:rFonts w:ascii="Calibri" w:hAnsi="Calibri" w:cs="Calibri"/>
          <w:sz w:val="24"/>
          <w:szCs w:val="24"/>
        </w:rPr>
        <w:t xml:space="preserve">This </w:t>
      </w:r>
      <w:r w:rsidR="006C5869">
        <w:rPr>
          <w:rFonts w:ascii="Calibri" w:hAnsi="Calibri" w:cs="Calibri"/>
          <w:sz w:val="24"/>
          <w:szCs w:val="24"/>
        </w:rPr>
        <w:t xml:space="preserve">proposed </w:t>
      </w:r>
      <w:r w:rsidRPr="00E218E2" w:rsidR="001F7B46">
        <w:rPr>
          <w:rFonts w:ascii="Calibri" w:hAnsi="Calibri" w:cs="Calibri"/>
          <w:sz w:val="24"/>
          <w:szCs w:val="24"/>
        </w:rPr>
        <w:t>rule and ICR</w:t>
      </w:r>
      <w:r w:rsidRPr="00E218E2">
        <w:rPr>
          <w:rFonts w:ascii="Calibri" w:hAnsi="Calibri" w:cs="Calibri"/>
          <w:sz w:val="24"/>
          <w:szCs w:val="24"/>
        </w:rPr>
        <w:t xml:space="preserve"> assumes </w:t>
      </w:r>
      <w:r w:rsidRPr="00E218E2" w:rsidR="001F7B46">
        <w:rPr>
          <w:rFonts w:ascii="Calibri" w:hAnsi="Calibri" w:cs="Calibri"/>
          <w:sz w:val="24"/>
          <w:szCs w:val="24"/>
        </w:rPr>
        <w:t>1</w:t>
      </w:r>
      <w:r w:rsidRPr="00E218E2">
        <w:rPr>
          <w:rFonts w:ascii="Calibri" w:hAnsi="Calibri" w:cs="Calibri"/>
          <w:sz w:val="24"/>
          <w:szCs w:val="24"/>
        </w:rPr>
        <w:t xml:space="preserve"> chemical manufacture may submit requests to the Agency in any given year</w:t>
      </w:r>
      <w:r w:rsidRPr="00E218E2" w:rsidR="001F7B46">
        <w:rPr>
          <w:rFonts w:ascii="Calibri" w:hAnsi="Calibri" w:cs="Calibri"/>
          <w:sz w:val="24"/>
          <w:szCs w:val="24"/>
        </w:rPr>
        <w:t xml:space="preserve"> which aligns with the assumptions in the current Fees Rule</w:t>
      </w:r>
      <w:r w:rsidRPr="00E218E2">
        <w:rPr>
          <w:rFonts w:ascii="Calibri" w:hAnsi="Calibri" w:cs="Calibri"/>
          <w:sz w:val="24"/>
          <w:szCs w:val="24"/>
        </w:rPr>
        <w:t xml:space="preserve">. The total number of entities affected by the recordkeeping and reporting requirements of the rule, therefore, is estimated to be </w:t>
      </w:r>
      <w:r w:rsidRPr="00E218E2" w:rsidR="00832156">
        <w:rPr>
          <w:rFonts w:ascii="Calibri" w:hAnsi="Calibri" w:cs="Calibri"/>
          <w:sz w:val="24"/>
          <w:szCs w:val="24"/>
        </w:rPr>
        <w:t>1</w:t>
      </w:r>
      <w:r w:rsidRPr="00E218E2">
        <w:rPr>
          <w:rFonts w:ascii="Calibri" w:hAnsi="Calibri" w:cs="Calibri"/>
          <w:sz w:val="24"/>
          <w:szCs w:val="24"/>
        </w:rPr>
        <w:t xml:space="preserve"> chemical manufacturer per year</w:t>
      </w:r>
      <w:r w:rsidRPr="00E218E2" w:rsidR="00832156">
        <w:rPr>
          <w:rFonts w:ascii="Calibri" w:hAnsi="Calibri" w:cs="Calibri"/>
          <w:sz w:val="24"/>
          <w:szCs w:val="24"/>
        </w:rPr>
        <w:t xml:space="preserve"> for a total of 3 respondents over the ICR reporting cycle</w:t>
      </w:r>
      <w:r w:rsidRPr="00E218E2">
        <w:rPr>
          <w:rFonts w:ascii="Calibri" w:hAnsi="Calibri" w:cs="Calibri"/>
          <w:sz w:val="24"/>
          <w:szCs w:val="24"/>
        </w:rPr>
        <w:t xml:space="preserve">. </w:t>
      </w:r>
    </w:p>
    <w:bookmarkEnd w:id="2"/>
    <w:p w:rsidR="005518F2" w:rsidRPr="00E218E2" w:rsidP="005518F2" w14:paraId="1B086449" w14:textId="77777777">
      <w:pPr>
        <w:pStyle w:val="NoSpacing"/>
        <w:rPr>
          <w:rFonts w:ascii="Calibri" w:hAnsi="Calibri" w:cs="Calibri"/>
          <w:szCs w:val="24"/>
        </w:rPr>
      </w:pPr>
    </w:p>
    <w:p w:rsidR="005518F2" w:rsidRPr="00E218E2" w:rsidP="005518F2" w14:paraId="2BFBFCCB" w14:textId="77777777">
      <w:pPr>
        <w:pStyle w:val="NoSpacing"/>
        <w:rPr>
          <w:rFonts w:ascii="Calibri" w:hAnsi="Calibri" w:cs="Calibri"/>
          <w:szCs w:val="24"/>
          <w:u w:val="single"/>
        </w:rPr>
      </w:pPr>
      <w:r w:rsidRPr="00E218E2">
        <w:rPr>
          <w:rFonts w:ascii="Calibri" w:hAnsi="Calibri" w:cs="Calibri"/>
          <w:szCs w:val="24"/>
          <w:u w:val="single"/>
        </w:rPr>
        <w:t>Rule Familiarization Burden</w:t>
      </w:r>
    </w:p>
    <w:p w:rsidR="005518F2" w:rsidRPr="00E218E2" w:rsidP="005518F2" w14:paraId="7D1DBB07" w14:textId="77777777">
      <w:pPr>
        <w:pStyle w:val="NoSpacing"/>
        <w:rPr>
          <w:rFonts w:ascii="Calibri" w:hAnsi="Calibri" w:cs="Calibri"/>
          <w:szCs w:val="24"/>
        </w:rPr>
      </w:pPr>
    </w:p>
    <w:p w:rsidR="005518F2" w:rsidRPr="00E218E2" w:rsidP="005518F2" w14:paraId="789D0017" w14:textId="77777777">
      <w:pPr>
        <w:pStyle w:val="NoSpacing"/>
        <w:rPr>
          <w:rFonts w:ascii="Calibri" w:hAnsi="Calibri" w:cs="Calibri"/>
          <w:szCs w:val="24"/>
        </w:rPr>
      </w:pPr>
      <w:r w:rsidRPr="00E218E2">
        <w:rPr>
          <w:rFonts w:ascii="Calibri" w:hAnsi="Calibri" w:cs="Calibri"/>
          <w:szCs w:val="24"/>
        </w:rPr>
        <w:t xml:space="preserve">EPA assumes that each manufacturer who elects to submit a chemical substance for risk evaluation consideration is assumed to spend </w:t>
      </w:r>
      <w:r w:rsidRPr="00E218E2" w:rsidR="00832156">
        <w:rPr>
          <w:rFonts w:ascii="Calibri" w:hAnsi="Calibri" w:cs="Calibri"/>
          <w:szCs w:val="24"/>
        </w:rPr>
        <w:t>3 hours</w:t>
      </w:r>
      <w:r w:rsidRPr="00E218E2">
        <w:rPr>
          <w:rFonts w:ascii="Calibri" w:hAnsi="Calibri" w:cs="Calibri"/>
          <w:szCs w:val="24"/>
        </w:rPr>
        <w:t xml:space="preserve"> becoming familiar with the requirements of the rule and developing an understanding of what actions are necessary to complete the forms and submission package. </w:t>
      </w:r>
    </w:p>
    <w:p w:rsidR="005518F2" w:rsidRPr="00E218E2" w:rsidP="005518F2" w14:paraId="3A1958A2" w14:textId="77777777">
      <w:pPr>
        <w:pStyle w:val="NoSpacing"/>
        <w:rPr>
          <w:rFonts w:ascii="Calibri" w:hAnsi="Calibri" w:cs="Calibri"/>
          <w:szCs w:val="24"/>
        </w:rPr>
      </w:pPr>
    </w:p>
    <w:p w:rsidR="005518F2" w:rsidRPr="00E218E2" w:rsidP="005518F2" w14:paraId="796A1671" w14:textId="77777777">
      <w:pPr>
        <w:rPr>
          <w:rFonts w:ascii="Calibri" w:hAnsi="Calibri" w:cs="Calibri"/>
          <w:sz w:val="24"/>
          <w:szCs w:val="24"/>
          <w:u w:val="single"/>
        </w:rPr>
      </w:pPr>
      <w:r w:rsidRPr="00E218E2">
        <w:rPr>
          <w:rFonts w:ascii="Calibri" w:hAnsi="Calibri" w:cs="Calibri"/>
          <w:sz w:val="24"/>
          <w:szCs w:val="24"/>
          <w:u w:val="single"/>
        </w:rPr>
        <w:t>CDX Electronic Reporting Burden</w:t>
      </w:r>
    </w:p>
    <w:p w:rsidR="005518F2" w:rsidRPr="00E218E2" w:rsidP="005518F2" w14:paraId="75EBD3D9" w14:textId="77777777">
      <w:pPr>
        <w:rPr>
          <w:rFonts w:ascii="Calibri" w:hAnsi="Calibri" w:cs="Calibri"/>
          <w:sz w:val="24"/>
          <w:szCs w:val="24"/>
        </w:rPr>
      </w:pPr>
    </w:p>
    <w:p w:rsidR="005518F2" w:rsidRPr="00E218E2" w:rsidP="005518F2" w14:paraId="732B3420" w14:textId="0B303DEE">
      <w:pPr>
        <w:rPr>
          <w:rFonts w:ascii="Calibri" w:hAnsi="Calibri" w:cs="Calibri"/>
          <w:sz w:val="24"/>
          <w:szCs w:val="24"/>
        </w:rPr>
      </w:pPr>
      <w:r w:rsidRPr="00E218E2">
        <w:rPr>
          <w:rFonts w:ascii="Calibri" w:hAnsi="Calibri" w:cs="Calibri"/>
          <w:sz w:val="24"/>
          <w:szCs w:val="24"/>
        </w:rPr>
        <w:t>Manufacturers requesting a chemical substance be considered by EPA for risk evaluation are required to provide the submission package to the Agency via the CDX electronic system. While several manufacturers may be familiar with the CDX system and are registered users because the same system is used for new chemical submissions to the Agency (e.g., pre-manufacture notice, significant new use notice, low volume exemptions) there is no way to estimate which manufacturers submitting risk evaluation requests are familiar with CDX and which are new to the system. Therefore, EPA assumes submissions under this information collection are performed by new users of CDX which may result in an overestimate of burden</w:t>
      </w:r>
      <w:r w:rsidRPr="00E218E2" w:rsidR="00D422BE">
        <w:rPr>
          <w:rFonts w:ascii="Calibri" w:hAnsi="Calibri" w:cs="Calibri"/>
          <w:sz w:val="24"/>
          <w:szCs w:val="24"/>
        </w:rPr>
        <w:t xml:space="preserve"> (</w:t>
      </w:r>
      <w:r w:rsidRPr="00E218E2" w:rsidR="00D422BE">
        <w:rPr>
          <w:rFonts w:ascii="Calibri" w:hAnsi="Calibri" w:cs="Calibri"/>
          <w:b/>
          <w:bCs/>
          <w:sz w:val="24"/>
          <w:szCs w:val="24"/>
        </w:rPr>
        <w:t xml:space="preserve">Attachment </w:t>
      </w:r>
      <w:r w:rsidR="00554D17">
        <w:rPr>
          <w:rFonts w:ascii="Calibri" w:hAnsi="Calibri" w:cs="Calibri"/>
          <w:b/>
          <w:bCs/>
          <w:sz w:val="24"/>
          <w:szCs w:val="24"/>
        </w:rPr>
        <w:t>1</w:t>
      </w:r>
      <w:r w:rsidRPr="00E218E2" w:rsidR="00D422BE">
        <w:rPr>
          <w:rFonts w:ascii="Calibri" w:hAnsi="Calibri" w:cs="Calibri"/>
          <w:sz w:val="24"/>
          <w:szCs w:val="24"/>
        </w:rPr>
        <w:t>)</w:t>
      </w:r>
      <w:r w:rsidRPr="00E218E2">
        <w:rPr>
          <w:rFonts w:ascii="Calibri" w:hAnsi="Calibri" w:cs="Calibri"/>
          <w:sz w:val="24"/>
          <w:szCs w:val="24"/>
        </w:rPr>
        <w:t>.</w:t>
      </w:r>
    </w:p>
    <w:p w:rsidR="005518F2" w:rsidRPr="00E218E2" w:rsidP="005518F2" w14:paraId="5B7B990C" w14:textId="77777777">
      <w:pPr>
        <w:rPr>
          <w:rFonts w:ascii="Calibri" w:hAnsi="Calibri" w:cs="Calibri"/>
          <w:sz w:val="24"/>
          <w:szCs w:val="24"/>
        </w:rPr>
      </w:pPr>
    </w:p>
    <w:p w:rsidR="005518F2" w:rsidRPr="00E218E2" w:rsidP="005518F2" w14:paraId="2FAB5114" w14:textId="77777777">
      <w:pPr>
        <w:rPr>
          <w:rFonts w:ascii="Calibri" w:hAnsi="Calibri" w:cs="Calibri"/>
          <w:sz w:val="24"/>
          <w:szCs w:val="24"/>
        </w:rPr>
      </w:pPr>
      <w:r w:rsidRPr="00E218E2">
        <w:rPr>
          <w:rFonts w:ascii="Calibri" w:hAnsi="Calibri" w:cs="Calibri"/>
          <w:sz w:val="24"/>
          <w:szCs w:val="24"/>
        </w:rPr>
        <w:t>The CDX electronic reporting burden includes registration to CDX, familiarization with the subscriber agreements, potential use of the help desk, and problem resolution. The burden estimates used in this ICR are based off of estimates in EPA ICR No 2502.02, resulting in a burden of 2.83 hours per respondent.</w:t>
      </w:r>
    </w:p>
    <w:p w:rsidR="005518F2" w:rsidRPr="00E218E2" w:rsidP="005518F2" w14:paraId="5A523F6F" w14:textId="77777777">
      <w:pPr>
        <w:rPr>
          <w:rFonts w:ascii="Calibri" w:hAnsi="Calibri" w:cs="Calibri"/>
          <w:sz w:val="24"/>
          <w:szCs w:val="24"/>
        </w:rPr>
      </w:pPr>
    </w:p>
    <w:p w:rsidR="005518F2" w:rsidRPr="00E218E2" w:rsidP="005518F2" w14:paraId="205876FE" w14:textId="77777777">
      <w:pPr>
        <w:rPr>
          <w:rFonts w:ascii="Calibri" w:hAnsi="Calibri" w:cs="Calibri"/>
          <w:sz w:val="24"/>
          <w:szCs w:val="24"/>
          <w:u w:val="single"/>
        </w:rPr>
      </w:pPr>
      <w:r w:rsidRPr="00E218E2">
        <w:rPr>
          <w:rFonts w:ascii="Calibri" w:hAnsi="Calibri" w:cs="Calibri"/>
          <w:sz w:val="24"/>
          <w:szCs w:val="24"/>
          <w:u w:val="single"/>
        </w:rPr>
        <w:t>Submission Package Burden</w:t>
      </w:r>
    </w:p>
    <w:p w:rsidR="005518F2" w:rsidRPr="00E218E2" w:rsidP="005518F2" w14:paraId="7CD9B6CD" w14:textId="77777777">
      <w:pPr>
        <w:pStyle w:val="NoSpacing"/>
        <w:rPr>
          <w:rFonts w:ascii="Calibri" w:hAnsi="Calibri" w:cs="Calibri"/>
          <w:szCs w:val="24"/>
        </w:rPr>
      </w:pPr>
    </w:p>
    <w:p w:rsidR="005518F2" w:rsidRPr="00E218E2" w:rsidP="005518F2" w14:paraId="4746D015" w14:textId="3233495F">
      <w:pPr>
        <w:rPr>
          <w:rFonts w:ascii="Calibri" w:hAnsi="Calibri" w:cs="Calibri"/>
          <w:sz w:val="24"/>
          <w:szCs w:val="24"/>
        </w:rPr>
      </w:pPr>
      <w:r w:rsidRPr="00E218E2">
        <w:rPr>
          <w:rFonts w:ascii="Calibri" w:hAnsi="Calibri" w:cs="Calibri"/>
          <w:sz w:val="24"/>
          <w:szCs w:val="24"/>
        </w:rPr>
        <w:t>Chemical manufacturers electing to request EPA consider a chemical substance for risk evaluation must provide a submission package including the following information</w:t>
      </w:r>
      <w:r w:rsidRPr="00E218E2" w:rsidR="000B1F56">
        <w:rPr>
          <w:rFonts w:ascii="Calibri" w:hAnsi="Calibri" w:cs="Calibri"/>
          <w:sz w:val="24"/>
          <w:szCs w:val="24"/>
        </w:rPr>
        <w:t xml:space="preserve"> specified in 40 CFR 702.45(c), including</w:t>
      </w:r>
      <w:r w:rsidRPr="00E218E2" w:rsidR="00407F12">
        <w:rPr>
          <w:rFonts w:ascii="Calibri" w:hAnsi="Calibri" w:cs="Calibri"/>
          <w:sz w:val="24"/>
          <w:szCs w:val="24"/>
        </w:rPr>
        <w:t xml:space="preserve"> but not limited to</w:t>
      </w:r>
      <w:r w:rsidRPr="00E218E2" w:rsidR="000B1F56">
        <w:rPr>
          <w:rFonts w:ascii="Calibri" w:hAnsi="Calibri" w:cs="Calibri"/>
          <w:sz w:val="24"/>
          <w:szCs w:val="24"/>
        </w:rPr>
        <w:t xml:space="preserve"> </w:t>
      </w:r>
      <w:r w:rsidRPr="00E218E2">
        <w:rPr>
          <w:rFonts w:ascii="Calibri" w:hAnsi="Calibri" w:cs="Calibri"/>
          <w:sz w:val="24"/>
          <w:szCs w:val="24"/>
        </w:rPr>
        <w:t xml:space="preserve">contact information of requesting entity(s), full chemical identity information, </w:t>
      </w:r>
      <w:r w:rsidR="00372EC4">
        <w:rPr>
          <w:rFonts w:ascii="Calibri" w:hAnsi="Calibri" w:cs="Calibri"/>
          <w:sz w:val="24"/>
          <w:szCs w:val="24"/>
        </w:rPr>
        <w:t>a</w:t>
      </w:r>
      <w:r w:rsidRPr="00E218E2" w:rsidR="00372EC4">
        <w:rPr>
          <w:rFonts w:ascii="Calibri" w:hAnsi="Calibri" w:cs="Calibri"/>
          <w:sz w:val="24"/>
          <w:szCs w:val="24"/>
        </w:rPr>
        <w:t xml:space="preserve"> description </w:t>
      </w:r>
      <w:r w:rsidR="00372EC4">
        <w:rPr>
          <w:rFonts w:ascii="Calibri" w:hAnsi="Calibri" w:cs="Calibri"/>
          <w:sz w:val="24"/>
          <w:szCs w:val="24"/>
        </w:rPr>
        <w:t xml:space="preserve">(with supporting information) </w:t>
      </w:r>
      <w:r w:rsidRPr="00E218E2" w:rsidR="00372EC4">
        <w:rPr>
          <w:rFonts w:ascii="Calibri" w:hAnsi="Calibri" w:cs="Calibri"/>
          <w:sz w:val="24"/>
          <w:szCs w:val="24"/>
        </w:rPr>
        <w:t xml:space="preserve">of the circumstances </w:t>
      </w:r>
      <w:r w:rsidR="00372EC4">
        <w:rPr>
          <w:rFonts w:ascii="Calibri" w:hAnsi="Calibri" w:cs="Calibri"/>
          <w:sz w:val="24"/>
          <w:szCs w:val="24"/>
        </w:rPr>
        <w:t>for which the manufacturer is requesting that EPA conduct a risk evaluation and a rationale for why the requested circumstances constitute conditions of use</w:t>
      </w:r>
      <w:r w:rsidRPr="00E218E2" w:rsidR="00E772E2">
        <w:rPr>
          <w:rFonts w:ascii="Calibri" w:hAnsi="Calibri" w:cs="Calibri"/>
          <w:sz w:val="24"/>
          <w:szCs w:val="24"/>
        </w:rPr>
        <w:t xml:space="preserve">, and </w:t>
      </w:r>
      <w:r w:rsidRPr="00E218E2" w:rsidR="00407F12">
        <w:rPr>
          <w:rFonts w:ascii="Calibri" w:hAnsi="Calibri" w:cs="Calibri"/>
          <w:sz w:val="24"/>
          <w:szCs w:val="24"/>
        </w:rPr>
        <w:t xml:space="preserve">all </w:t>
      </w:r>
      <w:r w:rsidRPr="00E218E2" w:rsidR="000B1F56">
        <w:rPr>
          <w:rFonts w:ascii="Calibri" w:hAnsi="Calibri" w:cs="Calibri"/>
          <w:sz w:val="24"/>
          <w:szCs w:val="24"/>
        </w:rPr>
        <w:t xml:space="preserve">known or </w:t>
      </w:r>
      <w:r w:rsidRPr="00E218E2" w:rsidR="003B61D1">
        <w:rPr>
          <w:rFonts w:ascii="Calibri" w:hAnsi="Calibri" w:cs="Calibri"/>
          <w:sz w:val="24"/>
          <w:szCs w:val="24"/>
        </w:rPr>
        <w:t>reasonably ascertainable</w:t>
      </w:r>
      <w:r w:rsidRPr="00E218E2" w:rsidR="003D6C26">
        <w:rPr>
          <w:rFonts w:ascii="Calibri" w:hAnsi="Calibri" w:cs="Calibri"/>
          <w:sz w:val="24"/>
          <w:szCs w:val="24"/>
        </w:rPr>
        <w:t xml:space="preserve"> information on the health and environmental hazard(s) of the chemical substance, human and environmental exposure(s), and exposed population(s)</w:t>
      </w:r>
      <w:r w:rsidRPr="00E218E2" w:rsidR="00407F12">
        <w:rPr>
          <w:rFonts w:ascii="Calibri" w:hAnsi="Calibri" w:cs="Calibri"/>
          <w:sz w:val="24"/>
          <w:szCs w:val="24"/>
        </w:rPr>
        <w:t>, and</w:t>
      </w:r>
      <w:r w:rsidRPr="00E218E2" w:rsidR="003B61D1">
        <w:rPr>
          <w:rFonts w:ascii="Calibri" w:hAnsi="Calibri" w:cs="Calibri"/>
          <w:sz w:val="24"/>
          <w:szCs w:val="24"/>
        </w:rPr>
        <w:t xml:space="preserve"> </w:t>
      </w:r>
      <w:r w:rsidRPr="00E218E2">
        <w:rPr>
          <w:rFonts w:ascii="Calibri" w:hAnsi="Calibri" w:cs="Calibri"/>
          <w:sz w:val="24"/>
          <w:szCs w:val="24"/>
        </w:rPr>
        <w:t>a signed certification that all information in the submission is accurate and complete</w:t>
      </w:r>
      <w:r w:rsidRPr="00E218E2" w:rsidR="0077366F">
        <w:rPr>
          <w:rFonts w:ascii="Calibri" w:hAnsi="Calibri" w:cs="Calibri"/>
          <w:sz w:val="24"/>
          <w:szCs w:val="24"/>
        </w:rPr>
        <w:t xml:space="preserve"> (</w:t>
      </w:r>
      <w:r w:rsidRPr="00E218E2" w:rsidR="0077366F">
        <w:rPr>
          <w:rFonts w:ascii="Calibri" w:hAnsi="Calibri" w:cs="Calibri"/>
          <w:b/>
          <w:bCs/>
          <w:sz w:val="24"/>
          <w:szCs w:val="24"/>
        </w:rPr>
        <w:t xml:space="preserve">Attachment </w:t>
      </w:r>
      <w:r w:rsidR="00BA30CE">
        <w:rPr>
          <w:rFonts w:ascii="Calibri" w:hAnsi="Calibri" w:cs="Calibri"/>
          <w:b/>
          <w:bCs/>
          <w:sz w:val="24"/>
          <w:szCs w:val="24"/>
        </w:rPr>
        <w:t>1</w:t>
      </w:r>
      <w:r w:rsidRPr="00E218E2" w:rsidR="0077366F">
        <w:rPr>
          <w:rFonts w:ascii="Calibri" w:hAnsi="Calibri" w:cs="Calibri"/>
          <w:sz w:val="24"/>
          <w:szCs w:val="24"/>
        </w:rPr>
        <w:t>)</w:t>
      </w:r>
      <w:r w:rsidRPr="00E218E2">
        <w:rPr>
          <w:rFonts w:ascii="Calibri" w:hAnsi="Calibri" w:cs="Calibri"/>
          <w:sz w:val="24"/>
          <w:szCs w:val="24"/>
        </w:rPr>
        <w:t>.</w:t>
      </w:r>
    </w:p>
    <w:p w:rsidR="005518F2" w:rsidRPr="00E218E2" w:rsidP="005518F2" w14:paraId="02A987FB" w14:textId="77777777">
      <w:pPr>
        <w:pStyle w:val="NoSpacing"/>
        <w:rPr>
          <w:rFonts w:ascii="Calibri" w:hAnsi="Calibri" w:cs="Calibri"/>
          <w:szCs w:val="24"/>
        </w:rPr>
      </w:pPr>
    </w:p>
    <w:p w:rsidR="005518F2" w:rsidRPr="00E218E2" w:rsidP="005518F2" w14:paraId="3CD24D33" w14:textId="72BA205C">
      <w:pPr>
        <w:pStyle w:val="NoSpacing"/>
        <w:rPr>
          <w:rFonts w:ascii="Calibri" w:hAnsi="Calibri" w:cs="Calibri"/>
          <w:szCs w:val="24"/>
        </w:rPr>
      </w:pPr>
      <w:r w:rsidRPr="00E218E2">
        <w:rPr>
          <w:rFonts w:ascii="Calibri" w:hAnsi="Calibri" w:cs="Calibri"/>
          <w:szCs w:val="24"/>
        </w:rPr>
        <w:t xml:space="preserve">While there have been a limited number of submissions to EPA under the previous Risk Evaluation Rule, the Agency has reviewed those activities and considered the additional requirements in </w:t>
      </w:r>
      <w:r w:rsidRPr="00E218E2" w:rsidR="004C09D9">
        <w:rPr>
          <w:rFonts w:ascii="Calibri" w:hAnsi="Calibri" w:cs="Calibri"/>
          <w:szCs w:val="24"/>
        </w:rPr>
        <w:t>this</w:t>
      </w:r>
      <w:r w:rsidRPr="00E218E2">
        <w:rPr>
          <w:rFonts w:ascii="Calibri" w:hAnsi="Calibri" w:cs="Calibri"/>
          <w:szCs w:val="24"/>
        </w:rPr>
        <w:t xml:space="preserve"> rule in determining the estimated burden and cost per submission. EPA estimates the cost of having a contractor conduct an in-depth literature review and screen the literature found for relevance costs an average of $</w:t>
      </w:r>
      <w:r w:rsidR="00937C9D">
        <w:rPr>
          <w:rFonts w:ascii="Calibri" w:hAnsi="Calibri" w:cs="Calibri"/>
          <w:szCs w:val="24"/>
        </w:rPr>
        <w:t>75,000</w:t>
      </w:r>
      <w:r w:rsidRPr="00E218E2">
        <w:rPr>
          <w:rFonts w:ascii="Calibri" w:hAnsi="Calibri" w:cs="Calibri"/>
          <w:szCs w:val="24"/>
        </w:rPr>
        <w:t xml:space="preserve"> per chemical. In addition to the contractor cost, the manufacturer is expected to spend an average of 160 hours per chemical reviewing the data found during the literature, refining the searches as needed, and preparing the submission package. Therefore, the estimated burden for developing and submitting a risk evaluation request is 160 hours per respondent with an additional direct cost of $</w:t>
      </w:r>
      <w:r w:rsidR="00937C9D">
        <w:rPr>
          <w:rFonts w:ascii="Calibri" w:hAnsi="Calibri" w:cs="Calibri"/>
          <w:szCs w:val="24"/>
        </w:rPr>
        <w:t>75</w:t>
      </w:r>
      <w:r w:rsidRPr="00E218E2">
        <w:rPr>
          <w:rFonts w:ascii="Calibri" w:hAnsi="Calibri" w:cs="Calibri"/>
          <w:szCs w:val="24"/>
        </w:rPr>
        <w:t>,000 per submission package.</w:t>
      </w:r>
      <w:r w:rsidRPr="00E218E2" w:rsidR="00AF593C">
        <w:rPr>
          <w:rFonts w:ascii="Calibri" w:hAnsi="Calibri" w:cs="Calibri"/>
          <w:szCs w:val="24"/>
        </w:rPr>
        <w:t xml:space="preserve"> </w:t>
      </w:r>
    </w:p>
    <w:p w:rsidR="00D422BE" w:rsidRPr="00E218E2" w:rsidP="005518F2" w14:paraId="5E570EF0" w14:textId="77777777">
      <w:pPr>
        <w:pStyle w:val="NoSpacing"/>
        <w:rPr>
          <w:rFonts w:ascii="Calibri" w:hAnsi="Calibri" w:cs="Calibri"/>
          <w:szCs w:val="24"/>
        </w:rPr>
      </w:pPr>
    </w:p>
    <w:p w:rsidR="005518F2" w:rsidRPr="00E218E2" w:rsidP="005518F2" w14:paraId="6AE86D07" w14:textId="77777777">
      <w:pPr>
        <w:rPr>
          <w:rFonts w:ascii="Calibri" w:hAnsi="Calibri" w:cs="Calibri"/>
          <w:sz w:val="24"/>
          <w:szCs w:val="24"/>
          <w:u w:val="single"/>
        </w:rPr>
      </w:pPr>
      <w:r w:rsidRPr="00E218E2">
        <w:rPr>
          <w:rFonts w:ascii="Calibri" w:hAnsi="Calibri" w:cs="Calibri"/>
          <w:sz w:val="24"/>
          <w:szCs w:val="24"/>
          <w:u w:val="single"/>
        </w:rPr>
        <w:t>Costs</w:t>
      </w:r>
    </w:p>
    <w:p w:rsidR="00C412C3" w:rsidRPr="00E218E2" w:rsidP="005518F2" w14:paraId="71AB8BAB" w14:textId="3A734349">
      <w:pPr>
        <w:pStyle w:val="BodyText"/>
        <w:ind w:right="749"/>
        <w:rPr>
          <w:rFonts w:ascii="Calibri" w:hAnsi="Calibri" w:cs="Calibri"/>
        </w:rPr>
      </w:pPr>
      <w:r w:rsidRPr="00E218E2">
        <w:rPr>
          <w:rFonts w:ascii="Calibri" w:hAnsi="Calibri" w:cs="Calibri"/>
        </w:rPr>
        <w:t>EPA assumes a direct cost of $</w:t>
      </w:r>
      <w:r w:rsidR="003A7B94">
        <w:rPr>
          <w:rFonts w:ascii="Calibri" w:hAnsi="Calibri" w:cs="Calibri"/>
        </w:rPr>
        <w:t>75</w:t>
      </w:r>
      <w:r w:rsidRPr="00E218E2">
        <w:rPr>
          <w:rFonts w:ascii="Calibri" w:hAnsi="Calibri" w:cs="Calibri"/>
        </w:rPr>
        <w:t xml:space="preserve">,000 per submission package for work performed by a contractor to assist the manufacturer in preparation activities such as literature reviews. Any fees to be collected as part of the risk evaluation requests will be covered under the fees rule required by TSCA and accompanying ICR. Labor costs are based on fully loaded wage rates. The estimated wage for managerial professional (in the instance of this ICR a toxicologist) is $94.74 per hour. </w:t>
      </w:r>
      <w:r w:rsidRPr="004D5CA7" w:rsidR="004D5CA7">
        <w:rPr>
          <w:rFonts w:ascii="Calibri" w:hAnsi="Calibri" w:cs="Calibri"/>
          <w:b/>
          <w:bCs/>
        </w:rPr>
        <w:t>Table 1</w:t>
      </w:r>
      <w:r w:rsidRPr="004D5CA7">
        <w:rPr>
          <w:rFonts w:ascii="Calibri" w:hAnsi="Calibri" w:cs="Calibri"/>
          <w:b/>
          <w:bCs/>
        </w:rPr>
        <w:t xml:space="preserve"> </w:t>
      </w:r>
      <w:r w:rsidRPr="00E218E2">
        <w:rPr>
          <w:rFonts w:ascii="Calibri" w:hAnsi="Calibri" w:cs="Calibri"/>
        </w:rPr>
        <w:t>presents the labor rates used to estimate the costs of the labor burdens under the ICR.</w:t>
      </w:r>
    </w:p>
    <w:p w:rsidR="004D5CA7" w:rsidP="00985CFE" w14:paraId="250DD837" w14:textId="77777777">
      <w:pPr>
        <w:pStyle w:val="BodyText"/>
        <w:ind w:right="749"/>
        <w:rPr>
          <w:rFonts w:ascii="Calibri" w:hAnsi="Calibri" w:cs="Calibri"/>
        </w:rPr>
      </w:pPr>
    </w:p>
    <w:p w:rsidR="00C459D7" w14:paraId="43165D85" w14:textId="77777777">
      <w:pPr>
        <w:rPr>
          <w:rFonts w:ascii="Calibri" w:hAnsi="Calibri" w:cs="Calibri"/>
          <w:b/>
          <w:bCs/>
          <w:sz w:val="24"/>
          <w:szCs w:val="24"/>
        </w:rPr>
      </w:pPr>
      <w:r>
        <w:rPr>
          <w:rFonts w:ascii="Calibri" w:hAnsi="Calibri" w:cs="Calibri"/>
          <w:b/>
          <w:bCs/>
        </w:rPr>
        <w:br w:type="page"/>
      </w:r>
    </w:p>
    <w:p w:rsidR="004D5CA7" w:rsidRPr="004D5CA7" w:rsidP="004D5CA7" w14:paraId="5462C325" w14:textId="064C95AA">
      <w:pPr>
        <w:pStyle w:val="BodyText"/>
        <w:ind w:right="749"/>
        <w:rPr>
          <w:rFonts w:ascii="Calibri" w:hAnsi="Calibri" w:cs="Calibri"/>
          <w:b/>
          <w:bCs/>
        </w:rPr>
      </w:pPr>
      <w:r w:rsidRPr="004D5CA7">
        <w:rPr>
          <w:rFonts w:ascii="Calibri" w:hAnsi="Calibri" w:cs="Calibri"/>
          <w:b/>
          <w:bCs/>
        </w:rPr>
        <w:t xml:space="preserve">Table 1. </w:t>
      </w:r>
    </w:p>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0"/>
        <w:gridCol w:w="2056"/>
        <w:gridCol w:w="1080"/>
        <w:gridCol w:w="896"/>
        <w:gridCol w:w="968"/>
        <w:gridCol w:w="930"/>
        <w:gridCol w:w="1192"/>
        <w:gridCol w:w="1046"/>
        <w:gridCol w:w="1042"/>
      </w:tblGrid>
      <w:tr w14:paraId="2AFDF388" w14:textId="77777777" w:rsidTr="00593647">
        <w:tblPrEx>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0"/>
          <w:jc w:val="center"/>
        </w:trPr>
        <w:tc>
          <w:tcPr>
            <w:tcW w:w="5000" w:type="pct"/>
            <w:gridSpan w:val="9"/>
            <w:shd w:val="clear" w:color="auto" w:fill="BFBFBF" w:themeFill="background1" w:themeFillShade="BF"/>
            <w:vAlign w:val="center"/>
          </w:tcPr>
          <w:p w:rsidR="00593647" w:rsidRPr="00E218E2" w:rsidP="00593647" w14:paraId="4BC3A0D5" w14:textId="6D2956E8">
            <w:pPr>
              <w:pStyle w:val="TableTitleA"/>
              <w:rPr>
                <w:rFonts w:ascii="Calibri" w:hAnsi="Calibri" w:cs="Calibri"/>
                <w:sz w:val="24"/>
              </w:rPr>
            </w:pPr>
            <w:bookmarkStart w:id="3" w:name="_Toc312072684"/>
            <w:bookmarkStart w:id="4" w:name="_Toc327454435"/>
            <w:bookmarkStart w:id="5" w:name="_Toc363809495"/>
            <w:bookmarkStart w:id="6" w:name="_Toc16759574"/>
            <w:bookmarkStart w:id="7" w:name="_Toc39746828"/>
            <w:bookmarkStart w:id="8" w:name="_Toc40107218"/>
            <w:bookmarkStart w:id="9" w:name="_Toc134557725"/>
            <w:r w:rsidRPr="00E218E2">
              <w:rPr>
                <w:rFonts w:ascii="Calibri" w:hAnsi="Calibri" w:cs="Calibri"/>
                <w:sz w:val="24"/>
              </w:rPr>
              <w:t xml:space="preserve">Loaded Industry Wage Rates, December </w:t>
            </w:r>
            <w:bookmarkEnd w:id="3"/>
            <w:bookmarkEnd w:id="4"/>
            <w:bookmarkEnd w:id="5"/>
            <w:bookmarkEnd w:id="6"/>
            <w:bookmarkEnd w:id="7"/>
            <w:bookmarkEnd w:id="8"/>
            <w:bookmarkEnd w:id="9"/>
            <w:r w:rsidRPr="00E218E2" w:rsidR="008A0D16">
              <w:rPr>
                <w:rFonts w:ascii="Calibri" w:hAnsi="Calibri" w:cs="Calibri"/>
                <w:sz w:val="24"/>
              </w:rPr>
              <w:t>202</w:t>
            </w:r>
            <w:r w:rsidR="008A0D16">
              <w:rPr>
                <w:rFonts w:ascii="Calibri" w:hAnsi="Calibri" w:cs="Calibri"/>
                <w:sz w:val="24"/>
              </w:rPr>
              <w:t>4</w:t>
            </w:r>
          </w:p>
        </w:tc>
      </w:tr>
      <w:tr w14:paraId="5AFE9F22" w14:textId="77777777" w:rsidTr="008A0D16">
        <w:tblPrEx>
          <w:tblW w:w="5053" w:type="pct"/>
          <w:jc w:val="center"/>
          <w:tblLayout w:type="fixed"/>
          <w:tblLook w:val="0000"/>
        </w:tblPrEx>
        <w:trPr>
          <w:cantSplit/>
          <w:trHeight w:val="20"/>
          <w:jc w:val="center"/>
        </w:trPr>
        <w:tc>
          <w:tcPr>
            <w:tcW w:w="643" w:type="pct"/>
            <w:vMerge w:val="restart"/>
            <w:shd w:val="clear" w:color="auto" w:fill="BFBFBF" w:themeFill="background1" w:themeFillShade="BF"/>
            <w:vAlign w:val="center"/>
          </w:tcPr>
          <w:p w:rsidR="00593647" w:rsidRPr="00E218E2" w:rsidP="00593647" w14:paraId="6B746E50" w14:textId="77777777">
            <w:pPr>
              <w:pStyle w:val="TableSubtitle"/>
              <w:rPr>
                <w:rFonts w:ascii="Calibri" w:hAnsi="Calibri" w:cs="Calibri"/>
                <w:color w:val="auto"/>
                <w:sz w:val="24"/>
                <w:szCs w:val="24"/>
              </w:rPr>
            </w:pPr>
            <w:r w:rsidRPr="00E218E2">
              <w:rPr>
                <w:rFonts w:ascii="Calibri" w:hAnsi="Calibri" w:cs="Calibri"/>
                <w:color w:val="auto"/>
                <w:sz w:val="24"/>
                <w:szCs w:val="24"/>
              </w:rPr>
              <w:t>Labor Category</w:t>
            </w:r>
          </w:p>
        </w:tc>
        <w:tc>
          <w:tcPr>
            <w:tcW w:w="972" w:type="pct"/>
            <w:vMerge w:val="restart"/>
            <w:shd w:val="clear" w:color="auto" w:fill="BFBFBF" w:themeFill="background1" w:themeFillShade="BF"/>
            <w:vAlign w:val="center"/>
          </w:tcPr>
          <w:p w:rsidR="00593647" w:rsidRPr="00E218E2" w:rsidP="00593647" w14:paraId="6CB8DEF5" w14:textId="77777777">
            <w:pPr>
              <w:pStyle w:val="TableSubtitle"/>
              <w:rPr>
                <w:rFonts w:ascii="Calibri" w:hAnsi="Calibri" w:cs="Calibri"/>
                <w:color w:val="auto"/>
                <w:sz w:val="24"/>
                <w:szCs w:val="24"/>
              </w:rPr>
            </w:pPr>
            <w:r w:rsidRPr="00E218E2">
              <w:rPr>
                <w:rFonts w:ascii="Calibri" w:hAnsi="Calibri" w:cs="Calibri"/>
                <w:color w:val="auto"/>
                <w:sz w:val="24"/>
                <w:szCs w:val="24"/>
              </w:rPr>
              <w:t>Data Source</w:t>
            </w:r>
          </w:p>
        </w:tc>
        <w:tc>
          <w:tcPr>
            <w:tcW w:w="511" w:type="pct"/>
            <w:vMerge w:val="restart"/>
            <w:shd w:val="clear" w:color="auto" w:fill="BFBFBF" w:themeFill="background1" w:themeFillShade="BF"/>
            <w:vAlign w:val="center"/>
          </w:tcPr>
          <w:p w:rsidR="00593647" w:rsidRPr="00E218E2" w:rsidP="00593647" w14:paraId="0B4E4C6D" w14:textId="77777777">
            <w:pPr>
              <w:pStyle w:val="TableSubtitle"/>
              <w:rPr>
                <w:rFonts w:ascii="Calibri" w:hAnsi="Calibri" w:cs="Calibri"/>
                <w:color w:val="auto"/>
                <w:sz w:val="24"/>
                <w:szCs w:val="24"/>
              </w:rPr>
            </w:pPr>
            <w:r w:rsidRPr="00E218E2">
              <w:rPr>
                <w:rFonts w:ascii="Calibri" w:hAnsi="Calibri" w:cs="Calibri"/>
                <w:color w:val="auto"/>
                <w:sz w:val="24"/>
                <w:szCs w:val="24"/>
              </w:rPr>
              <w:t xml:space="preserve">Date </w:t>
            </w:r>
            <w:r w:rsidRPr="00E218E2">
              <w:rPr>
                <w:rFonts w:ascii="Calibri" w:hAnsi="Calibri" w:cs="Calibri"/>
                <w:color w:val="auto"/>
                <w:sz w:val="22"/>
                <w:szCs w:val="22"/>
              </w:rPr>
              <w:t>(mm/</w:t>
            </w:r>
            <w:r w:rsidRPr="00E218E2">
              <w:rPr>
                <w:rFonts w:ascii="Calibri" w:hAnsi="Calibri" w:cs="Calibri"/>
                <w:color w:val="auto"/>
                <w:sz w:val="22"/>
                <w:szCs w:val="22"/>
              </w:rPr>
              <w:t>yy</w:t>
            </w:r>
            <w:r w:rsidRPr="00E218E2">
              <w:rPr>
                <w:rFonts w:ascii="Calibri" w:hAnsi="Calibri" w:cs="Calibri"/>
                <w:color w:val="auto"/>
                <w:sz w:val="22"/>
                <w:szCs w:val="22"/>
              </w:rPr>
              <w:t>)</w:t>
            </w:r>
          </w:p>
        </w:tc>
        <w:tc>
          <w:tcPr>
            <w:tcW w:w="424" w:type="pct"/>
            <w:shd w:val="clear" w:color="auto" w:fill="BFBFBF" w:themeFill="background1" w:themeFillShade="BF"/>
            <w:vAlign w:val="center"/>
          </w:tcPr>
          <w:p w:rsidR="00593647" w:rsidRPr="00E218E2" w:rsidP="00593647" w14:paraId="55D6A8F8" w14:textId="77777777">
            <w:pPr>
              <w:pStyle w:val="TableSubtitle"/>
              <w:rPr>
                <w:rFonts w:ascii="Calibri" w:hAnsi="Calibri" w:cs="Calibri"/>
                <w:color w:val="auto"/>
                <w:sz w:val="24"/>
                <w:szCs w:val="24"/>
              </w:rPr>
            </w:pPr>
            <w:r w:rsidRPr="00E218E2">
              <w:rPr>
                <w:rFonts w:ascii="Calibri" w:hAnsi="Calibri" w:cs="Calibri"/>
                <w:color w:val="auto"/>
                <w:sz w:val="24"/>
                <w:szCs w:val="24"/>
              </w:rPr>
              <w:t>Wage</w:t>
            </w:r>
          </w:p>
        </w:tc>
        <w:tc>
          <w:tcPr>
            <w:tcW w:w="458" w:type="pct"/>
            <w:shd w:val="clear" w:color="auto" w:fill="BFBFBF" w:themeFill="background1" w:themeFillShade="BF"/>
            <w:vAlign w:val="center"/>
          </w:tcPr>
          <w:p w:rsidR="00593647" w:rsidRPr="00E218E2" w:rsidP="00593647" w14:paraId="271D14DA" w14:textId="77777777">
            <w:pPr>
              <w:pStyle w:val="TableSubtitle"/>
              <w:rPr>
                <w:rFonts w:ascii="Calibri" w:hAnsi="Calibri" w:cs="Calibri"/>
                <w:color w:val="auto"/>
                <w:sz w:val="24"/>
                <w:szCs w:val="24"/>
              </w:rPr>
            </w:pPr>
            <w:r w:rsidRPr="00E218E2">
              <w:rPr>
                <w:rFonts w:ascii="Calibri" w:hAnsi="Calibri" w:cs="Calibri"/>
                <w:color w:val="auto"/>
                <w:sz w:val="24"/>
                <w:szCs w:val="24"/>
              </w:rPr>
              <w:t>Fringe Benefit</w:t>
            </w:r>
          </w:p>
        </w:tc>
        <w:tc>
          <w:tcPr>
            <w:tcW w:w="440" w:type="pct"/>
            <w:shd w:val="clear" w:color="auto" w:fill="BFBFBF" w:themeFill="background1" w:themeFillShade="BF"/>
            <w:vAlign w:val="center"/>
          </w:tcPr>
          <w:p w:rsidR="00593647" w:rsidRPr="00E218E2" w:rsidP="00593647" w14:paraId="21B5B21C" w14:textId="77777777">
            <w:pPr>
              <w:pStyle w:val="TableSubtitle"/>
              <w:rPr>
                <w:rFonts w:ascii="Calibri" w:hAnsi="Calibri" w:cs="Calibri"/>
                <w:color w:val="auto"/>
                <w:sz w:val="24"/>
                <w:szCs w:val="24"/>
              </w:rPr>
            </w:pPr>
            <w:r w:rsidRPr="00E218E2">
              <w:rPr>
                <w:rFonts w:ascii="Calibri" w:hAnsi="Calibri" w:cs="Calibri"/>
                <w:color w:val="auto"/>
                <w:sz w:val="24"/>
                <w:szCs w:val="24"/>
              </w:rPr>
              <w:t>Total Comp.</w:t>
            </w:r>
          </w:p>
        </w:tc>
        <w:tc>
          <w:tcPr>
            <w:tcW w:w="564" w:type="pct"/>
            <w:shd w:val="clear" w:color="auto" w:fill="BFBFBF" w:themeFill="background1" w:themeFillShade="BF"/>
            <w:vAlign w:val="center"/>
          </w:tcPr>
          <w:p w:rsidR="00593647" w:rsidRPr="00E218E2" w:rsidP="00593647" w14:paraId="527E9784" w14:textId="77777777">
            <w:pPr>
              <w:pStyle w:val="TableSubtitle"/>
              <w:rPr>
                <w:rFonts w:ascii="Calibri" w:hAnsi="Calibri" w:cs="Calibri"/>
                <w:color w:val="auto"/>
                <w:sz w:val="24"/>
                <w:szCs w:val="24"/>
              </w:rPr>
            </w:pPr>
            <w:r w:rsidRPr="00E218E2">
              <w:rPr>
                <w:rFonts w:ascii="Calibri" w:hAnsi="Calibri" w:cs="Calibri"/>
                <w:color w:val="auto"/>
                <w:sz w:val="24"/>
                <w:szCs w:val="24"/>
              </w:rPr>
              <w:t>Over-head % Total Comp.1</w:t>
            </w:r>
          </w:p>
        </w:tc>
        <w:tc>
          <w:tcPr>
            <w:tcW w:w="495" w:type="pct"/>
            <w:shd w:val="clear" w:color="auto" w:fill="BFBFBF" w:themeFill="background1" w:themeFillShade="BF"/>
            <w:vAlign w:val="center"/>
          </w:tcPr>
          <w:p w:rsidR="00593647" w:rsidRPr="00E218E2" w:rsidP="00593647" w14:paraId="5D877765" w14:textId="77777777">
            <w:pPr>
              <w:pStyle w:val="TableSubtitle"/>
              <w:rPr>
                <w:rFonts w:ascii="Calibri" w:hAnsi="Calibri" w:cs="Calibri"/>
                <w:color w:val="auto"/>
                <w:sz w:val="24"/>
                <w:szCs w:val="24"/>
              </w:rPr>
            </w:pPr>
            <w:r w:rsidRPr="00E218E2">
              <w:rPr>
                <w:rFonts w:ascii="Calibri" w:hAnsi="Calibri" w:cs="Calibri"/>
                <w:color w:val="auto"/>
                <w:sz w:val="24"/>
                <w:szCs w:val="24"/>
              </w:rPr>
              <w:t>Over-head</w:t>
            </w:r>
          </w:p>
        </w:tc>
        <w:tc>
          <w:tcPr>
            <w:tcW w:w="494" w:type="pct"/>
            <w:shd w:val="clear" w:color="auto" w:fill="BFBFBF" w:themeFill="background1" w:themeFillShade="BF"/>
            <w:vAlign w:val="center"/>
          </w:tcPr>
          <w:p w:rsidR="00593647" w:rsidRPr="00E218E2" w:rsidP="00593647" w14:paraId="30FC52BB" w14:textId="77777777">
            <w:pPr>
              <w:pStyle w:val="TableSubtitle"/>
              <w:rPr>
                <w:rFonts w:ascii="Calibri" w:hAnsi="Calibri" w:cs="Calibri"/>
                <w:color w:val="auto"/>
                <w:sz w:val="24"/>
                <w:szCs w:val="24"/>
              </w:rPr>
            </w:pPr>
            <w:r w:rsidRPr="00E218E2">
              <w:rPr>
                <w:rFonts w:ascii="Calibri" w:hAnsi="Calibri" w:cs="Calibri"/>
                <w:color w:val="auto"/>
                <w:sz w:val="24"/>
                <w:szCs w:val="24"/>
              </w:rPr>
              <w:t>Loaded Wages2</w:t>
            </w:r>
          </w:p>
        </w:tc>
      </w:tr>
      <w:tr w14:paraId="5F2EB2E9" w14:textId="77777777" w:rsidTr="008A0D16">
        <w:tblPrEx>
          <w:tblW w:w="5053" w:type="pct"/>
          <w:jc w:val="center"/>
          <w:tblLayout w:type="fixed"/>
          <w:tblLook w:val="0000"/>
        </w:tblPrEx>
        <w:trPr>
          <w:cantSplit/>
          <w:trHeight w:val="20"/>
          <w:jc w:val="center"/>
        </w:trPr>
        <w:tc>
          <w:tcPr>
            <w:tcW w:w="643" w:type="pct"/>
            <w:vMerge/>
            <w:shd w:val="clear" w:color="auto" w:fill="BFBFBF" w:themeFill="background1" w:themeFillShade="BF"/>
            <w:vAlign w:val="center"/>
          </w:tcPr>
          <w:p w:rsidR="00593647" w:rsidRPr="00E218E2" w:rsidP="003B02C3" w14:paraId="752BB4F6" w14:textId="77777777">
            <w:pPr>
              <w:pStyle w:val="CTableHeadingAbt"/>
              <w:rPr>
                <w:rFonts w:ascii="Calibri" w:hAnsi="Calibri" w:cs="Calibri"/>
                <w:color w:val="auto"/>
                <w:sz w:val="24"/>
                <w:szCs w:val="24"/>
              </w:rPr>
            </w:pPr>
          </w:p>
        </w:tc>
        <w:tc>
          <w:tcPr>
            <w:tcW w:w="972" w:type="pct"/>
            <w:vMerge/>
            <w:shd w:val="clear" w:color="auto" w:fill="BFBFBF" w:themeFill="background1" w:themeFillShade="BF"/>
            <w:vAlign w:val="center"/>
          </w:tcPr>
          <w:p w:rsidR="00593647" w:rsidRPr="00E218E2" w:rsidP="003B02C3" w14:paraId="28CA4ADD" w14:textId="77777777">
            <w:pPr>
              <w:pStyle w:val="CTableHeadingAbt"/>
              <w:rPr>
                <w:rFonts w:ascii="Calibri" w:hAnsi="Calibri" w:cs="Calibri"/>
                <w:color w:val="auto"/>
                <w:sz w:val="24"/>
                <w:szCs w:val="24"/>
              </w:rPr>
            </w:pPr>
          </w:p>
        </w:tc>
        <w:tc>
          <w:tcPr>
            <w:tcW w:w="511" w:type="pct"/>
            <w:vMerge/>
            <w:shd w:val="clear" w:color="auto" w:fill="BFBFBF" w:themeFill="background1" w:themeFillShade="BF"/>
          </w:tcPr>
          <w:p w:rsidR="00593647" w:rsidRPr="00E218E2" w:rsidP="003B02C3" w14:paraId="73A6BFBF" w14:textId="77777777">
            <w:pPr>
              <w:pStyle w:val="CTableHeadingAbt"/>
              <w:rPr>
                <w:rFonts w:ascii="Calibri" w:hAnsi="Calibri" w:cs="Calibri"/>
                <w:color w:val="auto"/>
                <w:sz w:val="24"/>
                <w:szCs w:val="24"/>
              </w:rPr>
            </w:pPr>
          </w:p>
        </w:tc>
        <w:tc>
          <w:tcPr>
            <w:tcW w:w="424" w:type="pct"/>
            <w:shd w:val="clear" w:color="auto" w:fill="BFBFBF" w:themeFill="background1" w:themeFillShade="BF"/>
            <w:vAlign w:val="center"/>
          </w:tcPr>
          <w:p w:rsidR="00593647" w:rsidRPr="00E218E2" w:rsidP="00593647" w14:paraId="5F16FCD1" w14:textId="77777777">
            <w:pPr>
              <w:pStyle w:val="TableSubtitle"/>
              <w:rPr>
                <w:rFonts w:ascii="Calibri" w:hAnsi="Calibri" w:cs="Calibri"/>
                <w:b w:val="0"/>
                <w:bCs w:val="0"/>
                <w:color w:val="auto"/>
                <w:sz w:val="24"/>
                <w:szCs w:val="24"/>
              </w:rPr>
            </w:pPr>
            <w:r w:rsidRPr="00E218E2">
              <w:rPr>
                <w:rFonts w:ascii="Calibri" w:hAnsi="Calibri" w:cs="Calibri"/>
                <w:b w:val="0"/>
                <w:bCs w:val="0"/>
                <w:color w:val="auto"/>
                <w:sz w:val="24"/>
                <w:szCs w:val="24"/>
              </w:rPr>
              <w:t>(a)</w:t>
            </w:r>
          </w:p>
        </w:tc>
        <w:tc>
          <w:tcPr>
            <w:tcW w:w="458" w:type="pct"/>
            <w:shd w:val="clear" w:color="auto" w:fill="BFBFBF" w:themeFill="background1" w:themeFillShade="BF"/>
            <w:vAlign w:val="center"/>
          </w:tcPr>
          <w:p w:rsidR="00593647" w:rsidRPr="00E218E2" w:rsidP="00593647" w14:paraId="0FEDD6A3" w14:textId="77777777">
            <w:pPr>
              <w:pStyle w:val="TableSubtitle"/>
              <w:rPr>
                <w:rFonts w:ascii="Calibri" w:hAnsi="Calibri" w:cs="Calibri"/>
                <w:b w:val="0"/>
                <w:bCs w:val="0"/>
                <w:color w:val="auto"/>
                <w:sz w:val="24"/>
                <w:szCs w:val="24"/>
              </w:rPr>
            </w:pPr>
            <w:r w:rsidRPr="00E218E2">
              <w:rPr>
                <w:rFonts w:ascii="Calibri" w:hAnsi="Calibri" w:cs="Calibri"/>
                <w:b w:val="0"/>
                <w:bCs w:val="0"/>
                <w:color w:val="auto"/>
                <w:sz w:val="24"/>
                <w:szCs w:val="24"/>
              </w:rPr>
              <w:t>(b)</w:t>
            </w:r>
          </w:p>
        </w:tc>
        <w:tc>
          <w:tcPr>
            <w:tcW w:w="440" w:type="pct"/>
            <w:shd w:val="clear" w:color="auto" w:fill="BFBFBF" w:themeFill="background1" w:themeFillShade="BF"/>
            <w:vAlign w:val="center"/>
          </w:tcPr>
          <w:p w:rsidR="00593647" w:rsidRPr="00E218E2" w:rsidP="00593647" w14:paraId="324FF698" w14:textId="77777777">
            <w:pPr>
              <w:pStyle w:val="TableSubtitle"/>
              <w:rPr>
                <w:rFonts w:ascii="Calibri" w:hAnsi="Calibri" w:cs="Calibri"/>
                <w:b w:val="0"/>
                <w:bCs w:val="0"/>
                <w:color w:val="auto"/>
                <w:sz w:val="24"/>
                <w:szCs w:val="24"/>
              </w:rPr>
            </w:pPr>
            <w:r w:rsidRPr="00E218E2">
              <w:rPr>
                <w:rFonts w:ascii="Calibri" w:hAnsi="Calibri" w:cs="Calibri"/>
                <w:b w:val="0"/>
                <w:bCs w:val="0"/>
                <w:color w:val="auto"/>
                <w:sz w:val="24"/>
                <w:szCs w:val="24"/>
              </w:rPr>
              <w:t>(c)= (a)+(b)</w:t>
            </w:r>
          </w:p>
        </w:tc>
        <w:tc>
          <w:tcPr>
            <w:tcW w:w="564" w:type="pct"/>
            <w:shd w:val="clear" w:color="auto" w:fill="BFBFBF" w:themeFill="background1" w:themeFillShade="BF"/>
            <w:vAlign w:val="center"/>
          </w:tcPr>
          <w:p w:rsidR="00593647" w:rsidRPr="00E218E2" w:rsidP="00593647" w14:paraId="40B3F4B8" w14:textId="77777777">
            <w:pPr>
              <w:pStyle w:val="TableSubtitle"/>
              <w:rPr>
                <w:rFonts w:ascii="Calibri" w:hAnsi="Calibri" w:cs="Calibri"/>
                <w:b w:val="0"/>
                <w:bCs w:val="0"/>
                <w:color w:val="auto"/>
                <w:sz w:val="24"/>
                <w:szCs w:val="24"/>
              </w:rPr>
            </w:pPr>
            <w:r w:rsidRPr="00E218E2">
              <w:rPr>
                <w:rFonts w:ascii="Calibri" w:hAnsi="Calibri" w:cs="Calibri"/>
                <w:b w:val="0"/>
                <w:bCs w:val="0"/>
                <w:color w:val="auto"/>
                <w:sz w:val="24"/>
                <w:szCs w:val="24"/>
              </w:rPr>
              <w:t>(d)</w:t>
            </w:r>
          </w:p>
        </w:tc>
        <w:tc>
          <w:tcPr>
            <w:tcW w:w="495" w:type="pct"/>
            <w:shd w:val="clear" w:color="auto" w:fill="BFBFBF" w:themeFill="background1" w:themeFillShade="BF"/>
            <w:vAlign w:val="center"/>
          </w:tcPr>
          <w:p w:rsidR="00593647" w:rsidRPr="00E218E2" w:rsidP="00593647" w14:paraId="52C005F8" w14:textId="77777777">
            <w:pPr>
              <w:pStyle w:val="TableSubtitle"/>
              <w:rPr>
                <w:rFonts w:ascii="Calibri" w:hAnsi="Calibri" w:cs="Calibri"/>
                <w:b w:val="0"/>
                <w:bCs w:val="0"/>
                <w:color w:val="auto"/>
                <w:sz w:val="24"/>
                <w:szCs w:val="24"/>
              </w:rPr>
            </w:pPr>
            <w:r w:rsidRPr="00E218E2">
              <w:rPr>
                <w:rFonts w:ascii="Calibri" w:hAnsi="Calibri" w:cs="Calibri"/>
                <w:b w:val="0"/>
                <w:bCs w:val="0"/>
                <w:color w:val="auto"/>
                <w:sz w:val="24"/>
                <w:szCs w:val="24"/>
              </w:rPr>
              <w:t>(e)=(c)* (d)</w:t>
            </w:r>
          </w:p>
        </w:tc>
        <w:tc>
          <w:tcPr>
            <w:tcW w:w="494" w:type="pct"/>
            <w:shd w:val="clear" w:color="auto" w:fill="BFBFBF" w:themeFill="background1" w:themeFillShade="BF"/>
            <w:vAlign w:val="center"/>
          </w:tcPr>
          <w:p w:rsidR="00593647" w:rsidRPr="00E218E2" w:rsidP="00593647" w14:paraId="2BB1CDBE" w14:textId="77777777">
            <w:pPr>
              <w:pStyle w:val="TableSubtitle"/>
              <w:rPr>
                <w:rFonts w:ascii="Calibri" w:hAnsi="Calibri" w:cs="Calibri"/>
                <w:b w:val="0"/>
                <w:bCs w:val="0"/>
                <w:color w:val="auto"/>
                <w:sz w:val="24"/>
                <w:szCs w:val="24"/>
              </w:rPr>
            </w:pPr>
            <w:r w:rsidRPr="00E218E2">
              <w:rPr>
                <w:rFonts w:ascii="Calibri" w:hAnsi="Calibri" w:cs="Calibri"/>
                <w:b w:val="0"/>
                <w:bCs w:val="0"/>
                <w:color w:val="auto"/>
                <w:sz w:val="24"/>
                <w:szCs w:val="24"/>
              </w:rPr>
              <w:t>(f)=(c)+ (e)</w:t>
            </w:r>
          </w:p>
        </w:tc>
      </w:tr>
      <w:tr w14:paraId="5AC4E86F" w14:textId="77777777" w:rsidTr="006D0D07">
        <w:tblPrEx>
          <w:tblW w:w="5053" w:type="pct"/>
          <w:jc w:val="center"/>
          <w:tblLayout w:type="fixed"/>
          <w:tblLook w:val="0000"/>
        </w:tblPrEx>
        <w:trPr>
          <w:trHeight w:val="20"/>
          <w:jc w:val="center"/>
        </w:trPr>
        <w:tc>
          <w:tcPr>
            <w:tcW w:w="643" w:type="pct"/>
            <w:vAlign w:val="center"/>
          </w:tcPr>
          <w:p w:rsidR="008A0D16" w:rsidRPr="00E218E2" w:rsidP="008A0D16" w14:paraId="1D927A06" w14:textId="77777777">
            <w:pPr>
              <w:pStyle w:val="LTableTextAbt"/>
              <w:rPr>
                <w:rFonts w:ascii="Calibri" w:hAnsi="Calibri" w:cs="Calibri"/>
                <w:color w:val="auto"/>
                <w:sz w:val="24"/>
                <w:szCs w:val="24"/>
              </w:rPr>
            </w:pPr>
            <w:r w:rsidRPr="00E218E2">
              <w:rPr>
                <w:rFonts w:ascii="Calibri" w:hAnsi="Calibri" w:cs="Calibri"/>
                <w:color w:val="auto"/>
                <w:sz w:val="22"/>
                <w:szCs w:val="22"/>
              </w:rPr>
              <w:t>Managerial</w:t>
            </w:r>
          </w:p>
        </w:tc>
        <w:tc>
          <w:tcPr>
            <w:tcW w:w="972" w:type="pct"/>
            <w:vAlign w:val="center"/>
          </w:tcPr>
          <w:p w:rsidR="008A0D16" w:rsidRPr="00E218E2" w:rsidP="008A0D16" w14:paraId="176008CE" w14:textId="77777777">
            <w:pPr>
              <w:pStyle w:val="LTableTextAbt"/>
              <w:rPr>
                <w:rFonts w:ascii="Calibri" w:hAnsi="Calibri" w:cs="Calibri"/>
                <w:color w:val="auto"/>
                <w:sz w:val="22"/>
                <w:szCs w:val="22"/>
              </w:rPr>
            </w:pPr>
            <w:r w:rsidRPr="00E218E2">
              <w:rPr>
                <w:rFonts w:ascii="Calibri" w:hAnsi="Calibri" w:cs="Calibri"/>
                <w:color w:val="auto"/>
                <w:sz w:val="22"/>
                <w:szCs w:val="22"/>
              </w:rPr>
              <w:t>BLS</w:t>
            </w:r>
            <w:r w:rsidRPr="00E218E2">
              <w:rPr>
                <w:rFonts w:ascii="Calibri" w:hAnsi="Calibri" w:cs="Calibri"/>
                <w:i/>
                <w:color w:val="auto"/>
                <w:sz w:val="22"/>
                <w:szCs w:val="22"/>
              </w:rPr>
              <w:t xml:space="preserve"> ECEC</w:t>
            </w:r>
            <w:r w:rsidRPr="00E218E2">
              <w:rPr>
                <w:rFonts w:ascii="Calibri" w:hAnsi="Calibri" w:cs="Calibri"/>
                <w:color w:val="auto"/>
                <w:sz w:val="22"/>
                <w:szCs w:val="22"/>
              </w:rPr>
              <w:t>, Private Manufacturing industries</w:t>
            </w:r>
            <w:r w:rsidRPr="00E218E2">
              <w:rPr>
                <w:rFonts w:ascii="Calibri" w:hAnsi="Calibri" w:cs="Calibri"/>
                <w:i/>
                <w:color w:val="auto"/>
                <w:sz w:val="22"/>
                <w:szCs w:val="22"/>
              </w:rPr>
              <w:t>,</w:t>
            </w:r>
            <w:r w:rsidRPr="00E218E2">
              <w:rPr>
                <w:rFonts w:ascii="Calibri" w:hAnsi="Calibri" w:cs="Calibri"/>
                <w:color w:val="auto"/>
                <w:sz w:val="22"/>
                <w:szCs w:val="22"/>
              </w:rPr>
              <w:t xml:space="preserve"> “Mgt, Business, and Financial”</w:t>
            </w:r>
            <w:r w:rsidRPr="00E218E2">
              <w:rPr>
                <w:rFonts w:ascii="Calibri" w:hAnsi="Calibri" w:cs="Calibri"/>
                <w:color w:val="auto"/>
                <w:sz w:val="22"/>
                <w:szCs w:val="22"/>
                <w:vertAlign w:val="superscript"/>
              </w:rPr>
              <w:t>3</w:t>
            </w:r>
          </w:p>
        </w:tc>
        <w:tc>
          <w:tcPr>
            <w:tcW w:w="511" w:type="pct"/>
            <w:vAlign w:val="center"/>
          </w:tcPr>
          <w:p w:rsidR="008A0D16" w:rsidRPr="00E218E2" w:rsidP="008A0D16" w14:paraId="5A3E8B65" w14:textId="65F7F1EC">
            <w:pPr>
              <w:pStyle w:val="CTableTextAbt"/>
              <w:rPr>
                <w:rFonts w:ascii="Calibri" w:hAnsi="Calibri" w:cs="Calibri"/>
                <w:color w:val="auto"/>
                <w:sz w:val="22"/>
                <w:szCs w:val="22"/>
              </w:rPr>
            </w:pPr>
            <w:r w:rsidRPr="00E218E2">
              <w:rPr>
                <w:rFonts w:ascii="Calibri" w:hAnsi="Calibri" w:cs="Calibri"/>
                <w:color w:val="auto"/>
                <w:sz w:val="22"/>
                <w:szCs w:val="22"/>
              </w:rPr>
              <w:t>12/2</w:t>
            </w:r>
            <w:r>
              <w:rPr>
                <w:rFonts w:ascii="Calibri" w:hAnsi="Calibri" w:cs="Calibri"/>
                <w:color w:val="auto"/>
                <w:sz w:val="22"/>
                <w:szCs w:val="22"/>
              </w:rPr>
              <w:t>4</w:t>
            </w:r>
          </w:p>
        </w:tc>
        <w:tc>
          <w:tcPr>
            <w:tcW w:w="424" w:type="pct"/>
            <w:shd w:val="clear" w:color="000000" w:fill="FFFFFF"/>
            <w:vAlign w:val="bottom"/>
          </w:tcPr>
          <w:p w:rsidR="008A0D16" w:rsidRPr="00E218E2" w:rsidP="008A0D16" w14:paraId="2C768340" w14:textId="7408DD72">
            <w:pPr>
              <w:pStyle w:val="CTableTextAbt"/>
              <w:rPr>
                <w:rFonts w:ascii="Calibri" w:hAnsi="Calibri" w:cs="Calibri"/>
                <w:color w:val="auto"/>
                <w:sz w:val="22"/>
                <w:szCs w:val="22"/>
              </w:rPr>
            </w:pPr>
            <w:r>
              <w:rPr>
                <w:rFonts w:ascii="Arial Narrow" w:hAnsi="Arial Narrow"/>
                <w:sz w:val="20"/>
              </w:rPr>
              <w:t xml:space="preserve">$58.01 </w:t>
            </w:r>
          </w:p>
        </w:tc>
        <w:tc>
          <w:tcPr>
            <w:tcW w:w="458" w:type="pct"/>
            <w:shd w:val="clear" w:color="000000" w:fill="FFFFFF"/>
            <w:vAlign w:val="bottom"/>
          </w:tcPr>
          <w:p w:rsidR="008A0D16" w:rsidRPr="00E218E2" w:rsidP="008A0D16" w14:paraId="5995F4C2" w14:textId="13246224">
            <w:pPr>
              <w:pStyle w:val="CTableTextAbt"/>
              <w:rPr>
                <w:rFonts w:ascii="Calibri" w:hAnsi="Calibri" w:cs="Calibri"/>
                <w:color w:val="auto"/>
                <w:sz w:val="22"/>
                <w:szCs w:val="22"/>
              </w:rPr>
            </w:pPr>
            <w:r>
              <w:rPr>
                <w:rFonts w:ascii="Arial Narrow" w:hAnsi="Arial Narrow"/>
                <w:sz w:val="20"/>
              </w:rPr>
              <w:t xml:space="preserve">$26.57 </w:t>
            </w:r>
          </w:p>
        </w:tc>
        <w:tc>
          <w:tcPr>
            <w:tcW w:w="440" w:type="pct"/>
            <w:shd w:val="clear" w:color="000000" w:fill="FFFFFF"/>
            <w:vAlign w:val="bottom"/>
          </w:tcPr>
          <w:p w:rsidR="008A0D16" w:rsidRPr="00E218E2" w:rsidP="008A0D16" w14:paraId="68DB8D64" w14:textId="75D5BF24">
            <w:pPr>
              <w:pStyle w:val="CTableTextAbt"/>
              <w:rPr>
                <w:rFonts w:ascii="Calibri" w:hAnsi="Calibri" w:cs="Calibri"/>
                <w:color w:val="auto"/>
                <w:sz w:val="22"/>
                <w:szCs w:val="22"/>
              </w:rPr>
            </w:pPr>
            <w:r>
              <w:rPr>
                <w:rFonts w:ascii="Arial Narrow" w:hAnsi="Arial Narrow"/>
                <w:sz w:val="20"/>
              </w:rPr>
              <w:t xml:space="preserve">$84.58 </w:t>
            </w:r>
          </w:p>
        </w:tc>
        <w:tc>
          <w:tcPr>
            <w:tcW w:w="564" w:type="pct"/>
            <w:shd w:val="clear" w:color="000000" w:fill="FFFFFF"/>
            <w:vAlign w:val="bottom"/>
          </w:tcPr>
          <w:p w:rsidR="008A0D16" w:rsidRPr="00E218E2" w:rsidP="008A0D16" w14:paraId="49CC2A24" w14:textId="2412AD88">
            <w:pPr>
              <w:pStyle w:val="CTableTextAbt"/>
              <w:rPr>
                <w:rFonts w:ascii="Calibri" w:hAnsi="Calibri" w:cs="Calibri"/>
                <w:color w:val="auto"/>
                <w:sz w:val="22"/>
                <w:szCs w:val="22"/>
              </w:rPr>
            </w:pPr>
            <w:r>
              <w:rPr>
                <w:rFonts w:ascii="Arial Narrow" w:hAnsi="Arial Narrow"/>
                <w:sz w:val="20"/>
              </w:rPr>
              <w:t>20%</w:t>
            </w:r>
          </w:p>
        </w:tc>
        <w:tc>
          <w:tcPr>
            <w:tcW w:w="495" w:type="pct"/>
            <w:shd w:val="clear" w:color="000000" w:fill="FFFFFF"/>
            <w:vAlign w:val="bottom"/>
          </w:tcPr>
          <w:p w:rsidR="008A0D16" w:rsidRPr="00E218E2" w:rsidP="008A0D16" w14:paraId="387987BD" w14:textId="7B981225">
            <w:pPr>
              <w:pStyle w:val="CTableTextAbt"/>
              <w:rPr>
                <w:rFonts w:ascii="Calibri" w:hAnsi="Calibri" w:cs="Calibri"/>
                <w:color w:val="auto"/>
                <w:sz w:val="22"/>
                <w:szCs w:val="22"/>
              </w:rPr>
            </w:pPr>
            <w:r>
              <w:rPr>
                <w:rFonts w:ascii="Arial Narrow" w:hAnsi="Arial Narrow"/>
                <w:sz w:val="20"/>
              </w:rPr>
              <w:t xml:space="preserve">$16.92 </w:t>
            </w:r>
          </w:p>
        </w:tc>
        <w:tc>
          <w:tcPr>
            <w:tcW w:w="494" w:type="pct"/>
            <w:shd w:val="clear" w:color="000000" w:fill="FFFFFF"/>
            <w:vAlign w:val="bottom"/>
          </w:tcPr>
          <w:p w:rsidR="008A0D16" w:rsidRPr="00E218E2" w:rsidP="008A0D16" w14:paraId="29591D47" w14:textId="13FD0A2F">
            <w:pPr>
              <w:pStyle w:val="CTableTextAbt"/>
              <w:rPr>
                <w:rFonts w:ascii="Calibri" w:hAnsi="Calibri" w:cs="Calibri"/>
                <w:color w:val="auto"/>
                <w:sz w:val="22"/>
                <w:szCs w:val="22"/>
              </w:rPr>
            </w:pPr>
            <w:r>
              <w:rPr>
                <w:rFonts w:ascii="Arial Narrow" w:hAnsi="Arial Narrow"/>
                <w:b/>
                <w:bCs w:val="0"/>
                <w:sz w:val="20"/>
              </w:rPr>
              <w:t xml:space="preserve">$101.50 </w:t>
            </w:r>
          </w:p>
        </w:tc>
      </w:tr>
      <w:tr w14:paraId="41C2BDB0" w14:textId="77777777" w:rsidTr="003B02C3">
        <w:tblPrEx>
          <w:tblW w:w="5053" w:type="pct"/>
          <w:jc w:val="center"/>
          <w:tblLayout w:type="fixed"/>
          <w:tblLook w:val="0000"/>
        </w:tblPrEx>
        <w:trPr>
          <w:cantSplit/>
          <w:trHeight w:val="20"/>
          <w:jc w:val="center"/>
        </w:trPr>
        <w:tc>
          <w:tcPr>
            <w:tcW w:w="5000" w:type="pct"/>
            <w:gridSpan w:val="9"/>
          </w:tcPr>
          <w:p w:rsidR="00593647" w:rsidRPr="00E218E2" w:rsidP="003B02C3" w14:paraId="4F15DAA4" w14:textId="77777777">
            <w:pPr>
              <w:pStyle w:val="TableNotesAbt"/>
              <w:spacing w:before="80"/>
              <w:rPr>
                <w:rFonts w:ascii="Calibri" w:hAnsi="Calibri" w:cs="Calibri"/>
                <w:b/>
                <w:color w:val="auto"/>
                <w:szCs w:val="16"/>
              </w:rPr>
            </w:pPr>
            <w:r w:rsidRPr="00E218E2">
              <w:rPr>
                <w:rFonts w:ascii="Calibri" w:hAnsi="Calibri" w:cs="Calibri"/>
                <w:b/>
                <w:color w:val="auto"/>
                <w:szCs w:val="16"/>
              </w:rPr>
              <w:t>Note(s):</w:t>
            </w:r>
          </w:p>
          <w:p w:rsidR="00593647" w:rsidRPr="00E218E2" w:rsidP="003B02C3" w14:paraId="1471AA23" w14:textId="77777777">
            <w:pPr>
              <w:pStyle w:val="TableNotesAbt"/>
              <w:rPr>
                <w:rFonts w:ascii="Calibri" w:hAnsi="Calibri" w:cs="Calibri"/>
                <w:color w:val="auto"/>
                <w:szCs w:val="16"/>
              </w:rPr>
            </w:pPr>
            <w:r w:rsidRPr="00E218E2">
              <w:rPr>
                <w:rFonts w:ascii="Calibri" w:hAnsi="Calibri" w:cs="Calibri"/>
                <w:color w:val="auto"/>
                <w:szCs w:val="16"/>
                <w:vertAlign w:val="superscript"/>
              </w:rPr>
              <w:t xml:space="preserve">1 </w:t>
            </w:r>
            <w:r w:rsidRPr="00E218E2">
              <w:rPr>
                <w:rFonts w:ascii="Calibri" w:hAnsi="Calibri" w:cs="Calibri"/>
                <w:color w:val="auto"/>
                <w:szCs w:val="16"/>
              </w:rPr>
              <w:t>An overhead rate of 20% is used based on assumptions in Handbook on Valuing Changes in Time Use Induced by Regulatory Requirements and Other U.S. EPA Actions (</w:t>
            </w:r>
            <w:hyperlink w:anchor="_ENREF_24" w:tooltip="U.S. Environmental Protection Agency (EPA), 2020 #3" w:history="1">
              <w:r w:rsidRPr="00E218E2">
                <w:rPr>
                  <w:rFonts w:ascii="Calibri" w:hAnsi="Calibri" w:cs="Calibri"/>
                  <w:color w:val="auto"/>
                  <w:szCs w:val="16"/>
                </w:rPr>
                <w:fldChar w:fldCharType="begin"/>
              </w:r>
              <w:r w:rsidRPr="00E218E2">
                <w:rPr>
                  <w:rFonts w:ascii="Calibri" w:hAnsi="Calibri" w:cs="Calibri"/>
                  <w:color w:val="auto"/>
                  <w:szCs w:val="16"/>
                </w:rPr>
                <w:instrText xml:space="preserve"> ADDIN EN.CITE &lt;EndNote&gt;&lt;Cite&gt;&lt;Author&gt;U.S. Environmental Protection Agency (EPA)&lt;/Author&gt;&lt;Year&gt;2020&lt;/Year&gt;&lt;RecNum&gt;3&lt;/RecNum&gt;&lt;DisplayText&gt;U.S. Environmental Protection Agency (EPA) 2020a&lt;/DisplayText&gt;&lt;record&gt;&lt;rec-number&gt;3&lt;/rec-number&gt;&lt;foreign-keys&gt;&lt;key app="EN" db-id="a05rs9s5hzpw0ues9f8x029lwszdtwxffwpa" timestamp="1679003863"&gt;3&lt;/key&gt;&lt;/foreign-keys&gt;&lt;ref-type name="Government Document"&gt;46&lt;/ref-type&gt;&lt;contributors&gt;&lt;authors&gt;&lt;author&gt;U.S. Environmental Protection Agency (EPA),&lt;/author&gt;&lt;/authors&gt;&lt;/contributors&gt;&lt;titles&gt;&lt;title&gt;Handbook on Valuing Changes in Time Use Induced by Regulatory Requirements and Other EPA Actions&lt;/title&gt;&lt;/titles&gt;&lt;volume&gt;EPA-236-B-15-001&lt;/volume&gt;&lt;dates&gt;&lt;year&gt;2020&lt;/year&gt;&lt;/dates&gt;&lt;pub-location&gt;Washington, D.C.&lt;/pub-location&gt;&lt;publisher&gt;National Center for Environmental Economics&lt;/publisher&gt;&lt;urls&gt;&lt;related-urls&gt;&lt;url&gt;https://www.epa.gov/sites/production/files/2020-12/documents/epa_handbook_on_valuing_changes_in_time_use_121520_final_508.pdf&lt;/url&gt;&lt;/related-urls&gt;&lt;/urls&gt;&lt;/record&gt;&lt;/Cite&gt;&lt;/EndNote&gt;</w:instrText>
              </w:r>
              <w:r w:rsidRPr="00E218E2">
                <w:rPr>
                  <w:rFonts w:ascii="Calibri" w:hAnsi="Calibri" w:cs="Calibri"/>
                  <w:color w:val="auto"/>
                  <w:szCs w:val="16"/>
                </w:rPr>
                <w:fldChar w:fldCharType="separate"/>
              </w:r>
              <w:r w:rsidRPr="00E218E2">
                <w:rPr>
                  <w:rFonts w:ascii="Calibri" w:hAnsi="Calibri" w:cs="Calibri"/>
                  <w:noProof/>
                  <w:color w:val="auto"/>
                  <w:szCs w:val="16"/>
                </w:rPr>
                <w:t>U.S. Environmental Protection Agency (EPA) 2020a</w:t>
              </w:r>
              <w:r w:rsidRPr="00E218E2">
                <w:rPr>
                  <w:rFonts w:ascii="Calibri" w:hAnsi="Calibri" w:cs="Calibri"/>
                  <w:color w:val="auto"/>
                  <w:szCs w:val="16"/>
                </w:rPr>
                <w:fldChar w:fldCharType="end"/>
              </w:r>
            </w:hyperlink>
            <w:r w:rsidRPr="00E218E2">
              <w:rPr>
                <w:rFonts w:ascii="Calibri" w:hAnsi="Calibri" w:cs="Calibri"/>
                <w:color w:val="auto"/>
                <w:szCs w:val="16"/>
              </w:rPr>
              <w:t>).</w:t>
            </w:r>
          </w:p>
          <w:p w:rsidR="00593647" w:rsidRPr="00E218E2" w:rsidP="003B02C3" w14:paraId="6798AB0C" w14:textId="77777777">
            <w:pPr>
              <w:pStyle w:val="TableNotesAbt"/>
              <w:rPr>
                <w:rFonts w:ascii="Calibri" w:hAnsi="Calibri" w:cs="Calibri"/>
                <w:color w:val="auto"/>
                <w:szCs w:val="16"/>
              </w:rPr>
            </w:pPr>
            <w:r w:rsidRPr="00E218E2">
              <w:rPr>
                <w:rFonts w:ascii="Calibri" w:hAnsi="Calibri" w:cs="Calibri"/>
                <w:color w:val="auto"/>
                <w:szCs w:val="16"/>
                <w:vertAlign w:val="superscript"/>
              </w:rPr>
              <w:t xml:space="preserve">2 </w:t>
            </w:r>
            <w:r w:rsidRPr="00E218E2">
              <w:rPr>
                <w:rFonts w:ascii="Calibri" w:hAnsi="Calibri" w:cs="Calibri"/>
                <w:color w:val="auto"/>
                <w:szCs w:val="16"/>
              </w:rPr>
              <w:t>Wage data are rounded to the closest penny; however, unrounded values were used in calculations.</w:t>
            </w:r>
          </w:p>
          <w:p w:rsidR="00593647" w:rsidRPr="00E218E2" w:rsidP="003B02C3" w14:paraId="66E6DD40" w14:textId="6D7C608C">
            <w:pPr>
              <w:pStyle w:val="TableNotesAbt"/>
              <w:rPr>
                <w:rFonts w:ascii="Calibri" w:hAnsi="Calibri" w:cs="Calibri"/>
                <w:color w:val="auto"/>
                <w:sz w:val="24"/>
                <w:szCs w:val="24"/>
              </w:rPr>
            </w:pPr>
            <w:r w:rsidRPr="00E218E2">
              <w:rPr>
                <w:rFonts w:ascii="Calibri" w:hAnsi="Calibri" w:cs="Calibri"/>
                <w:color w:val="auto"/>
                <w:szCs w:val="16"/>
                <w:vertAlign w:val="superscript"/>
              </w:rPr>
              <w:t>3</w:t>
            </w:r>
            <w:r w:rsidRPr="00E218E2">
              <w:rPr>
                <w:rFonts w:ascii="Calibri" w:hAnsi="Calibri" w:cs="Calibri"/>
                <w:color w:val="auto"/>
                <w:szCs w:val="16"/>
              </w:rPr>
              <w:t xml:space="preserve"> </w:t>
            </w:r>
            <w:hyperlink w:anchor="_ENREF_9" w:tooltip="U.S. Bureau of Labor Statistics (BLS), 2023 #2" w:history="1">
              <w:r w:rsidRPr="00E218E2" w:rsidR="008A0D16">
                <w:rPr>
                  <w:rFonts w:ascii="Calibri" w:hAnsi="Calibri" w:cs="Calibri"/>
                  <w:color w:val="auto"/>
                  <w:szCs w:val="16"/>
                </w:rPr>
                <w:fldChar w:fldCharType="begin"/>
              </w:r>
              <w:r w:rsidRPr="00E218E2" w:rsidR="008A0D16">
                <w:rPr>
                  <w:rFonts w:ascii="Calibri" w:hAnsi="Calibri" w:cs="Calibri"/>
                  <w:color w:val="auto"/>
                  <w:szCs w:val="16"/>
                </w:rPr>
                <w:instrText xml:space="preserve"> ADDIN EN.CITE &lt;EndNote&gt;&lt;Cite&gt;&lt;Author&gt;U.S. Bureau of Labor Statistics (BLS)&lt;/Author&gt;&lt;Year&gt;2023&lt;/Year&gt;&lt;RecNum&gt;2&lt;/RecNum&gt;&lt;DisplayText&gt;U.S. Bureau of Labor Statistics (BLS) 2023b&lt;/DisplayText&gt;&lt;record&gt;&lt;rec-number&gt;2&lt;/rec-number&gt;&lt;foreign-keys&gt;&lt;key app="EN" db-id="a05rs9s5hzpw0ues9f8x029lwszdtwxffwpa" timestamp="1679003862"&gt;2&lt;/key&gt;&lt;/foreign-keys&gt;&lt;ref-type name="Web Page"&gt;12&lt;/ref-type&gt;&lt;contributors&gt;&lt;authors&gt;&lt;author&gt;U.S. Bureau of Labor Statistics (BLS),&lt;/author&gt;&lt;/authors&gt;&lt;/contributors&gt;&lt;titles&gt;&lt;title&gt;Employer Costs for Employee Compensation News Release - December 2022&lt;/title&gt;&lt;/titles&gt;&lt;volume&gt;2023&lt;/volume&gt;&lt;number&gt;May 9&lt;/number&gt;&lt;dates&gt;&lt;year&gt;2023&lt;/year&gt;&lt;/dates&gt;&lt;urls&gt;&lt;related-urls&gt;&lt;url&gt;https://www.bls.gov/news.release/ecec.nr0.htm&lt;/url&gt;&lt;/related-urls&gt;&lt;/urls&gt;&lt;/record&gt;&lt;/Cite&gt;&lt;/EndNote&gt;</w:instrText>
              </w:r>
              <w:r w:rsidRPr="00E218E2" w:rsidR="008A0D16">
                <w:rPr>
                  <w:rFonts w:ascii="Calibri" w:hAnsi="Calibri" w:cs="Calibri"/>
                  <w:color w:val="auto"/>
                  <w:szCs w:val="16"/>
                </w:rPr>
                <w:fldChar w:fldCharType="separate"/>
              </w:r>
              <w:r w:rsidRPr="00E218E2" w:rsidR="008A0D16">
                <w:rPr>
                  <w:rFonts w:ascii="Calibri" w:hAnsi="Calibri" w:cs="Calibri"/>
                  <w:noProof/>
                  <w:color w:val="auto"/>
                  <w:szCs w:val="16"/>
                </w:rPr>
                <w:t>U.S. Bureau of Labor Statistics (BLS) 202</w:t>
              </w:r>
              <w:r w:rsidR="008A0D16">
                <w:rPr>
                  <w:rFonts w:ascii="Calibri" w:hAnsi="Calibri" w:cs="Calibri"/>
                  <w:noProof/>
                  <w:color w:val="auto"/>
                  <w:szCs w:val="16"/>
                </w:rPr>
                <w:t>4</w:t>
              </w:r>
              <w:r w:rsidRPr="00E218E2" w:rsidR="008A0D16">
                <w:rPr>
                  <w:rFonts w:ascii="Calibri" w:hAnsi="Calibri" w:cs="Calibri"/>
                  <w:noProof/>
                  <w:color w:val="auto"/>
                  <w:szCs w:val="16"/>
                </w:rPr>
                <w:t>b</w:t>
              </w:r>
              <w:r w:rsidRPr="00E218E2" w:rsidR="008A0D16">
                <w:rPr>
                  <w:rFonts w:ascii="Calibri" w:hAnsi="Calibri" w:cs="Calibri"/>
                  <w:color w:val="auto"/>
                  <w:szCs w:val="16"/>
                </w:rPr>
                <w:fldChar w:fldCharType="end"/>
              </w:r>
            </w:hyperlink>
          </w:p>
        </w:tc>
      </w:tr>
    </w:tbl>
    <w:p w:rsidR="004D5CA7" w:rsidP="00A76B23" w14:paraId="4625BC59" w14:textId="77777777">
      <w:pPr>
        <w:pStyle w:val="BodyText"/>
        <w:ind w:left="270" w:right="749"/>
        <w:rPr>
          <w:rFonts w:ascii="Calibri" w:hAnsi="Calibri" w:cs="Calibri"/>
          <w:b/>
          <w:bCs/>
        </w:rPr>
      </w:pPr>
    </w:p>
    <w:p w:rsidR="00C412C3" w:rsidRPr="00E218E2" w:rsidP="00985CFE" w14:paraId="32787EAF" w14:textId="286858DC">
      <w:pPr>
        <w:pStyle w:val="BodyText"/>
        <w:ind w:right="749"/>
        <w:rPr>
          <w:rFonts w:ascii="Calibri" w:hAnsi="Calibri" w:cs="Calibri"/>
        </w:rPr>
      </w:pPr>
      <w:r w:rsidRPr="004D5CA7">
        <w:rPr>
          <w:rFonts w:ascii="Calibri" w:hAnsi="Calibri" w:cs="Calibri"/>
          <w:b/>
          <w:bCs/>
        </w:rPr>
        <w:t>Table 2</w:t>
      </w:r>
      <w:r w:rsidRPr="004D5CA7" w:rsidR="00671FF2">
        <w:rPr>
          <w:rFonts w:ascii="Calibri" w:hAnsi="Calibri" w:cs="Calibri"/>
          <w:b/>
          <w:bCs/>
        </w:rPr>
        <w:t xml:space="preserve"> </w:t>
      </w:r>
      <w:r w:rsidRPr="00E218E2" w:rsidR="00671FF2">
        <w:rPr>
          <w:rFonts w:ascii="Calibri" w:hAnsi="Calibri" w:cs="Calibri"/>
        </w:rPr>
        <w:t xml:space="preserve">presents the summary of the average annual burden hours and costs </w:t>
      </w:r>
      <w:r w:rsidRPr="00E218E2" w:rsidR="00593647">
        <w:rPr>
          <w:rFonts w:ascii="Calibri" w:hAnsi="Calibri" w:cs="Calibri"/>
        </w:rPr>
        <w:t>per respondent</w:t>
      </w:r>
      <w:r w:rsidRPr="00E218E2" w:rsidR="00671FF2">
        <w:rPr>
          <w:rFonts w:ascii="Calibri" w:hAnsi="Calibri" w:cs="Calibri"/>
        </w:rPr>
        <w:t xml:space="preserve">. </w:t>
      </w:r>
    </w:p>
    <w:p w:rsidR="00C412C3" w:rsidP="00C412C3" w14:paraId="53A0DFC8" w14:textId="77777777">
      <w:pPr>
        <w:pStyle w:val="BodyText"/>
        <w:rPr>
          <w:rFonts w:ascii="Calibri" w:hAnsi="Calibri" w:cs="Calibri"/>
        </w:rPr>
      </w:pPr>
    </w:p>
    <w:p w:rsidR="004D5CA7" w:rsidRPr="004D5CA7" w:rsidP="00C412C3" w14:paraId="138A72CF" w14:textId="66FB097D">
      <w:pPr>
        <w:pStyle w:val="BodyText"/>
        <w:rPr>
          <w:rFonts w:ascii="Calibri" w:hAnsi="Calibri" w:cs="Calibri"/>
          <w:b/>
          <w:bCs/>
        </w:rPr>
      </w:pPr>
      <w:r w:rsidRPr="004D5CA7">
        <w:rPr>
          <w:rFonts w:ascii="Calibri" w:hAnsi="Calibri" w:cs="Calibri"/>
          <w:b/>
          <w:bCs/>
        </w:rPr>
        <w:t>Table 2.</w:t>
      </w:r>
    </w:p>
    <w:tbl>
      <w:tblPr>
        <w:tblW w:w="10451" w:type="dxa"/>
        <w:tblInd w:w="79" w:type="dxa"/>
        <w:tblLayout w:type="fixed"/>
        <w:tblCellMar>
          <w:left w:w="29" w:type="dxa"/>
          <w:right w:w="29" w:type="dxa"/>
        </w:tblCellMar>
        <w:tblLook w:val="04A0"/>
      </w:tblPr>
      <w:tblGrid>
        <w:gridCol w:w="1361"/>
        <w:gridCol w:w="990"/>
        <w:gridCol w:w="1204"/>
        <w:gridCol w:w="1057"/>
        <w:gridCol w:w="1058"/>
        <w:gridCol w:w="1181"/>
        <w:gridCol w:w="934"/>
        <w:gridCol w:w="1057"/>
        <w:gridCol w:w="1609"/>
      </w:tblGrid>
      <w:tr w14:paraId="2519ABCF" w14:textId="77777777" w:rsidTr="00E218E2">
        <w:tblPrEx>
          <w:tblW w:w="10451" w:type="dxa"/>
          <w:tblInd w:w="79" w:type="dxa"/>
          <w:tblLayout w:type="fixed"/>
          <w:tblCellMar>
            <w:left w:w="29" w:type="dxa"/>
            <w:right w:w="29" w:type="dxa"/>
          </w:tblCellMar>
          <w:tblLook w:val="04A0"/>
        </w:tblPrEx>
        <w:trPr>
          <w:tblHeader/>
        </w:trPr>
        <w:tc>
          <w:tcPr>
            <w:tcW w:w="10451" w:type="dxa"/>
            <w:gridSpan w:val="9"/>
            <w:tcBorders>
              <w:top w:val="nil"/>
              <w:left w:val="nil"/>
              <w:bottom w:val="single" w:sz="4" w:space="0" w:color="auto"/>
              <w:right w:val="nil"/>
            </w:tcBorders>
          </w:tcPr>
          <w:p w:rsidR="00C412C3" w:rsidRPr="00E218E2" w:rsidP="00132ADC" w14:paraId="5DB5DE2F" w14:textId="77777777">
            <w:pPr>
              <w:pStyle w:val="TableTitleA"/>
              <w:rPr>
                <w:rFonts w:ascii="Calibri" w:hAnsi="Calibri" w:cs="Calibri"/>
                <w:sz w:val="24"/>
              </w:rPr>
            </w:pPr>
            <w:r w:rsidRPr="00E218E2">
              <w:rPr>
                <w:rFonts w:ascii="Calibri" w:hAnsi="Calibri" w:cs="Calibri"/>
                <w:sz w:val="24"/>
              </w:rPr>
              <w:t xml:space="preserve">Summary of </w:t>
            </w:r>
            <w:r w:rsidRPr="00E218E2" w:rsidR="00685317">
              <w:rPr>
                <w:rFonts w:ascii="Calibri" w:hAnsi="Calibri" w:cs="Calibri"/>
                <w:sz w:val="24"/>
              </w:rPr>
              <w:t>Annual</w:t>
            </w:r>
            <w:r w:rsidRPr="00E218E2">
              <w:rPr>
                <w:rFonts w:ascii="Calibri" w:hAnsi="Calibri" w:cs="Calibri"/>
                <w:sz w:val="24"/>
              </w:rPr>
              <w:t xml:space="preserve"> Average Incremental Burden Hours and Costs for Primary Option</w:t>
            </w:r>
          </w:p>
        </w:tc>
      </w:tr>
      <w:tr w14:paraId="4CFCC440" w14:textId="77777777" w:rsidTr="00E218E2">
        <w:tblPrEx>
          <w:tblW w:w="10451" w:type="dxa"/>
          <w:tblInd w:w="79" w:type="dxa"/>
          <w:tblLayout w:type="fixed"/>
          <w:tblCellMar>
            <w:left w:w="29" w:type="dxa"/>
            <w:right w:w="29" w:type="dxa"/>
          </w:tblCellMar>
          <w:tblLook w:val="04A0"/>
        </w:tblPrEx>
        <w:trPr>
          <w:tblHeader/>
        </w:trPr>
        <w:tc>
          <w:tcPr>
            <w:tcW w:w="1361" w:type="dxa"/>
            <w:tcBorders>
              <w:left w:val="single" w:sz="4" w:space="0" w:color="auto"/>
              <w:bottom w:val="single" w:sz="4" w:space="0" w:color="auto"/>
              <w:right w:val="single" w:sz="4" w:space="0" w:color="auto"/>
            </w:tcBorders>
            <w:shd w:val="clear" w:color="auto" w:fill="A6A6A6" w:themeFill="background1" w:themeFillShade="A6"/>
            <w:vAlign w:val="center"/>
          </w:tcPr>
          <w:p w:rsidR="00C412C3" w:rsidRPr="00E218E2" w:rsidP="00132ADC" w14:paraId="64E0EBE7" w14:textId="77777777">
            <w:pPr>
              <w:pStyle w:val="TableSubtitle"/>
              <w:rPr>
                <w:rFonts w:ascii="Calibri" w:hAnsi="Calibri" w:cs="Calibri"/>
                <w:color w:val="auto"/>
                <w:sz w:val="24"/>
                <w:szCs w:val="24"/>
              </w:rPr>
            </w:pPr>
            <w:r w:rsidRPr="00E218E2">
              <w:rPr>
                <w:rFonts w:ascii="Calibri" w:hAnsi="Calibri" w:cs="Calibri"/>
                <w:color w:val="auto"/>
                <w:sz w:val="24"/>
                <w:szCs w:val="24"/>
              </w:rPr>
              <w:t>Activity</w:t>
            </w:r>
          </w:p>
        </w:tc>
        <w:tc>
          <w:tcPr>
            <w:tcW w:w="990" w:type="dxa"/>
            <w:tcBorders>
              <w:left w:val="single" w:sz="4" w:space="0" w:color="auto"/>
              <w:bottom w:val="single" w:sz="4" w:space="0" w:color="auto"/>
              <w:right w:val="single" w:sz="4" w:space="0" w:color="auto"/>
            </w:tcBorders>
            <w:shd w:val="clear" w:color="auto" w:fill="A6A6A6" w:themeFill="background1" w:themeFillShade="A6"/>
            <w:vAlign w:val="center"/>
          </w:tcPr>
          <w:p w:rsidR="00C412C3" w:rsidRPr="00E218E2" w:rsidP="00132ADC" w14:paraId="23C6F69B" w14:textId="77777777">
            <w:pPr>
              <w:pStyle w:val="TableSubtitle"/>
              <w:rPr>
                <w:rFonts w:ascii="Calibri" w:hAnsi="Calibri" w:cs="Calibri"/>
                <w:color w:val="auto"/>
                <w:sz w:val="24"/>
                <w:szCs w:val="24"/>
              </w:rPr>
            </w:pPr>
            <w:r w:rsidRPr="00E218E2">
              <w:rPr>
                <w:rFonts w:ascii="Calibri" w:hAnsi="Calibri" w:cs="Calibri"/>
                <w:color w:val="auto"/>
                <w:sz w:val="24"/>
                <w:szCs w:val="24"/>
              </w:rPr>
              <w:t>Number of Respondents</w:t>
            </w:r>
          </w:p>
        </w:tc>
        <w:tc>
          <w:tcPr>
            <w:tcW w:w="1204" w:type="dxa"/>
            <w:tcBorders>
              <w:left w:val="single" w:sz="4" w:space="0" w:color="auto"/>
              <w:bottom w:val="single" w:sz="4" w:space="0" w:color="auto"/>
              <w:right w:val="single" w:sz="4" w:space="0" w:color="auto"/>
            </w:tcBorders>
            <w:shd w:val="clear" w:color="auto" w:fill="A6A6A6" w:themeFill="background1" w:themeFillShade="A6"/>
            <w:vAlign w:val="center"/>
          </w:tcPr>
          <w:p w:rsidR="00C412C3" w:rsidRPr="00E218E2" w:rsidP="00132ADC" w14:paraId="22EF4B30" w14:textId="77777777">
            <w:pPr>
              <w:pStyle w:val="TableSubtitle"/>
              <w:rPr>
                <w:rFonts w:ascii="Calibri" w:hAnsi="Calibri" w:cs="Calibri"/>
                <w:color w:val="auto"/>
                <w:sz w:val="24"/>
                <w:szCs w:val="24"/>
              </w:rPr>
            </w:pPr>
            <w:r w:rsidRPr="00E218E2">
              <w:rPr>
                <w:rFonts w:ascii="Calibri" w:hAnsi="Calibri" w:cs="Calibri"/>
                <w:color w:val="auto"/>
                <w:sz w:val="24"/>
                <w:szCs w:val="24"/>
              </w:rPr>
              <w:t>Average Annual Responses Per Respondent</w:t>
            </w:r>
          </w:p>
        </w:tc>
        <w:tc>
          <w:tcPr>
            <w:tcW w:w="1057" w:type="dxa"/>
            <w:tcBorders>
              <w:left w:val="single" w:sz="4" w:space="0" w:color="auto"/>
              <w:bottom w:val="single" w:sz="4" w:space="0" w:color="auto"/>
              <w:right w:val="single" w:sz="4" w:space="0" w:color="auto"/>
            </w:tcBorders>
            <w:shd w:val="clear" w:color="auto" w:fill="A6A6A6" w:themeFill="background1" w:themeFillShade="A6"/>
            <w:vAlign w:val="center"/>
          </w:tcPr>
          <w:p w:rsidR="00C412C3" w:rsidRPr="00E218E2" w:rsidP="00132ADC" w14:paraId="512430BA" w14:textId="77777777">
            <w:pPr>
              <w:pStyle w:val="TableSubtitle"/>
              <w:rPr>
                <w:rFonts w:ascii="Calibri" w:hAnsi="Calibri" w:cs="Calibri"/>
                <w:color w:val="auto"/>
                <w:sz w:val="24"/>
                <w:szCs w:val="24"/>
              </w:rPr>
            </w:pPr>
            <w:r w:rsidRPr="00E218E2">
              <w:rPr>
                <w:rFonts w:ascii="Calibri" w:hAnsi="Calibri" w:cs="Calibri"/>
                <w:color w:val="auto"/>
                <w:sz w:val="24"/>
                <w:szCs w:val="24"/>
              </w:rPr>
              <w:t>Average Annual Burden Per Respondent</w:t>
            </w:r>
          </w:p>
        </w:tc>
        <w:tc>
          <w:tcPr>
            <w:tcW w:w="105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412C3" w:rsidRPr="00E218E2" w:rsidP="00132ADC" w14:paraId="746E2390" w14:textId="77777777">
            <w:pPr>
              <w:pStyle w:val="TableSubtitle"/>
              <w:rPr>
                <w:rFonts w:ascii="Calibri" w:hAnsi="Calibri" w:cs="Calibri"/>
                <w:color w:val="auto"/>
                <w:sz w:val="24"/>
                <w:szCs w:val="24"/>
              </w:rPr>
            </w:pPr>
            <w:r w:rsidRPr="00E218E2">
              <w:rPr>
                <w:rFonts w:ascii="Calibri" w:hAnsi="Calibri" w:cs="Calibri"/>
                <w:color w:val="auto"/>
                <w:sz w:val="24"/>
                <w:szCs w:val="24"/>
              </w:rPr>
              <w:t>Average Annual Labor Cost Per Respondent</w:t>
            </w:r>
          </w:p>
        </w:tc>
        <w:tc>
          <w:tcPr>
            <w:tcW w:w="11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412C3" w:rsidRPr="00E218E2" w:rsidP="00132ADC" w14:paraId="40573CE7" w14:textId="77777777">
            <w:pPr>
              <w:pStyle w:val="TableSubtitle"/>
              <w:rPr>
                <w:rFonts w:ascii="Calibri" w:hAnsi="Calibri" w:cs="Calibri"/>
                <w:color w:val="auto"/>
                <w:sz w:val="24"/>
                <w:szCs w:val="24"/>
              </w:rPr>
            </w:pPr>
            <w:r w:rsidRPr="00E218E2">
              <w:rPr>
                <w:rFonts w:ascii="Calibri" w:hAnsi="Calibri" w:cs="Calibri"/>
                <w:color w:val="auto"/>
                <w:sz w:val="24"/>
                <w:szCs w:val="24"/>
              </w:rPr>
              <w:t>Average Annual Non-Labor Cost Per Respondent</w:t>
            </w:r>
          </w:p>
        </w:tc>
        <w:tc>
          <w:tcPr>
            <w:tcW w:w="9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412C3" w:rsidRPr="00E218E2" w:rsidP="00132ADC" w14:paraId="6DC851D7" w14:textId="77777777">
            <w:pPr>
              <w:pStyle w:val="TableSubtitle"/>
              <w:rPr>
                <w:rFonts w:ascii="Calibri" w:hAnsi="Calibri" w:cs="Calibri"/>
                <w:color w:val="auto"/>
                <w:sz w:val="24"/>
                <w:szCs w:val="24"/>
              </w:rPr>
            </w:pPr>
            <w:r w:rsidRPr="00E218E2">
              <w:rPr>
                <w:rFonts w:ascii="Calibri" w:hAnsi="Calibri" w:cs="Calibri"/>
                <w:color w:val="auto"/>
                <w:sz w:val="24"/>
                <w:szCs w:val="24"/>
              </w:rPr>
              <w:t>Average Annual Total Labor Burden</w:t>
            </w:r>
          </w:p>
        </w:tc>
        <w:tc>
          <w:tcPr>
            <w:tcW w:w="105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412C3" w:rsidRPr="00E218E2" w:rsidP="00132ADC" w14:paraId="38F8A2D6" w14:textId="77777777">
            <w:pPr>
              <w:pStyle w:val="TableSubtitle"/>
              <w:rPr>
                <w:rFonts w:ascii="Calibri" w:hAnsi="Calibri" w:cs="Calibri"/>
                <w:color w:val="auto"/>
                <w:sz w:val="24"/>
                <w:szCs w:val="24"/>
              </w:rPr>
            </w:pPr>
            <w:r w:rsidRPr="00E218E2">
              <w:rPr>
                <w:rFonts w:ascii="Calibri" w:hAnsi="Calibri" w:cs="Calibri"/>
                <w:color w:val="auto"/>
                <w:sz w:val="24"/>
                <w:szCs w:val="24"/>
              </w:rPr>
              <w:t>Average Annual Total Labor Costs</w:t>
            </w:r>
          </w:p>
        </w:tc>
        <w:tc>
          <w:tcPr>
            <w:tcW w:w="160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412C3" w:rsidRPr="00E218E2" w:rsidP="00132ADC" w14:paraId="358BBDCA" w14:textId="77777777">
            <w:pPr>
              <w:pStyle w:val="TableSubtitle"/>
              <w:rPr>
                <w:rFonts w:ascii="Calibri" w:hAnsi="Calibri" w:cs="Calibri"/>
                <w:color w:val="auto"/>
                <w:sz w:val="24"/>
                <w:szCs w:val="24"/>
              </w:rPr>
            </w:pPr>
            <w:r w:rsidRPr="00E218E2">
              <w:rPr>
                <w:rFonts w:ascii="Calibri" w:hAnsi="Calibri" w:cs="Calibri"/>
                <w:color w:val="auto"/>
                <w:sz w:val="24"/>
                <w:szCs w:val="24"/>
              </w:rPr>
              <w:t>Average Annual Total Non-Labor Costs</w:t>
            </w:r>
          </w:p>
        </w:tc>
      </w:tr>
      <w:tr w14:paraId="659617E3" w14:textId="77777777" w:rsidTr="00DD571E">
        <w:tblPrEx>
          <w:tblW w:w="10451" w:type="dxa"/>
          <w:tblInd w:w="79" w:type="dxa"/>
          <w:tblLayout w:type="fixed"/>
          <w:tblCellMar>
            <w:left w:w="29" w:type="dxa"/>
            <w:right w:w="29" w:type="dxa"/>
          </w:tblCellMar>
          <w:tblLook w:val="04A0"/>
        </w:tblPrEx>
        <w:tc>
          <w:tcPr>
            <w:tcW w:w="1361" w:type="dxa"/>
            <w:tcBorders>
              <w:top w:val="single" w:sz="4" w:space="0" w:color="auto"/>
              <w:left w:val="single" w:sz="4" w:space="0" w:color="auto"/>
              <w:bottom w:val="single" w:sz="4" w:space="0" w:color="auto"/>
              <w:right w:val="single" w:sz="4" w:space="0" w:color="auto"/>
            </w:tcBorders>
            <w:vAlign w:val="center"/>
          </w:tcPr>
          <w:p w:rsidR="00DD571E" w:rsidRPr="00E218E2" w:rsidP="00DD571E" w14:paraId="1801AB3C" w14:textId="77777777">
            <w:pPr>
              <w:pStyle w:val="LTableTextAbt"/>
              <w:rPr>
                <w:rFonts w:ascii="Calibri" w:hAnsi="Calibri" w:cs="Calibri"/>
                <w:color w:val="auto"/>
                <w:sz w:val="20"/>
              </w:rPr>
            </w:pPr>
            <w:r w:rsidRPr="00E218E2">
              <w:rPr>
                <w:rFonts w:ascii="Calibri" w:hAnsi="Calibri" w:cs="Calibri"/>
                <w:color w:val="auto"/>
                <w:sz w:val="20"/>
              </w:rPr>
              <w:t>CDX Registration</w:t>
            </w:r>
          </w:p>
        </w:tc>
        <w:tc>
          <w:tcPr>
            <w:tcW w:w="990" w:type="dxa"/>
            <w:tcBorders>
              <w:top w:val="single" w:sz="4" w:space="0" w:color="auto"/>
              <w:left w:val="single" w:sz="4" w:space="0" w:color="auto"/>
              <w:bottom w:val="single" w:sz="4" w:space="0" w:color="auto"/>
              <w:right w:val="single" w:sz="4" w:space="0" w:color="auto"/>
            </w:tcBorders>
            <w:vAlign w:val="center"/>
          </w:tcPr>
          <w:p w:rsidR="00DD571E" w:rsidRPr="00E218E2" w:rsidP="00DD571E" w14:paraId="1312EA6D" w14:textId="77777777">
            <w:pPr>
              <w:pStyle w:val="RTableTextAbt"/>
              <w:ind w:right="176"/>
              <w:jc w:val="center"/>
              <w:rPr>
                <w:rFonts w:ascii="Calibri" w:hAnsi="Calibri" w:cs="Calibri"/>
                <w:color w:val="auto"/>
                <w:sz w:val="24"/>
                <w:szCs w:val="24"/>
              </w:rPr>
            </w:pPr>
            <w:r w:rsidRPr="00E218E2">
              <w:rPr>
                <w:rFonts w:ascii="Calibri" w:hAnsi="Calibri" w:cs="Calibri"/>
                <w:color w:val="auto"/>
                <w:sz w:val="24"/>
                <w:szCs w:val="24"/>
              </w:rPr>
              <w:t>1</w:t>
            </w:r>
          </w:p>
        </w:tc>
        <w:tc>
          <w:tcPr>
            <w:tcW w:w="1204" w:type="dxa"/>
            <w:tcBorders>
              <w:top w:val="single" w:sz="4" w:space="0" w:color="auto"/>
              <w:left w:val="single" w:sz="4" w:space="0" w:color="auto"/>
              <w:bottom w:val="single" w:sz="4" w:space="0" w:color="auto"/>
              <w:right w:val="single" w:sz="4" w:space="0" w:color="auto"/>
            </w:tcBorders>
            <w:vAlign w:val="center"/>
          </w:tcPr>
          <w:p w:rsidR="00DD571E" w:rsidRPr="00E218E2" w:rsidP="00DD571E" w14:paraId="57B811F7" w14:textId="77777777">
            <w:pPr>
              <w:pStyle w:val="RTableTextAbt"/>
              <w:ind w:right="176"/>
              <w:jc w:val="center"/>
              <w:rPr>
                <w:rFonts w:ascii="Calibri" w:hAnsi="Calibri" w:cs="Calibri"/>
                <w:color w:val="auto"/>
                <w:sz w:val="24"/>
                <w:szCs w:val="24"/>
              </w:rPr>
            </w:pPr>
            <w:r w:rsidRPr="00E218E2">
              <w:rPr>
                <w:rFonts w:ascii="Calibri" w:hAnsi="Calibri" w:cs="Calibri"/>
                <w:color w:val="auto"/>
                <w:sz w:val="24"/>
                <w:szCs w:val="24"/>
              </w:rPr>
              <w:t>1</w:t>
            </w:r>
          </w:p>
        </w:tc>
        <w:tc>
          <w:tcPr>
            <w:tcW w:w="1057" w:type="dxa"/>
            <w:tcBorders>
              <w:top w:val="single" w:sz="4" w:space="0" w:color="auto"/>
              <w:left w:val="single" w:sz="4" w:space="0" w:color="auto"/>
              <w:bottom w:val="single" w:sz="4" w:space="0" w:color="auto"/>
              <w:right w:val="single" w:sz="4" w:space="0" w:color="auto"/>
            </w:tcBorders>
          </w:tcPr>
          <w:p w:rsidR="00DD571E" w:rsidRPr="006D0D07" w:rsidP="00DD571E" w14:paraId="4B961DAD" w14:textId="5C970363">
            <w:pPr>
              <w:pStyle w:val="RTableTextAbt"/>
              <w:ind w:right="176"/>
              <w:jc w:val="center"/>
              <w:rPr>
                <w:rFonts w:asciiTheme="minorHAnsi" w:hAnsiTheme="minorHAnsi" w:cstheme="minorHAnsi"/>
                <w:color w:val="auto"/>
                <w:sz w:val="24"/>
                <w:szCs w:val="24"/>
              </w:rPr>
            </w:pPr>
            <w:r w:rsidRPr="00DD571E">
              <w:rPr>
                <w:rFonts w:asciiTheme="minorHAnsi" w:hAnsiTheme="minorHAnsi" w:cstheme="minorHAnsi"/>
                <w:sz w:val="24"/>
                <w:szCs w:val="24"/>
              </w:rPr>
              <w:t>2.83</w:t>
            </w:r>
          </w:p>
        </w:tc>
        <w:tc>
          <w:tcPr>
            <w:tcW w:w="1058" w:type="dxa"/>
            <w:tcBorders>
              <w:top w:val="single" w:sz="4" w:space="0" w:color="auto"/>
              <w:left w:val="single" w:sz="4" w:space="0" w:color="auto"/>
              <w:bottom w:val="single" w:sz="4" w:space="0" w:color="auto"/>
              <w:right w:val="single" w:sz="4" w:space="0" w:color="auto"/>
            </w:tcBorders>
          </w:tcPr>
          <w:p w:rsidR="00DD571E" w:rsidRPr="00DD571E" w:rsidP="00DD571E" w14:paraId="58FD53BB" w14:textId="008CCBC4">
            <w:pPr>
              <w:pStyle w:val="RTableTextAbt"/>
              <w:ind w:right="176"/>
              <w:jc w:val="center"/>
              <w:rPr>
                <w:rFonts w:asciiTheme="minorHAnsi" w:hAnsiTheme="minorHAnsi" w:cstheme="minorHAnsi"/>
                <w:color w:val="auto"/>
                <w:sz w:val="24"/>
                <w:szCs w:val="24"/>
              </w:rPr>
            </w:pPr>
            <w:r w:rsidRPr="00DD571E">
              <w:rPr>
                <w:rFonts w:asciiTheme="minorHAnsi" w:hAnsiTheme="minorHAnsi" w:cstheme="minorHAnsi"/>
                <w:sz w:val="24"/>
                <w:szCs w:val="24"/>
              </w:rPr>
              <w:t xml:space="preserve">$287 </w:t>
            </w:r>
          </w:p>
        </w:tc>
        <w:tc>
          <w:tcPr>
            <w:tcW w:w="1181" w:type="dxa"/>
            <w:tcBorders>
              <w:top w:val="single" w:sz="4" w:space="0" w:color="auto"/>
              <w:left w:val="single" w:sz="4" w:space="0" w:color="auto"/>
              <w:bottom w:val="single" w:sz="4" w:space="0" w:color="auto"/>
              <w:right w:val="single" w:sz="4" w:space="0" w:color="auto"/>
            </w:tcBorders>
          </w:tcPr>
          <w:p w:rsidR="00DD571E" w:rsidRPr="006D0D07" w:rsidP="00DD571E" w14:paraId="09821DA1" w14:textId="2869D74A">
            <w:pPr>
              <w:pStyle w:val="RTableTextAbt"/>
              <w:ind w:right="176"/>
              <w:jc w:val="center"/>
              <w:rPr>
                <w:rFonts w:asciiTheme="minorHAnsi" w:hAnsiTheme="minorHAnsi" w:cstheme="minorHAnsi"/>
                <w:color w:val="auto"/>
                <w:sz w:val="24"/>
                <w:szCs w:val="24"/>
              </w:rPr>
            </w:pPr>
            <w:r w:rsidRPr="00DD571E">
              <w:rPr>
                <w:rFonts w:asciiTheme="minorHAnsi" w:hAnsiTheme="minorHAnsi" w:cstheme="minorHAnsi"/>
                <w:sz w:val="24"/>
                <w:szCs w:val="24"/>
              </w:rPr>
              <w:t>-</w:t>
            </w:r>
          </w:p>
        </w:tc>
        <w:tc>
          <w:tcPr>
            <w:tcW w:w="934" w:type="dxa"/>
            <w:tcBorders>
              <w:top w:val="single" w:sz="4" w:space="0" w:color="auto"/>
              <w:left w:val="single" w:sz="4" w:space="0" w:color="auto"/>
              <w:bottom w:val="single" w:sz="4" w:space="0" w:color="auto"/>
              <w:right w:val="single" w:sz="4" w:space="0" w:color="auto"/>
            </w:tcBorders>
          </w:tcPr>
          <w:p w:rsidR="00DD571E" w:rsidRPr="006D0D07" w:rsidP="00DD571E" w14:paraId="5FB76428" w14:textId="7F75020D">
            <w:pPr>
              <w:pStyle w:val="RTableTextAbt"/>
              <w:ind w:right="176"/>
              <w:jc w:val="center"/>
              <w:rPr>
                <w:rFonts w:asciiTheme="minorHAnsi" w:hAnsiTheme="minorHAnsi" w:cstheme="minorHAnsi"/>
                <w:color w:val="auto"/>
                <w:sz w:val="24"/>
                <w:szCs w:val="24"/>
              </w:rPr>
            </w:pPr>
            <w:r w:rsidRPr="00DD571E">
              <w:rPr>
                <w:rFonts w:asciiTheme="minorHAnsi" w:hAnsiTheme="minorHAnsi" w:cstheme="minorHAnsi"/>
                <w:sz w:val="24"/>
                <w:szCs w:val="24"/>
              </w:rPr>
              <w:t>2.83</w:t>
            </w:r>
          </w:p>
        </w:tc>
        <w:tc>
          <w:tcPr>
            <w:tcW w:w="1057" w:type="dxa"/>
            <w:tcBorders>
              <w:top w:val="single" w:sz="4" w:space="0" w:color="auto"/>
              <w:left w:val="single" w:sz="4" w:space="0" w:color="auto"/>
              <w:bottom w:val="single" w:sz="4" w:space="0" w:color="auto"/>
              <w:right w:val="single" w:sz="4" w:space="0" w:color="auto"/>
            </w:tcBorders>
          </w:tcPr>
          <w:p w:rsidR="00DD571E" w:rsidRPr="006D0D07" w:rsidP="00DD571E" w14:paraId="198A34FD" w14:textId="46DCBA90">
            <w:pPr>
              <w:pStyle w:val="RTableTextAbt"/>
              <w:ind w:right="75"/>
              <w:jc w:val="center"/>
              <w:rPr>
                <w:rFonts w:asciiTheme="minorHAnsi" w:hAnsiTheme="minorHAnsi" w:cstheme="minorHAnsi"/>
                <w:color w:val="auto"/>
                <w:sz w:val="24"/>
                <w:szCs w:val="24"/>
              </w:rPr>
            </w:pPr>
            <w:r w:rsidRPr="00DD571E">
              <w:rPr>
                <w:rFonts w:asciiTheme="minorHAnsi" w:hAnsiTheme="minorHAnsi" w:cstheme="minorHAnsi"/>
                <w:sz w:val="24"/>
                <w:szCs w:val="24"/>
              </w:rPr>
              <w:t xml:space="preserve">$287 </w:t>
            </w:r>
          </w:p>
        </w:tc>
        <w:tc>
          <w:tcPr>
            <w:tcW w:w="1609" w:type="dxa"/>
            <w:tcBorders>
              <w:top w:val="single" w:sz="4" w:space="0" w:color="auto"/>
              <w:left w:val="single" w:sz="4" w:space="0" w:color="auto"/>
              <w:bottom w:val="single" w:sz="4" w:space="0" w:color="auto"/>
              <w:right w:val="single" w:sz="4" w:space="0" w:color="auto"/>
            </w:tcBorders>
          </w:tcPr>
          <w:p w:rsidR="00DD571E" w:rsidRPr="006D0D07" w:rsidP="00DD571E" w14:paraId="661F9B4F" w14:textId="1CEDFA4F">
            <w:pPr>
              <w:pStyle w:val="RTableTextAbt"/>
              <w:ind w:right="176"/>
              <w:jc w:val="center"/>
              <w:rPr>
                <w:rFonts w:asciiTheme="minorHAnsi" w:hAnsiTheme="minorHAnsi" w:cstheme="minorHAnsi"/>
                <w:color w:val="auto"/>
                <w:sz w:val="24"/>
                <w:szCs w:val="24"/>
              </w:rPr>
            </w:pPr>
            <w:r w:rsidRPr="00DD571E">
              <w:rPr>
                <w:rFonts w:asciiTheme="minorHAnsi" w:hAnsiTheme="minorHAnsi" w:cstheme="minorHAnsi"/>
                <w:sz w:val="24"/>
                <w:szCs w:val="24"/>
              </w:rPr>
              <w:t>-</w:t>
            </w:r>
          </w:p>
        </w:tc>
      </w:tr>
      <w:tr w14:paraId="7006C295" w14:textId="77777777" w:rsidTr="00DD571E">
        <w:tblPrEx>
          <w:tblW w:w="10451" w:type="dxa"/>
          <w:tblInd w:w="79" w:type="dxa"/>
          <w:tblLayout w:type="fixed"/>
          <w:tblCellMar>
            <w:left w:w="29" w:type="dxa"/>
            <w:right w:w="29" w:type="dxa"/>
          </w:tblCellMar>
          <w:tblLook w:val="04A0"/>
        </w:tblPrEx>
        <w:tc>
          <w:tcPr>
            <w:tcW w:w="1361" w:type="dxa"/>
            <w:tcBorders>
              <w:top w:val="single" w:sz="4" w:space="0" w:color="auto"/>
              <w:left w:val="single" w:sz="4" w:space="0" w:color="auto"/>
              <w:bottom w:val="single" w:sz="4" w:space="0" w:color="auto"/>
              <w:right w:val="single" w:sz="4" w:space="0" w:color="auto"/>
            </w:tcBorders>
            <w:vAlign w:val="center"/>
          </w:tcPr>
          <w:p w:rsidR="00DD571E" w:rsidRPr="00E218E2" w:rsidP="00DD571E" w14:paraId="4A1F58C6" w14:textId="77777777">
            <w:pPr>
              <w:pStyle w:val="LTableTextAbt"/>
              <w:rPr>
                <w:rFonts w:ascii="Calibri" w:hAnsi="Calibri" w:cs="Calibri"/>
                <w:color w:val="auto"/>
                <w:sz w:val="20"/>
              </w:rPr>
            </w:pPr>
            <w:r w:rsidRPr="00E218E2">
              <w:rPr>
                <w:rFonts w:ascii="Calibri" w:hAnsi="Calibri" w:cs="Calibri"/>
                <w:color w:val="auto"/>
                <w:sz w:val="20"/>
              </w:rPr>
              <w:t>Rule Familiarization</w:t>
            </w:r>
          </w:p>
        </w:tc>
        <w:tc>
          <w:tcPr>
            <w:tcW w:w="990" w:type="dxa"/>
            <w:tcBorders>
              <w:top w:val="single" w:sz="4" w:space="0" w:color="auto"/>
              <w:left w:val="single" w:sz="4" w:space="0" w:color="auto"/>
              <w:bottom w:val="single" w:sz="4" w:space="0" w:color="auto"/>
              <w:right w:val="single" w:sz="4" w:space="0" w:color="auto"/>
            </w:tcBorders>
            <w:vAlign w:val="center"/>
          </w:tcPr>
          <w:p w:rsidR="00DD571E" w:rsidRPr="00E218E2" w:rsidP="00DD571E" w14:paraId="2F9D80B1" w14:textId="77777777">
            <w:pPr>
              <w:pStyle w:val="RTableTextAbt"/>
              <w:ind w:right="176"/>
              <w:jc w:val="center"/>
              <w:rPr>
                <w:rFonts w:ascii="Calibri" w:hAnsi="Calibri" w:cs="Calibri"/>
                <w:color w:val="auto"/>
                <w:sz w:val="24"/>
                <w:szCs w:val="24"/>
              </w:rPr>
            </w:pPr>
            <w:r w:rsidRPr="00E218E2">
              <w:rPr>
                <w:rFonts w:ascii="Calibri" w:hAnsi="Calibri" w:cs="Calibri"/>
                <w:color w:val="auto"/>
                <w:sz w:val="24"/>
                <w:szCs w:val="24"/>
              </w:rPr>
              <w:t>1</w:t>
            </w:r>
          </w:p>
        </w:tc>
        <w:tc>
          <w:tcPr>
            <w:tcW w:w="1204" w:type="dxa"/>
            <w:tcBorders>
              <w:top w:val="single" w:sz="4" w:space="0" w:color="auto"/>
              <w:left w:val="single" w:sz="4" w:space="0" w:color="auto"/>
              <w:bottom w:val="single" w:sz="4" w:space="0" w:color="auto"/>
              <w:right w:val="single" w:sz="4" w:space="0" w:color="auto"/>
            </w:tcBorders>
            <w:vAlign w:val="center"/>
          </w:tcPr>
          <w:p w:rsidR="00DD571E" w:rsidRPr="00E218E2" w:rsidP="00DD571E" w14:paraId="485EDB32" w14:textId="77777777">
            <w:pPr>
              <w:pStyle w:val="RTableTextAbt"/>
              <w:ind w:right="176"/>
              <w:jc w:val="center"/>
              <w:rPr>
                <w:rFonts w:ascii="Calibri" w:hAnsi="Calibri" w:cs="Calibri"/>
                <w:color w:val="auto"/>
                <w:sz w:val="24"/>
                <w:szCs w:val="24"/>
              </w:rPr>
            </w:pPr>
            <w:r w:rsidRPr="00E218E2">
              <w:rPr>
                <w:rFonts w:ascii="Calibri" w:hAnsi="Calibri" w:cs="Calibri"/>
                <w:color w:val="auto"/>
                <w:sz w:val="24"/>
                <w:szCs w:val="24"/>
              </w:rPr>
              <w:t>1</w:t>
            </w:r>
          </w:p>
        </w:tc>
        <w:tc>
          <w:tcPr>
            <w:tcW w:w="1057" w:type="dxa"/>
            <w:tcBorders>
              <w:top w:val="single" w:sz="4" w:space="0" w:color="auto"/>
              <w:left w:val="single" w:sz="4" w:space="0" w:color="auto"/>
              <w:bottom w:val="single" w:sz="4" w:space="0" w:color="auto"/>
              <w:right w:val="single" w:sz="4" w:space="0" w:color="auto"/>
            </w:tcBorders>
          </w:tcPr>
          <w:p w:rsidR="00DD571E" w:rsidRPr="006D0D07" w:rsidP="00DD571E" w14:paraId="7A0BDF48" w14:textId="70A873ED">
            <w:pPr>
              <w:pStyle w:val="RTableTextAbt"/>
              <w:ind w:right="176"/>
              <w:jc w:val="center"/>
              <w:rPr>
                <w:rFonts w:asciiTheme="minorHAnsi" w:hAnsiTheme="minorHAnsi" w:cstheme="minorHAnsi"/>
                <w:color w:val="auto"/>
                <w:sz w:val="24"/>
                <w:szCs w:val="24"/>
              </w:rPr>
            </w:pPr>
            <w:r w:rsidRPr="00DD571E">
              <w:rPr>
                <w:rFonts w:asciiTheme="minorHAnsi" w:hAnsiTheme="minorHAnsi" w:cstheme="minorHAnsi"/>
                <w:sz w:val="24"/>
                <w:szCs w:val="24"/>
              </w:rPr>
              <w:t>3</w:t>
            </w:r>
          </w:p>
        </w:tc>
        <w:tc>
          <w:tcPr>
            <w:tcW w:w="1058" w:type="dxa"/>
            <w:tcBorders>
              <w:top w:val="single" w:sz="4" w:space="0" w:color="auto"/>
              <w:left w:val="single" w:sz="4" w:space="0" w:color="auto"/>
              <w:bottom w:val="single" w:sz="4" w:space="0" w:color="auto"/>
              <w:right w:val="single" w:sz="4" w:space="0" w:color="auto"/>
            </w:tcBorders>
          </w:tcPr>
          <w:p w:rsidR="00DD571E" w:rsidRPr="006D0D07" w:rsidP="00DD571E" w14:paraId="3481D05B" w14:textId="09743307">
            <w:pPr>
              <w:pStyle w:val="RTableTextAbt"/>
              <w:ind w:right="176"/>
              <w:jc w:val="center"/>
              <w:rPr>
                <w:rFonts w:asciiTheme="minorHAnsi" w:hAnsiTheme="minorHAnsi" w:cstheme="minorHAnsi"/>
                <w:color w:val="auto"/>
                <w:sz w:val="24"/>
                <w:szCs w:val="24"/>
              </w:rPr>
            </w:pPr>
            <w:r w:rsidRPr="00DD571E">
              <w:rPr>
                <w:rFonts w:asciiTheme="minorHAnsi" w:hAnsiTheme="minorHAnsi" w:cstheme="minorHAnsi"/>
                <w:sz w:val="24"/>
                <w:szCs w:val="24"/>
              </w:rPr>
              <w:t xml:space="preserve">$304 </w:t>
            </w:r>
          </w:p>
        </w:tc>
        <w:tc>
          <w:tcPr>
            <w:tcW w:w="1181" w:type="dxa"/>
            <w:tcBorders>
              <w:top w:val="single" w:sz="4" w:space="0" w:color="auto"/>
              <w:left w:val="single" w:sz="4" w:space="0" w:color="auto"/>
              <w:bottom w:val="single" w:sz="4" w:space="0" w:color="auto"/>
              <w:right w:val="single" w:sz="4" w:space="0" w:color="auto"/>
            </w:tcBorders>
          </w:tcPr>
          <w:p w:rsidR="00DD571E" w:rsidRPr="006D0D07" w:rsidP="00DD571E" w14:paraId="73230EFE" w14:textId="49D6449F">
            <w:pPr>
              <w:pStyle w:val="RTableTextAbt"/>
              <w:ind w:right="176"/>
              <w:jc w:val="center"/>
              <w:rPr>
                <w:rFonts w:asciiTheme="minorHAnsi" w:hAnsiTheme="minorHAnsi" w:cstheme="minorHAnsi"/>
                <w:color w:val="auto"/>
                <w:sz w:val="24"/>
                <w:szCs w:val="24"/>
              </w:rPr>
            </w:pPr>
            <w:r w:rsidRPr="00DD571E">
              <w:rPr>
                <w:rFonts w:asciiTheme="minorHAnsi" w:hAnsiTheme="minorHAnsi" w:cstheme="minorHAnsi"/>
                <w:sz w:val="24"/>
                <w:szCs w:val="24"/>
              </w:rPr>
              <w:t>-</w:t>
            </w:r>
          </w:p>
        </w:tc>
        <w:tc>
          <w:tcPr>
            <w:tcW w:w="934" w:type="dxa"/>
            <w:tcBorders>
              <w:top w:val="single" w:sz="4" w:space="0" w:color="auto"/>
              <w:left w:val="single" w:sz="4" w:space="0" w:color="auto"/>
              <w:bottom w:val="single" w:sz="4" w:space="0" w:color="auto"/>
              <w:right w:val="single" w:sz="4" w:space="0" w:color="auto"/>
            </w:tcBorders>
          </w:tcPr>
          <w:p w:rsidR="00DD571E" w:rsidRPr="006D0D07" w:rsidP="00DD571E" w14:paraId="2303219C" w14:textId="3C1360A1">
            <w:pPr>
              <w:pStyle w:val="RTableTextAbt"/>
              <w:ind w:right="176"/>
              <w:jc w:val="center"/>
              <w:rPr>
                <w:rFonts w:asciiTheme="minorHAnsi" w:hAnsiTheme="minorHAnsi" w:cstheme="minorHAnsi"/>
                <w:color w:val="auto"/>
                <w:sz w:val="24"/>
                <w:szCs w:val="24"/>
              </w:rPr>
            </w:pPr>
            <w:r w:rsidRPr="00DD571E">
              <w:rPr>
                <w:rFonts w:asciiTheme="minorHAnsi" w:hAnsiTheme="minorHAnsi" w:cstheme="minorHAnsi"/>
                <w:sz w:val="24"/>
                <w:szCs w:val="24"/>
              </w:rPr>
              <w:t>3</w:t>
            </w:r>
          </w:p>
        </w:tc>
        <w:tc>
          <w:tcPr>
            <w:tcW w:w="1057" w:type="dxa"/>
            <w:tcBorders>
              <w:top w:val="single" w:sz="4" w:space="0" w:color="auto"/>
              <w:left w:val="single" w:sz="4" w:space="0" w:color="auto"/>
              <w:bottom w:val="single" w:sz="4" w:space="0" w:color="auto"/>
              <w:right w:val="single" w:sz="4" w:space="0" w:color="auto"/>
            </w:tcBorders>
          </w:tcPr>
          <w:p w:rsidR="00DD571E" w:rsidRPr="006D0D07" w:rsidP="00DD571E" w14:paraId="4A2D108C" w14:textId="4E6EC44C">
            <w:pPr>
              <w:pStyle w:val="RTableTextAbt"/>
              <w:ind w:right="75"/>
              <w:jc w:val="center"/>
              <w:rPr>
                <w:rFonts w:asciiTheme="minorHAnsi" w:hAnsiTheme="minorHAnsi" w:cstheme="minorHAnsi"/>
                <w:color w:val="auto"/>
                <w:sz w:val="24"/>
                <w:szCs w:val="24"/>
              </w:rPr>
            </w:pPr>
            <w:r w:rsidRPr="00DD571E">
              <w:rPr>
                <w:rFonts w:asciiTheme="minorHAnsi" w:hAnsiTheme="minorHAnsi" w:cstheme="minorHAnsi"/>
                <w:sz w:val="24"/>
                <w:szCs w:val="24"/>
              </w:rPr>
              <w:t xml:space="preserve">$304 </w:t>
            </w:r>
          </w:p>
        </w:tc>
        <w:tc>
          <w:tcPr>
            <w:tcW w:w="1609" w:type="dxa"/>
            <w:tcBorders>
              <w:top w:val="single" w:sz="4" w:space="0" w:color="auto"/>
              <w:left w:val="single" w:sz="4" w:space="0" w:color="auto"/>
              <w:bottom w:val="single" w:sz="4" w:space="0" w:color="auto"/>
              <w:right w:val="single" w:sz="4" w:space="0" w:color="auto"/>
            </w:tcBorders>
          </w:tcPr>
          <w:p w:rsidR="00DD571E" w:rsidRPr="006D0D07" w:rsidP="00DD571E" w14:paraId="3DE0B183" w14:textId="0A6D8036">
            <w:pPr>
              <w:pStyle w:val="RTableTextAbt"/>
              <w:ind w:right="176"/>
              <w:jc w:val="center"/>
              <w:rPr>
                <w:rFonts w:asciiTheme="minorHAnsi" w:hAnsiTheme="minorHAnsi" w:cstheme="minorHAnsi"/>
                <w:color w:val="auto"/>
                <w:sz w:val="24"/>
                <w:szCs w:val="24"/>
              </w:rPr>
            </w:pPr>
            <w:r w:rsidRPr="00DD571E">
              <w:rPr>
                <w:rFonts w:asciiTheme="minorHAnsi" w:hAnsiTheme="minorHAnsi" w:cstheme="minorHAnsi"/>
                <w:sz w:val="24"/>
                <w:szCs w:val="24"/>
              </w:rPr>
              <w:t>-</w:t>
            </w:r>
          </w:p>
        </w:tc>
      </w:tr>
      <w:tr w14:paraId="7156CB79" w14:textId="77777777" w:rsidTr="00DD571E">
        <w:tblPrEx>
          <w:tblW w:w="10451" w:type="dxa"/>
          <w:tblInd w:w="79" w:type="dxa"/>
          <w:tblLayout w:type="fixed"/>
          <w:tblCellMar>
            <w:left w:w="29" w:type="dxa"/>
            <w:right w:w="29" w:type="dxa"/>
          </w:tblCellMar>
          <w:tblLook w:val="04A0"/>
        </w:tblPrEx>
        <w:tc>
          <w:tcPr>
            <w:tcW w:w="1361" w:type="dxa"/>
            <w:tcBorders>
              <w:top w:val="single" w:sz="4" w:space="0" w:color="auto"/>
              <w:left w:val="single" w:sz="4" w:space="0" w:color="auto"/>
              <w:bottom w:val="single" w:sz="4" w:space="0" w:color="auto"/>
              <w:right w:val="single" w:sz="4" w:space="0" w:color="auto"/>
            </w:tcBorders>
            <w:vAlign w:val="center"/>
          </w:tcPr>
          <w:p w:rsidR="00DD571E" w:rsidRPr="00E218E2" w:rsidP="00DD571E" w14:paraId="4E63BFB8" w14:textId="77777777">
            <w:pPr>
              <w:pStyle w:val="LTableTextAbt"/>
              <w:rPr>
                <w:rFonts w:ascii="Calibri" w:hAnsi="Calibri" w:cs="Calibri"/>
                <w:color w:val="auto"/>
                <w:sz w:val="20"/>
              </w:rPr>
            </w:pPr>
            <w:r w:rsidRPr="00E218E2">
              <w:rPr>
                <w:rFonts w:ascii="Calibri" w:hAnsi="Calibri" w:cs="Calibri"/>
                <w:color w:val="auto"/>
                <w:sz w:val="20"/>
              </w:rPr>
              <w:t>Submission Package Burden</w:t>
            </w:r>
          </w:p>
        </w:tc>
        <w:tc>
          <w:tcPr>
            <w:tcW w:w="990" w:type="dxa"/>
            <w:tcBorders>
              <w:top w:val="single" w:sz="4" w:space="0" w:color="auto"/>
              <w:left w:val="single" w:sz="4" w:space="0" w:color="auto"/>
              <w:bottom w:val="single" w:sz="4" w:space="0" w:color="auto"/>
              <w:right w:val="single" w:sz="4" w:space="0" w:color="auto"/>
            </w:tcBorders>
            <w:vAlign w:val="center"/>
          </w:tcPr>
          <w:p w:rsidR="00DD571E" w:rsidRPr="00E218E2" w:rsidP="00DD571E" w14:paraId="63BEDDC4" w14:textId="77777777">
            <w:pPr>
              <w:pStyle w:val="RTableTextAbt"/>
              <w:ind w:right="176"/>
              <w:jc w:val="center"/>
              <w:rPr>
                <w:rFonts w:ascii="Calibri" w:hAnsi="Calibri" w:cs="Calibri"/>
                <w:color w:val="auto"/>
                <w:sz w:val="24"/>
                <w:szCs w:val="24"/>
              </w:rPr>
            </w:pPr>
            <w:r w:rsidRPr="00E218E2">
              <w:rPr>
                <w:rFonts w:ascii="Calibri" w:hAnsi="Calibri" w:cs="Calibri"/>
                <w:color w:val="auto"/>
                <w:sz w:val="24"/>
                <w:szCs w:val="24"/>
              </w:rPr>
              <w:t>1</w:t>
            </w:r>
          </w:p>
        </w:tc>
        <w:tc>
          <w:tcPr>
            <w:tcW w:w="1204" w:type="dxa"/>
            <w:tcBorders>
              <w:top w:val="single" w:sz="4" w:space="0" w:color="auto"/>
              <w:left w:val="single" w:sz="4" w:space="0" w:color="auto"/>
              <w:bottom w:val="single" w:sz="4" w:space="0" w:color="auto"/>
              <w:right w:val="single" w:sz="4" w:space="0" w:color="auto"/>
            </w:tcBorders>
            <w:vAlign w:val="center"/>
          </w:tcPr>
          <w:p w:rsidR="00DD571E" w:rsidRPr="00E218E2" w:rsidP="00DD571E" w14:paraId="2C4EA5EF" w14:textId="77777777">
            <w:pPr>
              <w:pStyle w:val="RTableTextAbt"/>
              <w:ind w:right="176"/>
              <w:jc w:val="center"/>
              <w:rPr>
                <w:rFonts w:ascii="Calibri" w:hAnsi="Calibri" w:cs="Calibri"/>
                <w:color w:val="auto"/>
                <w:sz w:val="24"/>
                <w:szCs w:val="24"/>
              </w:rPr>
            </w:pPr>
            <w:r w:rsidRPr="00E218E2">
              <w:rPr>
                <w:rFonts w:ascii="Calibri" w:hAnsi="Calibri" w:cs="Calibri"/>
                <w:color w:val="auto"/>
                <w:sz w:val="24"/>
                <w:szCs w:val="24"/>
              </w:rPr>
              <w:t>1</w:t>
            </w:r>
          </w:p>
        </w:tc>
        <w:tc>
          <w:tcPr>
            <w:tcW w:w="1057" w:type="dxa"/>
            <w:tcBorders>
              <w:top w:val="single" w:sz="4" w:space="0" w:color="auto"/>
              <w:left w:val="single" w:sz="4" w:space="0" w:color="auto"/>
              <w:bottom w:val="single" w:sz="4" w:space="0" w:color="auto"/>
              <w:right w:val="single" w:sz="4" w:space="0" w:color="auto"/>
            </w:tcBorders>
          </w:tcPr>
          <w:p w:rsidR="00DD571E" w:rsidRPr="006D0D07" w:rsidP="00DD571E" w14:paraId="604093B8" w14:textId="25DC60F9">
            <w:pPr>
              <w:pStyle w:val="RTableTextAbt"/>
              <w:ind w:right="176"/>
              <w:jc w:val="center"/>
              <w:rPr>
                <w:rFonts w:asciiTheme="minorHAnsi" w:hAnsiTheme="minorHAnsi" w:cstheme="minorHAnsi"/>
                <w:color w:val="auto"/>
                <w:sz w:val="24"/>
                <w:szCs w:val="24"/>
              </w:rPr>
            </w:pPr>
            <w:r w:rsidRPr="00DD571E">
              <w:rPr>
                <w:rFonts w:asciiTheme="minorHAnsi" w:hAnsiTheme="minorHAnsi" w:cstheme="minorHAnsi"/>
                <w:sz w:val="24"/>
                <w:szCs w:val="24"/>
              </w:rPr>
              <w:t>160</w:t>
            </w:r>
          </w:p>
        </w:tc>
        <w:tc>
          <w:tcPr>
            <w:tcW w:w="1058" w:type="dxa"/>
            <w:tcBorders>
              <w:top w:val="single" w:sz="4" w:space="0" w:color="auto"/>
              <w:left w:val="single" w:sz="4" w:space="0" w:color="auto"/>
              <w:bottom w:val="single" w:sz="4" w:space="0" w:color="auto"/>
              <w:right w:val="single" w:sz="4" w:space="0" w:color="auto"/>
            </w:tcBorders>
          </w:tcPr>
          <w:p w:rsidR="00DD571E" w:rsidRPr="006D0D07" w:rsidP="00DD571E" w14:paraId="286FE824" w14:textId="128103A1">
            <w:pPr>
              <w:pStyle w:val="RTableTextAbt"/>
              <w:ind w:right="176"/>
              <w:jc w:val="center"/>
              <w:rPr>
                <w:rFonts w:asciiTheme="minorHAnsi" w:hAnsiTheme="minorHAnsi" w:cstheme="minorHAnsi"/>
                <w:color w:val="auto"/>
                <w:sz w:val="24"/>
                <w:szCs w:val="24"/>
              </w:rPr>
            </w:pPr>
            <w:r w:rsidRPr="00DD571E">
              <w:rPr>
                <w:rFonts w:asciiTheme="minorHAnsi" w:hAnsiTheme="minorHAnsi" w:cstheme="minorHAnsi"/>
                <w:sz w:val="24"/>
                <w:szCs w:val="24"/>
              </w:rPr>
              <w:t xml:space="preserve">$16,239 </w:t>
            </w:r>
          </w:p>
        </w:tc>
        <w:tc>
          <w:tcPr>
            <w:tcW w:w="1181" w:type="dxa"/>
            <w:tcBorders>
              <w:top w:val="single" w:sz="4" w:space="0" w:color="auto"/>
              <w:left w:val="single" w:sz="4" w:space="0" w:color="auto"/>
              <w:bottom w:val="single" w:sz="4" w:space="0" w:color="auto"/>
              <w:right w:val="single" w:sz="4" w:space="0" w:color="auto"/>
            </w:tcBorders>
          </w:tcPr>
          <w:p w:rsidR="00DD571E" w:rsidRPr="006D0D07" w:rsidP="00DD571E" w14:paraId="68296EF0" w14:textId="7A7502CA">
            <w:pPr>
              <w:pStyle w:val="RTableTextAbt"/>
              <w:ind w:right="176"/>
              <w:jc w:val="center"/>
              <w:rPr>
                <w:rFonts w:asciiTheme="minorHAnsi" w:hAnsiTheme="minorHAnsi" w:cstheme="minorHAnsi"/>
                <w:color w:val="auto"/>
                <w:sz w:val="24"/>
                <w:szCs w:val="24"/>
              </w:rPr>
            </w:pPr>
            <w:r w:rsidRPr="00DD571E">
              <w:rPr>
                <w:rFonts w:asciiTheme="minorHAnsi" w:hAnsiTheme="minorHAnsi" w:cstheme="minorHAnsi"/>
                <w:sz w:val="24"/>
                <w:szCs w:val="24"/>
              </w:rPr>
              <w:t xml:space="preserve">$75,000 </w:t>
            </w:r>
          </w:p>
        </w:tc>
        <w:tc>
          <w:tcPr>
            <w:tcW w:w="934" w:type="dxa"/>
            <w:tcBorders>
              <w:top w:val="single" w:sz="4" w:space="0" w:color="auto"/>
              <w:left w:val="single" w:sz="4" w:space="0" w:color="auto"/>
              <w:bottom w:val="single" w:sz="4" w:space="0" w:color="auto"/>
              <w:right w:val="single" w:sz="4" w:space="0" w:color="auto"/>
            </w:tcBorders>
          </w:tcPr>
          <w:p w:rsidR="00DD571E" w:rsidRPr="006D0D07" w:rsidP="00DD571E" w14:paraId="1891E06E" w14:textId="75F8EE46">
            <w:pPr>
              <w:pStyle w:val="RTableTextAbt"/>
              <w:ind w:right="176"/>
              <w:jc w:val="center"/>
              <w:rPr>
                <w:rFonts w:asciiTheme="minorHAnsi" w:hAnsiTheme="minorHAnsi" w:cstheme="minorHAnsi"/>
                <w:color w:val="auto"/>
                <w:sz w:val="24"/>
                <w:szCs w:val="24"/>
              </w:rPr>
            </w:pPr>
            <w:r w:rsidRPr="00DD571E">
              <w:rPr>
                <w:rFonts w:asciiTheme="minorHAnsi" w:hAnsiTheme="minorHAnsi" w:cstheme="minorHAnsi"/>
                <w:sz w:val="24"/>
                <w:szCs w:val="24"/>
              </w:rPr>
              <w:t>160</w:t>
            </w:r>
          </w:p>
        </w:tc>
        <w:tc>
          <w:tcPr>
            <w:tcW w:w="1057" w:type="dxa"/>
            <w:tcBorders>
              <w:top w:val="single" w:sz="4" w:space="0" w:color="auto"/>
              <w:left w:val="single" w:sz="4" w:space="0" w:color="auto"/>
              <w:bottom w:val="single" w:sz="4" w:space="0" w:color="auto"/>
              <w:right w:val="single" w:sz="4" w:space="0" w:color="auto"/>
            </w:tcBorders>
          </w:tcPr>
          <w:p w:rsidR="00DD571E" w:rsidRPr="006D0D07" w:rsidP="00DD571E" w14:paraId="2F5B9D60" w14:textId="69D9ED09">
            <w:pPr>
              <w:pStyle w:val="RTableTextAbt"/>
              <w:ind w:right="75"/>
              <w:jc w:val="center"/>
              <w:rPr>
                <w:rFonts w:asciiTheme="minorHAnsi" w:hAnsiTheme="minorHAnsi" w:cstheme="minorHAnsi"/>
                <w:color w:val="auto"/>
                <w:sz w:val="24"/>
                <w:szCs w:val="24"/>
              </w:rPr>
            </w:pPr>
            <w:r w:rsidRPr="00DD571E">
              <w:rPr>
                <w:rFonts w:asciiTheme="minorHAnsi" w:hAnsiTheme="minorHAnsi" w:cstheme="minorHAnsi"/>
                <w:sz w:val="24"/>
                <w:szCs w:val="24"/>
              </w:rPr>
              <w:t xml:space="preserve">$16,239 </w:t>
            </w:r>
          </w:p>
        </w:tc>
        <w:tc>
          <w:tcPr>
            <w:tcW w:w="1609" w:type="dxa"/>
            <w:tcBorders>
              <w:top w:val="single" w:sz="4" w:space="0" w:color="auto"/>
              <w:left w:val="single" w:sz="4" w:space="0" w:color="auto"/>
              <w:bottom w:val="single" w:sz="4" w:space="0" w:color="auto"/>
              <w:right w:val="single" w:sz="4" w:space="0" w:color="auto"/>
            </w:tcBorders>
          </w:tcPr>
          <w:p w:rsidR="00DD571E" w:rsidRPr="006D0D07" w:rsidP="00DD571E" w14:paraId="68B1354D" w14:textId="68676AFA">
            <w:pPr>
              <w:pStyle w:val="RTableTextAbt"/>
              <w:ind w:right="176"/>
              <w:jc w:val="center"/>
              <w:rPr>
                <w:rFonts w:asciiTheme="minorHAnsi" w:hAnsiTheme="minorHAnsi" w:cstheme="minorHAnsi"/>
                <w:color w:val="auto"/>
                <w:sz w:val="24"/>
                <w:szCs w:val="24"/>
              </w:rPr>
            </w:pPr>
            <w:r w:rsidRPr="00DD571E">
              <w:rPr>
                <w:rFonts w:asciiTheme="minorHAnsi" w:hAnsiTheme="minorHAnsi" w:cstheme="minorHAnsi"/>
                <w:sz w:val="24"/>
                <w:szCs w:val="24"/>
              </w:rPr>
              <w:t xml:space="preserve">$75,000 </w:t>
            </w:r>
          </w:p>
        </w:tc>
      </w:tr>
      <w:tr w14:paraId="1FBDC9D3" w14:textId="77777777" w:rsidTr="00DD571E">
        <w:tblPrEx>
          <w:tblW w:w="10451" w:type="dxa"/>
          <w:tblInd w:w="79" w:type="dxa"/>
          <w:tblLayout w:type="fixed"/>
          <w:tblCellMar>
            <w:left w:w="29" w:type="dxa"/>
            <w:right w:w="29" w:type="dxa"/>
          </w:tblCellMar>
          <w:tblLook w:val="04A0"/>
        </w:tblPrEx>
        <w:trPr>
          <w:trHeight w:val="323"/>
        </w:trPr>
        <w:tc>
          <w:tcPr>
            <w:tcW w:w="1361" w:type="dxa"/>
            <w:tcBorders>
              <w:top w:val="single" w:sz="4" w:space="0" w:color="auto"/>
              <w:left w:val="single" w:sz="4" w:space="0" w:color="auto"/>
              <w:bottom w:val="single" w:sz="4" w:space="0" w:color="auto"/>
              <w:right w:val="single" w:sz="4" w:space="0" w:color="auto"/>
            </w:tcBorders>
            <w:vAlign w:val="center"/>
          </w:tcPr>
          <w:p w:rsidR="00DD571E" w:rsidRPr="00985CFE" w:rsidP="00DD571E" w14:paraId="29C8CE81" w14:textId="77777777">
            <w:pPr>
              <w:pStyle w:val="LTableTextAbt"/>
              <w:rPr>
                <w:rFonts w:ascii="Calibri" w:hAnsi="Calibri" w:cs="Calibri"/>
                <w:b/>
                <w:color w:val="auto"/>
                <w:sz w:val="22"/>
                <w:szCs w:val="22"/>
              </w:rPr>
            </w:pPr>
            <w:r w:rsidRPr="00985CFE">
              <w:rPr>
                <w:rFonts w:ascii="Calibri" w:hAnsi="Calibri" w:cs="Calibri"/>
                <w:b/>
                <w:bCs w:val="0"/>
                <w:color w:val="auto"/>
                <w:sz w:val="22"/>
                <w:szCs w:val="22"/>
              </w:rPr>
              <w:t>All Activities</w:t>
            </w:r>
          </w:p>
        </w:tc>
        <w:tc>
          <w:tcPr>
            <w:tcW w:w="990" w:type="dxa"/>
            <w:tcBorders>
              <w:top w:val="single" w:sz="4" w:space="0" w:color="auto"/>
              <w:left w:val="single" w:sz="4" w:space="0" w:color="auto"/>
              <w:bottom w:val="single" w:sz="4" w:space="0" w:color="auto"/>
              <w:right w:val="single" w:sz="4" w:space="0" w:color="auto"/>
            </w:tcBorders>
            <w:vAlign w:val="center"/>
          </w:tcPr>
          <w:p w:rsidR="00DD571E" w:rsidRPr="00985CFE" w:rsidP="00DD571E" w14:paraId="17A6F3EC" w14:textId="77777777">
            <w:pPr>
              <w:pStyle w:val="RTableTextAbt"/>
              <w:ind w:right="176"/>
              <w:jc w:val="center"/>
              <w:rPr>
                <w:rFonts w:ascii="Calibri" w:hAnsi="Calibri" w:cs="Calibri"/>
                <w:b/>
                <w:bCs w:val="0"/>
                <w:color w:val="auto"/>
                <w:sz w:val="22"/>
                <w:szCs w:val="22"/>
              </w:rPr>
            </w:pPr>
            <w:r w:rsidRPr="00985CFE">
              <w:rPr>
                <w:rFonts w:ascii="Calibri" w:hAnsi="Calibri" w:cs="Calibri"/>
                <w:b/>
                <w:bCs w:val="0"/>
                <w:color w:val="auto"/>
                <w:sz w:val="22"/>
                <w:szCs w:val="22"/>
              </w:rPr>
              <w:t>1</w:t>
            </w:r>
          </w:p>
        </w:tc>
        <w:tc>
          <w:tcPr>
            <w:tcW w:w="1204" w:type="dxa"/>
            <w:tcBorders>
              <w:top w:val="single" w:sz="4" w:space="0" w:color="auto"/>
              <w:left w:val="single" w:sz="4" w:space="0" w:color="auto"/>
              <w:bottom w:val="single" w:sz="4" w:space="0" w:color="auto"/>
              <w:right w:val="single" w:sz="4" w:space="0" w:color="auto"/>
            </w:tcBorders>
            <w:vAlign w:val="center"/>
          </w:tcPr>
          <w:p w:rsidR="00DD571E" w:rsidRPr="00985CFE" w:rsidP="00DD571E" w14:paraId="7AE85C07" w14:textId="77777777">
            <w:pPr>
              <w:pStyle w:val="RTableTextAbt"/>
              <w:ind w:right="176"/>
              <w:jc w:val="center"/>
              <w:rPr>
                <w:rFonts w:ascii="Calibri" w:hAnsi="Calibri" w:cs="Calibri"/>
                <w:b/>
                <w:bCs w:val="0"/>
                <w:color w:val="auto"/>
                <w:sz w:val="22"/>
                <w:szCs w:val="22"/>
              </w:rPr>
            </w:pPr>
            <w:r w:rsidRPr="00985CFE">
              <w:rPr>
                <w:rFonts w:ascii="Calibri" w:hAnsi="Calibri" w:cs="Calibri"/>
                <w:b/>
                <w:bCs w:val="0"/>
                <w:color w:val="auto"/>
                <w:sz w:val="22"/>
                <w:szCs w:val="22"/>
              </w:rPr>
              <w:t>1</w:t>
            </w:r>
          </w:p>
        </w:tc>
        <w:tc>
          <w:tcPr>
            <w:tcW w:w="1057" w:type="dxa"/>
            <w:tcBorders>
              <w:top w:val="single" w:sz="4" w:space="0" w:color="auto"/>
              <w:left w:val="single" w:sz="4" w:space="0" w:color="auto"/>
              <w:bottom w:val="single" w:sz="4" w:space="0" w:color="auto"/>
              <w:right w:val="single" w:sz="4" w:space="0" w:color="auto"/>
            </w:tcBorders>
          </w:tcPr>
          <w:p w:rsidR="00DD571E" w:rsidRPr="00DD571E" w:rsidP="00DD571E" w14:paraId="3F1F7AB2" w14:textId="627FEA8F">
            <w:pPr>
              <w:pStyle w:val="RTableTextAbt"/>
              <w:ind w:right="176"/>
              <w:jc w:val="center"/>
              <w:rPr>
                <w:rFonts w:asciiTheme="minorHAnsi" w:hAnsiTheme="minorHAnsi" w:cstheme="minorHAnsi"/>
                <w:b/>
                <w:bCs w:val="0"/>
                <w:color w:val="auto"/>
                <w:sz w:val="24"/>
                <w:szCs w:val="24"/>
              </w:rPr>
            </w:pPr>
            <w:r w:rsidRPr="00DD571E">
              <w:rPr>
                <w:rFonts w:asciiTheme="minorHAnsi" w:hAnsiTheme="minorHAnsi" w:cstheme="minorHAnsi"/>
                <w:sz w:val="24"/>
                <w:szCs w:val="24"/>
              </w:rPr>
              <w:t>166</w:t>
            </w:r>
          </w:p>
        </w:tc>
        <w:tc>
          <w:tcPr>
            <w:tcW w:w="1058" w:type="dxa"/>
            <w:tcBorders>
              <w:top w:val="single" w:sz="4" w:space="0" w:color="auto"/>
              <w:left w:val="single" w:sz="4" w:space="0" w:color="auto"/>
              <w:bottom w:val="single" w:sz="4" w:space="0" w:color="auto"/>
              <w:right w:val="single" w:sz="4" w:space="0" w:color="auto"/>
            </w:tcBorders>
          </w:tcPr>
          <w:p w:rsidR="00DD571E" w:rsidRPr="00DD571E" w:rsidP="00DD571E" w14:paraId="35B2C5C6" w14:textId="605665CF">
            <w:pPr>
              <w:pStyle w:val="RTableTextAbt"/>
              <w:ind w:right="176"/>
              <w:jc w:val="center"/>
              <w:rPr>
                <w:rFonts w:asciiTheme="minorHAnsi" w:hAnsiTheme="minorHAnsi" w:cstheme="minorHAnsi"/>
                <w:b/>
                <w:bCs w:val="0"/>
                <w:color w:val="auto"/>
                <w:sz w:val="24"/>
                <w:szCs w:val="24"/>
              </w:rPr>
            </w:pPr>
            <w:r w:rsidRPr="00DD571E">
              <w:rPr>
                <w:rFonts w:asciiTheme="minorHAnsi" w:hAnsiTheme="minorHAnsi" w:cstheme="minorHAnsi"/>
                <w:sz w:val="24"/>
                <w:szCs w:val="24"/>
              </w:rPr>
              <w:t xml:space="preserve"> $16,831 </w:t>
            </w:r>
          </w:p>
        </w:tc>
        <w:tc>
          <w:tcPr>
            <w:tcW w:w="1181" w:type="dxa"/>
            <w:tcBorders>
              <w:top w:val="single" w:sz="4" w:space="0" w:color="auto"/>
              <w:left w:val="single" w:sz="4" w:space="0" w:color="auto"/>
              <w:bottom w:val="single" w:sz="4" w:space="0" w:color="auto"/>
              <w:right w:val="single" w:sz="4" w:space="0" w:color="auto"/>
            </w:tcBorders>
          </w:tcPr>
          <w:p w:rsidR="00DD571E" w:rsidRPr="00DD571E" w:rsidP="00DD571E" w14:paraId="2659FEDE" w14:textId="6D8CABAF">
            <w:pPr>
              <w:pStyle w:val="RTableTextAbt"/>
              <w:ind w:right="176"/>
              <w:jc w:val="center"/>
              <w:rPr>
                <w:rFonts w:asciiTheme="minorHAnsi" w:hAnsiTheme="minorHAnsi" w:cstheme="minorHAnsi"/>
                <w:b/>
                <w:bCs w:val="0"/>
                <w:color w:val="auto"/>
                <w:sz w:val="24"/>
                <w:szCs w:val="24"/>
              </w:rPr>
            </w:pPr>
            <w:r w:rsidRPr="00DD571E">
              <w:rPr>
                <w:rFonts w:asciiTheme="minorHAnsi" w:hAnsiTheme="minorHAnsi" w:cstheme="minorHAnsi"/>
                <w:sz w:val="24"/>
                <w:szCs w:val="24"/>
              </w:rPr>
              <w:t xml:space="preserve"> $75,000 </w:t>
            </w:r>
          </w:p>
        </w:tc>
        <w:tc>
          <w:tcPr>
            <w:tcW w:w="934" w:type="dxa"/>
            <w:tcBorders>
              <w:top w:val="single" w:sz="4" w:space="0" w:color="auto"/>
              <w:left w:val="single" w:sz="4" w:space="0" w:color="auto"/>
              <w:bottom w:val="single" w:sz="4" w:space="0" w:color="auto"/>
              <w:right w:val="single" w:sz="4" w:space="0" w:color="auto"/>
            </w:tcBorders>
          </w:tcPr>
          <w:p w:rsidR="00DD571E" w:rsidRPr="00DD571E" w:rsidP="00DD571E" w14:paraId="65935E7E" w14:textId="48A35195">
            <w:pPr>
              <w:pStyle w:val="RTableTextAbt"/>
              <w:ind w:right="176"/>
              <w:jc w:val="center"/>
              <w:rPr>
                <w:rFonts w:asciiTheme="minorHAnsi" w:hAnsiTheme="minorHAnsi" w:cstheme="minorHAnsi"/>
                <w:b/>
                <w:bCs w:val="0"/>
                <w:color w:val="auto"/>
                <w:sz w:val="24"/>
                <w:szCs w:val="24"/>
              </w:rPr>
            </w:pPr>
            <w:r w:rsidRPr="00DD571E">
              <w:rPr>
                <w:rFonts w:asciiTheme="minorHAnsi" w:hAnsiTheme="minorHAnsi" w:cstheme="minorHAnsi"/>
                <w:sz w:val="24"/>
                <w:szCs w:val="24"/>
              </w:rPr>
              <w:t>166</w:t>
            </w:r>
          </w:p>
        </w:tc>
        <w:tc>
          <w:tcPr>
            <w:tcW w:w="1057" w:type="dxa"/>
            <w:tcBorders>
              <w:top w:val="single" w:sz="4" w:space="0" w:color="auto"/>
              <w:left w:val="single" w:sz="4" w:space="0" w:color="auto"/>
              <w:bottom w:val="single" w:sz="4" w:space="0" w:color="auto"/>
              <w:right w:val="single" w:sz="4" w:space="0" w:color="auto"/>
            </w:tcBorders>
          </w:tcPr>
          <w:p w:rsidR="00DD571E" w:rsidRPr="00DD571E" w:rsidP="00DD571E" w14:paraId="619CEB6D" w14:textId="3C7DA875">
            <w:pPr>
              <w:pStyle w:val="RTableTextAbt"/>
              <w:ind w:right="75"/>
              <w:jc w:val="center"/>
              <w:rPr>
                <w:rFonts w:asciiTheme="minorHAnsi" w:hAnsiTheme="minorHAnsi" w:cstheme="minorHAnsi"/>
                <w:b/>
                <w:bCs w:val="0"/>
                <w:color w:val="auto"/>
                <w:sz w:val="24"/>
                <w:szCs w:val="24"/>
              </w:rPr>
            </w:pPr>
            <w:r w:rsidRPr="00DD571E">
              <w:rPr>
                <w:rFonts w:asciiTheme="minorHAnsi" w:hAnsiTheme="minorHAnsi" w:cstheme="minorHAnsi"/>
                <w:sz w:val="24"/>
                <w:szCs w:val="24"/>
              </w:rPr>
              <w:t xml:space="preserve"> $16,831 </w:t>
            </w:r>
          </w:p>
        </w:tc>
        <w:tc>
          <w:tcPr>
            <w:tcW w:w="1609" w:type="dxa"/>
            <w:tcBorders>
              <w:top w:val="single" w:sz="4" w:space="0" w:color="auto"/>
              <w:left w:val="single" w:sz="4" w:space="0" w:color="auto"/>
              <w:bottom w:val="single" w:sz="4" w:space="0" w:color="auto"/>
              <w:right w:val="single" w:sz="4" w:space="0" w:color="auto"/>
            </w:tcBorders>
          </w:tcPr>
          <w:p w:rsidR="00DD571E" w:rsidRPr="00DD571E" w:rsidP="00DD571E" w14:paraId="5C00A4C4" w14:textId="3BB4567D">
            <w:pPr>
              <w:pStyle w:val="RTableTextAbt"/>
              <w:ind w:right="176"/>
              <w:jc w:val="center"/>
              <w:rPr>
                <w:rFonts w:asciiTheme="minorHAnsi" w:hAnsiTheme="minorHAnsi" w:cstheme="minorHAnsi"/>
                <w:b/>
                <w:bCs w:val="0"/>
                <w:color w:val="auto"/>
                <w:sz w:val="24"/>
                <w:szCs w:val="24"/>
              </w:rPr>
            </w:pPr>
            <w:r w:rsidRPr="00DD571E">
              <w:rPr>
                <w:rFonts w:asciiTheme="minorHAnsi" w:hAnsiTheme="minorHAnsi" w:cstheme="minorHAnsi"/>
                <w:sz w:val="24"/>
                <w:szCs w:val="24"/>
              </w:rPr>
              <w:t xml:space="preserve"> $75,000 </w:t>
            </w:r>
          </w:p>
        </w:tc>
      </w:tr>
    </w:tbl>
    <w:p w:rsidR="004D5CA7" w:rsidRPr="00E218E2" w:rsidP="00DC5209" w14:paraId="5919A82B" w14:textId="77777777">
      <w:pPr>
        <w:spacing w:before="201" w:after="240"/>
        <w:ind w:left="279" w:right="843"/>
        <w:rPr>
          <w:rFonts w:ascii="Calibri" w:hAnsi="Calibri" w:cs="Calibri"/>
          <w:sz w:val="24"/>
          <w:szCs w:val="24"/>
        </w:rPr>
      </w:pPr>
    </w:p>
    <w:p w:rsidR="004D5CA7" w:rsidRPr="004D5CA7" w:rsidP="004D5CA7" w14:paraId="7EFB6995" w14:textId="46F1CF93">
      <w:pPr>
        <w:pStyle w:val="Heading2"/>
        <w:rPr>
          <w:rFonts w:ascii="Calibri" w:hAnsi="Calibri" w:cs="Calibri"/>
          <w:b/>
          <w:bCs/>
          <w:color w:val="auto"/>
          <w:sz w:val="24"/>
          <w:szCs w:val="24"/>
        </w:rPr>
      </w:pPr>
      <w:r w:rsidRPr="00E218E2">
        <w:rPr>
          <w:rFonts w:ascii="Calibri" w:hAnsi="Calibri" w:cs="Calibri"/>
          <w:b/>
          <w:bCs/>
          <w:color w:val="auto"/>
          <w:sz w:val="24"/>
          <w:szCs w:val="24"/>
        </w:rPr>
        <w:t xml:space="preserve">13. </w:t>
      </w:r>
      <w:r w:rsidRPr="00E218E2" w:rsidR="001F7983">
        <w:rPr>
          <w:rFonts w:ascii="Calibri" w:hAnsi="Calibri" w:cs="Calibri"/>
          <w:b/>
          <w:bCs/>
          <w:color w:val="auto"/>
          <w:sz w:val="24"/>
          <w:szCs w:val="24"/>
        </w:rPr>
        <w:t>Provide an estimate for the total annual cost burden to respondents or recordkeepers</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resulting</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from</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the</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collection</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of</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information.</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(Do</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not</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include</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the cost of any hour burden already reflected on the burden worksheet).</w:t>
      </w:r>
    </w:p>
    <w:p w:rsidR="006B5715" w:rsidRPr="00E218E2" w:rsidP="006D1194" w14:paraId="33525C19" w14:textId="77777777">
      <w:pPr>
        <w:pStyle w:val="Heading2"/>
        <w:numPr>
          <w:ilvl w:val="0"/>
          <w:numId w:val="14"/>
        </w:numPr>
        <w:rPr>
          <w:rFonts w:ascii="Calibri" w:hAnsi="Calibri" w:cs="Calibri"/>
          <w:b/>
          <w:bCs/>
          <w:color w:val="auto"/>
          <w:sz w:val="24"/>
          <w:szCs w:val="24"/>
        </w:rPr>
      </w:pPr>
      <w:r w:rsidRPr="00E218E2">
        <w:rPr>
          <w:rFonts w:ascii="Calibri" w:hAnsi="Calibri" w:cs="Calibri"/>
          <w:b/>
          <w:bCs/>
          <w:color w:val="auto"/>
          <w:sz w:val="24"/>
          <w:szCs w:val="24"/>
        </w:rPr>
        <w:t>The cost estimate should be split into two components: (a) a total capital and</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start-up</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cost</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component</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(annualized</w:t>
      </w:r>
      <w:r w:rsidRPr="00E218E2">
        <w:rPr>
          <w:rFonts w:ascii="Calibri" w:hAnsi="Calibri" w:cs="Calibri"/>
          <w:b/>
          <w:bCs/>
          <w:color w:val="auto"/>
          <w:spacing w:val="-3"/>
          <w:sz w:val="24"/>
          <w:szCs w:val="24"/>
        </w:rPr>
        <w:t xml:space="preserve"> </w:t>
      </w:r>
      <w:r w:rsidRPr="00E218E2">
        <w:rPr>
          <w:rFonts w:ascii="Calibri" w:hAnsi="Calibri" w:cs="Calibri"/>
          <w:b/>
          <w:bCs/>
          <w:color w:val="auto"/>
          <w:sz w:val="24"/>
          <w:szCs w:val="24"/>
        </w:rPr>
        <w:t>over</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its</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expected</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useful</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life)</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and</w:t>
      </w:r>
      <w:r w:rsidRPr="00E218E2" w:rsidR="006D1194">
        <w:rPr>
          <w:rFonts w:ascii="Calibri" w:hAnsi="Calibri" w:cs="Calibri"/>
          <w:b/>
          <w:bCs/>
          <w:color w:val="auto"/>
          <w:sz w:val="24"/>
          <w:szCs w:val="24"/>
        </w:rPr>
        <w:t xml:space="preserve"> b) </w:t>
      </w:r>
      <w:r w:rsidRPr="00E218E2">
        <w:rPr>
          <w:rFonts w:ascii="Calibri" w:hAnsi="Calibri" w:cs="Calibri"/>
          <w:b/>
          <w:bCs/>
          <w:color w:val="auto"/>
          <w:sz w:val="24"/>
          <w:szCs w:val="24"/>
        </w:rPr>
        <w:t>a total operation and maintenance and purchase of services</w:t>
      </w:r>
      <w:r w:rsidRPr="00E218E2">
        <w:rPr>
          <w:rFonts w:ascii="Calibri" w:hAnsi="Calibri" w:cs="Calibri"/>
          <w:b/>
          <w:bCs/>
          <w:color w:val="auto"/>
          <w:spacing w:val="40"/>
          <w:sz w:val="24"/>
          <w:szCs w:val="24"/>
        </w:rPr>
        <w:t xml:space="preserve"> </w:t>
      </w:r>
      <w:r w:rsidRPr="00E218E2">
        <w:rPr>
          <w:rFonts w:ascii="Calibri" w:hAnsi="Calibri" w:cs="Calibri"/>
          <w:b/>
          <w:bCs/>
          <w:color w:val="auto"/>
          <w:sz w:val="24"/>
          <w:szCs w:val="24"/>
        </w:rPr>
        <w:t>component. The estimates should take into account costs associated with generating, maintaining, and disclosing or providing the information. Include descriptions of methods used to estimate major cost factors including</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system</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and</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technology</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acquisition,</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expected</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useful</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life</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of</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B5715" w:rsidRPr="00E218E2" w:rsidP="006D1194" w14:paraId="79A3F4CF" w14:textId="77777777">
      <w:pPr>
        <w:pStyle w:val="Heading2"/>
        <w:numPr>
          <w:ilvl w:val="0"/>
          <w:numId w:val="14"/>
        </w:numPr>
        <w:rPr>
          <w:rFonts w:ascii="Calibri" w:hAnsi="Calibri" w:cs="Calibri"/>
          <w:b/>
          <w:bCs/>
          <w:color w:val="auto"/>
          <w:sz w:val="24"/>
          <w:szCs w:val="24"/>
        </w:rPr>
      </w:pPr>
      <w:r w:rsidRPr="00E218E2">
        <w:rPr>
          <w:rFonts w:ascii="Calibri" w:hAnsi="Calibri" w:cs="Calibri"/>
          <w:b/>
          <w:bCs/>
          <w:color w:val="auto"/>
          <w:sz w:val="24"/>
          <w:szCs w:val="24"/>
        </w:rPr>
        <w:t>If cost estimates are expected to vary widely, agencies should present ranges of cost burdens and explain the reasons for the variance. The cost of purchasing or contracting out information collections services should</w:t>
      </w:r>
      <w:r w:rsidRPr="00E218E2">
        <w:rPr>
          <w:rFonts w:ascii="Calibri" w:hAnsi="Calibri" w:cs="Calibri"/>
          <w:b/>
          <w:bCs/>
          <w:color w:val="auto"/>
          <w:spacing w:val="40"/>
          <w:sz w:val="24"/>
          <w:szCs w:val="24"/>
        </w:rPr>
        <w:t xml:space="preserve"> </w:t>
      </w:r>
      <w:r w:rsidRPr="00E218E2">
        <w:rPr>
          <w:rFonts w:ascii="Calibri" w:hAnsi="Calibri" w:cs="Calibri"/>
          <w:b/>
          <w:bCs/>
          <w:color w:val="auto"/>
          <w:sz w:val="24"/>
          <w:szCs w:val="24"/>
        </w:rPr>
        <w:t>be</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a</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part</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of</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this</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cost</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burden</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estimate.</w:t>
      </w:r>
      <w:r w:rsidRPr="00E218E2">
        <w:rPr>
          <w:rFonts w:ascii="Calibri" w:hAnsi="Calibri" w:cs="Calibri"/>
          <w:b/>
          <w:bCs/>
          <w:color w:val="auto"/>
          <w:spacing w:val="-5"/>
          <w:sz w:val="24"/>
          <w:szCs w:val="24"/>
        </w:rPr>
        <w:t xml:space="preserve"> </w:t>
      </w:r>
      <w:r w:rsidRPr="00E218E2">
        <w:rPr>
          <w:rFonts w:ascii="Calibri" w:hAnsi="Calibri" w:cs="Calibri"/>
          <w:b/>
          <w:bCs/>
          <w:color w:val="auto"/>
          <w:sz w:val="24"/>
          <w:szCs w:val="24"/>
        </w:rPr>
        <w:t>In</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developing</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cost</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burden</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76B23" w:rsidRPr="00E218E2" w:rsidP="006D1194" w14:paraId="21F39F37" w14:textId="77777777">
      <w:pPr>
        <w:pStyle w:val="Heading2"/>
        <w:numPr>
          <w:ilvl w:val="0"/>
          <w:numId w:val="14"/>
        </w:numPr>
        <w:rPr>
          <w:rFonts w:ascii="Calibri" w:hAnsi="Calibri" w:cs="Calibri"/>
          <w:b/>
          <w:bCs/>
          <w:color w:val="auto"/>
          <w:sz w:val="24"/>
          <w:szCs w:val="24"/>
        </w:rPr>
      </w:pPr>
      <w:r w:rsidRPr="00E218E2">
        <w:rPr>
          <w:rFonts w:ascii="Calibri" w:hAnsi="Calibri" w:cs="Calibri"/>
          <w:b/>
          <w:bCs/>
          <w:color w:val="auto"/>
          <w:sz w:val="24"/>
          <w:szCs w:val="24"/>
        </w:rPr>
        <w:t>Generally, estimates should not include purchases of equipment or services, or portions thereof, made: (1) prior to October 1, 1995, (2) to achieve regulatory compliance with requirements not associated with the information</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collection,</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(3)</w:t>
      </w:r>
      <w:r w:rsidRPr="00E218E2">
        <w:rPr>
          <w:rFonts w:ascii="Calibri" w:hAnsi="Calibri" w:cs="Calibri"/>
          <w:b/>
          <w:bCs/>
          <w:color w:val="auto"/>
          <w:spacing w:val="-5"/>
          <w:sz w:val="24"/>
          <w:szCs w:val="24"/>
        </w:rPr>
        <w:t xml:space="preserve"> </w:t>
      </w:r>
      <w:r w:rsidRPr="00E218E2">
        <w:rPr>
          <w:rFonts w:ascii="Calibri" w:hAnsi="Calibri" w:cs="Calibri"/>
          <w:b/>
          <w:bCs/>
          <w:color w:val="auto"/>
          <w:sz w:val="24"/>
          <w:szCs w:val="24"/>
        </w:rPr>
        <w:t>for</w:t>
      </w:r>
      <w:r w:rsidRPr="00E218E2">
        <w:rPr>
          <w:rFonts w:ascii="Calibri" w:hAnsi="Calibri" w:cs="Calibri"/>
          <w:b/>
          <w:bCs/>
          <w:color w:val="auto"/>
          <w:spacing w:val="-5"/>
          <w:sz w:val="24"/>
          <w:szCs w:val="24"/>
        </w:rPr>
        <w:t xml:space="preserve"> </w:t>
      </w:r>
      <w:r w:rsidRPr="00E218E2">
        <w:rPr>
          <w:rFonts w:ascii="Calibri" w:hAnsi="Calibri" w:cs="Calibri"/>
          <w:b/>
          <w:bCs/>
          <w:color w:val="auto"/>
          <w:sz w:val="24"/>
          <w:szCs w:val="24"/>
        </w:rPr>
        <w:t>reasons</w:t>
      </w:r>
      <w:r w:rsidRPr="00E218E2">
        <w:rPr>
          <w:rFonts w:ascii="Calibri" w:hAnsi="Calibri" w:cs="Calibri"/>
          <w:b/>
          <w:bCs/>
          <w:color w:val="auto"/>
          <w:spacing w:val="-5"/>
          <w:sz w:val="24"/>
          <w:szCs w:val="24"/>
        </w:rPr>
        <w:t xml:space="preserve"> </w:t>
      </w:r>
      <w:r w:rsidRPr="00E218E2">
        <w:rPr>
          <w:rFonts w:ascii="Calibri" w:hAnsi="Calibri" w:cs="Calibri"/>
          <w:b/>
          <w:bCs/>
          <w:color w:val="auto"/>
          <w:sz w:val="24"/>
          <w:szCs w:val="24"/>
        </w:rPr>
        <w:t>other</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than</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to</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provide</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information</w:t>
      </w:r>
      <w:r w:rsidRPr="00E218E2">
        <w:rPr>
          <w:rFonts w:ascii="Calibri" w:hAnsi="Calibri" w:cs="Calibri"/>
          <w:b/>
          <w:bCs/>
          <w:color w:val="auto"/>
          <w:spacing w:val="-4"/>
          <w:sz w:val="24"/>
          <w:szCs w:val="24"/>
        </w:rPr>
        <w:t xml:space="preserve"> </w:t>
      </w:r>
      <w:r w:rsidRPr="00E218E2">
        <w:rPr>
          <w:rFonts w:ascii="Calibri" w:hAnsi="Calibri" w:cs="Calibri"/>
          <w:b/>
          <w:bCs/>
          <w:color w:val="auto"/>
          <w:sz w:val="24"/>
          <w:szCs w:val="24"/>
        </w:rPr>
        <w:t>or keep records for the government, or (4) as part of customary and usual business or private practices.</w:t>
      </w:r>
    </w:p>
    <w:p w:rsidR="006D1194" w:rsidRPr="00E218E2" w:rsidP="006D1194" w14:paraId="1A2FB7C1" w14:textId="77777777">
      <w:pPr>
        <w:rPr>
          <w:rFonts w:ascii="Calibri" w:hAnsi="Calibri" w:cs="Calibri"/>
          <w:sz w:val="24"/>
          <w:szCs w:val="24"/>
        </w:rPr>
      </w:pPr>
    </w:p>
    <w:p w:rsidR="006B5715" w:rsidRPr="00C459D7" w:rsidP="00E218E2" w14:paraId="33A9387D" w14:textId="0FE0B742">
      <w:pPr>
        <w:pStyle w:val="BodyText"/>
        <w:spacing w:after="240"/>
        <w:rPr>
          <w:rFonts w:ascii="Calibri" w:hAnsi="Calibri" w:cs="Calibri"/>
        </w:rPr>
      </w:pPr>
      <w:r w:rsidRPr="00C459D7">
        <w:rPr>
          <w:rFonts w:ascii="Calibri" w:hAnsi="Calibri" w:cs="Calibri"/>
        </w:rPr>
        <w:t>While there have been a limited number of submissions to EPA under the previous Risk Evaluation Rule, the Agency has reviewed those activities and considered the additional requirements in this rule in determining the estimated burden and cost per submission. EPA estimates the cost of having a contractor conduct an in-depth literature review and screen the literature found for relevance costs an average of $75,000 per chemical</w:t>
      </w:r>
      <w:r>
        <w:rPr>
          <w:rFonts w:ascii="Calibri" w:hAnsi="Calibri" w:cs="Calibri"/>
        </w:rPr>
        <w:t>.</w:t>
      </w:r>
    </w:p>
    <w:p w:rsidR="006B5715" w:rsidRPr="00E218E2" w:rsidP="006D1194" w14:paraId="7DE8D0EC" w14:textId="77777777">
      <w:pPr>
        <w:pStyle w:val="Heading2"/>
        <w:rPr>
          <w:rFonts w:ascii="Calibri" w:hAnsi="Calibri" w:cs="Calibri"/>
          <w:b/>
          <w:bCs/>
          <w:color w:val="auto"/>
          <w:sz w:val="24"/>
          <w:szCs w:val="24"/>
        </w:rPr>
      </w:pPr>
      <w:r w:rsidRPr="00E218E2">
        <w:rPr>
          <w:rFonts w:ascii="Calibri" w:hAnsi="Calibri" w:cs="Calibri"/>
          <w:b/>
          <w:bCs/>
          <w:color w:val="auto"/>
          <w:sz w:val="24"/>
          <w:szCs w:val="24"/>
        </w:rPr>
        <w:t xml:space="preserve">14. </w:t>
      </w:r>
      <w:r w:rsidRPr="00E218E2" w:rsidR="001F7983">
        <w:rPr>
          <w:rFonts w:ascii="Calibri" w:hAnsi="Calibri" w:cs="Calibri"/>
          <w:b/>
          <w:bCs/>
          <w:color w:val="auto"/>
          <w:sz w:val="24"/>
          <w:szCs w:val="24"/>
        </w:rPr>
        <w:t>Provide</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estimates</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of</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annualized</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cost</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to</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the</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Federal</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government.</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Also,</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6B5715" w:rsidRPr="00E218E2" w:rsidP="00E218E2" w14:paraId="67A3F2CE" w14:textId="28A0FB6B">
      <w:pPr>
        <w:pStyle w:val="BodyText"/>
        <w:spacing w:before="201" w:after="240"/>
        <w:ind w:right="843"/>
        <w:rPr>
          <w:rFonts w:ascii="Calibri" w:hAnsi="Calibri" w:cs="Calibri"/>
        </w:rPr>
      </w:pPr>
      <w:r w:rsidRPr="00E218E2">
        <w:rPr>
          <w:rFonts w:ascii="Calibri" w:hAnsi="Calibri" w:cs="Calibri"/>
        </w:rPr>
        <w:t>EPA</w:t>
      </w:r>
      <w:r w:rsidRPr="00E218E2" w:rsidR="007D7BF3">
        <w:rPr>
          <w:rFonts w:ascii="Calibri" w:hAnsi="Calibri" w:cs="Calibri"/>
          <w:spacing w:val="-4"/>
        </w:rPr>
        <w:t xml:space="preserve"> </w:t>
      </w:r>
      <w:r w:rsidRPr="00E218E2">
        <w:rPr>
          <w:rFonts w:ascii="Calibri" w:hAnsi="Calibri" w:cs="Calibri"/>
        </w:rPr>
        <w:t>estimates costs of $</w:t>
      </w:r>
      <w:r w:rsidR="00144035">
        <w:rPr>
          <w:rFonts w:ascii="Calibri" w:hAnsi="Calibri" w:cs="Calibri"/>
        </w:rPr>
        <w:t>2,237,582</w:t>
      </w:r>
      <w:r w:rsidRPr="00E218E2" w:rsidR="00DC2134">
        <w:rPr>
          <w:rFonts w:ascii="Calibri" w:hAnsi="Calibri" w:cs="Calibri"/>
        </w:rPr>
        <w:t xml:space="preserve"> </w:t>
      </w:r>
      <w:r w:rsidRPr="00E218E2">
        <w:rPr>
          <w:rFonts w:ascii="Calibri" w:hAnsi="Calibri" w:cs="Calibri"/>
        </w:rPr>
        <w:t xml:space="preserve">to carry out the activities associated with the information collection activities covered </w:t>
      </w:r>
      <w:r w:rsidRPr="00E218E2" w:rsidR="00D422BE">
        <w:rPr>
          <w:rFonts w:ascii="Calibri" w:hAnsi="Calibri" w:cs="Calibri"/>
        </w:rPr>
        <w:t xml:space="preserve">over the </w:t>
      </w:r>
      <w:r w:rsidRPr="00E218E2">
        <w:rPr>
          <w:rFonts w:ascii="Calibri" w:hAnsi="Calibri" w:eastAsiaTheme="minorHAnsi" w:cs="Calibri"/>
        </w:rPr>
        <w:t>ICR</w:t>
      </w:r>
      <w:r w:rsidRPr="00E218E2" w:rsidR="00D422BE">
        <w:rPr>
          <w:rFonts w:ascii="Calibri" w:hAnsi="Calibri" w:eastAsiaTheme="minorHAnsi" w:cs="Calibri"/>
        </w:rPr>
        <w:t>’s three-year period</w:t>
      </w:r>
      <w:r w:rsidRPr="00E218E2">
        <w:rPr>
          <w:rFonts w:ascii="Calibri" w:hAnsi="Calibri" w:eastAsiaTheme="minorHAnsi" w:cs="Calibri"/>
        </w:rPr>
        <w:t xml:space="preserve">, the costs for the Agency to review and determine completeness of </w:t>
      </w:r>
      <w:r w:rsidRPr="00E218E2" w:rsidR="00DC2134">
        <w:rPr>
          <w:rFonts w:ascii="Calibri" w:hAnsi="Calibri" w:eastAsiaTheme="minorHAnsi" w:cs="Calibri"/>
        </w:rPr>
        <w:t>3</w:t>
      </w:r>
      <w:r w:rsidRPr="00E218E2">
        <w:rPr>
          <w:rFonts w:ascii="Calibri" w:hAnsi="Calibri" w:eastAsiaTheme="minorHAnsi" w:cs="Calibri"/>
        </w:rPr>
        <w:t xml:space="preserve"> manufacturer requested risk evaluations. In order to determine the total cost for the Agency, an average number of labor hours </w:t>
      </w:r>
      <w:r w:rsidRPr="00E218E2" w:rsidR="00DC2134">
        <w:rPr>
          <w:rFonts w:ascii="Calibri" w:hAnsi="Calibri" w:eastAsiaTheme="minorHAnsi" w:cs="Calibri"/>
        </w:rPr>
        <w:t>per submission package were estimated</w:t>
      </w:r>
      <w:r w:rsidRPr="00E218E2">
        <w:rPr>
          <w:rFonts w:ascii="Calibri" w:hAnsi="Calibri" w:eastAsiaTheme="minorHAnsi" w:cs="Calibri"/>
        </w:rPr>
        <w:t>. The labor rate was assumed to be a fully loaded GS-13, step 5 employee in the Washington D.C. area of $</w:t>
      </w:r>
      <w:r w:rsidR="00D926D9">
        <w:rPr>
          <w:rFonts w:ascii="Calibri" w:hAnsi="Calibri" w:eastAsiaTheme="minorHAnsi" w:cs="Calibri"/>
        </w:rPr>
        <w:t>125.99</w:t>
      </w:r>
      <w:r w:rsidRPr="00E218E2">
        <w:rPr>
          <w:rFonts w:ascii="Calibri" w:hAnsi="Calibri" w:eastAsiaTheme="minorHAnsi" w:cs="Calibri"/>
        </w:rPr>
        <w:t xml:space="preserve"> per hour. This cost includes an average labor time of 5,920 hours per chemical submitted by a manufacturer</w:t>
      </w:r>
      <w:r w:rsidRPr="00E218E2" w:rsidR="007D7BF3">
        <w:rPr>
          <w:rFonts w:ascii="Calibri" w:hAnsi="Calibri" w:cs="Calibri"/>
        </w:rPr>
        <w:t xml:space="preserve">. </w:t>
      </w:r>
    </w:p>
    <w:p w:rsidR="006B5715" w:rsidRPr="00E218E2" w:rsidP="006D1194" w14:paraId="17A6B975" w14:textId="77777777">
      <w:pPr>
        <w:pStyle w:val="Heading2"/>
        <w:rPr>
          <w:rFonts w:ascii="Calibri" w:hAnsi="Calibri" w:cs="Calibri"/>
          <w:b/>
          <w:bCs/>
          <w:color w:val="auto"/>
          <w:sz w:val="24"/>
          <w:szCs w:val="24"/>
        </w:rPr>
      </w:pPr>
      <w:r w:rsidRPr="00E218E2">
        <w:rPr>
          <w:rFonts w:ascii="Calibri" w:hAnsi="Calibri" w:cs="Calibri"/>
          <w:b/>
          <w:bCs/>
          <w:color w:val="auto"/>
          <w:sz w:val="24"/>
          <w:szCs w:val="24"/>
        </w:rPr>
        <w:t xml:space="preserve">15. </w:t>
      </w:r>
      <w:r w:rsidRPr="00E218E2" w:rsidR="001F7983">
        <w:rPr>
          <w:rFonts w:ascii="Calibri" w:hAnsi="Calibri" w:cs="Calibri"/>
          <w:b/>
          <w:bCs/>
          <w:color w:val="auto"/>
          <w:sz w:val="24"/>
          <w:szCs w:val="24"/>
        </w:rPr>
        <w:t>Explain</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the</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reasons</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for</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any</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program</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changes</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or</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adjustments</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reported</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in</w:t>
      </w:r>
      <w:r w:rsidRPr="00E218E2" w:rsidR="001F7983">
        <w:rPr>
          <w:rFonts w:ascii="Calibri" w:hAnsi="Calibri" w:cs="Calibri"/>
          <w:b/>
          <w:bCs/>
          <w:color w:val="auto"/>
          <w:spacing w:val="-4"/>
          <w:sz w:val="24"/>
          <w:szCs w:val="24"/>
        </w:rPr>
        <w:t xml:space="preserve"> </w:t>
      </w:r>
      <w:r w:rsidRPr="00E218E2" w:rsidR="001F7983">
        <w:rPr>
          <w:rFonts w:ascii="Calibri" w:hAnsi="Calibri" w:cs="Calibri"/>
          <w:b/>
          <w:bCs/>
          <w:color w:val="auto"/>
          <w:sz w:val="24"/>
          <w:szCs w:val="24"/>
        </w:rPr>
        <w:t>hour or cost burden.</w:t>
      </w:r>
    </w:p>
    <w:p w:rsidR="006B5715" w:rsidRPr="00E218E2" w:rsidP="00E218E2" w14:paraId="72257134" w14:textId="65B46B75">
      <w:pPr>
        <w:pStyle w:val="BodyText"/>
        <w:spacing w:before="199" w:after="240"/>
        <w:ind w:right="843"/>
        <w:rPr>
          <w:rFonts w:ascii="Calibri" w:hAnsi="Calibri" w:cs="Calibri"/>
        </w:rPr>
      </w:pPr>
      <w:r w:rsidRPr="7501042C">
        <w:rPr>
          <w:rFonts w:ascii="Calibri" w:hAnsi="Calibri" w:cs="Calibri"/>
        </w:rPr>
        <w:t xml:space="preserve">There is </w:t>
      </w:r>
      <w:r w:rsidRPr="7501042C" w:rsidR="00C63FB5">
        <w:rPr>
          <w:rFonts w:ascii="Calibri" w:hAnsi="Calibri" w:cs="Calibri"/>
        </w:rPr>
        <w:t xml:space="preserve">no change in the </w:t>
      </w:r>
      <w:r w:rsidRPr="7501042C">
        <w:rPr>
          <w:rFonts w:ascii="Calibri" w:hAnsi="Calibri" w:cs="Calibri"/>
        </w:rPr>
        <w:t xml:space="preserve">burden </w:t>
      </w:r>
      <w:r w:rsidRPr="7501042C" w:rsidR="00C63FB5">
        <w:rPr>
          <w:rFonts w:ascii="Calibri" w:hAnsi="Calibri" w:cs="Calibri"/>
        </w:rPr>
        <w:t xml:space="preserve">from what is </w:t>
      </w:r>
      <w:r w:rsidRPr="7501042C">
        <w:rPr>
          <w:rFonts w:ascii="Calibri" w:hAnsi="Calibri" w:cs="Calibri"/>
        </w:rPr>
        <w:t>currently approved by OMB</w:t>
      </w:r>
      <w:r w:rsidRPr="7501042C" w:rsidR="00C63FB5">
        <w:rPr>
          <w:rFonts w:ascii="Calibri" w:hAnsi="Calibri" w:cs="Calibri"/>
        </w:rPr>
        <w:t xml:space="preserve">, but </w:t>
      </w:r>
      <w:r w:rsidRPr="7501042C" w:rsidR="0039319B">
        <w:rPr>
          <w:rFonts w:ascii="Calibri" w:hAnsi="Calibri" w:cs="Calibri"/>
        </w:rPr>
        <w:t xml:space="preserve">the literature search that EPA expects manufacturers to perform as part of a request for a risk evaluation will be less extensive under the proposed rule than under the current rule. For this reason, EPA estimates that the costs associated with a manufacturer request will decrease. </w:t>
      </w:r>
      <w:r w:rsidRPr="7501042C" w:rsidR="00C63FB5">
        <w:rPr>
          <w:rFonts w:ascii="Calibri" w:hAnsi="Calibri" w:cs="Calibri"/>
        </w:rPr>
        <w:t xml:space="preserve"> This is a program change. </w:t>
      </w:r>
    </w:p>
    <w:p w:rsidR="006B5715" w:rsidRPr="00E218E2" w:rsidP="006D1194" w14:paraId="2174BE78" w14:textId="77777777">
      <w:pPr>
        <w:pStyle w:val="Heading2"/>
        <w:rPr>
          <w:rFonts w:ascii="Calibri" w:hAnsi="Calibri" w:cs="Calibri"/>
          <w:b/>
          <w:bCs/>
          <w:color w:val="auto"/>
          <w:sz w:val="24"/>
          <w:szCs w:val="24"/>
        </w:rPr>
      </w:pPr>
      <w:r w:rsidRPr="00E218E2">
        <w:rPr>
          <w:rFonts w:ascii="Calibri" w:hAnsi="Calibri" w:cs="Calibri"/>
          <w:b/>
          <w:bCs/>
          <w:color w:val="auto"/>
          <w:sz w:val="24"/>
          <w:szCs w:val="24"/>
        </w:rPr>
        <w:t xml:space="preserve">16. </w:t>
      </w:r>
      <w:r w:rsidRPr="00E218E2" w:rsidR="001F7983">
        <w:rPr>
          <w:rFonts w:ascii="Calibri" w:hAnsi="Calibri" w:cs="Calibri"/>
          <w:b/>
          <w:bCs/>
          <w:color w:val="auto"/>
          <w:sz w:val="24"/>
          <w:szCs w:val="24"/>
        </w:rPr>
        <w:t>For collections whose results will be published, outline the plans for tabulation</w:t>
      </w:r>
      <w:r w:rsidRPr="00E218E2" w:rsidR="001F7983">
        <w:rPr>
          <w:rFonts w:ascii="Calibri" w:hAnsi="Calibri" w:cs="Calibri"/>
          <w:b/>
          <w:bCs/>
          <w:color w:val="auto"/>
          <w:spacing w:val="-6"/>
          <w:sz w:val="24"/>
          <w:szCs w:val="24"/>
        </w:rPr>
        <w:t xml:space="preserve"> </w:t>
      </w:r>
      <w:r w:rsidRPr="00E218E2" w:rsidR="001F7983">
        <w:rPr>
          <w:rFonts w:ascii="Calibri" w:hAnsi="Calibri" w:cs="Calibri"/>
          <w:b/>
          <w:bCs/>
          <w:color w:val="auto"/>
          <w:sz w:val="24"/>
          <w:szCs w:val="24"/>
        </w:rPr>
        <w:t>and</w:t>
      </w:r>
      <w:r w:rsidRPr="00E218E2" w:rsidR="001F7983">
        <w:rPr>
          <w:rFonts w:ascii="Calibri" w:hAnsi="Calibri" w:cs="Calibri"/>
          <w:b/>
          <w:bCs/>
          <w:color w:val="auto"/>
          <w:spacing w:val="-6"/>
          <w:sz w:val="24"/>
          <w:szCs w:val="24"/>
        </w:rPr>
        <w:t xml:space="preserve"> </w:t>
      </w:r>
      <w:r w:rsidRPr="00E218E2" w:rsidR="001F7983">
        <w:rPr>
          <w:rFonts w:ascii="Calibri" w:hAnsi="Calibri" w:cs="Calibri"/>
          <w:b/>
          <w:bCs/>
          <w:color w:val="auto"/>
          <w:sz w:val="24"/>
          <w:szCs w:val="24"/>
        </w:rPr>
        <w:t>publication.</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Address</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any</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complex</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analytical</w:t>
      </w:r>
      <w:r w:rsidRPr="00E218E2" w:rsidR="001F7983">
        <w:rPr>
          <w:rFonts w:ascii="Calibri" w:hAnsi="Calibri" w:cs="Calibri"/>
          <w:b/>
          <w:bCs/>
          <w:color w:val="auto"/>
          <w:spacing w:val="-6"/>
          <w:sz w:val="24"/>
          <w:szCs w:val="24"/>
        </w:rPr>
        <w:t xml:space="preserve"> </w:t>
      </w:r>
      <w:r w:rsidRPr="00E218E2" w:rsidR="001F7983">
        <w:rPr>
          <w:rFonts w:ascii="Calibri" w:hAnsi="Calibri" w:cs="Calibri"/>
          <w:b/>
          <w:bCs/>
          <w:color w:val="auto"/>
          <w:sz w:val="24"/>
          <w:szCs w:val="24"/>
        </w:rPr>
        <w:t>techniques</w:t>
      </w:r>
      <w:r w:rsidRPr="00E218E2" w:rsidR="001F7983">
        <w:rPr>
          <w:rFonts w:ascii="Calibri" w:hAnsi="Calibri" w:cs="Calibri"/>
          <w:b/>
          <w:bCs/>
          <w:color w:val="auto"/>
          <w:spacing w:val="-6"/>
          <w:sz w:val="24"/>
          <w:szCs w:val="24"/>
        </w:rPr>
        <w:t xml:space="preserve"> </w:t>
      </w:r>
      <w:r w:rsidRPr="00E218E2" w:rsidR="001F7983">
        <w:rPr>
          <w:rFonts w:ascii="Calibri" w:hAnsi="Calibri" w:cs="Calibri"/>
          <w:b/>
          <w:bCs/>
          <w:color w:val="auto"/>
          <w:sz w:val="24"/>
          <w:szCs w:val="24"/>
        </w:rPr>
        <w:t>that will be used. Provide the time schedule for the entire project, including beginning and ending dates of the collection of information, completion of report, publication dates, and other actions.</w:t>
      </w:r>
    </w:p>
    <w:p w:rsidR="006B5715" w:rsidRPr="00E218E2" w:rsidP="00E218E2" w14:paraId="16BBCEB3" w14:textId="0A25DE0B">
      <w:pPr>
        <w:pStyle w:val="BodyText"/>
        <w:spacing w:before="200" w:after="240"/>
        <w:rPr>
          <w:rFonts w:ascii="Calibri" w:hAnsi="Calibri" w:cs="Calibri"/>
        </w:rPr>
      </w:pPr>
      <w:r w:rsidRPr="007D62ED">
        <w:rPr>
          <w:rFonts w:ascii="Calibri" w:hAnsi="Calibri" w:cs="Calibri"/>
        </w:rPr>
        <w:t>The Agency does not intend to publish information gathered through this information collection.</w:t>
      </w:r>
    </w:p>
    <w:p w:rsidR="006B5715" w:rsidRPr="00E218E2" w:rsidP="006D1194" w14:paraId="3DF558FB" w14:textId="77777777">
      <w:pPr>
        <w:pStyle w:val="Heading2"/>
        <w:rPr>
          <w:rFonts w:ascii="Calibri" w:hAnsi="Calibri" w:cs="Calibri"/>
          <w:b/>
          <w:bCs/>
          <w:color w:val="auto"/>
          <w:sz w:val="24"/>
          <w:szCs w:val="24"/>
        </w:rPr>
      </w:pPr>
      <w:r w:rsidRPr="00E218E2">
        <w:rPr>
          <w:rFonts w:ascii="Calibri" w:hAnsi="Calibri" w:cs="Calibri"/>
          <w:b/>
          <w:bCs/>
          <w:color w:val="auto"/>
          <w:sz w:val="24"/>
          <w:szCs w:val="24"/>
        </w:rPr>
        <w:t xml:space="preserve">17. </w:t>
      </w:r>
      <w:r w:rsidRPr="00E218E2" w:rsidR="001F7983">
        <w:rPr>
          <w:rFonts w:ascii="Calibri" w:hAnsi="Calibri" w:cs="Calibri"/>
          <w:b/>
          <w:bCs/>
          <w:color w:val="auto"/>
          <w:sz w:val="24"/>
          <w:szCs w:val="24"/>
        </w:rPr>
        <w:t>If</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seeking</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approval</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to</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not</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display</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the</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expiration</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date</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for</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OMB</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approval</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of</w:t>
      </w:r>
      <w:r w:rsidRPr="00E218E2" w:rsidR="001F7983">
        <w:rPr>
          <w:rFonts w:ascii="Calibri" w:hAnsi="Calibri" w:cs="Calibri"/>
          <w:b/>
          <w:bCs/>
          <w:color w:val="auto"/>
          <w:spacing w:val="-3"/>
          <w:sz w:val="24"/>
          <w:szCs w:val="24"/>
        </w:rPr>
        <w:t xml:space="preserve"> </w:t>
      </w:r>
      <w:r w:rsidRPr="00E218E2" w:rsidR="001F7983">
        <w:rPr>
          <w:rFonts w:ascii="Calibri" w:hAnsi="Calibri" w:cs="Calibri"/>
          <w:b/>
          <w:bCs/>
          <w:color w:val="auto"/>
          <w:sz w:val="24"/>
          <w:szCs w:val="24"/>
        </w:rPr>
        <w:t xml:space="preserve">the information collection, explain the reasons why display would be </w:t>
      </w:r>
      <w:r w:rsidRPr="00E218E2" w:rsidR="001F7983">
        <w:rPr>
          <w:rFonts w:ascii="Calibri" w:hAnsi="Calibri" w:cs="Calibri"/>
          <w:b/>
          <w:bCs/>
          <w:color w:val="auto"/>
          <w:spacing w:val="-2"/>
          <w:sz w:val="24"/>
          <w:szCs w:val="24"/>
        </w:rPr>
        <w:t>inappropriate.</w:t>
      </w:r>
    </w:p>
    <w:p w:rsidR="006B5715" w:rsidRPr="00E218E2" w:rsidP="00E218E2" w14:paraId="0863789E" w14:textId="646533CD">
      <w:pPr>
        <w:pStyle w:val="BodyText"/>
        <w:spacing w:before="201" w:after="240"/>
        <w:rPr>
          <w:rFonts w:ascii="Calibri" w:hAnsi="Calibri" w:cs="Calibri"/>
        </w:rPr>
      </w:pPr>
      <w:r w:rsidRPr="007D62ED">
        <w:rPr>
          <w:rFonts w:ascii="Calibri" w:hAnsi="Calibri" w:cs="Calibri"/>
        </w:rPr>
        <w:t>The Agency plans to display the expiration date for OMB approval of the information collection on all instruments.</w:t>
      </w:r>
    </w:p>
    <w:p w:rsidR="006B5715" w:rsidRPr="00E218E2" w:rsidP="006D1194" w14:paraId="6B16FA4C" w14:textId="77777777">
      <w:pPr>
        <w:pStyle w:val="Heading2"/>
        <w:rPr>
          <w:rFonts w:ascii="Calibri" w:hAnsi="Calibri" w:cs="Calibri"/>
          <w:b/>
          <w:bCs/>
          <w:color w:val="auto"/>
          <w:sz w:val="24"/>
          <w:szCs w:val="24"/>
        </w:rPr>
      </w:pPr>
      <w:r w:rsidRPr="00E218E2">
        <w:rPr>
          <w:rFonts w:ascii="Calibri" w:hAnsi="Calibri" w:cs="Calibri"/>
          <w:b/>
          <w:bCs/>
          <w:color w:val="auto"/>
          <w:sz w:val="24"/>
          <w:szCs w:val="24"/>
        </w:rPr>
        <w:t xml:space="preserve">18. </w:t>
      </w:r>
      <w:r w:rsidRPr="00E218E2" w:rsidR="001F7983">
        <w:rPr>
          <w:rFonts w:ascii="Calibri" w:hAnsi="Calibri" w:cs="Calibri"/>
          <w:b/>
          <w:bCs/>
          <w:color w:val="auto"/>
          <w:sz w:val="24"/>
          <w:szCs w:val="24"/>
        </w:rPr>
        <w:t>Explain</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each</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exception</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to</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the</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certification</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statement</w:t>
      </w:r>
      <w:r w:rsidRPr="00E218E2" w:rsidR="001F7983">
        <w:rPr>
          <w:rFonts w:ascii="Calibri" w:hAnsi="Calibri" w:cs="Calibri"/>
          <w:b/>
          <w:bCs/>
          <w:color w:val="auto"/>
          <w:spacing w:val="-6"/>
          <w:sz w:val="24"/>
          <w:szCs w:val="24"/>
        </w:rPr>
        <w:t xml:space="preserve"> </w:t>
      </w:r>
      <w:r w:rsidRPr="00E218E2" w:rsidR="001F7983">
        <w:rPr>
          <w:rFonts w:ascii="Calibri" w:hAnsi="Calibri" w:cs="Calibri"/>
          <w:b/>
          <w:bCs/>
          <w:color w:val="auto"/>
          <w:sz w:val="24"/>
          <w:szCs w:val="24"/>
        </w:rPr>
        <w:t>identified</w:t>
      </w:r>
      <w:r w:rsidRPr="00E218E2" w:rsidR="001F7983">
        <w:rPr>
          <w:rFonts w:ascii="Calibri" w:hAnsi="Calibri" w:cs="Calibri"/>
          <w:b/>
          <w:bCs/>
          <w:color w:val="auto"/>
          <w:spacing w:val="-5"/>
          <w:sz w:val="24"/>
          <w:szCs w:val="24"/>
        </w:rPr>
        <w:t xml:space="preserve"> </w:t>
      </w:r>
      <w:r w:rsidRPr="00E218E2" w:rsidR="001F7983">
        <w:rPr>
          <w:rFonts w:ascii="Calibri" w:hAnsi="Calibri" w:cs="Calibri"/>
          <w:b/>
          <w:bCs/>
          <w:color w:val="auto"/>
          <w:sz w:val="24"/>
          <w:szCs w:val="24"/>
        </w:rPr>
        <w:t>in “Certification for Paperwork Reduction Act Submissions.”</w:t>
      </w:r>
    </w:p>
    <w:p w:rsidR="006B5715" w:rsidRPr="00E218E2" w:rsidP="00E218E2" w14:paraId="6B8D1896" w14:textId="50B2CE5B">
      <w:pPr>
        <w:pStyle w:val="BodyText"/>
        <w:tabs>
          <w:tab w:val="left" w:pos="9720"/>
        </w:tabs>
        <w:spacing w:before="201" w:after="360"/>
        <w:rPr>
          <w:rFonts w:ascii="Calibri" w:hAnsi="Calibri" w:cs="Calibri"/>
        </w:rPr>
      </w:pPr>
      <w:r w:rsidRPr="007D62ED">
        <w:rPr>
          <w:rFonts w:ascii="Calibri" w:hAnsi="Calibri" w:cs="Calibri"/>
          <w:spacing w:val="-2"/>
        </w:rPr>
        <w:t>This information collection complies with all provisions of the Certification for Paperwork Reduction Act Submissions</w:t>
      </w:r>
      <w:r w:rsidRPr="00E218E2" w:rsidR="009C593A">
        <w:rPr>
          <w:rFonts w:ascii="Calibri" w:hAnsi="Calibri" w:cs="Calibri"/>
          <w:spacing w:val="-2"/>
        </w:rPr>
        <w:t>.</w:t>
      </w:r>
    </w:p>
    <w:p w:rsidR="006B5715" w:rsidRPr="00E218E2" w:rsidP="004D5CA7" w14:paraId="1EF530C0" w14:textId="77777777">
      <w:pPr>
        <w:pStyle w:val="Heading1"/>
        <w:tabs>
          <w:tab w:val="left" w:pos="9720"/>
        </w:tabs>
        <w:spacing w:after="240"/>
        <w:ind w:left="0"/>
        <w:rPr>
          <w:rFonts w:ascii="Calibri" w:hAnsi="Calibri" w:cs="Calibri"/>
          <w:spacing w:val="-2"/>
          <w:sz w:val="24"/>
          <w:szCs w:val="24"/>
        </w:rPr>
      </w:pPr>
      <w:r w:rsidRPr="00E218E2">
        <w:rPr>
          <w:rFonts w:ascii="Calibri" w:hAnsi="Calibri" w:cs="Calibri"/>
          <w:w w:val="95"/>
          <w:sz w:val="24"/>
          <w:szCs w:val="24"/>
        </w:rPr>
        <w:t>SUPPLEMENTAL</w:t>
      </w:r>
      <w:r w:rsidRPr="00E218E2">
        <w:rPr>
          <w:rFonts w:ascii="Calibri" w:hAnsi="Calibri" w:cs="Calibri"/>
          <w:spacing w:val="54"/>
          <w:w w:val="150"/>
          <w:sz w:val="24"/>
          <w:szCs w:val="24"/>
        </w:rPr>
        <w:t xml:space="preserve"> </w:t>
      </w:r>
      <w:r w:rsidRPr="00E218E2">
        <w:rPr>
          <w:rFonts w:ascii="Calibri" w:hAnsi="Calibri" w:cs="Calibri"/>
          <w:spacing w:val="-2"/>
          <w:sz w:val="24"/>
          <w:szCs w:val="24"/>
        </w:rPr>
        <w:t>INFORMATION</w:t>
      </w:r>
    </w:p>
    <w:p w:rsidR="00AF6839" w:rsidRPr="00E218E2" w:rsidP="004D5CA7" w14:paraId="3F5BEBC6" w14:textId="77777777">
      <w:pPr>
        <w:rPr>
          <w:rFonts w:ascii="Calibri" w:hAnsi="Calibri" w:cs="Calibri"/>
          <w:sz w:val="24"/>
          <w:szCs w:val="24"/>
          <w:u w:val="single"/>
        </w:rPr>
      </w:pPr>
      <w:r w:rsidRPr="00E218E2">
        <w:rPr>
          <w:rFonts w:ascii="Calibri" w:hAnsi="Calibri" w:cs="Calibri"/>
          <w:sz w:val="24"/>
          <w:szCs w:val="24"/>
          <w:u w:val="single"/>
        </w:rPr>
        <w:t xml:space="preserve">PRA Burden Statement </w:t>
      </w:r>
    </w:p>
    <w:p w:rsidR="00AF6839" w:rsidRPr="00E218E2" w:rsidP="00AF6839" w14:paraId="4470E358" w14:textId="77777777">
      <w:pPr>
        <w:ind w:firstLine="360"/>
        <w:rPr>
          <w:rFonts w:ascii="Calibri" w:hAnsi="Calibri" w:cs="Calibri"/>
          <w:sz w:val="24"/>
          <w:szCs w:val="24"/>
        </w:rPr>
      </w:pPr>
    </w:p>
    <w:p w:rsidR="00AF6839" w:rsidP="004D5CA7" w14:paraId="39CE8DB2" w14:textId="77777777">
      <w:pPr>
        <w:rPr>
          <w:rFonts w:ascii="Calibri" w:hAnsi="Calibri" w:cs="Calibri"/>
          <w:sz w:val="24"/>
          <w:szCs w:val="24"/>
        </w:rPr>
      </w:pPr>
      <w:r w:rsidRPr="00E218E2">
        <w:rPr>
          <w:rFonts w:ascii="Calibri" w:hAnsi="Calibri" w:cs="Calibri"/>
          <w:sz w:val="24"/>
          <w:szCs w:val="24"/>
        </w:rPr>
        <w:t xml:space="preserve">This collection of information is approved by OMB under the Paperwork Reduction Act, 44 U.S.C. 3501 et seq. (OMB Control No. 2070-0231). Responses to this collection of information are mandatory for certain persons, as specified at </w:t>
      </w:r>
      <w:r w:rsidRPr="00E218E2">
        <w:rPr>
          <w:rFonts w:ascii="Calibri" w:hAnsi="Calibri" w:cs="Calibri"/>
          <w:b/>
          <w:bCs/>
          <w:sz w:val="24"/>
          <w:szCs w:val="24"/>
        </w:rPr>
        <w:t>40 CFR Part 702</w:t>
      </w:r>
      <w:r w:rsidRPr="00E218E2">
        <w:rPr>
          <w:rFonts w:ascii="Calibri" w:hAnsi="Calibri" w:cs="Calibri"/>
          <w:sz w:val="24"/>
          <w:szCs w:val="24"/>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Pr="00E218E2">
        <w:rPr>
          <w:rFonts w:ascii="Calibri" w:hAnsi="Calibri" w:cs="Calibri"/>
          <w:b/>
          <w:bCs/>
          <w:sz w:val="24"/>
          <w:szCs w:val="24"/>
        </w:rPr>
        <w:t>55 hour(s)</w:t>
      </w:r>
      <w:r w:rsidRPr="00E218E2">
        <w:rPr>
          <w:rFonts w:ascii="Calibri" w:hAnsi="Calibri" w:cs="Calibri"/>
          <w:sz w:val="24"/>
          <w:szCs w:val="24"/>
        </w:rPr>
        <w:t xml:space="preserve"> per response. Send comments on the Agency’s need for this information, the accuracy of the provided burden estimates and any suggested methods for minimizing respondent burden to the Information Engagement Division Director, U.S. Environmental Protection Agency (2821T), 1200 Pennsylvania Ave., NW, Washington, D.C. 20460. Include the OMB control number in any correspondence. Do not send the completed form to this address.</w:t>
      </w:r>
    </w:p>
    <w:p w:rsidR="00C63FB5" w:rsidP="004D5CA7" w14:paraId="474B31A1" w14:textId="77777777">
      <w:pPr>
        <w:rPr>
          <w:rFonts w:ascii="Calibri" w:hAnsi="Calibri" w:cs="Calibri"/>
          <w:sz w:val="24"/>
          <w:szCs w:val="24"/>
        </w:rPr>
      </w:pPr>
    </w:p>
    <w:p w:rsidR="00C63FB5" w:rsidRPr="00C63FB5" w:rsidP="004D5CA7" w14:paraId="27CB0E76" w14:textId="2E0207C1">
      <w:pPr>
        <w:rPr>
          <w:rFonts w:ascii="Calibri" w:hAnsi="Calibri" w:cs="Calibri"/>
          <w:sz w:val="24"/>
          <w:szCs w:val="24"/>
        </w:rPr>
      </w:pPr>
      <w:r w:rsidRPr="006D0D07">
        <w:rPr>
          <w:rStyle w:val="normaltextrun"/>
          <w:rFonts w:ascii="Calibri" w:hAnsi="Calibri" w:cs="Calibri"/>
          <w:color w:val="000000"/>
          <w:sz w:val="24"/>
          <w:szCs w:val="24"/>
          <w:shd w:val="clear" w:color="auto" w:fill="FFFFFF"/>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EPA-HQ-OPPT-202</w:t>
      </w:r>
      <w:r>
        <w:rPr>
          <w:rStyle w:val="normaltextrun"/>
          <w:rFonts w:ascii="Calibri" w:hAnsi="Calibri" w:cs="Calibri"/>
          <w:color w:val="000000"/>
          <w:sz w:val="24"/>
          <w:szCs w:val="24"/>
          <w:shd w:val="clear" w:color="auto" w:fill="FFFFFF"/>
        </w:rPr>
        <w:t>3</w:t>
      </w:r>
      <w:r w:rsidRPr="006D0D07">
        <w:rPr>
          <w:rStyle w:val="normaltextrun"/>
          <w:rFonts w:ascii="Calibri" w:hAnsi="Calibri" w:cs="Calibri"/>
          <w:color w:val="000000"/>
          <w:sz w:val="24"/>
          <w:szCs w:val="24"/>
          <w:shd w:val="clear" w:color="auto" w:fill="FFFFFF"/>
        </w:rPr>
        <w:t>-0</w:t>
      </w:r>
      <w:r>
        <w:rPr>
          <w:rStyle w:val="normaltextrun"/>
          <w:rFonts w:ascii="Calibri" w:hAnsi="Calibri" w:cs="Calibri"/>
          <w:color w:val="000000"/>
          <w:sz w:val="24"/>
          <w:szCs w:val="24"/>
          <w:shd w:val="clear" w:color="auto" w:fill="FFFFFF"/>
        </w:rPr>
        <w:t>496</w:t>
      </w:r>
      <w:r w:rsidRPr="006D0D07">
        <w:rPr>
          <w:rStyle w:val="normaltextrun"/>
          <w:rFonts w:ascii="Calibri" w:hAnsi="Calibri" w:cs="Calibri"/>
          <w:color w:val="000000"/>
          <w:sz w:val="24"/>
          <w:szCs w:val="24"/>
          <w:shd w:val="clear" w:color="auto" w:fill="FFFFFF"/>
        </w:rPr>
        <w:t xml:space="preserve">, which is available at </w:t>
      </w:r>
      <w:r w:rsidRPr="006D0D07">
        <w:rPr>
          <w:rStyle w:val="normaltextrun"/>
          <w:rFonts w:ascii="Calibri" w:hAnsi="Calibri" w:cs="Calibri"/>
          <w:color w:val="467886"/>
          <w:sz w:val="24"/>
          <w:szCs w:val="24"/>
          <w:u w:val="single"/>
          <w:shd w:val="clear" w:color="auto" w:fill="FFFFFF"/>
        </w:rPr>
        <w:t>https://www.regulations.gov</w:t>
      </w:r>
      <w:r w:rsidRPr="006D0D07">
        <w:rPr>
          <w:rStyle w:val="normaltextrun"/>
          <w:rFonts w:ascii="Calibri" w:hAnsi="Calibri" w:cs="Calibri"/>
          <w:color w:val="000000"/>
          <w:sz w:val="24"/>
          <w:szCs w:val="24"/>
          <w:shd w:val="clear" w:color="auto" w:fill="FFFFFF"/>
        </w:rPr>
        <w:t xml:space="preserve">. This site can be used to submit or view public </w:t>
      </w:r>
      <w:r w:rsidRPr="006D0D07">
        <w:rPr>
          <w:rStyle w:val="normaltextrun"/>
          <w:rFonts w:ascii="Calibri" w:hAnsi="Calibri" w:cs="Calibri"/>
          <w:color w:val="000000"/>
          <w:sz w:val="24"/>
          <w:szCs w:val="24"/>
          <w:shd w:val="clear" w:color="auto" w:fill="FFFFFF"/>
        </w:rPr>
        <w:t>comments, access the index listing of the contents of the public docket, and to access those documents in the public docket that are available electronically. When in the system, select “search,” then key in the Docket ID Number identified above. </w:t>
      </w:r>
      <w:r w:rsidRPr="006D0D07">
        <w:rPr>
          <w:rStyle w:val="eop"/>
          <w:rFonts w:ascii="Calibri" w:hAnsi="Calibri" w:cs="Calibri"/>
          <w:color w:val="000000"/>
          <w:sz w:val="24"/>
          <w:szCs w:val="24"/>
          <w:shd w:val="clear" w:color="auto" w:fill="FFFFFF"/>
        </w:rPr>
        <w:t> </w:t>
      </w:r>
    </w:p>
    <w:p w:rsidR="006B5715" w:rsidRPr="00E218E2" w:rsidP="004D5CA7" w14:paraId="441EC0A1" w14:textId="77777777">
      <w:pPr>
        <w:pStyle w:val="Heading1"/>
        <w:spacing w:before="214" w:after="240"/>
        <w:ind w:left="0"/>
        <w:rPr>
          <w:rFonts w:ascii="Calibri" w:hAnsi="Calibri" w:cs="Calibri"/>
          <w:sz w:val="24"/>
          <w:szCs w:val="24"/>
        </w:rPr>
      </w:pPr>
      <w:r w:rsidRPr="00E218E2">
        <w:rPr>
          <w:rFonts w:ascii="Calibri" w:hAnsi="Calibri" w:cs="Calibri"/>
          <w:sz w:val="24"/>
          <w:szCs w:val="24"/>
        </w:rPr>
        <w:t>LIST</w:t>
      </w:r>
      <w:r w:rsidRPr="00E218E2">
        <w:rPr>
          <w:rFonts w:ascii="Calibri" w:hAnsi="Calibri" w:cs="Calibri"/>
          <w:spacing w:val="-4"/>
          <w:sz w:val="24"/>
          <w:szCs w:val="24"/>
        </w:rPr>
        <w:t xml:space="preserve"> </w:t>
      </w:r>
      <w:r w:rsidRPr="00E218E2">
        <w:rPr>
          <w:rFonts w:ascii="Calibri" w:hAnsi="Calibri" w:cs="Calibri"/>
          <w:sz w:val="24"/>
          <w:szCs w:val="24"/>
        </w:rPr>
        <w:t>OF</w:t>
      </w:r>
      <w:r w:rsidRPr="00E218E2">
        <w:rPr>
          <w:rFonts w:ascii="Calibri" w:hAnsi="Calibri" w:cs="Calibri"/>
          <w:spacing w:val="-4"/>
          <w:sz w:val="24"/>
          <w:szCs w:val="24"/>
        </w:rPr>
        <w:t xml:space="preserve"> </w:t>
      </w:r>
      <w:r w:rsidRPr="00E218E2">
        <w:rPr>
          <w:rFonts w:ascii="Calibri" w:hAnsi="Calibri" w:cs="Calibri"/>
          <w:spacing w:val="-2"/>
          <w:sz w:val="24"/>
          <w:szCs w:val="24"/>
        </w:rPr>
        <w:t>ATTACHMENTS</w:t>
      </w:r>
    </w:p>
    <w:p w:rsidR="006B5715" w:rsidRPr="00E218E2" w:rsidP="004D5CA7" w14:paraId="6AD0A798" w14:textId="0BCEEBA1">
      <w:pPr>
        <w:pStyle w:val="BodyText"/>
        <w:spacing w:before="200" w:after="240"/>
        <w:ind w:right="749"/>
        <w:rPr>
          <w:rFonts w:ascii="Calibri" w:hAnsi="Calibri" w:cs="Calibri"/>
        </w:rPr>
      </w:pPr>
      <w:r w:rsidRPr="00E218E2">
        <w:rPr>
          <w:rFonts w:ascii="Calibri" w:hAnsi="Calibri" w:cs="Calibri"/>
        </w:rPr>
        <w:t>The attachments listed below can be found in the docket for this ICR or by using the hyperlink that is provided in the list below. The docket for this ICR is accessible electronically</w:t>
      </w:r>
      <w:r w:rsidRPr="00E218E2">
        <w:rPr>
          <w:rFonts w:ascii="Calibri" w:hAnsi="Calibri" w:cs="Calibri"/>
          <w:spacing w:val="-6"/>
        </w:rPr>
        <w:t xml:space="preserve"> </w:t>
      </w:r>
      <w:r w:rsidRPr="00E218E2">
        <w:rPr>
          <w:rFonts w:ascii="Calibri" w:hAnsi="Calibri" w:cs="Calibri"/>
        </w:rPr>
        <w:t>through</w:t>
      </w:r>
      <w:r w:rsidRPr="00E218E2">
        <w:rPr>
          <w:rFonts w:ascii="Calibri" w:hAnsi="Calibri" w:cs="Calibri"/>
          <w:spacing w:val="-5"/>
        </w:rPr>
        <w:t xml:space="preserve"> </w:t>
      </w:r>
      <w:hyperlink r:id="rId8">
        <w:r w:rsidRPr="00E218E2">
          <w:rPr>
            <w:rFonts w:ascii="Calibri" w:hAnsi="Calibri" w:cs="Calibri"/>
            <w:u w:val="single" w:color="0562C1"/>
          </w:rPr>
          <w:t>http://www.regulations.gov</w:t>
        </w:r>
      </w:hyperlink>
      <w:r w:rsidRPr="00E218E2">
        <w:rPr>
          <w:rFonts w:ascii="Calibri" w:hAnsi="Calibri" w:cs="Calibri"/>
          <w:spacing w:val="-5"/>
        </w:rPr>
        <w:t xml:space="preserve"> </w:t>
      </w:r>
      <w:r w:rsidRPr="00E218E2">
        <w:rPr>
          <w:rFonts w:ascii="Calibri" w:hAnsi="Calibri" w:cs="Calibri"/>
        </w:rPr>
        <w:t>using</w:t>
      </w:r>
      <w:r w:rsidRPr="00E218E2">
        <w:rPr>
          <w:rFonts w:ascii="Calibri" w:hAnsi="Calibri" w:cs="Calibri"/>
          <w:spacing w:val="-6"/>
        </w:rPr>
        <w:t xml:space="preserve"> </w:t>
      </w:r>
      <w:r w:rsidRPr="00E218E2">
        <w:rPr>
          <w:rFonts w:ascii="Calibri" w:hAnsi="Calibri" w:cs="Calibri"/>
        </w:rPr>
        <w:t>Docket</w:t>
      </w:r>
      <w:r w:rsidRPr="00E218E2">
        <w:rPr>
          <w:rFonts w:ascii="Calibri" w:hAnsi="Calibri" w:cs="Calibri"/>
          <w:spacing w:val="-6"/>
        </w:rPr>
        <w:t xml:space="preserve"> </w:t>
      </w:r>
      <w:r w:rsidRPr="00E218E2">
        <w:rPr>
          <w:rFonts w:ascii="Calibri" w:hAnsi="Calibri" w:cs="Calibri"/>
        </w:rPr>
        <w:t>ID</w:t>
      </w:r>
      <w:r w:rsidRPr="00E218E2">
        <w:rPr>
          <w:rFonts w:ascii="Calibri" w:hAnsi="Calibri" w:cs="Calibri"/>
          <w:spacing w:val="-6"/>
        </w:rPr>
        <w:t xml:space="preserve"> </w:t>
      </w:r>
      <w:r w:rsidRPr="00E218E2">
        <w:rPr>
          <w:rFonts w:ascii="Calibri" w:hAnsi="Calibri" w:cs="Calibri"/>
        </w:rPr>
        <w:t>Number:</w:t>
      </w:r>
      <w:r w:rsidRPr="00E218E2">
        <w:rPr>
          <w:rFonts w:ascii="Calibri" w:hAnsi="Calibri" w:cs="Calibri"/>
          <w:spacing w:val="-6"/>
        </w:rPr>
        <w:t xml:space="preserve"> </w:t>
      </w:r>
      <w:r w:rsidRPr="00E218E2">
        <w:rPr>
          <w:rFonts w:ascii="Calibri" w:hAnsi="Calibri" w:cs="Calibri"/>
          <w:b/>
          <w:bCs/>
        </w:rPr>
        <w:t>EPA-HQ-</w:t>
      </w:r>
      <w:r w:rsidRPr="00E218E2" w:rsidR="00A70C04">
        <w:rPr>
          <w:rFonts w:ascii="Calibri" w:hAnsi="Calibri" w:cs="Calibri"/>
          <w:b/>
          <w:bCs/>
        </w:rPr>
        <w:t>OPPT-</w:t>
      </w:r>
      <w:r w:rsidRPr="006D0D07" w:rsidR="006D0D07">
        <w:rPr>
          <w:rFonts w:ascii="Calibri" w:hAnsi="Calibri" w:cs="Calibri"/>
          <w:b/>
          <w:bCs/>
        </w:rPr>
        <w:t>2025-0260</w:t>
      </w:r>
      <w:r w:rsidRPr="00E218E2">
        <w:rPr>
          <w:rFonts w:ascii="Calibri" w:hAnsi="Calibri" w:cs="Calibri"/>
          <w:spacing w:val="-2"/>
        </w:rPr>
        <w:t>.</w:t>
      </w: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1"/>
        <w:gridCol w:w="8680"/>
      </w:tblGrid>
      <w:tr w14:paraId="48882C8D" w14:textId="77777777" w:rsidTr="00E218E2">
        <w:tblPrEx>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6"/>
        </w:trPr>
        <w:tc>
          <w:tcPr>
            <w:tcW w:w="671" w:type="dxa"/>
          </w:tcPr>
          <w:p w:rsidR="006B5715" w:rsidRPr="00E218E2" w:rsidP="00DC5209" w14:paraId="61BA5A84" w14:textId="77777777">
            <w:pPr>
              <w:pStyle w:val="TableParagraph"/>
              <w:spacing w:before="41" w:after="240"/>
              <w:ind w:left="107"/>
              <w:rPr>
                <w:rFonts w:ascii="Calibri" w:hAnsi="Calibri" w:cs="Calibri"/>
                <w:b/>
                <w:sz w:val="24"/>
                <w:szCs w:val="24"/>
              </w:rPr>
            </w:pPr>
            <w:r w:rsidRPr="00E218E2">
              <w:rPr>
                <w:rFonts w:ascii="Calibri" w:hAnsi="Calibri" w:cs="Calibri"/>
                <w:b/>
                <w:spacing w:val="-4"/>
                <w:sz w:val="24"/>
                <w:szCs w:val="24"/>
              </w:rPr>
              <w:t>Ref.</w:t>
            </w:r>
          </w:p>
        </w:tc>
        <w:tc>
          <w:tcPr>
            <w:tcW w:w="8680" w:type="dxa"/>
          </w:tcPr>
          <w:p w:rsidR="006B5715" w:rsidRPr="00E218E2" w:rsidP="00DC5209" w14:paraId="452F7429" w14:textId="40B2555A">
            <w:pPr>
              <w:pStyle w:val="TableParagraph"/>
              <w:spacing w:before="41" w:after="240"/>
              <w:ind w:left="105"/>
              <w:rPr>
                <w:rFonts w:ascii="Calibri" w:hAnsi="Calibri" w:cs="Calibri"/>
                <w:b/>
                <w:sz w:val="24"/>
                <w:szCs w:val="24"/>
              </w:rPr>
            </w:pPr>
            <w:r w:rsidRPr="00E218E2">
              <w:rPr>
                <w:rFonts w:ascii="Calibri" w:hAnsi="Calibri" w:cs="Calibri"/>
                <w:b/>
                <w:sz w:val="24"/>
                <w:szCs w:val="24"/>
              </w:rPr>
              <w:t>Title</w:t>
            </w:r>
            <w:r w:rsidRPr="00E218E2">
              <w:rPr>
                <w:rFonts w:ascii="Calibri" w:hAnsi="Calibri" w:cs="Calibri"/>
                <w:b/>
                <w:spacing w:val="-1"/>
                <w:sz w:val="24"/>
                <w:szCs w:val="24"/>
              </w:rPr>
              <w:t xml:space="preserve"> </w:t>
            </w:r>
          </w:p>
        </w:tc>
      </w:tr>
      <w:tr w14:paraId="7BADD041" w14:textId="77777777" w:rsidTr="00E218E2">
        <w:tblPrEx>
          <w:tblW w:w="0" w:type="auto"/>
          <w:tblInd w:w="290" w:type="dxa"/>
          <w:tblLayout w:type="fixed"/>
          <w:tblCellMar>
            <w:left w:w="0" w:type="dxa"/>
            <w:right w:w="0" w:type="dxa"/>
          </w:tblCellMar>
          <w:tblLook w:val="01E0"/>
        </w:tblPrEx>
        <w:trPr>
          <w:trHeight w:val="530"/>
        </w:trPr>
        <w:tc>
          <w:tcPr>
            <w:tcW w:w="671" w:type="dxa"/>
          </w:tcPr>
          <w:p w:rsidR="00D422BE" w:rsidRPr="00E218E2" w:rsidP="00DC5209" w14:paraId="057B26E3" w14:textId="2985FA0E">
            <w:pPr>
              <w:pStyle w:val="TableParagraph"/>
              <w:spacing w:before="41" w:after="240"/>
              <w:ind w:left="107"/>
              <w:rPr>
                <w:rFonts w:ascii="Calibri" w:hAnsi="Calibri" w:cs="Calibri"/>
                <w:spacing w:val="-5"/>
                <w:sz w:val="24"/>
                <w:szCs w:val="24"/>
              </w:rPr>
            </w:pPr>
            <w:r>
              <w:rPr>
                <w:rFonts w:ascii="Calibri" w:hAnsi="Calibri" w:cs="Calibri"/>
                <w:spacing w:val="-5"/>
                <w:sz w:val="24"/>
                <w:szCs w:val="24"/>
              </w:rPr>
              <w:t>1</w:t>
            </w:r>
            <w:r w:rsidRPr="00E218E2" w:rsidR="009C593A">
              <w:rPr>
                <w:rFonts w:ascii="Calibri" w:hAnsi="Calibri" w:cs="Calibri"/>
                <w:spacing w:val="-5"/>
                <w:sz w:val="24"/>
                <w:szCs w:val="24"/>
              </w:rPr>
              <w:t xml:space="preserve">. </w:t>
            </w:r>
          </w:p>
        </w:tc>
        <w:tc>
          <w:tcPr>
            <w:tcW w:w="8680" w:type="dxa"/>
          </w:tcPr>
          <w:p w:rsidR="00D422BE" w:rsidRPr="00E218E2" w:rsidP="003D4B2E" w14:paraId="608F7CA6" w14:textId="486F473B">
            <w:pPr>
              <w:pStyle w:val="TableParagraph"/>
              <w:spacing w:before="41" w:after="240"/>
              <w:ind w:left="105"/>
              <w:rPr>
                <w:rFonts w:ascii="Calibri" w:hAnsi="Calibri" w:cs="Calibri"/>
                <w:sz w:val="24"/>
                <w:szCs w:val="24"/>
              </w:rPr>
            </w:pPr>
            <w:r w:rsidRPr="00E218E2">
              <w:rPr>
                <w:rFonts w:ascii="Calibri" w:hAnsi="Calibri" w:cs="Calibri"/>
                <w:sz w:val="24"/>
                <w:szCs w:val="24"/>
              </w:rPr>
              <w:t>Risk Evaluation CDX User Guide</w:t>
            </w:r>
          </w:p>
        </w:tc>
      </w:tr>
    </w:tbl>
    <w:p w:rsidR="00E218E2" w:rsidP="00E218E2" w14:paraId="094D3A5F" w14:textId="77777777">
      <w:pPr>
        <w:rPr>
          <w:rFonts w:ascii="Calibri" w:hAnsi="Calibri" w:cs="Calibri"/>
        </w:rPr>
      </w:pPr>
    </w:p>
    <w:p w:rsidR="0020756B" w:rsidRPr="0020756B" w:rsidP="0020756B" w14:paraId="600C3B1E" w14:textId="77777777">
      <w:pPr>
        <w:rPr>
          <w:rFonts w:ascii="Calibri" w:hAnsi="Calibri" w:cs="Calibri"/>
        </w:rPr>
      </w:pPr>
    </w:p>
    <w:p w:rsidR="00C63FB5" w:rsidP="00C63FB5" w14:paraId="4A4A44D4" w14:textId="77777777">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b/>
          <w:bCs/>
          <w:sz w:val="32"/>
          <w:szCs w:val="32"/>
        </w:rPr>
        <w:t>REFERENCES</w:t>
      </w:r>
      <w:r>
        <w:rPr>
          <w:rStyle w:val="eop"/>
          <w:rFonts w:ascii="Calibri" w:eastAsia="Arial" w:hAnsi="Calibri" w:cs="Calibri"/>
          <w:b/>
          <w:bCs/>
          <w:sz w:val="32"/>
          <w:szCs w:val="32"/>
        </w:rPr>
        <w:t> </w:t>
      </w:r>
    </w:p>
    <w:p w:rsidR="00C63FB5" w:rsidP="00C63FB5" w14:paraId="1E3F4C30" w14:textId="376026B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15 U.S.C. 2605 </w:t>
      </w:r>
      <w:hyperlink r:id="rId9" w:history="1">
        <w:r w:rsidRPr="006447A9">
          <w:rPr>
            <w:rStyle w:val="Hyperlink"/>
            <w:rFonts w:ascii="Calibri" w:hAnsi="Calibri" w:cs="Calibri"/>
          </w:rPr>
          <w:t>https://uscode.house.gov/view.xhtml?path=/prelim@title15/chapter53&amp;edition=prelim</w:t>
        </w:r>
      </w:hyperlink>
      <w:r>
        <w:rPr>
          <w:rStyle w:val="normaltextrun"/>
          <w:rFonts w:ascii="Calibri" w:hAnsi="Calibri" w:cs="Calibri"/>
        </w:rPr>
        <w:t xml:space="preserve"> </w:t>
      </w:r>
    </w:p>
    <w:p w:rsidR="0020756B" w:rsidRPr="0020756B" w:rsidP="0020756B" w14:paraId="4C7D9050" w14:textId="01464EAA">
      <w:pPr>
        <w:tabs>
          <w:tab w:val="left" w:pos="1210"/>
        </w:tabs>
        <w:rPr>
          <w:rFonts w:ascii="Calibri" w:hAnsi="Calibri" w:cs="Calibri"/>
        </w:rPr>
      </w:pPr>
    </w:p>
    <w:sectPr w:rsidSect="00F155E6">
      <w:headerReference w:type="default" r:id="rId10"/>
      <w:footerReference w:type="default" r:id="rId11"/>
      <w:headerReference w:type="first" r:id="rId12"/>
      <w:pgSz w:w="12240" w:h="15840"/>
      <w:pgMar w:top="1440" w:right="605" w:bottom="1440" w:left="1166"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otham">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715" w14:paraId="28A6A730"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3477895</wp:posOffset>
              </wp:positionH>
              <wp:positionV relativeFrom="page">
                <wp:posOffset>9446895</wp:posOffset>
              </wp:positionV>
              <wp:extent cx="815975" cy="16764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5975" cy="1676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B5715" w14:textId="77777777">
                          <w:pPr>
                            <w:spacing w:before="14"/>
                            <w:ind w:left="20"/>
                            <w:rPr>
                              <w:b/>
                              <w:sz w:val="20"/>
                            </w:rPr>
                          </w:pPr>
                          <w:r>
                            <w:rPr>
                              <w:sz w:val="20"/>
                            </w:rPr>
                            <w:t>Page</w:t>
                          </w:r>
                          <w:r>
                            <w:rPr>
                              <w:spacing w:val="-2"/>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1"/>
                              <w:sz w:val="20"/>
                            </w:rPr>
                            <w:t xml:space="preserve"> </w:t>
                          </w:r>
                          <w:r>
                            <w:rPr>
                              <w:sz w:val="20"/>
                            </w:rPr>
                            <w:t>of</w:t>
                          </w:r>
                          <w:r>
                            <w:rPr>
                              <w:spacing w:val="-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12</w:t>
                          </w:r>
                          <w:r>
                            <w:rPr>
                              <w:b/>
                              <w:spacing w:val="-7"/>
                              <w:sz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64.25pt;height:13.2pt;margin-top:743.85pt;margin-left:27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B5715" w14:paraId="4C08D289" w14:textId="77777777">
                    <w:pPr>
                      <w:spacing w:before="14"/>
                      <w:ind w:left="20"/>
                      <w:rPr>
                        <w:b/>
                        <w:sz w:val="20"/>
                      </w:rPr>
                    </w:pPr>
                    <w:r>
                      <w:rPr>
                        <w:sz w:val="20"/>
                      </w:rPr>
                      <w:t>Page</w:t>
                    </w:r>
                    <w:r>
                      <w:rPr>
                        <w:spacing w:val="-2"/>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1"/>
                        <w:sz w:val="20"/>
                      </w:rPr>
                      <w:t xml:space="preserve"> </w:t>
                    </w:r>
                    <w:r>
                      <w:rPr>
                        <w:sz w:val="20"/>
                      </w:rPr>
                      <w:t>of</w:t>
                    </w:r>
                    <w:r>
                      <w:rPr>
                        <w:spacing w:val="-1"/>
                        <w:sz w:val="20"/>
                      </w:rPr>
                      <w:t xml:space="preserve"> </w:t>
                    </w:r>
                    <w:r>
                      <w:rPr>
                        <w:b/>
                        <w:spacing w:val="-7"/>
                        <w:sz w:val="20"/>
                      </w:rPr>
                      <w:fldChar w:fldCharType="begin"/>
                    </w:r>
                    <w:r>
                      <w:rPr>
                        <w:b/>
                        <w:spacing w:val="-7"/>
                        <w:sz w:val="20"/>
                      </w:rPr>
                      <w:instrText xml:space="preserve"> NUMPAGES </w:instrText>
                    </w:r>
                    <w:r>
                      <w:rPr>
                        <w:b/>
                        <w:spacing w:val="-7"/>
                        <w:sz w:val="20"/>
                      </w:rPr>
                      <w:fldChar w:fldCharType="separate"/>
                    </w:r>
                    <w:r>
                      <w:rPr>
                        <w:b/>
                        <w:spacing w:val="-7"/>
                        <w:sz w:val="20"/>
                      </w:rPr>
                      <w:t>12</w:t>
                    </w:r>
                    <w:r>
                      <w:rPr>
                        <w:b/>
                        <w:spacing w:val="-7"/>
                        <w:sz w:val="20"/>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78DB" w:rsidRPr="004278DB" w:rsidP="004278DB" w14:paraId="7AA6F3F2" w14:textId="65F831F0">
    <w:pPr>
      <w:pStyle w:val="Header"/>
      <w:jc w:val="center"/>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78DB" w:rsidRPr="004278DB" w:rsidP="004278DB" w14:paraId="1F993216" w14:textId="389D9F48">
    <w:pPr>
      <w:pStyle w:val="Header"/>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770BE"/>
    <w:multiLevelType w:val="hybridMultilevel"/>
    <w:tmpl w:val="86EED4DC"/>
    <w:lvl w:ilvl="0">
      <w:start w:val="1"/>
      <w:numFmt w:val="lowerLetter"/>
      <w:lvlText w:val="%1)"/>
      <w:lvlJc w:val="left"/>
      <w:pPr>
        <w:ind w:left="1000" w:hanging="467"/>
      </w:pPr>
      <w:rPr>
        <w:rFonts w:ascii="Times New Roman" w:eastAsia="Arial" w:hAnsi="Times New Roman" w:cs="Times New Roman" w:hint="default"/>
        <w:b/>
        <w:bCs/>
        <w:i w:val="0"/>
        <w:iCs w:val="0"/>
        <w:spacing w:val="-1"/>
        <w:w w:val="100"/>
        <w:sz w:val="24"/>
        <w:szCs w:val="24"/>
        <w:lang w:val="en-US" w:eastAsia="en-US" w:bidi="ar-SA"/>
      </w:rPr>
    </w:lvl>
    <w:lvl w:ilvl="1">
      <w:start w:val="0"/>
      <w:numFmt w:val="bullet"/>
      <w:lvlText w:val="•"/>
      <w:lvlJc w:val="left"/>
      <w:pPr>
        <w:ind w:left="1948" w:hanging="467"/>
      </w:pPr>
      <w:rPr>
        <w:rFonts w:hint="default"/>
        <w:lang w:val="en-US" w:eastAsia="en-US" w:bidi="ar-SA"/>
      </w:rPr>
    </w:lvl>
    <w:lvl w:ilvl="2">
      <w:start w:val="0"/>
      <w:numFmt w:val="bullet"/>
      <w:lvlText w:val="•"/>
      <w:lvlJc w:val="left"/>
      <w:pPr>
        <w:ind w:left="2896" w:hanging="467"/>
      </w:pPr>
      <w:rPr>
        <w:rFonts w:hint="default"/>
        <w:lang w:val="en-US" w:eastAsia="en-US" w:bidi="ar-SA"/>
      </w:rPr>
    </w:lvl>
    <w:lvl w:ilvl="3">
      <w:start w:val="0"/>
      <w:numFmt w:val="bullet"/>
      <w:lvlText w:val="•"/>
      <w:lvlJc w:val="left"/>
      <w:pPr>
        <w:ind w:left="3844" w:hanging="467"/>
      </w:pPr>
      <w:rPr>
        <w:rFonts w:hint="default"/>
        <w:lang w:val="en-US" w:eastAsia="en-US" w:bidi="ar-SA"/>
      </w:rPr>
    </w:lvl>
    <w:lvl w:ilvl="4">
      <w:start w:val="0"/>
      <w:numFmt w:val="bullet"/>
      <w:lvlText w:val="•"/>
      <w:lvlJc w:val="left"/>
      <w:pPr>
        <w:ind w:left="4792" w:hanging="467"/>
      </w:pPr>
      <w:rPr>
        <w:rFonts w:hint="default"/>
        <w:lang w:val="en-US" w:eastAsia="en-US" w:bidi="ar-SA"/>
      </w:rPr>
    </w:lvl>
    <w:lvl w:ilvl="5">
      <w:start w:val="0"/>
      <w:numFmt w:val="bullet"/>
      <w:lvlText w:val="•"/>
      <w:lvlJc w:val="left"/>
      <w:pPr>
        <w:ind w:left="5740" w:hanging="467"/>
      </w:pPr>
      <w:rPr>
        <w:rFonts w:hint="default"/>
        <w:lang w:val="en-US" w:eastAsia="en-US" w:bidi="ar-SA"/>
      </w:rPr>
    </w:lvl>
    <w:lvl w:ilvl="6">
      <w:start w:val="0"/>
      <w:numFmt w:val="bullet"/>
      <w:lvlText w:val="•"/>
      <w:lvlJc w:val="left"/>
      <w:pPr>
        <w:ind w:left="6688" w:hanging="467"/>
      </w:pPr>
      <w:rPr>
        <w:rFonts w:hint="default"/>
        <w:lang w:val="en-US" w:eastAsia="en-US" w:bidi="ar-SA"/>
      </w:rPr>
    </w:lvl>
    <w:lvl w:ilvl="7">
      <w:start w:val="0"/>
      <w:numFmt w:val="bullet"/>
      <w:lvlText w:val="•"/>
      <w:lvlJc w:val="left"/>
      <w:pPr>
        <w:ind w:left="7636" w:hanging="467"/>
      </w:pPr>
      <w:rPr>
        <w:rFonts w:hint="default"/>
        <w:lang w:val="en-US" w:eastAsia="en-US" w:bidi="ar-SA"/>
      </w:rPr>
    </w:lvl>
    <w:lvl w:ilvl="8">
      <w:start w:val="0"/>
      <w:numFmt w:val="bullet"/>
      <w:lvlText w:val="•"/>
      <w:lvlJc w:val="left"/>
      <w:pPr>
        <w:ind w:left="8584" w:hanging="467"/>
      </w:pPr>
      <w:rPr>
        <w:rFonts w:hint="default"/>
        <w:lang w:val="en-US" w:eastAsia="en-US" w:bidi="ar-SA"/>
      </w:rPr>
    </w:lvl>
  </w:abstractNum>
  <w:abstractNum w:abstractNumId="1">
    <w:nsid w:val="05E2592B"/>
    <w:multiLevelType w:val="hybridMultilevel"/>
    <w:tmpl w:val="68AE4B54"/>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098F727B"/>
    <w:multiLevelType w:val="hybridMultilevel"/>
    <w:tmpl w:val="5EE29E48"/>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9AF3E33"/>
    <w:multiLevelType w:val="hybridMultilevel"/>
    <w:tmpl w:val="1A50F4B6"/>
    <w:lvl w:ilvl="0">
      <w:start w:val="1"/>
      <w:numFmt w:val="decimal"/>
      <w:lvlText w:val="%1."/>
      <w:lvlJc w:val="left"/>
      <w:pPr>
        <w:ind w:left="640" w:hanging="460"/>
        <w:jc w:val="right"/>
      </w:pPr>
      <w:rPr>
        <w:rFonts w:ascii="Times New Roman" w:eastAsia="Arial" w:hAnsi="Times New Roman" w:cs="Times New Roman" w:hint="default"/>
        <w:b/>
        <w:bCs/>
        <w:i w:val="0"/>
        <w:iCs w:val="0"/>
        <w:spacing w:val="-1"/>
        <w:w w:val="100"/>
        <w:sz w:val="24"/>
        <w:szCs w:val="24"/>
        <w:lang w:val="en-US" w:eastAsia="en-US" w:bidi="ar-SA"/>
      </w:rPr>
    </w:lvl>
    <w:lvl w:ilvl="1">
      <w:start w:val="1"/>
      <w:numFmt w:val="decimal"/>
      <w:lvlText w:val="(%2)"/>
      <w:lvlJc w:val="left"/>
      <w:pPr>
        <w:ind w:left="999" w:hanging="360"/>
      </w:pPr>
      <w:rPr>
        <w:rFonts w:ascii="Times New Roman" w:eastAsia="Arial" w:hAnsi="Times New Roman" w:cs="Times New Roman" w:hint="default"/>
        <w:b w:val="0"/>
        <w:bCs w:val="0"/>
        <w:i w:val="0"/>
        <w:iCs w:val="0"/>
        <w:w w:val="100"/>
        <w:sz w:val="24"/>
        <w:szCs w:val="24"/>
        <w:lang w:val="en-US" w:eastAsia="en-US" w:bidi="ar-SA"/>
      </w:rPr>
    </w:lvl>
    <w:lvl w:ilvl="2">
      <w:start w:val="0"/>
      <w:numFmt w:val="bullet"/>
      <w:lvlText w:val="•"/>
      <w:lvlJc w:val="left"/>
      <w:pPr>
        <w:ind w:left="2053" w:hanging="360"/>
      </w:pPr>
      <w:rPr>
        <w:rFonts w:hint="default"/>
        <w:lang w:val="en-US" w:eastAsia="en-US" w:bidi="ar-SA"/>
      </w:rPr>
    </w:lvl>
    <w:lvl w:ilvl="3">
      <w:start w:val="0"/>
      <w:numFmt w:val="bullet"/>
      <w:lvlText w:val="•"/>
      <w:lvlJc w:val="left"/>
      <w:pPr>
        <w:ind w:left="3106" w:hanging="360"/>
      </w:pPr>
      <w:rPr>
        <w:rFonts w:hint="default"/>
        <w:lang w:val="en-US" w:eastAsia="en-US" w:bidi="ar-SA"/>
      </w:rPr>
    </w:lvl>
    <w:lvl w:ilvl="4">
      <w:start w:val="0"/>
      <w:numFmt w:val="bullet"/>
      <w:lvlText w:val="•"/>
      <w:lvlJc w:val="left"/>
      <w:pPr>
        <w:ind w:left="4160" w:hanging="360"/>
      </w:pPr>
      <w:rPr>
        <w:rFonts w:hint="default"/>
        <w:lang w:val="en-US" w:eastAsia="en-US" w:bidi="ar-SA"/>
      </w:rPr>
    </w:lvl>
    <w:lvl w:ilvl="5">
      <w:start w:val="0"/>
      <w:numFmt w:val="bullet"/>
      <w:lvlText w:val="•"/>
      <w:lvlJc w:val="left"/>
      <w:pPr>
        <w:ind w:left="5213" w:hanging="360"/>
      </w:pPr>
      <w:rPr>
        <w:rFonts w:hint="default"/>
        <w:lang w:val="en-US" w:eastAsia="en-US" w:bidi="ar-SA"/>
      </w:rPr>
    </w:lvl>
    <w:lvl w:ilvl="6">
      <w:start w:val="0"/>
      <w:numFmt w:val="bullet"/>
      <w:lvlText w:val="•"/>
      <w:lvlJc w:val="left"/>
      <w:pPr>
        <w:ind w:left="6266"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373" w:hanging="360"/>
      </w:pPr>
      <w:rPr>
        <w:rFonts w:hint="default"/>
        <w:lang w:val="en-US" w:eastAsia="en-US" w:bidi="ar-SA"/>
      </w:rPr>
    </w:lvl>
  </w:abstractNum>
  <w:abstractNum w:abstractNumId="4">
    <w:nsid w:val="0DAF2F34"/>
    <w:multiLevelType w:val="hybridMultilevel"/>
    <w:tmpl w:val="5DC25C3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7E01A2"/>
    <w:multiLevelType w:val="multilevel"/>
    <w:tmpl w:val="C328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22065D"/>
    <w:multiLevelType w:val="hybridMultilevel"/>
    <w:tmpl w:val="25A48C7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7307FE"/>
    <w:multiLevelType w:val="hybridMultilevel"/>
    <w:tmpl w:val="F2BA6538"/>
    <w:lvl w:ilvl="0">
      <w:start w:val="1"/>
      <w:numFmt w:val="decimal"/>
      <w:lvlText w:val="%1)"/>
      <w:lvlJc w:val="left"/>
      <w:pPr>
        <w:ind w:left="1000" w:hanging="360"/>
      </w:pPr>
      <w:rPr>
        <w:rFonts w:ascii="Times New Roman" w:eastAsia="Arial" w:hAnsi="Times New Roman" w:cs="Times New Roman" w:hint="default"/>
        <w:b w:val="0"/>
        <w:bCs w:val="0"/>
        <w:i w:val="0"/>
        <w:iCs w:val="0"/>
        <w:spacing w:val="-1"/>
        <w:w w:val="100"/>
        <w:sz w:val="24"/>
        <w:szCs w:val="24"/>
        <w:lang w:val="en-US" w:eastAsia="en-US" w:bidi="ar-SA"/>
      </w:rPr>
    </w:lvl>
    <w:lvl w:ilvl="1">
      <w:start w:val="1"/>
      <w:numFmt w:val="lowerLetter"/>
      <w:lvlText w:val="%2."/>
      <w:lvlJc w:val="left"/>
      <w:pPr>
        <w:ind w:left="1719" w:hanging="360"/>
      </w:pPr>
      <w:rPr>
        <w:rFonts w:ascii="Arial" w:eastAsia="Arial" w:hAnsi="Arial" w:cs="Arial" w:hint="default"/>
        <w:b w:val="0"/>
        <w:bCs w:val="0"/>
        <w:i w:val="0"/>
        <w:iCs w:val="0"/>
        <w:spacing w:val="-1"/>
        <w:w w:val="100"/>
        <w:sz w:val="24"/>
        <w:szCs w:val="24"/>
        <w:lang w:val="en-US" w:eastAsia="en-US" w:bidi="ar-SA"/>
      </w:rPr>
    </w:lvl>
    <w:lvl w:ilvl="2">
      <w:start w:val="0"/>
      <w:numFmt w:val="bullet"/>
      <w:lvlText w:val="•"/>
      <w:lvlJc w:val="left"/>
      <w:pPr>
        <w:ind w:left="2693" w:hanging="360"/>
      </w:pPr>
      <w:rPr>
        <w:rFonts w:hint="default"/>
        <w:lang w:val="en-US" w:eastAsia="en-US" w:bidi="ar-SA"/>
      </w:rPr>
    </w:lvl>
    <w:lvl w:ilvl="3">
      <w:start w:val="0"/>
      <w:numFmt w:val="bullet"/>
      <w:lvlText w:val="•"/>
      <w:lvlJc w:val="left"/>
      <w:pPr>
        <w:ind w:left="3666" w:hanging="360"/>
      </w:pPr>
      <w:rPr>
        <w:rFonts w:hint="default"/>
        <w:lang w:val="en-US" w:eastAsia="en-US" w:bidi="ar-SA"/>
      </w:rPr>
    </w:lvl>
    <w:lvl w:ilvl="4">
      <w:start w:val="0"/>
      <w:numFmt w:val="bullet"/>
      <w:lvlText w:val="•"/>
      <w:lvlJc w:val="left"/>
      <w:pPr>
        <w:ind w:left="4640" w:hanging="360"/>
      </w:pPr>
      <w:rPr>
        <w:rFonts w:hint="default"/>
        <w:lang w:val="en-US" w:eastAsia="en-US" w:bidi="ar-SA"/>
      </w:rPr>
    </w:lvl>
    <w:lvl w:ilvl="5">
      <w:start w:val="0"/>
      <w:numFmt w:val="bullet"/>
      <w:lvlText w:val="•"/>
      <w:lvlJc w:val="left"/>
      <w:pPr>
        <w:ind w:left="5613" w:hanging="360"/>
      </w:pPr>
      <w:rPr>
        <w:rFonts w:hint="default"/>
        <w:lang w:val="en-US" w:eastAsia="en-US" w:bidi="ar-SA"/>
      </w:rPr>
    </w:lvl>
    <w:lvl w:ilvl="6">
      <w:start w:val="0"/>
      <w:numFmt w:val="bullet"/>
      <w:lvlText w:val="•"/>
      <w:lvlJc w:val="left"/>
      <w:pPr>
        <w:ind w:left="6586"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533" w:hanging="360"/>
      </w:pPr>
      <w:rPr>
        <w:rFonts w:hint="default"/>
        <w:lang w:val="en-US" w:eastAsia="en-US" w:bidi="ar-SA"/>
      </w:rPr>
    </w:lvl>
  </w:abstractNum>
  <w:abstractNum w:abstractNumId="8">
    <w:nsid w:val="218536B3"/>
    <w:multiLevelType w:val="hybridMultilevel"/>
    <w:tmpl w:val="E7180C9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8E08FF"/>
    <w:multiLevelType w:val="hybridMultilevel"/>
    <w:tmpl w:val="A8321ABC"/>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tentative="1">
      <w:start w:val="1"/>
      <w:numFmt w:val="bullet"/>
      <w:lvlText w:val=""/>
      <w:lvlJc w:val="left"/>
      <w:pPr>
        <w:ind w:left="2439" w:hanging="360"/>
      </w:pPr>
      <w:rPr>
        <w:rFonts w:ascii="Wingdings" w:hAnsi="Wingdings" w:hint="default"/>
      </w:rPr>
    </w:lvl>
    <w:lvl w:ilvl="3" w:tentative="1">
      <w:start w:val="1"/>
      <w:numFmt w:val="bullet"/>
      <w:lvlText w:val=""/>
      <w:lvlJc w:val="left"/>
      <w:pPr>
        <w:ind w:left="3159" w:hanging="360"/>
      </w:pPr>
      <w:rPr>
        <w:rFonts w:ascii="Symbol" w:hAnsi="Symbol" w:hint="default"/>
      </w:rPr>
    </w:lvl>
    <w:lvl w:ilvl="4" w:tentative="1">
      <w:start w:val="1"/>
      <w:numFmt w:val="bullet"/>
      <w:lvlText w:val="o"/>
      <w:lvlJc w:val="left"/>
      <w:pPr>
        <w:ind w:left="3879" w:hanging="360"/>
      </w:pPr>
      <w:rPr>
        <w:rFonts w:ascii="Courier New" w:hAnsi="Courier New" w:cs="Courier New" w:hint="default"/>
      </w:rPr>
    </w:lvl>
    <w:lvl w:ilvl="5" w:tentative="1">
      <w:start w:val="1"/>
      <w:numFmt w:val="bullet"/>
      <w:lvlText w:val=""/>
      <w:lvlJc w:val="left"/>
      <w:pPr>
        <w:ind w:left="4599" w:hanging="360"/>
      </w:pPr>
      <w:rPr>
        <w:rFonts w:ascii="Wingdings" w:hAnsi="Wingdings" w:hint="default"/>
      </w:rPr>
    </w:lvl>
    <w:lvl w:ilvl="6" w:tentative="1">
      <w:start w:val="1"/>
      <w:numFmt w:val="bullet"/>
      <w:lvlText w:val=""/>
      <w:lvlJc w:val="left"/>
      <w:pPr>
        <w:ind w:left="5319" w:hanging="360"/>
      </w:pPr>
      <w:rPr>
        <w:rFonts w:ascii="Symbol" w:hAnsi="Symbol" w:hint="default"/>
      </w:rPr>
    </w:lvl>
    <w:lvl w:ilvl="7" w:tentative="1">
      <w:start w:val="1"/>
      <w:numFmt w:val="bullet"/>
      <w:lvlText w:val="o"/>
      <w:lvlJc w:val="left"/>
      <w:pPr>
        <w:ind w:left="6039" w:hanging="360"/>
      </w:pPr>
      <w:rPr>
        <w:rFonts w:ascii="Courier New" w:hAnsi="Courier New" w:cs="Courier New" w:hint="default"/>
      </w:rPr>
    </w:lvl>
    <w:lvl w:ilvl="8" w:tentative="1">
      <w:start w:val="1"/>
      <w:numFmt w:val="bullet"/>
      <w:lvlText w:val=""/>
      <w:lvlJc w:val="left"/>
      <w:pPr>
        <w:ind w:left="6759" w:hanging="360"/>
      </w:pPr>
      <w:rPr>
        <w:rFonts w:ascii="Wingdings" w:hAnsi="Wingdings" w:hint="default"/>
      </w:rPr>
    </w:lvl>
  </w:abstractNum>
  <w:abstractNum w:abstractNumId="10">
    <w:nsid w:val="3D7A3715"/>
    <w:multiLevelType w:val="hybridMultilevel"/>
    <w:tmpl w:val="C3E484F0"/>
    <w:lvl w:ilvl="0">
      <w:start w:val="1"/>
      <w:numFmt w:val="lowerLetter"/>
      <w:lvlText w:val="%1)"/>
      <w:lvlJc w:val="left"/>
      <w:pPr>
        <w:ind w:left="1000" w:hanging="467"/>
      </w:pPr>
      <w:rPr>
        <w:rFonts w:ascii="Times New Roman" w:eastAsia="Arial" w:hAnsi="Times New Roman" w:cs="Times New Roman" w:hint="default"/>
        <w:b/>
        <w:bCs/>
        <w:i w:val="0"/>
        <w:iCs w:val="0"/>
        <w:spacing w:val="-1"/>
        <w:w w:val="100"/>
        <w:sz w:val="24"/>
        <w:szCs w:val="24"/>
        <w:lang w:val="en-US" w:eastAsia="en-US" w:bidi="ar-SA"/>
      </w:rPr>
    </w:lvl>
    <w:lvl w:ilvl="1">
      <w:start w:val="0"/>
      <w:numFmt w:val="bullet"/>
      <w:lvlText w:val="•"/>
      <w:lvlJc w:val="left"/>
      <w:pPr>
        <w:ind w:left="1948" w:hanging="467"/>
      </w:pPr>
      <w:rPr>
        <w:rFonts w:hint="default"/>
        <w:lang w:val="en-US" w:eastAsia="en-US" w:bidi="ar-SA"/>
      </w:rPr>
    </w:lvl>
    <w:lvl w:ilvl="2">
      <w:start w:val="0"/>
      <w:numFmt w:val="bullet"/>
      <w:lvlText w:val="•"/>
      <w:lvlJc w:val="left"/>
      <w:pPr>
        <w:ind w:left="2896" w:hanging="467"/>
      </w:pPr>
      <w:rPr>
        <w:rFonts w:hint="default"/>
        <w:lang w:val="en-US" w:eastAsia="en-US" w:bidi="ar-SA"/>
      </w:rPr>
    </w:lvl>
    <w:lvl w:ilvl="3">
      <w:start w:val="0"/>
      <w:numFmt w:val="bullet"/>
      <w:lvlText w:val="•"/>
      <w:lvlJc w:val="left"/>
      <w:pPr>
        <w:ind w:left="3844" w:hanging="467"/>
      </w:pPr>
      <w:rPr>
        <w:rFonts w:hint="default"/>
        <w:lang w:val="en-US" w:eastAsia="en-US" w:bidi="ar-SA"/>
      </w:rPr>
    </w:lvl>
    <w:lvl w:ilvl="4">
      <w:start w:val="0"/>
      <w:numFmt w:val="bullet"/>
      <w:lvlText w:val="•"/>
      <w:lvlJc w:val="left"/>
      <w:pPr>
        <w:ind w:left="4792" w:hanging="467"/>
      </w:pPr>
      <w:rPr>
        <w:rFonts w:hint="default"/>
        <w:lang w:val="en-US" w:eastAsia="en-US" w:bidi="ar-SA"/>
      </w:rPr>
    </w:lvl>
    <w:lvl w:ilvl="5">
      <w:start w:val="0"/>
      <w:numFmt w:val="bullet"/>
      <w:lvlText w:val="•"/>
      <w:lvlJc w:val="left"/>
      <w:pPr>
        <w:ind w:left="5740" w:hanging="467"/>
      </w:pPr>
      <w:rPr>
        <w:rFonts w:hint="default"/>
        <w:lang w:val="en-US" w:eastAsia="en-US" w:bidi="ar-SA"/>
      </w:rPr>
    </w:lvl>
    <w:lvl w:ilvl="6">
      <w:start w:val="0"/>
      <w:numFmt w:val="bullet"/>
      <w:lvlText w:val="•"/>
      <w:lvlJc w:val="left"/>
      <w:pPr>
        <w:ind w:left="6688" w:hanging="467"/>
      </w:pPr>
      <w:rPr>
        <w:rFonts w:hint="default"/>
        <w:lang w:val="en-US" w:eastAsia="en-US" w:bidi="ar-SA"/>
      </w:rPr>
    </w:lvl>
    <w:lvl w:ilvl="7">
      <w:start w:val="0"/>
      <w:numFmt w:val="bullet"/>
      <w:lvlText w:val="•"/>
      <w:lvlJc w:val="left"/>
      <w:pPr>
        <w:ind w:left="7636" w:hanging="467"/>
      </w:pPr>
      <w:rPr>
        <w:rFonts w:hint="default"/>
        <w:lang w:val="en-US" w:eastAsia="en-US" w:bidi="ar-SA"/>
      </w:rPr>
    </w:lvl>
    <w:lvl w:ilvl="8">
      <w:start w:val="0"/>
      <w:numFmt w:val="bullet"/>
      <w:lvlText w:val="•"/>
      <w:lvlJc w:val="left"/>
      <w:pPr>
        <w:ind w:left="8584" w:hanging="467"/>
      </w:pPr>
      <w:rPr>
        <w:rFonts w:hint="default"/>
        <w:lang w:val="en-US" w:eastAsia="en-US" w:bidi="ar-SA"/>
      </w:rPr>
    </w:lvl>
  </w:abstractNum>
  <w:abstractNum w:abstractNumId="11">
    <w:nsid w:val="41AE6093"/>
    <w:multiLevelType w:val="hybridMultilevel"/>
    <w:tmpl w:val="794CD2A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3374972"/>
    <w:multiLevelType w:val="hybridMultilevel"/>
    <w:tmpl w:val="B8A4F1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EF5D83"/>
    <w:multiLevelType w:val="hybridMultilevel"/>
    <w:tmpl w:val="129C27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AC42326"/>
    <w:multiLevelType w:val="hybridMultilevel"/>
    <w:tmpl w:val="E53CF43C"/>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6B3E6A37"/>
    <w:multiLevelType w:val="hybridMultilevel"/>
    <w:tmpl w:val="A472267A"/>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5C2773D"/>
    <w:multiLevelType w:val="hybridMultilevel"/>
    <w:tmpl w:val="675250A4"/>
    <w:lvl w:ilvl="0">
      <w:start w:val="1"/>
      <w:numFmt w:val="lowerLetter"/>
      <w:lvlText w:val="%1)"/>
      <w:lvlJc w:val="left"/>
      <w:pPr>
        <w:ind w:left="1000" w:hanging="467"/>
      </w:pPr>
      <w:rPr>
        <w:rFonts w:ascii="Times New Roman" w:eastAsia="Arial" w:hAnsi="Times New Roman" w:cs="Times New Roman" w:hint="default"/>
        <w:b/>
        <w:bCs/>
        <w:i w:val="0"/>
        <w:iCs w:val="0"/>
        <w:spacing w:val="-1"/>
        <w:w w:val="100"/>
        <w:sz w:val="24"/>
        <w:szCs w:val="24"/>
        <w:lang w:val="en-US" w:eastAsia="en-US" w:bidi="ar-SA"/>
      </w:rPr>
    </w:lvl>
    <w:lvl w:ilvl="1">
      <w:start w:val="0"/>
      <w:numFmt w:val="bullet"/>
      <w:lvlText w:val="•"/>
      <w:lvlJc w:val="left"/>
      <w:pPr>
        <w:ind w:left="1948" w:hanging="467"/>
      </w:pPr>
      <w:rPr>
        <w:rFonts w:hint="default"/>
        <w:lang w:val="en-US" w:eastAsia="en-US" w:bidi="ar-SA"/>
      </w:rPr>
    </w:lvl>
    <w:lvl w:ilvl="2">
      <w:start w:val="0"/>
      <w:numFmt w:val="bullet"/>
      <w:lvlText w:val="•"/>
      <w:lvlJc w:val="left"/>
      <w:pPr>
        <w:ind w:left="2896" w:hanging="467"/>
      </w:pPr>
      <w:rPr>
        <w:rFonts w:hint="default"/>
        <w:lang w:val="en-US" w:eastAsia="en-US" w:bidi="ar-SA"/>
      </w:rPr>
    </w:lvl>
    <w:lvl w:ilvl="3">
      <w:start w:val="0"/>
      <w:numFmt w:val="bullet"/>
      <w:lvlText w:val="•"/>
      <w:lvlJc w:val="left"/>
      <w:pPr>
        <w:ind w:left="3844" w:hanging="467"/>
      </w:pPr>
      <w:rPr>
        <w:rFonts w:hint="default"/>
        <w:lang w:val="en-US" w:eastAsia="en-US" w:bidi="ar-SA"/>
      </w:rPr>
    </w:lvl>
    <w:lvl w:ilvl="4">
      <w:start w:val="0"/>
      <w:numFmt w:val="bullet"/>
      <w:lvlText w:val="•"/>
      <w:lvlJc w:val="left"/>
      <w:pPr>
        <w:ind w:left="4792" w:hanging="467"/>
      </w:pPr>
      <w:rPr>
        <w:rFonts w:hint="default"/>
        <w:lang w:val="en-US" w:eastAsia="en-US" w:bidi="ar-SA"/>
      </w:rPr>
    </w:lvl>
    <w:lvl w:ilvl="5">
      <w:start w:val="0"/>
      <w:numFmt w:val="bullet"/>
      <w:lvlText w:val="•"/>
      <w:lvlJc w:val="left"/>
      <w:pPr>
        <w:ind w:left="5740" w:hanging="467"/>
      </w:pPr>
      <w:rPr>
        <w:rFonts w:hint="default"/>
        <w:lang w:val="en-US" w:eastAsia="en-US" w:bidi="ar-SA"/>
      </w:rPr>
    </w:lvl>
    <w:lvl w:ilvl="6">
      <w:start w:val="0"/>
      <w:numFmt w:val="bullet"/>
      <w:lvlText w:val="•"/>
      <w:lvlJc w:val="left"/>
      <w:pPr>
        <w:ind w:left="6688" w:hanging="467"/>
      </w:pPr>
      <w:rPr>
        <w:rFonts w:hint="default"/>
        <w:lang w:val="en-US" w:eastAsia="en-US" w:bidi="ar-SA"/>
      </w:rPr>
    </w:lvl>
    <w:lvl w:ilvl="7">
      <w:start w:val="0"/>
      <w:numFmt w:val="bullet"/>
      <w:lvlText w:val="•"/>
      <w:lvlJc w:val="left"/>
      <w:pPr>
        <w:ind w:left="7636" w:hanging="467"/>
      </w:pPr>
      <w:rPr>
        <w:rFonts w:hint="default"/>
        <w:lang w:val="en-US" w:eastAsia="en-US" w:bidi="ar-SA"/>
      </w:rPr>
    </w:lvl>
    <w:lvl w:ilvl="8">
      <w:start w:val="0"/>
      <w:numFmt w:val="bullet"/>
      <w:lvlText w:val="•"/>
      <w:lvlJc w:val="left"/>
      <w:pPr>
        <w:ind w:left="8584" w:hanging="467"/>
      </w:pPr>
      <w:rPr>
        <w:rFonts w:hint="default"/>
        <w:lang w:val="en-US" w:eastAsia="en-US" w:bidi="ar-SA"/>
      </w:rPr>
    </w:lvl>
  </w:abstractNum>
  <w:abstractNum w:abstractNumId="17">
    <w:nsid w:val="78854821"/>
    <w:multiLevelType w:val="hybridMultilevel"/>
    <w:tmpl w:val="CEEE2CEC"/>
    <w:lvl w:ilvl="0">
      <w:start w:val="1"/>
      <w:numFmt w:val="bullet"/>
      <w:lvlText w:val=""/>
      <w:lvlJc w:val="left"/>
      <w:pPr>
        <w:ind w:left="999" w:hanging="360"/>
      </w:pPr>
      <w:rPr>
        <w:rFonts w:ascii="Symbol" w:hAnsi="Symbol" w:hint="default"/>
      </w:rPr>
    </w:lvl>
    <w:lvl w:ilvl="1" w:tentative="1">
      <w:start w:val="1"/>
      <w:numFmt w:val="bullet"/>
      <w:lvlText w:val="o"/>
      <w:lvlJc w:val="left"/>
      <w:pPr>
        <w:ind w:left="1719" w:hanging="360"/>
      </w:pPr>
      <w:rPr>
        <w:rFonts w:ascii="Courier New" w:hAnsi="Courier New" w:cs="Courier New" w:hint="default"/>
      </w:rPr>
    </w:lvl>
    <w:lvl w:ilvl="2" w:tentative="1">
      <w:start w:val="1"/>
      <w:numFmt w:val="bullet"/>
      <w:lvlText w:val=""/>
      <w:lvlJc w:val="left"/>
      <w:pPr>
        <w:ind w:left="2439" w:hanging="360"/>
      </w:pPr>
      <w:rPr>
        <w:rFonts w:ascii="Wingdings" w:hAnsi="Wingdings" w:hint="default"/>
      </w:rPr>
    </w:lvl>
    <w:lvl w:ilvl="3" w:tentative="1">
      <w:start w:val="1"/>
      <w:numFmt w:val="bullet"/>
      <w:lvlText w:val=""/>
      <w:lvlJc w:val="left"/>
      <w:pPr>
        <w:ind w:left="3159" w:hanging="360"/>
      </w:pPr>
      <w:rPr>
        <w:rFonts w:ascii="Symbol" w:hAnsi="Symbol" w:hint="default"/>
      </w:rPr>
    </w:lvl>
    <w:lvl w:ilvl="4" w:tentative="1">
      <w:start w:val="1"/>
      <w:numFmt w:val="bullet"/>
      <w:lvlText w:val="o"/>
      <w:lvlJc w:val="left"/>
      <w:pPr>
        <w:ind w:left="3879" w:hanging="360"/>
      </w:pPr>
      <w:rPr>
        <w:rFonts w:ascii="Courier New" w:hAnsi="Courier New" w:cs="Courier New" w:hint="default"/>
      </w:rPr>
    </w:lvl>
    <w:lvl w:ilvl="5" w:tentative="1">
      <w:start w:val="1"/>
      <w:numFmt w:val="bullet"/>
      <w:lvlText w:val=""/>
      <w:lvlJc w:val="left"/>
      <w:pPr>
        <w:ind w:left="4599" w:hanging="360"/>
      </w:pPr>
      <w:rPr>
        <w:rFonts w:ascii="Wingdings" w:hAnsi="Wingdings" w:hint="default"/>
      </w:rPr>
    </w:lvl>
    <w:lvl w:ilvl="6" w:tentative="1">
      <w:start w:val="1"/>
      <w:numFmt w:val="bullet"/>
      <w:lvlText w:val=""/>
      <w:lvlJc w:val="left"/>
      <w:pPr>
        <w:ind w:left="5319" w:hanging="360"/>
      </w:pPr>
      <w:rPr>
        <w:rFonts w:ascii="Symbol" w:hAnsi="Symbol" w:hint="default"/>
      </w:rPr>
    </w:lvl>
    <w:lvl w:ilvl="7" w:tentative="1">
      <w:start w:val="1"/>
      <w:numFmt w:val="bullet"/>
      <w:lvlText w:val="o"/>
      <w:lvlJc w:val="left"/>
      <w:pPr>
        <w:ind w:left="6039" w:hanging="360"/>
      </w:pPr>
      <w:rPr>
        <w:rFonts w:ascii="Courier New" w:hAnsi="Courier New" w:cs="Courier New" w:hint="default"/>
      </w:rPr>
    </w:lvl>
    <w:lvl w:ilvl="8" w:tentative="1">
      <w:start w:val="1"/>
      <w:numFmt w:val="bullet"/>
      <w:lvlText w:val=""/>
      <w:lvlJc w:val="left"/>
      <w:pPr>
        <w:ind w:left="6759" w:hanging="360"/>
      </w:pPr>
      <w:rPr>
        <w:rFonts w:ascii="Wingdings" w:hAnsi="Wingdings" w:hint="default"/>
      </w:rPr>
    </w:lvl>
  </w:abstractNum>
  <w:num w:numId="1" w16cid:durableId="896472379">
    <w:abstractNumId w:val="10"/>
  </w:num>
  <w:num w:numId="2" w16cid:durableId="1989630176">
    <w:abstractNumId w:val="0"/>
  </w:num>
  <w:num w:numId="3" w16cid:durableId="1854880574">
    <w:abstractNumId w:val="16"/>
  </w:num>
  <w:num w:numId="4" w16cid:durableId="662516537">
    <w:abstractNumId w:val="7"/>
  </w:num>
  <w:num w:numId="5" w16cid:durableId="912817262">
    <w:abstractNumId w:val="3"/>
  </w:num>
  <w:num w:numId="6" w16cid:durableId="1614172772">
    <w:abstractNumId w:val="12"/>
  </w:num>
  <w:num w:numId="7" w16cid:durableId="2093962163">
    <w:abstractNumId w:val="5"/>
  </w:num>
  <w:num w:numId="8" w16cid:durableId="536359147">
    <w:abstractNumId w:val="17"/>
  </w:num>
  <w:num w:numId="9" w16cid:durableId="824973366">
    <w:abstractNumId w:val="9"/>
  </w:num>
  <w:num w:numId="10" w16cid:durableId="2024627962">
    <w:abstractNumId w:val="1"/>
  </w:num>
  <w:num w:numId="11" w16cid:durableId="1259679580">
    <w:abstractNumId w:val="13"/>
  </w:num>
  <w:num w:numId="12" w16cid:durableId="300697517">
    <w:abstractNumId w:val="8"/>
  </w:num>
  <w:num w:numId="13" w16cid:durableId="1515730787">
    <w:abstractNumId w:val="6"/>
  </w:num>
  <w:num w:numId="14" w16cid:durableId="549848470">
    <w:abstractNumId w:val="4"/>
  </w:num>
  <w:num w:numId="15" w16cid:durableId="443962407">
    <w:abstractNumId w:val="11"/>
  </w:num>
  <w:num w:numId="16" w16cid:durableId="1404452024">
    <w:abstractNumId w:val="15"/>
  </w:num>
  <w:num w:numId="17" w16cid:durableId="113987911">
    <w:abstractNumId w:val="2"/>
  </w:num>
  <w:num w:numId="18" w16cid:durableId="16803469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715"/>
    <w:rsid w:val="00000951"/>
    <w:rsid w:val="000056F9"/>
    <w:rsid w:val="0000723E"/>
    <w:rsid w:val="000075E5"/>
    <w:rsid w:val="0000764F"/>
    <w:rsid w:val="00015111"/>
    <w:rsid w:val="00017746"/>
    <w:rsid w:val="000240E6"/>
    <w:rsid w:val="00024425"/>
    <w:rsid w:val="0002777D"/>
    <w:rsid w:val="00027FF2"/>
    <w:rsid w:val="00032F63"/>
    <w:rsid w:val="00036871"/>
    <w:rsid w:val="00036F33"/>
    <w:rsid w:val="00037F26"/>
    <w:rsid w:val="00040FA4"/>
    <w:rsid w:val="00044207"/>
    <w:rsid w:val="000447EB"/>
    <w:rsid w:val="00045095"/>
    <w:rsid w:val="000508AB"/>
    <w:rsid w:val="00051CB3"/>
    <w:rsid w:val="0005251E"/>
    <w:rsid w:val="00055348"/>
    <w:rsid w:val="0005567B"/>
    <w:rsid w:val="000562BE"/>
    <w:rsid w:val="000571A5"/>
    <w:rsid w:val="00063255"/>
    <w:rsid w:val="00067AB7"/>
    <w:rsid w:val="00067F72"/>
    <w:rsid w:val="000727D5"/>
    <w:rsid w:val="00072FD6"/>
    <w:rsid w:val="00075C2A"/>
    <w:rsid w:val="0008305A"/>
    <w:rsid w:val="0008790B"/>
    <w:rsid w:val="00087DB5"/>
    <w:rsid w:val="00087EC5"/>
    <w:rsid w:val="0009240E"/>
    <w:rsid w:val="000924FE"/>
    <w:rsid w:val="00092E49"/>
    <w:rsid w:val="000943F9"/>
    <w:rsid w:val="00094901"/>
    <w:rsid w:val="0009614B"/>
    <w:rsid w:val="00096FCC"/>
    <w:rsid w:val="000A0117"/>
    <w:rsid w:val="000A02ED"/>
    <w:rsid w:val="000A2E0A"/>
    <w:rsid w:val="000A3AF5"/>
    <w:rsid w:val="000A7121"/>
    <w:rsid w:val="000A7F19"/>
    <w:rsid w:val="000B1A8A"/>
    <w:rsid w:val="000B1F56"/>
    <w:rsid w:val="000B3C0D"/>
    <w:rsid w:val="000B3D4B"/>
    <w:rsid w:val="000C0164"/>
    <w:rsid w:val="000C29FE"/>
    <w:rsid w:val="000C6D60"/>
    <w:rsid w:val="000C77E4"/>
    <w:rsid w:val="000D065C"/>
    <w:rsid w:val="000D3845"/>
    <w:rsid w:val="000D3852"/>
    <w:rsid w:val="000D5581"/>
    <w:rsid w:val="000D6E20"/>
    <w:rsid w:val="000E1229"/>
    <w:rsid w:val="000E4BF9"/>
    <w:rsid w:val="000E79B7"/>
    <w:rsid w:val="000F5F21"/>
    <w:rsid w:val="000F65C5"/>
    <w:rsid w:val="000F716E"/>
    <w:rsid w:val="000F79D6"/>
    <w:rsid w:val="00100066"/>
    <w:rsid w:val="00102CBF"/>
    <w:rsid w:val="001111FF"/>
    <w:rsid w:val="001113C5"/>
    <w:rsid w:val="00111E7D"/>
    <w:rsid w:val="001122C6"/>
    <w:rsid w:val="00112D75"/>
    <w:rsid w:val="0011468E"/>
    <w:rsid w:val="00115A76"/>
    <w:rsid w:val="001166B4"/>
    <w:rsid w:val="00120A48"/>
    <w:rsid w:val="0012150C"/>
    <w:rsid w:val="001224E0"/>
    <w:rsid w:val="00124175"/>
    <w:rsid w:val="001245DF"/>
    <w:rsid w:val="00125DFB"/>
    <w:rsid w:val="001267DA"/>
    <w:rsid w:val="00131B14"/>
    <w:rsid w:val="00132ADC"/>
    <w:rsid w:val="00133A66"/>
    <w:rsid w:val="00136662"/>
    <w:rsid w:val="00143071"/>
    <w:rsid w:val="001439B2"/>
    <w:rsid w:val="00144035"/>
    <w:rsid w:val="0014614D"/>
    <w:rsid w:val="0014732E"/>
    <w:rsid w:val="00150B02"/>
    <w:rsid w:val="001515DC"/>
    <w:rsid w:val="00151E06"/>
    <w:rsid w:val="00156569"/>
    <w:rsid w:val="00157754"/>
    <w:rsid w:val="00160CAB"/>
    <w:rsid w:val="001614BA"/>
    <w:rsid w:val="00162FD8"/>
    <w:rsid w:val="0016527E"/>
    <w:rsid w:val="0016645D"/>
    <w:rsid w:val="001710C1"/>
    <w:rsid w:val="001715D4"/>
    <w:rsid w:val="001739C5"/>
    <w:rsid w:val="00175052"/>
    <w:rsid w:val="00175F21"/>
    <w:rsid w:val="00186FF7"/>
    <w:rsid w:val="00190ACE"/>
    <w:rsid w:val="00190ED1"/>
    <w:rsid w:val="00192A90"/>
    <w:rsid w:val="001961C5"/>
    <w:rsid w:val="001975F6"/>
    <w:rsid w:val="001A1E9C"/>
    <w:rsid w:val="001A4CE0"/>
    <w:rsid w:val="001A69E8"/>
    <w:rsid w:val="001B16BB"/>
    <w:rsid w:val="001B669B"/>
    <w:rsid w:val="001B73FB"/>
    <w:rsid w:val="001B74F8"/>
    <w:rsid w:val="001C1F84"/>
    <w:rsid w:val="001D307F"/>
    <w:rsid w:val="001D34DA"/>
    <w:rsid w:val="001E1E67"/>
    <w:rsid w:val="001E34A0"/>
    <w:rsid w:val="001E5D17"/>
    <w:rsid w:val="001E5D4F"/>
    <w:rsid w:val="001E7EF9"/>
    <w:rsid w:val="001F3BF0"/>
    <w:rsid w:val="001F7983"/>
    <w:rsid w:val="001F7A34"/>
    <w:rsid w:val="001F7B46"/>
    <w:rsid w:val="0020144E"/>
    <w:rsid w:val="002042C8"/>
    <w:rsid w:val="00204871"/>
    <w:rsid w:val="00205B2C"/>
    <w:rsid w:val="00205CFB"/>
    <w:rsid w:val="002065CB"/>
    <w:rsid w:val="00207215"/>
    <w:rsid w:val="0020756B"/>
    <w:rsid w:val="00210444"/>
    <w:rsid w:val="00210BF3"/>
    <w:rsid w:val="00222916"/>
    <w:rsid w:val="002273B7"/>
    <w:rsid w:val="0023126F"/>
    <w:rsid w:val="00233870"/>
    <w:rsid w:val="00237B50"/>
    <w:rsid w:val="0024136B"/>
    <w:rsid w:val="002413B7"/>
    <w:rsid w:val="002446E2"/>
    <w:rsid w:val="002479F2"/>
    <w:rsid w:val="00250911"/>
    <w:rsid w:val="002518E0"/>
    <w:rsid w:val="00251C65"/>
    <w:rsid w:val="00255A71"/>
    <w:rsid w:val="00257551"/>
    <w:rsid w:val="002626FC"/>
    <w:rsid w:val="002626FE"/>
    <w:rsid w:val="00270F03"/>
    <w:rsid w:val="00273DFF"/>
    <w:rsid w:val="002769B3"/>
    <w:rsid w:val="00277496"/>
    <w:rsid w:val="00282F2C"/>
    <w:rsid w:val="00283A7C"/>
    <w:rsid w:val="0029039A"/>
    <w:rsid w:val="0029141C"/>
    <w:rsid w:val="0029141E"/>
    <w:rsid w:val="00291954"/>
    <w:rsid w:val="00292888"/>
    <w:rsid w:val="00292B6D"/>
    <w:rsid w:val="00292C2D"/>
    <w:rsid w:val="00293F26"/>
    <w:rsid w:val="002A3136"/>
    <w:rsid w:val="002A3CD2"/>
    <w:rsid w:val="002A432F"/>
    <w:rsid w:val="002A638B"/>
    <w:rsid w:val="002B1535"/>
    <w:rsid w:val="002B29DC"/>
    <w:rsid w:val="002B2D3F"/>
    <w:rsid w:val="002B3807"/>
    <w:rsid w:val="002B3870"/>
    <w:rsid w:val="002B4AA8"/>
    <w:rsid w:val="002C01DC"/>
    <w:rsid w:val="002C0D7F"/>
    <w:rsid w:val="002C2B88"/>
    <w:rsid w:val="002C4095"/>
    <w:rsid w:val="002D1684"/>
    <w:rsid w:val="002D1B6A"/>
    <w:rsid w:val="002D4E10"/>
    <w:rsid w:val="002D6E90"/>
    <w:rsid w:val="002D6F6E"/>
    <w:rsid w:val="002D737D"/>
    <w:rsid w:val="002E07BF"/>
    <w:rsid w:val="002E4111"/>
    <w:rsid w:val="002E6CA5"/>
    <w:rsid w:val="002F1DEC"/>
    <w:rsid w:val="002F292B"/>
    <w:rsid w:val="002F63A3"/>
    <w:rsid w:val="002F76D3"/>
    <w:rsid w:val="002F7C4D"/>
    <w:rsid w:val="00300345"/>
    <w:rsid w:val="003035BC"/>
    <w:rsid w:val="003077AD"/>
    <w:rsid w:val="00312009"/>
    <w:rsid w:val="003132C6"/>
    <w:rsid w:val="0031499B"/>
    <w:rsid w:val="003158DA"/>
    <w:rsid w:val="00316655"/>
    <w:rsid w:val="00326559"/>
    <w:rsid w:val="0032703C"/>
    <w:rsid w:val="0032748D"/>
    <w:rsid w:val="00331FE8"/>
    <w:rsid w:val="00335306"/>
    <w:rsid w:val="00337795"/>
    <w:rsid w:val="003411BD"/>
    <w:rsid w:val="003413A6"/>
    <w:rsid w:val="00341BAE"/>
    <w:rsid w:val="00343784"/>
    <w:rsid w:val="00344F66"/>
    <w:rsid w:val="00350D66"/>
    <w:rsid w:val="00355C97"/>
    <w:rsid w:val="00356BA7"/>
    <w:rsid w:val="0036165A"/>
    <w:rsid w:val="00365426"/>
    <w:rsid w:val="00372EC4"/>
    <w:rsid w:val="0037513E"/>
    <w:rsid w:val="003817A9"/>
    <w:rsid w:val="0039164F"/>
    <w:rsid w:val="00392E95"/>
    <w:rsid w:val="0039319B"/>
    <w:rsid w:val="0039538C"/>
    <w:rsid w:val="00396FA8"/>
    <w:rsid w:val="003A278D"/>
    <w:rsid w:val="003A7214"/>
    <w:rsid w:val="003A7B94"/>
    <w:rsid w:val="003B02C3"/>
    <w:rsid w:val="003B51B7"/>
    <w:rsid w:val="003B61D1"/>
    <w:rsid w:val="003B7730"/>
    <w:rsid w:val="003B7897"/>
    <w:rsid w:val="003C2082"/>
    <w:rsid w:val="003C2933"/>
    <w:rsid w:val="003C47AC"/>
    <w:rsid w:val="003C7D34"/>
    <w:rsid w:val="003D0755"/>
    <w:rsid w:val="003D19DF"/>
    <w:rsid w:val="003D4B2E"/>
    <w:rsid w:val="003D6C26"/>
    <w:rsid w:val="003D7DA6"/>
    <w:rsid w:val="003E11F4"/>
    <w:rsid w:val="003E1543"/>
    <w:rsid w:val="003E1815"/>
    <w:rsid w:val="003E38C7"/>
    <w:rsid w:val="003E421F"/>
    <w:rsid w:val="003E576A"/>
    <w:rsid w:val="003F1444"/>
    <w:rsid w:val="003F1ABD"/>
    <w:rsid w:val="003F568B"/>
    <w:rsid w:val="003F577B"/>
    <w:rsid w:val="003F5FBE"/>
    <w:rsid w:val="003F61B5"/>
    <w:rsid w:val="003F6817"/>
    <w:rsid w:val="003F7501"/>
    <w:rsid w:val="003F78B1"/>
    <w:rsid w:val="00400E70"/>
    <w:rsid w:val="0040121E"/>
    <w:rsid w:val="0040496B"/>
    <w:rsid w:val="00407F12"/>
    <w:rsid w:val="00411CE5"/>
    <w:rsid w:val="00413D5F"/>
    <w:rsid w:val="004140AD"/>
    <w:rsid w:val="00414194"/>
    <w:rsid w:val="00414B09"/>
    <w:rsid w:val="00414FEA"/>
    <w:rsid w:val="00420E1D"/>
    <w:rsid w:val="00425285"/>
    <w:rsid w:val="0042763A"/>
    <w:rsid w:val="004278DB"/>
    <w:rsid w:val="0043654C"/>
    <w:rsid w:val="004365A8"/>
    <w:rsid w:val="00443E78"/>
    <w:rsid w:val="00445112"/>
    <w:rsid w:val="00445A20"/>
    <w:rsid w:val="00445DE7"/>
    <w:rsid w:val="00447ECD"/>
    <w:rsid w:val="004506BB"/>
    <w:rsid w:val="00452C12"/>
    <w:rsid w:val="00453967"/>
    <w:rsid w:val="0045402C"/>
    <w:rsid w:val="00454C68"/>
    <w:rsid w:val="0046071C"/>
    <w:rsid w:val="004633B3"/>
    <w:rsid w:val="00464F56"/>
    <w:rsid w:val="004668BF"/>
    <w:rsid w:val="004671E2"/>
    <w:rsid w:val="004715C1"/>
    <w:rsid w:val="00472E19"/>
    <w:rsid w:val="00476DE8"/>
    <w:rsid w:val="004770AB"/>
    <w:rsid w:val="00477F69"/>
    <w:rsid w:val="004809EF"/>
    <w:rsid w:val="00491450"/>
    <w:rsid w:val="00491CC0"/>
    <w:rsid w:val="004927E5"/>
    <w:rsid w:val="00496347"/>
    <w:rsid w:val="004A041D"/>
    <w:rsid w:val="004A51B1"/>
    <w:rsid w:val="004B01FF"/>
    <w:rsid w:val="004B1735"/>
    <w:rsid w:val="004B2B81"/>
    <w:rsid w:val="004B42E6"/>
    <w:rsid w:val="004B4FBD"/>
    <w:rsid w:val="004B5C1D"/>
    <w:rsid w:val="004C09D9"/>
    <w:rsid w:val="004C1ECB"/>
    <w:rsid w:val="004D16A8"/>
    <w:rsid w:val="004D482C"/>
    <w:rsid w:val="004D54BF"/>
    <w:rsid w:val="004D5CA7"/>
    <w:rsid w:val="004E0897"/>
    <w:rsid w:val="004E0DDE"/>
    <w:rsid w:val="004E2C23"/>
    <w:rsid w:val="004E5A60"/>
    <w:rsid w:val="004F1FDB"/>
    <w:rsid w:val="004F2377"/>
    <w:rsid w:val="004F28DE"/>
    <w:rsid w:val="004F5F93"/>
    <w:rsid w:val="004F651A"/>
    <w:rsid w:val="004F79A5"/>
    <w:rsid w:val="0050389E"/>
    <w:rsid w:val="00507584"/>
    <w:rsid w:val="00516681"/>
    <w:rsid w:val="0051744B"/>
    <w:rsid w:val="00520818"/>
    <w:rsid w:val="005219E4"/>
    <w:rsid w:val="00522ED2"/>
    <w:rsid w:val="0052336A"/>
    <w:rsid w:val="00524598"/>
    <w:rsid w:val="00526970"/>
    <w:rsid w:val="00526B53"/>
    <w:rsid w:val="00527477"/>
    <w:rsid w:val="005312EF"/>
    <w:rsid w:val="00536BEB"/>
    <w:rsid w:val="0053778B"/>
    <w:rsid w:val="005432AF"/>
    <w:rsid w:val="005472C9"/>
    <w:rsid w:val="005518F2"/>
    <w:rsid w:val="00554D17"/>
    <w:rsid w:val="00557853"/>
    <w:rsid w:val="00557E90"/>
    <w:rsid w:val="005619D6"/>
    <w:rsid w:val="00564E02"/>
    <w:rsid w:val="0056723B"/>
    <w:rsid w:val="00572502"/>
    <w:rsid w:val="00574268"/>
    <w:rsid w:val="00575D79"/>
    <w:rsid w:val="00582470"/>
    <w:rsid w:val="00582EB3"/>
    <w:rsid w:val="0058576F"/>
    <w:rsid w:val="00585885"/>
    <w:rsid w:val="00587725"/>
    <w:rsid w:val="005906E5"/>
    <w:rsid w:val="00593647"/>
    <w:rsid w:val="00594AA3"/>
    <w:rsid w:val="00597DA0"/>
    <w:rsid w:val="005A1577"/>
    <w:rsid w:val="005A2639"/>
    <w:rsid w:val="005A4A9D"/>
    <w:rsid w:val="005A6705"/>
    <w:rsid w:val="005A7B7D"/>
    <w:rsid w:val="005B0C87"/>
    <w:rsid w:val="005B5918"/>
    <w:rsid w:val="005B6D05"/>
    <w:rsid w:val="005C2E57"/>
    <w:rsid w:val="005C5C1B"/>
    <w:rsid w:val="005C6BF4"/>
    <w:rsid w:val="005C722D"/>
    <w:rsid w:val="005D1665"/>
    <w:rsid w:val="005D319A"/>
    <w:rsid w:val="005D4723"/>
    <w:rsid w:val="005D6E77"/>
    <w:rsid w:val="005D6E87"/>
    <w:rsid w:val="005E50D7"/>
    <w:rsid w:val="005E61CC"/>
    <w:rsid w:val="005E7262"/>
    <w:rsid w:val="005F3E3B"/>
    <w:rsid w:val="005F4312"/>
    <w:rsid w:val="005F4F08"/>
    <w:rsid w:val="006013BA"/>
    <w:rsid w:val="00601926"/>
    <w:rsid w:val="00602219"/>
    <w:rsid w:val="006047AB"/>
    <w:rsid w:val="00606276"/>
    <w:rsid w:val="00606AF3"/>
    <w:rsid w:val="00606AF9"/>
    <w:rsid w:val="00607587"/>
    <w:rsid w:val="0061094A"/>
    <w:rsid w:val="006118D6"/>
    <w:rsid w:val="006148A9"/>
    <w:rsid w:val="00614DAC"/>
    <w:rsid w:val="00617517"/>
    <w:rsid w:val="00620726"/>
    <w:rsid w:val="006215E4"/>
    <w:rsid w:val="00624024"/>
    <w:rsid w:val="00626608"/>
    <w:rsid w:val="00633023"/>
    <w:rsid w:val="006331C7"/>
    <w:rsid w:val="006351E8"/>
    <w:rsid w:val="00637D41"/>
    <w:rsid w:val="006417A6"/>
    <w:rsid w:val="00642475"/>
    <w:rsid w:val="00642782"/>
    <w:rsid w:val="0064351C"/>
    <w:rsid w:val="00644242"/>
    <w:rsid w:val="006447A9"/>
    <w:rsid w:val="00646473"/>
    <w:rsid w:val="00647463"/>
    <w:rsid w:val="006552EA"/>
    <w:rsid w:val="006571A5"/>
    <w:rsid w:val="00662B89"/>
    <w:rsid w:val="00663E0D"/>
    <w:rsid w:val="00670B5F"/>
    <w:rsid w:val="00671FF2"/>
    <w:rsid w:val="006744A9"/>
    <w:rsid w:val="00675766"/>
    <w:rsid w:val="00685317"/>
    <w:rsid w:val="00687CF1"/>
    <w:rsid w:val="00691808"/>
    <w:rsid w:val="006920A8"/>
    <w:rsid w:val="00693687"/>
    <w:rsid w:val="00696D45"/>
    <w:rsid w:val="00697729"/>
    <w:rsid w:val="00697C1B"/>
    <w:rsid w:val="006A0923"/>
    <w:rsid w:val="006B01CF"/>
    <w:rsid w:val="006B13A3"/>
    <w:rsid w:val="006B18DF"/>
    <w:rsid w:val="006B4D87"/>
    <w:rsid w:val="006B5040"/>
    <w:rsid w:val="006B5715"/>
    <w:rsid w:val="006B72AE"/>
    <w:rsid w:val="006B790A"/>
    <w:rsid w:val="006C41B5"/>
    <w:rsid w:val="006C5869"/>
    <w:rsid w:val="006D0D07"/>
    <w:rsid w:val="006D1194"/>
    <w:rsid w:val="006D22B2"/>
    <w:rsid w:val="006D37A2"/>
    <w:rsid w:val="006E77C1"/>
    <w:rsid w:val="006F2F46"/>
    <w:rsid w:val="006F4760"/>
    <w:rsid w:val="006F633C"/>
    <w:rsid w:val="007008D1"/>
    <w:rsid w:val="00700A20"/>
    <w:rsid w:val="007010AB"/>
    <w:rsid w:val="007044DE"/>
    <w:rsid w:val="007065E5"/>
    <w:rsid w:val="00706617"/>
    <w:rsid w:val="0070670B"/>
    <w:rsid w:val="007112B5"/>
    <w:rsid w:val="0071496A"/>
    <w:rsid w:val="00714DC9"/>
    <w:rsid w:val="00716BE6"/>
    <w:rsid w:val="00721A63"/>
    <w:rsid w:val="00722359"/>
    <w:rsid w:val="0072423B"/>
    <w:rsid w:val="00731AA0"/>
    <w:rsid w:val="007321FC"/>
    <w:rsid w:val="00737A86"/>
    <w:rsid w:val="0074213D"/>
    <w:rsid w:val="0075457C"/>
    <w:rsid w:val="00755D3D"/>
    <w:rsid w:val="00764E1F"/>
    <w:rsid w:val="00765E1D"/>
    <w:rsid w:val="00771130"/>
    <w:rsid w:val="0077366F"/>
    <w:rsid w:val="007755A9"/>
    <w:rsid w:val="00777DB8"/>
    <w:rsid w:val="00781074"/>
    <w:rsid w:val="00782452"/>
    <w:rsid w:val="00783157"/>
    <w:rsid w:val="00783D34"/>
    <w:rsid w:val="00787590"/>
    <w:rsid w:val="00790979"/>
    <w:rsid w:val="00791B1B"/>
    <w:rsid w:val="00791BD4"/>
    <w:rsid w:val="00791E6B"/>
    <w:rsid w:val="00792A72"/>
    <w:rsid w:val="007965EC"/>
    <w:rsid w:val="0079688A"/>
    <w:rsid w:val="007A1CA3"/>
    <w:rsid w:val="007A4C67"/>
    <w:rsid w:val="007A6646"/>
    <w:rsid w:val="007A75AD"/>
    <w:rsid w:val="007B0D66"/>
    <w:rsid w:val="007B2D61"/>
    <w:rsid w:val="007B54A7"/>
    <w:rsid w:val="007B6440"/>
    <w:rsid w:val="007B777B"/>
    <w:rsid w:val="007B7C83"/>
    <w:rsid w:val="007C079A"/>
    <w:rsid w:val="007C0B72"/>
    <w:rsid w:val="007C15D3"/>
    <w:rsid w:val="007C37CE"/>
    <w:rsid w:val="007C38EA"/>
    <w:rsid w:val="007C4B0B"/>
    <w:rsid w:val="007C7D33"/>
    <w:rsid w:val="007D218E"/>
    <w:rsid w:val="007D3C7B"/>
    <w:rsid w:val="007D3DAC"/>
    <w:rsid w:val="007D5858"/>
    <w:rsid w:val="007D62ED"/>
    <w:rsid w:val="007D6F46"/>
    <w:rsid w:val="007D7BF3"/>
    <w:rsid w:val="007E0DBA"/>
    <w:rsid w:val="007E139B"/>
    <w:rsid w:val="007E1ED9"/>
    <w:rsid w:val="007E3FE0"/>
    <w:rsid w:val="007E4F89"/>
    <w:rsid w:val="007E561D"/>
    <w:rsid w:val="007F02B2"/>
    <w:rsid w:val="007F4531"/>
    <w:rsid w:val="00801C94"/>
    <w:rsid w:val="0080701E"/>
    <w:rsid w:val="00807DE3"/>
    <w:rsid w:val="00810A31"/>
    <w:rsid w:val="00811CFE"/>
    <w:rsid w:val="00813EE8"/>
    <w:rsid w:val="00814C8F"/>
    <w:rsid w:val="00815943"/>
    <w:rsid w:val="0081745B"/>
    <w:rsid w:val="00817861"/>
    <w:rsid w:val="0082201E"/>
    <w:rsid w:val="0082344A"/>
    <w:rsid w:val="00824561"/>
    <w:rsid w:val="00826406"/>
    <w:rsid w:val="00832156"/>
    <w:rsid w:val="008324A0"/>
    <w:rsid w:val="00832693"/>
    <w:rsid w:val="008418CE"/>
    <w:rsid w:val="00842333"/>
    <w:rsid w:val="00842AE9"/>
    <w:rsid w:val="00843D4F"/>
    <w:rsid w:val="0084470F"/>
    <w:rsid w:val="00850250"/>
    <w:rsid w:val="00855677"/>
    <w:rsid w:val="00862431"/>
    <w:rsid w:val="0086618A"/>
    <w:rsid w:val="0087458F"/>
    <w:rsid w:val="00874E57"/>
    <w:rsid w:val="00875110"/>
    <w:rsid w:val="00875BA5"/>
    <w:rsid w:val="00881FE6"/>
    <w:rsid w:val="008824E0"/>
    <w:rsid w:val="008869AC"/>
    <w:rsid w:val="0089092D"/>
    <w:rsid w:val="008A0542"/>
    <w:rsid w:val="008A0D16"/>
    <w:rsid w:val="008A710E"/>
    <w:rsid w:val="008B2380"/>
    <w:rsid w:val="008B252B"/>
    <w:rsid w:val="008B4426"/>
    <w:rsid w:val="008B6C8F"/>
    <w:rsid w:val="008B7567"/>
    <w:rsid w:val="008C388E"/>
    <w:rsid w:val="008C4DBD"/>
    <w:rsid w:val="008C4E42"/>
    <w:rsid w:val="008C52E3"/>
    <w:rsid w:val="008C5A1A"/>
    <w:rsid w:val="008D02D8"/>
    <w:rsid w:val="008D1457"/>
    <w:rsid w:val="008D386B"/>
    <w:rsid w:val="008D6C08"/>
    <w:rsid w:val="008D7280"/>
    <w:rsid w:val="008E2CA5"/>
    <w:rsid w:val="008E3169"/>
    <w:rsid w:val="008E4977"/>
    <w:rsid w:val="008E5969"/>
    <w:rsid w:val="008E755D"/>
    <w:rsid w:val="008F043C"/>
    <w:rsid w:val="008F081E"/>
    <w:rsid w:val="008F22C9"/>
    <w:rsid w:val="008F30AA"/>
    <w:rsid w:val="008F458A"/>
    <w:rsid w:val="008F6748"/>
    <w:rsid w:val="009025BE"/>
    <w:rsid w:val="0090357A"/>
    <w:rsid w:val="00903BAA"/>
    <w:rsid w:val="00904512"/>
    <w:rsid w:val="00907AE8"/>
    <w:rsid w:val="00910E26"/>
    <w:rsid w:val="00913D27"/>
    <w:rsid w:val="00914DE5"/>
    <w:rsid w:val="00915A77"/>
    <w:rsid w:val="00921320"/>
    <w:rsid w:val="00922012"/>
    <w:rsid w:val="009265ED"/>
    <w:rsid w:val="00926961"/>
    <w:rsid w:val="00935FE9"/>
    <w:rsid w:val="0093648D"/>
    <w:rsid w:val="00937C9D"/>
    <w:rsid w:val="00940C39"/>
    <w:rsid w:val="00942D59"/>
    <w:rsid w:val="009436A7"/>
    <w:rsid w:val="009445FA"/>
    <w:rsid w:val="009465AD"/>
    <w:rsid w:val="00951221"/>
    <w:rsid w:val="00952042"/>
    <w:rsid w:val="00953D96"/>
    <w:rsid w:val="0095451D"/>
    <w:rsid w:val="00954E08"/>
    <w:rsid w:val="00955A2B"/>
    <w:rsid w:val="00957921"/>
    <w:rsid w:val="00957FB7"/>
    <w:rsid w:val="00960955"/>
    <w:rsid w:val="00962617"/>
    <w:rsid w:val="0096780E"/>
    <w:rsid w:val="0097144B"/>
    <w:rsid w:val="00974FEB"/>
    <w:rsid w:val="00977140"/>
    <w:rsid w:val="00977E87"/>
    <w:rsid w:val="00981132"/>
    <w:rsid w:val="00981AF0"/>
    <w:rsid w:val="009840E4"/>
    <w:rsid w:val="00985CFE"/>
    <w:rsid w:val="00986EC0"/>
    <w:rsid w:val="0098799F"/>
    <w:rsid w:val="00994382"/>
    <w:rsid w:val="009963BE"/>
    <w:rsid w:val="009A02E1"/>
    <w:rsid w:val="009A33B8"/>
    <w:rsid w:val="009A3688"/>
    <w:rsid w:val="009A67DE"/>
    <w:rsid w:val="009B15AE"/>
    <w:rsid w:val="009B167F"/>
    <w:rsid w:val="009B2883"/>
    <w:rsid w:val="009C1C72"/>
    <w:rsid w:val="009C3EDF"/>
    <w:rsid w:val="009C4502"/>
    <w:rsid w:val="009C593A"/>
    <w:rsid w:val="009D019A"/>
    <w:rsid w:val="009D56C4"/>
    <w:rsid w:val="009D7AF1"/>
    <w:rsid w:val="009E08F4"/>
    <w:rsid w:val="009E226E"/>
    <w:rsid w:val="009E6117"/>
    <w:rsid w:val="009E7415"/>
    <w:rsid w:val="009E7A35"/>
    <w:rsid w:val="009F07E1"/>
    <w:rsid w:val="009F2C6C"/>
    <w:rsid w:val="009F3F11"/>
    <w:rsid w:val="009F501D"/>
    <w:rsid w:val="009F57A6"/>
    <w:rsid w:val="00A00122"/>
    <w:rsid w:val="00A01216"/>
    <w:rsid w:val="00A039C9"/>
    <w:rsid w:val="00A04146"/>
    <w:rsid w:val="00A064D3"/>
    <w:rsid w:val="00A069AE"/>
    <w:rsid w:val="00A1005A"/>
    <w:rsid w:val="00A11999"/>
    <w:rsid w:val="00A12995"/>
    <w:rsid w:val="00A13280"/>
    <w:rsid w:val="00A132A0"/>
    <w:rsid w:val="00A132B9"/>
    <w:rsid w:val="00A13684"/>
    <w:rsid w:val="00A13DE5"/>
    <w:rsid w:val="00A15B86"/>
    <w:rsid w:val="00A25F77"/>
    <w:rsid w:val="00A31F0D"/>
    <w:rsid w:val="00A34CCD"/>
    <w:rsid w:val="00A35892"/>
    <w:rsid w:val="00A42994"/>
    <w:rsid w:val="00A439AE"/>
    <w:rsid w:val="00A45781"/>
    <w:rsid w:val="00A50845"/>
    <w:rsid w:val="00A5274E"/>
    <w:rsid w:val="00A5734D"/>
    <w:rsid w:val="00A57BFA"/>
    <w:rsid w:val="00A57CA3"/>
    <w:rsid w:val="00A60F1C"/>
    <w:rsid w:val="00A61CB7"/>
    <w:rsid w:val="00A63E62"/>
    <w:rsid w:val="00A657D6"/>
    <w:rsid w:val="00A669FE"/>
    <w:rsid w:val="00A674DB"/>
    <w:rsid w:val="00A70597"/>
    <w:rsid w:val="00A70C04"/>
    <w:rsid w:val="00A71651"/>
    <w:rsid w:val="00A718EF"/>
    <w:rsid w:val="00A71EB1"/>
    <w:rsid w:val="00A7411E"/>
    <w:rsid w:val="00A75A81"/>
    <w:rsid w:val="00A76B23"/>
    <w:rsid w:val="00A80207"/>
    <w:rsid w:val="00A8266A"/>
    <w:rsid w:val="00A82C56"/>
    <w:rsid w:val="00A839FE"/>
    <w:rsid w:val="00A83B5F"/>
    <w:rsid w:val="00A87773"/>
    <w:rsid w:val="00A92A09"/>
    <w:rsid w:val="00A93F9F"/>
    <w:rsid w:val="00A9664E"/>
    <w:rsid w:val="00AA1B9C"/>
    <w:rsid w:val="00AA2BE5"/>
    <w:rsid w:val="00AA588D"/>
    <w:rsid w:val="00AB48EB"/>
    <w:rsid w:val="00AB5C60"/>
    <w:rsid w:val="00AC1DAA"/>
    <w:rsid w:val="00AC62D1"/>
    <w:rsid w:val="00AC7377"/>
    <w:rsid w:val="00AD4819"/>
    <w:rsid w:val="00AD4B90"/>
    <w:rsid w:val="00AE056C"/>
    <w:rsid w:val="00AE5756"/>
    <w:rsid w:val="00AE69F1"/>
    <w:rsid w:val="00AE7090"/>
    <w:rsid w:val="00AE7491"/>
    <w:rsid w:val="00AF0325"/>
    <w:rsid w:val="00AF1826"/>
    <w:rsid w:val="00AF282B"/>
    <w:rsid w:val="00AF346A"/>
    <w:rsid w:val="00AF50B7"/>
    <w:rsid w:val="00AF5172"/>
    <w:rsid w:val="00AF593C"/>
    <w:rsid w:val="00AF6839"/>
    <w:rsid w:val="00AF7BB9"/>
    <w:rsid w:val="00B008DD"/>
    <w:rsid w:val="00B02647"/>
    <w:rsid w:val="00B059A7"/>
    <w:rsid w:val="00B1345C"/>
    <w:rsid w:val="00B14722"/>
    <w:rsid w:val="00B2495E"/>
    <w:rsid w:val="00B3232F"/>
    <w:rsid w:val="00B34DDA"/>
    <w:rsid w:val="00B3560D"/>
    <w:rsid w:val="00B35805"/>
    <w:rsid w:val="00B403F2"/>
    <w:rsid w:val="00B4187C"/>
    <w:rsid w:val="00B43E07"/>
    <w:rsid w:val="00B44D85"/>
    <w:rsid w:val="00B51DC1"/>
    <w:rsid w:val="00B54BB9"/>
    <w:rsid w:val="00B55CD6"/>
    <w:rsid w:val="00B607CC"/>
    <w:rsid w:val="00B6235C"/>
    <w:rsid w:val="00B66716"/>
    <w:rsid w:val="00B67958"/>
    <w:rsid w:val="00B7145D"/>
    <w:rsid w:val="00B74661"/>
    <w:rsid w:val="00B81D46"/>
    <w:rsid w:val="00B81EE5"/>
    <w:rsid w:val="00B82B25"/>
    <w:rsid w:val="00B87F8B"/>
    <w:rsid w:val="00B93636"/>
    <w:rsid w:val="00B94739"/>
    <w:rsid w:val="00B9684E"/>
    <w:rsid w:val="00BA149E"/>
    <w:rsid w:val="00BA2083"/>
    <w:rsid w:val="00BA30CE"/>
    <w:rsid w:val="00BA3CE4"/>
    <w:rsid w:val="00BA4D86"/>
    <w:rsid w:val="00BA5031"/>
    <w:rsid w:val="00BA790D"/>
    <w:rsid w:val="00BA7C20"/>
    <w:rsid w:val="00BB00C6"/>
    <w:rsid w:val="00BB2FB8"/>
    <w:rsid w:val="00BB5C75"/>
    <w:rsid w:val="00BC6B95"/>
    <w:rsid w:val="00BD11F8"/>
    <w:rsid w:val="00BD3823"/>
    <w:rsid w:val="00BD4958"/>
    <w:rsid w:val="00BD5969"/>
    <w:rsid w:val="00BD63E9"/>
    <w:rsid w:val="00BE0927"/>
    <w:rsid w:val="00BE62A6"/>
    <w:rsid w:val="00BF0546"/>
    <w:rsid w:val="00BF10BA"/>
    <w:rsid w:val="00BF521D"/>
    <w:rsid w:val="00BF7F81"/>
    <w:rsid w:val="00C0076F"/>
    <w:rsid w:val="00C00995"/>
    <w:rsid w:val="00C03529"/>
    <w:rsid w:val="00C04727"/>
    <w:rsid w:val="00C07E58"/>
    <w:rsid w:val="00C118D5"/>
    <w:rsid w:val="00C14B59"/>
    <w:rsid w:val="00C21C39"/>
    <w:rsid w:val="00C300A1"/>
    <w:rsid w:val="00C31CB5"/>
    <w:rsid w:val="00C33F8B"/>
    <w:rsid w:val="00C34097"/>
    <w:rsid w:val="00C37DFA"/>
    <w:rsid w:val="00C40884"/>
    <w:rsid w:val="00C412C3"/>
    <w:rsid w:val="00C42CDC"/>
    <w:rsid w:val="00C436CF"/>
    <w:rsid w:val="00C438CD"/>
    <w:rsid w:val="00C459D7"/>
    <w:rsid w:val="00C46A09"/>
    <w:rsid w:val="00C50E6C"/>
    <w:rsid w:val="00C51647"/>
    <w:rsid w:val="00C516E9"/>
    <w:rsid w:val="00C51869"/>
    <w:rsid w:val="00C54F04"/>
    <w:rsid w:val="00C55C29"/>
    <w:rsid w:val="00C57309"/>
    <w:rsid w:val="00C63FB5"/>
    <w:rsid w:val="00C64ADE"/>
    <w:rsid w:val="00C65A9C"/>
    <w:rsid w:val="00C66F0B"/>
    <w:rsid w:val="00C74616"/>
    <w:rsid w:val="00C80A92"/>
    <w:rsid w:val="00C80E98"/>
    <w:rsid w:val="00C81D3B"/>
    <w:rsid w:val="00C85567"/>
    <w:rsid w:val="00C85F11"/>
    <w:rsid w:val="00C90D67"/>
    <w:rsid w:val="00C929A2"/>
    <w:rsid w:val="00C94D0A"/>
    <w:rsid w:val="00CA6703"/>
    <w:rsid w:val="00CA712F"/>
    <w:rsid w:val="00CA7398"/>
    <w:rsid w:val="00CB04A3"/>
    <w:rsid w:val="00CB077A"/>
    <w:rsid w:val="00CB1D2B"/>
    <w:rsid w:val="00CB3C1C"/>
    <w:rsid w:val="00CB3CF6"/>
    <w:rsid w:val="00CB4A60"/>
    <w:rsid w:val="00CC36B0"/>
    <w:rsid w:val="00CC5BC4"/>
    <w:rsid w:val="00CC754A"/>
    <w:rsid w:val="00CC777E"/>
    <w:rsid w:val="00CC79F2"/>
    <w:rsid w:val="00CC7B91"/>
    <w:rsid w:val="00CD116A"/>
    <w:rsid w:val="00CD1EA5"/>
    <w:rsid w:val="00CD32DD"/>
    <w:rsid w:val="00CD34E9"/>
    <w:rsid w:val="00CE2717"/>
    <w:rsid w:val="00CE76B3"/>
    <w:rsid w:val="00CE7F0A"/>
    <w:rsid w:val="00CF1A26"/>
    <w:rsid w:val="00D01C49"/>
    <w:rsid w:val="00D1156E"/>
    <w:rsid w:val="00D12082"/>
    <w:rsid w:val="00D138A3"/>
    <w:rsid w:val="00D23E96"/>
    <w:rsid w:val="00D25EB9"/>
    <w:rsid w:val="00D26812"/>
    <w:rsid w:val="00D276E6"/>
    <w:rsid w:val="00D32FCA"/>
    <w:rsid w:val="00D3542D"/>
    <w:rsid w:val="00D375E0"/>
    <w:rsid w:val="00D422BE"/>
    <w:rsid w:val="00D45388"/>
    <w:rsid w:val="00D46C2C"/>
    <w:rsid w:val="00D46E22"/>
    <w:rsid w:val="00D47452"/>
    <w:rsid w:val="00D476B6"/>
    <w:rsid w:val="00D47FCD"/>
    <w:rsid w:val="00D61D09"/>
    <w:rsid w:val="00D626EE"/>
    <w:rsid w:val="00D6337F"/>
    <w:rsid w:val="00D63655"/>
    <w:rsid w:val="00D65209"/>
    <w:rsid w:val="00D66FED"/>
    <w:rsid w:val="00D705ED"/>
    <w:rsid w:val="00D759BA"/>
    <w:rsid w:val="00D763D6"/>
    <w:rsid w:val="00D774DA"/>
    <w:rsid w:val="00D81793"/>
    <w:rsid w:val="00D82A07"/>
    <w:rsid w:val="00D845B4"/>
    <w:rsid w:val="00D85616"/>
    <w:rsid w:val="00D86F7C"/>
    <w:rsid w:val="00D926D9"/>
    <w:rsid w:val="00D94570"/>
    <w:rsid w:val="00D973D5"/>
    <w:rsid w:val="00DA2E07"/>
    <w:rsid w:val="00DB2536"/>
    <w:rsid w:val="00DB39C5"/>
    <w:rsid w:val="00DB6516"/>
    <w:rsid w:val="00DB7F38"/>
    <w:rsid w:val="00DC2134"/>
    <w:rsid w:val="00DC221A"/>
    <w:rsid w:val="00DC3D9C"/>
    <w:rsid w:val="00DC5209"/>
    <w:rsid w:val="00DC6AE7"/>
    <w:rsid w:val="00DC79EE"/>
    <w:rsid w:val="00DD3040"/>
    <w:rsid w:val="00DD3BEC"/>
    <w:rsid w:val="00DD571E"/>
    <w:rsid w:val="00DE194F"/>
    <w:rsid w:val="00DE375D"/>
    <w:rsid w:val="00DE3F06"/>
    <w:rsid w:val="00DE5C08"/>
    <w:rsid w:val="00DF2317"/>
    <w:rsid w:val="00DF2767"/>
    <w:rsid w:val="00E04138"/>
    <w:rsid w:val="00E10F02"/>
    <w:rsid w:val="00E218E2"/>
    <w:rsid w:val="00E22955"/>
    <w:rsid w:val="00E231EA"/>
    <w:rsid w:val="00E33EA5"/>
    <w:rsid w:val="00E36F4F"/>
    <w:rsid w:val="00E37AB2"/>
    <w:rsid w:val="00E416BF"/>
    <w:rsid w:val="00E41CA3"/>
    <w:rsid w:val="00E50545"/>
    <w:rsid w:val="00E52BE5"/>
    <w:rsid w:val="00E567D3"/>
    <w:rsid w:val="00E62CF8"/>
    <w:rsid w:val="00E64491"/>
    <w:rsid w:val="00E64858"/>
    <w:rsid w:val="00E6713E"/>
    <w:rsid w:val="00E67712"/>
    <w:rsid w:val="00E740A1"/>
    <w:rsid w:val="00E772E2"/>
    <w:rsid w:val="00E80C67"/>
    <w:rsid w:val="00E82F12"/>
    <w:rsid w:val="00E919EF"/>
    <w:rsid w:val="00E9228E"/>
    <w:rsid w:val="00E94F5B"/>
    <w:rsid w:val="00E95563"/>
    <w:rsid w:val="00EA1FEE"/>
    <w:rsid w:val="00EA21E3"/>
    <w:rsid w:val="00EA3D26"/>
    <w:rsid w:val="00EB45A3"/>
    <w:rsid w:val="00EB77C8"/>
    <w:rsid w:val="00EC074F"/>
    <w:rsid w:val="00EC0D14"/>
    <w:rsid w:val="00EC24E8"/>
    <w:rsid w:val="00EC2F0F"/>
    <w:rsid w:val="00EC39F9"/>
    <w:rsid w:val="00EC4267"/>
    <w:rsid w:val="00ED0B6F"/>
    <w:rsid w:val="00ED1277"/>
    <w:rsid w:val="00ED2070"/>
    <w:rsid w:val="00ED358E"/>
    <w:rsid w:val="00ED5683"/>
    <w:rsid w:val="00EE0932"/>
    <w:rsid w:val="00EE121A"/>
    <w:rsid w:val="00EE1C69"/>
    <w:rsid w:val="00EE28E7"/>
    <w:rsid w:val="00EE31AF"/>
    <w:rsid w:val="00EE4FE4"/>
    <w:rsid w:val="00EF2966"/>
    <w:rsid w:val="00EF2E7D"/>
    <w:rsid w:val="00EF57F8"/>
    <w:rsid w:val="00EF5CD7"/>
    <w:rsid w:val="00EF6015"/>
    <w:rsid w:val="00F0417B"/>
    <w:rsid w:val="00F10CF4"/>
    <w:rsid w:val="00F11E69"/>
    <w:rsid w:val="00F155E6"/>
    <w:rsid w:val="00F15A86"/>
    <w:rsid w:val="00F23295"/>
    <w:rsid w:val="00F26098"/>
    <w:rsid w:val="00F27132"/>
    <w:rsid w:val="00F37818"/>
    <w:rsid w:val="00F52D8D"/>
    <w:rsid w:val="00F543DB"/>
    <w:rsid w:val="00F56E0C"/>
    <w:rsid w:val="00F57B88"/>
    <w:rsid w:val="00F57BC7"/>
    <w:rsid w:val="00F60E8F"/>
    <w:rsid w:val="00F61D21"/>
    <w:rsid w:val="00F62FB5"/>
    <w:rsid w:val="00F632B3"/>
    <w:rsid w:val="00F6533A"/>
    <w:rsid w:val="00F7569D"/>
    <w:rsid w:val="00F76CB3"/>
    <w:rsid w:val="00F80B62"/>
    <w:rsid w:val="00F8300E"/>
    <w:rsid w:val="00F903CA"/>
    <w:rsid w:val="00F916F8"/>
    <w:rsid w:val="00F921D7"/>
    <w:rsid w:val="00F92248"/>
    <w:rsid w:val="00FA0D67"/>
    <w:rsid w:val="00FA4078"/>
    <w:rsid w:val="00FB53C2"/>
    <w:rsid w:val="00FB7E92"/>
    <w:rsid w:val="00FC239E"/>
    <w:rsid w:val="00FC3314"/>
    <w:rsid w:val="00FC33BA"/>
    <w:rsid w:val="00FC551E"/>
    <w:rsid w:val="00FC7311"/>
    <w:rsid w:val="00FD1024"/>
    <w:rsid w:val="00FD3B80"/>
    <w:rsid w:val="00FD4F5C"/>
    <w:rsid w:val="00FD65E1"/>
    <w:rsid w:val="00FD6F60"/>
    <w:rsid w:val="00FE0102"/>
    <w:rsid w:val="00FE1491"/>
    <w:rsid w:val="00FE1853"/>
    <w:rsid w:val="00FE6313"/>
    <w:rsid w:val="00FF09C1"/>
    <w:rsid w:val="00FF1204"/>
    <w:rsid w:val="00FF35EF"/>
    <w:rsid w:val="00FF3ED3"/>
    <w:rsid w:val="00FF4B85"/>
    <w:rsid w:val="00FF5439"/>
    <w:rsid w:val="00FF6F2D"/>
    <w:rsid w:val="1F066C97"/>
    <w:rsid w:val="2A34B21A"/>
    <w:rsid w:val="2A5C2A81"/>
    <w:rsid w:val="2AEEBD30"/>
    <w:rsid w:val="3F4901C1"/>
    <w:rsid w:val="4738613C"/>
    <w:rsid w:val="48FD1A4C"/>
    <w:rsid w:val="6410ECE6"/>
    <w:rsid w:val="68053C8D"/>
    <w:rsid w:val="7501042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0709C5"/>
  <w15:docId w15:val="{2CCA4A22-2BE0-4F23-A99E-A1422A90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77B"/>
    <w:rPr>
      <w:rFonts w:ascii="Arial" w:eastAsia="Arial" w:hAnsi="Arial" w:cs="Arial"/>
    </w:rPr>
  </w:style>
  <w:style w:type="paragraph" w:styleId="Heading1">
    <w:name w:val="heading 1"/>
    <w:basedOn w:val="Normal"/>
    <w:uiPriority w:val="9"/>
    <w:qFormat/>
    <w:pPr>
      <w:ind w:left="280"/>
      <w:outlineLvl w:val="0"/>
    </w:pPr>
    <w:rPr>
      <w:b/>
      <w:bCs/>
      <w:sz w:val="28"/>
      <w:szCs w:val="28"/>
    </w:rPr>
  </w:style>
  <w:style w:type="paragraph" w:styleId="Heading2">
    <w:name w:val="heading 2"/>
    <w:basedOn w:val="Normal"/>
    <w:next w:val="Normal"/>
    <w:link w:val="Heading2Char"/>
    <w:uiPriority w:val="9"/>
    <w:unhideWhenUsed/>
    <w:qFormat/>
    <w:rsid w:val="00C85F1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8588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0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D0B6F"/>
    <w:pPr>
      <w:tabs>
        <w:tab w:val="center" w:pos="4680"/>
        <w:tab w:val="right" w:pos="9360"/>
      </w:tabs>
    </w:pPr>
  </w:style>
  <w:style w:type="character" w:customStyle="1" w:styleId="HeaderChar">
    <w:name w:val="Header Char"/>
    <w:basedOn w:val="DefaultParagraphFont"/>
    <w:link w:val="Header"/>
    <w:uiPriority w:val="99"/>
    <w:rsid w:val="00ED0B6F"/>
    <w:rPr>
      <w:rFonts w:ascii="Arial" w:eastAsia="Arial" w:hAnsi="Arial" w:cs="Arial"/>
    </w:rPr>
  </w:style>
  <w:style w:type="paragraph" w:styleId="Footer">
    <w:name w:val="footer"/>
    <w:basedOn w:val="Normal"/>
    <w:link w:val="FooterChar"/>
    <w:uiPriority w:val="99"/>
    <w:unhideWhenUsed/>
    <w:rsid w:val="00ED0B6F"/>
    <w:pPr>
      <w:tabs>
        <w:tab w:val="center" w:pos="4680"/>
        <w:tab w:val="right" w:pos="9360"/>
      </w:tabs>
    </w:pPr>
  </w:style>
  <w:style w:type="character" w:customStyle="1" w:styleId="FooterChar">
    <w:name w:val="Footer Char"/>
    <w:basedOn w:val="DefaultParagraphFont"/>
    <w:link w:val="Footer"/>
    <w:uiPriority w:val="99"/>
    <w:rsid w:val="00ED0B6F"/>
    <w:rPr>
      <w:rFonts w:ascii="Arial" w:eastAsia="Arial" w:hAnsi="Arial" w:cs="Arial"/>
    </w:rPr>
  </w:style>
  <w:style w:type="character" w:styleId="CommentReference">
    <w:name w:val="annotation reference"/>
    <w:basedOn w:val="DefaultParagraphFont"/>
    <w:uiPriority w:val="99"/>
    <w:unhideWhenUsed/>
    <w:qFormat/>
    <w:rsid w:val="00ED0B6F"/>
    <w:rPr>
      <w:sz w:val="16"/>
      <w:szCs w:val="16"/>
    </w:rPr>
  </w:style>
  <w:style w:type="paragraph" w:styleId="CommentText">
    <w:name w:val="annotation text"/>
    <w:aliases w:val="Bubble Text"/>
    <w:basedOn w:val="Normal"/>
    <w:link w:val="CommentTextChar"/>
    <w:uiPriority w:val="99"/>
    <w:unhideWhenUsed/>
    <w:qFormat/>
    <w:rsid w:val="00ED0B6F"/>
    <w:rPr>
      <w:sz w:val="20"/>
      <w:szCs w:val="20"/>
    </w:rPr>
  </w:style>
  <w:style w:type="character" w:customStyle="1" w:styleId="CommentTextChar">
    <w:name w:val="Comment Text Char"/>
    <w:aliases w:val="Bubble Text Char"/>
    <w:basedOn w:val="DefaultParagraphFont"/>
    <w:link w:val="CommentText"/>
    <w:uiPriority w:val="99"/>
    <w:rsid w:val="00ED0B6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D0B6F"/>
    <w:rPr>
      <w:b/>
      <w:bCs/>
    </w:rPr>
  </w:style>
  <w:style w:type="character" w:customStyle="1" w:styleId="CommentSubjectChar">
    <w:name w:val="Comment Subject Char"/>
    <w:basedOn w:val="CommentTextChar"/>
    <w:link w:val="CommentSubject"/>
    <w:uiPriority w:val="99"/>
    <w:semiHidden/>
    <w:rsid w:val="00ED0B6F"/>
    <w:rPr>
      <w:rFonts w:ascii="Arial" w:eastAsia="Arial" w:hAnsi="Arial" w:cs="Arial"/>
      <w:b/>
      <w:bCs/>
      <w:sz w:val="20"/>
      <w:szCs w:val="20"/>
    </w:rPr>
  </w:style>
  <w:style w:type="character" w:customStyle="1" w:styleId="Heading3Char">
    <w:name w:val="Heading 3 Char"/>
    <w:basedOn w:val="DefaultParagraphFont"/>
    <w:link w:val="Heading3"/>
    <w:uiPriority w:val="9"/>
    <w:semiHidden/>
    <w:rsid w:val="00585885"/>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sid w:val="00445A20"/>
    <w:rPr>
      <w:color w:val="2B579A"/>
      <w:shd w:val="clear" w:color="auto" w:fill="E1DFDD"/>
    </w:rPr>
  </w:style>
  <w:style w:type="character" w:customStyle="1" w:styleId="BodyTextChar">
    <w:name w:val="Body Text Char"/>
    <w:basedOn w:val="DefaultParagraphFont"/>
    <w:link w:val="BodyText"/>
    <w:uiPriority w:val="1"/>
    <w:rsid w:val="00096FCC"/>
    <w:rPr>
      <w:rFonts w:ascii="Arial" w:eastAsia="Arial" w:hAnsi="Arial" w:cs="Arial"/>
      <w:sz w:val="24"/>
      <w:szCs w:val="24"/>
    </w:rPr>
  </w:style>
  <w:style w:type="character" w:styleId="UnresolvedMention">
    <w:name w:val="Unresolved Mention"/>
    <w:basedOn w:val="DefaultParagraphFont"/>
    <w:uiPriority w:val="99"/>
    <w:unhideWhenUsed/>
    <w:rsid w:val="0050389E"/>
    <w:rPr>
      <w:color w:val="605E5C"/>
      <w:shd w:val="clear" w:color="auto" w:fill="E1DFDD"/>
    </w:rPr>
  </w:style>
  <w:style w:type="paragraph" w:styleId="Revision">
    <w:name w:val="Revision"/>
    <w:hidden/>
    <w:uiPriority w:val="99"/>
    <w:semiHidden/>
    <w:rsid w:val="004B42E6"/>
    <w:pPr>
      <w:widowControl/>
      <w:autoSpaceDE/>
      <w:autoSpaceDN/>
    </w:pPr>
    <w:rPr>
      <w:rFonts w:ascii="Arial" w:eastAsia="Arial" w:hAnsi="Arial" w:cs="Arial"/>
    </w:rPr>
  </w:style>
  <w:style w:type="character" w:styleId="Hyperlink">
    <w:name w:val="Hyperlink"/>
    <w:basedOn w:val="DefaultParagraphFont"/>
    <w:uiPriority w:val="99"/>
    <w:rsid w:val="00617517"/>
    <w:rPr>
      <w:color w:val="0000FF"/>
      <w:u w:val="single"/>
    </w:rPr>
  </w:style>
  <w:style w:type="paragraph" w:customStyle="1" w:styleId="Default">
    <w:name w:val="Default"/>
    <w:rsid w:val="00617517"/>
    <w:pPr>
      <w:widowControl/>
      <w:adjustRightInd w:val="0"/>
    </w:pPr>
    <w:rPr>
      <w:rFonts w:ascii="Gotham" w:eastAsia="Times New Roman" w:hAnsi="Gotham" w:cs="Gotham"/>
      <w:color w:val="000000"/>
      <w:sz w:val="24"/>
      <w:szCs w:val="24"/>
    </w:rPr>
  </w:style>
  <w:style w:type="paragraph" w:customStyle="1" w:styleId="LTableTextAbt">
    <w:name w:val="(L)Table Text Abt"/>
    <w:link w:val="LTableTextAbtChar"/>
    <w:uiPriority w:val="12"/>
    <w:qFormat/>
    <w:rsid w:val="004F1FDB"/>
    <w:pPr>
      <w:keepNext/>
      <w:keepLines/>
      <w:widowControl/>
      <w:autoSpaceDE/>
      <w:autoSpaceDN/>
      <w:spacing w:before="20" w:after="20"/>
    </w:pPr>
    <w:rPr>
      <w:rFonts w:ascii="Times New Roman" w:hAnsi="Times New Roman" w:cs="Times New Roman"/>
      <w:bCs/>
      <w:color w:val="000000"/>
      <w:sz w:val="18"/>
      <w:szCs w:val="20"/>
    </w:rPr>
  </w:style>
  <w:style w:type="character" w:customStyle="1" w:styleId="LTableTextAbtChar">
    <w:name w:val="(L)Table Text Abt Char"/>
    <w:link w:val="LTableTextAbt"/>
    <w:uiPriority w:val="12"/>
    <w:rsid w:val="004F1FDB"/>
    <w:rPr>
      <w:rFonts w:ascii="Times New Roman" w:hAnsi="Times New Roman" w:cs="Times New Roman"/>
      <w:bCs/>
      <w:color w:val="000000"/>
      <w:sz w:val="18"/>
      <w:szCs w:val="20"/>
    </w:rPr>
  </w:style>
  <w:style w:type="paragraph" w:customStyle="1" w:styleId="RTableTextAbt">
    <w:name w:val="(R) Table Text Abt"/>
    <w:link w:val="RTableTextAbtChar"/>
    <w:uiPriority w:val="14"/>
    <w:qFormat/>
    <w:rsid w:val="004F1FDB"/>
    <w:pPr>
      <w:widowControl/>
      <w:autoSpaceDE/>
      <w:autoSpaceDN/>
      <w:jc w:val="right"/>
    </w:pPr>
    <w:rPr>
      <w:rFonts w:ascii="Times New Roman" w:hAnsi="Times New Roman" w:cs="Times New Roman"/>
      <w:bCs/>
      <w:color w:val="000000"/>
      <w:sz w:val="18"/>
      <w:szCs w:val="20"/>
    </w:rPr>
  </w:style>
  <w:style w:type="character" w:customStyle="1" w:styleId="RTableTextAbtChar">
    <w:name w:val="(R) Table Text Abt Char"/>
    <w:basedOn w:val="LTableTextAbtChar"/>
    <w:link w:val="RTableTextAbt"/>
    <w:uiPriority w:val="14"/>
    <w:rsid w:val="004F1FDB"/>
    <w:rPr>
      <w:rFonts w:ascii="Times New Roman" w:hAnsi="Times New Roman" w:cs="Times New Roman"/>
      <w:bCs/>
      <w:color w:val="000000"/>
      <w:sz w:val="18"/>
      <w:szCs w:val="20"/>
    </w:rPr>
  </w:style>
  <w:style w:type="paragraph" w:customStyle="1" w:styleId="TableSubtitle">
    <w:name w:val="TableSubtitle"/>
    <w:basedOn w:val="Normal"/>
    <w:qFormat/>
    <w:rsid w:val="004F1FDB"/>
    <w:pPr>
      <w:keepNext/>
      <w:keepLines/>
      <w:widowControl/>
      <w:adjustRightInd w:val="0"/>
      <w:jc w:val="center"/>
    </w:pPr>
    <w:rPr>
      <w:rFonts w:ascii="Arial Narrow" w:eastAsia="Times New Roman" w:hAnsi="Arial Narrow"/>
      <w:b/>
      <w:bCs/>
      <w:color w:val="FFFFFF" w:themeColor="background1"/>
      <w:sz w:val="20"/>
      <w:szCs w:val="20"/>
    </w:rPr>
  </w:style>
  <w:style w:type="paragraph" w:customStyle="1" w:styleId="TableTitleA">
    <w:name w:val="TableTitleA"/>
    <w:basedOn w:val="Normal"/>
    <w:link w:val="TableTitleAChar"/>
    <w:qFormat/>
    <w:rsid w:val="004F1FDB"/>
    <w:pPr>
      <w:keepNext/>
      <w:widowControl/>
      <w:autoSpaceDE/>
      <w:autoSpaceDN/>
      <w:spacing w:after="20"/>
    </w:pPr>
    <w:rPr>
      <w:rFonts w:ascii="Arial Bold" w:eastAsia="Times New Roman" w:hAnsi="Arial Bold" w:cs="Times New Roman"/>
      <w:sz w:val="20"/>
      <w:szCs w:val="24"/>
    </w:rPr>
  </w:style>
  <w:style w:type="character" w:customStyle="1" w:styleId="TableTitleAChar">
    <w:name w:val="TableTitleA Char"/>
    <w:basedOn w:val="DefaultParagraphFont"/>
    <w:link w:val="TableTitleA"/>
    <w:rsid w:val="004F1FDB"/>
    <w:rPr>
      <w:rFonts w:ascii="Arial Bold" w:eastAsia="Times New Roman" w:hAnsi="Arial Bold" w:cs="Times New Roman"/>
      <w:sz w:val="20"/>
      <w:szCs w:val="24"/>
    </w:rPr>
  </w:style>
  <w:style w:type="paragraph" w:styleId="FootnoteText">
    <w:name w:val="footnote text"/>
    <w:basedOn w:val="Normal"/>
    <w:link w:val="FootnoteTextChar"/>
    <w:uiPriority w:val="99"/>
    <w:semiHidden/>
    <w:unhideWhenUsed/>
    <w:rsid w:val="00326559"/>
    <w:rPr>
      <w:sz w:val="20"/>
      <w:szCs w:val="20"/>
    </w:rPr>
  </w:style>
  <w:style w:type="character" w:customStyle="1" w:styleId="FootnoteTextChar">
    <w:name w:val="Footnote Text Char"/>
    <w:basedOn w:val="DefaultParagraphFont"/>
    <w:link w:val="FootnoteText"/>
    <w:uiPriority w:val="99"/>
    <w:semiHidden/>
    <w:rsid w:val="00326559"/>
    <w:rPr>
      <w:rFonts w:ascii="Arial" w:eastAsia="Arial" w:hAnsi="Arial" w:cs="Arial"/>
      <w:sz w:val="20"/>
      <w:szCs w:val="20"/>
    </w:rPr>
  </w:style>
  <w:style w:type="character" w:styleId="FootnoteReference">
    <w:name w:val="footnote reference"/>
    <w:basedOn w:val="DefaultParagraphFont"/>
    <w:uiPriority w:val="99"/>
    <w:semiHidden/>
    <w:unhideWhenUsed/>
    <w:rsid w:val="00326559"/>
    <w:rPr>
      <w:vertAlign w:val="superscript"/>
    </w:rPr>
  </w:style>
  <w:style w:type="paragraph" w:styleId="NormalWeb">
    <w:name w:val="Normal (Web)"/>
    <w:basedOn w:val="Normal"/>
    <w:uiPriority w:val="99"/>
    <w:semiHidden/>
    <w:unhideWhenUsed/>
    <w:rsid w:val="0092696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ui-text">
    <w:name w:val="ui-text"/>
    <w:basedOn w:val="DefaultParagraphFont"/>
    <w:rsid w:val="00926961"/>
  </w:style>
  <w:style w:type="character" w:customStyle="1" w:styleId="minor-caps">
    <w:name w:val="minor-caps"/>
    <w:basedOn w:val="DefaultParagraphFont"/>
    <w:rsid w:val="00205CFB"/>
  </w:style>
  <w:style w:type="paragraph" w:customStyle="1" w:styleId="CTableTextAbt">
    <w:name w:val="(C)Table Text Abt"/>
    <w:link w:val="CTableTextAbtChar"/>
    <w:uiPriority w:val="13"/>
    <w:qFormat/>
    <w:rsid w:val="00EC0D14"/>
    <w:pPr>
      <w:widowControl/>
      <w:autoSpaceDE/>
      <w:autoSpaceDN/>
      <w:jc w:val="center"/>
    </w:pPr>
    <w:rPr>
      <w:rFonts w:ascii="Times New Roman" w:hAnsi="Times New Roman" w:cs="Times New Roman"/>
      <w:bCs/>
      <w:color w:val="000000"/>
      <w:sz w:val="18"/>
      <w:szCs w:val="20"/>
    </w:rPr>
  </w:style>
  <w:style w:type="character" w:customStyle="1" w:styleId="CTableTextAbtChar">
    <w:name w:val="(C)Table Text Abt Char"/>
    <w:basedOn w:val="DefaultParagraphFont"/>
    <w:link w:val="CTableTextAbt"/>
    <w:uiPriority w:val="13"/>
    <w:rsid w:val="00EC0D14"/>
    <w:rPr>
      <w:rFonts w:ascii="Times New Roman" w:hAnsi="Times New Roman" w:cs="Times New Roman"/>
      <w:bCs/>
      <w:color w:val="000000"/>
      <w:sz w:val="18"/>
      <w:szCs w:val="20"/>
    </w:rPr>
  </w:style>
  <w:style w:type="paragraph" w:styleId="NoSpacing">
    <w:name w:val="No Spacing"/>
    <w:uiPriority w:val="1"/>
    <w:qFormat/>
    <w:rsid w:val="00BA3CE4"/>
    <w:pPr>
      <w:widowControl/>
      <w:autoSpaceDE/>
      <w:autoSpaceDN/>
    </w:pPr>
    <w:rPr>
      <w:rFonts w:ascii="Arial" w:hAnsi="Arial"/>
      <w:sz w:val="24"/>
    </w:rPr>
  </w:style>
  <w:style w:type="paragraph" w:customStyle="1" w:styleId="TableTitleAbt">
    <w:name w:val="Table Title Abt"/>
    <w:link w:val="TableTitleAbtChar"/>
    <w:uiPriority w:val="7"/>
    <w:qFormat/>
    <w:rsid w:val="00593647"/>
    <w:pPr>
      <w:keepNext/>
      <w:shd w:val="solid" w:color="DA291C" w:fill="DA291C"/>
      <w:autoSpaceDE/>
      <w:autoSpaceDN/>
    </w:pPr>
    <w:rPr>
      <w:rFonts w:ascii="Arial Bold" w:hAnsi="Arial Bold" w:cs="Arial"/>
      <w:b/>
      <w:color w:val="F0F4F6"/>
      <w:shd w:val="clear" w:color="auto" w:fill="DA291C"/>
    </w:rPr>
  </w:style>
  <w:style w:type="character" w:customStyle="1" w:styleId="TableTitleAbtChar">
    <w:name w:val="Table Title Abt Char"/>
    <w:basedOn w:val="DefaultParagraphFont"/>
    <w:link w:val="TableTitleAbt"/>
    <w:uiPriority w:val="7"/>
    <w:rsid w:val="00593647"/>
    <w:rPr>
      <w:rFonts w:ascii="Arial Bold" w:hAnsi="Arial Bold" w:cs="Arial"/>
      <w:b/>
      <w:color w:val="F0F4F6"/>
      <w:shd w:val="solid" w:color="DA291C" w:fill="DA291C"/>
    </w:rPr>
  </w:style>
  <w:style w:type="paragraph" w:customStyle="1" w:styleId="CTableHeadingAbt">
    <w:name w:val="(C)Table Heading Abt"/>
    <w:link w:val="CTableHeadingAbtChar"/>
    <w:uiPriority w:val="9"/>
    <w:qFormat/>
    <w:rsid w:val="00593647"/>
    <w:pPr>
      <w:keepNext/>
      <w:keepLines/>
      <w:widowControl/>
      <w:shd w:val="clear" w:color="auto" w:fill="C3C6A8"/>
      <w:autoSpaceDE/>
      <w:autoSpaceDN/>
      <w:jc w:val="center"/>
    </w:pPr>
    <w:rPr>
      <w:rFonts w:ascii="Arial" w:eastAsia="Times New Roman" w:hAnsi="Arial" w:cs="Arial"/>
      <w:b/>
      <w:bCs/>
      <w:color w:val="000000"/>
      <w:sz w:val="18"/>
      <w:szCs w:val="18"/>
    </w:rPr>
  </w:style>
  <w:style w:type="character" w:customStyle="1" w:styleId="CTableHeadingAbtChar">
    <w:name w:val="(C)Table Heading Abt Char"/>
    <w:basedOn w:val="DefaultParagraphFont"/>
    <w:link w:val="CTableHeadingAbt"/>
    <w:uiPriority w:val="9"/>
    <w:rsid w:val="00593647"/>
    <w:rPr>
      <w:rFonts w:ascii="Arial" w:eastAsia="Times New Roman" w:hAnsi="Arial" w:cs="Arial"/>
      <w:b/>
      <w:bCs/>
      <w:color w:val="000000"/>
      <w:sz w:val="18"/>
      <w:szCs w:val="18"/>
      <w:shd w:val="clear" w:color="auto" w:fill="C3C6A8"/>
    </w:rPr>
  </w:style>
  <w:style w:type="paragraph" w:customStyle="1" w:styleId="TableNotesAbt">
    <w:name w:val="Table Notes Abt"/>
    <w:uiPriority w:val="17"/>
    <w:qFormat/>
    <w:rsid w:val="00593647"/>
    <w:pPr>
      <w:widowControl/>
      <w:autoSpaceDE/>
      <w:autoSpaceDN/>
      <w:spacing w:before="20" w:after="20"/>
      <w:ind w:left="86" w:hanging="86"/>
    </w:pPr>
    <w:rPr>
      <w:rFonts w:ascii="Times New Roman" w:hAnsi="Times New Roman" w:cs="Times New Roman"/>
      <w:bCs/>
      <w:color w:val="000000"/>
      <w:sz w:val="16"/>
      <w:szCs w:val="20"/>
    </w:rPr>
  </w:style>
  <w:style w:type="character" w:customStyle="1" w:styleId="Heading2Char">
    <w:name w:val="Heading 2 Char"/>
    <w:basedOn w:val="DefaultParagraphFont"/>
    <w:link w:val="Heading2"/>
    <w:uiPriority w:val="9"/>
    <w:rsid w:val="00C85F11"/>
    <w:rPr>
      <w:rFonts w:asciiTheme="majorHAnsi" w:eastAsiaTheme="majorEastAsia" w:hAnsiTheme="majorHAnsi" w:cstheme="majorBidi"/>
      <w:color w:val="365F91" w:themeColor="accent1" w:themeShade="BF"/>
      <w:sz w:val="26"/>
      <w:szCs w:val="26"/>
    </w:rPr>
  </w:style>
  <w:style w:type="character" w:styleId="LineNumber">
    <w:name w:val="line number"/>
    <w:basedOn w:val="DefaultParagraphFont"/>
    <w:uiPriority w:val="99"/>
    <w:semiHidden/>
    <w:unhideWhenUsed/>
    <w:rsid w:val="005B0C87"/>
  </w:style>
  <w:style w:type="paragraph" w:customStyle="1" w:styleId="paragraph">
    <w:name w:val="paragraph"/>
    <w:basedOn w:val="Normal"/>
    <w:rsid w:val="00C63FB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63FB5"/>
  </w:style>
  <w:style w:type="character" w:customStyle="1" w:styleId="eop">
    <w:name w:val="eop"/>
    <w:basedOn w:val="DefaultParagraphFont"/>
    <w:rsid w:val="00C63FB5"/>
  </w:style>
  <w:style w:type="character" w:styleId="FollowedHyperlink">
    <w:name w:val="FollowedHyperlink"/>
    <w:basedOn w:val="DefaultParagraphFont"/>
    <w:uiPriority w:val="99"/>
    <w:semiHidden/>
    <w:unhideWhenUsed/>
    <w:rsid w:val="00554D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regulations.gov/" TargetMode="External" /><Relationship Id="rId9" Type="http://schemas.openxmlformats.org/officeDocument/2006/relationships/hyperlink" Target="https://uscode.house.gov/view.xhtml?path=/prelim@title15/chapter53&amp;edition=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FFA35A91B3F84AB01D992A724E0B49" ma:contentTypeVersion="13" ma:contentTypeDescription="Create a new document." ma:contentTypeScope="" ma:versionID="7ebcbd2061142e4b4c136d4e86d6f1d4">
  <xsd:schema xmlns:xsd="http://www.w3.org/2001/XMLSchema" xmlns:xs="http://www.w3.org/2001/XMLSchema" xmlns:p="http://schemas.microsoft.com/office/2006/metadata/properties" xmlns:ns2="38e62327-e5b9-4e01-8fb1-4fc3a4760ef9" xmlns:ns3="c7b6dfa9-cf57-49e4-b34d-4990262439bd" targetNamespace="http://schemas.microsoft.com/office/2006/metadata/properties" ma:root="true" ma:fieldsID="d3f6a4134e3589678e1a3b6bc7358d4d" ns2:_="" ns3:_="">
    <xsd:import namespace="38e62327-e5b9-4e01-8fb1-4fc3a4760ef9"/>
    <xsd:import namespace="c7b6dfa9-cf57-49e4-b34d-4990262439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62327-e5b9-4e01-8fb1-4fc3a4760e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1f152a-6629-4bbc-8efa-e67025da34e8}" ma:internalName="TaxCatchAll" ma:showField="CatchAllData" ma:web="38e62327-e5b9-4e01-8fb1-4fc3a4760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b6dfa9-cf57-49e4-b34d-4990262439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e62327-e5b9-4e01-8fb1-4fc3a4760ef9" xsi:nil="true"/>
    <lcf76f155ced4ddcb4097134ff3c332f xmlns="c7b6dfa9-cf57-49e4-b34d-4990262439b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86C20-5E6F-4EAA-9BF2-6641AB956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62327-e5b9-4e01-8fb1-4fc3a4760ef9"/>
    <ds:schemaRef ds:uri="c7b6dfa9-cf57-49e4-b34d-49902624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F98FE-6D12-4559-8804-A3E1FF54D1B1}">
  <ds:schemaRefs>
    <ds:schemaRef ds:uri="http://schemas.microsoft.com/sharepoint/v3/contenttype/forms"/>
  </ds:schemaRefs>
</ds:datastoreItem>
</file>

<file path=customXml/itemProps3.xml><?xml version="1.0" encoding="utf-8"?>
<ds:datastoreItem xmlns:ds="http://schemas.openxmlformats.org/officeDocument/2006/customXml" ds:itemID="{56216C2A-B709-410E-B960-082C86563197}">
  <ds:schemaRefs>
    <ds:schemaRef ds:uri="http://schemas.microsoft.com/office/2006/metadata/properties"/>
    <ds:schemaRef ds:uri="http://schemas.microsoft.com/office/infopath/2007/PartnerControls"/>
    <ds:schemaRef ds:uri="38e62327-e5b9-4e01-8fb1-4fc3a4760ef9"/>
    <ds:schemaRef ds:uri="c7b6dfa9-cf57-49e4-b34d-4990262439bd"/>
  </ds:schemaRefs>
</ds:datastoreItem>
</file>

<file path=customXml/itemProps4.xml><?xml version="1.0" encoding="utf-8"?>
<ds:datastoreItem xmlns:ds="http://schemas.openxmlformats.org/officeDocument/2006/customXml" ds:itemID="{33028EFC-4D3C-4C4C-B80D-5B8298C1C298}">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14</Pages>
  <Words>5772</Words>
  <Characters>32902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Amaris</dc:creator>
  <cp:lastModifiedBy>Johnson, Amaris</cp:lastModifiedBy>
  <cp:revision>3</cp:revision>
  <dcterms:created xsi:type="dcterms:W3CDTF">2025-10-21T17:23:00Z</dcterms:created>
  <dcterms:modified xsi:type="dcterms:W3CDTF">2025-10-21T17:25:00Z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0x010100EDFFA35A91B3F84AB01D992A724E0B49</vt:lpwstr>
  </property>
  <property fmtid="{D5CDD505-2E9C-101B-9397-08002B2CF9AE}" pid="3" name="Created">
    <vt:filetime>2022-04-07T00:00:00Z</vt:filetime>
  </property>
  <property fmtid="{D5CDD505-2E9C-101B-9397-08002B2CF9AE}" pid="4" name="Document Type">
    <vt:lpwstr/>
  </property>
  <property fmtid="{D5CDD505-2E9C-101B-9397-08002B2CF9AE}" pid="5" name="Document_x0020_Type">
    <vt:lpwstr/>
  </property>
  <property fmtid="{D5CDD505-2E9C-101B-9397-08002B2CF9AE}" pid="6" name="EPA Subject">
    <vt:lpwstr/>
  </property>
  <property fmtid="{D5CDD505-2E9C-101B-9397-08002B2CF9AE}" pid="7" name="EPA_x0020_Subject">
    <vt:lpwstr/>
  </property>
  <property fmtid="{D5CDD505-2E9C-101B-9397-08002B2CF9AE}" pid="8" name="LastSaved">
    <vt:filetime>2022-08-29T00:00:00Z</vt:filetime>
  </property>
  <property fmtid="{D5CDD505-2E9C-101B-9397-08002B2CF9AE}" pid="9" name="MediaServiceImageTags">
    <vt:lpwstr/>
  </property>
  <property fmtid="{D5CDD505-2E9C-101B-9397-08002B2CF9AE}" pid="10" name="Producer">
    <vt:lpwstr>Acrobat Distiller 22.0 (Windows)</vt:lpwstr>
  </property>
  <property fmtid="{D5CDD505-2E9C-101B-9397-08002B2CF9AE}" pid="11" name="TaxKeyword">
    <vt:lpwstr/>
  </property>
</Properties>
</file>