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422A" w:rsidRPr="00CB038B" w:rsidP="11AB4B38" w14:paraId="2EB68F8D" w14:textId="77777777">
      <w:pPr>
        <w:spacing w:after="0"/>
        <w:jc w:val="center"/>
        <w:rPr>
          <w:sz w:val="32"/>
          <w:szCs w:val="32"/>
        </w:rPr>
      </w:pPr>
      <w:r w:rsidRPr="11AB4B38">
        <w:rPr>
          <w:sz w:val="32"/>
          <w:szCs w:val="32"/>
        </w:rPr>
        <w:t>U.S. Environmental Protection Agency</w:t>
      </w:r>
    </w:p>
    <w:p w:rsidR="002E422A" w:rsidRPr="00CB038B" w:rsidP="11AB4B38" w14:paraId="2CADE60C" w14:textId="77777777">
      <w:pPr>
        <w:jc w:val="center"/>
        <w:rPr>
          <w:sz w:val="32"/>
          <w:szCs w:val="32"/>
        </w:rPr>
      </w:pPr>
      <w:r w:rsidRPr="11AB4B38">
        <w:rPr>
          <w:sz w:val="32"/>
          <w:szCs w:val="32"/>
        </w:rPr>
        <w:t>Information Collection Request</w:t>
      </w:r>
    </w:p>
    <w:p w:rsidR="002E422A" w:rsidP="00BB432F" w14:paraId="265F1B53" w14:textId="77777777">
      <w:pPr>
        <w:rPr>
          <w:rFonts w:cstheme="minorHAnsi"/>
          <w:b/>
          <w:bCs/>
        </w:rPr>
      </w:pPr>
    </w:p>
    <w:p w:rsidR="002E422A" w:rsidRPr="00BB3410" w:rsidP="4FA18FBB" w14:paraId="29A80523" w14:textId="5FC1C800">
      <w:r w:rsidRPr="516CCCBD">
        <w:rPr>
          <w:b/>
          <w:bCs/>
        </w:rPr>
        <w:t>Title:</w:t>
      </w:r>
      <w:r>
        <w:t xml:space="preserve"> </w:t>
      </w:r>
      <w:r w:rsidRPr="516CCCBD">
        <w:rPr>
          <w:noProof/>
        </w:rPr>
        <w:t xml:space="preserve">NSPS for Grain Elevators (40 CFR </w:t>
      </w:r>
      <w:r w:rsidRPr="516CCCBD" w:rsidR="30B23209">
        <w:rPr>
          <w:noProof/>
        </w:rPr>
        <w:t>P</w:t>
      </w:r>
      <w:r w:rsidRPr="516CCCBD">
        <w:rPr>
          <w:noProof/>
        </w:rPr>
        <w:t>art 60, Subpart DD) (Renewal)</w:t>
      </w:r>
    </w:p>
    <w:p w:rsidR="002E422A" w:rsidRPr="00BB3410" w:rsidP="2C4B782F" w14:paraId="2DD9DC38" w14:textId="77777777">
      <w:pPr>
        <w:spacing w:line="240" w:lineRule="auto"/>
      </w:pPr>
      <w:r w:rsidRPr="2C4B782F">
        <w:rPr>
          <w:b/>
          <w:bCs/>
        </w:rPr>
        <w:t>OMB Control Number:</w:t>
      </w:r>
      <w:r w:rsidRPr="2C4B782F">
        <w:t xml:space="preserve"> </w:t>
      </w:r>
      <w:r w:rsidRPr="2C4B782F">
        <w:rPr>
          <w:noProof/>
        </w:rPr>
        <w:t>2060-0082</w:t>
      </w:r>
    </w:p>
    <w:p w:rsidR="002E422A" w:rsidRPr="00BB3410" w:rsidP="2C4B782F" w14:paraId="19E21548" w14:textId="77777777">
      <w:pPr>
        <w:spacing w:before="240" w:line="240" w:lineRule="auto"/>
      </w:pPr>
      <w:r w:rsidRPr="2C4B782F">
        <w:rPr>
          <w:b/>
          <w:bCs/>
        </w:rPr>
        <w:t xml:space="preserve">EPA ICR Number: </w:t>
      </w:r>
      <w:r w:rsidRPr="2C4B782F">
        <w:rPr>
          <w:noProof/>
        </w:rPr>
        <w:t>1130.14</w:t>
      </w:r>
    </w:p>
    <w:p w:rsidR="002E422A" w:rsidP="2C4B782F" w14:paraId="08AC735D" w14:textId="62C3B2EF">
      <w:pPr>
        <w:spacing w:before="240"/>
      </w:pPr>
      <w:r w:rsidRPr="2C4B782F">
        <w:rPr>
          <w:b/>
          <w:bCs/>
        </w:rPr>
        <w:t>Abstract:</w:t>
      </w:r>
      <w:r>
        <w:t xml:space="preserve"> </w:t>
      </w:r>
      <w:r w:rsidR="6D222B6D">
        <w:t xml:space="preserve">The New Source Performance Standards (NSPS) for the regulations published at 40 CFR Part 60, Subpart DD were proposed on January 18, 1977, and promulgated on August 3, 1978. These regulations apply to existing facilities and new facilities located at grain elevators: each truck unloading station, truck loading station, railcar unloading station, railcar loading station, grain dryer, and all grain handling operations commencing construction, modification or reconstruction after August 3, 1978. This information is being collected to assure compliance with 40 CFR Part 60, Subpart DD. </w:t>
      </w:r>
    </w:p>
    <w:p w:rsidR="6D222B6D" w:rsidP="2C4B782F" w14:paraId="1C54A1B7" w14:textId="2F123359">
      <w:pPr>
        <w:spacing w:before="240"/>
      </w:pPr>
      <w:r>
        <w:t>In general, all 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w:t>
      </w:r>
      <w:r w:rsidR="00492C71">
        <w:t xml:space="preserve"> </w:t>
      </w:r>
    </w:p>
    <w:p w:rsidR="002E422A" w:rsidRPr="00EA1F47" w:rsidP="2C4B782F" w14:paraId="4D06F01E" w14:textId="77777777">
      <w:pPr>
        <w:spacing w:before="240"/>
      </w:pPr>
      <w:r w:rsidRPr="2C4B782F">
        <w:t xml:space="preserve">The active (previous) ICR had the following Terms of Clearance (TOC): </w:t>
      </w:r>
    </w:p>
    <w:p w:rsidR="002E422A" w:rsidP="2C4B782F" w14:paraId="1E369B9F" w14:textId="77777777">
      <w:pPr>
        <w:spacing w:before="240"/>
        <w:rPr>
          <w:noProof/>
        </w:rPr>
      </w:pPr>
      <w:r w:rsidRPr="2C4B782F">
        <w:rPr>
          <w:noProof/>
        </w:rPr>
        <w:t>In accordance with 5 CFR 1320, EPA is required to include the following information in its submission for information collection request review and approval: (1) supporting statements to show compliance with PRA requirements and other associated laws; (2) a description of the regulatory text applicable to the ICR including submission specifications; (3) a clear description of the data elements being collected under the ICR; (4) copies of the data collection instrument(s) and/or screen shots of the electronic portal where the reporting requirements are submitted to EPA (with the control number and burden statement included); (5) a detailed discussion of how information is submitted and the extent to which electronic reporting is available; (6) evidence of consultation with respondents (by actively reaching out to stakeholders as permitted by the PRA) to ensure the supporting statement's accuracy on availability of data, frequency of collection, clarity of instructions, accuracy of burden estimate, relevance of data elements, and similar PRA matters; and (7) discussion of how EPA addressed substantive concerns raised by respondents and other stakeholders during consultation and in response to comments received on FR notices. In addition, supporting statement A should use the standard 18 question SS-A format. Additional information can be found at https://pra.digital.gov/clearance-process/supporting-statement/.</w:t>
      </w:r>
    </w:p>
    <w:p w:rsidR="2C4B782F" w:rsidP="008356CD" w14:paraId="60762100" w14:textId="196E0BA1">
      <w:pPr>
        <w:spacing w:before="240"/>
      </w:pPr>
      <w:r w:rsidRPr="2C4B782F">
        <w:rPr>
          <w:noProof/>
        </w:rPr>
        <w:t xml:space="preserve">The relevant regulatory text is referenced in section 12(b) of this document. We have created a supplementary document including the regulatory text that describes the ICR requirements as identified in section 12(b) of this document as requested. </w:t>
      </w:r>
      <w:r w:rsidRPr="000D5556" w:rsidR="00F00602">
        <w:rPr>
          <w:noProof/>
        </w:rPr>
        <w:t xml:space="preserve">This NSPS does not require electronic reporting, and the Agency has not developed specific reporting forms for these subparts for use within CEDRI. The list of </w:t>
      </w:r>
      <w:r w:rsidRPr="000D5556" w:rsidR="00F00602">
        <w:rPr>
          <w:noProof/>
        </w:rPr>
        <w:t xml:space="preserve">rules and required reports available in CEDRI are available at https://www.epa.gov/electronic-reporting-air-emissions/cedri. The notifications and reports required of respondents may be submitted to the authority by any appropriate method such as paper letter or electronic data file. </w:t>
      </w:r>
      <w:r w:rsidRPr="2C4B782F">
        <w:rPr>
          <w:noProof/>
        </w:rPr>
        <w:t>A description of the EPA’s consultation with respondents and how EPA responded to any concerns raised by respondents or other stakeholders is discussed in section 8 of this document. Per the Terms of Clearance on the previous ICR, this supporting statement follows the standard 18-question format.</w:t>
      </w:r>
    </w:p>
    <w:p w:rsidR="002E422A" w:rsidRPr="00BB3410" w:rsidP="0058197C" w14:paraId="7051FCFC" w14:textId="77777777">
      <w:pPr>
        <w:pBdr>
          <w:between w:val="single" w:sz="4" w:space="1" w:color="auto"/>
        </w:pBdr>
        <w:rPr>
          <w:b/>
          <w:bCs/>
          <w:u w:val="single"/>
        </w:rPr>
      </w:pPr>
      <w:r w:rsidRPr="4BDBF0A0">
        <w:rPr>
          <w:b/>
          <w:bCs/>
          <w:u w:val="single"/>
        </w:rPr>
        <w:t>Supporting Statement A</w:t>
      </w:r>
    </w:p>
    <w:p w:rsidR="002E422A" w:rsidRPr="00E3122D" w:rsidP="0058197C" w14:paraId="14633467" w14:textId="77777777">
      <w:pPr>
        <w:pStyle w:val="ListParagraph"/>
        <w:numPr>
          <w:ilvl w:val="0"/>
          <w:numId w:val="25"/>
        </w:numPr>
        <w:spacing w:before="240" w:after="0"/>
        <w:rPr>
          <w:rFonts w:cstheme="minorHAnsi"/>
          <w:b/>
          <w:bCs/>
        </w:rPr>
      </w:pPr>
      <w:r w:rsidRPr="00E3122D">
        <w:rPr>
          <w:rFonts w:cstheme="minorHAnsi"/>
          <w:b/>
          <w:bCs/>
        </w:rPr>
        <w:t>NEED AND AUTHORITY FOR THE COLLECTION</w:t>
      </w:r>
    </w:p>
    <w:p w:rsidR="002E422A" w:rsidP="00BE5386" w14:paraId="3CDE19C7" w14:textId="4E2F4141">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r w:rsidR="00BE5386">
        <w:rPr>
          <w:rFonts w:ascii="Calibri" w:hAnsi="Calibri" w:cs="Calibri"/>
          <w:i/>
          <w:iCs/>
          <w:color w:val="000000"/>
          <w:shd w:val="clear" w:color="auto" w:fill="FFFFFF"/>
        </w:rPr>
        <w:t xml:space="preserve"> </w:t>
      </w:r>
    </w:p>
    <w:p w:rsidR="002E422A" w:rsidRPr="00C52FCF" w:rsidP="00BE5386" w14:paraId="2F8FB046" w14:textId="77777777">
      <w:pPr>
        <w:spacing w:before="60"/>
        <w:rPr>
          <w:rFonts w:ascii="Calibri" w:hAnsi="Calibri" w:cs="Calibri"/>
          <w:noProof/>
          <w:color w:val="000000"/>
          <w:shd w:val="clear" w:color="auto" w:fill="FFFFFF"/>
        </w:rPr>
      </w:pPr>
      <w:r w:rsidRPr="2C4B782F">
        <w:rPr>
          <w:rFonts w:ascii="Calibri" w:hAnsi="Calibri" w:cs="Calibri"/>
          <w:noProof/>
          <w:color w:val="000000"/>
          <w:shd w:val="clear" w:color="auto" w:fill="FFFFFF"/>
        </w:rPr>
        <w:t xml:space="preserve">The EPA is charged under Section 111 of the Clean Air Act (CAA), as amended, to establish standards of performance for new stationary sources that reflect: </w:t>
      </w:r>
    </w:p>
    <w:p w:rsidR="002E422A" w:rsidRPr="00C52FCF" w:rsidP="008B21BE" w14:paraId="366A441F" w14:textId="77777777">
      <w:pPr>
        <w:spacing w:before="60"/>
        <w:ind w:left="1440" w:right="720"/>
        <w:rPr>
          <w:rFonts w:ascii="Calibri" w:hAnsi="Calibri" w:cs="Calibri"/>
          <w:noProof/>
          <w:color w:val="000000"/>
          <w:shd w:val="clear" w:color="auto" w:fill="FFFFFF"/>
        </w:rPr>
      </w:pPr>
      <w:r w:rsidRPr="2C4B782F">
        <w:rPr>
          <w:rFonts w:ascii="Calibri" w:hAnsi="Calibri" w:cs="Calibri"/>
          <w:noProof/>
          <w:color w:val="000000"/>
          <w:shd w:val="clear" w:color="auto" w:fill="FFFFFF"/>
        </w:rPr>
        <w:t>. . .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2E422A" w:rsidRPr="00C52FCF" w:rsidP="00BE5386" w14:paraId="25C4392C" w14:textId="77777777">
      <w:pPr>
        <w:spacing w:before="60"/>
        <w:rPr>
          <w:rFonts w:ascii="Calibri" w:hAnsi="Calibri" w:cs="Calibri"/>
          <w:noProof/>
          <w:color w:val="000000"/>
          <w:shd w:val="clear" w:color="auto" w:fill="FFFFFF"/>
        </w:rPr>
      </w:pPr>
      <w:r w:rsidRPr="2C4B782F">
        <w:rPr>
          <w:rFonts w:ascii="Calibri" w:hAnsi="Calibri" w:cs="Calibri"/>
          <w:noProof/>
          <w:color w:val="000000"/>
          <w:shd w:val="clear" w:color="auto" w:fill="FFFFFF"/>
        </w:rPr>
        <w:t xml:space="preserve">The Agency refers to this charge as selecting the best demonstrated technology (BDT). Section 111 also requires that the Administrator review and, if appropriate, revise such standards every eight years. In addition, section 114(a) states that the Administrator may require any owner/operator subject to any requirement of this Act to: </w:t>
      </w:r>
    </w:p>
    <w:p w:rsidR="002E422A" w:rsidP="008B21BE" w14:paraId="73D213A4" w14:textId="2490D657">
      <w:pPr>
        <w:spacing w:before="60"/>
        <w:ind w:left="1440" w:right="720"/>
        <w:rPr>
          <w:rFonts w:ascii="Calibri" w:hAnsi="Calibri" w:cs="Calibri"/>
          <w:color w:val="000000"/>
          <w:shd w:val="clear" w:color="auto" w:fill="FFFFFF"/>
        </w:rPr>
      </w:pPr>
      <w:r w:rsidRPr="2C4B782F">
        <w:rPr>
          <w:rFonts w:ascii="Calibri" w:hAnsi="Calibri" w:cs="Calibri"/>
          <w:noProof/>
          <w:color w:val="000000"/>
          <w:shd w:val="clear" w:color="auto" w:fill="FFFFFF"/>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2E422A" w:rsidRPr="001A74AB" w:rsidP="00BE5386" w14:paraId="5D485F6E" w14:textId="61F86AC7">
      <w:pPr>
        <w:spacing w:before="60"/>
      </w:pPr>
      <w:r w:rsidRPr="2C4B782F">
        <w:t xml:space="preserve">In the Administrator's judgment, </w:t>
      </w:r>
      <w:r w:rsidRPr="2C4B782F" w:rsidR="697BD838">
        <w:t>particulate matter emissions from grain elevator facilities</w:t>
      </w:r>
      <w:r w:rsidRPr="2C4B782F">
        <w:t xml:space="preserve"> cause or contribute to air pollution that may reasonably be anticipated to endanger public health or welfare. Therefore, the </w:t>
      </w:r>
      <w:r w:rsidRPr="2C4B782F">
        <w:rPr>
          <w:noProof/>
        </w:rPr>
        <w:t>NSPS</w:t>
      </w:r>
      <w:r w:rsidRPr="2C4B782F">
        <w:t xml:space="preserve"> were promulgated for this source category at </w:t>
      </w:r>
      <w:r w:rsidRPr="2C4B782F">
        <w:rPr>
          <w:noProof/>
        </w:rPr>
        <w:t>40 CFR part 60, Subpart DD</w:t>
      </w:r>
      <w:r w:rsidRPr="2C4B782F">
        <w:t>. </w:t>
      </w:r>
    </w:p>
    <w:p w:rsidR="002E422A" w:rsidRPr="00E3122D" w:rsidP="00BE5386" w14:paraId="3C81EBAF" w14:textId="77777777">
      <w:pPr>
        <w:pStyle w:val="ListParagraph"/>
        <w:numPr>
          <w:ilvl w:val="0"/>
          <w:numId w:val="25"/>
        </w:numPr>
        <w:spacing w:before="240" w:after="0"/>
        <w:rPr>
          <w:rFonts w:cstheme="minorHAnsi"/>
          <w:b/>
          <w:bCs/>
        </w:rPr>
      </w:pPr>
      <w:r w:rsidRPr="00E3122D">
        <w:rPr>
          <w:rFonts w:cstheme="minorHAnsi"/>
          <w:b/>
          <w:bCs/>
        </w:rPr>
        <w:t>PRACTICAL UTILITY/USERS OF THE DATA</w:t>
      </w:r>
    </w:p>
    <w:p w:rsidR="002E422A" w:rsidRPr="00D47CB3" w:rsidP="00497588" w14:paraId="5F3B618E" w14:textId="77777777">
      <w:pPr>
        <w:pBdr>
          <w:bottom w:val="single" w:sz="4" w:space="1" w:color="auto"/>
        </w:pBdr>
        <w:spacing w:before="60"/>
        <w:rPr>
          <w:rFonts w:ascii="Calibri" w:hAnsi="Calibri" w:cs="Calibri"/>
          <w:i/>
          <w:iCs/>
          <w:color w:val="000000"/>
          <w:shd w:val="clear" w:color="auto" w:fill="FFFFFF"/>
        </w:rPr>
      </w:pPr>
      <w:r w:rsidRPr="2C4B782F">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75C89EB" w:rsidP="2C4B782F" w14:paraId="69D47E03" w14:textId="0086AACE">
      <w:pPr>
        <w:pBdr>
          <w:top w:val="single" w:sz="6" w:space="0" w:color="FFFFFF"/>
          <w:left w:val="single" w:sz="6" w:space="0" w:color="FFFFFF"/>
          <w:bottom w:val="single" w:sz="6" w:space="0" w:color="FFFFFF"/>
          <w:right w:val="single" w:sz="6" w:space="0" w:color="FFFFFF"/>
        </w:pBdr>
      </w:pPr>
      <w:r w:rsidRPr="2C4B782F">
        <w:t xml:space="preserve">The recordkeeping and reporting requirements in the standards ensure compliance with the applicable regulations which were promulgated in accordance with the Clean Air Act. The </w:t>
      </w:r>
      <w:r w:rsidRPr="2C4B782F">
        <w:t>collected information</w:t>
      </w:r>
      <w:r w:rsidRPr="2C4B782F">
        <w:t xml:space="preserve"> is also used for targeting inspections and as evidence in legal proceedings. </w:t>
      </w:r>
    </w:p>
    <w:p w:rsidR="075C89EB" w:rsidP="2C4B782F" w14:paraId="6762C1C3" w14:textId="2200EFCE">
      <w:pPr>
        <w:pBdr>
          <w:top w:val="single" w:sz="6" w:space="0" w:color="FFFFFF"/>
          <w:left w:val="single" w:sz="6" w:space="0" w:color="FFFFFF"/>
          <w:bottom w:val="single" w:sz="6" w:space="0" w:color="FFFFFF"/>
          <w:right w:val="single" w:sz="6" w:space="0" w:color="FFFFFF"/>
        </w:pBdr>
      </w:pPr>
      <w:r w:rsidRPr="2C4B782F">
        <w:t xml:space="preserve">Performance tests are required </w:t>
      </w:r>
      <w:r w:rsidRPr="2C4B782F">
        <w:t>in order to</w:t>
      </w:r>
      <w:r w:rsidRPr="2C4B782F">
        <w:t xml:space="preserve"> determine an affected facility’s initial capability to comply with the emission standards. Continuous emission monitors are used to </w:t>
      </w:r>
      <w:r w:rsidRPr="2C4B782F">
        <w:t>ensure compliance with the standards at all times</w:t>
      </w:r>
      <w:r w:rsidRPr="2C4B782F">
        <w:t xml:space="preserve">. During the performance test a record of the operating parameters under which compliance was achieved may be recorded and used to determine compliance in place of a continuous emission monitor. </w:t>
      </w:r>
    </w:p>
    <w:p w:rsidR="075C89EB" w:rsidP="2C4B782F" w14:paraId="233519BC" w14:textId="6746DB67">
      <w:pPr>
        <w:pBdr>
          <w:top w:val="single" w:sz="6" w:space="0" w:color="FFFFFF"/>
          <w:left w:val="single" w:sz="6" w:space="0" w:color="FFFFFF"/>
          <w:bottom w:val="single" w:sz="6" w:space="0" w:color="FFFFFF"/>
          <w:right w:val="single" w:sz="6" w:space="0" w:color="FFFFFF"/>
        </w:pBdr>
      </w:pPr>
      <w:r w:rsidRPr="2C4B782F">
        <w:t xml:space="preserve">The notifications required in the standards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standards are being met. The performance test may also be observed. </w:t>
      </w:r>
    </w:p>
    <w:p w:rsidR="002E422A" w:rsidRPr="00E3122D" w:rsidP="00854AAE" w14:paraId="022C92B5"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USE OF TECHNOLOGY</w:t>
      </w:r>
    </w:p>
    <w:p w:rsidR="002E422A" w:rsidRPr="001F0834" w:rsidP="00854AAE" w14:paraId="0304CA0D"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1F0834">
        <w:rPr>
          <w:rFonts w:ascii="Calibri" w:hAnsi="Calibri" w:cs="Calibri"/>
          <w:i/>
          <w:iCs/>
          <w:color w:val="000000"/>
          <w:shd w:val="clear" w:color="auto" w:fill="FFFFFF"/>
        </w:rPr>
        <w:t>for adopting</w:t>
      </w:r>
      <w:r w:rsidRPr="001F0834">
        <w:rPr>
          <w:rFonts w:ascii="Calibri" w:hAnsi="Calibri" w:cs="Calibri"/>
          <w:i/>
          <w:iCs/>
          <w:color w:val="000000"/>
          <w:shd w:val="clear" w:color="auto" w:fill="FFFFFF"/>
        </w:rPr>
        <w:t xml:space="preserve"> this means of collection. Also describe any consideration of using information technology to reduce burden.</w:t>
      </w:r>
    </w:p>
    <w:p w:rsidR="002E422A" w:rsidRPr="0093123F" w:rsidP="0093123F" w14:paraId="69C81337"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516CCCBD">
        <w:rPr>
          <w:color w:val="000000" w:themeColor="text1"/>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2E422A" w:rsidRPr="0093123F" w:rsidP="0093123F" w14:paraId="04DEBC24"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 xml:space="preserve">Electronic copies of records may also be maintained </w:t>
      </w:r>
      <w:r w:rsidRPr="0093123F">
        <w:rPr>
          <w:rFonts w:cstheme="minorHAnsi"/>
          <w:color w:val="000000"/>
        </w:rPr>
        <w:t>in order to</w:t>
      </w:r>
      <w:r w:rsidRPr="0093123F">
        <w:rPr>
          <w:rFonts w:cstheme="minorHAnsi"/>
          <w:color w:val="000000"/>
        </w:rPr>
        <w:t xml:space="preserve"> satisfy federal recordkeeping requirements. For additional information on the Paperwork Reduction Act requirements for CEDRI and ERT for this rule, see: https://www.epa.gov/electronic-reporting-air-emissions/paperwork-reduction-act-pra-cedri-and-ert.</w:t>
      </w:r>
    </w:p>
    <w:p w:rsidR="002E422A" w:rsidRPr="00E3122D" w:rsidP="00854AAE" w14:paraId="25CD65F6"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EFFORTS TO IDENTIFY DUPLICATION</w:t>
      </w:r>
    </w:p>
    <w:p w:rsidR="002E422A" w:rsidRPr="001F0834" w:rsidP="00854AAE" w14:paraId="53CD5553"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2E422A" w:rsidRPr="000459E3" w:rsidP="00653D08" w14:paraId="074F2B85" w14:textId="77777777">
      <w:pPr>
        <w:pBdr>
          <w:top w:val="single" w:sz="6" w:space="0" w:color="FFFFFF"/>
          <w:left w:val="single" w:sz="6" w:space="0" w:color="FFFFFF"/>
          <w:bottom w:val="single" w:sz="6" w:space="0" w:color="FFFFFF"/>
          <w:right w:val="single" w:sz="6" w:space="0" w:color="FFFFFF"/>
        </w:pBdr>
        <w:rPr>
          <w:shd w:val="clear" w:color="auto" w:fill="FFFFFF"/>
        </w:rPr>
      </w:pPr>
      <w:r w:rsidRPr="000459E3">
        <w:t>For reports required to be submitted electronically</w:t>
      </w:r>
      <w:r w:rsidRPr="000459E3">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2E422A" w:rsidRPr="00653D08" w:rsidP="00854AAE" w14:paraId="0345430B" w14:textId="77777777">
      <w:pPr>
        <w:rPr>
          <w:shd w:val="clear" w:color="auto" w:fill="FFFFFF"/>
        </w:rPr>
      </w:pPr>
      <w:r w:rsidRPr="000459E3">
        <w:rPr>
          <w:shd w:val="clear" w:color="auto" w:fill="FFFFFF"/>
        </w:rPr>
        <w:t xml:space="preserve">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w:t>
      </w:r>
      <w:r w:rsidRPr="000459E3">
        <w:rPr>
          <w:shd w:val="clear" w:color="auto" w:fill="FFFFFF"/>
        </w:rPr>
        <w:t>standards, a copy of the report submitted to the state or local agency can be sent to the Administrator in lieu of the report required by the Federal standards. Therefore, duplication does not exist.</w:t>
      </w:r>
      <w:r w:rsidRPr="00C2600C">
        <w:rPr>
          <w:shd w:val="clear" w:color="auto" w:fill="FFFFFF"/>
        </w:rPr>
        <w:t> </w:t>
      </w:r>
    </w:p>
    <w:p w:rsidR="002E422A" w:rsidRPr="00E3122D" w:rsidP="4BDBF0A0" w14:paraId="1329B98B" w14:textId="77777777">
      <w:pPr>
        <w:pStyle w:val="ListParagraph"/>
        <w:numPr>
          <w:ilvl w:val="0"/>
          <w:numId w:val="25"/>
        </w:numPr>
        <w:pBdr>
          <w:bottom w:val="single" w:sz="4" w:space="1" w:color="auto"/>
        </w:pBdr>
        <w:spacing w:before="240" w:after="0"/>
        <w:rPr>
          <w:b/>
          <w:bCs/>
        </w:rPr>
      </w:pPr>
      <w:r w:rsidRPr="4BDBF0A0">
        <w:rPr>
          <w:b/>
          <w:bCs/>
        </w:rPr>
        <w:t>MINIMIZING BURDEN ON SMALL BUSINESSES AND SMALL ENTITIES</w:t>
      </w:r>
    </w:p>
    <w:p w:rsidR="002E422A" w:rsidRPr="001F0834" w:rsidP="00854AAE" w14:paraId="42BFB3FC" w14:textId="77777777">
      <w:pPr>
        <w:pBdr>
          <w:bottom w:val="single" w:sz="4" w:space="1" w:color="auto"/>
        </w:pBdr>
        <w:spacing w:before="60"/>
        <w:rPr>
          <w:rFonts w:cstheme="minorHAnsi"/>
          <w:i/>
          <w:iCs/>
        </w:rPr>
      </w:pPr>
      <w:r w:rsidRPr="2C4B782F">
        <w:rPr>
          <w:rFonts w:ascii="Calibri" w:hAnsi="Calibri" w:cs="Calibri"/>
          <w:i/>
          <w:iCs/>
          <w:color w:val="000000"/>
          <w:shd w:val="clear" w:color="auto" w:fill="FFFFFF"/>
        </w:rPr>
        <w:t>If the collection of information impacts small businesses or other small entities, describe any methods used to minimize burden.</w:t>
      </w:r>
    </w:p>
    <w:p w:rsidR="4B667921" w:rsidP="2C4B782F" w14:paraId="0D5C9E70" w14:textId="56A65741">
      <w:r w:rsidRPr="2C4B782F">
        <w:t>The majority of</w:t>
      </w:r>
      <w:r w:rsidRPr="2C4B782F">
        <w:t xml:space="preserve"> respondents are large entities (i.e., large businesses). However, the impact on small entities (i.</w:t>
      </w:r>
      <w:r w:rsidRPr="2C4B782F">
        <w:t>e.,</w:t>
      </w:r>
      <w:r w:rsidRPr="2C4B782F">
        <w:t xml:space="preserv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2E422A" w:rsidRPr="00E3122D" w:rsidP="4BDBF0A0" w14:paraId="7A1B96CB" w14:textId="77777777">
      <w:pPr>
        <w:pStyle w:val="ListParagraph"/>
        <w:numPr>
          <w:ilvl w:val="0"/>
          <w:numId w:val="25"/>
        </w:numPr>
        <w:pBdr>
          <w:bottom w:val="single" w:sz="4" w:space="1" w:color="auto"/>
        </w:pBdr>
        <w:spacing w:before="240" w:after="0"/>
        <w:rPr>
          <w:b/>
          <w:bCs/>
        </w:rPr>
      </w:pPr>
      <w:r w:rsidRPr="4BDBF0A0">
        <w:rPr>
          <w:b/>
          <w:bCs/>
        </w:rPr>
        <w:t>CONSEQUENCES OF LESS FREQUENT COLLECTION</w:t>
      </w:r>
    </w:p>
    <w:p w:rsidR="002E422A" w:rsidRPr="001F0834" w:rsidP="00854AAE" w14:paraId="0F74D891" w14:textId="77777777">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 xml:space="preserve">Describe the </w:t>
      </w:r>
      <w:r w:rsidRPr="001F0834">
        <w:rPr>
          <w:rFonts w:ascii="Calibri" w:hAnsi="Calibri" w:cs="Calibri"/>
          <w:i/>
          <w:iCs/>
          <w:color w:val="000000"/>
          <w:shd w:val="clear" w:color="auto" w:fill="FFFFFF"/>
        </w:rPr>
        <w:t>consequence</w:t>
      </w:r>
      <w:r w:rsidRPr="001F0834">
        <w:rPr>
          <w:rFonts w:ascii="Calibri" w:hAnsi="Calibri" w:cs="Calibri"/>
          <w:i/>
          <w:iCs/>
          <w:color w:val="000000"/>
          <w:shd w:val="clear" w:color="auto" w:fill="FFFFFF"/>
        </w:rPr>
        <w:t xml:space="preserve"> to Federal program or policy activities if the collection is not conducted or is conducted less frequently, as well as any technical or legal obstacles to reducing burden.</w:t>
      </w:r>
    </w:p>
    <w:p w:rsidR="002E422A" w:rsidRPr="00653D08" w:rsidP="00653D08" w14:paraId="10A4FF08" w14:textId="77777777">
      <w:pPr>
        <w:pBdr>
          <w:top w:val="single" w:sz="6" w:space="0" w:color="FFFFFF"/>
          <w:left w:val="single" w:sz="6" w:space="0" w:color="FFFFFF"/>
          <w:bottom w:val="single" w:sz="6" w:space="0" w:color="FFFFFF"/>
          <w:right w:val="single" w:sz="6" w:space="0" w:color="FFFFFF"/>
        </w:pBdr>
        <w:rPr>
          <w:color w:val="000000"/>
        </w:rPr>
      </w:pPr>
      <w:r w:rsidRPr="00253DBC">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253DBC">
        <w:rPr>
          <w:color w:val="000000"/>
        </w:rPr>
        <w:t>applied</w:t>
      </w:r>
      <w:r w:rsidRPr="00253DBC">
        <w:rPr>
          <w:color w:val="000000"/>
        </w:rPr>
        <w:t xml:space="preserve"> and emission limitations are met. If the information required by these standards was collected less frequently, the proper operation and maintenance of control equipment and the possibility of detecting violations would be less likely.</w:t>
      </w:r>
    </w:p>
    <w:p w:rsidR="002E422A" w:rsidRPr="00E3122D" w:rsidP="00854AAE" w14:paraId="24D88CE8"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GENERAL GUIDELINES</w:t>
      </w:r>
    </w:p>
    <w:p w:rsidR="002E422A" w:rsidRPr="00A233E0" w:rsidP="00854AAE" w14:paraId="22A26032" w14:textId="77777777">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2E422A" w:rsidP="00653D08" w14:paraId="4A5135AE" w14:textId="77777777">
      <w:pPr>
        <w:pBdr>
          <w:top w:val="single" w:sz="6" w:space="0" w:color="FFFFFF"/>
          <w:left w:val="single" w:sz="6" w:space="0" w:color="FFFFFF"/>
          <w:bottom w:val="single" w:sz="6" w:space="0" w:color="FFFFFF"/>
          <w:right w:val="single" w:sz="6" w:space="0" w:color="FFFFFF"/>
        </w:pBdr>
        <w:rPr>
          <w:color w:val="000000"/>
        </w:rPr>
      </w:pPr>
      <w:r w:rsidRPr="2C4B782F">
        <w:rPr>
          <w:color w:val="000000" w:themeColor="text1"/>
        </w:rPr>
        <w:t>These reporting or recordkeeping requirements do not violate any of the regulations promulgated by OMB under 5 CFR Part 1320, Section 1320.5.</w:t>
      </w:r>
    </w:p>
    <w:p w:rsidR="002E422A" w:rsidRPr="00E3122D" w:rsidP="00854AAE" w14:paraId="192A700D"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PUBLIC COMMENT AND CONSULTATIONS</w:t>
      </w:r>
    </w:p>
    <w:p w:rsidR="002E422A" w:rsidRPr="00E3122D" w:rsidP="00854AAE" w14:paraId="0C196556" w14:textId="77777777">
      <w:pPr>
        <w:spacing w:before="120" w:after="0"/>
        <w:rPr>
          <w:rFonts w:cstheme="minorHAnsi"/>
          <w:b/>
          <w:bCs/>
        </w:rPr>
      </w:pPr>
      <w:r w:rsidRPr="00E3122D">
        <w:rPr>
          <w:rFonts w:cstheme="minorHAnsi"/>
          <w:b/>
          <w:bCs/>
        </w:rPr>
        <w:t>8a. Public Comment</w:t>
      </w:r>
    </w:p>
    <w:p w:rsidR="002E422A" w:rsidRPr="00A233E0" w:rsidP="00854AAE" w14:paraId="45515A13"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E422A" w:rsidP="00854AAE" w14:paraId="5CF96FD4" w14:textId="265E9182">
      <w:pPr>
        <w:spacing w:before="120" w:after="0"/>
        <w:rPr>
          <w:rFonts w:cstheme="minorHAnsi"/>
          <w:color w:val="000000"/>
        </w:rPr>
      </w:pPr>
      <w:r w:rsidRPr="0093123F">
        <w:rPr>
          <w:rFonts w:cstheme="minorHAnsi"/>
          <w:color w:val="000000"/>
        </w:rPr>
        <w:t>An announcement of a public comment period for the renewal of this ICR was published in the Federal Register (</w:t>
      </w:r>
      <w:r w:rsidRPr="0015347D">
        <w:rPr>
          <w:rFonts w:cstheme="minorHAnsi"/>
        </w:rPr>
        <w:t>89 FR 63933) on August 6, 2024.</w:t>
      </w:r>
      <w:r w:rsidRPr="0093123F">
        <w:rPr>
          <w:rFonts w:cstheme="minorHAnsi"/>
          <w:color w:val="000000"/>
        </w:rPr>
        <w:t xml:space="preserve"> No comments were received on the burden published in the Federal Register for this renewal.</w:t>
      </w:r>
    </w:p>
    <w:p w:rsidR="002E422A" w:rsidRPr="00E3122D" w:rsidP="00854AAE" w14:paraId="68440B8E" w14:textId="77777777">
      <w:pPr>
        <w:spacing w:before="120" w:after="0"/>
        <w:rPr>
          <w:rFonts w:cstheme="minorHAnsi"/>
          <w:b/>
          <w:bCs/>
        </w:rPr>
      </w:pPr>
      <w:r w:rsidRPr="00E3122D">
        <w:rPr>
          <w:rFonts w:cstheme="minorHAnsi"/>
          <w:b/>
          <w:bCs/>
        </w:rPr>
        <w:t>8b. Consultations</w:t>
      </w:r>
    </w:p>
    <w:p w:rsidR="002E422A" w:rsidRPr="00A233E0" w:rsidP="00854AAE" w14:paraId="157C23E0" w14:textId="77777777">
      <w:pPr>
        <w:rPr>
          <w:rFonts w:cstheme="minorHAnsi"/>
          <w:i/>
          <w:iCs/>
        </w:rPr>
      </w:pPr>
      <w:r w:rsidRPr="00A233E0">
        <w:rPr>
          <w:rFonts w:cstheme="minorHAnsi"/>
          <w:i/>
          <w:iCs/>
        </w:rPr>
        <w:t xml:space="preserve">Describe efforts to consult with </w:t>
      </w:r>
      <w:r w:rsidRPr="00A233E0">
        <w:rPr>
          <w:rFonts w:cstheme="minorHAnsi"/>
          <w:i/>
          <w:iCs/>
        </w:rPr>
        <w:t>persons</w:t>
      </w:r>
      <w:r w:rsidRPr="00A233E0">
        <w:rPr>
          <w:rFonts w:cstheme="minorHAnsi"/>
          <w:i/>
          <w:iCs/>
        </w:rPr>
        <w:t xml:space="preserve">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E422A" w:rsidRPr="00FE090D" w:rsidP="0093123F" w14:paraId="56790152" w14:textId="4D6CADD7">
      <w:pPr>
        <w:rPr>
          <w:rFonts w:cstheme="minorHAnsi"/>
        </w:rPr>
      </w:pPr>
      <w:r w:rsidRPr="00FE090D">
        <w:rPr>
          <w:rFonts w:cstheme="minorHAnsi"/>
        </w:rPr>
        <w:t xml:space="preserve">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w:t>
      </w:r>
      <w:r w:rsidR="00BE36B5">
        <w:rPr>
          <w:rFonts w:cstheme="minorHAnsi"/>
        </w:rPr>
        <w:t>254</w:t>
      </w:r>
      <w:r w:rsidRPr="00FE090D">
        <w:rPr>
          <w:rFonts w:cstheme="minorHAnsi"/>
        </w:rPr>
        <w:t xml:space="preserve"> respondents will be subject to the standard over the three-year period covered by this ICR.</w:t>
      </w:r>
    </w:p>
    <w:p w:rsidR="002E422A" w:rsidRPr="00FE090D" w:rsidP="15D238E6" w14:paraId="7B34826C" w14:textId="644EE7C8">
      <w:r w:rsidRPr="15D238E6">
        <w:t xml:space="preserve">Industry trade association(s) and other interested parties were provided an opportunity to comment on the burden associated with the standard as it was being </w:t>
      </w:r>
      <w:r w:rsidRPr="15D238E6" w:rsidR="1C22C134">
        <w:t>developed,</w:t>
      </w:r>
      <w:r w:rsidRPr="15D238E6">
        <w:t xml:space="preserve"> and the standard has been previously reviewed to determine the minimum information needed for compliance purposes. In developing this ICR, we contacted both the </w:t>
      </w:r>
      <w:r w:rsidRPr="15D238E6" w:rsidR="37DB4DA6">
        <w:t>National Grain and Feed Association (NGFA)</w:t>
      </w:r>
      <w:r w:rsidRPr="15D238E6">
        <w:t xml:space="preserve"> at </w:t>
      </w:r>
      <w:r w:rsidR="00F56918">
        <w:t>202-</w:t>
      </w:r>
      <w:r w:rsidRPr="00F56918" w:rsidR="00F56918">
        <w:t>289-0873</w:t>
      </w:r>
      <w:r w:rsidRPr="15D238E6">
        <w:t>, and the</w:t>
      </w:r>
      <w:r w:rsidRPr="15D238E6" w:rsidR="7BF6E5EC">
        <w:t xml:space="preserve"> Grain Elevator and Processing Society</w:t>
      </w:r>
      <w:r w:rsidRPr="15D238E6">
        <w:t xml:space="preserve"> at </w:t>
      </w:r>
      <w:r w:rsidRPr="00817348" w:rsidR="00817348">
        <w:t>763</w:t>
      </w:r>
      <w:r w:rsidR="00817348">
        <w:t>-</w:t>
      </w:r>
      <w:r w:rsidRPr="00817348" w:rsidR="00817348">
        <w:t>999-4300</w:t>
      </w:r>
      <w:r w:rsidRPr="15D238E6">
        <w:t xml:space="preserve">. </w:t>
      </w:r>
      <w:r w:rsidRPr="15D238E6" w:rsidR="6ADA7FC4">
        <w:t xml:space="preserve">The National Grain and Feed Association (NGFA) responded and </w:t>
      </w:r>
      <w:r w:rsidR="0056074D">
        <w:t>indicated</w:t>
      </w:r>
      <w:r w:rsidRPr="15D238E6" w:rsidR="6ADA7FC4">
        <w:t xml:space="preserve"> that the</w:t>
      </w:r>
      <w:r w:rsidRPr="15D238E6" w:rsidR="5B989BEB">
        <w:t>re</w:t>
      </w:r>
      <w:r w:rsidRPr="15D238E6" w:rsidR="6ADA7FC4">
        <w:t xml:space="preserve"> were no</w:t>
      </w:r>
      <w:r w:rsidRPr="15D238E6" w:rsidR="7F3194B7">
        <w:t xml:space="preserve"> </w:t>
      </w:r>
      <w:r w:rsidRPr="15D238E6" w:rsidR="6ADA7FC4">
        <w:t xml:space="preserve">changes </w:t>
      </w:r>
      <w:r w:rsidRPr="15D238E6" w:rsidR="2AA4D161">
        <w:t xml:space="preserve">they suggest </w:t>
      </w:r>
      <w:r w:rsidRPr="15D238E6" w:rsidR="6ADA7FC4">
        <w:t>to the burden hours and cost, number of respondents, and industry growth rate</w:t>
      </w:r>
      <w:r w:rsidRPr="15D238E6" w:rsidR="7DB2BDAA">
        <w:t>.</w:t>
      </w:r>
    </w:p>
    <w:p w:rsidR="002E422A" w:rsidRPr="00BB3410" w:rsidP="00854AAE" w14:paraId="287C6F0F" w14:textId="77777777">
      <w:pPr>
        <w:rPr>
          <w:rFonts w:cstheme="minorHAnsi"/>
        </w:rPr>
      </w:pPr>
      <w:r w:rsidRPr="00FE090D">
        <w:rPr>
          <w:rFonts w:cstheme="minorHAnsi"/>
        </w:rPr>
        <w:t>It is our policy to respond after a thorough review of comments received since the last ICR renewal as well as those submitted in response to the first Federal Register notice. In this case, no comments were received.</w:t>
      </w:r>
    </w:p>
    <w:p w:rsidR="002E422A" w:rsidRPr="00E3122D" w:rsidP="00854AAE" w14:paraId="48BD55CF"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PAYMENTS OR GIFTS TO RESPONDENTS</w:t>
      </w:r>
    </w:p>
    <w:p w:rsidR="002E422A" w:rsidRPr="00D47CB3" w:rsidP="00854AAE" w14:paraId="2291CB5B" w14:textId="77777777">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2E422A" w:rsidRPr="00BB3410" w:rsidP="00854AAE" w14:paraId="4E331DC7" w14:textId="77777777">
      <w:pPr>
        <w:rPr>
          <w:rFonts w:cstheme="minorHAnsi"/>
        </w:rPr>
      </w:pPr>
      <w:r w:rsidRPr="0036059B">
        <w:rPr>
          <w:rStyle w:val="normaltextrun"/>
          <w:color w:val="000000"/>
          <w:bdr w:val="none" w:sz="0" w:space="0" w:color="auto" w:frame="1"/>
        </w:rPr>
        <w:t>No payments or gifts are made to respondents.</w:t>
      </w:r>
    </w:p>
    <w:p w:rsidR="002E422A" w:rsidP="4BDBF0A0" w14:paraId="1A0A2C38" w14:textId="77777777">
      <w:pPr>
        <w:pStyle w:val="ListParagraph"/>
        <w:numPr>
          <w:ilvl w:val="0"/>
          <w:numId w:val="25"/>
        </w:numPr>
        <w:pBdr>
          <w:bottom w:val="single" w:sz="4" w:space="1" w:color="auto"/>
        </w:pBdr>
        <w:spacing w:before="240" w:after="0"/>
        <w:rPr>
          <w:b/>
          <w:bCs/>
        </w:rPr>
      </w:pPr>
      <w:r w:rsidRPr="4BDBF0A0">
        <w:rPr>
          <w:b/>
          <w:bCs/>
        </w:rPr>
        <w:t>ASSURANCE OF CONFIDENTIALITY</w:t>
      </w:r>
    </w:p>
    <w:p w:rsidR="002E422A" w:rsidRPr="00A233E0" w:rsidP="00854AAE" w14:paraId="134F1A6B" w14:textId="77777777">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2E422A" w:rsidRPr="00BB3410" w:rsidP="00854AAE" w14:paraId="5CB52594"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141AC2">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2E422A" w:rsidRPr="00E3122D" w:rsidP="00854AAE" w14:paraId="2C6F8D23" w14:textId="77777777">
      <w:pPr>
        <w:pStyle w:val="ListParagraph"/>
        <w:numPr>
          <w:ilvl w:val="0"/>
          <w:numId w:val="25"/>
        </w:numPr>
        <w:pBdr>
          <w:bottom w:val="single" w:sz="4" w:space="1" w:color="auto"/>
        </w:pBdr>
        <w:spacing w:before="240" w:after="0"/>
        <w:rPr>
          <w:rFonts w:cstheme="minorHAnsi"/>
          <w:b/>
          <w:bCs/>
        </w:rPr>
      </w:pPr>
      <w:r w:rsidRPr="4BDBF0A0">
        <w:rPr>
          <w:b/>
          <w:bCs/>
        </w:rPr>
        <w:t>JUSTIFICATION FOR SENSITIVE QUESTIONS</w:t>
      </w:r>
    </w:p>
    <w:p w:rsidR="002E422A" w:rsidRPr="00A233E0" w:rsidP="00854AAE" w14:paraId="4E86408B" w14:textId="77777777">
      <w:pPr>
        <w:pBdr>
          <w:bottom w:val="single" w:sz="4" w:space="1" w:color="auto"/>
        </w:pBdr>
        <w:spacing w:before="60"/>
        <w:rPr>
          <w:rFonts w:cstheme="minorHAnsi"/>
        </w:rPr>
      </w:pPr>
      <w:r w:rsidRPr="00A233E0">
        <w:rPr>
          <w:rFonts w:cstheme="minorHAnsi"/>
          <w:i/>
          <w:iCs/>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A233E0">
        <w:rPr>
          <w:rFonts w:cstheme="minorHAnsi"/>
          <w:i/>
          <w:iCs/>
        </w:rPr>
        <w:t>persons</w:t>
      </w:r>
      <w:r w:rsidRPr="00A233E0">
        <w:rPr>
          <w:rFonts w:cstheme="minorHAnsi"/>
          <w:i/>
          <w:iCs/>
        </w:rPr>
        <w:t xml:space="preserve"> from whom the information is requested, and any steps to be taken to obtain their consent.</w:t>
      </w:r>
    </w:p>
    <w:p w:rsidR="002E422A" w:rsidRPr="00BB3410" w:rsidP="00854AAE" w14:paraId="0F67039E"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5E4C2F">
        <w:rPr>
          <w:rFonts w:cstheme="minorHAnsi"/>
          <w:color w:val="000000"/>
        </w:rPr>
        <w:t>The reporting or recordkeeping requirements in the standard do not include sensitive questions.</w:t>
      </w:r>
    </w:p>
    <w:p w:rsidR="002E422A" w:rsidRPr="00E3122D" w:rsidP="00854AAE" w14:paraId="7E02862F" w14:textId="77777777">
      <w:pPr>
        <w:pStyle w:val="ListParagraph"/>
        <w:numPr>
          <w:ilvl w:val="0"/>
          <w:numId w:val="25"/>
        </w:numPr>
        <w:spacing w:before="240" w:after="0"/>
        <w:rPr>
          <w:rFonts w:cstheme="minorHAnsi"/>
          <w:b/>
          <w:bCs/>
        </w:rPr>
      </w:pPr>
      <w:r w:rsidRPr="4BDBF0A0">
        <w:rPr>
          <w:b/>
          <w:bCs/>
        </w:rPr>
        <w:t>RESPONDENT BURDEN HOURS &amp; LABOR COSTS</w:t>
      </w:r>
    </w:p>
    <w:p w:rsidR="002E422A" w:rsidRPr="00F532D6" w:rsidP="00163C69" w14:paraId="41E2A559"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2E422A" w:rsidRPr="00F532D6" w:rsidP="006E197A" w14:paraId="2EEE0CF1"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2E422A" w:rsidRPr="00F532D6" w:rsidP="001F0834" w14:paraId="7D734992" w14:textId="77777777">
      <w:pPr>
        <w:pStyle w:val="ListParagraph"/>
        <w:numPr>
          <w:ilvl w:val="0"/>
          <w:numId w:val="14"/>
        </w:numPr>
        <w:ind w:left="450"/>
        <w:rPr>
          <w:rFonts w:cstheme="minorHAnsi"/>
          <w:i/>
          <w:iCs/>
        </w:rPr>
      </w:pPr>
      <w:r w:rsidRPr="00F532D6">
        <w:rPr>
          <w:rFonts w:cstheme="minorHAnsi"/>
          <w:i/>
          <w:iCs/>
        </w:rPr>
        <w:t xml:space="preserve">If this request for approval covers more than one form, provide separate hour burden estimates for each form and </w:t>
      </w:r>
      <w:r w:rsidRPr="00F532D6">
        <w:rPr>
          <w:rFonts w:cstheme="minorHAnsi"/>
          <w:i/>
          <w:iCs/>
        </w:rPr>
        <w:t>the aggregate</w:t>
      </w:r>
      <w:r w:rsidRPr="00F532D6">
        <w:rPr>
          <w:rFonts w:cstheme="minorHAnsi"/>
          <w:i/>
          <w:iCs/>
        </w:rPr>
        <w:t xml:space="preserve"> the hour burdens.</w:t>
      </w:r>
    </w:p>
    <w:p w:rsidR="002E422A" w:rsidRPr="00F532D6" w:rsidP="00854AAE" w14:paraId="4ADA65F1" w14:textId="77777777">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Pr>
          <w:rFonts w:cstheme="minorHAnsi"/>
          <w:i/>
          <w:iCs/>
        </w:rPr>
        <w:t>.</w:t>
      </w:r>
    </w:p>
    <w:p w:rsidR="002E422A" w:rsidRPr="00E3122D" w:rsidP="00854AAE" w14:paraId="3785AACA" w14:textId="77777777">
      <w:pPr>
        <w:spacing w:before="120" w:after="0"/>
        <w:rPr>
          <w:rFonts w:cstheme="minorHAnsi"/>
          <w:b/>
          <w:bCs/>
        </w:rPr>
      </w:pPr>
      <w:r w:rsidRPr="00E3122D">
        <w:rPr>
          <w:rFonts w:cstheme="minorHAnsi"/>
          <w:b/>
          <w:bCs/>
        </w:rPr>
        <w:t>12a. Respondents/NAICS Codes</w:t>
      </w:r>
    </w:p>
    <w:p w:rsidR="002E422A" w:rsidRPr="00BB7977" w:rsidP="15D238E6" w14:paraId="1DF5D1DD" w14:textId="72F33EB8">
      <w:pPr>
        <w:pBdr>
          <w:top w:val="single" w:sz="6" w:space="0" w:color="FFFFFF"/>
          <w:left w:val="single" w:sz="6" w:space="0" w:color="FFFFFF"/>
          <w:bottom w:val="single" w:sz="6" w:space="0" w:color="FFFFFF"/>
          <w:right w:val="single" w:sz="6" w:space="0" w:color="FFFFFF"/>
        </w:pBdr>
        <w:spacing w:before="60"/>
        <w:rPr>
          <w:color w:val="000000"/>
        </w:rPr>
      </w:pPr>
      <w:r w:rsidRPr="15D238E6">
        <w:rPr>
          <w:color w:val="000000" w:themeColor="text1"/>
        </w:rPr>
        <w:t xml:space="preserve">The respondents to the recordkeeping and reporting requirements are </w:t>
      </w:r>
      <w:r w:rsidRPr="15D238E6" w:rsidR="2CC692A6">
        <w:rPr>
          <w:color w:val="000000" w:themeColor="text1"/>
        </w:rPr>
        <w:t>grain elevators</w:t>
      </w:r>
      <w:r w:rsidRPr="15D238E6">
        <w:rPr>
          <w:color w:val="000000" w:themeColor="text1"/>
        </w:rPr>
        <w:t xml:space="preserve">. The United States Standard Industrial Classification (SIC) codes and the corresponding North American Industry Classification System (NAICS) codes for the respondents affected by the standards are listed in the table below: </w:t>
      </w:r>
    </w:p>
    <w:tbl>
      <w:tblPr>
        <w:tblW w:w="9360" w:type="dxa"/>
        <w:tblInd w:w="112" w:type="dxa"/>
        <w:tblLayout w:type="fixed"/>
        <w:tblCellMar>
          <w:left w:w="112" w:type="dxa"/>
          <w:right w:w="112" w:type="dxa"/>
        </w:tblCellMar>
        <w:tblLook w:val="04A0"/>
      </w:tblPr>
      <w:tblGrid>
        <w:gridCol w:w="5145"/>
        <w:gridCol w:w="2085"/>
        <w:gridCol w:w="2130"/>
      </w:tblGrid>
      <w:tr w14:paraId="518EC4D8" w14:textId="77777777" w:rsidTr="15D238E6">
        <w:tblPrEx>
          <w:tblW w:w="9360" w:type="dxa"/>
          <w:tblInd w:w="112" w:type="dxa"/>
          <w:tblLayout w:type="fixed"/>
          <w:tblCellMar>
            <w:left w:w="112" w:type="dxa"/>
            <w:right w:w="112" w:type="dxa"/>
          </w:tblCellMar>
          <w:tblLook w:val="04A0"/>
        </w:tblPrEx>
        <w:tc>
          <w:tcPr>
            <w:tcW w:w="5145" w:type="dxa"/>
            <w:tcBorders>
              <w:top w:val="single" w:sz="8" w:space="0" w:color="000000" w:themeColor="text1"/>
              <w:left w:val="single" w:sz="8" w:space="0" w:color="000000" w:themeColor="text1"/>
              <w:bottom w:val="single" w:sz="6" w:space="0" w:color="FFFFFF" w:themeColor="background1"/>
              <w:right w:val="single" w:sz="6" w:space="0" w:color="FFFFFF" w:themeColor="background1"/>
            </w:tcBorders>
          </w:tcPr>
          <w:p w:rsidR="002E422A" w:rsidRPr="00BB7977" w:rsidP="00BB7977" w14:paraId="7A80D3E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2E422A" w:rsidRPr="00BB7977" w:rsidP="2C4B782F" w14:paraId="3B4DAC0B" w14:textId="77777777">
            <w:pPr>
              <w:pBdr>
                <w:top w:val="single" w:sz="6" w:space="0" w:color="FFFFFF"/>
                <w:left w:val="single" w:sz="6" w:space="0" w:color="FFFFFF"/>
                <w:bottom w:val="single" w:sz="6" w:space="0" w:color="FFFFFF"/>
                <w:right w:val="single" w:sz="6" w:space="0" w:color="FFFFFF"/>
              </w:pBdr>
              <w:spacing w:before="60"/>
              <w:rPr>
                <w:b/>
                <w:bCs/>
                <w:color w:val="000000"/>
              </w:rPr>
            </w:pPr>
            <w:r w:rsidRPr="2C4B782F">
              <w:rPr>
                <w:b/>
                <w:bCs/>
                <w:color w:val="000000" w:themeColor="text1"/>
              </w:rPr>
              <w:t xml:space="preserve">Standard </w:t>
            </w:r>
            <w:r w:rsidRPr="2C4B782F">
              <w:rPr>
                <w:b/>
                <w:bCs/>
                <w:noProof/>
                <w:color w:val="000000" w:themeColor="text1"/>
              </w:rPr>
              <w:t>(40 CFR part 60, Subpart DD)</w:t>
            </w:r>
          </w:p>
        </w:tc>
        <w:tc>
          <w:tcPr>
            <w:tcW w:w="2085" w:type="dxa"/>
            <w:tcBorders>
              <w:top w:val="single" w:sz="8" w:space="0" w:color="000000" w:themeColor="text1"/>
              <w:left w:val="single" w:sz="8" w:space="0" w:color="000000" w:themeColor="text1"/>
              <w:bottom w:val="single" w:sz="6" w:space="0" w:color="FFFFFF" w:themeColor="background1"/>
              <w:right w:val="single" w:sz="6" w:space="0" w:color="FFFFFF" w:themeColor="background1"/>
            </w:tcBorders>
          </w:tcPr>
          <w:p w:rsidR="002E422A" w:rsidRPr="00BB7977" w:rsidP="00BB7977" w14:paraId="2DCDF026"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2E422A" w:rsidRPr="00BB7977" w:rsidP="00BB7977" w14:paraId="5082A697"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SIC Codes</w:t>
            </w:r>
          </w:p>
        </w:tc>
        <w:tc>
          <w:tcPr>
            <w:tcW w:w="2130" w:type="dxa"/>
            <w:tcBorders>
              <w:top w:val="single" w:sz="8" w:space="0" w:color="000000" w:themeColor="text1"/>
              <w:left w:val="single" w:sz="8" w:space="0" w:color="000000" w:themeColor="text1"/>
              <w:bottom w:val="single" w:sz="6" w:space="0" w:color="FFFFFF" w:themeColor="background1"/>
              <w:right w:val="single" w:sz="8" w:space="0" w:color="000000" w:themeColor="text1"/>
            </w:tcBorders>
          </w:tcPr>
          <w:p w:rsidR="002E422A" w:rsidRPr="00BB7977" w:rsidP="00BB7977" w14:paraId="3F3DBEF4"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2E422A" w:rsidRPr="00BB7977" w:rsidP="00BB7977" w14:paraId="3ED37726"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NAICS Codes</w:t>
            </w:r>
          </w:p>
        </w:tc>
      </w:tr>
      <w:tr w14:paraId="27DF8D6C" w14:textId="77777777" w:rsidTr="15D238E6">
        <w:tblPrEx>
          <w:tblW w:w="9360" w:type="dxa"/>
          <w:tblInd w:w="112" w:type="dxa"/>
          <w:tblLayout w:type="fixed"/>
          <w:tblCellMar>
            <w:left w:w="112" w:type="dxa"/>
            <w:right w:w="112" w:type="dxa"/>
          </w:tblCellMar>
          <w:tblLook w:val="04A0"/>
        </w:tblPrEx>
        <w:tc>
          <w:tcPr>
            <w:tcW w:w="5145" w:type="dxa"/>
            <w:tcBorders>
              <w:top w:val="single" w:sz="8" w:space="0" w:color="000000" w:themeColor="text1"/>
              <w:left w:val="single" w:sz="8" w:space="0" w:color="000000" w:themeColor="text1"/>
              <w:bottom w:val="single" w:sz="6" w:space="0" w:color="FFFFFF" w:themeColor="background1"/>
              <w:right w:val="single" w:sz="6" w:space="0" w:color="FFFFFF" w:themeColor="background1"/>
            </w:tcBorders>
          </w:tcPr>
          <w:p w:rsidR="002E422A" w:rsidRPr="00BB7977" w:rsidP="15D238E6" w14:paraId="6D227CB7" w14:textId="48CA631B">
            <w:pPr>
              <w:pBdr>
                <w:top w:val="single" w:sz="6" w:space="0" w:color="FFFFFF"/>
                <w:left w:val="single" w:sz="6" w:space="0" w:color="FFFFFF"/>
                <w:bottom w:val="single" w:sz="6" w:space="0" w:color="FFFFFF"/>
                <w:right w:val="single" w:sz="6" w:space="0" w:color="FFFFFF"/>
              </w:pBdr>
              <w:spacing w:before="60"/>
              <w:rPr>
                <w:color w:val="000000"/>
              </w:rPr>
            </w:pPr>
            <w:r w:rsidRPr="15D238E6">
              <w:rPr>
                <w:color w:val="000000" w:themeColor="text1"/>
              </w:rPr>
              <w:t>Farm Product Warehousing and Storage</w:t>
            </w:r>
            <w:r>
              <w:tab/>
            </w:r>
            <w:r w:rsidR="00492C71">
              <w:rPr>
                <w:color w:val="000000" w:themeColor="text1"/>
              </w:rPr>
              <w:t xml:space="preserve"> </w:t>
            </w:r>
          </w:p>
        </w:tc>
        <w:tc>
          <w:tcPr>
            <w:tcW w:w="2085" w:type="dxa"/>
            <w:tcBorders>
              <w:top w:val="single" w:sz="8" w:space="0" w:color="000000" w:themeColor="text1"/>
              <w:left w:val="single" w:sz="8" w:space="0" w:color="000000" w:themeColor="text1"/>
              <w:bottom w:val="single" w:sz="6" w:space="0" w:color="FFFFFF" w:themeColor="background1"/>
              <w:right w:val="single" w:sz="6" w:space="0" w:color="FFFFFF" w:themeColor="background1"/>
            </w:tcBorders>
          </w:tcPr>
          <w:p w:rsidR="002E422A" w:rsidRPr="00BB7977" w:rsidP="15D238E6" w14:paraId="5F17680C" w14:textId="0AD894AF">
            <w:pPr>
              <w:pBdr>
                <w:top w:val="single" w:sz="6" w:space="0" w:color="FFFFFF"/>
                <w:left w:val="single" w:sz="6" w:space="0" w:color="FFFFFF"/>
                <w:bottom w:val="single" w:sz="6" w:space="0" w:color="FFFFFF"/>
                <w:right w:val="single" w:sz="6" w:space="0" w:color="FFFFFF"/>
              </w:pBdr>
              <w:spacing w:before="60"/>
              <w:rPr>
                <w:color w:val="000000"/>
              </w:rPr>
            </w:pPr>
            <w:r w:rsidRPr="15D238E6">
              <w:rPr>
                <w:color w:val="000000" w:themeColor="text1"/>
              </w:rPr>
              <w:t>4221</w:t>
            </w:r>
          </w:p>
        </w:tc>
        <w:tc>
          <w:tcPr>
            <w:tcW w:w="2130" w:type="dxa"/>
            <w:tcBorders>
              <w:top w:val="single" w:sz="8" w:space="0" w:color="000000" w:themeColor="text1"/>
              <w:left w:val="single" w:sz="8" w:space="0" w:color="000000" w:themeColor="text1"/>
              <w:bottom w:val="single" w:sz="6" w:space="0" w:color="FFFFFF" w:themeColor="background1"/>
              <w:right w:val="single" w:sz="8" w:space="0" w:color="000000" w:themeColor="text1"/>
            </w:tcBorders>
          </w:tcPr>
          <w:p w:rsidR="002E422A" w:rsidRPr="00BB7977" w:rsidP="15D238E6" w14:paraId="1FFF8009" w14:textId="52F880C2">
            <w:pPr>
              <w:pBdr>
                <w:top w:val="single" w:sz="6" w:space="0" w:color="FFFFFF"/>
                <w:left w:val="single" w:sz="6" w:space="0" w:color="FFFFFF"/>
                <w:bottom w:val="single" w:sz="6" w:space="0" w:color="FFFFFF"/>
                <w:right w:val="single" w:sz="6" w:space="0" w:color="FFFFFF"/>
              </w:pBdr>
              <w:spacing w:before="60"/>
              <w:rPr>
                <w:color w:val="000000"/>
              </w:rPr>
            </w:pPr>
            <w:r w:rsidRPr="15D238E6">
              <w:rPr>
                <w:color w:val="000000" w:themeColor="text1"/>
              </w:rPr>
              <w:t xml:space="preserve">493130 </w:t>
            </w:r>
          </w:p>
        </w:tc>
      </w:tr>
      <w:tr w14:paraId="3A7EA1F4" w14:textId="77777777" w:rsidTr="15D238E6">
        <w:tblPrEx>
          <w:tblW w:w="9360" w:type="dxa"/>
          <w:tblInd w:w="112" w:type="dxa"/>
          <w:tblLayout w:type="fixed"/>
          <w:tblCellMar>
            <w:left w:w="112" w:type="dxa"/>
            <w:right w:w="112" w:type="dxa"/>
          </w:tblCellMar>
          <w:tblLook w:val="04A0"/>
        </w:tblPrEx>
        <w:tc>
          <w:tcPr>
            <w:tcW w:w="5145" w:type="dxa"/>
            <w:tcBorders>
              <w:top w:val="single" w:sz="8" w:space="0" w:color="000000" w:themeColor="text1"/>
              <w:left w:val="single" w:sz="8" w:space="0" w:color="000000" w:themeColor="text1"/>
              <w:bottom w:val="single" w:sz="6" w:space="0" w:color="FFFFFF" w:themeColor="background1"/>
              <w:right w:val="single" w:sz="6" w:space="0" w:color="FFFFFF" w:themeColor="background1"/>
            </w:tcBorders>
          </w:tcPr>
          <w:p w:rsidR="002E422A" w:rsidRPr="00BB7977" w:rsidP="15D238E6" w14:paraId="46412BE5" w14:textId="24F3D64F">
            <w:pPr>
              <w:pBdr>
                <w:top w:val="single" w:sz="6" w:space="0" w:color="FFFFFF"/>
                <w:left w:val="single" w:sz="6" w:space="0" w:color="FFFFFF"/>
                <w:bottom w:val="single" w:sz="6" w:space="0" w:color="FFFFFF"/>
                <w:right w:val="single" w:sz="6" w:space="0" w:color="FFFFFF"/>
              </w:pBdr>
              <w:spacing w:before="60"/>
              <w:rPr>
                <w:color w:val="000000"/>
              </w:rPr>
            </w:pPr>
            <w:r w:rsidRPr="15D238E6">
              <w:rPr>
                <w:color w:val="000000" w:themeColor="text1"/>
              </w:rPr>
              <w:t>Grain and Field Beans (Merchant Wholesalers)</w:t>
            </w:r>
          </w:p>
        </w:tc>
        <w:tc>
          <w:tcPr>
            <w:tcW w:w="2085" w:type="dxa"/>
            <w:tcBorders>
              <w:top w:val="single" w:sz="8" w:space="0" w:color="000000" w:themeColor="text1"/>
              <w:left w:val="single" w:sz="8" w:space="0" w:color="000000" w:themeColor="text1"/>
              <w:bottom w:val="single" w:sz="6" w:space="0" w:color="FFFFFF" w:themeColor="background1"/>
              <w:right w:val="single" w:sz="6" w:space="0" w:color="FFFFFF" w:themeColor="background1"/>
            </w:tcBorders>
          </w:tcPr>
          <w:p w:rsidR="002E422A" w:rsidRPr="00BB7977" w:rsidP="15D238E6" w14:paraId="4D3DCADB" w14:textId="2D317B1C">
            <w:pPr>
              <w:pBdr>
                <w:top w:val="single" w:sz="6" w:space="0" w:color="FFFFFF"/>
                <w:left w:val="single" w:sz="6" w:space="0" w:color="FFFFFF"/>
                <w:bottom w:val="single" w:sz="6" w:space="0" w:color="FFFFFF"/>
                <w:right w:val="single" w:sz="6" w:space="0" w:color="FFFFFF"/>
              </w:pBdr>
              <w:spacing w:before="60"/>
              <w:rPr>
                <w:color w:val="000000"/>
              </w:rPr>
            </w:pPr>
            <w:r w:rsidRPr="15D238E6">
              <w:rPr>
                <w:color w:val="000000" w:themeColor="text1"/>
              </w:rPr>
              <w:t>5153</w:t>
            </w:r>
          </w:p>
        </w:tc>
        <w:tc>
          <w:tcPr>
            <w:tcW w:w="2130" w:type="dxa"/>
            <w:tcBorders>
              <w:top w:val="single" w:sz="8" w:space="0" w:color="000000" w:themeColor="text1"/>
              <w:left w:val="single" w:sz="8" w:space="0" w:color="000000" w:themeColor="text1"/>
              <w:bottom w:val="single" w:sz="6" w:space="0" w:color="FFFFFF" w:themeColor="background1"/>
              <w:right w:val="single" w:sz="8" w:space="0" w:color="000000" w:themeColor="text1"/>
            </w:tcBorders>
          </w:tcPr>
          <w:p w:rsidR="002E422A" w:rsidRPr="00BB7977" w:rsidP="15D238E6" w14:paraId="569C0528" w14:textId="562BC8DB">
            <w:pPr>
              <w:pBdr>
                <w:top w:val="single" w:sz="6" w:space="0" w:color="FFFFFF"/>
                <w:left w:val="single" w:sz="6" w:space="0" w:color="FFFFFF"/>
                <w:bottom w:val="single" w:sz="6" w:space="0" w:color="FFFFFF"/>
                <w:right w:val="single" w:sz="6" w:space="0" w:color="FFFFFF"/>
              </w:pBdr>
              <w:spacing w:before="60"/>
            </w:pPr>
            <w:r w:rsidRPr="15D238E6">
              <w:rPr>
                <w:color w:val="000000" w:themeColor="text1"/>
              </w:rPr>
              <w:t>424510</w:t>
            </w:r>
          </w:p>
        </w:tc>
      </w:tr>
      <w:tr w14:paraId="0B0E84BB" w14:textId="77777777" w:rsidTr="15D238E6">
        <w:tblPrEx>
          <w:tblW w:w="9360" w:type="dxa"/>
          <w:tblInd w:w="112" w:type="dxa"/>
          <w:tblLayout w:type="fixed"/>
          <w:tblCellMar>
            <w:left w:w="112" w:type="dxa"/>
            <w:right w:w="112" w:type="dxa"/>
          </w:tblCellMar>
          <w:tblLook w:val="04A0"/>
        </w:tblPrEx>
        <w:tc>
          <w:tcPr>
            <w:tcW w:w="5145"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tcPr>
          <w:p w:rsidR="002E422A" w:rsidRPr="00BB7977" w:rsidP="15D238E6" w14:paraId="2717DFFD" w14:textId="0D330772">
            <w:pPr>
              <w:pBdr>
                <w:top w:val="single" w:sz="6" w:space="0" w:color="FFFFFF"/>
                <w:left w:val="single" w:sz="6" w:space="0" w:color="FFFFFF"/>
                <w:bottom w:val="single" w:sz="6" w:space="0" w:color="FFFFFF"/>
                <w:right w:val="single" w:sz="6" w:space="0" w:color="FFFFFF"/>
              </w:pBdr>
              <w:spacing w:before="60"/>
              <w:rPr>
                <w:color w:val="000000"/>
              </w:rPr>
            </w:pPr>
            <w:r w:rsidRPr="15D238E6">
              <w:rPr>
                <w:color w:val="000000" w:themeColor="text1"/>
              </w:rPr>
              <w:t xml:space="preserve">Grain and Field Beans (Business to Business Electronic Markets) </w:t>
            </w:r>
          </w:p>
        </w:tc>
        <w:tc>
          <w:tcPr>
            <w:tcW w:w="2085"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tcPr>
          <w:p w:rsidR="002E422A" w:rsidRPr="00BB7977" w:rsidP="15D238E6" w14:paraId="59F8B849" w14:textId="682825B2">
            <w:pPr>
              <w:pBdr>
                <w:top w:val="single" w:sz="6" w:space="0" w:color="FFFFFF"/>
                <w:left w:val="single" w:sz="6" w:space="0" w:color="FFFFFF"/>
                <w:bottom w:val="single" w:sz="6" w:space="0" w:color="FFFFFF"/>
                <w:right w:val="single" w:sz="6" w:space="0" w:color="FFFFFF"/>
              </w:pBdr>
              <w:spacing w:before="60"/>
              <w:rPr>
                <w:color w:val="000000"/>
              </w:rPr>
            </w:pPr>
            <w:r w:rsidRPr="15D238E6">
              <w:rPr>
                <w:color w:val="000000" w:themeColor="text1"/>
              </w:rPr>
              <w:t>5153</w:t>
            </w:r>
          </w:p>
        </w:tc>
        <w:tc>
          <w:tcPr>
            <w:tcW w:w="21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E422A" w:rsidRPr="00BB7977" w:rsidP="15D238E6" w14:paraId="35C2BE62" w14:textId="39C44173">
            <w:pPr>
              <w:pBdr>
                <w:top w:val="single" w:sz="6" w:space="0" w:color="FFFFFF"/>
                <w:left w:val="single" w:sz="6" w:space="0" w:color="FFFFFF"/>
                <w:bottom w:val="single" w:sz="6" w:space="0" w:color="FFFFFF"/>
                <w:right w:val="single" w:sz="6" w:space="0" w:color="FFFFFF"/>
              </w:pBdr>
              <w:spacing w:before="60"/>
            </w:pPr>
            <w:r w:rsidRPr="15D238E6">
              <w:rPr>
                <w:color w:val="000000" w:themeColor="text1"/>
              </w:rPr>
              <w:t>425110</w:t>
            </w:r>
          </w:p>
        </w:tc>
      </w:tr>
    </w:tbl>
    <w:p w:rsidR="0056074D" w:rsidP="00D71532" w14:paraId="4A8100C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2E422A" w:rsidRPr="00D71532" w:rsidP="00D71532" w14:paraId="65E88431" w14:textId="29DAD09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 xml:space="preserve">Based on our research </w:t>
      </w:r>
      <w:r w:rsidRPr="00D71532">
        <w:rPr>
          <w:rFonts w:cstheme="minorHAnsi"/>
          <w:color w:val="000000"/>
        </w:rPr>
        <w:t>for</w:t>
      </w:r>
      <w:r w:rsidRPr="00D71532">
        <w:rPr>
          <w:rFonts w:cstheme="minorHAnsi"/>
          <w:color w:val="000000"/>
        </w:rPr>
        <w:t xml:space="preserve"> this ICR, on average over the next three years, approximately</w:t>
      </w:r>
      <w:r w:rsidRPr="00D71532">
        <w:rPr>
          <w:rFonts w:cstheme="minorHAnsi"/>
          <w:color w:val="FF0000"/>
        </w:rPr>
        <w:t xml:space="preserve"> </w:t>
      </w:r>
      <w:r w:rsidRPr="000E771C" w:rsidR="000E771C">
        <w:rPr>
          <w:rFonts w:cstheme="minorHAnsi"/>
        </w:rPr>
        <w:t>254</w:t>
      </w:r>
      <w:r w:rsidRPr="00D71532">
        <w:rPr>
          <w:rFonts w:cstheme="minorHAnsi"/>
          <w:color w:val="000000"/>
        </w:rPr>
        <w:t xml:space="preserve"> existing respondents will be subject to the standard. It is estimated that </w:t>
      </w:r>
      <w:r w:rsidR="00E72C96">
        <w:rPr>
          <w:rFonts w:cstheme="minorHAnsi"/>
          <w:color w:val="000000"/>
        </w:rPr>
        <w:t>no</w:t>
      </w:r>
      <w:r w:rsidRPr="00D71532">
        <w:rPr>
          <w:rFonts w:cstheme="minorHAnsi"/>
          <w:color w:val="000000"/>
        </w:rPr>
        <w:t xml:space="preserve"> additional</w:t>
      </w:r>
      <w:r>
        <w:rPr>
          <w:rFonts w:cstheme="minorHAnsi"/>
          <w:color w:val="000000"/>
        </w:rPr>
        <w:t xml:space="preserve"> </w:t>
      </w:r>
      <w:r w:rsidRPr="00D71532">
        <w:rPr>
          <w:rFonts w:cstheme="minorHAnsi"/>
          <w:color w:val="000000"/>
        </w:rPr>
        <w:t xml:space="preserve">respondents per year will become </w:t>
      </w:r>
      <w:r w:rsidRPr="00D71532">
        <w:rPr>
          <w:rFonts w:cstheme="minorHAnsi"/>
          <w:color w:val="000000"/>
        </w:rPr>
        <w:t>subject</w:t>
      </w:r>
      <w:r w:rsidRPr="00D71532">
        <w:rPr>
          <w:rFonts w:cstheme="minorHAnsi"/>
          <w:color w:val="000000"/>
        </w:rPr>
        <w:t xml:space="preserve">, for an overall total of </w:t>
      </w:r>
      <w:r w:rsidRPr="00E72C96" w:rsidR="00E72C96">
        <w:rPr>
          <w:rFonts w:cstheme="minorHAnsi"/>
        </w:rPr>
        <w:t>254</w:t>
      </w:r>
      <w:r w:rsidR="00E72C96">
        <w:rPr>
          <w:rFonts w:cstheme="minorHAnsi"/>
          <w:color w:val="FF0000"/>
        </w:rPr>
        <w:t xml:space="preserve"> </w:t>
      </w:r>
      <w:r w:rsidRPr="00D71532">
        <w:rPr>
          <w:rFonts w:cstheme="minorHAnsi"/>
          <w:color w:val="000000"/>
        </w:rPr>
        <w:t xml:space="preserve">respondents per year. The number of respondents is calculated using the table Number of Respondents that addresses the three years covered by this ICR. None of the facilities in the United States are owned by either state, local, or tribal entities or by the Federal government. They are all owned and operated by privately-owned, for-profit businesses. We assume that they will all respond to EPA inquiries. Based on our consultations with industry </w:t>
      </w:r>
      <w:r w:rsidRPr="00D71532">
        <w:rPr>
          <w:rFonts w:cstheme="minorHAnsi"/>
          <w:color w:val="000000"/>
        </w:rPr>
        <w:t>representatives, there is an average of one affected facility at each plant site and each plant site has only one respondent (i.e., the owner/operator of the plant site).</w:t>
      </w:r>
    </w:p>
    <w:p w:rsidR="002E422A" w:rsidRPr="00BB3410" w:rsidP="00854AAE" w14:paraId="1C9EF567" w14:textId="576366B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 xml:space="preserve">The total number of annual responses per year is calculated using the </w:t>
      </w:r>
      <w:r w:rsidRPr="00D71532" w:rsidR="00BE5386">
        <w:rPr>
          <w:rFonts w:cstheme="minorHAnsi"/>
          <w:color w:val="000000"/>
        </w:rPr>
        <w:t>Total Annual Responses table</w:t>
      </w:r>
      <w:r w:rsidRPr="00D71532">
        <w:rPr>
          <w:rFonts w:cstheme="minorHAnsi"/>
          <w:color w:val="000000"/>
        </w:rPr>
        <w:t xml:space="preserve"> shown below. The number of Total Annual </w:t>
      </w:r>
      <w:r w:rsidRPr="00F52DE7">
        <w:rPr>
          <w:rFonts w:cstheme="minorHAnsi"/>
        </w:rPr>
        <w:t xml:space="preserve">Responses is </w:t>
      </w:r>
      <w:r w:rsidRPr="00F52DE7" w:rsidR="004B204C">
        <w:rPr>
          <w:rFonts w:cstheme="minorHAnsi"/>
        </w:rPr>
        <w:t>254</w:t>
      </w:r>
      <w:r w:rsidRPr="00F52DE7">
        <w:rPr>
          <w:rFonts w:cstheme="minorHAnsi"/>
        </w:rPr>
        <w:t>.</w:t>
      </w:r>
    </w:p>
    <w:p w:rsidR="002E422A" w:rsidRPr="00163C69" w:rsidP="00854AAE" w14:paraId="19393EDF" w14:textId="77777777">
      <w:pPr>
        <w:spacing w:before="120" w:after="0"/>
        <w:rPr>
          <w:rFonts w:cstheme="minorHAnsi"/>
          <w:b/>
          <w:bCs/>
        </w:rPr>
      </w:pPr>
      <w:r w:rsidRPr="00163C69">
        <w:rPr>
          <w:rFonts w:cstheme="minorHAnsi"/>
          <w:b/>
          <w:bCs/>
        </w:rPr>
        <w:t>12b. Information Requested</w:t>
      </w:r>
    </w:p>
    <w:p w:rsidR="002E422A" w:rsidRPr="00987C8D" w:rsidP="00987C8D" w14:paraId="442DAB4E" w14:textId="391C9D4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 xml:space="preserve">In this ICR, all the data that are recorded or reported is required by </w:t>
      </w:r>
      <w:r w:rsidRPr="00C50EC8">
        <w:rPr>
          <w:rFonts w:cstheme="minorHAnsi"/>
          <w:color w:val="000000"/>
        </w:rPr>
        <w:t>the</w:t>
      </w:r>
      <w:r w:rsidRPr="00C50EC8">
        <w:rPr>
          <w:rFonts w:cstheme="minorHAnsi"/>
        </w:rPr>
        <w:t xml:space="preserve"> </w:t>
      </w:r>
      <w:r w:rsidRPr="00C50EC8">
        <w:rPr>
          <w:rFonts w:cstheme="minorHAnsi"/>
          <w:noProof/>
        </w:rPr>
        <w:t xml:space="preserve">NSPS for Grain Elevators (40 CFR </w:t>
      </w:r>
      <w:r w:rsidR="0043250E">
        <w:rPr>
          <w:rFonts w:cstheme="minorHAnsi"/>
          <w:noProof/>
        </w:rPr>
        <w:t>P</w:t>
      </w:r>
      <w:r w:rsidRPr="00C50EC8">
        <w:rPr>
          <w:rFonts w:cstheme="minorHAnsi"/>
          <w:noProof/>
        </w:rPr>
        <w:t>art 60, Subpart DD)</w:t>
      </w:r>
      <w:r w:rsidRPr="00C50EC8">
        <w:rPr>
          <w:rFonts w:cstheme="minorHAnsi"/>
        </w:rPr>
        <w:t>.</w:t>
      </w:r>
      <w:r w:rsidRPr="00C50EC8">
        <w:rPr>
          <w:rFonts w:cstheme="minorHAnsi"/>
          <w:color w:val="FF0000"/>
        </w:rPr>
        <w:t xml:space="preserve"> </w:t>
      </w:r>
      <w:r w:rsidRPr="00C50EC8">
        <w:rPr>
          <w:rFonts w:cstheme="minorHAnsi"/>
          <w:color w:val="000000"/>
        </w:rPr>
        <w:t>A</w:t>
      </w:r>
      <w:r w:rsidRPr="00987C8D">
        <w:rPr>
          <w:rFonts w:cstheme="minorHAnsi"/>
          <w:color w:val="000000"/>
        </w:rPr>
        <w:t xml:space="preserve">ny owner/operator subject to the provisions of this part shall maintain a file of these measurements and retain the file for at least </w:t>
      </w:r>
      <w:r w:rsidRPr="00270403">
        <w:rPr>
          <w:rFonts w:cstheme="minorHAnsi"/>
        </w:rPr>
        <w:t>two</w:t>
      </w:r>
      <w:r w:rsidRPr="00987C8D">
        <w:rPr>
          <w:rFonts w:cstheme="minorHAnsi"/>
          <w:color w:val="000000"/>
        </w:rPr>
        <w:t xml:space="preserve"> years following the date of such measurements, maintenance reports, and records.</w:t>
      </w:r>
    </w:p>
    <w:p w:rsidR="002E422A" w:rsidRPr="00987C8D" w:rsidP="00987C8D" w14:paraId="2711B55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make the following reports:</w:t>
      </w:r>
    </w:p>
    <w:tbl>
      <w:tblPr>
        <w:tblW w:w="9360" w:type="dxa"/>
        <w:jc w:val="center"/>
        <w:tblLayout w:type="fixed"/>
        <w:tblCellMar>
          <w:left w:w="120" w:type="dxa"/>
          <w:right w:w="120" w:type="dxa"/>
        </w:tblCellMar>
        <w:tblLook w:val="04A0"/>
      </w:tblPr>
      <w:tblGrid>
        <w:gridCol w:w="6831"/>
        <w:gridCol w:w="2529"/>
      </w:tblGrid>
      <w:tr w14:paraId="08127268"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2E422A" w:rsidRPr="00987C8D" w:rsidP="00987C8D" w14:paraId="6D65A01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2E422A" w:rsidRPr="00987C8D" w:rsidP="00987C8D" w14:paraId="6EBA9C7E"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Notifications</w:t>
            </w:r>
          </w:p>
        </w:tc>
      </w:tr>
      <w:tr w14:paraId="6B1670C1"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2E422A" w:rsidRPr="003A4673" w:rsidP="00BF53D1" w14:paraId="46BBB129" w14:textId="185AB362">
            <w:pPr>
              <w:pBdr>
                <w:top w:val="single" w:sz="6" w:space="0" w:color="FFFFFF"/>
                <w:left w:val="single" w:sz="6" w:space="0" w:color="FFFFFF"/>
                <w:bottom w:val="single" w:sz="6" w:space="0" w:color="FFFFFF"/>
                <w:right w:val="single" w:sz="6" w:space="0" w:color="FFFFFF"/>
              </w:pBdr>
              <w:tabs>
                <w:tab w:val="left" w:pos="3928"/>
              </w:tabs>
              <w:spacing w:before="60"/>
              <w:rPr>
                <w:rFonts w:cstheme="minorHAnsi"/>
                <w:color w:val="000000"/>
              </w:rPr>
            </w:pPr>
            <w:r w:rsidRPr="003A4673">
              <w:rPr>
                <w:rFonts w:cstheme="minorHAnsi"/>
                <w:color w:val="000000"/>
              </w:rPr>
              <w:t>Notification of construction or reconstruction</w:t>
            </w:r>
            <w:r w:rsidRPr="003A4673">
              <w:rPr>
                <w:rFonts w:cstheme="minorHAnsi"/>
                <w:color w:val="000000"/>
              </w:rPr>
              <w:tab/>
            </w:r>
          </w:p>
        </w:tc>
        <w:tc>
          <w:tcPr>
            <w:tcW w:w="2529" w:type="dxa"/>
            <w:tcBorders>
              <w:top w:val="single" w:sz="8" w:space="0" w:color="000000"/>
              <w:left w:val="single" w:sz="8" w:space="0" w:color="000000"/>
              <w:bottom w:val="single" w:sz="8" w:space="0" w:color="000000"/>
              <w:right w:val="single" w:sz="8" w:space="0" w:color="000000"/>
            </w:tcBorders>
            <w:hideMark/>
          </w:tcPr>
          <w:p w:rsidR="002E422A" w:rsidRPr="003A4673" w:rsidP="00987C8D" w14:paraId="29884045" w14:textId="4E5E029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A4673">
              <w:rPr>
                <w:rFonts w:cstheme="minorHAnsi"/>
                <w:color w:val="000000"/>
              </w:rPr>
              <w:t>§60.7(a)(1) </w:t>
            </w:r>
          </w:p>
        </w:tc>
      </w:tr>
      <w:tr w14:paraId="14DE4143"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BD6A98" w:rsidRPr="00BF53D1" w:rsidP="00987C8D" w14:paraId="09291DCC" w14:textId="6DCE45E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F53D1">
              <w:rPr>
                <w:rFonts w:cstheme="minorHAnsi"/>
                <w:color w:val="000000"/>
              </w:rPr>
              <w:t>Notification of actual startup </w:t>
            </w:r>
          </w:p>
        </w:tc>
        <w:tc>
          <w:tcPr>
            <w:tcW w:w="2529" w:type="dxa"/>
            <w:tcBorders>
              <w:top w:val="single" w:sz="8" w:space="0" w:color="000000"/>
              <w:left w:val="single" w:sz="8" w:space="0" w:color="000000"/>
              <w:bottom w:val="single" w:sz="8" w:space="0" w:color="000000"/>
              <w:right w:val="single" w:sz="8" w:space="0" w:color="000000"/>
            </w:tcBorders>
          </w:tcPr>
          <w:p w:rsidR="00BD6A98" w:rsidRPr="00987C8D" w:rsidP="00987C8D" w14:paraId="0968CF1D" w14:textId="4CBDCD7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A4673">
              <w:rPr>
                <w:rFonts w:cstheme="minorHAnsi"/>
                <w:color w:val="000000"/>
              </w:rPr>
              <w:t>§60.7(a)(3) </w:t>
            </w:r>
          </w:p>
        </w:tc>
      </w:tr>
      <w:tr w14:paraId="23B5B1B1"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BD6A98" w:rsidRPr="00BF53D1" w:rsidP="00987C8D" w14:paraId="2AA30B0B" w14:textId="480BDB7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F53D1">
              <w:rPr>
                <w:rFonts w:cstheme="minorHAnsi"/>
                <w:color w:val="000000"/>
              </w:rPr>
              <w:t>Notification of initial performance test </w:t>
            </w:r>
          </w:p>
        </w:tc>
        <w:tc>
          <w:tcPr>
            <w:tcW w:w="2529" w:type="dxa"/>
            <w:tcBorders>
              <w:top w:val="single" w:sz="8" w:space="0" w:color="000000"/>
              <w:left w:val="single" w:sz="8" w:space="0" w:color="000000"/>
              <w:bottom w:val="single" w:sz="8" w:space="0" w:color="000000"/>
              <w:right w:val="single" w:sz="8" w:space="0" w:color="000000"/>
            </w:tcBorders>
          </w:tcPr>
          <w:p w:rsidR="00BD6A98" w:rsidRPr="00987C8D" w:rsidP="00987C8D" w14:paraId="4BEB7A0A" w14:textId="247FA86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A4673">
              <w:rPr>
                <w:rFonts w:cstheme="minorHAnsi"/>
                <w:color w:val="000000"/>
              </w:rPr>
              <w:t>§60.8(d) </w:t>
            </w:r>
          </w:p>
        </w:tc>
      </w:tr>
      <w:tr w14:paraId="1C328F27"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BD6A98" w:rsidRPr="00BF53D1" w:rsidP="00987C8D" w14:paraId="14A27BAC" w14:textId="20E3A24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F53D1">
              <w:rPr>
                <w:rFonts w:cstheme="minorHAnsi"/>
                <w:color w:val="000000"/>
              </w:rPr>
              <w:t>Initial performance test results </w:t>
            </w:r>
          </w:p>
        </w:tc>
        <w:tc>
          <w:tcPr>
            <w:tcW w:w="2529" w:type="dxa"/>
            <w:tcBorders>
              <w:top w:val="single" w:sz="8" w:space="0" w:color="000000"/>
              <w:left w:val="single" w:sz="8" w:space="0" w:color="000000"/>
              <w:bottom w:val="single" w:sz="8" w:space="0" w:color="000000"/>
              <w:right w:val="single" w:sz="8" w:space="0" w:color="000000"/>
            </w:tcBorders>
          </w:tcPr>
          <w:p w:rsidR="00BD6A98" w:rsidRPr="00987C8D" w:rsidP="00987C8D" w14:paraId="386F2D88" w14:textId="6D6F101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A4673">
              <w:rPr>
                <w:rFonts w:cstheme="minorHAnsi"/>
                <w:color w:val="000000"/>
              </w:rPr>
              <w:t>§60.8(a) </w:t>
            </w:r>
          </w:p>
        </w:tc>
      </w:tr>
      <w:tr w14:paraId="5E720FB9"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2E422A" w:rsidRPr="00987C8D" w:rsidP="00987C8D" w14:paraId="56F08636" w14:textId="2626266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F53D1">
              <w:rPr>
                <w:rFonts w:cstheme="minorHAnsi"/>
                <w:color w:val="000000"/>
              </w:rPr>
              <w:t>Repeat performance tests </w:t>
            </w:r>
          </w:p>
        </w:tc>
        <w:tc>
          <w:tcPr>
            <w:tcW w:w="2529" w:type="dxa"/>
            <w:tcBorders>
              <w:top w:val="single" w:sz="8" w:space="0" w:color="000000"/>
              <w:left w:val="single" w:sz="8" w:space="0" w:color="000000"/>
              <w:bottom w:val="single" w:sz="8" w:space="0" w:color="000000"/>
              <w:right w:val="single" w:sz="8" w:space="0" w:color="000000"/>
            </w:tcBorders>
          </w:tcPr>
          <w:p w:rsidR="002E422A" w:rsidRPr="00987C8D" w:rsidP="00987C8D" w14:paraId="6459A73F" w14:textId="378D4F0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A4673">
              <w:rPr>
                <w:rFonts w:cstheme="minorHAnsi"/>
                <w:color w:val="000000"/>
              </w:rPr>
              <w:t>§60.8(a) </w:t>
            </w:r>
          </w:p>
        </w:tc>
      </w:tr>
    </w:tbl>
    <w:p w:rsidR="0043250E" w:rsidP="00987C8D" w14:paraId="5040866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2E422A" w:rsidRPr="00987C8D" w:rsidP="00987C8D" w14:paraId="5B9FC13D" w14:textId="5E6B2A3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keep the following records:</w:t>
      </w:r>
    </w:p>
    <w:tbl>
      <w:tblPr>
        <w:tblW w:w="9360" w:type="dxa"/>
        <w:jc w:val="center"/>
        <w:tblLayout w:type="fixed"/>
        <w:tblCellMar>
          <w:left w:w="120" w:type="dxa"/>
          <w:right w:w="120" w:type="dxa"/>
        </w:tblCellMar>
        <w:tblLook w:val="04A0"/>
      </w:tblPr>
      <w:tblGrid>
        <w:gridCol w:w="7110"/>
        <w:gridCol w:w="2250"/>
      </w:tblGrid>
      <w:tr w14:paraId="35E4BA13"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2E422A" w:rsidRPr="00987C8D" w:rsidP="00987C8D" w14:paraId="1AC5156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2E422A" w:rsidRPr="00987C8D" w:rsidP="00987C8D" w14:paraId="15D20A60"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Recordkeeping</w:t>
            </w:r>
          </w:p>
        </w:tc>
      </w:tr>
      <w:tr w14:paraId="09B45A06"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2E422A" w:rsidRPr="00987C8D" w:rsidP="00987C8D" w14:paraId="22C34365" w14:textId="7CD6636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659D9">
              <w:rPr>
                <w:rFonts w:cstheme="minorHAnsi"/>
                <w:color w:val="000000"/>
              </w:rPr>
              <w:t>Startup, shutdown, or malfunction period where the continuous monitoring system is inoperative</w:t>
            </w:r>
          </w:p>
        </w:tc>
        <w:tc>
          <w:tcPr>
            <w:tcW w:w="2250" w:type="dxa"/>
            <w:tcBorders>
              <w:top w:val="single" w:sz="8" w:space="0" w:color="000000"/>
              <w:left w:val="single" w:sz="8" w:space="0" w:color="000000"/>
              <w:bottom w:val="single" w:sz="8" w:space="0" w:color="000000"/>
              <w:right w:val="single" w:sz="8" w:space="0" w:color="000000"/>
            </w:tcBorders>
            <w:vAlign w:val="center"/>
          </w:tcPr>
          <w:p w:rsidR="002E422A" w:rsidRPr="00987C8D" w:rsidP="00987C8D" w14:paraId="37FD4106" w14:textId="0E634B4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E65D5">
              <w:rPr>
                <w:rFonts w:cstheme="minorHAnsi"/>
                <w:color w:val="000000"/>
              </w:rPr>
              <w:t>§60.7(b) </w:t>
            </w:r>
          </w:p>
        </w:tc>
      </w:tr>
      <w:tr w14:paraId="3E5F278E"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FE65D5" w:rsidRPr="00987C8D" w:rsidP="00FE65D5" w14:paraId="2FFF9C05" w14:textId="3254AA9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E65D5">
              <w:rPr>
                <w:rFonts w:cstheme="minorHAnsi"/>
                <w:color w:val="000000"/>
              </w:rPr>
              <w:t>Records are required to be retained for two years and kept onsite </w:t>
            </w:r>
          </w:p>
        </w:tc>
        <w:tc>
          <w:tcPr>
            <w:tcW w:w="2250" w:type="dxa"/>
            <w:tcBorders>
              <w:top w:val="single" w:sz="8" w:space="0" w:color="000000"/>
              <w:left w:val="single" w:sz="8" w:space="0" w:color="000000"/>
              <w:bottom w:val="single" w:sz="8" w:space="0" w:color="000000"/>
              <w:right w:val="single" w:sz="8" w:space="0" w:color="000000"/>
            </w:tcBorders>
          </w:tcPr>
          <w:p w:rsidR="00FE65D5" w:rsidRPr="00987C8D" w:rsidP="00FE65D5" w14:paraId="7C114A5F" w14:textId="75202C6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E65D5">
              <w:rPr>
                <w:rFonts w:cstheme="minorHAnsi"/>
                <w:color w:val="000000"/>
              </w:rPr>
              <w:t>§60.7(f) </w:t>
            </w:r>
          </w:p>
        </w:tc>
      </w:tr>
    </w:tbl>
    <w:p w:rsidR="002E422A" w:rsidRPr="00BB3410" w:rsidP="00854AAE" w14:paraId="637D54F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2E422A" w:rsidRPr="00BE5386" w:rsidP="00BE5386" w14:paraId="36502EFE" w14:textId="156A4CF3">
      <w:pPr>
        <w:spacing w:before="120" w:after="0"/>
        <w:rPr>
          <w:rFonts w:cstheme="minorHAnsi"/>
          <w:b/>
          <w:bCs/>
        </w:rPr>
      </w:pPr>
      <w:r w:rsidRPr="00163C69">
        <w:rPr>
          <w:rFonts w:cstheme="minorHAnsi"/>
          <w:b/>
          <w:bCs/>
        </w:rPr>
        <w:t>12c. Respondent Activities</w:t>
      </w:r>
    </w:p>
    <w:tbl>
      <w:tblPr>
        <w:tblStyle w:val="TableGrid"/>
        <w:tblW w:w="9445" w:type="dxa"/>
        <w:tblLook w:val="04A0"/>
      </w:tblPr>
      <w:tblGrid>
        <w:gridCol w:w="9445"/>
      </w:tblGrid>
      <w:tr w14:paraId="331F76C1" w14:textId="77777777">
        <w:tblPrEx>
          <w:tblW w:w="9445" w:type="dxa"/>
          <w:tblLook w:val="04A0"/>
        </w:tblPrEx>
        <w:trPr>
          <w:cantSplit/>
          <w:trHeight w:val="521"/>
          <w:tblHeader/>
        </w:trPr>
        <w:tc>
          <w:tcPr>
            <w:tcW w:w="9445" w:type="dxa"/>
          </w:tcPr>
          <w:p w:rsidR="002E422A" w14:paraId="3D2798D8" w14:textId="77777777">
            <w:pPr>
              <w:jc w:val="center"/>
              <w:outlineLvl w:val="0"/>
              <w:rPr>
                <w:b/>
                <w:bCs/>
                <w:color w:val="000000"/>
              </w:rPr>
            </w:pPr>
            <w:r w:rsidRPr="00B04A5C">
              <w:rPr>
                <w:b/>
                <w:bCs/>
                <w:color w:val="000000"/>
              </w:rPr>
              <w:t>Respondent Activities</w:t>
            </w:r>
          </w:p>
        </w:tc>
      </w:tr>
      <w:tr w14:paraId="1106A080" w14:textId="77777777">
        <w:tblPrEx>
          <w:tblW w:w="9445" w:type="dxa"/>
          <w:tblLook w:val="04A0"/>
        </w:tblPrEx>
        <w:trPr>
          <w:trHeight w:val="432"/>
        </w:trPr>
        <w:tc>
          <w:tcPr>
            <w:tcW w:w="9445" w:type="dxa"/>
            <w:vAlign w:val="center"/>
          </w:tcPr>
          <w:p w:rsidR="002E422A" w:rsidRPr="00B04A5C" w14:paraId="591B8D3F" w14:textId="77777777">
            <w:pPr>
              <w:outlineLvl w:val="0"/>
              <w:rPr>
                <w:color w:val="000000"/>
              </w:rPr>
            </w:pPr>
            <w:r w:rsidRPr="00B04A5C">
              <w:rPr>
                <w:color w:val="000000"/>
              </w:rPr>
              <w:t>Familiarization with the regulatory requirements.</w:t>
            </w:r>
          </w:p>
        </w:tc>
      </w:tr>
      <w:tr w14:paraId="569721ED" w14:textId="77777777">
        <w:tblPrEx>
          <w:tblW w:w="9445" w:type="dxa"/>
          <w:tblLook w:val="04A0"/>
        </w:tblPrEx>
        <w:trPr>
          <w:trHeight w:val="719"/>
        </w:trPr>
        <w:tc>
          <w:tcPr>
            <w:tcW w:w="9445" w:type="dxa"/>
            <w:vAlign w:val="center"/>
          </w:tcPr>
          <w:p w:rsidR="002E422A" w:rsidRPr="00B04A5C" w14:paraId="46481695" w14:textId="23B2375C">
            <w:pPr>
              <w:outlineLvl w:val="0"/>
              <w:rPr>
                <w:color w:val="000000"/>
              </w:rPr>
            </w:pPr>
            <w:r w:rsidRPr="00A34677">
              <w:rPr>
                <w:color w:val="000000"/>
              </w:rPr>
              <w:t>Perform initial performance test, Reference Method 2, 5, 9, and 17 test, and repeat performance tests if necessary. </w:t>
            </w:r>
          </w:p>
        </w:tc>
      </w:tr>
      <w:tr w14:paraId="67422097" w14:textId="77777777">
        <w:tblPrEx>
          <w:tblW w:w="9445" w:type="dxa"/>
          <w:tblLook w:val="04A0"/>
        </w:tblPrEx>
        <w:trPr>
          <w:trHeight w:val="432"/>
        </w:trPr>
        <w:tc>
          <w:tcPr>
            <w:tcW w:w="9445" w:type="dxa"/>
            <w:vAlign w:val="center"/>
          </w:tcPr>
          <w:p w:rsidR="002E422A" w:rsidRPr="00B04A5C" w14:paraId="44F0DC59" w14:textId="77777777">
            <w:pPr>
              <w:outlineLvl w:val="0"/>
              <w:rPr>
                <w:color w:val="000000"/>
              </w:rPr>
            </w:pPr>
            <w:r w:rsidRPr="00B04A5C">
              <w:rPr>
                <w:color w:val="000000"/>
              </w:rPr>
              <w:t>Write the notifications and reports listed above.</w:t>
            </w:r>
          </w:p>
        </w:tc>
      </w:tr>
      <w:tr w14:paraId="02978EF9" w14:textId="77777777">
        <w:tblPrEx>
          <w:tblW w:w="9445" w:type="dxa"/>
          <w:tblLook w:val="04A0"/>
        </w:tblPrEx>
        <w:trPr>
          <w:trHeight w:val="432"/>
        </w:trPr>
        <w:tc>
          <w:tcPr>
            <w:tcW w:w="9445" w:type="dxa"/>
            <w:vAlign w:val="center"/>
          </w:tcPr>
          <w:p w:rsidR="002E422A" w:rsidRPr="00B04A5C" w14:paraId="6EE92E06" w14:textId="77777777">
            <w:pPr>
              <w:outlineLvl w:val="0"/>
              <w:rPr>
                <w:color w:val="000000"/>
              </w:rPr>
            </w:pPr>
            <w:r w:rsidRPr="00B04A5C">
              <w:rPr>
                <w:color w:val="000000"/>
              </w:rPr>
              <w:t>Enter information required to be recorded above.</w:t>
            </w:r>
          </w:p>
        </w:tc>
      </w:tr>
      <w:tr w14:paraId="4934A564" w14:textId="77777777">
        <w:tblPrEx>
          <w:tblW w:w="9445" w:type="dxa"/>
          <w:tblLook w:val="04A0"/>
        </w:tblPrEx>
        <w:trPr>
          <w:trHeight w:val="692"/>
        </w:trPr>
        <w:tc>
          <w:tcPr>
            <w:tcW w:w="9445" w:type="dxa"/>
            <w:vAlign w:val="center"/>
          </w:tcPr>
          <w:p w:rsidR="002E422A" w:rsidRPr="00B04A5C" w14:paraId="0B54A46D" w14:textId="77777777">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0C41EDF2" w14:textId="77777777">
        <w:tblPrEx>
          <w:tblW w:w="9445" w:type="dxa"/>
          <w:tblLook w:val="04A0"/>
        </w:tblPrEx>
        <w:trPr>
          <w:trHeight w:val="764"/>
        </w:trPr>
        <w:tc>
          <w:tcPr>
            <w:tcW w:w="9445" w:type="dxa"/>
            <w:vAlign w:val="center"/>
          </w:tcPr>
          <w:p w:rsidR="002E422A" w:rsidRPr="00B04A5C" w14:paraId="03B9DC37" w14:textId="77777777">
            <w:pPr>
              <w:outlineLvl w:val="0"/>
              <w:rPr>
                <w:color w:val="000000"/>
              </w:rPr>
            </w:pPr>
            <w:r w:rsidRPr="00B04A5C">
              <w:rPr>
                <w:color w:val="000000"/>
              </w:rPr>
              <w:t>Develop, acquire, install, and utilize technology and systems for processing and maintaining information.</w:t>
            </w:r>
          </w:p>
        </w:tc>
      </w:tr>
      <w:tr w14:paraId="5DD8CEAE" w14:textId="77777777">
        <w:tblPrEx>
          <w:tblW w:w="9445" w:type="dxa"/>
          <w:tblLook w:val="04A0"/>
        </w:tblPrEx>
        <w:trPr>
          <w:trHeight w:val="728"/>
        </w:trPr>
        <w:tc>
          <w:tcPr>
            <w:tcW w:w="9445" w:type="dxa"/>
            <w:vAlign w:val="center"/>
          </w:tcPr>
          <w:p w:rsidR="002E422A" w:rsidRPr="00B04A5C" w14:paraId="585206B9" w14:textId="77777777">
            <w:pPr>
              <w:outlineLvl w:val="0"/>
              <w:rPr>
                <w:color w:val="000000"/>
              </w:rPr>
            </w:pPr>
            <w:r w:rsidRPr="00B04A5C">
              <w:rPr>
                <w:color w:val="000000"/>
              </w:rPr>
              <w:t>Develop, acquire, install, and utilize technology and systems for disclosing and providing information.</w:t>
            </w:r>
          </w:p>
        </w:tc>
      </w:tr>
      <w:tr w14:paraId="358D4366" w14:textId="77777777">
        <w:tblPrEx>
          <w:tblW w:w="9445" w:type="dxa"/>
          <w:tblLook w:val="04A0"/>
        </w:tblPrEx>
        <w:trPr>
          <w:trHeight w:val="432"/>
        </w:trPr>
        <w:tc>
          <w:tcPr>
            <w:tcW w:w="9445" w:type="dxa"/>
            <w:vAlign w:val="center"/>
          </w:tcPr>
          <w:p w:rsidR="002E422A" w:rsidRPr="00B04A5C" w14:paraId="617DE37E" w14:textId="77777777">
            <w:pPr>
              <w:outlineLvl w:val="0"/>
              <w:rPr>
                <w:color w:val="000000"/>
              </w:rPr>
            </w:pPr>
            <w:r w:rsidRPr="00B04A5C">
              <w:rPr>
                <w:color w:val="000000"/>
              </w:rPr>
              <w:t>Train personnel to be able to respond to a collection of information.</w:t>
            </w:r>
          </w:p>
        </w:tc>
      </w:tr>
      <w:tr w14:paraId="71CEDAA6" w14:textId="77777777">
        <w:tblPrEx>
          <w:tblW w:w="9445" w:type="dxa"/>
          <w:tblLook w:val="04A0"/>
        </w:tblPrEx>
        <w:trPr>
          <w:trHeight w:val="432"/>
        </w:trPr>
        <w:tc>
          <w:tcPr>
            <w:tcW w:w="9445" w:type="dxa"/>
            <w:vAlign w:val="center"/>
          </w:tcPr>
          <w:p w:rsidR="002E422A" w:rsidRPr="00B04A5C" w14:paraId="075F65BE" w14:textId="77777777">
            <w:pPr>
              <w:outlineLvl w:val="0"/>
              <w:rPr>
                <w:color w:val="000000"/>
              </w:rPr>
            </w:pPr>
            <w:r w:rsidRPr="00B04A5C">
              <w:rPr>
                <w:color w:val="000000"/>
              </w:rPr>
              <w:t>Transmit, or otherwise disclose the information.</w:t>
            </w:r>
          </w:p>
        </w:tc>
      </w:tr>
    </w:tbl>
    <w:p w:rsidR="002E422A" w:rsidRPr="00BB3410" w:rsidP="00854AAE" w14:paraId="27A70E17" w14:textId="77777777">
      <w:pPr>
        <w:spacing w:before="60"/>
        <w:rPr>
          <w:rFonts w:cstheme="minorHAnsi"/>
        </w:rPr>
      </w:pPr>
    </w:p>
    <w:p w:rsidR="002E422A" w:rsidRPr="00163C69" w:rsidP="00854AAE" w14:paraId="4ED43E87" w14:textId="77777777">
      <w:pPr>
        <w:spacing w:before="120" w:after="0"/>
        <w:rPr>
          <w:rFonts w:cstheme="minorHAnsi"/>
          <w:b/>
          <w:bCs/>
        </w:rPr>
      </w:pPr>
      <w:r w:rsidRPr="00163C69">
        <w:rPr>
          <w:rFonts w:cstheme="minorHAnsi"/>
          <w:b/>
          <w:bCs/>
        </w:rPr>
        <w:t>12d. Respondent Burden Hours and Labor Costs</w:t>
      </w:r>
    </w:p>
    <w:p w:rsidR="002E422A" w:rsidRPr="00B6361B" w:rsidP="00B6361B" w14:paraId="3F6FA765" w14:textId="77777777">
      <w:pPr>
        <w:spacing w:before="60"/>
        <w:rPr>
          <w:rFonts w:cstheme="minorHAnsi"/>
          <w:color w:val="000000"/>
        </w:rPr>
      </w:pPr>
      <w:r w:rsidRPr="00B6361B">
        <w:rPr>
          <w:rFonts w:cstheme="minorHAnsi"/>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2E422A" w:rsidRPr="00B6361B" w:rsidP="00B6361B" w14:paraId="3975AC2D" w14:textId="646EEBB7">
      <w:pPr>
        <w:spacing w:before="60"/>
        <w:rPr>
          <w:rFonts w:cstheme="minorHAnsi"/>
          <w:color w:val="000000"/>
        </w:rPr>
      </w:pPr>
      <w:r w:rsidRPr="00B6361B">
        <w:rPr>
          <w:rFonts w:cstheme="minorHAnsi"/>
          <w:color w:val="000000"/>
        </w:rPr>
        <w:t xml:space="preserve">The average annual burden to industry over the next three years from these recordkeeping and reporting requirements is estimated to be </w:t>
      </w:r>
      <w:r w:rsidRPr="00B2257E" w:rsidR="00B2257E">
        <w:rPr>
          <w:rFonts w:cstheme="minorHAnsi"/>
        </w:rPr>
        <w:t>584</w:t>
      </w:r>
      <w:r>
        <w:rPr>
          <w:rFonts w:cstheme="minorHAnsi"/>
          <w:color w:val="000000"/>
        </w:rPr>
        <w:t xml:space="preserve"> </w:t>
      </w:r>
      <w:r w:rsidRPr="00B6361B">
        <w:rPr>
          <w:rFonts w:cstheme="minorHAnsi"/>
          <w:color w:val="000000"/>
        </w:rPr>
        <w:t xml:space="preserve">hours (Total Labor Hours from Table 1). These hours are based on Agency studies and background documents from the development of </w:t>
      </w:r>
      <w:r w:rsidRPr="00B6361B">
        <w:rPr>
          <w:rFonts w:cstheme="minorHAnsi"/>
          <w:color w:val="000000"/>
        </w:rPr>
        <w:t>the regulation</w:t>
      </w:r>
      <w:r w:rsidRPr="00B6361B">
        <w:rPr>
          <w:rFonts w:cstheme="minorHAnsi"/>
          <w:color w:val="000000"/>
        </w:rPr>
        <w:t>, Agency knowledge and experience with the NESHAP program, the previously approved ICR, and any comments received.</w:t>
      </w:r>
    </w:p>
    <w:p w:rsidR="002E422A" w:rsidRPr="00B6361B" w:rsidP="00B6361B" w14:paraId="725B160F" w14:textId="77777777">
      <w:pPr>
        <w:spacing w:before="60"/>
        <w:rPr>
          <w:rFonts w:cstheme="minorHAnsi"/>
          <w:color w:val="000000"/>
        </w:rPr>
      </w:pPr>
      <w:r w:rsidRPr="00B6361B">
        <w:rPr>
          <w:rFonts w:cstheme="minorHAnsi"/>
          <w:color w:val="000000"/>
        </w:rPr>
        <w:t>This ICR uses the following labor rates:</w:t>
      </w:r>
    </w:p>
    <w:p w:rsidR="002E422A" w:rsidRPr="00B6361B" w:rsidP="00C4086C" w14:paraId="2B6A23E1" w14:textId="5F8AF1E4">
      <w:pPr>
        <w:spacing w:before="60"/>
        <w:ind w:firstLine="720"/>
        <w:rPr>
          <w:rFonts w:cstheme="minorHAnsi"/>
          <w:color w:val="000000"/>
        </w:rPr>
      </w:pPr>
      <w:r w:rsidRPr="00B6361B">
        <w:rPr>
          <w:rFonts w:cstheme="minorHAnsi"/>
          <w:color w:val="000000"/>
        </w:rPr>
        <w:t>Managerial</w:t>
      </w:r>
      <w:r w:rsidRPr="00B6361B">
        <w:rPr>
          <w:rFonts w:cstheme="minorHAnsi"/>
          <w:color w:val="000000"/>
        </w:rPr>
        <w:tab/>
        <w:t>$</w:t>
      </w:r>
      <w:r w:rsidRPr="00F67B5E">
        <w:rPr>
          <w:rFonts w:cstheme="minorHAnsi"/>
          <w:color w:val="000000"/>
        </w:rPr>
        <w:t xml:space="preserve">172.41 </w:t>
      </w:r>
      <w:r w:rsidRPr="00B6361B">
        <w:rPr>
          <w:rFonts w:cstheme="minorHAnsi"/>
          <w:color w:val="000000"/>
        </w:rPr>
        <w:t>(</w:t>
      </w:r>
      <w:r w:rsidRPr="00FF4B69">
        <w:rPr>
          <w:rFonts w:cstheme="minorHAnsi"/>
          <w:color w:val="000000"/>
        </w:rPr>
        <w:t>$82.10</w:t>
      </w:r>
      <w:r>
        <w:rPr>
          <w:rFonts w:cstheme="minorHAnsi"/>
          <w:color w:val="000000"/>
        </w:rPr>
        <w:t xml:space="preserve"> </w:t>
      </w:r>
      <w:r w:rsidRPr="00B6361B">
        <w:rPr>
          <w:rFonts w:cstheme="minorHAnsi"/>
          <w:color w:val="000000"/>
        </w:rPr>
        <w:t>+ 110%)</w:t>
      </w:r>
      <w:r w:rsidR="00492C71">
        <w:rPr>
          <w:rFonts w:cstheme="minorHAnsi"/>
          <w:color w:val="000000"/>
        </w:rPr>
        <w:t xml:space="preserve"> </w:t>
      </w:r>
    </w:p>
    <w:p w:rsidR="002E422A" w:rsidRPr="00B6361B" w:rsidP="00C4086C" w14:paraId="21EF2DE8" w14:textId="77777777">
      <w:pPr>
        <w:spacing w:before="60"/>
        <w:ind w:firstLine="720"/>
        <w:rPr>
          <w:rFonts w:cstheme="minorHAnsi"/>
          <w:color w:val="000000"/>
        </w:rPr>
      </w:pPr>
      <w:r w:rsidRPr="00B6361B">
        <w:rPr>
          <w:rFonts w:cstheme="minorHAnsi"/>
          <w:color w:val="000000"/>
        </w:rPr>
        <w:t>Technical</w:t>
      </w:r>
      <w:r w:rsidRPr="00B6361B">
        <w:rPr>
          <w:rFonts w:cstheme="minorHAnsi"/>
          <w:color w:val="000000"/>
        </w:rPr>
        <w:tab/>
        <w:t>$</w:t>
      </w:r>
      <w:r w:rsidRPr="00583AAC">
        <w:rPr>
          <w:rFonts w:cstheme="minorHAnsi"/>
          <w:color w:val="000000"/>
        </w:rPr>
        <w:t>141.75 ($67.50 + 110%)</w:t>
      </w:r>
    </w:p>
    <w:p w:rsidR="002E422A" w:rsidRPr="00B6361B" w:rsidP="00C4086C" w14:paraId="6FC0D57A" w14:textId="77777777">
      <w:pPr>
        <w:spacing w:before="60"/>
        <w:ind w:firstLine="720"/>
        <w:rPr>
          <w:rFonts w:cstheme="minorHAnsi"/>
          <w:color w:val="000000"/>
        </w:rPr>
      </w:pPr>
      <w:r w:rsidRPr="00B6361B">
        <w:rPr>
          <w:rFonts w:cstheme="minorHAnsi"/>
          <w:color w:val="000000"/>
        </w:rPr>
        <w:t>Clerical</w:t>
      </w:r>
      <w:r w:rsidRPr="00B6361B">
        <w:rPr>
          <w:rFonts w:cstheme="minorHAnsi"/>
          <w:color w:val="000000"/>
        </w:rPr>
        <w:tab/>
      </w:r>
      <w:r>
        <w:rPr>
          <w:rFonts w:cstheme="minorHAnsi"/>
          <w:color w:val="000000"/>
        </w:rPr>
        <w:tab/>
      </w:r>
      <w:r w:rsidRPr="00B6361B">
        <w:rPr>
          <w:rFonts w:cstheme="minorHAnsi"/>
          <w:color w:val="000000"/>
        </w:rPr>
        <w:t>$</w:t>
      </w:r>
      <w:r w:rsidRPr="003F1F7D">
        <w:rPr>
          <w:rFonts w:cstheme="minorHAnsi"/>
          <w:color w:val="000000"/>
        </w:rPr>
        <w:t>71.36 ($33.98 + 110%</w:t>
      </w:r>
      <w:r>
        <w:rPr>
          <w:rFonts w:cstheme="minorHAnsi"/>
          <w:color w:val="000000"/>
        </w:rPr>
        <w:t>)</w:t>
      </w:r>
    </w:p>
    <w:p w:rsidR="002E422A" w:rsidRPr="00B6361B" w:rsidP="00B6361B" w14:paraId="53CA8C00" w14:textId="77777777">
      <w:pPr>
        <w:spacing w:before="60"/>
        <w:rPr>
          <w:rFonts w:cstheme="minorHAnsi"/>
          <w:color w:val="000000"/>
        </w:rPr>
      </w:pPr>
    </w:p>
    <w:p w:rsidR="002E422A" w:rsidRPr="00B6361B" w:rsidP="00B6361B" w14:paraId="1C69BE62" w14:textId="77777777">
      <w:pPr>
        <w:spacing w:before="60"/>
        <w:rPr>
          <w:rFonts w:cstheme="minorHAnsi"/>
          <w:color w:val="000000"/>
        </w:rPr>
      </w:pPr>
      <w:r w:rsidRPr="006A0C6C">
        <w:rPr>
          <w:rFonts w:cstheme="minorHAnsi"/>
          <w:color w:val="000000"/>
        </w:rPr>
        <w:t xml:space="preserve">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w:t>
      </w:r>
      <w:r w:rsidRPr="006A0C6C">
        <w:rPr>
          <w:rFonts w:cstheme="minorHAnsi"/>
          <w:color w:val="000000"/>
        </w:rPr>
        <w:t>the additional overhead business costs of employing workers beyond their wages and benefits, including business expenses associated with hiring, training, and equipping their employees.</w:t>
      </w:r>
    </w:p>
    <w:p w:rsidR="002E422A" w:rsidRPr="00BB3410" w:rsidP="00B6361B" w14:paraId="1FB97C09" w14:textId="77777777">
      <w:pPr>
        <w:spacing w:before="60"/>
        <w:rPr>
          <w:rFonts w:cstheme="minorHAnsi"/>
        </w:rPr>
      </w:pPr>
      <w:r w:rsidRPr="00B6361B">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2E422A" w:rsidRPr="00163C69" w:rsidP="00854AAE" w14:paraId="29D83538" w14:textId="77777777">
      <w:pPr>
        <w:pStyle w:val="ListParagraph"/>
        <w:numPr>
          <w:ilvl w:val="0"/>
          <w:numId w:val="25"/>
        </w:numPr>
        <w:spacing w:before="240" w:after="0"/>
        <w:rPr>
          <w:rFonts w:cstheme="minorHAnsi"/>
          <w:b/>
          <w:bCs/>
          <w:caps/>
        </w:rPr>
      </w:pPr>
      <w:r w:rsidRPr="4BDBF0A0">
        <w:rPr>
          <w:b/>
          <w:bCs/>
          <w:caps/>
        </w:rPr>
        <w:t xml:space="preserve">Respondent CAPITAL AND O&amp;m CostS </w:t>
      </w:r>
    </w:p>
    <w:p w:rsidR="002E422A" w:rsidRPr="00F92596" w:rsidP="00F92596" w14:paraId="667E77EA"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2E422A" w:rsidRPr="00F92596" w:rsidP="00163C69" w14:paraId="1CCB2C4B" w14:textId="77777777">
      <w:pPr>
        <w:spacing w:before="120" w:after="0" w:line="240" w:lineRule="auto"/>
        <w:rPr>
          <w:rFonts w:cstheme="minorHAnsi"/>
          <w:i/>
          <w:iCs/>
        </w:rPr>
      </w:pPr>
      <w:r w:rsidRPr="00F92596">
        <w:rPr>
          <w:rFonts w:cstheme="minorHAnsi"/>
          <w:i/>
          <w:iCs/>
        </w:rPr>
        <w:t>The cost estimate should be split into two components</w:t>
      </w:r>
      <w:r w:rsidRPr="00F92596">
        <w:rPr>
          <w:rFonts w:cstheme="minorHAnsi"/>
          <w:i/>
          <w:iCs/>
        </w:rPr>
        <w:t>: (a) a</w:t>
      </w:r>
      <w:r w:rsidRPr="00F92596">
        <w:rPr>
          <w:rFonts w:cstheme="minorHAnsi"/>
          <w:i/>
          <w:iCs/>
        </w:rPr>
        <w:t xml:space="preserve"> total capital and start-up cost</w:t>
      </w:r>
    </w:p>
    <w:p w:rsidR="002E422A" w:rsidRPr="00F92596" w:rsidP="00F92596" w14:paraId="396EFC62" w14:textId="77777777">
      <w:pPr>
        <w:spacing w:after="0" w:line="240" w:lineRule="auto"/>
        <w:rPr>
          <w:rFonts w:cstheme="minorHAnsi"/>
          <w:i/>
          <w:iCs/>
        </w:rPr>
      </w:pPr>
      <w:r w:rsidRPr="00F92596">
        <w:rPr>
          <w:rFonts w:cstheme="minorHAnsi"/>
          <w:i/>
          <w:iCs/>
        </w:rPr>
        <w:t xml:space="preserve">component (annualized over its expected useful life) and (b) </w:t>
      </w:r>
      <w:r w:rsidRPr="00F92596">
        <w:rPr>
          <w:rFonts w:cstheme="minorHAnsi"/>
          <w:i/>
          <w:iCs/>
        </w:rPr>
        <w:t>a total</w:t>
      </w:r>
      <w:r w:rsidRPr="00F92596">
        <w:rPr>
          <w:rFonts w:cstheme="minorHAnsi"/>
          <w:i/>
          <w:iCs/>
        </w:rPr>
        <w:t xml:space="preserve"> operation and maintenance and purchase of services component. The estimates should consider costs associated with generating, maintaining, and disclosing or providing </w:t>
      </w:r>
      <w:r w:rsidRPr="00F92596">
        <w:rPr>
          <w:rFonts w:cstheme="minorHAnsi"/>
          <w:i/>
          <w:iCs/>
        </w:rPr>
        <w:t>the information</w:t>
      </w:r>
      <w:r w:rsidRPr="00F92596">
        <w:rPr>
          <w:rFonts w:cstheme="minorHAnsi"/>
          <w:i/>
          <w:iCs/>
        </w:rPr>
        <w:t>.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2E422A" w:rsidRPr="00F92596" w:rsidP="00163C69" w14:paraId="71D50BD9"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2E422A" w:rsidRPr="00F92596" w:rsidP="00163C69" w14:paraId="15347247" w14:textId="77777777">
      <w:pPr>
        <w:pBdr>
          <w:bottom w:val="single" w:sz="4" w:space="1" w:color="auto"/>
        </w:pBdr>
        <w:spacing w:line="240" w:lineRule="auto"/>
        <w:rPr>
          <w:rFonts w:cstheme="minorHAnsi"/>
          <w:i/>
          <w:iCs/>
        </w:rPr>
      </w:pPr>
      <w:r w:rsidRPr="00F92596">
        <w:rPr>
          <w:rFonts w:cstheme="minorHAnsi"/>
          <w:i/>
          <w:iCs/>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F92596">
        <w:rPr>
          <w:rFonts w:cstheme="minorHAnsi"/>
          <w:i/>
          <w:iCs/>
        </w:rPr>
        <w:t>to provide</w:t>
      </w:r>
      <w:r w:rsidRPr="00F92596">
        <w:rPr>
          <w:rFonts w:cstheme="minorHAnsi"/>
          <w:i/>
          <w:iCs/>
        </w:rPr>
        <w:t xml:space="preserve"> information or keep records for the government, or (4) as part of customary and usual business or private practices.</w:t>
      </w:r>
    </w:p>
    <w:p w:rsidR="002E422A" w:rsidRPr="00466C3C" w:rsidP="00854AAE" w14:paraId="3A2432AE" w14:textId="2D00C4D8">
      <w:pPr>
        <w:pBdr>
          <w:top w:val="single" w:sz="6" w:space="0" w:color="FFFFFF"/>
          <w:left w:val="single" w:sz="6" w:space="0" w:color="FFFFFF"/>
          <w:bottom w:val="single" w:sz="6" w:space="0" w:color="FFFFFF"/>
          <w:right w:val="single" w:sz="6" w:space="0" w:color="FFFFFF"/>
        </w:pBdr>
        <w:rPr>
          <w:rFonts w:cstheme="minorHAnsi"/>
          <w:color w:val="FF0000"/>
          <w:highlight w:val="yellow"/>
        </w:rPr>
      </w:pPr>
      <w:r w:rsidRPr="00430FA6">
        <w:t>The only type of industry costs associated with the information collection activity in the regulations are labor costs. There are no capital/startup or operation and maintenance costs.</w:t>
      </w:r>
    </w:p>
    <w:p w:rsidR="002E422A" w:rsidRPr="00163C69" w:rsidP="00854AAE" w14:paraId="19B901D9" w14:textId="77777777">
      <w:pPr>
        <w:pStyle w:val="ListParagraph"/>
        <w:numPr>
          <w:ilvl w:val="0"/>
          <w:numId w:val="25"/>
        </w:numPr>
        <w:pBdr>
          <w:bottom w:val="single" w:sz="4" w:space="1" w:color="auto"/>
        </w:pBdr>
        <w:spacing w:before="240" w:after="0"/>
        <w:rPr>
          <w:rFonts w:cstheme="minorHAnsi"/>
          <w:b/>
          <w:bCs/>
        </w:rPr>
      </w:pPr>
      <w:r w:rsidRPr="4BDBF0A0">
        <w:rPr>
          <w:b/>
          <w:bCs/>
        </w:rPr>
        <w:t>AGENCY COSTS</w:t>
      </w:r>
    </w:p>
    <w:p w:rsidR="002E422A" w:rsidRPr="001F0834" w:rsidP="00854AAE" w14:paraId="6988A3FE" w14:textId="77777777">
      <w:pPr>
        <w:pBdr>
          <w:bottom w:val="single" w:sz="4" w:space="1" w:color="auto"/>
        </w:pBdr>
        <w:rPr>
          <w:rFonts w:cstheme="minorHAnsi"/>
          <w:bCs/>
          <w:i/>
          <w:iCs/>
        </w:rPr>
      </w:pPr>
      <w:r w:rsidRPr="001F0834">
        <w:rPr>
          <w:rFonts w:cstheme="minorHAnsi"/>
          <w:bCs/>
          <w:i/>
          <w:iCs/>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w:t>
      </w:r>
      <w:r w:rsidRPr="001F0834">
        <w:rPr>
          <w:rFonts w:cstheme="minorHAnsi"/>
          <w:bCs/>
          <w:i/>
          <w:iCs/>
        </w:rPr>
        <w:t>expense</w:t>
      </w:r>
      <w:r w:rsidRPr="001F0834">
        <w:rPr>
          <w:rFonts w:cstheme="minorHAnsi"/>
          <w:bCs/>
          <w:i/>
          <w:iCs/>
        </w:rPr>
        <w:t xml:space="preserve"> that would not have been incurred without this collection of information.</w:t>
      </w:r>
    </w:p>
    <w:p w:rsidR="002E422A" w:rsidRPr="00163C69" w:rsidP="00854AAE" w14:paraId="3A083006" w14:textId="77777777">
      <w:pPr>
        <w:spacing w:before="120" w:after="0"/>
        <w:rPr>
          <w:rFonts w:cstheme="minorHAnsi"/>
          <w:b/>
          <w:bCs/>
        </w:rPr>
      </w:pPr>
      <w:r w:rsidRPr="00163C69">
        <w:rPr>
          <w:rFonts w:eastAsiaTheme="majorEastAsia" w:cstheme="minorHAnsi"/>
          <w:b/>
          <w:bCs/>
        </w:rPr>
        <w:t>14a. Agency Activities</w:t>
      </w:r>
    </w:p>
    <w:p w:rsidR="002E422A" w:rsidP="00962BB9" w14:paraId="67272D78" w14:textId="77777777">
      <w:pPr>
        <w:spacing w:before="120" w:after="0"/>
        <w:rPr>
          <w:rFonts w:cstheme="minorHAnsi"/>
        </w:rPr>
      </w:pPr>
      <w:r w:rsidRPr="00962BB9">
        <w:rPr>
          <w:rFonts w:cstheme="minorHAnsi"/>
        </w:rPr>
        <w:t>The EPA conducts the following activities in connection with the acquisition, analysis, storage, and distribution of the required information:</w:t>
      </w:r>
    </w:p>
    <w:p w:rsidR="00BD5789" w:rsidRPr="00962BB9" w:rsidP="00BD5789" w14:paraId="1DB8A208" w14:textId="63BFFBFA">
      <w:pPr>
        <w:spacing w:before="120" w:after="0"/>
        <w:ind w:left="1440" w:hanging="720"/>
        <w:rPr>
          <w:rFonts w:cstheme="minorHAnsi"/>
        </w:rPr>
      </w:pPr>
      <w:r w:rsidRPr="00962BB9">
        <w:rPr>
          <w:rFonts w:cstheme="minorHAnsi"/>
        </w:rPr>
        <w:t>•</w:t>
      </w:r>
      <w:r w:rsidRPr="00962BB9">
        <w:rPr>
          <w:rFonts w:cstheme="minorHAnsi"/>
        </w:rPr>
        <w:tab/>
      </w:r>
      <w:r w:rsidRPr="00D0600F" w:rsidR="00D0600F">
        <w:rPr>
          <w:rFonts w:cstheme="minorHAnsi"/>
        </w:rPr>
        <w:t>Observe initial performance tests and repeat performance tests if necessary.</w:t>
      </w:r>
    </w:p>
    <w:p w:rsidR="002E422A" w:rsidRPr="00962BB9" w:rsidP="000C04C0" w14:paraId="650845E2" w14:textId="77777777">
      <w:pPr>
        <w:spacing w:before="120" w:after="0"/>
        <w:ind w:left="1440" w:hanging="720"/>
        <w:rPr>
          <w:rFonts w:cstheme="minorHAnsi"/>
        </w:rPr>
      </w:pPr>
      <w:r w:rsidRPr="00962BB9">
        <w:rPr>
          <w:rFonts w:cstheme="minorHAnsi"/>
        </w:rPr>
        <w:t>•</w:t>
      </w:r>
      <w:r w:rsidRPr="00962BB9">
        <w:rPr>
          <w:rFonts w:cstheme="minorHAnsi"/>
        </w:rPr>
        <w:tab/>
        <w:t>Review notifications and reports, including performance test reports, and excess emissions reports, required to be submitted by industry.</w:t>
      </w:r>
    </w:p>
    <w:p w:rsidR="002E422A" w:rsidRPr="00962BB9" w:rsidP="000C04C0" w14:paraId="096DE185" w14:textId="77777777">
      <w:pPr>
        <w:spacing w:before="120" w:after="0"/>
        <w:ind w:left="1440" w:hanging="720"/>
        <w:rPr>
          <w:rFonts w:cstheme="minorHAnsi"/>
        </w:rPr>
      </w:pPr>
      <w:r w:rsidRPr="00962BB9">
        <w:rPr>
          <w:rFonts w:cstheme="minorHAnsi"/>
        </w:rPr>
        <w:t>•</w:t>
      </w:r>
      <w:r w:rsidRPr="00962BB9">
        <w:rPr>
          <w:rFonts w:cstheme="minorHAnsi"/>
        </w:rPr>
        <w:tab/>
        <w:t>Audit facility records.</w:t>
      </w:r>
    </w:p>
    <w:p w:rsidR="002E422A" w:rsidRPr="00962BB9" w:rsidP="000C04C0" w14:paraId="57716CCD" w14:textId="77777777">
      <w:pPr>
        <w:spacing w:before="120" w:after="0"/>
        <w:ind w:left="1440" w:hanging="720"/>
        <w:rPr>
          <w:rFonts w:cstheme="minorHAnsi"/>
        </w:rPr>
      </w:pPr>
      <w:r w:rsidRPr="00962BB9">
        <w:rPr>
          <w:rFonts w:cstheme="minorHAnsi"/>
        </w:rPr>
        <w:t>•</w:t>
      </w:r>
      <w:r w:rsidRPr="00962BB9">
        <w:rPr>
          <w:rFonts w:cstheme="minorHAnsi"/>
        </w:rPr>
        <w:tab/>
        <w:t>Input, analyze, and maintain data in the Enforcement and Compliance History Online (ECHO) and ICIS.</w:t>
      </w:r>
    </w:p>
    <w:p w:rsidR="002E422A" w:rsidRPr="00962BB9" w:rsidP="00962BB9" w14:paraId="3567EB3C" w14:textId="56C31263">
      <w:pPr>
        <w:spacing w:before="120" w:after="0"/>
        <w:rPr>
          <w:rFonts w:cstheme="minorHAnsi"/>
        </w:rPr>
      </w:pPr>
      <w:r w:rsidRPr="00962BB9">
        <w:rPr>
          <w:rFonts w:cstheme="minorHAnsi"/>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w:t>
      </w:r>
      <w:r w:rsidRPr="00962BB9" w:rsidR="00FA3C1D">
        <w:rPr>
          <w:rFonts w:cstheme="minorHAnsi"/>
        </w:rPr>
        <w:t>standard and</w:t>
      </w:r>
      <w:r w:rsidRPr="00962BB9">
        <w:rPr>
          <w:rFonts w:cstheme="minorHAnsi"/>
        </w:rPr>
        <w:t xml:space="preserve">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2E422A" w:rsidRPr="00962BB9" w:rsidP="00962BB9" w14:paraId="6EB832D0" w14:textId="77777777">
      <w:pPr>
        <w:spacing w:before="120" w:after="0"/>
        <w:rPr>
          <w:rFonts w:cstheme="minorHAnsi"/>
        </w:rPr>
      </w:pPr>
      <w:r w:rsidRPr="00962BB9">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2E422A" w:rsidRPr="00163C69" w:rsidP="00854AAE" w14:paraId="2B82437C" w14:textId="77777777">
      <w:pPr>
        <w:spacing w:before="120" w:after="0"/>
        <w:rPr>
          <w:rFonts w:cstheme="minorHAnsi"/>
          <w:b/>
          <w:bCs/>
        </w:rPr>
      </w:pPr>
      <w:r w:rsidRPr="00163C69">
        <w:rPr>
          <w:rFonts w:eastAsiaTheme="majorEastAsia" w:cstheme="minorHAnsi"/>
          <w:b/>
          <w:bCs/>
        </w:rPr>
        <w:t>14b. Agency Labor Cost</w:t>
      </w:r>
    </w:p>
    <w:p w:rsidR="002E422A" w:rsidRPr="00314125" w:rsidP="000069AF" w14:paraId="3F63B181" w14:textId="700C0DA1">
      <w:pPr>
        <w:pBdr>
          <w:top w:val="single" w:sz="6" w:space="0" w:color="FFFFFF"/>
          <w:left w:val="single" w:sz="6" w:space="0" w:color="FFFFFF"/>
          <w:bottom w:val="single" w:sz="6" w:space="0" w:color="FFFFFF"/>
          <w:right w:val="single" w:sz="6" w:space="0" w:color="FFFFFF"/>
        </w:pBdr>
        <w:spacing w:before="60"/>
        <w:rPr>
          <w:rFonts w:cstheme="minorHAnsi"/>
        </w:rPr>
      </w:pPr>
      <w:r w:rsidRPr="000069AF">
        <w:rPr>
          <w:rFonts w:cstheme="minorHAnsi"/>
          <w:color w:val="000000"/>
        </w:rPr>
        <w:t xml:space="preserve">The ‘burden’ to the Federal Government is attributed entirely to work performed by either Federal employees or government contractors. The only costs </w:t>
      </w:r>
      <w:r w:rsidRPr="000069AF">
        <w:rPr>
          <w:rFonts w:cstheme="minorHAnsi"/>
          <w:color w:val="000000"/>
        </w:rPr>
        <w:t>to</w:t>
      </w:r>
      <w:r w:rsidRPr="000069AF">
        <w:rPr>
          <w:rFonts w:cstheme="minorHAnsi"/>
          <w:color w:val="000000"/>
        </w:rPr>
        <w:t xml:space="preserve"> the Agency are those costs associated with analysis of the reported information. The EPA's overall compliance and enforcement program includes such activities as the examination of records maintained by the respondents, periodic inspection of sources of emissions, and the publication and distribution of collected information. The average annual Agency burden and cost during the three years of the ICR is estimated to </w:t>
      </w:r>
      <w:r w:rsidRPr="00A14518">
        <w:rPr>
          <w:rFonts w:cstheme="minorHAnsi"/>
        </w:rPr>
        <w:t xml:space="preserve">be </w:t>
      </w:r>
      <w:r w:rsidRPr="00A14518" w:rsidR="00B05798">
        <w:rPr>
          <w:rFonts w:cstheme="minorHAnsi"/>
        </w:rPr>
        <w:t>0</w:t>
      </w:r>
      <w:r w:rsidRPr="00A14518">
        <w:rPr>
          <w:rFonts w:cstheme="minorHAnsi"/>
        </w:rPr>
        <w:t xml:space="preserve"> hours at a cost of $</w:t>
      </w:r>
      <w:r w:rsidRPr="00A14518" w:rsidR="00B05798">
        <w:rPr>
          <w:rFonts w:cstheme="minorHAnsi"/>
        </w:rPr>
        <w:t>0</w:t>
      </w:r>
      <w:r w:rsidRPr="00A14518">
        <w:rPr>
          <w:rFonts w:cstheme="minorHAnsi"/>
        </w:rPr>
        <w:t xml:space="preserve">. </w:t>
      </w:r>
      <w:r w:rsidRPr="000069AF">
        <w:rPr>
          <w:rFonts w:cstheme="minorHAnsi"/>
          <w:color w:val="000000"/>
        </w:rPr>
        <w:t xml:space="preserve">See Table 2: Average Annual EPA Burden and </w:t>
      </w:r>
      <w:r w:rsidRPr="00FA3C1D">
        <w:rPr>
          <w:rFonts w:cstheme="minorHAnsi"/>
          <w:color w:val="000000"/>
        </w:rPr>
        <w:t xml:space="preserve">Cost – </w:t>
      </w:r>
      <w:r w:rsidRPr="00FA3C1D">
        <w:rPr>
          <w:rFonts w:cstheme="minorHAnsi"/>
          <w:noProof/>
        </w:rPr>
        <w:t>NSPS for Grain Elevators (40 CFR part 60, Subpart DD) (Renewal)</w:t>
      </w:r>
      <w:r w:rsidRPr="00FA3C1D">
        <w:rPr>
          <w:rFonts w:cstheme="minorHAnsi"/>
        </w:rPr>
        <w:t>.</w:t>
      </w:r>
    </w:p>
    <w:p w:rsidR="002E422A" w:rsidRPr="000069AF" w:rsidP="000069AF" w14:paraId="6E9D8A5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This cost is based on the average hourly labor rate as follows:</w:t>
      </w:r>
    </w:p>
    <w:p w:rsidR="002E422A" w:rsidP="435E80BA" w14:paraId="2CD000D8" w14:textId="77777777">
      <w:pPr>
        <w:pBdr>
          <w:top w:val="single" w:sz="6" w:space="0" w:color="FFFFFF"/>
          <w:left w:val="single" w:sz="6" w:space="0" w:color="FFFFFF"/>
          <w:bottom w:val="single" w:sz="6" w:space="0" w:color="FFFFFF"/>
          <w:right w:val="single" w:sz="6" w:space="0" w:color="FFFFFF"/>
        </w:pBdr>
        <w:spacing w:before="60"/>
        <w:rPr>
          <w:color w:val="000000"/>
        </w:rPr>
      </w:pPr>
      <w:r w:rsidRPr="000069AF">
        <w:rPr>
          <w:rFonts w:cstheme="minorHAnsi"/>
          <w:color w:val="000000"/>
        </w:rPr>
        <w:tab/>
      </w:r>
      <w:r w:rsidRPr="000069AF">
        <w:rPr>
          <w:rFonts w:cstheme="minorHAnsi"/>
          <w:color w:val="000000"/>
        </w:rPr>
        <w:tab/>
      </w:r>
      <w:r w:rsidRPr="435E80BA">
        <w:rPr>
          <w:color w:val="000000"/>
        </w:rPr>
        <w:t>Managerial</w:t>
      </w:r>
      <w:r w:rsidRPr="000069AF">
        <w:rPr>
          <w:rFonts w:cstheme="minorHAnsi"/>
          <w:color w:val="000000"/>
        </w:rPr>
        <w:tab/>
      </w:r>
      <w:r w:rsidRPr="435E80BA">
        <w:rPr>
          <w:color w:val="000000"/>
        </w:rPr>
        <w:t>$76.91 (GS-13, Step 5, $48.07 + 60%)</w:t>
      </w:r>
    </w:p>
    <w:p w:rsidR="002E422A" w:rsidP="000069AF" w14:paraId="42BD39F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Technical</w:t>
      </w:r>
      <w:r w:rsidRPr="000069AF">
        <w:rPr>
          <w:rFonts w:cstheme="minorHAnsi"/>
          <w:color w:val="000000"/>
        </w:rPr>
        <w:tab/>
        <w:t>$</w:t>
      </w:r>
      <w:r w:rsidRPr="00BF6C47">
        <w:rPr>
          <w:rFonts w:cstheme="minorHAnsi"/>
          <w:color w:val="000000"/>
        </w:rPr>
        <w:t>57.07 (GS-12, Step 1, $35.67 + 60%)</w:t>
      </w:r>
    </w:p>
    <w:p w:rsidR="002E422A" w:rsidRPr="000069AF" w:rsidP="000069AF" w14:paraId="76F62F7E" w14:textId="0E690C0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Clerical</w:t>
      </w:r>
      <w:r w:rsidRPr="000069AF">
        <w:rPr>
          <w:rFonts w:cstheme="minorHAnsi"/>
          <w:color w:val="000000"/>
        </w:rPr>
        <w:tab/>
      </w:r>
      <w:r w:rsidRPr="000069AF">
        <w:rPr>
          <w:rFonts w:cstheme="minorHAnsi"/>
          <w:color w:val="000000"/>
        </w:rPr>
        <w:tab/>
        <w:t>$</w:t>
      </w:r>
      <w:r w:rsidRPr="00E30153">
        <w:rPr>
          <w:rFonts w:cstheme="minorHAnsi"/>
          <w:color w:val="000000"/>
        </w:rPr>
        <w:t>30.88 (GS-6, Step 3, $19.30+ 60%)</w:t>
      </w:r>
    </w:p>
    <w:p w:rsidR="002E422A" w:rsidRPr="000069AF" w:rsidP="000069AF" w14:paraId="5D88F1A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30153">
        <w:rPr>
          <w:rFonts w:cstheme="minorHAnsi"/>
          <w:color w:val="000000"/>
        </w:rPr>
        <w:t>These rates are from the Office of Personnel Management (OPM), 2024 General Schedule, which excludes locality, rates of pay. The rates have been increased by 60 percent to account for the benefit packages available to government employees</w:t>
      </w:r>
      <w:r w:rsidRPr="000069AF">
        <w:rPr>
          <w:rFonts w:cstheme="minorHAnsi"/>
          <w:color w:val="000000"/>
        </w:rPr>
        <w:t xml:space="preserve">. Details upon which this estimate is based appear at the end of this document in Table 2: Average Annual EPA Burden and </w:t>
      </w:r>
      <w:r w:rsidRPr="00B05798">
        <w:rPr>
          <w:rFonts w:cstheme="minorHAnsi"/>
          <w:color w:val="000000"/>
        </w:rPr>
        <w:t>Cost –</w:t>
      </w:r>
      <w:r w:rsidRPr="00B05798">
        <w:rPr>
          <w:rFonts w:cstheme="minorHAnsi"/>
          <w:noProof/>
          <w:color w:val="000000"/>
        </w:rPr>
        <w:t>NSPS for Grain Elevators (40 CFR part 60, Subpart DD) (Renewal)</w:t>
      </w:r>
      <w:r w:rsidRPr="00B05798">
        <w:rPr>
          <w:rFonts w:cstheme="minorHAnsi"/>
          <w:color w:val="000000"/>
        </w:rPr>
        <w:t>.</w:t>
      </w:r>
    </w:p>
    <w:p w:rsidR="002E422A" w:rsidRPr="00163C69" w:rsidP="00854AAE" w14:paraId="69AC7241" w14:textId="77777777">
      <w:pPr>
        <w:spacing w:before="120" w:after="0"/>
        <w:rPr>
          <w:rFonts w:cstheme="minorHAnsi"/>
          <w:b/>
          <w:bCs/>
        </w:rPr>
      </w:pPr>
      <w:r w:rsidRPr="00163C69">
        <w:rPr>
          <w:rFonts w:eastAsiaTheme="majorEastAsia" w:cstheme="minorHAnsi"/>
          <w:b/>
          <w:bCs/>
        </w:rPr>
        <w:t>14c. Agency Non-Labor Costs</w:t>
      </w:r>
    </w:p>
    <w:p w:rsidR="002E422A" w:rsidRPr="00BB3410" w:rsidP="00854AAE" w14:paraId="17A823D9" w14:textId="77777777">
      <w:pPr>
        <w:spacing w:before="60"/>
        <w:rPr>
          <w:rFonts w:cstheme="minorHAnsi"/>
        </w:rPr>
      </w:pPr>
      <w:r w:rsidRPr="00731652">
        <w:rPr>
          <w:rFonts w:cstheme="minorHAnsi"/>
        </w:rPr>
        <w:t xml:space="preserve">There </w:t>
      </w:r>
      <w:r w:rsidRPr="00731652">
        <w:rPr>
          <w:rFonts w:cstheme="minorHAnsi"/>
        </w:rPr>
        <w:t>are</w:t>
      </w:r>
      <w:r w:rsidRPr="00731652">
        <w:rPr>
          <w:rFonts w:cstheme="minorHAnsi"/>
        </w:rPr>
        <w:t xml:space="preserve"> no non-labor costs to the Agency associated with this information collection.</w:t>
      </w:r>
    </w:p>
    <w:p w:rsidR="002E422A" w:rsidRPr="00163C69" w:rsidP="4BDBF0A0" w14:paraId="2873F574" w14:textId="77777777">
      <w:pPr>
        <w:pStyle w:val="ListParagraph"/>
        <w:numPr>
          <w:ilvl w:val="0"/>
          <w:numId w:val="27"/>
        </w:numPr>
        <w:spacing w:before="240" w:after="0"/>
        <w:rPr>
          <w:b/>
          <w:bCs/>
        </w:rPr>
      </w:pPr>
      <w:r w:rsidRPr="4BDBF0A0">
        <w:rPr>
          <w:b/>
          <w:bCs/>
        </w:rPr>
        <w:t xml:space="preserve">REASONS FOR </w:t>
      </w:r>
      <w:r w:rsidRPr="4BDBF0A0">
        <w:rPr>
          <w:b/>
          <w:bCs/>
        </w:rPr>
        <w:t>CHANGE</w:t>
      </w:r>
      <w:r w:rsidRPr="4BDBF0A0">
        <w:rPr>
          <w:b/>
          <w:bCs/>
        </w:rPr>
        <w:t xml:space="preserve"> IN BURDEN</w:t>
      </w:r>
    </w:p>
    <w:p w:rsidR="002E422A" w:rsidRPr="001F0834" w:rsidP="00854AAE" w14:paraId="039C30C5"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2E422A" w:rsidRPr="00BD086E" w:rsidP="00C25A3A" w14:paraId="65287373" w14:textId="50BB480F">
      <w:r w:rsidRPr="00987725">
        <w:t xml:space="preserve">The increase in burden from the most recently approved ICR is due to an adjustment(s). The adjustment increase in burden from the most recently approved ICR is due to an </w:t>
      </w:r>
      <w:r>
        <w:t>increase</w:t>
      </w:r>
      <w:r w:rsidRPr="00987725">
        <w:t xml:space="preserve"> in the</w:t>
      </w:r>
      <w:r w:rsidR="00636DC2">
        <w:t xml:space="preserve"> estimated</w:t>
      </w:r>
      <w:r w:rsidRPr="00987725">
        <w:t xml:space="preserve"> number of </w:t>
      </w:r>
      <w:r w:rsidR="00903CD0">
        <w:t xml:space="preserve">existing respondents. The previous ICR documented 200 sources, but after a current ECHO database search, </w:t>
      </w:r>
      <w:r w:rsidR="005743E5">
        <w:t xml:space="preserve">the number of respondents </w:t>
      </w:r>
      <w:r w:rsidR="00BD086E">
        <w:t>estimated</w:t>
      </w:r>
      <w:r w:rsidR="005743E5">
        <w:t xml:space="preserve"> in this ICR is 254. The growth rate remains at zero new sources per year. </w:t>
      </w:r>
      <w:r w:rsidRPr="00BD086E" w:rsidR="005743E5">
        <w:t>There is also a slight increase in costs which is due to the use of updated labor rates. This ICR uses labor rates from the most recent Bureau of Labor Statistics report (December 2023) to calculate respondent burden costs.</w:t>
      </w:r>
    </w:p>
    <w:p w:rsidR="002E422A" w:rsidRPr="00163C69" w:rsidP="4BDBF0A0" w14:paraId="21390DEA" w14:textId="77777777">
      <w:pPr>
        <w:pStyle w:val="ListParagraph"/>
        <w:numPr>
          <w:ilvl w:val="0"/>
          <w:numId w:val="27"/>
        </w:numPr>
        <w:spacing w:before="240" w:after="0"/>
        <w:rPr>
          <w:b/>
          <w:bCs/>
        </w:rPr>
      </w:pPr>
      <w:r w:rsidRPr="4BDBF0A0">
        <w:rPr>
          <w:b/>
          <w:bCs/>
        </w:rPr>
        <w:t xml:space="preserve">PUBLICATION OF </w:t>
      </w:r>
      <w:r>
        <w:rPr>
          <w:b/>
          <w:bCs/>
        </w:rPr>
        <w:t>DATA</w:t>
      </w:r>
    </w:p>
    <w:p w:rsidR="002E422A" w:rsidRPr="001F0834" w:rsidP="00854AAE" w14:paraId="24D79C22"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E422A" w:rsidRPr="000C21A3" w:rsidP="516CCCBD" w14:paraId="7E8D7AD2" w14:textId="77777777">
      <w:pPr>
        <w:pBdr>
          <w:top w:val="single" w:sz="6" w:space="0" w:color="FFFFFF"/>
          <w:left w:val="single" w:sz="6" w:space="0" w:color="FFFFFF"/>
          <w:bottom w:val="single" w:sz="6" w:space="0" w:color="FFFFFF"/>
          <w:right w:val="single" w:sz="6" w:space="0" w:color="FFFFFF"/>
        </w:pBdr>
        <w:rPr>
          <w:color w:val="FF0000"/>
        </w:rPr>
      </w:pPr>
      <w:r w:rsidRPr="516CCCBD">
        <w:t>Although this rule does not require electronic reporting, respondents could choose to submit notifications or reports electronically. All non-C</w:t>
      </w:r>
      <w:r>
        <w:t xml:space="preserve">BI data submitted electronically to the Agency through CEDRI </w:t>
      </w:r>
      <w:r>
        <w:t>are</w:t>
      </w:r>
      <w:r>
        <w:t xml:space="preserve"> available to the public for review and printing and are accessible using </w:t>
      </w:r>
      <w:r>
        <w:t>WebFIRE</w:t>
      </w:r>
      <w:r>
        <w:t>.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https://www.regulations.gov/ for public review and printing.</w:t>
      </w:r>
    </w:p>
    <w:p w:rsidR="002E422A" w:rsidRPr="00163C69" w:rsidP="4BDBF0A0" w14:paraId="14ADCC84" w14:textId="77777777">
      <w:pPr>
        <w:pStyle w:val="ListParagraph"/>
        <w:numPr>
          <w:ilvl w:val="0"/>
          <w:numId w:val="27"/>
        </w:numPr>
        <w:spacing w:before="240" w:after="0"/>
        <w:rPr>
          <w:b/>
          <w:bCs/>
        </w:rPr>
      </w:pPr>
      <w:r w:rsidRPr="4BDBF0A0">
        <w:rPr>
          <w:b/>
          <w:bCs/>
        </w:rPr>
        <w:t xml:space="preserve">DISPLAY OF EXPIRATION DATE </w:t>
      </w:r>
    </w:p>
    <w:p w:rsidR="002E422A" w:rsidRPr="00F532D6" w:rsidP="00854AAE" w14:paraId="6A8BB21A"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2E422A" w:rsidRPr="00632312" w:rsidP="00854AAE" w14:paraId="0C3C7A99" w14:textId="77777777">
      <w:pPr>
        <w:pBdr>
          <w:top w:val="single" w:sz="6" w:space="0" w:color="FFFFFF"/>
          <w:left w:val="single" w:sz="6" w:space="0" w:color="FFFFFF"/>
          <w:bottom w:val="single" w:sz="6" w:space="0" w:color="FFFFFF"/>
          <w:right w:val="single" w:sz="6" w:space="0" w:color="FFFFFF"/>
        </w:pBdr>
      </w:pPr>
      <w:r w:rsidRPr="00632312">
        <w:t>EPA will display the expiration date for OMB approval of the information collection.</w:t>
      </w:r>
    </w:p>
    <w:p w:rsidR="002E422A" w:rsidRPr="00163C69" w:rsidP="00854AAE" w14:paraId="0737E952" w14:textId="77777777">
      <w:pPr>
        <w:pStyle w:val="ListParagraph"/>
        <w:numPr>
          <w:ilvl w:val="0"/>
          <w:numId w:val="27"/>
        </w:numPr>
        <w:spacing w:before="240" w:after="0"/>
        <w:rPr>
          <w:rFonts w:cstheme="minorHAnsi"/>
          <w:b/>
          <w:bCs/>
        </w:rPr>
      </w:pPr>
      <w:r w:rsidRPr="00163C69">
        <w:rPr>
          <w:rFonts w:cstheme="minorHAnsi"/>
          <w:b/>
          <w:bCs/>
        </w:rPr>
        <w:t>CERTIFICATION STATEMENT</w:t>
      </w:r>
    </w:p>
    <w:p w:rsidR="002E422A" w:rsidRPr="001F0834" w:rsidP="00854AAE" w14:paraId="06FEA8F0"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2E422A" w:rsidRPr="003C16BD" w:rsidP="003C16BD" w14:paraId="72A3B0DD" w14:textId="77777777">
      <w:pPr>
        <w:pBdr>
          <w:top w:val="single" w:sz="6" w:space="0" w:color="FFFFFF"/>
          <w:left w:val="single" w:sz="6" w:space="0" w:color="FFFFFF"/>
          <w:bottom w:val="single" w:sz="6" w:space="0" w:color="FFFFFF"/>
          <w:right w:val="single" w:sz="6" w:space="0" w:color="FFFFFF"/>
        </w:pBdr>
      </w:pPr>
      <w:r w:rsidRPr="003C16BD">
        <w:t>There are no exceptions to the topics of the certification statement.</w:t>
      </w:r>
    </w:p>
    <w:p w:rsidR="002E422A" w:rsidRPr="00BB3410" w:rsidP="00BB3410" w14:paraId="7B7F691F" w14:textId="0CA7CAC1">
      <w:pPr>
        <w:rPr>
          <w:rFonts w:cstheme="minorHAnsi"/>
          <w:color w:val="000000"/>
          <w:shd w:val="clear" w:color="auto" w:fill="FFFFFF"/>
        </w:rPr>
        <w:sectPr w:rsidSect="002E422A">
          <w:footerReference w:type="default" r:id="rId9"/>
          <w:pgSz w:w="12240" w:h="15840"/>
          <w:pgMar w:top="1440" w:right="1440" w:bottom="1440" w:left="1440" w:header="720" w:footer="720" w:gutter="0"/>
          <w:pgNumType w:start="1"/>
          <w:cols w:space="720"/>
          <w:docGrid w:linePitch="360"/>
        </w:sectPr>
      </w:pPr>
    </w:p>
    <w:p w:rsidR="002E422A" w:rsidRPr="00636DC2" w:rsidP="00636DC2" w14:paraId="0CB14EC9" w14:textId="2821382B">
      <w:r w:rsidRPr="001641AA">
        <w:rPr>
          <w:rFonts w:cstheme="minorHAnsi"/>
          <w:b/>
          <w:bCs/>
          <w:sz w:val="24"/>
          <w:szCs w:val="24"/>
        </w:rPr>
        <w:t xml:space="preserve">Table 1: Annual Respondent Burden </w:t>
      </w:r>
      <w:r w:rsidRPr="00CF2D1C">
        <w:rPr>
          <w:rFonts w:cstheme="minorHAnsi"/>
          <w:b/>
          <w:bCs/>
          <w:sz w:val="24"/>
          <w:szCs w:val="24"/>
        </w:rPr>
        <w:t xml:space="preserve">and Cost – </w:t>
      </w:r>
      <w:r w:rsidRPr="00CF2D1C">
        <w:rPr>
          <w:rFonts w:cstheme="minorHAnsi"/>
          <w:b/>
          <w:bCs/>
          <w:noProof/>
          <w:sz w:val="24"/>
          <w:szCs w:val="24"/>
        </w:rPr>
        <w:t>NSPS for Grain Elevators (40 CFR part 60, Subpart DD) (Renewal)</w:t>
      </w:r>
    </w:p>
    <w:tbl>
      <w:tblPr>
        <w:tblW w:w="13312" w:type="dxa"/>
        <w:tblCellMar>
          <w:top w:w="15" w:type="dxa"/>
          <w:left w:w="15" w:type="dxa"/>
          <w:bottom w:w="15" w:type="dxa"/>
          <w:right w:w="15" w:type="dxa"/>
        </w:tblCellMar>
        <w:tblLook w:val="04A0"/>
      </w:tblPr>
      <w:tblGrid>
        <w:gridCol w:w="4335"/>
        <w:gridCol w:w="1120"/>
        <w:gridCol w:w="1280"/>
        <w:gridCol w:w="1120"/>
        <w:gridCol w:w="1240"/>
        <w:gridCol w:w="960"/>
        <w:gridCol w:w="1240"/>
        <w:gridCol w:w="960"/>
        <w:gridCol w:w="1044"/>
        <w:gridCol w:w="13"/>
      </w:tblGrid>
      <w:tr w14:paraId="70B97E42" w14:textId="77777777" w:rsidTr="00001101">
        <w:tblPrEx>
          <w:tblW w:w="13312" w:type="dxa"/>
          <w:tblCellMar>
            <w:top w:w="15" w:type="dxa"/>
            <w:left w:w="15" w:type="dxa"/>
            <w:bottom w:w="15" w:type="dxa"/>
            <w:right w:w="15" w:type="dxa"/>
          </w:tblCellMar>
          <w:tblLook w:val="04A0"/>
        </w:tblPrEx>
        <w:trPr>
          <w:gridAfter w:val="1"/>
          <w:wAfter w:w="13" w:type="dxa"/>
          <w:trHeight w:val="285"/>
        </w:trPr>
        <w:tc>
          <w:tcPr>
            <w:tcW w:w="4335" w:type="dxa"/>
            <w:vMerge w:val="restart"/>
            <w:tcBorders>
              <w:top w:val="single" w:sz="4" w:space="0" w:color="auto"/>
              <w:left w:val="single" w:sz="4" w:space="0" w:color="auto"/>
              <w:bottom w:val="nil"/>
              <w:right w:val="single" w:sz="4" w:space="0" w:color="auto"/>
            </w:tcBorders>
            <w:vAlign w:val="center"/>
            <w:hideMark/>
          </w:tcPr>
          <w:p w:rsidR="00082843" w:rsidRPr="00082843" w14:paraId="4AF0966F" w14:textId="77777777">
            <w:pPr>
              <w:jc w:val="center"/>
              <w:rPr>
                <w:rFonts w:cstheme="minorHAnsi"/>
                <w:b/>
                <w:bCs/>
                <w:color w:val="000000"/>
                <w:sz w:val="20"/>
                <w:szCs w:val="20"/>
              </w:rPr>
            </w:pPr>
            <w:r w:rsidRPr="00082843">
              <w:rPr>
                <w:rFonts w:cstheme="minorHAnsi"/>
                <w:b/>
                <w:bCs/>
                <w:color w:val="000000"/>
                <w:sz w:val="20"/>
                <w:szCs w:val="20"/>
              </w:rPr>
              <w:t>Burden item</w:t>
            </w: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0AC7EB8E" w14:textId="77777777">
            <w:pPr>
              <w:jc w:val="center"/>
              <w:rPr>
                <w:rFonts w:cstheme="minorHAnsi"/>
                <w:b/>
                <w:bCs/>
                <w:color w:val="000000"/>
                <w:sz w:val="20"/>
                <w:szCs w:val="20"/>
              </w:rPr>
            </w:pPr>
            <w:r w:rsidRPr="00082843">
              <w:rPr>
                <w:rFonts w:cstheme="minorHAnsi"/>
                <w:b/>
                <w:bCs/>
                <w:color w:val="000000"/>
                <w:sz w:val="20"/>
                <w:szCs w:val="20"/>
              </w:rPr>
              <w:t>(A)</w:t>
            </w:r>
          </w:p>
        </w:tc>
        <w:tc>
          <w:tcPr>
            <w:tcW w:w="1280" w:type="dxa"/>
            <w:tcBorders>
              <w:top w:val="single" w:sz="4" w:space="0" w:color="auto"/>
              <w:left w:val="single" w:sz="4" w:space="0" w:color="auto"/>
              <w:bottom w:val="single" w:sz="4" w:space="0" w:color="auto"/>
              <w:right w:val="single" w:sz="4" w:space="0" w:color="auto"/>
            </w:tcBorders>
            <w:vAlign w:val="center"/>
            <w:hideMark/>
          </w:tcPr>
          <w:p w:rsidR="00082843" w:rsidRPr="00082843" w14:paraId="32A46826" w14:textId="77777777">
            <w:pPr>
              <w:jc w:val="center"/>
              <w:rPr>
                <w:rFonts w:cstheme="minorHAnsi"/>
                <w:b/>
                <w:bCs/>
                <w:color w:val="000000"/>
                <w:sz w:val="20"/>
                <w:szCs w:val="20"/>
              </w:rPr>
            </w:pPr>
            <w:r w:rsidRPr="00082843">
              <w:rPr>
                <w:rFonts w:cstheme="minorHAnsi"/>
                <w:b/>
                <w:bCs/>
                <w:color w:val="000000"/>
                <w:sz w:val="20"/>
                <w:szCs w:val="20"/>
              </w:rPr>
              <w:t>(B)</w:t>
            </w: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683C512B" w14:textId="77777777">
            <w:pPr>
              <w:jc w:val="center"/>
              <w:rPr>
                <w:rFonts w:cstheme="minorHAnsi"/>
                <w:b/>
                <w:bCs/>
                <w:color w:val="000000"/>
                <w:sz w:val="20"/>
                <w:szCs w:val="20"/>
              </w:rPr>
            </w:pPr>
            <w:r w:rsidRPr="00082843">
              <w:rPr>
                <w:rFonts w:cstheme="minorHAnsi"/>
                <w:b/>
                <w:bCs/>
                <w:color w:val="000000"/>
                <w:sz w:val="20"/>
                <w:szCs w:val="20"/>
              </w:rPr>
              <w:t>(C)</w:t>
            </w: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6D02D6E1" w14:textId="77777777">
            <w:pPr>
              <w:jc w:val="center"/>
              <w:rPr>
                <w:rFonts w:cstheme="minorHAnsi"/>
                <w:b/>
                <w:bCs/>
                <w:color w:val="000000"/>
                <w:sz w:val="20"/>
                <w:szCs w:val="20"/>
              </w:rPr>
            </w:pPr>
            <w:r w:rsidRPr="00082843">
              <w:rPr>
                <w:rFonts w:cstheme="minorHAnsi"/>
                <w:b/>
                <w:bCs/>
                <w:color w:val="000000"/>
                <w:sz w:val="20"/>
                <w:szCs w:val="20"/>
              </w:rPr>
              <w:t>(D)</w:t>
            </w: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20FA6409" w14:textId="77777777">
            <w:pPr>
              <w:jc w:val="center"/>
              <w:rPr>
                <w:rFonts w:cstheme="minorHAnsi"/>
                <w:b/>
                <w:bCs/>
                <w:color w:val="000000"/>
                <w:sz w:val="20"/>
                <w:szCs w:val="20"/>
              </w:rPr>
            </w:pPr>
            <w:r w:rsidRPr="00082843">
              <w:rPr>
                <w:rFonts w:cstheme="minorHAnsi"/>
                <w:b/>
                <w:bCs/>
                <w:color w:val="000000"/>
                <w:sz w:val="20"/>
                <w:szCs w:val="20"/>
              </w:rPr>
              <w:t>(E)</w:t>
            </w: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40DC6F22" w14:textId="77777777">
            <w:pPr>
              <w:jc w:val="center"/>
              <w:rPr>
                <w:rFonts w:cstheme="minorHAnsi"/>
                <w:b/>
                <w:bCs/>
                <w:color w:val="000000"/>
                <w:sz w:val="20"/>
                <w:szCs w:val="20"/>
              </w:rPr>
            </w:pPr>
            <w:r w:rsidRPr="00082843">
              <w:rPr>
                <w:rFonts w:cstheme="minorHAnsi"/>
                <w:b/>
                <w:bCs/>
                <w:color w:val="000000"/>
                <w:sz w:val="20"/>
                <w:szCs w:val="20"/>
              </w:rPr>
              <w:t>(F)</w:t>
            </w: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63A0383A" w14:textId="77777777">
            <w:pPr>
              <w:jc w:val="center"/>
              <w:rPr>
                <w:rFonts w:cstheme="minorHAnsi"/>
                <w:b/>
                <w:bCs/>
                <w:color w:val="000000"/>
                <w:sz w:val="20"/>
                <w:szCs w:val="20"/>
              </w:rPr>
            </w:pPr>
            <w:r w:rsidRPr="00082843">
              <w:rPr>
                <w:rFonts w:cstheme="minorHAnsi"/>
                <w:b/>
                <w:bCs/>
                <w:color w:val="000000"/>
                <w:sz w:val="20"/>
                <w:szCs w:val="20"/>
              </w:rPr>
              <w:t>(G)</w:t>
            </w:r>
          </w:p>
        </w:tc>
        <w:tc>
          <w:tcPr>
            <w:tcW w:w="1044" w:type="dxa"/>
            <w:tcBorders>
              <w:top w:val="single" w:sz="4" w:space="0" w:color="auto"/>
              <w:left w:val="single" w:sz="4" w:space="0" w:color="auto"/>
              <w:bottom w:val="single" w:sz="4" w:space="0" w:color="auto"/>
              <w:right w:val="single" w:sz="4" w:space="0" w:color="auto"/>
            </w:tcBorders>
            <w:vAlign w:val="center"/>
            <w:hideMark/>
          </w:tcPr>
          <w:p w:rsidR="00082843" w:rsidRPr="00082843" w14:paraId="1499F0D9" w14:textId="77777777">
            <w:pPr>
              <w:jc w:val="center"/>
              <w:rPr>
                <w:rFonts w:cstheme="minorHAnsi"/>
                <w:b/>
                <w:bCs/>
                <w:color w:val="000000"/>
                <w:sz w:val="20"/>
                <w:szCs w:val="20"/>
              </w:rPr>
            </w:pPr>
            <w:r w:rsidRPr="00082843">
              <w:rPr>
                <w:rFonts w:cstheme="minorHAnsi"/>
                <w:b/>
                <w:bCs/>
                <w:color w:val="000000"/>
                <w:sz w:val="20"/>
                <w:szCs w:val="20"/>
              </w:rPr>
              <w:t>(H)</w:t>
            </w:r>
          </w:p>
        </w:tc>
      </w:tr>
      <w:tr w14:paraId="74BBD4D5" w14:textId="77777777" w:rsidTr="00001101">
        <w:tblPrEx>
          <w:tblW w:w="13312" w:type="dxa"/>
          <w:tblCellMar>
            <w:top w:w="15" w:type="dxa"/>
            <w:left w:w="15" w:type="dxa"/>
            <w:bottom w:w="15" w:type="dxa"/>
            <w:right w:w="15" w:type="dxa"/>
          </w:tblCellMar>
          <w:tblLook w:val="04A0"/>
        </w:tblPrEx>
        <w:trPr>
          <w:gridAfter w:val="1"/>
          <w:wAfter w:w="13" w:type="dxa"/>
          <w:trHeight w:val="1320"/>
        </w:trPr>
        <w:tc>
          <w:tcPr>
            <w:tcW w:w="4335" w:type="dxa"/>
            <w:vMerge/>
            <w:tcBorders>
              <w:top w:val="single" w:sz="4" w:space="0" w:color="auto"/>
              <w:left w:val="single" w:sz="4" w:space="0" w:color="auto"/>
              <w:bottom w:val="nil"/>
              <w:right w:val="single" w:sz="4" w:space="0" w:color="auto"/>
            </w:tcBorders>
            <w:vAlign w:val="center"/>
            <w:hideMark/>
          </w:tcPr>
          <w:p w:rsidR="00082843" w:rsidRPr="00082843" w14:paraId="172DAA7B" w14:textId="77777777">
            <w:pPr>
              <w:rPr>
                <w:rFonts w:cstheme="minorHAnsi"/>
                <w:b/>
                <w:bCs/>
                <w:color w:val="000000"/>
                <w:sz w:val="20"/>
                <w:szCs w:val="20"/>
              </w:rPr>
            </w:pP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4DF1F7F1" w14:textId="77777777">
            <w:pPr>
              <w:jc w:val="center"/>
              <w:rPr>
                <w:rFonts w:cstheme="minorHAnsi"/>
                <w:b/>
                <w:bCs/>
                <w:color w:val="000000"/>
                <w:sz w:val="20"/>
                <w:szCs w:val="20"/>
              </w:rPr>
            </w:pPr>
            <w:r w:rsidRPr="00082843">
              <w:rPr>
                <w:rFonts w:cstheme="minorHAnsi"/>
                <w:b/>
                <w:bCs/>
                <w:color w:val="000000"/>
                <w:sz w:val="20"/>
                <w:szCs w:val="20"/>
              </w:rPr>
              <w:t>Person hours per occurrence</w:t>
            </w:r>
          </w:p>
        </w:tc>
        <w:tc>
          <w:tcPr>
            <w:tcW w:w="1280" w:type="dxa"/>
            <w:tcBorders>
              <w:top w:val="single" w:sz="4" w:space="0" w:color="auto"/>
              <w:left w:val="single" w:sz="4" w:space="0" w:color="auto"/>
              <w:bottom w:val="single" w:sz="4" w:space="0" w:color="auto"/>
              <w:right w:val="single" w:sz="4" w:space="0" w:color="auto"/>
            </w:tcBorders>
            <w:vAlign w:val="center"/>
            <w:hideMark/>
          </w:tcPr>
          <w:p w:rsidR="00082843" w:rsidRPr="00082843" w14:paraId="56C1A86C" w14:textId="77777777">
            <w:pPr>
              <w:jc w:val="center"/>
              <w:rPr>
                <w:rFonts w:cstheme="minorHAnsi"/>
                <w:b/>
                <w:bCs/>
                <w:color w:val="000000"/>
                <w:sz w:val="20"/>
                <w:szCs w:val="20"/>
              </w:rPr>
            </w:pPr>
            <w:r w:rsidRPr="00082843">
              <w:rPr>
                <w:rFonts w:cstheme="minorHAnsi"/>
                <w:b/>
                <w:bCs/>
                <w:color w:val="000000"/>
                <w:sz w:val="20"/>
                <w:szCs w:val="20"/>
              </w:rPr>
              <w:t>No. of occurrences per respondent per year</w:t>
            </w: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5E672933" w14:textId="77777777">
            <w:pPr>
              <w:jc w:val="center"/>
              <w:rPr>
                <w:rFonts w:cstheme="minorHAnsi"/>
                <w:b/>
                <w:bCs/>
                <w:color w:val="000000"/>
                <w:sz w:val="20"/>
                <w:szCs w:val="20"/>
              </w:rPr>
            </w:pPr>
            <w:r w:rsidRPr="00082843">
              <w:rPr>
                <w:rFonts w:cstheme="minorHAnsi"/>
                <w:b/>
                <w:bCs/>
                <w:color w:val="000000"/>
                <w:sz w:val="20"/>
                <w:szCs w:val="20"/>
              </w:rPr>
              <w:t>Person hours per respondent per year</w:t>
            </w: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36A46DEF" w14:textId="7B5663E0">
            <w:pPr>
              <w:jc w:val="center"/>
              <w:rPr>
                <w:rFonts w:cstheme="minorHAnsi"/>
                <w:b/>
                <w:bCs/>
                <w:color w:val="000000"/>
                <w:sz w:val="20"/>
                <w:szCs w:val="20"/>
              </w:rPr>
            </w:pPr>
            <w:r w:rsidRPr="00082843">
              <w:rPr>
                <w:rFonts w:cstheme="minorHAnsi"/>
                <w:b/>
                <w:bCs/>
                <w:color w:val="000000"/>
                <w:sz w:val="20"/>
                <w:szCs w:val="20"/>
              </w:rPr>
              <w:t xml:space="preserve">Respondents per year </w:t>
            </w:r>
            <w:r w:rsidRPr="00082843">
              <w:rPr>
                <w:rStyle w:val="font81"/>
                <w:rFonts w:asciiTheme="minorHAnsi" w:hAnsiTheme="minorHAnsi" w:cstheme="minorHAnsi"/>
                <w:vertAlign w:val="superscript"/>
              </w:rPr>
              <w:t>a</w:t>
            </w: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5D1A2C95" w14:textId="77777777">
            <w:pPr>
              <w:jc w:val="center"/>
              <w:rPr>
                <w:rFonts w:cstheme="minorHAnsi"/>
                <w:b/>
                <w:bCs/>
                <w:color w:val="000000"/>
                <w:sz w:val="20"/>
                <w:szCs w:val="20"/>
              </w:rPr>
            </w:pPr>
            <w:r w:rsidRPr="00082843">
              <w:rPr>
                <w:rFonts w:cstheme="minorHAnsi"/>
                <w:b/>
                <w:bCs/>
                <w:color w:val="000000"/>
                <w:sz w:val="20"/>
                <w:szCs w:val="20"/>
              </w:rPr>
              <w:t>Technical person- hours per year</w:t>
            </w: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502D4A43" w14:textId="77777777">
            <w:pPr>
              <w:jc w:val="center"/>
              <w:rPr>
                <w:rFonts w:cstheme="minorHAnsi"/>
                <w:b/>
                <w:bCs/>
                <w:color w:val="000000"/>
                <w:sz w:val="20"/>
                <w:szCs w:val="20"/>
              </w:rPr>
            </w:pPr>
            <w:r w:rsidRPr="00082843">
              <w:rPr>
                <w:rFonts w:cstheme="minorHAnsi"/>
                <w:b/>
                <w:bCs/>
                <w:color w:val="000000"/>
                <w:sz w:val="20"/>
                <w:szCs w:val="20"/>
              </w:rPr>
              <w:t>Management person hours per year</w:t>
            </w: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7486C906" w14:textId="77777777">
            <w:pPr>
              <w:jc w:val="center"/>
              <w:rPr>
                <w:rFonts w:cstheme="minorHAnsi"/>
                <w:b/>
                <w:bCs/>
                <w:color w:val="000000"/>
                <w:sz w:val="20"/>
                <w:szCs w:val="20"/>
              </w:rPr>
            </w:pPr>
            <w:r w:rsidRPr="00082843">
              <w:rPr>
                <w:rFonts w:cstheme="minorHAnsi"/>
                <w:b/>
                <w:bCs/>
                <w:color w:val="000000"/>
                <w:sz w:val="20"/>
                <w:szCs w:val="20"/>
              </w:rPr>
              <w:t>Clerical person hours per year</w:t>
            </w:r>
          </w:p>
        </w:tc>
        <w:tc>
          <w:tcPr>
            <w:tcW w:w="1044" w:type="dxa"/>
            <w:tcBorders>
              <w:top w:val="single" w:sz="4" w:space="0" w:color="auto"/>
              <w:left w:val="single" w:sz="4" w:space="0" w:color="auto"/>
              <w:bottom w:val="single" w:sz="4" w:space="0" w:color="auto"/>
              <w:right w:val="single" w:sz="4" w:space="0" w:color="auto"/>
            </w:tcBorders>
            <w:vAlign w:val="center"/>
            <w:hideMark/>
          </w:tcPr>
          <w:p w:rsidR="00082843" w:rsidRPr="00082843" w14:paraId="71DADF77" w14:textId="77777777">
            <w:pPr>
              <w:jc w:val="center"/>
              <w:rPr>
                <w:rFonts w:cstheme="minorHAnsi"/>
                <w:b/>
                <w:bCs/>
                <w:color w:val="000000"/>
                <w:sz w:val="20"/>
                <w:szCs w:val="20"/>
              </w:rPr>
            </w:pPr>
            <w:r w:rsidRPr="00082843">
              <w:rPr>
                <w:rFonts w:cstheme="minorHAnsi"/>
                <w:b/>
                <w:bCs/>
                <w:color w:val="000000"/>
                <w:sz w:val="20"/>
                <w:szCs w:val="20"/>
              </w:rPr>
              <w:t xml:space="preserve">Total Cost per year </w:t>
            </w:r>
            <w:r w:rsidRPr="00082843">
              <w:rPr>
                <w:rStyle w:val="font91"/>
                <w:rFonts w:asciiTheme="minorHAnsi" w:hAnsiTheme="minorHAnsi" w:cstheme="minorHAnsi"/>
                <w:vertAlign w:val="superscript"/>
              </w:rPr>
              <w:t>b</w:t>
            </w:r>
          </w:p>
        </w:tc>
      </w:tr>
      <w:tr w14:paraId="49A06F58" w14:textId="77777777" w:rsidTr="00001101">
        <w:tblPrEx>
          <w:tblW w:w="13312" w:type="dxa"/>
          <w:tblCellMar>
            <w:top w:w="15" w:type="dxa"/>
            <w:left w:w="15" w:type="dxa"/>
            <w:bottom w:w="15" w:type="dxa"/>
            <w:right w:w="15" w:type="dxa"/>
          </w:tblCellMar>
          <w:tblLook w:val="04A0"/>
        </w:tblPrEx>
        <w:trPr>
          <w:gridAfter w:val="1"/>
          <w:wAfter w:w="13" w:type="dxa"/>
          <w:trHeight w:val="285"/>
        </w:trPr>
        <w:tc>
          <w:tcPr>
            <w:tcW w:w="4335" w:type="dxa"/>
            <w:vMerge/>
            <w:tcBorders>
              <w:top w:val="single" w:sz="4" w:space="0" w:color="auto"/>
              <w:left w:val="single" w:sz="4" w:space="0" w:color="auto"/>
              <w:bottom w:val="nil"/>
              <w:right w:val="single" w:sz="4" w:space="0" w:color="auto"/>
            </w:tcBorders>
            <w:vAlign w:val="center"/>
            <w:hideMark/>
          </w:tcPr>
          <w:p w:rsidR="00082843" w:rsidRPr="00082843" w14:paraId="64E0F247" w14:textId="77777777">
            <w:pPr>
              <w:rPr>
                <w:rFonts w:cstheme="minorHAnsi"/>
                <w:b/>
                <w:bCs/>
                <w:color w:val="000000"/>
                <w:sz w:val="20"/>
                <w:szCs w:val="20"/>
              </w:rPr>
            </w:pPr>
          </w:p>
        </w:tc>
        <w:tc>
          <w:tcPr>
            <w:tcW w:w="1120"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vAlign w:val="center"/>
            <w:hideMark/>
          </w:tcPr>
          <w:p w:rsidR="00082843" w:rsidRPr="00082843" w:rsidP="00001101" w14:paraId="24BB7439" w14:textId="77777777">
            <w:pPr>
              <w:jc w:val="center"/>
              <w:rPr>
                <w:rFonts w:cstheme="minorHAnsi"/>
                <w:b/>
                <w:bCs/>
                <w:color w:val="000000"/>
                <w:sz w:val="20"/>
                <w:szCs w:val="20"/>
              </w:rPr>
            </w:pPr>
          </w:p>
        </w:tc>
        <w:tc>
          <w:tcPr>
            <w:tcW w:w="1280"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vAlign w:val="center"/>
            <w:hideMark/>
          </w:tcPr>
          <w:p w:rsidR="00082843" w:rsidRPr="00082843" w:rsidP="00001101" w14:paraId="46666DCC" w14:textId="77777777">
            <w:pPr>
              <w:ind w:firstLine="200" w:firstLineChars="100"/>
              <w:jc w:val="center"/>
              <w:rPr>
                <w:rFonts w:cstheme="minorHAnsi"/>
                <w:sz w:val="20"/>
                <w:szCs w:val="20"/>
              </w:rPr>
            </w:pP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rsidP="00001101" w14:paraId="628F02B3" w14:textId="77777777">
            <w:pPr>
              <w:jc w:val="center"/>
              <w:rPr>
                <w:rFonts w:cstheme="minorHAnsi"/>
                <w:b/>
                <w:bCs/>
                <w:color w:val="000000"/>
                <w:sz w:val="20"/>
                <w:szCs w:val="20"/>
              </w:rPr>
            </w:pPr>
            <w:r w:rsidRPr="00082843">
              <w:rPr>
                <w:rFonts w:cstheme="minorHAnsi"/>
                <w:b/>
                <w:bCs/>
                <w:color w:val="000000"/>
                <w:sz w:val="20"/>
                <w:szCs w:val="20"/>
              </w:rPr>
              <w:t>(C=</w:t>
            </w:r>
            <w:r w:rsidRPr="00082843">
              <w:rPr>
                <w:rFonts w:cstheme="minorHAnsi"/>
                <w:b/>
                <w:bCs/>
                <w:color w:val="000000"/>
                <w:sz w:val="20"/>
                <w:szCs w:val="20"/>
              </w:rPr>
              <w:t>AxB</w:t>
            </w:r>
            <w:r w:rsidRPr="00082843">
              <w:rPr>
                <w:rFonts w:cstheme="minorHAnsi"/>
                <w:b/>
                <w:bCs/>
                <w:color w:val="000000"/>
                <w:sz w:val="20"/>
                <w:szCs w:val="20"/>
              </w:rPr>
              <w:t>)</w:t>
            </w:r>
          </w:p>
        </w:tc>
        <w:tc>
          <w:tcPr>
            <w:tcW w:w="1240"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vAlign w:val="center"/>
            <w:hideMark/>
          </w:tcPr>
          <w:p w:rsidR="00082843" w:rsidRPr="00082843" w:rsidP="00001101" w14:paraId="236773D5" w14:textId="77777777">
            <w:pPr>
              <w:jc w:val="center"/>
              <w:rPr>
                <w:rFonts w:cstheme="minorHAnsi"/>
                <w:b/>
                <w:bCs/>
                <w:color w:val="000000"/>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rsidP="00001101" w14:paraId="52D36DF2" w14:textId="77777777">
            <w:pPr>
              <w:jc w:val="center"/>
              <w:rPr>
                <w:rFonts w:cstheme="minorHAnsi"/>
                <w:b/>
                <w:bCs/>
                <w:color w:val="000000"/>
                <w:sz w:val="20"/>
                <w:szCs w:val="20"/>
              </w:rPr>
            </w:pPr>
            <w:r w:rsidRPr="00082843">
              <w:rPr>
                <w:rFonts w:cstheme="minorHAnsi"/>
                <w:b/>
                <w:bCs/>
                <w:color w:val="000000"/>
                <w:sz w:val="20"/>
                <w:szCs w:val="20"/>
              </w:rPr>
              <w:t>(E=</w:t>
            </w:r>
            <w:r w:rsidRPr="00082843">
              <w:rPr>
                <w:rFonts w:cstheme="minorHAnsi"/>
                <w:b/>
                <w:bCs/>
                <w:color w:val="000000"/>
                <w:sz w:val="20"/>
                <w:szCs w:val="20"/>
              </w:rPr>
              <w:t>CxD</w:t>
            </w:r>
            <w:r w:rsidRPr="00082843">
              <w:rPr>
                <w:rFonts w:cstheme="minorHAnsi"/>
                <w:b/>
                <w:bCs/>
                <w:color w:val="000000"/>
                <w:sz w:val="20"/>
                <w:szCs w:val="20"/>
              </w:rPr>
              <w:t>)</w:t>
            </w: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rsidP="00001101" w14:paraId="142DC644" w14:textId="77777777">
            <w:pPr>
              <w:jc w:val="center"/>
              <w:rPr>
                <w:rFonts w:cstheme="minorHAnsi"/>
                <w:b/>
                <w:bCs/>
                <w:color w:val="000000"/>
                <w:sz w:val="20"/>
                <w:szCs w:val="20"/>
              </w:rPr>
            </w:pPr>
            <w:r w:rsidRPr="00082843">
              <w:rPr>
                <w:rFonts w:cstheme="minorHAnsi"/>
                <w:b/>
                <w:bCs/>
                <w:color w:val="000000"/>
                <w:sz w:val="20"/>
                <w:szCs w:val="20"/>
              </w:rPr>
              <w:t>(Ex0.05)</w:t>
            </w:r>
          </w:p>
        </w:tc>
        <w:tc>
          <w:tcPr>
            <w:tcW w:w="960"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vAlign w:val="center"/>
            <w:hideMark/>
          </w:tcPr>
          <w:p w:rsidR="00082843" w:rsidRPr="00082843" w:rsidP="00001101" w14:paraId="3B1BE104" w14:textId="3B4CD3B4">
            <w:pPr>
              <w:ind w:left="-72" w:right="-6"/>
              <w:jc w:val="center"/>
              <w:rPr>
                <w:rFonts w:cstheme="minorHAnsi"/>
                <w:b/>
                <w:bCs/>
                <w:color w:val="000000"/>
                <w:sz w:val="20"/>
                <w:szCs w:val="20"/>
              </w:rPr>
            </w:pPr>
            <w:r w:rsidRPr="00082843">
              <w:rPr>
                <w:rFonts w:cstheme="minorHAnsi"/>
                <w:b/>
                <w:bCs/>
                <w:color w:val="000000"/>
                <w:sz w:val="20"/>
                <w:szCs w:val="20"/>
              </w:rPr>
              <w:t>(Ex0.1)</w:t>
            </w:r>
            <w:r w:rsidR="00492C71">
              <w:rPr>
                <w:rFonts w:cstheme="minorHAnsi"/>
                <w:b/>
                <w:bCs/>
                <w:color w:val="000000"/>
                <w:sz w:val="20"/>
                <w:szCs w:val="20"/>
              </w:rPr>
              <w:t xml:space="preserve"> </w:t>
            </w:r>
          </w:p>
        </w:tc>
        <w:tc>
          <w:tcPr>
            <w:tcW w:w="1044" w:type="dxa"/>
            <w:tcBorders>
              <w:top w:val="single" w:sz="4" w:space="0" w:color="auto"/>
              <w:left w:val="single" w:sz="4" w:space="0" w:color="auto"/>
              <w:bottom w:val="single" w:sz="4" w:space="0" w:color="auto"/>
              <w:right w:val="single" w:sz="4" w:space="0" w:color="auto"/>
            </w:tcBorders>
            <w:vAlign w:val="center"/>
            <w:hideMark/>
          </w:tcPr>
          <w:p w:rsidR="00082843" w:rsidRPr="00082843" w:rsidP="00001101" w14:paraId="379426C7" w14:textId="77777777">
            <w:pPr>
              <w:ind w:firstLine="200" w:firstLineChars="100"/>
              <w:jc w:val="center"/>
              <w:rPr>
                <w:rFonts w:cstheme="minorHAnsi"/>
                <w:b/>
                <w:bCs/>
                <w:color w:val="000000"/>
                <w:sz w:val="20"/>
                <w:szCs w:val="20"/>
              </w:rPr>
            </w:pPr>
          </w:p>
        </w:tc>
      </w:tr>
      <w:tr w14:paraId="28B197E7" w14:textId="77777777" w:rsidTr="00001101">
        <w:tblPrEx>
          <w:tblW w:w="13312" w:type="dxa"/>
          <w:tblCellMar>
            <w:top w:w="15" w:type="dxa"/>
            <w:left w:w="15" w:type="dxa"/>
            <w:bottom w:w="15" w:type="dxa"/>
            <w:right w:w="15" w:type="dxa"/>
          </w:tblCellMar>
          <w:tblLook w:val="04A0"/>
        </w:tblPrEx>
        <w:trPr>
          <w:gridAfter w:val="1"/>
          <w:wAfter w:w="13" w:type="dxa"/>
          <w:trHeight w:val="285"/>
        </w:trPr>
        <w:tc>
          <w:tcPr>
            <w:tcW w:w="4335"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vAlign w:val="center"/>
            <w:hideMark/>
          </w:tcPr>
          <w:p w:rsidR="00082843" w:rsidRPr="00082843" w14:paraId="2ADC4EA6" w14:textId="0731DB17">
            <w:pPr>
              <w:ind w:firstLine="200" w:firstLineChars="100"/>
              <w:rPr>
                <w:rFonts w:cstheme="minorHAnsi"/>
                <w:color w:val="000000"/>
                <w:sz w:val="20"/>
                <w:szCs w:val="20"/>
              </w:rPr>
            </w:pPr>
            <w:r w:rsidRPr="00082843">
              <w:rPr>
                <w:rFonts w:cstheme="minorHAnsi"/>
                <w:color w:val="000000"/>
                <w:sz w:val="20"/>
                <w:szCs w:val="20"/>
              </w:rPr>
              <w:t>1.</w:t>
            </w:r>
            <w:r w:rsidR="00492C71">
              <w:rPr>
                <w:rFonts w:cstheme="minorHAnsi"/>
                <w:color w:val="000000"/>
                <w:sz w:val="20"/>
                <w:szCs w:val="20"/>
              </w:rPr>
              <w:t xml:space="preserve"> </w:t>
            </w:r>
            <w:r w:rsidRPr="00082843">
              <w:rPr>
                <w:rFonts w:cstheme="minorHAnsi"/>
                <w:color w:val="000000"/>
                <w:sz w:val="20"/>
                <w:szCs w:val="20"/>
              </w:rPr>
              <w:t>Applications</w:t>
            </w: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60C1FB50" w14:textId="77777777">
            <w:pPr>
              <w:jc w:val="center"/>
              <w:rPr>
                <w:rFonts w:cstheme="minorHAnsi"/>
                <w:color w:val="000000"/>
                <w:sz w:val="20"/>
                <w:szCs w:val="20"/>
              </w:rPr>
            </w:pPr>
            <w:r w:rsidRPr="00082843">
              <w:rPr>
                <w:rFonts w:cstheme="minorHAnsi"/>
                <w:color w:val="000000"/>
                <w:sz w:val="20"/>
                <w:szCs w:val="20"/>
              </w:rPr>
              <w:t>N/A</w:t>
            </w:r>
          </w:p>
        </w:tc>
        <w:tc>
          <w:tcPr>
            <w:tcW w:w="1280"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vAlign w:val="center"/>
            <w:hideMark/>
          </w:tcPr>
          <w:p w:rsidR="00082843" w:rsidRPr="00082843" w14:paraId="0CD31112" w14:textId="77777777">
            <w:pPr>
              <w:jc w:val="center"/>
              <w:rPr>
                <w:rFonts w:cstheme="minorHAnsi"/>
                <w:color w:val="000000"/>
                <w:sz w:val="20"/>
                <w:szCs w:val="20"/>
              </w:rPr>
            </w:pP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18428D53" w14:textId="77777777">
            <w:pPr>
              <w:ind w:firstLine="200" w:firstLineChars="100"/>
              <w:rPr>
                <w:rFonts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4C345BF4" w14:textId="77777777">
            <w:pPr>
              <w:jc w:val="center"/>
              <w:rPr>
                <w:rFonts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0FB87F54" w14:textId="77777777">
            <w:pPr>
              <w:jc w:val="center"/>
              <w:rPr>
                <w:rFonts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33F96B45" w14:textId="77777777">
            <w:pPr>
              <w:jc w:val="center"/>
              <w:rPr>
                <w:rFonts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029500ED" w14:textId="77777777">
            <w:pPr>
              <w:jc w:val="center"/>
              <w:rPr>
                <w:rFonts w:cstheme="minorHAnsi"/>
                <w:sz w:val="20"/>
                <w:szCs w:val="20"/>
              </w:rPr>
            </w:pP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35" w:type="dxa"/>
            </w:tcMar>
            <w:vAlign w:val="center"/>
            <w:hideMark/>
          </w:tcPr>
          <w:p w:rsidR="00082843" w:rsidRPr="00082843" w14:paraId="295122D2" w14:textId="77777777">
            <w:pPr>
              <w:jc w:val="center"/>
              <w:rPr>
                <w:rFonts w:cstheme="minorHAnsi"/>
                <w:sz w:val="20"/>
                <w:szCs w:val="20"/>
              </w:rPr>
            </w:pPr>
          </w:p>
        </w:tc>
      </w:tr>
      <w:tr w14:paraId="30D9B53D" w14:textId="77777777" w:rsidTr="00001101">
        <w:tblPrEx>
          <w:tblW w:w="13312" w:type="dxa"/>
          <w:tblCellMar>
            <w:top w:w="15" w:type="dxa"/>
            <w:left w:w="15" w:type="dxa"/>
            <w:bottom w:w="15" w:type="dxa"/>
            <w:right w:w="15" w:type="dxa"/>
          </w:tblCellMar>
          <w:tblLook w:val="04A0"/>
        </w:tblPrEx>
        <w:trPr>
          <w:gridAfter w:val="1"/>
          <w:wAfter w:w="13" w:type="dxa"/>
          <w:trHeight w:val="285"/>
        </w:trPr>
        <w:tc>
          <w:tcPr>
            <w:tcW w:w="4335"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vAlign w:val="center"/>
            <w:hideMark/>
          </w:tcPr>
          <w:p w:rsidR="00082843" w:rsidRPr="00082843" w14:paraId="401D3995" w14:textId="30C930A1">
            <w:pPr>
              <w:ind w:firstLine="200" w:firstLineChars="100"/>
              <w:rPr>
                <w:rFonts w:cstheme="minorHAnsi"/>
                <w:color w:val="000000"/>
                <w:sz w:val="20"/>
                <w:szCs w:val="20"/>
              </w:rPr>
            </w:pPr>
            <w:r w:rsidRPr="00082843">
              <w:rPr>
                <w:rFonts w:cstheme="minorHAnsi"/>
                <w:color w:val="000000"/>
                <w:sz w:val="20"/>
                <w:szCs w:val="20"/>
              </w:rPr>
              <w:t>2.</w:t>
            </w:r>
            <w:r w:rsidR="00492C71">
              <w:rPr>
                <w:rFonts w:cstheme="minorHAnsi"/>
                <w:color w:val="000000"/>
                <w:sz w:val="20"/>
                <w:szCs w:val="20"/>
              </w:rPr>
              <w:t xml:space="preserve"> </w:t>
            </w:r>
            <w:r w:rsidRPr="00082843">
              <w:rPr>
                <w:rFonts w:cstheme="minorHAnsi"/>
                <w:color w:val="000000"/>
                <w:sz w:val="20"/>
                <w:szCs w:val="20"/>
              </w:rPr>
              <w:t>Survey and Studies</w:t>
            </w: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3C36D99A" w14:textId="77777777">
            <w:pPr>
              <w:jc w:val="center"/>
              <w:rPr>
                <w:rFonts w:cstheme="minorHAnsi"/>
                <w:color w:val="000000"/>
                <w:sz w:val="20"/>
                <w:szCs w:val="20"/>
              </w:rPr>
            </w:pPr>
            <w:r w:rsidRPr="00082843">
              <w:rPr>
                <w:rFonts w:cstheme="minorHAnsi"/>
                <w:color w:val="000000"/>
                <w:sz w:val="20"/>
                <w:szCs w:val="20"/>
              </w:rPr>
              <w:t>N/A</w:t>
            </w:r>
          </w:p>
        </w:tc>
        <w:tc>
          <w:tcPr>
            <w:tcW w:w="1280"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vAlign w:val="center"/>
            <w:hideMark/>
          </w:tcPr>
          <w:p w:rsidR="00082843" w:rsidRPr="00082843" w14:paraId="1F46C5EF" w14:textId="77777777">
            <w:pPr>
              <w:jc w:val="center"/>
              <w:rPr>
                <w:rFonts w:cstheme="minorHAnsi"/>
                <w:color w:val="000000"/>
                <w:sz w:val="20"/>
                <w:szCs w:val="20"/>
              </w:rPr>
            </w:pP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79242542" w14:textId="77777777">
            <w:pPr>
              <w:ind w:firstLine="200" w:firstLineChars="100"/>
              <w:rPr>
                <w:rFonts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7AB64118" w14:textId="77777777">
            <w:pPr>
              <w:jc w:val="center"/>
              <w:rPr>
                <w:rFonts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3CEC3A1E" w14:textId="77777777">
            <w:pPr>
              <w:jc w:val="center"/>
              <w:rPr>
                <w:rFonts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4D7E693D" w14:textId="77777777">
            <w:pPr>
              <w:jc w:val="center"/>
              <w:rPr>
                <w:rFonts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059828EC" w14:textId="77777777">
            <w:pPr>
              <w:jc w:val="center"/>
              <w:rPr>
                <w:rFonts w:cstheme="minorHAnsi"/>
                <w:sz w:val="20"/>
                <w:szCs w:val="20"/>
              </w:rPr>
            </w:pP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35" w:type="dxa"/>
            </w:tcMar>
            <w:vAlign w:val="center"/>
            <w:hideMark/>
          </w:tcPr>
          <w:p w:rsidR="00082843" w:rsidRPr="00082843" w14:paraId="39669E75" w14:textId="77777777">
            <w:pPr>
              <w:jc w:val="center"/>
              <w:rPr>
                <w:rFonts w:cstheme="minorHAnsi"/>
                <w:sz w:val="20"/>
                <w:szCs w:val="20"/>
              </w:rPr>
            </w:pPr>
          </w:p>
        </w:tc>
      </w:tr>
      <w:tr w14:paraId="676FE7D3" w14:textId="77777777" w:rsidTr="00001101">
        <w:tblPrEx>
          <w:tblW w:w="13312" w:type="dxa"/>
          <w:tblCellMar>
            <w:top w:w="15" w:type="dxa"/>
            <w:left w:w="15" w:type="dxa"/>
            <w:bottom w:w="15" w:type="dxa"/>
            <w:right w:w="15" w:type="dxa"/>
          </w:tblCellMar>
          <w:tblLook w:val="04A0"/>
        </w:tblPrEx>
        <w:trPr>
          <w:gridAfter w:val="1"/>
          <w:wAfter w:w="13" w:type="dxa"/>
          <w:trHeight w:val="285"/>
        </w:trPr>
        <w:tc>
          <w:tcPr>
            <w:tcW w:w="4335"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vAlign w:val="center"/>
            <w:hideMark/>
          </w:tcPr>
          <w:p w:rsidR="00082843" w:rsidRPr="00082843" w14:paraId="2B0AAA9F" w14:textId="1747F584">
            <w:pPr>
              <w:ind w:firstLine="200" w:firstLineChars="100"/>
              <w:rPr>
                <w:rFonts w:cstheme="minorHAnsi"/>
                <w:color w:val="000000"/>
                <w:sz w:val="20"/>
                <w:szCs w:val="20"/>
              </w:rPr>
            </w:pPr>
            <w:r w:rsidRPr="00082843">
              <w:rPr>
                <w:rFonts w:cstheme="minorHAnsi"/>
                <w:color w:val="000000"/>
                <w:sz w:val="20"/>
                <w:szCs w:val="20"/>
              </w:rPr>
              <w:t>3.</w:t>
            </w:r>
            <w:r w:rsidR="00492C71">
              <w:rPr>
                <w:rFonts w:cstheme="minorHAnsi"/>
                <w:color w:val="000000"/>
                <w:sz w:val="20"/>
                <w:szCs w:val="20"/>
              </w:rPr>
              <w:t xml:space="preserve"> </w:t>
            </w:r>
            <w:r w:rsidRPr="00082843">
              <w:rPr>
                <w:rFonts w:cstheme="minorHAnsi"/>
                <w:color w:val="000000"/>
                <w:sz w:val="20"/>
                <w:szCs w:val="20"/>
              </w:rPr>
              <w:t>Reporting requirements</w:t>
            </w: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534057D9" w14:textId="77777777">
            <w:pPr>
              <w:ind w:firstLine="200" w:firstLineChars="100"/>
              <w:rPr>
                <w:rFonts w:cstheme="minorHAnsi"/>
                <w:color w:val="000000"/>
                <w:sz w:val="20"/>
                <w:szCs w:val="20"/>
              </w:rPr>
            </w:pPr>
          </w:p>
        </w:tc>
        <w:tc>
          <w:tcPr>
            <w:tcW w:w="1280" w:type="dxa"/>
            <w:tcBorders>
              <w:top w:val="single" w:sz="4" w:space="0" w:color="auto"/>
              <w:left w:val="single" w:sz="4" w:space="0" w:color="auto"/>
              <w:bottom w:val="single" w:sz="4" w:space="0" w:color="auto"/>
              <w:right w:val="single" w:sz="4" w:space="0" w:color="auto"/>
            </w:tcBorders>
            <w:vAlign w:val="center"/>
            <w:hideMark/>
          </w:tcPr>
          <w:p w:rsidR="00082843" w:rsidRPr="00082843" w14:paraId="6677019D" w14:textId="77777777">
            <w:pPr>
              <w:jc w:val="center"/>
              <w:rPr>
                <w:rFonts w:cstheme="minorHAnsi"/>
                <w:sz w:val="20"/>
                <w:szCs w:val="20"/>
              </w:rPr>
            </w:pP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7E85BF72" w14:textId="77777777">
            <w:pPr>
              <w:jc w:val="center"/>
              <w:rPr>
                <w:rFonts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6C0E6954" w14:textId="77777777">
            <w:pPr>
              <w:jc w:val="center"/>
              <w:rPr>
                <w:rFonts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7FEBB186" w14:textId="77777777">
            <w:pPr>
              <w:jc w:val="center"/>
              <w:rPr>
                <w:rFonts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1006652F" w14:textId="77777777">
            <w:pPr>
              <w:jc w:val="center"/>
              <w:rPr>
                <w:rFonts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60646728" w14:textId="77777777">
            <w:pPr>
              <w:jc w:val="center"/>
              <w:rPr>
                <w:rFonts w:cstheme="minorHAnsi"/>
                <w:sz w:val="20"/>
                <w:szCs w:val="20"/>
              </w:rPr>
            </w:pP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35" w:type="dxa"/>
            </w:tcMar>
            <w:vAlign w:val="center"/>
            <w:hideMark/>
          </w:tcPr>
          <w:p w:rsidR="00082843" w:rsidRPr="00082843" w14:paraId="06D65462" w14:textId="77777777">
            <w:pPr>
              <w:jc w:val="center"/>
              <w:rPr>
                <w:rFonts w:cstheme="minorHAnsi"/>
                <w:sz w:val="20"/>
                <w:szCs w:val="20"/>
              </w:rPr>
            </w:pPr>
          </w:p>
        </w:tc>
      </w:tr>
      <w:tr w14:paraId="664F5BE1" w14:textId="77777777" w:rsidTr="00001101">
        <w:tblPrEx>
          <w:tblW w:w="13312" w:type="dxa"/>
          <w:tblCellMar>
            <w:top w:w="15" w:type="dxa"/>
            <w:left w:w="15" w:type="dxa"/>
            <w:bottom w:w="15" w:type="dxa"/>
            <w:right w:w="15" w:type="dxa"/>
          </w:tblCellMar>
          <w:tblLook w:val="04A0"/>
        </w:tblPrEx>
        <w:trPr>
          <w:gridAfter w:val="1"/>
          <w:wAfter w:w="13" w:type="dxa"/>
          <w:trHeight w:val="300"/>
        </w:trPr>
        <w:tc>
          <w:tcPr>
            <w:tcW w:w="4335"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vAlign w:val="center"/>
            <w:hideMark/>
          </w:tcPr>
          <w:p w:rsidR="00082843" w:rsidRPr="00082843" w14:paraId="4B1D7AA5" w14:textId="07D6A1D7">
            <w:pPr>
              <w:ind w:firstLine="200" w:firstLineChars="100"/>
              <w:rPr>
                <w:rFonts w:cstheme="minorHAnsi"/>
                <w:color w:val="000000"/>
                <w:sz w:val="20"/>
                <w:szCs w:val="20"/>
              </w:rPr>
            </w:pPr>
            <w:r>
              <w:rPr>
                <w:rFonts w:cstheme="minorHAnsi"/>
                <w:color w:val="000000"/>
                <w:sz w:val="20"/>
                <w:szCs w:val="20"/>
              </w:rPr>
              <w:t xml:space="preserve"> </w:t>
            </w:r>
            <w:r w:rsidRPr="00082843">
              <w:rPr>
                <w:rFonts w:cstheme="minorHAnsi"/>
                <w:color w:val="000000"/>
                <w:sz w:val="20"/>
                <w:szCs w:val="20"/>
              </w:rPr>
              <w:t>A.</w:t>
            </w:r>
            <w:r>
              <w:rPr>
                <w:rFonts w:cstheme="minorHAnsi"/>
                <w:color w:val="000000"/>
                <w:sz w:val="20"/>
                <w:szCs w:val="20"/>
              </w:rPr>
              <w:t xml:space="preserve"> </w:t>
            </w:r>
            <w:r w:rsidRPr="00082843">
              <w:rPr>
                <w:rFonts w:cstheme="minorHAnsi"/>
                <w:color w:val="000000"/>
                <w:sz w:val="20"/>
                <w:szCs w:val="20"/>
              </w:rPr>
              <w:t>Read and understand rule requirement</w:t>
            </w: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44F6E27C" w14:textId="77777777">
            <w:pPr>
              <w:jc w:val="center"/>
              <w:rPr>
                <w:rFonts w:cstheme="minorHAnsi"/>
                <w:color w:val="000000"/>
                <w:sz w:val="20"/>
                <w:szCs w:val="20"/>
              </w:rPr>
            </w:pPr>
            <w:r w:rsidRPr="00082843">
              <w:rPr>
                <w:rFonts w:cstheme="minorHAnsi"/>
                <w:color w:val="000000"/>
                <w:sz w:val="20"/>
                <w:szCs w:val="20"/>
              </w:rPr>
              <w:t>1</w:t>
            </w:r>
          </w:p>
        </w:tc>
        <w:tc>
          <w:tcPr>
            <w:tcW w:w="1280" w:type="dxa"/>
            <w:tcBorders>
              <w:top w:val="single" w:sz="4" w:space="0" w:color="auto"/>
              <w:left w:val="single" w:sz="4" w:space="0" w:color="auto"/>
              <w:bottom w:val="single" w:sz="4" w:space="0" w:color="auto"/>
              <w:right w:val="single" w:sz="4" w:space="0" w:color="auto"/>
            </w:tcBorders>
            <w:vAlign w:val="center"/>
            <w:hideMark/>
          </w:tcPr>
          <w:p w:rsidR="00082843" w:rsidRPr="00082843" w14:paraId="4E5B8105" w14:textId="77777777">
            <w:pPr>
              <w:jc w:val="center"/>
              <w:rPr>
                <w:rFonts w:cstheme="minorHAnsi"/>
                <w:color w:val="000000"/>
                <w:sz w:val="20"/>
                <w:szCs w:val="20"/>
              </w:rPr>
            </w:pPr>
            <w:r w:rsidRPr="00082843">
              <w:rPr>
                <w:rFonts w:cstheme="minorHAnsi"/>
                <w:color w:val="000000"/>
                <w:sz w:val="20"/>
                <w:szCs w:val="20"/>
              </w:rPr>
              <w:t>1</w:t>
            </w: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27716BB8" w14:textId="77777777">
            <w:pPr>
              <w:jc w:val="center"/>
              <w:rPr>
                <w:rFonts w:cstheme="minorHAnsi"/>
                <w:color w:val="000000"/>
                <w:sz w:val="20"/>
                <w:szCs w:val="20"/>
              </w:rPr>
            </w:pPr>
            <w:r w:rsidRPr="00082843">
              <w:rPr>
                <w:rFonts w:cstheme="minorHAnsi"/>
                <w:color w:val="000000"/>
                <w:sz w:val="20"/>
                <w:szCs w:val="20"/>
              </w:rPr>
              <w:t>1</w:t>
            </w: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453E2F96" w14:textId="77777777">
            <w:pPr>
              <w:jc w:val="center"/>
              <w:rPr>
                <w:rFonts w:cstheme="minorHAnsi"/>
                <w:color w:val="000000"/>
                <w:sz w:val="20"/>
                <w:szCs w:val="20"/>
              </w:rPr>
            </w:pPr>
            <w:r w:rsidRPr="00082843">
              <w:rPr>
                <w:rFonts w:cstheme="minorHAnsi"/>
                <w:color w:val="000000"/>
                <w:sz w:val="20"/>
                <w:szCs w:val="20"/>
              </w:rPr>
              <w:t>254</w:t>
            </w: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7DB45ABD" w14:textId="77777777">
            <w:pPr>
              <w:jc w:val="center"/>
              <w:rPr>
                <w:rFonts w:cstheme="minorHAnsi"/>
                <w:color w:val="000000"/>
                <w:sz w:val="20"/>
                <w:szCs w:val="20"/>
              </w:rPr>
            </w:pPr>
            <w:r w:rsidRPr="00082843">
              <w:rPr>
                <w:rFonts w:cstheme="minorHAnsi"/>
                <w:color w:val="000000"/>
                <w:sz w:val="20"/>
                <w:szCs w:val="20"/>
              </w:rPr>
              <w:t>254</w:t>
            </w: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0B0A0F48" w14:textId="77777777">
            <w:pPr>
              <w:jc w:val="center"/>
              <w:rPr>
                <w:rFonts w:cstheme="minorHAnsi"/>
                <w:color w:val="000000"/>
                <w:sz w:val="20"/>
                <w:szCs w:val="20"/>
              </w:rPr>
            </w:pPr>
            <w:r w:rsidRPr="00082843">
              <w:rPr>
                <w:rFonts w:cstheme="minorHAnsi"/>
                <w:color w:val="000000"/>
                <w:sz w:val="20"/>
                <w:szCs w:val="20"/>
              </w:rPr>
              <w:t>12.7</w:t>
            </w: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1BF8F222" w14:textId="77777777">
            <w:pPr>
              <w:jc w:val="center"/>
              <w:rPr>
                <w:rFonts w:cstheme="minorHAnsi"/>
                <w:color w:val="000000"/>
                <w:sz w:val="20"/>
                <w:szCs w:val="20"/>
              </w:rPr>
            </w:pPr>
            <w:r w:rsidRPr="00082843">
              <w:rPr>
                <w:rFonts w:cstheme="minorHAnsi"/>
                <w:color w:val="000000"/>
                <w:sz w:val="20"/>
                <w:szCs w:val="20"/>
              </w:rPr>
              <w:t>25.4</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35" w:type="dxa"/>
            </w:tcMar>
            <w:vAlign w:val="center"/>
            <w:hideMark/>
          </w:tcPr>
          <w:p w:rsidR="00082843" w:rsidRPr="00082843" w14:paraId="386DC5F0" w14:textId="77777777">
            <w:pPr>
              <w:ind w:firstLine="200" w:firstLineChars="100"/>
              <w:jc w:val="right"/>
              <w:rPr>
                <w:rFonts w:cstheme="minorHAnsi"/>
                <w:color w:val="000000"/>
                <w:sz w:val="20"/>
                <w:szCs w:val="20"/>
              </w:rPr>
            </w:pPr>
            <w:r w:rsidRPr="00082843">
              <w:rPr>
                <w:rFonts w:cstheme="minorHAnsi"/>
                <w:color w:val="000000"/>
                <w:sz w:val="20"/>
                <w:szCs w:val="20"/>
              </w:rPr>
              <w:t xml:space="preserve">$40,007 </w:t>
            </w:r>
          </w:p>
        </w:tc>
      </w:tr>
      <w:tr w14:paraId="1C5AE51D" w14:textId="77777777" w:rsidTr="00001101">
        <w:tblPrEx>
          <w:tblW w:w="13312" w:type="dxa"/>
          <w:tblCellMar>
            <w:top w:w="15" w:type="dxa"/>
            <w:left w:w="15" w:type="dxa"/>
            <w:bottom w:w="15" w:type="dxa"/>
            <w:right w:w="15" w:type="dxa"/>
          </w:tblCellMar>
          <w:tblLook w:val="04A0"/>
        </w:tblPrEx>
        <w:trPr>
          <w:gridAfter w:val="1"/>
          <w:wAfter w:w="13" w:type="dxa"/>
          <w:trHeight w:val="285"/>
        </w:trPr>
        <w:tc>
          <w:tcPr>
            <w:tcW w:w="4335"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vAlign w:val="center"/>
            <w:hideMark/>
          </w:tcPr>
          <w:p w:rsidR="00082843" w:rsidRPr="00082843" w14:paraId="0D84C2D3" w14:textId="6189C45C">
            <w:pPr>
              <w:ind w:firstLine="200" w:firstLineChars="100"/>
              <w:rPr>
                <w:rFonts w:cstheme="minorHAnsi"/>
                <w:color w:val="000000"/>
                <w:sz w:val="20"/>
                <w:szCs w:val="20"/>
              </w:rPr>
            </w:pPr>
            <w:r>
              <w:rPr>
                <w:rFonts w:cstheme="minorHAnsi"/>
                <w:color w:val="000000"/>
                <w:sz w:val="20"/>
                <w:szCs w:val="20"/>
              </w:rPr>
              <w:t xml:space="preserve"> </w:t>
            </w:r>
            <w:r w:rsidRPr="00082843">
              <w:rPr>
                <w:rFonts w:cstheme="minorHAnsi"/>
                <w:color w:val="000000"/>
                <w:sz w:val="20"/>
                <w:szCs w:val="20"/>
              </w:rPr>
              <w:t>B.</w:t>
            </w:r>
            <w:r>
              <w:rPr>
                <w:rFonts w:cstheme="minorHAnsi"/>
                <w:color w:val="000000"/>
                <w:sz w:val="20"/>
                <w:szCs w:val="20"/>
              </w:rPr>
              <w:t xml:space="preserve"> </w:t>
            </w:r>
            <w:r w:rsidRPr="00082843">
              <w:rPr>
                <w:rFonts w:cstheme="minorHAnsi"/>
                <w:color w:val="000000"/>
                <w:sz w:val="20"/>
                <w:szCs w:val="20"/>
              </w:rPr>
              <w:t>Required activities</w:t>
            </w: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3932C456" w14:textId="77777777">
            <w:pPr>
              <w:ind w:firstLine="200" w:firstLineChars="100"/>
              <w:rPr>
                <w:rFonts w:cstheme="minorHAnsi"/>
                <w:color w:val="000000"/>
                <w:sz w:val="20"/>
                <w:szCs w:val="20"/>
              </w:rPr>
            </w:pPr>
          </w:p>
        </w:tc>
        <w:tc>
          <w:tcPr>
            <w:tcW w:w="1280" w:type="dxa"/>
            <w:tcBorders>
              <w:top w:val="single" w:sz="4" w:space="0" w:color="auto"/>
              <w:left w:val="single" w:sz="4" w:space="0" w:color="auto"/>
              <w:bottom w:val="single" w:sz="4" w:space="0" w:color="auto"/>
              <w:right w:val="single" w:sz="4" w:space="0" w:color="auto"/>
            </w:tcBorders>
            <w:vAlign w:val="center"/>
            <w:hideMark/>
          </w:tcPr>
          <w:p w:rsidR="00082843" w:rsidRPr="00082843" w14:paraId="6BA2ED1C" w14:textId="77777777">
            <w:pPr>
              <w:jc w:val="center"/>
              <w:rPr>
                <w:rFonts w:cstheme="minorHAnsi"/>
                <w:sz w:val="20"/>
                <w:szCs w:val="20"/>
              </w:rPr>
            </w:pP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646F2B27" w14:textId="77777777">
            <w:pPr>
              <w:jc w:val="center"/>
              <w:rPr>
                <w:rFonts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17D76B3C" w14:textId="77777777">
            <w:pPr>
              <w:jc w:val="center"/>
              <w:rPr>
                <w:rFonts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3E399E23" w14:textId="77777777">
            <w:pPr>
              <w:jc w:val="center"/>
              <w:rPr>
                <w:rFonts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4374672D" w14:textId="77777777">
            <w:pPr>
              <w:jc w:val="center"/>
              <w:rPr>
                <w:rFonts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63A7079B" w14:textId="77777777">
            <w:pPr>
              <w:jc w:val="center"/>
              <w:rPr>
                <w:rFonts w:cstheme="minorHAnsi"/>
                <w:sz w:val="20"/>
                <w:szCs w:val="20"/>
              </w:rPr>
            </w:pP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35" w:type="dxa"/>
            </w:tcMar>
            <w:vAlign w:val="center"/>
            <w:hideMark/>
          </w:tcPr>
          <w:p w:rsidR="00082843" w:rsidRPr="00082843" w14:paraId="19DBB27B" w14:textId="77777777">
            <w:pPr>
              <w:jc w:val="center"/>
              <w:rPr>
                <w:rFonts w:cstheme="minorHAnsi"/>
                <w:sz w:val="20"/>
                <w:szCs w:val="20"/>
              </w:rPr>
            </w:pPr>
          </w:p>
        </w:tc>
      </w:tr>
      <w:tr w14:paraId="32CEB9B3" w14:textId="77777777" w:rsidTr="00001101">
        <w:tblPrEx>
          <w:tblW w:w="13312" w:type="dxa"/>
          <w:tblCellMar>
            <w:top w:w="15" w:type="dxa"/>
            <w:left w:w="15" w:type="dxa"/>
            <w:bottom w:w="15" w:type="dxa"/>
            <w:right w:w="15" w:type="dxa"/>
          </w:tblCellMar>
          <w:tblLook w:val="04A0"/>
        </w:tblPrEx>
        <w:trPr>
          <w:gridAfter w:val="1"/>
          <w:wAfter w:w="13" w:type="dxa"/>
          <w:trHeight w:val="300"/>
        </w:trPr>
        <w:tc>
          <w:tcPr>
            <w:tcW w:w="4335"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vAlign w:val="center"/>
            <w:hideMark/>
          </w:tcPr>
          <w:p w:rsidR="00082843" w:rsidRPr="00082843" w14:paraId="66144780" w14:textId="6FAC8D4F">
            <w:pPr>
              <w:ind w:firstLine="200" w:firstLineChars="100"/>
              <w:rPr>
                <w:rFonts w:cstheme="minorHAnsi"/>
                <w:color w:val="000000"/>
                <w:sz w:val="20"/>
                <w:szCs w:val="20"/>
              </w:rPr>
            </w:pPr>
            <w:r>
              <w:rPr>
                <w:rFonts w:cstheme="minorHAnsi"/>
                <w:color w:val="000000"/>
                <w:sz w:val="20"/>
                <w:szCs w:val="20"/>
              </w:rPr>
              <w:t xml:space="preserve"> </w:t>
            </w:r>
            <w:r w:rsidRPr="00082843">
              <w:rPr>
                <w:rFonts w:cstheme="minorHAnsi"/>
                <w:color w:val="000000"/>
                <w:sz w:val="20"/>
                <w:szCs w:val="20"/>
              </w:rPr>
              <w:t xml:space="preserve">Initial performance tests </w:t>
            </w:r>
            <w:r w:rsidRPr="00082843">
              <w:rPr>
                <w:rStyle w:val="font131"/>
                <w:rFonts w:asciiTheme="minorHAnsi" w:hAnsiTheme="minorHAnsi" w:cstheme="minorHAnsi"/>
                <w:vertAlign w:val="superscript"/>
              </w:rPr>
              <w:t>c</w:t>
            </w:r>
            <w:r w:rsidRPr="00082843">
              <w:rPr>
                <w:rStyle w:val="font111"/>
                <w:rFonts w:asciiTheme="minorHAnsi" w:hAnsiTheme="minorHAnsi" w:cstheme="minorHAnsi"/>
              </w:rPr>
              <w:t xml:space="preserve"> </w:t>
            </w: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3307DBA8" w14:textId="77777777">
            <w:pPr>
              <w:jc w:val="center"/>
              <w:rPr>
                <w:rFonts w:cstheme="minorHAnsi"/>
                <w:color w:val="000000"/>
                <w:sz w:val="20"/>
                <w:szCs w:val="20"/>
              </w:rPr>
            </w:pPr>
            <w:r w:rsidRPr="00082843">
              <w:rPr>
                <w:rFonts w:cstheme="minorHAnsi"/>
                <w:color w:val="000000"/>
                <w:sz w:val="20"/>
                <w:szCs w:val="20"/>
              </w:rPr>
              <w:t>28</w:t>
            </w:r>
          </w:p>
        </w:tc>
        <w:tc>
          <w:tcPr>
            <w:tcW w:w="1280" w:type="dxa"/>
            <w:tcBorders>
              <w:top w:val="single" w:sz="4" w:space="0" w:color="auto"/>
              <w:left w:val="single" w:sz="4" w:space="0" w:color="auto"/>
              <w:bottom w:val="single" w:sz="4" w:space="0" w:color="auto"/>
              <w:right w:val="single" w:sz="4" w:space="0" w:color="auto"/>
            </w:tcBorders>
            <w:vAlign w:val="center"/>
            <w:hideMark/>
          </w:tcPr>
          <w:p w:rsidR="00082843" w:rsidRPr="00082843" w14:paraId="4F8293EC" w14:textId="77777777">
            <w:pPr>
              <w:jc w:val="center"/>
              <w:rPr>
                <w:rFonts w:cstheme="minorHAnsi"/>
                <w:color w:val="000000"/>
                <w:sz w:val="20"/>
                <w:szCs w:val="20"/>
              </w:rPr>
            </w:pPr>
            <w:r w:rsidRPr="00082843">
              <w:rPr>
                <w:rFonts w:cstheme="minorHAnsi"/>
                <w:color w:val="000000"/>
                <w:sz w:val="20"/>
                <w:szCs w:val="20"/>
              </w:rPr>
              <w:t>1</w:t>
            </w: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5F71A10B" w14:textId="77777777">
            <w:pPr>
              <w:jc w:val="center"/>
              <w:rPr>
                <w:rFonts w:cstheme="minorHAnsi"/>
                <w:color w:val="000000"/>
                <w:sz w:val="20"/>
                <w:szCs w:val="20"/>
              </w:rPr>
            </w:pPr>
            <w:r w:rsidRPr="00082843">
              <w:rPr>
                <w:rFonts w:cstheme="minorHAnsi"/>
                <w:color w:val="000000"/>
                <w:sz w:val="20"/>
                <w:szCs w:val="20"/>
              </w:rPr>
              <w:t>28</w:t>
            </w: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253C1ACF" w14:textId="77777777">
            <w:pPr>
              <w:jc w:val="center"/>
              <w:rPr>
                <w:rFonts w:cstheme="minorHAnsi"/>
                <w:color w:val="000000"/>
                <w:sz w:val="20"/>
                <w:szCs w:val="20"/>
              </w:rPr>
            </w:pPr>
            <w:r w:rsidRPr="00082843">
              <w:rPr>
                <w:rFonts w:cstheme="minorHAnsi"/>
                <w:color w:val="000000"/>
                <w:sz w:val="20"/>
                <w:szCs w:val="20"/>
              </w:rPr>
              <w:t>0</w:t>
            </w: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0DDD3BB0" w14:textId="77777777">
            <w:pPr>
              <w:jc w:val="center"/>
              <w:rPr>
                <w:rFonts w:cstheme="minorHAnsi"/>
                <w:color w:val="000000"/>
                <w:sz w:val="20"/>
                <w:szCs w:val="20"/>
              </w:rPr>
            </w:pPr>
            <w:r w:rsidRPr="00082843">
              <w:rPr>
                <w:rFonts w:cstheme="minorHAnsi"/>
                <w:color w:val="000000"/>
                <w:sz w:val="20"/>
                <w:szCs w:val="20"/>
              </w:rPr>
              <w:t>0</w:t>
            </w: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7B478329" w14:textId="77777777">
            <w:pPr>
              <w:jc w:val="center"/>
              <w:rPr>
                <w:rFonts w:cstheme="minorHAnsi"/>
                <w:color w:val="000000"/>
                <w:sz w:val="20"/>
                <w:szCs w:val="20"/>
              </w:rPr>
            </w:pPr>
            <w:r w:rsidRPr="00082843">
              <w:rPr>
                <w:rFonts w:cstheme="minorHAnsi"/>
                <w:color w:val="000000"/>
                <w:sz w:val="20"/>
                <w:szCs w:val="20"/>
              </w:rPr>
              <w:t>0</w:t>
            </w: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017FACE4" w14:textId="77777777">
            <w:pPr>
              <w:jc w:val="center"/>
              <w:rPr>
                <w:rFonts w:cstheme="minorHAnsi"/>
                <w:color w:val="000000"/>
                <w:sz w:val="20"/>
                <w:szCs w:val="20"/>
              </w:rPr>
            </w:pPr>
            <w:r w:rsidRPr="00082843">
              <w:rPr>
                <w:rFonts w:cstheme="minorHAnsi"/>
                <w:color w:val="000000"/>
                <w:sz w:val="20"/>
                <w:szCs w:val="20"/>
              </w:rPr>
              <w:t>0</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35" w:type="dxa"/>
            </w:tcMar>
            <w:vAlign w:val="center"/>
            <w:hideMark/>
          </w:tcPr>
          <w:p w:rsidR="00082843" w:rsidRPr="00082843" w14:paraId="1A185702" w14:textId="77777777">
            <w:pPr>
              <w:ind w:firstLine="200" w:firstLineChars="100"/>
              <w:jc w:val="right"/>
              <w:rPr>
                <w:rFonts w:cstheme="minorHAnsi"/>
                <w:color w:val="000000"/>
                <w:sz w:val="20"/>
                <w:szCs w:val="20"/>
              </w:rPr>
            </w:pPr>
            <w:r w:rsidRPr="00082843">
              <w:rPr>
                <w:rFonts w:cstheme="minorHAnsi"/>
                <w:color w:val="000000"/>
                <w:sz w:val="20"/>
                <w:szCs w:val="20"/>
              </w:rPr>
              <w:t xml:space="preserve">$0 </w:t>
            </w:r>
          </w:p>
        </w:tc>
      </w:tr>
      <w:tr w14:paraId="195F5816" w14:textId="77777777" w:rsidTr="00001101">
        <w:tblPrEx>
          <w:tblW w:w="13312" w:type="dxa"/>
          <w:tblCellMar>
            <w:top w:w="15" w:type="dxa"/>
            <w:left w:w="15" w:type="dxa"/>
            <w:bottom w:w="15" w:type="dxa"/>
            <w:right w:w="15" w:type="dxa"/>
          </w:tblCellMar>
          <w:tblLook w:val="04A0"/>
        </w:tblPrEx>
        <w:trPr>
          <w:gridAfter w:val="1"/>
          <w:wAfter w:w="13" w:type="dxa"/>
          <w:trHeight w:val="300"/>
        </w:trPr>
        <w:tc>
          <w:tcPr>
            <w:tcW w:w="4335"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vAlign w:val="center"/>
            <w:hideMark/>
          </w:tcPr>
          <w:p w:rsidR="00082843" w:rsidRPr="00082843" w14:paraId="3FB6E26E" w14:textId="682B270F">
            <w:pPr>
              <w:ind w:firstLine="200" w:firstLineChars="100"/>
              <w:rPr>
                <w:rFonts w:cstheme="minorHAnsi"/>
                <w:color w:val="000000"/>
                <w:sz w:val="20"/>
                <w:szCs w:val="20"/>
              </w:rPr>
            </w:pPr>
            <w:r>
              <w:rPr>
                <w:rFonts w:cstheme="minorHAnsi"/>
                <w:color w:val="000000"/>
                <w:sz w:val="20"/>
                <w:szCs w:val="20"/>
              </w:rPr>
              <w:t xml:space="preserve"> </w:t>
            </w:r>
            <w:r w:rsidRPr="00082843">
              <w:rPr>
                <w:rFonts w:cstheme="minorHAnsi"/>
                <w:color w:val="000000"/>
                <w:sz w:val="20"/>
                <w:szCs w:val="20"/>
              </w:rPr>
              <w:t xml:space="preserve">Repeat performance tests </w:t>
            </w:r>
            <w:r w:rsidRPr="00082843">
              <w:rPr>
                <w:rStyle w:val="font131"/>
                <w:rFonts w:asciiTheme="minorHAnsi" w:hAnsiTheme="minorHAnsi" w:cstheme="minorHAnsi"/>
                <w:vertAlign w:val="superscript"/>
              </w:rPr>
              <w:t>d</w:t>
            </w: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66196259" w14:textId="77777777">
            <w:pPr>
              <w:jc w:val="center"/>
              <w:rPr>
                <w:rFonts w:cstheme="minorHAnsi"/>
                <w:color w:val="000000"/>
                <w:sz w:val="20"/>
                <w:szCs w:val="20"/>
              </w:rPr>
            </w:pPr>
            <w:r w:rsidRPr="00082843">
              <w:rPr>
                <w:rFonts w:cstheme="minorHAnsi"/>
                <w:color w:val="000000"/>
                <w:sz w:val="20"/>
                <w:szCs w:val="20"/>
              </w:rPr>
              <w:t>28</w:t>
            </w:r>
          </w:p>
        </w:tc>
        <w:tc>
          <w:tcPr>
            <w:tcW w:w="1280" w:type="dxa"/>
            <w:tcBorders>
              <w:top w:val="single" w:sz="4" w:space="0" w:color="auto"/>
              <w:left w:val="single" w:sz="4" w:space="0" w:color="auto"/>
              <w:bottom w:val="single" w:sz="4" w:space="0" w:color="auto"/>
              <w:right w:val="single" w:sz="4" w:space="0" w:color="auto"/>
            </w:tcBorders>
            <w:vAlign w:val="center"/>
            <w:hideMark/>
          </w:tcPr>
          <w:p w:rsidR="00082843" w:rsidRPr="00082843" w14:paraId="76DEE451" w14:textId="77777777">
            <w:pPr>
              <w:jc w:val="center"/>
              <w:rPr>
                <w:rFonts w:cstheme="minorHAnsi"/>
                <w:color w:val="000000"/>
                <w:sz w:val="20"/>
                <w:szCs w:val="20"/>
              </w:rPr>
            </w:pPr>
            <w:r w:rsidRPr="00082843">
              <w:rPr>
                <w:rFonts w:cstheme="minorHAnsi"/>
                <w:color w:val="000000"/>
                <w:sz w:val="20"/>
                <w:szCs w:val="20"/>
              </w:rPr>
              <w:t>0.2</w:t>
            </w: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5FE9FE85" w14:textId="77777777">
            <w:pPr>
              <w:jc w:val="center"/>
              <w:rPr>
                <w:rFonts w:cstheme="minorHAnsi"/>
                <w:color w:val="000000"/>
                <w:sz w:val="20"/>
                <w:szCs w:val="20"/>
              </w:rPr>
            </w:pPr>
            <w:r w:rsidRPr="00082843">
              <w:rPr>
                <w:rFonts w:cstheme="minorHAnsi"/>
                <w:color w:val="000000"/>
                <w:sz w:val="20"/>
                <w:szCs w:val="20"/>
              </w:rPr>
              <w:t>5.6</w:t>
            </w: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2ED62157" w14:textId="77777777">
            <w:pPr>
              <w:jc w:val="center"/>
              <w:rPr>
                <w:rFonts w:cstheme="minorHAnsi"/>
                <w:color w:val="000000"/>
                <w:sz w:val="20"/>
                <w:szCs w:val="20"/>
              </w:rPr>
            </w:pPr>
            <w:r w:rsidRPr="00082843">
              <w:rPr>
                <w:rFonts w:cstheme="minorHAnsi"/>
                <w:color w:val="000000"/>
                <w:sz w:val="20"/>
                <w:szCs w:val="20"/>
              </w:rPr>
              <w:t>0</w:t>
            </w: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67C9C518" w14:textId="77777777">
            <w:pPr>
              <w:jc w:val="center"/>
              <w:rPr>
                <w:rFonts w:cstheme="minorHAnsi"/>
                <w:color w:val="000000"/>
                <w:sz w:val="20"/>
                <w:szCs w:val="20"/>
              </w:rPr>
            </w:pPr>
            <w:r w:rsidRPr="00082843">
              <w:rPr>
                <w:rFonts w:cstheme="minorHAnsi"/>
                <w:color w:val="000000"/>
                <w:sz w:val="20"/>
                <w:szCs w:val="20"/>
              </w:rPr>
              <w:t>0</w:t>
            </w: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429B164A" w14:textId="77777777">
            <w:pPr>
              <w:jc w:val="center"/>
              <w:rPr>
                <w:rFonts w:cstheme="minorHAnsi"/>
                <w:color w:val="000000"/>
                <w:sz w:val="20"/>
                <w:szCs w:val="20"/>
              </w:rPr>
            </w:pPr>
            <w:r w:rsidRPr="00082843">
              <w:rPr>
                <w:rFonts w:cstheme="minorHAnsi"/>
                <w:color w:val="000000"/>
                <w:sz w:val="20"/>
                <w:szCs w:val="20"/>
              </w:rPr>
              <w:t>0</w:t>
            </w: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52B2F64A" w14:textId="77777777">
            <w:pPr>
              <w:jc w:val="center"/>
              <w:rPr>
                <w:rFonts w:cstheme="minorHAnsi"/>
                <w:color w:val="000000"/>
                <w:sz w:val="20"/>
                <w:szCs w:val="20"/>
              </w:rPr>
            </w:pPr>
            <w:r w:rsidRPr="00082843">
              <w:rPr>
                <w:rFonts w:cstheme="minorHAnsi"/>
                <w:color w:val="000000"/>
                <w:sz w:val="20"/>
                <w:szCs w:val="20"/>
              </w:rPr>
              <w:t>0</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35" w:type="dxa"/>
            </w:tcMar>
            <w:vAlign w:val="center"/>
            <w:hideMark/>
          </w:tcPr>
          <w:p w:rsidR="00082843" w:rsidRPr="00082843" w14:paraId="369F53D1" w14:textId="77777777">
            <w:pPr>
              <w:ind w:firstLine="200" w:firstLineChars="100"/>
              <w:jc w:val="right"/>
              <w:rPr>
                <w:rFonts w:cstheme="minorHAnsi"/>
                <w:color w:val="000000"/>
                <w:sz w:val="20"/>
                <w:szCs w:val="20"/>
              </w:rPr>
            </w:pPr>
            <w:r w:rsidRPr="00082843">
              <w:rPr>
                <w:rFonts w:cstheme="minorHAnsi"/>
                <w:color w:val="000000"/>
                <w:sz w:val="20"/>
                <w:szCs w:val="20"/>
              </w:rPr>
              <w:t xml:space="preserve">$0 </w:t>
            </w:r>
          </w:p>
        </w:tc>
      </w:tr>
      <w:tr w14:paraId="4E33426D" w14:textId="77777777" w:rsidTr="00001101">
        <w:tblPrEx>
          <w:tblW w:w="13312" w:type="dxa"/>
          <w:tblCellMar>
            <w:top w:w="15" w:type="dxa"/>
            <w:left w:w="15" w:type="dxa"/>
            <w:bottom w:w="15" w:type="dxa"/>
            <w:right w:w="15" w:type="dxa"/>
          </w:tblCellMar>
          <w:tblLook w:val="04A0"/>
        </w:tblPrEx>
        <w:trPr>
          <w:gridAfter w:val="1"/>
          <w:wAfter w:w="13" w:type="dxa"/>
          <w:trHeight w:val="285"/>
        </w:trPr>
        <w:tc>
          <w:tcPr>
            <w:tcW w:w="4335"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vAlign w:val="center"/>
            <w:hideMark/>
          </w:tcPr>
          <w:p w:rsidR="00082843" w:rsidRPr="00082843" w14:paraId="79C311B1" w14:textId="70B0C61B">
            <w:pPr>
              <w:ind w:firstLine="200" w:firstLineChars="100"/>
              <w:rPr>
                <w:rFonts w:cstheme="minorHAnsi"/>
                <w:color w:val="000000"/>
                <w:sz w:val="20"/>
                <w:szCs w:val="20"/>
              </w:rPr>
            </w:pPr>
            <w:r>
              <w:rPr>
                <w:rFonts w:cstheme="minorHAnsi"/>
                <w:color w:val="000000"/>
                <w:sz w:val="20"/>
                <w:szCs w:val="20"/>
              </w:rPr>
              <w:t xml:space="preserve"> </w:t>
            </w:r>
            <w:r w:rsidRPr="00082843">
              <w:rPr>
                <w:rFonts w:cstheme="minorHAnsi"/>
                <w:color w:val="000000"/>
                <w:sz w:val="20"/>
                <w:szCs w:val="20"/>
              </w:rPr>
              <w:t>C.</w:t>
            </w:r>
            <w:r>
              <w:rPr>
                <w:rFonts w:cstheme="minorHAnsi"/>
                <w:color w:val="000000"/>
                <w:sz w:val="20"/>
                <w:szCs w:val="20"/>
              </w:rPr>
              <w:t xml:space="preserve"> </w:t>
            </w:r>
            <w:r w:rsidRPr="00082843">
              <w:rPr>
                <w:rFonts w:cstheme="minorHAnsi"/>
                <w:color w:val="000000"/>
                <w:sz w:val="20"/>
                <w:szCs w:val="20"/>
              </w:rPr>
              <w:t>Create information</w:t>
            </w: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4B8A9B00" w14:textId="77777777">
            <w:pPr>
              <w:jc w:val="center"/>
              <w:rPr>
                <w:rFonts w:cstheme="minorHAnsi"/>
                <w:color w:val="000000"/>
                <w:sz w:val="20"/>
                <w:szCs w:val="20"/>
              </w:rPr>
            </w:pPr>
            <w:r w:rsidRPr="00082843">
              <w:rPr>
                <w:rFonts w:cstheme="minorHAnsi"/>
                <w:color w:val="000000"/>
                <w:sz w:val="20"/>
                <w:szCs w:val="20"/>
              </w:rPr>
              <w:t xml:space="preserve">See 3B </w:t>
            </w:r>
          </w:p>
        </w:tc>
        <w:tc>
          <w:tcPr>
            <w:tcW w:w="1280" w:type="dxa"/>
            <w:tcBorders>
              <w:top w:val="single" w:sz="4" w:space="0" w:color="auto"/>
              <w:left w:val="single" w:sz="4" w:space="0" w:color="auto"/>
              <w:bottom w:val="single" w:sz="4" w:space="0" w:color="auto"/>
              <w:right w:val="single" w:sz="4" w:space="0" w:color="auto"/>
            </w:tcBorders>
            <w:vAlign w:val="center"/>
            <w:hideMark/>
          </w:tcPr>
          <w:p w:rsidR="00082843" w:rsidRPr="00082843" w14:paraId="1F6937D4" w14:textId="77777777">
            <w:pPr>
              <w:jc w:val="center"/>
              <w:rPr>
                <w:rFonts w:cstheme="minorHAnsi"/>
                <w:color w:val="000000"/>
                <w:sz w:val="20"/>
                <w:szCs w:val="20"/>
              </w:rPr>
            </w:pP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228F77EA" w14:textId="77777777">
            <w:pPr>
              <w:jc w:val="center"/>
              <w:rPr>
                <w:rFonts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74F812D0" w14:textId="77777777">
            <w:pPr>
              <w:jc w:val="center"/>
              <w:rPr>
                <w:rFonts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6BF6A85A" w14:textId="77777777">
            <w:pPr>
              <w:jc w:val="center"/>
              <w:rPr>
                <w:rFonts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70A56906" w14:textId="77777777">
            <w:pPr>
              <w:jc w:val="center"/>
              <w:rPr>
                <w:rFonts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14BAED6A" w14:textId="77777777">
            <w:pPr>
              <w:jc w:val="center"/>
              <w:rPr>
                <w:rFonts w:cstheme="minorHAnsi"/>
                <w:sz w:val="20"/>
                <w:szCs w:val="20"/>
              </w:rPr>
            </w:pP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35" w:type="dxa"/>
            </w:tcMar>
            <w:vAlign w:val="center"/>
            <w:hideMark/>
          </w:tcPr>
          <w:p w:rsidR="00082843" w:rsidRPr="00082843" w14:paraId="6232B414" w14:textId="77777777">
            <w:pPr>
              <w:jc w:val="center"/>
              <w:rPr>
                <w:rFonts w:cstheme="minorHAnsi"/>
                <w:sz w:val="20"/>
                <w:szCs w:val="20"/>
              </w:rPr>
            </w:pPr>
          </w:p>
        </w:tc>
      </w:tr>
      <w:tr w14:paraId="17BA312A" w14:textId="77777777" w:rsidTr="00001101">
        <w:tblPrEx>
          <w:tblW w:w="13312" w:type="dxa"/>
          <w:tblCellMar>
            <w:top w:w="15" w:type="dxa"/>
            <w:left w:w="15" w:type="dxa"/>
            <w:bottom w:w="15" w:type="dxa"/>
            <w:right w:w="15" w:type="dxa"/>
          </w:tblCellMar>
          <w:tblLook w:val="04A0"/>
        </w:tblPrEx>
        <w:trPr>
          <w:gridAfter w:val="1"/>
          <w:wAfter w:w="13" w:type="dxa"/>
          <w:trHeight w:val="285"/>
        </w:trPr>
        <w:tc>
          <w:tcPr>
            <w:tcW w:w="4335"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vAlign w:val="center"/>
            <w:hideMark/>
          </w:tcPr>
          <w:p w:rsidR="00082843" w:rsidRPr="00082843" w14:paraId="1F881D4D" w14:textId="2DA44690">
            <w:pPr>
              <w:ind w:firstLine="200" w:firstLineChars="100"/>
              <w:rPr>
                <w:rFonts w:cstheme="minorHAnsi"/>
                <w:color w:val="000000"/>
                <w:sz w:val="20"/>
                <w:szCs w:val="20"/>
              </w:rPr>
            </w:pPr>
            <w:r>
              <w:rPr>
                <w:rFonts w:cstheme="minorHAnsi"/>
                <w:color w:val="000000"/>
                <w:sz w:val="20"/>
                <w:szCs w:val="20"/>
              </w:rPr>
              <w:t xml:space="preserve"> </w:t>
            </w:r>
            <w:r w:rsidRPr="00082843">
              <w:rPr>
                <w:rFonts w:cstheme="minorHAnsi"/>
                <w:color w:val="000000"/>
                <w:sz w:val="20"/>
                <w:szCs w:val="20"/>
              </w:rPr>
              <w:t>D.</w:t>
            </w:r>
            <w:r>
              <w:rPr>
                <w:rFonts w:cstheme="minorHAnsi"/>
                <w:color w:val="000000"/>
                <w:sz w:val="20"/>
                <w:szCs w:val="20"/>
              </w:rPr>
              <w:t xml:space="preserve"> </w:t>
            </w:r>
            <w:r w:rsidRPr="00082843">
              <w:rPr>
                <w:rFonts w:cstheme="minorHAnsi"/>
                <w:color w:val="000000"/>
                <w:sz w:val="20"/>
                <w:szCs w:val="20"/>
              </w:rPr>
              <w:t>Gather existing information</w:t>
            </w: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43D8D44F" w14:textId="77777777">
            <w:pPr>
              <w:jc w:val="center"/>
              <w:rPr>
                <w:rFonts w:cstheme="minorHAnsi"/>
                <w:color w:val="000000"/>
                <w:sz w:val="20"/>
                <w:szCs w:val="20"/>
              </w:rPr>
            </w:pPr>
            <w:r w:rsidRPr="00082843">
              <w:rPr>
                <w:rFonts w:cstheme="minorHAnsi"/>
                <w:color w:val="000000"/>
                <w:sz w:val="20"/>
                <w:szCs w:val="20"/>
              </w:rPr>
              <w:t>See 3B</w:t>
            </w:r>
          </w:p>
        </w:tc>
        <w:tc>
          <w:tcPr>
            <w:tcW w:w="1280" w:type="dxa"/>
            <w:tcBorders>
              <w:top w:val="single" w:sz="4" w:space="0" w:color="auto"/>
              <w:left w:val="single" w:sz="4" w:space="0" w:color="auto"/>
              <w:bottom w:val="single" w:sz="4" w:space="0" w:color="auto"/>
              <w:right w:val="single" w:sz="4" w:space="0" w:color="auto"/>
            </w:tcBorders>
            <w:vAlign w:val="center"/>
            <w:hideMark/>
          </w:tcPr>
          <w:p w:rsidR="00082843" w:rsidRPr="00082843" w14:paraId="7055C385" w14:textId="77777777">
            <w:pPr>
              <w:jc w:val="center"/>
              <w:rPr>
                <w:rFonts w:cstheme="minorHAnsi"/>
                <w:color w:val="000000"/>
                <w:sz w:val="20"/>
                <w:szCs w:val="20"/>
              </w:rPr>
            </w:pP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253AC9F1" w14:textId="77777777">
            <w:pPr>
              <w:jc w:val="center"/>
              <w:rPr>
                <w:rFonts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5B61E982" w14:textId="77777777">
            <w:pPr>
              <w:jc w:val="center"/>
              <w:rPr>
                <w:rFonts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5647FA97" w14:textId="77777777">
            <w:pPr>
              <w:jc w:val="center"/>
              <w:rPr>
                <w:rFonts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22654EF2" w14:textId="77777777">
            <w:pPr>
              <w:jc w:val="center"/>
              <w:rPr>
                <w:rFonts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23925675" w14:textId="77777777">
            <w:pPr>
              <w:jc w:val="center"/>
              <w:rPr>
                <w:rFonts w:cstheme="minorHAnsi"/>
                <w:sz w:val="20"/>
                <w:szCs w:val="20"/>
              </w:rPr>
            </w:pP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35" w:type="dxa"/>
            </w:tcMar>
            <w:vAlign w:val="center"/>
            <w:hideMark/>
          </w:tcPr>
          <w:p w:rsidR="00082843" w:rsidRPr="00082843" w14:paraId="400B975A" w14:textId="77777777">
            <w:pPr>
              <w:jc w:val="center"/>
              <w:rPr>
                <w:rFonts w:cstheme="minorHAnsi"/>
                <w:sz w:val="20"/>
                <w:szCs w:val="20"/>
              </w:rPr>
            </w:pPr>
          </w:p>
        </w:tc>
      </w:tr>
      <w:tr w14:paraId="7A2A6FCF" w14:textId="77777777" w:rsidTr="00001101">
        <w:tblPrEx>
          <w:tblW w:w="13312" w:type="dxa"/>
          <w:tblCellMar>
            <w:top w:w="15" w:type="dxa"/>
            <w:left w:w="15" w:type="dxa"/>
            <w:bottom w:w="15" w:type="dxa"/>
            <w:right w:w="15" w:type="dxa"/>
          </w:tblCellMar>
          <w:tblLook w:val="04A0"/>
        </w:tblPrEx>
        <w:trPr>
          <w:gridAfter w:val="1"/>
          <w:wAfter w:w="13" w:type="dxa"/>
          <w:trHeight w:val="300"/>
        </w:trPr>
        <w:tc>
          <w:tcPr>
            <w:tcW w:w="4335"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vAlign w:val="center"/>
            <w:hideMark/>
          </w:tcPr>
          <w:p w:rsidR="00082843" w:rsidRPr="00082843" w14:paraId="5CFCC716" w14:textId="66D460E7">
            <w:pPr>
              <w:ind w:firstLine="200" w:firstLineChars="100"/>
              <w:rPr>
                <w:rFonts w:cstheme="minorHAnsi"/>
                <w:color w:val="000000"/>
                <w:sz w:val="20"/>
                <w:szCs w:val="20"/>
              </w:rPr>
            </w:pPr>
            <w:r>
              <w:rPr>
                <w:rFonts w:cstheme="minorHAnsi"/>
                <w:color w:val="000000"/>
                <w:sz w:val="20"/>
                <w:szCs w:val="20"/>
              </w:rPr>
              <w:t xml:space="preserve"> </w:t>
            </w:r>
            <w:r w:rsidRPr="00082843">
              <w:rPr>
                <w:rFonts w:cstheme="minorHAnsi"/>
                <w:color w:val="000000"/>
                <w:sz w:val="20"/>
                <w:szCs w:val="20"/>
              </w:rPr>
              <w:t>E.</w:t>
            </w:r>
            <w:r>
              <w:rPr>
                <w:rFonts w:cstheme="minorHAnsi"/>
                <w:color w:val="000000"/>
                <w:sz w:val="20"/>
                <w:szCs w:val="20"/>
              </w:rPr>
              <w:t xml:space="preserve"> </w:t>
            </w:r>
            <w:r w:rsidRPr="00082843">
              <w:rPr>
                <w:rFonts w:cstheme="minorHAnsi"/>
                <w:color w:val="000000"/>
                <w:sz w:val="20"/>
                <w:szCs w:val="20"/>
              </w:rPr>
              <w:t xml:space="preserve">Write report </w:t>
            </w:r>
            <w:r w:rsidRPr="00082843">
              <w:rPr>
                <w:rStyle w:val="font131"/>
                <w:rFonts w:asciiTheme="minorHAnsi" w:hAnsiTheme="minorHAnsi" w:cstheme="minorHAnsi"/>
                <w:vertAlign w:val="superscript"/>
              </w:rPr>
              <w:t>e</w:t>
            </w: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686E84FC" w14:textId="77777777">
            <w:pPr>
              <w:ind w:firstLine="200" w:firstLineChars="100"/>
              <w:rPr>
                <w:rFonts w:cstheme="minorHAnsi"/>
                <w:color w:val="000000"/>
                <w:sz w:val="20"/>
                <w:szCs w:val="20"/>
              </w:rPr>
            </w:pPr>
          </w:p>
        </w:tc>
        <w:tc>
          <w:tcPr>
            <w:tcW w:w="1280" w:type="dxa"/>
            <w:tcBorders>
              <w:top w:val="single" w:sz="4" w:space="0" w:color="auto"/>
              <w:left w:val="single" w:sz="4" w:space="0" w:color="auto"/>
              <w:bottom w:val="single" w:sz="4" w:space="0" w:color="auto"/>
              <w:right w:val="single" w:sz="4" w:space="0" w:color="auto"/>
            </w:tcBorders>
            <w:vAlign w:val="center"/>
            <w:hideMark/>
          </w:tcPr>
          <w:p w:rsidR="00082843" w:rsidRPr="00082843" w14:paraId="72F0AA42" w14:textId="77777777">
            <w:pPr>
              <w:jc w:val="center"/>
              <w:rPr>
                <w:rFonts w:cstheme="minorHAnsi"/>
                <w:sz w:val="20"/>
                <w:szCs w:val="20"/>
              </w:rPr>
            </w:pP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15C0A9B4" w14:textId="77777777">
            <w:pPr>
              <w:jc w:val="center"/>
              <w:rPr>
                <w:rFonts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1B3B1E75" w14:textId="77777777">
            <w:pPr>
              <w:jc w:val="center"/>
              <w:rPr>
                <w:rFonts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460C2D98" w14:textId="77777777">
            <w:pPr>
              <w:jc w:val="center"/>
              <w:rPr>
                <w:rFonts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5C3DF7CF" w14:textId="77777777">
            <w:pPr>
              <w:jc w:val="center"/>
              <w:rPr>
                <w:rFonts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5058A700" w14:textId="77777777">
            <w:pPr>
              <w:jc w:val="center"/>
              <w:rPr>
                <w:rFonts w:cstheme="minorHAnsi"/>
                <w:sz w:val="20"/>
                <w:szCs w:val="20"/>
              </w:rPr>
            </w:pP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35" w:type="dxa"/>
            </w:tcMar>
            <w:vAlign w:val="center"/>
            <w:hideMark/>
          </w:tcPr>
          <w:p w:rsidR="00082843" w:rsidRPr="00082843" w14:paraId="740B8CEE" w14:textId="77777777">
            <w:pPr>
              <w:jc w:val="center"/>
              <w:rPr>
                <w:rFonts w:cstheme="minorHAnsi"/>
                <w:sz w:val="20"/>
                <w:szCs w:val="20"/>
              </w:rPr>
            </w:pPr>
          </w:p>
        </w:tc>
      </w:tr>
      <w:tr w14:paraId="7CBF586F" w14:textId="77777777" w:rsidTr="00001101">
        <w:tblPrEx>
          <w:tblW w:w="13312" w:type="dxa"/>
          <w:tblCellMar>
            <w:top w:w="15" w:type="dxa"/>
            <w:left w:w="15" w:type="dxa"/>
            <w:bottom w:w="15" w:type="dxa"/>
            <w:right w:w="15" w:type="dxa"/>
          </w:tblCellMar>
          <w:tblLook w:val="04A0"/>
        </w:tblPrEx>
        <w:trPr>
          <w:gridAfter w:val="1"/>
          <w:wAfter w:w="13" w:type="dxa"/>
          <w:trHeight w:val="285"/>
        </w:trPr>
        <w:tc>
          <w:tcPr>
            <w:tcW w:w="4335"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vAlign w:val="center"/>
            <w:hideMark/>
          </w:tcPr>
          <w:p w:rsidR="00082843" w:rsidRPr="00082843" w14:paraId="49104106" w14:textId="330FACD7">
            <w:pPr>
              <w:ind w:firstLine="200" w:firstLineChars="100"/>
              <w:rPr>
                <w:rFonts w:cstheme="minorHAnsi"/>
                <w:color w:val="000000"/>
                <w:sz w:val="20"/>
                <w:szCs w:val="20"/>
              </w:rPr>
            </w:pPr>
            <w:r>
              <w:rPr>
                <w:rFonts w:cstheme="minorHAnsi"/>
                <w:color w:val="000000"/>
                <w:sz w:val="20"/>
                <w:szCs w:val="20"/>
              </w:rPr>
              <w:t xml:space="preserve"> </w:t>
            </w:r>
            <w:r w:rsidRPr="00082843">
              <w:rPr>
                <w:rFonts w:cstheme="minorHAnsi"/>
                <w:color w:val="000000"/>
                <w:sz w:val="20"/>
                <w:szCs w:val="20"/>
              </w:rPr>
              <w:t>Notification of construction/reconstruction</w:t>
            </w: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0F9B6185" w14:textId="77777777">
            <w:pPr>
              <w:jc w:val="center"/>
              <w:rPr>
                <w:rFonts w:cstheme="minorHAnsi"/>
                <w:color w:val="000000"/>
                <w:sz w:val="20"/>
                <w:szCs w:val="20"/>
              </w:rPr>
            </w:pPr>
            <w:r w:rsidRPr="00082843">
              <w:rPr>
                <w:rFonts w:cstheme="minorHAnsi"/>
                <w:color w:val="000000"/>
                <w:sz w:val="20"/>
                <w:szCs w:val="20"/>
              </w:rPr>
              <w:t>2</w:t>
            </w:r>
          </w:p>
        </w:tc>
        <w:tc>
          <w:tcPr>
            <w:tcW w:w="1280" w:type="dxa"/>
            <w:tcBorders>
              <w:top w:val="single" w:sz="4" w:space="0" w:color="auto"/>
              <w:left w:val="single" w:sz="4" w:space="0" w:color="auto"/>
              <w:bottom w:val="single" w:sz="4" w:space="0" w:color="auto"/>
              <w:right w:val="single" w:sz="4" w:space="0" w:color="auto"/>
            </w:tcBorders>
            <w:vAlign w:val="center"/>
            <w:hideMark/>
          </w:tcPr>
          <w:p w:rsidR="00082843" w:rsidRPr="00082843" w14:paraId="56F8D2BA" w14:textId="77777777">
            <w:pPr>
              <w:jc w:val="center"/>
              <w:rPr>
                <w:rFonts w:cstheme="minorHAnsi"/>
                <w:color w:val="000000"/>
                <w:sz w:val="20"/>
                <w:szCs w:val="20"/>
              </w:rPr>
            </w:pPr>
            <w:r w:rsidRPr="00082843">
              <w:rPr>
                <w:rFonts w:cstheme="minorHAnsi"/>
                <w:color w:val="000000"/>
                <w:sz w:val="20"/>
                <w:szCs w:val="20"/>
              </w:rPr>
              <w:t>1</w:t>
            </w: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22B9183E" w14:textId="77777777">
            <w:pPr>
              <w:jc w:val="center"/>
              <w:rPr>
                <w:rFonts w:cstheme="minorHAnsi"/>
                <w:color w:val="000000"/>
                <w:sz w:val="20"/>
                <w:szCs w:val="20"/>
              </w:rPr>
            </w:pPr>
            <w:r w:rsidRPr="00082843">
              <w:rPr>
                <w:rFonts w:cstheme="minorHAnsi"/>
                <w:color w:val="000000"/>
                <w:sz w:val="20"/>
                <w:szCs w:val="20"/>
              </w:rPr>
              <w:t>2</w:t>
            </w: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31E3C0DD" w14:textId="77777777">
            <w:pPr>
              <w:jc w:val="center"/>
              <w:rPr>
                <w:rFonts w:cstheme="minorHAnsi"/>
                <w:color w:val="000000"/>
                <w:sz w:val="20"/>
                <w:szCs w:val="20"/>
              </w:rPr>
            </w:pPr>
            <w:r w:rsidRPr="00082843">
              <w:rPr>
                <w:rFonts w:cstheme="minorHAnsi"/>
                <w:color w:val="000000"/>
                <w:sz w:val="20"/>
                <w:szCs w:val="20"/>
              </w:rPr>
              <w:t>0</w:t>
            </w: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096ABCEC" w14:textId="77777777">
            <w:pPr>
              <w:jc w:val="center"/>
              <w:rPr>
                <w:rFonts w:cstheme="minorHAnsi"/>
                <w:color w:val="000000"/>
                <w:sz w:val="20"/>
                <w:szCs w:val="20"/>
              </w:rPr>
            </w:pPr>
            <w:r w:rsidRPr="00082843">
              <w:rPr>
                <w:rFonts w:cstheme="minorHAnsi"/>
                <w:color w:val="000000"/>
                <w:sz w:val="20"/>
                <w:szCs w:val="20"/>
              </w:rPr>
              <w:t>0</w:t>
            </w: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5EDE6D05" w14:textId="77777777">
            <w:pPr>
              <w:jc w:val="center"/>
              <w:rPr>
                <w:rFonts w:cstheme="minorHAnsi"/>
                <w:color w:val="000000"/>
                <w:sz w:val="20"/>
                <w:szCs w:val="20"/>
              </w:rPr>
            </w:pPr>
            <w:r w:rsidRPr="00082843">
              <w:rPr>
                <w:rFonts w:cstheme="minorHAnsi"/>
                <w:color w:val="000000"/>
                <w:sz w:val="20"/>
                <w:szCs w:val="20"/>
              </w:rPr>
              <w:t>0</w:t>
            </w: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16093701" w14:textId="77777777">
            <w:pPr>
              <w:jc w:val="center"/>
              <w:rPr>
                <w:rFonts w:cstheme="minorHAnsi"/>
                <w:color w:val="000000"/>
                <w:sz w:val="20"/>
                <w:szCs w:val="20"/>
              </w:rPr>
            </w:pPr>
            <w:r w:rsidRPr="00082843">
              <w:rPr>
                <w:rFonts w:cstheme="minorHAnsi"/>
                <w:color w:val="000000"/>
                <w:sz w:val="20"/>
                <w:szCs w:val="20"/>
              </w:rPr>
              <w:t>0</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35" w:type="dxa"/>
            </w:tcMar>
            <w:vAlign w:val="center"/>
            <w:hideMark/>
          </w:tcPr>
          <w:p w:rsidR="00082843" w:rsidRPr="00082843" w14:paraId="7A8FE133" w14:textId="77777777">
            <w:pPr>
              <w:ind w:firstLine="200" w:firstLineChars="100"/>
              <w:jc w:val="right"/>
              <w:rPr>
                <w:rFonts w:cstheme="minorHAnsi"/>
                <w:color w:val="000000"/>
                <w:sz w:val="20"/>
                <w:szCs w:val="20"/>
              </w:rPr>
            </w:pPr>
            <w:r w:rsidRPr="00082843">
              <w:rPr>
                <w:rFonts w:cstheme="minorHAnsi"/>
                <w:color w:val="000000"/>
                <w:sz w:val="20"/>
                <w:szCs w:val="20"/>
              </w:rPr>
              <w:t xml:space="preserve">$0 </w:t>
            </w:r>
          </w:p>
        </w:tc>
      </w:tr>
      <w:tr w14:paraId="6CAEBA07" w14:textId="77777777" w:rsidTr="00001101">
        <w:tblPrEx>
          <w:tblW w:w="13312" w:type="dxa"/>
          <w:tblCellMar>
            <w:top w:w="15" w:type="dxa"/>
            <w:left w:w="15" w:type="dxa"/>
            <w:bottom w:w="15" w:type="dxa"/>
            <w:right w:w="15" w:type="dxa"/>
          </w:tblCellMar>
          <w:tblLook w:val="04A0"/>
        </w:tblPrEx>
        <w:trPr>
          <w:gridAfter w:val="1"/>
          <w:wAfter w:w="13" w:type="dxa"/>
          <w:trHeight w:val="285"/>
        </w:trPr>
        <w:tc>
          <w:tcPr>
            <w:tcW w:w="4335"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vAlign w:val="center"/>
            <w:hideMark/>
          </w:tcPr>
          <w:p w:rsidR="00082843" w:rsidRPr="00082843" w14:paraId="53B0A4B7" w14:textId="298B4123">
            <w:pPr>
              <w:ind w:firstLine="200" w:firstLineChars="100"/>
              <w:rPr>
                <w:rFonts w:cstheme="minorHAnsi"/>
                <w:color w:val="000000"/>
                <w:sz w:val="20"/>
                <w:szCs w:val="20"/>
              </w:rPr>
            </w:pPr>
            <w:r>
              <w:rPr>
                <w:rFonts w:cstheme="minorHAnsi"/>
                <w:color w:val="000000"/>
                <w:sz w:val="20"/>
                <w:szCs w:val="20"/>
              </w:rPr>
              <w:t xml:space="preserve"> </w:t>
            </w:r>
            <w:r w:rsidRPr="00082843">
              <w:rPr>
                <w:rFonts w:cstheme="minorHAnsi"/>
                <w:color w:val="000000"/>
                <w:sz w:val="20"/>
                <w:szCs w:val="20"/>
              </w:rPr>
              <w:t>Notification of actual startup</w:t>
            </w: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3AABED34" w14:textId="77777777">
            <w:pPr>
              <w:jc w:val="center"/>
              <w:rPr>
                <w:rFonts w:cstheme="minorHAnsi"/>
                <w:color w:val="000000"/>
                <w:sz w:val="20"/>
                <w:szCs w:val="20"/>
              </w:rPr>
            </w:pPr>
            <w:r w:rsidRPr="00082843">
              <w:rPr>
                <w:rFonts w:cstheme="minorHAnsi"/>
                <w:color w:val="000000"/>
                <w:sz w:val="20"/>
                <w:szCs w:val="20"/>
              </w:rPr>
              <w:t>2</w:t>
            </w:r>
          </w:p>
        </w:tc>
        <w:tc>
          <w:tcPr>
            <w:tcW w:w="1280" w:type="dxa"/>
            <w:tcBorders>
              <w:top w:val="single" w:sz="4" w:space="0" w:color="auto"/>
              <w:left w:val="single" w:sz="4" w:space="0" w:color="auto"/>
              <w:bottom w:val="single" w:sz="4" w:space="0" w:color="auto"/>
              <w:right w:val="single" w:sz="4" w:space="0" w:color="auto"/>
            </w:tcBorders>
            <w:vAlign w:val="center"/>
            <w:hideMark/>
          </w:tcPr>
          <w:p w:rsidR="00082843" w:rsidRPr="00082843" w14:paraId="70B7ACDE" w14:textId="77777777">
            <w:pPr>
              <w:jc w:val="center"/>
              <w:rPr>
                <w:rFonts w:cstheme="minorHAnsi"/>
                <w:color w:val="000000"/>
                <w:sz w:val="20"/>
                <w:szCs w:val="20"/>
              </w:rPr>
            </w:pPr>
            <w:r w:rsidRPr="00082843">
              <w:rPr>
                <w:rFonts w:cstheme="minorHAnsi"/>
                <w:color w:val="000000"/>
                <w:sz w:val="20"/>
                <w:szCs w:val="20"/>
              </w:rPr>
              <w:t>1</w:t>
            </w: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516FBDB4" w14:textId="77777777">
            <w:pPr>
              <w:jc w:val="center"/>
              <w:rPr>
                <w:rFonts w:cstheme="minorHAnsi"/>
                <w:color w:val="000000"/>
                <w:sz w:val="20"/>
                <w:szCs w:val="20"/>
              </w:rPr>
            </w:pPr>
            <w:r w:rsidRPr="00082843">
              <w:rPr>
                <w:rFonts w:cstheme="minorHAnsi"/>
                <w:color w:val="000000"/>
                <w:sz w:val="20"/>
                <w:szCs w:val="20"/>
              </w:rPr>
              <w:t>2</w:t>
            </w: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46CD8260" w14:textId="77777777">
            <w:pPr>
              <w:jc w:val="center"/>
              <w:rPr>
                <w:rFonts w:cstheme="minorHAnsi"/>
                <w:color w:val="000000"/>
                <w:sz w:val="20"/>
                <w:szCs w:val="20"/>
              </w:rPr>
            </w:pPr>
            <w:r w:rsidRPr="00082843">
              <w:rPr>
                <w:rFonts w:cstheme="minorHAnsi"/>
                <w:color w:val="000000"/>
                <w:sz w:val="20"/>
                <w:szCs w:val="20"/>
              </w:rPr>
              <w:t>0</w:t>
            </w: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550F6A80" w14:textId="77777777">
            <w:pPr>
              <w:jc w:val="center"/>
              <w:rPr>
                <w:rFonts w:cstheme="minorHAnsi"/>
                <w:color w:val="000000"/>
                <w:sz w:val="20"/>
                <w:szCs w:val="20"/>
              </w:rPr>
            </w:pPr>
            <w:r w:rsidRPr="00082843">
              <w:rPr>
                <w:rFonts w:cstheme="minorHAnsi"/>
                <w:color w:val="000000"/>
                <w:sz w:val="20"/>
                <w:szCs w:val="20"/>
              </w:rPr>
              <w:t>0</w:t>
            </w: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4B75913B" w14:textId="77777777">
            <w:pPr>
              <w:jc w:val="center"/>
              <w:rPr>
                <w:rFonts w:cstheme="minorHAnsi"/>
                <w:color w:val="000000"/>
                <w:sz w:val="20"/>
                <w:szCs w:val="20"/>
              </w:rPr>
            </w:pPr>
            <w:r w:rsidRPr="00082843">
              <w:rPr>
                <w:rFonts w:cstheme="minorHAnsi"/>
                <w:color w:val="000000"/>
                <w:sz w:val="20"/>
                <w:szCs w:val="20"/>
              </w:rPr>
              <w:t>0</w:t>
            </w: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78517160" w14:textId="77777777">
            <w:pPr>
              <w:jc w:val="center"/>
              <w:rPr>
                <w:rFonts w:cstheme="minorHAnsi"/>
                <w:color w:val="000000"/>
                <w:sz w:val="20"/>
                <w:szCs w:val="20"/>
              </w:rPr>
            </w:pPr>
            <w:r w:rsidRPr="00082843">
              <w:rPr>
                <w:rFonts w:cstheme="minorHAnsi"/>
                <w:color w:val="000000"/>
                <w:sz w:val="20"/>
                <w:szCs w:val="20"/>
              </w:rPr>
              <w:t>0</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35" w:type="dxa"/>
            </w:tcMar>
            <w:vAlign w:val="center"/>
            <w:hideMark/>
          </w:tcPr>
          <w:p w:rsidR="00082843" w:rsidRPr="00082843" w14:paraId="6777741F" w14:textId="77777777">
            <w:pPr>
              <w:ind w:firstLine="200" w:firstLineChars="100"/>
              <w:jc w:val="right"/>
              <w:rPr>
                <w:rFonts w:cstheme="minorHAnsi"/>
                <w:color w:val="000000"/>
                <w:sz w:val="20"/>
                <w:szCs w:val="20"/>
              </w:rPr>
            </w:pPr>
            <w:r w:rsidRPr="00082843">
              <w:rPr>
                <w:rFonts w:cstheme="minorHAnsi"/>
                <w:color w:val="000000"/>
                <w:sz w:val="20"/>
                <w:szCs w:val="20"/>
              </w:rPr>
              <w:t xml:space="preserve">$0 </w:t>
            </w:r>
          </w:p>
        </w:tc>
      </w:tr>
      <w:tr w14:paraId="4CED5CA8" w14:textId="77777777" w:rsidTr="00001101">
        <w:tblPrEx>
          <w:tblW w:w="13312" w:type="dxa"/>
          <w:tblCellMar>
            <w:top w:w="15" w:type="dxa"/>
            <w:left w:w="15" w:type="dxa"/>
            <w:bottom w:w="15" w:type="dxa"/>
            <w:right w:w="15" w:type="dxa"/>
          </w:tblCellMar>
          <w:tblLook w:val="04A0"/>
        </w:tblPrEx>
        <w:trPr>
          <w:gridAfter w:val="1"/>
          <w:wAfter w:w="13" w:type="dxa"/>
          <w:trHeight w:val="285"/>
        </w:trPr>
        <w:tc>
          <w:tcPr>
            <w:tcW w:w="4335"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vAlign w:val="center"/>
            <w:hideMark/>
          </w:tcPr>
          <w:p w:rsidR="00082843" w:rsidRPr="00082843" w14:paraId="0623868C" w14:textId="0B8F6629">
            <w:pPr>
              <w:ind w:firstLine="200" w:firstLineChars="100"/>
              <w:rPr>
                <w:rFonts w:cstheme="minorHAnsi"/>
                <w:color w:val="000000"/>
                <w:sz w:val="20"/>
                <w:szCs w:val="20"/>
              </w:rPr>
            </w:pPr>
            <w:r>
              <w:rPr>
                <w:rFonts w:cstheme="minorHAnsi"/>
                <w:color w:val="000000"/>
                <w:sz w:val="20"/>
                <w:szCs w:val="20"/>
              </w:rPr>
              <w:t xml:space="preserve"> </w:t>
            </w:r>
            <w:r w:rsidRPr="00082843">
              <w:rPr>
                <w:rFonts w:cstheme="minorHAnsi"/>
                <w:color w:val="000000"/>
                <w:sz w:val="20"/>
                <w:szCs w:val="20"/>
              </w:rPr>
              <w:t xml:space="preserve">Notification of initial performance test results </w:t>
            </w: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1BED60D5" w14:textId="77777777">
            <w:pPr>
              <w:jc w:val="center"/>
              <w:rPr>
                <w:rFonts w:cstheme="minorHAnsi"/>
                <w:color w:val="000000"/>
                <w:sz w:val="20"/>
                <w:szCs w:val="20"/>
              </w:rPr>
            </w:pPr>
            <w:r w:rsidRPr="00082843">
              <w:rPr>
                <w:rFonts w:cstheme="minorHAnsi"/>
                <w:color w:val="000000"/>
                <w:sz w:val="20"/>
                <w:szCs w:val="20"/>
              </w:rPr>
              <w:t>2</w:t>
            </w:r>
          </w:p>
        </w:tc>
        <w:tc>
          <w:tcPr>
            <w:tcW w:w="1280" w:type="dxa"/>
            <w:tcBorders>
              <w:top w:val="single" w:sz="4" w:space="0" w:color="auto"/>
              <w:left w:val="single" w:sz="4" w:space="0" w:color="auto"/>
              <w:bottom w:val="single" w:sz="4" w:space="0" w:color="auto"/>
              <w:right w:val="single" w:sz="4" w:space="0" w:color="auto"/>
            </w:tcBorders>
            <w:vAlign w:val="center"/>
            <w:hideMark/>
          </w:tcPr>
          <w:p w:rsidR="00082843" w:rsidRPr="00082843" w14:paraId="7CA89927" w14:textId="77777777">
            <w:pPr>
              <w:jc w:val="center"/>
              <w:rPr>
                <w:rFonts w:cstheme="minorHAnsi"/>
                <w:color w:val="000000"/>
                <w:sz w:val="20"/>
                <w:szCs w:val="20"/>
              </w:rPr>
            </w:pPr>
            <w:r w:rsidRPr="00082843">
              <w:rPr>
                <w:rFonts w:cstheme="minorHAnsi"/>
                <w:color w:val="000000"/>
                <w:sz w:val="20"/>
                <w:szCs w:val="20"/>
              </w:rPr>
              <w:t>1</w:t>
            </w: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6B085BD6" w14:textId="77777777">
            <w:pPr>
              <w:jc w:val="center"/>
              <w:rPr>
                <w:rFonts w:cstheme="minorHAnsi"/>
                <w:color w:val="000000"/>
                <w:sz w:val="20"/>
                <w:szCs w:val="20"/>
              </w:rPr>
            </w:pPr>
            <w:r w:rsidRPr="00082843">
              <w:rPr>
                <w:rFonts w:cstheme="minorHAnsi"/>
                <w:color w:val="000000"/>
                <w:sz w:val="20"/>
                <w:szCs w:val="20"/>
              </w:rPr>
              <w:t>2</w:t>
            </w: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3AB80585" w14:textId="77777777">
            <w:pPr>
              <w:jc w:val="center"/>
              <w:rPr>
                <w:rFonts w:cstheme="minorHAnsi"/>
                <w:color w:val="000000"/>
                <w:sz w:val="20"/>
                <w:szCs w:val="20"/>
              </w:rPr>
            </w:pPr>
            <w:r w:rsidRPr="00082843">
              <w:rPr>
                <w:rFonts w:cstheme="minorHAnsi"/>
                <w:color w:val="000000"/>
                <w:sz w:val="20"/>
                <w:szCs w:val="20"/>
              </w:rPr>
              <w:t>0</w:t>
            </w: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40B8A4FF" w14:textId="77777777">
            <w:pPr>
              <w:jc w:val="center"/>
              <w:rPr>
                <w:rFonts w:cstheme="minorHAnsi"/>
                <w:color w:val="000000"/>
                <w:sz w:val="20"/>
                <w:szCs w:val="20"/>
              </w:rPr>
            </w:pPr>
            <w:r w:rsidRPr="00082843">
              <w:rPr>
                <w:rFonts w:cstheme="minorHAnsi"/>
                <w:color w:val="000000"/>
                <w:sz w:val="20"/>
                <w:szCs w:val="20"/>
              </w:rPr>
              <w:t>0</w:t>
            </w: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069E90C6" w14:textId="77777777">
            <w:pPr>
              <w:jc w:val="center"/>
              <w:rPr>
                <w:rFonts w:cstheme="minorHAnsi"/>
                <w:color w:val="000000"/>
                <w:sz w:val="20"/>
                <w:szCs w:val="20"/>
              </w:rPr>
            </w:pPr>
            <w:r w:rsidRPr="00082843">
              <w:rPr>
                <w:rFonts w:cstheme="minorHAnsi"/>
                <w:color w:val="000000"/>
                <w:sz w:val="20"/>
                <w:szCs w:val="20"/>
              </w:rPr>
              <w:t>0</w:t>
            </w: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0C24B002" w14:textId="77777777">
            <w:pPr>
              <w:jc w:val="center"/>
              <w:rPr>
                <w:rFonts w:cstheme="minorHAnsi"/>
                <w:color w:val="000000"/>
                <w:sz w:val="20"/>
                <w:szCs w:val="20"/>
              </w:rPr>
            </w:pPr>
            <w:r w:rsidRPr="00082843">
              <w:rPr>
                <w:rFonts w:cstheme="minorHAnsi"/>
                <w:color w:val="000000"/>
                <w:sz w:val="20"/>
                <w:szCs w:val="20"/>
              </w:rPr>
              <w:t>0</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35" w:type="dxa"/>
            </w:tcMar>
            <w:vAlign w:val="center"/>
            <w:hideMark/>
          </w:tcPr>
          <w:p w:rsidR="00082843" w:rsidRPr="00082843" w14:paraId="7680F96A" w14:textId="77777777">
            <w:pPr>
              <w:ind w:firstLine="200" w:firstLineChars="100"/>
              <w:jc w:val="right"/>
              <w:rPr>
                <w:rFonts w:cstheme="minorHAnsi"/>
                <w:color w:val="000000"/>
                <w:sz w:val="20"/>
                <w:szCs w:val="20"/>
              </w:rPr>
            </w:pPr>
            <w:r w:rsidRPr="00082843">
              <w:rPr>
                <w:rFonts w:cstheme="minorHAnsi"/>
                <w:color w:val="000000"/>
                <w:sz w:val="20"/>
                <w:szCs w:val="20"/>
              </w:rPr>
              <w:t xml:space="preserve">$0 </w:t>
            </w:r>
          </w:p>
        </w:tc>
      </w:tr>
      <w:tr w14:paraId="2166C55E" w14:textId="77777777" w:rsidTr="00001101">
        <w:tblPrEx>
          <w:tblW w:w="13312" w:type="dxa"/>
          <w:tblCellMar>
            <w:top w:w="15" w:type="dxa"/>
            <w:left w:w="15" w:type="dxa"/>
            <w:bottom w:w="15" w:type="dxa"/>
            <w:right w:w="15" w:type="dxa"/>
          </w:tblCellMar>
          <w:tblLook w:val="04A0"/>
        </w:tblPrEx>
        <w:trPr>
          <w:gridAfter w:val="1"/>
          <w:wAfter w:w="13" w:type="dxa"/>
          <w:trHeight w:val="285"/>
        </w:trPr>
        <w:tc>
          <w:tcPr>
            <w:tcW w:w="4335"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vAlign w:val="center"/>
            <w:hideMark/>
          </w:tcPr>
          <w:p w:rsidR="00082843" w:rsidRPr="00082843" w14:paraId="49086A54" w14:textId="482AE4B8">
            <w:pPr>
              <w:ind w:firstLine="200" w:firstLineChars="100"/>
              <w:rPr>
                <w:rFonts w:cstheme="minorHAnsi"/>
                <w:color w:val="000000"/>
                <w:sz w:val="20"/>
                <w:szCs w:val="20"/>
              </w:rPr>
            </w:pPr>
            <w:r>
              <w:rPr>
                <w:rFonts w:cstheme="minorHAnsi"/>
                <w:color w:val="000000"/>
                <w:sz w:val="20"/>
                <w:szCs w:val="20"/>
              </w:rPr>
              <w:t xml:space="preserve"> </w:t>
            </w:r>
            <w:r w:rsidRPr="00082843">
              <w:rPr>
                <w:rFonts w:cstheme="minorHAnsi"/>
                <w:color w:val="000000"/>
                <w:sz w:val="20"/>
                <w:szCs w:val="20"/>
              </w:rPr>
              <w:t>Notification of repeat performance test results</w:t>
            </w: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62E3F56D" w14:textId="77777777">
            <w:pPr>
              <w:jc w:val="center"/>
              <w:rPr>
                <w:rFonts w:cstheme="minorHAnsi"/>
                <w:color w:val="000000"/>
                <w:sz w:val="20"/>
                <w:szCs w:val="20"/>
              </w:rPr>
            </w:pPr>
            <w:r w:rsidRPr="00082843">
              <w:rPr>
                <w:rFonts w:cstheme="minorHAnsi"/>
                <w:color w:val="000000"/>
                <w:sz w:val="20"/>
                <w:szCs w:val="20"/>
              </w:rPr>
              <w:t>See 3B</w:t>
            </w:r>
          </w:p>
        </w:tc>
        <w:tc>
          <w:tcPr>
            <w:tcW w:w="1280" w:type="dxa"/>
            <w:tcBorders>
              <w:top w:val="single" w:sz="4" w:space="0" w:color="auto"/>
              <w:left w:val="single" w:sz="4" w:space="0" w:color="auto"/>
              <w:bottom w:val="single" w:sz="4" w:space="0" w:color="auto"/>
              <w:right w:val="single" w:sz="4" w:space="0" w:color="auto"/>
            </w:tcBorders>
            <w:vAlign w:val="center"/>
            <w:hideMark/>
          </w:tcPr>
          <w:p w:rsidR="00082843" w:rsidRPr="00082843" w14:paraId="5E4B396D" w14:textId="77777777">
            <w:pPr>
              <w:jc w:val="center"/>
              <w:rPr>
                <w:rFonts w:cstheme="minorHAnsi"/>
                <w:color w:val="000000"/>
                <w:sz w:val="20"/>
                <w:szCs w:val="20"/>
              </w:rPr>
            </w:pP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06E6FAD8" w14:textId="77777777">
            <w:pPr>
              <w:jc w:val="center"/>
              <w:rPr>
                <w:rFonts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6631E7B0" w14:textId="77777777">
            <w:pPr>
              <w:jc w:val="center"/>
              <w:rPr>
                <w:rFonts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2392461F" w14:textId="77777777">
            <w:pPr>
              <w:jc w:val="center"/>
              <w:rPr>
                <w:rFonts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3D98DE6A" w14:textId="77777777">
            <w:pPr>
              <w:jc w:val="center"/>
              <w:rPr>
                <w:rFonts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2C996977" w14:textId="77777777">
            <w:pPr>
              <w:jc w:val="center"/>
              <w:rPr>
                <w:rFonts w:cstheme="minorHAnsi"/>
                <w:sz w:val="20"/>
                <w:szCs w:val="20"/>
              </w:rPr>
            </w:pP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35" w:type="dxa"/>
            </w:tcMar>
            <w:vAlign w:val="center"/>
            <w:hideMark/>
          </w:tcPr>
          <w:p w:rsidR="00082843" w:rsidRPr="00082843" w14:paraId="146FD5B9" w14:textId="77777777">
            <w:pPr>
              <w:jc w:val="center"/>
              <w:rPr>
                <w:rFonts w:cstheme="minorHAnsi"/>
                <w:sz w:val="20"/>
                <w:szCs w:val="20"/>
              </w:rPr>
            </w:pPr>
          </w:p>
        </w:tc>
      </w:tr>
      <w:tr w14:paraId="6314F0AB" w14:textId="77777777" w:rsidTr="00001101">
        <w:tblPrEx>
          <w:tblW w:w="13312" w:type="dxa"/>
          <w:tblCellMar>
            <w:top w:w="15" w:type="dxa"/>
            <w:left w:w="15" w:type="dxa"/>
            <w:bottom w:w="15" w:type="dxa"/>
            <w:right w:w="15" w:type="dxa"/>
          </w:tblCellMar>
          <w:tblLook w:val="04A0"/>
        </w:tblPrEx>
        <w:trPr>
          <w:gridAfter w:val="1"/>
          <w:wAfter w:w="13" w:type="dxa"/>
          <w:trHeight w:val="285"/>
        </w:trPr>
        <w:tc>
          <w:tcPr>
            <w:tcW w:w="4335"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vAlign w:val="center"/>
            <w:hideMark/>
          </w:tcPr>
          <w:p w:rsidR="00082843" w:rsidRPr="00082843" w14:paraId="7EAE7299" w14:textId="69524612">
            <w:pPr>
              <w:ind w:firstLine="200" w:firstLineChars="100"/>
              <w:rPr>
                <w:rFonts w:cstheme="minorHAnsi"/>
                <w:color w:val="000000"/>
                <w:sz w:val="20"/>
                <w:szCs w:val="20"/>
              </w:rPr>
            </w:pPr>
            <w:r>
              <w:rPr>
                <w:rFonts w:cstheme="minorHAnsi"/>
                <w:color w:val="000000"/>
                <w:sz w:val="20"/>
                <w:szCs w:val="20"/>
              </w:rPr>
              <w:t xml:space="preserve"> </w:t>
            </w:r>
            <w:r w:rsidRPr="00082843">
              <w:rPr>
                <w:rFonts w:cstheme="minorHAnsi"/>
                <w:color w:val="000000"/>
                <w:sz w:val="20"/>
                <w:szCs w:val="20"/>
              </w:rPr>
              <w:t xml:space="preserve">Report </w:t>
            </w:r>
            <w:r w:rsidRPr="00082843">
              <w:rPr>
                <w:rFonts w:cstheme="minorHAnsi"/>
                <w:color w:val="000000"/>
                <w:sz w:val="20"/>
                <w:szCs w:val="20"/>
              </w:rPr>
              <w:t>of</w:t>
            </w:r>
            <w:r w:rsidRPr="00082843">
              <w:rPr>
                <w:rFonts w:cstheme="minorHAnsi"/>
                <w:color w:val="000000"/>
                <w:sz w:val="20"/>
                <w:szCs w:val="20"/>
              </w:rPr>
              <w:t xml:space="preserve"> performance test results</w:t>
            </w: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056F546B" w14:textId="77777777">
            <w:pPr>
              <w:jc w:val="center"/>
              <w:rPr>
                <w:rFonts w:cstheme="minorHAnsi"/>
                <w:color w:val="000000"/>
                <w:sz w:val="20"/>
                <w:szCs w:val="20"/>
              </w:rPr>
            </w:pPr>
            <w:r w:rsidRPr="00082843">
              <w:rPr>
                <w:rFonts w:cstheme="minorHAnsi"/>
                <w:color w:val="000000"/>
                <w:sz w:val="20"/>
                <w:szCs w:val="20"/>
              </w:rPr>
              <w:t>8</w:t>
            </w:r>
          </w:p>
        </w:tc>
        <w:tc>
          <w:tcPr>
            <w:tcW w:w="1280" w:type="dxa"/>
            <w:tcBorders>
              <w:top w:val="single" w:sz="4" w:space="0" w:color="auto"/>
              <w:left w:val="single" w:sz="4" w:space="0" w:color="auto"/>
              <w:bottom w:val="single" w:sz="4" w:space="0" w:color="auto"/>
              <w:right w:val="single" w:sz="4" w:space="0" w:color="auto"/>
            </w:tcBorders>
            <w:vAlign w:val="center"/>
            <w:hideMark/>
          </w:tcPr>
          <w:p w:rsidR="00082843" w:rsidRPr="00082843" w14:paraId="1B0631AA" w14:textId="77777777">
            <w:pPr>
              <w:jc w:val="center"/>
              <w:rPr>
                <w:rFonts w:cstheme="minorHAnsi"/>
                <w:color w:val="000000"/>
                <w:sz w:val="20"/>
                <w:szCs w:val="20"/>
              </w:rPr>
            </w:pPr>
            <w:r w:rsidRPr="00082843">
              <w:rPr>
                <w:rFonts w:cstheme="minorHAnsi"/>
                <w:color w:val="000000"/>
                <w:sz w:val="20"/>
                <w:szCs w:val="20"/>
              </w:rPr>
              <w:t>1.2</w:t>
            </w: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57AC015A" w14:textId="77777777">
            <w:pPr>
              <w:jc w:val="center"/>
              <w:rPr>
                <w:rFonts w:cstheme="minorHAnsi"/>
                <w:color w:val="000000"/>
                <w:sz w:val="20"/>
                <w:szCs w:val="20"/>
              </w:rPr>
            </w:pPr>
            <w:r w:rsidRPr="00082843">
              <w:rPr>
                <w:rFonts w:cstheme="minorHAnsi"/>
                <w:color w:val="000000"/>
                <w:sz w:val="20"/>
                <w:szCs w:val="20"/>
              </w:rPr>
              <w:t>9.6</w:t>
            </w: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7CBCB52E" w14:textId="77777777">
            <w:pPr>
              <w:jc w:val="center"/>
              <w:rPr>
                <w:rFonts w:cstheme="minorHAnsi"/>
                <w:color w:val="000000"/>
                <w:sz w:val="20"/>
                <w:szCs w:val="20"/>
              </w:rPr>
            </w:pPr>
            <w:r w:rsidRPr="00082843">
              <w:rPr>
                <w:rFonts w:cstheme="minorHAnsi"/>
                <w:color w:val="000000"/>
                <w:sz w:val="20"/>
                <w:szCs w:val="20"/>
              </w:rPr>
              <w:t>0</w:t>
            </w: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6E7F9D98" w14:textId="77777777">
            <w:pPr>
              <w:jc w:val="center"/>
              <w:rPr>
                <w:rFonts w:cstheme="minorHAnsi"/>
                <w:color w:val="000000"/>
                <w:sz w:val="20"/>
                <w:szCs w:val="20"/>
              </w:rPr>
            </w:pPr>
            <w:r w:rsidRPr="00082843">
              <w:rPr>
                <w:rFonts w:cstheme="minorHAnsi"/>
                <w:color w:val="000000"/>
                <w:sz w:val="20"/>
                <w:szCs w:val="20"/>
              </w:rPr>
              <w:t>0</w:t>
            </w: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30CDC209" w14:textId="77777777">
            <w:pPr>
              <w:jc w:val="center"/>
              <w:rPr>
                <w:rFonts w:cstheme="minorHAnsi"/>
                <w:color w:val="000000"/>
                <w:sz w:val="20"/>
                <w:szCs w:val="20"/>
              </w:rPr>
            </w:pPr>
            <w:r w:rsidRPr="00082843">
              <w:rPr>
                <w:rFonts w:cstheme="minorHAnsi"/>
                <w:color w:val="000000"/>
                <w:sz w:val="20"/>
                <w:szCs w:val="20"/>
              </w:rPr>
              <w:t>0</w:t>
            </w: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6099A9CF" w14:textId="77777777">
            <w:pPr>
              <w:jc w:val="center"/>
              <w:rPr>
                <w:rFonts w:cstheme="minorHAnsi"/>
                <w:color w:val="000000"/>
                <w:sz w:val="20"/>
                <w:szCs w:val="20"/>
              </w:rPr>
            </w:pPr>
            <w:r w:rsidRPr="00082843">
              <w:rPr>
                <w:rFonts w:cstheme="minorHAnsi"/>
                <w:color w:val="000000"/>
                <w:sz w:val="20"/>
                <w:szCs w:val="20"/>
              </w:rPr>
              <w:t>0</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35" w:type="dxa"/>
            </w:tcMar>
            <w:vAlign w:val="center"/>
            <w:hideMark/>
          </w:tcPr>
          <w:p w:rsidR="00082843" w:rsidRPr="00082843" w14:paraId="0214628A" w14:textId="77777777">
            <w:pPr>
              <w:ind w:firstLine="200" w:firstLineChars="100"/>
              <w:jc w:val="right"/>
              <w:rPr>
                <w:rFonts w:cstheme="minorHAnsi"/>
                <w:color w:val="000000"/>
                <w:sz w:val="20"/>
                <w:szCs w:val="20"/>
              </w:rPr>
            </w:pPr>
            <w:r w:rsidRPr="00082843">
              <w:rPr>
                <w:rFonts w:cstheme="minorHAnsi"/>
                <w:color w:val="000000"/>
                <w:sz w:val="20"/>
                <w:szCs w:val="20"/>
              </w:rPr>
              <w:t xml:space="preserve">$0 </w:t>
            </w:r>
          </w:p>
        </w:tc>
      </w:tr>
      <w:tr w14:paraId="7DE82966" w14:textId="77777777" w:rsidTr="00001101">
        <w:tblPrEx>
          <w:tblW w:w="13312" w:type="dxa"/>
          <w:tblCellMar>
            <w:top w:w="15" w:type="dxa"/>
            <w:left w:w="15" w:type="dxa"/>
            <w:bottom w:w="15" w:type="dxa"/>
            <w:right w:w="15" w:type="dxa"/>
          </w:tblCellMar>
          <w:tblLook w:val="04A0"/>
        </w:tblPrEx>
        <w:trPr>
          <w:gridAfter w:val="1"/>
          <w:wAfter w:w="13" w:type="dxa"/>
          <w:trHeight w:val="285"/>
        </w:trPr>
        <w:tc>
          <w:tcPr>
            <w:tcW w:w="4335"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vAlign w:val="center"/>
            <w:hideMark/>
          </w:tcPr>
          <w:p w:rsidR="00082843" w:rsidRPr="00082843" w14:paraId="3561B43B" w14:textId="6A0652FA">
            <w:pPr>
              <w:ind w:firstLine="200" w:firstLineChars="100"/>
              <w:rPr>
                <w:rFonts w:cstheme="minorHAnsi"/>
                <w:b/>
                <w:bCs/>
                <w:i/>
                <w:iCs/>
                <w:color w:val="000000"/>
                <w:sz w:val="20"/>
                <w:szCs w:val="20"/>
              </w:rPr>
            </w:pPr>
            <w:r w:rsidRPr="00082843">
              <w:rPr>
                <w:rFonts w:cstheme="minorHAnsi"/>
                <w:b/>
                <w:bCs/>
                <w:i/>
                <w:iCs/>
                <w:color w:val="000000"/>
                <w:sz w:val="20"/>
                <w:szCs w:val="20"/>
              </w:rPr>
              <w:t>Subtotal</w:t>
            </w:r>
            <w:r w:rsidR="00492C71">
              <w:rPr>
                <w:rFonts w:cstheme="minorHAnsi"/>
                <w:b/>
                <w:bCs/>
                <w:i/>
                <w:iCs/>
                <w:color w:val="000000"/>
                <w:sz w:val="20"/>
                <w:szCs w:val="20"/>
              </w:rPr>
              <w:t xml:space="preserve"> </w:t>
            </w:r>
            <w:r w:rsidRPr="00082843">
              <w:rPr>
                <w:rFonts w:cstheme="minorHAnsi"/>
                <w:b/>
                <w:bCs/>
                <w:i/>
                <w:iCs/>
                <w:color w:val="000000"/>
                <w:sz w:val="20"/>
                <w:szCs w:val="20"/>
              </w:rPr>
              <w:t>for Reporting</w:t>
            </w:r>
            <w:r w:rsidR="00492C71">
              <w:rPr>
                <w:rFonts w:cstheme="minorHAnsi"/>
                <w:b/>
                <w:bCs/>
                <w:i/>
                <w:iCs/>
                <w:color w:val="000000"/>
                <w:sz w:val="20"/>
                <w:szCs w:val="20"/>
              </w:rPr>
              <w:t xml:space="preserve"> </w:t>
            </w:r>
            <w:r w:rsidRPr="00082843">
              <w:rPr>
                <w:rFonts w:cstheme="minorHAnsi"/>
                <w:b/>
                <w:bCs/>
                <w:i/>
                <w:iCs/>
                <w:color w:val="000000"/>
                <w:sz w:val="20"/>
                <w:szCs w:val="20"/>
              </w:rPr>
              <w:t>Requirements</w:t>
            </w: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004BF954" w14:textId="77777777">
            <w:pPr>
              <w:ind w:firstLine="200" w:firstLineChars="100"/>
              <w:rPr>
                <w:rFonts w:cstheme="minorHAnsi"/>
                <w:b/>
                <w:bCs/>
                <w:i/>
                <w:iCs/>
                <w:color w:val="000000"/>
                <w:sz w:val="20"/>
                <w:szCs w:val="20"/>
              </w:rPr>
            </w:pPr>
          </w:p>
        </w:tc>
        <w:tc>
          <w:tcPr>
            <w:tcW w:w="1280" w:type="dxa"/>
            <w:tcBorders>
              <w:top w:val="single" w:sz="4" w:space="0" w:color="auto"/>
              <w:left w:val="single" w:sz="4" w:space="0" w:color="auto"/>
              <w:bottom w:val="single" w:sz="4" w:space="0" w:color="auto"/>
              <w:right w:val="single" w:sz="4" w:space="0" w:color="auto"/>
            </w:tcBorders>
            <w:vAlign w:val="center"/>
            <w:hideMark/>
          </w:tcPr>
          <w:p w:rsidR="00082843" w:rsidRPr="00082843" w14:paraId="7DA8C056" w14:textId="77777777">
            <w:pPr>
              <w:jc w:val="center"/>
              <w:rPr>
                <w:rFonts w:cstheme="minorHAnsi"/>
                <w:sz w:val="20"/>
                <w:szCs w:val="20"/>
              </w:rPr>
            </w:pP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4DE7A59E" w14:textId="77777777">
            <w:pPr>
              <w:jc w:val="center"/>
              <w:rPr>
                <w:rFonts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4AC988B9" w14:textId="77777777">
            <w:pPr>
              <w:jc w:val="center"/>
              <w:rPr>
                <w:rFonts w:cstheme="minorHAnsi"/>
                <w:sz w:val="20"/>
                <w:szCs w:val="20"/>
              </w:rPr>
            </w:pPr>
          </w:p>
        </w:tc>
        <w:tc>
          <w:tcPr>
            <w:tcW w:w="3160" w:type="dxa"/>
            <w:gridSpan w:val="3"/>
            <w:tcBorders>
              <w:top w:val="single" w:sz="4" w:space="0" w:color="auto"/>
              <w:left w:val="single" w:sz="4" w:space="0" w:color="auto"/>
              <w:bottom w:val="single" w:sz="4" w:space="0" w:color="auto"/>
              <w:right w:val="single" w:sz="4" w:space="0" w:color="auto"/>
            </w:tcBorders>
            <w:vAlign w:val="center"/>
            <w:hideMark/>
          </w:tcPr>
          <w:p w:rsidR="00082843" w:rsidRPr="00082843" w14:paraId="308EF162" w14:textId="77777777">
            <w:pPr>
              <w:jc w:val="center"/>
              <w:rPr>
                <w:rFonts w:cstheme="minorHAnsi"/>
                <w:b/>
                <w:bCs/>
                <w:i/>
                <w:iCs/>
                <w:color w:val="000000"/>
                <w:sz w:val="20"/>
                <w:szCs w:val="20"/>
              </w:rPr>
            </w:pPr>
            <w:r w:rsidRPr="00082843">
              <w:rPr>
                <w:rFonts w:cstheme="minorHAnsi"/>
                <w:b/>
                <w:bCs/>
                <w:i/>
                <w:iCs/>
                <w:color w:val="000000"/>
                <w:sz w:val="20"/>
                <w:szCs w:val="20"/>
              </w:rPr>
              <w:t>292</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35" w:type="dxa"/>
            </w:tcMar>
            <w:vAlign w:val="center"/>
            <w:hideMark/>
          </w:tcPr>
          <w:p w:rsidR="00082843" w:rsidRPr="00082843" w14:paraId="76CEFDB6" w14:textId="77777777">
            <w:pPr>
              <w:ind w:firstLine="200" w:firstLineChars="100"/>
              <w:jc w:val="right"/>
              <w:rPr>
                <w:rFonts w:cstheme="minorHAnsi"/>
                <w:b/>
                <w:bCs/>
                <w:i/>
                <w:iCs/>
                <w:color w:val="000000"/>
                <w:sz w:val="20"/>
                <w:szCs w:val="20"/>
              </w:rPr>
            </w:pPr>
            <w:r w:rsidRPr="00082843">
              <w:rPr>
                <w:rFonts w:cstheme="minorHAnsi"/>
                <w:b/>
                <w:bCs/>
                <w:i/>
                <w:iCs/>
                <w:color w:val="000000"/>
                <w:sz w:val="20"/>
                <w:szCs w:val="20"/>
              </w:rPr>
              <w:t xml:space="preserve">$40,007 </w:t>
            </w:r>
          </w:p>
        </w:tc>
      </w:tr>
      <w:tr w14:paraId="7BF5FA9B" w14:textId="77777777" w:rsidTr="00001101">
        <w:tblPrEx>
          <w:tblW w:w="13312" w:type="dxa"/>
          <w:tblCellMar>
            <w:top w:w="15" w:type="dxa"/>
            <w:left w:w="15" w:type="dxa"/>
            <w:bottom w:w="15" w:type="dxa"/>
            <w:right w:w="15" w:type="dxa"/>
          </w:tblCellMar>
          <w:tblLook w:val="04A0"/>
        </w:tblPrEx>
        <w:trPr>
          <w:gridAfter w:val="1"/>
          <w:wAfter w:w="13" w:type="dxa"/>
          <w:trHeight w:val="285"/>
        </w:trPr>
        <w:tc>
          <w:tcPr>
            <w:tcW w:w="4335"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vAlign w:val="center"/>
            <w:hideMark/>
          </w:tcPr>
          <w:p w:rsidR="00082843" w:rsidRPr="00082843" w14:paraId="4E8918AD" w14:textId="0CD9020C">
            <w:pPr>
              <w:ind w:firstLine="200" w:firstLineChars="100"/>
              <w:rPr>
                <w:rFonts w:cstheme="minorHAnsi"/>
                <w:color w:val="000000"/>
                <w:sz w:val="20"/>
                <w:szCs w:val="20"/>
              </w:rPr>
            </w:pPr>
            <w:r w:rsidRPr="00082843">
              <w:rPr>
                <w:rFonts w:cstheme="minorHAnsi"/>
                <w:color w:val="000000"/>
                <w:sz w:val="20"/>
                <w:szCs w:val="20"/>
              </w:rPr>
              <w:t>4.</w:t>
            </w:r>
            <w:r w:rsidR="00492C71">
              <w:rPr>
                <w:rFonts w:cstheme="minorHAnsi"/>
                <w:color w:val="000000"/>
                <w:sz w:val="20"/>
                <w:szCs w:val="20"/>
              </w:rPr>
              <w:t xml:space="preserve"> </w:t>
            </w:r>
            <w:r w:rsidRPr="00082843">
              <w:rPr>
                <w:rFonts w:cstheme="minorHAnsi"/>
                <w:color w:val="000000"/>
                <w:sz w:val="20"/>
                <w:szCs w:val="20"/>
              </w:rPr>
              <w:t>Recordkeeping requirements</w:t>
            </w: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7C8490F7" w14:textId="77777777">
            <w:pPr>
              <w:ind w:firstLine="200" w:firstLineChars="100"/>
              <w:rPr>
                <w:rFonts w:cstheme="minorHAnsi"/>
                <w:color w:val="000000"/>
                <w:sz w:val="20"/>
                <w:szCs w:val="20"/>
              </w:rPr>
            </w:pPr>
          </w:p>
        </w:tc>
        <w:tc>
          <w:tcPr>
            <w:tcW w:w="1280" w:type="dxa"/>
            <w:tcBorders>
              <w:top w:val="single" w:sz="4" w:space="0" w:color="auto"/>
              <w:left w:val="single" w:sz="4" w:space="0" w:color="auto"/>
              <w:bottom w:val="single" w:sz="4" w:space="0" w:color="auto"/>
              <w:right w:val="single" w:sz="4" w:space="0" w:color="auto"/>
            </w:tcBorders>
            <w:vAlign w:val="center"/>
            <w:hideMark/>
          </w:tcPr>
          <w:p w:rsidR="00082843" w:rsidRPr="00082843" w14:paraId="04BA580F" w14:textId="77777777">
            <w:pPr>
              <w:jc w:val="center"/>
              <w:rPr>
                <w:rFonts w:cstheme="minorHAnsi"/>
                <w:sz w:val="20"/>
                <w:szCs w:val="20"/>
              </w:rPr>
            </w:pP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7BD0E288" w14:textId="77777777">
            <w:pPr>
              <w:jc w:val="center"/>
              <w:rPr>
                <w:rFonts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178F6642" w14:textId="77777777">
            <w:pPr>
              <w:jc w:val="center"/>
              <w:rPr>
                <w:rFonts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7352A659" w14:textId="77777777">
            <w:pPr>
              <w:jc w:val="center"/>
              <w:rPr>
                <w:rFonts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44C4A343" w14:textId="77777777">
            <w:pPr>
              <w:jc w:val="center"/>
              <w:rPr>
                <w:rFonts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46B80FCA" w14:textId="77777777">
            <w:pPr>
              <w:jc w:val="center"/>
              <w:rPr>
                <w:rFonts w:cstheme="minorHAnsi"/>
                <w:sz w:val="20"/>
                <w:szCs w:val="20"/>
              </w:rPr>
            </w:pP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35" w:type="dxa"/>
            </w:tcMar>
            <w:vAlign w:val="center"/>
            <w:hideMark/>
          </w:tcPr>
          <w:p w:rsidR="00082843" w:rsidRPr="00082843" w14:paraId="1E42990B" w14:textId="77777777">
            <w:pPr>
              <w:jc w:val="center"/>
              <w:rPr>
                <w:rFonts w:cstheme="minorHAnsi"/>
                <w:sz w:val="20"/>
                <w:szCs w:val="20"/>
              </w:rPr>
            </w:pPr>
          </w:p>
        </w:tc>
      </w:tr>
      <w:tr w14:paraId="0B354877" w14:textId="77777777" w:rsidTr="00001101">
        <w:tblPrEx>
          <w:tblW w:w="13312" w:type="dxa"/>
          <w:tblCellMar>
            <w:top w:w="15" w:type="dxa"/>
            <w:left w:w="15" w:type="dxa"/>
            <w:bottom w:w="15" w:type="dxa"/>
            <w:right w:w="15" w:type="dxa"/>
          </w:tblCellMar>
          <w:tblLook w:val="04A0"/>
        </w:tblPrEx>
        <w:trPr>
          <w:gridAfter w:val="1"/>
          <w:wAfter w:w="13" w:type="dxa"/>
          <w:trHeight w:val="285"/>
        </w:trPr>
        <w:tc>
          <w:tcPr>
            <w:tcW w:w="4335"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vAlign w:val="center"/>
            <w:hideMark/>
          </w:tcPr>
          <w:p w:rsidR="00082843" w:rsidRPr="00082843" w14:paraId="269C14AE" w14:textId="6BC9BF20">
            <w:pPr>
              <w:ind w:firstLine="200" w:firstLineChars="100"/>
              <w:rPr>
                <w:rFonts w:cstheme="minorHAnsi"/>
                <w:color w:val="000000"/>
                <w:sz w:val="20"/>
                <w:szCs w:val="20"/>
              </w:rPr>
            </w:pPr>
            <w:r>
              <w:rPr>
                <w:rFonts w:cstheme="minorHAnsi"/>
                <w:color w:val="000000"/>
                <w:sz w:val="20"/>
                <w:szCs w:val="20"/>
              </w:rPr>
              <w:t xml:space="preserve"> </w:t>
            </w:r>
            <w:r w:rsidRPr="00082843">
              <w:rPr>
                <w:rFonts w:cstheme="minorHAnsi"/>
                <w:color w:val="000000"/>
                <w:sz w:val="20"/>
                <w:szCs w:val="20"/>
              </w:rPr>
              <w:t>A.</w:t>
            </w:r>
            <w:r>
              <w:rPr>
                <w:rFonts w:cstheme="minorHAnsi"/>
                <w:color w:val="000000"/>
                <w:sz w:val="20"/>
                <w:szCs w:val="20"/>
              </w:rPr>
              <w:t xml:space="preserve"> </w:t>
            </w:r>
            <w:r w:rsidRPr="00082843">
              <w:rPr>
                <w:rFonts w:cstheme="minorHAnsi"/>
                <w:color w:val="000000"/>
                <w:sz w:val="20"/>
                <w:szCs w:val="20"/>
              </w:rPr>
              <w:t>Read and understand rule requirement</w:t>
            </w: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4CD2212A" w14:textId="77777777">
            <w:pPr>
              <w:jc w:val="center"/>
              <w:rPr>
                <w:rFonts w:cstheme="minorHAnsi"/>
                <w:color w:val="000000"/>
                <w:sz w:val="20"/>
                <w:szCs w:val="20"/>
              </w:rPr>
            </w:pPr>
            <w:r w:rsidRPr="00082843">
              <w:rPr>
                <w:rFonts w:cstheme="minorHAnsi"/>
                <w:color w:val="000000"/>
                <w:sz w:val="20"/>
                <w:szCs w:val="20"/>
              </w:rPr>
              <w:t>See 3A</w:t>
            </w:r>
          </w:p>
        </w:tc>
        <w:tc>
          <w:tcPr>
            <w:tcW w:w="1280" w:type="dxa"/>
            <w:tcBorders>
              <w:top w:val="single" w:sz="4" w:space="0" w:color="auto"/>
              <w:left w:val="single" w:sz="4" w:space="0" w:color="auto"/>
              <w:bottom w:val="single" w:sz="4" w:space="0" w:color="auto"/>
              <w:right w:val="single" w:sz="4" w:space="0" w:color="auto"/>
            </w:tcBorders>
            <w:vAlign w:val="center"/>
            <w:hideMark/>
          </w:tcPr>
          <w:p w:rsidR="00082843" w:rsidRPr="00082843" w14:paraId="344F2CD0" w14:textId="77777777">
            <w:pPr>
              <w:jc w:val="center"/>
              <w:rPr>
                <w:rFonts w:cstheme="minorHAnsi"/>
                <w:color w:val="000000"/>
                <w:sz w:val="20"/>
                <w:szCs w:val="20"/>
              </w:rPr>
            </w:pP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5C76F842" w14:textId="77777777">
            <w:pPr>
              <w:jc w:val="center"/>
              <w:rPr>
                <w:rFonts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5B1EEDDE" w14:textId="77777777">
            <w:pPr>
              <w:jc w:val="center"/>
              <w:rPr>
                <w:rFonts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4C983B15" w14:textId="77777777">
            <w:pPr>
              <w:jc w:val="center"/>
              <w:rPr>
                <w:rFonts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071F81E1" w14:textId="77777777">
            <w:pPr>
              <w:jc w:val="center"/>
              <w:rPr>
                <w:rFonts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5EC641C5" w14:textId="77777777">
            <w:pPr>
              <w:jc w:val="center"/>
              <w:rPr>
                <w:rFonts w:cstheme="minorHAnsi"/>
                <w:sz w:val="20"/>
                <w:szCs w:val="20"/>
              </w:rPr>
            </w:pP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35" w:type="dxa"/>
            </w:tcMar>
            <w:vAlign w:val="center"/>
            <w:hideMark/>
          </w:tcPr>
          <w:p w:rsidR="00082843" w:rsidRPr="00082843" w14:paraId="76D602C5" w14:textId="77777777">
            <w:pPr>
              <w:jc w:val="center"/>
              <w:rPr>
                <w:rFonts w:cstheme="minorHAnsi"/>
                <w:sz w:val="20"/>
                <w:szCs w:val="20"/>
              </w:rPr>
            </w:pPr>
          </w:p>
        </w:tc>
      </w:tr>
      <w:tr w14:paraId="181A92D4" w14:textId="77777777" w:rsidTr="00001101">
        <w:tblPrEx>
          <w:tblW w:w="13312" w:type="dxa"/>
          <w:tblCellMar>
            <w:top w:w="15" w:type="dxa"/>
            <w:left w:w="15" w:type="dxa"/>
            <w:bottom w:w="15" w:type="dxa"/>
            <w:right w:w="15" w:type="dxa"/>
          </w:tblCellMar>
          <w:tblLook w:val="04A0"/>
        </w:tblPrEx>
        <w:trPr>
          <w:gridAfter w:val="1"/>
          <w:wAfter w:w="13" w:type="dxa"/>
          <w:trHeight w:val="285"/>
        </w:trPr>
        <w:tc>
          <w:tcPr>
            <w:tcW w:w="4335"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vAlign w:val="center"/>
            <w:hideMark/>
          </w:tcPr>
          <w:p w:rsidR="00082843" w:rsidRPr="00082843" w14:paraId="1629AB50" w14:textId="28F5CF5A">
            <w:pPr>
              <w:ind w:firstLine="200" w:firstLineChars="100"/>
              <w:rPr>
                <w:rFonts w:cstheme="minorHAnsi"/>
                <w:color w:val="000000"/>
                <w:sz w:val="20"/>
                <w:szCs w:val="20"/>
              </w:rPr>
            </w:pPr>
            <w:r>
              <w:rPr>
                <w:rFonts w:cstheme="minorHAnsi"/>
                <w:color w:val="000000"/>
                <w:sz w:val="20"/>
                <w:szCs w:val="20"/>
              </w:rPr>
              <w:t xml:space="preserve"> </w:t>
            </w:r>
            <w:r w:rsidRPr="00082843">
              <w:rPr>
                <w:rFonts w:cstheme="minorHAnsi"/>
                <w:color w:val="000000"/>
                <w:sz w:val="20"/>
                <w:szCs w:val="20"/>
              </w:rPr>
              <w:t>B.</w:t>
            </w:r>
            <w:r>
              <w:rPr>
                <w:rFonts w:cstheme="minorHAnsi"/>
                <w:color w:val="000000"/>
                <w:sz w:val="20"/>
                <w:szCs w:val="20"/>
              </w:rPr>
              <w:t xml:space="preserve"> </w:t>
            </w:r>
            <w:r w:rsidRPr="00082843">
              <w:rPr>
                <w:rFonts w:cstheme="minorHAnsi"/>
                <w:color w:val="000000"/>
                <w:sz w:val="20"/>
                <w:szCs w:val="20"/>
              </w:rPr>
              <w:t>Plan activities</w:t>
            </w: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579DEABC" w14:textId="77777777">
            <w:pPr>
              <w:jc w:val="center"/>
              <w:rPr>
                <w:rFonts w:cstheme="minorHAnsi"/>
                <w:color w:val="000000"/>
                <w:sz w:val="20"/>
                <w:szCs w:val="20"/>
              </w:rPr>
            </w:pPr>
            <w:r w:rsidRPr="00082843">
              <w:rPr>
                <w:rFonts w:cstheme="minorHAnsi"/>
                <w:color w:val="000000"/>
                <w:sz w:val="20"/>
                <w:szCs w:val="20"/>
              </w:rPr>
              <w:t>See 3B</w:t>
            </w:r>
          </w:p>
        </w:tc>
        <w:tc>
          <w:tcPr>
            <w:tcW w:w="1280" w:type="dxa"/>
            <w:tcBorders>
              <w:top w:val="single" w:sz="4" w:space="0" w:color="auto"/>
              <w:left w:val="single" w:sz="4" w:space="0" w:color="auto"/>
              <w:bottom w:val="single" w:sz="4" w:space="0" w:color="auto"/>
              <w:right w:val="single" w:sz="4" w:space="0" w:color="auto"/>
            </w:tcBorders>
            <w:vAlign w:val="center"/>
            <w:hideMark/>
          </w:tcPr>
          <w:p w:rsidR="00082843" w:rsidRPr="00082843" w14:paraId="604323DC" w14:textId="77777777">
            <w:pPr>
              <w:jc w:val="center"/>
              <w:rPr>
                <w:rFonts w:cstheme="minorHAnsi"/>
                <w:color w:val="000000"/>
                <w:sz w:val="20"/>
                <w:szCs w:val="20"/>
              </w:rPr>
            </w:pP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0AC3888A" w14:textId="77777777">
            <w:pPr>
              <w:jc w:val="center"/>
              <w:rPr>
                <w:rFonts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0A59D2E7" w14:textId="77777777">
            <w:pPr>
              <w:jc w:val="center"/>
              <w:rPr>
                <w:rFonts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32FCA74F" w14:textId="77777777">
            <w:pPr>
              <w:jc w:val="center"/>
              <w:rPr>
                <w:rFonts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21AB4ECD" w14:textId="77777777">
            <w:pPr>
              <w:jc w:val="center"/>
              <w:rPr>
                <w:rFonts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43FAE4CA" w14:textId="77777777">
            <w:pPr>
              <w:jc w:val="center"/>
              <w:rPr>
                <w:rFonts w:cstheme="minorHAnsi"/>
                <w:sz w:val="20"/>
                <w:szCs w:val="20"/>
              </w:rPr>
            </w:pP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35" w:type="dxa"/>
            </w:tcMar>
            <w:vAlign w:val="center"/>
            <w:hideMark/>
          </w:tcPr>
          <w:p w:rsidR="00082843" w:rsidRPr="00082843" w14:paraId="0B27FCD1" w14:textId="77777777">
            <w:pPr>
              <w:jc w:val="center"/>
              <w:rPr>
                <w:rFonts w:cstheme="minorHAnsi"/>
                <w:sz w:val="20"/>
                <w:szCs w:val="20"/>
              </w:rPr>
            </w:pPr>
          </w:p>
        </w:tc>
      </w:tr>
      <w:tr w14:paraId="6751D403" w14:textId="77777777" w:rsidTr="00001101">
        <w:tblPrEx>
          <w:tblW w:w="13312" w:type="dxa"/>
          <w:tblCellMar>
            <w:top w:w="15" w:type="dxa"/>
            <w:left w:w="15" w:type="dxa"/>
            <w:bottom w:w="15" w:type="dxa"/>
            <w:right w:w="15" w:type="dxa"/>
          </w:tblCellMar>
          <w:tblLook w:val="04A0"/>
        </w:tblPrEx>
        <w:trPr>
          <w:gridAfter w:val="1"/>
          <w:wAfter w:w="13" w:type="dxa"/>
          <w:trHeight w:val="285"/>
        </w:trPr>
        <w:tc>
          <w:tcPr>
            <w:tcW w:w="4335"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vAlign w:val="center"/>
            <w:hideMark/>
          </w:tcPr>
          <w:p w:rsidR="00082843" w:rsidRPr="00082843" w14:paraId="4E7F8BA2" w14:textId="6C5DEB93">
            <w:pPr>
              <w:ind w:firstLine="200" w:firstLineChars="100"/>
              <w:rPr>
                <w:rFonts w:cstheme="minorHAnsi"/>
                <w:color w:val="000000"/>
                <w:sz w:val="20"/>
                <w:szCs w:val="20"/>
              </w:rPr>
            </w:pPr>
            <w:r>
              <w:rPr>
                <w:rFonts w:cstheme="minorHAnsi"/>
                <w:color w:val="000000"/>
                <w:sz w:val="20"/>
                <w:szCs w:val="20"/>
              </w:rPr>
              <w:t xml:space="preserve"> </w:t>
            </w:r>
            <w:r w:rsidRPr="00082843">
              <w:rPr>
                <w:rFonts w:cstheme="minorHAnsi"/>
                <w:color w:val="000000"/>
                <w:sz w:val="20"/>
                <w:szCs w:val="20"/>
              </w:rPr>
              <w:t>C.</w:t>
            </w:r>
            <w:r>
              <w:rPr>
                <w:rFonts w:cstheme="minorHAnsi"/>
                <w:color w:val="000000"/>
                <w:sz w:val="20"/>
                <w:szCs w:val="20"/>
              </w:rPr>
              <w:t xml:space="preserve"> </w:t>
            </w:r>
            <w:r w:rsidRPr="00082843">
              <w:rPr>
                <w:rFonts w:cstheme="minorHAnsi"/>
                <w:color w:val="000000"/>
                <w:sz w:val="20"/>
                <w:szCs w:val="20"/>
              </w:rPr>
              <w:t xml:space="preserve">Implement Activities </w:t>
            </w: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0E1C9DAC" w14:textId="77777777">
            <w:pPr>
              <w:jc w:val="center"/>
              <w:rPr>
                <w:rFonts w:cstheme="minorHAnsi"/>
                <w:color w:val="000000"/>
                <w:sz w:val="20"/>
                <w:szCs w:val="20"/>
              </w:rPr>
            </w:pPr>
            <w:r w:rsidRPr="00082843">
              <w:rPr>
                <w:rFonts w:cstheme="minorHAnsi"/>
                <w:color w:val="000000"/>
                <w:sz w:val="20"/>
                <w:szCs w:val="20"/>
              </w:rPr>
              <w:t>See 3B</w:t>
            </w:r>
          </w:p>
        </w:tc>
        <w:tc>
          <w:tcPr>
            <w:tcW w:w="1280" w:type="dxa"/>
            <w:tcBorders>
              <w:top w:val="single" w:sz="4" w:space="0" w:color="auto"/>
              <w:left w:val="single" w:sz="4" w:space="0" w:color="auto"/>
              <w:bottom w:val="single" w:sz="4" w:space="0" w:color="auto"/>
              <w:right w:val="single" w:sz="4" w:space="0" w:color="auto"/>
            </w:tcBorders>
            <w:vAlign w:val="center"/>
            <w:hideMark/>
          </w:tcPr>
          <w:p w:rsidR="00082843" w:rsidRPr="00082843" w14:paraId="7AD97E76" w14:textId="77777777">
            <w:pPr>
              <w:jc w:val="center"/>
              <w:rPr>
                <w:rFonts w:cstheme="minorHAnsi"/>
                <w:color w:val="000000"/>
                <w:sz w:val="20"/>
                <w:szCs w:val="20"/>
              </w:rPr>
            </w:pP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04D570CD" w14:textId="77777777">
            <w:pPr>
              <w:jc w:val="center"/>
              <w:rPr>
                <w:rFonts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0B552CBC" w14:textId="77777777">
            <w:pPr>
              <w:jc w:val="center"/>
              <w:rPr>
                <w:rFonts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5DA1EDFB" w14:textId="77777777">
            <w:pPr>
              <w:jc w:val="center"/>
              <w:rPr>
                <w:rFonts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28338D2D" w14:textId="77777777">
            <w:pPr>
              <w:jc w:val="center"/>
              <w:rPr>
                <w:rFonts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5CBBCCC4" w14:textId="77777777">
            <w:pPr>
              <w:jc w:val="center"/>
              <w:rPr>
                <w:rFonts w:cstheme="minorHAnsi"/>
                <w:sz w:val="20"/>
                <w:szCs w:val="20"/>
              </w:rPr>
            </w:pP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35" w:type="dxa"/>
            </w:tcMar>
            <w:vAlign w:val="center"/>
            <w:hideMark/>
          </w:tcPr>
          <w:p w:rsidR="00082843" w:rsidRPr="00082843" w14:paraId="2BAB57BE" w14:textId="77777777">
            <w:pPr>
              <w:jc w:val="center"/>
              <w:rPr>
                <w:rFonts w:cstheme="minorHAnsi"/>
                <w:sz w:val="20"/>
                <w:szCs w:val="20"/>
              </w:rPr>
            </w:pPr>
          </w:p>
        </w:tc>
      </w:tr>
      <w:tr w14:paraId="640BAE5C" w14:textId="77777777" w:rsidTr="00001101">
        <w:tblPrEx>
          <w:tblW w:w="13312" w:type="dxa"/>
          <w:tblCellMar>
            <w:top w:w="15" w:type="dxa"/>
            <w:left w:w="15" w:type="dxa"/>
            <w:bottom w:w="15" w:type="dxa"/>
            <w:right w:w="15" w:type="dxa"/>
          </w:tblCellMar>
          <w:tblLook w:val="04A0"/>
        </w:tblPrEx>
        <w:trPr>
          <w:gridAfter w:val="1"/>
          <w:wAfter w:w="13" w:type="dxa"/>
          <w:trHeight w:val="285"/>
        </w:trPr>
        <w:tc>
          <w:tcPr>
            <w:tcW w:w="4335"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vAlign w:val="center"/>
            <w:hideMark/>
          </w:tcPr>
          <w:p w:rsidR="00082843" w:rsidRPr="00082843" w14:paraId="493F5593" w14:textId="68277C74">
            <w:pPr>
              <w:ind w:firstLine="200" w:firstLineChars="100"/>
              <w:rPr>
                <w:rFonts w:cstheme="minorHAnsi"/>
                <w:color w:val="000000"/>
                <w:sz w:val="20"/>
                <w:szCs w:val="20"/>
              </w:rPr>
            </w:pPr>
            <w:r>
              <w:rPr>
                <w:rFonts w:cstheme="minorHAnsi"/>
                <w:color w:val="000000"/>
                <w:sz w:val="20"/>
                <w:szCs w:val="20"/>
              </w:rPr>
              <w:t xml:space="preserve"> </w:t>
            </w:r>
            <w:r w:rsidRPr="00082843">
              <w:rPr>
                <w:rFonts w:cstheme="minorHAnsi"/>
                <w:color w:val="000000"/>
                <w:sz w:val="20"/>
                <w:szCs w:val="20"/>
              </w:rPr>
              <w:t>D.</w:t>
            </w:r>
            <w:r>
              <w:rPr>
                <w:rFonts w:cstheme="minorHAnsi"/>
                <w:color w:val="000000"/>
                <w:sz w:val="20"/>
                <w:szCs w:val="20"/>
              </w:rPr>
              <w:t xml:space="preserve"> </w:t>
            </w:r>
            <w:r w:rsidRPr="00082843">
              <w:rPr>
                <w:rFonts w:cstheme="minorHAnsi"/>
                <w:color w:val="000000"/>
                <w:sz w:val="20"/>
                <w:szCs w:val="20"/>
              </w:rPr>
              <w:t>Develop record system</w:t>
            </w: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1DC2C41E" w14:textId="77777777">
            <w:pPr>
              <w:jc w:val="center"/>
              <w:rPr>
                <w:rFonts w:cstheme="minorHAnsi"/>
                <w:color w:val="000000"/>
                <w:sz w:val="20"/>
                <w:szCs w:val="20"/>
              </w:rPr>
            </w:pPr>
            <w:r w:rsidRPr="00082843">
              <w:rPr>
                <w:rFonts w:cstheme="minorHAnsi"/>
                <w:color w:val="000000"/>
                <w:sz w:val="20"/>
                <w:szCs w:val="20"/>
              </w:rPr>
              <w:t>N/A</w:t>
            </w:r>
          </w:p>
        </w:tc>
        <w:tc>
          <w:tcPr>
            <w:tcW w:w="1280" w:type="dxa"/>
            <w:tcBorders>
              <w:top w:val="single" w:sz="4" w:space="0" w:color="auto"/>
              <w:left w:val="single" w:sz="4" w:space="0" w:color="auto"/>
              <w:bottom w:val="single" w:sz="4" w:space="0" w:color="auto"/>
              <w:right w:val="single" w:sz="4" w:space="0" w:color="auto"/>
            </w:tcBorders>
            <w:vAlign w:val="center"/>
            <w:hideMark/>
          </w:tcPr>
          <w:p w:rsidR="00082843" w:rsidRPr="00082843" w14:paraId="53EA72F6" w14:textId="77777777">
            <w:pPr>
              <w:jc w:val="center"/>
              <w:rPr>
                <w:rFonts w:cstheme="minorHAnsi"/>
                <w:color w:val="000000"/>
                <w:sz w:val="20"/>
                <w:szCs w:val="20"/>
              </w:rPr>
            </w:pP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64492CD1" w14:textId="77777777">
            <w:pPr>
              <w:jc w:val="center"/>
              <w:rPr>
                <w:rFonts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66494BE1" w14:textId="77777777">
            <w:pPr>
              <w:jc w:val="center"/>
              <w:rPr>
                <w:rFonts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24F0DD8B" w14:textId="77777777">
            <w:pPr>
              <w:jc w:val="center"/>
              <w:rPr>
                <w:rFonts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476FD910" w14:textId="77777777">
            <w:pPr>
              <w:jc w:val="center"/>
              <w:rPr>
                <w:rFonts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28E7242A" w14:textId="77777777">
            <w:pPr>
              <w:jc w:val="center"/>
              <w:rPr>
                <w:rFonts w:cstheme="minorHAnsi"/>
                <w:sz w:val="20"/>
                <w:szCs w:val="20"/>
              </w:rPr>
            </w:pP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35" w:type="dxa"/>
            </w:tcMar>
            <w:vAlign w:val="center"/>
            <w:hideMark/>
          </w:tcPr>
          <w:p w:rsidR="00082843" w:rsidRPr="00082843" w14:paraId="46632192" w14:textId="77777777">
            <w:pPr>
              <w:jc w:val="center"/>
              <w:rPr>
                <w:rFonts w:cstheme="minorHAnsi"/>
                <w:sz w:val="20"/>
                <w:szCs w:val="20"/>
              </w:rPr>
            </w:pPr>
          </w:p>
        </w:tc>
      </w:tr>
      <w:tr w14:paraId="171B2158" w14:textId="77777777" w:rsidTr="00001101">
        <w:tblPrEx>
          <w:tblW w:w="13312" w:type="dxa"/>
          <w:tblCellMar>
            <w:top w:w="15" w:type="dxa"/>
            <w:left w:w="15" w:type="dxa"/>
            <w:bottom w:w="15" w:type="dxa"/>
            <w:right w:w="15" w:type="dxa"/>
          </w:tblCellMar>
          <w:tblLook w:val="04A0"/>
        </w:tblPrEx>
        <w:trPr>
          <w:gridAfter w:val="1"/>
          <w:wAfter w:w="13" w:type="dxa"/>
          <w:trHeight w:val="285"/>
        </w:trPr>
        <w:tc>
          <w:tcPr>
            <w:tcW w:w="4335"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vAlign w:val="center"/>
            <w:hideMark/>
          </w:tcPr>
          <w:p w:rsidR="00082843" w:rsidRPr="00082843" w14:paraId="2F2CF4D6" w14:textId="67C36895">
            <w:pPr>
              <w:ind w:firstLine="200" w:firstLineChars="100"/>
              <w:rPr>
                <w:rFonts w:cstheme="minorHAnsi"/>
                <w:color w:val="000000"/>
                <w:sz w:val="20"/>
                <w:szCs w:val="20"/>
              </w:rPr>
            </w:pPr>
            <w:r>
              <w:rPr>
                <w:rFonts w:cstheme="minorHAnsi"/>
                <w:color w:val="000000"/>
                <w:sz w:val="20"/>
                <w:szCs w:val="20"/>
              </w:rPr>
              <w:t xml:space="preserve"> </w:t>
            </w:r>
            <w:r w:rsidRPr="00082843">
              <w:rPr>
                <w:rFonts w:cstheme="minorHAnsi"/>
                <w:color w:val="000000"/>
                <w:sz w:val="20"/>
                <w:szCs w:val="20"/>
              </w:rPr>
              <w:t>E.</w:t>
            </w:r>
            <w:r>
              <w:rPr>
                <w:rFonts w:cstheme="minorHAnsi"/>
                <w:color w:val="000000"/>
                <w:sz w:val="20"/>
                <w:szCs w:val="20"/>
              </w:rPr>
              <w:t xml:space="preserve"> </w:t>
            </w:r>
            <w:r w:rsidRPr="00082843">
              <w:rPr>
                <w:rFonts w:cstheme="minorHAnsi"/>
                <w:color w:val="000000"/>
                <w:sz w:val="20"/>
                <w:szCs w:val="20"/>
              </w:rPr>
              <w:t>Time to enter and transmit information</w:t>
            </w: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6AB9816B" w14:textId="77777777">
            <w:pPr>
              <w:ind w:firstLine="200" w:firstLineChars="100"/>
              <w:rPr>
                <w:rFonts w:cstheme="minorHAnsi"/>
                <w:color w:val="000000"/>
                <w:sz w:val="20"/>
                <w:szCs w:val="20"/>
              </w:rPr>
            </w:pPr>
          </w:p>
        </w:tc>
        <w:tc>
          <w:tcPr>
            <w:tcW w:w="1280" w:type="dxa"/>
            <w:tcBorders>
              <w:top w:val="single" w:sz="4" w:space="0" w:color="auto"/>
              <w:left w:val="single" w:sz="4" w:space="0" w:color="auto"/>
              <w:bottom w:val="single" w:sz="4" w:space="0" w:color="auto"/>
              <w:right w:val="single" w:sz="4" w:space="0" w:color="auto"/>
            </w:tcBorders>
            <w:vAlign w:val="center"/>
            <w:hideMark/>
          </w:tcPr>
          <w:p w:rsidR="00082843" w:rsidRPr="00082843" w14:paraId="69A6D13E" w14:textId="77777777">
            <w:pPr>
              <w:jc w:val="center"/>
              <w:rPr>
                <w:rFonts w:cstheme="minorHAnsi"/>
                <w:sz w:val="20"/>
                <w:szCs w:val="20"/>
              </w:rPr>
            </w:pP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3FB61C87" w14:textId="77777777">
            <w:pPr>
              <w:jc w:val="center"/>
              <w:rPr>
                <w:rFonts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48713B30" w14:textId="77777777">
            <w:pPr>
              <w:jc w:val="center"/>
              <w:rPr>
                <w:rFonts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3AF8799A" w14:textId="77777777">
            <w:pPr>
              <w:jc w:val="center"/>
              <w:rPr>
                <w:rFonts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695DE8A0" w14:textId="77777777">
            <w:pPr>
              <w:jc w:val="center"/>
              <w:rPr>
                <w:rFonts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52B2409A" w14:textId="77777777">
            <w:pPr>
              <w:jc w:val="center"/>
              <w:rPr>
                <w:rFonts w:cstheme="minorHAnsi"/>
                <w:sz w:val="20"/>
                <w:szCs w:val="20"/>
              </w:rPr>
            </w:pP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35" w:type="dxa"/>
            </w:tcMar>
            <w:vAlign w:val="center"/>
            <w:hideMark/>
          </w:tcPr>
          <w:p w:rsidR="00082843" w:rsidRPr="00082843" w14:paraId="1B65452A" w14:textId="77777777">
            <w:pPr>
              <w:jc w:val="center"/>
              <w:rPr>
                <w:rFonts w:cstheme="minorHAnsi"/>
                <w:sz w:val="20"/>
                <w:szCs w:val="20"/>
              </w:rPr>
            </w:pPr>
          </w:p>
        </w:tc>
      </w:tr>
      <w:tr w14:paraId="45129EA1" w14:textId="77777777" w:rsidTr="00001101">
        <w:tblPrEx>
          <w:tblW w:w="13312" w:type="dxa"/>
          <w:tblCellMar>
            <w:top w:w="15" w:type="dxa"/>
            <w:left w:w="15" w:type="dxa"/>
            <w:bottom w:w="15" w:type="dxa"/>
            <w:right w:w="15" w:type="dxa"/>
          </w:tblCellMar>
          <w:tblLook w:val="04A0"/>
        </w:tblPrEx>
        <w:trPr>
          <w:gridAfter w:val="1"/>
          <w:wAfter w:w="13" w:type="dxa"/>
          <w:trHeight w:val="300"/>
        </w:trPr>
        <w:tc>
          <w:tcPr>
            <w:tcW w:w="4335"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vAlign w:val="center"/>
            <w:hideMark/>
          </w:tcPr>
          <w:p w:rsidR="00082843" w:rsidRPr="00082843" w14:paraId="06DAF295" w14:textId="043518C3">
            <w:pPr>
              <w:ind w:firstLine="200" w:firstLineChars="100"/>
              <w:rPr>
                <w:rFonts w:cstheme="minorHAnsi"/>
                <w:color w:val="000000"/>
                <w:sz w:val="20"/>
                <w:szCs w:val="20"/>
              </w:rPr>
            </w:pPr>
            <w:r>
              <w:rPr>
                <w:rFonts w:cstheme="minorHAnsi"/>
                <w:color w:val="000000"/>
                <w:sz w:val="20"/>
                <w:szCs w:val="20"/>
              </w:rPr>
              <w:t xml:space="preserve"> </w:t>
            </w:r>
            <w:r w:rsidRPr="00082843">
              <w:rPr>
                <w:rFonts w:cstheme="minorHAnsi"/>
                <w:color w:val="000000"/>
                <w:sz w:val="20"/>
                <w:szCs w:val="20"/>
              </w:rPr>
              <w:t xml:space="preserve">Records of startup, shutdown, malfunction </w:t>
            </w:r>
            <w:r w:rsidRPr="00082843">
              <w:rPr>
                <w:rStyle w:val="font131"/>
                <w:rFonts w:asciiTheme="minorHAnsi" w:hAnsiTheme="minorHAnsi" w:cstheme="minorHAnsi"/>
                <w:vertAlign w:val="superscript"/>
              </w:rPr>
              <w:t>f</w:t>
            </w: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1898E7CB" w14:textId="77777777">
            <w:pPr>
              <w:jc w:val="center"/>
              <w:rPr>
                <w:rFonts w:cstheme="minorHAnsi"/>
                <w:color w:val="000000"/>
                <w:sz w:val="20"/>
                <w:szCs w:val="20"/>
              </w:rPr>
            </w:pPr>
            <w:r w:rsidRPr="00082843">
              <w:rPr>
                <w:rFonts w:cstheme="minorHAnsi"/>
                <w:color w:val="000000"/>
                <w:sz w:val="20"/>
                <w:szCs w:val="20"/>
              </w:rPr>
              <w:t>1</w:t>
            </w:r>
          </w:p>
        </w:tc>
        <w:tc>
          <w:tcPr>
            <w:tcW w:w="1280" w:type="dxa"/>
            <w:tcBorders>
              <w:top w:val="single" w:sz="4" w:space="0" w:color="auto"/>
              <w:left w:val="single" w:sz="4" w:space="0" w:color="auto"/>
              <w:bottom w:val="single" w:sz="4" w:space="0" w:color="auto"/>
              <w:right w:val="single" w:sz="4" w:space="0" w:color="auto"/>
            </w:tcBorders>
            <w:vAlign w:val="center"/>
            <w:hideMark/>
          </w:tcPr>
          <w:p w:rsidR="00082843" w:rsidRPr="00082843" w14:paraId="3D0109EC" w14:textId="77777777">
            <w:pPr>
              <w:jc w:val="center"/>
              <w:rPr>
                <w:rFonts w:cstheme="minorHAnsi"/>
                <w:color w:val="000000"/>
                <w:sz w:val="20"/>
                <w:szCs w:val="20"/>
              </w:rPr>
            </w:pPr>
            <w:r w:rsidRPr="00082843">
              <w:rPr>
                <w:rFonts w:cstheme="minorHAnsi"/>
                <w:color w:val="000000"/>
                <w:sz w:val="20"/>
                <w:szCs w:val="20"/>
              </w:rPr>
              <w:t>1</w:t>
            </w: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6BE67EE5" w14:textId="77777777">
            <w:pPr>
              <w:jc w:val="center"/>
              <w:rPr>
                <w:rFonts w:cstheme="minorHAnsi"/>
                <w:color w:val="000000"/>
                <w:sz w:val="20"/>
                <w:szCs w:val="20"/>
              </w:rPr>
            </w:pPr>
            <w:r w:rsidRPr="00082843">
              <w:rPr>
                <w:rFonts w:cstheme="minorHAnsi"/>
                <w:color w:val="000000"/>
                <w:sz w:val="20"/>
                <w:szCs w:val="20"/>
              </w:rPr>
              <w:t>1</w:t>
            </w: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049F0112" w14:textId="77777777">
            <w:pPr>
              <w:jc w:val="center"/>
              <w:rPr>
                <w:rFonts w:cstheme="minorHAnsi"/>
                <w:color w:val="000000"/>
                <w:sz w:val="20"/>
                <w:szCs w:val="20"/>
              </w:rPr>
            </w:pPr>
            <w:r w:rsidRPr="00082843">
              <w:rPr>
                <w:rFonts w:cstheme="minorHAnsi"/>
                <w:color w:val="000000"/>
                <w:sz w:val="20"/>
                <w:szCs w:val="20"/>
              </w:rPr>
              <w:t>254</w:t>
            </w: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62F8B5FA" w14:textId="77777777">
            <w:pPr>
              <w:jc w:val="center"/>
              <w:rPr>
                <w:rFonts w:cstheme="minorHAnsi"/>
                <w:color w:val="000000"/>
                <w:sz w:val="20"/>
                <w:szCs w:val="20"/>
              </w:rPr>
            </w:pPr>
            <w:r w:rsidRPr="00082843">
              <w:rPr>
                <w:rFonts w:cstheme="minorHAnsi"/>
                <w:color w:val="000000"/>
                <w:sz w:val="20"/>
                <w:szCs w:val="20"/>
              </w:rPr>
              <w:t>254</w:t>
            </w: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7A6A18A0" w14:textId="77777777">
            <w:pPr>
              <w:jc w:val="center"/>
              <w:rPr>
                <w:rFonts w:cstheme="minorHAnsi"/>
                <w:color w:val="000000"/>
                <w:sz w:val="20"/>
                <w:szCs w:val="20"/>
              </w:rPr>
            </w:pPr>
            <w:r w:rsidRPr="00082843">
              <w:rPr>
                <w:rFonts w:cstheme="minorHAnsi"/>
                <w:color w:val="000000"/>
                <w:sz w:val="20"/>
                <w:szCs w:val="20"/>
              </w:rPr>
              <w:t>12.7</w:t>
            </w: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533FA60A" w14:textId="77777777">
            <w:pPr>
              <w:jc w:val="center"/>
              <w:rPr>
                <w:rFonts w:cstheme="minorHAnsi"/>
                <w:color w:val="000000"/>
                <w:sz w:val="20"/>
                <w:szCs w:val="20"/>
              </w:rPr>
            </w:pPr>
            <w:r w:rsidRPr="00082843">
              <w:rPr>
                <w:rFonts w:cstheme="minorHAnsi"/>
                <w:color w:val="000000"/>
                <w:sz w:val="20"/>
                <w:szCs w:val="20"/>
              </w:rPr>
              <w:t>25.4</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35" w:type="dxa"/>
            </w:tcMar>
            <w:vAlign w:val="center"/>
            <w:hideMark/>
          </w:tcPr>
          <w:p w:rsidR="00082843" w:rsidRPr="00082843" w14:paraId="4BD1A779" w14:textId="77777777">
            <w:pPr>
              <w:ind w:firstLine="200" w:firstLineChars="100"/>
              <w:jc w:val="right"/>
              <w:rPr>
                <w:rFonts w:cstheme="minorHAnsi"/>
                <w:color w:val="000000"/>
                <w:sz w:val="20"/>
                <w:szCs w:val="20"/>
              </w:rPr>
            </w:pPr>
            <w:r w:rsidRPr="00082843">
              <w:rPr>
                <w:rFonts w:cstheme="minorHAnsi"/>
                <w:color w:val="000000"/>
                <w:sz w:val="20"/>
                <w:szCs w:val="20"/>
              </w:rPr>
              <w:t xml:space="preserve">$40,007 </w:t>
            </w:r>
          </w:p>
        </w:tc>
      </w:tr>
      <w:tr w14:paraId="11E072EB" w14:textId="77777777" w:rsidTr="00001101">
        <w:tblPrEx>
          <w:tblW w:w="13312" w:type="dxa"/>
          <w:tblCellMar>
            <w:top w:w="15" w:type="dxa"/>
            <w:left w:w="15" w:type="dxa"/>
            <w:bottom w:w="15" w:type="dxa"/>
            <w:right w:w="15" w:type="dxa"/>
          </w:tblCellMar>
          <w:tblLook w:val="04A0"/>
        </w:tblPrEx>
        <w:trPr>
          <w:gridAfter w:val="1"/>
          <w:wAfter w:w="13" w:type="dxa"/>
          <w:trHeight w:val="285"/>
        </w:trPr>
        <w:tc>
          <w:tcPr>
            <w:tcW w:w="4335"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vAlign w:val="center"/>
            <w:hideMark/>
          </w:tcPr>
          <w:p w:rsidR="00082843" w:rsidRPr="00082843" w14:paraId="765C5FE0" w14:textId="18CC7FBB">
            <w:pPr>
              <w:ind w:firstLine="200" w:firstLineChars="100"/>
              <w:rPr>
                <w:rFonts w:cstheme="minorHAnsi"/>
                <w:color w:val="000000"/>
                <w:sz w:val="20"/>
                <w:szCs w:val="20"/>
              </w:rPr>
            </w:pPr>
            <w:r>
              <w:rPr>
                <w:rFonts w:cstheme="minorHAnsi"/>
                <w:color w:val="000000"/>
                <w:sz w:val="20"/>
                <w:szCs w:val="20"/>
              </w:rPr>
              <w:t xml:space="preserve"> </w:t>
            </w:r>
            <w:r w:rsidRPr="00082843">
              <w:rPr>
                <w:rFonts w:cstheme="minorHAnsi"/>
                <w:color w:val="000000"/>
                <w:sz w:val="20"/>
                <w:szCs w:val="20"/>
              </w:rPr>
              <w:t>F.</w:t>
            </w:r>
            <w:r>
              <w:rPr>
                <w:rFonts w:cstheme="minorHAnsi"/>
                <w:color w:val="000000"/>
                <w:sz w:val="20"/>
                <w:szCs w:val="20"/>
              </w:rPr>
              <w:t xml:space="preserve"> </w:t>
            </w:r>
            <w:r w:rsidRPr="00082843">
              <w:rPr>
                <w:rFonts w:cstheme="minorHAnsi"/>
                <w:color w:val="000000"/>
                <w:sz w:val="20"/>
                <w:szCs w:val="20"/>
              </w:rPr>
              <w:t xml:space="preserve">Time to train personnel </w:t>
            </w: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50D708F6" w14:textId="77777777">
            <w:pPr>
              <w:jc w:val="center"/>
              <w:rPr>
                <w:rFonts w:cstheme="minorHAnsi"/>
                <w:color w:val="000000"/>
                <w:sz w:val="20"/>
                <w:szCs w:val="20"/>
              </w:rPr>
            </w:pPr>
            <w:r w:rsidRPr="00082843">
              <w:rPr>
                <w:rFonts w:cstheme="minorHAnsi"/>
                <w:color w:val="000000"/>
                <w:sz w:val="20"/>
                <w:szCs w:val="20"/>
              </w:rPr>
              <w:t>N/A</w:t>
            </w:r>
          </w:p>
        </w:tc>
        <w:tc>
          <w:tcPr>
            <w:tcW w:w="1280" w:type="dxa"/>
            <w:tcBorders>
              <w:top w:val="single" w:sz="4" w:space="0" w:color="auto"/>
              <w:left w:val="single" w:sz="4" w:space="0" w:color="auto"/>
              <w:bottom w:val="single" w:sz="4" w:space="0" w:color="auto"/>
              <w:right w:val="single" w:sz="4" w:space="0" w:color="auto"/>
            </w:tcBorders>
            <w:vAlign w:val="center"/>
            <w:hideMark/>
          </w:tcPr>
          <w:p w:rsidR="00082843" w:rsidRPr="00082843" w14:paraId="647FB77B" w14:textId="77777777">
            <w:pPr>
              <w:jc w:val="center"/>
              <w:rPr>
                <w:rFonts w:cstheme="minorHAnsi"/>
                <w:color w:val="000000"/>
                <w:sz w:val="20"/>
                <w:szCs w:val="20"/>
              </w:rPr>
            </w:pP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12AEDC07" w14:textId="77777777">
            <w:pPr>
              <w:jc w:val="center"/>
              <w:rPr>
                <w:rFonts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593BB310" w14:textId="77777777">
            <w:pPr>
              <w:jc w:val="center"/>
              <w:rPr>
                <w:rFonts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62514154" w14:textId="77777777">
            <w:pPr>
              <w:jc w:val="center"/>
              <w:rPr>
                <w:rFonts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62442F85" w14:textId="77777777">
            <w:pPr>
              <w:jc w:val="center"/>
              <w:rPr>
                <w:rFonts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6CDFF2C1" w14:textId="77777777">
            <w:pPr>
              <w:jc w:val="center"/>
              <w:rPr>
                <w:rFonts w:cstheme="minorHAnsi"/>
                <w:sz w:val="20"/>
                <w:szCs w:val="20"/>
              </w:rPr>
            </w:pP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35" w:type="dxa"/>
            </w:tcMar>
            <w:vAlign w:val="center"/>
            <w:hideMark/>
          </w:tcPr>
          <w:p w:rsidR="00082843" w:rsidRPr="00082843" w14:paraId="6670D677" w14:textId="77777777">
            <w:pPr>
              <w:jc w:val="center"/>
              <w:rPr>
                <w:rFonts w:cstheme="minorHAnsi"/>
                <w:sz w:val="20"/>
                <w:szCs w:val="20"/>
              </w:rPr>
            </w:pPr>
          </w:p>
        </w:tc>
      </w:tr>
      <w:tr w14:paraId="4ED98BE7" w14:textId="77777777" w:rsidTr="00001101">
        <w:tblPrEx>
          <w:tblW w:w="13312" w:type="dxa"/>
          <w:tblCellMar>
            <w:top w:w="15" w:type="dxa"/>
            <w:left w:w="15" w:type="dxa"/>
            <w:bottom w:w="15" w:type="dxa"/>
            <w:right w:w="15" w:type="dxa"/>
          </w:tblCellMar>
          <w:tblLook w:val="04A0"/>
        </w:tblPrEx>
        <w:trPr>
          <w:gridAfter w:val="1"/>
          <w:wAfter w:w="13" w:type="dxa"/>
          <w:trHeight w:val="285"/>
        </w:trPr>
        <w:tc>
          <w:tcPr>
            <w:tcW w:w="4335"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vAlign w:val="center"/>
            <w:hideMark/>
          </w:tcPr>
          <w:p w:rsidR="00082843" w:rsidRPr="00082843" w14:paraId="6AA5531F" w14:textId="3C36E5B3">
            <w:pPr>
              <w:ind w:firstLine="200" w:firstLineChars="100"/>
              <w:rPr>
                <w:rFonts w:cstheme="minorHAnsi"/>
                <w:color w:val="000000"/>
                <w:sz w:val="20"/>
                <w:szCs w:val="20"/>
              </w:rPr>
            </w:pPr>
            <w:r>
              <w:rPr>
                <w:rFonts w:cstheme="minorHAnsi"/>
                <w:color w:val="000000"/>
                <w:sz w:val="20"/>
                <w:szCs w:val="20"/>
              </w:rPr>
              <w:t xml:space="preserve"> </w:t>
            </w:r>
            <w:r w:rsidRPr="00082843">
              <w:rPr>
                <w:rFonts w:cstheme="minorHAnsi"/>
                <w:color w:val="000000"/>
                <w:sz w:val="20"/>
                <w:szCs w:val="20"/>
              </w:rPr>
              <w:t>G.</w:t>
            </w:r>
            <w:r>
              <w:rPr>
                <w:rFonts w:cstheme="minorHAnsi"/>
                <w:color w:val="000000"/>
                <w:sz w:val="20"/>
                <w:szCs w:val="20"/>
              </w:rPr>
              <w:t xml:space="preserve"> </w:t>
            </w:r>
            <w:r w:rsidRPr="00082843">
              <w:rPr>
                <w:rFonts w:cstheme="minorHAnsi"/>
                <w:color w:val="000000"/>
                <w:sz w:val="20"/>
                <w:szCs w:val="20"/>
              </w:rPr>
              <w:t>Time for audits</w:t>
            </w: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6372BD7A" w14:textId="77777777">
            <w:pPr>
              <w:jc w:val="center"/>
              <w:rPr>
                <w:rFonts w:cstheme="minorHAnsi"/>
                <w:color w:val="000000"/>
                <w:sz w:val="20"/>
                <w:szCs w:val="20"/>
              </w:rPr>
            </w:pPr>
            <w:r w:rsidRPr="00082843">
              <w:rPr>
                <w:rFonts w:cstheme="minorHAnsi"/>
                <w:color w:val="000000"/>
                <w:sz w:val="20"/>
                <w:szCs w:val="20"/>
              </w:rPr>
              <w:t>N/A</w:t>
            </w:r>
          </w:p>
        </w:tc>
        <w:tc>
          <w:tcPr>
            <w:tcW w:w="1280" w:type="dxa"/>
            <w:tcBorders>
              <w:top w:val="single" w:sz="4" w:space="0" w:color="auto"/>
              <w:left w:val="single" w:sz="4" w:space="0" w:color="auto"/>
              <w:bottom w:val="single" w:sz="4" w:space="0" w:color="auto"/>
              <w:right w:val="single" w:sz="4" w:space="0" w:color="auto"/>
            </w:tcBorders>
            <w:vAlign w:val="center"/>
            <w:hideMark/>
          </w:tcPr>
          <w:p w:rsidR="00082843" w:rsidRPr="00082843" w14:paraId="43DBDCC4" w14:textId="77777777">
            <w:pPr>
              <w:jc w:val="center"/>
              <w:rPr>
                <w:rFonts w:cstheme="minorHAnsi"/>
                <w:color w:val="000000"/>
                <w:sz w:val="20"/>
                <w:szCs w:val="20"/>
              </w:rPr>
            </w:pP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64B1372C" w14:textId="77777777">
            <w:pPr>
              <w:jc w:val="center"/>
              <w:rPr>
                <w:rFonts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7D9E895E" w14:textId="77777777">
            <w:pPr>
              <w:jc w:val="center"/>
              <w:rPr>
                <w:rFonts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4608DB0D" w14:textId="77777777">
            <w:pPr>
              <w:jc w:val="center"/>
              <w:rPr>
                <w:rFonts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5CC85DF5" w14:textId="77777777">
            <w:pPr>
              <w:jc w:val="center"/>
              <w:rPr>
                <w:rFonts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82843" w:rsidRPr="00082843" w14:paraId="0DC970D9" w14:textId="77777777">
            <w:pPr>
              <w:jc w:val="center"/>
              <w:rPr>
                <w:rFonts w:cstheme="minorHAnsi"/>
                <w:sz w:val="20"/>
                <w:szCs w:val="20"/>
              </w:rPr>
            </w:pP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35" w:type="dxa"/>
            </w:tcMar>
            <w:vAlign w:val="center"/>
            <w:hideMark/>
          </w:tcPr>
          <w:p w:rsidR="00082843" w:rsidRPr="00082843" w14:paraId="03FAFD71" w14:textId="77777777">
            <w:pPr>
              <w:jc w:val="center"/>
              <w:rPr>
                <w:rFonts w:cstheme="minorHAnsi"/>
                <w:sz w:val="20"/>
                <w:szCs w:val="20"/>
              </w:rPr>
            </w:pPr>
          </w:p>
        </w:tc>
      </w:tr>
      <w:tr w14:paraId="6754E950" w14:textId="77777777" w:rsidTr="00001101">
        <w:tblPrEx>
          <w:tblW w:w="13312" w:type="dxa"/>
          <w:tblCellMar>
            <w:top w:w="15" w:type="dxa"/>
            <w:left w:w="15" w:type="dxa"/>
            <w:bottom w:w="15" w:type="dxa"/>
            <w:right w:w="15" w:type="dxa"/>
          </w:tblCellMar>
          <w:tblLook w:val="04A0"/>
        </w:tblPrEx>
        <w:trPr>
          <w:gridAfter w:val="1"/>
          <w:wAfter w:w="13" w:type="dxa"/>
          <w:trHeight w:val="285"/>
        </w:trPr>
        <w:tc>
          <w:tcPr>
            <w:tcW w:w="4335"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vAlign w:val="center"/>
            <w:hideMark/>
          </w:tcPr>
          <w:p w:rsidR="00082843" w:rsidRPr="00082843" w14:paraId="0AD8EB12" w14:textId="1932DB1A">
            <w:pPr>
              <w:ind w:firstLine="200" w:firstLineChars="100"/>
              <w:rPr>
                <w:rFonts w:cstheme="minorHAnsi"/>
                <w:b/>
                <w:bCs/>
                <w:i/>
                <w:iCs/>
                <w:color w:val="000000"/>
                <w:sz w:val="20"/>
                <w:szCs w:val="20"/>
              </w:rPr>
            </w:pPr>
            <w:r w:rsidRPr="00082843">
              <w:rPr>
                <w:rFonts w:cstheme="minorHAnsi"/>
                <w:b/>
                <w:bCs/>
                <w:i/>
                <w:iCs/>
                <w:color w:val="000000"/>
                <w:sz w:val="20"/>
                <w:szCs w:val="20"/>
              </w:rPr>
              <w:t>Subtotal</w:t>
            </w:r>
            <w:r w:rsidR="00492C71">
              <w:rPr>
                <w:rFonts w:cstheme="minorHAnsi"/>
                <w:b/>
                <w:bCs/>
                <w:i/>
                <w:iCs/>
                <w:color w:val="000000"/>
                <w:sz w:val="20"/>
                <w:szCs w:val="20"/>
              </w:rPr>
              <w:t xml:space="preserve"> </w:t>
            </w:r>
            <w:r w:rsidRPr="00082843">
              <w:rPr>
                <w:rFonts w:cstheme="minorHAnsi"/>
                <w:b/>
                <w:bCs/>
                <w:i/>
                <w:iCs/>
                <w:color w:val="000000"/>
                <w:sz w:val="20"/>
                <w:szCs w:val="20"/>
              </w:rPr>
              <w:t>for Recordkeeping Requirements</w:t>
            </w:r>
            <w:r w:rsidR="00492C71">
              <w:rPr>
                <w:rFonts w:cstheme="minorHAnsi"/>
                <w:b/>
                <w:bCs/>
                <w:i/>
                <w:iCs/>
                <w:color w:val="000000"/>
                <w:sz w:val="20"/>
                <w:szCs w:val="20"/>
              </w:rPr>
              <w:t xml:space="preserve"> </w:t>
            </w: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3EBED653" w14:textId="77777777">
            <w:pPr>
              <w:ind w:firstLine="200" w:firstLineChars="100"/>
              <w:rPr>
                <w:rFonts w:cstheme="minorHAnsi"/>
                <w:b/>
                <w:bCs/>
                <w:i/>
                <w:iCs/>
                <w:color w:val="000000"/>
                <w:sz w:val="20"/>
                <w:szCs w:val="20"/>
              </w:rPr>
            </w:pPr>
          </w:p>
        </w:tc>
        <w:tc>
          <w:tcPr>
            <w:tcW w:w="1280" w:type="dxa"/>
            <w:tcBorders>
              <w:top w:val="single" w:sz="4" w:space="0" w:color="auto"/>
              <w:left w:val="single" w:sz="4" w:space="0" w:color="auto"/>
              <w:bottom w:val="single" w:sz="4" w:space="0" w:color="auto"/>
              <w:right w:val="single" w:sz="4" w:space="0" w:color="auto"/>
            </w:tcBorders>
            <w:vAlign w:val="center"/>
            <w:hideMark/>
          </w:tcPr>
          <w:p w:rsidR="00082843" w:rsidRPr="00082843" w14:paraId="3A30FE40" w14:textId="77777777">
            <w:pPr>
              <w:jc w:val="center"/>
              <w:rPr>
                <w:rFonts w:cstheme="minorHAnsi"/>
                <w:sz w:val="20"/>
                <w:szCs w:val="20"/>
              </w:rPr>
            </w:pP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0496BDC3" w14:textId="77777777">
            <w:pPr>
              <w:jc w:val="center"/>
              <w:rPr>
                <w:rFonts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25FA9385" w14:textId="77777777">
            <w:pPr>
              <w:jc w:val="center"/>
              <w:rPr>
                <w:rFonts w:cstheme="minorHAnsi"/>
                <w:sz w:val="20"/>
                <w:szCs w:val="20"/>
              </w:rPr>
            </w:pPr>
          </w:p>
        </w:tc>
        <w:tc>
          <w:tcPr>
            <w:tcW w:w="3160" w:type="dxa"/>
            <w:gridSpan w:val="3"/>
            <w:tcBorders>
              <w:top w:val="single" w:sz="4" w:space="0" w:color="auto"/>
              <w:left w:val="single" w:sz="4" w:space="0" w:color="auto"/>
              <w:bottom w:val="single" w:sz="4" w:space="0" w:color="auto"/>
              <w:right w:val="single" w:sz="4" w:space="0" w:color="auto"/>
            </w:tcBorders>
            <w:vAlign w:val="center"/>
            <w:hideMark/>
          </w:tcPr>
          <w:p w:rsidR="00082843" w:rsidRPr="00082843" w14:paraId="18FA1934" w14:textId="1B17E0ED">
            <w:pPr>
              <w:jc w:val="center"/>
              <w:rPr>
                <w:rFonts w:cstheme="minorHAnsi"/>
                <w:b/>
                <w:bCs/>
                <w:i/>
                <w:iCs/>
                <w:color w:val="000000"/>
                <w:sz w:val="20"/>
                <w:szCs w:val="20"/>
              </w:rPr>
            </w:pPr>
            <w:r w:rsidRPr="00082843">
              <w:rPr>
                <w:rFonts w:cstheme="minorHAnsi"/>
                <w:b/>
                <w:bCs/>
                <w:i/>
                <w:iCs/>
                <w:color w:val="000000"/>
                <w:sz w:val="20"/>
                <w:szCs w:val="20"/>
              </w:rPr>
              <w:t>292</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35" w:type="dxa"/>
            </w:tcMar>
            <w:vAlign w:val="center"/>
            <w:hideMark/>
          </w:tcPr>
          <w:p w:rsidR="00082843" w:rsidRPr="00082843" w14:paraId="4DA5A918" w14:textId="77777777">
            <w:pPr>
              <w:ind w:firstLine="200" w:firstLineChars="100"/>
              <w:jc w:val="right"/>
              <w:rPr>
                <w:rFonts w:cstheme="minorHAnsi"/>
                <w:b/>
                <w:bCs/>
                <w:i/>
                <w:iCs/>
                <w:color w:val="000000"/>
                <w:sz w:val="20"/>
                <w:szCs w:val="20"/>
              </w:rPr>
            </w:pPr>
            <w:r w:rsidRPr="00082843">
              <w:rPr>
                <w:rFonts w:cstheme="minorHAnsi"/>
                <w:b/>
                <w:bCs/>
                <w:i/>
                <w:iCs/>
                <w:color w:val="000000"/>
                <w:sz w:val="20"/>
                <w:szCs w:val="20"/>
              </w:rPr>
              <w:t xml:space="preserve">$40,007 </w:t>
            </w:r>
          </w:p>
        </w:tc>
      </w:tr>
      <w:tr w14:paraId="4FFEBB71" w14:textId="77777777" w:rsidTr="00001101">
        <w:tblPrEx>
          <w:tblW w:w="13312" w:type="dxa"/>
          <w:tblCellMar>
            <w:top w:w="15" w:type="dxa"/>
            <w:left w:w="15" w:type="dxa"/>
            <w:bottom w:w="15" w:type="dxa"/>
            <w:right w:w="15" w:type="dxa"/>
          </w:tblCellMar>
          <w:tblLook w:val="04A0"/>
        </w:tblPrEx>
        <w:trPr>
          <w:gridAfter w:val="1"/>
          <w:wAfter w:w="13" w:type="dxa"/>
          <w:trHeight w:val="300"/>
        </w:trPr>
        <w:tc>
          <w:tcPr>
            <w:tcW w:w="4335" w:type="dxa"/>
            <w:tcBorders>
              <w:top w:val="single" w:sz="4" w:space="0" w:color="auto"/>
              <w:left w:val="single" w:sz="4" w:space="0" w:color="auto"/>
              <w:bottom w:val="single" w:sz="4" w:space="0" w:color="auto"/>
              <w:right w:val="single" w:sz="4" w:space="0" w:color="auto"/>
            </w:tcBorders>
            <w:vAlign w:val="center"/>
            <w:hideMark/>
          </w:tcPr>
          <w:p w:rsidR="00082843" w:rsidRPr="00082843" w14:paraId="3F879BF9" w14:textId="77777777">
            <w:pPr>
              <w:rPr>
                <w:rFonts w:cstheme="minorHAnsi"/>
                <w:b/>
                <w:bCs/>
                <w:color w:val="000000"/>
                <w:sz w:val="20"/>
                <w:szCs w:val="20"/>
              </w:rPr>
            </w:pPr>
            <w:r w:rsidRPr="00082843">
              <w:rPr>
                <w:rFonts w:cstheme="minorHAnsi"/>
                <w:b/>
                <w:bCs/>
                <w:color w:val="000000"/>
                <w:sz w:val="20"/>
                <w:szCs w:val="20"/>
              </w:rPr>
              <w:t xml:space="preserve">Total Labor Burden and Costs (rounded) </w:t>
            </w:r>
            <w:r w:rsidRPr="00082843">
              <w:rPr>
                <w:rStyle w:val="font91"/>
                <w:rFonts w:asciiTheme="minorHAnsi" w:hAnsiTheme="minorHAnsi" w:cstheme="minorHAnsi"/>
                <w:vertAlign w:val="superscript"/>
              </w:rPr>
              <w:t>g</w:t>
            </w: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5077673D" w14:textId="77777777">
            <w:pPr>
              <w:rPr>
                <w:rFonts w:cstheme="minorHAnsi"/>
                <w:b/>
                <w:bCs/>
                <w:color w:val="000000"/>
                <w:sz w:val="20"/>
                <w:szCs w:val="20"/>
              </w:rPr>
            </w:pPr>
          </w:p>
        </w:tc>
        <w:tc>
          <w:tcPr>
            <w:tcW w:w="1280" w:type="dxa"/>
            <w:tcBorders>
              <w:top w:val="single" w:sz="4" w:space="0" w:color="auto"/>
              <w:left w:val="single" w:sz="4" w:space="0" w:color="auto"/>
              <w:bottom w:val="single" w:sz="4" w:space="0" w:color="auto"/>
              <w:right w:val="single" w:sz="4" w:space="0" w:color="auto"/>
            </w:tcBorders>
            <w:vAlign w:val="center"/>
            <w:hideMark/>
          </w:tcPr>
          <w:p w:rsidR="00082843" w:rsidRPr="00082843" w14:paraId="0FC06974" w14:textId="77777777">
            <w:pPr>
              <w:rPr>
                <w:rFonts w:cstheme="minorHAnsi"/>
                <w:sz w:val="20"/>
                <w:szCs w:val="20"/>
              </w:rPr>
            </w:pPr>
          </w:p>
        </w:tc>
        <w:tc>
          <w:tcPr>
            <w:tcW w:w="1120" w:type="dxa"/>
            <w:tcBorders>
              <w:top w:val="single" w:sz="4" w:space="0" w:color="auto"/>
              <w:left w:val="single" w:sz="4" w:space="0" w:color="auto"/>
              <w:bottom w:val="single" w:sz="4" w:space="0" w:color="auto"/>
              <w:right w:val="single" w:sz="4" w:space="0" w:color="auto"/>
            </w:tcBorders>
            <w:vAlign w:val="center"/>
            <w:hideMark/>
          </w:tcPr>
          <w:p w:rsidR="00082843" w:rsidRPr="00082843" w14:paraId="639A35E5" w14:textId="77777777">
            <w:pPr>
              <w:rPr>
                <w:rFonts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82843" w:rsidRPr="00082843" w14:paraId="2E127938" w14:textId="77777777">
            <w:pPr>
              <w:rPr>
                <w:rFonts w:cstheme="minorHAnsi"/>
                <w:sz w:val="20"/>
                <w:szCs w:val="20"/>
              </w:rPr>
            </w:pPr>
          </w:p>
        </w:tc>
        <w:tc>
          <w:tcPr>
            <w:tcW w:w="3160" w:type="dxa"/>
            <w:gridSpan w:val="3"/>
            <w:tcBorders>
              <w:top w:val="single" w:sz="4" w:space="0" w:color="auto"/>
              <w:left w:val="single" w:sz="4" w:space="0" w:color="auto"/>
              <w:bottom w:val="single" w:sz="4" w:space="0" w:color="auto"/>
              <w:right w:val="nil"/>
            </w:tcBorders>
            <w:vAlign w:val="center"/>
            <w:hideMark/>
          </w:tcPr>
          <w:p w:rsidR="00082843" w:rsidRPr="00082843" w14:paraId="15C129D2" w14:textId="77777777">
            <w:pPr>
              <w:jc w:val="center"/>
              <w:rPr>
                <w:rFonts w:cstheme="minorHAnsi"/>
                <w:b/>
                <w:bCs/>
                <w:color w:val="000000"/>
                <w:sz w:val="20"/>
                <w:szCs w:val="20"/>
              </w:rPr>
            </w:pPr>
            <w:r w:rsidRPr="00082843">
              <w:rPr>
                <w:rFonts w:cstheme="minorHAnsi"/>
                <w:b/>
                <w:bCs/>
                <w:color w:val="000000"/>
                <w:sz w:val="20"/>
                <w:szCs w:val="20"/>
              </w:rPr>
              <w:t>584</w:t>
            </w:r>
          </w:p>
        </w:tc>
        <w:tc>
          <w:tcPr>
            <w:tcW w:w="1044" w:type="dxa"/>
            <w:tcBorders>
              <w:top w:val="single" w:sz="4" w:space="0" w:color="auto"/>
              <w:left w:val="single" w:sz="4" w:space="0" w:color="auto"/>
              <w:bottom w:val="single" w:sz="4" w:space="0" w:color="auto"/>
              <w:right w:val="single" w:sz="4" w:space="0" w:color="auto"/>
            </w:tcBorders>
            <w:vAlign w:val="center"/>
            <w:hideMark/>
          </w:tcPr>
          <w:p w:rsidR="00082843" w:rsidRPr="00082843" w14:paraId="2E6E13EA" w14:textId="77777777">
            <w:pPr>
              <w:jc w:val="right"/>
              <w:rPr>
                <w:rFonts w:cstheme="minorHAnsi"/>
                <w:b/>
                <w:bCs/>
                <w:color w:val="000000"/>
                <w:sz w:val="20"/>
                <w:szCs w:val="20"/>
              </w:rPr>
            </w:pPr>
            <w:r w:rsidRPr="00082843">
              <w:rPr>
                <w:rFonts w:cstheme="minorHAnsi"/>
                <w:b/>
                <w:bCs/>
                <w:color w:val="000000"/>
                <w:sz w:val="20"/>
                <w:szCs w:val="20"/>
              </w:rPr>
              <w:t xml:space="preserve">$80,000 </w:t>
            </w:r>
          </w:p>
        </w:tc>
      </w:tr>
      <w:tr w14:paraId="1256BCDA" w14:textId="77777777" w:rsidTr="00001101">
        <w:tblPrEx>
          <w:tblW w:w="13312" w:type="dxa"/>
          <w:tblCellMar>
            <w:top w:w="15" w:type="dxa"/>
            <w:left w:w="15" w:type="dxa"/>
            <w:bottom w:w="15" w:type="dxa"/>
            <w:right w:w="15" w:type="dxa"/>
          </w:tblCellMar>
          <w:tblLook w:val="04A0"/>
        </w:tblPrEx>
        <w:trPr>
          <w:gridAfter w:val="1"/>
          <w:wAfter w:w="13" w:type="dxa"/>
          <w:trHeight w:val="300"/>
        </w:trPr>
        <w:tc>
          <w:tcPr>
            <w:tcW w:w="4335" w:type="dxa"/>
            <w:tcBorders>
              <w:top w:val="single" w:sz="4" w:space="0" w:color="auto"/>
              <w:left w:val="single" w:sz="4" w:space="0" w:color="auto"/>
              <w:bottom w:val="single" w:sz="4" w:space="0" w:color="auto"/>
              <w:right w:val="single" w:sz="4" w:space="0" w:color="auto"/>
            </w:tcBorders>
            <w:vAlign w:val="center"/>
            <w:hideMark/>
          </w:tcPr>
          <w:p w:rsidR="00082843" w:rsidRPr="00082843" w14:paraId="7A69CA2B" w14:textId="77777777">
            <w:pPr>
              <w:rPr>
                <w:rFonts w:cstheme="minorHAnsi"/>
                <w:b/>
                <w:bCs/>
                <w:color w:val="000000"/>
                <w:sz w:val="20"/>
                <w:szCs w:val="20"/>
              </w:rPr>
            </w:pPr>
            <w:r w:rsidRPr="00082843">
              <w:rPr>
                <w:rFonts w:cstheme="minorHAnsi"/>
                <w:b/>
                <w:bCs/>
                <w:color w:val="000000"/>
                <w:sz w:val="20"/>
                <w:szCs w:val="20"/>
              </w:rPr>
              <w:t xml:space="preserve">Total Capital and O&amp;M Cost (rounded) </w:t>
            </w:r>
            <w:r w:rsidRPr="00082843">
              <w:rPr>
                <w:rStyle w:val="font91"/>
                <w:rFonts w:asciiTheme="minorHAnsi" w:hAnsiTheme="minorHAnsi" w:cstheme="minorHAnsi"/>
                <w:vertAlign w:val="superscript"/>
              </w:rPr>
              <w:t>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82843" w:rsidRPr="00082843" w14:paraId="477DD7F2" w14:textId="77777777">
            <w:pPr>
              <w:rPr>
                <w:rFonts w:cstheme="minorHAns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82843" w:rsidRPr="00082843" w14:paraId="41D2305D" w14:textId="77777777">
            <w:pPr>
              <w:rPr>
                <w:rFont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82843" w:rsidRPr="00082843" w14:paraId="37962445" w14:textId="77777777">
            <w:pPr>
              <w:rPr>
                <w:rFont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82843" w:rsidRPr="00082843" w14:paraId="15FA45A8" w14:textId="77777777">
            <w:pPr>
              <w:rPr>
                <w:rFont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82843" w:rsidRPr="00082843" w14:paraId="3D4F08A9" w14:textId="77777777">
            <w:pPr>
              <w:rPr>
                <w:rFont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82843" w:rsidRPr="00082843" w14:paraId="1C0C11F0" w14:textId="77777777">
            <w:pPr>
              <w:rPr>
                <w:rFonts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082843" w:rsidRPr="00082843" w14:paraId="1618F629" w14:textId="77777777">
            <w:pPr>
              <w:rPr>
                <w:rFont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82843" w:rsidRPr="00082843" w14:paraId="56A851CB" w14:textId="77777777">
            <w:pPr>
              <w:jc w:val="right"/>
              <w:rPr>
                <w:rFonts w:cstheme="minorHAnsi"/>
                <w:color w:val="000000"/>
              </w:rPr>
            </w:pPr>
            <w:r w:rsidRPr="00082843">
              <w:rPr>
                <w:rFonts w:cstheme="minorHAnsi"/>
                <w:color w:val="000000"/>
              </w:rPr>
              <w:t xml:space="preserve">$0 </w:t>
            </w:r>
          </w:p>
        </w:tc>
      </w:tr>
      <w:tr w14:paraId="2EBC9157" w14:textId="77777777" w:rsidTr="00001101">
        <w:tblPrEx>
          <w:tblW w:w="13312" w:type="dxa"/>
          <w:tblCellMar>
            <w:top w:w="15" w:type="dxa"/>
            <w:left w:w="15" w:type="dxa"/>
            <w:bottom w:w="15" w:type="dxa"/>
            <w:right w:w="15" w:type="dxa"/>
          </w:tblCellMar>
          <w:tblLook w:val="04A0"/>
        </w:tblPrEx>
        <w:trPr>
          <w:gridAfter w:val="1"/>
          <w:wAfter w:w="13" w:type="dxa"/>
          <w:trHeight w:val="300"/>
        </w:trPr>
        <w:tc>
          <w:tcPr>
            <w:tcW w:w="4335" w:type="dxa"/>
            <w:tcBorders>
              <w:top w:val="single" w:sz="4" w:space="0" w:color="auto"/>
              <w:left w:val="single" w:sz="4" w:space="0" w:color="auto"/>
              <w:bottom w:val="single" w:sz="4" w:space="0" w:color="auto"/>
              <w:right w:val="single" w:sz="4" w:space="0" w:color="auto"/>
            </w:tcBorders>
            <w:vAlign w:val="center"/>
            <w:hideMark/>
          </w:tcPr>
          <w:p w:rsidR="00082843" w:rsidRPr="00082843" w14:paraId="2497C473" w14:textId="77777777">
            <w:pPr>
              <w:rPr>
                <w:rFonts w:cstheme="minorHAnsi"/>
                <w:b/>
                <w:bCs/>
                <w:color w:val="000000"/>
                <w:sz w:val="20"/>
                <w:szCs w:val="20"/>
              </w:rPr>
            </w:pPr>
            <w:r w:rsidRPr="00082843">
              <w:rPr>
                <w:rFonts w:cstheme="minorHAnsi"/>
                <w:b/>
                <w:bCs/>
                <w:color w:val="000000"/>
                <w:sz w:val="20"/>
                <w:szCs w:val="20"/>
              </w:rPr>
              <w:t xml:space="preserve">GRAND TOTAL (rounded) </w:t>
            </w:r>
            <w:r w:rsidRPr="00082843">
              <w:rPr>
                <w:rStyle w:val="font91"/>
                <w:rFonts w:asciiTheme="minorHAnsi" w:hAnsiTheme="minorHAnsi" w:cstheme="minorHAnsi"/>
                <w:vertAlign w:val="superscript"/>
              </w:rPr>
              <w:t>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82843" w:rsidRPr="00082843" w14:paraId="6D582DAA" w14:textId="77777777">
            <w:pPr>
              <w:rPr>
                <w:rFonts w:cstheme="minorHAns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82843" w:rsidRPr="00082843" w14:paraId="6ADCD44E" w14:textId="77777777">
            <w:pPr>
              <w:rPr>
                <w:rFont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82843" w:rsidRPr="00082843" w14:paraId="34C9B6C9" w14:textId="77777777">
            <w:pPr>
              <w:rPr>
                <w:rFont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82843" w:rsidRPr="00082843" w14:paraId="39762000" w14:textId="77777777">
            <w:pPr>
              <w:rPr>
                <w:rFont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82843" w:rsidRPr="00082843" w14:paraId="03B677D2" w14:textId="77777777">
            <w:pPr>
              <w:rPr>
                <w:rFont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82843" w:rsidRPr="00082843" w14:paraId="0A1F6246" w14:textId="77777777">
            <w:pPr>
              <w:rPr>
                <w:rFonts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082843" w:rsidRPr="00082843" w14:paraId="7109C6A2" w14:textId="77777777">
            <w:pPr>
              <w:rPr>
                <w:rFont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82843" w:rsidRPr="00082843" w14:paraId="1F161F54" w14:textId="77777777">
            <w:pPr>
              <w:jc w:val="right"/>
              <w:rPr>
                <w:rFonts w:cstheme="minorHAnsi"/>
                <w:b/>
                <w:bCs/>
                <w:color w:val="000000"/>
                <w:sz w:val="20"/>
                <w:szCs w:val="20"/>
              </w:rPr>
            </w:pPr>
            <w:r w:rsidRPr="00082843">
              <w:rPr>
                <w:rFonts w:cstheme="minorHAnsi"/>
                <w:b/>
                <w:bCs/>
                <w:color w:val="000000"/>
                <w:sz w:val="20"/>
                <w:szCs w:val="20"/>
              </w:rPr>
              <w:t xml:space="preserve">$80,000 </w:t>
            </w:r>
          </w:p>
        </w:tc>
      </w:tr>
      <w:tr w14:paraId="08CD3728" w14:textId="77777777" w:rsidTr="00001101">
        <w:tblPrEx>
          <w:tblW w:w="13312" w:type="dxa"/>
          <w:tblCellMar>
            <w:top w:w="15" w:type="dxa"/>
            <w:left w:w="15" w:type="dxa"/>
            <w:bottom w:w="15" w:type="dxa"/>
            <w:right w:w="15" w:type="dxa"/>
          </w:tblCellMar>
          <w:tblLook w:val="04A0"/>
        </w:tblPrEx>
        <w:trPr>
          <w:gridAfter w:val="1"/>
          <w:wAfter w:w="13" w:type="dxa"/>
          <w:trHeight w:val="285"/>
        </w:trPr>
        <w:tc>
          <w:tcPr>
            <w:tcW w:w="4335" w:type="dxa"/>
            <w:tcBorders>
              <w:top w:val="nil"/>
              <w:left w:val="nil"/>
              <w:bottom w:val="nil"/>
              <w:right w:val="nil"/>
            </w:tcBorders>
            <w:noWrap/>
            <w:vAlign w:val="center"/>
            <w:hideMark/>
          </w:tcPr>
          <w:p w:rsidR="00082843" w:rsidRPr="00082843" w14:paraId="13207673" w14:textId="77777777">
            <w:pPr>
              <w:rPr>
                <w:rFonts w:cstheme="minorHAnsi"/>
                <w:b/>
                <w:bCs/>
                <w:color w:val="000000"/>
                <w:sz w:val="20"/>
                <w:szCs w:val="20"/>
              </w:rPr>
            </w:pPr>
            <w:r w:rsidRPr="00082843">
              <w:rPr>
                <w:rFonts w:cstheme="minorHAnsi"/>
                <w:b/>
                <w:bCs/>
                <w:color w:val="000000"/>
                <w:sz w:val="20"/>
                <w:szCs w:val="20"/>
              </w:rPr>
              <w:t>Assumptions:</w:t>
            </w:r>
          </w:p>
        </w:tc>
        <w:tc>
          <w:tcPr>
            <w:tcW w:w="0" w:type="auto"/>
            <w:tcBorders>
              <w:top w:val="nil"/>
              <w:left w:val="nil"/>
              <w:bottom w:val="nil"/>
              <w:right w:val="nil"/>
            </w:tcBorders>
            <w:noWrap/>
            <w:vAlign w:val="bottom"/>
            <w:hideMark/>
          </w:tcPr>
          <w:p w:rsidR="00082843" w:rsidRPr="00082843" w14:paraId="5F6CC3F6" w14:textId="77777777">
            <w:pPr>
              <w:rPr>
                <w:rFonts w:cstheme="minorHAnsi"/>
                <w:b/>
                <w:bCs/>
                <w:color w:val="000000"/>
                <w:sz w:val="20"/>
                <w:szCs w:val="20"/>
              </w:rPr>
            </w:pPr>
          </w:p>
        </w:tc>
        <w:tc>
          <w:tcPr>
            <w:tcW w:w="0" w:type="auto"/>
            <w:tcBorders>
              <w:top w:val="nil"/>
              <w:left w:val="nil"/>
              <w:bottom w:val="nil"/>
              <w:right w:val="nil"/>
            </w:tcBorders>
            <w:noWrap/>
            <w:vAlign w:val="bottom"/>
            <w:hideMark/>
          </w:tcPr>
          <w:p w:rsidR="00082843" w:rsidRPr="00082843" w14:paraId="6AA69852" w14:textId="77777777">
            <w:pPr>
              <w:rPr>
                <w:rFonts w:cstheme="minorHAnsi"/>
                <w:sz w:val="20"/>
                <w:szCs w:val="20"/>
              </w:rPr>
            </w:pPr>
          </w:p>
        </w:tc>
        <w:tc>
          <w:tcPr>
            <w:tcW w:w="0" w:type="auto"/>
            <w:tcBorders>
              <w:top w:val="nil"/>
              <w:left w:val="nil"/>
              <w:bottom w:val="nil"/>
              <w:right w:val="nil"/>
            </w:tcBorders>
            <w:noWrap/>
            <w:vAlign w:val="bottom"/>
            <w:hideMark/>
          </w:tcPr>
          <w:p w:rsidR="00082843" w:rsidRPr="00082843" w14:paraId="142E6778" w14:textId="77777777">
            <w:pPr>
              <w:rPr>
                <w:rFonts w:cstheme="minorHAnsi"/>
                <w:sz w:val="20"/>
                <w:szCs w:val="20"/>
              </w:rPr>
            </w:pPr>
          </w:p>
        </w:tc>
        <w:tc>
          <w:tcPr>
            <w:tcW w:w="0" w:type="auto"/>
            <w:tcBorders>
              <w:top w:val="nil"/>
              <w:left w:val="nil"/>
              <w:bottom w:val="nil"/>
              <w:right w:val="nil"/>
            </w:tcBorders>
            <w:noWrap/>
            <w:vAlign w:val="bottom"/>
            <w:hideMark/>
          </w:tcPr>
          <w:p w:rsidR="00082843" w:rsidRPr="00082843" w14:paraId="53442CBA" w14:textId="77777777">
            <w:pPr>
              <w:rPr>
                <w:rFonts w:cstheme="minorHAnsi"/>
                <w:sz w:val="20"/>
                <w:szCs w:val="20"/>
              </w:rPr>
            </w:pPr>
          </w:p>
        </w:tc>
        <w:tc>
          <w:tcPr>
            <w:tcW w:w="0" w:type="auto"/>
            <w:tcBorders>
              <w:top w:val="nil"/>
              <w:left w:val="nil"/>
              <w:bottom w:val="nil"/>
              <w:right w:val="nil"/>
            </w:tcBorders>
            <w:noWrap/>
            <w:vAlign w:val="bottom"/>
            <w:hideMark/>
          </w:tcPr>
          <w:p w:rsidR="00082843" w:rsidRPr="00082843" w14:paraId="7974B601" w14:textId="77777777">
            <w:pPr>
              <w:rPr>
                <w:rFonts w:cstheme="minorHAnsi"/>
                <w:sz w:val="20"/>
                <w:szCs w:val="20"/>
              </w:rPr>
            </w:pPr>
          </w:p>
        </w:tc>
        <w:tc>
          <w:tcPr>
            <w:tcW w:w="0" w:type="auto"/>
            <w:tcBorders>
              <w:top w:val="nil"/>
              <w:left w:val="nil"/>
              <w:bottom w:val="nil"/>
              <w:right w:val="nil"/>
            </w:tcBorders>
            <w:noWrap/>
            <w:vAlign w:val="bottom"/>
            <w:hideMark/>
          </w:tcPr>
          <w:p w:rsidR="00082843" w:rsidRPr="00082843" w14:paraId="0D774DC9" w14:textId="77777777">
            <w:pPr>
              <w:rPr>
                <w:rFonts w:cstheme="minorHAnsi"/>
                <w:sz w:val="20"/>
                <w:szCs w:val="20"/>
              </w:rPr>
            </w:pPr>
          </w:p>
        </w:tc>
        <w:tc>
          <w:tcPr>
            <w:tcW w:w="960" w:type="dxa"/>
            <w:tcBorders>
              <w:top w:val="nil"/>
              <w:left w:val="nil"/>
              <w:bottom w:val="nil"/>
              <w:right w:val="nil"/>
            </w:tcBorders>
            <w:noWrap/>
            <w:vAlign w:val="bottom"/>
            <w:hideMark/>
          </w:tcPr>
          <w:p w:rsidR="00082843" w:rsidRPr="00082843" w14:paraId="34EFD097" w14:textId="77777777">
            <w:pPr>
              <w:rPr>
                <w:rFonts w:cstheme="minorHAnsi"/>
                <w:sz w:val="20"/>
                <w:szCs w:val="20"/>
              </w:rPr>
            </w:pPr>
          </w:p>
        </w:tc>
        <w:tc>
          <w:tcPr>
            <w:tcW w:w="0" w:type="auto"/>
            <w:tcBorders>
              <w:top w:val="nil"/>
              <w:left w:val="nil"/>
              <w:bottom w:val="nil"/>
              <w:right w:val="nil"/>
            </w:tcBorders>
            <w:noWrap/>
            <w:vAlign w:val="bottom"/>
            <w:hideMark/>
          </w:tcPr>
          <w:p w:rsidR="00082843" w:rsidRPr="00082843" w14:paraId="6F221003" w14:textId="77777777">
            <w:pPr>
              <w:rPr>
                <w:rFonts w:cstheme="minorHAnsi"/>
                <w:sz w:val="20"/>
                <w:szCs w:val="20"/>
              </w:rPr>
            </w:pPr>
          </w:p>
        </w:tc>
      </w:tr>
      <w:tr w14:paraId="2D159F58" w14:textId="77777777" w:rsidTr="00001101">
        <w:tblPrEx>
          <w:tblW w:w="13312" w:type="dxa"/>
          <w:tblCellMar>
            <w:top w:w="15" w:type="dxa"/>
            <w:left w:w="15" w:type="dxa"/>
            <w:bottom w:w="15" w:type="dxa"/>
            <w:right w:w="15" w:type="dxa"/>
          </w:tblCellMar>
          <w:tblLook w:val="04A0"/>
        </w:tblPrEx>
        <w:trPr>
          <w:trHeight w:val="540"/>
        </w:trPr>
        <w:tc>
          <w:tcPr>
            <w:tcW w:w="13312" w:type="dxa"/>
            <w:gridSpan w:val="10"/>
            <w:tcBorders>
              <w:top w:val="nil"/>
              <w:left w:val="nil"/>
              <w:bottom w:val="nil"/>
              <w:right w:val="nil"/>
            </w:tcBorders>
            <w:vAlign w:val="center"/>
            <w:hideMark/>
          </w:tcPr>
          <w:p w:rsidR="00082843" w:rsidRPr="00082843" w14:paraId="43C9BAF2" w14:textId="14A29ECF">
            <w:pPr>
              <w:rPr>
                <w:rFonts w:cstheme="minorHAnsi"/>
                <w:color w:val="000000"/>
                <w:sz w:val="24"/>
                <w:szCs w:val="24"/>
              </w:rPr>
            </w:pPr>
            <w:r w:rsidRPr="00082843">
              <w:rPr>
                <w:rStyle w:val="font321"/>
                <w:rFonts w:asciiTheme="minorHAnsi" w:hAnsiTheme="minorHAnsi" w:cstheme="minorHAnsi"/>
                <w:vertAlign w:val="superscript"/>
              </w:rPr>
              <w:t>a</w:t>
            </w:r>
            <w:r w:rsidRPr="00082843">
              <w:rPr>
                <w:rStyle w:val="font331"/>
                <w:rFonts w:asciiTheme="minorHAnsi" w:hAnsiTheme="minorHAnsi" w:cstheme="minorHAnsi"/>
              </w:rPr>
              <w:t xml:space="preserve"> We have assumed that there are approximately 254 respondents, with no additional new or reconstructed sources becoming subject to the rule over the next three years. </w:t>
            </w:r>
          </w:p>
        </w:tc>
      </w:tr>
      <w:tr w14:paraId="4E5F725A" w14:textId="77777777" w:rsidTr="00001101">
        <w:tblPrEx>
          <w:tblW w:w="13312" w:type="dxa"/>
          <w:tblCellMar>
            <w:top w:w="15" w:type="dxa"/>
            <w:left w:w="15" w:type="dxa"/>
            <w:bottom w:w="15" w:type="dxa"/>
            <w:right w:w="15" w:type="dxa"/>
          </w:tblCellMar>
          <w:tblLook w:val="04A0"/>
        </w:tblPrEx>
        <w:trPr>
          <w:trHeight w:val="1170"/>
        </w:trPr>
        <w:tc>
          <w:tcPr>
            <w:tcW w:w="13312" w:type="dxa"/>
            <w:gridSpan w:val="10"/>
            <w:tcBorders>
              <w:top w:val="nil"/>
              <w:left w:val="nil"/>
              <w:bottom w:val="nil"/>
              <w:right w:val="nil"/>
            </w:tcBorders>
            <w:vAlign w:val="bottom"/>
            <w:hideMark/>
          </w:tcPr>
          <w:p w:rsidR="00082843" w:rsidRPr="00082843" w14:paraId="318ECD1C" w14:textId="2BFC99BC">
            <w:pPr>
              <w:rPr>
                <w:rFonts w:cstheme="minorHAnsi"/>
                <w:color w:val="000000"/>
              </w:rPr>
            </w:pPr>
            <w:r w:rsidRPr="00082843">
              <w:rPr>
                <w:rStyle w:val="font321"/>
                <w:rFonts w:asciiTheme="minorHAnsi" w:hAnsiTheme="minorHAnsi" w:cstheme="minorHAnsi"/>
                <w:vertAlign w:val="superscript"/>
              </w:rPr>
              <w:t>b</w:t>
            </w:r>
            <w:r w:rsidRPr="00082843">
              <w:rPr>
                <w:rStyle w:val="font331"/>
                <w:rFonts w:asciiTheme="minorHAnsi" w:hAnsiTheme="minorHAnsi" w:cstheme="minorHAnsi"/>
              </w:rPr>
              <w:t xml:space="preserve"> This ICR uses the following labor rates: Managerial $172.41 ($82.10+ 110%); Technical $141.75 ($67.50 + 110%); and Clerical $71.36 ($33.98 + 110%). 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6DC73474" w14:textId="77777777" w:rsidTr="00001101">
        <w:tblPrEx>
          <w:tblW w:w="13312" w:type="dxa"/>
          <w:tblCellMar>
            <w:top w:w="15" w:type="dxa"/>
            <w:left w:w="15" w:type="dxa"/>
            <w:bottom w:w="15" w:type="dxa"/>
            <w:right w:w="15" w:type="dxa"/>
          </w:tblCellMar>
          <w:tblLook w:val="04A0"/>
        </w:tblPrEx>
        <w:trPr>
          <w:trHeight w:val="345"/>
        </w:trPr>
        <w:tc>
          <w:tcPr>
            <w:tcW w:w="13312" w:type="dxa"/>
            <w:gridSpan w:val="10"/>
            <w:tcBorders>
              <w:top w:val="nil"/>
              <w:left w:val="nil"/>
              <w:bottom w:val="nil"/>
              <w:right w:val="nil"/>
            </w:tcBorders>
            <w:noWrap/>
            <w:vAlign w:val="center"/>
            <w:hideMark/>
          </w:tcPr>
          <w:p w:rsidR="00082843" w:rsidRPr="00082843" w14:paraId="3EB2D5F7" w14:textId="49430AA8">
            <w:pPr>
              <w:rPr>
                <w:rFonts w:cstheme="minorHAnsi"/>
                <w:color w:val="000000"/>
              </w:rPr>
            </w:pPr>
            <w:r w:rsidRPr="00082843">
              <w:rPr>
                <w:rFonts w:cstheme="minorHAnsi"/>
                <w:color w:val="000000"/>
                <w:vertAlign w:val="superscript"/>
              </w:rPr>
              <w:t>c</w:t>
            </w:r>
            <w:r w:rsidRPr="00082843">
              <w:rPr>
                <w:rStyle w:val="font111"/>
                <w:rFonts w:asciiTheme="minorHAnsi" w:hAnsiTheme="minorHAnsi" w:cstheme="minorHAnsi"/>
              </w:rPr>
              <w:t xml:space="preserve"> We have assumed that it will take twenty-eight hours for each new respondent to perform the initial performance test.</w:t>
            </w:r>
          </w:p>
        </w:tc>
      </w:tr>
      <w:tr w14:paraId="0242A059" w14:textId="77777777" w:rsidTr="00001101">
        <w:tblPrEx>
          <w:tblW w:w="13312" w:type="dxa"/>
          <w:tblCellMar>
            <w:top w:w="15" w:type="dxa"/>
            <w:left w:w="15" w:type="dxa"/>
            <w:bottom w:w="15" w:type="dxa"/>
            <w:right w:w="15" w:type="dxa"/>
          </w:tblCellMar>
          <w:tblLook w:val="04A0"/>
        </w:tblPrEx>
        <w:trPr>
          <w:trHeight w:val="360"/>
        </w:trPr>
        <w:tc>
          <w:tcPr>
            <w:tcW w:w="13312" w:type="dxa"/>
            <w:gridSpan w:val="10"/>
            <w:tcBorders>
              <w:top w:val="nil"/>
              <w:left w:val="nil"/>
              <w:bottom w:val="nil"/>
              <w:right w:val="nil"/>
            </w:tcBorders>
            <w:noWrap/>
            <w:vAlign w:val="center"/>
            <w:hideMark/>
          </w:tcPr>
          <w:p w:rsidR="00082843" w:rsidRPr="00082843" w14:paraId="0E342A2C" w14:textId="66759E33">
            <w:pPr>
              <w:rPr>
                <w:rFonts w:cstheme="minorHAnsi"/>
                <w:color w:val="000000"/>
              </w:rPr>
            </w:pPr>
            <w:r w:rsidRPr="00082843">
              <w:rPr>
                <w:rFonts w:cstheme="minorHAnsi"/>
                <w:color w:val="000000"/>
                <w:vertAlign w:val="superscript"/>
              </w:rPr>
              <w:t>d</w:t>
            </w:r>
            <w:r w:rsidRPr="00082843">
              <w:rPr>
                <w:rStyle w:val="font111"/>
                <w:rFonts w:asciiTheme="minorHAnsi" w:hAnsiTheme="minorHAnsi" w:cstheme="minorHAnsi"/>
              </w:rPr>
              <w:t xml:space="preserve"> We have assumed that 20 percent of respondents would repeat performance </w:t>
            </w:r>
            <w:r w:rsidRPr="00082843">
              <w:rPr>
                <w:rStyle w:val="font111"/>
                <w:rFonts w:asciiTheme="minorHAnsi" w:hAnsiTheme="minorHAnsi" w:cstheme="minorHAnsi"/>
              </w:rPr>
              <w:t>test</w:t>
            </w:r>
            <w:r w:rsidRPr="00082843">
              <w:rPr>
                <w:rStyle w:val="font111"/>
                <w:rFonts w:asciiTheme="minorHAnsi" w:hAnsiTheme="minorHAnsi" w:cstheme="minorHAnsi"/>
              </w:rPr>
              <w:t xml:space="preserve"> due to failure.</w:t>
            </w:r>
          </w:p>
        </w:tc>
      </w:tr>
      <w:tr w14:paraId="24DFF8F9" w14:textId="77777777" w:rsidTr="00001101">
        <w:tblPrEx>
          <w:tblW w:w="13312" w:type="dxa"/>
          <w:tblCellMar>
            <w:top w:w="15" w:type="dxa"/>
            <w:left w:w="15" w:type="dxa"/>
            <w:bottom w:w="15" w:type="dxa"/>
            <w:right w:w="15" w:type="dxa"/>
          </w:tblCellMar>
          <w:tblLook w:val="04A0"/>
        </w:tblPrEx>
        <w:trPr>
          <w:trHeight w:val="360"/>
        </w:trPr>
        <w:tc>
          <w:tcPr>
            <w:tcW w:w="13312" w:type="dxa"/>
            <w:gridSpan w:val="10"/>
            <w:tcBorders>
              <w:top w:val="nil"/>
              <w:left w:val="nil"/>
              <w:bottom w:val="nil"/>
              <w:right w:val="nil"/>
            </w:tcBorders>
            <w:noWrap/>
            <w:vAlign w:val="center"/>
            <w:hideMark/>
          </w:tcPr>
          <w:p w:rsidR="00082843" w:rsidRPr="00082843" w14:paraId="510E18F3" w14:textId="2F36DAD3">
            <w:pPr>
              <w:rPr>
                <w:rFonts w:cstheme="minorHAnsi"/>
                <w:color w:val="000000"/>
              </w:rPr>
            </w:pPr>
            <w:r w:rsidRPr="00082843">
              <w:rPr>
                <w:rFonts w:cstheme="minorHAnsi"/>
                <w:color w:val="000000"/>
                <w:vertAlign w:val="superscript"/>
              </w:rPr>
              <w:t>e</w:t>
            </w:r>
            <w:r w:rsidRPr="00082843">
              <w:rPr>
                <w:rStyle w:val="font111"/>
                <w:rFonts w:asciiTheme="minorHAnsi" w:hAnsiTheme="minorHAnsi" w:cstheme="minorHAnsi"/>
              </w:rPr>
              <w:t xml:space="preserve"> Applies to new or reconstructed sources. There are no additional new or reconstructed sources anticipated to become subject to the rule over the next three years.</w:t>
            </w:r>
          </w:p>
        </w:tc>
      </w:tr>
      <w:tr w14:paraId="431ABF51" w14:textId="77777777" w:rsidTr="00001101">
        <w:tblPrEx>
          <w:tblW w:w="13312" w:type="dxa"/>
          <w:tblCellMar>
            <w:top w:w="15" w:type="dxa"/>
            <w:left w:w="15" w:type="dxa"/>
            <w:bottom w:w="15" w:type="dxa"/>
            <w:right w:w="15" w:type="dxa"/>
          </w:tblCellMar>
          <w:tblLook w:val="04A0"/>
        </w:tblPrEx>
        <w:trPr>
          <w:trHeight w:val="360"/>
        </w:trPr>
        <w:tc>
          <w:tcPr>
            <w:tcW w:w="13312" w:type="dxa"/>
            <w:gridSpan w:val="10"/>
            <w:tcBorders>
              <w:top w:val="nil"/>
              <w:left w:val="nil"/>
              <w:bottom w:val="nil"/>
              <w:right w:val="nil"/>
            </w:tcBorders>
            <w:noWrap/>
            <w:vAlign w:val="center"/>
            <w:hideMark/>
          </w:tcPr>
          <w:p w:rsidR="00082843" w:rsidRPr="00082843" w14:paraId="3F5F3901" w14:textId="6F5BC8E5">
            <w:pPr>
              <w:rPr>
                <w:rFonts w:cstheme="minorHAnsi"/>
                <w:color w:val="000000"/>
              </w:rPr>
            </w:pPr>
            <w:r w:rsidRPr="00082843">
              <w:rPr>
                <w:rFonts w:cstheme="minorHAnsi"/>
                <w:color w:val="000000"/>
                <w:vertAlign w:val="superscript"/>
              </w:rPr>
              <w:t>f</w:t>
            </w:r>
            <w:r w:rsidRPr="00082843">
              <w:rPr>
                <w:rStyle w:val="font111"/>
                <w:rFonts w:asciiTheme="minorHAnsi" w:hAnsiTheme="minorHAnsi" w:cstheme="minorHAnsi"/>
              </w:rPr>
              <w:t xml:space="preserve"> We</w:t>
            </w:r>
            <w:r w:rsidRPr="00082843">
              <w:rPr>
                <w:rStyle w:val="font111"/>
                <w:rFonts w:asciiTheme="minorHAnsi" w:hAnsiTheme="minorHAnsi" w:cstheme="minorHAnsi"/>
              </w:rPr>
              <w:t xml:space="preserve"> have assumed that each respondent will take one hour to record information on startup, shutdown, malfunction.</w:t>
            </w:r>
          </w:p>
        </w:tc>
      </w:tr>
      <w:tr w14:paraId="1A820DF2" w14:textId="77777777" w:rsidTr="00001101">
        <w:tblPrEx>
          <w:tblW w:w="13312" w:type="dxa"/>
          <w:tblCellMar>
            <w:top w:w="15" w:type="dxa"/>
            <w:left w:w="15" w:type="dxa"/>
            <w:bottom w:w="15" w:type="dxa"/>
            <w:right w:w="15" w:type="dxa"/>
          </w:tblCellMar>
          <w:tblLook w:val="04A0"/>
        </w:tblPrEx>
        <w:trPr>
          <w:trHeight w:val="300"/>
        </w:trPr>
        <w:tc>
          <w:tcPr>
            <w:tcW w:w="13312" w:type="dxa"/>
            <w:gridSpan w:val="10"/>
            <w:tcBorders>
              <w:top w:val="nil"/>
              <w:left w:val="nil"/>
              <w:bottom w:val="nil"/>
              <w:right w:val="nil"/>
            </w:tcBorders>
            <w:noWrap/>
            <w:vAlign w:val="center"/>
            <w:hideMark/>
          </w:tcPr>
          <w:p w:rsidR="00082843" w:rsidRPr="00082843" w14:paraId="742A6C1A" w14:textId="0CB952E3">
            <w:pPr>
              <w:rPr>
                <w:rFonts w:cstheme="minorHAnsi"/>
                <w:color w:val="000000"/>
                <w:sz w:val="20"/>
                <w:szCs w:val="20"/>
              </w:rPr>
            </w:pPr>
            <w:r w:rsidRPr="00082843">
              <w:rPr>
                <w:rStyle w:val="font131"/>
                <w:rFonts w:asciiTheme="minorHAnsi" w:hAnsiTheme="minorHAnsi" w:cstheme="minorHAnsi"/>
                <w:vertAlign w:val="superscript"/>
              </w:rPr>
              <w:t>g</w:t>
            </w:r>
            <w:r w:rsidRPr="00082843">
              <w:rPr>
                <w:rStyle w:val="font111"/>
                <w:rFonts w:asciiTheme="minorHAnsi" w:hAnsiTheme="minorHAnsi" w:cstheme="minorHAnsi"/>
              </w:rPr>
              <w:t xml:space="preserve"> Totals have been rounded to 3 significant figures.</w:t>
            </w:r>
            <w:r w:rsidR="00492C71">
              <w:rPr>
                <w:rStyle w:val="font111"/>
                <w:rFonts w:asciiTheme="minorHAnsi" w:hAnsiTheme="minorHAnsi" w:cstheme="minorHAnsi"/>
              </w:rPr>
              <w:t xml:space="preserve"> </w:t>
            </w:r>
            <w:r w:rsidRPr="00082843">
              <w:rPr>
                <w:rStyle w:val="font111"/>
                <w:rFonts w:asciiTheme="minorHAnsi" w:hAnsiTheme="minorHAnsi" w:cstheme="minorHAnsi"/>
              </w:rPr>
              <w:t xml:space="preserve">Figures may not </w:t>
            </w:r>
            <w:r w:rsidRPr="00082843">
              <w:rPr>
                <w:rStyle w:val="font111"/>
                <w:rFonts w:asciiTheme="minorHAnsi" w:hAnsiTheme="minorHAnsi" w:cstheme="minorHAnsi"/>
              </w:rPr>
              <w:t>add</w:t>
            </w:r>
            <w:r w:rsidRPr="00082843">
              <w:rPr>
                <w:rStyle w:val="font111"/>
                <w:rFonts w:asciiTheme="minorHAnsi" w:hAnsiTheme="minorHAnsi" w:cstheme="minorHAnsi"/>
              </w:rPr>
              <w:t xml:space="preserve"> exactly due to rounding.</w:t>
            </w:r>
          </w:p>
        </w:tc>
      </w:tr>
    </w:tbl>
    <w:p w:rsidR="00BD086E" w14:paraId="2D262ABE" w14:textId="49455C19">
      <w:pPr>
        <w:rPr>
          <w:rFonts w:cstheme="minorHAnsi"/>
          <w:b/>
          <w:bCs/>
          <w:sz w:val="24"/>
          <w:szCs w:val="24"/>
        </w:rPr>
      </w:pPr>
      <w:r>
        <w:rPr>
          <w:rFonts w:cstheme="minorHAnsi"/>
          <w:b/>
          <w:bCs/>
          <w:sz w:val="24"/>
          <w:szCs w:val="24"/>
        </w:rPr>
        <w:t xml:space="preserve"> </w:t>
      </w:r>
      <w:r>
        <w:rPr>
          <w:rFonts w:cstheme="minorHAnsi"/>
          <w:b/>
          <w:bCs/>
          <w:sz w:val="24"/>
          <w:szCs w:val="24"/>
        </w:rPr>
        <w:br w:type="page"/>
      </w:r>
    </w:p>
    <w:p w:rsidR="002E422A" w:rsidRPr="007F5384" w:rsidP="001641AA" w14:paraId="092819D0" w14:textId="1C1A045D">
      <w:pPr>
        <w:spacing w:before="240"/>
        <w:rPr>
          <w:rFonts w:cstheme="minorHAnsi"/>
          <w:b/>
          <w:bCs/>
          <w:sz w:val="24"/>
          <w:szCs w:val="24"/>
        </w:rPr>
      </w:pPr>
      <w:r w:rsidRPr="00F0667A">
        <w:rPr>
          <w:rFonts w:cstheme="minorHAnsi"/>
          <w:b/>
          <w:bCs/>
          <w:sz w:val="24"/>
          <w:szCs w:val="24"/>
        </w:rPr>
        <w:t xml:space="preserve">Table 2: Average Annual EPA Burden and </w:t>
      </w:r>
      <w:r w:rsidRPr="00E07AAE">
        <w:rPr>
          <w:rFonts w:cstheme="minorHAnsi"/>
          <w:b/>
          <w:bCs/>
          <w:sz w:val="24"/>
          <w:szCs w:val="24"/>
        </w:rPr>
        <w:t xml:space="preserve">Cost – </w:t>
      </w:r>
      <w:r w:rsidRPr="00E07AAE">
        <w:rPr>
          <w:rFonts w:cstheme="minorHAnsi"/>
          <w:b/>
          <w:bCs/>
          <w:noProof/>
          <w:sz w:val="24"/>
          <w:szCs w:val="24"/>
        </w:rPr>
        <w:t>NSPS for Grain Elevators (40 CFR part 60, Subpart DD) (Renewal)</w:t>
      </w:r>
    </w:p>
    <w:tbl>
      <w:tblPr>
        <w:tblW w:w="13264" w:type="dxa"/>
        <w:tblCellMar>
          <w:top w:w="15" w:type="dxa"/>
          <w:left w:w="15" w:type="dxa"/>
          <w:bottom w:w="15" w:type="dxa"/>
          <w:right w:w="15" w:type="dxa"/>
        </w:tblCellMar>
        <w:tblLook w:val="04A0"/>
      </w:tblPr>
      <w:tblGrid>
        <w:gridCol w:w="3525"/>
        <w:gridCol w:w="1350"/>
        <w:gridCol w:w="1440"/>
        <w:gridCol w:w="1260"/>
        <w:gridCol w:w="960"/>
        <w:gridCol w:w="1290"/>
        <w:gridCol w:w="1410"/>
        <w:gridCol w:w="1020"/>
        <w:gridCol w:w="13"/>
        <w:gridCol w:w="948"/>
        <w:gridCol w:w="13"/>
        <w:gridCol w:w="35"/>
      </w:tblGrid>
      <w:tr w14:paraId="43F3C5BD" w14:textId="77777777" w:rsidTr="002C246D">
        <w:tblPrEx>
          <w:tblW w:w="13264" w:type="dxa"/>
          <w:tblCellMar>
            <w:top w:w="15" w:type="dxa"/>
            <w:left w:w="15" w:type="dxa"/>
            <w:bottom w:w="15" w:type="dxa"/>
            <w:right w:w="15" w:type="dxa"/>
          </w:tblCellMar>
          <w:tblLook w:val="04A0"/>
        </w:tblPrEx>
        <w:trPr>
          <w:gridAfter w:val="2"/>
          <w:wAfter w:w="48" w:type="dxa"/>
          <w:trHeight w:val="270"/>
        </w:trPr>
        <w:tc>
          <w:tcPr>
            <w:tcW w:w="3525" w:type="dxa"/>
            <w:vMerge w:val="restart"/>
            <w:tcBorders>
              <w:top w:val="single" w:sz="4" w:space="0" w:color="auto"/>
              <w:left w:val="single" w:sz="4" w:space="0" w:color="auto"/>
              <w:bottom w:val="nil"/>
              <w:right w:val="single" w:sz="4" w:space="0" w:color="auto"/>
            </w:tcBorders>
            <w:vAlign w:val="center"/>
            <w:hideMark/>
          </w:tcPr>
          <w:p w:rsidR="00E07AAE" w14:paraId="6DCDB161" w14:textId="77777777">
            <w:pPr>
              <w:jc w:val="center"/>
              <w:rPr>
                <w:b/>
                <w:bCs/>
                <w:color w:val="000000"/>
                <w:sz w:val="20"/>
                <w:szCs w:val="20"/>
              </w:rPr>
            </w:pPr>
            <w:r>
              <w:rPr>
                <w:b/>
                <w:bCs/>
                <w:color w:val="000000"/>
                <w:sz w:val="20"/>
                <w:szCs w:val="20"/>
              </w:rPr>
              <w:t>Activity</w:t>
            </w:r>
          </w:p>
        </w:tc>
        <w:tc>
          <w:tcPr>
            <w:tcW w:w="1350" w:type="dxa"/>
            <w:tcBorders>
              <w:top w:val="single" w:sz="4" w:space="0" w:color="auto"/>
              <w:left w:val="single" w:sz="4" w:space="0" w:color="auto"/>
              <w:bottom w:val="nil"/>
              <w:right w:val="single" w:sz="4" w:space="0" w:color="auto"/>
            </w:tcBorders>
            <w:vAlign w:val="center"/>
            <w:hideMark/>
          </w:tcPr>
          <w:p w:rsidR="00E07AAE" w14:paraId="071AB913" w14:textId="77777777">
            <w:pPr>
              <w:jc w:val="center"/>
              <w:rPr>
                <w:b/>
                <w:bCs/>
                <w:color w:val="000000"/>
                <w:sz w:val="20"/>
                <w:szCs w:val="20"/>
              </w:rPr>
            </w:pPr>
            <w:r>
              <w:rPr>
                <w:b/>
                <w:bCs/>
                <w:color w:val="000000"/>
                <w:sz w:val="20"/>
                <w:szCs w:val="20"/>
              </w:rPr>
              <w:t>(A)</w:t>
            </w:r>
          </w:p>
        </w:tc>
        <w:tc>
          <w:tcPr>
            <w:tcW w:w="1440" w:type="dxa"/>
            <w:tcBorders>
              <w:top w:val="single" w:sz="4" w:space="0" w:color="auto"/>
              <w:left w:val="single" w:sz="4" w:space="0" w:color="auto"/>
              <w:bottom w:val="nil"/>
              <w:right w:val="single" w:sz="4" w:space="0" w:color="auto"/>
            </w:tcBorders>
            <w:vAlign w:val="center"/>
            <w:hideMark/>
          </w:tcPr>
          <w:p w:rsidR="00E07AAE" w14:paraId="273AB17F" w14:textId="77777777">
            <w:pPr>
              <w:jc w:val="center"/>
              <w:rPr>
                <w:b/>
                <w:bCs/>
                <w:color w:val="000000"/>
                <w:sz w:val="20"/>
                <w:szCs w:val="20"/>
              </w:rPr>
            </w:pPr>
            <w:r>
              <w:rPr>
                <w:b/>
                <w:bCs/>
                <w:color w:val="000000"/>
                <w:sz w:val="20"/>
                <w:szCs w:val="20"/>
              </w:rPr>
              <w:t>(B)</w:t>
            </w:r>
          </w:p>
        </w:tc>
        <w:tc>
          <w:tcPr>
            <w:tcW w:w="1260" w:type="dxa"/>
            <w:tcBorders>
              <w:top w:val="single" w:sz="4" w:space="0" w:color="auto"/>
              <w:left w:val="single" w:sz="4" w:space="0" w:color="auto"/>
              <w:bottom w:val="nil"/>
              <w:right w:val="single" w:sz="4" w:space="0" w:color="auto"/>
            </w:tcBorders>
            <w:vAlign w:val="center"/>
            <w:hideMark/>
          </w:tcPr>
          <w:p w:rsidR="00E07AAE" w14:paraId="11B81355" w14:textId="77777777">
            <w:pPr>
              <w:jc w:val="center"/>
              <w:rPr>
                <w:b/>
                <w:bCs/>
                <w:color w:val="000000"/>
                <w:sz w:val="20"/>
                <w:szCs w:val="20"/>
              </w:rPr>
            </w:pPr>
            <w:r>
              <w:rPr>
                <w:b/>
                <w:bCs/>
                <w:color w:val="000000"/>
                <w:sz w:val="20"/>
                <w:szCs w:val="20"/>
              </w:rPr>
              <w:t>(C)</w:t>
            </w:r>
          </w:p>
        </w:tc>
        <w:tc>
          <w:tcPr>
            <w:tcW w:w="960" w:type="dxa"/>
            <w:tcBorders>
              <w:top w:val="single" w:sz="4" w:space="0" w:color="auto"/>
              <w:left w:val="single" w:sz="4" w:space="0" w:color="auto"/>
              <w:bottom w:val="nil"/>
              <w:right w:val="single" w:sz="4" w:space="0" w:color="auto"/>
            </w:tcBorders>
            <w:vAlign w:val="center"/>
            <w:hideMark/>
          </w:tcPr>
          <w:p w:rsidR="00E07AAE" w14:paraId="5DCA4E36" w14:textId="77777777">
            <w:pPr>
              <w:jc w:val="center"/>
              <w:rPr>
                <w:b/>
                <w:bCs/>
                <w:color w:val="000000"/>
                <w:sz w:val="20"/>
                <w:szCs w:val="20"/>
              </w:rPr>
            </w:pPr>
            <w:r>
              <w:rPr>
                <w:b/>
                <w:bCs/>
                <w:color w:val="000000"/>
                <w:sz w:val="20"/>
                <w:szCs w:val="20"/>
              </w:rPr>
              <w:t>(D)</w:t>
            </w:r>
          </w:p>
        </w:tc>
        <w:tc>
          <w:tcPr>
            <w:tcW w:w="1290" w:type="dxa"/>
            <w:tcBorders>
              <w:top w:val="single" w:sz="4" w:space="0" w:color="auto"/>
              <w:left w:val="single" w:sz="4" w:space="0" w:color="auto"/>
              <w:bottom w:val="nil"/>
              <w:right w:val="single" w:sz="4" w:space="0" w:color="auto"/>
            </w:tcBorders>
            <w:vAlign w:val="center"/>
            <w:hideMark/>
          </w:tcPr>
          <w:p w:rsidR="00E07AAE" w14:paraId="35275F82" w14:textId="77777777">
            <w:pPr>
              <w:jc w:val="center"/>
              <w:rPr>
                <w:b/>
                <w:bCs/>
                <w:color w:val="000000"/>
                <w:sz w:val="20"/>
                <w:szCs w:val="20"/>
              </w:rPr>
            </w:pPr>
            <w:r>
              <w:rPr>
                <w:b/>
                <w:bCs/>
                <w:color w:val="000000"/>
                <w:sz w:val="20"/>
                <w:szCs w:val="20"/>
              </w:rPr>
              <w:t>(E)</w:t>
            </w:r>
          </w:p>
        </w:tc>
        <w:tc>
          <w:tcPr>
            <w:tcW w:w="1410" w:type="dxa"/>
            <w:tcBorders>
              <w:top w:val="single" w:sz="4" w:space="0" w:color="auto"/>
              <w:left w:val="single" w:sz="4" w:space="0" w:color="auto"/>
              <w:bottom w:val="nil"/>
              <w:right w:val="single" w:sz="4" w:space="0" w:color="auto"/>
            </w:tcBorders>
            <w:vAlign w:val="center"/>
            <w:hideMark/>
          </w:tcPr>
          <w:p w:rsidR="00E07AAE" w14:paraId="4287DBAA" w14:textId="77777777">
            <w:pPr>
              <w:jc w:val="center"/>
              <w:rPr>
                <w:b/>
                <w:bCs/>
                <w:color w:val="000000"/>
                <w:sz w:val="20"/>
                <w:szCs w:val="20"/>
              </w:rPr>
            </w:pPr>
            <w:r>
              <w:rPr>
                <w:b/>
                <w:bCs/>
                <w:color w:val="000000"/>
                <w:sz w:val="20"/>
                <w:szCs w:val="20"/>
              </w:rPr>
              <w:t>(F)</w:t>
            </w:r>
          </w:p>
        </w:tc>
        <w:tc>
          <w:tcPr>
            <w:tcW w:w="1020" w:type="dxa"/>
            <w:tcBorders>
              <w:top w:val="single" w:sz="4" w:space="0" w:color="auto"/>
              <w:left w:val="single" w:sz="4" w:space="0" w:color="auto"/>
              <w:bottom w:val="nil"/>
              <w:right w:val="single" w:sz="4" w:space="0" w:color="auto"/>
            </w:tcBorders>
            <w:vAlign w:val="center"/>
            <w:hideMark/>
          </w:tcPr>
          <w:p w:rsidR="00E07AAE" w14:paraId="7102CFA3" w14:textId="77777777">
            <w:pPr>
              <w:jc w:val="center"/>
              <w:rPr>
                <w:b/>
                <w:bCs/>
                <w:color w:val="000000"/>
                <w:sz w:val="20"/>
                <w:szCs w:val="20"/>
              </w:rPr>
            </w:pPr>
            <w:r>
              <w:rPr>
                <w:b/>
                <w:bCs/>
                <w:color w:val="000000"/>
                <w:sz w:val="20"/>
                <w:szCs w:val="20"/>
              </w:rPr>
              <w:t>(G)</w:t>
            </w:r>
          </w:p>
        </w:tc>
        <w:tc>
          <w:tcPr>
            <w:tcW w:w="961" w:type="dxa"/>
            <w:gridSpan w:val="2"/>
            <w:tcBorders>
              <w:top w:val="single" w:sz="4" w:space="0" w:color="auto"/>
              <w:left w:val="single" w:sz="4" w:space="0" w:color="auto"/>
              <w:bottom w:val="nil"/>
              <w:right w:val="single" w:sz="4" w:space="0" w:color="auto"/>
            </w:tcBorders>
            <w:vAlign w:val="center"/>
            <w:hideMark/>
          </w:tcPr>
          <w:p w:rsidR="00E07AAE" w14:paraId="13E499FA" w14:textId="77777777">
            <w:pPr>
              <w:jc w:val="center"/>
              <w:rPr>
                <w:b/>
                <w:bCs/>
                <w:color w:val="000000"/>
                <w:sz w:val="20"/>
                <w:szCs w:val="20"/>
              </w:rPr>
            </w:pPr>
            <w:r>
              <w:rPr>
                <w:b/>
                <w:bCs/>
                <w:color w:val="000000"/>
                <w:sz w:val="20"/>
                <w:szCs w:val="20"/>
              </w:rPr>
              <w:t>(H)</w:t>
            </w:r>
          </w:p>
        </w:tc>
      </w:tr>
      <w:tr w14:paraId="0A6DFE47" w14:textId="77777777" w:rsidTr="002C246D">
        <w:tblPrEx>
          <w:tblW w:w="13264" w:type="dxa"/>
          <w:tblCellMar>
            <w:top w:w="15" w:type="dxa"/>
            <w:left w:w="15" w:type="dxa"/>
            <w:bottom w:w="15" w:type="dxa"/>
            <w:right w:w="15" w:type="dxa"/>
          </w:tblCellMar>
          <w:tblLook w:val="04A0"/>
        </w:tblPrEx>
        <w:trPr>
          <w:gridAfter w:val="2"/>
          <w:wAfter w:w="48" w:type="dxa"/>
          <w:trHeight w:val="1230"/>
        </w:trPr>
        <w:tc>
          <w:tcPr>
            <w:tcW w:w="3525" w:type="dxa"/>
            <w:vMerge/>
            <w:tcBorders>
              <w:top w:val="single" w:sz="4" w:space="0" w:color="auto"/>
              <w:left w:val="single" w:sz="4" w:space="0" w:color="auto"/>
              <w:bottom w:val="nil"/>
              <w:right w:val="single" w:sz="4" w:space="0" w:color="auto"/>
            </w:tcBorders>
            <w:vAlign w:val="center"/>
            <w:hideMark/>
          </w:tcPr>
          <w:p w:rsidR="00E07AAE" w14:paraId="79F5CD28" w14:textId="77777777">
            <w:pPr>
              <w:rPr>
                <w:b/>
                <w:bCs/>
                <w:color w:val="000000"/>
                <w:sz w:val="20"/>
                <w:szCs w:val="20"/>
              </w:rPr>
            </w:pPr>
          </w:p>
        </w:tc>
        <w:tc>
          <w:tcPr>
            <w:tcW w:w="1350" w:type="dxa"/>
            <w:tcBorders>
              <w:top w:val="nil"/>
              <w:left w:val="single" w:sz="4" w:space="0" w:color="auto"/>
              <w:bottom w:val="nil"/>
              <w:right w:val="single" w:sz="4" w:space="0" w:color="auto"/>
            </w:tcBorders>
            <w:vAlign w:val="center"/>
            <w:hideMark/>
          </w:tcPr>
          <w:p w:rsidR="00E07AAE" w14:paraId="65CC6E24" w14:textId="77777777">
            <w:pPr>
              <w:jc w:val="center"/>
              <w:rPr>
                <w:b/>
                <w:bCs/>
                <w:color w:val="000000"/>
                <w:sz w:val="20"/>
                <w:szCs w:val="20"/>
              </w:rPr>
            </w:pPr>
            <w:r>
              <w:rPr>
                <w:b/>
                <w:bCs/>
                <w:color w:val="000000"/>
                <w:sz w:val="20"/>
                <w:szCs w:val="20"/>
              </w:rPr>
              <w:t>EPA person- hours per occurrence</w:t>
            </w:r>
          </w:p>
        </w:tc>
        <w:tc>
          <w:tcPr>
            <w:tcW w:w="1440" w:type="dxa"/>
            <w:tcBorders>
              <w:top w:val="nil"/>
              <w:left w:val="single" w:sz="4" w:space="0" w:color="auto"/>
              <w:bottom w:val="nil"/>
              <w:right w:val="single" w:sz="4" w:space="0" w:color="auto"/>
            </w:tcBorders>
            <w:vAlign w:val="center"/>
            <w:hideMark/>
          </w:tcPr>
          <w:p w:rsidR="00E07AAE" w14:paraId="6EAA4998" w14:textId="77777777">
            <w:pPr>
              <w:jc w:val="center"/>
              <w:rPr>
                <w:b/>
                <w:bCs/>
                <w:color w:val="000000"/>
                <w:sz w:val="20"/>
                <w:szCs w:val="20"/>
              </w:rPr>
            </w:pPr>
            <w:r>
              <w:rPr>
                <w:b/>
                <w:bCs/>
                <w:color w:val="000000"/>
                <w:sz w:val="20"/>
                <w:szCs w:val="20"/>
              </w:rPr>
              <w:t>No</w:t>
            </w:r>
            <w:r>
              <w:rPr>
                <w:b/>
                <w:bCs/>
                <w:color w:val="000000"/>
                <w:sz w:val="20"/>
                <w:szCs w:val="20"/>
              </w:rPr>
              <w:t>. of</w:t>
            </w:r>
            <w:r>
              <w:rPr>
                <w:b/>
                <w:bCs/>
                <w:color w:val="000000"/>
                <w:sz w:val="20"/>
                <w:szCs w:val="20"/>
              </w:rPr>
              <w:t xml:space="preserve"> occurrences per plant per year</w:t>
            </w:r>
          </w:p>
        </w:tc>
        <w:tc>
          <w:tcPr>
            <w:tcW w:w="1260" w:type="dxa"/>
            <w:tcBorders>
              <w:top w:val="nil"/>
              <w:left w:val="single" w:sz="4" w:space="0" w:color="auto"/>
              <w:bottom w:val="nil"/>
              <w:right w:val="single" w:sz="4" w:space="0" w:color="auto"/>
            </w:tcBorders>
            <w:vAlign w:val="center"/>
            <w:hideMark/>
          </w:tcPr>
          <w:p w:rsidR="00E07AAE" w14:paraId="15D6495A" w14:textId="77777777">
            <w:pPr>
              <w:jc w:val="center"/>
              <w:rPr>
                <w:b/>
                <w:bCs/>
                <w:color w:val="000000"/>
                <w:sz w:val="20"/>
                <w:szCs w:val="20"/>
              </w:rPr>
            </w:pPr>
            <w:r>
              <w:rPr>
                <w:b/>
                <w:bCs/>
                <w:color w:val="000000"/>
                <w:sz w:val="20"/>
                <w:szCs w:val="20"/>
              </w:rPr>
              <w:t>EPA person- hours per plant per year</w:t>
            </w:r>
          </w:p>
        </w:tc>
        <w:tc>
          <w:tcPr>
            <w:tcW w:w="960" w:type="dxa"/>
            <w:tcBorders>
              <w:top w:val="nil"/>
              <w:left w:val="single" w:sz="4" w:space="0" w:color="auto"/>
              <w:bottom w:val="nil"/>
              <w:right w:val="single" w:sz="4" w:space="0" w:color="auto"/>
            </w:tcBorders>
            <w:vAlign w:val="center"/>
            <w:hideMark/>
          </w:tcPr>
          <w:p w:rsidR="00E07AAE" w14:paraId="58C8C25B" w14:textId="654B432D">
            <w:pPr>
              <w:jc w:val="center"/>
              <w:rPr>
                <w:b/>
                <w:bCs/>
                <w:color w:val="000000"/>
                <w:sz w:val="20"/>
                <w:szCs w:val="20"/>
              </w:rPr>
            </w:pPr>
            <w:r>
              <w:rPr>
                <w:b/>
                <w:bCs/>
                <w:color w:val="000000"/>
                <w:sz w:val="20"/>
                <w:szCs w:val="20"/>
              </w:rPr>
              <w:t xml:space="preserve">Plants per year </w:t>
            </w:r>
            <w:r>
              <w:rPr>
                <w:rStyle w:val="font91"/>
                <w:vertAlign w:val="superscript"/>
              </w:rPr>
              <w:t>a</w:t>
            </w:r>
          </w:p>
        </w:tc>
        <w:tc>
          <w:tcPr>
            <w:tcW w:w="1290" w:type="dxa"/>
            <w:tcBorders>
              <w:top w:val="nil"/>
              <w:left w:val="single" w:sz="4" w:space="0" w:color="auto"/>
              <w:bottom w:val="nil"/>
              <w:right w:val="single" w:sz="4" w:space="0" w:color="auto"/>
            </w:tcBorders>
            <w:vAlign w:val="center"/>
            <w:hideMark/>
          </w:tcPr>
          <w:p w:rsidR="00E07AAE" w14:paraId="28D513E6" w14:textId="77777777">
            <w:pPr>
              <w:jc w:val="center"/>
              <w:rPr>
                <w:b/>
                <w:bCs/>
                <w:color w:val="000000"/>
                <w:sz w:val="20"/>
                <w:szCs w:val="20"/>
              </w:rPr>
            </w:pPr>
            <w:r>
              <w:rPr>
                <w:b/>
                <w:bCs/>
                <w:color w:val="000000"/>
                <w:sz w:val="20"/>
                <w:szCs w:val="20"/>
              </w:rPr>
              <w:t>Technical person- hours per year</w:t>
            </w:r>
          </w:p>
        </w:tc>
        <w:tc>
          <w:tcPr>
            <w:tcW w:w="1410" w:type="dxa"/>
            <w:tcBorders>
              <w:top w:val="nil"/>
              <w:left w:val="single" w:sz="4" w:space="0" w:color="auto"/>
              <w:bottom w:val="nil"/>
              <w:right w:val="single" w:sz="4" w:space="0" w:color="auto"/>
            </w:tcBorders>
            <w:vAlign w:val="center"/>
            <w:hideMark/>
          </w:tcPr>
          <w:p w:rsidR="00E07AAE" w14:paraId="1169152E" w14:textId="77777777">
            <w:pPr>
              <w:jc w:val="center"/>
              <w:rPr>
                <w:b/>
                <w:bCs/>
                <w:color w:val="000000"/>
                <w:sz w:val="20"/>
                <w:szCs w:val="20"/>
              </w:rPr>
            </w:pPr>
            <w:r>
              <w:rPr>
                <w:b/>
                <w:bCs/>
                <w:color w:val="000000"/>
                <w:sz w:val="20"/>
                <w:szCs w:val="20"/>
              </w:rPr>
              <w:t>Management person-hours per year</w:t>
            </w:r>
          </w:p>
        </w:tc>
        <w:tc>
          <w:tcPr>
            <w:tcW w:w="1020" w:type="dxa"/>
            <w:tcBorders>
              <w:top w:val="nil"/>
              <w:left w:val="single" w:sz="4" w:space="0" w:color="auto"/>
              <w:bottom w:val="nil"/>
              <w:right w:val="single" w:sz="4" w:space="0" w:color="auto"/>
            </w:tcBorders>
            <w:vAlign w:val="center"/>
            <w:hideMark/>
          </w:tcPr>
          <w:p w:rsidR="00E07AAE" w14:paraId="075E4926" w14:textId="77777777">
            <w:pPr>
              <w:jc w:val="center"/>
              <w:rPr>
                <w:b/>
                <w:bCs/>
                <w:color w:val="000000"/>
                <w:sz w:val="20"/>
                <w:szCs w:val="20"/>
              </w:rPr>
            </w:pPr>
            <w:r>
              <w:rPr>
                <w:b/>
                <w:bCs/>
                <w:color w:val="000000"/>
                <w:sz w:val="20"/>
                <w:szCs w:val="20"/>
              </w:rPr>
              <w:t>Clerical person-hours per year</w:t>
            </w:r>
          </w:p>
        </w:tc>
        <w:tc>
          <w:tcPr>
            <w:tcW w:w="961" w:type="dxa"/>
            <w:gridSpan w:val="2"/>
            <w:tcBorders>
              <w:top w:val="nil"/>
              <w:left w:val="single" w:sz="4" w:space="0" w:color="auto"/>
              <w:bottom w:val="nil"/>
              <w:right w:val="single" w:sz="4" w:space="0" w:color="auto"/>
            </w:tcBorders>
            <w:vAlign w:val="center"/>
            <w:hideMark/>
          </w:tcPr>
          <w:p w:rsidR="00E07AAE" w14:paraId="4728FC90" w14:textId="77777777">
            <w:pPr>
              <w:jc w:val="center"/>
              <w:rPr>
                <w:b/>
                <w:bCs/>
                <w:color w:val="000000"/>
                <w:sz w:val="20"/>
                <w:szCs w:val="20"/>
              </w:rPr>
            </w:pPr>
            <w:r>
              <w:rPr>
                <w:b/>
                <w:bCs/>
                <w:color w:val="000000"/>
                <w:sz w:val="20"/>
                <w:szCs w:val="20"/>
              </w:rPr>
              <w:t xml:space="preserve">Cost, $ </w:t>
            </w:r>
            <w:r>
              <w:rPr>
                <w:rStyle w:val="font91"/>
                <w:vertAlign w:val="superscript"/>
              </w:rPr>
              <w:t>b</w:t>
            </w:r>
          </w:p>
        </w:tc>
      </w:tr>
      <w:tr w14:paraId="5C62092B" w14:textId="77777777" w:rsidTr="002C246D">
        <w:tblPrEx>
          <w:tblW w:w="13264" w:type="dxa"/>
          <w:tblCellMar>
            <w:top w:w="15" w:type="dxa"/>
            <w:left w:w="15" w:type="dxa"/>
            <w:bottom w:w="15" w:type="dxa"/>
            <w:right w:w="15" w:type="dxa"/>
          </w:tblCellMar>
          <w:tblLook w:val="04A0"/>
        </w:tblPrEx>
        <w:trPr>
          <w:gridAfter w:val="2"/>
          <w:wAfter w:w="48" w:type="dxa"/>
          <w:trHeight w:val="270"/>
        </w:trPr>
        <w:tc>
          <w:tcPr>
            <w:tcW w:w="3525" w:type="dxa"/>
            <w:vMerge/>
            <w:tcBorders>
              <w:top w:val="single" w:sz="4" w:space="0" w:color="auto"/>
              <w:left w:val="single" w:sz="4" w:space="0" w:color="auto"/>
              <w:bottom w:val="nil"/>
              <w:right w:val="single" w:sz="4" w:space="0" w:color="auto"/>
            </w:tcBorders>
            <w:vAlign w:val="center"/>
            <w:hideMark/>
          </w:tcPr>
          <w:p w:rsidR="00E07AAE" w14:paraId="38C094BA" w14:textId="77777777">
            <w:pPr>
              <w:rPr>
                <w:b/>
                <w:bCs/>
                <w:color w:val="000000"/>
                <w:sz w:val="20"/>
                <w:szCs w:val="20"/>
              </w:rPr>
            </w:pPr>
          </w:p>
        </w:tc>
        <w:tc>
          <w:tcPr>
            <w:tcW w:w="1350" w:type="dxa"/>
            <w:tcBorders>
              <w:top w:val="nil"/>
              <w:left w:val="single" w:sz="4" w:space="0" w:color="auto"/>
              <w:bottom w:val="single" w:sz="4" w:space="0" w:color="auto"/>
              <w:right w:val="single" w:sz="4" w:space="0" w:color="auto"/>
            </w:tcBorders>
            <w:tcMar>
              <w:top w:w="15" w:type="dxa"/>
              <w:left w:w="135" w:type="dxa"/>
              <w:bottom w:w="15" w:type="dxa"/>
              <w:right w:w="15" w:type="dxa"/>
            </w:tcMar>
            <w:hideMark/>
          </w:tcPr>
          <w:p w:rsidR="00E07AAE" w14:paraId="4F16807B" w14:textId="77777777">
            <w:pPr>
              <w:jc w:val="center"/>
              <w:rPr>
                <w:b/>
                <w:bCs/>
                <w:color w:val="000000"/>
                <w:sz w:val="20"/>
                <w:szCs w:val="20"/>
              </w:rPr>
            </w:pPr>
          </w:p>
        </w:tc>
        <w:tc>
          <w:tcPr>
            <w:tcW w:w="1440" w:type="dxa"/>
            <w:tcBorders>
              <w:top w:val="nil"/>
              <w:left w:val="single" w:sz="4" w:space="0" w:color="auto"/>
              <w:bottom w:val="single" w:sz="4" w:space="0" w:color="auto"/>
              <w:right w:val="single" w:sz="4" w:space="0" w:color="auto"/>
            </w:tcBorders>
            <w:tcMar>
              <w:top w:w="15" w:type="dxa"/>
              <w:left w:w="135" w:type="dxa"/>
              <w:bottom w:w="15" w:type="dxa"/>
              <w:right w:w="15" w:type="dxa"/>
            </w:tcMar>
            <w:hideMark/>
          </w:tcPr>
          <w:p w:rsidR="00E07AAE" w14:paraId="2D4BD184" w14:textId="77777777">
            <w:pPr>
              <w:ind w:firstLine="200" w:firstLineChars="100"/>
              <w:rPr>
                <w:sz w:val="20"/>
                <w:szCs w:val="20"/>
              </w:rPr>
            </w:pPr>
          </w:p>
        </w:tc>
        <w:tc>
          <w:tcPr>
            <w:tcW w:w="1260" w:type="dxa"/>
            <w:tcBorders>
              <w:top w:val="nil"/>
              <w:left w:val="single" w:sz="4" w:space="0" w:color="auto"/>
              <w:bottom w:val="single" w:sz="4" w:space="0" w:color="auto"/>
              <w:right w:val="single" w:sz="4" w:space="0" w:color="auto"/>
            </w:tcBorders>
            <w:vAlign w:val="center"/>
            <w:hideMark/>
          </w:tcPr>
          <w:p w:rsidR="00E07AAE" w14:paraId="50B17ED5" w14:textId="77777777">
            <w:pPr>
              <w:jc w:val="center"/>
              <w:rPr>
                <w:b/>
                <w:bCs/>
                <w:color w:val="000000"/>
                <w:sz w:val="20"/>
                <w:szCs w:val="20"/>
              </w:rPr>
            </w:pPr>
            <w:r>
              <w:rPr>
                <w:b/>
                <w:bCs/>
                <w:color w:val="000000"/>
                <w:sz w:val="20"/>
                <w:szCs w:val="20"/>
              </w:rPr>
              <w:t>(C=</w:t>
            </w:r>
            <w:r>
              <w:rPr>
                <w:b/>
                <w:bCs/>
                <w:color w:val="000000"/>
                <w:sz w:val="20"/>
                <w:szCs w:val="20"/>
              </w:rPr>
              <w:t>AxB</w:t>
            </w:r>
            <w:r>
              <w:rPr>
                <w:b/>
                <w:bCs/>
                <w:color w:val="000000"/>
                <w:sz w:val="20"/>
                <w:szCs w:val="20"/>
              </w:rPr>
              <w:t>)</w:t>
            </w:r>
          </w:p>
        </w:tc>
        <w:tc>
          <w:tcPr>
            <w:tcW w:w="960" w:type="dxa"/>
            <w:tcBorders>
              <w:top w:val="nil"/>
              <w:left w:val="single" w:sz="4" w:space="0" w:color="auto"/>
              <w:bottom w:val="single" w:sz="4" w:space="0" w:color="auto"/>
              <w:right w:val="single" w:sz="4" w:space="0" w:color="auto"/>
            </w:tcBorders>
            <w:tcMar>
              <w:top w:w="15" w:type="dxa"/>
              <w:left w:w="135" w:type="dxa"/>
              <w:bottom w:w="15" w:type="dxa"/>
              <w:right w:w="15" w:type="dxa"/>
            </w:tcMar>
            <w:hideMark/>
          </w:tcPr>
          <w:p w:rsidR="00E07AAE" w14:paraId="445B8EF7" w14:textId="77777777">
            <w:pPr>
              <w:jc w:val="center"/>
              <w:rPr>
                <w:b/>
                <w:bCs/>
                <w:color w:val="000000"/>
                <w:sz w:val="20"/>
                <w:szCs w:val="20"/>
              </w:rPr>
            </w:pPr>
          </w:p>
        </w:tc>
        <w:tc>
          <w:tcPr>
            <w:tcW w:w="1290" w:type="dxa"/>
            <w:tcBorders>
              <w:top w:val="nil"/>
              <w:left w:val="single" w:sz="4" w:space="0" w:color="auto"/>
              <w:bottom w:val="single" w:sz="4" w:space="0" w:color="auto"/>
              <w:right w:val="single" w:sz="4" w:space="0" w:color="auto"/>
            </w:tcBorders>
            <w:vAlign w:val="center"/>
            <w:hideMark/>
          </w:tcPr>
          <w:p w:rsidR="00E07AAE" w14:paraId="07886E8E" w14:textId="77777777">
            <w:pPr>
              <w:jc w:val="center"/>
              <w:rPr>
                <w:b/>
                <w:bCs/>
                <w:color w:val="000000"/>
                <w:sz w:val="20"/>
                <w:szCs w:val="20"/>
              </w:rPr>
            </w:pPr>
            <w:r>
              <w:rPr>
                <w:b/>
                <w:bCs/>
                <w:color w:val="000000"/>
                <w:sz w:val="20"/>
                <w:szCs w:val="20"/>
              </w:rPr>
              <w:t>(E=</w:t>
            </w:r>
            <w:r>
              <w:rPr>
                <w:b/>
                <w:bCs/>
                <w:color w:val="000000"/>
                <w:sz w:val="20"/>
                <w:szCs w:val="20"/>
              </w:rPr>
              <w:t>CxD</w:t>
            </w:r>
            <w:r>
              <w:rPr>
                <w:b/>
                <w:bCs/>
                <w:color w:val="000000"/>
                <w:sz w:val="20"/>
                <w:szCs w:val="20"/>
              </w:rPr>
              <w:t>)</w:t>
            </w:r>
          </w:p>
        </w:tc>
        <w:tc>
          <w:tcPr>
            <w:tcW w:w="1410" w:type="dxa"/>
            <w:tcBorders>
              <w:top w:val="nil"/>
              <w:left w:val="single" w:sz="4" w:space="0" w:color="auto"/>
              <w:bottom w:val="single" w:sz="4" w:space="0" w:color="auto"/>
              <w:right w:val="single" w:sz="4" w:space="0" w:color="auto"/>
            </w:tcBorders>
            <w:vAlign w:val="center"/>
            <w:hideMark/>
          </w:tcPr>
          <w:p w:rsidR="00E07AAE" w14:paraId="1805E261" w14:textId="77777777">
            <w:pPr>
              <w:jc w:val="center"/>
              <w:rPr>
                <w:b/>
                <w:bCs/>
                <w:color w:val="000000"/>
                <w:sz w:val="20"/>
                <w:szCs w:val="20"/>
              </w:rPr>
            </w:pPr>
            <w:r>
              <w:rPr>
                <w:b/>
                <w:bCs/>
                <w:color w:val="000000"/>
                <w:sz w:val="20"/>
                <w:szCs w:val="20"/>
              </w:rPr>
              <w:t>(Ex0.05)</w:t>
            </w:r>
          </w:p>
        </w:tc>
        <w:tc>
          <w:tcPr>
            <w:tcW w:w="1020" w:type="dxa"/>
            <w:tcBorders>
              <w:top w:val="nil"/>
              <w:left w:val="single" w:sz="4" w:space="0" w:color="auto"/>
              <w:bottom w:val="single" w:sz="4" w:space="0" w:color="auto"/>
              <w:right w:val="single" w:sz="4" w:space="0" w:color="auto"/>
            </w:tcBorders>
            <w:vAlign w:val="center"/>
            <w:hideMark/>
          </w:tcPr>
          <w:p w:rsidR="00E07AAE" w14:paraId="34CA5DD5" w14:textId="77777777">
            <w:pPr>
              <w:jc w:val="center"/>
              <w:rPr>
                <w:b/>
                <w:bCs/>
                <w:color w:val="000000"/>
                <w:sz w:val="20"/>
                <w:szCs w:val="20"/>
              </w:rPr>
            </w:pPr>
            <w:r>
              <w:rPr>
                <w:b/>
                <w:bCs/>
                <w:color w:val="000000"/>
                <w:sz w:val="20"/>
                <w:szCs w:val="20"/>
              </w:rPr>
              <w:t>(Ex0.1)</w:t>
            </w:r>
          </w:p>
        </w:tc>
        <w:tc>
          <w:tcPr>
            <w:tcW w:w="961" w:type="dxa"/>
            <w:gridSpan w:val="2"/>
            <w:tcBorders>
              <w:top w:val="nil"/>
              <w:left w:val="single" w:sz="4" w:space="0" w:color="auto"/>
              <w:bottom w:val="single" w:sz="4" w:space="0" w:color="auto"/>
              <w:right w:val="single" w:sz="4" w:space="0" w:color="auto"/>
            </w:tcBorders>
            <w:tcMar>
              <w:top w:w="15" w:type="dxa"/>
              <w:left w:w="135" w:type="dxa"/>
              <w:bottom w:w="15" w:type="dxa"/>
              <w:right w:w="15" w:type="dxa"/>
            </w:tcMar>
            <w:hideMark/>
          </w:tcPr>
          <w:p w:rsidR="00E07AAE" w14:paraId="527E8FDE" w14:textId="77777777">
            <w:pPr>
              <w:jc w:val="center"/>
              <w:rPr>
                <w:b/>
                <w:bCs/>
                <w:color w:val="000000"/>
                <w:sz w:val="20"/>
                <w:szCs w:val="20"/>
              </w:rPr>
            </w:pPr>
          </w:p>
        </w:tc>
      </w:tr>
      <w:tr w14:paraId="10822687" w14:textId="77777777" w:rsidTr="002C246D">
        <w:tblPrEx>
          <w:tblW w:w="13264" w:type="dxa"/>
          <w:tblCellMar>
            <w:top w:w="15" w:type="dxa"/>
            <w:left w:w="15" w:type="dxa"/>
            <w:bottom w:w="15" w:type="dxa"/>
            <w:right w:w="15" w:type="dxa"/>
          </w:tblCellMar>
          <w:tblLook w:val="04A0"/>
        </w:tblPrEx>
        <w:trPr>
          <w:gridAfter w:val="2"/>
          <w:wAfter w:w="48" w:type="dxa"/>
          <w:trHeight w:val="300"/>
        </w:trPr>
        <w:tc>
          <w:tcPr>
            <w:tcW w:w="3525"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vAlign w:val="center"/>
            <w:hideMark/>
          </w:tcPr>
          <w:p w:rsidR="00E07AAE" w14:paraId="3806A870" w14:textId="21CE8A1D">
            <w:pPr>
              <w:ind w:firstLine="200" w:firstLineChars="100"/>
              <w:rPr>
                <w:color w:val="000000"/>
                <w:sz w:val="20"/>
                <w:szCs w:val="20"/>
              </w:rPr>
            </w:pPr>
            <w:r>
              <w:rPr>
                <w:color w:val="000000"/>
                <w:sz w:val="20"/>
                <w:szCs w:val="20"/>
              </w:rPr>
              <w:t xml:space="preserve"> </w:t>
            </w:r>
            <w:r>
              <w:rPr>
                <w:color w:val="000000"/>
                <w:sz w:val="20"/>
                <w:szCs w:val="20"/>
              </w:rPr>
              <w:t xml:space="preserve">Initial performance tests </w:t>
            </w:r>
            <w:r>
              <w:rPr>
                <w:rStyle w:val="font131"/>
              </w:rPr>
              <w:t>c</w:t>
            </w:r>
          </w:p>
        </w:tc>
        <w:tc>
          <w:tcPr>
            <w:tcW w:w="1350" w:type="dxa"/>
            <w:tcBorders>
              <w:top w:val="single" w:sz="4" w:space="0" w:color="auto"/>
              <w:left w:val="single" w:sz="4" w:space="0" w:color="auto"/>
              <w:bottom w:val="single" w:sz="4" w:space="0" w:color="auto"/>
              <w:right w:val="single" w:sz="4" w:space="0" w:color="auto"/>
            </w:tcBorders>
            <w:vAlign w:val="center"/>
            <w:hideMark/>
          </w:tcPr>
          <w:p w:rsidR="00E07AAE" w14:paraId="7278A727" w14:textId="77777777">
            <w:pPr>
              <w:jc w:val="center"/>
              <w:rPr>
                <w:color w:val="000000"/>
                <w:sz w:val="20"/>
                <w:szCs w:val="20"/>
              </w:rPr>
            </w:pPr>
            <w:r>
              <w:rPr>
                <w:color w:val="000000"/>
                <w:sz w:val="20"/>
                <w:szCs w:val="20"/>
              </w:rPr>
              <w:t>24</w:t>
            </w:r>
          </w:p>
        </w:tc>
        <w:tc>
          <w:tcPr>
            <w:tcW w:w="1440" w:type="dxa"/>
            <w:tcBorders>
              <w:top w:val="single" w:sz="4" w:space="0" w:color="auto"/>
              <w:left w:val="single" w:sz="4" w:space="0" w:color="auto"/>
              <w:bottom w:val="single" w:sz="4" w:space="0" w:color="auto"/>
              <w:right w:val="single" w:sz="4" w:space="0" w:color="auto"/>
            </w:tcBorders>
            <w:vAlign w:val="center"/>
            <w:hideMark/>
          </w:tcPr>
          <w:p w:rsidR="00E07AAE" w14:paraId="19B1748A" w14:textId="77777777">
            <w:pPr>
              <w:jc w:val="center"/>
              <w:rPr>
                <w:color w:val="000000"/>
                <w:sz w:val="20"/>
                <w:szCs w:val="20"/>
              </w:rPr>
            </w:pPr>
            <w:r>
              <w:rPr>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E07AAE" w14:paraId="47D07EDD" w14:textId="77777777">
            <w:pPr>
              <w:jc w:val="center"/>
              <w:rPr>
                <w:color w:val="000000"/>
                <w:sz w:val="20"/>
                <w:szCs w:val="20"/>
              </w:rPr>
            </w:pPr>
            <w:r>
              <w:rPr>
                <w:color w:val="000000"/>
                <w:sz w:val="20"/>
                <w:szCs w:val="20"/>
              </w:rPr>
              <w:t>24</w:t>
            </w:r>
          </w:p>
        </w:tc>
        <w:tc>
          <w:tcPr>
            <w:tcW w:w="960" w:type="dxa"/>
            <w:tcBorders>
              <w:top w:val="single" w:sz="4" w:space="0" w:color="auto"/>
              <w:left w:val="single" w:sz="4" w:space="0" w:color="auto"/>
              <w:bottom w:val="single" w:sz="4" w:space="0" w:color="auto"/>
              <w:right w:val="single" w:sz="4" w:space="0" w:color="auto"/>
            </w:tcBorders>
            <w:vAlign w:val="center"/>
            <w:hideMark/>
          </w:tcPr>
          <w:p w:rsidR="00E07AAE" w14:paraId="249FCEFC" w14:textId="77777777">
            <w:pPr>
              <w:jc w:val="center"/>
              <w:rPr>
                <w:color w:val="000000"/>
                <w:sz w:val="20"/>
                <w:szCs w:val="20"/>
              </w:rPr>
            </w:pPr>
            <w:r>
              <w:rPr>
                <w:color w:val="000000"/>
                <w:sz w:val="20"/>
                <w:szCs w:val="20"/>
              </w:rPr>
              <w:t>0</w:t>
            </w:r>
          </w:p>
        </w:tc>
        <w:tc>
          <w:tcPr>
            <w:tcW w:w="1290" w:type="dxa"/>
            <w:tcBorders>
              <w:top w:val="single" w:sz="4" w:space="0" w:color="auto"/>
              <w:left w:val="single" w:sz="4" w:space="0" w:color="auto"/>
              <w:bottom w:val="single" w:sz="4" w:space="0" w:color="auto"/>
              <w:right w:val="single" w:sz="4" w:space="0" w:color="auto"/>
            </w:tcBorders>
            <w:vAlign w:val="center"/>
            <w:hideMark/>
          </w:tcPr>
          <w:p w:rsidR="00E07AAE" w14:paraId="21D46633" w14:textId="77777777">
            <w:pPr>
              <w:jc w:val="center"/>
              <w:rPr>
                <w:color w:val="000000"/>
                <w:sz w:val="20"/>
                <w:szCs w:val="20"/>
              </w:rPr>
            </w:pPr>
            <w:r>
              <w:rPr>
                <w:color w:val="000000"/>
                <w:sz w:val="20"/>
                <w:szCs w:val="20"/>
              </w:rPr>
              <w:t>0</w:t>
            </w:r>
          </w:p>
        </w:tc>
        <w:tc>
          <w:tcPr>
            <w:tcW w:w="1410" w:type="dxa"/>
            <w:tcBorders>
              <w:top w:val="single" w:sz="4" w:space="0" w:color="auto"/>
              <w:left w:val="single" w:sz="4" w:space="0" w:color="auto"/>
              <w:bottom w:val="single" w:sz="4" w:space="0" w:color="auto"/>
              <w:right w:val="single" w:sz="4" w:space="0" w:color="auto"/>
            </w:tcBorders>
            <w:vAlign w:val="center"/>
            <w:hideMark/>
          </w:tcPr>
          <w:p w:rsidR="00E07AAE" w14:paraId="6C618565" w14:textId="77777777">
            <w:pPr>
              <w:jc w:val="center"/>
              <w:rPr>
                <w:color w:val="000000"/>
                <w:sz w:val="20"/>
                <w:szCs w:val="20"/>
              </w:rPr>
            </w:pPr>
            <w:r>
              <w:rPr>
                <w:color w:val="000000"/>
                <w:sz w:val="20"/>
                <w:szCs w:val="20"/>
              </w:rPr>
              <w:t>0</w:t>
            </w:r>
          </w:p>
        </w:tc>
        <w:tc>
          <w:tcPr>
            <w:tcW w:w="1020" w:type="dxa"/>
            <w:tcBorders>
              <w:top w:val="single" w:sz="4" w:space="0" w:color="auto"/>
              <w:left w:val="single" w:sz="4" w:space="0" w:color="auto"/>
              <w:bottom w:val="single" w:sz="4" w:space="0" w:color="auto"/>
              <w:right w:val="single" w:sz="4" w:space="0" w:color="auto"/>
            </w:tcBorders>
            <w:vAlign w:val="center"/>
            <w:hideMark/>
          </w:tcPr>
          <w:p w:rsidR="00E07AAE" w14:paraId="74476FD8" w14:textId="77777777">
            <w:pPr>
              <w:jc w:val="center"/>
              <w:rPr>
                <w:color w:val="000000"/>
                <w:sz w:val="20"/>
                <w:szCs w:val="20"/>
              </w:rPr>
            </w:pPr>
            <w:r>
              <w:rPr>
                <w:color w:val="000000"/>
                <w:sz w:val="20"/>
                <w:szCs w:val="20"/>
              </w:rPr>
              <w:t>0</w:t>
            </w:r>
          </w:p>
        </w:tc>
        <w:tc>
          <w:tcPr>
            <w:tcW w:w="9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35" w:type="dxa"/>
            </w:tcMar>
            <w:vAlign w:val="center"/>
            <w:hideMark/>
          </w:tcPr>
          <w:p w:rsidR="00E07AAE" w:rsidP="00E07AAE" w14:paraId="739AB0EB" w14:textId="01A37D27">
            <w:pPr>
              <w:ind w:firstLine="200" w:firstLineChars="100"/>
              <w:jc w:val="center"/>
              <w:rPr>
                <w:color w:val="000000"/>
                <w:sz w:val="20"/>
                <w:szCs w:val="20"/>
              </w:rPr>
            </w:pPr>
            <w:r>
              <w:rPr>
                <w:color w:val="000000"/>
                <w:sz w:val="20"/>
                <w:szCs w:val="20"/>
              </w:rPr>
              <w:t>$0</w:t>
            </w:r>
          </w:p>
        </w:tc>
      </w:tr>
      <w:tr w14:paraId="40EAFD85" w14:textId="77777777" w:rsidTr="002C246D">
        <w:tblPrEx>
          <w:tblW w:w="13264" w:type="dxa"/>
          <w:tblCellMar>
            <w:top w:w="15" w:type="dxa"/>
            <w:left w:w="15" w:type="dxa"/>
            <w:bottom w:w="15" w:type="dxa"/>
            <w:right w:w="15" w:type="dxa"/>
          </w:tblCellMar>
          <w:tblLook w:val="04A0"/>
        </w:tblPrEx>
        <w:trPr>
          <w:gridAfter w:val="2"/>
          <w:wAfter w:w="48" w:type="dxa"/>
          <w:trHeight w:val="300"/>
        </w:trPr>
        <w:tc>
          <w:tcPr>
            <w:tcW w:w="3525"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vAlign w:val="center"/>
            <w:hideMark/>
          </w:tcPr>
          <w:p w:rsidR="00E07AAE" w14:paraId="6C0CC5F5" w14:textId="77ADDCC1">
            <w:pPr>
              <w:ind w:firstLine="200" w:firstLineChars="100"/>
              <w:rPr>
                <w:color w:val="000000"/>
                <w:sz w:val="20"/>
                <w:szCs w:val="20"/>
              </w:rPr>
            </w:pPr>
            <w:r>
              <w:rPr>
                <w:color w:val="000000"/>
                <w:sz w:val="20"/>
                <w:szCs w:val="20"/>
              </w:rPr>
              <w:t xml:space="preserve"> </w:t>
            </w:r>
            <w:r>
              <w:rPr>
                <w:color w:val="000000"/>
                <w:sz w:val="20"/>
                <w:szCs w:val="20"/>
              </w:rPr>
              <w:t xml:space="preserve">Repeat performance test </w:t>
            </w:r>
            <w:r>
              <w:rPr>
                <w:rStyle w:val="font131"/>
              </w:rPr>
              <w:t>d</w:t>
            </w:r>
          </w:p>
        </w:tc>
        <w:tc>
          <w:tcPr>
            <w:tcW w:w="1350" w:type="dxa"/>
            <w:tcBorders>
              <w:top w:val="single" w:sz="4" w:space="0" w:color="auto"/>
              <w:left w:val="single" w:sz="4" w:space="0" w:color="auto"/>
              <w:bottom w:val="single" w:sz="4" w:space="0" w:color="auto"/>
              <w:right w:val="single" w:sz="4" w:space="0" w:color="auto"/>
            </w:tcBorders>
            <w:vAlign w:val="center"/>
            <w:hideMark/>
          </w:tcPr>
          <w:p w:rsidR="00E07AAE" w14:paraId="41133BB2" w14:textId="77777777">
            <w:pPr>
              <w:jc w:val="center"/>
              <w:rPr>
                <w:color w:val="000000"/>
                <w:sz w:val="20"/>
                <w:szCs w:val="20"/>
              </w:rPr>
            </w:pPr>
            <w:r>
              <w:rPr>
                <w:color w:val="000000"/>
                <w:sz w:val="20"/>
                <w:szCs w:val="20"/>
              </w:rPr>
              <w:t>24</w:t>
            </w:r>
          </w:p>
        </w:tc>
        <w:tc>
          <w:tcPr>
            <w:tcW w:w="1440" w:type="dxa"/>
            <w:tcBorders>
              <w:top w:val="single" w:sz="4" w:space="0" w:color="auto"/>
              <w:left w:val="single" w:sz="4" w:space="0" w:color="auto"/>
              <w:bottom w:val="single" w:sz="4" w:space="0" w:color="auto"/>
              <w:right w:val="single" w:sz="4" w:space="0" w:color="auto"/>
            </w:tcBorders>
            <w:vAlign w:val="center"/>
            <w:hideMark/>
          </w:tcPr>
          <w:p w:rsidR="00E07AAE" w14:paraId="19E5E087" w14:textId="77777777">
            <w:pPr>
              <w:jc w:val="center"/>
              <w:rPr>
                <w:color w:val="000000"/>
                <w:sz w:val="20"/>
                <w:szCs w:val="20"/>
              </w:rPr>
            </w:pPr>
            <w:r>
              <w:rPr>
                <w:color w:val="000000"/>
                <w:sz w:val="20"/>
                <w:szCs w:val="20"/>
              </w:rPr>
              <w:t>0.2</w:t>
            </w:r>
          </w:p>
        </w:tc>
        <w:tc>
          <w:tcPr>
            <w:tcW w:w="1260" w:type="dxa"/>
            <w:tcBorders>
              <w:top w:val="single" w:sz="4" w:space="0" w:color="auto"/>
              <w:left w:val="single" w:sz="4" w:space="0" w:color="auto"/>
              <w:bottom w:val="single" w:sz="4" w:space="0" w:color="auto"/>
              <w:right w:val="single" w:sz="4" w:space="0" w:color="auto"/>
            </w:tcBorders>
            <w:vAlign w:val="center"/>
            <w:hideMark/>
          </w:tcPr>
          <w:p w:rsidR="00E07AAE" w14:paraId="22E34BC0" w14:textId="77777777">
            <w:pPr>
              <w:jc w:val="center"/>
              <w:rPr>
                <w:color w:val="000000"/>
                <w:sz w:val="20"/>
                <w:szCs w:val="20"/>
              </w:rPr>
            </w:pPr>
            <w:r>
              <w:rPr>
                <w:color w:val="000000"/>
                <w:sz w:val="20"/>
                <w:szCs w:val="20"/>
              </w:rPr>
              <w:t>4.8</w:t>
            </w:r>
          </w:p>
        </w:tc>
        <w:tc>
          <w:tcPr>
            <w:tcW w:w="960" w:type="dxa"/>
            <w:tcBorders>
              <w:top w:val="single" w:sz="4" w:space="0" w:color="auto"/>
              <w:left w:val="single" w:sz="4" w:space="0" w:color="auto"/>
              <w:bottom w:val="single" w:sz="4" w:space="0" w:color="auto"/>
              <w:right w:val="single" w:sz="4" w:space="0" w:color="auto"/>
            </w:tcBorders>
            <w:vAlign w:val="center"/>
            <w:hideMark/>
          </w:tcPr>
          <w:p w:rsidR="00E07AAE" w14:paraId="04DDBAC7" w14:textId="77777777">
            <w:pPr>
              <w:jc w:val="center"/>
              <w:rPr>
                <w:color w:val="000000"/>
                <w:sz w:val="20"/>
                <w:szCs w:val="20"/>
              </w:rPr>
            </w:pPr>
            <w:r>
              <w:rPr>
                <w:color w:val="000000"/>
                <w:sz w:val="20"/>
                <w:szCs w:val="20"/>
              </w:rPr>
              <w:t>0</w:t>
            </w:r>
          </w:p>
        </w:tc>
        <w:tc>
          <w:tcPr>
            <w:tcW w:w="1290" w:type="dxa"/>
            <w:tcBorders>
              <w:top w:val="single" w:sz="4" w:space="0" w:color="auto"/>
              <w:left w:val="single" w:sz="4" w:space="0" w:color="auto"/>
              <w:bottom w:val="single" w:sz="4" w:space="0" w:color="auto"/>
              <w:right w:val="single" w:sz="4" w:space="0" w:color="auto"/>
            </w:tcBorders>
            <w:vAlign w:val="center"/>
            <w:hideMark/>
          </w:tcPr>
          <w:p w:rsidR="00E07AAE" w14:paraId="49531658" w14:textId="77777777">
            <w:pPr>
              <w:jc w:val="center"/>
              <w:rPr>
                <w:color w:val="000000"/>
                <w:sz w:val="20"/>
                <w:szCs w:val="20"/>
              </w:rPr>
            </w:pPr>
            <w:r>
              <w:rPr>
                <w:color w:val="000000"/>
                <w:sz w:val="20"/>
                <w:szCs w:val="20"/>
              </w:rPr>
              <w:t>0</w:t>
            </w:r>
          </w:p>
        </w:tc>
        <w:tc>
          <w:tcPr>
            <w:tcW w:w="1410" w:type="dxa"/>
            <w:tcBorders>
              <w:top w:val="single" w:sz="4" w:space="0" w:color="auto"/>
              <w:left w:val="single" w:sz="4" w:space="0" w:color="auto"/>
              <w:bottom w:val="single" w:sz="4" w:space="0" w:color="auto"/>
              <w:right w:val="single" w:sz="4" w:space="0" w:color="auto"/>
            </w:tcBorders>
            <w:vAlign w:val="center"/>
            <w:hideMark/>
          </w:tcPr>
          <w:p w:rsidR="00E07AAE" w14:paraId="138D14B3" w14:textId="77777777">
            <w:pPr>
              <w:jc w:val="center"/>
              <w:rPr>
                <w:color w:val="000000"/>
                <w:sz w:val="20"/>
                <w:szCs w:val="20"/>
              </w:rPr>
            </w:pPr>
            <w:r>
              <w:rPr>
                <w:color w:val="000000"/>
                <w:sz w:val="20"/>
                <w:szCs w:val="20"/>
              </w:rPr>
              <w:t>0</w:t>
            </w:r>
          </w:p>
        </w:tc>
        <w:tc>
          <w:tcPr>
            <w:tcW w:w="1020" w:type="dxa"/>
            <w:tcBorders>
              <w:top w:val="single" w:sz="4" w:space="0" w:color="auto"/>
              <w:left w:val="single" w:sz="4" w:space="0" w:color="auto"/>
              <w:bottom w:val="single" w:sz="4" w:space="0" w:color="auto"/>
              <w:right w:val="single" w:sz="4" w:space="0" w:color="auto"/>
            </w:tcBorders>
            <w:vAlign w:val="center"/>
            <w:hideMark/>
          </w:tcPr>
          <w:p w:rsidR="00E07AAE" w14:paraId="265FCBA1" w14:textId="77777777">
            <w:pPr>
              <w:jc w:val="center"/>
              <w:rPr>
                <w:color w:val="000000"/>
                <w:sz w:val="20"/>
                <w:szCs w:val="20"/>
              </w:rPr>
            </w:pPr>
            <w:r>
              <w:rPr>
                <w:color w:val="000000"/>
                <w:sz w:val="20"/>
                <w:szCs w:val="20"/>
              </w:rPr>
              <w:t>0</w:t>
            </w:r>
          </w:p>
        </w:tc>
        <w:tc>
          <w:tcPr>
            <w:tcW w:w="9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35" w:type="dxa"/>
            </w:tcMar>
            <w:vAlign w:val="center"/>
            <w:hideMark/>
          </w:tcPr>
          <w:p w:rsidR="00E07AAE" w:rsidP="00E07AAE" w14:paraId="4413A698" w14:textId="7804FD08">
            <w:pPr>
              <w:ind w:firstLine="200" w:firstLineChars="100"/>
              <w:jc w:val="center"/>
              <w:rPr>
                <w:color w:val="000000"/>
                <w:sz w:val="20"/>
                <w:szCs w:val="20"/>
              </w:rPr>
            </w:pPr>
            <w:r>
              <w:rPr>
                <w:color w:val="000000"/>
                <w:sz w:val="20"/>
                <w:szCs w:val="20"/>
              </w:rPr>
              <w:t>$0</w:t>
            </w:r>
          </w:p>
        </w:tc>
      </w:tr>
      <w:tr w14:paraId="3C29868B" w14:textId="77777777" w:rsidTr="002C246D">
        <w:tblPrEx>
          <w:tblW w:w="13264" w:type="dxa"/>
          <w:tblCellMar>
            <w:top w:w="15" w:type="dxa"/>
            <w:left w:w="15" w:type="dxa"/>
            <w:bottom w:w="15" w:type="dxa"/>
            <w:right w:w="15" w:type="dxa"/>
          </w:tblCellMar>
          <w:tblLook w:val="04A0"/>
        </w:tblPrEx>
        <w:trPr>
          <w:gridAfter w:val="2"/>
          <w:wAfter w:w="48" w:type="dxa"/>
          <w:trHeight w:val="255"/>
        </w:trPr>
        <w:tc>
          <w:tcPr>
            <w:tcW w:w="3525"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vAlign w:val="center"/>
            <w:hideMark/>
          </w:tcPr>
          <w:p w:rsidR="00E07AAE" w14:paraId="120CAB2A" w14:textId="29AB28C7">
            <w:pPr>
              <w:ind w:firstLine="200" w:firstLineChars="100"/>
              <w:rPr>
                <w:color w:val="000000"/>
                <w:sz w:val="20"/>
                <w:szCs w:val="20"/>
              </w:rPr>
            </w:pPr>
            <w:r>
              <w:rPr>
                <w:color w:val="000000"/>
                <w:sz w:val="20"/>
                <w:szCs w:val="20"/>
              </w:rPr>
              <w:t xml:space="preserve"> </w:t>
            </w:r>
            <w:r>
              <w:rPr>
                <w:color w:val="000000"/>
                <w:sz w:val="20"/>
                <w:szCs w:val="20"/>
              </w:rPr>
              <w:t>Report Review</w:t>
            </w:r>
          </w:p>
        </w:tc>
        <w:tc>
          <w:tcPr>
            <w:tcW w:w="1350" w:type="dxa"/>
            <w:tcBorders>
              <w:top w:val="single" w:sz="4" w:space="0" w:color="auto"/>
              <w:left w:val="single" w:sz="4" w:space="0" w:color="auto"/>
              <w:bottom w:val="single" w:sz="4" w:space="0" w:color="auto"/>
              <w:right w:val="single" w:sz="4" w:space="0" w:color="auto"/>
            </w:tcBorders>
            <w:vAlign w:val="center"/>
            <w:hideMark/>
          </w:tcPr>
          <w:p w:rsidR="00E07AAE" w14:paraId="0B0F278D" w14:textId="77777777">
            <w:pPr>
              <w:ind w:firstLine="200" w:firstLineChars="100"/>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E07AAE" w14:paraId="5F6D1607" w14:textId="77777777">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E07AAE" w14:paraId="76F2E128" w14:textId="77777777">
            <w:pPr>
              <w:jc w:val="center"/>
              <w:rPr>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E07AAE" w14:paraId="5EB4BAD5" w14:textId="77777777">
            <w:pPr>
              <w:jc w:val="center"/>
              <w:rPr>
                <w:sz w:val="20"/>
                <w:szCs w:val="20"/>
              </w:rPr>
            </w:pPr>
          </w:p>
        </w:tc>
        <w:tc>
          <w:tcPr>
            <w:tcW w:w="1290" w:type="dxa"/>
            <w:tcBorders>
              <w:top w:val="single" w:sz="4" w:space="0" w:color="auto"/>
              <w:left w:val="single" w:sz="4" w:space="0" w:color="auto"/>
              <w:bottom w:val="single" w:sz="4" w:space="0" w:color="auto"/>
              <w:right w:val="single" w:sz="4" w:space="0" w:color="auto"/>
            </w:tcBorders>
            <w:vAlign w:val="center"/>
            <w:hideMark/>
          </w:tcPr>
          <w:p w:rsidR="00E07AAE" w14:paraId="56706E98" w14:textId="77777777">
            <w:pPr>
              <w:jc w:val="center"/>
              <w:rPr>
                <w:sz w:val="20"/>
                <w:szCs w:val="20"/>
              </w:rPr>
            </w:pPr>
          </w:p>
        </w:tc>
        <w:tc>
          <w:tcPr>
            <w:tcW w:w="1410" w:type="dxa"/>
            <w:tcBorders>
              <w:top w:val="single" w:sz="4" w:space="0" w:color="auto"/>
              <w:left w:val="single" w:sz="4" w:space="0" w:color="auto"/>
              <w:bottom w:val="single" w:sz="4" w:space="0" w:color="auto"/>
              <w:right w:val="single" w:sz="4" w:space="0" w:color="auto"/>
            </w:tcBorders>
            <w:vAlign w:val="center"/>
            <w:hideMark/>
          </w:tcPr>
          <w:p w:rsidR="00E07AAE" w14:paraId="324FA8AB" w14:textId="77777777">
            <w:pPr>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vAlign w:val="center"/>
            <w:hideMark/>
          </w:tcPr>
          <w:p w:rsidR="00E07AAE" w14:paraId="35066DBB" w14:textId="77777777">
            <w:pPr>
              <w:jc w:val="center"/>
              <w:rPr>
                <w:sz w:val="20"/>
                <w:szCs w:val="20"/>
              </w:rPr>
            </w:pPr>
          </w:p>
        </w:tc>
        <w:tc>
          <w:tcPr>
            <w:tcW w:w="9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35" w:type="dxa"/>
            </w:tcMar>
            <w:vAlign w:val="center"/>
            <w:hideMark/>
          </w:tcPr>
          <w:p w:rsidR="00E07AAE" w:rsidP="00E07AAE" w14:paraId="52AC6EF5" w14:textId="77777777">
            <w:pPr>
              <w:jc w:val="center"/>
              <w:rPr>
                <w:sz w:val="20"/>
                <w:szCs w:val="20"/>
              </w:rPr>
            </w:pPr>
          </w:p>
        </w:tc>
      </w:tr>
      <w:tr w14:paraId="53698DAF" w14:textId="77777777" w:rsidTr="002C246D">
        <w:tblPrEx>
          <w:tblW w:w="13264" w:type="dxa"/>
          <w:tblCellMar>
            <w:top w:w="15" w:type="dxa"/>
            <w:left w:w="15" w:type="dxa"/>
            <w:bottom w:w="15" w:type="dxa"/>
            <w:right w:w="15" w:type="dxa"/>
          </w:tblCellMar>
          <w:tblLook w:val="04A0"/>
        </w:tblPrEx>
        <w:trPr>
          <w:gridAfter w:val="2"/>
          <w:wAfter w:w="48" w:type="dxa"/>
          <w:trHeight w:val="255"/>
        </w:trPr>
        <w:tc>
          <w:tcPr>
            <w:tcW w:w="3525"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vAlign w:val="center"/>
            <w:hideMark/>
          </w:tcPr>
          <w:p w:rsidR="00E07AAE" w14:paraId="201B5EA9" w14:textId="038FB33E">
            <w:pPr>
              <w:ind w:firstLine="200" w:firstLineChars="100"/>
              <w:rPr>
                <w:color w:val="000000"/>
                <w:sz w:val="20"/>
                <w:szCs w:val="20"/>
              </w:rPr>
            </w:pPr>
            <w:r>
              <w:rPr>
                <w:color w:val="000000"/>
                <w:sz w:val="20"/>
                <w:szCs w:val="20"/>
              </w:rPr>
              <w:t xml:space="preserve"> </w:t>
            </w:r>
            <w:r>
              <w:rPr>
                <w:color w:val="000000"/>
                <w:sz w:val="20"/>
                <w:szCs w:val="20"/>
              </w:rPr>
              <w:t>Notification of construction</w:t>
            </w:r>
          </w:p>
        </w:tc>
        <w:tc>
          <w:tcPr>
            <w:tcW w:w="1350" w:type="dxa"/>
            <w:tcBorders>
              <w:top w:val="single" w:sz="4" w:space="0" w:color="auto"/>
              <w:left w:val="single" w:sz="4" w:space="0" w:color="auto"/>
              <w:bottom w:val="single" w:sz="4" w:space="0" w:color="auto"/>
              <w:right w:val="single" w:sz="4" w:space="0" w:color="auto"/>
            </w:tcBorders>
            <w:vAlign w:val="center"/>
            <w:hideMark/>
          </w:tcPr>
          <w:p w:rsidR="00E07AAE" w14:paraId="550B3CE7" w14:textId="77777777">
            <w:pPr>
              <w:jc w:val="center"/>
              <w:rPr>
                <w:color w:val="000000"/>
                <w:sz w:val="20"/>
                <w:szCs w:val="20"/>
              </w:rPr>
            </w:pPr>
            <w:r>
              <w:rPr>
                <w:color w:val="000000"/>
                <w:sz w:val="20"/>
                <w:szCs w:val="20"/>
              </w:rPr>
              <w:t>2</w:t>
            </w:r>
          </w:p>
        </w:tc>
        <w:tc>
          <w:tcPr>
            <w:tcW w:w="1440" w:type="dxa"/>
            <w:tcBorders>
              <w:top w:val="single" w:sz="4" w:space="0" w:color="auto"/>
              <w:left w:val="single" w:sz="4" w:space="0" w:color="auto"/>
              <w:bottom w:val="single" w:sz="4" w:space="0" w:color="auto"/>
              <w:right w:val="single" w:sz="4" w:space="0" w:color="auto"/>
            </w:tcBorders>
            <w:vAlign w:val="center"/>
            <w:hideMark/>
          </w:tcPr>
          <w:p w:rsidR="00E07AAE" w14:paraId="2B2C5D02" w14:textId="77777777">
            <w:pPr>
              <w:jc w:val="center"/>
              <w:rPr>
                <w:color w:val="000000"/>
                <w:sz w:val="20"/>
                <w:szCs w:val="20"/>
              </w:rPr>
            </w:pPr>
            <w:r>
              <w:rPr>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E07AAE" w14:paraId="5FF8EF90" w14:textId="77777777">
            <w:pPr>
              <w:jc w:val="center"/>
              <w:rPr>
                <w:color w:val="000000"/>
                <w:sz w:val="20"/>
                <w:szCs w:val="20"/>
              </w:rPr>
            </w:pPr>
            <w:r>
              <w:rPr>
                <w:color w:val="000000"/>
                <w:sz w:val="20"/>
                <w:szCs w:val="20"/>
              </w:rPr>
              <w:t>2</w:t>
            </w:r>
          </w:p>
        </w:tc>
        <w:tc>
          <w:tcPr>
            <w:tcW w:w="960" w:type="dxa"/>
            <w:tcBorders>
              <w:top w:val="single" w:sz="4" w:space="0" w:color="auto"/>
              <w:left w:val="single" w:sz="4" w:space="0" w:color="auto"/>
              <w:bottom w:val="single" w:sz="4" w:space="0" w:color="auto"/>
              <w:right w:val="single" w:sz="4" w:space="0" w:color="auto"/>
            </w:tcBorders>
            <w:vAlign w:val="center"/>
            <w:hideMark/>
          </w:tcPr>
          <w:p w:rsidR="00E07AAE" w14:paraId="6C0B5F58" w14:textId="77777777">
            <w:pPr>
              <w:jc w:val="center"/>
              <w:rPr>
                <w:color w:val="000000"/>
                <w:sz w:val="20"/>
                <w:szCs w:val="20"/>
              </w:rPr>
            </w:pPr>
            <w:r>
              <w:rPr>
                <w:color w:val="000000"/>
                <w:sz w:val="20"/>
                <w:szCs w:val="20"/>
              </w:rPr>
              <w:t>0</w:t>
            </w:r>
          </w:p>
        </w:tc>
        <w:tc>
          <w:tcPr>
            <w:tcW w:w="1290" w:type="dxa"/>
            <w:tcBorders>
              <w:top w:val="single" w:sz="4" w:space="0" w:color="auto"/>
              <w:left w:val="single" w:sz="4" w:space="0" w:color="auto"/>
              <w:bottom w:val="single" w:sz="4" w:space="0" w:color="auto"/>
              <w:right w:val="single" w:sz="4" w:space="0" w:color="auto"/>
            </w:tcBorders>
            <w:vAlign w:val="center"/>
            <w:hideMark/>
          </w:tcPr>
          <w:p w:rsidR="00E07AAE" w14:paraId="0B55B2BA" w14:textId="77777777">
            <w:pPr>
              <w:jc w:val="center"/>
              <w:rPr>
                <w:color w:val="000000"/>
                <w:sz w:val="20"/>
                <w:szCs w:val="20"/>
              </w:rPr>
            </w:pPr>
            <w:r>
              <w:rPr>
                <w:color w:val="000000"/>
                <w:sz w:val="20"/>
                <w:szCs w:val="20"/>
              </w:rPr>
              <w:t>0</w:t>
            </w:r>
          </w:p>
        </w:tc>
        <w:tc>
          <w:tcPr>
            <w:tcW w:w="1410" w:type="dxa"/>
            <w:tcBorders>
              <w:top w:val="single" w:sz="4" w:space="0" w:color="auto"/>
              <w:left w:val="single" w:sz="4" w:space="0" w:color="auto"/>
              <w:bottom w:val="single" w:sz="4" w:space="0" w:color="auto"/>
              <w:right w:val="single" w:sz="4" w:space="0" w:color="auto"/>
            </w:tcBorders>
            <w:vAlign w:val="center"/>
            <w:hideMark/>
          </w:tcPr>
          <w:p w:rsidR="00E07AAE" w14:paraId="71B63181" w14:textId="77777777">
            <w:pPr>
              <w:jc w:val="center"/>
              <w:rPr>
                <w:color w:val="000000"/>
                <w:sz w:val="20"/>
                <w:szCs w:val="20"/>
              </w:rPr>
            </w:pPr>
            <w:r>
              <w:rPr>
                <w:color w:val="000000"/>
                <w:sz w:val="20"/>
                <w:szCs w:val="20"/>
              </w:rPr>
              <w:t>0</w:t>
            </w:r>
          </w:p>
        </w:tc>
        <w:tc>
          <w:tcPr>
            <w:tcW w:w="1020" w:type="dxa"/>
            <w:tcBorders>
              <w:top w:val="single" w:sz="4" w:space="0" w:color="auto"/>
              <w:left w:val="single" w:sz="4" w:space="0" w:color="auto"/>
              <w:bottom w:val="single" w:sz="4" w:space="0" w:color="auto"/>
              <w:right w:val="single" w:sz="4" w:space="0" w:color="auto"/>
            </w:tcBorders>
            <w:vAlign w:val="center"/>
            <w:hideMark/>
          </w:tcPr>
          <w:p w:rsidR="00E07AAE" w14:paraId="75961AF2" w14:textId="77777777">
            <w:pPr>
              <w:jc w:val="center"/>
              <w:rPr>
                <w:color w:val="000000"/>
                <w:sz w:val="20"/>
                <w:szCs w:val="20"/>
              </w:rPr>
            </w:pPr>
            <w:r>
              <w:rPr>
                <w:color w:val="000000"/>
                <w:sz w:val="20"/>
                <w:szCs w:val="20"/>
              </w:rPr>
              <w:t>0</w:t>
            </w:r>
          </w:p>
        </w:tc>
        <w:tc>
          <w:tcPr>
            <w:tcW w:w="9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35" w:type="dxa"/>
            </w:tcMar>
            <w:vAlign w:val="center"/>
            <w:hideMark/>
          </w:tcPr>
          <w:p w:rsidR="00E07AAE" w:rsidP="00E07AAE" w14:paraId="1A94A423" w14:textId="726C2121">
            <w:pPr>
              <w:ind w:firstLine="200" w:firstLineChars="100"/>
              <w:jc w:val="center"/>
              <w:rPr>
                <w:color w:val="000000"/>
                <w:sz w:val="20"/>
                <w:szCs w:val="20"/>
              </w:rPr>
            </w:pPr>
            <w:r>
              <w:rPr>
                <w:color w:val="000000"/>
                <w:sz w:val="20"/>
                <w:szCs w:val="20"/>
              </w:rPr>
              <w:t>$0</w:t>
            </w:r>
          </w:p>
        </w:tc>
      </w:tr>
      <w:tr w14:paraId="7FE398FA" w14:textId="77777777" w:rsidTr="002C246D">
        <w:tblPrEx>
          <w:tblW w:w="13264" w:type="dxa"/>
          <w:tblCellMar>
            <w:top w:w="15" w:type="dxa"/>
            <w:left w:w="15" w:type="dxa"/>
            <w:bottom w:w="15" w:type="dxa"/>
            <w:right w:w="15" w:type="dxa"/>
          </w:tblCellMar>
          <w:tblLook w:val="04A0"/>
        </w:tblPrEx>
        <w:trPr>
          <w:gridAfter w:val="2"/>
          <w:wAfter w:w="48" w:type="dxa"/>
          <w:trHeight w:val="270"/>
        </w:trPr>
        <w:tc>
          <w:tcPr>
            <w:tcW w:w="3525"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vAlign w:val="center"/>
            <w:hideMark/>
          </w:tcPr>
          <w:p w:rsidR="00E07AAE" w14:paraId="136D4A8B" w14:textId="2306C1B6">
            <w:pPr>
              <w:ind w:firstLine="200" w:firstLineChars="100"/>
              <w:rPr>
                <w:color w:val="000000"/>
                <w:sz w:val="20"/>
                <w:szCs w:val="20"/>
              </w:rPr>
            </w:pPr>
            <w:r>
              <w:rPr>
                <w:color w:val="000000"/>
                <w:sz w:val="20"/>
                <w:szCs w:val="20"/>
              </w:rPr>
              <w:t xml:space="preserve"> </w:t>
            </w:r>
            <w:r>
              <w:rPr>
                <w:color w:val="000000"/>
                <w:sz w:val="20"/>
                <w:szCs w:val="20"/>
              </w:rPr>
              <w:t>Notification of actual startup</w:t>
            </w:r>
          </w:p>
        </w:tc>
        <w:tc>
          <w:tcPr>
            <w:tcW w:w="1350" w:type="dxa"/>
            <w:tcBorders>
              <w:top w:val="single" w:sz="4" w:space="0" w:color="auto"/>
              <w:left w:val="single" w:sz="4" w:space="0" w:color="auto"/>
              <w:bottom w:val="single" w:sz="4" w:space="0" w:color="auto"/>
              <w:right w:val="single" w:sz="4" w:space="0" w:color="auto"/>
            </w:tcBorders>
            <w:vAlign w:val="center"/>
            <w:hideMark/>
          </w:tcPr>
          <w:p w:rsidR="00E07AAE" w14:paraId="62D17369" w14:textId="77777777">
            <w:pPr>
              <w:jc w:val="center"/>
              <w:rPr>
                <w:color w:val="000000"/>
                <w:sz w:val="20"/>
                <w:szCs w:val="20"/>
              </w:rPr>
            </w:pPr>
            <w:r>
              <w:rPr>
                <w:color w:val="000000"/>
                <w:sz w:val="20"/>
                <w:szCs w:val="20"/>
              </w:rPr>
              <w:t>0.5</w:t>
            </w:r>
          </w:p>
        </w:tc>
        <w:tc>
          <w:tcPr>
            <w:tcW w:w="1440" w:type="dxa"/>
            <w:tcBorders>
              <w:top w:val="single" w:sz="4" w:space="0" w:color="auto"/>
              <w:left w:val="single" w:sz="4" w:space="0" w:color="auto"/>
              <w:bottom w:val="single" w:sz="4" w:space="0" w:color="auto"/>
              <w:right w:val="single" w:sz="4" w:space="0" w:color="auto"/>
            </w:tcBorders>
            <w:vAlign w:val="center"/>
            <w:hideMark/>
          </w:tcPr>
          <w:p w:rsidR="00E07AAE" w14:paraId="184576D6" w14:textId="77777777">
            <w:pPr>
              <w:jc w:val="center"/>
              <w:rPr>
                <w:color w:val="000000"/>
                <w:sz w:val="20"/>
                <w:szCs w:val="20"/>
              </w:rPr>
            </w:pPr>
            <w:r>
              <w:rPr>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E07AAE" w14:paraId="3BECB49A" w14:textId="77777777">
            <w:pPr>
              <w:jc w:val="center"/>
              <w:rPr>
                <w:color w:val="000000"/>
                <w:sz w:val="20"/>
                <w:szCs w:val="20"/>
              </w:rPr>
            </w:pPr>
            <w:r>
              <w:rPr>
                <w:color w:val="000000"/>
                <w:sz w:val="20"/>
                <w:szCs w:val="20"/>
              </w:rPr>
              <w:t>0.5</w:t>
            </w:r>
          </w:p>
        </w:tc>
        <w:tc>
          <w:tcPr>
            <w:tcW w:w="960" w:type="dxa"/>
            <w:tcBorders>
              <w:top w:val="single" w:sz="4" w:space="0" w:color="auto"/>
              <w:left w:val="single" w:sz="4" w:space="0" w:color="auto"/>
              <w:bottom w:val="single" w:sz="4" w:space="0" w:color="auto"/>
              <w:right w:val="single" w:sz="4" w:space="0" w:color="auto"/>
            </w:tcBorders>
            <w:vAlign w:val="center"/>
            <w:hideMark/>
          </w:tcPr>
          <w:p w:rsidR="00E07AAE" w14:paraId="02D94F04" w14:textId="77777777">
            <w:pPr>
              <w:jc w:val="center"/>
              <w:rPr>
                <w:color w:val="000000"/>
                <w:sz w:val="20"/>
                <w:szCs w:val="20"/>
              </w:rPr>
            </w:pPr>
            <w:r>
              <w:rPr>
                <w:color w:val="000000"/>
                <w:sz w:val="20"/>
                <w:szCs w:val="20"/>
              </w:rPr>
              <w:t>0</w:t>
            </w:r>
          </w:p>
        </w:tc>
        <w:tc>
          <w:tcPr>
            <w:tcW w:w="1290" w:type="dxa"/>
            <w:tcBorders>
              <w:top w:val="single" w:sz="4" w:space="0" w:color="auto"/>
              <w:left w:val="single" w:sz="4" w:space="0" w:color="auto"/>
              <w:bottom w:val="single" w:sz="4" w:space="0" w:color="auto"/>
              <w:right w:val="single" w:sz="4" w:space="0" w:color="auto"/>
            </w:tcBorders>
            <w:vAlign w:val="center"/>
            <w:hideMark/>
          </w:tcPr>
          <w:p w:rsidR="00E07AAE" w14:paraId="65B90279" w14:textId="77777777">
            <w:pPr>
              <w:jc w:val="center"/>
              <w:rPr>
                <w:color w:val="000000"/>
                <w:sz w:val="20"/>
                <w:szCs w:val="20"/>
              </w:rPr>
            </w:pPr>
            <w:r>
              <w:rPr>
                <w:color w:val="000000"/>
                <w:sz w:val="20"/>
                <w:szCs w:val="20"/>
              </w:rPr>
              <w:t>0</w:t>
            </w:r>
          </w:p>
        </w:tc>
        <w:tc>
          <w:tcPr>
            <w:tcW w:w="1410" w:type="dxa"/>
            <w:tcBorders>
              <w:top w:val="single" w:sz="4" w:space="0" w:color="auto"/>
              <w:left w:val="single" w:sz="4" w:space="0" w:color="auto"/>
              <w:bottom w:val="single" w:sz="4" w:space="0" w:color="auto"/>
              <w:right w:val="single" w:sz="4" w:space="0" w:color="auto"/>
            </w:tcBorders>
            <w:vAlign w:val="center"/>
            <w:hideMark/>
          </w:tcPr>
          <w:p w:rsidR="00E07AAE" w14:paraId="05A0DABE" w14:textId="77777777">
            <w:pPr>
              <w:jc w:val="center"/>
              <w:rPr>
                <w:color w:val="000000"/>
                <w:sz w:val="20"/>
                <w:szCs w:val="20"/>
              </w:rPr>
            </w:pPr>
            <w:r>
              <w:rPr>
                <w:color w:val="000000"/>
                <w:sz w:val="20"/>
                <w:szCs w:val="20"/>
              </w:rPr>
              <w:t>0</w:t>
            </w:r>
          </w:p>
        </w:tc>
        <w:tc>
          <w:tcPr>
            <w:tcW w:w="1020" w:type="dxa"/>
            <w:tcBorders>
              <w:top w:val="single" w:sz="4" w:space="0" w:color="auto"/>
              <w:left w:val="single" w:sz="4" w:space="0" w:color="auto"/>
              <w:bottom w:val="single" w:sz="4" w:space="0" w:color="auto"/>
              <w:right w:val="single" w:sz="4" w:space="0" w:color="auto"/>
            </w:tcBorders>
            <w:vAlign w:val="center"/>
            <w:hideMark/>
          </w:tcPr>
          <w:p w:rsidR="00E07AAE" w14:paraId="06F45C08" w14:textId="77777777">
            <w:pPr>
              <w:jc w:val="center"/>
              <w:rPr>
                <w:color w:val="000000"/>
                <w:sz w:val="20"/>
                <w:szCs w:val="20"/>
              </w:rPr>
            </w:pPr>
            <w:r>
              <w:rPr>
                <w:color w:val="000000"/>
                <w:sz w:val="20"/>
                <w:szCs w:val="20"/>
              </w:rPr>
              <w:t>0</w:t>
            </w:r>
          </w:p>
        </w:tc>
        <w:tc>
          <w:tcPr>
            <w:tcW w:w="9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35" w:type="dxa"/>
            </w:tcMar>
            <w:vAlign w:val="center"/>
            <w:hideMark/>
          </w:tcPr>
          <w:p w:rsidR="00E07AAE" w:rsidP="00E07AAE" w14:paraId="677B4A70" w14:textId="393FD2B8">
            <w:pPr>
              <w:ind w:firstLine="200" w:firstLineChars="100"/>
              <w:jc w:val="center"/>
              <w:rPr>
                <w:color w:val="000000"/>
                <w:sz w:val="20"/>
                <w:szCs w:val="20"/>
              </w:rPr>
            </w:pPr>
            <w:r>
              <w:rPr>
                <w:color w:val="000000"/>
                <w:sz w:val="20"/>
                <w:szCs w:val="20"/>
              </w:rPr>
              <w:t>$0</w:t>
            </w:r>
          </w:p>
        </w:tc>
      </w:tr>
      <w:tr w14:paraId="6253EBE2" w14:textId="77777777" w:rsidTr="002C246D">
        <w:tblPrEx>
          <w:tblW w:w="13264" w:type="dxa"/>
          <w:tblCellMar>
            <w:top w:w="15" w:type="dxa"/>
            <w:left w:w="15" w:type="dxa"/>
            <w:bottom w:w="15" w:type="dxa"/>
            <w:right w:w="15" w:type="dxa"/>
          </w:tblCellMar>
          <w:tblLook w:val="04A0"/>
        </w:tblPrEx>
        <w:trPr>
          <w:gridAfter w:val="2"/>
          <w:wAfter w:w="48" w:type="dxa"/>
          <w:trHeight w:val="270"/>
        </w:trPr>
        <w:tc>
          <w:tcPr>
            <w:tcW w:w="3525"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vAlign w:val="center"/>
            <w:hideMark/>
          </w:tcPr>
          <w:p w:rsidR="00E07AAE" w14:paraId="5970BD68" w14:textId="67D623EF">
            <w:pPr>
              <w:ind w:firstLine="200" w:firstLineChars="100"/>
              <w:rPr>
                <w:color w:val="000000"/>
                <w:sz w:val="20"/>
                <w:szCs w:val="20"/>
              </w:rPr>
            </w:pPr>
            <w:r>
              <w:rPr>
                <w:color w:val="000000"/>
                <w:sz w:val="20"/>
                <w:szCs w:val="20"/>
              </w:rPr>
              <w:t xml:space="preserve"> </w:t>
            </w:r>
            <w:r>
              <w:rPr>
                <w:color w:val="000000"/>
                <w:sz w:val="20"/>
                <w:szCs w:val="20"/>
              </w:rPr>
              <w:t>Notification of initial test</w:t>
            </w:r>
          </w:p>
        </w:tc>
        <w:tc>
          <w:tcPr>
            <w:tcW w:w="1350" w:type="dxa"/>
            <w:tcBorders>
              <w:top w:val="single" w:sz="4" w:space="0" w:color="auto"/>
              <w:left w:val="single" w:sz="4" w:space="0" w:color="auto"/>
              <w:bottom w:val="single" w:sz="4" w:space="0" w:color="auto"/>
              <w:right w:val="single" w:sz="4" w:space="0" w:color="auto"/>
            </w:tcBorders>
            <w:vAlign w:val="center"/>
            <w:hideMark/>
          </w:tcPr>
          <w:p w:rsidR="00E07AAE" w14:paraId="551F3218" w14:textId="77777777">
            <w:pPr>
              <w:jc w:val="center"/>
              <w:rPr>
                <w:color w:val="000000"/>
                <w:sz w:val="20"/>
                <w:szCs w:val="20"/>
              </w:rPr>
            </w:pPr>
            <w:r>
              <w:rPr>
                <w:color w:val="000000"/>
                <w:sz w:val="20"/>
                <w:szCs w:val="20"/>
              </w:rPr>
              <w:t>0.5</w:t>
            </w:r>
          </w:p>
        </w:tc>
        <w:tc>
          <w:tcPr>
            <w:tcW w:w="1440" w:type="dxa"/>
            <w:tcBorders>
              <w:top w:val="single" w:sz="4" w:space="0" w:color="auto"/>
              <w:left w:val="single" w:sz="4" w:space="0" w:color="auto"/>
              <w:bottom w:val="single" w:sz="4" w:space="0" w:color="auto"/>
              <w:right w:val="single" w:sz="4" w:space="0" w:color="auto"/>
            </w:tcBorders>
            <w:vAlign w:val="center"/>
            <w:hideMark/>
          </w:tcPr>
          <w:p w:rsidR="00E07AAE" w14:paraId="28D1B177" w14:textId="77777777">
            <w:pPr>
              <w:jc w:val="center"/>
              <w:rPr>
                <w:color w:val="000000"/>
                <w:sz w:val="20"/>
                <w:szCs w:val="20"/>
              </w:rPr>
            </w:pPr>
            <w:r>
              <w:rPr>
                <w:color w:val="000000"/>
                <w:sz w:val="20"/>
                <w:szCs w:val="20"/>
              </w:rPr>
              <w:t>1.2</w:t>
            </w:r>
          </w:p>
        </w:tc>
        <w:tc>
          <w:tcPr>
            <w:tcW w:w="1260" w:type="dxa"/>
            <w:tcBorders>
              <w:top w:val="single" w:sz="4" w:space="0" w:color="auto"/>
              <w:left w:val="single" w:sz="4" w:space="0" w:color="auto"/>
              <w:bottom w:val="single" w:sz="4" w:space="0" w:color="auto"/>
              <w:right w:val="single" w:sz="4" w:space="0" w:color="auto"/>
            </w:tcBorders>
            <w:vAlign w:val="center"/>
            <w:hideMark/>
          </w:tcPr>
          <w:p w:rsidR="00E07AAE" w14:paraId="0F91E78B" w14:textId="77777777">
            <w:pPr>
              <w:jc w:val="center"/>
              <w:rPr>
                <w:color w:val="000000"/>
                <w:sz w:val="20"/>
                <w:szCs w:val="20"/>
              </w:rPr>
            </w:pPr>
            <w:r>
              <w:rPr>
                <w:color w:val="000000"/>
                <w:sz w:val="20"/>
                <w:szCs w:val="20"/>
              </w:rPr>
              <w:t>0.6</w:t>
            </w:r>
          </w:p>
        </w:tc>
        <w:tc>
          <w:tcPr>
            <w:tcW w:w="960" w:type="dxa"/>
            <w:tcBorders>
              <w:top w:val="single" w:sz="4" w:space="0" w:color="auto"/>
              <w:left w:val="single" w:sz="4" w:space="0" w:color="auto"/>
              <w:bottom w:val="single" w:sz="4" w:space="0" w:color="auto"/>
              <w:right w:val="single" w:sz="4" w:space="0" w:color="auto"/>
            </w:tcBorders>
            <w:vAlign w:val="center"/>
            <w:hideMark/>
          </w:tcPr>
          <w:p w:rsidR="00E07AAE" w14:paraId="6B6C73A5" w14:textId="77777777">
            <w:pPr>
              <w:jc w:val="center"/>
              <w:rPr>
                <w:color w:val="000000"/>
                <w:sz w:val="20"/>
                <w:szCs w:val="20"/>
              </w:rPr>
            </w:pPr>
            <w:r>
              <w:rPr>
                <w:color w:val="000000"/>
                <w:sz w:val="20"/>
                <w:szCs w:val="20"/>
              </w:rPr>
              <w:t>0</w:t>
            </w:r>
          </w:p>
        </w:tc>
        <w:tc>
          <w:tcPr>
            <w:tcW w:w="1290" w:type="dxa"/>
            <w:tcBorders>
              <w:top w:val="single" w:sz="4" w:space="0" w:color="auto"/>
              <w:left w:val="single" w:sz="4" w:space="0" w:color="auto"/>
              <w:bottom w:val="single" w:sz="4" w:space="0" w:color="auto"/>
              <w:right w:val="single" w:sz="4" w:space="0" w:color="auto"/>
            </w:tcBorders>
            <w:vAlign w:val="center"/>
            <w:hideMark/>
          </w:tcPr>
          <w:p w:rsidR="00E07AAE" w14:paraId="3A9D6AF7" w14:textId="77777777">
            <w:pPr>
              <w:jc w:val="center"/>
              <w:rPr>
                <w:color w:val="000000"/>
                <w:sz w:val="20"/>
                <w:szCs w:val="20"/>
              </w:rPr>
            </w:pPr>
            <w:r>
              <w:rPr>
                <w:color w:val="000000"/>
                <w:sz w:val="20"/>
                <w:szCs w:val="20"/>
              </w:rPr>
              <w:t>0</w:t>
            </w:r>
          </w:p>
        </w:tc>
        <w:tc>
          <w:tcPr>
            <w:tcW w:w="1410" w:type="dxa"/>
            <w:tcBorders>
              <w:top w:val="single" w:sz="4" w:space="0" w:color="auto"/>
              <w:left w:val="single" w:sz="4" w:space="0" w:color="auto"/>
              <w:bottom w:val="single" w:sz="4" w:space="0" w:color="auto"/>
              <w:right w:val="single" w:sz="4" w:space="0" w:color="auto"/>
            </w:tcBorders>
            <w:vAlign w:val="center"/>
            <w:hideMark/>
          </w:tcPr>
          <w:p w:rsidR="00E07AAE" w14:paraId="441D6078" w14:textId="77777777">
            <w:pPr>
              <w:jc w:val="center"/>
              <w:rPr>
                <w:color w:val="000000"/>
                <w:sz w:val="20"/>
                <w:szCs w:val="20"/>
              </w:rPr>
            </w:pPr>
            <w:r>
              <w:rPr>
                <w:color w:val="000000"/>
                <w:sz w:val="20"/>
                <w:szCs w:val="20"/>
              </w:rPr>
              <w:t>0</w:t>
            </w:r>
          </w:p>
        </w:tc>
        <w:tc>
          <w:tcPr>
            <w:tcW w:w="1020" w:type="dxa"/>
            <w:tcBorders>
              <w:top w:val="single" w:sz="4" w:space="0" w:color="auto"/>
              <w:left w:val="single" w:sz="4" w:space="0" w:color="auto"/>
              <w:bottom w:val="single" w:sz="4" w:space="0" w:color="auto"/>
              <w:right w:val="single" w:sz="4" w:space="0" w:color="auto"/>
            </w:tcBorders>
            <w:vAlign w:val="center"/>
            <w:hideMark/>
          </w:tcPr>
          <w:p w:rsidR="00E07AAE" w14:paraId="360AB429" w14:textId="77777777">
            <w:pPr>
              <w:jc w:val="center"/>
              <w:rPr>
                <w:color w:val="000000"/>
                <w:sz w:val="20"/>
                <w:szCs w:val="20"/>
              </w:rPr>
            </w:pPr>
            <w:r>
              <w:rPr>
                <w:color w:val="000000"/>
                <w:sz w:val="20"/>
                <w:szCs w:val="20"/>
              </w:rPr>
              <w:t>0</w:t>
            </w:r>
          </w:p>
        </w:tc>
        <w:tc>
          <w:tcPr>
            <w:tcW w:w="9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35" w:type="dxa"/>
            </w:tcMar>
            <w:vAlign w:val="center"/>
            <w:hideMark/>
          </w:tcPr>
          <w:p w:rsidR="00E07AAE" w:rsidP="00E07AAE" w14:paraId="53AE5732" w14:textId="6083ADB1">
            <w:pPr>
              <w:ind w:firstLine="200" w:firstLineChars="100"/>
              <w:jc w:val="center"/>
              <w:rPr>
                <w:color w:val="000000"/>
                <w:sz w:val="20"/>
                <w:szCs w:val="20"/>
              </w:rPr>
            </w:pPr>
            <w:r>
              <w:rPr>
                <w:color w:val="000000"/>
                <w:sz w:val="20"/>
                <w:szCs w:val="20"/>
              </w:rPr>
              <w:t>$0</w:t>
            </w:r>
          </w:p>
        </w:tc>
      </w:tr>
      <w:tr w14:paraId="5445E1AA" w14:textId="77777777" w:rsidTr="002C246D">
        <w:tblPrEx>
          <w:tblW w:w="13264" w:type="dxa"/>
          <w:tblCellMar>
            <w:top w:w="15" w:type="dxa"/>
            <w:left w:w="15" w:type="dxa"/>
            <w:bottom w:w="15" w:type="dxa"/>
            <w:right w:w="15" w:type="dxa"/>
          </w:tblCellMar>
          <w:tblLook w:val="04A0"/>
        </w:tblPrEx>
        <w:trPr>
          <w:gridAfter w:val="2"/>
          <w:wAfter w:w="48" w:type="dxa"/>
          <w:trHeight w:val="270"/>
        </w:trPr>
        <w:tc>
          <w:tcPr>
            <w:tcW w:w="3525"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vAlign w:val="center"/>
            <w:hideMark/>
          </w:tcPr>
          <w:p w:rsidR="00E07AAE" w14:paraId="488D2B52" w14:textId="74D9DC75">
            <w:pPr>
              <w:ind w:firstLine="200" w:firstLineChars="100"/>
              <w:rPr>
                <w:color w:val="000000"/>
                <w:sz w:val="20"/>
                <w:szCs w:val="20"/>
              </w:rPr>
            </w:pPr>
            <w:r>
              <w:rPr>
                <w:color w:val="000000"/>
                <w:sz w:val="20"/>
                <w:szCs w:val="20"/>
              </w:rPr>
              <w:t xml:space="preserve"> </w:t>
            </w:r>
            <w:r>
              <w:rPr>
                <w:color w:val="000000"/>
                <w:sz w:val="20"/>
                <w:szCs w:val="20"/>
              </w:rPr>
              <w:t>Review test results</w:t>
            </w:r>
          </w:p>
        </w:tc>
        <w:tc>
          <w:tcPr>
            <w:tcW w:w="1350" w:type="dxa"/>
            <w:tcBorders>
              <w:top w:val="single" w:sz="4" w:space="0" w:color="auto"/>
              <w:left w:val="single" w:sz="4" w:space="0" w:color="auto"/>
              <w:bottom w:val="single" w:sz="4" w:space="0" w:color="auto"/>
              <w:right w:val="single" w:sz="4" w:space="0" w:color="auto"/>
            </w:tcBorders>
            <w:vAlign w:val="center"/>
            <w:hideMark/>
          </w:tcPr>
          <w:p w:rsidR="00E07AAE" w14:paraId="6AC3CA0B" w14:textId="77777777">
            <w:pPr>
              <w:jc w:val="center"/>
              <w:rPr>
                <w:color w:val="000000"/>
                <w:sz w:val="20"/>
                <w:szCs w:val="20"/>
              </w:rPr>
            </w:pPr>
            <w:r>
              <w:rPr>
                <w:color w:val="000000"/>
                <w:sz w:val="20"/>
                <w:szCs w:val="20"/>
              </w:rPr>
              <w:t>8</w:t>
            </w:r>
          </w:p>
        </w:tc>
        <w:tc>
          <w:tcPr>
            <w:tcW w:w="1440" w:type="dxa"/>
            <w:tcBorders>
              <w:top w:val="single" w:sz="4" w:space="0" w:color="auto"/>
              <w:left w:val="single" w:sz="4" w:space="0" w:color="auto"/>
              <w:bottom w:val="single" w:sz="4" w:space="0" w:color="auto"/>
              <w:right w:val="single" w:sz="4" w:space="0" w:color="auto"/>
            </w:tcBorders>
            <w:vAlign w:val="center"/>
            <w:hideMark/>
          </w:tcPr>
          <w:p w:rsidR="00E07AAE" w14:paraId="742AFF5B" w14:textId="77777777">
            <w:pPr>
              <w:jc w:val="center"/>
              <w:rPr>
                <w:color w:val="000000"/>
                <w:sz w:val="20"/>
                <w:szCs w:val="20"/>
              </w:rPr>
            </w:pPr>
            <w:r>
              <w:rPr>
                <w:color w:val="000000"/>
                <w:sz w:val="20"/>
                <w:szCs w:val="20"/>
              </w:rPr>
              <w:t>1.2</w:t>
            </w:r>
          </w:p>
        </w:tc>
        <w:tc>
          <w:tcPr>
            <w:tcW w:w="1260" w:type="dxa"/>
            <w:tcBorders>
              <w:top w:val="single" w:sz="4" w:space="0" w:color="auto"/>
              <w:left w:val="single" w:sz="4" w:space="0" w:color="auto"/>
              <w:bottom w:val="single" w:sz="4" w:space="0" w:color="auto"/>
              <w:right w:val="single" w:sz="4" w:space="0" w:color="auto"/>
            </w:tcBorders>
            <w:vAlign w:val="center"/>
            <w:hideMark/>
          </w:tcPr>
          <w:p w:rsidR="00E07AAE" w14:paraId="30932D76" w14:textId="77777777">
            <w:pPr>
              <w:jc w:val="center"/>
              <w:rPr>
                <w:color w:val="000000"/>
                <w:sz w:val="20"/>
                <w:szCs w:val="20"/>
              </w:rPr>
            </w:pPr>
            <w:r>
              <w:rPr>
                <w:color w:val="000000"/>
                <w:sz w:val="20"/>
                <w:szCs w:val="20"/>
              </w:rPr>
              <w:t>9.6</w:t>
            </w:r>
          </w:p>
        </w:tc>
        <w:tc>
          <w:tcPr>
            <w:tcW w:w="960" w:type="dxa"/>
            <w:tcBorders>
              <w:top w:val="single" w:sz="4" w:space="0" w:color="auto"/>
              <w:left w:val="single" w:sz="4" w:space="0" w:color="auto"/>
              <w:bottom w:val="single" w:sz="4" w:space="0" w:color="auto"/>
              <w:right w:val="single" w:sz="4" w:space="0" w:color="auto"/>
            </w:tcBorders>
            <w:vAlign w:val="center"/>
            <w:hideMark/>
          </w:tcPr>
          <w:p w:rsidR="00E07AAE" w14:paraId="1943D4D2" w14:textId="77777777">
            <w:pPr>
              <w:jc w:val="center"/>
              <w:rPr>
                <w:color w:val="000000"/>
                <w:sz w:val="20"/>
                <w:szCs w:val="20"/>
              </w:rPr>
            </w:pPr>
            <w:r>
              <w:rPr>
                <w:color w:val="000000"/>
                <w:sz w:val="20"/>
                <w:szCs w:val="20"/>
              </w:rPr>
              <w:t>0</w:t>
            </w:r>
          </w:p>
        </w:tc>
        <w:tc>
          <w:tcPr>
            <w:tcW w:w="1290" w:type="dxa"/>
            <w:tcBorders>
              <w:top w:val="single" w:sz="4" w:space="0" w:color="auto"/>
              <w:left w:val="single" w:sz="4" w:space="0" w:color="auto"/>
              <w:bottom w:val="single" w:sz="4" w:space="0" w:color="auto"/>
              <w:right w:val="single" w:sz="4" w:space="0" w:color="auto"/>
            </w:tcBorders>
            <w:vAlign w:val="center"/>
            <w:hideMark/>
          </w:tcPr>
          <w:p w:rsidR="00E07AAE" w14:paraId="5A4844AB" w14:textId="77777777">
            <w:pPr>
              <w:jc w:val="center"/>
              <w:rPr>
                <w:color w:val="000000"/>
                <w:sz w:val="20"/>
                <w:szCs w:val="20"/>
              </w:rPr>
            </w:pPr>
            <w:r>
              <w:rPr>
                <w:color w:val="000000"/>
                <w:sz w:val="20"/>
                <w:szCs w:val="20"/>
              </w:rPr>
              <w:t>0</w:t>
            </w:r>
          </w:p>
        </w:tc>
        <w:tc>
          <w:tcPr>
            <w:tcW w:w="1410" w:type="dxa"/>
            <w:tcBorders>
              <w:top w:val="single" w:sz="4" w:space="0" w:color="auto"/>
              <w:left w:val="single" w:sz="4" w:space="0" w:color="auto"/>
              <w:bottom w:val="single" w:sz="4" w:space="0" w:color="auto"/>
              <w:right w:val="single" w:sz="4" w:space="0" w:color="auto"/>
            </w:tcBorders>
            <w:vAlign w:val="center"/>
            <w:hideMark/>
          </w:tcPr>
          <w:p w:rsidR="00E07AAE" w14:paraId="217F3FCC" w14:textId="77777777">
            <w:pPr>
              <w:jc w:val="center"/>
              <w:rPr>
                <w:color w:val="000000"/>
                <w:sz w:val="20"/>
                <w:szCs w:val="20"/>
              </w:rPr>
            </w:pPr>
            <w:r>
              <w:rPr>
                <w:color w:val="000000"/>
                <w:sz w:val="20"/>
                <w:szCs w:val="20"/>
              </w:rPr>
              <w:t>0</w:t>
            </w:r>
          </w:p>
        </w:tc>
        <w:tc>
          <w:tcPr>
            <w:tcW w:w="1020" w:type="dxa"/>
            <w:tcBorders>
              <w:top w:val="single" w:sz="4" w:space="0" w:color="auto"/>
              <w:left w:val="single" w:sz="4" w:space="0" w:color="auto"/>
              <w:bottom w:val="single" w:sz="4" w:space="0" w:color="auto"/>
              <w:right w:val="single" w:sz="4" w:space="0" w:color="auto"/>
            </w:tcBorders>
            <w:vAlign w:val="center"/>
            <w:hideMark/>
          </w:tcPr>
          <w:p w:rsidR="00E07AAE" w14:paraId="29BF2943" w14:textId="77777777">
            <w:pPr>
              <w:jc w:val="center"/>
              <w:rPr>
                <w:color w:val="000000"/>
                <w:sz w:val="20"/>
                <w:szCs w:val="20"/>
              </w:rPr>
            </w:pPr>
            <w:r>
              <w:rPr>
                <w:color w:val="000000"/>
                <w:sz w:val="20"/>
                <w:szCs w:val="20"/>
              </w:rPr>
              <w:t>0</w:t>
            </w:r>
          </w:p>
        </w:tc>
        <w:tc>
          <w:tcPr>
            <w:tcW w:w="9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35" w:type="dxa"/>
            </w:tcMar>
            <w:vAlign w:val="center"/>
            <w:hideMark/>
          </w:tcPr>
          <w:p w:rsidR="00E07AAE" w:rsidP="00E07AAE" w14:paraId="259EB301" w14:textId="36AB38C4">
            <w:pPr>
              <w:ind w:firstLine="200" w:firstLineChars="100"/>
              <w:jc w:val="center"/>
              <w:rPr>
                <w:color w:val="000000"/>
                <w:sz w:val="20"/>
                <w:szCs w:val="20"/>
              </w:rPr>
            </w:pPr>
            <w:r>
              <w:rPr>
                <w:color w:val="000000"/>
                <w:sz w:val="20"/>
                <w:szCs w:val="20"/>
              </w:rPr>
              <w:t>$0</w:t>
            </w:r>
          </w:p>
        </w:tc>
      </w:tr>
      <w:tr w14:paraId="26E1EBB7" w14:textId="77777777" w:rsidTr="002C246D">
        <w:tblPrEx>
          <w:tblW w:w="13264" w:type="dxa"/>
          <w:tblCellMar>
            <w:top w:w="15" w:type="dxa"/>
            <w:left w:w="15" w:type="dxa"/>
            <w:bottom w:w="15" w:type="dxa"/>
            <w:right w:w="15" w:type="dxa"/>
          </w:tblCellMar>
          <w:tblLook w:val="04A0"/>
        </w:tblPrEx>
        <w:trPr>
          <w:gridAfter w:val="1"/>
          <w:wAfter w:w="35" w:type="dxa"/>
          <w:trHeight w:val="570"/>
        </w:trPr>
        <w:tc>
          <w:tcPr>
            <w:tcW w:w="3525" w:type="dxa"/>
            <w:tcBorders>
              <w:top w:val="single" w:sz="4" w:space="0" w:color="auto"/>
              <w:left w:val="single" w:sz="4" w:space="0" w:color="auto"/>
              <w:bottom w:val="single" w:sz="4" w:space="0" w:color="auto"/>
              <w:right w:val="single" w:sz="4" w:space="0" w:color="auto"/>
            </w:tcBorders>
            <w:vAlign w:val="center"/>
            <w:hideMark/>
          </w:tcPr>
          <w:p w:rsidR="00E07AAE" w14:paraId="17EF085C" w14:textId="77777777">
            <w:pPr>
              <w:rPr>
                <w:b/>
                <w:bCs/>
                <w:color w:val="000000"/>
                <w:sz w:val="20"/>
                <w:szCs w:val="20"/>
              </w:rPr>
            </w:pPr>
            <w:r>
              <w:rPr>
                <w:b/>
                <w:bCs/>
                <w:color w:val="000000"/>
                <w:sz w:val="20"/>
                <w:szCs w:val="20"/>
              </w:rPr>
              <w:t xml:space="preserve">Total Annual Burden and Cost (rounded) </w:t>
            </w:r>
            <w:r>
              <w:rPr>
                <w:rStyle w:val="font91"/>
                <w:vertAlign w:val="superscript"/>
              </w:rPr>
              <w:t>e</w:t>
            </w:r>
          </w:p>
        </w:tc>
        <w:tc>
          <w:tcPr>
            <w:tcW w:w="1350" w:type="dxa"/>
            <w:tcBorders>
              <w:top w:val="single" w:sz="4" w:space="0" w:color="auto"/>
              <w:left w:val="single" w:sz="4" w:space="0" w:color="auto"/>
              <w:bottom w:val="single" w:sz="4" w:space="0" w:color="auto"/>
              <w:right w:val="single" w:sz="4" w:space="0" w:color="auto"/>
            </w:tcBorders>
            <w:vAlign w:val="center"/>
            <w:hideMark/>
          </w:tcPr>
          <w:p w:rsidR="00E07AAE" w14:paraId="48205D7B" w14:textId="77777777">
            <w:pPr>
              <w:rPr>
                <w:b/>
                <w:bCs/>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E07AAE" w14:paraId="1CAF0A08" w14:textId="77777777">
            <w:pPr>
              <w:rPr>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E07AAE" w14:paraId="0220A04A" w14:textId="77777777">
            <w:pPr>
              <w:rPr>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E07AAE" w14:paraId="38B1E005" w14:textId="77777777">
            <w:pPr>
              <w:rPr>
                <w:sz w:val="20"/>
                <w:szCs w:val="20"/>
              </w:rPr>
            </w:pPr>
          </w:p>
        </w:tc>
        <w:tc>
          <w:tcPr>
            <w:tcW w:w="3733" w:type="dxa"/>
            <w:gridSpan w:val="4"/>
            <w:tcBorders>
              <w:top w:val="single" w:sz="4" w:space="0" w:color="auto"/>
              <w:left w:val="single" w:sz="4" w:space="0" w:color="auto"/>
              <w:bottom w:val="single" w:sz="4" w:space="0" w:color="auto"/>
              <w:right w:val="nil"/>
            </w:tcBorders>
            <w:vAlign w:val="center"/>
            <w:hideMark/>
          </w:tcPr>
          <w:p w:rsidR="00E07AAE" w14:paraId="1AEBEEF2" w14:textId="77777777">
            <w:pPr>
              <w:jc w:val="center"/>
              <w:rPr>
                <w:b/>
                <w:bCs/>
                <w:color w:val="000000"/>
                <w:sz w:val="20"/>
                <w:szCs w:val="20"/>
              </w:rPr>
            </w:pPr>
            <w:r>
              <w:rPr>
                <w:b/>
                <w:bCs/>
                <w:color w:val="000000"/>
                <w:sz w:val="20"/>
                <w:szCs w:val="20"/>
              </w:rPr>
              <w:t>0</w:t>
            </w:r>
          </w:p>
        </w:tc>
        <w:tc>
          <w:tcPr>
            <w:tcW w:w="961" w:type="dxa"/>
            <w:gridSpan w:val="2"/>
            <w:tcBorders>
              <w:top w:val="single" w:sz="4" w:space="0" w:color="auto"/>
              <w:left w:val="single" w:sz="4" w:space="0" w:color="auto"/>
              <w:bottom w:val="single" w:sz="4" w:space="0" w:color="auto"/>
              <w:right w:val="single" w:sz="4" w:space="0" w:color="auto"/>
            </w:tcBorders>
            <w:vAlign w:val="center"/>
            <w:hideMark/>
          </w:tcPr>
          <w:p w:rsidR="00E07AAE" w:rsidP="00E07AAE" w14:paraId="683A7D33" w14:textId="61AD8C65">
            <w:pPr>
              <w:jc w:val="center"/>
              <w:rPr>
                <w:b/>
                <w:bCs/>
                <w:color w:val="000000"/>
                <w:sz w:val="20"/>
                <w:szCs w:val="20"/>
              </w:rPr>
            </w:pPr>
            <w:r>
              <w:rPr>
                <w:b/>
                <w:bCs/>
                <w:color w:val="000000"/>
                <w:sz w:val="20"/>
                <w:szCs w:val="20"/>
              </w:rPr>
              <w:t>$0</w:t>
            </w:r>
          </w:p>
        </w:tc>
      </w:tr>
      <w:tr w14:paraId="12AECA43" w14:textId="77777777" w:rsidTr="002C246D">
        <w:tblPrEx>
          <w:tblW w:w="13264" w:type="dxa"/>
          <w:tblCellMar>
            <w:top w:w="15" w:type="dxa"/>
            <w:left w:w="15" w:type="dxa"/>
            <w:bottom w:w="15" w:type="dxa"/>
            <w:right w:w="15" w:type="dxa"/>
          </w:tblCellMar>
          <w:tblLook w:val="04A0"/>
        </w:tblPrEx>
        <w:trPr>
          <w:gridAfter w:val="2"/>
          <w:wAfter w:w="48" w:type="dxa"/>
          <w:trHeight w:val="270"/>
        </w:trPr>
        <w:tc>
          <w:tcPr>
            <w:tcW w:w="3525" w:type="dxa"/>
            <w:tcBorders>
              <w:top w:val="nil"/>
              <w:left w:val="nil"/>
              <w:bottom w:val="nil"/>
              <w:right w:val="nil"/>
            </w:tcBorders>
            <w:noWrap/>
            <w:vAlign w:val="center"/>
            <w:hideMark/>
          </w:tcPr>
          <w:p w:rsidR="00E07AAE" w14:paraId="493270D1" w14:textId="77777777">
            <w:pPr>
              <w:rPr>
                <w:b/>
                <w:bCs/>
                <w:color w:val="000000"/>
                <w:sz w:val="20"/>
                <w:szCs w:val="20"/>
              </w:rPr>
            </w:pPr>
            <w:r>
              <w:rPr>
                <w:b/>
                <w:bCs/>
                <w:color w:val="000000"/>
                <w:sz w:val="20"/>
                <w:szCs w:val="20"/>
              </w:rPr>
              <w:t>Assumptions:</w:t>
            </w:r>
          </w:p>
        </w:tc>
        <w:tc>
          <w:tcPr>
            <w:tcW w:w="1350" w:type="dxa"/>
            <w:tcBorders>
              <w:top w:val="nil"/>
              <w:left w:val="nil"/>
              <w:bottom w:val="nil"/>
              <w:right w:val="nil"/>
            </w:tcBorders>
            <w:noWrap/>
            <w:vAlign w:val="bottom"/>
            <w:hideMark/>
          </w:tcPr>
          <w:p w:rsidR="00E07AAE" w14:paraId="2F1EE090" w14:textId="77777777">
            <w:pPr>
              <w:rPr>
                <w:b/>
                <w:bCs/>
                <w:color w:val="000000"/>
                <w:sz w:val="20"/>
                <w:szCs w:val="20"/>
              </w:rPr>
            </w:pPr>
          </w:p>
        </w:tc>
        <w:tc>
          <w:tcPr>
            <w:tcW w:w="1440" w:type="dxa"/>
            <w:tcBorders>
              <w:top w:val="nil"/>
              <w:left w:val="nil"/>
              <w:bottom w:val="nil"/>
              <w:right w:val="nil"/>
            </w:tcBorders>
            <w:noWrap/>
            <w:vAlign w:val="bottom"/>
            <w:hideMark/>
          </w:tcPr>
          <w:p w:rsidR="00E07AAE" w14:paraId="4E99B799" w14:textId="77777777">
            <w:pPr>
              <w:rPr>
                <w:sz w:val="20"/>
                <w:szCs w:val="20"/>
              </w:rPr>
            </w:pPr>
          </w:p>
        </w:tc>
        <w:tc>
          <w:tcPr>
            <w:tcW w:w="1260" w:type="dxa"/>
            <w:tcBorders>
              <w:top w:val="nil"/>
              <w:left w:val="nil"/>
              <w:bottom w:val="nil"/>
              <w:right w:val="nil"/>
            </w:tcBorders>
            <w:noWrap/>
            <w:vAlign w:val="bottom"/>
            <w:hideMark/>
          </w:tcPr>
          <w:p w:rsidR="00E07AAE" w14:paraId="7A2546C3" w14:textId="77777777">
            <w:pPr>
              <w:rPr>
                <w:sz w:val="20"/>
                <w:szCs w:val="20"/>
              </w:rPr>
            </w:pPr>
          </w:p>
        </w:tc>
        <w:tc>
          <w:tcPr>
            <w:tcW w:w="0" w:type="auto"/>
            <w:tcBorders>
              <w:top w:val="nil"/>
              <w:left w:val="nil"/>
              <w:bottom w:val="nil"/>
              <w:right w:val="nil"/>
            </w:tcBorders>
            <w:noWrap/>
            <w:vAlign w:val="bottom"/>
            <w:hideMark/>
          </w:tcPr>
          <w:p w:rsidR="00E07AAE" w14:paraId="0318B369" w14:textId="77777777">
            <w:pPr>
              <w:rPr>
                <w:sz w:val="20"/>
                <w:szCs w:val="20"/>
              </w:rPr>
            </w:pPr>
          </w:p>
        </w:tc>
        <w:tc>
          <w:tcPr>
            <w:tcW w:w="1290" w:type="dxa"/>
            <w:tcBorders>
              <w:top w:val="nil"/>
              <w:left w:val="nil"/>
              <w:bottom w:val="nil"/>
              <w:right w:val="nil"/>
            </w:tcBorders>
            <w:noWrap/>
            <w:vAlign w:val="bottom"/>
            <w:hideMark/>
          </w:tcPr>
          <w:p w:rsidR="00E07AAE" w14:paraId="65A76D54" w14:textId="77777777">
            <w:pPr>
              <w:rPr>
                <w:sz w:val="20"/>
                <w:szCs w:val="20"/>
              </w:rPr>
            </w:pPr>
          </w:p>
        </w:tc>
        <w:tc>
          <w:tcPr>
            <w:tcW w:w="1410" w:type="dxa"/>
            <w:tcBorders>
              <w:top w:val="nil"/>
              <w:left w:val="nil"/>
              <w:bottom w:val="nil"/>
              <w:right w:val="nil"/>
            </w:tcBorders>
            <w:noWrap/>
            <w:vAlign w:val="bottom"/>
            <w:hideMark/>
          </w:tcPr>
          <w:p w:rsidR="00E07AAE" w14:paraId="631A1378" w14:textId="77777777">
            <w:pPr>
              <w:rPr>
                <w:sz w:val="20"/>
                <w:szCs w:val="20"/>
              </w:rPr>
            </w:pPr>
          </w:p>
        </w:tc>
        <w:tc>
          <w:tcPr>
            <w:tcW w:w="0" w:type="auto"/>
            <w:tcBorders>
              <w:top w:val="nil"/>
              <w:left w:val="nil"/>
              <w:bottom w:val="nil"/>
              <w:right w:val="nil"/>
            </w:tcBorders>
            <w:noWrap/>
            <w:vAlign w:val="bottom"/>
            <w:hideMark/>
          </w:tcPr>
          <w:p w:rsidR="00E07AAE" w14:paraId="7A69DF45" w14:textId="77777777">
            <w:pPr>
              <w:rPr>
                <w:sz w:val="20"/>
                <w:szCs w:val="20"/>
              </w:rPr>
            </w:pPr>
          </w:p>
        </w:tc>
        <w:tc>
          <w:tcPr>
            <w:tcW w:w="0" w:type="auto"/>
            <w:gridSpan w:val="2"/>
            <w:tcBorders>
              <w:top w:val="nil"/>
              <w:left w:val="nil"/>
              <w:bottom w:val="nil"/>
              <w:right w:val="nil"/>
            </w:tcBorders>
            <w:noWrap/>
            <w:vAlign w:val="bottom"/>
            <w:hideMark/>
          </w:tcPr>
          <w:p w:rsidR="00E07AAE" w14:paraId="4AA763DC" w14:textId="77777777">
            <w:pPr>
              <w:rPr>
                <w:sz w:val="20"/>
                <w:szCs w:val="20"/>
              </w:rPr>
            </w:pPr>
          </w:p>
        </w:tc>
      </w:tr>
      <w:tr w14:paraId="41456ACB" w14:textId="77777777" w:rsidTr="002C246D">
        <w:tblPrEx>
          <w:tblW w:w="13264" w:type="dxa"/>
          <w:tblCellMar>
            <w:top w:w="15" w:type="dxa"/>
            <w:left w:w="15" w:type="dxa"/>
            <w:bottom w:w="15" w:type="dxa"/>
            <w:right w:w="15" w:type="dxa"/>
          </w:tblCellMar>
          <w:tblLook w:val="04A0"/>
        </w:tblPrEx>
        <w:trPr>
          <w:trHeight w:val="555"/>
        </w:trPr>
        <w:tc>
          <w:tcPr>
            <w:tcW w:w="13264" w:type="dxa"/>
            <w:gridSpan w:val="12"/>
            <w:tcBorders>
              <w:top w:val="nil"/>
              <w:left w:val="nil"/>
              <w:bottom w:val="nil"/>
              <w:right w:val="nil"/>
            </w:tcBorders>
            <w:vAlign w:val="center"/>
            <w:hideMark/>
          </w:tcPr>
          <w:p w:rsidR="00E07AAE" w:rsidRPr="00BA7468" w14:paraId="56922FED" w14:textId="0FE6F45F">
            <w:pPr>
              <w:rPr>
                <w:rFonts w:cstheme="minorHAnsi"/>
                <w:color w:val="000000"/>
                <w:sz w:val="20"/>
                <w:szCs w:val="20"/>
              </w:rPr>
            </w:pPr>
            <w:r w:rsidRPr="00BA7468">
              <w:rPr>
                <w:rStyle w:val="font341"/>
                <w:rFonts w:asciiTheme="minorHAnsi" w:hAnsiTheme="minorHAnsi" w:cstheme="minorHAnsi"/>
                <w:vertAlign w:val="superscript"/>
              </w:rPr>
              <w:t>a</w:t>
            </w:r>
            <w:r w:rsidRPr="00BA7468">
              <w:rPr>
                <w:rStyle w:val="font331"/>
                <w:rFonts w:asciiTheme="minorHAnsi" w:hAnsiTheme="minorHAnsi" w:cstheme="minorHAnsi"/>
              </w:rPr>
              <w:t xml:space="preserve"> We have assumed that there are approximately 254 respondents, with no additional new or reconstructed sources becoming subject to the rule over the next three years. </w:t>
            </w:r>
          </w:p>
        </w:tc>
      </w:tr>
      <w:tr w14:paraId="7A3D7E46" w14:textId="77777777" w:rsidTr="002C246D">
        <w:tblPrEx>
          <w:tblW w:w="13264" w:type="dxa"/>
          <w:tblCellMar>
            <w:top w:w="15" w:type="dxa"/>
            <w:left w:w="15" w:type="dxa"/>
            <w:bottom w:w="15" w:type="dxa"/>
            <w:right w:w="15" w:type="dxa"/>
          </w:tblCellMar>
          <w:tblLook w:val="04A0"/>
        </w:tblPrEx>
        <w:trPr>
          <w:trHeight w:val="1260"/>
        </w:trPr>
        <w:tc>
          <w:tcPr>
            <w:tcW w:w="13264" w:type="dxa"/>
            <w:gridSpan w:val="12"/>
            <w:tcBorders>
              <w:top w:val="nil"/>
              <w:left w:val="nil"/>
              <w:bottom w:val="nil"/>
              <w:right w:val="nil"/>
            </w:tcBorders>
            <w:vAlign w:val="center"/>
            <w:hideMark/>
          </w:tcPr>
          <w:p w:rsidR="00E07AAE" w:rsidRPr="00BA7468" w14:paraId="1F1EC377" w14:textId="048516B3">
            <w:pPr>
              <w:rPr>
                <w:rFonts w:cstheme="minorHAnsi"/>
                <w:color w:val="000000"/>
                <w:sz w:val="20"/>
                <w:szCs w:val="20"/>
              </w:rPr>
            </w:pPr>
            <w:r w:rsidRPr="00BA7468">
              <w:rPr>
                <w:rFonts w:cstheme="minorHAnsi"/>
                <w:color w:val="000000"/>
                <w:sz w:val="20"/>
                <w:szCs w:val="20"/>
                <w:vertAlign w:val="superscript"/>
              </w:rPr>
              <w:t>b</w:t>
            </w:r>
            <w:r w:rsidRPr="00BA7468">
              <w:rPr>
                <w:rStyle w:val="font221"/>
                <w:rFonts w:asciiTheme="minorHAnsi" w:hAnsiTheme="minorHAnsi" w:cstheme="minorHAnsi"/>
              </w:rPr>
              <w:t xml:space="preserve"> </w:t>
            </w:r>
            <w:r w:rsidRPr="00BA7468" w:rsidR="000044CC">
              <w:rPr>
                <w:rFonts w:cstheme="minorHAnsi"/>
                <w:color w:val="000000"/>
                <w:sz w:val="20"/>
                <w:szCs w:val="20"/>
              </w:rPr>
              <w:t xml:space="preserve">This cost is based on the average hourly labor rate as follows: Managerial $76.91 (GS-13, Step 5, $48.07 + 60%); Technical $57.07 (GS-12, Step 1, $35.67 + 60%); and Clerical $30.88 (GS-6, Step 3, $19.30+ 60%). This ICR assumes that Managerial hours are 5 percent of </w:t>
            </w:r>
            <w:r w:rsidRPr="00BA7468" w:rsidR="000044CC">
              <w:rPr>
                <w:rFonts w:cstheme="minorHAnsi"/>
                <w:color w:val="000000"/>
                <w:sz w:val="20"/>
                <w:szCs w:val="20"/>
              </w:rPr>
              <w:t>Technical</w:t>
            </w:r>
            <w:r w:rsidRPr="00BA7468" w:rsidR="000044CC">
              <w:rPr>
                <w:rFonts w:cstheme="minorHAnsi"/>
                <w:color w:val="000000"/>
                <w:sz w:val="20"/>
                <w:szCs w:val="20"/>
              </w:rPr>
              <w:t xml:space="preserve"> hours, and Clerical hours are 10 percent of Technical hours. These rates are from the Office of Personnel Management (OPM), 2024 General Schedule, which excludes locality, rates of pay. The rates have been increased by 60 percent to account for the benefit packages available to government employees.</w:t>
            </w:r>
          </w:p>
        </w:tc>
      </w:tr>
      <w:tr w14:paraId="50F11687" w14:textId="77777777" w:rsidTr="002C246D">
        <w:tblPrEx>
          <w:tblW w:w="13264" w:type="dxa"/>
          <w:tblCellMar>
            <w:top w:w="15" w:type="dxa"/>
            <w:left w:w="15" w:type="dxa"/>
            <w:bottom w:w="15" w:type="dxa"/>
            <w:right w:w="15" w:type="dxa"/>
          </w:tblCellMar>
          <w:tblLook w:val="04A0"/>
        </w:tblPrEx>
        <w:trPr>
          <w:trHeight w:val="300"/>
        </w:trPr>
        <w:tc>
          <w:tcPr>
            <w:tcW w:w="13264" w:type="dxa"/>
            <w:gridSpan w:val="12"/>
            <w:tcBorders>
              <w:top w:val="nil"/>
              <w:left w:val="nil"/>
              <w:bottom w:val="nil"/>
              <w:right w:val="nil"/>
            </w:tcBorders>
            <w:noWrap/>
            <w:vAlign w:val="center"/>
            <w:hideMark/>
          </w:tcPr>
          <w:p w:rsidR="00E07AAE" w:rsidRPr="00BA7468" w14:paraId="24223FAA" w14:textId="75199706">
            <w:pPr>
              <w:rPr>
                <w:rFonts w:cstheme="minorHAnsi"/>
                <w:color w:val="000000"/>
                <w:sz w:val="20"/>
                <w:szCs w:val="20"/>
              </w:rPr>
            </w:pPr>
            <w:r w:rsidRPr="00BA7468">
              <w:rPr>
                <w:rFonts w:cstheme="minorHAnsi"/>
                <w:color w:val="000000"/>
                <w:sz w:val="20"/>
                <w:szCs w:val="20"/>
                <w:vertAlign w:val="superscript"/>
              </w:rPr>
              <w:t>c</w:t>
            </w:r>
            <w:r w:rsidRPr="00BA7468">
              <w:rPr>
                <w:rStyle w:val="font111"/>
                <w:rFonts w:asciiTheme="minorHAnsi" w:hAnsiTheme="minorHAnsi" w:cstheme="minorHAnsi"/>
              </w:rPr>
              <w:t xml:space="preserve"> We have assumed that it will take twenty-four hours for each new respondent to perform the initial performance test.</w:t>
            </w:r>
          </w:p>
        </w:tc>
      </w:tr>
      <w:tr w14:paraId="53F556CC" w14:textId="77777777" w:rsidTr="002C246D">
        <w:tblPrEx>
          <w:tblW w:w="13264" w:type="dxa"/>
          <w:tblCellMar>
            <w:top w:w="15" w:type="dxa"/>
            <w:left w:w="15" w:type="dxa"/>
            <w:bottom w:w="15" w:type="dxa"/>
            <w:right w:w="15" w:type="dxa"/>
          </w:tblCellMar>
          <w:tblLook w:val="04A0"/>
        </w:tblPrEx>
        <w:trPr>
          <w:trHeight w:val="300"/>
        </w:trPr>
        <w:tc>
          <w:tcPr>
            <w:tcW w:w="13264" w:type="dxa"/>
            <w:gridSpan w:val="12"/>
            <w:tcBorders>
              <w:top w:val="nil"/>
              <w:left w:val="nil"/>
              <w:bottom w:val="nil"/>
              <w:right w:val="nil"/>
            </w:tcBorders>
            <w:noWrap/>
            <w:vAlign w:val="center"/>
            <w:hideMark/>
          </w:tcPr>
          <w:p w:rsidR="00E07AAE" w:rsidRPr="00BA7468" w14:paraId="4BFA149B" w14:textId="71C3BB29">
            <w:pPr>
              <w:rPr>
                <w:rFonts w:cstheme="minorHAnsi"/>
                <w:color w:val="000000"/>
                <w:sz w:val="20"/>
                <w:szCs w:val="20"/>
              </w:rPr>
            </w:pPr>
            <w:r w:rsidRPr="00BA7468">
              <w:rPr>
                <w:rFonts w:cstheme="minorHAnsi"/>
                <w:color w:val="000000"/>
                <w:sz w:val="20"/>
                <w:szCs w:val="20"/>
                <w:vertAlign w:val="superscript"/>
              </w:rPr>
              <w:t>d</w:t>
            </w:r>
            <w:r w:rsidRPr="00BA7468">
              <w:rPr>
                <w:rStyle w:val="font111"/>
                <w:rFonts w:asciiTheme="minorHAnsi" w:hAnsiTheme="minorHAnsi" w:cstheme="minorHAnsi"/>
              </w:rPr>
              <w:t xml:space="preserve"> We</w:t>
            </w:r>
            <w:r w:rsidRPr="00BA7468">
              <w:rPr>
                <w:rStyle w:val="font111"/>
                <w:rFonts w:asciiTheme="minorHAnsi" w:hAnsiTheme="minorHAnsi" w:cstheme="minorHAnsi"/>
              </w:rPr>
              <w:t xml:space="preserve"> have assumed that 20 percent of new respondents would repeat performance test due to failure.</w:t>
            </w:r>
          </w:p>
        </w:tc>
      </w:tr>
      <w:tr w14:paraId="24F15EAE" w14:textId="77777777" w:rsidTr="002C246D">
        <w:tblPrEx>
          <w:tblW w:w="13264" w:type="dxa"/>
          <w:tblCellMar>
            <w:top w:w="15" w:type="dxa"/>
            <w:left w:w="15" w:type="dxa"/>
            <w:bottom w:w="15" w:type="dxa"/>
            <w:right w:w="15" w:type="dxa"/>
          </w:tblCellMar>
          <w:tblLook w:val="04A0"/>
        </w:tblPrEx>
        <w:trPr>
          <w:trHeight w:val="300"/>
        </w:trPr>
        <w:tc>
          <w:tcPr>
            <w:tcW w:w="13264" w:type="dxa"/>
            <w:gridSpan w:val="12"/>
            <w:tcBorders>
              <w:top w:val="nil"/>
              <w:left w:val="nil"/>
              <w:bottom w:val="nil"/>
              <w:right w:val="nil"/>
            </w:tcBorders>
            <w:noWrap/>
            <w:vAlign w:val="center"/>
            <w:hideMark/>
          </w:tcPr>
          <w:p w:rsidR="00E07AAE" w:rsidRPr="00BA7468" w14:paraId="060FBDCF" w14:textId="1DE7D293">
            <w:pPr>
              <w:rPr>
                <w:rFonts w:cstheme="minorHAnsi"/>
                <w:color w:val="000000"/>
                <w:sz w:val="20"/>
                <w:szCs w:val="20"/>
              </w:rPr>
            </w:pPr>
            <w:r w:rsidRPr="00BA7468">
              <w:rPr>
                <w:rStyle w:val="font131"/>
                <w:rFonts w:asciiTheme="minorHAnsi" w:hAnsiTheme="minorHAnsi" w:cstheme="minorHAnsi"/>
                <w:vertAlign w:val="superscript"/>
              </w:rPr>
              <w:t>e</w:t>
            </w:r>
            <w:r w:rsidRPr="00BA7468">
              <w:rPr>
                <w:rStyle w:val="font111"/>
                <w:rFonts w:asciiTheme="minorHAnsi" w:hAnsiTheme="minorHAnsi" w:cstheme="minorHAnsi"/>
              </w:rPr>
              <w:t xml:space="preserve"> Totals have been rounded to 3 significant figures.</w:t>
            </w:r>
            <w:r w:rsidR="00492C71">
              <w:rPr>
                <w:rStyle w:val="font111"/>
                <w:rFonts w:asciiTheme="minorHAnsi" w:hAnsiTheme="minorHAnsi" w:cstheme="minorHAnsi"/>
              </w:rPr>
              <w:t xml:space="preserve"> </w:t>
            </w:r>
            <w:r w:rsidRPr="00BA7468">
              <w:rPr>
                <w:rStyle w:val="font111"/>
                <w:rFonts w:asciiTheme="minorHAnsi" w:hAnsiTheme="minorHAnsi" w:cstheme="minorHAnsi"/>
              </w:rPr>
              <w:t xml:space="preserve">Figures may not </w:t>
            </w:r>
            <w:r w:rsidRPr="00BA7468">
              <w:rPr>
                <w:rStyle w:val="font111"/>
                <w:rFonts w:asciiTheme="minorHAnsi" w:hAnsiTheme="minorHAnsi" w:cstheme="minorHAnsi"/>
              </w:rPr>
              <w:t>add</w:t>
            </w:r>
            <w:r w:rsidRPr="00BA7468">
              <w:rPr>
                <w:rStyle w:val="font111"/>
                <w:rFonts w:asciiTheme="minorHAnsi" w:hAnsiTheme="minorHAnsi" w:cstheme="minorHAnsi"/>
              </w:rPr>
              <w:t xml:space="preserve"> exactly due to rounding.</w:t>
            </w:r>
          </w:p>
        </w:tc>
      </w:tr>
    </w:tbl>
    <w:p w:rsidR="00BD086E" w:rsidRPr="00BA7468" w14:paraId="1169D30E" w14:textId="5F3F5F7F">
      <w:pPr>
        <w:rPr>
          <w:rFonts w:cstheme="minorHAnsi"/>
          <w:b/>
          <w:bCs/>
          <w:sz w:val="24"/>
          <w:szCs w:val="24"/>
        </w:rPr>
      </w:pPr>
      <w:r w:rsidRPr="00BA7468">
        <w:rPr>
          <w:rFonts w:cstheme="minorHAnsi"/>
          <w:b/>
          <w:bCs/>
          <w:sz w:val="24"/>
          <w:szCs w:val="24"/>
        </w:rPr>
        <w:t xml:space="preserve"> </w:t>
      </w:r>
      <w:r w:rsidRPr="00BA7468">
        <w:rPr>
          <w:rFonts w:cstheme="minorHAnsi"/>
          <w:b/>
          <w:bCs/>
          <w:sz w:val="24"/>
          <w:szCs w:val="24"/>
        </w:rPr>
        <w:br w:type="page"/>
      </w:r>
    </w:p>
    <w:p w:rsidR="002E422A" w:rsidRPr="00CA0CD7" w:rsidP="00BB3410" w14:paraId="6272FB28" w14:textId="2C429563">
      <w:pPr>
        <w:pStyle w:val="ListParagraph"/>
        <w:spacing w:before="240"/>
        <w:ind w:left="0"/>
        <w:rPr>
          <w:rFonts w:cstheme="minorHAnsi"/>
          <w:b/>
          <w:bCs/>
          <w:sz w:val="24"/>
          <w:szCs w:val="24"/>
        </w:rPr>
      </w:pPr>
      <w:r w:rsidRPr="003C0ACA">
        <w:rPr>
          <w:rFonts w:cstheme="minorHAnsi"/>
          <w:b/>
          <w:bCs/>
          <w:sz w:val="24"/>
          <w:szCs w:val="24"/>
        </w:rPr>
        <w:t>Number of Responden</w:t>
      </w:r>
      <w:r w:rsidRPr="00CA0CD7">
        <w:rPr>
          <w:rFonts w:cstheme="minorHAnsi"/>
          <w:b/>
          <w:bCs/>
          <w:sz w:val="24"/>
          <w:szCs w:val="24"/>
        </w:rPr>
        <w:t>ts</w:t>
      </w:r>
    </w:p>
    <w:tbl>
      <w:tblPr>
        <w:tblW w:w="12865" w:type="dxa"/>
        <w:tblInd w:w="113" w:type="dxa"/>
        <w:tblCellMar>
          <w:top w:w="15" w:type="dxa"/>
          <w:bottom w:w="15" w:type="dxa"/>
        </w:tblCellMar>
        <w:tblLook w:val="04A0"/>
      </w:tblPr>
      <w:tblGrid>
        <w:gridCol w:w="3775"/>
        <w:gridCol w:w="1620"/>
        <w:gridCol w:w="1620"/>
        <w:gridCol w:w="2160"/>
        <w:gridCol w:w="1800"/>
        <w:gridCol w:w="1890"/>
      </w:tblGrid>
      <w:tr w14:paraId="7B2F2257" w14:textId="77777777" w:rsidTr="00D31A92">
        <w:tblPrEx>
          <w:tblW w:w="12865" w:type="dxa"/>
          <w:tblInd w:w="113" w:type="dxa"/>
          <w:tblCellMar>
            <w:top w:w="15" w:type="dxa"/>
            <w:bottom w:w="15" w:type="dxa"/>
          </w:tblCellMar>
          <w:tblLook w:val="04A0"/>
        </w:tblPrEx>
        <w:trPr>
          <w:trHeight w:val="780"/>
        </w:trPr>
        <w:tc>
          <w:tcPr>
            <w:tcW w:w="3775" w:type="dxa"/>
            <w:tcBorders>
              <w:top w:val="single" w:sz="4" w:space="0" w:color="auto"/>
              <w:left w:val="single" w:sz="4" w:space="0" w:color="auto"/>
              <w:bottom w:val="single" w:sz="4" w:space="0" w:color="auto"/>
              <w:right w:val="single" w:sz="4" w:space="0" w:color="auto"/>
            </w:tcBorders>
            <w:vAlign w:val="center"/>
            <w:hideMark/>
          </w:tcPr>
          <w:p w:rsidR="00D31A92" w:rsidRPr="00D31A92" w:rsidP="00D31A92" w14:paraId="60B59C2C" w14:textId="77777777">
            <w:pPr>
              <w:spacing w:after="0" w:line="240" w:lineRule="auto"/>
              <w:rPr>
                <w:rFonts w:eastAsia="Times New Roman" w:cstheme="minorHAnsi"/>
                <w:sz w:val="24"/>
                <w:szCs w:val="24"/>
              </w:rPr>
            </w:pPr>
          </w:p>
        </w:tc>
        <w:tc>
          <w:tcPr>
            <w:tcW w:w="3240" w:type="dxa"/>
            <w:gridSpan w:val="2"/>
            <w:tcBorders>
              <w:top w:val="single" w:sz="4" w:space="0" w:color="auto"/>
              <w:left w:val="single" w:sz="4" w:space="0" w:color="auto"/>
              <w:bottom w:val="single" w:sz="4" w:space="0" w:color="auto"/>
              <w:right w:val="single" w:sz="4" w:space="0" w:color="auto"/>
            </w:tcBorders>
            <w:vAlign w:val="center"/>
            <w:hideMark/>
          </w:tcPr>
          <w:p w:rsidR="00D31A92" w:rsidRPr="00D31A92" w:rsidP="00D31A92" w14:paraId="32353EF1" w14:textId="77777777">
            <w:pPr>
              <w:spacing w:after="0" w:line="240" w:lineRule="auto"/>
              <w:rPr>
                <w:rFonts w:eastAsia="Times New Roman" w:cstheme="minorHAnsi"/>
                <w:b/>
                <w:bCs/>
                <w:color w:val="000000"/>
                <w:sz w:val="20"/>
                <w:szCs w:val="20"/>
              </w:rPr>
            </w:pPr>
            <w:r w:rsidRPr="00D31A92">
              <w:rPr>
                <w:rFonts w:eastAsia="Times New Roman" w:cstheme="minorHAnsi"/>
                <w:b/>
                <w:bCs/>
                <w:color w:val="000000"/>
                <w:sz w:val="20"/>
                <w:szCs w:val="20"/>
              </w:rPr>
              <w:t>Respondents That Submit Reports</w:t>
            </w:r>
          </w:p>
        </w:tc>
        <w:tc>
          <w:tcPr>
            <w:tcW w:w="2160" w:type="dxa"/>
            <w:tcBorders>
              <w:top w:val="single" w:sz="4" w:space="0" w:color="auto"/>
              <w:left w:val="single" w:sz="4" w:space="0" w:color="auto"/>
              <w:bottom w:val="single" w:sz="4" w:space="0" w:color="auto"/>
              <w:right w:val="single" w:sz="4" w:space="0" w:color="auto"/>
            </w:tcBorders>
            <w:vAlign w:val="center"/>
            <w:hideMark/>
          </w:tcPr>
          <w:p w:rsidR="00D31A92" w:rsidRPr="00D31A92" w:rsidP="00D31A92" w14:paraId="3FBC802A" w14:textId="77777777">
            <w:pPr>
              <w:spacing w:after="0" w:line="240" w:lineRule="auto"/>
              <w:rPr>
                <w:rFonts w:eastAsia="Times New Roman" w:cstheme="minorHAnsi"/>
                <w:b/>
                <w:bCs/>
                <w:color w:val="000000"/>
                <w:sz w:val="20"/>
                <w:szCs w:val="20"/>
              </w:rPr>
            </w:pPr>
            <w:r w:rsidRPr="00D31A92">
              <w:rPr>
                <w:rFonts w:eastAsia="Times New Roman" w:cstheme="minorHAnsi"/>
                <w:b/>
                <w:bCs/>
                <w:color w:val="000000"/>
                <w:sz w:val="20"/>
                <w:szCs w:val="20"/>
              </w:rPr>
              <w:t>Respondents That Do Not Submit Any Reports</w:t>
            </w:r>
          </w:p>
        </w:tc>
        <w:tc>
          <w:tcPr>
            <w:tcW w:w="3690" w:type="dxa"/>
            <w:gridSpan w:val="2"/>
            <w:tcBorders>
              <w:top w:val="single" w:sz="4" w:space="0" w:color="auto"/>
              <w:left w:val="single" w:sz="4" w:space="0" w:color="auto"/>
              <w:bottom w:val="single" w:sz="4" w:space="0" w:color="auto"/>
              <w:right w:val="single" w:sz="4" w:space="0" w:color="auto"/>
            </w:tcBorders>
            <w:vAlign w:val="center"/>
            <w:hideMark/>
          </w:tcPr>
          <w:p w:rsidR="00D31A92" w:rsidRPr="00D31A92" w:rsidP="00D31A92" w14:paraId="3D8D9237" w14:textId="77777777">
            <w:pPr>
              <w:spacing w:after="0" w:line="240" w:lineRule="auto"/>
              <w:rPr>
                <w:rFonts w:eastAsia="Times New Roman" w:cstheme="minorHAnsi"/>
                <w:b/>
                <w:bCs/>
                <w:color w:val="000000"/>
                <w:sz w:val="20"/>
                <w:szCs w:val="20"/>
              </w:rPr>
            </w:pPr>
          </w:p>
        </w:tc>
      </w:tr>
      <w:tr w14:paraId="6111BF00" w14:textId="77777777" w:rsidTr="00D31A92">
        <w:tblPrEx>
          <w:tblW w:w="12865" w:type="dxa"/>
          <w:tblInd w:w="113" w:type="dxa"/>
          <w:tblCellMar>
            <w:top w:w="15" w:type="dxa"/>
            <w:bottom w:w="15" w:type="dxa"/>
          </w:tblCellMar>
          <w:tblLook w:val="04A0"/>
        </w:tblPrEx>
        <w:trPr>
          <w:trHeight w:val="270"/>
        </w:trPr>
        <w:tc>
          <w:tcPr>
            <w:tcW w:w="3775" w:type="dxa"/>
            <w:tcBorders>
              <w:top w:val="single" w:sz="4" w:space="0" w:color="auto"/>
              <w:left w:val="single" w:sz="4" w:space="0" w:color="auto"/>
              <w:bottom w:val="single" w:sz="4" w:space="0" w:color="auto"/>
              <w:right w:val="single" w:sz="4" w:space="0" w:color="auto"/>
            </w:tcBorders>
            <w:vAlign w:val="center"/>
            <w:hideMark/>
          </w:tcPr>
          <w:p w:rsidR="00D31A92" w:rsidRPr="00D31A92" w:rsidP="00D31A92" w14:paraId="5A45660E" w14:textId="77777777">
            <w:pPr>
              <w:spacing w:after="0" w:line="240" w:lineRule="auto"/>
              <w:rPr>
                <w:rFonts w:eastAsia="Times New Roman" w:cstheme="minorHAnsi"/>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D31A92" w:rsidRPr="00D31A92" w:rsidP="00D31A92" w14:paraId="33690A11" w14:textId="77777777">
            <w:pPr>
              <w:spacing w:after="0" w:line="240" w:lineRule="auto"/>
              <w:jc w:val="center"/>
              <w:rPr>
                <w:rFonts w:eastAsia="Times New Roman" w:cstheme="minorHAnsi"/>
                <w:b/>
                <w:bCs/>
                <w:color w:val="000000"/>
                <w:sz w:val="20"/>
                <w:szCs w:val="20"/>
              </w:rPr>
            </w:pPr>
            <w:r w:rsidRPr="00D31A92">
              <w:rPr>
                <w:rFonts w:eastAsia="Times New Roman" w:cstheme="minorHAnsi"/>
                <w:b/>
                <w:bCs/>
                <w:color w:val="000000"/>
                <w:sz w:val="20"/>
                <w:szCs w:val="20"/>
              </w:rPr>
              <w:t>(A)</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1A92" w:rsidRPr="00D31A92" w:rsidP="00D31A92" w14:paraId="5FB405FD" w14:textId="77777777">
            <w:pPr>
              <w:spacing w:after="0" w:line="240" w:lineRule="auto"/>
              <w:jc w:val="center"/>
              <w:rPr>
                <w:rFonts w:eastAsia="Times New Roman" w:cstheme="minorHAnsi"/>
                <w:b/>
                <w:bCs/>
                <w:color w:val="000000"/>
                <w:sz w:val="20"/>
                <w:szCs w:val="20"/>
              </w:rPr>
            </w:pPr>
            <w:r w:rsidRPr="00D31A92">
              <w:rPr>
                <w:rFonts w:eastAsia="Times New Roman" w:cstheme="minorHAnsi"/>
                <w:b/>
                <w:bCs/>
                <w:color w:val="000000"/>
                <w:sz w:val="20"/>
                <w:szCs w:val="20"/>
              </w:rPr>
              <w:t>(B)</w:t>
            </w:r>
          </w:p>
        </w:tc>
        <w:tc>
          <w:tcPr>
            <w:tcW w:w="2160" w:type="dxa"/>
            <w:tcBorders>
              <w:top w:val="single" w:sz="4" w:space="0" w:color="auto"/>
              <w:left w:val="single" w:sz="4" w:space="0" w:color="auto"/>
              <w:bottom w:val="single" w:sz="4" w:space="0" w:color="auto"/>
              <w:right w:val="single" w:sz="4" w:space="0" w:color="auto"/>
            </w:tcBorders>
            <w:vAlign w:val="center"/>
            <w:hideMark/>
          </w:tcPr>
          <w:p w:rsidR="00D31A92" w:rsidRPr="00D31A92" w:rsidP="00D31A92" w14:paraId="1856B69F" w14:textId="77777777">
            <w:pPr>
              <w:spacing w:after="0" w:line="240" w:lineRule="auto"/>
              <w:jc w:val="center"/>
              <w:rPr>
                <w:rFonts w:eastAsia="Times New Roman" w:cstheme="minorHAnsi"/>
                <w:b/>
                <w:bCs/>
                <w:color w:val="000000"/>
                <w:sz w:val="20"/>
                <w:szCs w:val="20"/>
              </w:rPr>
            </w:pPr>
            <w:r w:rsidRPr="00D31A92">
              <w:rPr>
                <w:rFonts w:eastAsia="Times New Roman" w:cstheme="minorHAnsi"/>
                <w:b/>
                <w:bCs/>
                <w:color w:val="000000"/>
                <w:sz w:val="20"/>
                <w:szCs w:val="20"/>
              </w:rPr>
              <w:t>(C)</w:t>
            </w:r>
          </w:p>
        </w:tc>
        <w:tc>
          <w:tcPr>
            <w:tcW w:w="1800" w:type="dxa"/>
            <w:tcBorders>
              <w:top w:val="single" w:sz="4" w:space="0" w:color="auto"/>
              <w:left w:val="single" w:sz="4" w:space="0" w:color="auto"/>
              <w:bottom w:val="single" w:sz="4" w:space="0" w:color="auto"/>
              <w:right w:val="single" w:sz="4" w:space="0" w:color="auto"/>
            </w:tcBorders>
            <w:vAlign w:val="center"/>
            <w:hideMark/>
          </w:tcPr>
          <w:p w:rsidR="00D31A92" w:rsidRPr="00D31A92" w:rsidP="00D31A92" w14:paraId="51A8A0F7" w14:textId="77777777">
            <w:pPr>
              <w:spacing w:after="0" w:line="240" w:lineRule="auto"/>
              <w:jc w:val="center"/>
              <w:rPr>
                <w:rFonts w:eastAsia="Times New Roman" w:cstheme="minorHAnsi"/>
                <w:b/>
                <w:bCs/>
                <w:color w:val="000000"/>
                <w:sz w:val="20"/>
                <w:szCs w:val="20"/>
              </w:rPr>
            </w:pPr>
            <w:r w:rsidRPr="00D31A92">
              <w:rPr>
                <w:rFonts w:eastAsia="Times New Roman" w:cstheme="minorHAnsi"/>
                <w:b/>
                <w:bCs/>
                <w:color w:val="000000"/>
                <w:sz w:val="20"/>
                <w:szCs w:val="20"/>
              </w:rPr>
              <w:t>(D)</w:t>
            </w:r>
          </w:p>
        </w:tc>
        <w:tc>
          <w:tcPr>
            <w:tcW w:w="1890" w:type="dxa"/>
            <w:tcBorders>
              <w:top w:val="single" w:sz="4" w:space="0" w:color="auto"/>
              <w:left w:val="single" w:sz="4" w:space="0" w:color="auto"/>
              <w:bottom w:val="single" w:sz="4" w:space="0" w:color="auto"/>
              <w:right w:val="single" w:sz="4" w:space="0" w:color="auto"/>
            </w:tcBorders>
            <w:vAlign w:val="center"/>
            <w:hideMark/>
          </w:tcPr>
          <w:p w:rsidR="00D31A92" w:rsidRPr="00D31A92" w:rsidP="00D31A92" w14:paraId="4D340E34" w14:textId="77777777">
            <w:pPr>
              <w:spacing w:after="0" w:line="240" w:lineRule="auto"/>
              <w:jc w:val="center"/>
              <w:rPr>
                <w:rFonts w:eastAsia="Times New Roman" w:cstheme="minorHAnsi"/>
                <w:b/>
                <w:bCs/>
                <w:color w:val="000000"/>
                <w:sz w:val="20"/>
                <w:szCs w:val="20"/>
              </w:rPr>
            </w:pPr>
            <w:r w:rsidRPr="00D31A92">
              <w:rPr>
                <w:rFonts w:eastAsia="Times New Roman" w:cstheme="minorHAnsi"/>
                <w:b/>
                <w:bCs/>
                <w:color w:val="000000"/>
                <w:sz w:val="20"/>
                <w:szCs w:val="20"/>
              </w:rPr>
              <w:t>(E)</w:t>
            </w:r>
          </w:p>
        </w:tc>
      </w:tr>
      <w:tr w14:paraId="4167006F" w14:textId="77777777" w:rsidTr="00D31A92">
        <w:tblPrEx>
          <w:tblW w:w="12865" w:type="dxa"/>
          <w:tblInd w:w="113" w:type="dxa"/>
          <w:tblCellMar>
            <w:top w:w="15" w:type="dxa"/>
            <w:bottom w:w="15" w:type="dxa"/>
          </w:tblCellMar>
          <w:tblLook w:val="04A0"/>
        </w:tblPrEx>
        <w:trPr>
          <w:trHeight w:val="1050"/>
        </w:trPr>
        <w:tc>
          <w:tcPr>
            <w:tcW w:w="3775" w:type="dxa"/>
            <w:tcBorders>
              <w:top w:val="single" w:sz="4" w:space="0" w:color="auto"/>
              <w:left w:val="single" w:sz="4" w:space="0" w:color="auto"/>
              <w:bottom w:val="single" w:sz="4" w:space="0" w:color="auto"/>
              <w:right w:val="single" w:sz="4" w:space="0" w:color="auto"/>
            </w:tcBorders>
            <w:vAlign w:val="center"/>
            <w:hideMark/>
          </w:tcPr>
          <w:p w:rsidR="00D31A92" w:rsidRPr="00D31A92" w:rsidP="00D31A92" w14:paraId="00D9423D" w14:textId="77777777">
            <w:pPr>
              <w:spacing w:after="0" w:line="240" w:lineRule="auto"/>
              <w:jc w:val="center"/>
              <w:rPr>
                <w:rFonts w:eastAsia="Times New Roman" w:cstheme="minorHAnsi"/>
                <w:b/>
                <w:bCs/>
                <w:color w:val="000000"/>
                <w:sz w:val="20"/>
                <w:szCs w:val="20"/>
              </w:rPr>
            </w:pPr>
            <w:r w:rsidRPr="00D31A92">
              <w:rPr>
                <w:rFonts w:eastAsia="Times New Roman" w:cstheme="minorHAnsi"/>
                <w:b/>
                <w:bCs/>
                <w:color w:val="000000"/>
                <w:sz w:val="20"/>
                <w:szCs w:val="20"/>
              </w:rPr>
              <w:t>Year</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1A92" w:rsidRPr="00D31A92" w:rsidP="00D31A92" w14:paraId="29CECC78" w14:textId="77777777">
            <w:pPr>
              <w:spacing w:after="0" w:line="240" w:lineRule="auto"/>
              <w:rPr>
                <w:rFonts w:eastAsia="Times New Roman" w:cstheme="minorHAnsi"/>
                <w:b/>
                <w:bCs/>
                <w:color w:val="000000"/>
                <w:sz w:val="20"/>
                <w:szCs w:val="20"/>
              </w:rPr>
            </w:pPr>
            <w:r w:rsidRPr="00D31A92">
              <w:rPr>
                <w:rFonts w:eastAsia="Times New Roman" w:cstheme="minorHAnsi"/>
                <w:b/>
                <w:bCs/>
                <w:color w:val="000000"/>
                <w:sz w:val="20"/>
                <w:szCs w:val="20"/>
              </w:rPr>
              <w:t xml:space="preserve">Number of New Respondents </w:t>
            </w:r>
            <w:r w:rsidRPr="00D31A92">
              <w:rPr>
                <w:rFonts w:eastAsia="Times New Roman" w:cstheme="minorHAnsi"/>
                <w:b/>
                <w:bCs/>
                <w:color w:val="000000"/>
                <w:sz w:val="20"/>
                <w:szCs w:val="20"/>
                <w:vertAlign w:val="superscript"/>
              </w:rPr>
              <w:t>a</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1A92" w:rsidRPr="00D31A92" w:rsidP="00D31A92" w14:paraId="7D86D4CF" w14:textId="77777777">
            <w:pPr>
              <w:spacing w:after="0" w:line="240" w:lineRule="auto"/>
              <w:rPr>
                <w:rFonts w:eastAsia="Times New Roman" w:cstheme="minorHAnsi"/>
                <w:b/>
                <w:bCs/>
                <w:color w:val="000000"/>
                <w:sz w:val="20"/>
                <w:szCs w:val="20"/>
              </w:rPr>
            </w:pPr>
            <w:r w:rsidRPr="00D31A92">
              <w:rPr>
                <w:rFonts w:eastAsia="Times New Roman" w:cstheme="minorHAnsi"/>
                <w:b/>
                <w:bCs/>
                <w:color w:val="000000"/>
                <w:sz w:val="20"/>
                <w:szCs w:val="20"/>
              </w:rPr>
              <w:t>Number of Existing Respondents</w:t>
            </w:r>
          </w:p>
        </w:tc>
        <w:tc>
          <w:tcPr>
            <w:tcW w:w="2160" w:type="dxa"/>
            <w:tcBorders>
              <w:top w:val="single" w:sz="4" w:space="0" w:color="auto"/>
              <w:left w:val="single" w:sz="4" w:space="0" w:color="auto"/>
              <w:bottom w:val="single" w:sz="4" w:space="0" w:color="auto"/>
              <w:right w:val="single" w:sz="4" w:space="0" w:color="auto"/>
            </w:tcBorders>
            <w:vAlign w:val="center"/>
            <w:hideMark/>
          </w:tcPr>
          <w:p w:rsidR="00D31A92" w:rsidRPr="00D31A92" w:rsidP="00D31A92" w14:paraId="389EFDE7" w14:textId="77777777">
            <w:pPr>
              <w:spacing w:after="0" w:line="240" w:lineRule="auto"/>
              <w:rPr>
                <w:rFonts w:eastAsia="Times New Roman" w:cstheme="minorHAnsi"/>
                <w:b/>
                <w:bCs/>
                <w:color w:val="000000"/>
                <w:sz w:val="20"/>
                <w:szCs w:val="20"/>
              </w:rPr>
            </w:pPr>
            <w:r w:rsidRPr="00D31A92">
              <w:rPr>
                <w:rFonts w:eastAsia="Times New Roman" w:cstheme="minorHAnsi"/>
                <w:b/>
                <w:bCs/>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vAlign w:val="center"/>
            <w:hideMark/>
          </w:tcPr>
          <w:p w:rsidR="00D31A92" w:rsidRPr="00D31A92" w:rsidP="00D31A92" w14:paraId="467F49FB" w14:textId="77777777">
            <w:pPr>
              <w:spacing w:after="0" w:line="240" w:lineRule="auto"/>
              <w:rPr>
                <w:rFonts w:eastAsia="Times New Roman" w:cstheme="minorHAnsi"/>
                <w:b/>
                <w:bCs/>
                <w:color w:val="000000"/>
                <w:sz w:val="20"/>
                <w:szCs w:val="20"/>
              </w:rPr>
            </w:pPr>
            <w:r w:rsidRPr="00D31A92">
              <w:rPr>
                <w:rFonts w:eastAsia="Times New Roman" w:cstheme="minorHAnsi"/>
                <w:b/>
                <w:bCs/>
                <w:color w:val="000000"/>
                <w:sz w:val="20"/>
                <w:szCs w:val="20"/>
              </w:rPr>
              <w:t>Number of Existing Respondents That Are Also New Respondents</w:t>
            </w:r>
          </w:p>
        </w:tc>
        <w:tc>
          <w:tcPr>
            <w:tcW w:w="1890" w:type="dxa"/>
            <w:tcBorders>
              <w:top w:val="single" w:sz="4" w:space="0" w:color="auto"/>
              <w:left w:val="single" w:sz="4" w:space="0" w:color="auto"/>
              <w:bottom w:val="single" w:sz="4" w:space="0" w:color="auto"/>
              <w:right w:val="single" w:sz="4" w:space="0" w:color="auto"/>
            </w:tcBorders>
            <w:vAlign w:val="center"/>
            <w:hideMark/>
          </w:tcPr>
          <w:p w:rsidR="00D31A92" w:rsidRPr="00D31A92" w:rsidP="00D31A92" w14:paraId="1C45EB77" w14:textId="77777777">
            <w:pPr>
              <w:spacing w:after="0" w:line="240" w:lineRule="auto"/>
              <w:rPr>
                <w:rFonts w:eastAsia="Times New Roman" w:cstheme="minorHAnsi"/>
                <w:b/>
                <w:bCs/>
                <w:color w:val="000000"/>
                <w:sz w:val="20"/>
                <w:szCs w:val="20"/>
              </w:rPr>
            </w:pPr>
            <w:r w:rsidRPr="00D31A92">
              <w:rPr>
                <w:rFonts w:eastAsia="Times New Roman" w:cstheme="minorHAnsi"/>
                <w:b/>
                <w:bCs/>
                <w:color w:val="000000"/>
                <w:sz w:val="20"/>
                <w:szCs w:val="20"/>
              </w:rPr>
              <w:t>Number of Respondents (E=A+B+C-D)</w:t>
            </w:r>
          </w:p>
        </w:tc>
      </w:tr>
      <w:tr w14:paraId="1296F2E1" w14:textId="77777777" w:rsidTr="00D31A92">
        <w:tblPrEx>
          <w:tblW w:w="12865" w:type="dxa"/>
          <w:tblInd w:w="113" w:type="dxa"/>
          <w:tblCellMar>
            <w:top w:w="15" w:type="dxa"/>
            <w:bottom w:w="15" w:type="dxa"/>
          </w:tblCellMar>
          <w:tblLook w:val="04A0"/>
        </w:tblPrEx>
        <w:trPr>
          <w:trHeight w:val="255"/>
        </w:trPr>
        <w:tc>
          <w:tcPr>
            <w:tcW w:w="3775" w:type="dxa"/>
            <w:tcBorders>
              <w:top w:val="single" w:sz="4" w:space="0" w:color="auto"/>
              <w:left w:val="single" w:sz="4" w:space="0" w:color="auto"/>
              <w:bottom w:val="single" w:sz="4" w:space="0" w:color="auto"/>
              <w:right w:val="single" w:sz="4" w:space="0" w:color="auto"/>
            </w:tcBorders>
            <w:vAlign w:val="center"/>
            <w:hideMark/>
          </w:tcPr>
          <w:p w:rsidR="00D31A92" w:rsidRPr="00D31A92" w:rsidP="00D31A92" w14:paraId="278871C0" w14:textId="77777777">
            <w:pPr>
              <w:spacing w:after="0" w:line="240" w:lineRule="auto"/>
              <w:jc w:val="center"/>
              <w:rPr>
                <w:rFonts w:eastAsia="Times New Roman" w:cstheme="minorHAnsi"/>
                <w:color w:val="000000"/>
                <w:sz w:val="20"/>
                <w:szCs w:val="20"/>
              </w:rPr>
            </w:pPr>
            <w:r w:rsidRPr="00D31A92">
              <w:rPr>
                <w:rFonts w:eastAsia="Times New Roman" w:cstheme="minorHAnsi"/>
                <w:color w:val="000000"/>
                <w:sz w:val="20"/>
                <w:szCs w:val="20"/>
              </w:rPr>
              <w:t>1</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1A92" w:rsidRPr="00D31A92" w:rsidP="00D31A92" w14:paraId="38809AE8" w14:textId="77777777">
            <w:pPr>
              <w:spacing w:after="0" w:line="240" w:lineRule="auto"/>
              <w:jc w:val="center"/>
              <w:rPr>
                <w:rFonts w:eastAsia="Times New Roman" w:cstheme="minorHAnsi"/>
                <w:color w:val="000000"/>
                <w:sz w:val="20"/>
                <w:szCs w:val="20"/>
              </w:rPr>
            </w:pPr>
            <w:r w:rsidRPr="00D31A92">
              <w:rPr>
                <w:rFonts w:eastAsia="Times New Roman" w:cstheme="minorHAnsi"/>
                <w:color w:val="000000"/>
                <w:sz w:val="20"/>
                <w:szCs w:val="20"/>
              </w:rPr>
              <w:t>0</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1A92" w:rsidRPr="00D31A92" w:rsidP="00D31A92" w14:paraId="38C38D0D" w14:textId="77777777">
            <w:pPr>
              <w:spacing w:after="0" w:line="240" w:lineRule="auto"/>
              <w:jc w:val="center"/>
              <w:rPr>
                <w:rFonts w:eastAsia="Times New Roman" w:cstheme="minorHAnsi"/>
                <w:color w:val="000000"/>
                <w:sz w:val="20"/>
                <w:szCs w:val="20"/>
              </w:rPr>
            </w:pPr>
            <w:r w:rsidRPr="00D31A92">
              <w:rPr>
                <w:rFonts w:eastAsia="Times New Roman" w:cstheme="minorHAnsi"/>
                <w:color w:val="000000"/>
                <w:sz w:val="20"/>
                <w:szCs w:val="20"/>
              </w:rPr>
              <w:t>254</w:t>
            </w:r>
          </w:p>
        </w:tc>
        <w:tc>
          <w:tcPr>
            <w:tcW w:w="2160" w:type="dxa"/>
            <w:tcBorders>
              <w:top w:val="single" w:sz="4" w:space="0" w:color="auto"/>
              <w:left w:val="single" w:sz="4" w:space="0" w:color="auto"/>
              <w:bottom w:val="single" w:sz="4" w:space="0" w:color="auto"/>
              <w:right w:val="single" w:sz="4" w:space="0" w:color="auto"/>
            </w:tcBorders>
            <w:vAlign w:val="center"/>
            <w:hideMark/>
          </w:tcPr>
          <w:p w:rsidR="00D31A92" w:rsidRPr="00D31A92" w:rsidP="00D31A92" w14:paraId="4106EC3C" w14:textId="77777777">
            <w:pPr>
              <w:spacing w:after="0" w:line="240" w:lineRule="auto"/>
              <w:jc w:val="center"/>
              <w:rPr>
                <w:rFonts w:eastAsia="Times New Roman" w:cstheme="minorHAnsi"/>
                <w:color w:val="000000"/>
                <w:sz w:val="20"/>
                <w:szCs w:val="20"/>
              </w:rPr>
            </w:pPr>
            <w:r w:rsidRPr="00D31A92">
              <w:rPr>
                <w:rFonts w:eastAsia="Times New Roman" w:cstheme="minorHAnsi"/>
                <w:color w:val="000000"/>
                <w:sz w:val="20"/>
                <w:szCs w:val="20"/>
              </w:rPr>
              <w:t>0</w:t>
            </w:r>
          </w:p>
        </w:tc>
        <w:tc>
          <w:tcPr>
            <w:tcW w:w="1800" w:type="dxa"/>
            <w:tcBorders>
              <w:top w:val="single" w:sz="4" w:space="0" w:color="auto"/>
              <w:left w:val="single" w:sz="4" w:space="0" w:color="auto"/>
              <w:bottom w:val="single" w:sz="4" w:space="0" w:color="auto"/>
              <w:right w:val="single" w:sz="4" w:space="0" w:color="auto"/>
            </w:tcBorders>
            <w:vAlign w:val="center"/>
            <w:hideMark/>
          </w:tcPr>
          <w:p w:rsidR="00D31A92" w:rsidRPr="00D31A92" w:rsidP="00D31A92" w14:paraId="41A1A2B2" w14:textId="77777777">
            <w:pPr>
              <w:spacing w:after="0" w:line="240" w:lineRule="auto"/>
              <w:jc w:val="center"/>
              <w:rPr>
                <w:rFonts w:eastAsia="Times New Roman" w:cstheme="minorHAnsi"/>
                <w:color w:val="000000"/>
                <w:sz w:val="20"/>
                <w:szCs w:val="20"/>
              </w:rPr>
            </w:pPr>
            <w:r w:rsidRPr="00D31A92">
              <w:rPr>
                <w:rFonts w:eastAsia="Times New Roman" w:cstheme="minorHAnsi"/>
                <w:color w:val="000000"/>
                <w:sz w:val="20"/>
                <w:szCs w:val="20"/>
              </w:rPr>
              <w:t>0</w:t>
            </w:r>
          </w:p>
        </w:tc>
        <w:tc>
          <w:tcPr>
            <w:tcW w:w="1890" w:type="dxa"/>
            <w:tcBorders>
              <w:top w:val="single" w:sz="4" w:space="0" w:color="auto"/>
              <w:left w:val="single" w:sz="4" w:space="0" w:color="auto"/>
              <w:bottom w:val="single" w:sz="4" w:space="0" w:color="auto"/>
              <w:right w:val="single" w:sz="4" w:space="0" w:color="auto"/>
            </w:tcBorders>
            <w:vAlign w:val="center"/>
            <w:hideMark/>
          </w:tcPr>
          <w:p w:rsidR="00D31A92" w:rsidRPr="00D31A92" w:rsidP="00D31A92" w14:paraId="70EB6BE4" w14:textId="77777777">
            <w:pPr>
              <w:spacing w:after="0" w:line="240" w:lineRule="auto"/>
              <w:jc w:val="center"/>
              <w:rPr>
                <w:rFonts w:eastAsia="Times New Roman" w:cstheme="minorHAnsi"/>
                <w:color w:val="000000"/>
                <w:sz w:val="20"/>
                <w:szCs w:val="20"/>
              </w:rPr>
            </w:pPr>
            <w:r w:rsidRPr="00D31A92">
              <w:rPr>
                <w:rFonts w:eastAsia="Times New Roman" w:cstheme="minorHAnsi"/>
                <w:color w:val="000000"/>
                <w:sz w:val="20"/>
                <w:szCs w:val="20"/>
              </w:rPr>
              <w:t>254</w:t>
            </w:r>
          </w:p>
        </w:tc>
      </w:tr>
      <w:tr w14:paraId="27F68F57" w14:textId="77777777" w:rsidTr="00D31A92">
        <w:tblPrEx>
          <w:tblW w:w="12865" w:type="dxa"/>
          <w:tblInd w:w="113" w:type="dxa"/>
          <w:tblCellMar>
            <w:top w:w="15" w:type="dxa"/>
            <w:bottom w:w="15" w:type="dxa"/>
          </w:tblCellMar>
          <w:tblLook w:val="04A0"/>
        </w:tblPrEx>
        <w:trPr>
          <w:trHeight w:val="255"/>
        </w:trPr>
        <w:tc>
          <w:tcPr>
            <w:tcW w:w="3775" w:type="dxa"/>
            <w:tcBorders>
              <w:top w:val="single" w:sz="4" w:space="0" w:color="auto"/>
              <w:left w:val="single" w:sz="4" w:space="0" w:color="auto"/>
              <w:bottom w:val="single" w:sz="4" w:space="0" w:color="auto"/>
              <w:right w:val="single" w:sz="4" w:space="0" w:color="auto"/>
            </w:tcBorders>
            <w:vAlign w:val="center"/>
            <w:hideMark/>
          </w:tcPr>
          <w:p w:rsidR="00D31A92" w:rsidRPr="00D31A92" w:rsidP="00D31A92" w14:paraId="43F06EB1" w14:textId="77777777">
            <w:pPr>
              <w:spacing w:after="0" w:line="240" w:lineRule="auto"/>
              <w:jc w:val="center"/>
              <w:rPr>
                <w:rFonts w:eastAsia="Times New Roman" w:cstheme="minorHAnsi"/>
                <w:color w:val="000000"/>
                <w:sz w:val="20"/>
                <w:szCs w:val="20"/>
              </w:rPr>
            </w:pPr>
            <w:r w:rsidRPr="00D31A92">
              <w:rPr>
                <w:rFonts w:eastAsia="Times New Roman" w:cstheme="minorHAnsi"/>
                <w:color w:val="000000"/>
                <w:sz w:val="20"/>
                <w:szCs w:val="20"/>
              </w:rPr>
              <w:t>2</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1A92" w:rsidRPr="00D31A92" w:rsidP="00D31A92" w14:paraId="79D344AE" w14:textId="77777777">
            <w:pPr>
              <w:spacing w:after="0" w:line="240" w:lineRule="auto"/>
              <w:jc w:val="center"/>
              <w:rPr>
                <w:rFonts w:eastAsia="Times New Roman" w:cstheme="minorHAnsi"/>
                <w:color w:val="000000"/>
                <w:sz w:val="20"/>
                <w:szCs w:val="20"/>
              </w:rPr>
            </w:pPr>
            <w:r w:rsidRPr="00D31A92">
              <w:rPr>
                <w:rFonts w:eastAsia="Times New Roman" w:cstheme="minorHAnsi"/>
                <w:color w:val="000000"/>
                <w:sz w:val="20"/>
                <w:szCs w:val="20"/>
              </w:rPr>
              <w:t>0</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1A92" w:rsidRPr="00D31A92" w:rsidP="00D31A92" w14:paraId="38FEB2E2" w14:textId="77777777">
            <w:pPr>
              <w:spacing w:after="0" w:line="240" w:lineRule="auto"/>
              <w:jc w:val="center"/>
              <w:rPr>
                <w:rFonts w:eastAsia="Times New Roman" w:cstheme="minorHAnsi"/>
                <w:color w:val="000000"/>
                <w:sz w:val="20"/>
                <w:szCs w:val="20"/>
              </w:rPr>
            </w:pPr>
            <w:r w:rsidRPr="00D31A92">
              <w:rPr>
                <w:rFonts w:eastAsia="Times New Roman" w:cstheme="minorHAnsi"/>
                <w:color w:val="000000"/>
                <w:sz w:val="20"/>
                <w:szCs w:val="20"/>
              </w:rPr>
              <w:t>254</w:t>
            </w:r>
          </w:p>
        </w:tc>
        <w:tc>
          <w:tcPr>
            <w:tcW w:w="2160" w:type="dxa"/>
            <w:tcBorders>
              <w:top w:val="single" w:sz="4" w:space="0" w:color="auto"/>
              <w:left w:val="single" w:sz="4" w:space="0" w:color="auto"/>
              <w:bottom w:val="single" w:sz="4" w:space="0" w:color="auto"/>
              <w:right w:val="single" w:sz="4" w:space="0" w:color="auto"/>
            </w:tcBorders>
            <w:vAlign w:val="center"/>
            <w:hideMark/>
          </w:tcPr>
          <w:p w:rsidR="00D31A92" w:rsidRPr="00D31A92" w:rsidP="00D31A92" w14:paraId="1E2162B1" w14:textId="77777777">
            <w:pPr>
              <w:spacing w:after="0" w:line="240" w:lineRule="auto"/>
              <w:jc w:val="center"/>
              <w:rPr>
                <w:rFonts w:eastAsia="Times New Roman" w:cstheme="minorHAnsi"/>
                <w:color w:val="000000"/>
                <w:sz w:val="20"/>
                <w:szCs w:val="20"/>
              </w:rPr>
            </w:pPr>
            <w:r w:rsidRPr="00D31A92">
              <w:rPr>
                <w:rFonts w:eastAsia="Times New Roman" w:cstheme="minorHAnsi"/>
                <w:color w:val="000000"/>
                <w:sz w:val="20"/>
                <w:szCs w:val="20"/>
              </w:rPr>
              <w:t>0</w:t>
            </w:r>
          </w:p>
        </w:tc>
        <w:tc>
          <w:tcPr>
            <w:tcW w:w="1800" w:type="dxa"/>
            <w:tcBorders>
              <w:top w:val="single" w:sz="4" w:space="0" w:color="auto"/>
              <w:left w:val="single" w:sz="4" w:space="0" w:color="auto"/>
              <w:bottom w:val="single" w:sz="4" w:space="0" w:color="auto"/>
              <w:right w:val="single" w:sz="4" w:space="0" w:color="auto"/>
            </w:tcBorders>
            <w:vAlign w:val="center"/>
            <w:hideMark/>
          </w:tcPr>
          <w:p w:rsidR="00D31A92" w:rsidRPr="00D31A92" w:rsidP="00D31A92" w14:paraId="01D3EAEF" w14:textId="77777777">
            <w:pPr>
              <w:spacing w:after="0" w:line="240" w:lineRule="auto"/>
              <w:jc w:val="center"/>
              <w:rPr>
                <w:rFonts w:eastAsia="Times New Roman" w:cstheme="minorHAnsi"/>
                <w:color w:val="000000"/>
                <w:sz w:val="20"/>
                <w:szCs w:val="20"/>
              </w:rPr>
            </w:pPr>
            <w:r w:rsidRPr="00D31A92">
              <w:rPr>
                <w:rFonts w:eastAsia="Times New Roman" w:cstheme="minorHAnsi"/>
                <w:color w:val="000000"/>
                <w:sz w:val="20"/>
                <w:szCs w:val="20"/>
              </w:rPr>
              <w:t>0</w:t>
            </w:r>
          </w:p>
        </w:tc>
        <w:tc>
          <w:tcPr>
            <w:tcW w:w="1890" w:type="dxa"/>
            <w:tcBorders>
              <w:top w:val="single" w:sz="4" w:space="0" w:color="auto"/>
              <w:left w:val="single" w:sz="4" w:space="0" w:color="auto"/>
              <w:bottom w:val="single" w:sz="4" w:space="0" w:color="auto"/>
              <w:right w:val="single" w:sz="4" w:space="0" w:color="auto"/>
            </w:tcBorders>
            <w:vAlign w:val="center"/>
            <w:hideMark/>
          </w:tcPr>
          <w:p w:rsidR="00D31A92" w:rsidRPr="00D31A92" w:rsidP="00D31A92" w14:paraId="39E88301" w14:textId="77777777">
            <w:pPr>
              <w:spacing w:after="0" w:line="240" w:lineRule="auto"/>
              <w:jc w:val="center"/>
              <w:rPr>
                <w:rFonts w:eastAsia="Times New Roman" w:cstheme="minorHAnsi"/>
                <w:color w:val="000000"/>
                <w:sz w:val="20"/>
                <w:szCs w:val="20"/>
              </w:rPr>
            </w:pPr>
            <w:r w:rsidRPr="00D31A92">
              <w:rPr>
                <w:rFonts w:eastAsia="Times New Roman" w:cstheme="minorHAnsi"/>
                <w:color w:val="000000"/>
                <w:sz w:val="20"/>
                <w:szCs w:val="20"/>
              </w:rPr>
              <w:t>254</w:t>
            </w:r>
          </w:p>
        </w:tc>
      </w:tr>
      <w:tr w14:paraId="78482329" w14:textId="77777777" w:rsidTr="00D31A92">
        <w:tblPrEx>
          <w:tblW w:w="12865" w:type="dxa"/>
          <w:tblInd w:w="113" w:type="dxa"/>
          <w:tblCellMar>
            <w:top w:w="15" w:type="dxa"/>
            <w:bottom w:w="15" w:type="dxa"/>
          </w:tblCellMar>
          <w:tblLook w:val="04A0"/>
        </w:tblPrEx>
        <w:trPr>
          <w:trHeight w:val="255"/>
        </w:trPr>
        <w:tc>
          <w:tcPr>
            <w:tcW w:w="3775" w:type="dxa"/>
            <w:tcBorders>
              <w:top w:val="single" w:sz="4" w:space="0" w:color="auto"/>
              <w:left w:val="single" w:sz="4" w:space="0" w:color="auto"/>
              <w:bottom w:val="single" w:sz="4" w:space="0" w:color="auto"/>
              <w:right w:val="single" w:sz="4" w:space="0" w:color="auto"/>
            </w:tcBorders>
            <w:vAlign w:val="center"/>
            <w:hideMark/>
          </w:tcPr>
          <w:p w:rsidR="00D31A92" w:rsidRPr="00D31A92" w:rsidP="00D31A92" w14:paraId="38E5BC25" w14:textId="77777777">
            <w:pPr>
              <w:spacing w:after="0" w:line="240" w:lineRule="auto"/>
              <w:jc w:val="center"/>
              <w:rPr>
                <w:rFonts w:eastAsia="Times New Roman" w:cstheme="minorHAnsi"/>
                <w:color w:val="000000"/>
                <w:sz w:val="20"/>
                <w:szCs w:val="20"/>
              </w:rPr>
            </w:pPr>
            <w:r w:rsidRPr="00D31A92">
              <w:rPr>
                <w:rFonts w:eastAsia="Times New Roman" w:cstheme="minorHAnsi"/>
                <w:color w:val="000000"/>
                <w:sz w:val="20"/>
                <w:szCs w:val="20"/>
              </w:rPr>
              <w:t>3</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1A92" w:rsidRPr="00D31A92" w:rsidP="00D31A92" w14:paraId="606FB27A" w14:textId="77777777">
            <w:pPr>
              <w:spacing w:after="0" w:line="240" w:lineRule="auto"/>
              <w:jc w:val="center"/>
              <w:rPr>
                <w:rFonts w:eastAsia="Times New Roman" w:cstheme="minorHAnsi"/>
                <w:color w:val="000000"/>
                <w:sz w:val="20"/>
                <w:szCs w:val="20"/>
              </w:rPr>
            </w:pPr>
            <w:r w:rsidRPr="00D31A92">
              <w:rPr>
                <w:rFonts w:eastAsia="Times New Roman" w:cstheme="minorHAnsi"/>
                <w:color w:val="000000"/>
                <w:sz w:val="20"/>
                <w:szCs w:val="20"/>
              </w:rPr>
              <w:t>0</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1A92" w:rsidRPr="00D31A92" w:rsidP="00D31A92" w14:paraId="381EE6C2" w14:textId="77777777">
            <w:pPr>
              <w:spacing w:after="0" w:line="240" w:lineRule="auto"/>
              <w:jc w:val="center"/>
              <w:rPr>
                <w:rFonts w:eastAsia="Times New Roman" w:cstheme="minorHAnsi"/>
                <w:color w:val="000000"/>
                <w:sz w:val="20"/>
                <w:szCs w:val="20"/>
              </w:rPr>
            </w:pPr>
            <w:r w:rsidRPr="00D31A92">
              <w:rPr>
                <w:rFonts w:eastAsia="Times New Roman" w:cstheme="minorHAnsi"/>
                <w:color w:val="000000"/>
                <w:sz w:val="20"/>
                <w:szCs w:val="20"/>
              </w:rPr>
              <w:t>254</w:t>
            </w:r>
          </w:p>
        </w:tc>
        <w:tc>
          <w:tcPr>
            <w:tcW w:w="2160" w:type="dxa"/>
            <w:tcBorders>
              <w:top w:val="single" w:sz="4" w:space="0" w:color="auto"/>
              <w:left w:val="single" w:sz="4" w:space="0" w:color="auto"/>
              <w:bottom w:val="single" w:sz="4" w:space="0" w:color="auto"/>
              <w:right w:val="single" w:sz="4" w:space="0" w:color="auto"/>
            </w:tcBorders>
            <w:vAlign w:val="center"/>
            <w:hideMark/>
          </w:tcPr>
          <w:p w:rsidR="00D31A92" w:rsidRPr="00D31A92" w:rsidP="00D31A92" w14:paraId="148784A9" w14:textId="77777777">
            <w:pPr>
              <w:spacing w:after="0" w:line="240" w:lineRule="auto"/>
              <w:jc w:val="center"/>
              <w:rPr>
                <w:rFonts w:eastAsia="Times New Roman" w:cstheme="minorHAnsi"/>
                <w:color w:val="000000"/>
                <w:sz w:val="20"/>
                <w:szCs w:val="20"/>
              </w:rPr>
            </w:pPr>
            <w:r w:rsidRPr="00D31A92">
              <w:rPr>
                <w:rFonts w:eastAsia="Times New Roman" w:cstheme="minorHAnsi"/>
                <w:color w:val="000000"/>
                <w:sz w:val="20"/>
                <w:szCs w:val="20"/>
              </w:rPr>
              <w:t>0</w:t>
            </w:r>
          </w:p>
        </w:tc>
        <w:tc>
          <w:tcPr>
            <w:tcW w:w="1800" w:type="dxa"/>
            <w:tcBorders>
              <w:top w:val="single" w:sz="4" w:space="0" w:color="auto"/>
              <w:left w:val="single" w:sz="4" w:space="0" w:color="auto"/>
              <w:bottom w:val="single" w:sz="4" w:space="0" w:color="auto"/>
              <w:right w:val="single" w:sz="4" w:space="0" w:color="auto"/>
            </w:tcBorders>
            <w:vAlign w:val="center"/>
            <w:hideMark/>
          </w:tcPr>
          <w:p w:rsidR="00D31A92" w:rsidRPr="00D31A92" w:rsidP="00D31A92" w14:paraId="2DF8F541" w14:textId="77777777">
            <w:pPr>
              <w:spacing w:after="0" w:line="240" w:lineRule="auto"/>
              <w:jc w:val="center"/>
              <w:rPr>
                <w:rFonts w:eastAsia="Times New Roman" w:cstheme="minorHAnsi"/>
                <w:color w:val="000000"/>
                <w:sz w:val="20"/>
                <w:szCs w:val="20"/>
              </w:rPr>
            </w:pPr>
            <w:r w:rsidRPr="00D31A92">
              <w:rPr>
                <w:rFonts w:eastAsia="Times New Roman" w:cstheme="minorHAnsi"/>
                <w:color w:val="000000"/>
                <w:sz w:val="20"/>
                <w:szCs w:val="20"/>
              </w:rPr>
              <w:t>0</w:t>
            </w:r>
          </w:p>
        </w:tc>
        <w:tc>
          <w:tcPr>
            <w:tcW w:w="1890" w:type="dxa"/>
            <w:tcBorders>
              <w:top w:val="single" w:sz="4" w:space="0" w:color="auto"/>
              <w:left w:val="single" w:sz="4" w:space="0" w:color="auto"/>
              <w:bottom w:val="single" w:sz="4" w:space="0" w:color="auto"/>
              <w:right w:val="single" w:sz="4" w:space="0" w:color="auto"/>
            </w:tcBorders>
            <w:vAlign w:val="center"/>
            <w:hideMark/>
          </w:tcPr>
          <w:p w:rsidR="00D31A92" w:rsidRPr="00D31A92" w:rsidP="00D31A92" w14:paraId="42E57862" w14:textId="77777777">
            <w:pPr>
              <w:spacing w:after="0" w:line="240" w:lineRule="auto"/>
              <w:jc w:val="center"/>
              <w:rPr>
                <w:rFonts w:eastAsia="Times New Roman" w:cstheme="minorHAnsi"/>
                <w:color w:val="000000"/>
                <w:sz w:val="20"/>
                <w:szCs w:val="20"/>
              </w:rPr>
            </w:pPr>
            <w:r w:rsidRPr="00D31A92">
              <w:rPr>
                <w:rFonts w:eastAsia="Times New Roman" w:cstheme="minorHAnsi"/>
                <w:color w:val="000000"/>
                <w:sz w:val="20"/>
                <w:szCs w:val="20"/>
              </w:rPr>
              <w:t>254</w:t>
            </w:r>
          </w:p>
        </w:tc>
      </w:tr>
      <w:tr w14:paraId="46FFC510" w14:textId="77777777" w:rsidTr="00D31A92">
        <w:tblPrEx>
          <w:tblW w:w="12865" w:type="dxa"/>
          <w:tblInd w:w="113" w:type="dxa"/>
          <w:tblCellMar>
            <w:top w:w="15" w:type="dxa"/>
            <w:bottom w:w="15" w:type="dxa"/>
          </w:tblCellMar>
          <w:tblLook w:val="04A0"/>
        </w:tblPrEx>
        <w:trPr>
          <w:trHeight w:val="270"/>
        </w:trPr>
        <w:tc>
          <w:tcPr>
            <w:tcW w:w="3775" w:type="dxa"/>
            <w:tcBorders>
              <w:top w:val="single" w:sz="4" w:space="0" w:color="auto"/>
              <w:left w:val="single" w:sz="4" w:space="0" w:color="auto"/>
              <w:bottom w:val="single" w:sz="4" w:space="0" w:color="auto"/>
              <w:right w:val="single" w:sz="4" w:space="0" w:color="auto"/>
            </w:tcBorders>
            <w:vAlign w:val="center"/>
            <w:hideMark/>
          </w:tcPr>
          <w:p w:rsidR="00D31A92" w:rsidRPr="00D31A92" w:rsidP="00D31A92" w14:paraId="0279DAC1" w14:textId="77777777">
            <w:pPr>
              <w:spacing w:after="0" w:line="240" w:lineRule="auto"/>
              <w:jc w:val="center"/>
              <w:rPr>
                <w:rFonts w:eastAsia="Times New Roman" w:cstheme="minorHAnsi"/>
                <w:color w:val="000000"/>
                <w:sz w:val="20"/>
                <w:szCs w:val="20"/>
              </w:rPr>
            </w:pPr>
            <w:r w:rsidRPr="00D31A92">
              <w:rPr>
                <w:rFonts w:eastAsia="Times New Roman" w:cstheme="minorHAnsi"/>
                <w:color w:val="000000"/>
                <w:sz w:val="20"/>
                <w:szCs w:val="20"/>
              </w:rPr>
              <w:t>Average</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1A92" w:rsidRPr="00D31A92" w:rsidP="00D31A92" w14:paraId="17C9BF29" w14:textId="77777777">
            <w:pPr>
              <w:spacing w:after="0" w:line="240" w:lineRule="auto"/>
              <w:jc w:val="center"/>
              <w:rPr>
                <w:rFonts w:eastAsia="Times New Roman" w:cstheme="minorHAnsi"/>
                <w:color w:val="000000"/>
                <w:sz w:val="20"/>
                <w:szCs w:val="20"/>
              </w:rPr>
            </w:pPr>
            <w:r w:rsidRPr="00D31A92">
              <w:rPr>
                <w:rFonts w:eastAsia="Times New Roman" w:cstheme="minorHAnsi"/>
                <w:color w:val="000000"/>
                <w:sz w:val="20"/>
                <w:szCs w:val="20"/>
              </w:rPr>
              <w:t>0</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1A92" w:rsidRPr="00D31A92" w:rsidP="00D31A92" w14:paraId="31B73F58" w14:textId="77777777">
            <w:pPr>
              <w:spacing w:after="0" w:line="240" w:lineRule="auto"/>
              <w:jc w:val="center"/>
              <w:rPr>
                <w:rFonts w:eastAsia="Times New Roman" w:cstheme="minorHAnsi"/>
                <w:color w:val="000000"/>
                <w:sz w:val="20"/>
                <w:szCs w:val="20"/>
              </w:rPr>
            </w:pPr>
            <w:r w:rsidRPr="00D31A92">
              <w:rPr>
                <w:rFonts w:eastAsia="Times New Roman" w:cstheme="minorHAnsi"/>
                <w:color w:val="000000"/>
                <w:sz w:val="20"/>
                <w:szCs w:val="20"/>
              </w:rPr>
              <w:t>254</w:t>
            </w:r>
          </w:p>
        </w:tc>
        <w:tc>
          <w:tcPr>
            <w:tcW w:w="2160" w:type="dxa"/>
            <w:tcBorders>
              <w:top w:val="single" w:sz="4" w:space="0" w:color="auto"/>
              <w:left w:val="single" w:sz="4" w:space="0" w:color="auto"/>
              <w:bottom w:val="single" w:sz="4" w:space="0" w:color="auto"/>
              <w:right w:val="single" w:sz="4" w:space="0" w:color="auto"/>
            </w:tcBorders>
            <w:vAlign w:val="center"/>
            <w:hideMark/>
          </w:tcPr>
          <w:p w:rsidR="00D31A92" w:rsidRPr="00D31A92" w:rsidP="00D31A92" w14:paraId="5E05ED55" w14:textId="77777777">
            <w:pPr>
              <w:spacing w:after="0" w:line="240" w:lineRule="auto"/>
              <w:jc w:val="center"/>
              <w:rPr>
                <w:rFonts w:eastAsia="Times New Roman" w:cstheme="minorHAnsi"/>
                <w:color w:val="000000"/>
                <w:sz w:val="20"/>
                <w:szCs w:val="20"/>
              </w:rPr>
            </w:pPr>
            <w:r w:rsidRPr="00D31A92">
              <w:rPr>
                <w:rFonts w:eastAsia="Times New Roman" w:cstheme="minorHAnsi"/>
                <w:color w:val="000000"/>
                <w:sz w:val="20"/>
                <w:szCs w:val="20"/>
              </w:rPr>
              <w:t>0</w:t>
            </w:r>
          </w:p>
        </w:tc>
        <w:tc>
          <w:tcPr>
            <w:tcW w:w="1800" w:type="dxa"/>
            <w:tcBorders>
              <w:top w:val="single" w:sz="4" w:space="0" w:color="auto"/>
              <w:left w:val="single" w:sz="4" w:space="0" w:color="auto"/>
              <w:bottom w:val="single" w:sz="4" w:space="0" w:color="auto"/>
              <w:right w:val="single" w:sz="4" w:space="0" w:color="auto"/>
            </w:tcBorders>
            <w:vAlign w:val="center"/>
            <w:hideMark/>
          </w:tcPr>
          <w:p w:rsidR="00D31A92" w:rsidRPr="00D31A92" w:rsidP="00D31A92" w14:paraId="246EB1F8" w14:textId="77777777">
            <w:pPr>
              <w:spacing w:after="0" w:line="240" w:lineRule="auto"/>
              <w:jc w:val="center"/>
              <w:rPr>
                <w:rFonts w:eastAsia="Times New Roman" w:cstheme="minorHAnsi"/>
                <w:color w:val="000000"/>
                <w:sz w:val="20"/>
                <w:szCs w:val="20"/>
              </w:rPr>
            </w:pPr>
            <w:r w:rsidRPr="00D31A92">
              <w:rPr>
                <w:rFonts w:eastAsia="Times New Roman" w:cstheme="minorHAnsi"/>
                <w:color w:val="000000"/>
                <w:sz w:val="20"/>
                <w:szCs w:val="20"/>
              </w:rPr>
              <w:t>0</w:t>
            </w:r>
          </w:p>
        </w:tc>
        <w:tc>
          <w:tcPr>
            <w:tcW w:w="1890" w:type="dxa"/>
            <w:tcBorders>
              <w:top w:val="single" w:sz="4" w:space="0" w:color="auto"/>
              <w:left w:val="single" w:sz="4" w:space="0" w:color="auto"/>
              <w:bottom w:val="single" w:sz="4" w:space="0" w:color="auto"/>
              <w:right w:val="single" w:sz="4" w:space="0" w:color="auto"/>
            </w:tcBorders>
            <w:vAlign w:val="center"/>
            <w:hideMark/>
          </w:tcPr>
          <w:p w:rsidR="00D31A92" w:rsidRPr="00D31A92" w:rsidP="00D31A92" w14:paraId="45AE33A3" w14:textId="77777777">
            <w:pPr>
              <w:spacing w:after="0" w:line="240" w:lineRule="auto"/>
              <w:jc w:val="center"/>
              <w:rPr>
                <w:rFonts w:eastAsia="Times New Roman" w:cstheme="minorHAnsi"/>
                <w:b/>
                <w:bCs/>
                <w:color w:val="000000"/>
                <w:sz w:val="20"/>
                <w:szCs w:val="20"/>
              </w:rPr>
            </w:pPr>
            <w:r w:rsidRPr="00D31A92">
              <w:rPr>
                <w:rFonts w:eastAsia="Times New Roman" w:cstheme="minorHAnsi"/>
                <w:b/>
                <w:bCs/>
                <w:color w:val="000000"/>
                <w:sz w:val="20"/>
                <w:szCs w:val="20"/>
              </w:rPr>
              <w:t>254</w:t>
            </w:r>
          </w:p>
        </w:tc>
      </w:tr>
      <w:tr w14:paraId="33296349" w14:textId="77777777" w:rsidTr="00AA7F4A">
        <w:tblPrEx>
          <w:tblW w:w="12865" w:type="dxa"/>
          <w:tblInd w:w="113" w:type="dxa"/>
          <w:tblCellMar>
            <w:top w:w="15" w:type="dxa"/>
            <w:bottom w:w="15" w:type="dxa"/>
          </w:tblCellMar>
          <w:tblLook w:val="04A0"/>
        </w:tblPrEx>
        <w:trPr>
          <w:trHeight w:val="300"/>
        </w:trPr>
        <w:tc>
          <w:tcPr>
            <w:tcW w:w="12865" w:type="dxa"/>
            <w:gridSpan w:val="6"/>
            <w:tcBorders>
              <w:top w:val="nil"/>
              <w:left w:val="nil"/>
              <w:bottom w:val="nil"/>
              <w:right w:val="nil"/>
            </w:tcBorders>
            <w:noWrap/>
            <w:vAlign w:val="center"/>
            <w:hideMark/>
          </w:tcPr>
          <w:p w:rsidR="00D31A92" w:rsidRPr="00D31A92" w:rsidP="00D31A92" w14:paraId="75C57513" w14:textId="7AD83C5A">
            <w:pPr>
              <w:spacing w:after="0" w:line="240" w:lineRule="auto"/>
              <w:rPr>
                <w:rFonts w:eastAsia="Times New Roman" w:cstheme="minorHAnsi"/>
                <w:sz w:val="20"/>
                <w:szCs w:val="20"/>
              </w:rPr>
            </w:pPr>
            <w:r w:rsidRPr="00D31A92">
              <w:rPr>
                <w:rFonts w:eastAsia="Times New Roman" w:cstheme="minorHAnsi"/>
                <w:color w:val="000000"/>
                <w:sz w:val="20"/>
                <w:szCs w:val="20"/>
                <w:vertAlign w:val="superscript"/>
              </w:rPr>
              <w:t>a</w:t>
            </w:r>
            <w:r w:rsidR="00492C71">
              <w:rPr>
                <w:rFonts w:eastAsia="Times New Roman" w:cstheme="minorHAnsi"/>
                <w:color w:val="000000"/>
                <w:sz w:val="20"/>
                <w:szCs w:val="20"/>
                <w:vertAlign w:val="superscript"/>
              </w:rPr>
              <w:t xml:space="preserve"> </w:t>
            </w:r>
            <w:r w:rsidRPr="00D31A92">
              <w:rPr>
                <w:rFonts w:eastAsia="Times New Roman" w:cstheme="minorHAnsi"/>
                <w:color w:val="000000"/>
                <w:sz w:val="20"/>
                <w:szCs w:val="20"/>
              </w:rPr>
              <w:t>New</w:t>
            </w:r>
            <w:r w:rsidRPr="00D31A92">
              <w:rPr>
                <w:rFonts w:eastAsia="Times New Roman" w:cstheme="minorHAnsi"/>
                <w:color w:val="000000"/>
                <w:sz w:val="20"/>
                <w:szCs w:val="20"/>
              </w:rPr>
              <w:t xml:space="preserve"> respondents include sources with constructed, reconstructed, and modified affected facilities.</w:t>
            </w:r>
          </w:p>
        </w:tc>
      </w:tr>
    </w:tbl>
    <w:p w:rsidR="002E422A" w:rsidP="00BB3410" w14:paraId="701A0904" w14:textId="77777777">
      <w:pPr>
        <w:pStyle w:val="ListParagraph"/>
        <w:spacing w:before="240"/>
        <w:ind w:left="0"/>
        <w:rPr>
          <w:rFonts w:cstheme="minorHAnsi"/>
          <w:b/>
          <w:bCs/>
          <w:sz w:val="24"/>
          <w:szCs w:val="24"/>
        </w:rPr>
      </w:pPr>
    </w:p>
    <w:p w:rsidR="00BD086E" w14:paraId="5D03FD56" w14:textId="77777777">
      <w:pPr>
        <w:rPr>
          <w:rFonts w:cstheme="minorHAnsi"/>
          <w:b/>
          <w:bCs/>
          <w:sz w:val="24"/>
          <w:szCs w:val="24"/>
        </w:rPr>
      </w:pPr>
      <w:r>
        <w:rPr>
          <w:rFonts w:cstheme="minorHAnsi"/>
          <w:b/>
          <w:bCs/>
          <w:sz w:val="24"/>
          <w:szCs w:val="24"/>
        </w:rPr>
        <w:br w:type="page"/>
      </w:r>
    </w:p>
    <w:p w:rsidR="002E422A" w:rsidP="00BB3410" w14:paraId="31D8D657" w14:textId="23D27CA1">
      <w:pPr>
        <w:pStyle w:val="ListParagraph"/>
        <w:spacing w:before="240"/>
        <w:ind w:left="0"/>
        <w:rPr>
          <w:rFonts w:cstheme="minorHAnsi"/>
          <w:b/>
          <w:bCs/>
          <w:sz w:val="24"/>
          <w:szCs w:val="24"/>
        </w:rPr>
      </w:pPr>
      <w:r w:rsidRPr="00DE5FD4">
        <w:rPr>
          <w:rFonts w:cstheme="minorHAnsi"/>
          <w:b/>
          <w:bCs/>
          <w:sz w:val="24"/>
          <w:szCs w:val="24"/>
        </w:rPr>
        <w:t>Total Annual Responses</w:t>
      </w:r>
    </w:p>
    <w:tbl>
      <w:tblPr>
        <w:tblW w:w="13008" w:type="dxa"/>
        <w:tblInd w:w="113" w:type="dxa"/>
        <w:tblCellMar>
          <w:top w:w="15" w:type="dxa"/>
          <w:bottom w:w="15" w:type="dxa"/>
        </w:tblCellMar>
        <w:tblLook w:val="04A0"/>
      </w:tblPr>
      <w:tblGrid>
        <w:gridCol w:w="4225"/>
        <w:gridCol w:w="1800"/>
        <w:gridCol w:w="1710"/>
        <w:gridCol w:w="2609"/>
        <w:gridCol w:w="2432"/>
        <w:gridCol w:w="7"/>
        <w:gridCol w:w="225"/>
      </w:tblGrid>
      <w:tr w14:paraId="718AD375" w14:textId="77777777" w:rsidTr="00CA0CD7">
        <w:tblPrEx>
          <w:tblW w:w="13008" w:type="dxa"/>
          <w:tblInd w:w="113" w:type="dxa"/>
          <w:tblCellMar>
            <w:top w:w="15" w:type="dxa"/>
            <w:bottom w:w="15" w:type="dxa"/>
          </w:tblCellMar>
          <w:tblLook w:val="04A0"/>
        </w:tblPrEx>
        <w:trPr>
          <w:gridAfter w:val="2"/>
          <w:wAfter w:w="232" w:type="dxa"/>
          <w:trHeight w:val="300"/>
        </w:trPr>
        <w:tc>
          <w:tcPr>
            <w:tcW w:w="4225" w:type="dxa"/>
            <w:tcBorders>
              <w:top w:val="single" w:sz="4" w:space="0" w:color="auto"/>
              <w:left w:val="single" w:sz="4" w:space="0" w:color="auto"/>
              <w:bottom w:val="single" w:sz="4" w:space="0" w:color="auto"/>
              <w:right w:val="single" w:sz="4" w:space="0" w:color="auto"/>
            </w:tcBorders>
            <w:vAlign w:val="center"/>
            <w:hideMark/>
          </w:tcPr>
          <w:p w:rsidR="00CA0CD7" w:rsidRPr="00CA0CD7" w:rsidP="00CA0CD7" w14:paraId="05F94BCC" w14:textId="77777777">
            <w:pPr>
              <w:spacing w:after="0" w:line="240" w:lineRule="auto"/>
              <w:jc w:val="center"/>
              <w:rPr>
                <w:rFonts w:eastAsia="Times New Roman" w:cstheme="minorHAnsi"/>
                <w:color w:val="000000"/>
                <w:sz w:val="20"/>
                <w:szCs w:val="20"/>
              </w:rPr>
            </w:pPr>
            <w:r w:rsidRPr="00CA0CD7">
              <w:rPr>
                <w:rFonts w:eastAsia="Times New Roman" w:cstheme="minorHAnsi"/>
                <w:color w:val="000000"/>
                <w:sz w:val="20"/>
                <w:szCs w:val="20"/>
              </w:rPr>
              <w:t>(A)</w:t>
            </w:r>
          </w:p>
        </w:tc>
        <w:tc>
          <w:tcPr>
            <w:tcW w:w="1800" w:type="dxa"/>
            <w:tcBorders>
              <w:top w:val="single" w:sz="4" w:space="0" w:color="auto"/>
              <w:left w:val="single" w:sz="4" w:space="0" w:color="auto"/>
              <w:bottom w:val="single" w:sz="4" w:space="0" w:color="auto"/>
              <w:right w:val="single" w:sz="4" w:space="0" w:color="auto"/>
            </w:tcBorders>
            <w:vAlign w:val="center"/>
            <w:hideMark/>
          </w:tcPr>
          <w:p w:rsidR="00CA0CD7" w:rsidRPr="00CA0CD7" w:rsidP="00CA0CD7" w14:paraId="47DD906C" w14:textId="77777777">
            <w:pPr>
              <w:spacing w:after="0" w:line="240" w:lineRule="auto"/>
              <w:jc w:val="center"/>
              <w:rPr>
                <w:rFonts w:eastAsia="Times New Roman" w:cstheme="minorHAnsi"/>
                <w:color w:val="000000"/>
                <w:sz w:val="20"/>
                <w:szCs w:val="20"/>
              </w:rPr>
            </w:pPr>
            <w:r w:rsidRPr="00CA0CD7">
              <w:rPr>
                <w:rFonts w:eastAsia="Times New Roman" w:cstheme="minorHAnsi"/>
                <w:color w:val="000000"/>
                <w:sz w:val="20"/>
                <w:szCs w:val="20"/>
              </w:rPr>
              <w:t>(B)</w:t>
            </w:r>
          </w:p>
        </w:tc>
        <w:tc>
          <w:tcPr>
            <w:tcW w:w="1710" w:type="dxa"/>
            <w:tcBorders>
              <w:top w:val="single" w:sz="4" w:space="0" w:color="auto"/>
              <w:left w:val="single" w:sz="4" w:space="0" w:color="auto"/>
              <w:bottom w:val="single" w:sz="4" w:space="0" w:color="auto"/>
              <w:right w:val="single" w:sz="4" w:space="0" w:color="auto"/>
            </w:tcBorders>
            <w:vAlign w:val="center"/>
            <w:hideMark/>
          </w:tcPr>
          <w:p w:rsidR="00CA0CD7" w:rsidRPr="00CA0CD7" w:rsidP="00CA0CD7" w14:paraId="19FA6BBC" w14:textId="77777777">
            <w:pPr>
              <w:spacing w:after="0" w:line="240" w:lineRule="auto"/>
              <w:jc w:val="center"/>
              <w:rPr>
                <w:rFonts w:eastAsia="Times New Roman" w:cstheme="minorHAnsi"/>
                <w:color w:val="000000"/>
                <w:sz w:val="20"/>
                <w:szCs w:val="20"/>
              </w:rPr>
            </w:pPr>
            <w:r w:rsidRPr="00CA0CD7">
              <w:rPr>
                <w:rFonts w:eastAsia="Times New Roman" w:cstheme="minorHAnsi"/>
                <w:color w:val="000000"/>
                <w:sz w:val="20"/>
                <w:szCs w:val="20"/>
              </w:rPr>
              <w:t>(C)</w:t>
            </w:r>
          </w:p>
        </w:tc>
        <w:tc>
          <w:tcPr>
            <w:tcW w:w="2609" w:type="dxa"/>
            <w:tcBorders>
              <w:top w:val="single" w:sz="4" w:space="0" w:color="auto"/>
              <w:left w:val="single" w:sz="4" w:space="0" w:color="auto"/>
              <w:bottom w:val="single" w:sz="4" w:space="0" w:color="auto"/>
              <w:right w:val="single" w:sz="4" w:space="0" w:color="auto"/>
            </w:tcBorders>
            <w:vAlign w:val="center"/>
            <w:hideMark/>
          </w:tcPr>
          <w:p w:rsidR="00CA0CD7" w:rsidRPr="00CA0CD7" w:rsidP="00CA0CD7" w14:paraId="3703BF5F" w14:textId="77777777">
            <w:pPr>
              <w:spacing w:after="0" w:line="240" w:lineRule="auto"/>
              <w:jc w:val="center"/>
              <w:rPr>
                <w:rFonts w:eastAsia="Times New Roman" w:cstheme="minorHAnsi"/>
                <w:color w:val="000000"/>
                <w:sz w:val="20"/>
                <w:szCs w:val="20"/>
              </w:rPr>
            </w:pPr>
            <w:r w:rsidRPr="00CA0CD7">
              <w:rPr>
                <w:rFonts w:eastAsia="Times New Roman" w:cstheme="minorHAnsi"/>
                <w:color w:val="000000"/>
                <w:sz w:val="20"/>
                <w:szCs w:val="20"/>
              </w:rPr>
              <w:t>(D)</w:t>
            </w:r>
          </w:p>
        </w:tc>
        <w:tc>
          <w:tcPr>
            <w:tcW w:w="2432" w:type="dxa"/>
            <w:tcBorders>
              <w:top w:val="single" w:sz="4" w:space="0" w:color="auto"/>
              <w:left w:val="single" w:sz="4" w:space="0" w:color="auto"/>
              <w:bottom w:val="single" w:sz="4" w:space="0" w:color="auto"/>
              <w:right w:val="single" w:sz="4" w:space="0" w:color="auto"/>
            </w:tcBorders>
            <w:vAlign w:val="center"/>
            <w:hideMark/>
          </w:tcPr>
          <w:p w:rsidR="00CA0CD7" w:rsidRPr="00CA0CD7" w:rsidP="00CA0CD7" w14:paraId="25D18292" w14:textId="77777777">
            <w:pPr>
              <w:spacing w:after="0" w:line="240" w:lineRule="auto"/>
              <w:jc w:val="center"/>
              <w:rPr>
                <w:rFonts w:eastAsia="Times New Roman" w:cstheme="minorHAnsi"/>
                <w:color w:val="000000"/>
                <w:sz w:val="20"/>
                <w:szCs w:val="20"/>
              </w:rPr>
            </w:pPr>
            <w:r w:rsidRPr="00CA0CD7">
              <w:rPr>
                <w:rFonts w:eastAsia="Times New Roman" w:cstheme="minorHAnsi"/>
                <w:color w:val="000000"/>
                <w:sz w:val="20"/>
                <w:szCs w:val="20"/>
              </w:rPr>
              <w:t>(E)</w:t>
            </w:r>
          </w:p>
        </w:tc>
      </w:tr>
      <w:tr w14:paraId="43664D89" w14:textId="77777777" w:rsidTr="00CA0CD7">
        <w:tblPrEx>
          <w:tblW w:w="13008" w:type="dxa"/>
          <w:tblInd w:w="113" w:type="dxa"/>
          <w:tblCellMar>
            <w:top w:w="15" w:type="dxa"/>
            <w:bottom w:w="15" w:type="dxa"/>
          </w:tblCellMar>
          <w:tblLook w:val="04A0"/>
        </w:tblPrEx>
        <w:trPr>
          <w:gridAfter w:val="2"/>
          <w:wAfter w:w="232" w:type="dxa"/>
          <w:trHeight w:val="2100"/>
        </w:trPr>
        <w:tc>
          <w:tcPr>
            <w:tcW w:w="4225" w:type="dxa"/>
            <w:tcBorders>
              <w:top w:val="single" w:sz="4" w:space="0" w:color="auto"/>
              <w:left w:val="single" w:sz="4" w:space="0" w:color="auto"/>
              <w:bottom w:val="single" w:sz="4" w:space="0" w:color="auto"/>
              <w:right w:val="single" w:sz="4" w:space="0" w:color="auto"/>
            </w:tcBorders>
            <w:vAlign w:val="center"/>
            <w:hideMark/>
          </w:tcPr>
          <w:p w:rsidR="00CA0CD7" w:rsidRPr="00CA0CD7" w:rsidP="00CA0CD7" w14:paraId="75DF2716" w14:textId="77777777">
            <w:pPr>
              <w:spacing w:after="0" w:line="240" w:lineRule="auto"/>
              <w:jc w:val="center"/>
              <w:rPr>
                <w:rFonts w:eastAsia="Times New Roman" w:cstheme="minorHAnsi"/>
                <w:color w:val="000000"/>
                <w:sz w:val="20"/>
                <w:szCs w:val="20"/>
              </w:rPr>
            </w:pPr>
            <w:r w:rsidRPr="00CA0CD7">
              <w:rPr>
                <w:rFonts w:eastAsia="Times New Roman" w:cstheme="minorHAnsi"/>
                <w:color w:val="000000"/>
                <w:sz w:val="20"/>
                <w:szCs w:val="20"/>
              </w:rPr>
              <w:t>Information Collection Activity</w:t>
            </w:r>
          </w:p>
        </w:tc>
        <w:tc>
          <w:tcPr>
            <w:tcW w:w="1800" w:type="dxa"/>
            <w:tcBorders>
              <w:top w:val="single" w:sz="4" w:space="0" w:color="auto"/>
              <w:left w:val="single" w:sz="4" w:space="0" w:color="auto"/>
              <w:bottom w:val="single" w:sz="4" w:space="0" w:color="auto"/>
              <w:right w:val="single" w:sz="4" w:space="0" w:color="auto"/>
            </w:tcBorders>
            <w:vAlign w:val="center"/>
            <w:hideMark/>
          </w:tcPr>
          <w:p w:rsidR="00CA0CD7" w:rsidRPr="00CA0CD7" w:rsidP="00CA0CD7" w14:paraId="0CEB734D" w14:textId="77777777">
            <w:pPr>
              <w:spacing w:after="0" w:line="240" w:lineRule="auto"/>
              <w:jc w:val="center"/>
              <w:rPr>
                <w:rFonts w:eastAsia="Times New Roman" w:cstheme="minorHAnsi"/>
                <w:color w:val="000000"/>
                <w:sz w:val="20"/>
                <w:szCs w:val="20"/>
              </w:rPr>
            </w:pPr>
            <w:r w:rsidRPr="00CA0CD7">
              <w:rPr>
                <w:rFonts w:eastAsia="Times New Roman" w:cstheme="minorHAnsi"/>
                <w:color w:val="000000"/>
                <w:sz w:val="20"/>
                <w:szCs w:val="20"/>
              </w:rPr>
              <w:t xml:space="preserve">Number of Respondents </w:t>
            </w:r>
            <w:r w:rsidRPr="00CA0CD7">
              <w:rPr>
                <w:rFonts w:eastAsia="Times New Roman" w:cstheme="minorHAnsi"/>
                <w:color w:val="000000"/>
                <w:sz w:val="20"/>
                <w:szCs w:val="20"/>
                <w:vertAlign w:val="superscript"/>
              </w:rPr>
              <w:t>a</w:t>
            </w:r>
          </w:p>
        </w:tc>
        <w:tc>
          <w:tcPr>
            <w:tcW w:w="1710" w:type="dxa"/>
            <w:tcBorders>
              <w:top w:val="single" w:sz="4" w:space="0" w:color="auto"/>
              <w:left w:val="single" w:sz="4" w:space="0" w:color="auto"/>
              <w:bottom w:val="single" w:sz="4" w:space="0" w:color="auto"/>
              <w:right w:val="single" w:sz="4" w:space="0" w:color="auto"/>
            </w:tcBorders>
            <w:vAlign w:val="center"/>
            <w:hideMark/>
          </w:tcPr>
          <w:p w:rsidR="00CA0CD7" w:rsidRPr="00CA0CD7" w:rsidP="00CA0CD7" w14:paraId="3FB311A3" w14:textId="77777777">
            <w:pPr>
              <w:spacing w:after="0" w:line="240" w:lineRule="auto"/>
              <w:jc w:val="center"/>
              <w:rPr>
                <w:rFonts w:eastAsia="Times New Roman" w:cstheme="minorHAnsi"/>
                <w:color w:val="000000"/>
                <w:sz w:val="20"/>
                <w:szCs w:val="20"/>
              </w:rPr>
            </w:pPr>
            <w:r w:rsidRPr="00CA0CD7">
              <w:rPr>
                <w:rFonts w:eastAsia="Times New Roman" w:cstheme="minorHAnsi"/>
                <w:color w:val="000000"/>
                <w:sz w:val="20"/>
                <w:szCs w:val="20"/>
              </w:rPr>
              <w:t>Number of Responses</w:t>
            </w:r>
          </w:p>
        </w:tc>
        <w:tc>
          <w:tcPr>
            <w:tcW w:w="2609" w:type="dxa"/>
            <w:tcBorders>
              <w:top w:val="single" w:sz="4" w:space="0" w:color="auto"/>
              <w:left w:val="single" w:sz="4" w:space="0" w:color="auto"/>
              <w:bottom w:val="single" w:sz="4" w:space="0" w:color="auto"/>
              <w:right w:val="single" w:sz="4" w:space="0" w:color="auto"/>
            </w:tcBorders>
            <w:vAlign w:val="center"/>
            <w:hideMark/>
          </w:tcPr>
          <w:p w:rsidR="00CA0CD7" w:rsidRPr="00CA0CD7" w:rsidP="00CA0CD7" w14:paraId="53B86AB0" w14:textId="77777777">
            <w:pPr>
              <w:spacing w:after="0" w:line="240" w:lineRule="auto"/>
              <w:jc w:val="center"/>
              <w:rPr>
                <w:rFonts w:eastAsia="Times New Roman" w:cstheme="minorHAnsi"/>
                <w:color w:val="000000"/>
                <w:sz w:val="20"/>
                <w:szCs w:val="20"/>
              </w:rPr>
            </w:pPr>
            <w:r w:rsidRPr="00CA0CD7">
              <w:rPr>
                <w:rFonts w:eastAsia="Times New Roman" w:cstheme="minorHAnsi"/>
                <w:color w:val="000000"/>
                <w:sz w:val="20"/>
                <w:szCs w:val="20"/>
              </w:rPr>
              <w:t xml:space="preserve">Number of Existing Respondents That Keep Records </w:t>
            </w:r>
            <w:r w:rsidRPr="00CA0CD7">
              <w:rPr>
                <w:rFonts w:eastAsia="Times New Roman" w:cstheme="minorHAnsi"/>
                <w:color w:val="000000"/>
                <w:sz w:val="20"/>
                <w:szCs w:val="20"/>
              </w:rPr>
              <w:t>But</w:t>
            </w:r>
            <w:r w:rsidRPr="00CA0CD7">
              <w:rPr>
                <w:rFonts w:eastAsia="Times New Roman" w:cstheme="minorHAnsi"/>
                <w:color w:val="000000"/>
                <w:sz w:val="20"/>
                <w:szCs w:val="20"/>
              </w:rPr>
              <w:t xml:space="preserve"> Do Not Submit Reports</w:t>
            </w:r>
          </w:p>
        </w:tc>
        <w:tc>
          <w:tcPr>
            <w:tcW w:w="2432" w:type="dxa"/>
            <w:tcBorders>
              <w:top w:val="single" w:sz="4" w:space="0" w:color="auto"/>
              <w:left w:val="single" w:sz="4" w:space="0" w:color="auto"/>
              <w:bottom w:val="single" w:sz="4" w:space="0" w:color="auto"/>
              <w:right w:val="single" w:sz="4" w:space="0" w:color="auto"/>
            </w:tcBorders>
            <w:vAlign w:val="center"/>
            <w:hideMark/>
          </w:tcPr>
          <w:p w:rsidR="00CA0CD7" w:rsidRPr="00CA0CD7" w:rsidP="00CA0CD7" w14:paraId="64E1BEEC" w14:textId="77777777">
            <w:pPr>
              <w:spacing w:after="0" w:line="240" w:lineRule="auto"/>
              <w:jc w:val="center"/>
              <w:rPr>
                <w:rFonts w:eastAsia="Times New Roman" w:cstheme="minorHAnsi"/>
                <w:color w:val="000000"/>
                <w:sz w:val="20"/>
                <w:szCs w:val="20"/>
              </w:rPr>
            </w:pPr>
            <w:r w:rsidRPr="00CA0CD7">
              <w:rPr>
                <w:rFonts w:eastAsia="Times New Roman" w:cstheme="minorHAnsi"/>
                <w:color w:val="000000"/>
                <w:sz w:val="20"/>
                <w:szCs w:val="20"/>
              </w:rPr>
              <w:t>Total Annual Responses E=(</w:t>
            </w:r>
            <w:r w:rsidRPr="00CA0CD7">
              <w:rPr>
                <w:rFonts w:eastAsia="Times New Roman" w:cstheme="minorHAnsi"/>
                <w:color w:val="000000"/>
                <w:sz w:val="20"/>
                <w:szCs w:val="20"/>
              </w:rPr>
              <w:t>BxC</w:t>
            </w:r>
            <w:r w:rsidRPr="00CA0CD7">
              <w:rPr>
                <w:rFonts w:eastAsia="Times New Roman" w:cstheme="minorHAnsi"/>
                <w:color w:val="000000"/>
                <w:sz w:val="20"/>
                <w:szCs w:val="20"/>
              </w:rPr>
              <w:t>)+D</w:t>
            </w:r>
          </w:p>
        </w:tc>
      </w:tr>
      <w:tr w14:paraId="5C795C80" w14:textId="77777777" w:rsidTr="00CA0CD7">
        <w:tblPrEx>
          <w:tblW w:w="13008" w:type="dxa"/>
          <w:tblInd w:w="113" w:type="dxa"/>
          <w:tblCellMar>
            <w:top w:w="15" w:type="dxa"/>
            <w:bottom w:w="15" w:type="dxa"/>
          </w:tblCellMar>
          <w:tblLook w:val="04A0"/>
        </w:tblPrEx>
        <w:trPr>
          <w:gridAfter w:val="2"/>
          <w:wAfter w:w="232" w:type="dxa"/>
          <w:trHeight w:val="780"/>
        </w:trPr>
        <w:tc>
          <w:tcPr>
            <w:tcW w:w="4225" w:type="dxa"/>
            <w:tcBorders>
              <w:top w:val="single" w:sz="4" w:space="0" w:color="auto"/>
              <w:left w:val="single" w:sz="4" w:space="0" w:color="auto"/>
              <w:bottom w:val="single" w:sz="4" w:space="0" w:color="auto"/>
              <w:right w:val="nil"/>
            </w:tcBorders>
            <w:vAlign w:val="center"/>
            <w:hideMark/>
          </w:tcPr>
          <w:p w:rsidR="00CA0CD7" w:rsidRPr="00CA0CD7" w:rsidP="00CA0CD7" w14:paraId="46B94687" w14:textId="77777777">
            <w:pPr>
              <w:spacing w:after="0" w:line="240" w:lineRule="auto"/>
              <w:rPr>
                <w:rFonts w:eastAsia="Times New Roman" w:cstheme="minorHAnsi"/>
                <w:color w:val="000000"/>
                <w:sz w:val="20"/>
                <w:szCs w:val="20"/>
              </w:rPr>
            </w:pPr>
            <w:r w:rsidRPr="00CA0CD7">
              <w:rPr>
                <w:rFonts w:eastAsia="Times New Roman" w:cstheme="minorHAnsi"/>
                <w:color w:val="000000"/>
                <w:sz w:val="20"/>
                <w:szCs w:val="20"/>
              </w:rPr>
              <w:t>Notification of construction/reconstruction</w:t>
            </w:r>
          </w:p>
        </w:tc>
        <w:tc>
          <w:tcPr>
            <w:tcW w:w="1800" w:type="dxa"/>
            <w:tcBorders>
              <w:top w:val="single" w:sz="4" w:space="0" w:color="auto"/>
              <w:left w:val="single" w:sz="4" w:space="0" w:color="auto"/>
              <w:bottom w:val="single" w:sz="4" w:space="0" w:color="auto"/>
              <w:right w:val="single" w:sz="4" w:space="0" w:color="auto"/>
            </w:tcBorders>
            <w:vAlign w:val="center"/>
            <w:hideMark/>
          </w:tcPr>
          <w:p w:rsidR="00CA0CD7" w:rsidRPr="00CA0CD7" w:rsidP="00CA0CD7" w14:paraId="4CD38701" w14:textId="77777777">
            <w:pPr>
              <w:spacing w:after="0" w:line="240" w:lineRule="auto"/>
              <w:jc w:val="center"/>
              <w:rPr>
                <w:rFonts w:eastAsia="Times New Roman" w:cstheme="minorHAnsi"/>
                <w:color w:val="000000"/>
                <w:sz w:val="20"/>
                <w:szCs w:val="20"/>
              </w:rPr>
            </w:pPr>
            <w:r w:rsidRPr="00CA0CD7">
              <w:rPr>
                <w:rFonts w:eastAsia="Times New Roman" w:cstheme="minorHAnsi"/>
                <w:color w:val="000000"/>
                <w:sz w:val="20"/>
                <w:szCs w:val="20"/>
              </w:rPr>
              <w:t>0</w:t>
            </w:r>
          </w:p>
        </w:tc>
        <w:tc>
          <w:tcPr>
            <w:tcW w:w="1710" w:type="dxa"/>
            <w:tcBorders>
              <w:top w:val="single" w:sz="4" w:space="0" w:color="auto"/>
              <w:left w:val="single" w:sz="4" w:space="0" w:color="auto"/>
              <w:bottom w:val="single" w:sz="4" w:space="0" w:color="auto"/>
              <w:right w:val="single" w:sz="4" w:space="0" w:color="auto"/>
            </w:tcBorders>
            <w:vAlign w:val="center"/>
            <w:hideMark/>
          </w:tcPr>
          <w:p w:rsidR="00CA0CD7" w:rsidRPr="00CA0CD7" w:rsidP="00CA0CD7" w14:paraId="69EF02A9" w14:textId="77777777">
            <w:pPr>
              <w:spacing w:after="0" w:line="240" w:lineRule="auto"/>
              <w:jc w:val="center"/>
              <w:rPr>
                <w:rFonts w:eastAsia="Times New Roman" w:cstheme="minorHAnsi"/>
                <w:color w:val="000000"/>
                <w:sz w:val="20"/>
                <w:szCs w:val="20"/>
              </w:rPr>
            </w:pPr>
            <w:r w:rsidRPr="00CA0CD7">
              <w:rPr>
                <w:rFonts w:eastAsia="Times New Roman" w:cstheme="minorHAnsi"/>
                <w:color w:val="000000"/>
                <w:sz w:val="20"/>
                <w:szCs w:val="20"/>
              </w:rPr>
              <w:t>1</w:t>
            </w:r>
          </w:p>
        </w:tc>
        <w:tc>
          <w:tcPr>
            <w:tcW w:w="2609" w:type="dxa"/>
            <w:tcBorders>
              <w:top w:val="single" w:sz="4" w:space="0" w:color="auto"/>
              <w:left w:val="single" w:sz="4" w:space="0" w:color="auto"/>
              <w:bottom w:val="single" w:sz="4" w:space="0" w:color="auto"/>
              <w:right w:val="single" w:sz="4" w:space="0" w:color="auto"/>
            </w:tcBorders>
            <w:vAlign w:val="center"/>
            <w:hideMark/>
          </w:tcPr>
          <w:p w:rsidR="00CA0CD7" w:rsidRPr="00CA0CD7" w:rsidP="00CA0CD7" w14:paraId="1145EA4F" w14:textId="77777777">
            <w:pPr>
              <w:spacing w:after="0" w:line="240" w:lineRule="auto"/>
              <w:jc w:val="center"/>
              <w:rPr>
                <w:rFonts w:eastAsia="Times New Roman" w:cstheme="minorHAnsi"/>
                <w:color w:val="000000"/>
                <w:sz w:val="20"/>
                <w:szCs w:val="20"/>
              </w:rPr>
            </w:pPr>
            <w:r w:rsidRPr="00CA0CD7">
              <w:rPr>
                <w:rFonts w:eastAsia="Times New Roman" w:cstheme="minorHAnsi"/>
                <w:color w:val="000000"/>
                <w:sz w:val="20"/>
                <w:szCs w:val="20"/>
              </w:rPr>
              <w:t>0</w:t>
            </w:r>
          </w:p>
        </w:tc>
        <w:tc>
          <w:tcPr>
            <w:tcW w:w="2432" w:type="dxa"/>
            <w:tcBorders>
              <w:top w:val="single" w:sz="4" w:space="0" w:color="auto"/>
              <w:left w:val="single" w:sz="4" w:space="0" w:color="auto"/>
              <w:bottom w:val="single" w:sz="4" w:space="0" w:color="auto"/>
              <w:right w:val="single" w:sz="4" w:space="0" w:color="auto"/>
            </w:tcBorders>
            <w:vAlign w:val="center"/>
            <w:hideMark/>
          </w:tcPr>
          <w:p w:rsidR="00CA0CD7" w:rsidRPr="00CA0CD7" w:rsidP="00CA0CD7" w14:paraId="423A952B" w14:textId="77777777">
            <w:pPr>
              <w:spacing w:after="0" w:line="240" w:lineRule="auto"/>
              <w:jc w:val="center"/>
              <w:rPr>
                <w:rFonts w:eastAsia="Times New Roman" w:cstheme="minorHAnsi"/>
                <w:color w:val="000000"/>
                <w:sz w:val="20"/>
                <w:szCs w:val="20"/>
              </w:rPr>
            </w:pPr>
            <w:r w:rsidRPr="00CA0CD7">
              <w:rPr>
                <w:rFonts w:eastAsia="Times New Roman" w:cstheme="minorHAnsi"/>
                <w:color w:val="000000"/>
                <w:sz w:val="20"/>
                <w:szCs w:val="20"/>
              </w:rPr>
              <w:t>0</w:t>
            </w:r>
          </w:p>
        </w:tc>
      </w:tr>
      <w:tr w14:paraId="54D89EDE" w14:textId="77777777" w:rsidTr="00CA0CD7">
        <w:tblPrEx>
          <w:tblW w:w="13008" w:type="dxa"/>
          <w:tblInd w:w="113" w:type="dxa"/>
          <w:tblCellMar>
            <w:top w:w="15" w:type="dxa"/>
            <w:bottom w:w="15" w:type="dxa"/>
          </w:tblCellMar>
          <w:tblLook w:val="04A0"/>
        </w:tblPrEx>
        <w:trPr>
          <w:gridAfter w:val="2"/>
          <w:wAfter w:w="232" w:type="dxa"/>
          <w:trHeight w:val="525"/>
        </w:trPr>
        <w:tc>
          <w:tcPr>
            <w:tcW w:w="4225" w:type="dxa"/>
            <w:tcBorders>
              <w:top w:val="single" w:sz="4" w:space="0" w:color="auto"/>
              <w:left w:val="single" w:sz="4" w:space="0" w:color="auto"/>
              <w:bottom w:val="single" w:sz="4" w:space="0" w:color="auto"/>
              <w:right w:val="nil"/>
            </w:tcBorders>
            <w:vAlign w:val="center"/>
            <w:hideMark/>
          </w:tcPr>
          <w:p w:rsidR="00CA0CD7" w:rsidRPr="00CA0CD7" w:rsidP="00CA0CD7" w14:paraId="36DE7816" w14:textId="77777777">
            <w:pPr>
              <w:spacing w:after="0" w:line="240" w:lineRule="auto"/>
              <w:rPr>
                <w:rFonts w:eastAsia="Times New Roman" w:cstheme="minorHAnsi"/>
                <w:color w:val="000000"/>
                <w:sz w:val="20"/>
                <w:szCs w:val="20"/>
              </w:rPr>
            </w:pPr>
            <w:r w:rsidRPr="00CA0CD7">
              <w:rPr>
                <w:rFonts w:eastAsia="Times New Roman" w:cstheme="minorHAnsi"/>
                <w:color w:val="000000"/>
                <w:sz w:val="20"/>
                <w:szCs w:val="20"/>
              </w:rPr>
              <w:t>Notification of actual startup</w:t>
            </w:r>
          </w:p>
        </w:tc>
        <w:tc>
          <w:tcPr>
            <w:tcW w:w="1800" w:type="dxa"/>
            <w:tcBorders>
              <w:top w:val="single" w:sz="4" w:space="0" w:color="auto"/>
              <w:left w:val="single" w:sz="4" w:space="0" w:color="auto"/>
              <w:bottom w:val="single" w:sz="4" w:space="0" w:color="auto"/>
              <w:right w:val="single" w:sz="4" w:space="0" w:color="auto"/>
            </w:tcBorders>
            <w:vAlign w:val="center"/>
            <w:hideMark/>
          </w:tcPr>
          <w:p w:rsidR="00CA0CD7" w:rsidRPr="00CA0CD7" w:rsidP="00CA0CD7" w14:paraId="0FB1B8D0" w14:textId="77777777">
            <w:pPr>
              <w:spacing w:after="0" w:line="240" w:lineRule="auto"/>
              <w:jc w:val="center"/>
              <w:rPr>
                <w:rFonts w:eastAsia="Times New Roman" w:cstheme="minorHAnsi"/>
                <w:color w:val="000000"/>
                <w:sz w:val="20"/>
                <w:szCs w:val="20"/>
              </w:rPr>
            </w:pPr>
            <w:r w:rsidRPr="00CA0CD7">
              <w:rPr>
                <w:rFonts w:eastAsia="Times New Roman" w:cstheme="minorHAnsi"/>
                <w:color w:val="000000"/>
                <w:sz w:val="20"/>
                <w:szCs w:val="20"/>
              </w:rPr>
              <w:t>0</w:t>
            </w:r>
          </w:p>
        </w:tc>
        <w:tc>
          <w:tcPr>
            <w:tcW w:w="1710" w:type="dxa"/>
            <w:tcBorders>
              <w:top w:val="single" w:sz="4" w:space="0" w:color="auto"/>
              <w:left w:val="single" w:sz="4" w:space="0" w:color="auto"/>
              <w:bottom w:val="single" w:sz="4" w:space="0" w:color="auto"/>
              <w:right w:val="single" w:sz="4" w:space="0" w:color="auto"/>
            </w:tcBorders>
            <w:vAlign w:val="center"/>
            <w:hideMark/>
          </w:tcPr>
          <w:p w:rsidR="00CA0CD7" w:rsidRPr="00CA0CD7" w:rsidP="00CA0CD7" w14:paraId="300BCEB8" w14:textId="77777777">
            <w:pPr>
              <w:spacing w:after="0" w:line="240" w:lineRule="auto"/>
              <w:jc w:val="center"/>
              <w:rPr>
                <w:rFonts w:eastAsia="Times New Roman" w:cstheme="minorHAnsi"/>
                <w:color w:val="000000"/>
                <w:sz w:val="20"/>
                <w:szCs w:val="20"/>
              </w:rPr>
            </w:pPr>
            <w:r w:rsidRPr="00CA0CD7">
              <w:rPr>
                <w:rFonts w:eastAsia="Times New Roman" w:cstheme="minorHAnsi"/>
                <w:color w:val="000000"/>
                <w:sz w:val="20"/>
                <w:szCs w:val="20"/>
              </w:rPr>
              <w:t>1</w:t>
            </w:r>
          </w:p>
        </w:tc>
        <w:tc>
          <w:tcPr>
            <w:tcW w:w="2609" w:type="dxa"/>
            <w:tcBorders>
              <w:top w:val="single" w:sz="4" w:space="0" w:color="auto"/>
              <w:left w:val="single" w:sz="4" w:space="0" w:color="auto"/>
              <w:bottom w:val="single" w:sz="4" w:space="0" w:color="auto"/>
              <w:right w:val="single" w:sz="4" w:space="0" w:color="auto"/>
            </w:tcBorders>
            <w:vAlign w:val="center"/>
            <w:hideMark/>
          </w:tcPr>
          <w:p w:rsidR="00CA0CD7" w:rsidRPr="00CA0CD7" w:rsidP="00CA0CD7" w14:paraId="50062370" w14:textId="77777777">
            <w:pPr>
              <w:spacing w:after="0" w:line="240" w:lineRule="auto"/>
              <w:jc w:val="center"/>
              <w:rPr>
                <w:rFonts w:eastAsia="Times New Roman" w:cstheme="minorHAnsi"/>
                <w:color w:val="000000"/>
                <w:sz w:val="20"/>
                <w:szCs w:val="20"/>
              </w:rPr>
            </w:pPr>
            <w:r w:rsidRPr="00CA0CD7">
              <w:rPr>
                <w:rFonts w:eastAsia="Times New Roman" w:cstheme="minorHAnsi"/>
                <w:color w:val="000000"/>
                <w:sz w:val="20"/>
                <w:szCs w:val="20"/>
              </w:rPr>
              <w:t>0</w:t>
            </w:r>
          </w:p>
        </w:tc>
        <w:tc>
          <w:tcPr>
            <w:tcW w:w="2432" w:type="dxa"/>
            <w:tcBorders>
              <w:top w:val="single" w:sz="4" w:space="0" w:color="auto"/>
              <w:left w:val="single" w:sz="4" w:space="0" w:color="auto"/>
              <w:bottom w:val="single" w:sz="4" w:space="0" w:color="auto"/>
              <w:right w:val="single" w:sz="4" w:space="0" w:color="auto"/>
            </w:tcBorders>
            <w:vAlign w:val="center"/>
            <w:hideMark/>
          </w:tcPr>
          <w:p w:rsidR="00CA0CD7" w:rsidRPr="00CA0CD7" w:rsidP="00CA0CD7" w14:paraId="168A5B2E" w14:textId="77777777">
            <w:pPr>
              <w:spacing w:after="0" w:line="240" w:lineRule="auto"/>
              <w:jc w:val="center"/>
              <w:rPr>
                <w:rFonts w:eastAsia="Times New Roman" w:cstheme="minorHAnsi"/>
                <w:color w:val="000000"/>
                <w:sz w:val="20"/>
                <w:szCs w:val="20"/>
              </w:rPr>
            </w:pPr>
            <w:r w:rsidRPr="00CA0CD7">
              <w:rPr>
                <w:rFonts w:eastAsia="Times New Roman" w:cstheme="minorHAnsi"/>
                <w:color w:val="000000"/>
                <w:sz w:val="20"/>
                <w:szCs w:val="20"/>
              </w:rPr>
              <w:t>0</w:t>
            </w:r>
          </w:p>
        </w:tc>
      </w:tr>
      <w:tr w14:paraId="3AC30ACA" w14:textId="77777777" w:rsidTr="00CA0CD7">
        <w:tblPrEx>
          <w:tblW w:w="13008" w:type="dxa"/>
          <w:tblInd w:w="113" w:type="dxa"/>
          <w:tblCellMar>
            <w:top w:w="15" w:type="dxa"/>
            <w:bottom w:w="15" w:type="dxa"/>
          </w:tblCellMar>
          <w:tblLook w:val="04A0"/>
        </w:tblPrEx>
        <w:trPr>
          <w:gridAfter w:val="2"/>
          <w:wAfter w:w="232" w:type="dxa"/>
          <w:trHeight w:val="525"/>
        </w:trPr>
        <w:tc>
          <w:tcPr>
            <w:tcW w:w="4225" w:type="dxa"/>
            <w:tcBorders>
              <w:top w:val="single" w:sz="4" w:space="0" w:color="auto"/>
              <w:left w:val="single" w:sz="4" w:space="0" w:color="auto"/>
              <w:bottom w:val="single" w:sz="4" w:space="0" w:color="auto"/>
              <w:right w:val="nil"/>
            </w:tcBorders>
            <w:vAlign w:val="center"/>
            <w:hideMark/>
          </w:tcPr>
          <w:p w:rsidR="00CA0CD7" w:rsidRPr="00CA0CD7" w:rsidP="00CA0CD7" w14:paraId="15539C78" w14:textId="77777777">
            <w:pPr>
              <w:spacing w:after="0" w:line="240" w:lineRule="auto"/>
              <w:rPr>
                <w:rFonts w:eastAsia="Times New Roman" w:cstheme="minorHAnsi"/>
                <w:color w:val="000000"/>
                <w:sz w:val="20"/>
                <w:szCs w:val="20"/>
              </w:rPr>
            </w:pPr>
            <w:r w:rsidRPr="00CA0CD7">
              <w:rPr>
                <w:rFonts w:eastAsia="Times New Roman" w:cstheme="minorHAnsi"/>
                <w:color w:val="000000"/>
                <w:sz w:val="20"/>
                <w:szCs w:val="20"/>
              </w:rPr>
              <w:t>Notification of initial performance test</w:t>
            </w:r>
          </w:p>
        </w:tc>
        <w:tc>
          <w:tcPr>
            <w:tcW w:w="1800" w:type="dxa"/>
            <w:tcBorders>
              <w:top w:val="single" w:sz="4" w:space="0" w:color="auto"/>
              <w:left w:val="single" w:sz="4" w:space="0" w:color="auto"/>
              <w:bottom w:val="single" w:sz="4" w:space="0" w:color="auto"/>
              <w:right w:val="single" w:sz="4" w:space="0" w:color="auto"/>
            </w:tcBorders>
            <w:vAlign w:val="center"/>
            <w:hideMark/>
          </w:tcPr>
          <w:p w:rsidR="00CA0CD7" w:rsidRPr="00CA0CD7" w:rsidP="00CA0CD7" w14:paraId="43A657B3" w14:textId="77777777">
            <w:pPr>
              <w:spacing w:after="0" w:line="240" w:lineRule="auto"/>
              <w:jc w:val="center"/>
              <w:rPr>
                <w:rFonts w:eastAsia="Times New Roman" w:cstheme="minorHAnsi"/>
                <w:color w:val="000000"/>
                <w:sz w:val="20"/>
                <w:szCs w:val="20"/>
              </w:rPr>
            </w:pPr>
            <w:r w:rsidRPr="00CA0CD7">
              <w:rPr>
                <w:rFonts w:eastAsia="Times New Roman" w:cstheme="minorHAnsi"/>
                <w:color w:val="000000"/>
                <w:sz w:val="20"/>
                <w:szCs w:val="20"/>
              </w:rPr>
              <w:t>0</w:t>
            </w:r>
          </w:p>
        </w:tc>
        <w:tc>
          <w:tcPr>
            <w:tcW w:w="1710" w:type="dxa"/>
            <w:tcBorders>
              <w:top w:val="single" w:sz="4" w:space="0" w:color="auto"/>
              <w:left w:val="single" w:sz="4" w:space="0" w:color="auto"/>
              <w:bottom w:val="single" w:sz="4" w:space="0" w:color="auto"/>
              <w:right w:val="single" w:sz="4" w:space="0" w:color="auto"/>
            </w:tcBorders>
            <w:vAlign w:val="center"/>
            <w:hideMark/>
          </w:tcPr>
          <w:p w:rsidR="00CA0CD7" w:rsidRPr="00CA0CD7" w:rsidP="00CA0CD7" w14:paraId="5F7F3907" w14:textId="77777777">
            <w:pPr>
              <w:spacing w:after="0" w:line="240" w:lineRule="auto"/>
              <w:jc w:val="center"/>
              <w:rPr>
                <w:rFonts w:eastAsia="Times New Roman" w:cstheme="minorHAnsi"/>
                <w:color w:val="000000"/>
                <w:sz w:val="20"/>
                <w:szCs w:val="20"/>
              </w:rPr>
            </w:pPr>
            <w:r w:rsidRPr="00CA0CD7">
              <w:rPr>
                <w:rFonts w:eastAsia="Times New Roman" w:cstheme="minorHAnsi"/>
                <w:color w:val="000000"/>
                <w:sz w:val="20"/>
                <w:szCs w:val="20"/>
              </w:rPr>
              <w:t>1</w:t>
            </w:r>
          </w:p>
        </w:tc>
        <w:tc>
          <w:tcPr>
            <w:tcW w:w="2609" w:type="dxa"/>
            <w:tcBorders>
              <w:top w:val="single" w:sz="4" w:space="0" w:color="auto"/>
              <w:left w:val="single" w:sz="4" w:space="0" w:color="auto"/>
              <w:bottom w:val="single" w:sz="4" w:space="0" w:color="auto"/>
              <w:right w:val="single" w:sz="4" w:space="0" w:color="auto"/>
            </w:tcBorders>
            <w:vAlign w:val="center"/>
            <w:hideMark/>
          </w:tcPr>
          <w:p w:rsidR="00CA0CD7" w:rsidRPr="00CA0CD7" w:rsidP="00CA0CD7" w14:paraId="2EBBBAEE" w14:textId="77777777">
            <w:pPr>
              <w:spacing w:after="0" w:line="240" w:lineRule="auto"/>
              <w:jc w:val="center"/>
              <w:rPr>
                <w:rFonts w:eastAsia="Times New Roman" w:cstheme="minorHAnsi"/>
                <w:color w:val="000000"/>
                <w:sz w:val="20"/>
                <w:szCs w:val="20"/>
              </w:rPr>
            </w:pPr>
            <w:r w:rsidRPr="00CA0CD7">
              <w:rPr>
                <w:rFonts w:eastAsia="Times New Roman" w:cstheme="minorHAnsi"/>
                <w:color w:val="000000"/>
                <w:sz w:val="20"/>
                <w:szCs w:val="20"/>
              </w:rPr>
              <w:t>0</w:t>
            </w:r>
          </w:p>
        </w:tc>
        <w:tc>
          <w:tcPr>
            <w:tcW w:w="2432" w:type="dxa"/>
            <w:tcBorders>
              <w:top w:val="single" w:sz="4" w:space="0" w:color="auto"/>
              <w:left w:val="single" w:sz="4" w:space="0" w:color="auto"/>
              <w:bottom w:val="single" w:sz="4" w:space="0" w:color="auto"/>
              <w:right w:val="single" w:sz="4" w:space="0" w:color="auto"/>
            </w:tcBorders>
            <w:vAlign w:val="center"/>
            <w:hideMark/>
          </w:tcPr>
          <w:p w:rsidR="00CA0CD7" w:rsidRPr="00CA0CD7" w:rsidP="00CA0CD7" w14:paraId="72FEF9D3" w14:textId="77777777">
            <w:pPr>
              <w:spacing w:after="0" w:line="240" w:lineRule="auto"/>
              <w:jc w:val="center"/>
              <w:rPr>
                <w:rFonts w:eastAsia="Times New Roman" w:cstheme="minorHAnsi"/>
                <w:color w:val="000000"/>
                <w:sz w:val="20"/>
                <w:szCs w:val="20"/>
              </w:rPr>
            </w:pPr>
            <w:r w:rsidRPr="00CA0CD7">
              <w:rPr>
                <w:rFonts w:eastAsia="Times New Roman" w:cstheme="minorHAnsi"/>
                <w:color w:val="000000"/>
                <w:sz w:val="20"/>
                <w:szCs w:val="20"/>
              </w:rPr>
              <w:t>0</w:t>
            </w:r>
          </w:p>
        </w:tc>
      </w:tr>
      <w:tr w14:paraId="100D05A6" w14:textId="77777777" w:rsidTr="00CA0CD7">
        <w:tblPrEx>
          <w:tblW w:w="13008" w:type="dxa"/>
          <w:tblInd w:w="113" w:type="dxa"/>
          <w:tblCellMar>
            <w:top w:w="15" w:type="dxa"/>
            <w:bottom w:w="15" w:type="dxa"/>
          </w:tblCellMar>
          <w:tblLook w:val="04A0"/>
        </w:tblPrEx>
        <w:trPr>
          <w:gridAfter w:val="2"/>
          <w:wAfter w:w="232" w:type="dxa"/>
          <w:trHeight w:val="525"/>
        </w:trPr>
        <w:tc>
          <w:tcPr>
            <w:tcW w:w="4225" w:type="dxa"/>
            <w:tcBorders>
              <w:top w:val="single" w:sz="4" w:space="0" w:color="auto"/>
              <w:left w:val="single" w:sz="4" w:space="0" w:color="auto"/>
              <w:bottom w:val="single" w:sz="4" w:space="0" w:color="auto"/>
              <w:right w:val="nil"/>
            </w:tcBorders>
            <w:vAlign w:val="center"/>
            <w:hideMark/>
          </w:tcPr>
          <w:p w:rsidR="00CA0CD7" w:rsidRPr="00CA0CD7" w:rsidP="00CA0CD7" w14:paraId="6781BA07" w14:textId="77777777">
            <w:pPr>
              <w:spacing w:after="0" w:line="240" w:lineRule="auto"/>
              <w:rPr>
                <w:rFonts w:eastAsia="Times New Roman" w:cstheme="minorHAnsi"/>
                <w:color w:val="000000"/>
                <w:sz w:val="20"/>
                <w:szCs w:val="20"/>
              </w:rPr>
            </w:pPr>
            <w:r w:rsidRPr="00CA0CD7">
              <w:rPr>
                <w:rFonts w:eastAsia="Times New Roman" w:cstheme="minorHAnsi"/>
                <w:color w:val="000000"/>
                <w:sz w:val="20"/>
                <w:szCs w:val="20"/>
              </w:rPr>
              <w:t xml:space="preserve">Report </w:t>
            </w:r>
            <w:r w:rsidRPr="00CA0CD7">
              <w:rPr>
                <w:rFonts w:eastAsia="Times New Roman" w:cstheme="minorHAnsi"/>
                <w:color w:val="000000"/>
                <w:sz w:val="20"/>
                <w:szCs w:val="20"/>
              </w:rPr>
              <w:t>of</w:t>
            </w:r>
            <w:r w:rsidRPr="00CA0CD7">
              <w:rPr>
                <w:rFonts w:eastAsia="Times New Roman" w:cstheme="minorHAnsi"/>
                <w:color w:val="000000"/>
                <w:sz w:val="20"/>
                <w:szCs w:val="20"/>
              </w:rPr>
              <w:t xml:space="preserve"> performance tests results</w:t>
            </w:r>
          </w:p>
        </w:tc>
        <w:tc>
          <w:tcPr>
            <w:tcW w:w="1800" w:type="dxa"/>
            <w:tcBorders>
              <w:top w:val="single" w:sz="4" w:space="0" w:color="auto"/>
              <w:left w:val="single" w:sz="4" w:space="0" w:color="auto"/>
              <w:bottom w:val="single" w:sz="4" w:space="0" w:color="auto"/>
              <w:right w:val="single" w:sz="4" w:space="0" w:color="auto"/>
            </w:tcBorders>
            <w:vAlign w:val="center"/>
            <w:hideMark/>
          </w:tcPr>
          <w:p w:rsidR="00CA0CD7" w:rsidRPr="00CA0CD7" w:rsidP="00CA0CD7" w14:paraId="76CA85CB" w14:textId="77777777">
            <w:pPr>
              <w:spacing w:after="0" w:line="240" w:lineRule="auto"/>
              <w:jc w:val="center"/>
              <w:rPr>
                <w:rFonts w:eastAsia="Times New Roman" w:cstheme="minorHAnsi"/>
                <w:color w:val="000000"/>
                <w:sz w:val="20"/>
                <w:szCs w:val="20"/>
              </w:rPr>
            </w:pPr>
            <w:r w:rsidRPr="00CA0CD7">
              <w:rPr>
                <w:rFonts w:eastAsia="Times New Roman" w:cstheme="minorHAnsi"/>
                <w:color w:val="000000"/>
                <w:sz w:val="20"/>
                <w:szCs w:val="20"/>
              </w:rPr>
              <w:t>0</w:t>
            </w:r>
          </w:p>
        </w:tc>
        <w:tc>
          <w:tcPr>
            <w:tcW w:w="1710" w:type="dxa"/>
            <w:tcBorders>
              <w:top w:val="single" w:sz="4" w:space="0" w:color="auto"/>
              <w:left w:val="single" w:sz="4" w:space="0" w:color="auto"/>
              <w:bottom w:val="single" w:sz="4" w:space="0" w:color="auto"/>
              <w:right w:val="single" w:sz="4" w:space="0" w:color="auto"/>
            </w:tcBorders>
            <w:vAlign w:val="center"/>
            <w:hideMark/>
          </w:tcPr>
          <w:p w:rsidR="00CA0CD7" w:rsidRPr="00CA0CD7" w:rsidP="00CA0CD7" w14:paraId="527BA220" w14:textId="77777777">
            <w:pPr>
              <w:spacing w:after="0" w:line="240" w:lineRule="auto"/>
              <w:jc w:val="center"/>
              <w:rPr>
                <w:rFonts w:eastAsia="Times New Roman" w:cstheme="minorHAnsi"/>
                <w:color w:val="000000"/>
                <w:sz w:val="20"/>
                <w:szCs w:val="20"/>
              </w:rPr>
            </w:pPr>
            <w:r w:rsidRPr="00CA0CD7">
              <w:rPr>
                <w:rFonts w:eastAsia="Times New Roman" w:cstheme="minorHAnsi"/>
                <w:color w:val="000000"/>
                <w:sz w:val="20"/>
                <w:szCs w:val="20"/>
              </w:rPr>
              <w:t>1.2</w:t>
            </w:r>
          </w:p>
        </w:tc>
        <w:tc>
          <w:tcPr>
            <w:tcW w:w="2609" w:type="dxa"/>
            <w:tcBorders>
              <w:top w:val="single" w:sz="4" w:space="0" w:color="auto"/>
              <w:left w:val="single" w:sz="4" w:space="0" w:color="auto"/>
              <w:bottom w:val="single" w:sz="4" w:space="0" w:color="auto"/>
              <w:right w:val="single" w:sz="4" w:space="0" w:color="auto"/>
            </w:tcBorders>
            <w:vAlign w:val="center"/>
            <w:hideMark/>
          </w:tcPr>
          <w:p w:rsidR="00CA0CD7" w:rsidRPr="00CA0CD7" w:rsidP="00CA0CD7" w14:paraId="6C077652" w14:textId="77777777">
            <w:pPr>
              <w:spacing w:after="0" w:line="240" w:lineRule="auto"/>
              <w:jc w:val="center"/>
              <w:rPr>
                <w:rFonts w:eastAsia="Times New Roman" w:cstheme="minorHAnsi"/>
                <w:color w:val="000000"/>
                <w:sz w:val="20"/>
                <w:szCs w:val="20"/>
              </w:rPr>
            </w:pPr>
            <w:r w:rsidRPr="00CA0CD7">
              <w:rPr>
                <w:rFonts w:eastAsia="Times New Roman" w:cstheme="minorHAnsi"/>
                <w:color w:val="000000"/>
                <w:sz w:val="20"/>
                <w:szCs w:val="20"/>
              </w:rPr>
              <w:t>0</w:t>
            </w:r>
          </w:p>
        </w:tc>
        <w:tc>
          <w:tcPr>
            <w:tcW w:w="2432" w:type="dxa"/>
            <w:tcBorders>
              <w:top w:val="single" w:sz="4" w:space="0" w:color="auto"/>
              <w:left w:val="single" w:sz="4" w:space="0" w:color="auto"/>
              <w:bottom w:val="single" w:sz="4" w:space="0" w:color="auto"/>
              <w:right w:val="single" w:sz="4" w:space="0" w:color="auto"/>
            </w:tcBorders>
            <w:vAlign w:val="center"/>
            <w:hideMark/>
          </w:tcPr>
          <w:p w:rsidR="00CA0CD7" w:rsidRPr="00CA0CD7" w:rsidP="00CA0CD7" w14:paraId="755319AD" w14:textId="77777777">
            <w:pPr>
              <w:spacing w:after="0" w:line="240" w:lineRule="auto"/>
              <w:jc w:val="center"/>
              <w:rPr>
                <w:rFonts w:eastAsia="Times New Roman" w:cstheme="minorHAnsi"/>
                <w:color w:val="000000"/>
                <w:sz w:val="20"/>
                <w:szCs w:val="20"/>
              </w:rPr>
            </w:pPr>
            <w:r w:rsidRPr="00CA0CD7">
              <w:rPr>
                <w:rFonts w:eastAsia="Times New Roman" w:cstheme="minorHAnsi"/>
                <w:color w:val="000000"/>
                <w:sz w:val="20"/>
                <w:szCs w:val="20"/>
              </w:rPr>
              <w:t>0</w:t>
            </w:r>
          </w:p>
        </w:tc>
      </w:tr>
      <w:tr w14:paraId="19875206" w14:textId="77777777" w:rsidTr="00CA0CD7">
        <w:tblPrEx>
          <w:tblW w:w="13008" w:type="dxa"/>
          <w:tblInd w:w="113" w:type="dxa"/>
          <w:tblCellMar>
            <w:top w:w="15" w:type="dxa"/>
            <w:bottom w:w="15" w:type="dxa"/>
          </w:tblCellMar>
          <w:tblLook w:val="04A0"/>
        </w:tblPrEx>
        <w:trPr>
          <w:gridAfter w:val="2"/>
          <w:wAfter w:w="232" w:type="dxa"/>
          <w:trHeight w:val="315"/>
        </w:trPr>
        <w:tc>
          <w:tcPr>
            <w:tcW w:w="4225" w:type="dxa"/>
            <w:tcBorders>
              <w:top w:val="single" w:sz="4" w:space="0" w:color="auto"/>
              <w:left w:val="single" w:sz="4" w:space="0" w:color="auto"/>
              <w:bottom w:val="single" w:sz="4" w:space="0" w:color="auto"/>
              <w:right w:val="nil"/>
            </w:tcBorders>
            <w:vAlign w:val="center"/>
            <w:hideMark/>
          </w:tcPr>
          <w:p w:rsidR="00CA0CD7" w:rsidRPr="00CA0CD7" w:rsidP="00CA0CD7" w14:paraId="5E9E7843" w14:textId="77777777">
            <w:pPr>
              <w:spacing w:after="0" w:line="240" w:lineRule="auto"/>
              <w:rPr>
                <w:rFonts w:eastAsia="Times New Roman" w:cstheme="minorHAnsi"/>
                <w:color w:val="000000"/>
                <w:sz w:val="20"/>
                <w:szCs w:val="20"/>
              </w:rPr>
            </w:pPr>
            <w:r w:rsidRPr="00CA0CD7">
              <w:rPr>
                <w:rFonts w:eastAsia="Times New Roman" w:cstheme="minorHAnsi"/>
                <w:color w:val="000000"/>
                <w:sz w:val="20"/>
                <w:szCs w:val="20"/>
              </w:rPr>
              <w:t>Records of SSM</w:t>
            </w:r>
          </w:p>
        </w:tc>
        <w:tc>
          <w:tcPr>
            <w:tcW w:w="1800" w:type="dxa"/>
            <w:tcBorders>
              <w:top w:val="single" w:sz="4" w:space="0" w:color="auto"/>
              <w:left w:val="single" w:sz="4" w:space="0" w:color="auto"/>
              <w:bottom w:val="single" w:sz="4" w:space="0" w:color="auto"/>
              <w:right w:val="single" w:sz="4" w:space="0" w:color="auto"/>
            </w:tcBorders>
            <w:vAlign w:val="center"/>
            <w:hideMark/>
          </w:tcPr>
          <w:p w:rsidR="00CA0CD7" w:rsidRPr="00CA0CD7" w:rsidP="00CA0CD7" w14:paraId="00787CB5" w14:textId="77777777">
            <w:pPr>
              <w:spacing w:after="0" w:line="240" w:lineRule="auto"/>
              <w:jc w:val="center"/>
              <w:rPr>
                <w:rFonts w:eastAsia="Times New Roman" w:cstheme="minorHAnsi"/>
                <w:color w:val="000000"/>
                <w:sz w:val="20"/>
                <w:szCs w:val="20"/>
              </w:rPr>
            </w:pPr>
            <w:r w:rsidRPr="00CA0CD7">
              <w:rPr>
                <w:rFonts w:eastAsia="Times New Roman" w:cstheme="minorHAnsi"/>
                <w:color w:val="000000"/>
                <w:sz w:val="20"/>
                <w:szCs w:val="20"/>
              </w:rPr>
              <w:t>0</w:t>
            </w:r>
          </w:p>
        </w:tc>
        <w:tc>
          <w:tcPr>
            <w:tcW w:w="1710" w:type="dxa"/>
            <w:tcBorders>
              <w:top w:val="single" w:sz="4" w:space="0" w:color="auto"/>
              <w:left w:val="single" w:sz="4" w:space="0" w:color="auto"/>
              <w:bottom w:val="single" w:sz="4" w:space="0" w:color="auto"/>
              <w:right w:val="single" w:sz="4" w:space="0" w:color="auto"/>
            </w:tcBorders>
            <w:vAlign w:val="center"/>
            <w:hideMark/>
          </w:tcPr>
          <w:p w:rsidR="00CA0CD7" w:rsidRPr="00CA0CD7" w:rsidP="00CA0CD7" w14:paraId="2954E17B" w14:textId="77777777">
            <w:pPr>
              <w:spacing w:after="0" w:line="240" w:lineRule="auto"/>
              <w:jc w:val="center"/>
              <w:rPr>
                <w:rFonts w:eastAsia="Times New Roman" w:cstheme="minorHAnsi"/>
                <w:color w:val="000000"/>
                <w:sz w:val="20"/>
                <w:szCs w:val="20"/>
              </w:rPr>
            </w:pPr>
            <w:r w:rsidRPr="00CA0CD7">
              <w:rPr>
                <w:rFonts w:eastAsia="Times New Roman" w:cstheme="minorHAnsi"/>
                <w:color w:val="000000"/>
                <w:sz w:val="20"/>
                <w:szCs w:val="20"/>
              </w:rPr>
              <w:t>0</w:t>
            </w:r>
          </w:p>
        </w:tc>
        <w:tc>
          <w:tcPr>
            <w:tcW w:w="2609" w:type="dxa"/>
            <w:tcBorders>
              <w:top w:val="single" w:sz="4" w:space="0" w:color="auto"/>
              <w:left w:val="single" w:sz="4" w:space="0" w:color="auto"/>
              <w:bottom w:val="single" w:sz="4" w:space="0" w:color="auto"/>
              <w:right w:val="single" w:sz="4" w:space="0" w:color="auto"/>
            </w:tcBorders>
            <w:vAlign w:val="center"/>
            <w:hideMark/>
          </w:tcPr>
          <w:p w:rsidR="00CA0CD7" w:rsidRPr="00CA0CD7" w:rsidP="00CA0CD7" w14:paraId="385AE83A" w14:textId="77777777">
            <w:pPr>
              <w:spacing w:after="0" w:line="240" w:lineRule="auto"/>
              <w:jc w:val="center"/>
              <w:rPr>
                <w:rFonts w:eastAsia="Times New Roman" w:cstheme="minorHAnsi"/>
                <w:color w:val="000000"/>
                <w:sz w:val="20"/>
                <w:szCs w:val="20"/>
              </w:rPr>
            </w:pPr>
            <w:r w:rsidRPr="00CA0CD7">
              <w:rPr>
                <w:rFonts w:eastAsia="Times New Roman" w:cstheme="minorHAnsi"/>
                <w:color w:val="000000"/>
                <w:sz w:val="20"/>
                <w:szCs w:val="20"/>
              </w:rPr>
              <w:t>254</w:t>
            </w:r>
          </w:p>
        </w:tc>
        <w:tc>
          <w:tcPr>
            <w:tcW w:w="2432" w:type="dxa"/>
            <w:tcBorders>
              <w:top w:val="single" w:sz="4" w:space="0" w:color="auto"/>
              <w:left w:val="single" w:sz="4" w:space="0" w:color="auto"/>
              <w:bottom w:val="single" w:sz="4" w:space="0" w:color="auto"/>
              <w:right w:val="single" w:sz="4" w:space="0" w:color="auto"/>
            </w:tcBorders>
            <w:vAlign w:val="center"/>
            <w:hideMark/>
          </w:tcPr>
          <w:p w:rsidR="00CA0CD7" w:rsidRPr="00CA0CD7" w:rsidP="00CA0CD7" w14:paraId="128BD56C" w14:textId="77777777">
            <w:pPr>
              <w:spacing w:after="0" w:line="240" w:lineRule="auto"/>
              <w:jc w:val="center"/>
              <w:rPr>
                <w:rFonts w:eastAsia="Times New Roman" w:cstheme="minorHAnsi"/>
                <w:color w:val="000000"/>
                <w:sz w:val="20"/>
                <w:szCs w:val="20"/>
              </w:rPr>
            </w:pPr>
            <w:r w:rsidRPr="00CA0CD7">
              <w:rPr>
                <w:rFonts w:eastAsia="Times New Roman" w:cstheme="minorHAnsi"/>
                <w:color w:val="000000"/>
                <w:sz w:val="20"/>
                <w:szCs w:val="20"/>
              </w:rPr>
              <w:t>254</w:t>
            </w:r>
          </w:p>
        </w:tc>
      </w:tr>
      <w:tr w14:paraId="1B15E286" w14:textId="77777777" w:rsidTr="00CA0CD7">
        <w:tblPrEx>
          <w:tblW w:w="13008" w:type="dxa"/>
          <w:tblInd w:w="113" w:type="dxa"/>
          <w:tblCellMar>
            <w:top w:w="15" w:type="dxa"/>
            <w:bottom w:w="15" w:type="dxa"/>
          </w:tblCellMar>
          <w:tblLook w:val="04A0"/>
        </w:tblPrEx>
        <w:trPr>
          <w:gridAfter w:val="2"/>
          <w:wAfter w:w="232" w:type="dxa"/>
          <w:trHeight w:val="315"/>
        </w:trPr>
        <w:tc>
          <w:tcPr>
            <w:tcW w:w="4225" w:type="dxa"/>
            <w:tcBorders>
              <w:top w:val="single" w:sz="4" w:space="0" w:color="auto"/>
              <w:left w:val="single" w:sz="4" w:space="0" w:color="auto"/>
              <w:bottom w:val="single" w:sz="4" w:space="0" w:color="auto"/>
              <w:right w:val="single" w:sz="4" w:space="0" w:color="auto"/>
            </w:tcBorders>
            <w:vAlign w:val="center"/>
            <w:hideMark/>
          </w:tcPr>
          <w:p w:rsidR="00CA0CD7" w:rsidRPr="00CA0CD7" w:rsidP="00CA0CD7" w14:paraId="77627616" w14:textId="77777777">
            <w:pPr>
              <w:spacing w:after="0" w:line="240" w:lineRule="auto"/>
              <w:jc w:val="center"/>
              <w:rPr>
                <w:rFonts w:eastAsia="Times New Roman" w:cstheme="minorHAnsi"/>
                <w:color w:val="000000"/>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CA0CD7" w:rsidRPr="00CA0CD7" w:rsidP="00CA0CD7" w14:paraId="175915E4" w14:textId="77777777">
            <w:pPr>
              <w:spacing w:after="0" w:line="240" w:lineRule="auto"/>
              <w:rPr>
                <w:rFonts w:eastAsia="Times New Roman" w:cstheme="minorHAnsi"/>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hideMark/>
          </w:tcPr>
          <w:p w:rsidR="00CA0CD7" w:rsidRPr="00CA0CD7" w:rsidP="00CA0CD7" w14:paraId="4FA994E2" w14:textId="77777777">
            <w:pPr>
              <w:spacing w:after="0" w:line="240" w:lineRule="auto"/>
              <w:jc w:val="center"/>
              <w:rPr>
                <w:rFonts w:eastAsia="Times New Roman" w:cstheme="minorHAnsi"/>
                <w:sz w:val="20"/>
                <w:szCs w:val="20"/>
              </w:rPr>
            </w:pPr>
          </w:p>
        </w:tc>
        <w:tc>
          <w:tcPr>
            <w:tcW w:w="2609" w:type="dxa"/>
            <w:tcBorders>
              <w:top w:val="single" w:sz="4" w:space="0" w:color="auto"/>
              <w:left w:val="single" w:sz="4" w:space="0" w:color="auto"/>
              <w:bottom w:val="single" w:sz="4" w:space="0" w:color="auto"/>
              <w:right w:val="single" w:sz="4" w:space="0" w:color="auto"/>
            </w:tcBorders>
            <w:vAlign w:val="center"/>
            <w:hideMark/>
          </w:tcPr>
          <w:p w:rsidR="00CA0CD7" w:rsidRPr="00CA0CD7" w:rsidP="00CA0CD7" w14:paraId="37C17FC3" w14:textId="77777777">
            <w:pPr>
              <w:spacing w:after="0" w:line="240" w:lineRule="auto"/>
              <w:jc w:val="center"/>
              <w:rPr>
                <w:rFonts w:eastAsia="Times New Roman" w:cstheme="minorHAnsi"/>
                <w:b/>
                <w:bCs/>
                <w:color w:val="000000"/>
                <w:sz w:val="20"/>
                <w:szCs w:val="20"/>
              </w:rPr>
            </w:pPr>
            <w:r w:rsidRPr="00CA0CD7">
              <w:rPr>
                <w:rFonts w:eastAsia="Times New Roman" w:cstheme="minorHAnsi"/>
                <w:b/>
                <w:bCs/>
                <w:color w:val="000000"/>
                <w:sz w:val="20"/>
                <w:szCs w:val="20"/>
              </w:rPr>
              <w:t>Total</w:t>
            </w:r>
          </w:p>
        </w:tc>
        <w:tc>
          <w:tcPr>
            <w:tcW w:w="2432" w:type="dxa"/>
            <w:tcBorders>
              <w:top w:val="single" w:sz="4" w:space="0" w:color="auto"/>
              <w:left w:val="single" w:sz="4" w:space="0" w:color="auto"/>
              <w:bottom w:val="single" w:sz="4" w:space="0" w:color="auto"/>
              <w:right w:val="single" w:sz="4" w:space="0" w:color="auto"/>
            </w:tcBorders>
            <w:vAlign w:val="center"/>
            <w:hideMark/>
          </w:tcPr>
          <w:p w:rsidR="00CA0CD7" w:rsidRPr="00CA0CD7" w:rsidP="00CA0CD7" w14:paraId="154F37A1" w14:textId="77777777">
            <w:pPr>
              <w:spacing w:after="0" w:line="240" w:lineRule="auto"/>
              <w:jc w:val="center"/>
              <w:rPr>
                <w:rFonts w:eastAsia="Times New Roman" w:cstheme="minorHAnsi"/>
                <w:b/>
                <w:bCs/>
                <w:color w:val="000000"/>
                <w:sz w:val="20"/>
                <w:szCs w:val="20"/>
              </w:rPr>
            </w:pPr>
            <w:r w:rsidRPr="00CA0CD7">
              <w:rPr>
                <w:rFonts w:eastAsia="Times New Roman" w:cstheme="minorHAnsi"/>
                <w:b/>
                <w:bCs/>
                <w:color w:val="000000"/>
                <w:sz w:val="20"/>
                <w:szCs w:val="20"/>
              </w:rPr>
              <w:t>254</w:t>
            </w:r>
          </w:p>
        </w:tc>
      </w:tr>
      <w:tr w14:paraId="5F97D6AE" w14:textId="77777777" w:rsidTr="00CA0CD7">
        <w:tblPrEx>
          <w:tblW w:w="13008" w:type="dxa"/>
          <w:tblInd w:w="113" w:type="dxa"/>
          <w:tblCellMar>
            <w:top w:w="15" w:type="dxa"/>
            <w:bottom w:w="15" w:type="dxa"/>
          </w:tblCellMar>
          <w:tblLook w:val="04A0"/>
        </w:tblPrEx>
        <w:trPr>
          <w:gridAfter w:val="2"/>
          <w:wAfter w:w="232" w:type="dxa"/>
          <w:trHeight w:val="270"/>
        </w:trPr>
        <w:tc>
          <w:tcPr>
            <w:tcW w:w="4225" w:type="dxa"/>
            <w:tcBorders>
              <w:top w:val="single" w:sz="4" w:space="0" w:color="auto"/>
              <w:left w:val="nil"/>
              <w:bottom w:val="nil"/>
              <w:right w:val="nil"/>
            </w:tcBorders>
            <w:vAlign w:val="center"/>
            <w:hideMark/>
          </w:tcPr>
          <w:p w:rsidR="00CA0CD7" w:rsidRPr="00CA0CD7" w:rsidP="00CA0CD7" w14:paraId="319FE9A6" w14:textId="77777777">
            <w:pPr>
              <w:spacing w:after="0" w:line="240" w:lineRule="auto"/>
              <w:jc w:val="center"/>
              <w:rPr>
                <w:rFonts w:eastAsia="Times New Roman" w:cstheme="minorHAnsi"/>
                <w:b/>
                <w:bCs/>
                <w:color w:val="000000"/>
                <w:sz w:val="20"/>
                <w:szCs w:val="20"/>
              </w:rPr>
            </w:pPr>
          </w:p>
        </w:tc>
        <w:tc>
          <w:tcPr>
            <w:tcW w:w="1800" w:type="dxa"/>
            <w:tcBorders>
              <w:top w:val="single" w:sz="4" w:space="0" w:color="auto"/>
              <w:left w:val="nil"/>
              <w:bottom w:val="nil"/>
              <w:right w:val="nil"/>
            </w:tcBorders>
            <w:vAlign w:val="center"/>
            <w:hideMark/>
          </w:tcPr>
          <w:p w:rsidR="00CA0CD7" w:rsidRPr="00CA0CD7" w:rsidP="00CA0CD7" w14:paraId="5ED35D45" w14:textId="77777777">
            <w:pPr>
              <w:spacing w:after="0" w:line="240" w:lineRule="auto"/>
              <w:rPr>
                <w:rFonts w:eastAsia="Times New Roman" w:cstheme="minorHAnsi"/>
                <w:sz w:val="20"/>
                <w:szCs w:val="20"/>
              </w:rPr>
            </w:pPr>
          </w:p>
        </w:tc>
        <w:tc>
          <w:tcPr>
            <w:tcW w:w="1710" w:type="dxa"/>
            <w:tcBorders>
              <w:top w:val="single" w:sz="4" w:space="0" w:color="auto"/>
              <w:left w:val="nil"/>
              <w:bottom w:val="nil"/>
              <w:right w:val="nil"/>
            </w:tcBorders>
            <w:vAlign w:val="center"/>
            <w:hideMark/>
          </w:tcPr>
          <w:p w:rsidR="00CA0CD7" w:rsidRPr="00CA0CD7" w:rsidP="00CA0CD7" w14:paraId="6DAE0358" w14:textId="77777777">
            <w:pPr>
              <w:spacing w:after="0" w:line="240" w:lineRule="auto"/>
              <w:jc w:val="center"/>
              <w:rPr>
                <w:rFonts w:eastAsia="Times New Roman" w:cstheme="minorHAnsi"/>
                <w:sz w:val="20"/>
                <w:szCs w:val="20"/>
              </w:rPr>
            </w:pPr>
          </w:p>
        </w:tc>
        <w:tc>
          <w:tcPr>
            <w:tcW w:w="2609" w:type="dxa"/>
            <w:tcBorders>
              <w:top w:val="single" w:sz="4" w:space="0" w:color="auto"/>
              <w:left w:val="nil"/>
              <w:bottom w:val="nil"/>
              <w:right w:val="nil"/>
            </w:tcBorders>
            <w:vAlign w:val="center"/>
            <w:hideMark/>
          </w:tcPr>
          <w:p w:rsidR="00CA0CD7" w:rsidRPr="00CA0CD7" w:rsidP="00CA0CD7" w14:paraId="47C33AA8" w14:textId="77777777">
            <w:pPr>
              <w:spacing w:after="0" w:line="240" w:lineRule="auto"/>
              <w:jc w:val="center"/>
              <w:rPr>
                <w:rFonts w:eastAsia="Times New Roman" w:cstheme="minorHAnsi"/>
                <w:sz w:val="20"/>
                <w:szCs w:val="20"/>
              </w:rPr>
            </w:pPr>
          </w:p>
        </w:tc>
        <w:tc>
          <w:tcPr>
            <w:tcW w:w="2432" w:type="dxa"/>
            <w:tcBorders>
              <w:top w:val="single" w:sz="4" w:space="0" w:color="auto"/>
              <w:left w:val="nil"/>
              <w:bottom w:val="nil"/>
              <w:right w:val="nil"/>
            </w:tcBorders>
            <w:vAlign w:val="center"/>
            <w:hideMark/>
          </w:tcPr>
          <w:p w:rsidR="00CA0CD7" w:rsidRPr="00CA0CD7" w:rsidP="00CA0CD7" w14:paraId="27AE2A41" w14:textId="77777777">
            <w:pPr>
              <w:spacing w:after="0" w:line="240" w:lineRule="auto"/>
              <w:jc w:val="center"/>
              <w:rPr>
                <w:rFonts w:eastAsia="Times New Roman" w:cstheme="minorHAnsi"/>
                <w:sz w:val="20"/>
                <w:szCs w:val="20"/>
              </w:rPr>
            </w:pPr>
          </w:p>
        </w:tc>
      </w:tr>
      <w:tr w14:paraId="10F79F00" w14:textId="77777777" w:rsidTr="00CA0CD7">
        <w:tblPrEx>
          <w:tblW w:w="13008" w:type="dxa"/>
          <w:tblInd w:w="113" w:type="dxa"/>
          <w:tblCellMar>
            <w:top w:w="15" w:type="dxa"/>
            <w:bottom w:w="15" w:type="dxa"/>
          </w:tblCellMar>
          <w:tblLook w:val="04A0"/>
        </w:tblPrEx>
        <w:trPr>
          <w:gridAfter w:val="1"/>
          <w:wAfter w:w="225" w:type="dxa"/>
          <w:trHeight w:val="450"/>
        </w:trPr>
        <w:tc>
          <w:tcPr>
            <w:tcW w:w="12783" w:type="dxa"/>
            <w:gridSpan w:val="6"/>
            <w:vMerge w:val="restart"/>
            <w:tcBorders>
              <w:top w:val="nil"/>
              <w:left w:val="nil"/>
              <w:bottom w:val="nil"/>
              <w:right w:val="nil"/>
            </w:tcBorders>
            <w:hideMark/>
          </w:tcPr>
          <w:p w:rsidR="00CA0CD7" w:rsidRPr="00CA0CD7" w:rsidP="00CA0CD7" w14:paraId="5F13AD99" w14:textId="51BD830D">
            <w:pPr>
              <w:spacing w:after="0" w:line="240" w:lineRule="auto"/>
              <w:rPr>
                <w:rFonts w:eastAsia="Times New Roman" w:cstheme="minorHAnsi"/>
                <w:color w:val="000000"/>
                <w:sz w:val="20"/>
                <w:szCs w:val="20"/>
              </w:rPr>
            </w:pPr>
            <w:r w:rsidRPr="00CA0CD7">
              <w:rPr>
                <w:rFonts w:eastAsia="Times New Roman" w:cstheme="minorHAnsi"/>
                <w:color w:val="000000"/>
                <w:sz w:val="20"/>
                <w:szCs w:val="20"/>
                <w:vertAlign w:val="superscript"/>
              </w:rPr>
              <w:t>a</w:t>
            </w:r>
            <w:r w:rsidRPr="00CA0CD7">
              <w:rPr>
                <w:rFonts w:eastAsia="Times New Roman" w:cstheme="minorHAnsi"/>
                <w:color w:val="000000"/>
                <w:sz w:val="20"/>
                <w:szCs w:val="20"/>
              </w:rPr>
              <w:t xml:space="preserve"> We have assumed that there are approximately 254 respondents subject to the rule, with no new sources expected over the next </w:t>
            </w:r>
            <w:r w:rsidRPr="002C246D" w:rsidR="002C246D">
              <w:rPr>
                <w:rFonts w:eastAsia="Times New Roman" w:cstheme="minorHAnsi"/>
                <w:color w:val="000000"/>
                <w:sz w:val="20"/>
                <w:szCs w:val="20"/>
              </w:rPr>
              <w:t>three years</w:t>
            </w:r>
            <w:r w:rsidRPr="00CA0CD7">
              <w:rPr>
                <w:rFonts w:eastAsia="Times New Roman" w:cstheme="minorHAnsi"/>
                <w:color w:val="000000"/>
                <w:sz w:val="20"/>
                <w:szCs w:val="20"/>
              </w:rPr>
              <w:t xml:space="preserve"> of this ICR.</w:t>
            </w:r>
          </w:p>
        </w:tc>
      </w:tr>
      <w:tr w14:paraId="2AB1C9DC" w14:textId="77777777" w:rsidTr="00CA0CD7">
        <w:tblPrEx>
          <w:tblW w:w="13008" w:type="dxa"/>
          <w:tblInd w:w="113" w:type="dxa"/>
          <w:tblCellMar>
            <w:top w:w="15" w:type="dxa"/>
            <w:bottom w:w="15" w:type="dxa"/>
          </w:tblCellMar>
          <w:tblLook w:val="04A0"/>
        </w:tblPrEx>
        <w:trPr>
          <w:trHeight w:val="270"/>
        </w:trPr>
        <w:tc>
          <w:tcPr>
            <w:tcW w:w="12783" w:type="dxa"/>
            <w:gridSpan w:val="6"/>
            <w:vMerge/>
            <w:tcBorders>
              <w:top w:val="nil"/>
              <w:left w:val="nil"/>
              <w:bottom w:val="nil"/>
              <w:right w:val="nil"/>
            </w:tcBorders>
            <w:vAlign w:val="center"/>
            <w:hideMark/>
          </w:tcPr>
          <w:p w:rsidR="00CA0CD7" w:rsidRPr="00CA0CD7" w:rsidP="00CA0CD7" w14:paraId="069B835E" w14:textId="77777777">
            <w:pPr>
              <w:spacing w:after="0" w:line="240" w:lineRule="auto"/>
              <w:rPr>
                <w:rFonts w:ascii="Times New Roman" w:eastAsia="Times New Roman" w:hAnsi="Times New Roman" w:cs="Times New Roman"/>
                <w:color w:val="000000"/>
                <w:sz w:val="20"/>
                <w:szCs w:val="20"/>
              </w:rPr>
            </w:pPr>
          </w:p>
        </w:tc>
        <w:tc>
          <w:tcPr>
            <w:tcW w:w="225" w:type="dxa"/>
            <w:tcBorders>
              <w:top w:val="nil"/>
              <w:left w:val="nil"/>
              <w:bottom w:val="nil"/>
              <w:right w:val="nil"/>
            </w:tcBorders>
            <w:noWrap/>
            <w:vAlign w:val="bottom"/>
            <w:hideMark/>
          </w:tcPr>
          <w:p w:rsidR="00CA0CD7" w:rsidRPr="00CA0CD7" w:rsidP="00CA0CD7" w14:paraId="170B61C0" w14:textId="77777777">
            <w:pPr>
              <w:spacing w:after="0" w:line="240" w:lineRule="auto"/>
              <w:rPr>
                <w:rFonts w:ascii="Times New Roman" w:eastAsia="Times New Roman" w:hAnsi="Times New Roman" w:cs="Times New Roman"/>
                <w:color w:val="000000"/>
                <w:sz w:val="20"/>
                <w:szCs w:val="20"/>
              </w:rPr>
            </w:pPr>
          </w:p>
        </w:tc>
      </w:tr>
    </w:tbl>
    <w:p w:rsidR="002E422A" w:rsidRPr="002C246D" w:rsidP="002C246D" w14:paraId="33BE0E60" w14:textId="12602D0E">
      <w:pPr>
        <w:rPr>
          <w:rFonts w:cstheme="minorHAnsi"/>
          <w:b/>
          <w:bCs/>
          <w:sz w:val="24"/>
          <w:szCs w:val="24"/>
        </w:rPr>
      </w:pPr>
    </w:p>
    <w:sectPr w:rsidSect="002E422A">
      <w:type w:val="continuous"/>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422A" w14:paraId="4F8124AE" w14:textId="77777777">
    <w:pPr>
      <w:framePr w:wrap="notBeside" w:hAnchor="text" w:xAlign="center"/>
    </w:pPr>
    <w:r>
      <w:fldChar w:fldCharType="begin"/>
    </w:r>
    <w:r>
      <w:instrText xml:space="preserve"> PAGE  </w:instrText>
    </w:r>
    <w:r>
      <w:fldChar w:fldCharType="separate"/>
    </w:r>
    <w:r>
      <w:rPr>
        <w:noProof/>
      </w:rPr>
      <w:t>2</w:t>
    </w:r>
    <w:r>
      <w:fldChar w:fldCharType="end"/>
    </w:r>
  </w:p>
  <w:p w:rsidR="002E422A" w14:paraId="28690EFD"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1">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1">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15:restartNumberingAfterBreak="1">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1">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1">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1">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1">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1">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1">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1">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1">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1">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1">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1" w15:restartNumberingAfterBreak="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1">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15:restartNumberingAfterBreak="1">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1">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1">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5"/>
  </w:num>
  <w:num w:numId="5" w16cid:durableId="2055687918">
    <w:abstractNumId w:val="16"/>
  </w:num>
  <w:num w:numId="6" w16cid:durableId="1603025219">
    <w:abstractNumId w:val="23"/>
  </w:num>
  <w:num w:numId="7" w16cid:durableId="423957196">
    <w:abstractNumId w:val="14"/>
  </w:num>
  <w:num w:numId="8" w16cid:durableId="2031829208">
    <w:abstractNumId w:val="19"/>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6"/>
  </w:num>
  <w:num w:numId="14" w16cid:durableId="239490726">
    <w:abstractNumId w:val="5"/>
  </w:num>
  <w:num w:numId="15" w16cid:durableId="1395350314">
    <w:abstractNumId w:val="8"/>
  </w:num>
  <w:num w:numId="16" w16cid:durableId="441535906">
    <w:abstractNumId w:val="12"/>
  </w:num>
  <w:num w:numId="17" w16cid:durableId="2008243381">
    <w:abstractNumId w:val="20"/>
  </w:num>
  <w:num w:numId="18" w16cid:durableId="840463183">
    <w:abstractNumId w:val="18"/>
  </w:num>
  <w:num w:numId="19" w16cid:durableId="469980091">
    <w:abstractNumId w:val="22"/>
  </w:num>
  <w:num w:numId="20" w16cid:durableId="2126730031">
    <w:abstractNumId w:val="10"/>
  </w:num>
  <w:num w:numId="21" w16cid:durableId="106124704">
    <w:abstractNumId w:val="1"/>
  </w:num>
  <w:num w:numId="22" w16cid:durableId="1552418013">
    <w:abstractNumId w:val="13"/>
  </w:num>
  <w:num w:numId="23" w16cid:durableId="1598828334">
    <w:abstractNumId w:val="24"/>
  </w:num>
  <w:num w:numId="24" w16cid:durableId="2051031068">
    <w:abstractNumId w:val="0"/>
  </w:num>
  <w:num w:numId="25" w16cid:durableId="258569098">
    <w:abstractNumId w:val="15"/>
  </w:num>
  <w:num w:numId="26" w16cid:durableId="331181582">
    <w:abstractNumId w:val="17"/>
  </w:num>
  <w:num w:numId="27" w16cid:durableId="101596139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1101"/>
    <w:rsid w:val="0000329D"/>
    <w:rsid w:val="00003D64"/>
    <w:rsid w:val="000044CC"/>
    <w:rsid w:val="00004678"/>
    <w:rsid w:val="000069AF"/>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59E3"/>
    <w:rsid w:val="000461BA"/>
    <w:rsid w:val="00047160"/>
    <w:rsid w:val="000500B1"/>
    <w:rsid w:val="00050BB4"/>
    <w:rsid w:val="00051045"/>
    <w:rsid w:val="000521D6"/>
    <w:rsid w:val="00053570"/>
    <w:rsid w:val="000544D0"/>
    <w:rsid w:val="0005572E"/>
    <w:rsid w:val="0005629D"/>
    <w:rsid w:val="0005783D"/>
    <w:rsid w:val="00060163"/>
    <w:rsid w:val="000602EA"/>
    <w:rsid w:val="0006085E"/>
    <w:rsid w:val="0006128A"/>
    <w:rsid w:val="00061A77"/>
    <w:rsid w:val="00061BCE"/>
    <w:rsid w:val="00063CA7"/>
    <w:rsid w:val="00065167"/>
    <w:rsid w:val="00065411"/>
    <w:rsid w:val="00066059"/>
    <w:rsid w:val="00070074"/>
    <w:rsid w:val="000728E0"/>
    <w:rsid w:val="00073C3D"/>
    <w:rsid w:val="000746BB"/>
    <w:rsid w:val="00074917"/>
    <w:rsid w:val="00074E51"/>
    <w:rsid w:val="00075C7A"/>
    <w:rsid w:val="000762A8"/>
    <w:rsid w:val="00076439"/>
    <w:rsid w:val="00076F0F"/>
    <w:rsid w:val="00077D8A"/>
    <w:rsid w:val="00082843"/>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6319"/>
    <w:rsid w:val="000970D0"/>
    <w:rsid w:val="000978FD"/>
    <w:rsid w:val="000A1198"/>
    <w:rsid w:val="000A11F1"/>
    <w:rsid w:val="000A170A"/>
    <w:rsid w:val="000A397C"/>
    <w:rsid w:val="000A4527"/>
    <w:rsid w:val="000B3576"/>
    <w:rsid w:val="000B461B"/>
    <w:rsid w:val="000B61F2"/>
    <w:rsid w:val="000B7BBA"/>
    <w:rsid w:val="000C04C0"/>
    <w:rsid w:val="000C21A3"/>
    <w:rsid w:val="000C41A7"/>
    <w:rsid w:val="000C43C8"/>
    <w:rsid w:val="000C608D"/>
    <w:rsid w:val="000D224E"/>
    <w:rsid w:val="000D251E"/>
    <w:rsid w:val="000D2D5D"/>
    <w:rsid w:val="000D3C22"/>
    <w:rsid w:val="000D45B2"/>
    <w:rsid w:val="000D516A"/>
    <w:rsid w:val="000D5556"/>
    <w:rsid w:val="000D5863"/>
    <w:rsid w:val="000D6FA4"/>
    <w:rsid w:val="000E1158"/>
    <w:rsid w:val="000E184B"/>
    <w:rsid w:val="000E19CB"/>
    <w:rsid w:val="000E1FE8"/>
    <w:rsid w:val="000E3298"/>
    <w:rsid w:val="000E348B"/>
    <w:rsid w:val="000E5609"/>
    <w:rsid w:val="000E771C"/>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0DB22"/>
    <w:rsid w:val="00111663"/>
    <w:rsid w:val="00112360"/>
    <w:rsid w:val="00112675"/>
    <w:rsid w:val="001141DA"/>
    <w:rsid w:val="00116064"/>
    <w:rsid w:val="001172FE"/>
    <w:rsid w:val="00117FE1"/>
    <w:rsid w:val="001235F7"/>
    <w:rsid w:val="0013006A"/>
    <w:rsid w:val="00130CF9"/>
    <w:rsid w:val="001310E0"/>
    <w:rsid w:val="00132921"/>
    <w:rsid w:val="001329B3"/>
    <w:rsid w:val="00135EAD"/>
    <w:rsid w:val="00136237"/>
    <w:rsid w:val="00137EB8"/>
    <w:rsid w:val="00141AC2"/>
    <w:rsid w:val="00145DAE"/>
    <w:rsid w:val="00147B68"/>
    <w:rsid w:val="0015084F"/>
    <w:rsid w:val="00152A80"/>
    <w:rsid w:val="0015347D"/>
    <w:rsid w:val="00160461"/>
    <w:rsid w:val="00161846"/>
    <w:rsid w:val="001636DA"/>
    <w:rsid w:val="00163C69"/>
    <w:rsid w:val="00164169"/>
    <w:rsid w:val="001641AA"/>
    <w:rsid w:val="0016658D"/>
    <w:rsid w:val="00166B27"/>
    <w:rsid w:val="00170329"/>
    <w:rsid w:val="00170689"/>
    <w:rsid w:val="00170EB8"/>
    <w:rsid w:val="00171DC0"/>
    <w:rsid w:val="00173337"/>
    <w:rsid w:val="00173422"/>
    <w:rsid w:val="00173E50"/>
    <w:rsid w:val="00176BA8"/>
    <w:rsid w:val="001775F3"/>
    <w:rsid w:val="00180511"/>
    <w:rsid w:val="00184011"/>
    <w:rsid w:val="00185251"/>
    <w:rsid w:val="00185B4B"/>
    <w:rsid w:val="001912D6"/>
    <w:rsid w:val="0019149E"/>
    <w:rsid w:val="0019182F"/>
    <w:rsid w:val="00191C72"/>
    <w:rsid w:val="001925B3"/>
    <w:rsid w:val="0019580A"/>
    <w:rsid w:val="00195BEB"/>
    <w:rsid w:val="00197A23"/>
    <w:rsid w:val="001A1B89"/>
    <w:rsid w:val="001A20B0"/>
    <w:rsid w:val="001A21A7"/>
    <w:rsid w:val="001A3351"/>
    <w:rsid w:val="001A53A7"/>
    <w:rsid w:val="001A74AB"/>
    <w:rsid w:val="001A76B3"/>
    <w:rsid w:val="001A7DEF"/>
    <w:rsid w:val="001B1773"/>
    <w:rsid w:val="001B1962"/>
    <w:rsid w:val="001B2D25"/>
    <w:rsid w:val="001B4565"/>
    <w:rsid w:val="001B46D7"/>
    <w:rsid w:val="001B4BEC"/>
    <w:rsid w:val="001B61AF"/>
    <w:rsid w:val="001B7B47"/>
    <w:rsid w:val="001C0151"/>
    <w:rsid w:val="001C04B9"/>
    <w:rsid w:val="001C260A"/>
    <w:rsid w:val="001C2D48"/>
    <w:rsid w:val="001C3106"/>
    <w:rsid w:val="001C3D5A"/>
    <w:rsid w:val="001C4634"/>
    <w:rsid w:val="001C6741"/>
    <w:rsid w:val="001C7470"/>
    <w:rsid w:val="001C7D35"/>
    <w:rsid w:val="001C7D52"/>
    <w:rsid w:val="001D01BB"/>
    <w:rsid w:val="001D294E"/>
    <w:rsid w:val="001D2CC2"/>
    <w:rsid w:val="001D47F8"/>
    <w:rsid w:val="001D4CDC"/>
    <w:rsid w:val="001D4D40"/>
    <w:rsid w:val="001D4F2F"/>
    <w:rsid w:val="001D51D8"/>
    <w:rsid w:val="001D5CED"/>
    <w:rsid w:val="001E0924"/>
    <w:rsid w:val="001E211E"/>
    <w:rsid w:val="001E3A31"/>
    <w:rsid w:val="001E43D7"/>
    <w:rsid w:val="001E534A"/>
    <w:rsid w:val="001E548A"/>
    <w:rsid w:val="001E54CA"/>
    <w:rsid w:val="001E601A"/>
    <w:rsid w:val="001E6291"/>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1CDD"/>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0D5"/>
    <w:rsid w:val="00235E79"/>
    <w:rsid w:val="002360BC"/>
    <w:rsid w:val="00240F23"/>
    <w:rsid w:val="0024175E"/>
    <w:rsid w:val="002420F2"/>
    <w:rsid w:val="002455F0"/>
    <w:rsid w:val="0024599B"/>
    <w:rsid w:val="00246A7E"/>
    <w:rsid w:val="00247198"/>
    <w:rsid w:val="0025051F"/>
    <w:rsid w:val="00251151"/>
    <w:rsid w:val="00252A4E"/>
    <w:rsid w:val="0025319A"/>
    <w:rsid w:val="00253DBC"/>
    <w:rsid w:val="0025617C"/>
    <w:rsid w:val="0026050F"/>
    <w:rsid w:val="00260FB7"/>
    <w:rsid w:val="002648CF"/>
    <w:rsid w:val="00265FE7"/>
    <w:rsid w:val="00270403"/>
    <w:rsid w:val="00270940"/>
    <w:rsid w:val="002732F9"/>
    <w:rsid w:val="0027766D"/>
    <w:rsid w:val="00277A03"/>
    <w:rsid w:val="0028340E"/>
    <w:rsid w:val="00283764"/>
    <w:rsid w:val="00283AE9"/>
    <w:rsid w:val="00283C66"/>
    <w:rsid w:val="002847BB"/>
    <w:rsid w:val="002853F5"/>
    <w:rsid w:val="00285782"/>
    <w:rsid w:val="00285A68"/>
    <w:rsid w:val="00286FA0"/>
    <w:rsid w:val="00287F46"/>
    <w:rsid w:val="00287F94"/>
    <w:rsid w:val="00290BEB"/>
    <w:rsid w:val="00291493"/>
    <w:rsid w:val="00291589"/>
    <w:rsid w:val="002933D6"/>
    <w:rsid w:val="00295B71"/>
    <w:rsid w:val="00295CBD"/>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246D"/>
    <w:rsid w:val="002C4713"/>
    <w:rsid w:val="002C7DDE"/>
    <w:rsid w:val="002D3E1A"/>
    <w:rsid w:val="002E0316"/>
    <w:rsid w:val="002E0999"/>
    <w:rsid w:val="002E2569"/>
    <w:rsid w:val="002E422A"/>
    <w:rsid w:val="002E4E93"/>
    <w:rsid w:val="002E5BAD"/>
    <w:rsid w:val="002E6047"/>
    <w:rsid w:val="002E6D1D"/>
    <w:rsid w:val="002F0614"/>
    <w:rsid w:val="002F077A"/>
    <w:rsid w:val="002F10BE"/>
    <w:rsid w:val="002F13DA"/>
    <w:rsid w:val="002F15EB"/>
    <w:rsid w:val="002F3CE0"/>
    <w:rsid w:val="002F6A76"/>
    <w:rsid w:val="00300363"/>
    <w:rsid w:val="003005BB"/>
    <w:rsid w:val="00303DE5"/>
    <w:rsid w:val="00304842"/>
    <w:rsid w:val="003060D3"/>
    <w:rsid w:val="00307411"/>
    <w:rsid w:val="00310FDB"/>
    <w:rsid w:val="00312370"/>
    <w:rsid w:val="00312F28"/>
    <w:rsid w:val="003132A5"/>
    <w:rsid w:val="00313941"/>
    <w:rsid w:val="00314125"/>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882"/>
    <w:rsid w:val="00342DB5"/>
    <w:rsid w:val="00343CEF"/>
    <w:rsid w:val="00344CB0"/>
    <w:rsid w:val="003467C8"/>
    <w:rsid w:val="00347C3C"/>
    <w:rsid w:val="0035079F"/>
    <w:rsid w:val="003527C1"/>
    <w:rsid w:val="00352C25"/>
    <w:rsid w:val="003565B6"/>
    <w:rsid w:val="00356A66"/>
    <w:rsid w:val="00357418"/>
    <w:rsid w:val="0036059B"/>
    <w:rsid w:val="00360B75"/>
    <w:rsid w:val="00361737"/>
    <w:rsid w:val="00363F41"/>
    <w:rsid w:val="003659D9"/>
    <w:rsid w:val="00366D56"/>
    <w:rsid w:val="00367871"/>
    <w:rsid w:val="00367DAD"/>
    <w:rsid w:val="0037007A"/>
    <w:rsid w:val="0037342A"/>
    <w:rsid w:val="00373CC8"/>
    <w:rsid w:val="00374E24"/>
    <w:rsid w:val="00374E9D"/>
    <w:rsid w:val="00375E2A"/>
    <w:rsid w:val="00376609"/>
    <w:rsid w:val="00380506"/>
    <w:rsid w:val="0038330C"/>
    <w:rsid w:val="003856DC"/>
    <w:rsid w:val="003901B8"/>
    <w:rsid w:val="003963EE"/>
    <w:rsid w:val="003A0E52"/>
    <w:rsid w:val="003A1D0D"/>
    <w:rsid w:val="003A38FB"/>
    <w:rsid w:val="003A41A0"/>
    <w:rsid w:val="003A4673"/>
    <w:rsid w:val="003A6BEF"/>
    <w:rsid w:val="003B04B9"/>
    <w:rsid w:val="003B0A8F"/>
    <w:rsid w:val="003B153D"/>
    <w:rsid w:val="003B4D4F"/>
    <w:rsid w:val="003B54FF"/>
    <w:rsid w:val="003C0ACA"/>
    <w:rsid w:val="003C0DBC"/>
    <w:rsid w:val="003C1314"/>
    <w:rsid w:val="003C16BD"/>
    <w:rsid w:val="003C2B04"/>
    <w:rsid w:val="003C321D"/>
    <w:rsid w:val="003C5631"/>
    <w:rsid w:val="003C68C2"/>
    <w:rsid w:val="003C6CE9"/>
    <w:rsid w:val="003D06CD"/>
    <w:rsid w:val="003D0C03"/>
    <w:rsid w:val="003D1457"/>
    <w:rsid w:val="003D1824"/>
    <w:rsid w:val="003D1EDF"/>
    <w:rsid w:val="003D23D5"/>
    <w:rsid w:val="003D29E8"/>
    <w:rsid w:val="003D2F77"/>
    <w:rsid w:val="003D3498"/>
    <w:rsid w:val="003D3D42"/>
    <w:rsid w:val="003D598C"/>
    <w:rsid w:val="003D7167"/>
    <w:rsid w:val="003D7919"/>
    <w:rsid w:val="003D7B2A"/>
    <w:rsid w:val="003E133B"/>
    <w:rsid w:val="003E4B7A"/>
    <w:rsid w:val="003E5AAE"/>
    <w:rsid w:val="003E5D61"/>
    <w:rsid w:val="003E6B35"/>
    <w:rsid w:val="003E7E56"/>
    <w:rsid w:val="003F0A11"/>
    <w:rsid w:val="003F1F7D"/>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5F7C"/>
    <w:rsid w:val="00417612"/>
    <w:rsid w:val="0042383B"/>
    <w:rsid w:val="0042409F"/>
    <w:rsid w:val="00424DDE"/>
    <w:rsid w:val="00424F93"/>
    <w:rsid w:val="004252C1"/>
    <w:rsid w:val="0042541E"/>
    <w:rsid w:val="00427079"/>
    <w:rsid w:val="004306A8"/>
    <w:rsid w:val="00430EDC"/>
    <w:rsid w:val="00430FA6"/>
    <w:rsid w:val="00431D3F"/>
    <w:rsid w:val="0043250E"/>
    <w:rsid w:val="00432AC2"/>
    <w:rsid w:val="0043515D"/>
    <w:rsid w:val="00436FD0"/>
    <w:rsid w:val="00437139"/>
    <w:rsid w:val="00441783"/>
    <w:rsid w:val="004420DA"/>
    <w:rsid w:val="00444707"/>
    <w:rsid w:val="004455F6"/>
    <w:rsid w:val="00445751"/>
    <w:rsid w:val="004468C2"/>
    <w:rsid w:val="00446B8D"/>
    <w:rsid w:val="00450C44"/>
    <w:rsid w:val="00456E33"/>
    <w:rsid w:val="00457B46"/>
    <w:rsid w:val="004600ED"/>
    <w:rsid w:val="004620CA"/>
    <w:rsid w:val="00463285"/>
    <w:rsid w:val="00465846"/>
    <w:rsid w:val="00466349"/>
    <w:rsid w:val="00466B43"/>
    <w:rsid w:val="00466BE6"/>
    <w:rsid w:val="00466C3C"/>
    <w:rsid w:val="00470E22"/>
    <w:rsid w:val="00472D33"/>
    <w:rsid w:val="00475BA6"/>
    <w:rsid w:val="00477D70"/>
    <w:rsid w:val="004831CC"/>
    <w:rsid w:val="00485567"/>
    <w:rsid w:val="004855BE"/>
    <w:rsid w:val="00486860"/>
    <w:rsid w:val="00491CC3"/>
    <w:rsid w:val="00491ED9"/>
    <w:rsid w:val="00492617"/>
    <w:rsid w:val="00492C71"/>
    <w:rsid w:val="00495623"/>
    <w:rsid w:val="00496F19"/>
    <w:rsid w:val="0049718B"/>
    <w:rsid w:val="00497588"/>
    <w:rsid w:val="004A0C7A"/>
    <w:rsid w:val="004A2646"/>
    <w:rsid w:val="004A284B"/>
    <w:rsid w:val="004A2961"/>
    <w:rsid w:val="004A2CDE"/>
    <w:rsid w:val="004A3ABF"/>
    <w:rsid w:val="004A4B8D"/>
    <w:rsid w:val="004A5B46"/>
    <w:rsid w:val="004A6B13"/>
    <w:rsid w:val="004B0167"/>
    <w:rsid w:val="004B204C"/>
    <w:rsid w:val="004B710E"/>
    <w:rsid w:val="004C17A6"/>
    <w:rsid w:val="004C2041"/>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0B84"/>
    <w:rsid w:val="005016D0"/>
    <w:rsid w:val="00501DE1"/>
    <w:rsid w:val="005024CE"/>
    <w:rsid w:val="00502BAA"/>
    <w:rsid w:val="00504949"/>
    <w:rsid w:val="00506171"/>
    <w:rsid w:val="005062F5"/>
    <w:rsid w:val="00510C48"/>
    <w:rsid w:val="005119F4"/>
    <w:rsid w:val="00511DDD"/>
    <w:rsid w:val="00512F2D"/>
    <w:rsid w:val="00513479"/>
    <w:rsid w:val="0051499C"/>
    <w:rsid w:val="00515993"/>
    <w:rsid w:val="00517F46"/>
    <w:rsid w:val="00520209"/>
    <w:rsid w:val="0052076B"/>
    <w:rsid w:val="00524059"/>
    <w:rsid w:val="005263EC"/>
    <w:rsid w:val="0052674F"/>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0B77"/>
    <w:rsid w:val="005519F6"/>
    <w:rsid w:val="00552A7B"/>
    <w:rsid w:val="00552BE0"/>
    <w:rsid w:val="005544CE"/>
    <w:rsid w:val="00554865"/>
    <w:rsid w:val="0055616B"/>
    <w:rsid w:val="00556D62"/>
    <w:rsid w:val="00557E8F"/>
    <w:rsid w:val="0056074D"/>
    <w:rsid w:val="005609B4"/>
    <w:rsid w:val="00560A26"/>
    <w:rsid w:val="005636FA"/>
    <w:rsid w:val="0056373A"/>
    <w:rsid w:val="00564A1B"/>
    <w:rsid w:val="00564BF4"/>
    <w:rsid w:val="00565A5E"/>
    <w:rsid w:val="00566F71"/>
    <w:rsid w:val="00570999"/>
    <w:rsid w:val="00571C92"/>
    <w:rsid w:val="00571D24"/>
    <w:rsid w:val="005723B9"/>
    <w:rsid w:val="005726BA"/>
    <w:rsid w:val="0057299B"/>
    <w:rsid w:val="00573D5C"/>
    <w:rsid w:val="005743E5"/>
    <w:rsid w:val="00574C83"/>
    <w:rsid w:val="005810DF"/>
    <w:rsid w:val="0058197C"/>
    <w:rsid w:val="00583101"/>
    <w:rsid w:val="005836B3"/>
    <w:rsid w:val="00583AAC"/>
    <w:rsid w:val="00584D72"/>
    <w:rsid w:val="0058662D"/>
    <w:rsid w:val="005900C3"/>
    <w:rsid w:val="00590A21"/>
    <w:rsid w:val="005932EC"/>
    <w:rsid w:val="005966D8"/>
    <w:rsid w:val="0059769C"/>
    <w:rsid w:val="00597A92"/>
    <w:rsid w:val="005A0F75"/>
    <w:rsid w:val="005A129A"/>
    <w:rsid w:val="005A2ABF"/>
    <w:rsid w:val="005A35B4"/>
    <w:rsid w:val="005A422E"/>
    <w:rsid w:val="005A7235"/>
    <w:rsid w:val="005A7BA6"/>
    <w:rsid w:val="005B4322"/>
    <w:rsid w:val="005B499E"/>
    <w:rsid w:val="005B5DA7"/>
    <w:rsid w:val="005B6A8D"/>
    <w:rsid w:val="005C195D"/>
    <w:rsid w:val="005C2031"/>
    <w:rsid w:val="005D0ACB"/>
    <w:rsid w:val="005D140B"/>
    <w:rsid w:val="005D1C36"/>
    <w:rsid w:val="005D1F2E"/>
    <w:rsid w:val="005D2654"/>
    <w:rsid w:val="005D2D34"/>
    <w:rsid w:val="005D2E6F"/>
    <w:rsid w:val="005D5624"/>
    <w:rsid w:val="005D5865"/>
    <w:rsid w:val="005D5F1D"/>
    <w:rsid w:val="005E023A"/>
    <w:rsid w:val="005E03A2"/>
    <w:rsid w:val="005E35C4"/>
    <w:rsid w:val="005E4A7B"/>
    <w:rsid w:val="005E4C2F"/>
    <w:rsid w:val="005E588F"/>
    <w:rsid w:val="005E5BEC"/>
    <w:rsid w:val="005E5D2D"/>
    <w:rsid w:val="005E6FAB"/>
    <w:rsid w:val="005F1234"/>
    <w:rsid w:val="005F13AA"/>
    <w:rsid w:val="005F484B"/>
    <w:rsid w:val="005F5F0A"/>
    <w:rsid w:val="00601660"/>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462A"/>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2312"/>
    <w:rsid w:val="00635E63"/>
    <w:rsid w:val="006364B9"/>
    <w:rsid w:val="00636DC2"/>
    <w:rsid w:val="00637244"/>
    <w:rsid w:val="00640646"/>
    <w:rsid w:val="006406C5"/>
    <w:rsid w:val="00640DB6"/>
    <w:rsid w:val="00642467"/>
    <w:rsid w:val="00642D76"/>
    <w:rsid w:val="00643FF8"/>
    <w:rsid w:val="00644EBE"/>
    <w:rsid w:val="00645A18"/>
    <w:rsid w:val="00645B0D"/>
    <w:rsid w:val="00651606"/>
    <w:rsid w:val="0065161C"/>
    <w:rsid w:val="00652B35"/>
    <w:rsid w:val="00652EE5"/>
    <w:rsid w:val="0065304E"/>
    <w:rsid w:val="00653D08"/>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0C6C"/>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3999"/>
    <w:rsid w:val="006C4CAA"/>
    <w:rsid w:val="006C68A7"/>
    <w:rsid w:val="006C780F"/>
    <w:rsid w:val="006C79DB"/>
    <w:rsid w:val="006D09D6"/>
    <w:rsid w:val="006D1400"/>
    <w:rsid w:val="006D419B"/>
    <w:rsid w:val="006D6C61"/>
    <w:rsid w:val="006D7A1A"/>
    <w:rsid w:val="006E009D"/>
    <w:rsid w:val="006E0122"/>
    <w:rsid w:val="006E0960"/>
    <w:rsid w:val="006E116F"/>
    <w:rsid w:val="006E13FF"/>
    <w:rsid w:val="006E197A"/>
    <w:rsid w:val="006E1DC0"/>
    <w:rsid w:val="006E4817"/>
    <w:rsid w:val="006E550C"/>
    <w:rsid w:val="006E6819"/>
    <w:rsid w:val="006E6A2C"/>
    <w:rsid w:val="006E6C7E"/>
    <w:rsid w:val="006E7D37"/>
    <w:rsid w:val="006F1F1D"/>
    <w:rsid w:val="006F4946"/>
    <w:rsid w:val="00700983"/>
    <w:rsid w:val="007020F8"/>
    <w:rsid w:val="007025A2"/>
    <w:rsid w:val="007029CB"/>
    <w:rsid w:val="00702E91"/>
    <w:rsid w:val="00702F36"/>
    <w:rsid w:val="00703FEF"/>
    <w:rsid w:val="00704459"/>
    <w:rsid w:val="007045C4"/>
    <w:rsid w:val="00704CBA"/>
    <w:rsid w:val="00706B15"/>
    <w:rsid w:val="00706F41"/>
    <w:rsid w:val="007072D8"/>
    <w:rsid w:val="00710A21"/>
    <w:rsid w:val="00712749"/>
    <w:rsid w:val="007128E1"/>
    <w:rsid w:val="007139DB"/>
    <w:rsid w:val="00714D14"/>
    <w:rsid w:val="00714E66"/>
    <w:rsid w:val="007167A3"/>
    <w:rsid w:val="00716971"/>
    <w:rsid w:val="007169A1"/>
    <w:rsid w:val="00716CE1"/>
    <w:rsid w:val="00716D1D"/>
    <w:rsid w:val="00716FDD"/>
    <w:rsid w:val="00724442"/>
    <w:rsid w:val="00724815"/>
    <w:rsid w:val="00726EFA"/>
    <w:rsid w:val="007279D9"/>
    <w:rsid w:val="00731652"/>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2BD"/>
    <w:rsid w:val="007534F8"/>
    <w:rsid w:val="0075404F"/>
    <w:rsid w:val="0075537F"/>
    <w:rsid w:val="007558ED"/>
    <w:rsid w:val="007560F1"/>
    <w:rsid w:val="00762228"/>
    <w:rsid w:val="00763E34"/>
    <w:rsid w:val="00764EF9"/>
    <w:rsid w:val="007674E8"/>
    <w:rsid w:val="00770A34"/>
    <w:rsid w:val="00770FC4"/>
    <w:rsid w:val="007711BC"/>
    <w:rsid w:val="007713C7"/>
    <w:rsid w:val="00772C87"/>
    <w:rsid w:val="00772D61"/>
    <w:rsid w:val="00775025"/>
    <w:rsid w:val="00776596"/>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97DC8"/>
    <w:rsid w:val="007A0115"/>
    <w:rsid w:val="007A2883"/>
    <w:rsid w:val="007A3403"/>
    <w:rsid w:val="007A3539"/>
    <w:rsid w:val="007A3C78"/>
    <w:rsid w:val="007A4ADE"/>
    <w:rsid w:val="007A4FD8"/>
    <w:rsid w:val="007A5180"/>
    <w:rsid w:val="007A5A6C"/>
    <w:rsid w:val="007A5EE5"/>
    <w:rsid w:val="007B00E3"/>
    <w:rsid w:val="007B14AA"/>
    <w:rsid w:val="007B22C1"/>
    <w:rsid w:val="007B2A30"/>
    <w:rsid w:val="007B41DD"/>
    <w:rsid w:val="007B5199"/>
    <w:rsid w:val="007B5773"/>
    <w:rsid w:val="007B74AA"/>
    <w:rsid w:val="007C285F"/>
    <w:rsid w:val="007C3A41"/>
    <w:rsid w:val="007C7191"/>
    <w:rsid w:val="007C7392"/>
    <w:rsid w:val="007D1451"/>
    <w:rsid w:val="007D1B8B"/>
    <w:rsid w:val="007D2824"/>
    <w:rsid w:val="007D3C4B"/>
    <w:rsid w:val="007D4381"/>
    <w:rsid w:val="007D47D8"/>
    <w:rsid w:val="007D58A8"/>
    <w:rsid w:val="007D5F7F"/>
    <w:rsid w:val="007D633F"/>
    <w:rsid w:val="007E0597"/>
    <w:rsid w:val="007E0985"/>
    <w:rsid w:val="007E1BD7"/>
    <w:rsid w:val="007E1DEB"/>
    <w:rsid w:val="007E2E4D"/>
    <w:rsid w:val="007E403E"/>
    <w:rsid w:val="007E4B86"/>
    <w:rsid w:val="007E6E0D"/>
    <w:rsid w:val="007F11C3"/>
    <w:rsid w:val="007F1FD4"/>
    <w:rsid w:val="007F246C"/>
    <w:rsid w:val="007F2A90"/>
    <w:rsid w:val="007F5265"/>
    <w:rsid w:val="007F5384"/>
    <w:rsid w:val="007F60B7"/>
    <w:rsid w:val="007F7757"/>
    <w:rsid w:val="0080187D"/>
    <w:rsid w:val="00802495"/>
    <w:rsid w:val="0080293D"/>
    <w:rsid w:val="00802D56"/>
    <w:rsid w:val="00803457"/>
    <w:rsid w:val="008042DB"/>
    <w:rsid w:val="00806D50"/>
    <w:rsid w:val="00807B4F"/>
    <w:rsid w:val="00811D22"/>
    <w:rsid w:val="00811FC2"/>
    <w:rsid w:val="008144DD"/>
    <w:rsid w:val="0081485B"/>
    <w:rsid w:val="00814975"/>
    <w:rsid w:val="00815A4C"/>
    <w:rsid w:val="00816010"/>
    <w:rsid w:val="00817348"/>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56CD"/>
    <w:rsid w:val="008366EC"/>
    <w:rsid w:val="00840AE4"/>
    <w:rsid w:val="008416DF"/>
    <w:rsid w:val="008443B3"/>
    <w:rsid w:val="00846433"/>
    <w:rsid w:val="0084668A"/>
    <w:rsid w:val="00850DF4"/>
    <w:rsid w:val="00851082"/>
    <w:rsid w:val="008510C7"/>
    <w:rsid w:val="0085150A"/>
    <w:rsid w:val="0085160F"/>
    <w:rsid w:val="00852A45"/>
    <w:rsid w:val="00853133"/>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C8A"/>
    <w:rsid w:val="008A2F96"/>
    <w:rsid w:val="008A34CB"/>
    <w:rsid w:val="008A474D"/>
    <w:rsid w:val="008A6835"/>
    <w:rsid w:val="008B0300"/>
    <w:rsid w:val="008B07A2"/>
    <w:rsid w:val="008B170E"/>
    <w:rsid w:val="008B21BE"/>
    <w:rsid w:val="008B37A1"/>
    <w:rsid w:val="008B4625"/>
    <w:rsid w:val="008B467F"/>
    <w:rsid w:val="008B57B0"/>
    <w:rsid w:val="008C06CB"/>
    <w:rsid w:val="008C0C83"/>
    <w:rsid w:val="008C2DE3"/>
    <w:rsid w:val="008C582D"/>
    <w:rsid w:val="008C6A5F"/>
    <w:rsid w:val="008C7F35"/>
    <w:rsid w:val="008D0B32"/>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C"/>
    <w:rsid w:val="00900E6F"/>
    <w:rsid w:val="00901C53"/>
    <w:rsid w:val="00902767"/>
    <w:rsid w:val="00902BB7"/>
    <w:rsid w:val="00903CD0"/>
    <w:rsid w:val="009048BF"/>
    <w:rsid w:val="00911E06"/>
    <w:rsid w:val="009124E7"/>
    <w:rsid w:val="00912F15"/>
    <w:rsid w:val="00916658"/>
    <w:rsid w:val="00916674"/>
    <w:rsid w:val="00916D23"/>
    <w:rsid w:val="0091768B"/>
    <w:rsid w:val="00921B62"/>
    <w:rsid w:val="00922AA7"/>
    <w:rsid w:val="00922C6F"/>
    <w:rsid w:val="00922D6B"/>
    <w:rsid w:val="00923155"/>
    <w:rsid w:val="00925391"/>
    <w:rsid w:val="009254E0"/>
    <w:rsid w:val="00925CEA"/>
    <w:rsid w:val="00927A0F"/>
    <w:rsid w:val="00927A30"/>
    <w:rsid w:val="00927DC6"/>
    <w:rsid w:val="0093123F"/>
    <w:rsid w:val="00931E9D"/>
    <w:rsid w:val="009328B3"/>
    <w:rsid w:val="009329FC"/>
    <w:rsid w:val="00934B86"/>
    <w:rsid w:val="00936A54"/>
    <w:rsid w:val="00937543"/>
    <w:rsid w:val="00937AC9"/>
    <w:rsid w:val="00940165"/>
    <w:rsid w:val="009409E4"/>
    <w:rsid w:val="00940B0E"/>
    <w:rsid w:val="00940F81"/>
    <w:rsid w:val="00941552"/>
    <w:rsid w:val="009429A4"/>
    <w:rsid w:val="00942B82"/>
    <w:rsid w:val="0094321E"/>
    <w:rsid w:val="00943C5A"/>
    <w:rsid w:val="00944273"/>
    <w:rsid w:val="00944C1D"/>
    <w:rsid w:val="00945D12"/>
    <w:rsid w:val="00946AF5"/>
    <w:rsid w:val="0095227C"/>
    <w:rsid w:val="009523A7"/>
    <w:rsid w:val="009523F2"/>
    <w:rsid w:val="00953FB7"/>
    <w:rsid w:val="009551C5"/>
    <w:rsid w:val="00956636"/>
    <w:rsid w:val="00961FE9"/>
    <w:rsid w:val="009620C0"/>
    <w:rsid w:val="009628DB"/>
    <w:rsid w:val="00962BB9"/>
    <w:rsid w:val="00963312"/>
    <w:rsid w:val="0096386A"/>
    <w:rsid w:val="0096508A"/>
    <w:rsid w:val="00965ABF"/>
    <w:rsid w:val="00971823"/>
    <w:rsid w:val="00971A41"/>
    <w:rsid w:val="00975BE8"/>
    <w:rsid w:val="00976A58"/>
    <w:rsid w:val="00977AA1"/>
    <w:rsid w:val="00980058"/>
    <w:rsid w:val="00982445"/>
    <w:rsid w:val="00982777"/>
    <w:rsid w:val="00982C40"/>
    <w:rsid w:val="0098375D"/>
    <w:rsid w:val="00986137"/>
    <w:rsid w:val="00986389"/>
    <w:rsid w:val="009872CD"/>
    <w:rsid w:val="00987725"/>
    <w:rsid w:val="00987A8B"/>
    <w:rsid w:val="00987C8D"/>
    <w:rsid w:val="00990A46"/>
    <w:rsid w:val="00990AB9"/>
    <w:rsid w:val="009912BB"/>
    <w:rsid w:val="009920E2"/>
    <w:rsid w:val="00994217"/>
    <w:rsid w:val="00994618"/>
    <w:rsid w:val="00995665"/>
    <w:rsid w:val="00996B9F"/>
    <w:rsid w:val="00996CD5"/>
    <w:rsid w:val="00997E71"/>
    <w:rsid w:val="009A09EC"/>
    <w:rsid w:val="009A0E02"/>
    <w:rsid w:val="009A151F"/>
    <w:rsid w:val="009A24BC"/>
    <w:rsid w:val="009A442C"/>
    <w:rsid w:val="009A5C07"/>
    <w:rsid w:val="009A6AF8"/>
    <w:rsid w:val="009A7ED7"/>
    <w:rsid w:val="009A7EF0"/>
    <w:rsid w:val="009B12C6"/>
    <w:rsid w:val="009B18E1"/>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090E"/>
    <w:rsid w:val="009D1603"/>
    <w:rsid w:val="009D1FF1"/>
    <w:rsid w:val="009D23AF"/>
    <w:rsid w:val="009D2F92"/>
    <w:rsid w:val="009D4058"/>
    <w:rsid w:val="009D4B0D"/>
    <w:rsid w:val="009D57EC"/>
    <w:rsid w:val="009D5839"/>
    <w:rsid w:val="009D5AD5"/>
    <w:rsid w:val="009D607F"/>
    <w:rsid w:val="009D640D"/>
    <w:rsid w:val="009D6EDD"/>
    <w:rsid w:val="009D75E4"/>
    <w:rsid w:val="009D7CC1"/>
    <w:rsid w:val="009D7EC1"/>
    <w:rsid w:val="009E0CD5"/>
    <w:rsid w:val="009E107C"/>
    <w:rsid w:val="009E1340"/>
    <w:rsid w:val="009E1EB9"/>
    <w:rsid w:val="009E25DF"/>
    <w:rsid w:val="009E33E8"/>
    <w:rsid w:val="009E3400"/>
    <w:rsid w:val="009E39DB"/>
    <w:rsid w:val="009E3F6A"/>
    <w:rsid w:val="009E40F8"/>
    <w:rsid w:val="009E5EDB"/>
    <w:rsid w:val="009F04E6"/>
    <w:rsid w:val="009F06DE"/>
    <w:rsid w:val="009F1184"/>
    <w:rsid w:val="009F1E00"/>
    <w:rsid w:val="009F3011"/>
    <w:rsid w:val="009F45ED"/>
    <w:rsid w:val="00A02D1A"/>
    <w:rsid w:val="00A03078"/>
    <w:rsid w:val="00A0627A"/>
    <w:rsid w:val="00A10781"/>
    <w:rsid w:val="00A10C30"/>
    <w:rsid w:val="00A12B93"/>
    <w:rsid w:val="00A12BD8"/>
    <w:rsid w:val="00A14518"/>
    <w:rsid w:val="00A15F64"/>
    <w:rsid w:val="00A227AA"/>
    <w:rsid w:val="00A233E0"/>
    <w:rsid w:val="00A24F5B"/>
    <w:rsid w:val="00A26353"/>
    <w:rsid w:val="00A266EE"/>
    <w:rsid w:val="00A26E89"/>
    <w:rsid w:val="00A274B4"/>
    <w:rsid w:val="00A27E5C"/>
    <w:rsid w:val="00A306EB"/>
    <w:rsid w:val="00A31484"/>
    <w:rsid w:val="00A31A25"/>
    <w:rsid w:val="00A34677"/>
    <w:rsid w:val="00A352DB"/>
    <w:rsid w:val="00A358CC"/>
    <w:rsid w:val="00A35BC3"/>
    <w:rsid w:val="00A35F5B"/>
    <w:rsid w:val="00A361CE"/>
    <w:rsid w:val="00A45770"/>
    <w:rsid w:val="00A45865"/>
    <w:rsid w:val="00A5226D"/>
    <w:rsid w:val="00A53BD4"/>
    <w:rsid w:val="00A53C9A"/>
    <w:rsid w:val="00A54598"/>
    <w:rsid w:val="00A55764"/>
    <w:rsid w:val="00A56C84"/>
    <w:rsid w:val="00A60384"/>
    <w:rsid w:val="00A6282F"/>
    <w:rsid w:val="00A62AFA"/>
    <w:rsid w:val="00A63778"/>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21B7"/>
    <w:rsid w:val="00AC5472"/>
    <w:rsid w:val="00AD15AC"/>
    <w:rsid w:val="00AD1B66"/>
    <w:rsid w:val="00AD1CFF"/>
    <w:rsid w:val="00AD2447"/>
    <w:rsid w:val="00AD3F78"/>
    <w:rsid w:val="00AD46F7"/>
    <w:rsid w:val="00AE026A"/>
    <w:rsid w:val="00AE1346"/>
    <w:rsid w:val="00AE2594"/>
    <w:rsid w:val="00AE274D"/>
    <w:rsid w:val="00AE3624"/>
    <w:rsid w:val="00AE3760"/>
    <w:rsid w:val="00AE3894"/>
    <w:rsid w:val="00AE3F7E"/>
    <w:rsid w:val="00AE63B1"/>
    <w:rsid w:val="00AE70A5"/>
    <w:rsid w:val="00AE7A5F"/>
    <w:rsid w:val="00AE7BE7"/>
    <w:rsid w:val="00AE7FC5"/>
    <w:rsid w:val="00AF2486"/>
    <w:rsid w:val="00AF24FA"/>
    <w:rsid w:val="00AF3D20"/>
    <w:rsid w:val="00AF4218"/>
    <w:rsid w:val="00AF600E"/>
    <w:rsid w:val="00AF6F5C"/>
    <w:rsid w:val="00B027C5"/>
    <w:rsid w:val="00B02874"/>
    <w:rsid w:val="00B044B2"/>
    <w:rsid w:val="00B04655"/>
    <w:rsid w:val="00B04A5C"/>
    <w:rsid w:val="00B05798"/>
    <w:rsid w:val="00B06750"/>
    <w:rsid w:val="00B07337"/>
    <w:rsid w:val="00B11B2A"/>
    <w:rsid w:val="00B13545"/>
    <w:rsid w:val="00B13DEC"/>
    <w:rsid w:val="00B156E3"/>
    <w:rsid w:val="00B15AEE"/>
    <w:rsid w:val="00B15B9E"/>
    <w:rsid w:val="00B222EC"/>
    <w:rsid w:val="00B2257E"/>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603E4"/>
    <w:rsid w:val="00B62988"/>
    <w:rsid w:val="00B6361B"/>
    <w:rsid w:val="00B63B97"/>
    <w:rsid w:val="00B65237"/>
    <w:rsid w:val="00B666CD"/>
    <w:rsid w:val="00B67894"/>
    <w:rsid w:val="00B72371"/>
    <w:rsid w:val="00B737EF"/>
    <w:rsid w:val="00B74D25"/>
    <w:rsid w:val="00B7519D"/>
    <w:rsid w:val="00B77C81"/>
    <w:rsid w:val="00B80F76"/>
    <w:rsid w:val="00B818B8"/>
    <w:rsid w:val="00B81A2E"/>
    <w:rsid w:val="00B82E99"/>
    <w:rsid w:val="00B83587"/>
    <w:rsid w:val="00B8407F"/>
    <w:rsid w:val="00B8491D"/>
    <w:rsid w:val="00B85B34"/>
    <w:rsid w:val="00B8742C"/>
    <w:rsid w:val="00B90437"/>
    <w:rsid w:val="00B92005"/>
    <w:rsid w:val="00B92284"/>
    <w:rsid w:val="00B9379D"/>
    <w:rsid w:val="00B93F50"/>
    <w:rsid w:val="00B9424F"/>
    <w:rsid w:val="00B9504D"/>
    <w:rsid w:val="00B957FA"/>
    <w:rsid w:val="00B95BD0"/>
    <w:rsid w:val="00B9602F"/>
    <w:rsid w:val="00BA1A18"/>
    <w:rsid w:val="00BA45E6"/>
    <w:rsid w:val="00BA5E6F"/>
    <w:rsid w:val="00BA7468"/>
    <w:rsid w:val="00BB0D04"/>
    <w:rsid w:val="00BB29FA"/>
    <w:rsid w:val="00BB2B15"/>
    <w:rsid w:val="00BB3410"/>
    <w:rsid w:val="00BB432F"/>
    <w:rsid w:val="00BB49A7"/>
    <w:rsid w:val="00BB49C0"/>
    <w:rsid w:val="00BB6F4C"/>
    <w:rsid w:val="00BB6FB5"/>
    <w:rsid w:val="00BB753F"/>
    <w:rsid w:val="00BB7977"/>
    <w:rsid w:val="00BB7DA0"/>
    <w:rsid w:val="00BB7FF2"/>
    <w:rsid w:val="00BC0B1A"/>
    <w:rsid w:val="00BC1522"/>
    <w:rsid w:val="00BC1BF0"/>
    <w:rsid w:val="00BC3541"/>
    <w:rsid w:val="00BC3DD2"/>
    <w:rsid w:val="00BD086E"/>
    <w:rsid w:val="00BD12E4"/>
    <w:rsid w:val="00BD5789"/>
    <w:rsid w:val="00BD6A98"/>
    <w:rsid w:val="00BD6B16"/>
    <w:rsid w:val="00BE03A9"/>
    <w:rsid w:val="00BE12E1"/>
    <w:rsid w:val="00BE1B26"/>
    <w:rsid w:val="00BE1F44"/>
    <w:rsid w:val="00BE36B5"/>
    <w:rsid w:val="00BE3D6F"/>
    <w:rsid w:val="00BE4548"/>
    <w:rsid w:val="00BE46F3"/>
    <w:rsid w:val="00BE5386"/>
    <w:rsid w:val="00BE53BF"/>
    <w:rsid w:val="00BE63D7"/>
    <w:rsid w:val="00BE63F6"/>
    <w:rsid w:val="00BF0CAD"/>
    <w:rsid w:val="00BF2700"/>
    <w:rsid w:val="00BF2A34"/>
    <w:rsid w:val="00BF2DF6"/>
    <w:rsid w:val="00BF53D1"/>
    <w:rsid w:val="00BF5699"/>
    <w:rsid w:val="00BF6721"/>
    <w:rsid w:val="00BF6C47"/>
    <w:rsid w:val="00C02D9A"/>
    <w:rsid w:val="00C033E9"/>
    <w:rsid w:val="00C0389F"/>
    <w:rsid w:val="00C04326"/>
    <w:rsid w:val="00C046AD"/>
    <w:rsid w:val="00C054E3"/>
    <w:rsid w:val="00C066B7"/>
    <w:rsid w:val="00C07AAE"/>
    <w:rsid w:val="00C07D74"/>
    <w:rsid w:val="00C10E4A"/>
    <w:rsid w:val="00C11ED5"/>
    <w:rsid w:val="00C13B84"/>
    <w:rsid w:val="00C14B7B"/>
    <w:rsid w:val="00C14D9D"/>
    <w:rsid w:val="00C1628D"/>
    <w:rsid w:val="00C20372"/>
    <w:rsid w:val="00C2356F"/>
    <w:rsid w:val="00C24C6C"/>
    <w:rsid w:val="00C25A3A"/>
    <w:rsid w:val="00C25A7A"/>
    <w:rsid w:val="00C2600C"/>
    <w:rsid w:val="00C26DDC"/>
    <w:rsid w:val="00C27150"/>
    <w:rsid w:val="00C30469"/>
    <w:rsid w:val="00C3183C"/>
    <w:rsid w:val="00C32359"/>
    <w:rsid w:val="00C32D5B"/>
    <w:rsid w:val="00C33E98"/>
    <w:rsid w:val="00C347F1"/>
    <w:rsid w:val="00C34842"/>
    <w:rsid w:val="00C36AEE"/>
    <w:rsid w:val="00C36E61"/>
    <w:rsid w:val="00C375CA"/>
    <w:rsid w:val="00C4086C"/>
    <w:rsid w:val="00C4298A"/>
    <w:rsid w:val="00C42F7B"/>
    <w:rsid w:val="00C441E0"/>
    <w:rsid w:val="00C44A9E"/>
    <w:rsid w:val="00C457F1"/>
    <w:rsid w:val="00C45979"/>
    <w:rsid w:val="00C47AFE"/>
    <w:rsid w:val="00C50EC8"/>
    <w:rsid w:val="00C51D4B"/>
    <w:rsid w:val="00C52FCF"/>
    <w:rsid w:val="00C538F7"/>
    <w:rsid w:val="00C541C4"/>
    <w:rsid w:val="00C54E17"/>
    <w:rsid w:val="00C54FDB"/>
    <w:rsid w:val="00C573BC"/>
    <w:rsid w:val="00C60DDA"/>
    <w:rsid w:val="00C60F4C"/>
    <w:rsid w:val="00C613DC"/>
    <w:rsid w:val="00C620F0"/>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82E"/>
    <w:rsid w:val="00C96BDE"/>
    <w:rsid w:val="00CA0CD7"/>
    <w:rsid w:val="00CA27B9"/>
    <w:rsid w:val="00CA32FE"/>
    <w:rsid w:val="00CA4137"/>
    <w:rsid w:val="00CA57F9"/>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1FF2"/>
    <w:rsid w:val="00CD206D"/>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2D1C"/>
    <w:rsid w:val="00CF413A"/>
    <w:rsid w:val="00CF4631"/>
    <w:rsid w:val="00CF5A3C"/>
    <w:rsid w:val="00CF5EFF"/>
    <w:rsid w:val="00D00106"/>
    <w:rsid w:val="00D00D33"/>
    <w:rsid w:val="00D01A8F"/>
    <w:rsid w:val="00D04072"/>
    <w:rsid w:val="00D043F3"/>
    <w:rsid w:val="00D0600F"/>
    <w:rsid w:val="00D10B82"/>
    <w:rsid w:val="00D12D20"/>
    <w:rsid w:val="00D14A68"/>
    <w:rsid w:val="00D16394"/>
    <w:rsid w:val="00D163B0"/>
    <w:rsid w:val="00D17BB9"/>
    <w:rsid w:val="00D210DB"/>
    <w:rsid w:val="00D225E2"/>
    <w:rsid w:val="00D234AD"/>
    <w:rsid w:val="00D24AC0"/>
    <w:rsid w:val="00D26124"/>
    <w:rsid w:val="00D301DF"/>
    <w:rsid w:val="00D31A92"/>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1532"/>
    <w:rsid w:val="00D73509"/>
    <w:rsid w:val="00D73DBE"/>
    <w:rsid w:val="00D73E09"/>
    <w:rsid w:val="00D74290"/>
    <w:rsid w:val="00D74D4B"/>
    <w:rsid w:val="00D76DB3"/>
    <w:rsid w:val="00D77C8D"/>
    <w:rsid w:val="00D87764"/>
    <w:rsid w:val="00D90653"/>
    <w:rsid w:val="00D92ED6"/>
    <w:rsid w:val="00D9599C"/>
    <w:rsid w:val="00DA4019"/>
    <w:rsid w:val="00DA4E0C"/>
    <w:rsid w:val="00DA53F8"/>
    <w:rsid w:val="00DA56A6"/>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D7EBD"/>
    <w:rsid w:val="00DE15D8"/>
    <w:rsid w:val="00DE26D9"/>
    <w:rsid w:val="00DE3DF8"/>
    <w:rsid w:val="00DE4BC3"/>
    <w:rsid w:val="00DE4E0C"/>
    <w:rsid w:val="00DE50FF"/>
    <w:rsid w:val="00DE5394"/>
    <w:rsid w:val="00DE5FD4"/>
    <w:rsid w:val="00DE60DC"/>
    <w:rsid w:val="00DE68CB"/>
    <w:rsid w:val="00DF0955"/>
    <w:rsid w:val="00DF3AA1"/>
    <w:rsid w:val="00DF4973"/>
    <w:rsid w:val="00DF6030"/>
    <w:rsid w:val="00DF7DF4"/>
    <w:rsid w:val="00DF7E5D"/>
    <w:rsid w:val="00E00589"/>
    <w:rsid w:val="00E0220E"/>
    <w:rsid w:val="00E034D9"/>
    <w:rsid w:val="00E03FC8"/>
    <w:rsid w:val="00E04947"/>
    <w:rsid w:val="00E076DF"/>
    <w:rsid w:val="00E07AAE"/>
    <w:rsid w:val="00E10927"/>
    <w:rsid w:val="00E1154E"/>
    <w:rsid w:val="00E128B1"/>
    <w:rsid w:val="00E13B81"/>
    <w:rsid w:val="00E14467"/>
    <w:rsid w:val="00E14BF3"/>
    <w:rsid w:val="00E16410"/>
    <w:rsid w:val="00E205A3"/>
    <w:rsid w:val="00E2389F"/>
    <w:rsid w:val="00E25157"/>
    <w:rsid w:val="00E27F78"/>
    <w:rsid w:val="00E30153"/>
    <w:rsid w:val="00E30F8E"/>
    <w:rsid w:val="00E3122D"/>
    <w:rsid w:val="00E33FC1"/>
    <w:rsid w:val="00E3518D"/>
    <w:rsid w:val="00E35BF8"/>
    <w:rsid w:val="00E3660D"/>
    <w:rsid w:val="00E37A2B"/>
    <w:rsid w:val="00E40D81"/>
    <w:rsid w:val="00E42EA6"/>
    <w:rsid w:val="00E439D8"/>
    <w:rsid w:val="00E463E4"/>
    <w:rsid w:val="00E47562"/>
    <w:rsid w:val="00E50CD6"/>
    <w:rsid w:val="00E52190"/>
    <w:rsid w:val="00E5311D"/>
    <w:rsid w:val="00E54B97"/>
    <w:rsid w:val="00E55F68"/>
    <w:rsid w:val="00E604E8"/>
    <w:rsid w:val="00E63258"/>
    <w:rsid w:val="00E63B7C"/>
    <w:rsid w:val="00E64357"/>
    <w:rsid w:val="00E64935"/>
    <w:rsid w:val="00E64F9E"/>
    <w:rsid w:val="00E65E9F"/>
    <w:rsid w:val="00E663AF"/>
    <w:rsid w:val="00E6714A"/>
    <w:rsid w:val="00E671A5"/>
    <w:rsid w:val="00E67AA0"/>
    <w:rsid w:val="00E70167"/>
    <w:rsid w:val="00E705EC"/>
    <w:rsid w:val="00E71E8B"/>
    <w:rsid w:val="00E72C96"/>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1F47"/>
    <w:rsid w:val="00EA3AE4"/>
    <w:rsid w:val="00EA4A33"/>
    <w:rsid w:val="00EA58E6"/>
    <w:rsid w:val="00EA5D83"/>
    <w:rsid w:val="00EA6184"/>
    <w:rsid w:val="00EA6BDC"/>
    <w:rsid w:val="00EB00A2"/>
    <w:rsid w:val="00EB0A8E"/>
    <w:rsid w:val="00EB0C83"/>
    <w:rsid w:val="00EB1912"/>
    <w:rsid w:val="00EB1C08"/>
    <w:rsid w:val="00EB2A3A"/>
    <w:rsid w:val="00EB34A6"/>
    <w:rsid w:val="00EB4C2F"/>
    <w:rsid w:val="00EB7EC4"/>
    <w:rsid w:val="00EC04E3"/>
    <w:rsid w:val="00EC0D68"/>
    <w:rsid w:val="00EC1141"/>
    <w:rsid w:val="00EC11F9"/>
    <w:rsid w:val="00EC122D"/>
    <w:rsid w:val="00EC1979"/>
    <w:rsid w:val="00EC1EAB"/>
    <w:rsid w:val="00EC230D"/>
    <w:rsid w:val="00EC5598"/>
    <w:rsid w:val="00EC6B27"/>
    <w:rsid w:val="00EC700B"/>
    <w:rsid w:val="00EC7AEE"/>
    <w:rsid w:val="00ED0082"/>
    <w:rsid w:val="00ED1842"/>
    <w:rsid w:val="00ED1C59"/>
    <w:rsid w:val="00ED1FB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EF7D9F"/>
    <w:rsid w:val="00F0015C"/>
    <w:rsid w:val="00F00602"/>
    <w:rsid w:val="00F01C73"/>
    <w:rsid w:val="00F02003"/>
    <w:rsid w:val="00F0667A"/>
    <w:rsid w:val="00F0705E"/>
    <w:rsid w:val="00F071BE"/>
    <w:rsid w:val="00F10CF0"/>
    <w:rsid w:val="00F13098"/>
    <w:rsid w:val="00F13918"/>
    <w:rsid w:val="00F15CFE"/>
    <w:rsid w:val="00F171C6"/>
    <w:rsid w:val="00F1773A"/>
    <w:rsid w:val="00F17AC5"/>
    <w:rsid w:val="00F17E88"/>
    <w:rsid w:val="00F17F8C"/>
    <w:rsid w:val="00F20097"/>
    <w:rsid w:val="00F2237E"/>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2EA6"/>
    <w:rsid w:val="00F43533"/>
    <w:rsid w:val="00F440BC"/>
    <w:rsid w:val="00F462DB"/>
    <w:rsid w:val="00F47EAC"/>
    <w:rsid w:val="00F5019F"/>
    <w:rsid w:val="00F50C29"/>
    <w:rsid w:val="00F51F05"/>
    <w:rsid w:val="00F52DE7"/>
    <w:rsid w:val="00F532D6"/>
    <w:rsid w:val="00F56114"/>
    <w:rsid w:val="00F56918"/>
    <w:rsid w:val="00F573CC"/>
    <w:rsid w:val="00F57EAD"/>
    <w:rsid w:val="00F601B4"/>
    <w:rsid w:val="00F613DA"/>
    <w:rsid w:val="00F62C65"/>
    <w:rsid w:val="00F63290"/>
    <w:rsid w:val="00F652A6"/>
    <w:rsid w:val="00F66728"/>
    <w:rsid w:val="00F67649"/>
    <w:rsid w:val="00F67B5E"/>
    <w:rsid w:val="00F67C9A"/>
    <w:rsid w:val="00F7072E"/>
    <w:rsid w:val="00F71C27"/>
    <w:rsid w:val="00F7283C"/>
    <w:rsid w:val="00F741CB"/>
    <w:rsid w:val="00F74FF8"/>
    <w:rsid w:val="00F76C7A"/>
    <w:rsid w:val="00F7776D"/>
    <w:rsid w:val="00F823FF"/>
    <w:rsid w:val="00F84AF9"/>
    <w:rsid w:val="00F85BB1"/>
    <w:rsid w:val="00F8697C"/>
    <w:rsid w:val="00F904F9"/>
    <w:rsid w:val="00F90ACE"/>
    <w:rsid w:val="00F9157A"/>
    <w:rsid w:val="00F916E8"/>
    <w:rsid w:val="00F91707"/>
    <w:rsid w:val="00F919C9"/>
    <w:rsid w:val="00F91EF0"/>
    <w:rsid w:val="00F92596"/>
    <w:rsid w:val="00F94728"/>
    <w:rsid w:val="00F95973"/>
    <w:rsid w:val="00FA0F0D"/>
    <w:rsid w:val="00FA243A"/>
    <w:rsid w:val="00FA3878"/>
    <w:rsid w:val="00FA3C1D"/>
    <w:rsid w:val="00FA4C93"/>
    <w:rsid w:val="00FA5FC1"/>
    <w:rsid w:val="00FA7931"/>
    <w:rsid w:val="00FB012C"/>
    <w:rsid w:val="00FB2200"/>
    <w:rsid w:val="00FB28AA"/>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0D81"/>
    <w:rsid w:val="00FD3EF8"/>
    <w:rsid w:val="00FD54EB"/>
    <w:rsid w:val="00FD7196"/>
    <w:rsid w:val="00FE090D"/>
    <w:rsid w:val="00FE0BEA"/>
    <w:rsid w:val="00FE0D6A"/>
    <w:rsid w:val="00FE1682"/>
    <w:rsid w:val="00FE2C1F"/>
    <w:rsid w:val="00FE4665"/>
    <w:rsid w:val="00FE539F"/>
    <w:rsid w:val="00FE65D5"/>
    <w:rsid w:val="00FF04B1"/>
    <w:rsid w:val="00FF0CC3"/>
    <w:rsid w:val="00FF0DE8"/>
    <w:rsid w:val="00FF11A9"/>
    <w:rsid w:val="00FF165F"/>
    <w:rsid w:val="00FF16DB"/>
    <w:rsid w:val="00FF3DDF"/>
    <w:rsid w:val="00FF4B69"/>
    <w:rsid w:val="00FF5265"/>
    <w:rsid w:val="00FF55F1"/>
    <w:rsid w:val="00FF6FC8"/>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5EDF291"/>
    <w:rsid w:val="06070A83"/>
    <w:rsid w:val="0613B2CE"/>
    <w:rsid w:val="065BDB83"/>
    <w:rsid w:val="065EDDB5"/>
    <w:rsid w:val="067503E0"/>
    <w:rsid w:val="0688745E"/>
    <w:rsid w:val="06D233E7"/>
    <w:rsid w:val="075C89EB"/>
    <w:rsid w:val="0768A609"/>
    <w:rsid w:val="07DA50B0"/>
    <w:rsid w:val="082FA5EA"/>
    <w:rsid w:val="08462F7E"/>
    <w:rsid w:val="084F7F16"/>
    <w:rsid w:val="0856A253"/>
    <w:rsid w:val="08742A6B"/>
    <w:rsid w:val="09A58165"/>
    <w:rsid w:val="09DA399C"/>
    <w:rsid w:val="0A59B85A"/>
    <w:rsid w:val="0A60FF51"/>
    <w:rsid w:val="0A61D18E"/>
    <w:rsid w:val="0A7BADC9"/>
    <w:rsid w:val="0A87B1B4"/>
    <w:rsid w:val="0A9A8022"/>
    <w:rsid w:val="0AA3A86F"/>
    <w:rsid w:val="0AFB87B1"/>
    <w:rsid w:val="0C14FBF0"/>
    <w:rsid w:val="0C550549"/>
    <w:rsid w:val="0C9D8B4A"/>
    <w:rsid w:val="0CAA651B"/>
    <w:rsid w:val="0D05FC5C"/>
    <w:rsid w:val="0D36C0D2"/>
    <w:rsid w:val="0D54A729"/>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57AF25"/>
    <w:rsid w:val="13CB0A04"/>
    <w:rsid w:val="13F72327"/>
    <w:rsid w:val="14C791E6"/>
    <w:rsid w:val="1543CD3F"/>
    <w:rsid w:val="15BD4994"/>
    <w:rsid w:val="15D238E6"/>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22C134"/>
    <w:rsid w:val="1C3ACA4E"/>
    <w:rsid w:val="1C8F0082"/>
    <w:rsid w:val="1D24AEC1"/>
    <w:rsid w:val="1D88378A"/>
    <w:rsid w:val="1D92A723"/>
    <w:rsid w:val="1DC75DB1"/>
    <w:rsid w:val="1DE31029"/>
    <w:rsid w:val="1E453E56"/>
    <w:rsid w:val="1E7C9B7C"/>
    <w:rsid w:val="1ED51596"/>
    <w:rsid w:val="1F1C394A"/>
    <w:rsid w:val="1F5487D7"/>
    <w:rsid w:val="1F7C4270"/>
    <w:rsid w:val="1FA29A87"/>
    <w:rsid w:val="1FA62F62"/>
    <w:rsid w:val="203D5B12"/>
    <w:rsid w:val="20968CC8"/>
    <w:rsid w:val="20DF4F37"/>
    <w:rsid w:val="20FB9EC2"/>
    <w:rsid w:val="2101412C"/>
    <w:rsid w:val="211AF725"/>
    <w:rsid w:val="213A3980"/>
    <w:rsid w:val="218D4418"/>
    <w:rsid w:val="21AE98AB"/>
    <w:rsid w:val="21F03555"/>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6C0BAEE"/>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A4D161"/>
    <w:rsid w:val="2AB2567D"/>
    <w:rsid w:val="2B4B5582"/>
    <w:rsid w:val="2BE32438"/>
    <w:rsid w:val="2C0DB51F"/>
    <w:rsid w:val="2C4B782F"/>
    <w:rsid w:val="2C4E5B0E"/>
    <w:rsid w:val="2CC692A6"/>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0B23209"/>
    <w:rsid w:val="31099FF3"/>
    <w:rsid w:val="3121CC31"/>
    <w:rsid w:val="320B6F4B"/>
    <w:rsid w:val="326B2CC6"/>
    <w:rsid w:val="329F570B"/>
    <w:rsid w:val="32E3142D"/>
    <w:rsid w:val="331FED17"/>
    <w:rsid w:val="3343CE0C"/>
    <w:rsid w:val="33446247"/>
    <w:rsid w:val="337291F6"/>
    <w:rsid w:val="3432FB36"/>
    <w:rsid w:val="34573AA0"/>
    <w:rsid w:val="35871221"/>
    <w:rsid w:val="35F9DFFA"/>
    <w:rsid w:val="35FD5EF2"/>
    <w:rsid w:val="366A66C8"/>
    <w:rsid w:val="36AD647E"/>
    <w:rsid w:val="374D12E5"/>
    <w:rsid w:val="37708A51"/>
    <w:rsid w:val="37DB4DA6"/>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2F32B9"/>
    <w:rsid w:val="4261741E"/>
    <w:rsid w:val="435E80BA"/>
    <w:rsid w:val="437E5AB7"/>
    <w:rsid w:val="439D51F1"/>
    <w:rsid w:val="43EE9002"/>
    <w:rsid w:val="44129300"/>
    <w:rsid w:val="4421770F"/>
    <w:rsid w:val="448F848A"/>
    <w:rsid w:val="44D2B511"/>
    <w:rsid w:val="451ABEE3"/>
    <w:rsid w:val="4520F70F"/>
    <w:rsid w:val="455CB824"/>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8EDE4D4"/>
    <w:rsid w:val="49133A93"/>
    <w:rsid w:val="49248A83"/>
    <w:rsid w:val="498764AB"/>
    <w:rsid w:val="4A018F5E"/>
    <w:rsid w:val="4A2B536C"/>
    <w:rsid w:val="4A9C43CA"/>
    <w:rsid w:val="4AD72224"/>
    <w:rsid w:val="4AF5D68A"/>
    <w:rsid w:val="4B667921"/>
    <w:rsid w:val="4B8C1788"/>
    <w:rsid w:val="4BDBF0A0"/>
    <w:rsid w:val="4BE53EA6"/>
    <w:rsid w:val="4C04BBF2"/>
    <w:rsid w:val="4C270B2A"/>
    <w:rsid w:val="4C5807F8"/>
    <w:rsid w:val="4C929F63"/>
    <w:rsid w:val="4CA5DD10"/>
    <w:rsid w:val="4CD146E4"/>
    <w:rsid w:val="4D24F240"/>
    <w:rsid w:val="4D857A98"/>
    <w:rsid w:val="4DA32AA6"/>
    <w:rsid w:val="4DA91D33"/>
    <w:rsid w:val="4E1EA890"/>
    <w:rsid w:val="4E28B7CE"/>
    <w:rsid w:val="4E684EAB"/>
    <w:rsid w:val="4EA0E14A"/>
    <w:rsid w:val="4EAE4F8E"/>
    <w:rsid w:val="4EB83457"/>
    <w:rsid w:val="4EC8A5E0"/>
    <w:rsid w:val="4ECED983"/>
    <w:rsid w:val="4F344174"/>
    <w:rsid w:val="4F580799"/>
    <w:rsid w:val="4F90C958"/>
    <w:rsid w:val="4FA18FBB"/>
    <w:rsid w:val="4FDF4D6F"/>
    <w:rsid w:val="4FE7D2BE"/>
    <w:rsid w:val="5035202F"/>
    <w:rsid w:val="5050A6CE"/>
    <w:rsid w:val="5093A1FD"/>
    <w:rsid w:val="50ACB933"/>
    <w:rsid w:val="50D011D5"/>
    <w:rsid w:val="50DAAFDA"/>
    <w:rsid w:val="516CCCBD"/>
    <w:rsid w:val="517C19F9"/>
    <w:rsid w:val="51CD8467"/>
    <w:rsid w:val="521911B3"/>
    <w:rsid w:val="52756F34"/>
    <w:rsid w:val="5286A8AB"/>
    <w:rsid w:val="528A0761"/>
    <w:rsid w:val="52A0F47C"/>
    <w:rsid w:val="52C9A661"/>
    <w:rsid w:val="52DA71F9"/>
    <w:rsid w:val="534A0648"/>
    <w:rsid w:val="53B8BDE3"/>
    <w:rsid w:val="53BC4006"/>
    <w:rsid w:val="542209E4"/>
    <w:rsid w:val="54BE181E"/>
    <w:rsid w:val="54C8E03D"/>
    <w:rsid w:val="54EBB54E"/>
    <w:rsid w:val="54EF6163"/>
    <w:rsid w:val="54F09390"/>
    <w:rsid w:val="556CE171"/>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989BEB"/>
    <w:rsid w:val="5BB14082"/>
    <w:rsid w:val="5BBB9343"/>
    <w:rsid w:val="5C20C024"/>
    <w:rsid w:val="5C37D93F"/>
    <w:rsid w:val="5C7C89F5"/>
    <w:rsid w:val="5D05D99B"/>
    <w:rsid w:val="5D661202"/>
    <w:rsid w:val="5DAE2CE2"/>
    <w:rsid w:val="5DD1D3A6"/>
    <w:rsid w:val="5E0A2024"/>
    <w:rsid w:val="5E2A9936"/>
    <w:rsid w:val="5EB44CFC"/>
    <w:rsid w:val="5F0A01BF"/>
    <w:rsid w:val="5F264E0D"/>
    <w:rsid w:val="5F5E2101"/>
    <w:rsid w:val="5FA42750"/>
    <w:rsid w:val="5FB29714"/>
    <w:rsid w:val="5FFD35C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11CCB"/>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30F03F"/>
    <w:rsid w:val="6840832B"/>
    <w:rsid w:val="6919E450"/>
    <w:rsid w:val="693BCAC5"/>
    <w:rsid w:val="6955AA12"/>
    <w:rsid w:val="69734583"/>
    <w:rsid w:val="697BD838"/>
    <w:rsid w:val="69C0983C"/>
    <w:rsid w:val="69C65CF5"/>
    <w:rsid w:val="6A27ADA6"/>
    <w:rsid w:val="6A3C75AE"/>
    <w:rsid w:val="6A72FDEA"/>
    <w:rsid w:val="6A797A9F"/>
    <w:rsid w:val="6A84908E"/>
    <w:rsid w:val="6AA64786"/>
    <w:rsid w:val="6AA89EEA"/>
    <w:rsid w:val="6AA91BA3"/>
    <w:rsid w:val="6AD20ED4"/>
    <w:rsid w:val="6ADA7FC4"/>
    <w:rsid w:val="6BAE07D7"/>
    <w:rsid w:val="6BD33741"/>
    <w:rsid w:val="6BD47994"/>
    <w:rsid w:val="6C06BB6F"/>
    <w:rsid w:val="6C1A47A6"/>
    <w:rsid w:val="6C662F01"/>
    <w:rsid w:val="6CAD4DC2"/>
    <w:rsid w:val="6CD068BD"/>
    <w:rsid w:val="6CDC5388"/>
    <w:rsid w:val="6D222B6D"/>
    <w:rsid w:val="6D31ABFA"/>
    <w:rsid w:val="6D72E780"/>
    <w:rsid w:val="6DAEF4CA"/>
    <w:rsid w:val="6DE0BC65"/>
    <w:rsid w:val="6E6D5E88"/>
    <w:rsid w:val="6EBC1B3C"/>
    <w:rsid w:val="6EFA4A49"/>
    <w:rsid w:val="6F4FE255"/>
    <w:rsid w:val="6F6C6E4E"/>
    <w:rsid w:val="6F7C8CC6"/>
    <w:rsid w:val="6F800330"/>
    <w:rsid w:val="70937BD5"/>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39A098"/>
    <w:rsid w:val="756D3DCA"/>
    <w:rsid w:val="75AD869D"/>
    <w:rsid w:val="75BE3E6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BF6E5EC"/>
    <w:rsid w:val="7C02D676"/>
    <w:rsid w:val="7C55E10E"/>
    <w:rsid w:val="7C6523A7"/>
    <w:rsid w:val="7D0C0225"/>
    <w:rsid w:val="7D4D62A7"/>
    <w:rsid w:val="7D4DE6BD"/>
    <w:rsid w:val="7D7D5244"/>
    <w:rsid w:val="7DB2BDAA"/>
    <w:rsid w:val="7DF4E1CE"/>
    <w:rsid w:val="7E06B584"/>
    <w:rsid w:val="7E3A3F11"/>
    <w:rsid w:val="7E50821F"/>
    <w:rsid w:val="7F3194B7"/>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E76DFF3"/>
  <w15:docId w15:val="{EDCDEDAF-B3A7-4576-8090-09722369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font81">
    <w:name w:val="font81"/>
    <w:basedOn w:val="DefaultParagraphFont"/>
    <w:rsid w:val="00082843"/>
    <w:rPr>
      <w:rFonts w:ascii="Times New Roman" w:hAnsi="Times New Roman" w:cs="Times New Roman" w:hint="default"/>
      <w:b/>
      <w:bCs/>
      <w:i w:val="0"/>
      <w:iCs w:val="0"/>
      <w:strike w:val="0"/>
      <w:dstrike w:val="0"/>
      <w:color w:val="000000"/>
      <w:sz w:val="24"/>
      <w:szCs w:val="24"/>
      <w:u w:val="none"/>
      <w:effect w:val="none"/>
    </w:rPr>
  </w:style>
  <w:style w:type="character" w:customStyle="1" w:styleId="font91">
    <w:name w:val="font91"/>
    <w:basedOn w:val="DefaultParagraphFont"/>
    <w:rsid w:val="00082843"/>
    <w:rPr>
      <w:rFonts w:ascii="Times New Roman" w:hAnsi="Times New Roman" w:cs="Times New Roman" w:hint="default"/>
      <w:b/>
      <w:bCs/>
      <w:i w:val="0"/>
      <w:iCs w:val="0"/>
      <w:strike w:val="0"/>
      <w:dstrike w:val="0"/>
      <w:color w:val="000000"/>
      <w:sz w:val="20"/>
      <w:szCs w:val="20"/>
      <w:u w:val="none"/>
      <w:effect w:val="none"/>
    </w:rPr>
  </w:style>
  <w:style w:type="character" w:customStyle="1" w:styleId="font131">
    <w:name w:val="font131"/>
    <w:basedOn w:val="DefaultParagraphFont"/>
    <w:rsid w:val="00082843"/>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11">
    <w:name w:val="font111"/>
    <w:basedOn w:val="DefaultParagraphFont"/>
    <w:rsid w:val="00082843"/>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321">
    <w:name w:val="font321"/>
    <w:basedOn w:val="DefaultParagraphFont"/>
    <w:rsid w:val="00082843"/>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331">
    <w:name w:val="font331"/>
    <w:basedOn w:val="DefaultParagraphFont"/>
    <w:rsid w:val="00082843"/>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341">
    <w:name w:val="font341"/>
    <w:basedOn w:val="DefaultParagraphFont"/>
    <w:rsid w:val="00E07AAE"/>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221">
    <w:name w:val="font221"/>
    <w:basedOn w:val="DefaultParagraphFont"/>
    <w:rsid w:val="00E07AAE"/>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251">
    <w:name w:val="font251"/>
    <w:basedOn w:val="DefaultParagraphFont"/>
    <w:rsid w:val="00D31A92"/>
    <w:rPr>
      <w:rFonts w:ascii="Times New Roman" w:hAnsi="Times New Roman" w:cs="Times New Roman" w:hint="default"/>
      <w:b/>
      <w:bCs/>
      <w:i w:val="0"/>
      <w:iCs w:val="0"/>
      <w:strike w:val="0"/>
      <w:dstrike w:val="0"/>
      <w:color w:val="000000"/>
      <w:sz w:val="20"/>
      <w:szCs w:val="20"/>
      <w:u w:val="none"/>
      <w:effect w:val="none"/>
    </w:rPr>
  </w:style>
  <w:style w:type="character" w:customStyle="1" w:styleId="font231">
    <w:name w:val="font231"/>
    <w:basedOn w:val="DefaultParagraphFont"/>
    <w:rsid w:val="00CA0CD7"/>
    <w:rPr>
      <w:rFonts w:ascii="Times New Roman" w:hAnsi="Times New Roman" w:cs="Times New Roman" w:hint="default"/>
      <w:b w:val="0"/>
      <w:bCs w:val="0"/>
      <w:i w:val="0"/>
      <w:iCs w:val="0"/>
      <w:strike w:val="0"/>
      <w:dstrike w:val="0"/>
      <w:color w:val="000000"/>
      <w:sz w:val="20"/>
      <w:szCs w:val="20"/>
      <w:u w:val="none"/>
      <w:effect w:val="none"/>
    </w:rPr>
  </w:style>
  <w:style w:type="character" w:styleId="Mention">
    <w:name w:val="Mention"/>
    <w:basedOn w:val="DefaultParagraphFont"/>
    <w:uiPriority w:val="99"/>
    <w:unhideWhenUsed/>
    <w:rsid w:val="00550B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2025-02-27T16:03:43+00:00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lcf76f155ced4ddcb4097134ff3c332f xmlns="02fe02c4-dc41-46ff-9d52-90c0a1b1f611">
      <Terms xmlns="http://schemas.microsoft.com/office/infopath/2007/PartnerControls"/>
    </lcf76f155ced4ddcb4097134ff3c332f>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8" ma:contentTypeDescription="Create a new document." ma:contentTypeScope="" ma:versionID="312d34f8ed2d9a19618b6e7108fb249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04c65d1dfb247c5fe118c04c81543ed"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33098-BF7F-4D78-8529-0AFBF5D8899C}">
  <ds:schemaRefs>
    <ds:schemaRef ds:uri="http://schemas.microsoft.com/office/infopath/2007/PartnerControls"/>
    <ds:schemaRef ds:uri="http://purl.org/dc/elements/1.1/"/>
    <ds:schemaRef ds:uri="http://schemas.openxmlformats.org/package/2006/metadata/core-properties"/>
    <ds:schemaRef ds:uri="http://purl.org/dc/dcmitype/"/>
    <ds:schemaRef ds:uri="http://purl.org/dc/terms/"/>
    <ds:schemaRef ds:uri="http://schemas.microsoft.com/office/2006/documentManagement/types"/>
    <ds:schemaRef ds:uri="http://www.w3.org/XML/1998/namespace"/>
    <ds:schemaRef ds:uri="http://schemas.microsoft.com/office/2006/metadata/properties"/>
    <ds:schemaRef ds:uri="4d6aed1e-57d3-46e3-9aba-f706adbce63b"/>
    <ds:schemaRef ds:uri="1891fcec-84c2-4840-9468-b51a784ab0d1"/>
  </ds:schemaRefs>
</ds:datastoreItem>
</file>

<file path=customXml/itemProps2.xml><?xml version="1.0" encoding="utf-8"?>
<ds:datastoreItem xmlns:ds="http://schemas.openxmlformats.org/officeDocument/2006/customXml" ds:itemID="{F1C83FB1-A8EE-412C-BB72-4B799B474F5F}">
  <ds:schemaRefs/>
</ds:datastoreItem>
</file>

<file path=customXml/itemProps3.xml><?xml version="1.0" encoding="utf-8"?>
<ds:datastoreItem xmlns:ds="http://schemas.openxmlformats.org/officeDocument/2006/customXml" ds:itemID="{FC37192F-00ED-4403-ADDF-A428445C438E}">
  <ds:schemaRefs/>
</ds:datastoreItem>
</file>

<file path=customXml/itemProps4.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5.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5443</Words>
  <Characters>31029</Characters>
  <Application>Microsoft Office Word</Application>
  <DocSecurity>0</DocSecurity>
  <Lines>258</Lines>
  <Paragraphs>72</Paragraphs>
  <ScaleCrop>false</ScaleCrop>
  <Company/>
  <LinksUpToDate>false</LinksUpToDate>
  <CharactersWithSpaces>36400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ERG</cp:lastModifiedBy>
  <cp:revision>11</cp:revision>
  <dcterms:created xsi:type="dcterms:W3CDTF">2025-02-26T18:39:00Z</dcterms:created>
  <dcterms:modified xsi:type="dcterms:W3CDTF">2025-02-26T18:57:00Z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GrammarlyDocumentId">
    <vt:lpwstr>a86e2fc53bbd1bcb0284f45b3c0d02852a05458551506f0bb17e01f1c2acf9c3</vt:lpwstr>
  </property>
  <property fmtid="{D5CDD505-2E9C-101B-9397-08002B2CF9AE}" pid="10" name="MediaServiceImageTags">
    <vt:lpwstr/>
  </property>
  <property fmtid="{D5CDD505-2E9C-101B-9397-08002B2CF9AE}" pid="11" name="Order">
    <vt:r8>227000</vt:r8>
  </property>
  <property fmtid="{D5CDD505-2E9C-101B-9397-08002B2CF9AE}" pid="12" name="TaxKeyword">
    <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