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956" w:rsidRPr="00527F5C" w:rsidP="00E56D06" w14:paraId="32BD228B" w14:textId="77777777">
      <w:pPr>
        <w:pStyle w:val="TxBrc1"/>
        <w:widowControl w:val="0"/>
        <w:spacing w:line="240" w:lineRule="auto"/>
        <w:rPr>
          <w:rFonts w:ascii="Arial" w:hAnsi="Arial" w:cs="Arial"/>
          <w:b/>
          <w:snapToGrid/>
          <w:szCs w:val="24"/>
        </w:rPr>
      </w:pPr>
      <w:r w:rsidRPr="00527F5C">
        <w:rPr>
          <w:rFonts w:ascii="Arial" w:hAnsi="Arial" w:cs="Arial"/>
          <w:b/>
          <w:snapToGrid/>
          <w:szCs w:val="24"/>
        </w:rPr>
        <w:t>Supporting Statement</w:t>
      </w:r>
    </w:p>
    <w:p w:rsidR="00CD0956" w:rsidRPr="00527F5C" w:rsidP="00E56D06" w14:paraId="1CE30664" w14:textId="77777777">
      <w:pPr>
        <w:widowControl w:val="0"/>
        <w:jc w:val="center"/>
        <w:rPr>
          <w:rFonts w:ascii="Arial" w:hAnsi="Arial" w:cs="Arial"/>
          <w:b/>
          <w:sz w:val="24"/>
          <w:szCs w:val="24"/>
        </w:rPr>
      </w:pPr>
      <w:r w:rsidRPr="00527F5C">
        <w:rPr>
          <w:rFonts w:ascii="Arial" w:hAnsi="Arial" w:cs="Arial"/>
          <w:b/>
          <w:sz w:val="24"/>
          <w:szCs w:val="24"/>
        </w:rPr>
        <w:t>for</w:t>
      </w:r>
    </w:p>
    <w:p w:rsidR="00CD0956" w:rsidRPr="00527F5C" w:rsidP="00E56D06" w14:paraId="4C78F747" w14:textId="77777777">
      <w:pPr>
        <w:widowControl w:val="0"/>
        <w:jc w:val="center"/>
        <w:rPr>
          <w:rFonts w:ascii="Arial" w:hAnsi="Arial" w:cs="Arial"/>
          <w:b/>
          <w:sz w:val="24"/>
          <w:szCs w:val="24"/>
        </w:rPr>
      </w:pPr>
      <w:r w:rsidRPr="00527F5C">
        <w:rPr>
          <w:rFonts w:ascii="Arial" w:hAnsi="Arial" w:cs="Arial"/>
          <w:b/>
          <w:sz w:val="24"/>
          <w:szCs w:val="24"/>
        </w:rPr>
        <w:t>Barges Carrying Bulk Hazardous Materials</w:t>
      </w:r>
    </w:p>
    <w:p w:rsidR="00475EB1" w:rsidRPr="00516C9B" w:rsidP="00E56D06" w14:paraId="57B34D89" w14:textId="77777777">
      <w:pPr>
        <w:widowControl w:val="0"/>
        <w:jc w:val="center"/>
        <w:rPr>
          <w:rFonts w:ascii="Arial" w:hAnsi="Arial" w:cs="Arial"/>
          <w:sz w:val="16"/>
          <w:szCs w:val="16"/>
        </w:rPr>
      </w:pPr>
    </w:p>
    <w:p w:rsidR="00527F5C" w:rsidRPr="00516C9B" w:rsidP="00413124" w14:paraId="14B26C72" w14:textId="77777777">
      <w:pPr>
        <w:widowControl w:val="0"/>
        <w:jc w:val="center"/>
        <w:rPr>
          <w:rFonts w:ascii="Arial" w:hAnsi="Arial" w:cs="Arial"/>
        </w:rPr>
      </w:pPr>
      <w:r w:rsidRPr="00516C9B">
        <w:rPr>
          <w:rFonts w:ascii="Arial" w:hAnsi="Arial" w:cs="Arial"/>
        </w:rPr>
        <w:t>OMB No.:  1625-0104</w:t>
      </w:r>
    </w:p>
    <w:p w:rsidR="00475EB1" w:rsidRPr="00E56D06" w:rsidP="00413124" w14:paraId="1BF70591" w14:textId="77777777">
      <w:pPr>
        <w:widowControl w:val="0"/>
        <w:jc w:val="center"/>
      </w:pPr>
      <w:r w:rsidRPr="00516C9B">
        <w:rPr>
          <w:rFonts w:ascii="Arial" w:hAnsi="Arial" w:cs="Arial"/>
        </w:rPr>
        <w:t>COLLECTION INSTRUMENTS:  Instruction</w:t>
      </w:r>
    </w:p>
    <w:p w:rsidR="00475EB1" w:rsidRPr="00516C9B" w:rsidP="00516C9B" w14:paraId="6E9D4F55" w14:textId="77777777">
      <w:pPr>
        <w:widowControl w:val="0"/>
        <w:jc w:val="center"/>
        <w:rPr>
          <w:rFonts w:ascii="Arial" w:hAnsi="Arial" w:cs="Arial"/>
          <w:sz w:val="16"/>
          <w:szCs w:val="16"/>
        </w:rPr>
      </w:pPr>
    </w:p>
    <w:p w:rsidR="00CD0956" w:rsidRPr="00475EB1" w:rsidP="00516C9B" w14:paraId="23F970E8"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475EB1">
        <w:rPr>
          <w:rFonts w:ascii="Arial" w:hAnsi="Arial" w:cs="Arial"/>
          <w:b/>
        </w:rPr>
        <w:t>A.  Justification.</w:t>
      </w:r>
    </w:p>
    <w:p w:rsidR="00CD0956" w:rsidRPr="00475EB1" w:rsidP="00516C9B" w14:paraId="336D4607"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CD0956" w:rsidRPr="00475EB1" w:rsidP="00516C9B" w14:paraId="02245AE8" w14:textId="77777777">
      <w:pPr>
        <w:widowControl w:val="0"/>
        <w:tabs>
          <w:tab w:val="left" w:pos="576"/>
          <w:tab w:val="left" w:pos="1440"/>
        </w:tabs>
        <w:ind w:left="570" w:hanging="570"/>
        <w:rPr>
          <w:rFonts w:ascii="Arial" w:hAnsi="Arial" w:cs="Arial"/>
        </w:rPr>
      </w:pPr>
      <w:r w:rsidRPr="00475EB1">
        <w:rPr>
          <w:rFonts w:ascii="Arial" w:hAnsi="Arial" w:cs="Arial"/>
        </w:rPr>
        <w:t xml:space="preserve">1)  </w:t>
      </w:r>
      <w:r w:rsidRPr="00475EB1">
        <w:rPr>
          <w:rFonts w:ascii="Arial" w:hAnsi="Arial" w:cs="Arial"/>
          <w:u w:val="single"/>
        </w:rPr>
        <w:t>Circumstances that make the collection of information necessary</w:t>
      </w:r>
      <w:r w:rsidRPr="00475EB1">
        <w:rPr>
          <w:rFonts w:ascii="Arial" w:hAnsi="Arial" w:cs="Arial"/>
        </w:rPr>
        <w:t>.</w:t>
      </w:r>
      <w:r w:rsidR="00475EB1">
        <w:rPr>
          <w:rFonts w:ascii="Arial" w:hAnsi="Arial" w:cs="Arial"/>
        </w:rPr>
        <w:t xml:space="preserve">  </w:t>
      </w:r>
    </w:p>
    <w:p w:rsidR="00CD0956" w:rsidRPr="00475EB1" w:rsidP="00516C9B" w14:paraId="47C01A06" w14:textId="77777777">
      <w:pPr>
        <w:widowControl w:val="0"/>
        <w:tabs>
          <w:tab w:val="left" w:pos="576"/>
          <w:tab w:val="left" w:pos="1440"/>
        </w:tabs>
        <w:rPr>
          <w:rFonts w:ascii="Arial" w:hAnsi="Arial" w:cs="Arial"/>
        </w:rPr>
      </w:pPr>
    </w:p>
    <w:p w:rsidR="00CD0956" w:rsidP="00516C9B" w14:paraId="2FB3244F" w14:textId="439A93DA">
      <w:pPr>
        <w:pStyle w:val="BodyTextIndent3"/>
        <w:tabs>
          <w:tab w:val="clear" w:pos="585"/>
          <w:tab w:val="clear" w:pos="1440"/>
        </w:tabs>
        <w:ind w:left="0"/>
        <w:rPr>
          <w:rFonts w:cs="Arial"/>
          <w:b w:val="0"/>
          <w:sz w:val="20"/>
        </w:rPr>
      </w:pPr>
      <w:r w:rsidRPr="00475EB1">
        <w:rPr>
          <w:rFonts w:cs="Arial"/>
          <w:b w:val="0"/>
          <w:sz w:val="20"/>
        </w:rPr>
        <w:t xml:space="preserve">The Coast Guard is responsible for ensuring the safe shipment of bulk liquid hazardous cargoes </w:t>
      </w:r>
      <w:r w:rsidR="00B46520">
        <w:rPr>
          <w:rFonts w:cs="Arial"/>
          <w:b w:val="0"/>
          <w:sz w:val="20"/>
        </w:rPr>
        <w:t>under</w:t>
      </w:r>
      <w:r w:rsidRPr="00475EB1" w:rsidR="00B46520">
        <w:rPr>
          <w:rFonts w:cs="Arial"/>
          <w:b w:val="0"/>
          <w:sz w:val="20"/>
        </w:rPr>
        <w:t xml:space="preserve"> </w:t>
      </w:r>
      <w:r w:rsidR="00527F5C">
        <w:rPr>
          <w:rFonts w:cs="Arial"/>
          <w:b w:val="0"/>
          <w:sz w:val="20"/>
        </w:rPr>
        <w:t xml:space="preserve">Title </w:t>
      </w:r>
      <w:r w:rsidRPr="00475EB1">
        <w:rPr>
          <w:rFonts w:cs="Arial"/>
          <w:b w:val="0"/>
          <w:sz w:val="20"/>
        </w:rPr>
        <w:t>46 U</w:t>
      </w:r>
      <w:r w:rsidR="00527F5C">
        <w:rPr>
          <w:rFonts w:cs="Arial"/>
          <w:b w:val="0"/>
          <w:sz w:val="20"/>
        </w:rPr>
        <w:t>.</w:t>
      </w:r>
      <w:r w:rsidRPr="00475EB1">
        <w:rPr>
          <w:rFonts w:cs="Arial"/>
          <w:b w:val="0"/>
          <w:sz w:val="20"/>
        </w:rPr>
        <w:t>S</w:t>
      </w:r>
      <w:r w:rsidR="00527F5C">
        <w:rPr>
          <w:rFonts w:cs="Arial"/>
          <w:b w:val="0"/>
          <w:sz w:val="20"/>
        </w:rPr>
        <w:t>.</w:t>
      </w:r>
      <w:r w:rsidR="009F6951">
        <w:rPr>
          <w:rFonts w:cs="Arial"/>
          <w:b w:val="0"/>
          <w:sz w:val="20"/>
        </w:rPr>
        <w:t xml:space="preserve"> </w:t>
      </w:r>
      <w:r w:rsidRPr="00475EB1">
        <w:rPr>
          <w:rFonts w:cs="Arial"/>
          <w:b w:val="0"/>
          <w:sz w:val="20"/>
        </w:rPr>
        <w:t>C</w:t>
      </w:r>
      <w:r w:rsidR="009F6951">
        <w:rPr>
          <w:rFonts w:cs="Arial"/>
          <w:b w:val="0"/>
          <w:sz w:val="20"/>
        </w:rPr>
        <w:t>ode (U.S.C</w:t>
      </w:r>
      <w:r w:rsidR="00B46520">
        <w:rPr>
          <w:rFonts w:cs="Arial"/>
          <w:b w:val="0"/>
          <w:sz w:val="20"/>
        </w:rPr>
        <w:t>.</w:t>
      </w:r>
      <w:r w:rsidR="009F6951">
        <w:rPr>
          <w:rFonts w:cs="Arial"/>
          <w:b w:val="0"/>
          <w:sz w:val="20"/>
        </w:rPr>
        <w:t>)</w:t>
      </w:r>
      <w:r w:rsidR="00B46520">
        <w:rPr>
          <w:rFonts w:cs="Arial"/>
          <w:b w:val="0"/>
          <w:sz w:val="20"/>
        </w:rPr>
        <w:t xml:space="preserve"> </w:t>
      </w:r>
      <w:r w:rsidRPr="00475EB1">
        <w:rPr>
          <w:rFonts w:cs="Arial"/>
          <w:b w:val="0"/>
          <w:sz w:val="20"/>
        </w:rPr>
        <w:t xml:space="preserve">3703.  </w:t>
      </w:r>
      <w:r w:rsidR="00ED10EA">
        <w:rPr>
          <w:rFonts w:cs="Arial"/>
          <w:b w:val="0"/>
          <w:sz w:val="20"/>
        </w:rPr>
        <w:t xml:space="preserve">For tank barges carrying bulk hazardous materials, the regulations are in </w:t>
      </w:r>
      <w:r w:rsidRPr="00B46520" w:rsidR="00ED10EA">
        <w:rPr>
          <w:rFonts w:cs="Arial"/>
          <w:b w:val="0"/>
          <w:sz w:val="20"/>
        </w:rPr>
        <w:t>46 CFR 151</w:t>
      </w:r>
      <w:r w:rsidR="00ED10EA">
        <w:rPr>
          <w:rFonts w:cs="Arial"/>
          <w:b w:val="0"/>
          <w:sz w:val="20"/>
        </w:rPr>
        <w:t xml:space="preserve">.  </w:t>
      </w:r>
      <w:r w:rsidR="009537EE">
        <w:rPr>
          <w:rFonts w:cs="Arial"/>
          <w:b w:val="0"/>
          <w:sz w:val="20"/>
        </w:rPr>
        <w:t xml:space="preserve">Appendix A </w:t>
      </w:r>
      <w:r w:rsidRPr="00B46520" w:rsidR="009537EE">
        <w:rPr>
          <w:rFonts w:cs="Arial"/>
          <w:b w:val="0"/>
          <w:sz w:val="20"/>
        </w:rPr>
        <w:t>lis</w:t>
      </w:r>
      <w:r w:rsidRPr="00B46520">
        <w:rPr>
          <w:rFonts w:cs="Arial"/>
          <w:b w:val="0"/>
          <w:sz w:val="20"/>
        </w:rPr>
        <w:t>t</w:t>
      </w:r>
      <w:r w:rsidRPr="00B46520" w:rsidR="00B46520">
        <w:rPr>
          <w:rFonts w:cs="Arial"/>
          <w:b w:val="0"/>
          <w:sz w:val="20"/>
        </w:rPr>
        <w:t>s</w:t>
      </w:r>
      <w:r w:rsidRPr="00B46520">
        <w:rPr>
          <w:rFonts w:cs="Arial"/>
          <w:b w:val="0"/>
          <w:sz w:val="20"/>
        </w:rPr>
        <w:t xml:space="preserve"> the reporting and recordkeeping requirements.  These requirements are necessary</w:t>
      </w:r>
      <w:r w:rsidRPr="00475EB1">
        <w:rPr>
          <w:rFonts w:cs="Arial"/>
          <w:b w:val="0"/>
          <w:sz w:val="20"/>
        </w:rPr>
        <w:t xml:space="preserve"> to ensure the safe transport of bulk</w:t>
      </w:r>
      <w:r w:rsidR="00B46520">
        <w:rPr>
          <w:rFonts w:cs="Arial"/>
          <w:b w:val="0"/>
          <w:sz w:val="20"/>
        </w:rPr>
        <w:t xml:space="preserve"> liquid</w:t>
      </w:r>
      <w:r w:rsidRPr="00475EB1">
        <w:rPr>
          <w:rFonts w:cs="Arial"/>
          <w:b w:val="0"/>
          <w:sz w:val="20"/>
        </w:rPr>
        <w:t xml:space="preserve"> hazardous </w:t>
      </w:r>
      <w:r w:rsidR="00C75EEE">
        <w:rPr>
          <w:rFonts w:cs="Arial"/>
          <w:b w:val="0"/>
          <w:sz w:val="20"/>
        </w:rPr>
        <w:t xml:space="preserve">material </w:t>
      </w:r>
      <w:r w:rsidR="00B46520">
        <w:rPr>
          <w:rFonts w:cs="Arial"/>
          <w:b w:val="0"/>
          <w:sz w:val="20"/>
        </w:rPr>
        <w:t xml:space="preserve">cargoes </w:t>
      </w:r>
      <w:r w:rsidRPr="00475EB1">
        <w:rPr>
          <w:rFonts w:cs="Arial"/>
          <w:b w:val="0"/>
          <w:sz w:val="20"/>
        </w:rPr>
        <w:t>on tank barges.</w:t>
      </w:r>
      <w:r w:rsidR="008439D3">
        <w:rPr>
          <w:rFonts w:cs="Arial"/>
          <w:b w:val="0"/>
          <w:sz w:val="20"/>
        </w:rPr>
        <w:t xml:space="preserve">  </w:t>
      </w:r>
    </w:p>
    <w:p w:rsidR="008439D3" w:rsidP="00516C9B" w14:paraId="0684CA29" w14:textId="77777777">
      <w:pPr>
        <w:pStyle w:val="BodyTextIndent3"/>
        <w:tabs>
          <w:tab w:val="clear" w:pos="585"/>
          <w:tab w:val="clear" w:pos="1440"/>
        </w:tabs>
        <w:ind w:left="0"/>
        <w:rPr>
          <w:rFonts w:cs="Arial"/>
          <w:b w:val="0"/>
          <w:sz w:val="20"/>
        </w:rPr>
      </w:pPr>
    </w:p>
    <w:p w:rsidR="008439D3" w:rsidRPr="00475EB1" w:rsidP="00516C9B" w14:paraId="2F4C4A1B" w14:textId="48BAC2C2">
      <w:pPr>
        <w:pStyle w:val="BodyTextIndent3"/>
        <w:tabs>
          <w:tab w:val="clear" w:pos="585"/>
          <w:tab w:val="clear" w:pos="1440"/>
        </w:tabs>
        <w:ind w:left="0"/>
        <w:rPr>
          <w:rFonts w:cs="Arial"/>
          <w:b w:val="0"/>
          <w:sz w:val="20"/>
        </w:rPr>
      </w:pPr>
      <w:r>
        <w:rPr>
          <w:rFonts w:cs="Arial"/>
          <w:b w:val="0"/>
          <w:sz w:val="20"/>
        </w:rPr>
        <w:t xml:space="preserve">The statutory authority is 46 U.S.C. 3703.  </w:t>
      </w:r>
      <w:r w:rsidRPr="0020484E" w:rsidR="0020484E">
        <w:rPr>
          <w:rFonts w:cs="Arial"/>
          <w:b w:val="0"/>
          <w:sz w:val="20"/>
        </w:rPr>
        <w:t>This authority is delegated by the Secretary to the Coast Guard via the Department of Homeland Security Delegation No. 0170.1, Revision No. 01.2. (II)(92)(b).</w:t>
      </w:r>
      <w:r w:rsidR="009F6951">
        <w:rPr>
          <w:rFonts w:cs="Arial"/>
          <w:b w:val="0"/>
          <w:sz w:val="20"/>
        </w:rPr>
        <w:t xml:space="preserve">  </w:t>
      </w:r>
    </w:p>
    <w:p w:rsidR="00CD0956" w:rsidRPr="00475EB1" w:rsidP="00516C9B" w14:paraId="1CC3C507" w14:textId="77777777">
      <w:pPr>
        <w:widowControl w:val="0"/>
        <w:tabs>
          <w:tab w:val="left" w:pos="585"/>
          <w:tab w:val="left" w:pos="1440"/>
        </w:tabs>
        <w:rPr>
          <w:rFonts w:ascii="Arial" w:hAnsi="Arial" w:cs="Arial"/>
        </w:rPr>
      </w:pPr>
    </w:p>
    <w:p w:rsidR="00CD0956" w:rsidRPr="00475EB1" w:rsidP="00516C9B" w14:paraId="1D6A6181" w14:textId="77777777">
      <w:pPr>
        <w:widowControl w:val="0"/>
        <w:tabs>
          <w:tab w:val="left" w:pos="576"/>
          <w:tab w:val="left" w:pos="1440"/>
        </w:tabs>
        <w:ind w:left="540" w:hanging="540"/>
        <w:rPr>
          <w:rFonts w:ascii="Arial" w:hAnsi="Arial" w:cs="Arial"/>
        </w:rPr>
      </w:pPr>
      <w:r w:rsidRPr="00475EB1">
        <w:rPr>
          <w:rFonts w:ascii="Arial" w:hAnsi="Arial" w:cs="Arial"/>
        </w:rPr>
        <w:t xml:space="preserve">2)  </w:t>
      </w:r>
      <w:r w:rsidR="00AC3D54">
        <w:rPr>
          <w:rFonts w:ascii="Arial" w:hAnsi="Arial" w:cs="Arial"/>
          <w:u w:val="single"/>
        </w:rPr>
        <w:t>P</w:t>
      </w:r>
      <w:r w:rsidRPr="00475EB1">
        <w:rPr>
          <w:rFonts w:ascii="Arial" w:hAnsi="Arial" w:cs="Arial"/>
          <w:u w:val="single"/>
        </w:rPr>
        <w:t xml:space="preserve">urpose </w:t>
      </w:r>
      <w:r w:rsidR="00AC3D54">
        <w:rPr>
          <w:rFonts w:ascii="Arial" w:hAnsi="Arial" w:cs="Arial"/>
          <w:u w:val="single"/>
        </w:rPr>
        <w:t xml:space="preserve">of </w:t>
      </w:r>
      <w:r w:rsidRPr="00475EB1">
        <w:rPr>
          <w:rFonts w:ascii="Arial" w:hAnsi="Arial" w:cs="Arial"/>
          <w:u w:val="single"/>
        </w:rPr>
        <w:t xml:space="preserve">the information </w:t>
      </w:r>
      <w:r w:rsidR="00AC3D54">
        <w:rPr>
          <w:rFonts w:ascii="Arial" w:hAnsi="Arial" w:cs="Arial"/>
          <w:u w:val="single"/>
        </w:rPr>
        <w:t>collection</w:t>
      </w:r>
      <w:r w:rsidRPr="00475EB1">
        <w:rPr>
          <w:rFonts w:ascii="Arial" w:hAnsi="Arial" w:cs="Arial"/>
        </w:rPr>
        <w:t>.</w:t>
      </w:r>
      <w:r w:rsidR="00475EB1">
        <w:rPr>
          <w:rFonts w:ascii="Arial" w:hAnsi="Arial" w:cs="Arial"/>
        </w:rPr>
        <w:t xml:space="preserve">  </w:t>
      </w:r>
    </w:p>
    <w:p w:rsidR="00CD0956" w:rsidRPr="00475EB1" w:rsidP="00516C9B" w14:paraId="152B620A" w14:textId="77777777">
      <w:pPr>
        <w:widowControl w:val="0"/>
        <w:tabs>
          <w:tab w:val="left" w:pos="1440"/>
        </w:tabs>
        <w:rPr>
          <w:rFonts w:ascii="Arial" w:hAnsi="Arial" w:cs="Arial"/>
        </w:rPr>
      </w:pPr>
    </w:p>
    <w:p w:rsidR="00CD0956" w:rsidRPr="00475EB1" w:rsidP="00516C9B" w14:paraId="3C5CDABF" w14:textId="77777777">
      <w:pPr>
        <w:widowControl w:val="0"/>
        <w:tabs>
          <w:tab w:val="left" w:pos="1440"/>
        </w:tabs>
        <w:rPr>
          <w:rFonts w:ascii="Arial" w:hAnsi="Arial" w:cs="Arial"/>
        </w:rPr>
      </w:pPr>
      <w:r w:rsidRPr="00475EB1">
        <w:rPr>
          <w:rFonts w:ascii="Arial" w:hAnsi="Arial" w:cs="Arial"/>
        </w:rPr>
        <w:t>The reporting and recordkeeping requirements in 46 CFR 151 are designed to enable the Coast Guard to determine if a barge meets safety standards and to ensure the barge’s crewmembers have the information necessary to operate the barge safely.  The information is used by the Coast Guard to evaluate barge design and conduct inspections for compliance with the regulations.</w:t>
      </w:r>
      <w:r w:rsidR="00AC3D54">
        <w:rPr>
          <w:rFonts w:ascii="Arial" w:hAnsi="Arial" w:cs="Arial"/>
        </w:rPr>
        <w:t xml:space="preserve">  </w:t>
      </w:r>
    </w:p>
    <w:p w:rsidR="00CD0956" w:rsidRPr="00475EB1" w:rsidP="00516C9B" w14:paraId="5140A54E" w14:textId="77777777">
      <w:pPr>
        <w:widowControl w:val="0"/>
        <w:tabs>
          <w:tab w:val="left" w:pos="576"/>
          <w:tab w:val="left" w:pos="1440"/>
        </w:tabs>
        <w:rPr>
          <w:rFonts w:ascii="Arial" w:hAnsi="Arial" w:cs="Arial"/>
        </w:rPr>
      </w:pPr>
    </w:p>
    <w:p w:rsidR="00CD0956" w:rsidRPr="00475EB1" w:rsidP="00516C9B" w14:paraId="38128BF6" w14:textId="77777777">
      <w:pPr>
        <w:widowControl w:val="0"/>
        <w:tabs>
          <w:tab w:val="left" w:pos="576"/>
          <w:tab w:val="left" w:pos="1440"/>
        </w:tabs>
        <w:ind w:left="540" w:hanging="540"/>
        <w:rPr>
          <w:rFonts w:ascii="Arial" w:hAnsi="Arial" w:cs="Arial"/>
        </w:rPr>
      </w:pPr>
      <w:r w:rsidRPr="00475EB1">
        <w:rPr>
          <w:rFonts w:ascii="Arial" w:hAnsi="Arial" w:cs="Arial"/>
        </w:rPr>
        <w:t xml:space="preserve">3)  </w:t>
      </w:r>
      <w:r w:rsidRPr="00475EB1">
        <w:rPr>
          <w:rFonts w:ascii="Arial" w:hAnsi="Arial" w:cs="Arial"/>
          <w:u w:val="single"/>
        </w:rPr>
        <w:t>Consideration of the use of improved information technology</w:t>
      </w:r>
      <w:r w:rsidRPr="00475EB1">
        <w:rPr>
          <w:rFonts w:ascii="Arial" w:hAnsi="Arial" w:cs="Arial"/>
        </w:rPr>
        <w:t>.</w:t>
      </w:r>
      <w:r w:rsidR="00475EB1">
        <w:rPr>
          <w:rFonts w:ascii="Arial" w:hAnsi="Arial" w:cs="Arial"/>
        </w:rPr>
        <w:t xml:space="preserve">  </w:t>
      </w:r>
    </w:p>
    <w:p w:rsidR="00CD0956" w:rsidRPr="00475EB1" w:rsidP="00516C9B" w14:paraId="3A90220D" w14:textId="77777777">
      <w:pPr>
        <w:widowControl w:val="0"/>
        <w:tabs>
          <w:tab w:val="left" w:pos="576"/>
          <w:tab w:val="left" w:pos="1440"/>
        </w:tabs>
        <w:rPr>
          <w:rFonts w:ascii="Arial" w:hAnsi="Arial" w:cs="Arial"/>
        </w:rPr>
      </w:pPr>
    </w:p>
    <w:p w:rsidR="00CD0956" w:rsidRPr="00516C9B" w:rsidP="00516C9B" w14:paraId="467723B7" w14:textId="77777777">
      <w:pPr>
        <w:widowControl w:val="0"/>
        <w:tabs>
          <w:tab w:val="left" w:pos="1440"/>
        </w:tabs>
        <w:rPr>
          <w:rFonts w:ascii="Arial" w:hAnsi="Arial" w:cs="Arial"/>
        </w:rPr>
      </w:pPr>
      <w:r w:rsidRPr="00475EB1">
        <w:rPr>
          <w:rFonts w:ascii="Arial" w:hAnsi="Arial" w:cs="Arial"/>
        </w:rPr>
        <w:t>Information may be submitted in writing or electronically via e-mail, to the C</w:t>
      </w:r>
      <w:r w:rsidR="00AC3D54">
        <w:rPr>
          <w:rFonts w:ascii="Arial" w:hAnsi="Arial" w:cs="Arial"/>
        </w:rPr>
        <w:t xml:space="preserve">oast Guard </w:t>
      </w:r>
      <w:r w:rsidRPr="00475EB1">
        <w:rPr>
          <w:rFonts w:ascii="Arial" w:hAnsi="Arial" w:cs="Arial"/>
        </w:rPr>
        <w:t xml:space="preserve">Officer in Charge, Marine Inspection (OCMI) at the local </w:t>
      </w:r>
      <w:r w:rsidRPr="00413124">
        <w:rPr>
          <w:rFonts w:ascii="Arial" w:hAnsi="Arial" w:cs="Arial"/>
        </w:rPr>
        <w:t>Sector Office, or the C</w:t>
      </w:r>
      <w:r w:rsidRPr="00413124" w:rsidR="00AC3D54">
        <w:rPr>
          <w:rFonts w:ascii="Arial" w:hAnsi="Arial" w:cs="Arial"/>
        </w:rPr>
        <w:t xml:space="preserve">oast </w:t>
      </w:r>
      <w:r w:rsidRPr="00413124">
        <w:rPr>
          <w:rFonts w:ascii="Arial" w:hAnsi="Arial" w:cs="Arial"/>
        </w:rPr>
        <w:t>G</w:t>
      </w:r>
      <w:r w:rsidRPr="00516C9B" w:rsidR="00AC3D54">
        <w:rPr>
          <w:rFonts w:ascii="Arial" w:hAnsi="Arial" w:cs="Arial"/>
        </w:rPr>
        <w:t>uard</w:t>
      </w:r>
      <w:r w:rsidRPr="00516C9B">
        <w:rPr>
          <w:rFonts w:ascii="Arial" w:hAnsi="Arial" w:cs="Arial"/>
        </w:rPr>
        <w:t xml:space="preserve"> Marine Safety Center (MSC).  Contact info for OCMIs can be found at— </w:t>
      </w:r>
      <w:hyperlink r:id="rId10" w:history="1">
        <w:r w:rsidRPr="00516C9B" w:rsidR="00E56D06">
          <w:rPr>
            <w:rStyle w:val="Hyperlink"/>
            <w:rFonts w:ascii="Arial" w:hAnsi="Arial" w:cs="Arial"/>
          </w:rPr>
          <w:t>https://www.uscg.mil/Units/Organization/</w:t>
        </w:r>
      </w:hyperlink>
      <w:r w:rsidRPr="00413124">
        <w:rPr>
          <w:rFonts w:ascii="Arial" w:hAnsi="Arial" w:cs="Arial"/>
        </w:rPr>
        <w:t xml:space="preserve">.  </w:t>
      </w:r>
      <w:r w:rsidRPr="00516C9B" w:rsidR="00E56D06">
        <w:rPr>
          <w:rFonts w:ascii="Arial" w:hAnsi="Arial" w:cs="Arial"/>
        </w:rPr>
        <w:t>For details on submitting information to the CG MSC, go to</w:t>
      </w:r>
      <w:r w:rsidRPr="00516C9B" w:rsidR="00E56D06">
        <w:rPr>
          <w:rFonts w:ascii="Arial" w:hAnsi="Arial" w:cs="Arial"/>
          <w:color w:val="000000"/>
        </w:rPr>
        <w:t xml:space="preserve">— </w:t>
      </w:r>
      <w:hyperlink r:id="rId11" w:history="1">
        <w:r w:rsidRPr="00516C9B" w:rsidR="00E56D06">
          <w:rPr>
            <w:rStyle w:val="Hyperlink"/>
            <w:rFonts w:ascii="Arial" w:hAnsi="Arial" w:cs="Arial"/>
          </w:rPr>
          <w:t>https://www.dco.uscg.mil/msc</w:t>
        </w:r>
      </w:hyperlink>
      <w:r w:rsidRPr="00516C9B" w:rsidR="00E56D06">
        <w:rPr>
          <w:rFonts w:ascii="Arial" w:hAnsi="Arial" w:cs="Arial"/>
          <w:color w:val="000000"/>
        </w:rPr>
        <w:t xml:space="preserve">. </w:t>
      </w:r>
      <w:r w:rsidRPr="00516C9B">
        <w:rPr>
          <w:rFonts w:ascii="Arial" w:hAnsi="Arial" w:cs="Arial"/>
        </w:rPr>
        <w:t xml:space="preserve"> </w:t>
      </w:r>
    </w:p>
    <w:p w:rsidR="00CD0956" w:rsidRPr="00475EB1" w:rsidP="00516C9B" w14:paraId="63A1F8E6" w14:textId="77777777">
      <w:pPr>
        <w:widowControl w:val="0"/>
        <w:tabs>
          <w:tab w:val="left" w:pos="1440"/>
        </w:tabs>
        <w:rPr>
          <w:rFonts w:ascii="Arial" w:hAnsi="Arial" w:cs="Arial"/>
        </w:rPr>
      </w:pPr>
    </w:p>
    <w:p w:rsidR="00CD0956" w:rsidP="00516C9B" w14:paraId="57D66C17" w14:textId="427EBBC3">
      <w:pPr>
        <w:pStyle w:val="TxBrt1"/>
        <w:widowControl w:val="0"/>
        <w:spacing w:line="240" w:lineRule="auto"/>
        <w:rPr>
          <w:rFonts w:ascii="Arial" w:hAnsi="Arial" w:cs="Arial"/>
          <w:snapToGrid/>
          <w:sz w:val="20"/>
        </w:rPr>
      </w:pPr>
      <w:r w:rsidRPr="00475EB1">
        <w:rPr>
          <w:rFonts w:ascii="Arial" w:hAnsi="Arial" w:cs="Arial"/>
          <w:snapToGrid/>
          <w:sz w:val="20"/>
        </w:rPr>
        <w:t xml:space="preserve">We estimate that </w:t>
      </w:r>
      <w:r w:rsidRPr="00475EB1" w:rsidR="00416099">
        <w:rPr>
          <w:rFonts w:ascii="Arial" w:hAnsi="Arial" w:cs="Arial"/>
          <w:snapToGrid/>
          <w:sz w:val="20"/>
        </w:rPr>
        <w:t>100%</w:t>
      </w:r>
      <w:r w:rsidRPr="00475EB1">
        <w:rPr>
          <w:rFonts w:ascii="Arial" w:hAnsi="Arial" w:cs="Arial"/>
          <w:snapToGrid/>
          <w:sz w:val="20"/>
        </w:rPr>
        <w:t xml:space="preserve"> of the reporting and recordkeeping requirements can </w:t>
      </w:r>
      <w:r w:rsidRPr="00475EB1" w:rsidR="00735C19">
        <w:rPr>
          <w:rFonts w:ascii="Arial" w:hAnsi="Arial" w:cs="Arial"/>
          <w:snapToGrid/>
          <w:sz w:val="20"/>
        </w:rPr>
        <w:t xml:space="preserve">be </w:t>
      </w:r>
      <w:r w:rsidRPr="00475EB1">
        <w:rPr>
          <w:rFonts w:ascii="Arial" w:hAnsi="Arial" w:cs="Arial"/>
          <w:snapToGrid/>
          <w:sz w:val="20"/>
        </w:rPr>
        <w:t xml:space="preserve">done electronically.  At this time, we estimate that approximately </w:t>
      </w:r>
      <w:r w:rsidRPr="00475EB1" w:rsidR="00416099">
        <w:rPr>
          <w:rFonts w:ascii="Arial" w:hAnsi="Arial" w:cs="Arial"/>
          <w:snapToGrid/>
          <w:sz w:val="20"/>
        </w:rPr>
        <w:t>9</w:t>
      </w:r>
      <w:r w:rsidRPr="00475EB1">
        <w:rPr>
          <w:rFonts w:ascii="Arial" w:hAnsi="Arial" w:cs="Arial"/>
          <w:snapToGrid/>
          <w:sz w:val="20"/>
        </w:rPr>
        <w:t>5% of the responses are collected electronically.</w:t>
      </w:r>
      <w:r w:rsidR="009F6951">
        <w:rPr>
          <w:rFonts w:ascii="Arial" w:hAnsi="Arial" w:cs="Arial"/>
          <w:snapToGrid/>
          <w:sz w:val="20"/>
        </w:rPr>
        <w:t xml:space="preserve">  </w:t>
      </w:r>
    </w:p>
    <w:p w:rsidR="00CD0956" w:rsidRPr="00475EB1" w:rsidP="00516C9B" w14:paraId="57FD94B5" w14:textId="77777777">
      <w:pPr>
        <w:widowControl w:val="0"/>
        <w:tabs>
          <w:tab w:val="left" w:pos="576"/>
          <w:tab w:val="left" w:pos="1440"/>
        </w:tabs>
        <w:rPr>
          <w:rFonts w:ascii="Arial" w:hAnsi="Arial" w:cs="Arial"/>
        </w:rPr>
      </w:pPr>
    </w:p>
    <w:p w:rsidR="00CD0956" w:rsidRPr="00475EB1" w:rsidP="00516C9B" w14:paraId="363EC23D" w14:textId="77777777">
      <w:pPr>
        <w:widowControl w:val="0"/>
        <w:tabs>
          <w:tab w:val="left" w:pos="576"/>
          <w:tab w:val="left" w:pos="1440"/>
        </w:tabs>
        <w:ind w:left="570" w:hanging="570"/>
        <w:rPr>
          <w:rFonts w:ascii="Arial" w:hAnsi="Arial" w:cs="Arial"/>
        </w:rPr>
      </w:pPr>
      <w:r w:rsidRPr="00475EB1">
        <w:rPr>
          <w:rFonts w:ascii="Arial" w:hAnsi="Arial" w:cs="Arial"/>
        </w:rPr>
        <w:t xml:space="preserve">4)  </w:t>
      </w:r>
      <w:r w:rsidRPr="00475EB1">
        <w:rPr>
          <w:rFonts w:ascii="Arial" w:hAnsi="Arial" w:cs="Arial"/>
          <w:u w:val="single"/>
        </w:rPr>
        <w:t>Efforts to identify duplication</w:t>
      </w:r>
      <w:r w:rsidRPr="00475EB1">
        <w:rPr>
          <w:rFonts w:ascii="Arial" w:hAnsi="Arial" w:cs="Arial"/>
        </w:rPr>
        <w:t>.</w:t>
      </w:r>
      <w:r w:rsidR="00475EB1">
        <w:rPr>
          <w:rFonts w:ascii="Arial" w:hAnsi="Arial" w:cs="Arial"/>
        </w:rPr>
        <w:t xml:space="preserve">  </w:t>
      </w:r>
    </w:p>
    <w:p w:rsidR="00CD0956" w:rsidRPr="00475EB1" w:rsidP="00516C9B" w14:paraId="20AE79E0" w14:textId="77777777">
      <w:pPr>
        <w:widowControl w:val="0"/>
        <w:tabs>
          <w:tab w:val="left" w:pos="576"/>
          <w:tab w:val="left" w:pos="1440"/>
        </w:tabs>
        <w:rPr>
          <w:rFonts w:ascii="Arial" w:hAnsi="Arial" w:cs="Arial"/>
        </w:rPr>
      </w:pPr>
    </w:p>
    <w:p w:rsidR="00CD0956" w:rsidRPr="00475EB1" w:rsidP="00516C9B" w14:paraId="60864670" w14:textId="3C2FB20C">
      <w:pPr>
        <w:pStyle w:val="BodyText"/>
        <w:tabs>
          <w:tab w:val="clear" w:pos="576"/>
        </w:tabs>
        <w:rPr>
          <w:rFonts w:ascii="Arial" w:hAnsi="Arial" w:cs="Arial"/>
          <w:sz w:val="20"/>
        </w:rPr>
      </w:pPr>
      <w:r w:rsidRPr="00475EB1">
        <w:rPr>
          <w:rFonts w:ascii="Arial" w:hAnsi="Arial" w:cs="Arial"/>
          <w:sz w:val="20"/>
        </w:rPr>
        <w:t xml:space="preserve">There </w:t>
      </w:r>
      <w:r w:rsidRPr="00475EB1" w:rsidR="006375E6">
        <w:rPr>
          <w:rFonts w:ascii="Arial" w:hAnsi="Arial" w:cs="Arial"/>
          <w:sz w:val="20"/>
        </w:rPr>
        <w:t>is</w:t>
      </w:r>
      <w:r w:rsidRPr="00475EB1">
        <w:rPr>
          <w:rFonts w:ascii="Arial" w:hAnsi="Arial" w:cs="Arial"/>
          <w:sz w:val="20"/>
        </w:rPr>
        <w:t xml:space="preserve"> no State or local regulations relating to this issue.  No similar information collection is conducted by other federal agencies.  The Coast Guard does not know of any similar information being collected.</w:t>
      </w:r>
      <w:r w:rsidR="009F6951">
        <w:rPr>
          <w:rFonts w:ascii="Arial" w:hAnsi="Arial" w:cs="Arial"/>
          <w:sz w:val="20"/>
        </w:rPr>
        <w:t xml:space="preserve">  </w:t>
      </w:r>
    </w:p>
    <w:p w:rsidR="00CD0956" w:rsidRPr="00475EB1" w:rsidP="00516C9B" w14:paraId="1A491C25" w14:textId="77777777">
      <w:pPr>
        <w:widowControl w:val="0"/>
        <w:tabs>
          <w:tab w:val="left" w:pos="576"/>
          <w:tab w:val="left" w:pos="1440"/>
        </w:tabs>
        <w:rPr>
          <w:rFonts w:ascii="Arial" w:hAnsi="Arial" w:cs="Arial"/>
        </w:rPr>
      </w:pPr>
    </w:p>
    <w:p w:rsidR="00CD0956" w:rsidRPr="00475EB1" w:rsidP="00516C9B" w14:paraId="01C968AC" w14:textId="77777777">
      <w:pPr>
        <w:widowControl w:val="0"/>
        <w:tabs>
          <w:tab w:val="left" w:pos="570"/>
          <w:tab w:val="left" w:pos="1440"/>
        </w:tabs>
        <w:rPr>
          <w:rFonts w:ascii="Arial" w:hAnsi="Arial" w:cs="Arial"/>
        </w:rPr>
      </w:pPr>
      <w:r w:rsidRPr="00475EB1">
        <w:rPr>
          <w:rFonts w:ascii="Arial" w:hAnsi="Arial" w:cs="Arial"/>
        </w:rPr>
        <w:t xml:space="preserve">5)  </w:t>
      </w:r>
      <w:r w:rsidRPr="00475EB1">
        <w:rPr>
          <w:rFonts w:ascii="Arial" w:hAnsi="Arial" w:cs="Arial"/>
          <w:u w:val="single"/>
        </w:rPr>
        <w:t>Methods to minimize the burden to small businesses if involved</w:t>
      </w:r>
      <w:r w:rsidRPr="00475EB1">
        <w:rPr>
          <w:rFonts w:ascii="Arial" w:hAnsi="Arial" w:cs="Arial"/>
        </w:rPr>
        <w:t>.</w:t>
      </w:r>
      <w:r w:rsidR="00475EB1">
        <w:rPr>
          <w:rFonts w:ascii="Arial" w:hAnsi="Arial" w:cs="Arial"/>
        </w:rPr>
        <w:t xml:space="preserve">  </w:t>
      </w:r>
    </w:p>
    <w:p w:rsidR="00CD0956" w:rsidRPr="00475EB1" w:rsidP="00516C9B" w14:paraId="26C14EED" w14:textId="77777777">
      <w:pPr>
        <w:widowControl w:val="0"/>
        <w:tabs>
          <w:tab w:val="left" w:pos="576"/>
          <w:tab w:val="left" w:pos="1440"/>
        </w:tabs>
        <w:rPr>
          <w:rFonts w:ascii="Arial" w:hAnsi="Arial" w:cs="Arial"/>
        </w:rPr>
      </w:pPr>
    </w:p>
    <w:p w:rsidR="00CD0956" w:rsidRPr="00475EB1" w:rsidP="00516C9B" w14:paraId="60FD95AB" w14:textId="45D531F9">
      <w:pPr>
        <w:widowControl w:val="0"/>
        <w:tabs>
          <w:tab w:val="left" w:pos="576"/>
          <w:tab w:val="left" w:pos="1440"/>
        </w:tabs>
        <w:rPr>
          <w:rFonts w:ascii="Arial" w:hAnsi="Arial" w:cs="Arial"/>
        </w:rPr>
      </w:pPr>
      <w:r w:rsidRPr="00475EB1">
        <w:rPr>
          <w:rFonts w:ascii="Arial" w:hAnsi="Arial" w:cs="Arial"/>
        </w:rPr>
        <w:t>This information collection does not have an impact on small businesses or other small entities.</w:t>
      </w:r>
      <w:r w:rsidR="009F6951">
        <w:rPr>
          <w:rFonts w:ascii="Arial" w:hAnsi="Arial" w:cs="Arial"/>
        </w:rPr>
        <w:t xml:space="preserve">  </w:t>
      </w:r>
    </w:p>
    <w:p w:rsidR="00966876" w:rsidRPr="00475EB1" w:rsidP="00516C9B" w14:paraId="7B639B1B" w14:textId="77777777">
      <w:pPr>
        <w:widowControl w:val="0"/>
        <w:tabs>
          <w:tab w:val="left" w:pos="576"/>
          <w:tab w:val="left" w:pos="1440"/>
        </w:tabs>
        <w:rPr>
          <w:rFonts w:ascii="Arial" w:hAnsi="Arial" w:cs="Arial"/>
        </w:rPr>
      </w:pPr>
    </w:p>
    <w:p w:rsidR="00CD0956" w:rsidRPr="00475EB1" w:rsidP="00516C9B" w14:paraId="374260C8" w14:textId="77777777">
      <w:pPr>
        <w:widowControl w:val="0"/>
        <w:tabs>
          <w:tab w:val="left" w:pos="576"/>
          <w:tab w:val="left" w:pos="1440"/>
        </w:tabs>
        <w:ind w:left="540" w:hanging="540"/>
        <w:rPr>
          <w:rFonts w:ascii="Arial" w:hAnsi="Arial" w:cs="Arial"/>
        </w:rPr>
      </w:pPr>
      <w:r w:rsidRPr="00475EB1">
        <w:rPr>
          <w:rFonts w:ascii="Arial" w:hAnsi="Arial" w:cs="Arial"/>
        </w:rPr>
        <w:t xml:space="preserve">6)  </w:t>
      </w:r>
      <w:r w:rsidRPr="00475EB1">
        <w:rPr>
          <w:rFonts w:ascii="Arial" w:hAnsi="Arial" w:cs="Arial"/>
          <w:u w:val="single"/>
        </w:rPr>
        <w:t>Consequences to the Federal program if collection were conducted less frequently</w:t>
      </w:r>
      <w:r w:rsidRPr="00475EB1">
        <w:rPr>
          <w:rFonts w:ascii="Arial" w:hAnsi="Arial" w:cs="Arial"/>
        </w:rPr>
        <w:t>.</w:t>
      </w:r>
      <w:r w:rsidR="00475EB1">
        <w:rPr>
          <w:rFonts w:ascii="Arial" w:hAnsi="Arial" w:cs="Arial"/>
        </w:rPr>
        <w:t xml:space="preserve">  </w:t>
      </w:r>
    </w:p>
    <w:p w:rsidR="00CD0956" w:rsidRPr="00475EB1" w:rsidP="00516C9B" w14:paraId="0887A9CF" w14:textId="77777777">
      <w:pPr>
        <w:widowControl w:val="0"/>
        <w:tabs>
          <w:tab w:val="left" w:pos="576"/>
          <w:tab w:val="left" w:pos="1440"/>
        </w:tabs>
        <w:rPr>
          <w:rFonts w:ascii="Arial" w:hAnsi="Arial" w:cs="Arial"/>
        </w:rPr>
      </w:pPr>
    </w:p>
    <w:p w:rsidR="00CD0956" w:rsidRPr="00475EB1" w:rsidP="00516C9B" w14:paraId="578A12CF" w14:textId="33DBEB40">
      <w:pPr>
        <w:widowControl w:val="0"/>
        <w:tabs>
          <w:tab w:val="left" w:pos="576"/>
          <w:tab w:val="left" w:pos="1440"/>
        </w:tabs>
        <w:rPr>
          <w:rFonts w:ascii="Arial" w:hAnsi="Arial" w:cs="Arial"/>
        </w:rPr>
      </w:pPr>
      <w:r w:rsidRPr="00475EB1">
        <w:rPr>
          <w:rFonts w:ascii="Arial" w:hAnsi="Arial" w:cs="Arial"/>
        </w:rPr>
        <w:t>The information on each barge is collected on a case-by-case basis as needed.  Less frequent collection would make enforcement mechanisms ineffective.</w:t>
      </w:r>
      <w:r w:rsidR="009F6951">
        <w:rPr>
          <w:rFonts w:ascii="Arial" w:hAnsi="Arial" w:cs="Arial"/>
        </w:rPr>
        <w:t xml:space="preserve">  </w:t>
      </w:r>
    </w:p>
    <w:p w:rsidR="00CD0956" w:rsidRPr="00475EB1" w:rsidP="00516C9B" w14:paraId="67007A45" w14:textId="77777777">
      <w:pPr>
        <w:widowControl w:val="0"/>
        <w:tabs>
          <w:tab w:val="left" w:pos="576"/>
          <w:tab w:val="left" w:pos="1440"/>
        </w:tabs>
        <w:rPr>
          <w:rFonts w:ascii="Arial" w:hAnsi="Arial" w:cs="Arial"/>
        </w:rPr>
      </w:pPr>
    </w:p>
    <w:p w:rsidR="00CD0956" w:rsidRPr="00475EB1" w:rsidP="00516C9B" w14:paraId="185F9890" w14:textId="77777777">
      <w:pPr>
        <w:widowControl w:val="0"/>
        <w:tabs>
          <w:tab w:val="left" w:pos="-720"/>
          <w:tab w:val="left" w:pos="1440"/>
        </w:tabs>
        <w:ind w:left="360" w:hanging="360"/>
        <w:rPr>
          <w:rFonts w:ascii="Arial" w:hAnsi="Arial" w:cs="Arial"/>
        </w:rPr>
      </w:pPr>
      <w:r w:rsidRPr="00475EB1">
        <w:rPr>
          <w:rFonts w:ascii="Arial" w:hAnsi="Arial" w:cs="Arial"/>
        </w:rPr>
        <w:t xml:space="preserve">7)  </w:t>
      </w:r>
      <w:r w:rsidR="00AC3D54">
        <w:rPr>
          <w:rFonts w:ascii="Arial" w:hAnsi="Arial" w:cs="Arial"/>
          <w:u w:val="single"/>
        </w:rPr>
        <w:t>S</w:t>
      </w:r>
      <w:r w:rsidRPr="00475EB1">
        <w:rPr>
          <w:rFonts w:ascii="Arial" w:hAnsi="Arial" w:cs="Arial"/>
          <w:u w:val="single"/>
        </w:rPr>
        <w:t xml:space="preserve">pecial </w:t>
      </w:r>
      <w:r w:rsidR="00AC3D54">
        <w:rPr>
          <w:rFonts w:ascii="Arial" w:hAnsi="Arial" w:cs="Arial"/>
          <w:u w:val="single"/>
        </w:rPr>
        <w:t xml:space="preserve">collection </w:t>
      </w:r>
      <w:r w:rsidRPr="00475EB1">
        <w:rPr>
          <w:rFonts w:ascii="Arial" w:hAnsi="Arial" w:cs="Arial"/>
          <w:u w:val="single"/>
        </w:rPr>
        <w:t>circumstances</w:t>
      </w:r>
      <w:r w:rsidRPr="00475EB1">
        <w:rPr>
          <w:rFonts w:ascii="Arial" w:hAnsi="Arial" w:cs="Arial"/>
        </w:rPr>
        <w:t>.</w:t>
      </w:r>
      <w:r w:rsidR="00475EB1">
        <w:rPr>
          <w:rFonts w:ascii="Arial" w:hAnsi="Arial" w:cs="Arial"/>
        </w:rPr>
        <w:t xml:space="preserve">  </w:t>
      </w:r>
    </w:p>
    <w:p w:rsidR="00CD0956" w:rsidRPr="00475EB1" w:rsidP="00516C9B" w14:paraId="266C8A94" w14:textId="77777777">
      <w:pPr>
        <w:widowControl w:val="0"/>
        <w:tabs>
          <w:tab w:val="left" w:pos="576"/>
          <w:tab w:val="left" w:pos="1440"/>
        </w:tabs>
        <w:rPr>
          <w:rFonts w:ascii="Arial" w:hAnsi="Arial" w:cs="Arial"/>
        </w:rPr>
      </w:pPr>
    </w:p>
    <w:p w:rsidR="00CD0956" w:rsidRPr="00475EB1" w:rsidP="00516C9B" w14:paraId="2D0D276F" w14:textId="39BEFB67">
      <w:pPr>
        <w:widowControl w:val="0"/>
        <w:tabs>
          <w:tab w:val="left" w:pos="576"/>
          <w:tab w:val="left" w:pos="1440"/>
        </w:tabs>
        <w:rPr>
          <w:rFonts w:ascii="Arial" w:hAnsi="Arial" w:cs="Arial"/>
        </w:rPr>
      </w:pPr>
      <w:r w:rsidRPr="00475EB1">
        <w:rPr>
          <w:rFonts w:ascii="Arial" w:hAnsi="Arial" w:cs="Arial"/>
        </w:rPr>
        <w:t>This information collection is conducted in a manner consistent with the guidelines in 5</w:t>
      </w:r>
      <w:r w:rsidRPr="00475EB1" w:rsidR="00273706">
        <w:rPr>
          <w:rFonts w:ascii="Arial" w:hAnsi="Arial" w:cs="Arial"/>
        </w:rPr>
        <w:t xml:space="preserve"> </w:t>
      </w:r>
      <w:r w:rsidRPr="00475EB1">
        <w:rPr>
          <w:rFonts w:ascii="Arial" w:hAnsi="Arial" w:cs="Arial"/>
        </w:rPr>
        <w:t>CFR 1320(d)(2).</w:t>
      </w:r>
      <w:r w:rsidR="009F6951">
        <w:rPr>
          <w:rFonts w:ascii="Arial" w:hAnsi="Arial" w:cs="Arial"/>
        </w:rPr>
        <w:t xml:space="preserve">  </w:t>
      </w:r>
    </w:p>
    <w:p w:rsidR="00CD0956" w:rsidRPr="00475EB1" w:rsidP="00516C9B" w14:paraId="6CAE94BA" w14:textId="77777777">
      <w:pPr>
        <w:widowControl w:val="0"/>
        <w:tabs>
          <w:tab w:val="left" w:pos="576"/>
          <w:tab w:val="left" w:pos="1440"/>
        </w:tabs>
        <w:rPr>
          <w:rFonts w:ascii="Arial" w:hAnsi="Arial" w:cs="Arial"/>
        </w:rPr>
      </w:pPr>
    </w:p>
    <w:p w:rsidR="00CD0956" w:rsidRPr="00475EB1" w:rsidP="00516C9B" w14:paraId="008CA7BF" w14:textId="77777777">
      <w:pPr>
        <w:widowControl w:val="0"/>
        <w:tabs>
          <w:tab w:val="left" w:pos="576"/>
          <w:tab w:val="left" w:pos="1440"/>
        </w:tabs>
        <w:rPr>
          <w:rFonts w:ascii="Arial" w:hAnsi="Arial" w:cs="Arial"/>
        </w:rPr>
      </w:pPr>
      <w:r w:rsidRPr="00475EB1">
        <w:rPr>
          <w:rFonts w:ascii="Arial" w:hAnsi="Arial" w:cs="Arial"/>
        </w:rPr>
        <w:t xml:space="preserve">8)  </w:t>
      </w:r>
      <w:r w:rsidRPr="00475EB1">
        <w:rPr>
          <w:rFonts w:ascii="Arial" w:hAnsi="Arial" w:cs="Arial"/>
          <w:u w:val="single"/>
        </w:rPr>
        <w:t>Consultation</w:t>
      </w:r>
      <w:r w:rsidRPr="00475EB1">
        <w:rPr>
          <w:rFonts w:ascii="Arial" w:hAnsi="Arial" w:cs="Arial"/>
        </w:rPr>
        <w:t>.</w:t>
      </w:r>
      <w:r w:rsidR="00475EB1">
        <w:rPr>
          <w:rFonts w:ascii="Arial" w:hAnsi="Arial" w:cs="Arial"/>
        </w:rPr>
        <w:t xml:space="preserve">  </w:t>
      </w:r>
    </w:p>
    <w:p w:rsidR="00CD0956" w:rsidRPr="00475EB1" w:rsidP="00516C9B" w14:paraId="2F0C0DC0" w14:textId="77777777">
      <w:pPr>
        <w:widowControl w:val="0"/>
        <w:tabs>
          <w:tab w:val="left" w:pos="576"/>
          <w:tab w:val="left" w:pos="1440"/>
        </w:tabs>
        <w:rPr>
          <w:rFonts w:ascii="Arial" w:hAnsi="Arial" w:cs="Arial"/>
          <w:bCs/>
        </w:rPr>
      </w:pPr>
    </w:p>
    <w:p w:rsidR="00AC3D54" w:rsidP="00516C9B" w14:paraId="7C783D8A" w14:textId="74E7F4ED">
      <w:pPr>
        <w:widowControl w:val="0"/>
        <w:tabs>
          <w:tab w:val="left" w:pos="576"/>
          <w:tab w:val="left" w:pos="1440"/>
        </w:tabs>
        <w:rPr>
          <w:rFonts w:ascii="Arial" w:hAnsi="Arial" w:cs="Arial"/>
        </w:rPr>
      </w:pPr>
      <w:r w:rsidRPr="009D3815">
        <w:rPr>
          <w:rFonts w:ascii="Arial" w:hAnsi="Arial" w:cs="Arial"/>
        </w:rPr>
        <w:t>A 60-day Notice was published in the Federal Register to obtain public comment on this collection (See [USCG-2025-0</w:t>
      </w:r>
      <w:r>
        <w:rPr>
          <w:rFonts w:ascii="Arial" w:hAnsi="Arial" w:cs="Arial"/>
        </w:rPr>
        <w:t>201</w:t>
      </w:r>
      <w:r w:rsidRPr="009D3815">
        <w:rPr>
          <w:rFonts w:ascii="Arial" w:hAnsi="Arial" w:cs="Arial"/>
        </w:rPr>
        <w:t>]; A</w:t>
      </w:r>
      <w:r>
        <w:rPr>
          <w:rFonts w:ascii="Arial" w:hAnsi="Arial" w:cs="Arial"/>
        </w:rPr>
        <w:t>ugust 20</w:t>
      </w:r>
      <w:r w:rsidRPr="009D3815">
        <w:rPr>
          <w:rFonts w:ascii="Arial" w:hAnsi="Arial" w:cs="Arial"/>
        </w:rPr>
        <w:t xml:space="preserve">, 2025, </w:t>
      </w:r>
      <w:r>
        <w:rPr>
          <w:rFonts w:ascii="Arial" w:hAnsi="Arial" w:cs="Arial"/>
        </w:rPr>
        <w:t>90</w:t>
      </w:r>
      <w:r w:rsidRPr="009D3815">
        <w:rPr>
          <w:rFonts w:ascii="Arial" w:hAnsi="Arial" w:cs="Arial"/>
        </w:rPr>
        <w:t xml:space="preserve"> FR 4</w:t>
      </w:r>
      <w:r>
        <w:rPr>
          <w:rFonts w:ascii="Arial" w:hAnsi="Arial" w:cs="Arial"/>
        </w:rPr>
        <w:t>0611</w:t>
      </w:r>
      <w:r w:rsidRPr="009D3815">
        <w:rPr>
          <w:rFonts w:ascii="Arial" w:hAnsi="Arial" w:cs="Arial"/>
        </w:rPr>
        <w:t>) and 30-Day Notice (</w:t>
      </w:r>
      <w:r w:rsidRPr="002461A8">
        <w:rPr>
          <w:rFonts w:ascii="Arial" w:hAnsi="Arial" w:cs="Arial"/>
        </w:rPr>
        <w:t xml:space="preserve">November </w:t>
      </w:r>
      <w:r w:rsidR="002461A8">
        <w:rPr>
          <w:rFonts w:ascii="Arial" w:hAnsi="Arial" w:cs="Arial"/>
        </w:rPr>
        <w:t>28</w:t>
      </w:r>
      <w:r w:rsidRPr="002461A8">
        <w:rPr>
          <w:rFonts w:ascii="Arial" w:hAnsi="Arial" w:cs="Arial"/>
        </w:rPr>
        <w:t xml:space="preserve">, 2025, 90 FR </w:t>
      </w:r>
      <w:r>
        <w:rPr>
          <w:rFonts w:ascii="Arial" w:hAnsi="Arial" w:cs="Arial"/>
        </w:rPr>
        <w:t>54725</w:t>
      </w:r>
      <w:r w:rsidRPr="002461A8">
        <w:rPr>
          <w:rFonts w:ascii="Arial" w:hAnsi="Arial" w:cs="Arial"/>
        </w:rPr>
        <w:t>)</w:t>
      </w:r>
      <w:r w:rsidRPr="009D3815">
        <w:rPr>
          <w:rFonts w:ascii="Arial" w:hAnsi="Arial" w:cs="Arial"/>
        </w:rPr>
        <w:t xml:space="preserve"> were published in the Federal Register to obtain public comment on this collection.  The Coast Guard has not received any comments on this information collection.                 </w:t>
      </w:r>
    </w:p>
    <w:p w:rsidR="00CD0956" w:rsidRPr="00475EB1" w:rsidP="00516C9B" w14:paraId="2BDDC4B8" w14:textId="77777777">
      <w:pPr>
        <w:widowControl w:val="0"/>
        <w:tabs>
          <w:tab w:val="left" w:pos="576"/>
          <w:tab w:val="left" w:pos="1440"/>
        </w:tabs>
        <w:rPr>
          <w:rFonts w:ascii="Arial" w:hAnsi="Arial" w:cs="Arial"/>
          <w:bCs/>
        </w:rPr>
      </w:pPr>
    </w:p>
    <w:p w:rsidR="00CD0956" w:rsidRPr="00475EB1" w:rsidP="00516C9B" w14:paraId="75D08029" w14:textId="77777777">
      <w:pPr>
        <w:widowControl w:val="0"/>
        <w:tabs>
          <w:tab w:val="left" w:pos="576"/>
          <w:tab w:val="left" w:pos="1440"/>
        </w:tabs>
        <w:rPr>
          <w:rFonts w:ascii="Arial" w:hAnsi="Arial" w:cs="Arial"/>
        </w:rPr>
      </w:pPr>
      <w:r w:rsidRPr="00475EB1">
        <w:rPr>
          <w:rFonts w:ascii="Arial" w:hAnsi="Arial" w:cs="Arial"/>
        </w:rPr>
        <w:t xml:space="preserve">9)  </w:t>
      </w:r>
      <w:r w:rsidR="00AC3D54">
        <w:rPr>
          <w:rFonts w:ascii="Arial" w:hAnsi="Arial" w:cs="Arial"/>
          <w:u w:val="single"/>
        </w:rPr>
        <w:t>P</w:t>
      </w:r>
      <w:r w:rsidRPr="00475EB1">
        <w:rPr>
          <w:rFonts w:ascii="Arial" w:hAnsi="Arial" w:cs="Arial"/>
          <w:u w:val="single"/>
        </w:rPr>
        <w:t>rovide any payment or gift to respondents</w:t>
      </w:r>
      <w:r w:rsidRPr="00475EB1">
        <w:rPr>
          <w:rFonts w:ascii="Arial" w:hAnsi="Arial" w:cs="Arial"/>
        </w:rPr>
        <w:t>.</w:t>
      </w:r>
      <w:r w:rsidR="00475EB1">
        <w:rPr>
          <w:rFonts w:ascii="Arial" w:hAnsi="Arial" w:cs="Arial"/>
        </w:rPr>
        <w:t xml:space="preserve">  </w:t>
      </w:r>
    </w:p>
    <w:p w:rsidR="00CD0956" w:rsidRPr="00475EB1" w:rsidP="00516C9B" w14:paraId="5AD1A35F" w14:textId="77777777">
      <w:pPr>
        <w:widowControl w:val="0"/>
        <w:tabs>
          <w:tab w:val="left" w:pos="576"/>
          <w:tab w:val="left" w:pos="1440"/>
        </w:tabs>
        <w:rPr>
          <w:rFonts w:ascii="Arial" w:hAnsi="Arial" w:cs="Arial"/>
        </w:rPr>
      </w:pPr>
    </w:p>
    <w:p w:rsidR="00CD0956" w:rsidRPr="00475EB1" w:rsidP="00516C9B" w14:paraId="377564BB" w14:textId="77777777">
      <w:pPr>
        <w:widowControl w:val="0"/>
        <w:tabs>
          <w:tab w:val="left" w:pos="-720"/>
          <w:tab w:val="left" w:pos="1440"/>
        </w:tabs>
        <w:rPr>
          <w:rFonts w:ascii="Arial" w:hAnsi="Arial" w:cs="Arial"/>
          <w:bCs/>
        </w:rPr>
      </w:pPr>
      <w:r w:rsidRPr="00475EB1">
        <w:rPr>
          <w:rFonts w:ascii="Arial" w:hAnsi="Arial" w:cs="Arial"/>
          <w:bCs/>
        </w:rPr>
        <w:t>There is no offer of monetary or material value for this information collection</w:t>
      </w:r>
      <w:r w:rsidRPr="00475EB1" w:rsidR="00966876">
        <w:rPr>
          <w:rFonts w:ascii="Arial" w:hAnsi="Arial" w:cs="Arial"/>
          <w:bCs/>
        </w:rPr>
        <w:t>.</w:t>
      </w:r>
      <w:r w:rsidRPr="00475EB1">
        <w:rPr>
          <w:rFonts w:ascii="Arial" w:hAnsi="Arial" w:cs="Arial"/>
          <w:bCs/>
        </w:rPr>
        <w:t xml:space="preserve">  </w:t>
      </w:r>
    </w:p>
    <w:p w:rsidR="00CD0956" w:rsidRPr="00475EB1" w:rsidP="00516C9B" w14:paraId="2DA61F05" w14:textId="77777777">
      <w:pPr>
        <w:widowControl w:val="0"/>
        <w:tabs>
          <w:tab w:val="left" w:pos="576"/>
          <w:tab w:val="left" w:pos="1440"/>
        </w:tabs>
        <w:rPr>
          <w:rFonts w:ascii="Arial" w:hAnsi="Arial" w:cs="Arial"/>
        </w:rPr>
      </w:pPr>
    </w:p>
    <w:p w:rsidR="00CD0956" w:rsidRPr="00475EB1" w:rsidP="00516C9B" w14:paraId="5900C86C" w14:textId="77777777">
      <w:pPr>
        <w:widowControl w:val="0"/>
        <w:tabs>
          <w:tab w:val="left" w:pos="576"/>
          <w:tab w:val="left" w:pos="1440"/>
        </w:tabs>
        <w:rPr>
          <w:rFonts w:ascii="Arial" w:hAnsi="Arial" w:cs="Arial"/>
        </w:rPr>
      </w:pPr>
      <w:r w:rsidRPr="00475EB1">
        <w:rPr>
          <w:rFonts w:ascii="Arial" w:hAnsi="Arial" w:cs="Arial"/>
        </w:rPr>
        <w:t xml:space="preserve">10)  </w:t>
      </w:r>
      <w:r w:rsidRPr="00475EB1">
        <w:rPr>
          <w:rFonts w:ascii="Arial" w:hAnsi="Arial" w:cs="Arial"/>
          <w:u w:val="single"/>
        </w:rPr>
        <w:t>Describe any assurance of confidentiality provided to respondents</w:t>
      </w:r>
      <w:r w:rsidRPr="00475EB1">
        <w:rPr>
          <w:rFonts w:ascii="Arial" w:hAnsi="Arial" w:cs="Arial"/>
        </w:rPr>
        <w:t>.</w:t>
      </w:r>
      <w:r w:rsidR="00475EB1">
        <w:rPr>
          <w:rFonts w:ascii="Arial" w:hAnsi="Arial" w:cs="Arial"/>
        </w:rPr>
        <w:t xml:space="preserve">  </w:t>
      </w:r>
    </w:p>
    <w:p w:rsidR="00CD0956" w:rsidRPr="00475EB1" w:rsidP="00516C9B" w14:paraId="0E15CDA0" w14:textId="77777777">
      <w:pPr>
        <w:widowControl w:val="0"/>
        <w:tabs>
          <w:tab w:val="left" w:pos="576"/>
          <w:tab w:val="left" w:pos="1440"/>
        </w:tabs>
        <w:rPr>
          <w:rFonts w:ascii="Arial" w:hAnsi="Arial" w:cs="Arial"/>
        </w:rPr>
      </w:pPr>
    </w:p>
    <w:p w:rsidR="00E56D06" w:rsidRPr="00516C9B" w:rsidP="00516C9B" w14:paraId="757E264C" w14:textId="38ABF271">
      <w:pPr>
        <w:pStyle w:val="BodyTextIndent"/>
        <w:ind w:left="0"/>
        <w:rPr>
          <w:rFonts w:ascii="Arial" w:hAnsi="Arial" w:cs="Arial"/>
          <w:sz w:val="20"/>
        </w:rPr>
      </w:pPr>
      <w:r w:rsidRPr="00516C9B">
        <w:rPr>
          <w:rFonts w:ascii="Arial" w:hAnsi="Arial" w:cs="Arial"/>
          <w:bCs/>
          <w:sz w:val="20"/>
        </w:rPr>
        <w:t xml:space="preserve">There are no assurances of confidentiality provided to the respondents for this information collection. </w:t>
      </w:r>
      <w:r w:rsidRPr="00516C9B" w:rsidR="001337D0">
        <w:rPr>
          <w:rFonts w:ascii="Arial" w:hAnsi="Arial" w:cs="Arial"/>
          <w:bCs/>
          <w:sz w:val="20"/>
        </w:rPr>
        <w:t xml:space="preserve">  </w:t>
      </w:r>
      <w:r w:rsidRPr="00516C9B">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r w:rsidR="003D6FCF">
        <w:rPr>
          <w:rFonts w:ascii="Arial" w:hAnsi="Arial" w:cs="Arial"/>
          <w:sz w:val="20"/>
        </w:rPr>
        <w:t xml:space="preserve">  </w:t>
      </w:r>
    </w:p>
    <w:p w:rsidR="00E56D06" w:rsidRPr="00516C9B" w:rsidP="00516C9B" w14:paraId="03903423" w14:textId="77777777">
      <w:pPr>
        <w:pStyle w:val="BodyTextIndent"/>
        <w:numPr>
          <w:ilvl w:val="0"/>
          <w:numId w:val="6"/>
        </w:numPr>
        <w:tabs>
          <w:tab w:val="clear" w:pos="576"/>
          <w:tab w:val="clear" w:pos="1020"/>
          <w:tab w:val="clear" w:pos="1440"/>
        </w:tabs>
        <w:rPr>
          <w:rFonts w:ascii="Arial" w:hAnsi="Arial" w:cs="Arial"/>
          <w:sz w:val="20"/>
        </w:rPr>
      </w:pPr>
      <w:hyperlink r:id="rId12" w:history="1">
        <w:r w:rsidRPr="00516C9B">
          <w:rPr>
            <w:rStyle w:val="Hyperlink"/>
            <w:rFonts w:ascii="Arial" w:hAnsi="Arial" w:cs="Arial"/>
            <w:sz w:val="20"/>
          </w:rPr>
          <w:t>https://www.dhs.gov/sites/default/files/publications/privacy_pia_uscg_misle.pdf</w:t>
        </w:r>
      </w:hyperlink>
      <w:r w:rsidRPr="00516C9B" w:rsidR="00085F34">
        <w:rPr>
          <w:rFonts w:ascii="Arial" w:hAnsi="Arial" w:cs="Arial"/>
          <w:sz w:val="20"/>
        </w:rPr>
        <w:t xml:space="preserve">  </w:t>
      </w:r>
    </w:p>
    <w:p w:rsidR="00E56D06" w:rsidRPr="00413124" w:rsidP="00516C9B" w14:paraId="4E2CE660" w14:textId="77777777">
      <w:pPr>
        <w:pStyle w:val="BodyText"/>
        <w:numPr>
          <w:ilvl w:val="0"/>
          <w:numId w:val="6"/>
        </w:numPr>
        <w:tabs>
          <w:tab w:val="clear" w:pos="576"/>
          <w:tab w:val="left" w:pos="725"/>
          <w:tab w:val="clear" w:pos="1440"/>
        </w:tabs>
        <w:rPr>
          <w:rFonts w:ascii="Arial" w:hAnsi="Arial" w:cs="Arial"/>
          <w:sz w:val="20"/>
        </w:rPr>
      </w:pPr>
      <w:hyperlink r:id="rId13" w:history="1">
        <w:r w:rsidRPr="00413124">
          <w:rPr>
            <w:rStyle w:val="Hyperlink"/>
            <w:rFonts w:ascii="Arial" w:hAnsi="Arial" w:cs="Arial"/>
            <w:sz w:val="20"/>
          </w:rPr>
          <w:t>https://www.gpo.gov/fdsys/pkg/FR-2009-06-25/html/E9-14906.htm</w:t>
        </w:r>
      </w:hyperlink>
      <w:r w:rsidRPr="00413124" w:rsidR="00085F34">
        <w:rPr>
          <w:rFonts w:ascii="Arial" w:hAnsi="Arial" w:cs="Arial"/>
          <w:sz w:val="20"/>
        </w:rPr>
        <w:t xml:space="preserve">  </w:t>
      </w:r>
    </w:p>
    <w:p w:rsidR="00CD0956" w:rsidRPr="00516C9B" w:rsidP="00516C9B" w14:paraId="2B8ECB8A" w14:textId="77777777">
      <w:pPr>
        <w:widowControl w:val="0"/>
        <w:tabs>
          <w:tab w:val="left" w:pos="576"/>
          <w:tab w:val="left" w:pos="1440"/>
        </w:tabs>
        <w:rPr>
          <w:rFonts w:ascii="Arial" w:hAnsi="Arial" w:cs="Arial"/>
          <w:bCs/>
        </w:rPr>
      </w:pPr>
    </w:p>
    <w:p w:rsidR="00CD0956" w:rsidRPr="00475EB1" w:rsidP="00413124" w14:paraId="20233EBB" w14:textId="77777777">
      <w:pPr>
        <w:widowControl w:val="0"/>
        <w:tabs>
          <w:tab w:val="left" w:pos="576"/>
          <w:tab w:val="left" w:pos="1440"/>
        </w:tabs>
        <w:ind w:left="570" w:hanging="570"/>
        <w:rPr>
          <w:rFonts w:ascii="Arial" w:hAnsi="Arial" w:cs="Arial"/>
        </w:rPr>
      </w:pPr>
      <w:r w:rsidRPr="00475EB1">
        <w:rPr>
          <w:rFonts w:ascii="Arial" w:hAnsi="Arial" w:cs="Arial"/>
        </w:rPr>
        <w:t xml:space="preserve">11)  </w:t>
      </w:r>
      <w:r w:rsidRPr="00475EB1">
        <w:rPr>
          <w:rFonts w:ascii="Arial" w:hAnsi="Arial" w:cs="Arial"/>
          <w:u w:val="single"/>
        </w:rPr>
        <w:t>Additional justification for any questions of a sensitive nature</w:t>
      </w:r>
      <w:r w:rsidRPr="00475EB1">
        <w:rPr>
          <w:rFonts w:ascii="Arial" w:hAnsi="Arial" w:cs="Arial"/>
        </w:rPr>
        <w:t>.</w:t>
      </w:r>
      <w:r w:rsidR="00475EB1">
        <w:rPr>
          <w:rFonts w:ascii="Arial" w:hAnsi="Arial" w:cs="Arial"/>
        </w:rPr>
        <w:t xml:space="preserve">  </w:t>
      </w:r>
    </w:p>
    <w:p w:rsidR="00CD0956" w:rsidRPr="00475EB1" w:rsidP="00516C9B" w14:paraId="032A5E5C" w14:textId="77777777">
      <w:pPr>
        <w:widowControl w:val="0"/>
        <w:tabs>
          <w:tab w:val="left" w:pos="576"/>
          <w:tab w:val="left" w:pos="1440"/>
        </w:tabs>
        <w:rPr>
          <w:rFonts w:ascii="Arial" w:hAnsi="Arial" w:cs="Arial"/>
        </w:rPr>
      </w:pPr>
    </w:p>
    <w:p w:rsidR="00CD0956" w:rsidRPr="00475EB1" w:rsidP="00516C9B" w14:paraId="0B729B69" w14:textId="0D104068">
      <w:pPr>
        <w:widowControl w:val="0"/>
        <w:tabs>
          <w:tab w:val="left" w:pos="576"/>
          <w:tab w:val="left" w:pos="1440"/>
        </w:tabs>
        <w:rPr>
          <w:rFonts w:ascii="Arial" w:hAnsi="Arial" w:cs="Arial"/>
          <w:bCs/>
        </w:rPr>
      </w:pPr>
      <w:r w:rsidRPr="00475EB1">
        <w:rPr>
          <w:rFonts w:ascii="Arial" w:hAnsi="Arial" w:cs="Arial"/>
          <w:bCs/>
        </w:rPr>
        <w:t>There are no questions of sensitive language.</w:t>
      </w:r>
      <w:r w:rsidR="003D6FCF">
        <w:rPr>
          <w:rFonts w:ascii="Arial" w:hAnsi="Arial" w:cs="Arial"/>
          <w:bCs/>
        </w:rPr>
        <w:t xml:space="preserve">  </w:t>
      </w:r>
    </w:p>
    <w:p w:rsidR="00CD0956" w:rsidRPr="00475EB1" w:rsidP="00516C9B" w14:paraId="46C0B029" w14:textId="77777777">
      <w:pPr>
        <w:widowControl w:val="0"/>
        <w:tabs>
          <w:tab w:val="left" w:pos="576"/>
          <w:tab w:val="left" w:pos="1440"/>
        </w:tabs>
        <w:rPr>
          <w:rFonts w:ascii="Arial" w:hAnsi="Arial" w:cs="Arial"/>
        </w:rPr>
      </w:pPr>
    </w:p>
    <w:p w:rsidR="00CD0956" w:rsidRPr="00475EB1" w:rsidP="00516C9B" w14:paraId="6932FB63" w14:textId="77777777">
      <w:pPr>
        <w:widowControl w:val="0"/>
        <w:tabs>
          <w:tab w:val="left" w:pos="-630"/>
          <w:tab w:val="left" w:pos="1440"/>
        </w:tabs>
        <w:ind w:left="450" w:hanging="450"/>
        <w:rPr>
          <w:rFonts w:ascii="Arial" w:hAnsi="Arial" w:cs="Arial"/>
        </w:rPr>
      </w:pPr>
      <w:r w:rsidRPr="00475EB1">
        <w:rPr>
          <w:rFonts w:ascii="Arial" w:hAnsi="Arial" w:cs="Arial"/>
        </w:rPr>
        <w:t xml:space="preserve">12)  </w:t>
      </w:r>
      <w:r w:rsidRPr="00475EB1">
        <w:rPr>
          <w:rFonts w:ascii="Arial" w:hAnsi="Arial" w:cs="Arial"/>
          <w:u w:val="single"/>
        </w:rPr>
        <w:t xml:space="preserve">Estimates of </w:t>
      </w:r>
      <w:r w:rsidR="00AC3D54">
        <w:rPr>
          <w:rFonts w:ascii="Arial" w:hAnsi="Arial" w:cs="Arial"/>
          <w:u w:val="single"/>
        </w:rPr>
        <w:t>annual</w:t>
      </w:r>
      <w:r w:rsidRPr="00475EB1">
        <w:rPr>
          <w:rFonts w:ascii="Arial" w:hAnsi="Arial" w:cs="Arial"/>
          <w:u w:val="single"/>
        </w:rPr>
        <w:t xml:space="preserve"> hour and cost burdens </w:t>
      </w:r>
      <w:r w:rsidR="00AC3D54">
        <w:rPr>
          <w:rFonts w:ascii="Arial" w:hAnsi="Arial" w:cs="Arial"/>
          <w:u w:val="single"/>
        </w:rPr>
        <w:t>to respondents</w:t>
      </w:r>
      <w:r w:rsidRPr="00475EB1">
        <w:rPr>
          <w:rFonts w:ascii="Arial" w:hAnsi="Arial" w:cs="Arial"/>
        </w:rPr>
        <w:t>.</w:t>
      </w:r>
      <w:r w:rsidR="00475EB1">
        <w:rPr>
          <w:rFonts w:ascii="Arial" w:hAnsi="Arial" w:cs="Arial"/>
        </w:rPr>
        <w:t xml:space="preserve">  </w:t>
      </w:r>
    </w:p>
    <w:p w:rsidR="00CD0956" w:rsidRPr="00475EB1" w:rsidP="00516C9B" w14:paraId="63E2E219" w14:textId="77777777">
      <w:pPr>
        <w:widowControl w:val="0"/>
        <w:tabs>
          <w:tab w:val="left" w:pos="576"/>
          <w:tab w:val="left" w:pos="1440"/>
        </w:tabs>
        <w:rPr>
          <w:rFonts w:ascii="Arial" w:hAnsi="Arial" w:cs="Arial"/>
        </w:rPr>
      </w:pPr>
    </w:p>
    <w:p w:rsidR="00273706" w:rsidRPr="00ED10EA" w:rsidP="00516C9B" w14:paraId="1208D0D2" w14:textId="47A9B1E4">
      <w:pPr>
        <w:widowControl w:val="0"/>
        <w:numPr>
          <w:ilvl w:val="0"/>
          <w:numId w:val="4"/>
        </w:numPr>
        <w:tabs>
          <w:tab w:val="clear" w:pos="360"/>
          <w:tab w:val="left" w:pos="720"/>
          <w:tab w:val="left" w:pos="1440"/>
        </w:tabs>
        <w:ind w:left="810"/>
        <w:rPr>
          <w:rFonts w:ascii="Arial" w:hAnsi="Arial" w:cs="Arial"/>
        </w:rPr>
      </w:pPr>
      <w:r w:rsidRPr="00AC3D54">
        <w:rPr>
          <w:rFonts w:ascii="Arial" w:hAnsi="Arial" w:cs="Arial"/>
        </w:rPr>
        <w:t xml:space="preserve">The </w:t>
      </w:r>
      <w:r w:rsidR="00AC3D54">
        <w:rPr>
          <w:rFonts w:ascii="Arial" w:hAnsi="Arial" w:cs="Arial"/>
        </w:rPr>
        <w:t xml:space="preserve">estimated </w:t>
      </w:r>
      <w:r w:rsidRPr="00AC3D54">
        <w:rPr>
          <w:rFonts w:ascii="Arial" w:hAnsi="Arial" w:cs="Arial"/>
        </w:rPr>
        <w:t xml:space="preserve">annual number of respondents is </w:t>
      </w:r>
      <w:r w:rsidRPr="00ED10EA">
        <w:rPr>
          <w:rFonts w:ascii="Arial" w:hAnsi="Arial" w:cs="Arial"/>
        </w:rPr>
        <w:t>3,</w:t>
      </w:r>
      <w:r w:rsidR="008A234B">
        <w:rPr>
          <w:rFonts w:ascii="Arial" w:hAnsi="Arial" w:cs="Arial"/>
        </w:rPr>
        <w:t>818</w:t>
      </w:r>
      <w:r w:rsidRPr="00ED10EA">
        <w:rPr>
          <w:rFonts w:ascii="Arial" w:hAnsi="Arial" w:cs="Arial"/>
        </w:rPr>
        <w:t>.</w:t>
      </w:r>
      <w:r w:rsidRPr="00ED10EA" w:rsidR="00AC3D54">
        <w:rPr>
          <w:rFonts w:ascii="Arial" w:hAnsi="Arial" w:cs="Arial"/>
        </w:rPr>
        <w:t xml:space="preserve">  </w:t>
      </w:r>
    </w:p>
    <w:p w:rsidR="00273706" w:rsidRPr="00ED10EA" w:rsidP="00516C9B" w14:paraId="773FC5CD" w14:textId="541A5C15">
      <w:pPr>
        <w:widowControl w:val="0"/>
        <w:numPr>
          <w:ilvl w:val="0"/>
          <w:numId w:val="4"/>
        </w:numPr>
        <w:tabs>
          <w:tab w:val="clear" w:pos="360"/>
          <w:tab w:val="left" w:pos="720"/>
          <w:tab w:val="left" w:pos="1440"/>
        </w:tabs>
        <w:ind w:left="810"/>
        <w:rPr>
          <w:rFonts w:ascii="Arial" w:hAnsi="Arial" w:cs="Arial"/>
        </w:rPr>
      </w:pPr>
      <w:r w:rsidRPr="00ED10EA">
        <w:rPr>
          <w:rFonts w:ascii="Arial" w:hAnsi="Arial" w:cs="Arial"/>
        </w:rPr>
        <w:t xml:space="preserve">The </w:t>
      </w:r>
      <w:r w:rsidRPr="00ED10EA" w:rsidR="00AC3D54">
        <w:rPr>
          <w:rFonts w:ascii="Arial" w:hAnsi="Arial" w:cs="Arial"/>
        </w:rPr>
        <w:t xml:space="preserve">estimated </w:t>
      </w:r>
      <w:r w:rsidRPr="00ED10EA">
        <w:rPr>
          <w:rFonts w:ascii="Arial" w:hAnsi="Arial" w:cs="Arial"/>
        </w:rPr>
        <w:t xml:space="preserve">annual number of responses is </w:t>
      </w:r>
      <w:r w:rsidRPr="00ED10EA" w:rsidR="0058083C">
        <w:rPr>
          <w:rFonts w:ascii="Arial" w:hAnsi="Arial" w:cs="Arial"/>
        </w:rPr>
        <w:t>7</w:t>
      </w:r>
      <w:r w:rsidR="008A234B">
        <w:rPr>
          <w:rFonts w:ascii="Arial" w:hAnsi="Arial" w:cs="Arial"/>
        </w:rPr>
        <w:t>6,549</w:t>
      </w:r>
      <w:r w:rsidRPr="00ED10EA">
        <w:rPr>
          <w:rFonts w:ascii="Arial" w:hAnsi="Arial" w:cs="Arial"/>
        </w:rPr>
        <w:t>.</w:t>
      </w:r>
      <w:r w:rsidRPr="00ED10EA" w:rsidR="00AC3D54">
        <w:rPr>
          <w:rFonts w:ascii="Arial" w:hAnsi="Arial" w:cs="Arial"/>
        </w:rPr>
        <w:t xml:space="preserve">  </w:t>
      </w:r>
    </w:p>
    <w:p w:rsidR="00475EB1" w:rsidRPr="00ED10EA" w:rsidP="00516C9B" w14:paraId="64944E8B" w14:textId="124B6CD2">
      <w:pPr>
        <w:widowControl w:val="0"/>
        <w:numPr>
          <w:ilvl w:val="0"/>
          <w:numId w:val="4"/>
        </w:numPr>
        <w:tabs>
          <w:tab w:val="clear" w:pos="360"/>
          <w:tab w:val="left" w:pos="720"/>
          <w:tab w:val="left" w:pos="1440"/>
        </w:tabs>
        <w:ind w:left="810"/>
        <w:rPr>
          <w:rFonts w:ascii="Arial" w:hAnsi="Arial" w:cs="Arial"/>
        </w:rPr>
      </w:pPr>
      <w:r w:rsidRPr="00ED10EA">
        <w:rPr>
          <w:rFonts w:ascii="Arial" w:hAnsi="Arial" w:cs="Arial"/>
        </w:rPr>
        <w:t xml:space="preserve">The estimated annual hour burden is </w:t>
      </w:r>
      <w:r w:rsidR="00E56D06">
        <w:rPr>
          <w:rFonts w:ascii="Arial" w:hAnsi="Arial" w:cs="Arial"/>
        </w:rPr>
        <w:t>2</w:t>
      </w:r>
      <w:r w:rsidR="008A234B">
        <w:rPr>
          <w:rFonts w:ascii="Arial" w:hAnsi="Arial" w:cs="Arial"/>
        </w:rPr>
        <w:t>3,827</w:t>
      </w:r>
      <w:r w:rsidRPr="00ED10EA">
        <w:rPr>
          <w:rFonts w:ascii="Arial" w:hAnsi="Arial" w:cs="Arial"/>
        </w:rPr>
        <w:t>.</w:t>
      </w:r>
      <w:r w:rsidRPr="00ED10EA" w:rsidR="00AC3D54">
        <w:rPr>
          <w:rFonts w:ascii="Arial" w:hAnsi="Arial" w:cs="Arial"/>
        </w:rPr>
        <w:t xml:space="preserve">  </w:t>
      </w:r>
    </w:p>
    <w:p w:rsidR="00273706" w:rsidRPr="00ED10EA" w:rsidP="00516C9B" w14:paraId="28961B1D" w14:textId="729A69EF">
      <w:pPr>
        <w:widowControl w:val="0"/>
        <w:numPr>
          <w:ilvl w:val="0"/>
          <w:numId w:val="4"/>
        </w:numPr>
        <w:tabs>
          <w:tab w:val="clear" w:pos="360"/>
          <w:tab w:val="left" w:pos="720"/>
          <w:tab w:val="left" w:pos="1440"/>
        </w:tabs>
        <w:ind w:left="810"/>
        <w:rPr>
          <w:rFonts w:ascii="Arial" w:hAnsi="Arial" w:cs="Arial"/>
        </w:rPr>
      </w:pPr>
      <w:r w:rsidRPr="00ED10EA">
        <w:rPr>
          <w:rFonts w:ascii="Arial" w:hAnsi="Arial" w:cs="Arial"/>
        </w:rPr>
        <w:t>The estimated annual cost burden is $</w:t>
      </w:r>
      <w:r w:rsidR="008A234B">
        <w:rPr>
          <w:rFonts w:ascii="Arial" w:hAnsi="Arial" w:cs="Arial"/>
        </w:rPr>
        <w:t>2,239,738</w:t>
      </w:r>
      <w:r w:rsidRPr="00ED10EA">
        <w:rPr>
          <w:rFonts w:ascii="Arial" w:hAnsi="Arial" w:cs="Arial"/>
        </w:rPr>
        <w:t>.</w:t>
      </w:r>
      <w:r w:rsidRPr="00ED10EA" w:rsidR="00AC3D54">
        <w:rPr>
          <w:rFonts w:ascii="Arial" w:hAnsi="Arial" w:cs="Arial"/>
        </w:rPr>
        <w:t xml:space="preserve">  </w:t>
      </w:r>
    </w:p>
    <w:p w:rsidR="00AC3D54" w:rsidP="00516C9B" w14:paraId="219B019A" w14:textId="77777777">
      <w:pPr>
        <w:widowControl w:val="0"/>
        <w:tabs>
          <w:tab w:val="left" w:pos="1440"/>
        </w:tabs>
        <w:rPr>
          <w:rFonts w:ascii="Arial" w:hAnsi="Arial" w:cs="Arial"/>
        </w:rPr>
      </w:pPr>
    </w:p>
    <w:p w:rsidR="00AC3D54" w:rsidRPr="009F6951" w:rsidP="00516C9B" w14:paraId="52993128" w14:textId="0CE1B8AC">
      <w:pPr>
        <w:widowControl w:val="0"/>
        <w:tabs>
          <w:tab w:val="left" w:pos="576"/>
          <w:tab w:val="left" w:pos="1440"/>
        </w:tabs>
        <w:rPr>
          <w:rFonts w:ascii="Arial" w:hAnsi="Arial" w:cs="Arial"/>
        </w:rPr>
      </w:pPr>
      <w:r w:rsidRPr="00843763">
        <w:rPr>
          <w:rFonts w:ascii="Arial" w:hAnsi="Arial" w:cs="Arial"/>
        </w:rPr>
        <w:t>The</w:t>
      </w:r>
      <w:r w:rsidR="00ED10EA">
        <w:rPr>
          <w:rFonts w:ascii="Arial" w:hAnsi="Arial" w:cs="Arial"/>
        </w:rPr>
        <w:t xml:space="preserve"> reporting and recordkeeping requirements are </w:t>
      </w:r>
      <w:r w:rsidR="001B37CF">
        <w:rPr>
          <w:rFonts w:ascii="Arial" w:hAnsi="Arial" w:cs="Arial"/>
        </w:rPr>
        <w:t xml:space="preserve">detailed </w:t>
      </w:r>
      <w:r w:rsidR="00ED10EA">
        <w:rPr>
          <w:rFonts w:ascii="Arial" w:hAnsi="Arial" w:cs="Arial"/>
        </w:rPr>
        <w:t>in Appendix A.  The</w:t>
      </w:r>
      <w:r w:rsidRPr="00843763">
        <w:rPr>
          <w:rFonts w:ascii="Arial" w:hAnsi="Arial" w:cs="Arial"/>
        </w:rPr>
        <w:t xml:space="preserve"> burden to respondents is provided in Appendix </w:t>
      </w:r>
      <w:r w:rsidR="00ED10EA">
        <w:rPr>
          <w:rFonts w:ascii="Arial" w:hAnsi="Arial" w:cs="Arial"/>
        </w:rPr>
        <w:t>B</w:t>
      </w:r>
      <w:r w:rsidRPr="00843763">
        <w:rPr>
          <w:rFonts w:ascii="Arial" w:hAnsi="Arial" w:cs="Arial"/>
        </w:rPr>
        <w:t xml:space="preserve">.  </w:t>
      </w:r>
      <w:r w:rsidR="00ED10EA">
        <w:rPr>
          <w:rFonts w:ascii="Arial" w:hAnsi="Arial" w:cs="Arial"/>
        </w:rPr>
        <w:t xml:space="preserve">We estimate that the </w:t>
      </w:r>
      <w:r w:rsidR="001B37CF">
        <w:rPr>
          <w:rFonts w:ascii="Arial" w:hAnsi="Arial" w:cs="Arial"/>
        </w:rPr>
        <w:t xml:space="preserve">all </w:t>
      </w:r>
      <w:r w:rsidR="00ED10EA">
        <w:rPr>
          <w:rFonts w:ascii="Arial" w:hAnsi="Arial" w:cs="Arial"/>
        </w:rPr>
        <w:t xml:space="preserve">requirements are completed by a </w:t>
      </w:r>
      <w:r w:rsidR="009F6951">
        <w:rPr>
          <w:rFonts w:ascii="Arial" w:hAnsi="Arial" w:cs="Arial"/>
        </w:rPr>
        <w:t>V</w:t>
      </w:r>
      <w:r w:rsidR="00ED10EA">
        <w:rPr>
          <w:rFonts w:ascii="Arial" w:hAnsi="Arial" w:cs="Arial"/>
        </w:rPr>
        <w:t xml:space="preserve">essel </w:t>
      </w:r>
      <w:r w:rsidR="009F6951">
        <w:rPr>
          <w:rFonts w:ascii="Arial" w:hAnsi="Arial" w:cs="Arial"/>
        </w:rPr>
        <w:t>C</w:t>
      </w:r>
      <w:r w:rsidR="00ED10EA">
        <w:rPr>
          <w:rFonts w:ascii="Arial" w:hAnsi="Arial" w:cs="Arial"/>
        </w:rPr>
        <w:t>rewm</w:t>
      </w:r>
      <w:r w:rsidR="009F6951">
        <w:rPr>
          <w:rFonts w:ascii="Arial" w:hAnsi="Arial" w:cs="Arial"/>
        </w:rPr>
        <w:t>ember</w:t>
      </w:r>
      <w:r w:rsidR="00ED10EA">
        <w:rPr>
          <w:rFonts w:ascii="Arial" w:hAnsi="Arial" w:cs="Arial"/>
        </w:rPr>
        <w:t xml:space="preserve"> or </w:t>
      </w:r>
      <w:r w:rsidR="009F6951">
        <w:rPr>
          <w:rFonts w:ascii="Arial" w:hAnsi="Arial" w:cs="Arial"/>
        </w:rPr>
        <w:t>T</w:t>
      </w:r>
      <w:r w:rsidR="00ED10EA">
        <w:rPr>
          <w:rFonts w:ascii="Arial" w:hAnsi="Arial" w:cs="Arial"/>
        </w:rPr>
        <w:t>echnic</w:t>
      </w:r>
      <w:r w:rsidR="00835982">
        <w:rPr>
          <w:rFonts w:ascii="Arial" w:hAnsi="Arial" w:cs="Arial"/>
        </w:rPr>
        <w:t xml:space="preserve">al </w:t>
      </w:r>
      <w:r w:rsidR="009F6951">
        <w:rPr>
          <w:rFonts w:ascii="Arial" w:hAnsi="Arial" w:cs="Arial"/>
        </w:rPr>
        <w:t>S</w:t>
      </w:r>
      <w:r w:rsidR="00835982">
        <w:rPr>
          <w:rFonts w:ascii="Arial" w:hAnsi="Arial" w:cs="Arial"/>
        </w:rPr>
        <w:t xml:space="preserve">pecialist </w:t>
      </w:r>
      <w:r w:rsidR="009F6951">
        <w:rPr>
          <w:rFonts w:ascii="Arial" w:hAnsi="Arial" w:cs="Arial"/>
        </w:rPr>
        <w:t>(shore-side)</w:t>
      </w:r>
      <w:r w:rsidR="00ED10EA">
        <w:rPr>
          <w:rFonts w:ascii="Arial" w:hAnsi="Arial" w:cs="Arial"/>
        </w:rPr>
        <w:t xml:space="preserve">.  </w:t>
      </w:r>
      <w:r w:rsidRPr="009F6951" w:rsidR="009F6951">
        <w:rPr>
          <w:rFonts w:ascii="Arial" w:hAnsi="Arial" w:cs="Arial"/>
        </w:rPr>
        <w:t xml:space="preserve">For the wage rate, we used the Bureau of Labor Statistics (BLS) wage rate for </w:t>
      </w:r>
      <w:r w:rsidR="009F6951">
        <w:rPr>
          <w:rFonts w:ascii="Arial" w:hAnsi="Arial" w:cs="Arial"/>
        </w:rPr>
        <w:t>Captains, Mates, and Pilots of Water Vessels</w:t>
      </w:r>
      <w:r w:rsidRPr="009F6951" w:rsidR="009F6951">
        <w:rPr>
          <w:rFonts w:ascii="Arial" w:hAnsi="Arial" w:cs="Arial"/>
        </w:rPr>
        <w:t xml:space="preserve"> (</w:t>
      </w:r>
      <w:r w:rsidR="009F6951">
        <w:rPr>
          <w:rFonts w:ascii="Arial" w:hAnsi="Arial" w:cs="Arial"/>
        </w:rPr>
        <w:t>53-5021</w:t>
      </w:r>
      <w:r w:rsidRPr="009F6951" w:rsidR="009F6951">
        <w:rPr>
          <w:rFonts w:ascii="Arial" w:hAnsi="Arial" w:cs="Arial"/>
        </w:rPr>
        <w:t>) [May 202</w:t>
      </w:r>
      <w:r w:rsidR="008A234B">
        <w:rPr>
          <w:rFonts w:ascii="Arial" w:hAnsi="Arial" w:cs="Arial"/>
        </w:rPr>
        <w:t>4</w:t>
      </w:r>
      <w:r w:rsidRPr="009F6951" w:rsidR="009F6951">
        <w:rPr>
          <w:rFonts w:ascii="Arial" w:hAnsi="Arial" w:cs="Arial"/>
        </w:rPr>
        <w:t>, mean hourly wage, load</w:t>
      </w:r>
      <w:r w:rsidR="008A234B">
        <w:rPr>
          <w:rFonts w:ascii="Arial" w:hAnsi="Arial" w:cs="Arial"/>
        </w:rPr>
        <w:t xml:space="preserve"> factor 2.0</w:t>
      </w:r>
      <w:r w:rsidRPr="009F6951" w:rsidR="009F6951">
        <w:rPr>
          <w:rFonts w:ascii="Arial" w:hAnsi="Arial" w:cs="Arial"/>
        </w:rPr>
        <w:t>, and rounded].</w:t>
      </w:r>
      <w:r>
        <w:rPr>
          <w:rStyle w:val="FootnoteReference"/>
          <w:rFonts w:ascii="Arial" w:hAnsi="Arial" w:cs="Arial"/>
        </w:rPr>
        <w:footnoteReference w:id="2"/>
      </w:r>
      <w:r w:rsidRPr="009F6951" w:rsidR="009F6951">
        <w:rPr>
          <w:rFonts w:ascii="Arial" w:hAnsi="Arial" w:cs="Arial"/>
        </w:rPr>
        <w:t xml:space="preserve"> </w:t>
      </w:r>
      <w:r w:rsidRPr="009F6951">
        <w:rPr>
          <w:rFonts w:ascii="Arial" w:hAnsi="Arial" w:cs="Arial"/>
        </w:rPr>
        <w:t xml:space="preserve"> </w:t>
      </w:r>
    </w:p>
    <w:p w:rsidR="00AC3D54" w:rsidRPr="009F6951" w:rsidP="00516C9B" w14:paraId="59FFBEEB" w14:textId="77777777">
      <w:pPr>
        <w:widowControl w:val="0"/>
        <w:tabs>
          <w:tab w:val="left" w:pos="1440"/>
        </w:tabs>
        <w:rPr>
          <w:rFonts w:ascii="Arial" w:hAnsi="Arial" w:cs="Arial"/>
        </w:rPr>
      </w:pPr>
    </w:p>
    <w:p w:rsidR="00CD0956" w:rsidRPr="00475EB1" w:rsidP="00516C9B" w14:paraId="434C3315" w14:textId="77777777">
      <w:pPr>
        <w:widowControl w:val="0"/>
        <w:tabs>
          <w:tab w:val="left" w:pos="576"/>
          <w:tab w:val="left" w:pos="1440"/>
        </w:tabs>
        <w:ind w:left="570" w:hanging="570"/>
        <w:rPr>
          <w:rFonts w:ascii="Arial" w:hAnsi="Arial" w:cs="Arial"/>
        </w:rPr>
      </w:pPr>
      <w:r w:rsidRPr="00475EB1">
        <w:rPr>
          <w:rFonts w:ascii="Arial" w:hAnsi="Arial" w:cs="Arial"/>
        </w:rPr>
        <w:t xml:space="preserve">13)  </w:t>
      </w:r>
      <w:r w:rsidR="00AC3D54">
        <w:rPr>
          <w:rFonts w:ascii="Arial" w:hAnsi="Arial" w:cs="Arial"/>
          <w:u w:val="single"/>
        </w:rPr>
        <w:t>Total a</w:t>
      </w:r>
      <w:r w:rsidRPr="00475EB1">
        <w:rPr>
          <w:rFonts w:ascii="Arial" w:hAnsi="Arial" w:cs="Arial"/>
          <w:u w:val="single"/>
        </w:rPr>
        <w:t>nnualized capital and start-up costs</w:t>
      </w:r>
      <w:r w:rsidRPr="00475EB1">
        <w:rPr>
          <w:rFonts w:ascii="Arial" w:hAnsi="Arial" w:cs="Arial"/>
        </w:rPr>
        <w:t>.</w:t>
      </w:r>
      <w:r w:rsidR="00475EB1">
        <w:rPr>
          <w:rFonts w:ascii="Arial" w:hAnsi="Arial" w:cs="Arial"/>
        </w:rPr>
        <w:t xml:space="preserve">  </w:t>
      </w:r>
    </w:p>
    <w:p w:rsidR="00CD0956" w:rsidRPr="00475EB1" w:rsidP="00516C9B" w14:paraId="5D50942E" w14:textId="77777777">
      <w:pPr>
        <w:widowControl w:val="0"/>
        <w:tabs>
          <w:tab w:val="left" w:pos="576"/>
          <w:tab w:val="left" w:pos="1440"/>
        </w:tabs>
        <w:rPr>
          <w:rFonts w:ascii="Arial" w:hAnsi="Arial" w:cs="Arial"/>
        </w:rPr>
      </w:pPr>
    </w:p>
    <w:p w:rsidR="00CD0956" w:rsidRPr="00475EB1" w:rsidP="00516C9B" w14:paraId="77518399" w14:textId="02B1E8C2">
      <w:pPr>
        <w:pStyle w:val="BodyText"/>
        <w:rPr>
          <w:rFonts w:ascii="Arial" w:hAnsi="Arial" w:cs="Arial"/>
          <w:bCs/>
          <w:sz w:val="20"/>
        </w:rPr>
      </w:pPr>
      <w:r w:rsidRPr="00475EB1">
        <w:rPr>
          <w:rFonts w:ascii="Arial" w:hAnsi="Arial" w:cs="Arial"/>
          <w:bCs/>
          <w:sz w:val="20"/>
        </w:rPr>
        <w:t>There</w:t>
      </w:r>
      <w:r w:rsidRPr="00475EB1" w:rsidR="001C3261">
        <w:rPr>
          <w:rFonts w:ascii="Arial" w:hAnsi="Arial" w:cs="Arial"/>
          <w:bCs/>
          <w:sz w:val="20"/>
        </w:rPr>
        <w:t xml:space="preserve"> are no capital, start-up or maintenance costs associated with this information collection.</w:t>
      </w:r>
      <w:r w:rsidR="009F6951">
        <w:rPr>
          <w:rFonts w:ascii="Arial" w:hAnsi="Arial" w:cs="Arial"/>
          <w:bCs/>
          <w:sz w:val="20"/>
        </w:rPr>
        <w:t xml:space="preserve">  </w:t>
      </w:r>
    </w:p>
    <w:p w:rsidR="00CD0956" w:rsidRPr="00475EB1" w:rsidP="00516C9B" w14:paraId="0D326B16" w14:textId="77777777">
      <w:pPr>
        <w:widowControl w:val="0"/>
        <w:tabs>
          <w:tab w:val="left" w:pos="576"/>
          <w:tab w:val="left" w:pos="1440"/>
        </w:tabs>
        <w:rPr>
          <w:rFonts w:ascii="Arial" w:hAnsi="Arial" w:cs="Arial"/>
        </w:rPr>
      </w:pPr>
    </w:p>
    <w:p w:rsidR="00CD0956" w:rsidRPr="00475EB1" w:rsidP="00516C9B" w14:paraId="6242F10C" w14:textId="77777777">
      <w:pPr>
        <w:widowControl w:val="0"/>
        <w:tabs>
          <w:tab w:val="left" w:pos="576"/>
          <w:tab w:val="left" w:pos="1440"/>
        </w:tabs>
        <w:ind w:left="570" w:hanging="570"/>
        <w:rPr>
          <w:rFonts w:ascii="Arial" w:hAnsi="Arial" w:cs="Arial"/>
        </w:rPr>
      </w:pPr>
      <w:r w:rsidRPr="00475EB1">
        <w:rPr>
          <w:rFonts w:ascii="Arial" w:hAnsi="Arial" w:cs="Arial"/>
        </w:rPr>
        <w:t xml:space="preserve">14)  </w:t>
      </w:r>
      <w:r w:rsidRPr="00475EB1">
        <w:rPr>
          <w:rFonts w:ascii="Arial" w:hAnsi="Arial" w:cs="Arial"/>
          <w:u w:val="single"/>
        </w:rPr>
        <w:t>Estimates of annualized Federal Government costs</w:t>
      </w:r>
      <w:r w:rsidRPr="00475EB1">
        <w:rPr>
          <w:rFonts w:ascii="Arial" w:hAnsi="Arial" w:cs="Arial"/>
        </w:rPr>
        <w:t>.</w:t>
      </w:r>
    </w:p>
    <w:p w:rsidR="00CD0956" w:rsidRPr="00475EB1" w:rsidP="00516C9B" w14:paraId="3D265331" w14:textId="77777777">
      <w:pPr>
        <w:widowControl w:val="0"/>
        <w:tabs>
          <w:tab w:val="left" w:pos="576"/>
          <w:tab w:val="left" w:pos="1440"/>
        </w:tabs>
        <w:rPr>
          <w:rFonts w:ascii="Arial" w:hAnsi="Arial" w:cs="Arial"/>
        </w:rPr>
      </w:pPr>
    </w:p>
    <w:p w:rsidR="00AC3D54" w:rsidRPr="00843763" w:rsidP="00516C9B" w14:paraId="025265FB" w14:textId="10353D00">
      <w:pPr>
        <w:pStyle w:val="Footer"/>
        <w:widowControl w:val="0"/>
        <w:tabs>
          <w:tab w:val="left" w:pos="576"/>
          <w:tab w:val="left" w:pos="1440"/>
          <w:tab w:val="clear" w:pos="4320"/>
          <w:tab w:val="clear" w:pos="8640"/>
        </w:tabs>
        <w:rPr>
          <w:rFonts w:ascii="Arial" w:hAnsi="Arial" w:cs="Arial"/>
        </w:rPr>
      </w:pPr>
      <w:bookmarkStart w:id="0" w:name="mark"/>
      <w:bookmarkEnd w:id="0"/>
      <w:r w:rsidRPr="00835982">
        <w:rPr>
          <w:rFonts w:ascii="Arial" w:hAnsi="Arial" w:cs="Arial"/>
        </w:rPr>
        <w:t xml:space="preserve">The estimated annual Federal Government </w:t>
      </w:r>
      <w:r w:rsidRPr="00413124">
        <w:rPr>
          <w:rFonts w:ascii="Arial" w:hAnsi="Arial" w:cs="Arial"/>
        </w:rPr>
        <w:t>cost is $</w:t>
      </w:r>
      <w:r w:rsidR="008A234B">
        <w:rPr>
          <w:rFonts w:ascii="Arial" w:hAnsi="Arial" w:cs="Arial"/>
        </w:rPr>
        <w:t>148,185</w:t>
      </w:r>
      <w:r w:rsidRPr="00413124">
        <w:rPr>
          <w:rFonts w:ascii="Arial" w:hAnsi="Arial" w:cs="Arial"/>
        </w:rPr>
        <w:t xml:space="preserve"> (see Appendix </w:t>
      </w:r>
      <w:r w:rsidRPr="00516C9B" w:rsidR="00835982">
        <w:rPr>
          <w:rFonts w:ascii="Arial" w:hAnsi="Arial" w:cs="Arial"/>
        </w:rPr>
        <w:t>C</w:t>
      </w:r>
      <w:r w:rsidRPr="00516C9B">
        <w:rPr>
          <w:rFonts w:ascii="Arial" w:hAnsi="Arial" w:cs="Arial"/>
        </w:rPr>
        <w:t xml:space="preserve">).  </w:t>
      </w:r>
      <w:r w:rsidRPr="00516C9B" w:rsidR="00835982">
        <w:rPr>
          <w:rFonts w:ascii="Arial" w:hAnsi="Arial" w:cs="Arial"/>
        </w:rPr>
        <w:t>The burden per response is detailed in that appendix.  For item 14, we estimate that the Coast Guard</w:t>
      </w:r>
      <w:r w:rsidRPr="00835982" w:rsidR="00835982">
        <w:rPr>
          <w:rFonts w:ascii="Arial" w:hAnsi="Arial" w:cs="Arial"/>
        </w:rPr>
        <w:t xml:space="preserve"> will spot check about 10% of shipping papers during an inspection, random boarding, or post-casualty investigation.  </w:t>
      </w:r>
      <w:r w:rsidRPr="00835982">
        <w:rPr>
          <w:rFonts w:ascii="Arial" w:hAnsi="Arial" w:cs="Arial"/>
        </w:rPr>
        <w:t xml:space="preserve">Each of these tasks is typically performed by a </w:t>
      </w:r>
      <w:r w:rsidRPr="00835982" w:rsidR="00835982">
        <w:rPr>
          <w:rFonts w:ascii="Arial" w:hAnsi="Arial" w:cs="Arial"/>
        </w:rPr>
        <w:t>L</w:t>
      </w:r>
      <w:r w:rsidR="009F6951">
        <w:rPr>
          <w:rFonts w:ascii="Arial" w:hAnsi="Arial" w:cs="Arial"/>
        </w:rPr>
        <w:t>ieutenant (L</w:t>
      </w:r>
      <w:r w:rsidRPr="00835982" w:rsidR="00835982">
        <w:rPr>
          <w:rFonts w:ascii="Arial" w:hAnsi="Arial" w:cs="Arial"/>
        </w:rPr>
        <w:t>T</w:t>
      </w:r>
      <w:r w:rsidR="009F6951">
        <w:rPr>
          <w:rFonts w:ascii="Arial" w:hAnsi="Arial" w:cs="Arial"/>
        </w:rPr>
        <w:t>, O-3)</w:t>
      </w:r>
      <w:r w:rsidRPr="00835982">
        <w:rPr>
          <w:rFonts w:ascii="Arial" w:hAnsi="Arial" w:cs="Arial"/>
        </w:rPr>
        <w:t xml:space="preserve">.  The </w:t>
      </w:r>
      <w:r w:rsidRPr="00835982" w:rsidR="00835982">
        <w:rPr>
          <w:rFonts w:ascii="Arial" w:hAnsi="Arial" w:cs="Arial"/>
        </w:rPr>
        <w:t xml:space="preserve">wage </w:t>
      </w:r>
      <w:r w:rsidRPr="00835982">
        <w:rPr>
          <w:rFonts w:ascii="Arial" w:hAnsi="Arial" w:cs="Arial"/>
        </w:rPr>
        <w:t xml:space="preserve">rate shown </w:t>
      </w:r>
      <w:r w:rsidRPr="00835982" w:rsidR="00835982">
        <w:rPr>
          <w:rFonts w:ascii="Arial" w:hAnsi="Arial" w:cs="Arial"/>
        </w:rPr>
        <w:t>is</w:t>
      </w:r>
      <w:r w:rsidRPr="00835982">
        <w:rPr>
          <w:rFonts w:ascii="Arial" w:hAnsi="Arial" w:cs="Arial"/>
        </w:rPr>
        <w:t xml:space="preserve"> in accordance with the current edition of COMDTINST 7310.1(series) for “In-Government” personnel.</w:t>
      </w:r>
      <w:r w:rsidR="009F6951">
        <w:rPr>
          <w:rFonts w:ascii="Arial" w:hAnsi="Arial" w:cs="Arial"/>
        </w:rPr>
        <w:t xml:space="preserve">  </w:t>
      </w:r>
    </w:p>
    <w:p w:rsidR="00CD0956" w:rsidRPr="00475EB1" w:rsidP="00516C9B" w14:paraId="2E1F063B" w14:textId="77777777">
      <w:pPr>
        <w:widowControl w:val="0"/>
        <w:tabs>
          <w:tab w:val="left" w:pos="576"/>
          <w:tab w:val="left" w:pos="1440"/>
        </w:tabs>
        <w:rPr>
          <w:rFonts w:ascii="Arial" w:hAnsi="Arial" w:cs="Arial"/>
        </w:rPr>
      </w:pPr>
    </w:p>
    <w:p w:rsidR="00CD0956" w:rsidRPr="00475EB1" w:rsidP="00516C9B" w14:paraId="773EDA2D" w14:textId="77777777">
      <w:pPr>
        <w:widowControl w:val="0"/>
        <w:tabs>
          <w:tab w:val="left" w:pos="576"/>
          <w:tab w:val="left" w:pos="1440"/>
        </w:tabs>
        <w:ind w:left="570" w:hanging="570"/>
        <w:rPr>
          <w:rFonts w:ascii="Arial" w:hAnsi="Arial" w:cs="Arial"/>
        </w:rPr>
      </w:pPr>
      <w:r w:rsidRPr="00475EB1">
        <w:rPr>
          <w:rFonts w:ascii="Arial" w:hAnsi="Arial" w:cs="Arial"/>
        </w:rPr>
        <w:t xml:space="preserve">15)  </w:t>
      </w:r>
      <w:r w:rsidR="00AC3D54">
        <w:rPr>
          <w:rFonts w:ascii="Arial" w:hAnsi="Arial" w:cs="Arial"/>
          <w:u w:val="single"/>
        </w:rPr>
        <w:t>R</w:t>
      </w:r>
      <w:r w:rsidRPr="00475EB1">
        <w:rPr>
          <w:rFonts w:ascii="Arial" w:hAnsi="Arial" w:cs="Arial"/>
          <w:u w:val="single"/>
        </w:rPr>
        <w:t>easons for the change in burden</w:t>
      </w:r>
      <w:r w:rsidRPr="00475EB1">
        <w:rPr>
          <w:rFonts w:ascii="Arial" w:hAnsi="Arial" w:cs="Arial"/>
        </w:rPr>
        <w:t>.</w:t>
      </w:r>
      <w:r w:rsidR="00475EB1">
        <w:rPr>
          <w:rFonts w:ascii="Arial" w:hAnsi="Arial" w:cs="Arial"/>
        </w:rPr>
        <w:t xml:space="preserve">  </w:t>
      </w:r>
    </w:p>
    <w:p w:rsidR="00CD0956" w:rsidRPr="00475EB1" w:rsidP="00516C9B" w14:paraId="4144F1E6" w14:textId="77777777">
      <w:pPr>
        <w:widowControl w:val="0"/>
        <w:tabs>
          <w:tab w:val="left" w:pos="576"/>
          <w:tab w:val="left" w:pos="1440"/>
        </w:tabs>
        <w:rPr>
          <w:rFonts w:ascii="Arial" w:hAnsi="Arial" w:cs="Arial"/>
        </w:rPr>
      </w:pPr>
    </w:p>
    <w:p w:rsidR="00604D9C" w:rsidRPr="00475EB1" w:rsidP="00516C9B" w14:paraId="0D00E0A5" w14:textId="6571E923">
      <w:pPr>
        <w:pStyle w:val="TxBrp13"/>
        <w:spacing w:line="238" w:lineRule="exact"/>
        <w:ind w:firstLine="0"/>
        <w:rPr>
          <w:rFonts w:ascii="Arial" w:hAnsi="Arial" w:cs="Arial"/>
          <w:sz w:val="20"/>
        </w:rPr>
      </w:pPr>
      <w:r w:rsidRPr="00475EB1">
        <w:rPr>
          <w:rFonts w:ascii="Arial" w:hAnsi="Arial" w:cs="Arial"/>
          <w:sz w:val="20"/>
        </w:rPr>
        <w:t>The change in the burden is an ADJUSTMENT</w:t>
      </w:r>
      <w:r w:rsidR="00AC3D54">
        <w:rPr>
          <w:rFonts w:ascii="Arial" w:hAnsi="Arial" w:cs="Arial"/>
          <w:sz w:val="20"/>
        </w:rPr>
        <w:t xml:space="preserve"> due to a change (i.e., </w:t>
      </w:r>
      <w:r w:rsidR="00455AEC">
        <w:rPr>
          <w:rFonts w:ascii="Arial" w:hAnsi="Arial" w:cs="Arial"/>
          <w:sz w:val="20"/>
        </w:rPr>
        <w:t>de</w:t>
      </w:r>
      <w:r w:rsidRPr="00835982" w:rsidR="00E56D06">
        <w:rPr>
          <w:rFonts w:ascii="Arial" w:hAnsi="Arial" w:cs="Arial"/>
          <w:sz w:val="20"/>
        </w:rPr>
        <w:t>crease</w:t>
      </w:r>
      <w:r w:rsidR="00AC3D54">
        <w:rPr>
          <w:rFonts w:ascii="Arial" w:hAnsi="Arial" w:cs="Arial"/>
          <w:sz w:val="20"/>
        </w:rPr>
        <w:t xml:space="preserve">) in the estimated annual number of </w:t>
      </w:r>
      <w:r w:rsidR="009F6951">
        <w:rPr>
          <w:rFonts w:ascii="Arial" w:hAnsi="Arial" w:cs="Arial"/>
          <w:sz w:val="20"/>
        </w:rPr>
        <w:t>respondents</w:t>
      </w:r>
      <w:r w:rsidR="00835982">
        <w:rPr>
          <w:rFonts w:ascii="Arial" w:hAnsi="Arial" w:cs="Arial"/>
          <w:sz w:val="20"/>
        </w:rPr>
        <w:t xml:space="preserve">.  </w:t>
      </w:r>
      <w:r w:rsidRPr="00475EB1">
        <w:rPr>
          <w:rFonts w:ascii="Arial" w:hAnsi="Arial" w:cs="Arial"/>
          <w:sz w:val="20"/>
        </w:rPr>
        <w:t xml:space="preserve">There is no proposed change to the reporting </w:t>
      </w:r>
      <w:r w:rsidR="00AC3D54">
        <w:rPr>
          <w:rFonts w:ascii="Arial" w:hAnsi="Arial" w:cs="Arial"/>
          <w:sz w:val="20"/>
        </w:rPr>
        <w:t xml:space="preserve">and recordkeeping </w:t>
      </w:r>
      <w:r w:rsidRPr="00475EB1">
        <w:rPr>
          <w:rFonts w:ascii="Arial" w:hAnsi="Arial" w:cs="Arial"/>
          <w:sz w:val="20"/>
        </w:rPr>
        <w:t xml:space="preserve">requirements of this collection.  The reporting </w:t>
      </w:r>
      <w:r w:rsidR="00AC3D54">
        <w:rPr>
          <w:rFonts w:ascii="Arial" w:hAnsi="Arial" w:cs="Arial"/>
          <w:sz w:val="20"/>
        </w:rPr>
        <w:t xml:space="preserve">and recordkeeping </w:t>
      </w:r>
      <w:r w:rsidRPr="00475EB1">
        <w:rPr>
          <w:rFonts w:ascii="Arial" w:hAnsi="Arial" w:cs="Arial"/>
          <w:sz w:val="20"/>
        </w:rPr>
        <w:t xml:space="preserve">requirements, and the methodology for calculating burden, remain unchanged.  </w:t>
      </w:r>
    </w:p>
    <w:p w:rsidR="00604D9C" w:rsidRPr="00475EB1" w:rsidP="00516C9B" w14:paraId="75B6D67B" w14:textId="77777777">
      <w:pPr>
        <w:pStyle w:val="TxBrp13"/>
        <w:spacing w:line="238" w:lineRule="exact"/>
        <w:ind w:firstLine="0"/>
        <w:rPr>
          <w:rFonts w:ascii="Arial" w:hAnsi="Arial" w:cs="Arial"/>
          <w:sz w:val="20"/>
        </w:rPr>
      </w:pPr>
    </w:p>
    <w:p w:rsidR="00CD0956" w:rsidRPr="00475EB1" w:rsidP="00516C9B" w14:paraId="024F23E6" w14:textId="77777777">
      <w:pPr>
        <w:widowControl w:val="0"/>
        <w:tabs>
          <w:tab w:val="left" w:pos="1440"/>
        </w:tabs>
        <w:ind w:left="450" w:hanging="450"/>
        <w:rPr>
          <w:rFonts w:ascii="Arial" w:hAnsi="Arial" w:cs="Arial"/>
        </w:rPr>
      </w:pPr>
      <w:r w:rsidRPr="00475EB1">
        <w:rPr>
          <w:rFonts w:ascii="Arial" w:hAnsi="Arial" w:cs="Arial"/>
        </w:rPr>
        <w:t xml:space="preserve">16)  </w:t>
      </w:r>
      <w:r w:rsidRPr="00843763" w:rsidR="00AC3D54">
        <w:rPr>
          <w:rFonts w:ascii="Arial" w:hAnsi="Arial" w:cs="Arial"/>
          <w:bCs/>
          <w:u w:val="single"/>
        </w:rPr>
        <w:t>Plans for tabulation, statistical analysis, and publication</w:t>
      </w:r>
      <w:r w:rsidRPr="00475EB1">
        <w:rPr>
          <w:rFonts w:ascii="Arial" w:hAnsi="Arial" w:cs="Arial"/>
        </w:rPr>
        <w:t>.</w:t>
      </w:r>
      <w:r w:rsidR="00475EB1">
        <w:rPr>
          <w:rFonts w:ascii="Arial" w:hAnsi="Arial" w:cs="Arial"/>
        </w:rPr>
        <w:t xml:space="preserve">  </w:t>
      </w:r>
    </w:p>
    <w:p w:rsidR="00CD0956" w:rsidRPr="00475EB1" w:rsidP="00516C9B" w14:paraId="3120E1BB" w14:textId="77777777">
      <w:pPr>
        <w:widowControl w:val="0"/>
        <w:tabs>
          <w:tab w:val="left" w:pos="576"/>
          <w:tab w:val="left" w:pos="1440"/>
        </w:tabs>
        <w:rPr>
          <w:rFonts w:ascii="Arial" w:hAnsi="Arial" w:cs="Arial"/>
        </w:rPr>
      </w:pPr>
    </w:p>
    <w:p w:rsidR="002C4CC7" w:rsidRPr="00843763" w:rsidP="00516C9B" w14:paraId="55809F19" w14:textId="1885740B">
      <w:pPr>
        <w:widowControl w:val="0"/>
        <w:tabs>
          <w:tab w:val="left" w:pos="576"/>
          <w:tab w:val="left" w:pos="1440"/>
        </w:tabs>
        <w:rPr>
          <w:rFonts w:ascii="Arial" w:hAnsi="Arial" w:cs="Arial"/>
        </w:rPr>
      </w:pPr>
      <w:r w:rsidRPr="00843763">
        <w:rPr>
          <w:rFonts w:ascii="Arial" w:hAnsi="Arial" w:cs="Arial"/>
        </w:rPr>
        <w:t>This information collection will not be published for statistical purposes.</w:t>
      </w:r>
      <w:r w:rsidR="009F6951">
        <w:rPr>
          <w:rFonts w:ascii="Arial" w:hAnsi="Arial" w:cs="Arial"/>
        </w:rPr>
        <w:t xml:space="preserve">  </w:t>
      </w:r>
    </w:p>
    <w:p w:rsidR="002C4CC7" w:rsidRPr="00843763" w:rsidP="00516C9B" w14:paraId="42645C98" w14:textId="77777777">
      <w:pPr>
        <w:widowControl w:val="0"/>
        <w:tabs>
          <w:tab w:val="left" w:pos="576"/>
          <w:tab w:val="left" w:pos="1440"/>
        </w:tabs>
        <w:rPr>
          <w:rFonts w:ascii="Arial" w:hAnsi="Arial" w:cs="Arial"/>
        </w:rPr>
      </w:pPr>
    </w:p>
    <w:p w:rsidR="00CD0956" w:rsidRPr="00475EB1" w:rsidP="00516C9B" w14:paraId="1F411D3F" w14:textId="77777777">
      <w:pPr>
        <w:widowControl w:val="0"/>
        <w:tabs>
          <w:tab w:val="left" w:pos="576"/>
          <w:tab w:val="left" w:pos="1440"/>
        </w:tabs>
        <w:ind w:left="570" w:hanging="570"/>
        <w:rPr>
          <w:rFonts w:ascii="Arial" w:hAnsi="Arial" w:cs="Arial"/>
        </w:rPr>
      </w:pPr>
      <w:r w:rsidRPr="00475EB1">
        <w:rPr>
          <w:rFonts w:ascii="Arial" w:hAnsi="Arial" w:cs="Arial"/>
        </w:rPr>
        <w:t xml:space="preserve">17)  </w:t>
      </w:r>
      <w:r w:rsidRPr="00843763" w:rsidR="002C4CC7">
        <w:rPr>
          <w:rFonts w:ascii="Arial" w:hAnsi="Arial" w:cs="Arial"/>
          <w:bCs/>
          <w:u w:val="single"/>
        </w:rPr>
        <w:t>Approval for not explaining the expiration date for OMB approval</w:t>
      </w:r>
      <w:r w:rsidRPr="00843763" w:rsidR="002C4CC7">
        <w:rPr>
          <w:rFonts w:ascii="Arial" w:hAnsi="Arial" w:cs="Arial"/>
          <w:bCs/>
        </w:rPr>
        <w:t xml:space="preserve">.  </w:t>
      </w:r>
      <w:r w:rsidR="00475EB1">
        <w:rPr>
          <w:rFonts w:ascii="Arial" w:hAnsi="Arial" w:cs="Arial"/>
        </w:rPr>
        <w:t xml:space="preserve"> </w:t>
      </w:r>
    </w:p>
    <w:p w:rsidR="00CD0956" w:rsidRPr="00475EB1" w:rsidP="00516C9B" w14:paraId="200BAE30" w14:textId="77777777">
      <w:pPr>
        <w:widowControl w:val="0"/>
        <w:tabs>
          <w:tab w:val="left" w:pos="540"/>
          <w:tab w:val="left" w:pos="1440"/>
        </w:tabs>
        <w:ind w:left="576" w:hanging="576"/>
        <w:rPr>
          <w:rFonts w:ascii="Arial" w:hAnsi="Arial" w:cs="Arial"/>
        </w:rPr>
      </w:pPr>
    </w:p>
    <w:p w:rsidR="00CD0956" w:rsidRPr="00475EB1" w:rsidP="00516C9B" w14:paraId="7B263908" w14:textId="496A2FFD">
      <w:pPr>
        <w:widowControl w:val="0"/>
        <w:tabs>
          <w:tab w:val="left" w:pos="576"/>
          <w:tab w:val="left" w:pos="1440"/>
        </w:tabs>
        <w:rPr>
          <w:rFonts w:ascii="Arial" w:hAnsi="Arial" w:cs="Arial"/>
        </w:rPr>
      </w:pPr>
      <w:r w:rsidRPr="00475EB1">
        <w:rPr>
          <w:rFonts w:ascii="Arial" w:hAnsi="Arial" w:cs="Arial"/>
        </w:rPr>
        <w:t>The</w:t>
      </w:r>
      <w:r w:rsidRPr="00475EB1" w:rsidR="001C3261">
        <w:rPr>
          <w:rFonts w:ascii="Arial" w:hAnsi="Arial" w:cs="Arial"/>
        </w:rPr>
        <w:t xml:space="preserve"> Coast Guard will display the expiration date for OMB approval of this information collection.</w:t>
      </w:r>
      <w:r w:rsidRPr="00475EB1">
        <w:rPr>
          <w:rFonts w:ascii="Arial" w:hAnsi="Arial" w:cs="Arial"/>
        </w:rPr>
        <w:t xml:space="preserve"> </w:t>
      </w:r>
      <w:r w:rsidR="009F6951">
        <w:rPr>
          <w:rFonts w:ascii="Arial" w:hAnsi="Arial" w:cs="Arial"/>
        </w:rPr>
        <w:t xml:space="preserve"> </w:t>
      </w:r>
    </w:p>
    <w:p w:rsidR="00CD0956" w:rsidP="00516C9B" w14:paraId="0466E0B2" w14:textId="77777777">
      <w:pPr>
        <w:widowControl w:val="0"/>
        <w:tabs>
          <w:tab w:val="left" w:pos="576"/>
          <w:tab w:val="left" w:pos="1440"/>
        </w:tabs>
        <w:rPr>
          <w:rFonts w:ascii="Arial" w:hAnsi="Arial" w:cs="Arial"/>
        </w:rPr>
      </w:pPr>
    </w:p>
    <w:p w:rsidR="00E56D06" w:rsidRPr="00475EB1" w:rsidP="00516C9B" w14:paraId="79C6B8A5" w14:textId="77777777">
      <w:pPr>
        <w:widowControl w:val="0"/>
        <w:tabs>
          <w:tab w:val="left" w:pos="576"/>
          <w:tab w:val="left" w:pos="1440"/>
        </w:tabs>
        <w:rPr>
          <w:rFonts w:ascii="Arial" w:hAnsi="Arial" w:cs="Arial"/>
        </w:rPr>
      </w:pPr>
    </w:p>
    <w:p w:rsidR="00CD0956" w:rsidRPr="00475EB1" w:rsidP="00516C9B" w14:paraId="57A683AE" w14:textId="77777777">
      <w:pPr>
        <w:widowControl w:val="0"/>
        <w:tabs>
          <w:tab w:val="left" w:pos="576"/>
          <w:tab w:val="left" w:pos="1440"/>
        </w:tabs>
        <w:rPr>
          <w:rFonts w:ascii="Arial" w:hAnsi="Arial" w:cs="Arial"/>
        </w:rPr>
      </w:pPr>
      <w:r w:rsidRPr="00475EB1">
        <w:rPr>
          <w:rFonts w:ascii="Arial" w:hAnsi="Arial" w:cs="Arial"/>
        </w:rPr>
        <w:t xml:space="preserve">18)  </w:t>
      </w:r>
      <w:r w:rsidRPr="00475EB1">
        <w:rPr>
          <w:rFonts w:ascii="Arial" w:hAnsi="Arial" w:cs="Arial"/>
          <w:u w:val="single"/>
        </w:rPr>
        <w:t>Exception to the certification statement</w:t>
      </w:r>
      <w:r w:rsidRPr="00475EB1">
        <w:rPr>
          <w:rFonts w:ascii="Arial" w:hAnsi="Arial" w:cs="Arial"/>
        </w:rPr>
        <w:t>.</w:t>
      </w:r>
      <w:r w:rsidR="00475EB1">
        <w:rPr>
          <w:rFonts w:ascii="Arial" w:hAnsi="Arial" w:cs="Arial"/>
        </w:rPr>
        <w:t xml:space="preserve">  </w:t>
      </w:r>
    </w:p>
    <w:p w:rsidR="00CD0956" w:rsidRPr="00475EB1" w:rsidP="00516C9B" w14:paraId="2A16A03A" w14:textId="77777777">
      <w:pPr>
        <w:widowControl w:val="0"/>
        <w:tabs>
          <w:tab w:val="left" w:pos="576"/>
          <w:tab w:val="left" w:pos="1440"/>
        </w:tabs>
        <w:rPr>
          <w:rFonts w:ascii="Arial" w:hAnsi="Arial" w:cs="Arial"/>
        </w:rPr>
      </w:pPr>
    </w:p>
    <w:p w:rsidR="00CD0956" w:rsidRPr="00475EB1" w:rsidP="00516C9B" w14:paraId="410D87C5" w14:textId="7FDAE594">
      <w:pPr>
        <w:widowControl w:val="0"/>
        <w:tabs>
          <w:tab w:val="left" w:pos="576"/>
          <w:tab w:val="left" w:pos="1440"/>
        </w:tabs>
        <w:rPr>
          <w:rFonts w:ascii="Arial" w:hAnsi="Arial" w:cs="Arial"/>
        </w:rPr>
      </w:pPr>
      <w:r w:rsidRPr="00475EB1">
        <w:rPr>
          <w:rFonts w:ascii="Arial" w:hAnsi="Arial" w:cs="Arial"/>
        </w:rPr>
        <w:t>The</w:t>
      </w:r>
      <w:r w:rsidRPr="00475EB1" w:rsidR="001C3261">
        <w:rPr>
          <w:rFonts w:ascii="Arial" w:hAnsi="Arial" w:cs="Arial"/>
        </w:rPr>
        <w:t xml:space="preserve"> Coast Guard does not request </w:t>
      </w:r>
      <w:r w:rsidRPr="00475EB1" w:rsidR="000878B4">
        <w:rPr>
          <w:rFonts w:ascii="Arial" w:hAnsi="Arial" w:cs="Arial"/>
        </w:rPr>
        <w:t>an exception</w:t>
      </w:r>
      <w:r w:rsidRPr="00475EB1" w:rsidR="001C3261">
        <w:rPr>
          <w:rFonts w:ascii="Arial" w:hAnsi="Arial" w:cs="Arial"/>
        </w:rPr>
        <w:t xml:space="preserve"> to the certification of this information collection.</w:t>
      </w:r>
      <w:r w:rsidR="009F6951">
        <w:rPr>
          <w:rFonts w:ascii="Arial" w:hAnsi="Arial" w:cs="Arial"/>
        </w:rPr>
        <w:t xml:space="preserve">  </w:t>
      </w:r>
    </w:p>
    <w:p w:rsidR="00CD0956" w:rsidRPr="00475EB1" w:rsidP="00516C9B" w14:paraId="3F1E5AF8" w14:textId="77777777">
      <w:pPr>
        <w:widowControl w:val="0"/>
        <w:tabs>
          <w:tab w:val="left" w:pos="576"/>
          <w:tab w:val="left" w:pos="1440"/>
        </w:tabs>
        <w:rPr>
          <w:rFonts w:ascii="Arial" w:hAnsi="Arial" w:cs="Arial"/>
        </w:rPr>
      </w:pPr>
    </w:p>
    <w:p w:rsidR="00CD0956" w:rsidRPr="00475EB1" w:rsidP="00516C9B" w14:paraId="0A94C419" w14:textId="77777777">
      <w:pPr>
        <w:widowControl w:val="0"/>
        <w:tabs>
          <w:tab w:val="left" w:pos="576"/>
          <w:tab w:val="left" w:pos="1440"/>
        </w:tabs>
        <w:rPr>
          <w:rFonts w:ascii="Arial" w:hAnsi="Arial" w:cs="Arial"/>
        </w:rPr>
      </w:pPr>
    </w:p>
    <w:p w:rsidR="00CD0956" w:rsidRPr="00475EB1" w:rsidP="00516C9B" w14:paraId="0833AB0F" w14:textId="77777777">
      <w:pPr>
        <w:widowControl w:val="0"/>
        <w:tabs>
          <w:tab w:val="left" w:pos="576"/>
          <w:tab w:val="left" w:pos="1440"/>
        </w:tabs>
        <w:rPr>
          <w:rFonts w:ascii="Arial" w:hAnsi="Arial" w:cs="Arial"/>
          <w:b/>
        </w:rPr>
      </w:pPr>
      <w:r w:rsidRPr="00475EB1">
        <w:rPr>
          <w:rFonts w:ascii="Arial" w:hAnsi="Arial" w:cs="Arial"/>
          <w:b/>
        </w:rPr>
        <w:t>B.  Collection of Information Employing Statistical Methods.</w:t>
      </w:r>
      <w:r w:rsidR="00475EB1">
        <w:rPr>
          <w:rFonts w:ascii="Arial" w:hAnsi="Arial" w:cs="Arial"/>
          <w:b/>
        </w:rPr>
        <w:t xml:space="preserve">  </w:t>
      </w:r>
    </w:p>
    <w:p w:rsidR="00CD0956" w:rsidRPr="00475EB1" w:rsidP="00516C9B" w14:paraId="413605DD" w14:textId="77777777">
      <w:pPr>
        <w:widowControl w:val="0"/>
        <w:tabs>
          <w:tab w:val="left" w:pos="576"/>
          <w:tab w:val="left" w:pos="1440"/>
        </w:tabs>
        <w:rPr>
          <w:rFonts w:ascii="Arial" w:hAnsi="Arial" w:cs="Arial"/>
          <w:b/>
        </w:rPr>
      </w:pPr>
    </w:p>
    <w:p w:rsidR="00CD0956" w:rsidRPr="00475EB1" w:rsidP="00516C9B" w14:paraId="508BB797" w14:textId="5AB29ABD">
      <w:pPr>
        <w:widowControl w:val="0"/>
        <w:tabs>
          <w:tab w:val="left" w:pos="576"/>
          <w:tab w:val="left" w:pos="1440"/>
        </w:tabs>
        <w:rPr>
          <w:rFonts w:ascii="Arial" w:hAnsi="Arial" w:cs="Arial"/>
        </w:rPr>
      </w:pPr>
      <w:r w:rsidRPr="00475EB1">
        <w:rPr>
          <w:rFonts w:ascii="Arial" w:hAnsi="Arial" w:cs="Arial"/>
        </w:rPr>
        <w:t>This information collection does not employ statistical methods.</w:t>
      </w:r>
      <w:r w:rsidR="009F6951">
        <w:rPr>
          <w:rFonts w:ascii="Arial" w:hAnsi="Arial" w:cs="Arial"/>
        </w:rPr>
        <w:t xml:space="preserve">  </w:t>
      </w:r>
    </w:p>
    <w:p w:rsidR="00CD0956" w:rsidP="00516C9B" w14:paraId="1B0F0090" w14:textId="77777777">
      <w:pPr>
        <w:widowControl w:val="0"/>
        <w:tabs>
          <w:tab w:val="left" w:pos="1440"/>
        </w:tabs>
        <w:rPr>
          <w:rFonts w:ascii="Arial" w:hAnsi="Arial" w:cs="Arial"/>
        </w:rPr>
      </w:pPr>
    </w:p>
    <w:p w:rsidR="002C4CC7" w:rsidRPr="00475EB1" w:rsidP="00516C9B" w14:paraId="29954C96" w14:textId="77777777">
      <w:pPr>
        <w:widowControl w:val="0"/>
        <w:tabs>
          <w:tab w:val="left" w:pos="1440"/>
        </w:tabs>
        <w:rPr>
          <w:rFonts w:ascii="Arial" w:hAnsi="Arial" w:cs="Arial"/>
        </w:rPr>
      </w:pPr>
    </w:p>
    <w:p w:rsidR="00F36F11" w:rsidP="00516C9B" w14:paraId="5FA7D9C7" w14:textId="77777777">
      <w:pPr>
        <w:widowControl w:val="0"/>
        <w:rPr>
          <w:rFonts w:ascii="Arial" w:hAnsi="Arial" w:cs="Arial"/>
          <w:b/>
        </w:rPr>
      </w:pPr>
      <w:r>
        <w:rPr>
          <w:rFonts w:ascii="Arial" w:hAnsi="Arial" w:cs="Arial"/>
          <w:b/>
        </w:rPr>
        <w:br w:type="page"/>
        <w:t>Appendix A  /</w:t>
      </w:r>
      <w:r>
        <w:rPr>
          <w:rFonts w:ascii="Arial" w:hAnsi="Arial" w:cs="Arial"/>
          <w:b/>
        </w:rPr>
        <w:t>/ List of 46 CFR 151 Reporting and Recordkeeping requirements</w:t>
      </w:r>
    </w:p>
    <w:p w:rsidR="00F36F11" w:rsidP="00516C9B" w14:paraId="455A857A" w14:textId="77777777">
      <w:pPr>
        <w:widowControl w:val="0"/>
        <w:rPr>
          <w:rFonts w:ascii="Arial" w:hAnsi="Arial" w:cs="Arial"/>
          <w:b/>
        </w:rPr>
      </w:pPr>
    </w:p>
    <w:p w:rsidR="00CD0956" w:rsidRPr="00475EB1" w:rsidP="00516C9B" w14:paraId="3CBF7F86" w14:textId="7A41A0C6">
      <w:pPr>
        <w:widowControl w:val="0"/>
        <w:rPr>
          <w:rFonts w:ascii="Arial" w:hAnsi="Arial" w:cs="Arial"/>
        </w:rPr>
      </w:pPr>
      <w:r w:rsidRPr="00475EB1">
        <w:rPr>
          <w:rFonts w:ascii="Arial" w:hAnsi="Arial" w:cs="Arial"/>
          <w:b/>
        </w:rPr>
        <w:t>1.</w:t>
      </w:r>
      <w:r w:rsidRPr="00475EB1" w:rsidR="002960BA">
        <w:rPr>
          <w:rFonts w:ascii="Arial" w:hAnsi="Arial" w:cs="Arial"/>
        </w:rPr>
        <w:t xml:space="preserve">  </w:t>
      </w:r>
      <w:r w:rsidRPr="001C7315" w:rsidR="001C7315">
        <w:rPr>
          <w:rFonts w:ascii="Arial" w:hAnsi="Arial" w:cs="Arial"/>
          <w:i/>
        </w:rPr>
        <w:t>Loading information</w:t>
      </w:r>
      <w:r w:rsidR="001C7315">
        <w:rPr>
          <w:rFonts w:ascii="Arial" w:hAnsi="Arial" w:cs="Arial"/>
        </w:rPr>
        <w:t xml:space="preserve"> </w:t>
      </w:r>
      <w:r w:rsidRPr="00475EB1">
        <w:rPr>
          <w:rFonts w:ascii="Arial" w:hAnsi="Arial" w:cs="Arial"/>
        </w:rPr>
        <w:t xml:space="preserve">(151.01-10(c)(1)) - New tank vessels over 300 feet in length must have loading information approved by the Commandant.  </w:t>
      </w:r>
      <w:r w:rsidR="00E3373F">
        <w:rPr>
          <w:rFonts w:ascii="Arial" w:hAnsi="Arial" w:cs="Arial"/>
        </w:rPr>
        <w:t xml:space="preserve">For this requirement, respondents </w:t>
      </w:r>
      <w:r w:rsidR="000322D6">
        <w:rPr>
          <w:rFonts w:ascii="Arial" w:hAnsi="Arial" w:cs="Arial"/>
        </w:rPr>
        <w:t xml:space="preserve">equal the number of new construction tank barges.  </w:t>
      </w:r>
    </w:p>
    <w:p w:rsidR="00643C0A" w:rsidRPr="00475EB1" w:rsidP="00516C9B" w14:paraId="198C083B" w14:textId="77777777">
      <w:pPr>
        <w:widowControl w:val="0"/>
        <w:rPr>
          <w:rFonts w:ascii="Arial" w:hAnsi="Arial" w:cs="Arial"/>
        </w:rPr>
      </w:pPr>
    </w:p>
    <w:p w:rsidR="00CD0956" w:rsidRPr="00475EB1" w:rsidP="00516C9B" w14:paraId="2C247D07" w14:textId="6E298581">
      <w:pPr>
        <w:widowControl w:val="0"/>
        <w:rPr>
          <w:rFonts w:ascii="Arial" w:hAnsi="Arial" w:cs="Arial"/>
        </w:rPr>
      </w:pPr>
      <w:r>
        <w:rPr>
          <w:rFonts w:ascii="Arial" w:hAnsi="Arial" w:cs="Arial"/>
          <w:b/>
        </w:rPr>
        <w:t>2</w:t>
      </w:r>
      <w:r w:rsidRPr="00475EB1">
        <w:rPr>
          <w:rFonts w:ascii="Arial" w:hAnsi="Arial" w:cs="Arial"/>
          <w:b/>
        </w:rPr>
        <w:t>.</w:t>
      </w:r>
      <w:r w:rsidRPr="00475EB1" w:rsidR="002960BA">
        <w:rPr>
          <w:rFonts w:ascii="Arial" w:hAnsi="Arial" w:cs="Arial"/>
        </w:rPr>
        <w:t xml:space="preserve">  </w:t>
      </w:r>
      <w:r w:rsidRPr="001C7315" w:rsidR="001C7315">
        <w:rPr>
          <w:rFonts w:ascii="Arial" w:hAnsi="Arial" w:cs="Arial"/>
          <w:i/>
        </w:rPr>
        <w:t>Stability calculations</w:t>
      </w:r>
      <w:r w:rsidR="001C7315">
        <w:rPr>
          <w:rFonts w:ascii="Arial" w:hAnsi="Arial" w:cs="Arial"/>
        </w:rPr>
        <w:t xml:space="preserve"> </w:t>
      </w:r>
      <w:r w:rsidRPr="00475EB1">
        <w:rPr>
          <w:rFonts w:ascii="Arial" w:hAnsi="Arial" w:cs="Arial"/>
        </w:rPr>
        <w:t xml:space="preserve">(151.10-15) - Only new or modified barges need to comply with this requirement for Coast Guard approval of stability calculations.  </w:t>
      </w:r>
      <w:r w:rsidR="000322D6">
        <w:rPr>
          <w:rFonts w:ascii="Arial" w:hAnsi="Arial" w:cs="Arial"/>
        </w:rPr>
        <w:t xml:space="preserve">For this requirement, respondents equal the number of new construction tank barges.  </w:t>
      </w:r>
    </w:p>
    <w:p w:rsidR="00CD0956" w:rsidRPr="00475EB1" w:rsidP="00516C9B" w14:paraId="0EDD34DC" w14:textId="77777777">
      <w:pPr>
        <w:widowControl w:val="0"/>
        <w:rPr>
          <w:rFonts w:ascii="Arial" w:hAnsi="Arial" w:cs="Arial"/>
        </w:rPr>
      </w:pPr>
    </w:p>
    <w:p w:rsidR="00CD0956" w:rsidRPr="00475EB1" w:rsidP="00516C9B" w14:paraId="5741A20E" w14:textId="4CEDB2D5">
      <w:pPr>
        <w:widowControl w:val="0"/>
        <w:rPr>
          <w:rFonts w:ascii="Arial" w:hAnsi="Arial" w:cs="Arial"/>
        </w:rPr>
      </w:pPr>
      <w:r>
        <w:rPr>
          <w:rFonts w:ascii="Arial" w:hAnsi="Arial" w:cs="Arial"/>
          <w:b/>
        </w:rPr>
        <w:t>3</w:t>
      </w:r>
      <w:r w:rsidRPr="00475EB1" w:rsidR="002960BA">
        <w:rPr>
          <w:rFonts w:ascii="Arial" w:hAnsi="Arial" w:cs="Arial"/>
        </w:rPr>
        <w:t xml:space="preserve">.  </w:t>
      </w:r>
      <w:r w:rsidRPr="001C7315" w:rsidR="001C7315">
        <w:rPr>
          <w:rFonts w:ascii="Arial" w:hAnsi="Arial" w:cs="Arial"/>
          <w:i/>
        </w:rPr>
        <w:t>Dynamic loading calculations</w:t>
      </w:r>
      <w:r w:rsidR="001C7315">
        <w:rPr>
          <w:rFonts w:ascii="Arial" w:hAnsi="Arial" w:cs="Arial"/>
        </w:rPr>
        <w:t xml:space="preserve"> </w:t>
      </w:r>
      <w:r w:rsidRPr="00475EB1">
        <w:rPr>
          <w:rFonts w:ascii="Arial" w:hAnsi="Arial" w:cs="Arial"/>
        </w:rPr>
        <w:t xml:space="preserve">(151.15-3(b)(8)) - Calculation showing the stress level in the tanks under dynamic loading or grounding conditions are required for new pressure vessels tank barges.  </w:t>
      </w:r>
      <w:r w:rsidR="00AE2846">
        <w:rPr>
          <w:rFonts w:ascii="Arial" w:hAnsi="Arial" w:cs="Arial"/>
        </w:rPr>
        <w:t xml:space="preserve">For this requirement, we estimate 1 respondent annually. </w:t>
      </w:r>
      <w:r w:rsidR="000322D6">
        <w:rPr>
          <w:rFonts w:ascii="Arial" w:hAnsi="Arial" w:cs="Arial"/>
        </w:rPr>
        <w:t xml:space="preserve"> </w:t>
      </w:r>
    </w:p>
    <w:p w:rsidR="00CD0956" w:rsidRPr="00475EB1" w:rsidP="00516C9B" w14:paraId="0BF2CD87" w14:textId="77777777">
      <w:pPr>
        <w:widowControl w:val="0"/>
        <w:rPr>
          <w:rFonts w:ascii="Arial" w:hAnsi="Arial" w:cs="Arial"/>
        </w:rPr>
      </w:pPr>
    </w:p>
    <w:p w:rsidR="00CD0956" w:rsidRPr="00475EB1" w:rsidP="00516C9B" w14:paraId="7CC370BB" w14:textId="19B2660F">
      <w:pPr>
        <w:widowControl w:val="0"/>
        <w:rPr>
          <w:rFonts w:ascii="Arial" w:hAnsi="Arial" w:cs="Arial"/>
        </w:rPr>
      </w:pPr>
      <w:r>
        <w:rPr>
          <w:rFonts w:ascii="Arial" w:hAnsi="Arial" w:cs="Arial"/>
          <w:b/>
        </w:rPr>
        <w:t>4</w:t>
      </w:r>
      <w:r w:rsidRPr="00475EB1">
        <w:rPr>
          <w:rFonts w:ascii="Arial" w:hAnsi="Arial" w:cs="Arial"/>
          <w:b/>
        </w:rPr>
        <w:t>.</w:t>
      </w:r>
      <w:r w:rsidRPr="00475EB1" w:rsidR="002960BA">
        <w:rPr>
          <w:rFonts w:ascii="Arial" w:hAnsi="Arial" w:cs="Arial"/>
        </w:rPr>
        <w:t xml:space="preserve">  </w:t>
      </w:r>
      <w:r w:rsidRPr="001C7315" w:rsidR="001C7315">
        <w:rPr>
          <w:rFonts w:ascii="Arial" w:hAnsi="Arial" w:cs="Arial"/>
          <w:i/>
        </w:rPr>
        <w:t>Heat transmission test/study</w:t>
      </w:r>
      <w:r w:rsidR="001C7315">
        <w:rPr>
          <w:rFonts w:ascii="Arial" w:hAnsi="Arial" w:cs="Arial"/>
        </w:rPr>
        <w:t xml:space="preserve"> </w:t>
      </w:r>
      <w:r w:rsidRPr="00475EB1">
        <w:rPr>
          <w:rFonts w:ascii="Arial" w:hAnsi="Arial" w:cs="Arial"/>
        </w:rPr>
        <w:t xml:space="preserve">(151.15-3(d)(4)) - Heat transmission tests and studies may be required to demonstrate that the structural material temperatures in the hull are acceptable when low temperature protection is needed.  </w:t>
      </w:r>
      <w:r w:rsidR="00AE266D">
        <w:rPr>
          <w:rFonts w:ascii="Arial" w:hAnsi="Arial" w:cs="Arial"/>
        </w:rPr>
        <w:t>For this requirement, we estimate 12 respondents annually.</w:t>
      </w:r>
      <w:r w:rsidR="000322D6">
        <w:rPr>
          <w:rFonts w:ascii="Arial" w:hAnsi="Arial" w:cs="Arial"/>
        </w:rPr>
        <w:t xml:space="preserve"> </w:t>
      </w:r>
    </w:p>
    <w:p w:rsidR="00CD0956" w:rsidRPr="00475EB1" w:rsidP="00516C9B" w14:paraId="70C8BB14" w14:textId="77777777">
      <w:pPr>
        <w:widowControl w:val="0"/>
        <w:rPr>
          <w:rFonts w:ascii="Arial" w:hAnsi="Arial" w:cs="Arial"/>
        </w:rPr>
      </w:pPr>
    </w:p>
    <w:p w:rsidR="00CD0956" w:rsidRPr="00475EB1" w:rsidP="00516C9B" w14:paraId="5FBDE5ED" w14:textId="6685A434">
      <w:pPr>
        <w:widowControl w:val="0"/>
        <w:rPr>
          <w:rFonts w:ascii="Arial" w:hAnsi="Arial" w:cs="Arial"/>
        </w:rPr>
      </w:pPr>
      <w:r>
        <w:rPr>
          <w:rFonts w:ascii="Arial" w:hAnsi="Arial" w:cs="Arial"/>
          <w:b/>
        </w:rPr>
        <w:t>5</w:t>
      </w:r>
      <w:r w:rsidRPr="00475EB1">
        <w:rPr>
          <w:rFonts w:ascii="Arial" w:hAnsi="Arial" w:cs="Arial"/>
          <w:b/>
        </w:rPr>
        <w:t>.</w:t>
      </w:r>
      <w:r w:rsidRPr="00475EB1" w:rsidR="002960BA">
        <w:rPr>
          <w:rFonts w:ascii="Arial" w:hAnsi="Arial" w:cs="Arial"/>
        </w:rPr>
        <w:t xml:space="preserve">  </w:t>
      </w:r>
      <w:bookmarkStart w:id="1" w:name="OLE_LINK2"/>
      <w:bookmarkEnd w:id="1"/>
      <w:r w:rsidRPr="001C7315" w:rsidR="001C7315">
        <w:rPr>
          <w:rFonts w:ascii="Arial" w:hAnsi="Arial" w:cs="Arial"/>
          <w:i/>
        </w:rPr>
        <w:t>Cargo tank inspection notice</w:t>
      </w:r>
      <w:r w:rsidR="001C7315">
        <w:rPr>
          <w:rFonts w:ascii="Arial" w:hAnsi="Arial" w:cs="Arial"/>
        </w:rPr>
        <w:t xml:space="preserve"> </w:t>
      </w:r>
      <w:r w:rsidRPr="00475EB1">
        <w:rPr>
          <w:rFonts w:ascii="Arial" w:hAnsi="Arial" w:cs="Arial"/>
        </w:rPr>
        <w:t xml:space="preserve">(151.50-6(d)) - Before internally inspecting tanks used for motor fuel antiknock compounds (MFAKC), the Commandant must be notified.  </w:t>
      </w:r>
      <w:r w:rsidR="00AE266D">
        <w:rPr>
          <w:rFonts w:ascii="Arial" w:hAnsi="Arial" w:cs="Arial"/>
        </w:rPr>
        <w:t>For this requirement, we estimate 5 respondents annually.</w:t>
      </w:r>
      <w:r w:rsidR="000322D6">
        <w:rPr>
          <w:rFonts w:ascii="Arial" w:hAnsi="Arial" w:cs="Arial"/>
        </w:rPr>
        <w:t xml:space="preserve">  </w:t>
      </w:r>
    </w:p>
    <w:p w:rsidR="00CD0956" w:rsidRPr="00475EB1" w:rsidP="00516C9B" w14:paraId="132A9216" w14:textId="77777777">
      <w:pPr>
        <w:widowControl w:val="0"/>
        <w:rPr>
          <w:rFonts w:ascii="Arial" w:hAnsi="Arial" w:cs="Arial"/>
        </w:rPr>
      </w:pPr>
    </w:p>
    <w:p w:rsidR="00CD0956" w:rsidRPr="00475EB1" w:rsidP="00516C9B" w14:paraId="6333196D" w14:textId="503F273C">
      <w:pPr>
        <w:widowControl w:val="0"/>
        <w:rPr>
          <w:rFonts w:ascii="Arial" w:hAnsi="Arial" w:cs="Arial"/>
        </w:rPr>
      </w:pPr>
      <w:r>
        <w:rPr>
          <w:rFonts w:ascii="Arial" w:hAnsi="Arial" w:cs="Arial"/>
          <w:b/>
        </w:rPr>
        <w:t>6</w:t>
      </w:r>
      <w:r w:rsidRPr="00475EB1">
        <w:rPr>
          <w:rFonts w:ascii="Arial" w:hAnsi="Arial" w:cs="Arial"/>
          <w:b/>
        </w:rPr>
        <w:t>.</w:t>
      </w:r>
      <w:r w:rsidRPr="00475EB1">
        <w:rPr>
          <w:rFonts w:ascii="Arial" w:hAnsi="Arial" w:cs="Arial"/>
        </w:rPr>
        <w:t xml:space="preserve"> </w:t>
      </w:r>
      <w:r w:rsidRPr="00475EB1" w:rsidR="002960BA">
        <w:rPr>
          <w:rFonts w:ascii="Arial" w:hAnsi="Arial" w:cs="Arial"/>
        </w:rPr>
        <w:t xml:space="preserve"> </w:t>
      </w:r>
      <w:r w:rsidRPr="001C7315">
        <w:rPr>
          <w:rFonts w:ascii="Arial" w:hAnsi="Arial" w:cs="Arial"/>
          <w:i/>
        </w:rPr>
        <w:t>Cargo tank material information</w:t>
      </w:r>
      <w:r>
        <w:rPr>
          <w:rFonts w:ascii="Arial" w:hAnsi="Arial" w:cs="Arial"/>
        </w:rPr>
        <w:t xml:space="preserve"> </w:t>
      </w:r>
      <w:r w:rsidRPr="00475EB1">
        <w:rPr>
          <w:rFonts w:ascii="Arial" w:hAnsi="Arial" w:cs="Arial"/>
        </w:rPr>
        <w:t xml:space="preserve">(151.50-12(b)) - The chemical composition of all steel used in the construction of tanks that will carry ethylene oxide must be submitted to the Commandant for approval.  </w:t>
      </w:r>
      <w:r w:rsidR="00AE266D">
        <w:rPr>
          <w:rFonts w:ascii="Arial" w:hAnsi="Arial" w:cs="Arial"/>
        </w:rPr>
        <w:t>For this requirement, we estimate 0 respondents annually.</w:t>
      </w:r>
      <w:r w:rsidR="000322D6">
        <w:rPr>
          <w:rFonts w:ascii="Arial" w:hAnsi="Arial" w:cs="Arial"/>
        </w:rPr>
        <w:t xml:space="preserve">  </w:t>
      </w:r>
    </w:p>
    <w:p w:rsidR="00CD0956" w:rsidRPr="00475EB1" w:rsidP="00516C9B" w14:paraId="3A6356B8" w14:textId="77777777">
      <w:pPr>
        <w:widowControl w:val="0"/>
        <w:rPr>
          <w:rFonts w:ascii="Arial" w:hAnsi="Arial" w:cs="Arial"/>
        </w:rPr>
      </w:pPr>
    </w:p>
    <w:p w:rsidR="00CD0956" w:rsidRPr="00475EB1" w:rsidP="00516C9B" w14:paraId="1002AECF" w14:textId="2AE04729">
      <w:pPr>
        <w:widowControl w:val="0"/>
        <w:rPr>
          <w:rFonts w:ascii="Arial" w:hAnsi="Arial" w:cs="Arial"/>
        </w:rPr>
      </w:pPr>
      <w:r>
        <w:rPr>
          <w:rFonts w:ascii="Arial" w:hAnsi="Arial" w:cs="Arial"/>
          <w:b/>
        </w:rPr>
        <w:t>7</w:t>
      </w:r>
      <w:r w:rsidRPr="00475EB1">
        <w:rPr>
          <w:rFonts w:ascii="Arial" w:hAnsi="Arial" w:cs="Arial"/>
          <w:b/>
        </w:rPr>
        <w:t>.</w:t>
      </w:r>
      <w:r w:rsidRPr="00475EB1" w:rsidR="002960BA">
        <w:rPr>
          <w:rFonts w:ascii="Arial" w:hAnsi="Arial" w:cs="Arial"/>
        </w:rPr>
        <w:t xml:space="preserve">  </w:t>
      </w:r>
      <w:r w:rsidRPr="00683AC0">
        <w:rPr>
          <w:rFonts w:ascii="Arial" w:hAnsi="Arial" w:cs="Arial"/>
          <w:i/>
        </w:rPr>
        <w:t>Alternate use request</w:t>
      </w:r>
      <w:r>
        <w:rPr>
          <w:rFonts w:ascii="Arial" w:hAnsi="Arial" w:cs="Arial"/>
        </w:rPr>
        <w:t xml:space="preserve"> </w:t>
      </w:r>
      <w:r w:rsidRPr="00475EB1">
        <w:rPr>
          <w:rFonts w:ascii="Arial" w:hAnsi="Arial" w:cs="Arial"/>
        </w:rPr>
        <w:t xml:space="preserve">(151.50-20(i)) - Tanks approved for acid cargoes cannot be used for any other cargo without Commandant authorization.  </w:t>
      </w:r>
      <w:r w:rsidR="00AE266D">
        <w:rPr>
          <w:rFonts w:ascii="Arial" w:hAnsi="Arial" w:cs="Arial"/>
        </w:rPr>
        <w:t>For this requirement, we estimate 0 respondents annually.</w:t>
      </w:r>
      <w:r w:rsidR="000322D6">
        <w:rPr>
          <w:rFonts w:ascii="Arial" w:hAnsi="Arial" w:cs="Arial"/>
        </w:rPr>
        <w:t xml:space="preserve">  </w:t>
      </w:r>
    </w:p>
    <w:p w:rsidR="00CD0956" w:rsidRPr="00475EB1" w:rsidP="00516C9B" w14:paraId="51F8E622" w14:textId="77777777">
      <w:pPr>
        <w:widowControl w:val="0"/>
        <w:rPr>
          <w:rFonts w:ascii="Arial" w:hAnsi="Arial" w:cs="Arial"/>
        </w:rPr>
      </w:pPr>
    </w:p>
    <w:p w:rsidR="00CD0956" w:rsidRPr="00475EB1" w:rsidP="00516C9B" w14:paraId="54A18343" w14:textId="549EB168">
      <w:pPr>
        <w:widowControl w:val="0"/>
        <w:rPr>
          <w:rFonts w:ascii="Arial" w:hAnsi="Arial" w:cs="Arial"/>
        </w:rPr>
      </w:pPr>
      <w:r>
        <w:rPr>
          <w:rFonts w:ascii="Arial" w:hAnsi="Arial" w:cs="Arial"/>
          <w:b/>
        </w:rPr>
        <w:t>8</w:t>
      </w:r>
      <w:r w:rsidRPr="00475EB1">
        <w:rPr>
          <w:rFonts w:ascii="Arial" w:hAnsi="Arial" w:cs="Arial"/>
          <w:b/>
        </w:rPr>
        <w:t>.</w:t>
      </w:r>
      <w:r w:rsidRPr="00475EB1" w:rsidR="002960BA">
        <w:rPr>
          <w:rFonts w:ascii="Arial" w:hAnsi="Arial" w:cs="Arial"/>
        </w:rPr>
        <w:t xml:space="preserve">  </w:t>
      </w:r>
      <w:r w:rsidRPr="00683AC0">
        <w:rPr>
          <w:rFonts w:ascii="Arial" w:hAnsi="Arial" w:cs="Arial"/>
          <w:i/>
        </w:rPr>
        <w:t>Cargo tank alternate lining request</w:t>
      </w:r>
      <w:r>
        <w:rPr>
          <w:rFonts w:ascii="Arial" w:hAnsi="Arial" w:cs="Arial"/>
        </w:rPr>
        <w:t xml:space="preserve"> </w:t>
      </w:r>
      <w:r w:rsidRPr="00475EB1">
        <w:rPr>
          <w:rFonts w:ascii="Arial" w:hAnsi="Arial" w:cs="Arial"/>
        </w:rPr>
        <w:t xml:space="preserve">(151.50-22 &amp; 23) - Spent hydrochloric acid and phosphoric acid adulterates by other chemicals, inhibitors, water, solvents, etc., shall not be transported without Commandant </w:t>
      </w:r>
      <w:r w:rsidR="00835982">
        <w:rPr>
          <w:rFonts w:ascii="Arial" w:hAnsi="Arial" w:cs="Arial"/>
        </w:rPr>
        <w:t>authorization</w:t>
      </w:r>
      <w:r w:rsidRPr="00475EB1">
        <w:rPr>
          <w:rFonts w:ascii="Arial" w:hAnsi="Arial" w:cs="Arial"/>
        </w:rPr>
        <w:t xml:space="preserve">.  </w:t>
      </w:r>
      <w:r w:rsidR="00AE266D">
        <w:rPr>
          <w:rFonts w:ascii="Arial" w:hAnsi="Arial" w:cs="Arial"/>
        </w:rPr>
        <w:t>For this requirement, we estimate 1 respondent annually.</w:t>
      </w:r>
      <w:r w:rsidR="000322D6">
        <w:rPr>
          <w:rFonts w:ascii="Arial" w:hAnsi="Arial" w:cs="Arial"/>
        </w:rPr>
        <w:t xml:space="preserve">  </w:t>
      </w:r>
    </w:p>
    <w:p w:rsidR="00CD0956" w:rsidRPr="00475EB1" w:rsidP="00516C9B" w14:paraId="5335842B" w14:textId="77777777">
      <w:pPr>
        <w:widowControl w:val="0"/>
        <w:rPr>
          <w:rFonts w:ascii="Arial" w:hAnsi="Arial" w:cs="Arial"/>
        </w:rPr>
      </w:pPr>
    </w:p>
    <w:p w:rsidR="00CD0956" w:rsidRPr="00475EB1" w:rsidP="00516C9B" w14:paraId="471C55DD" w14:textId="309CE53D">
      <w:pPr>
        <w:widowControl w:val="0"/>
        <w:rPr>
          <w:rFonts w:ascii="Arial" w:hAnsi="Arial" w:cs="Arial"/>
        </w:rPr>
      </w:pPr>
      <w:r>
        <w:rPr>
          <w:rFonts w:ascii="Arial" w:hAnsi="Arial" w:cs="Arial"/>
          <w:b/>
        </w:rPr>
        <w:t>9</w:t>
      </w:r>
      <w:r w:rsidRPr="00475EB1">
        <w:rPr>
          <w:rFonts w:ascii="Arial" w:hAnsi="Arial" w:cs="Arial"/>
          <w:b/>
        </w:rPr>
        <w:t>.</w:t>
      </w:r>
      <w:r w:rsidRPr="00475EB1" w:rsidR="002960BA">
        <w:rPr>
          <w:rFonts w:ascii="Arial" w:hAnsi="Arial" w:cs="Arial"/>
        </w:rPr>
        <w:t xml:space="preserve">  </w:t>
      </w:r>
      <w:r w:rsidRPr="00683AC0">
        <w:rPr>
          <w:rFonts w:ascii="Arial" w:hAnsi="Arial" w:cs="Arial"/>
          <w:i/>
        </w:rPr>
        <w:t>Cargo loading deviation</w:t>
      </w:r>
      <w:r>
        <w:rPr>
          <w:rFonts w:ascii="Arial" w:hAnsi="Arial" w:cs="Arial"/>
        </w:rPr>
        <w:t xml:space="preserve"> </w:t>
      </w:r>
      <w:r w:rsidRPr="00475EB1">
        <w:rPr>
          <w:rFonts w:ascii="Arial" w:hAnsi="Arial" w:cs="Arial"/>
        </w:rPr>
        <w:t>(151.50-30(e)) - Deviations from the filling density limits given in the requirements for compressed gases transported at ambient temperature needs Commandant approval.</w:t>
      </w:r>
      <w:r w:rsidR="009F6951">
        <w:rPr>
          <w:rFonts w:ascii="Arial" w:hAnsi="Arial" w:cs="Arial"/>
        </w:rPr>
        <w:t xml:space="preserve">  </w:t>
      </w:r>
      <w:r w:rsidR="00AE266D">
        <w:rPr>
          <w:rFonts w:ascii="Arial" w:hAnsi="Arial" w:cs="Arial"/>
        </w:rPr>
        <w:t>For this requirement, we estimate 1 respondent annually.</w:t>
      </w:r>
      <w:r w:rsidR="000322D6">
        <w:rPr>
          <w:rFonts w:ascii="Arial" w:hAnsi="Arial" w:cs="Arial"/>
        </w:rPr>
        <w:t xml:space="preserve">  </w:t>
      </w:r>
    </w:p>
    <w:p w:rsidR="00CD0956" w:rsidRPr="00475EB1" w:rsidP="00516C9B" w14:paraId="2516DCDF" w14:textId="77777777">
      <w:pPr>
        <w:widowControl w:val="0"/>
        <w:rPr>
          <w:rFonts w:ascii="Arial" w:hAnsi="Arial" w:cs="Arial"/>
        </w:rPr>
      </w:pPr>
    </w:p>
    <w:p w:rsidR="00CD0956" w:rsidRPr="00475EB1" w:rsidP="00516C9B" w14:paraId="79242BD4" w14:textId="12B1E2B4">
      <w:pPr>
        <w:widowControl w:val="0"/>
        <w:rPr>
          <w:rFonts w:ascii="Arial" w:hAnsi="Arial" w:cs="Arial"/>
        </w:rPr>
      </w:pPr>
      <w:r w:rsidRPr="00475EB1">
        <w:rPr>
          <w:rFonts w:ascii="Arial" w:hAnsi="Arial" w:cs="Arial"/>
          <w:b/>
        </w:rPr>
        <w:t>1</w:t>
      </w:r>
      <w:r w:rsidR="00683AC0">
        <w:rPr>
          <w:rFonts w:ascii="Arial" w:hAnsi="Arial" w:cs="Arial"/>
          <w:b/>
        </w:rPr>
        <w:t>0</w:t>
      </w:r>
      <w:r w:rsidRPr="00475EB1">
        <w:rPr>
          <w:rFonts w:ascii="Arial" w:hAnsi="Arial" w:cs="Arial"/>
          <w:b/>
        </w:rPr>
        <w:t>.</w:t>
      </w:r>
      <w:r w:rsidRPr="00475EB1" w:rsidR="002960BA">
        <w:rPr>
          <w:rFonts w:ascii="Arial" w:hAnsi="Arial" w:cs="Arial"/>
        </w:rPr>
        <w:t xml:space="preserve">  </w:t>
      </w:r>
      <w:r w:rsidRPr="00683AC0" w:rsidR="00683AC0">
        <w:rPr>
          <w:rFonts w:ascii="Arial" w:hAnsi="Arial" w:cs="Arial"/>
          <w:i/>
        </w:rPr>
        <w:t>Cargo piping alternative</w:t>
      </w:r>
      <w:r w:rsidR="00683AC0">
        <w:rPr>
          <w:rFonts w:ascii="Arial" w:hAnsi="Arial" w:cs="Arial"/>
        </w:rPr>
        <w:t xml:space="preserve"> </w:t>
      </w:r>
      <w:r w:rsidRPr="00475EB1">
        <w:rPr>
          <w:rFonts w:ascii="Arial" w:hAnsi="Arial" w:cs="Arial"/>
        </w:rPr>
        <w:t xml:space="preserve">(151.50-31(d)) - Welded unions or other unions approved by the Commandant may be used at terminal points for chlorine transfer cargo lines.  </w:t>
      </w:r>
      <w:r w:rsidR="00AE266D">
        <w:rPr>
          <w:rFonts w:ascii="Arial" w:hAnsi="Arial" w:cs="Arial"/>
        </w:rPr>
        <w:t>For this requirement, we estimate 0 respondents annually.</w:t>
      </w:r>
      <w:r w:rsidR="000322D6">
        <w:rPr>
          <w:rFonts w:ascii="Arial" w:hAnsi="Arial" w:cs="Arial"/>
        </w:rPr>
        <w:t xml:space="preserve">  </w:t>
      </w:r>
    </w:p>
    <w:p w:rsidR="00CD0956" w:rsidRPr="00475EB1" w:rsidP="00516C9B" w14:paraId="7BB25587" w14:textId="77777777">
      <w:pPr>
        <w:widowControl w:val="0"/>
        <w:rPr>
          <w:rFonts w:ascii="Arial" w:hAnsi="Arial" w:cs="Arial"/>
        </w:rPr>
      </w:pPr>
    </w:p>
    <w:p w:rsidR="00CD0956" w:rsidRPr="00475EB1" w:rsidP="00516C9B" w14:paraId="03882371" w14:textId="37F39F8F">
      <w:pPr>
        <w:widowControl w:val="0"/>
        <w:rPr>
          <w:rFonts w:ascii="Arial" w:hAnsi="Arial" w:cs="Arial"/>
        </w:rPr>
      </w:pPr>
      <w:r w:rsidRPr="00475EB1">
        <w:rPr>
          <w:rFonts w:ascii="Arial" w:hAnsi="Arial" w:cs="Arial"/>
          <w:b/>
        </w:rPr>
        <w:t>1</w:t>
      </w:r>
      <w:r w:rsidR="00683AC0">
        <w:rPr>
          <w:rFonts w:ascii="Arial" w:hAnsi="Arial" w:cs="Arial"/>
          <w:b/>
        </w:rPr>
        <w:t>1</w:t>
      </w:r>
      <w:r w:rsidRPr="00475EB1">
        <w:rPr>
          <w:rFonts w:ascii="Arial" w:hAnsi="Arial" w:cs="Arial"/>
          <w:b/>
        </w:rPr>
        <w:t>.</w:t>
      </w:r>
      <w:r w:rsidRPr="00475EB1" w:rsidR="002960BA">
        <w:rPr>
          <w:rFonts w:ascii="Arial" w:hAnsi="Arial" w:cs="Arial"/>
        </w:rPr>
        <w:t xml:space="preserve">  </w:t>
      </w:r>
      <w:r w:rsidRPr="00683AC0" w:rsidR="00683AC0">
        <w:rPr>
          <w:rFonts w:ascii="Arial" w:hAnsi="Arial" w:cs="Arial"/>
          <w:i/>
        </w:rPr>
        <w:t>Alternate use request</w:t>
      </w:r>
      <w:r w:rsidR="00683AC0">
        <w:rPr>
          <w:rFonts w:ascii="Arial" w:hAnsi="Arial" w:cs="Arial"/>
        </w:rPr>
        <w:t xml:space="preserve"> </w:t>
      </w:r>
      <w:r w:rsidRPr="00475EB1">
        <w:rPr>
          <w:rFonts w:ascii="Arial" w:hAnsi="Arial" w:cs="Arial"/>
        </w:rPr>
        <w:t xml:space="preserve">(151.50-50(n)) - Commandant authorization is needed to transport anything other than phosphorous in phosphorous cart tanks or to transport a cargo other than phosphorous when phosphorous is being carried in another tank.  </w:t>
      </w:r>
      <w:r w:rsidR="00AE266D">
        <w:rPr>
          <w:rFonts w:ascii="Arial" w:hAnsi="Arial" w:cs="Arial"/>
        </w:rPr>
        <w:t>For this requirement, we estimate 0 respondents annually.</w:t>
      </w:r>
      <w:r w:rsidR="000322D6">
        <w:rPr>
          <w:rFonts w:ascii="Arial" w:hAnsi="Arial" w:cs="Arial"/>
        </w:rPr>
        <w:t xml:space="preserve">  </w:t>
      </w:r>
    </w:p>
    <w:p w:rsidR="00CD0956" w:rsidRPr="00475EB1" w:rsidP="00516C9B" w14:paraId="18C46239" w14:textId="77777777">
      <w:pPr>
        <w:widowControl w:val="0"/>
        <w:rPr>
          <w:rFonts w:ascii="Arial" w:hAnsi="Arial" w:cs="Arial"/>
        </w:rPr>
      </w:pPr>
    </w:p>
    <w:p w:rsidR="00CD0956" w:rsidRPr="00475EB1" w:rsidP="00516C9B" w14:paraId="40F8D2B7" w14:textId="25BFFDCE">
      <w:pPr>
        <w:widowControl w:val="0"/>
        <w:rPr>
          <w:rFonts w:ascii="Arial" w:hAnsi="Arial" w:cs="Arial"/>
        </w:rPr>
      </w:pPr>
      <w:r w:rsidRPr="00475EB1">
        <w:rPr>
          <w:rFonts w:ascii="Arial" w:hAnsi="Arial" w:cs="Arial"/>
          <w:b/>
        </w:rPr>
        <w:t>1</w:t>
      </w:r>
      <w:r w:rsidR="00683AC0">
        <w:rPr>
          <w:rFonts w:ascii="Arial" w:hAnsi="Arial" w:cs="Arial"/>
          <w:b/>
        </w:rPr>
        <w:t>2</w:t>
      </w:r>
      <w:r w:rsidRPr="00475EB1">
        <w:rPr>
          <w:rFonts w:ascii="Arial" w:hAnsi="Arial" w:cs="Arial"/>
          <w:b/>
        </w:rPr>
        <w:t>.</w:t>
      </w:r>
      <w:r w:rsidRPr="00475EB1" w:rsidR="002960BA">
        <w:rPr>
          <w:rFonts w:ascii="Arial" w:hAnsi="Arial" w:cs="Arial"/>
        </w:rPr>
        <w:t xml:space="preserve">  </w:t>
      </w:r>
      <w:r w:rsidRPr="00683AC0" w:rsidR="00683AC0">
        <w:rPr>
          <w:rFonts w:ascii="Arial" w:hAnsi="Arial" w:cs="Arial"/>
          <w:i/>
        </w:rPr>
        <w:t>Warning sign posting</w:t>
      </w:r>
      <w:r w:rsidR="00683AC0">
        <w:rPr>
          <w:rFonts w:ascii="Arial" w:hAnsi="Arial" w:cs="Arial"/>
        </w:rPr>
        <w:t xml:space="preserve"> </w:t>
      </w:r>
      <w:r w:rsidRPr="00475EB1">
        <w:rPr>
          <w:rFonts w:ascii="Arial" w:hAnsi="Arial" w:cs="Arial"/>
        </w:rPr>
        <w:t xml:space="preserve">(151.45-2(e)) - Dangerous Cargo, No Smoking, No Visitors, and No Open Lights warning signs are required at all times unless the vessel is gas free.  Cargo information cards are also required. </w:t>
      </w:r>
      <w:r w:rsidR="009F6951">
        <w:rPr>
          <w:rFonts w:ascii="Arial" w:hAnsi="Arial" w:cs="Arial"/>
        </w:rPr>
        <w:t xml:space="preserve"> </w:t>
      </w:r>
      <w:r w:rsidR="000322D6">
        <w:rPr>
          <w:rFonts w:ascii="Arial" w:hAnsi="Arial" w:cs="Arial"/>
        </w:rPr>
        <w:t>For this requirement, respondents equal the number of new construction tank barges.</w:t>
      </w:r>
      <w:r w:rsidR="007A6DB4">
        <w:rPr>
          <w:rFonts w:ascii="Arial" w:hAnsi="Arial" w:cs="Arial"/>
        </w:rPr>
        <w:t xml:space="preserve">  </w:t>
      </w:r>
    </w:p>
    <w:p w:rsidR="00CD0956" w:rsidRPr="00475EB1" w:rsidP="00516C9B" w14:paraId="24B87E30" w14:textId="77777777">
      <w:pPr>
        <w:widowControl w:val="0"/>
        <w:rPr>
          <w:rFonts w:ascii="Arial" w:hAnsi="Arial" w:cs="Arial"/>
        </w:rPr>
      </w:pPr>
    </w:p>
    <w:p w:rsidR="00CD0956" w:rsidRPr="00475EB1" w:rsidP="00516C9B" w14:paraId="54CDCAC2" w14:textId="3DFBE59E">
      <w:pPr>
        <w:widowControl w:val="0"/>
        <w:rPr>
          <w:rFonts w:ascii="Arial" w:hAnsi="Arial" w:cs="Arial"/>
        </w:rPr>
      </w:pPr>
      <w:r w:rsidRPr="00475EB1">
        <w:rPr>
          <w:rFonts w:ascii="Arial" w:hAnsi="Arial" w:cs="Arial"/>
          <w:b/>
        </w:rPr>
        <w:t>1</w:t>
      </w:r>
      <w:r w:rsidR="00683AC0">
        <w:rPr>
          <w:rFonts w:ascii="Arial" w:hAnsi="Arial" w:cs="Arial"/>
          <w:b/>
        </w:rPr>
        <w:t>3</w:t>
      </w:r>
      <w:r w:rsidRPr="00475EB1">
        <w:rPr>
          <w:rFonts w:ascii="Arial" w:hAnsi="Arial" w:cs="Arial"/>
          <w:b/>
        </w:rPr>
        <w:t>.</w:t>
      </w:r>
      <w:r w:rsidRPr="00683AC0" w:rsidR="002960BA">
        <w:rPr>
          <w:rFonts w:ascii="Arial" w:hAnsi="Arial" w:cs="Arial"/>
        </w:rPr>
        <w:t xml:space="preserve">  </w:t>
      </w:r>
      <w:r w:rsidRPr="00683AC0" w:rsidR="00683AC0">
        <w:rPr>
          <w:rFonts w:ascii="Arial" w:hAnsi="Arial" w:cs="Arial"/>
          <w:i/>
        </w:rPr>
        <w:t>Manned barge request</w:t>
      </w:r>
      <w:r w:rsidR="00683AC0">
        <w:rPr>
          <w:rFonts w:ascii="Arial" w:hAnsi="Arial" w:cs="Arial"/>
          <w:b/>
        </w:rPr>
        <w:t xml:space="preserve"> </w:t>
      </w:r>
      <w:r w:rsidRPr="00475EB1">
        <w:rPr>
          <w:rFonts w:ascii="Arial" w:hAnsi="Arial" w:cs="Arial"/>
        </w:rPr>
        <w:t xml:space="preserve">(151.45-3) - Tank barges requiring manning for safe operation can be subject to additional requirements prescribed by the Commandant.  </w:t>
      </w:r>
      <w:r w:rsidR="00321360">
        <w:rPr>
          <w:rFonts w:ascii="Arial" w:hAnsi="Arial" w:cs="Arial"/>
        </w:rPr>
        <w:t>For this requirement, we estimate 1 respondent1 annually.</w:t>
      </w:r>
      <w:r w:rsidR="007A6DB4">
        <w:rPr>
          <w:rFonts w:ascii="Arial" w:hAnsi="Arial" w:cs="Arial"/>
        </w:rPr>
        <w:t xml:space="preserve">  </w:t>
      </w:r>
    </w:p>
    <w:p w:rsidR="00CD0956" w:rsidRPr="00475EB1" w:rsidP="00516C9B" w14:paraId="75E84DB7" w14:textId="77777777">
      <w:pPr>
        <w:pStyle w:val="TxBrp2"/>
        <w:widowControl w:val="0"/>
        <w:tabs>
          <w:tab w:val="clear" w:pos="204"/>
        </w:tabs>
        <w:spacing w:line="240" w:lineRule="auto"/>
        <w:rPr>
          <w:rFonts w:ascii="Arial" w:hAnsi="Arial" w:cs="Arial"/>
          <w:snapToGrid/>
          <w:sz w:val="20"/>
        </w:rPr>
      </w:pPr>
    </w:p>
    <w:p w:rsidR="00CD0956" w:rsidRPr="00475EB1" w:rsidP="00516C9B" w14:paraId="6BFA4C21" w14:textId="3ED80E52">
      <w:pPr>
        <w:widowControl w:val="0"/>
        <w:rPr>
          <w:rFonts w:ascii="Arial" w:hAnsi="Arial" w:cs="Arial"/>
        </w:rPr>
      </w:pPr>
      <w:r w:rsidRPr="00475EB1">
        <w:rPr>
          <w:rFonts w:ascii="Arial" w:hAnsi="Arial" w:cs="Arial"/>
          <w:b/>
        </w:rPr>
        <w:t>1</w:t>
      </w:r>
      <w:r w:rsidR="00683AC0">
        <w:rPr>
          <w:rFonts w:ascii="Arial" w:hAnsi="Arial" w:cs="Arial"/>
          <w:b/>
        </w:rPr>
        <w:t>4</w:t>
      </w:r>
      <w:r w:rsidRPr="00475EB1">
        <w:rPr>
          <w:rFonts w:ascii="Arial" w:hAnsi="Arial" w:cs="Arial"/>
          <w:b/>
        </w:rPr>
        <w:t>.</w:t>
      </w:r>
      <w:r w:rsidRPr="00475EB1" w:rsidR="002960BA">
        <w:rPr>
          <w:rFonts w:ascii="Arial" w:hAnsi="Arial" w:cs="Arial"/>
        </w:rPr>
        <w:t xml:space="preserve">  </w:t>
      </w:r>
      <w:r w:rsidRPr="00683AC0" w:rsidR="00683AC0">
        <w:rPr>
          <w:rFonts w:ascii="Arial" w:hAnsi="Arial" w:cs="Arial"/>
          <w:i/>
        </w:rPr>
        <w:t>Shipping papers</w:t>
      </w:r>
      <w:r w:rsidR="00683AC0">
        <w:rPr>
          <w:rFonts w:ascii="Arial" w:hAnsi="Arial" w:cs="Arial"/>
        </w:rPr>
        <w:t xml:space="preserve"> </w:t>
      </w:r>
      <w:r w:rsidRPr="00475EB1">
        <w:rPr>
          <w:rFonts w:ascii="Arial" w:hAnsi="Arial" w:cs="Arial"/>
        </w:rPr>
        <w:t xml:space="preserve">(151.45-7) - Shipping papers are required for all cargoes.  </w:t>
      </w:r>
      <w:r w:rsidR="000322D6">
        <w:rPr>
          <w:rFonts w:ascii="Arial" w:hAnsi="Arial" w:cs="Arial"/>
        </w:rPr>
        <w:t xml:space="preserve">For this requirement, respondents equal all </w:t>
      </w:r>
      <w:r w:rsidR="007A6DB4">
        <w:rPr>
          <w:rFonts w:ascii="Arial" w:hAnsi="Arial" w:cs="Arial"/>
        </w:rPr>
        <w:t>tank barges</w:t>
      </w:r>
      <w:r w:rsidR="000322D6">
        <w:rPr>
          <w:rFonts w:ascii="Arial" w:hAnsi="Arial" w:cs="Arial"/>
        </w:rPr>
        <w:t>.</w:t>
      </w:r>
      <w:r w:rsidR="007A6DB4">
        <w:rPr>
          <w:rFonts w:ascii="Arial" w:hAnsi="Arial" w:cs="Arial"/>
        </w:rPr>
        <w:t xml:space="preserve">  </w:t>
      </w:r>
    </w:p>
    <w:p w:rsidR="00CD0956" w:rsidRPr="00475EB1" w:rsidP="00516C9B" w14:paraId="7C47887E" w14:textId="77777777">
      <w:pPr>
        <w:pStyle w:val="TxBrp2"/>
        <w:widowControl w:val="0"/>
        <w:tabs>
          <w:tab w:val="clear" w:pos="204"/>
        </w:tabs>
        <w:spacing w:line="240" w:lineRule="auto"/>
        <w:rPr>
          <w:rFonts w:ascii="Arial" w:hAnsi="Arial" w:cs="Arial"/>
          <w:snapToGrid/>
          <w:sz w:val="20"/>
        </w:rPr>
      </w:pPr>
    </w:p>
    <w:sectPr w:rsidSect="00475EB1">
      <w:headerReference w:type="even" r:id="rId14"/>
      <w:headerReference w:type="default" r:id="rId15"/>
      <w:footerReference w:type="even" r:id="rId16"/>
      <w:footerReference w:type="default" r:id="rId17"/>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7EE" w14:paraId="56A0FE29"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537EE" w14:paraId="794347F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7EE" w:rsidRPr="00760700" w14:paraId="2F7C19DC" w14:textId="3F618391">
    <w:pPr>
      <w:jc w:val="center"/>
      <w:rPr>
        <w:rFonts w:ascii="Arial" w:hAnsi="Arial" w:cs="Arial"/>
      </w:rPr>
    </w:pPr>
    <w:r w:rsidRPr="00760700">
      <w:rPr>
        <w:rStyle w:val="PageNumber"/>
        <w:rFonts w:ascii="Arial" w:hAnsi="Arial" w:cs="Arial"/>
      </w:rPr>
      <w:fldChar w:fldCharType="begin"/>
    </w:r>
    <w:r w:rsidRPr="00760700">
      <w:rPr>
        <w:rStyle w:val="PageNumber"/>
        <w:rFonts w:ascii="Arial" w:hAnsi="Arial" w:cs="Arial"/>
      </w:rPr>
      <w:instrText xml:space="preserve"> PAGE </w:instrText>
    </w:r>
    <w:r w:rsidRPr="00760700">
      <w:rPr>
        <w:rStyle w:val="PageNumber"/>
        <w:rFonts w:ascii="Arial" w:hAnsi="Arial" w:cs="Arial"/>
      </w:rPr>
      <w:fldChar w:fldCharType="separate"/>
    </w:r>
    <w:r w:rsidR="00475D97">
      <w:rPr>
        <w:rStyle w:val="PageNumber"/>
        <w:rFonts w:ascii="Arial" w:hAnsi="Arial" w:cs="Arial"/>
        <w:noProof/>
      </w:rPr>
      <w:t>4</w:t>
    </w:r>
    <w:r w:rsidRPr="00760700">
      <w:rPr>
        <w:rStyle w:val="PageNumber"/>
        <w:rFonts w:ascii="Arial" w:hAnsi="Arial" w:cs="Arial"/>
      </w:rPr>
      <w:fldChar w:fldCharType="end"/>
    </w:r>
    <w:r w:rsidRPr="00760700">
      <w:rPr>
        <w:rStyle w:val="PageNumber"/>
        <w:rFonts w:ascii="Arial" w:hAnsi="Arial" w:cs="Arial"/>
      </w:rPr>
      <w:t xml:space="preserve"> of </w:t>
    </w:r>
    <w:r w:rsidRPr="00760700">
      <w:rPr>
        <w:rStyle w:val="PageNumber"/>
        <w:rFonts w:ascii="Arial" w:hAnsi="Arial" w:cs="Arial"/>
      </w:rPr>
      <w:fldChar w:fldCharType="begin"/>
    </w:r>
    <w:r w:rsidRPr="00760700">
      <w:rPr>
        <w:rStyle w:val="PageNumber"/>
        <w:rFonts w:ascii="Arial" w:hAnsi="Arial" w:cs="Arial"/>
      </w:rPr>
      <w:instrText xml:space="preserve"> NUMPAGES </w:instrText>
    </w:r>
    <w:r w:rsidRPr="00760700">
      <w:rPr>
        <w:rStyle w:val="PageNumber"/>
        <w:rFonts w:ascii="Arial" w:hAnsi="Arial" w:cs="Arial"/>
      </w:rPr>
      <w:fldChar w:fldCharType="separate"/>
    </w:r>
    <w:r w:rsidR="00475D97">
      <w:rPr>
        <w:rStyle w:val="PageNumber"/>
        <w:rFonts w:ascii="Arial" w:hAnsi="Arial" w:cs="Arial"/>
        <w:noProof/>
      </w:rPr>
      <w:t>4</w:t>
    </w:r>
    <w:r w:rsidRPr="0076070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745" w14:paraId="373B7E9F" w14:textId="77777777">
      <w:r>
        <w:separator/>
      </w:r>
    </w:p>
  </w:footnote>
  <w:footnote w:type="continuationSeparator" w:id="1">
    <w:p w:rsidR="00185745" w14:paraId="356AA669" w14:textId="77777777">
      <w:r>
        <w:continuationSeparator/>
      </w:r>
    </w:p>
  </w:footnote>
  <w:footnote w:id="2">
    <w:p w:rsidR="009F6951" w:rsidP="009F6951" w14:paraId="19BD7085" w14:textId="6394CC40">
      <w:pPr>
        <w:pStyle w:val="FootnoteText"/>
      </w:pPr>
      <w:r>
        <w:rPr>
          <w:rStyle w:val="FootnoteReference"/>
        </w:rPr>
        <w:footnoteRef/>
      </w:r>
      <w:r>
        <w:t xml:space="preserve">  </w:t>
      </w:r>
      <w:hyperlink r:id="rId1" w:anchor="/industry/000000" w:history="1">
        <w:r w:rsidR="00B420B6">
          <w:rPr>
            <w:rStyle w:val="Hyperlink"/>
            <w:rFonts w:ascii="Arial" w:hAnsi="Arial" w:cs="Arial"/>
            <w:sz w:val="18"/>
            <w:szCs w:val="18"/>
          </w:rPr>
          <w:t>https://data.bls.gov/oes/#/industry/000000</w:t>
        </w:r>
      </w:hyperlink>
      <w:r w:rsidR="00B420B6">
        <w:t xml:space="preserve"> </w:t>
      </w:r>
      <w:r w:rsidRPr="00B67AC9" w:rsidR="00B420B6">
        <w:rPr>
          <w:rStyle w:val="Hyperlink"/>
          <w:rFonts w:ascii="Arial" w:hAnsi="Arial" w:cs="Arial"/>
          <w:color w:val="000000" w:themeColor="text1"/>
          <w:sz w:val="18"/>
          <w:szCs w:val="18"/>
          <w:u w:val="none"/>
        </w:rPr>
        <w:t>(accessed 0</w:t>
      </w:r>
      <w:r w:rsidR="00F9222F">
        <w:rPr>
          <w:rStyle w:val="Hyperlink"/>
          <w:rFonts w:ascii="Arial" w:hAnsi="Arial" w:cs="Arial"/>
          <w:color w:val="000000" w:themeColor="text1"/>
          <w:sz w:val="18"/>
          <w:szCs w:val="18"/>
          <w:u w:val="none"/>
        </w:rPr>
        <w:t>6/06</w:t>
      </w:r>
      <w:r w:rsidRPr="00B67AC9" w:rsidR="00B420B6">
        <w:rPr>
          <w:rStyle w:val="Hyperlink"/>
          <w:rFonts w:ascii="Arial" w:hAnsi="Arial" w:cs="Arial"/>
          <w:color w:val="000000" w:themeColor="text1"/>
          <w:sz w:val="18"/>
          <w:szCs w:val="18"/>
          <w:u w:val="none"/>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7EE" w14:paraId="4F0765BD" w14:textId="77777777">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7EE" w:rsidRPr="00760700" w:rsidP="002E7E35" w14:paraId="767A40F3" w14:textId="77777777">
    <w:pPr>
      <w:pStyle w:val="Header"/>
      <w:rPr>
        <w:rFonts w:ascii="Arial" w:hAnsi="Arial" w:cs="Arial"/>
      </w:rPr>
    </w:pPr>
    <w:r w:rsidRPr="00760700">
      <w:rPr>
        <w:rFonts w:ascii="Arial" w:hAnsi="Arial" w:cs="Arial"/>
      </w:rPr>
      <w:t xml:space="preserve">1625-0104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A7AC8"/>
    <w:multiLevelType w:val="multilevel"/>
    <w:tmpl w:val="2C3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E033FF"/>
    <w:multiLevelType w:val="multilevel"/>
    <w:tmpl w:val="F2A4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74761F"/>
    <w:multiLevelType w:val="multilevel"/>
    <w:tmpl w:val="AA54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5A15160"/>
    <w:multiLevelType w:val="multilevel"/>
    <w:tmpl w:val="4D3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316569"/>
    <w:multiLevelType w:val="hybridMultilevel"/>
    <w:tmpl w:val="5BCAC94E"/>
    <w:lvl w:ilvl="0">
      <w:start w:val="1"/>
      <w:numFmt w:val="bullet"/>
      <w:lvlText w:val=""/>
      <w:lvlJc w:val="left"/>
      <w:pPr>
        <w:ind w:left="-144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8">
    <w:nsid w:val="3E4D54E0"/>
    <w:multiLevelType w:val="multilevel"/>
    <w:tmpl w:val="C09C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715CE"/>
    <w:multiLevelType w:val="hybridMultilevel"/>
    <w:tmpl w:val="1BB8D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1479DE"/>
    <w:multiLevelType w:val="multilevel"/>
    <w:tmpl w:val="395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D85376"/>
    <w:multiLevelType w:val="multilevel"/>
    <w:tmpl w:val="476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09427C1"/>
    <w:multiLevelType w:val="multilevel"/>
    <w:tmpl w:val="9A2C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242C78"/>
    <w:multiLevelType w:val="multilevel"/>
    <w:tmpl w:val="6C08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0460018">
    <w:abstractNumId w:val="4"/>
  </w:num>
  <w:num w:numId="2" w16cid:durableId="237055626">
    <w:abstractNumId w:val="6"/>
  </w:num>
  <w:num w:numId="3" w16cid:durableId="1438983962">
    <w:abstractNumId w:val="3"/>
  </w:num>
  <w:num w:numId="4" w16cid:durableId="812061361">
    <w:abstractNumId w:val="12"/>
  </w:num>
  <w:num w:numId="5" w16cid:durableId="1475030199">
    <w:abstractNumId w:val="7"/>
  </w:num>
  <w:num w:numId="6" w16cid:durableId="1107850684">
    <w:abstractNumId w:val="9"/>
  </w:num>
  <w:num w:numId="7" w16cid:durableId="1900825405">
    <w:abstractNumId w:val="5"/>
  </w:num>
  <w:num w:numId="8" w16cid:durableId="1772168728">
    <w:abstractNumId w:val="14"/>
  </w:num>
  <w:num w:numId="9" w16cid:durableId="394010659">
    <w:abstractNumId w:val="13"/>
  </w:num>
  <w:num w:numId="10" w16cid:durableId="141313211">
    <w:abstractNumId w:val="0"/>
  </w:num>
  <w:num w:numId="11" w16cid:durableId="698428855">
    <w:abstractNumId w:val="1"/>
  </w:num>
  <w:num w:numId="12" w16cid:durableId="1661928765">
    <w:abstractNumId w:val="10"/>
  </w:num>
  <w:num w:numId="13" w16cid:durableId="395474835">
    <w:abstractNumId w:val="11"/>
  </w:num>
  <w:num w:numId="14" w16cid:durableId="993334778">
    <w:abstractNumId w:val="8"/>
  </w:num>
  <w:num w:numId="15" w16cid:durableId="811479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isplayHorizontalDrawingGridEvery w:val="0"/>
  <w:displayVerticalDrawingGridEvery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CC"/>
    <w:rsid w:val="0000607E"/>
    <w:rsid w:val="00015EF4"/>
    <w:rsid w:val="00016D98"/>
    <w:rsid w:val="00024048"/>
    <w:rsid w:val="000250ED"/>
    <w:rsid w:val="000322D6"/>
    <w:rsid w:val="00042E1A"/>
    <w:rsid w:val="000467A0"/>
    <w:rsid w:val="0006288F"/>
    <w:rsid w:val="000675BC"/>
    <w:rsid w:val="000708DC"/>
    <w:rsid w:val="00071F86"/>
    <w:rsid w:val="00077204"/>
    <w:rsid w:val="0008078C"/>
    <w:rsid w:val="00082EE6"/>
    <w:rsid w:val="00085F34"/>
    <w:rsid w:val="000878B4"/>
    <w:rsid w:val="000A0BDB"/>
    <w:rsid w:val="000A4474"/>
    <w:rsid w:val="000B696B"/>
    <w:rsid w:val="000C170C"/>
    <w:rsid w:val="000E10EC"/>
    <w:rsid w:val="000E275E"/>
    <w:rsid w:val="00100CD1"/>
    <w:rsid w:val="0010160C"/>
    <w:rsid w:val="00106B05"/>
    <w:rsid w:val="001105D0"/>
    <w:rsid w:val="00110D0F"/>
    <w:rsid w:val="00130C6B"/>
    <w:rsid w:val="001337D0"/>
    <w:rsid w:val="00134BA4"/>
    <w:rsid w:val="001535B5"/>
    <w:rsid w:val="00157BCB"/>
    <w:rsid w:val="00160AEB"/>
    <w:rsid w:val="00166857"/>
    <w:rsid w:val="00182076"/>
    <w:rsid w:val="00182CC6"/>
    <w:rsid w:val="00185745"/>
    <w:rsid w:val="001A276B"/>
    <w:rsid w:val="001A7568"/>
    <w:rsid w:val="001B37CF"/>
    <w:rsid w:val="001B3C78"/>
    <w:rsid w:val="001B4FD2"/>
    <w:rsid w:val="001B7E52"/>
    <w:rsid w:val="001C2489"/>
    <w:rsid w:val="001C3261"/>
    <w:rsid w:val="001C7315"/>
    <w:rsid w:val="001D7302"/>
    <w:rsid w:val="001F48FD"/>
    <w:rsid w:val="0020484E"/>
    <w:rsid w:val="00211FD9"/>
    <w:rsid w:val="00220268"/>
    <w:rsid w:val="00233B30"/>
    <w:rsid w:val="00235B81"/>
    <w:rsid w:val="00236480"/>
    <w:rsid w:val="00237D7B"/>
    <w:rsid w:val="002461A8"/>
    <w:rsid w:val="002648B2"/>
    <w:rsid w:val="00266F86"/>
    <w:rsid w:val="00273706"/>
    <w:rsid w:val="002743CB"/>
    <w:rsid w:val="002960BA"/>
    <w:rsid w:val="002A2E42"/>
    <w:rsid w:val="002A31B7"/>
    <w:rsid w:val="002C4CC7"/>
    <w:rsid w:val="002E7E35"/>
    <w:rsid w:val="002F4C95"/>
    <w:rsid w:val="002F71B2"/>
    <w:rsid w:val="00316DE6"/>
    <w:rsid w:val="00317165"/>
    <w:rsid w:val="0032071F"/>
    <w:rsid w:val="00321360"/>
    <w:rsid w:val="003214AF"/>
    <w:rsid w:val="0032287D"/>
    <w:rsid w:val="00331576"/>
    <w:rsid w:val="00346B01"/>
    <w:rsid w:val="00352F7D"/>
    <w:rsid w:val="00356806"/>
    <w:rsid w:val="00375CB7"/>
    <w:rsid w:val="00376246"/>
    <w:rsid w:val="00396217"/>
    <w:rsid w:val="003A1C89"/>
    <w:rsid w:val="003A5B80"/>
    <w:rsid w:val="003A70FD"/>
    <w:rsid w:val="003B119C"/>
    <w:rsid w:val="003C4301"/>
    <w:rsid w:val="003C4A40"/>
    <w:rsid w:val="003D08CA"/>
    <w:rsid w:val="003D521C"/>
    <w:rsid w:val="003D66DA"/>
    <w:rsid w:val="003D6FCF"/>
    <w:rsid w:val="003E4B96"/>
    <w:rsid w:val="003F2BA2"/>
    <w:rsid w:val="00406B69"/>
    <w:rsid w:val="0041092C"/>
    <w:rsid w:val="00413124"/>
    <w:rsid w:val="00413EB1"/>
    <w:rsid w:val="00416099"/>
    <w:rsid w:val="00416427"/>
    <w:rsid w:val="00425EE5"/>
    <w:rsid w:val="00432197"/>
    <w:rsid w:val="004417AE"/>
    <w:rsid w:val="00455AEC"/>
    <w:rsid w:val="004659B8"/>
    <w:rsid w:val="004736ED"/>
    <w:rsid w:val="00475D97"/>
    <w:rsid w:val="00475EB1"/>
    <w:rsid w:val="00480CE5"/>
    <w:rsid w:val="00484858"/>
    <w:rsid w:val="00486110"/>
    <w:rsid w:val="00494008"/>
    <w:rsid w:val="00494279"/>
    <w:rsid w:val="004A2F22"/>
    <w:rsid w:val="004B7F41"/>
    <w:rsid w:val="004D273B"/>
    <w:rsid w:val="00516C9B"/>
    <w:rsid w:val="00520384"/>
    <w:rsid w:val="00524AF0"/>
    <w:rsid w:val="00525D9D"/>
    <w:rsid w:val="00526CEE"/>
    <w:rsid w:val="00527F5C"/>
    <w:rsid w:val="00537916"/>
    <w:rsid w:val="005778B5"/>
    <w:rsid w:val="0058083C"/>
    <w:rsid w:val="00594377"/>
    <w:rsid w:val="005A173D"/>
    <w:rsid w:val="005B3807"/>
    <w:rsid w:val="005C445B"/>
    <w:rsid w:val="005D3D30"/>
    <w:rsid w:val="005E2704"/>
    <w:rsid w:val="005E2CB8"/>
    <w:rsid w:val="005E4189"/>
    <w:rsid w:val="005E78F5"/>
    <w:rsid w:val="00603A41"/>
    <w:rsid w:val="00604D9C"/>
    <w:rsid w:val="00607FCE"/>
    <w:rsid w:val="006153E3"/>
    <w:rsid w:val="00623386"/>
    <w:rsid w:val="006279C4"/>
    <w:rsid w:val="006375E6"/>
    <w:rsid w:val="006413EB"/>
    <w:rsid w:val="00643C0A"/>
    <w:rsid w:val="006730A8"/>
    <w:rsid w:val="00683AC0"/>
    <w:rsid w:val="00693FDF"/>
    <w:rsid w:val="00694780"/>
    <w:rsid w:val="006A56F1"/>
    <w:rsid w:val="006B1487"/>
    <w:rsid w:val="006B6B81"/>
    <w:rsid w:val="006D02AE"/>
    <w:rsid w:val="006D0BB2"/>
    <w:rsid w:val="006D28B4"/>
    <w:rsid w:val="006E75D6"/>
    <w:rsid w:val="007152F7"/>
    <w:rsid w:val="00717B5B"/>
    <w:rsid w:val="0072265A"/>
    <w:rsid w:val="00735C19"/>
    <w:rsid w:val="007423C4"/>
    <w:rsid w:val="00760700"/>
    <w:rsid w:val="0076513E"/>
    <w:rsid w:val="00794085"/>
    <w:rsid w:val="007A36F2"/>
    <w:rsid w:val="007A6DB4"/>
    <w:rsid w:val="007B269C"/>
    <w:rsid w:val="007B290A"/>
    <w:rsid w:val="007B5A16"/>
    <w:rsid w:val="007B71E7"/>
    <w:rsid w:val="007D453D"/>
    <w:rsid w:val="007D4C99"/>
    <w:rsid w:val="007F6BA2"/>
    <w:rsid w:val="007F72FC"/>
    <w:rsid w:val="00806FF4"/>
    <w:rsid w:val="00812F71"/>
    <w:rsid w:val="008166A8"/>
    <w:rsid w:val="008174A3"/>
    <w:rsid w:val="008269AE"/>
    <w:rsid w:val="00826EB9"/>
    <w:rsid w:val="00832C57"/>
    <w:rsid w:val="00835982"/>
    <w:rsid w:val="00843763"/>
    <w:rsid w:val="008439D3"/>
    <w:rsid w:val="00844793"/>
    <w:rsid w:val="00847EBA"/>
    <w:rsid w:val="008546C9"/>
    <w:rsid w:val="00863C4F"/>
    <w:rsid w:val="00871920"/>
    <w:rsid w:val="00877A47"/>
    <w:rsid w:val="008820E8"/>
    <w:rsid w:val="00893806"/>
    <w:rsid w:val="0089590A"/>
    <w:rsid w:val="008A234B"/>
    <w:rsid w:val="008C1F12"/>
    <w:rsid w:val="008D53DD"/>
    <w:rsid w:val="008D76F1"/>
    <w:rsid w:val="008F2F74"/>
    <w:rsid w:val="00917B4A"/>
    <w:rsid w:val="00920B41"/>
    <w:rsid w:val="009337F3"/>
    <w:rsid w:val="0093673B"/>
    <w:rsid w:val="009537EE"/>
    <w:rsid w:val="00966876"/>
    <w:rsid w:val="0096781F"/>
    <w:rsid w:val="0097077C"/>
    <w:rsid w:val="00974580"/>
    <w:rsid w:val="009745BA"/>
    <w:rsid w:val="00975CA9"/>
    <w:rsid w:val="00984D93"/>
    <w:rsid w:val="00995EF1"/>
    <w:rsid w:val="009A7339"/>
    <w:rsid w:val="009C75E4"/>
    <w:rsid w:val="009D3815"/>
    <w:rsid w:val="009E2618"/>
    <w:rsid w:val="009F49E7"/>
    <w:rsid w:val="009F6951"/>
    <w:rsid w:val="009F6AF3"/>
    <w:rsid w:val="00A101DD"/>
    <w:rsid w:val="00A21E33"/>
    <w:rsid w:val="00A34177"/>
    <w:rsid w:val="00A341F1"/>
    <w:rsid w:val="00A44E62"/>
    <w:rsid w:val="00A50AF8"/>
    <w:rsid w:val="00A5516E"/>
    <w:rsid w:val="00A768B1"/>
    <w:rsid w:val="00A83759"/>
    <w:rsid w:val="00A929B5"/>
    <w:rsid w:val="00AA2D85"/>
    <w:rsid w:val="00AB12E1"/>
    <w:rsid w:val="00AC014B"/>
    <w:rsid w:val="00AC19EB"/>
    <w:rsid w:val="00AC2277"/>
    <w:rsid w:val="00AC3D54"/>
    <w:rsid w:val="00AD00E0"/>
    <w:rsid w:val="00AD3850"/>
    <w:rsid w:val="00AE266D"/>
    <w:rsid w:val="00AE2846"/>
    <w:rsid w:val="00AF08AC"/>
    <w:rsid w:val="00AF166C"/>
    <w:rsid w:val="00B05FE6"/>
    <w:rsid w:val="00B176D5"/>
    <w:rsid w:val="00B2049D"/>
    <w:rsid w:val="00B205D9"/>
    <w:rsid w:val="00B3763A"/>
    <w:rsid w:val="00B420B6"/>
    <w:rsid w:val="00B46520"/>
    <w:rsid w:val="00B47830"/>
    <w:rsid w:val="00B532C6"/>
    <w:rsid w:val="00B56B83"/>
    <w:rsid w:val="00B67956"/>
    <w:rsid w:val="00B67AC9"/>
    <w:rsid w:val="00B71A32"/>
    <w:rsid w:val="00B71E0A"/>
    <w:rsid w:val="00B804C5"/>
    <w:rsid w:val="00B812F9"/>
    <w:rsid w:val="00BC2880"/>
    <w:rsid w:val="00BC4F01"/>
    <w:rsid w:val="00BD4904"/>
    <w:rsid w:val="00BD493B"/>
    <w:rsid w:val="00BE2556"/>
    <w:rsid w:val="00BE4C8F"/>
    <w:rsid w:val="00BE60FC"/>
    <w:rsid w:val="00BF098D"/>
    <w:rsid w:val="00BF121B"/>
    <w:rsid w:val="00C005D3"/>
    <w:rsid w:val="00C01DF4"/>
    <w:rsid w:val="00C320B4"/>
    <w:rsid w:val="00C32ADB"/>
    <w:rsid w:val="00C42539"/>
    <w:rsid w:val="00C4728E"/>
    <w:rsid w:val="00C50ED2"/>
    <w:rsid w:val="00C52505"/>
    <w:rsid w:val="00C57CDA"/>
    <w:rsid w:val="00C60B8D"/>
    <w:rsid w:val="00C61822"/>
    <w:rsid w:val="00C75EEE"/>
    <w:rsid w:val="00C81844"/>
    <w:rsid w:val="00CA2B5A"/>
    <w:rsid w:val="00CA4072"/>
    <w:rsid w:val="00CC05C4"/>
    <w:rsid w:val="00CC6149"/>
    <w:rsid w:val="00CD0956"/>
    <w:rsid w:val="00CE38D6"/>
    <w:rsid w:val="00D00167"/>
    <w:rsid w:val="00D0298B"/>
    <w:rsid w:val="00D50B27"/>
    <w:rsid w:val="00D849B4"/>
    <w:rsid w:val="00D87B93"/>
    <w:rsid w:val="00D94A1B"/>
    <w:rsid w:val="00DA7964"/>
    <w:rsid w:val="00DE1A16"/>
    <w:rsid w:val="00E10495"/>
    <w:rsid w:val="00E109AD"/>
    <w:rsid w:val="00E126FB"/>
    <w:rsid w:val="00E15DE9"/>
    <w:rsid w:val="00E211D0"/>
    <w:rsid w:val="00E21540"/>
    <w:rsid w:val="00E3373F"/>
    <w:rsid w:val="00E374E9"/>
    <w:rsid w:val="00E377A2"/>
    <w:rsid w:val="00E47B6B"/>
    <w:rsid w:val="00E528CC"/>
    <w:rsid w:val="00E56D06"/>
    <w:rsid w:val="00E60A84"/>
    <w:rsid w:val="00E741C1"/>
    <w:rsid w:val="00EA0BC6"/>
    <w:rsid w:val="00EC0E3F"/>
    <w:rsid w:val="00EC305F"/>
    <w:rsid w:val="00ED10EA"/>
    <w:rsid w:val="00ED42D3"/>
    <w:rsid w:val="00EE55A7"/>
    <w:rsid w:val="00EF7D6B"/>
    <w:rsid w:val="00F02182"/>
    <w:rsid w:val="00F11539"/>
    <w:rsid w:val="00F1482F"/>
    <w:rsid w:val="00F326E8"/>
    <w:rsid w:val="00F35E4E"/>
    <w:rsid w:val="00F36F11"/>
    <w:rsid w:val="00F44DDC"/>
    <w:rsid w:val="00F46B7C"/>
    <w:rsid w:val="00F60CFF"/>
    <w:rsid w:val="00F7606D"/>
    <w:rsid w:val="00F86C1D"/>
    <w:rsid w:val="00F87EBA"/>
    <w:rsid w:val="00F9222F"/>
    <w:rsid w:val="00FB0186"/>
    <w:rsid w:val="00FC2B3A"/>
    <w:rsid w:val="00FE2E23"/>
    <w:rsid w:val="00FF61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069C9D"/>
  <w15:chartTrackingRefBased/>
  <w15:docId w15:val="{2C9E03E1-5F4C-423E-B436-1D4257F8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7"/>
    </w:pPr>
    <w:rPr>
      <w:rFonts w:ascii="Arial" w:hAnsi="Arial"/>
      <w:b/>
      <w:sz w:val="28"/>
    </w:rPr>
  </w:style>
  <w:style w:type="paragraph" w:styleId="Heading9">
    <w:name w:val="heading 9"/>
    <w:basedOn w:val="Normal"/>
    <w:next w:val="Normal"/>
    <w:qFormat/>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585"/>
        <w:tab w:val="left" w:pos="1440"/>
      </w:tabs>
      <w:ind w:left="585"/>
    </w:pPr>
    <w:rPr>
      <w:rFonts w:ascii="Arial" w:hAnsi="Arial"/>
      <w:b/>
      <w:sz w:val="32"/>
    </w:rPr>
  </w:style>
  <w:style w:type="paragraph" w:customStyle="1" w:styleId="TxBrc1">
    <w:name w:val="TxBr_c1"/>
    <w:basedOn w:val="Normal"/>
    <w:pPr>
      <w:spacing w:line="240" w:lineRule="atLeast"/>
      <w:jc w:val="center"/>
    </w:pPr>
    <w:rPr>
      <w:snapToGrid w:val="0"/>
      <w:sz w:val="24"/>
    </w:rPr>
  </w:style>
  <w:style w:type="paragraph" w:customStyle="1" w:styleId="TxBrp2">
    <w:name w:val="TxBr_p2"/>
    <w:basedOn w:val="Normal"/>
    <w:pPr>
      <w:tabs>
        <w:tab w:val="left" w:pos="204"/>
      </w:tabs>
      <w:spacing w:line="238" w:lineRule="atLeast"/>
    </w:pPr>
    <w:rPr>
      <w:snapToGrid w:val="0"/>
      <w:sz w:val="24"/>
    </w:rPr>
  </w:style>
  <w:style w:type="paragraph" w:customStyle="1" w:styleId="TxBrt1">
    <w:name w:val="TxBr_t1"/>
    <w:basedOn w:val="Normal"/>
    <w:pPr>
      <w:spacing w:line="240" w:lineRule="atLeast"/>
    </w:pPr>
    <w:rPr>
      <w:snapToGrid w:val="0"/>
      <w:sz w:val="24"/>
    </w:rPr>
  </w:style>
  <w:style w:type="paragraph" w:styleId="FootnoteText">
    <w:name w:val="footnote text"/>
    <w:basedOn w:val="Normal"/>
    <w:link w:val="FootnoteTextChar"/>
    <w:rsid w:val="0010160C"/>
  </w:style>
  <w:style w:type="character" w:styleId="FootnoteReference">
    <w:name w:val="footnote reference"/>
    <w:rsid w:val="0010160C"/>
    <w:rPr>
      <w:vertAlign w:val="superscript"/>
    </w:rPr>
  </w:style>
  <w:style w:type="paragraph" w:styleId="BalloonText">
    <w:name w:val="Balloon Text"/>
    <w:basedOn w:val="Normal"/>
    <w:semiHidden/>
    <w:rsid w:val="00AF08AC"/>
    <w:rPr>
      <w:rFonts w:ascii="Tahoma" w:hAnsi="Tahoma"/>
      <w:sz w:val="16"/>
      <w:szCs w:val="16"/>
    </w:rPr>
  </w:style>
  <w:style w:type="character" w:styleId="CommentReference">
    <w:name w:val="annotation reference"/>
    <w:semiHidden/>
    <w:rsid w:val="000675BC"/>
    <w:rPr>
      <w:sz w:val="16"/>
      <w:szCs w:val="16"/>
    </w:rPr>
  </w:style>
  <w:style w:type="paragraph" w:styleId="CommentText">
    <w:name w:val="annotation text"/>
    <w:basedOn w:val="Normal"/>
    <w:link w:val="CommentTextChar"/>
    <w:rsid w:val="000675BC"/>
  </w:style>
  <w:style w:type="paragraph" w:styleId="CommentSubject">
    <w:name w:val="annotation subject"/>
    <w:basedOn w:val="CommentText"/>
    <w:next w:val="CommentText"/>
    <w:semiHidden/>
    <w:rsid w:val="000675BC"/>
    <w:rPr>
      <w:b/>
      <w:bCs/>
    </w:rPr>
  </w:style>
  <w:style w:type="character" w:styleId="Hyperlink">
    <w:name w:val="Hyperlink"/>
    <w:rsid w:val="00D50B27"/>
    <w:rPr>
      <w:color w:val="0000FF"/>
      <w:u w:val="single"/>
    </w:rPr>
  </w:style>
  <w:style w:type="character" w:styleId="FollowedHyperlink">
    <w:name w:val="FollowedHyperlink"/>
    <w:rsid w:val="00863C4F"/>
    <w:rPr>
      <w:color w:val="800080"/>
      <w:u w:val="single"/>
    </w:rPr>
  </w:style>
  <w:style w:type="paragraph" w:styleId="EndnoteText">
    <w:name w:val="endnote text"/>
    <w:basedOn w:val="Normal"/>
    <w:link w:val="EndnoteTextChar"/>
    <w:rsid w:val="00A101DD"/>
  </w:style>
  <w:style w:type="character" w:customStyle="1" w:styleId="EndnoteTextChar">
    <w:name w:val="Endnote Text Char"/>
    <w:basedOn w:val="DefaultParagraphFont"/>
    <w:link w:val="EndnoteText"/>
    <w:rsid w:val="00A101DD"/>
  </w:style>
  <w:style w:type="character" w:styleId="EndnoteReference">
    <w:name w:val="endnote reference"/>
    <w:rsid w:val="00A101DD"/>
    <w:rPr>
      <w:vertAlign w:val="superscript"/>
    </w:rPr>
  </w:style>
  <w:style w:type="paragraph" w:customStyle="1" w:styleId="TxBrp13">
    <w:name w:val="TxBr_p13"/>
    <w:basedOn w:val="Normal"/>
    <w:rsid w:val="00604D9C"/>
    <w:pPr>
      <w:widowControl w:val="0"/>
      <w:tabs>
        <w:tab w:val="left" w:pos="748"/>
      </w:tabs>
      <w:spacing w:line="238" w:lineRule="atLeast"/>
      <w:ind w:firstLine="748"/>
    </w:pPr>
    <w:rPr>
      <w:sz w:val="24"/>
    </w:rPr>
  </w:style>
  <w:style w:type="character" w:customStyle="1" w:styleId="CommentTextChar">
    <w:name w:val="Comment Text Char"/>
    <w:link w:val="CommentText"/>
    <w:rsid w:val="003A70FD"/>
  </w:style>
  <w:style w:type="character" w:customStyle="1" w:styleId="FootnoteTextChar">
    <w:name w:val="Footnote Text Char"/>
    <w:basedOn w:val="DefaultParagraphFont"/>
    <w:link w:val="FootnoteText"/>
    <w:rsid w:val="009F6951"/>
  </w:style>
  <w:style w:type="paragraph" w:styleId="Revision">
    <w:name w:val="Revision"/>
    <w:hidden/>
    <w:uiPriority w:val="99"/>
    <w:semiHidden/>
    <w:rsid w:val="008A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www.dco.uscg.mil/msc"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yperlink" Target="https://www.gpo.gov/fdsys/pkg/FR-2009-06-25/html/E9-14906.ht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6NRRV4S2CX6Q-40217824-30399</_dlc_DocId>
    <_dlc_DocIdUrl xmlns="7ea9c0cb-aa7e-47c6-8965-59e0e5c30e95">
      <Url>https://uscg.sharepoint-mil.us/sites/PWA-DCO-5P/_layouts/15/DocIdRedir.aspx?ID=6NRRV4S2CX6Q-40217824-30399</Url>
      <Description>6NRRV4S2CX6Q-40217824-30399</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73F8A-E05E-4E9B-B387-41DC361B5C29}">
  <ds:schemaRefs>
    <ds:schemaRef ds:uri="http://schemas.openxmlformats.org/officeDocument/2006/bibliography"/>
  </ds:schemaRefs>
</ds:datastoreItem>
</file>

<file path=customXml/itemProps2.xml><?xml version="1.0" encoding="utf-8"?>
<ds:datastoreItem xmlns:ds="http://schemas.openxmlformats.org/officeDocument/2006/customXml" ds:itemID="{FD9B1EC5-5B7B-4417-AE0B-E5E7601D0F67}">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7a403446-a256-4776-8e1c-7d9c78efe7d3"/>
    <ds:schemaRef ds:uri="http://schemas.openxmlformats.org/package/2006/metadata/core-properties"/>
    <ds:schemaRef ds:uri="7ea9c0cb-aa7e-47c6-8965-59e0e5c30e95"/>
    <ds:schemaRef ds:uri="http://www.w3.org/XML/1998/namespace"/>
  </ds:schemaRefs>
</ds:datastoreItem>
</file>

<file path=customXml/itemProps3.xml><?xml version="1.0" encoding="utf-8"?>
<ds:datastoreItem xmlns:ds="http://schemas.openxmlformats.org/officeDocument/2006/customXml" ds:itemID="{B79C1FAF-F8AC-4FD6-8AFD-836EBFD4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011E5-FC7B-427F-A08D-1AF948C75598}">
  <ds:schemaRefs>
    <ds:schemaRef ds:uri="http://schemas.microsoft.com/sharepoint/events"/>
  </ds:schemaRefs>
</ds:datastoreItem>
</file>

<file path=customXml/itemProps5.xml><?xml version="1.0" encoding="utf-8"?>
<ds:datastoreItem xmlns:ds="http://schemas.openxmlformats.org/officeDocument/2006/customXml" ds:itemID="{39887ACF-B6F6-4EB8-B191-39AE82DA3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1399</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4</cp:revision>
  <cp:lastPrinted>2022-05-10T17:03:00Z</cp:lastPrinted>
  <dcterms:created xsi:type="dcterms:W3CDTF">2025-10-02T15:30:00Z</dcterms:created>
  <dcterms:modified xsi:type="dcterms:W3CDTF">2025-12-02T16:46:00Z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bcdccd09-ad4a-42be-a842-adcea136b44a</vt:lpwstr>
  </property>
</Properties>
</file>