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226F" w14:paraId="22F79E28" w14:textId="77777777">
      <w:pPr>
        <w:pStyle w:val="BodyText"/>
        <w:rPr>
          <w:sz w:val="20"/>
        </w:rPr>
      </w:pPr>
    </w:p>
    <w:p w:rsidR="00D9226F" w14:paraId="107B33A9" w14:textId="77777777">
      <w:pPr>
        <w:pStyle w:val="BodyText"/>
        <w:rPr>
          <w:sz w:val="20"/>
        </w:rPr>
      </w:pPr>
    </w:p>
    <w:p w:rsidR="00D9226F" w14:paraId="617986AD" w14:textId="77777777">
      <w:pPr>
        <w:pStyle w:val="BodyText"/>
        <w:rPr>
          <w:sz w:val="20"/>
        </w:rPr>
      </w:pPr>
    </w:p>
    <w:p w:rsidR="00D9226F" w14:paraId="0E30821A" w14:textId="77777777">
      <w:pPr>
        <w:pStyle w:val="BodyText"/>
        <w:rPr>
          <w:sz w:val="20"/>
        </w:rPr>
      </w:pPr>
    </w:p>
    <w:p w:rsidR="00D9226F" w14:paraId="75FBDE75" w14:textId="77777777">
      <w:pPr>
        <w:pStyle w:val="BodyText"/>
        <w:spacing w:before="7"/>
        <w:rPr>
          <w:sz w:val="18"/>
        </w:rPr>
      </w:pPr>
    </w:p>
    <w:p w:rsidR="00D9226F" w14:paraId="5A92257D" w14:textId="77777777">
      <w:pPr>
        <w:pStyle w:val="BodyText"/>
        <w:spacing w:before="90"/>
        <w:ind w:left="120"/>
      </w:pPr>
      <w:r>
        <w:t>Estimado(a)</w:t>
      </w:r>
      <w:r>
        <w:rPr>
          <w:spacing w:val="1"/>
        </w:rPr>
        <w:t xml:space="preserve"> </w:t>
      </w:r>
      <w:r>
        <w:t>[Name]:</w:t>
      </w:r>
    </w:p>
    <w:p w:rsidR="00D9226F" w14:paraId="33B51755" w14:textId="77777777">
      <w:pPr>
        <w:pStyle w:val="BodyText"/>
        <w:spacing w:before="161" w:line="225" w:lineRule="auto"/>
        <w:ind w:left="121" w:right="342" w:hanging="2"/>
      </w:pPr>
      <w:r>
        <w:t>En</w:t>
      </w:r>
      <w:r>
        <w:rPr>
          <w:spacing w:val="-1"/>
        </w:rPr>
        <w:t xml:space="preserve"> </w:t>
      </w:r>
      <w:r>
        <w:t>las últimas semanas, le</w:t>
      </w:r>
      <w:r>
        <w:rPr>
          <w:spacing w:val="1"/>
        </w:rPr>
        <w:t xml:space="preserve"> </w:t>
      </w:r>
      <w:r>
        <w:t>enviamos correspondencia</w:t>
      </w:r>
      <w:r>
        <w:rPr>
          <w:spacing w:val="1"/>
        </w:rPr>
        <w:t xml:space="preserve"> </w:t>
      </w:r>
      <w:r>
        <w:t>solicitando su ayuda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mejorar el</w:t>
      </w:r>
      <w:r>
        <w:rPr>
          <w:spacing w:val="1"/>
        </w:rPr>
        <w:t xml:space="preserve"> </w:t>
      </w:r>
      <w:r>
        <w:t>servicio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contribuyentes. Estamos interesados en sus comentarios sobre su experiencia con el Servicio del Defensor del</w:t>
      </w:r>
      <w:r>
        <w:rPr>
          <w:spacing w:val="-57"/>
        </w:rPr>
        <w:t xml:space="preserve"> </w:t>
      </w:r>
      <w:r>
        <w:t>Contribuyente</w:t>
      </w:r>
      <w:r>
        <w:rPr>
          <w:spacing w:val="-1"/>
        </w:rPr>
        <w:t xml:space="preserve"> </w:t>
      </w:r>
      <w:r>
        <w:t>(</w:t>
      </w:r>
      <w:r>
        <w:rPr>
          <w:i/>
        </w:rPr>
        <w:t>TAS</w:t>
      </w:r>
      <w:r>
        <w:t>, por sus siglas en inglés).</w:t>
      </w:r>
    </w:p>
    <w:p w:rsidR="00D9226F" w14:paraId="454CF96F" w14:textId="77777777">
      <w:pPr>
        <w:pStyle w:val="ListParagraph"/>
        <w:numPr>
          <w:ilvl w:val="0"/>
          <w:numId w:val="1"/>
        </w:numPr>
        <w:tabs>
          <w:tab w:val="left" w:pos="482"/>
        </w:tabs>
        <w:spacing w:before="41"/>
        <w:ind w:left="481" w:hanging="145"/>
        <w:rPr>
          <w:sz w:val="24"/>
        </w:rPr>
      </w:pPr>
      <w:r>
        <w:rPr>
          <w:sz w:val="24"/>
        </w:rPr>
        <w:t>Si ya completó la</w:t>
      </w:r>
      <w:r>
        <w:rPr>
          <w:spacing w:val="-1"/>
          <w:sz w:val="24"/>
        </w:rPr>
        <w:t xml:space="preserve"> </w:t>
      </w:r>
      <w:r>
        <w:rPr>
          <w:sz w:val="24"/>
        </w:rPr>
        <w:t>encuesta en línea o en papel, ¡gracias!</w:t>
      </w:r>
    </w:p>
    <w:p w:rsidR="00D9226F" w14:paraId="350A0432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77" w:line="225" w:lineRule="auto"/>
        <w:ind w:right="181" w:hanging="159"/>
        <w:rPr>
          <w:b/>
          <w:sz w:val="24"/>
        </w:rPr>
      </w:pPr>
      <w:r>
        <w:rPr>
          <w:sz w:val="24"/>
        </w:rPr>
        <w:t xml:space="preserve">Si no la ha completado, por favor, tome unos minutos para completarla. </w:t>
      </w:r>
      <w:r>
        <w:rPr>
          <w:b/>
          <w:sz w:val="24"/>
        </w:rPr>
        <w:t>Por favor, utilice únicamente una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opción de encuesta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(ya sea en línea o en papel).</w:t>
      </w:r>
    </w:p>
    <w:p w:rsidR="00D9226F" w14:paraId="5C4FC914" w14:textId="77777777">
      <w:pPr>
        <w:pStyle w:val="ListParagraph"/>
        <w:numPr>
          <w:ilvl w:val="0"/>
          <w:numId w:val="1"/>
        </w:numPr>
        <w:tabs>
          <w:tab w:val="left" w:pos="482"/>
        </w:tabs>
        <w:spacing w:before="58" w:line="220" w:lineRule="auto"/>
        <w:ind w:right="509" w:hanging="159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línea: </w:t>
      </w:r>
      <w:r>
        <w:rPr>
          <w:sz w:val="24"/>
        </w:rPr>
        <w:t>Escanee el código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QR </w:t>
      </w:r>
      <w:r>
        <w:rPr>
          <w:sz w:val="24"/>
        </w:rPr>
        <w:t>a continuación e ingrese la contraseña</w:t>
      </w:r>
      <w:r>
        <w:rPr>
          <w:spacing w:val="11"/>
          <w:sz w:val="24"/>
        </w:rPr>
        <w:t xml:space="preserve"> </w:t>
      </w:r>
      <w:r>
        <w:rPr>
          <w:sz w:val="24"/>
        </w:rPr>
        <w:t>[XXXXXXXX].</w:t>
      </w:r>
      <w:r>
        <w:rPr>
          <w:spacing w:val="2"/>
          <w:sz w:val="24"/>
        </w:rPr>
        <w:t xml:space="preserve"> </w:t>
      </w:r>
      <w:r>
        <w:rPr>
          <w:sz w:val="24"/>
        </w:rPr>
        <w:t>La encuesta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también está disponible en </w:t>
      </w:r>
      <w:hyperlink r:id="rId4">
        <w:r>
          <w:rPr>
            <w:b/>
            <w:sz w:val="24"/>
          </w:rPr>
          <w:t xml:space="preserve">https://www.opssupport-surveys.com/se/251137453C8B8966 </w:t>
        </w:r>
      </w:hyperlink>
      <w:r>
        <w:rPr>
          <w:sz w:val="24"/>
        </w:rPr>
        <w:t>utilizando la</w:t>
      </w:r>
      <w:r>
        <w:rPr>
          <w:spacing w:val="-58"/>
          <w:sz w:val="24"/>
        </w:rPr>
        <w:t xml:space="preserve"> </w:t>
      </w:r>
      <w:r>
        <w:rPr>
          <w:sz w:val="24"/>
        </w:rPr>
        <w:t>misma contraseña.</w:t>
      </w:r>
    </w:p>
    <w:p w:rsidR="00D9226F" w14:paraId="7BE1F913" w14:textId="77777777">
      <w:pPr>
        <w:pStyle w:val="ListParagraph"/>
        <w:numPr>
          <w:ilvl w:val="0"/>
          <w:numId w:val="1"/>
        </w:numPr>
        <w:tabs>
          <w:tab w:val="left" w:pos="482"/>
        </w:tabs>
        <w:ind w:left="481" w:hanging="145"/>
        <w:rPr>
          <w:sz w:val="24"/>
        </w:rPr>
      </w:pPr>
      <w:r>
        <w:rPr>
          <w:b/>
          <w:sz w:val="24"/>
        </w:rPr>
        <w:t>Por correo: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Complete la encuesta en papel adjunta y devuélvala en el sobre con franqueo pagado adjunto.</w:t>
      </w:r>
    </w:p>
    <w:p w:rsidR="00D9226F" w14:paraId="271D54ED" w14:textId="0FD4817B">
      <w:pPr>
        <w:pStyle w:val="BodyText"/>
        <w:spacing w:before="116" w:line="225" w:lineRule="auto"/>
        <w:ind w:left="120" w:right="855"/>
      </w:pPr>
      <w:r>
        <w:t>Si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necesita</w:t>
      </w:r>
      <w:r>
        <w:rPr>
          <w:spacing w:val="-1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para completar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encuesta,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llamar</w:t>
      </w:r>
      <w:r>
        <w:rPr>
          <w:spacing w:val="-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904-661-3</w:t>
      </w:r>
      <w:r w:rsidR="008C1AC5">
        <w:t>351</w:t>
      </w:r>
      <w:r>
        <w:rPr>
          <w:spacing w:val="11"/>
        </w:rPr>
        <w:t xml:space="preserve"> </w:t>
      </w:r>
      <w:r>
        <w:t>y dejar</w:t>
      </w:r>
      <w:r>
        <w:rPr>
          <w:spacing w:val="-1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mensaje</w:t>
      </w:r>
      <w:r>
        <w:rPr>
          <w:spacing w:val="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su nombre y número de teléfono. Alguien le llamará en breve.</w:t>
      </w:r>
    </w:p>
    <w:p w:rsidR="00D9226F" w14:paraId="2B4FC7DD" w14:textId="77777777">
      <w:pPr>
        <w:pStyle w:val="BodyText"/>
        <w:spacing w:before="136" w:line="225" w:lineRule="auto"/>
        <w:ind w:left="120" w:right="207"/>
        <w:jc w:val="both"/>
      </w:pPr>
      <w:r>
        <w:rPr>
          <w:spacing w:val="-1"/>
        </w:rPr>
        <w:t>Puede</w:t>
      </w:r>
      <w:r>
        <w:rPr>
          <w:spacing w:val="-10"/>
        </w:rPr>
        <w:t xml:space="preserve"> </w:t>
      </w:r>
      <w:r>
        <w:rPr>
          <w:spacing w:val="-1"/>
        </w:rPr>
        <w:t>verificar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autenticidad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encuesta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hyperlink r:id="rId5">
        <w:r>
          <w:rPr>
            <w:b/>
          </w:rPr>
          <w:t>www.irs.gov/es/privacy-disclosure/irs-surveys</w:t>
        </w:r>
        <w:r>
          <w:t>.</w:t>
        </w:r>
        <w:r>
          <w:rPr>
            <w:spacing w:val="-15"/>
          </w:rPr>
          <w:t xml:space="preserve"> </w:t>
        </w:r>
      </w:hyperlink>
      <w:r>
        <w:t>Esta</w:t>
      </w:r>
      <w:r>
        <w:rPr>
          <w:spacing w:val="-10"/>
        </w:rPr>
        <w:t xml:space="preserve"> </w:t>
      </w:r>
      <w:r>
        <w:t>página</w:t>
      </w:r>
      <w:r>
        <w:rPr>
          <w:spacing w:val="-58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Encuesta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Satisfacción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Cliente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Impuestos</w:t>
      </w:r>
      <w:r>
        <w:rPr>
          <w:spacing w:val="-11"/>
        </w:rPr>
        <w:t xml:space="preserve"> </w:t>
      </w:r>
      <w:r>
        <w:t>Internos</w:t>
      </w:r>
      <w:r>
        <w:rPr>
          <w:spacing w:val="-11"/>
        </w:rPr>
        <w:t xml:space="preserve"> </w:t>
      </w:r>
      <w:r>
        <w:t>(</w:t>
      </w:r>
      <w:r>
        <w:rPr>
          <w:i/>
        </w:rPr>
        <w:t>IRS</w:t>
      </w:r>
      <w:r>
        <w:t>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siglas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inglés),</w:t>
      </w:r>
      <w:r>
        <w:rPr>
          <w:spacing w:val="1"/>
        </w:rPr>
        <w:t xml:space="preserve"> </w:t>
      </w:r>
      <w:r>
        <w:t>muestra una lista de</w:t>
      </w:r>
      <w:r>
        <w:rPr>
          <w:spacing w:val="-1"/>
        </w:rPr>
        <w:t xml:space="preserve"> </w:t>
      </w:r>
      <w:r>
        <w:t>las encuestas del</w:t>
      </w:r>
      <w:r>
        <w:rPr>
          <w:spacing w:val="-1"/>
        </w:rPr>
        <w:t xml:space="preserve"> </w:t>
      </w:r>
      <w:r>
        <w:rPr>
          <w:i/>
        </w:rPr>
        <w:t xml:space="preserve">IRS </w:t>
      </w:r>
      <w:r>
        <w:t>e incluye una referencia a la encuesta del</w:t>
      </w:r>
      <w:r>
        <w:rPr>
          <w:spacing w:val="-1"/>
        </w:rPr>
        <w:t xml:space="preserve"> </w:t>
      </w:r>
      <w:r>
        <w:rPr>
          <w:i/>
        </w:rPr>
        <w:t>TAS</w:t>
      </w:r>
      <w:r>
        <w:t>.</w:t>
      </w:r>
    </w:p>
    <w:p w:rsidR="00D9226F" w14:paraId="2EB332DE" w14:textId="77777777">
      <w:pPr>
        <w:pStyle w:val="BodyText"/>
        <w:spacing w:before="114" w:line="225" w:lineRule="auto"/>
        <w:ind w:left="120" w:right="190" w:firstLine="2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propósito</w:t>
      </w:r>
      <w:r>
        <w:rPr>
          <w:spacing w:val="-11"/>
        </w:rPr>
        <w:t xml:space="preserve"> </w:t>
      </w:r>
      <w:r>
        <w:t>principal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solicitar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ayudar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i/>
        </w:rPr>
        <w:t>TAS</w:t>
      </w:r>
      <w:r>
        <w:rPr>
          <w:i/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mejorar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contribuyentes.</w:t>
      </w:r>
      <w:r>
        <w:rPr>
          <w:spacing w:val="1"/>
        </w:rPr>
        <w:t xml:space="preserve"> </w:t>
      </w:r>
      <w:r>
        <w:t>Nuestra autoridad para solicitar la información se basa en la sección 301, título 5, del Código de los Estados</w:t>
      </w:r>
      <w:r>
        <w:rPr>
          <w:spacing w:val="1"/>
        </w:rPr>
        <w:t xml:space="preserve"> </w:t>
      </w:r>
      <w:r>
        <w:t>Unidos (</w:t>
      </w:r>
      <w:r>
        <w:rPr>
          <w:i/>
        </w:rPr>
        <w:t>USC</w:t>
      </w:r>
      <w:r>
        <w:t xml:space="preserve">, por sus siglas en inglés) y la sección 7801, título 26, del </w:t>
      </w:r>
      <w:r>
        <w:rPr>
          <w:i/>
        </w:rPr>
        <w:t>USC</w:t>
      </w:r>
      <w:r>
        <w:t>. El proporcionar la información es</w:t>
      </w:r>
      <w:r>
        <w:rPr>
          <w:spacing w:val="-57"/>
        </w:rPr>
        <w:t xml:space="preserve"> </w:t>
      </w:r>
      <w:r>
        <w:t xml:space="preserve">voluntario. Sin embargo, si no contesta toda o parte de las preguntas de la encuesta, el </w:t>
      </w:r>
      <w:r>
        <w:rPr>
          <w:i/>
        </w:rPr>
        <w:t xml:space="preserve">IRS </w:t>
      </w:r>
      <w:r>
        <w:t xml:space="preserve">y el </w:t>
      </w:r>
      <w:r>
        <w:rPr>
          <w:i/>
        </w:rPr>
        <w:t xml:space="preserve">TAS </w:t>
      </w:r>
      <w:r>
        <w:t>pueden</w:t>
      </w:r>
      <w:r>
        <w:rPr>
          <w:spacing w:val="1"/>
        </w:rPr>
        <w:t xml:space="preserve"> </w:t>
      </w:r>
      <w:r>
        <w:t>carecer de la información que podrían utilizar para mejorar el servicio a los contribuyentes. Se requiere que el</w:t>
      </w:r>
      <w:r>
        <w:rPr>
          <w:spacing w:val="1"/>
        </w:rPr>
        <w:t xml:space="preserve"> </w:t>
      </w:r>
      <w:r>
        <w:rPr>
          <w:i/>
        </w:rPr>
        <w:t xml:space="preserve">TAS </w:t>
      </w:r>
      <w:r>
        <w:t>siga las protecciones de confidencialidad conforme a la Ley de Confidencialidad, sección 552a, título 5,</w:t>
      </w:r>
      <w:r>
        <w:rPr>
          <w:spacing w:val="1"/>
        </w:rPr>
        <w:t xml:space="preserve"> </w:t>
      </w:r>
      <w:r>
        <w:t xml:space="preserve">del </w:t>
      </w:r>
      <w:r>
        <w:rPr>
          <w:i/>
        </w:rPr>
        <w:t xml:space="preserve">USC </w:t>
      </w:r>
      <w:r>
        <w:t>y/o la sección 6103 del Código de Impuestos Internos.</w:t>
      </w:r>
    </w:p>
    <w:p w:rsidR="00D9226F" w14:paraId="2BB3305D" w14:textId="77777777">
      <w:pPr>
        <w:pStyle w:val="BodyText"/>
        <w:spacing w:before="102"/>
        <w:ind w:left="12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222447</wp:posOffset>
            </wp:positionV>
            <wp:extent cx="3429078" cy="8778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78" cy="87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Agradecemos</w:t>
      </w:r>
      <w:r>
        <w:rPr>
          <w:spacing w:val="-1"/>
        </w:rPr>
        <w:t xml:space="preserve"> </w:t>
      </w:r>
      <w:r>
        <w:t>su participación. Gracias por su ayuda.</w:t>
      </w:r>
    </w:p>
    <w:p w:rsidR="00D9226F" w14:paraId="14531EBA" w14:textId="77777777">
      <w:pPr>
        <w:sectPr>
          <w:type w:val="continuous"/>
          <w:pgSz w:w="12240" w:h="15840"/>
          <w:pgMar w:top="1500" w:right="620" w:bottom="280" w:left="600" w:header="720" w:footer="720" w:gutter="0"/>
          <w:cols w:space="720"/>
        </w:sectPr>
      </w:pPr>
    </w:p>
    <w:p w:rsidR="00D9226F" w14:paraId="53CE8F39" w14:textId="77777777">
      <w:pPr>
        <w:pStyle w:val="BodyText"/>
        <w:rPr>
          <w:sz w:val="26"/>
        </w:rPr>
      </w:pPr>
    </w:p>
    <w:p w:rsidR="00D9226F" w14:paraId="36596CC0" w14:textId="77777777">
      <w:pPr>
        <w:pStyle w:val="BodyText"/>
        <w:rPr>
          <w:sz w:val="26"/>
        </w:rPr>
      </w:pPr>
    </w:p>
    <w:p w:rsidR="00D9226F" w14:paraId="1FADE2EF" w14:textId="77777777">
      <w:pPr>
        <w:pStyle w:val="BodyText"/>
        <w:rPr>
          <w:sz w:val="26"/>
        </w:rPr>
      </w:pPr>
    </w:p>
    <w:p w:rsidR="00D9226F" w14:paraId="6CE7B4DA" w14:textId="77777777">
      <w:pPr>
        <w:pStyle w:val="BodyText"/>
        <w:rPr>
          <w:sz w:val="26"/>
        </w:rPr>
      </w:pPr>
    </w:p>
    <w:p w:rsidR="00D9226F" w14:paraId="1011FAB8" w14:textId="77777777">
      <w:pPr>
        <w:pStyle w:val="BodyText"/>
        <w:spacing w:before="231" w:line="268" w:lineRule="exact"/>
        <w:ind w:left="120"/>
      </w:pPr>
      <w:r>
        <w:t>Anexos:</w:t>
      </w:r>
    </w:p>
    <w:p w:rsidR="00D9226F" w14:paraId="1CCC317F" w14:textId="77777777">
      <w:pPr>
        <w:pStyle w:val="BodyText"/>
        <w:spacing w:before="5" w:line="225" w:lineRule="auto"/>
        <w:ind w:left="120" w:right="-2"/>
      </w:pPr>
      <w:r>
        <w:t>Cuestionario de encuesta</w:t>
      </w:r>
      <w:r>
        <w:rPr>
          <w:spacing w:val="1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franqueo</w:t>
      </w:r>
      <w:r>
        <w:rPr>
          <w:spacing w:val="-6"/>
        </w:rPr>
        <w:t xml:space="preserve"> </w:t>
      </w:r>
      <w:r>
        <w:t>pagado</w:t>
      </w:r>
    </w:p>
    <w:p w:rsidR="00D9226F" w14:paraId="6093A801" w14:textId="77777777">
      <w:pPr>
        <w:spacing w:before="136" w:line="268" w:lineRule="auto"/>
        <w:ind w:left="2727" w:right="3906"/>
        <w:rPr>
          <w:sz w:val="24"/>
        </w:rPr>
      </w:pPr>
      <w:r>
        <w:br w:type="column"/>
      </w:r>
      <w:r>
        <w:rPr>
          <w:sz w:val="24"/>
        </w:rPr>
        <w:t>Atentamente,</w:t>
      </w:r>
      <w:r>
        <w:rPr>
          <w:spacing w:val="1"/>
          <w:sz w:val="24"/>
        </w:rPr>
        <w:t xml:space="preserve"> </w:t>
      </w:r>
      <w:r>
        <w:rPr>
          <w:rFonts w:ascii="Lucida Handwriting"/>
          <w:i/>
          <w:sz w:val="24"/>
        </w:rPr>
        <w:t>Erin</w:t>
      </w:r>
      <w:r>
        <w:rPr>
          <w:rFonts w:ascii="Lucida Handwriting"/>
          <w:i/>
          <w:spacing w:val="-15"/>
          <w:sz w:val="24"/>
        </w:rPr>
        <w:t xml:space="preserve"> </w:t>
      </w:r>
      <w:r>
        <w:rPr>
          <w:rFonts w:ascii="Lucida Handwriting"/>
          <w:i/>
          <w:sz w:val="24"/>
        </w:rPr>
        <w:t>Collins</w:t>
      </w:r>
      <w:r>
        <w:rPr>
          <w:rFonts w:ascii="Lucida Handwriting"/>
          <w:i/>
          <w:spacing w:val="-78"/>
          <w:sz w:val="24"/>
        </w:rPr>
        <w:t xml:space="preserve"> </w:t>
      </w:r>
      <w:r>
        <w:rPr>
          <w:sz w:val="24"/>
        </w:rPr>
        <w:t>Erin Collins</w:t>
      </w:r>
    </w:p>
    <w:p w:rsidR="00D9226F" w14:paraId="1BA12A86" w14:textId="77777777">
      <w:pPr>
        <w:pStyle w:val="BodyText"/>
        <w:spacing w:line="228" w:lineRule="exact"/>
        <w:ind w:left="2727"/>
      </w:pPr>
      <w:r>
        <w:t>National</w:t>
      </w:r>
      <w:r>
        <w:rPr>
          <w:spacing w:val="-1"/>
        </w:rPr>
        <w:t xml:space="preserve"> </w:t>
      </w:r>
      <w:r>
        <w:t>Taxpayer Advocate</w:t>
      </w:r>
    </w:p>
    <w:p w:rsidR="00D9226F" w14:paraId="10E90956" w14:textId="77777777">
      <w:pPr>
        <w:pStyle w:val="BodyText"/>
        <w:rPr>
          <w:sz w:val="26"/>
        </w:rPr>
      </w:pPr>
    </w:p>
    <w:p w:rsidR="00D9226F" w14:paraId="5717D3A0" w14:textId="77777777">
      <w:pPr>
        <w:pStyle w:val="BodyText"/>
        <w:rPr>
          <w:sz w:val="26"/>
        </w:rPr>
      </w:pPr>
    </w:p>
    <w:p w:rsidR="00D9226F" w14:paraId="481E817C" w14:textId="77777777">
      <w:pPr>
        <w:pStyle w:val="BodyText"/>
        <w:spacing w:before="10"/>
        <w:rPr>
          <w:sz w:val="27"/>
        </w:rPr>
      </w:pPr>
    </w:p>
    <w:p w:rsidR="00D9226F" w14:paraId="555A3C26" w14:textId="77777777">
      <w:pPr>
        <w:ind w:left="2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Aviso sobre la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Ley de Confidencialidad de Información y la Ley de Reducción de Trámites</w:t>
      </w:r>
    </w:p>
    <w:p w:rsidR="00D9226F" w14:paraId="01C2704D" w14:textId="77777777">
      <w:pPr>
        <w:rPr>
          <w:rFonts w:ascii="Arial" w:hAnsi="Arial"/>
          <w:sz w:val="16"/>
        </w:rPr>
        <w:sectPr>
          <w:type w:val="continuous"/>
          <w:pgSz w:w="12240" w:h="15840"/>
          <w:pgMar w:top="1500" w:right="620" w:bottom="280" w:left="600" w:header="720" w:footer="720" w:gutter="0"/>
          <w:cols w:num="2" w:space="720" w:equalWidth="0">
            <w:col w:w="2753" w:space="40"/>
            <w:col w:w="8227"/>
          </w:cols>
        </w:sectPr>
      </w:pPr>
    </w:p>
    <w:p w:rsidR="00D9226F" w14:paraId="1B5ADC11" w14:textId="77777777">
      <w:pPr>
        <w:spacing w:before="19" w:line="235" w:lineRule="auto"/>
        <w:ind w:left="120" w:right="110"/>
        <w:rPr>
          <w:rFonts w:ascii="Arial" w:hAnsi="Arial"/>
          <w:sz w:val="16"/>
        </w:rPr>
      </w:pPr>
      <w:r>
        <w:rPr>
          <w:rFonts w:ascii="Arial" w:hAnsi="Arial"/>
          <w:sz w:val="16"/>
        </w:rPr>
        <w:t>Nuestra autoridad para solicitar la información en esta encuesta se basa en la sección 301, título 5, del Código de los Estados Unidos (</w:t>
      </w:r>
      <w:r>
        <w:rPr>
          <w:rFonts w:ascii="Arial" w:hAnsi="Arial"/>
          <w:i/>
          <w:sz w:val="16"/>
        </w:rPr>
        <w:t>USC</w:t>
      </w:r>
      <w:r>
        <w:rPr>
          <w:rFonts w:ascii="Arial" w:hAnsi="Arial"/>
          <w:sz w:val="16"/>
        </w:rPr>
        <w:t>, por sus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siglas en inglés) y las secciones 7801, 7803 y 7805, título 26, del </w:t>
      </w:r>
      <w:r>
        <w:rPr>
          <w:rFonts w:ascii="Arial" w:hAnsi="Arial"/>
          <w:i/>
          <w:sz w:val="16"/>
        </w:rPr>
        <w:t>USC</w:t>
      </w:r>
      <w:r>
        <w:rPr>
          <w:rFonts w:ascii="Arial" w:hAnsi="Arial"/>
          <w:sz w:val="16"/>
        </w:rPr>
        <w:t>.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La información que usted proporciona le permite al </w:t>
      </w:r>
      <w:r>
        <w:rPr>
          <w:rFonts w:ascii="Arial" w:hAnsi="Arial"/>
          <w:i/>
          <w:sz w:val="16"/>
        </w:rPr>
        <w:t xml:space="preserve">IRS </w:t>
      </w:r>
      <w:r>
        <w:rPr>
          <w:rFonts w:ascii="Arial" w:hAnsi="Arial"/>
          <w:sz w:val="16"/>
        </w:rPr>
        <w:t>analizar las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interacciones entre el </w:t>
      </w:r>
      <w:r>
        <w:rPr>
          <w:rFonts w:ascii="Arial" w:hAnsi="Arial"/>
          <w:i/>
          <w:sz w:val="16"/>
        </w:rPr>
        <w:t xml:space="preserve">IRS </w:t>
      </w:r>
      <w:r>
        <w:rPr>
          <w:rFonts w:ascii="Arial" w:hAnsi="Arial"/>
          <w:sz w:val="16"/>
        </w:rPr>
        <w:t>y los contribuyentes. Esta información también nos ayudará a mejorar el servicio al contribuyente. Los datos recopilados se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compartirán con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el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personal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del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IRS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pero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sus respuestas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utilizarán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únicamente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los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propósitos de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investigación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creación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informes y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no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utilizarán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otros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fines 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no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estadísticos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 investigación.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información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proporcione estará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protegida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según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requerido por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ley.</w:t>
      </w:r>
      <w:r>
        <w:rPr>
          <w:rFonts w:ascii="Arial" w:hAnsi="Arial"/>
          <w:spacing w:val="-41"/>
          <w:sz w:val="16"/>
        </w:rPr>
        <w:t xml:space="preserve"> </w:t>
      </w:r>
      <w:r>
        <w:rPr>
          <w:rFonts w:ascii="Arial" w:hAnsi="Arial"/>
          <w:sz w:val="16"/>
        </w:rPr>
        <w:t xml:space="preserve">Estimamos que se necesitarán de </w:t>
      </w:r>
      <w:r>
        <w:rPr>
          <w:rFonts w:ascii="Arial" w:hAnsi="Arial"/>
          <w:b/>
          <w:sz w:val="16"/>
        </w:rPr>
        <w:t xml:space="preserve">5 a 10 minutos </w:t>
      </w:r>
      <w:r>
        <w:rPr>
          <w:rFonts w:ascii="Arial" w:hAnsi="Arial"/>
          <w:sz w:val="16"/>
        </w:rPr>
        <w:t>para completar esta encuesta, incluido el tiempo para revisar las instrucciones y completar la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recopilación de información. El proporcionar la información es voluntario; el no proporcionar toda o parte de la información solicitada no tendrá ningún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impacto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en usted, pero puede reducir nuestra capacidad para abordar las preocupaciones de los contribuyentes sobre el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servicio al contribuyente.</w:t>
      </w:r>
    </w:p>
    <w:p w:rsidR="00D9226F" w14:paraId="07B94475" w14:textId="77777777">
      <w:pPr>
        <w:spacing w:before="77" w:line="235" w:lineRule="auto"/>
        <w:ind w:left="119" w:right="112"/>
        <w:rPr>
          <w:rFonts w:ascii="Arial" w:hAnsi="Arial"/>
          <w:sz w:val="16"/>
        </w:rPr>
      </w:pPr>
      <w:r>
        <w:rPr>
          <w:rFonts w:ascii="Arial" w:hAnsi="Arial"/>
          <w:sz w:val="16"/>
        </w:rPr>
        <w:t>No podemos realizar ni patrocinar, y usted no está obligado a responder a, una recopilación de información a menos que muestre un número de control</w:t>
      </w:r>
      <w:r>
        <w:rPr>
          <w:rFonts w:ascii="Arial" w:hAnsi="Arial"/>
          <w:spacing w:val="-42"/>
          <w:sz w:val="16"/>
        </w:rPr>
        <w:t xml:space="preserve"> </w:t>
      </w:r>
      <w:r>
        <w:rPr>
          <w:rFonts w:ascii="Arial" w:hAnsi="Arial"/>
          <w:sz w:val="16"/>
        </w:rPr>
        <w:t xml:space="preserve">válido de la </w:t>
      </w:r>
      <w:r>
        <w:rPr>
          <w:rFonts w:ascii="Arial" w:hAnsi="Arial"/>
          <w:i/>
          <w:sz w:val="16"/>
        </w:rPr>
        <w:t xml:space="preserve">Office of Management and Budget </w:t>
      </w:r>
      <w:r>
        <w:rPr>
          <w:rFonts w:ascii="Arial" w:hAnsi="Arial"/>
          <w:sz w:val="16"/>
        </w:rPr>
        <w:t xml:space="preserve">(Oficina de Administración y Presupuesto, u </w:t>
      </w:r>
      <w:r>
        <w:rPr>
          <w:rFonts w:ascii="Arial" w:hAnsi="Arial"/>
          <w:i/>
          <w:sz w:val="16"/>
        </w:rPr>
        <w:t>OMB</w:t>
      </w:r>
      <w:r>
        <w:rPr>
          <w:rFonts w:ascii="Arial" w:hAnsi="Arial"/>
          <w:sz w:val="16"/>
        </w:rPr>
        <w:t xml:space="preserve">, por sus siglas en inglés). El número de la </w:t>
      </w:r>
      <w:r>
        <w:rPr>
          <w:rFonts w:ascii="Arial" w:hAnsi="Arial"/>
          <w:i/>
          <w:sz w:val="16"/>
        </w:rPr>
        <w:t xml:space="preserve">OMB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esta encuesta es </w:t>
      </w:r>
      <w:r>
        <w:rPr>
          <w:rFonts w:ascii="Arial" w:hAnsi="Arial"/>
          <w:b/>
          <w:sz w:val="16"/>
        </w:rPr>
        <w:t xml:space="preserve">1545-1432. </w:t>
      </w:r>
      <w:r>
        <w:rPr>
          <w:rFonts w:ascii="Arial" w:hAnsi="Arial"/>
          <w:sz w:val="16"/>
        </w:rPr>
        <w:t>Envíe los comentarios sobre el estimado de esta carga para completar la encuesta o cualquier otro aspecto de esta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recopilación de información, incluidas las sugerencias para reducir esta carga a</w:t>
      </w:r>
      <w:r>
        <w:rPr>
          <w:rFonts w:ascii="Arial" w:hAnsi="Arial"/>
          <w:b/>
          <w:i/>
          <w:sz w:val="16"/>
        </w:rPr>
        <w:t>: IRS, Special Services Section, SE:W:CAR:MP:T:M:SP, Room 6129,</w:t>
      </w:r>
      <w:r>
        <w:rPr>
          <w:rFonts w:ascii="Arial" w:hAnsi="Arial"/>
          <w:b/>
          <w:i/>
          <w:spacing w:val="-4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1111 Constitution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Avenue, NW, Washington, DC 20224</w:t>
      </w:r>
      <w:r>
        <w:rPr>
          <w:rFonts w:ascii="Arial" w:hAnsi="Arial"/>
          <w:sz w:val="16"/>
        </w:rPr>
        <w:t>.</w:t>
      </w:r>
    </w:p>
    <w:p w:rsidR="00D9226F" w14:paraId="69840389" w14:textId="77777777">
      <w:pPr>
        <w:spacing w:before="118"/>
        <w:ind w:left="120"/>
        <w:rPr>
          <w:sz w:val="20"/>
        </w:rPr>
      </w:pPr>
      <w:r>
        <w:rPr>
          <w:sz w:val="20"/>
        </w:rPr>
        <w:t>IRS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Letter 6452 (sp) </w:t>
      </w:r>
      <w:r>
        <w:rPr>
          <w:sz w:val="20"/>
        </w:rPr>
        <w:t>(2-2022), Catalog number 40865X</w:t>
      </w:r>
    </w:p>
    <w:sectPr>
      <w:type w:val="continuous"/>
      <w:pgSz w:w="12240" w:h="15840"/>
      <w:pgMar w:top="15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E159A9"/>
    <w:multiLevelType w:val="hybridMultilevel"/>
    <w:tmpl w:val="FDD443CC"/>
    <w:lvl w:ilvl="0">
      <w:start w:val="0"/>
      <w:numFmt w:val="bullet"/>
      <w:lvlText w:val="•"/>
      <w:lvlJc w:val="left"/>
      <w:pPr>
        <w:ind w:left="4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55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6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8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2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4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6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6F"/>
    <w:rsid w:val="007B61C6"/>
    <w:rsid w:val="008C1AC5"/>
    <w:rsid w:val="00D922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74CB00"/>
  <w15:docId w15:val="{64DC2636-AF40-4075-882C-D1E33540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8"/>
      <w:ind w:left="481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opssupport-surveys.com/se/251137453C8B8966" TargetMode="External" /><Relationship Id="rId5" Type="http://schemas.openxmlformats.org/officeDocument/2006/relationships/hyperlink" Target="http://www.irs.gov/es/privacy-disclosure/irs-surveys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6452 (2-2022)</dc:title>
  <dc:subject>TAS Customer Satisfaction Pilot Survey - Wave 4</dc:subject>
  <dc:creator>TAS:BA</dc:creator>
  <cp:lastModifiedBy>Casstevens John C</cp:lastModifiedBy>
  <cp:revision>2</cp:revision>
  <dcterms:created xsi:type="dcterms:W3CDTF">2023-01-09T13:52:00Z</dcterms:created>
  <dcterms:modified xsi:type="dcterms:W3CDTF">2023-01-09T13:52:00Z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2023-01-06T00:00:00Z</vt:filetime>
  </property>
</Properties>
</file>