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27EF22F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w:t>
      </w:r>
      <w:r w:rsidR="009B0D0F">
        <w:rPr>
          <w:sz w:val="28"/>
        </w:rPr>
        <w:t>1432</w:t>
      </w:r>
      <w:r>
        <w:rPr>
          <w:sz w:val="28"/>
        </w:rPr>
        <w:t>)</w:t>
      </w:r>
    </w:p>
    <w:p w:rsidR="00E50293" w:rsidRPr="009239AA" w:rsidP="00434E33" w14:paraId="67019273" w14:textId="485CDC3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866E7B">
        <w:rPr>
          <w:rFonts w:ascii="Courier New" w:hAnsi="Courier New" w:cs="Courier New"/>
          <w:color w:val="0070C0"/>
        </w:rPr>
        <w:t>Generic Notices Survey</w:t>
      </w:r>
    </w:p>
    <w:p w:rsidR="005E714A" w14:paraId="425C2E4D"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866E7B" w:rsidRPr="00CC59AD" w:rsidP="00866E7B" w14:paraId="2269298E" w14:textId="5A1CA10B">
      <w:pPr>
        <w:pStyle w:val="Header"/>
        <w:tabs>
          <w:tab w:val="clear" w:pos="4320"/>
          <w:tab w:val="clear" w:pos="8640"/>
        </w:tabs>
        <w:rPr>
          <w:rFonts w:ascii="Courier New" w:hAnsi="Courier New" w:cs="Courier New"/>
          <w:color w:val="0070C0"/>
        </w:rPr>
      </w:pPr>
      <w:r w:rsidRPr="427A0E54">
        <w:rPr>
          <w:rFonts w:ascii="Courier New" w:hAnsi="Courier New" w:cs="Courier New"/>
          <w:color w:val="0070C0"/>
        </w:rPr>
        <w:t xml:space="preserve">The purpose of this collection is to measure tax professional satisfaction with </w:t>
      </w:r>
      <w:r w:rsidR="00614417">
        <w:rPr>
          <w:rFonts w:ascii="Courier New" w:hAnsi="Courier New" w:cs="Courier New"/>
          <w:color w:val="0070C0"/>
        </w:rPr>
        <w:t>I</w:t>
      </w:r>
      <w:r w:rsidRPr="427A0E54">
        <w:rPr>
          <w:rFonts w:ascii="Courier New" w:hAnsi="Courier New" w:cs="Courier New"/>
          <w:color w:val="0070C0"/>
        </w:rPr>
        <w:t>RS notices and/or letters.  Information collected will be used to provide meaningful feedback to aid in prioritizing language enhancements.  The surveys will assist in assessing overall readability and effectiveness of finding appropriate information quickly in the notice or letter the tax professional community is assisting a taxpayer in understanding that the taxpayer has received from the IRS.</w:t>
      </w:r>
    </w:p>
    <w:p w:rsidR="00C8488C" w14:paraId="04279504" w14:textId="77777777"/>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866E7B" w:rsidP="00866E7B" w14:paraId="2FE6E2F2" w14:textId="175AFBA4">
      <w:pPr>
        <w:pStyle w:val="Header"/>
        <w:tabs>
          <w:tab w:val="clear" w:pos="4320"/>
          <w:tab w:val="clear" w:pos="8640"/>
        </w:tabs>
        <w:rPr>
          <w:rFonts w:ascii="Courier New" w:hAnsi="Courier New" w:cs="Courier New"/>
          <w:color w:val="0070C0"/>
        </w:rPr>
      </w:pPr>
      <w:r w:rsidRPr="427A0E54">
        <w:rPr>
          <w:rFonts w:ascii="Courier New" w:hAnsi="Courier New" w:cs="Courier New"/>
          <w:color w:val="0070C0"/>
        </w:rPr>
        <w:t>Survey respondents will be tax professionals who are assisting taxpayers understand a notice or letter they have received from the IRS.</w:t>
      </w:r>
      <w:r w:rsidR="00630C17">
        <w:rPr>
          <w:rFonts w:ascii="Courier New" w:hAnsi="Courier New" w:cs="Courier New"/>
          <w:color w:val="0070C0"/>
        </w:rPr>
        <w:t xml:space="preserve"> </w:t>
      </w: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630C17" w14:paraId="20DEE1E6" w14:textId="24DB7A39">
      <w:pPr>
        <w:pStyle w:val="Header"/>
        <w:tabs>
          <w:tab w:val="clear" w:pos="4320"/>
          <w:tab w:val="clear" w:pos="8640"/>
        </w:tabs>
        <w:rPr>
          <w:bCs/>
        </w:rPr>
      </w:pPr>
      <w:r w:rsidRPr="00F06866">
        <w:rPr>
          <w:bCs/>
        </w:rPr>
        <w:t xml:space="preserve">[ ] </w:t>
      </w:r>
      <w:r w:rsidRPr="00F06866">
        <w:rPr>
          <w:bCs/>
        </w:rPr>
        <w:t>Customer Comment Card/Complaint Form</w:t>
      </w:r>
      <w:r w:rsidRPr="00F06866">
        <w:rPr>
          <w:bCs/>
        </w:rPr>
        <w:t xml:space="preserve"> </w:t>
      </w:r>
      <w:r w:rsidRPr="00F06866">
        <w:rPr>
          <w:bCs/>
        </w:rPr>
        <w:tab/>
        <w:t>[</w:t>
      </w:r>
      <w:r w:rsidR="00630C17">
        <w:rPr>
          <w:rFonts w:ascii="Courier New" w:hAnsi="Courier New" w:cs="Courier New"/>
          <w:color w:val="0070C0"/>
        </w:rPr>
        <w:t>X</w:t>
      </w:r>
      <w:r w:rsidRPr="00F06866">
        <w:rPr>
          <w:bCs/>
        </w:rPr>
        <w:t xml:space="preserve">] </w:t>
      </w:r>
      <w:r w:rsidRPr="00F06866">
        <w:rPr>
          <w:bCs/>
        </w:rPr>
        <w:t>Customer Satisfaction Survey</w:t>
      </w:r>
      <w:r w:rsidRPr="00F06866">
        <w:rPr>
          <w:bCs/>
        </w:rPr>
        <w:t xml:space="preserve"> </w:t>
      </w:r>
      <w:r w:rsidRPr="00F06866" w:rsidR="00CA2650">
        <w:rPr>
          <w:bCs/>
        </w:rPr>
        <w:t xml:space="preserve">  </w:t>
      </w:r>
      <w:r w:rsidRPr="00F06866">
        <w:rPr>
          <w:bCs/>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2D5532C">
      <w:pPr>
        <w:pStyle w:val="BodyTextIndent"/>
        <w:tabs>
          <w:tab w:val="left" w:pos="360"/>
        </w:tabs>
        <w:ind w:left="0"/>
        <w:rPr>
          <w:bCs/>
          <w:sz w:val="24"/>
        </w:rPr>
      </w:pPr>
      <w:r>
        <w:rPr>
          <w:bCs/>
          <w:sz w:val="24"/>
        </w:rPr>
        <w:t>[</w:t>
      </w:r>
      <w:r w:rsidR="00163833">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25E7DBB">
      <w:r>
        <w:t>Name:</w:t>
      </w:r>
      <w:r w:rsidR="00866E7B">
        <w:t xml:space="preserve"> </w:t>
      </w:r>
      <w:r w:rsidRPr="0071009E" w:rsidR="00866E7B">
        <w:rPr>
          <w:rFonts w:ascii="Courier New" w:hAnsi="Courier New" w:cs="Courier New"/>
          <w:snapToGrid w:val="0"/>
          <w:color w:val="0070C0"/>
        </w:rPr>
        <w:t>Kelly Zsamar</w:t>
      </w:r>
    </w:p>
    <w:p w:rsidR="009C13B9" w:rsidP="009C13B9" w14:paraId="4FFDBAB4" w14:textId="77777777">
      <w:pPr>
        <w:pStyle w:val="ListParagraph"/>
        <w:ind w:left="360"/>
      </w:pPr>
    </w:p>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195881C2">
      <w:pPr>
        <w:pStyle w:val="ListParagraph"/>
        <w:numPr>
          <w:ilvl w:val="0"/>
          <w:numId w:val="18"/>
        </w:numPr>
      </w:pPr>
      <w:r>
        <w:t>Is</w:t>
      </w:r>
      <w:r w:rsidR="00237B48">
        <w:t xml:space="preserve"> personally identifiable information (PII) collected</w:t>
      </w:r>
      <w:r>
        <w:t xml:space="preserve">?  </w:t>
      </w:r>
      <w:r w:rsidR="009239AA">
        <w:t>[] Yes  [</w:t>
      </w:r>
      <w:r w:rsidR="00630C17">
        <w:rPr>
          <w:rFonts w:ascii="Courier New" w:hAnsi="Courier New" w:cs="Courier New"/>
          <w:color w:val="0070C0"/>
        </w:rPr>
        <w:t>X</w:t>
      </w:r>
      <w:r w:rsidR="009239AA">
        <w:t xml:space="preserve">]  No </w:t>
      </w:r>
    </w:p>
    <w:p w:rsidR="00C86E91" w:rsidP="00C86E91" w14:paraId="646C64D3" w14:textId="3A2900D6">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163833">
        <w:t xml:space="preserve"> </w:t>
      </w:r>
      <w:r w:rsidR="009239AA">
        <w:t>] Yes [  ] No</w:t>
      </w:r>
      <w:r>
        <w:t xml:space="preserve">   </w:t>
      </w:r>
    </w:p>
    <w:p w:rsidR="00C86E91" w:rsidP="00C86E91" w14:paraId="2D64E2BF" w14:textId="77777777">
      <w:pPr>
        <w:pStyle w:val="ListParagraph"/>
        <w:numPr>
          <w:ilvl w:val="0"/>
          <w:numId w:val="18"/>
        </w:numPr>
      </w:pPr>
      <w:r w:rsidRPr="003C0B19">
        <w:rPr>
          <w:highlight w:val="yellow"/>
        </w:rPr>
        <w:t>If Applicable, has a System or Records Notice</w:t>
      </w:r>
      <w:r>
        <w:t xml:space="preserve"> been published?  [  ] Yes  [  ] No</w:t>
      </w:r>
    </w:p>
    <w:p w:rsidR="00C86E91" w:rsidRPr="00C86E91" w:rsidP="00C86E91" w14:paraId="125B890A" w14:textId="77777777">
      <w:pPr>
        <w:pStyle w:val="ListParagraph"/>
        <w:ind w:left="0"/>
        <w:rPr>
          <w:b/>
        </w:rPr>
      </w:pPr>
      <w:r>
        <w:rPr>
          <w:b/>
        </w:rPr>
        <w:t>Gifts or Payments</w:t>
      </w:r>
      <w:r>
        <w:rPr>
          <w:b/>
        </w:rPr>
        <w:t>:</w:t>
      </w:r>
    </w:p>
    <w:p w:rsidR="00C86E91" w:rsidP="00C86E91" w14:paraId="5CA4FB54" w14:textId="59F0CEAC">
      <w:r>
        <w:t>Is an incentive (e.g., money or reimbursement of expenses, token of appreciation) provided to participants?  [  ] Yes [</w:t>
      </w:r>
      <w:r w:rsidR="00866E7B">
        <w:t>X</w:t>
      </w:r>
      <w:r>
        <w:t xml:space="preserve">] No  </w:t>
      </w:r>
    </w:p>
    <w:p w:rsidR="004D6E14" w14:paraId="404AB648" w14:textId="77777777">
      <w:pPr>
        <w:rPr>
          <w:b/>
        </w:rPr>
      </w:pP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P="00C8488C" w14:paraId="285D66F0" w14:textId="77777777">
            <w:pPr>
              <w:rPr>
                <w:b/>
              </w:rPr>
            </w:pPr>
            <w:r>
              <w:rPr>
                <w:b/>
              </w:rPr>
              <w:t>Category of Respondent</w:t>
            </w:r>
            <w:r w:rsidR="00EF2095">
              <w:rPr>
                <w:b/>
              </w:rPr>
              <w:t xml:space="preserve"> </w:t>
            </w:r>
          </w:p>
          <w:p w:rsidR="0071009E" w:rsidRPr="00F6240A" w:rsidP="00C8488C" w14:paraId="01AE1745" w14:textId="776E32B0">
            <w:pPr>
              <w:rPr>
                <w:b/>
              </w:rPr>
            </w:pPr>
            <w:r w:rsidRPr="0071009E">
              <w:rPr>
                <w:rFonts w:ascii="Courier New" w:hAnsi="Courier New" w:cs="Courier New"/>
                <w:color w:val="4F81BD" w:themeColor="accent1"/>
              </w:rPr>
              <w:t>Individuals</w:t>
            </w:r>
          </w:p>
        </w:tc>
        <w:tc>
          <w:tcPr>
            <w:tcW w:w="153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27084219">
            <w:pPr>
              <w:rPr>
                <w:b/>
              </w:rPr>
            </w:pPr>
            <w:r w:rsidRPr="00F6240A">
              <w:rPr>
                <w:b/>
              </w:rPr>
              <w:t>Participation Time</w:t>
            </w:r>
          </w:p>
        </w:tc>
        <w:tc>
          <w:tcPr>
            <w:tcW w:w="1003" w:type="dxa"/>
          </w:tcPr>
          <w:p w:rsidR="006832D9" w:rsidRPr="00F6240A" w:rsidP="00843796" w14:paraId="64B083F4" w14:textId="77777777">
            <w:pPr>
              <w:rPr>
                <w:b/>
              </w:rPr>
            </w:pPr>
            <w:r w:rsidRPr="00F6240A">
              <w:rPr>
                <w:b/>
              </w:rPr>
              <w:t>Burden</w:t>
            </w:r>
          </w:p>
        </w:tc>
      </w:tr>
      <w:tr w14:paraId="3531AA7C" w14:textId="77777777" w:rsidTr="00EF2095">
        <w:tblPrEx>
          <w:tblW w:w="9661" w:type="dxa"/>
          <w:tblLayout w:type="fixed"/>
          <w:tblLook w:val="01E0"/>
        </w:tblPrEx>
        <w:trPr>
          <w:trHeight w:val="274"/>
        </w:trPr>
        <w:tc>
          <w:tcPr>
            <w:tcW w:w="5418" w:type="dxa"/>
          </w:tcPr>
          <w:p w:rsidR="006832D9" w:rsidP="00843796" w14:paraId="73C55C2C" w14:textId="1004188B">
            <w:r>
              <w:t>Soliciting Potential Participants</w:t>
            </w:r>
          </w:p>
        </w:tc>
        <w:tc>
          <w:tcPr>
            <w:tcW w:w="1530" w:type="dxa"/>
          </w:tcPr>
          <w:p w:rsidR="006832D9" w:rsidRPr="00630C17" w:rsidP="00843796" w14:paraId="756DFE57" w14:textId="4B8DBBBB">
            <w:pPr>
              <w:rPr>
                <w:rFonts w:ascii="Courier New" w:hAnsi="Courier New" w:cs="Courier New"/>
                <w:color w:val="4F81BD" w:themeColor="accent1"/>
              </w:rPr>
            </w:pPr>
            <w:r w:rsidRPr="00630C17">
              <w:rPr>
                <w:rFonts w:ascii="Courier New" w:hAnsi="Courier New" w:cs="Courier New"/>
                <w:color w:val="4F81BD" w:themeColor="accent1"/>
              </w:rPr>
              <w:t>120</w:t>
            </w:r>
          </w:p>
        </w:tc>
        <w:tc>
          <w:tcPr>
            <w:tcW w:w="1710" w:type="dxa"/>
          </w:tcPr>
          <w:p w:rsidR="006832D9" w:rsidRPr="00630C17" w:rsidP="00843796" w14:paraId="17C34146" w14:textId="453B868B">
            <w:pPr>
              <w:rPr>
                <w:rFonts w:ascii="Courier New" w:hAnsi="Courier New" w:cs="Courier New"/>
                <w:color w:val="4F81BD" w:themeColor="accent1"/>
              </w:rPr>
            </w:pPr>
            <w:r w:rsidRPr="00630C17">
              <w:rPr>
                <w:rFonts w:ascii="Courier New" w:hAnsi="Courier New" w:cs="Courier New"/>
                <w:color w:val="4F81BD" w:themeColor="accent1"/>
              </w:rPr>
              <w:t>30 seconds</w:t>
            </w:r>
          </w:p>
        </w:tc>
        <w:tc>
          <w:tcPr>
            <w:tcW w:w="1003" w:type="dxa"/>
          </w:tcPr>
          <w:p w:rsidR="006832D9" w:rsidRPr="00630C17" w:rsidP="00843796" w14:paraId="38ABE309" w14:textId="06032A16">
            <w:pPr>
              <w:rPr>
                <w:rFonts w:ascii="Courier New" w:hAnsi="Courier New" w:cs="Courier New"/>
                <w:color w:val="4F81BD" w:themeColor="accent1"/>
              </w:rPr>
            </w:pPr>
            <w:r w:rsidRPr="00630C17">
              <w:rPr>
                <w:rFonts w:ascii="Courier New" w:hAnsi="Courier New" w:cs="Courier New"/>
                <w:color w:val="4F81BD" w:themeColor="accent1"/>
              </w:rPr>
              <w:t>1 hour</w:t>
            </w:r>
          </w:p>
        </w:tc>
      </w:tr>
      <w:tr w14:paraId="3A4A4F76" w14:textId="77777777" w:rsidTr="00EF2095">
        <w:tblPrEx>
          <w:tblW w:w="9661" w:type="dxa"/>
          <w:tblLayout w:type="fixed"/>
          <w:tblLook w:val="01E0"/>
        </w:tblPrEx>
        <w:trPr>
          <w:trHeight w:val="274"/>
        </w:trPr>
        <w:tc>
          <w:tcPr>
            <w:tcW w:w="5418" w:type="dxa"/>
          </w:tcPr>
          <w:p w:rsidR="00866E7B" w:rsidP="00866E7B" w14:paraId="4D662532" w14:textId="445BD4C4">
            <w:r>
              <w:t>Expected Participants</w:t>
            </w:r>
          </w:p>
        </w:tc>
        <w:tc>
          <w:tcPr>
            <w:tcW w:w="1530" w:type="dxa"/>
          </w:tcPr>
          <w:p w:rsidR="00866E7B" w:rsidRPr="00630C17" w:rsidP="00866E7B" w14:paraId="62ADDA4F" w14:textId="3A1BCA90">
            <w:pPr>
              <w:rPr>
                <w:rFonts w:ascii="Courier New" w:hAnsi="Courier New" w:cs="Courier New"/>
                <w:color w:val="4F81BD" w:themeColor="accent1"/>
              </w:rPr>
            </w:pPr>
            <w:r w:rsidRPr="00630C17">
              <w:rPr>
                <w:rFonts w:ascii="Courier New" w:hAnsi="Courier New" w:cs="Courier New"/>
                <w:color w:val="4F81BD" w:themeColor="accent1"/>
              </w:rPr>
              <w:t>50</w:t>
            </w:r>
          </w:p>
        </w:tc>
        <w:tc>
          <w:tcPr>
            <w:tcW w:w="1710" w:type="dxa"/>
          </w:tcPr>
          <w:p w:rsidR="00866E7B" w:rsidRPr="00630C17" w:rsidP="00866E7B" w14:paraId="429CFF29" w14:textId="5736C4FC">
            <w:pPr>
              <w:rPr>
                <w:rFonts w:ascii="Courier New" w:hAnsi="Courier New" w:cs="Courier New"/>
                <w:color w:val="4F81BD" w:themeColor="accent1"/>
              </w:rPr>
            </w:pPr>
            <w:r w:rsidRPr="00630C17">
              <w:rPr>
                <w:rFonts w:ascii="Courier New" w:hAnsi="Courier New" w:cs="Courier New"/>
                <w:color w:val="4F81BD" w:themeColor="accent1"/>
              </w:rPr>
              <w:t>5 min</w:t>
            </w:r>
          </w:p>
        </w:tc>
        <w:tc>
          <w:tcPr>
            <w:tcW w:w="1003" w:type="dxa"/>
          </w:tcPr>
          <w:p w:rsidR="00866E7B" w:rsidRPr="00630C17" w:rsidP="00866E7B" w14:paraId="1BF5A868" w14:textId="0ABFADE7">
            <w:pPr>
              <w:rPr>
                <w:rFonts w:ascii="Courier New" w:hAnsi="Courier New" w:cs="Courier New"/>
                <w:color w:val="4F81BD" w:themeColor="accent1"/>
              </w:rPr>
            </w:pPr>
            <w:r w:rsidRPr="00630C17">
              <w:rPr>
                <w:rFonts w:ascii="Courier New" w:hAnsi="Courier New" w:cs="Courier New"/>
                <w:color w:val="4F81BD" w:themeColor="accent1"/>
              </w:rPr>
              <w:t>4.</w:t>
            </w:r>
            <w:r w:rsidR="00614417">
              <w:rPr>
                <w:rFonts w:ascii="Courier New" w:hAnsi="Courier New" w:cs="Courier New"/>
                <w:color w:val="4F81BD" w:themeColor="accent1"/>
              </w:rPr>
              <w:t>17</w:t>
            </w:r>
            <w:r w:rsidRPr="00630C17">
              <w:rPr>
                <w:rFonts w:ascii="Courier New" w:hAnsi="Courier New" w:cs="Courier New"/>
                <w:color w:val="4F81BD" w:themeColor="accent1"/>
              </w:rPr>
              <w:t xml:space="preserve"> hours</w:t>
            </w:r>
          </w:p>
        </w:tc>
      </w:tr>
      <w:tr w14:paraId="60B27E1B" w14:textId="77777777" w:rsidTr="00EF2095">
        <w:tblPrEx>
          <w:tblW w:w="9661" w:type="dxa"/>
          <w:tblLayout w:type="fixed"/>
          <w:tblLook w:val="01E0"/>
        </w:tblPrEx>
        <w:trPr>
          <w:trHeight w:val="274"/>
        </w:trPr>
        <w:tc>
          <w:tcPr>
            <w:tcW w:w="5418" w:type="dxa"/>
          </w:tcPr>
          <w:p w:rsidR="00866E7B" w:rsidP="00866E7B" w14:paraId="7F53847C" w14:textId="07E8AC67">
            <w:r>
              <w:rPr>
                <w:b/>
              </w:rPr>
              <w:t>Totals</w:t>
            </w:r>
          </w:p>
        </w:tc>
        <w:tc>
          <w:tcPr>
            <w:tcW w:w="1530" w:type="dxa"/>
          </w:tcPr>
          <w:p w:rsidR="00866E7B" w:rsidRPr="00630C17" w:rsidP="00866E7B" w14:paraId="420E8AD3" w14:textId="77777777">
            <w:pPr>
              <w:rPr>
                <w:rFonts w:ascii="Courier New" w:hAnsi="Courier New" w:cs="Courier New"/>
                <w:color w:val="4F81BD" w:themeColor="accent1"/>
              </w:rPr>
            </w:pPr>
          </w:p>
        </w:tc>
        <w:tc>
          <w:tcPr>
            <w:tcW w:w="1710" w:type="dxa"/>
          </w:tcPr>
          <w:p w:rsidR="00866E7B" w:rsidRPr="00630C17" w:rsidP="00866E7B" w14:paraId="42F08B35" w14:textId="77777777">
            <w:pPr>
              <w:rPr>
                <w:rFonts w:ascii="Courier New" w:hAnsi="Courier New" w:cs="Courier New"/>
                <w:color w:val="4F81BD" w:themeColor="accent1"/>
              </w:rPr>
            </w:pPr>
          </w:p>
        </w:tc>
        <w:tc>
          <w:tcPr>
            <w:tcW w:w="1003" w:type="dxa"/>
          </w:tcPr>
          <w:p w:rsidR="00866E7B" w:rsidRPr="00630C17" w:rsidP="00866E7B" w14:paraId="21193FD4" w14:textId="130596D3">
            <w:pPr>
              <w:rPr>
                <w:rFonts w:ascii="Courier New" w:hAnsi="Courier New" w:cs="Courier New"/>
                <w:b/>
                <w:bCs/>
                <w:color w:val="4F81BD" w:themeColor="accent1"/>
              </w:rPr>
            </w:pPr>
            <w:r w:rsidRPr="00630C17">
              <w:rPr>
                <w:rFonts w:ascii="Courier New" w:hAnsi="Courier New" w:cs="Courier New"/>
                <w:b/>
                <w:bCs/>
                <w:color w:val="4F81BD" w:themeColor="accent1"/>
              </w:rPr>
              <w:t>5.</w:t>
            </w:r>
            <w:r w:rsidR="00614417">
              <w:rPr>
                <w:rFonts w:ascii="Courier New" w:hAnsi="Courier New" w:cs="Courier New"/>
                <w:b/>
                <w:bCs/>
                <w:color w:val="4F81BD" w:themeColor="accent1"/>
              </w:rPr>
              <w:t>17</w:t>
            </w:r>
            <w:r w:rsidRPr="00630C17">
              <w:rPr>
                <w:rFonts w:ascii="Courier New" w:hAnsi="Courier New" w:cs="Courier New"/>
                <w:b/>
                <w:bCs/>
                <w:color w:val="4F81BD" w:themeColor="accent1"/>
              </w:rPr>
              <w:t xml:space="preserve"> hours</w:t>
            </w:r>
          </w:p>
        </w:tc>
      </w:tr>
      <w:tr w14:paraId="1F57FEF0" w14:textId="77777777" w:rsidTr="00EF2095">
        <w:tblPrEx>
          <w:tblW w:w="9661" w:type="dxa"/>
          <w:tblLayout w:type="fixed"/>
          <w:tblLook w:val="01E0"/>
        </w:tblPrEx>
        <w:trPr>
          <w:trHeight w:val="274"/>
        </w:trPr>
        <w:tc>
          <w:tcPr>
            <w:tcW w:w="5418" w:type="dxa"/>
          </w:tcPr>
          <w:p w:rsidR="00866E7B" w:rsidP="00866E7B" w14:paraId="1D1C9BB1" w14:textId="042A8E6A"/>
        </w:tc>
        <w:tc>
          <w:tcPr>
            <w:tcW w:w="1530" w:type="dxa"/>
          </w:tcPr>
          <w:p w:rsidR="00866E7B" w:rsidP="00866E7B" w14:paraId="6D8D9476" w14:textId="77777777"/>
        </w:tc>
        <w:tc>
          <w:tcPr>
            <w:tcW w:w="1710" w:type="dxa"/>
          </w:tcPr>
          <w:p w:rsidR="00866E7B" w:rsidP="00866E7B" w14:paraId="6B8577CA" w14:textId="77777777"/>
        </w:tc>
        <w:tc>
          <w:tcPr>
            <w:tcW w:w="1003" w:type="dxa"/>
          </w:tcPr>
          <w:p w:rsidR="00866E7B" w:rsidP="00866E7B" w14:paraId="7A516336" w14:textId="77777777"/>
        </w:tc>
      </w:tr>
    </w:tbl>
    <w:p w:rsidR="00E533E3" w:rsidRPr="005E3C64" w:rsidP="00E533E3" w14:paraId="37503D02" w14:textId="367A75A0">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Estimated Response Rate: </w:t>
      </w:r>
      <w:r w:rsidRPr="00630C17" w:rsidR="00866E7B">
        <w:rPr>
          <w:rFonts w:ascii="Courier New" w:hAnsi="Courier New" w:cs="Courier New"/>
          <w:color w:val="4F81BD" w:themeColor="accent1"/>
        </w:rPr>
        <w:t>42</w:t>
      </w:r>
      <w:r w:rsidRPr="00630C17">
        <w:rPr>
          <w:rFonts w:ascii="Courier New" w:hAnsi="Courier New" w:cs="Courier New"/>
          <w:color w:val="4F81BD" w:themeColor="accent1"/>
        </w:rPr>
        <w:t>%</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4AF82863">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Total Burden Estimate =  </w:t>
      </w:r>
      <w:r w:rsidRPr="00630C17" w:rsidR="00866E7B">
        <w:rPr>
          <w:rFonts w:ascii="Courier New" w:hAnsi="Courier New" w:cs="Courier New"/>
          <w:color w:val="4F81BD" w:themeColor="accent1"/>
        </w:rPr>
        <w:t>5.</w:t>
      </w:r>
      <w:r w:rsidR="00614417">
        <w:rPr>
          <w:rFonts w:ascii="Courier New" w:hAnsi="Courier New" w:cs="Courier New"/>
          <w:color w:val="4F81BD" w:themeColor="accent1"/>
        </w:rPr>
        <w:t>17</w:t>
      </w:r>
      <w:r w:rsidRPr="00630C17" w:rsidR="00866E7B">
        <w:rPr>
          <w:rFonts w:ascii="Courier New" w:hAnsi="Courier New" w:cs="Courier New"/>
          <w:color w:val="4F81BD" w:themeColor="accent1"/>
        </w:rPr>
        <w:t xml:space="preserve"> </w:t>
      </w:r>
      <w:r w:rsidRPr="00630C17">
        <w:rPr>
          <w:rFonts w:ascii="Courier New" w:hAnsi="Courier New" w:cs="Courier New"/>
          <w:color w:val="4F81BD" w:themeColor="accent1"/>
        </w:rPr>
        <w:t>hours</w:t>
      </w:r>
    </w:p>
    <w:p w:rsidR="00441434" w:rsidP="00F3170F" w14:paraId="3AA9BF68" w14:textId="77777777"/>
    <w:p w:rsidR="005E714A" w:rsidRPr="00630C17" w14:paraId="1D20D791" w14:textId="3CFB7E2E">
      <w:pPr>
        <w:rPr>
          <w:rFonts w:ascii="Courier New" w:hAnsi="Courier New" w:cs="Courier New"/>
          <w:color w:val="4F81BD" w:themeColor="accent1"/>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9790E" w:rsidR="00C9790E">
        <w:rPr>
          <w:rFonts w:asciiTheme="minorHAnsi" w:hAnsiTheme="minorHAnsi" w:cstheme="minorHAnsi"/>
          <w:u w:val="single"/>
        </w:rPr>
        <w:t>$</w:t>
      </w:r>
      <w:r w:rsidRPr="00630C17" w:rsidR="00B87FF4">
        <w:rPr>
          <w:rFonts w:ascii="Courier New" w:hAnsi="Courier New" w:cs="Courier New"/>
          <w:color w:val="4F81BD" w:themeColor="accent1"/>
        </w:rPr>
        <w:t>420</w:t>
      </w:r>
      <w:r w:rsidRPr="00630C17" w:rsidR="00866E7B">
        <w:rPr>
          <w:rFonts w:ascii="Courier New" w:hAnsi="Courier New" w:cs="Courier New"/>
          <w:color w:val="4F81BD" w:themeColor="accent1"/>
        </w:rPr>
        <w:t xml:space="preserve"> (recruitment 1 hour, feedback analysis 5 hours) </w:t>
      </w:r>
      <w:r w:rsidRPr="00630C17" w:rsidR="00C9790E">
        <w:rPr>
          <w:rFonts w:ascii="Courier New" w:hAnsi="Courier New" w:cs="Courier New"/>
          <w:color w:val="4F81BD" w:themeColor="accent1"/>
        </w:rPr>
        <w:t xml:space="preserve"> </w:t>
      </w:r>
    </w:p>
    <w:p w:rsidR="00613A8C" w14:paraId="462A4CDE" w14:textId="5FD3C02E"/>
    <w:p w:rsidR="00ED6492" w14:paraId="0FFAA6E7" w14:textId="58AACF4B">
      <w:pPr>
        <w:rPr>
          <w:b/>
          <w:bCs/>
          <w:u w:val="single"/>
        </w:rPr>
      </w:pPr>
    </w:p>
    <w:p w:rsidR="004246CB" w14:paraId="36370FD1" w14:textId="40229621">
      <w:pPr>
        <w:rPr>
          <w:b/>
          <w:bCs/>
          <w:u w:val="single"/>
        </w:rPr>
      </w:pPr>
      <w:r>
        <w:rPr>
          <w:b/>
          <w:bCs/>
          <w:u w:val="single"/>
        </w:rPr>
        <w:t>STATISTICAL METHOD:</w:t>
      </w:r>
    </w:p>
    <w:p w:rsidR="00B87FF4" w14:paraId="6015F96E"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4DE133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630C17">
        <w:rPr>
          <w:rFonts w:ascii="Courier New" w:hAnsi="Courier New" w:cs="Courier New"/>
          <w:color w:val="0070C0"/>
        </w:rPr>
        <w:t>X</w:t>
      </w:r>
      <w:r>
        <w:t>] No</w:t>
      </w:r>
    </w:p>
    <w:p w:rsidR="00636621" w:rsidP="00636621" w14:paraId="0B2033D7" w14:textId="77777777">
      <w:pPr>
        <w:pStyle w:val="ListParagraph"/>
      </w:pPr>
    </w:p>
    <w:p w:rsidR="00636621" w:rsidP="001B0AAA" w14:paraId="6D71844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6EBF148" w14:textId="77777777">
      <w:pPr>
        <w:pStyle w:val="ListParagraph"/>
      </w:pPr>
    </w:p>
    <w:p w:rsidR="00A403BB" w:rsidP="00B87FF4" w14:paraId="1217901C" w14:textId="5C17E512">
      <w:pPr>
        <w:pStyle w:val="Header"/>
        <w:tabs>
          <w:tab w:val="clear" w:pos="4320"/>
          <w:tab w:val="clear" w:pos="8640"/>
        </w:tabs>
      </w:pPr>
      <w:r>
        <w:rPr>
          <w:rFonts w:ascii="Courier New" w:hAnsi="Courier New" w:cs="Courier New"/>
          <w:color w:val="0070C0"/>
        </w:rPr>
        <w:t>T</w:t>
      </w:r>
      <w:r w:rsidRPr="00614417">
        <w:rPr>
          <w:rFonts w:ascii="Courier New" w:hAnsi="Courier New" w:cs="Courier New"/>
          <w:color w:val="0070C0"/>
        </w:rPr>
        <w:t>ax professionals who are attending the Low Income Tax Clinic</w:t>
      </w:r>
      <w:r>
        <w:rPr>
          <w:rFonts w:ascii="Courier New" w:hAnsi="Courier New" w:cs="Courier New"/>
          <w:color w:val="0070C0"/>
        </w:rPr>
        <w:t xml:space="preserve"> </w:t>
      </w:r>
      <w:r w:rsidRPr="00614417">
        <w:rPr>
          <w:rFonts w:ascii="Courier New" w:hAnsi="Courier New" w:cs="Courier New"/>
          <w:color w:val="0070C0"/>
        </w:rPr>
        <w:t>conference on December 9th</w:t>
      </w:r>
      <w:r>
        <w:rPr>
          <w:rFonts w:ascii="Courier New" w:hAnsi="Courier New" w:cs="Courier New"/>
          <w:color w:val="0070C0"/>
        </w:rPr>
        <w:t xml:space="preserve"> </w:t>
      </w:r>
      <w:r w:rsidR="00B87FF4">
        <w:rPr>
          <w:rFonts w:ascii="Courier New" w:hAnsi="Courier New" w:cs="Courier New"/>
          <w:color w:val="0070C0"/>
        </w:rPr>
        <w:t xml:space="preserve">will be asked if they have feedback related to IRS notices. If yes, they will be </w:t>
      </w:r>
      <w:r w:rsidR="005F4D6F">
        <w:rPr>
          <w:rFonts w:ascii="Courier New" w:hAnsi="Courier New" w:cs="Courier New"/>
          <w:color w:val="0070C0"/>
        </w:rPr>
        <w:t>provided a QR code</w:t>
      </w:r>
      <w:r w:rsidR="00B87FF4">
        <w:rPr>
          <w:rFonts w:ascii="Courier New" w:hAnsi="Courier New" w:cs="Courier New"/>
          <w:color w:val="0070C0"/>
        </w:rPr>
        <w:t xml:space="preserve"> to take the survey.</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4201F075">
      <w:pPr>
        <w:ind w:left="720"/>
      </w:pPr>
      <w:r>
        <w:t>[</w:t>
      </w:r>
      <w:r w:rsidR="00630C17">
        <w:rPr>
          <w:rFonts w:ascii="Courier New" w:hAnsi="Courier New" w:cs="Courier New"/>
          <w:color w:val="0070C0"/>
        </w:rPr>
        <w:t>X</w:t>
      </w:r>
      <w:r>
        <w:t>]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687D0DB4">
      <w:pPr>
        <w:ind w:left="720"/>
      </w:pPr>
      <w:r>
        <w:t>[</w:t>
      </w:r>
      <w:r w:rsidR="00163833">
        <w:t xml:space="preserve">  </w:t>
      </w:r>
      <w:r>
        <w:t>] Other, Explain</w:t>
      </w:r>
      <w:r w:rsidR="00E07184">
        <w:t xml:space="preserve"> – Microsoft TEAMS or ZOOM for sharing visuals.</w:t>
      </w:r>
    </w:p>
    <w:p w:rsidR="00163833" w:rsidP="00F24CFC" w14:paraId="55E1C609" w14:textId="12D06C20">
      <w:pPr>
        <w:pStyle w:val="ListParagraph"/>
        <w:numPr>
          <w:ilvl w:val="0"/>
          <w:numId w:val="17"/>
        </w:numPr>
      </w:pPr>
      <w:r>
        <w:t>Will interviewers or facilitators be used?  [  ] Yes [</w:t>
      </w:r>
      <w:r w:rsidR="00630C17">
        <w:rPr>
          <w:rFonts w:ascii="Courier New" w:hAnsi="Courier New" w:cs="Courier New"/>
          <w:color w:val="0070C0"/>
        </w:rPr>
        <w:t>X</w:t>
      </w:r>
      <w:r>
        <w:t>] No</w:t>
      </w:r>
    </w:p>
    <w:p w:rsidR="00F24CFC" w:rsidP="00163833" w14:paraId="388C3058" w14:textId="5BBD1996">
      <w:r>
        <w:br w:type="page"/>
      </w:r>
    </w:p>
    <w:p w:rsidR="00F24CFC" w:rsidP="00F24CFC" w14:paraId="51772501" w14:textId="77777777">
      <w:pPr>
        <w:pStyle w:val="ListParagraph"/>
        <w:ind w:left="360"/>
      </w:pPr>
      <w:r>
        <w:t xml:space="preserve"> </w:t>
      </w:r>
    </w:p>
    <w:p w:rsidR="0024521E" w:rsidRPr="00F24CFC" w:rsidP="0024521E" w14:paraId="62D37A1E" w14:textId="77777777">
      <w:pPr>
        <w:rPr>
          <w:b/>
        </w:rPr>
      </w:pPr>
      <w:r w:rsidRPr="00F24CFC">
        <w:rPr>
          <w:b/>
        </w:rPr>
        <w:t>Please make sure that all instruments, instructions, and scripts are submitted with the request.</w:t>
      </w: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77777777">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A55783" w14:textId="77777777">
      <w:pPr>
        <w:pStyle w:val="ListParagraph"/>
        <w:ind w:left="360"/>
      </w:pPr>
    </w:p>
    <w:p w:rsidR="00F24CFC" w:rsidRPr="00F24CFC" w:rsidP="00F24CFC" w14:paraId="621AF7B5" w14:textId="77777777">
      <w:pPr>
        <w:rPr>
          <w:b/>
        </w:rPr>
      </w:pPr>
      <w:r w:rsidRPr="00F24CFC">
        <w:rPr>
          <w:b/>
        </w:rPr>
        <w:t>Please make sure that all instruments, instructions, and scripts are submitted with the request.</w:t>
      </w: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95C82"/>
    <w:rsid w:val="00095D81"/>
    <w:rsid w:val="000B2838"/>
    <w:rsid w:val="000C742F"/>
    <w:rsid w:val="000D44CA"/>
    <w:rsid w:val="000E200B"/>
    <w:rsid w:val="000F68BE"/>
    <w:rsid w:val="0013420E"/>
    <w:rsid w:val="0014541B"/>
    <w:rsid w:val="001632FA"/>
    <w:rsid w:val="00163833"/>
    <w:rsid w:val="001927A4"/>
    <w:rsid w:val="00194AC6"/>
    <w:rsid w:val="001A23B0"/>
    <w:rsid w:val="001A25CC"/>
    <w:rsid w:val="001B0AAA"/>
    <w:rsid w:val="001C39F7"/>
    <w:rsid w:val="00224B75"/>
    <w:rsid w:val="002251DD"/>
    <w:rsid w:val="002277C1"/>
    <w:rsid w:val="00237B48"/>
    <w:rsid w:val="0024521E"/>
    <w:rsid w:val="00263C3D"/>
    <w:rsid w:val="00274D0B"/>
    <w:rsid w:val="002A7029"/>
    <w:rsid w:val="002B0906"/>
    <w:rsid w:val="002B3C95"/>
    <w:rsid w:val="002D0B92"/>
    <w:rsid w:val="00313A13"/>
    <w:rsid w:val="003C0B19"/>
    <w:rsid w:val="003D3073"/>
    <w:rsid w:val="003D5BBE"/>
    <w:rsid w:val="003E3C61"/>
    <w:rsid w:val="003F1C5B"/>
    <w:rsid w:val="003F7EF8"/>
    <w:rsid w:val="00404604"/>
    <w:rsid w:val="00410AED"/>
    <w:rsid w:val="004246CB"/>
    <w:rsid w:val="00434E33"/>
    <w:rsid w:val="00435DDC"/>
    <w:rsid w:val="00441434"/>
    <w:rsid w:val="0045264C"/>
    <w:rsid w:val="004876EC"/>
    <w:rsid w:val="004D6E14"/>
    <w:rsid w:val="005009B0"/>
    <w:rsid w:val="00501154"/>
    <w:rsid w:val="00511914"/>
    <w:rsid w:val="005430D8"/>
    <w:rsid w:val="00560845"/>
    <w:rsid w:val="005674FD"/>
    <w:rsid w:val="00591794"/>
    <w:rsid w:val="0059484D"/>
    <w:rsid w:val="005A0728"/>
    <w:rsid w:val="005A1006"/>
    <w:rsid w:val="005E3C64"/>
    <w:rsid w:val="005E714A"/>
    <w:rsid w:val="005F0F68"/>
    <w:rsid w:val="005F4D6F"/>
    <w:rsid w:val="00613A8C"/>
    <w:rsid w:val="006140A0"/>
    <w:rsid w:val="00614417"/>
    <w:rsid w:val="00630C17"/>
    <w:rsid w:val="00636621"/>
    <w:rsid w:val="00642B49"/>
    <w:rsid w:val="00643B2E"/>
    <w:rsid w:val="00667DC9"/>
    <w:rsid w:val="00673660"/>
    <w:rsid w:val="006832D9"/>
    <w:rsid w:val="0069403B"/>
    <w:rsid w:val="006F3DDE"/>
    <w:rsid w:val="00704678"/>
    <w:rsid w:val="0071009E"/>
    <w:rsid w:val="007425E7"/>
    <w:rsid w:val="007771F6"/>
    <w:rsid w:val="007C0198"/>
    <w:rsid w:val="00802607"/>
    <w:rsid w:val="008101A5"/>
    <w:rsid w:val="00822664"/>
    <w:rsid w:val="00843796"/>
    <w:rsid w:val="00866E7B"/>
    <w:rsid w:val="00895229"/>
    <w:rsid w:val="008A32FA"/>
    <w:rsid w:val="008E17C5"/>
    <w:rsid w:val="008E6156"/>
    <w:rsid w:val="008E6D88"/>
    <w:rsid w:val="008F0203"/>
    <w:rsid w:val="008F50D4"/>
    <w:rsid w:val="009239AA"/>
    <w:rsid w:val="00935ADA"/>
    <w:rsid w:val="009447E0"/>
    <w:rsid w:val="00946B6C"/>
    <w:rsid w:val="00950EA4"/>
    <w:rsid w:val="00951846"/>
    <w:rsid w:val="00955A71"/>
    <w:rsid w:val="0096108F"/>
    <w:rsid w:val="00993443"/>
    <w:rsid w:val="009A5EFA"/>
    <w:rsid w:val="009B0D0F"/>
    <w:rsid w:val="009C13B9"/>
    <w:rsid w:val="009D01A2"/>
    <w:rsid w:val="009D544F"/>
    <w:rsid w:val="009E2D58"/>
    <w:rsid w:val="009E47CC"/>
    <w:rsid w:val="009F5923"/>
    <w:rsid w:val="00A11E6A"/>
    <w:rsid w:val="00A31E91"/>
    <w:rsid w:val="00A403BB"/>
    <w:rsid w:val="00A674DF"/>
    <w:rsid w:val="00A806E9"/>
    <w:rsid w:val="00A83AA6"/>
    <w:rsid w:val="00AE1809"/>
    <w:rsid w:val="00B212C1"/>
    <w:rsid w:val="00B47230"/>
    <w:rsid w:val="00B80D76"/>
    <w:rsid w:val="00B87FF4"/>
    <w:rsid w:val="00BA2105"/>
    <w:rsid w:val="00BA7E06"/>
    <w:rsid w:val="00BB43B5"/>
    <w:rsid w:val="00BB6219"/>
    <w:rsid w:val="00BD290F"/>
    <w:rsid w:val="00C14CC4"/>
    <w:rsid w:val="00C33C52"/>
    <w:rsid w:val="00C40D8B"/>
    <w:rsid w:val="00C519F4"/>
    <w:rsid w:val="00C8407A"/>
    <w:rsid w:val="00C8488C"/>
    <w:rsid w:val="00C86E91"/>
    <w:rsid w:val="00C9790E"/>
    <w:rsid w:val="00CA2650"/>
    <w:rsid w:val="00CB1078"/>
    <w:rsid w:val="00CB7856"/>
    <w:rsid w:val="00CC204B"/>
    <w:rsid w:val="00CC59AD"/>
    <w:rsid w:val="00CC6FAF"/>
    <w:rsid w:val="00CE3D7F"/>
    <w:rsid w:val="00D24698"/>
    <w:rsid w:val="00D61F3A"/>
    <w:rsid w:val="00D6383F"/>
    <w:rsid w:val="00DB37BC"/>
    <w:rsid w:val="00DB59D0"/>
    <w:rsid w:val="00DC33D3"/>
    <w:rsid w:val="00DC734C"/>
    <w:rsid w:val="00E07184"/>
    <w:rsid w:val="00E14415"/>
    <w:rsid w:val="00E26329"/>
    <w:rsid w:val="00E40B50"/>
    <w:rsid w:val="00E50293"/>
    <w:rsid w:val="00E533E3"/>
    <w:rsid w:val="00E65FFC"/>
    <w:rsid w:val="00E80951"/>
    <w:rsid w:val="00E854FE"/>
    <w:rsid w:val="00E86CC6"/>
    <w:rsid w:val="00EB56B3"/>
    <w:rsid w:val="00EB6D32"/>
    <w:rsid w:val="00EC41FF"/>
    <w:rsid w:val="00ED6492"/>
    <w:rsid w:val="00ED782E"/>
    <w:rsid w:val="00EE2847"/>
    <w:rsid w:val="00EF2095"/>
    <w:rsid w:val="00F06866"/>
    <w:rsid w:val="00F122FB"/>
    <w:rsid w:val="00F1465E"/>
    <w:rsid w:val="00F15956"/>
    <w:rsid w:val="00F24CFC"/>
    <w:rsid w:val="00F3170F"/>
    <w:rsid w:val="00F6240A"/>
    <w:rsid w:val="00F953B8"/>
    <w:rsid w:val="00F976B0"/>
    <w:rsid w:val="00FA6DE7"/>
    <w:rsid w:val="00FC0A8E"/>
    <w:rsid w:val="00FE2FA6"/>
    <w:rsid w:val="00FE3DF2"/>
    <w:rsid w:val="427A0E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3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1024</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3</cp:revision>
  <cp:lastPrinted>2010-10-04T16:59:00Z</cp:lastPrinted>
  <dcterms:created xsi:type="dcterms:W3CDTF">2024-11-25T19:14:00Z</dcterms:created>
  <dcterms:modified xsi:type="dcterms:W3CDTF">2024-11-25T19:15:00Z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