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425C2E4D" w14:textId="720617B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874627" w:rsidR="00874627">
        <w:t>Enrolled Agent Special Enrollment Examination</w:t>
      </w:r>
      <w:r w:rsidR="00C4273E">
        <w:t xml:space="preserve">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874627" w:rsidP="00874627" w14:paraId="375BF9DA" w14:textId="77777777">
      <w:r>
        <w:t>The IRS Return Preparer Office’s (RPO) 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874627" w:rsidP="00874627" w14:paraId="5E8CF7A3" w14:textId="77777777"/>
    <w:p w:rsidR="00874627" w:rsidP="00874627" w14:paraId="538B233D" w14:textId="6D465DCA">
      <w:r>
        <w:t xml:space="preserve">The RPO’s Competency &amp; Standards Department provides oversight of the Special Enrollment Examination (SEE) for EA candidates. The RPO entered into contract with Prometric, Inc. to develop and administer the SEE (contract number </w:t>
      </w:r>
      <w:r w:rsidRPr="0038738F" w:rsidR="0038738F">
        <w:t>2032H8-24-C-00008</w:t>
      </w:r>
      <w:r>
        <w:t xml:space="preserve">) beginning on </w:t>
      </w:r>
      <w:r w:rsidR="0038738F">
        <w:t>February 7, 2024</w:t>
      </w:r>
      <w:r>
        <w:t>. A voluntary customer satisfaction survey offered at the end of the SEE will serve several purposes: it will allow RPO and Prometric to evaluate the candidate’s perception of the testing process to improve the candidate’s experience; the survey will allow the RPO to measure customer satisfaction to assist with evaluating Prometric’s performance consistent with contract requirements; and it will provide information on test center locations in relation to distance traveled which will be considered when new test centers are opened.</w:t>
      </w:r>
    </w:p>
    <w:p w:rsidR="00874627" w:rsidP="00874627" w14:paraId="22D3BE2F" w14:textId="77777777"/>
    <w:p w:rsidR="00481477" w:rsidP="00874627" w14:paraId="126DE356" w14:textId="4B857265">
      <w:r w:rsidRPr="00874627">
        <w:t>In addition to the objective of measuring customer satisfaction to meet contractual requirements, the RPO will use survey feedback to identify improvement opportunities and as the basis for enacting improvements. The goal of the survey is to obtain feedback on an ongoing basis to improve the examination and the candidate experience with Prometric’s website, call center, and test centers</w:t>
      </w:r>
      <w:r>
        <w:t>.</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67593A2A">
      <w:r w:rsidRPr="00A515FA">
        <w:t>All SEE examinees will be offered the survey upon completion of the examination</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7A6503EC">
      <w:r>
        <w:t xml:space="preserve">Name: </w:t>
      </w:r>
      <w:r w:rsidRPr="0014541B">
        <w:rPr>
          <w:u w:val="single"/>
        </w:rPr>
        <w:t>_</w:t>
      </w:r>
      <w:r w:rsidRPr="00BE42E0" w:rsidR="00874627">
        <w:rPr>
          <w:sz w:val="32"/>
          <w:szCs w:val="32"/>
          <w:u w:val="single"/>
        </w:rPr>
        <w:t xml:space="preserve"> </w:t>
      </w:r>
      <w:r w:rsidRPr="00BE42E0">
        <w:rPr>
          <w:sz w:val="32"/>
          <w:szCs w:val="32"/>
          <w:u w:val="single"/>
        </w:rPr>
        <w:t>__________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40D7D949">
      <w:pPr>
        <w:pStyle w:val="ListParagraph"/>
        <w:numPr>
          <w:ilvl w:val="0"/>
          <w:numId w:val="18"/>
        </w:numPr>
      </w:pPr>
      <w:r>
        <w:t>Is</w:t>
      </w:r>
      <w:r w:rsidR="00237B48">
        <w:t xml:space="preserve"> personally identifiable information (PII) collected</w:t>
      </w:r>
      <w:r>
        <w:t xml:space="preserve">?  </w:t>
      </w:r>
      <w:r w:rsidR="009239AA">
        <w:t>[ ] Yes  [</w:t>
      </w:r>
      <w:r w:rsidR="00F92BDF">
        <w:t>X</w:t>
      </w:r>
      <w:r w:rsidR="009239AA">
        <w:t xml:space="preserve">]  No </w:t>
      </w:r>
    </w:p>
    <w:p w:rsidR="00C86E91" w:rsidP="00C86E91" w14:paraId="646C64D3" w14:textId="25F08CF8">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F92BDF">
        <w:t>X</w:t>
      </w:r>
      <w:r w:rsidR="009239AA">
        <w:t>] No</w:t>
      </w:r>
      <w:r>
        <w:t xml:space="preserve">   </w:t>
      </w:r>
    </w:p>
    <w:p w:rsidR="00C86E91" w:rsidP="00C86E91" w14:paraId="2D64E2BF" w14:textId="438E12AF">
      <w:pPr>
        <w:pStyle w:val="ListParagraph"/>
        <w:numPr>
          <w:ilvl w:val="0"/>
          <w:numId w:val="18"/>
        </w:numPr>
      </w:pPr>
      <w:r w:rsidRPr="008D1EED">
        <w:t>If Applicable, has a System or Records Notice</w:t>
      </w:r>
      <w:r>
        <w:t xml:space="preserve"> been published?  [  ] Yes  [ </w:t>
      </w:r>
      <w:r w:rsidR="00661CF6">
        <w:t>X</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874627" w:rsidP="00874627" w14:paraId="2ACC413C" w14:textId="77777777">
      <w:r>
        <w:t xml:space="preserve">The customer satisfaction survey has been designed to minimize burden on respondents. The time that a respondent takes to complete the survey has been carefully considered and only the most important areas are being surveyed. </w:t>
      </w:r>
    </w:p>
    <w:p w:rsidR="00874627" w:rsidP="00874627" w14:paraId="78EF602D" w14:textId="77777777"/>
    <w:p w:rsidR="008D1EED" w:rsidP="00874627" w14:paraId="5F9B0F94" w14:textId="1249A632">
      <w:r>
        <w:t>Approximately 20,000 examinations are administered annually. The customer satisfaction survey will be offered at the conclusion of each examination. The contact time to determine participants is estimated to be up to 1 minute to read the survey introduction screen. The burden hours would be 333 annually (20,000 x 1 minute / 60 = 333 hours).  The average time to complete the survey is projected to be 3 minutes.  Of the approximate 20,000 test takers, based on the prior year’s participation rate, we estimate 77% will participate in the survey (20,000 x .77 = 15,400) leaving 4,600 non-participants. The burden hours would be 770 annually (15,400 x 3 minutes / 60 = 770 hours).  The total burden hours for the survey would be 1,103 annually (333 + 770 = 1,103)</w:t>
      </w:r>
      <w:r w:rsidR="000109A5">
        <w:t xml:space="preserve">.  </w:t>
      </w:r>
    </w:p>
    <w:p w:rsidR="008D1EED" w:rsidP="00C86E91" w14:paraId="635F9442" w14:textId="77777777"/>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874627" w:rsidRPr="00F6240A" w:rsidP="00874627" w14:paraId="01AE1745" w14:textId="6A6AC94A">
            <w:pPr>
              <w:rPr>
                <w:b/>
              </w:rPr>
            </w:pPr>
            <w:r>
              <w:t>Category of Respondents</w:t>
            </w:r>
          </w:p>
        </w:tc>
        <w:tc>
          <w:tcPr>
            <w:tcW w:w="1530" w:type="dxa"/>
          </w:tcPr>
          <w:p w:rsidR="00874627" w:rsidRPr="00F6240A" w:rsidP="00874627" w14:paraId="0EBF713C" w14:textId="5E46EE64">
            <w:pPr>
              <w:rPr>
                <w:b/>
              </w:rPr>
            </w:pPr>
            <w:r>
              <w:t>Participation</w:t>
            </w:r>
          </w:p>
        </w:tc>
        <w:tc>
          <w:tcPr>
            <w:tcW w:w="1710" w:type="dxa"/>
          </w:tcPr>
          <w:p w:rsidR="00874627" w:rsidRPr="00F6240A" w:rsidP="00874627" w14:paraId="6167C2FE" w14:textId="0E34FE73">
            <w:pPr>
              <w:rPr>
                <w:b/>
              </w:rPr>
            </w:pPr>
            <w:r>
              <w:t>Response Time (Minutes)</w:t>
            </w:r>
          </w:p>
        </w:tc>
        <w:tc>
          <w:tcPr>
            <w:tcW w:w="1003" w:type="dxa"/>
          </w:tcPr>
          <w:p w:rsidR="00874627" w:rsidRPr="00F6240A" w:rsidP="00874627" w14:paraId="64B083F4" w14:textId="2DDCE3F2">
            <w:pPr>
              <w:rPr>
                <w:b/>
              </w:rPr>
            </w:pPr>
            <w:r>
              <w:t>Total Burden (Hours)</w:t>
            </w:r>
          </w:p>
        </w:tc>
      </w:tr>
      <w:tr w14:paraId="3531AA7C" w14:textId="77777777" w:rsidTr="00EF2095">
        <w:tblPrEx>
          <w:tblW w:w="9661" w:type="dxa"/>
          <w:tblLayout w:type="fixed"/>
          <w:tblLook w:val="01E0"/>
        </w:tblPrEx>
        <w:trPr>
          <w:trHeight w:val="274"/>
        </w:trPr>
        <w:tc>
          <w:tcPr>
            <w:tcW w:w="5418" w:type="dxa"/>
          </w:tcPr>
          <w:p w:rsidR="00874627" w:rsidP="00874627" w14:paraId="73C55C2C" w14:textId="35666F0D">
            <w:r>
              <w:t>Potential Respondents</w:t>
            </w:r>
          </w:p>
        </w:tc>
        <w:tc>
          <w:tcPr>
            <w:tcW w:w="1530" w:type="dxa"/>
          </w:tcPr>
          <w:p w:rsidR="00874627" w:rsidP="00874627" w14:paraId="756DFE57" w14:textId="7DC94466">
            <w:r>
              <w:t>20,000</w:t>
            </w:r>
          </w:p>
        </w:tc>
        <w:tc>
          <w:tcPr>
            <w:tcW w:w="1710" w:type="dxa"/>
          </w:tcPr>
          <w:p w:rsidR="00874627" w:rsidP="00874627" w14:paraId="17C34146" w14:textId="3C0EEE80">
            <w:r>
              <w:t>1</w:t>
            </w:r>
          </w:p>
        </w:tc>
        <w:tc>
          <w:tcPr>
            <w:tcW w:w="1003" w:type="dxa"/>
          </w:tcPr>
          <w:p w:rsidR="00874627" w:rsidP="00874627" w14:paraId="38ABE309" w14:textId="77F0EF0A">
            <w:r>
              <w:t>333</w:t>
            </w:r>
          </w:p>
        </w:tc>
      </w:tr>
      <w:tr w14:paraId="3A4A4F76" w14:textId="77777777" w:rsidTr="00EF2095">
        <w:tblPrEx>
          <w:tblW w:w="9661" w:type="dxa"/>
          <w:tblLayout w:type="fixed"/>
          <w:tblLook w:val="01E0"/>
        </w:tblPrEx>
        <w:trPr>
          <w:trHeight w:val="274"/>
        </w:trPr>
        <w:tc>
          <w:tcPr>
            <w:tcW w:w="5418" w:type="dxa"/>
          </w:tcPr>
          <w:p w:rsidR="00874627" w:rsidP="00874627" w14:paraId="4D662532" w14:textId="710F4CC3">
            <w:r>
              <w:t>Expected Participants</w:t>
            </w:r>
          </w:p>
        </w:tc>
        <w:tc>
          <w:tcPr>
            <w:tcW w:w="1530" w:type="dxa"/>
          </w:tcPr>
          <w:p w:rsidR="00874627" w:rsidP="00874627" w14:paraId="62ADDA4F" w14:textId="7300D809">
            <w:r>
              <w:t>15,400</w:t>
            </w:r>
          </w:p>
        </w:tc>
        <w:tc>
          <w:tcPr>
            <w:tcW w:w="1710" w:type="dxa"/>
          </w:tcPr>
          <w:p w:rsidR="00874627" w:rsidP="00874627" w14:paraId="429CFF29" w14:textId="026CD393">
            <w:r>
              <w:t>3</w:t>
            </w:r>
          </w:p>
        </w:tc>
        <w:tc>
          <w:tcPr>
            <w:tcW w:w="1003" w:type="dxa"/>
          </w:tcPr>
          <w:p w:rsidR="00874627" w:rsidP="00874627" w14:paraId="1BF5A868" w14:textId="23FD5D16">
            <w:r>
              <w:t>770</w:t>
            </w:r>
          </w:p>
        </w:tc>
      </w:tr>
      <w:tr w14:paraId="60B27E1B" w14:textId="77777777" w:rsidTr="00EF2095">
        <w:tblPrEx>
          <w:tblW w:w="9661" w:type="dxa"/>
          <w:tblLayout w:type="fixed"/>
          <w:tblLook w:val="01E0"/>
        </w:tblPrEx>
        <w:trPr>
          <w:trHeight w:val="274"/>
        </w:trPr>
        <w:tc>
          <w:tcPr>
            <w:tcW w:w="5418" w:type="dxa"/>
          </w:tcPr>
          <w:p w:rsidR="00874627" w:rsidP="00874627" w14:paraId="7F53847C" w14:textId="034E218A">
            <w:r>
              <w:t>Total Burden Hours</w:t>
            </w:r>
          </w:p>
        </w:tc>
        <w:tc>
          <w:tcPr>
            <w:tcW w:w="1530" w:type="dxa"/>
          </w:tcPr>
          <w:p w:rsidR="00874627" w:rsidP="00874627" w14:paraId="420E8AD3" w14:textId="77777777"/>
        </w:tc>
        <w:tc>
          <w:tcPr>
            <w:tcW w:w="1710" w:type="dxa"/>
          </w:tcPr>
          <w:p w:rsidR="00874627" w:rsidP="00874627" w14:paraId="42F08B35" w14:textId="77777777"/>
        </w:tc>
        <w:tc>
          <w:tcPr>
            <w:tcW w:w="1003" w:type="dxa"/>
          </w:tcPr>
          <w:p w:rsidR="00874627" w:rsidRPr="007771F6" w:rsidP="00874627" w14:paraId="21193FD4" w14:textId="4F6DE335">
            <w:pPr>
              <w:rPr>
                <w:b/>
                <w:bCs/>
              </w:rPr>
            </w:pPr>
            <w:r>
              <w:t>1,103</w:t>
            </w:r>
          </w:p>
        </w:tc>
      </w:tr>
    </w:tbl>
    <w:p w:rsidR="00874627" w:rsidP="00E533E3" w14:paraId="66221BE9" w14:textId="77777777">
      <w:pPr>
        <w:rPr>
          <w:rFonts w:asciiTheme="minorHAnsi" w:hAnsiTheme="minorHAnsi" w:cstheme="minorHAnsi"/>
          <w:b/>
          <w:sz w:val="22"/>
          <w:szCs w:val="22"/>
          <w:u w:val="single"/>
        </w:rPr>
      </w:pPr>
    </w:p>
    <w:p w:rsidR="00E533E3" w:rsidRPr="00B54267" w:rsidP="00E533E3" w14:paraId="37503D02" w14:textId="691B3EC9">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874627">
        <w:rPr>
          <w:rFonts w:asciiTheme="minorHAnsi" w:hAnsiTheme="minorHAnsi" w:cstheme="minorHAnsi"/>
          <w:b/>
          <w:sz w:val="22"/>
          <w:szCs w:val="22"/>
        </w:rPr>
        <w:t>77%</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7B850199">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00874627">
        <w:rPr>
          <w:rFonts w:asciiTheme="minorHAnsi" w:hAnsiTheme="minorHAnsi" w:cstheme="minorHAnsi"/>
          <w:bCs/>
          <w:sz w:val="22"/>
          <w:szCs w:val="22"/>
        </w:rPr>
        <w:t>1,103</w:t>
      </w:r>
      <w:r w:rsidR="00C6535B">
        <w:rPr>
          <w:rFonts w:asciiTheme="minorHAnsi" w:hAnsiTheme="minorHAnsi" w:cstheme="minorHAnsi"/>
          <w:bCs/>
          <w:sz w:val="22"/>
          <w:szCs w:val="22"/>
        </w:rPr>
        <w:t xml:space="preserve"> 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04E1A082">
      <w:pPr>
        <w:rPr>
          <w:rFonts w:asciiTheme="minorHAnsi" w:hAnsiTheme="minorHAnsi" w:cstheme="minorHAnsi"/>
        </w:rPr>
      </w:pPr>
      <w:r w:rsidRPr="00874627">
        <w:t>There is no cost to the Federal Government. As is required in the contract, Prometric has included all costs of administering the program in the fee they charge to examinees</w:t>
      </w:r>
      <w:r>
        <w:t>.</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3E2F597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74627">
        <w:t>X</w:t>
      </w:r>
      <w:r>
        <w:t>] Yes</w:t>
      </w:r>
      <w:r>
        <w:tab/>
        <w:t>[</w:t>
      </w:r>
      <w:r w:rsidR="00874627">
        <w:t xml:space="preserve"> </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874627" w:rsidP="00874627" w14:paraId="5F500A2D" w14:textId="45CD94DA">
      <w:r>
        <w:t xml:space="preserve">The survey is offered to every customer at the conclusion of every exam.  Prometric will capture the electronic survey results daily. Survey results will be housed in EasyServe, a vendor-owned secure reporting portal. The RPO will be able to access cumulative survey data for any date ranges or test center location number through the secure reporting portal. This data will not include any PII. </w:t>
      </w:r>
    </w:p>
    <w:p w:rsidR="00874627" w:rsidP="00874627" w14:paraId="1CA3452B" w14:textId="77777777"/>
    <w:p w:rsidR="00874627" w:rsidP="00874627" w14:paraId="3EA13220" w14:textId="77777777">
      <w:r>
        <w:t xml:space="preserve">Additionally, Prometric will provide the RPO a written survey summary on a quarterly basis. 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multiple-choice response (for example, Question 1: 95.2 % very satisfied, 3.0% satisfied, 1.5% dissatisfied, .3% very dissatisfied). The summary report will not include any PII. </w:t>
      </w:r>
    </w:p>
    <w:p w:rsidR="00874627" w:rsidP="00874627" w14:paraId="490CD59C" w14:textId="77777777"/>
    <w:p w:rsidR="006C0BFB" w:rsidP="00874627" w14:paraId="69C8BE2D" w14:textId="0C6B8F4D">
      <w:r>
        <w:t>The RPO will regularly review survey data and will immediately address with Prometric any feedback indicating a problem, such as a problem with a test question or test center. The quarterly survey summary will be reviewed with Prometric and improvement opportunities will be addressed as appropriate</w:t>
      </w:r>
      <w:r w:rsidRPr="00C16976" w:rsidR="00C16976">
        <w:t>.</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77777777">
      <w:pPr>
        <w:ind w:left="720"/>
      </w:pPr>
      <w:r>
        <w:t xml:space="preserve">[ </w:t>
      </w:r>
      <w:r>
        <w:t xml:space="preserve"> </w:t>
      </w:r>
      <w:r>
        <w:t>]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5C2E6485" w14:textId="77777777">
      <w:pPr>
        <w:rPr>
          <w:b/>
        </w:rPr>
      </w:pPr>
    </w:p>
    <w:p w:rsidR="0038738F" w:rsidP="0024521E" w14:paraId="051EA38E" w14:textId="77777777">
      <w:pPr>
        <w:rPr>
          <w:b/>
        </w:rPr>
      </w:pPr>
    </w:p>
    <w:p w:rsidR="0038738F" w:rsidP="0024521E" w14:paraId="41D20433" w14:textId="77777777">
      <w:pPr>
        <w:rPr>
          <w:b/>
        </w:rPr>
      </w:pPr>
    </w:p>
    <w:p w:rsidR="0038738F" w:rsidP="0024521E" w14:paraId="348121A8" w14:textId="77777777">
      <w:pPr>
        <w:rPr>
          <w:b/>
        </w:rPr>
      </w:pPr>
    </w:p>
    <w:p w:rsidR="0038738F" w:rsidP="0024521E" w14:paraId="481B90C8" w14:textId="77777777">
      <w:pPr>
        <w:rPr>
          <w:b/>
        </w:rPr>
      </w:pPr>
    </w:p>
    <w:p w:rsidR="0038738F" w:rsidP="0024521E" w14:paraId="3CB70955" w14:textId="77777777">
      <w:pPr>
        <w:rPr>
          <w:b/>
        </w:rPr>
      </w:pPr>
    </w:p>
    <w:p w:rsidR="0038738F" w:rsidP="0024521E" w14:paraId="45B98081" w14:textId="77777777">
      <w:pPr>
        <w:rPr>
          <w:b/>
        </w:rPr>
      </w:pPr>
    </w:p>
    <w:p w:rsidR="0038738F" w:rsidP="0024521E" w14:paraId="6FF453FF" w14:textId="77777777">
      <w:pPr>
        <w:rPr>
          <w:b/>
        </w:rPr>
      </w:pPr>
    </w:p>
    <w:p w:rsidR="0038738F" w:rsidP="0024521E" w14:paraId="4CB6C98A" w14:textId="77777777">
      <w:pPr>
        <w:rPr>
          <w:b/>
        </w:rPr>
      </w:pPr>
    </w:p>
    <w:p w:rsidR="0038738F" w:rsidP="0024521E" w14:paraId="17D4014B" w14:textId="77777777">
      <w:pPr>
        <w:rPr>
          <w:b/>
        </w:rPr>
      </w:pPr>
    </w:p>
    <w:p w:rsidR="0038738F" w:rsidP="0024521E" w14:paraId="79DD61AD" w14:textId="77777777">
      <w:pPr>
        <w:rPr>
          <w:b/>
        </w:rPr>
      </w:pPr>
    </w:p>
    <w:p w:rsidR="0038738F" w:rsidP="0024521E" w14:paraId="3EBD9BD0" w14:textId="77777777">
      <w:pPr>
        <w:rPr>
          <w:b/>
        </w:rPr>
      </w:pPr>
    </w:p>
    <w:p w:rsidR="0038738F" w:rsidP="0024521E" w14:paraId="62E70A77" w14:textId="77777777">
      <w:pPr>
        <w:rPr>
          <w:b/>
        </w:rPr>
      </w:pPr>
    </w:p>
    <w:p w:rsidR="0038738F" w:rsidP="0024521E" w14:paraId="3328CF03" w14:textId="77777777">
      <w:pPr>
        <w:rPr>
          <w:b/>
        </w:rPr>
      </w:pPr>
    </w:p>
    <w:p w:rsidR="0038738F" w:rsidP="0024521E" w14:paraId="26193467" w14:textId="77777777">
      <w:pPr>
        <w:rPr>
          <w:b/>
        </w:rPr>
      </w:pPr>
    </w:p>
    <w:p w:rsidR="0038738F" w:rsidP="0024521E" w14:paraId="730BAC13" w14:textId="77777777">
      <w:pPr>
        <w:rPr>
          <w:b/>
        </w:rPr>
      </w:pPr>
    </w:p>
    <w:p w:rsidR="0038738F" w:rsidP="0024521E" w14:paraId="1042DDBA" w14:textId="77777777">
      <w:pPr>
        <w:rPr>
          <w:b/>
        </w:rPr>
      </w:pPr>
    </w:p>
    <w:p w:rsidR="0038738F" w:rsidP="0024521E" w14:paraId="06B90255" w14:textId="77777777">
      <w:pPr>
        <w:rPr>
          <w:b/>
        </w:rPr>
      </w:pPr>
    </w:p>
    <w:p w:rsidR="0038738F" w:rsidP="0024521E" w14:paraId="15C5F5F5" w14:textId="77777777">
      <w:pPr>
        <w:rPr>
          <w:b/>
        </w:rPr>
      </w:pPr>
    </w:p>
    <w:p w:rsidR="0038738F" w:rsidP="0024521E" w14:paraId="5D171F98" w14:textId="77777777">
      <w:pPr>
        <w:rPr>
          <w:b/>
        </w:rPr>
      </w:pPr>
    </w:p>
    <w:p w:rsidR="0038738F" w:rsidP="0024521E" w14:paraId="0FCD8D20" w14:textId="77777777">
      <w:pPr>
        <w:rPr>
          <w:b/>
        </w:rPr>
      </w:pPr>
    </w:p>
    <w:p w:rsidR="0038738F" w:rsidP="0024521E" w14:paraId="687D0FB0" w14:textId="77777777">
      <w:pPr>
        <w:rPr>
          <w:b/>
        </w:rPr>
      </w:pPr>
    </w:p>
    <w:p w:rsidR="0038738F" w:rsidP="0024521E" w14:paraId="5F3A4561" w14:textId="77777777">
      <w:pPr>
        <w:rPr>
          <w:b/>
        </w:rPr>
      </w:pPr>
    </w:p>
    <w:p w:rsidR="0038738F" w:rsidP="0024521E" w14:paraId="4B45FF57" w14:textId="77777777">
      <w:pPr>
        <w:rPr>
          <w:b/>
        </w:rPr>
      </w:pPr>
    </w:p>
    <w:p w:rsidR="0038738F" w:rsidP="0024521E" w14:paraId="53B771DA" w14:textId="77777777">
      <w:pPr>
        <w:rPr>
          <w:b/>
        </w:rPr>
      </w:pPr>
    </w:p>
    <w:p w:rsidR="0038738F" w:rsidP="0024521E" w14:paraId="3687C0E6" w14:textId="77777777">
      <w:pPr>
        <w:rPr>
          <w:b/>
        </w:rPr>
      </w:pPr>
    </w:p>
    <w:p w:rsidR="0038738F" w:rsidP="0024521E" w14:paraId="46D9AD34" w14:textId="77777777">
      <w:pPr>
        <w:rPr>
          <w:b/>
        </w:rPr>
      </w:pPr>
    </w:p>
    <w:p w:rsidR="0038738F" w:rsidP="0024521E" w14:paraId="6CF545D5" w14:textId="77777777">
      <w:pPr>
        <w:rPr>
          <w:b/>
        </w:rPr>
      </w:pPr>
    </w:p>
    <w:p w:rsidR="0038738F" w:rsidP="0024521E" w14:paraId="3F6DA23A" w14:textId="77777777">
      <w:pPr>
        <w:rPr>
          <w:b/>
        </w:rPr>
      </w:pPr>
    </w:p>
    <w:p w:rsidR="0038738F" w:rsidP="0024521E" w14:paraId="3E0DC8C2" w14:textId="77777777">
      <w:pPr>
        <w:rPr>
          <w:b/>
        </w:rPr>
      </w:pPr>
    </w:p>
    <w:p w:rsidR="0038738F" w:rsidP="0024521E" w14:paraId="5184E5B3" w14:textId="77777777">
      <w:pPr>
        <w:rPr>
          <w:b/>
        </w:rPr>
      </w:pPr>
    </w:p>
    <w:p w:rsidR="0038738F" w:rsidP="0024521E" w14:paraId="54D06799" w14:textId="77777777">
      <w:pPr>
        <w:rPr>
          <w:b/>
        </w:rPr>
      </w:pPr>
    </w:p>
    <w:p w:rsidR="0038738F" w:rsidP="0024521E" w14:paraId="128EB3B4" w14:textId="77777777">
      <w:pPr>
        <w:rPr>
          <w:b/>
        </w:rPr>
      </w:pPr>
    </w:p>
    <w:p w:rsidR="0038738F" w:rsidP="0024521E" w14:paraId="570049EC" w14:textId="77777777">
      <w:pPr>
        <w:rPr>
          <w:b/>
        </w:rPr>
      </w:pPr>
    </w:p>
    <w:p w:rsidR="0038738F" w:rsidP="0024521E" w14:paraId="1F372D5A" w14:textId="77777777">
      <w:pPr>
        <w:rPr>
          <w:b/>
        </w:rPr>
      </w:pPr>
    </w:p>
    <w:p w:rsidR="0038738F" w:rsidP="0024521E" w14:paraId="2D38B57F" w14:textId="77777777">
      <w:pPr>
        <w:rPr>
          <w:b/>
        </w:rPr>
      </w:pPr>
    </w:p>
    <w:p w:rsidR="0038738F" w:rsidP="0024521E" w14:paraId="187FC316" w14:textId="77777777">
      <w:pPr>
        <w:rPr>
          <w:b/>
        </w:rPr>
      </w:pPr>
    </w:p>
    <w:p w:rsidR="0038738F" w:rsidRPr="00F24CFC" w:rsidP="0024521E" w14:paraId="5C6B8720"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7329"/>
    <w:rsid w:val="00067D8D"/>
    <w:rsid w:val="00095C82"/>
    <w:rsid w:val="00095D81"/>
    <w:rsid w:val="000A283E"/>
    <w:rsid w:val="000B2838"/>
    <w:rsid w:val="000C742F"/>
    <w:rsid w:val="000D44CA"/>
    <w:rsid w:val="000E1684"/>
    <w:rsid w:val="000E200B"/>
    <w:rsid w:val="000E4491"/>
    <w:rsid w:val="000F22C6"/>
    <w:rsid w:val="000F68BE"/>
    <w:rsid w:val="000F6F5A"/>
    <w:rsid w:val="0011359D"/>
    <w:rsid w:val="001251AB"/>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1F349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4363F"/>
    <w:rsid w:val="0038738F"/>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1477"/>
    <w:rsid w:val="004876EC"/>
    <w:rsid w:val="004B326E"/>
    <w:rsid w:val="004C0CB0"/>
    <w:rsid w:val="004D6E14"/>
    <w:rsid w:val="00500547"/>
    <w:rsid w:val="005009B0"/>
    <w:rsid w:val="00501154"/>
    <w:rsid w:val="00510757"/>
    <w:rsid w:val="00511914"/>
    <w:rsid w:val="005430D8"/>
    <w:rsid w:val="00560845"/>
    <w:rsid w:val="00564FA9"/>
    <w:rsid w:val="005674FD"/>
    <w:rsid w:val="0057360A"/>
    <w:rsid w:val="0058651D"/>
    <w:rsid w:val="00591794"/>
    <w:rsid w:val="0059484D"/>
    <w:rsid w:val="005A0728"/>
    <w:rsid w:val="005A1006"/>
    <w:rsid w:val="005A5FCB"/>
    <w:rsid w:val="005C0235"/>
    <w:rsid w:val="005C1C6D"/>
    <w:rsid w:val="005C6063"/>
    <w:rsid w:val="005E2EF6"/>
    <w:rsid w:val="005E3C64"/>
    <w:rsid w:val="005E714A"/>
    <w:rsid w:val="005F0F68"/>
    <w:rsid w:val="00613A8C"/>
    <w:rsid w:val="006140A0"/>
    <w:rsid w:val="00636621"/>
    <w:rsid w:val="006410EE"/>
    <w:rsid w:val="00642B49"/>
    <w:rsid w:val="006546B0"/>
    <w:rsid w:val="00661CF6"/>
    <w:rsid w:val="00667DC9"/>
    <w:rsid w:val="00673660"/>
    <w:rsid w:val="006832D9"/>
    <w:rsid w:val="0069403B"/>
    <w:rsid w:val="006B03D2"/>
    <w:rsid w:val="006C0BFB"/>
    <w:rsid w:val="006F3DDE"/>
    <w:rsid w:val="00704678"/>
    <w:rsid w:val="007425E7"/>
    <w:rsid w:val="00754B33"/>
    <w:rsid w:val="00764EAB"/>
    <w:rsid w:val="007771F6"/>
    <w:rsid w:val="007C0198"/>
    <w:rsid w:val="007D1688"/>
    <w:rsid w:val="007D769C"/>
    <w:rsid w:val="007E369A"/>
    <w:rsid w:val="00802607"/>
    <w:rsid w:val="008054EA"/>
    <w:rsid w:val="008101A5"/>
    <w:rsid w:val="00816784"/>
    <w:rsid w:val="00822664"/>
    <w:rsid w:val="00843796"/>
    <w:rsid w:val="0085294E"/>
    <w:rsid w:val="00874627"/>
    <w:rsid w:val="00890306"/>
    <w:rsid w:val="00895229"/>
    <w:rsid w:val="008A32FA"/>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0586C"/>
    <w:rsid w:val="00A11E6A"/>
    <w:rsid w:val="00A21E51"/>
    <w:rsid w:val="00A31E91"/>
    <w:rsid w:val="00A403BB"/>
    <w:rsid w:val="00A515FA"/>
    <w:rsid w:val="00A674DF"/>
    <w:rsid w:val="00A806E9"/>
    <w:rsid w:val="00A83AA6"/>
    <w:rsid w:val="00AA716F"/>
    <w:rsid w:val="00AB09D9"/>
    <w:rsid w:val="00AE1809"/>
    <w:rsid w:val="00B04C9F"/>
    <w:rsid w:val="00B0758E"/>
    <w:rsid w:val="00B212C1"/>
    <w:rsid w:val="00B47230"/>
    <w:rsid w:val="00B54267"/>
    <w:rsid w:val="00B80D76"/>
    <w:rsid w:val="00BA2105"/>
    <w:rsid w:val="00BA7E06"/>
    <w:rsid w:val="00BB43B5"/>
    <w:rsid w:val="00BB6219"/>
    <w:rsid w:val="00BC41C2"/>
    <w:rsid w:val="00BD290F"/>
    <w:rsid w:val="00BE353B"/>
    <w:rsid w:val="00BE42E0"/>
    <w:rsid w:val="00BE6FD0"/>
    <w:rsid w:val="00C11ABE"/>
    <w:rsid w:val="00C14CC4"/>
    <w:rsid w:val="00C16976"/>
    <w:rsid w:val="00C33C52"/>
    <w:rsid w:val="00C40D8B"/>
    <w:rsid w:val="00C4273E"/>
    <w:rsid w:val="00C4364A"/>
    <w:rsid w:val="00C519F4"/>
    <w:rsid w:val="00C6535B"/>
    <w:rsid w:val="00C8407A"/>
    <w:rsid w:val="00C8488C"/>
    <w:rsid w:val="00C86E91"/>
    <w:rsid w:val="00C96EF0"/>
    <w:rsid w:val="00C9790E"/>
    <w:rsid w:val="00CA2650"/>
    <w:rsid w:val="00CB1078"/>
    <w:rsid w:val="00CB7856"/>
    <w:rsid w:val="00CC204B"/>
    <w:rsid w:val="00CC3125"/>
    <w:rsid w:val="00CC6FAF"/>
    <w:rsid w:val="00CD4905"/>
    <w:rsid w:val="00CE3D7F"/>
    <w:rsid w:val="00CE771B"/>
    <w:rsid w:val="00D24698"/>
    <w:rsid w:val="00D25371"/>
    <w:rsid w:val="00D443E3"/>
    <w:rsid w:val="00D61F3A"/>
    <w:rsid w:val="00D6383F"/>
    <w:rsid w:val="00DB37BC"/>
    <w:rsid w:val="00DB59D0"/>
    <w:rsid w:val="00DC33D3"/>
    <w:rsid w:val="00DC734C"/>
    <w:rsid w:val="00E07184"/>
    <w:rsid w:val="00E14415"/>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B7DD7"/>
    <w:rsid w:val="00EC41FF"/>
    <w:rsid w:val="00ED5B35"/>
    <w:rsid w:val="00ED6492"/>
    <w:rsid w:val="00ED782E"/>
    <w:rsid w:val="00EE2847"/>
    <w:rsid w:val="00EE30C3"/>
    <w:rsid w:val="00EF2095"/>
    <w:rsid w:val="00F06866"/>
    <w:rsid w:val="00F1465E"/>
    <w:rsid w:val="00F15956"/>
    <w:rsid w:val="00F24CFC"/>
    <w:rsid w:val="00F3170F"/>
    <w:rsid w:val="00F35B2E"/>
    <w:rsid w:val="00F6240A"/>
    <w:rsid w:val="00F849AC"/>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8512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2024-10-03T18:24:00Z</dcterms:created>
  <dcterms:modified xsi:type="dcterms:W3CDTF">2024-10-03T18:24:00Z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