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2EA76605" w14:textId="7590EC3E">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A11E6A">
        <w:rPr>
          <w:sz w:val="28"/>
        </w:rPr>
        <w:t>1545-1432</w:t>
      </w:r>
      <w:r>
        <w:rPr>
          <w:sz w:val="28"/>
        </w:rPr>
        <w:t>)</w:t>
      </w:r>
    </w:p>
    <w:p w:rsidR="00F87D25" w:rsidP="00F87D25" w14:paraId="79AB2538" w14:textId="11D9535D">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Pr="001C63C4">
        <w:t xml:space="preserve">SBSE Field Specialty Employment </w:t>
      </w:r>
      <w:r w:rsidRPr="001C63C4" w:rsidR="00CE66D7">
        <w:t xml:space="preserve">Tax </w:t>
      </w:r>
      <w:r w:rsidRPr="001C63C4">
        <w:t>C</w:t>
      </w:r>
      <w:r w:rsidRPr="001C63C4" w:rsidR="00C472BA">
        <w:t xml:space="preserve">ustomer </w:t>
      </w:r>
      <w:r w:rsidRPr="001C63C4">
        <w:t>S</w:t>
      </w:r>
      <w:r w:rsidRPr="001C63C4" w:rsidR="00C472BA">
        <w:t xml:space="preserve">atisfaction (CSAT) </w:t>
      </w:r>
      <w:r w:rsidRPr="001C63C4">
        <w:t>Survey</w:t>
      </w:r>
    </w:p>
    <w:p w:rsidR="005E714A" w14:paraId="425C2E4D" w14:textId="35BFC390"/>
    <w:p w:rsidR="00E54877" w14:paraId="54BAC351" w14:textId="77777777"/>
    <w:p w:rsidR="001B0AAA" w14:paraId="656928B8" w14:textId="77777777">
      <w:r>
        <w:rPr>
          <w:b/>
        </w:rPr>
        <w:t>PURPOSE</w:t>
      </w:r>
      <w:r w:rsidRPr="009239AA">
        <w:rPr>
          <w:b/>
        </w:rPr>
        <w:t>:</w:t>
      </w:r>
      <w:r w:rsidRPr="009239AA" w:rsidR="00C14CC4">
        <w:rPr>
          <w:b/>
        </w:rPr>
        <w:t xml:space="preserve">  </w:t>
      </w:r>
    </w:p>
    <w:p w:rsidR="00C8488C" w14:paraId="1854B16E" w14:textId="5A158EDE"/>
    <w:p w:rsidR="006702F1" w14:paraId="21279E74" w14:textId="77777777">
      <w:r>
        <w:t xml:space="preserve">BACKGROUND: </w:t>
      </w:r>
      <w:r w:rsidRPr="006702F1">
        <w:t>The mission of the IRS is to provide America’s taxpayers with top-quality service by helping them understand and meet their tax obligations and by applying the tax law with integrity and fairness to all. To promote this mission, one IRS strategic goal is to “improve service to make voluntary compliance easier.”  Key to continuous progress towards this goal is the capacity to measure the current state of taxpayer service, track changing taxpayer service expectations and the extent to which they are being met, identify critical taxpayer issues and service deficiencies, and take effective action to address and improve services</w:t>
      </w:r>
      <w:r>
        <w:t xml:space="preserve">. </w:t>
      </w:r>
    </w:p>
    <w:p w:rsidR="006702F1" w14:paraId="6E8F0FE8" w14:textId="77777777"/>
    <w:p w:rsidR="00252032" w14:paraId="1CE1FCEF" w14:textId="3897823A">
      <w:r w:rsidRPr="006702F1">
        <w:t xml:space="preserve">This request for approval specifically addresses the </w:t>
      </w:r>
      <w:r w:rsidRPr="001C63C4">
        <w:t>SBSE Field Specialty</w:t>
      </w:r>
      <w:r w:rsidRPr="001C63C4" w:rsidR="00F87D25">
        <w:t xml:space="preserve"> Employment</w:t>
      </w:r>
      <w:r w:rsidRPr="001C63C4" w:rsidR="00CE66D7">
        <w:t xml:space="preserve"> Tax</w:t>
      </w:r>
      <w:r w:rsidRPr="006702F1">
        <w:t xml:space="preserve"> CSAT survey which measures external customer satisfaction with its products and services to ensure these programs enhance taxpayer's abilities to understand and meet their obligations under Federal tax laws. Feedback from external customer satisfaction surveys is critical for assessing the customer’s perception of our products and services and to help identify, as early as possible, areas/processes that require intervention and improvement</w:t>
      </w:r>
      <w:r w:rsidR="00D25371">
        <w:t>.</w:t>
      </w:r>
    </w:p>
    <w:p w:rsidR="00BE6FD0" w14:paraId="3635FBF4" w14:textId="500F99A1"/>
    <w:p w:rsidR="00F15956" w14:paraId="7D8C7BF0" w14:textId="77777777"/>
    <w:p w:rsidR="00434E33" w:rsidRPr="00434E33" w:rsidP="00434E33" w14:paraId="3B4A58BE" w14:textId="77777777">
      <w:pPr>
        <w:pStyle w:val="Header"/>
        <w:tabs>
          <w:tab w:val="clear" w:pos="4320"/>
          <w:tab w:val="clear" w:pos="8640"/>
        </w:tabs>
        <w:rPr>
          <w:i/>
          <w:snapToGrid/>
        </w:rPr>
      </w:pPr>
      <w:r w:rsidRPr="00434E33">
        <w:rPr>
          <w:b/>
        </w:rPr>
        <w:t>DESCRIPTION OF RESPONDENTS</w:t>
      </w:r>
      <w:r>
        <w:t xml:space="preserve">: </w:t>
      </w:r>
    </w:p>
    <w:p w:rsidR="00F15956" w14:paraId="2E3B3775" w14:textId="77777777"/>
    <w:p w:rsidR="00971EF9" w:rsidRPr="0027322E" w14:paraId="271E7C66" w14:textId="671D411A">
      <w:r w:rsidRPr="006702F1">
        <w:t>Survey participants will be extracted from a random sample of participants after an interaction with the IRS such as closure of an exam or collection action</w:t>
      </w:r>
      <w:r w:rsidR="0027322E">
        <w:t>.</w:t>
      </w:r>
    </w:p>
    <w:p w:rsidR="00971EF9" w14:paraId="5CCF65CB" w14:textId="77777777">
      <w:pPr>
        <w:rPr>
          <w:highlight w:val="yellow"/>
        </w:rPr>
      </w:pPr>
    </w:p>
    <w:p w:rsidR="00434E33" w14:paraId="49C43566" w14:textId="77777777"/>
    <w:p w:rsidR="00F06866" w:rsidRPr="00F06866" w14:paraId="5AB5F81E" w14:textId="77777777">
      <w:pPr>
        <w:rPr>
          <w:b/>
        </w:rPr>
      </w:pPr>
      <w:r>
        <w:rPr>
          <w:b/>
        </w:rPr>
        <w:t>TYPE OF COLLECTION:</w:t>
      </w:r>
      <w:r w:rsidRPr="00F06866">
        <w:t xml:space="preserve"> (Check one)</w:t>
      </w:r>
    </w:p>
    <w:p w:rsidR="00441434" w:rsidRPr="00434E33" w:rsidP="0096108F" w14:paraId="11FC8DF6" w14:textId="77777777">
      <w:pPr>
        <w:pStyle w:val="BodyTextIndent"/>
        <w:tabs>
          <w:tab w:val="left" w:pos="360"/>
        </w:tabs>
        <w:ind w:left="0"/>
        <w:rPr>
          <w:bCs/>
          <w:sz w:val="16"/>
          <w:szCs w:val="16"/>
        </w:rPr>
      </w:pPr>
    </w:p>
    <w:p w:rsidR="00F06866" w:rsidRPr="00F06866" w:rsidP="0096108F" w14:paraId="20DEE1E6" w14:textId="1ED6276D">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2A52ED">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218CEBA1" w14:textId="743B7B9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w:t>
      </w:r>
      <w:r w:rsidR="005430D8">
        <w:rPr>
          <w:bCs/>
          <w:sz w:val="24"/>
        </w:rPr>
        <w:t xml:space="preserve"> </w:t>
      </w:r>
      <w:r w:rsidR="00F06866">
        <w:rPr>
          <w:bCs/>
          <w:sz w:val="24"/>
        </w:rPr>
        <w:t>] Small Discussion Group</w:t>
      </w:r>
    </w:p>
    <w:p w:rsidR="00F06866" w:rsidRPr="00F06866" w:rsidP="0096108F" w14:paraId="3638465F" w14:textId="7C803EF8">
      <w:pPr>
        <w:pStyle w:val="BodyTextIndent"/>
        <w:tabs>
          <w:tab w:val="left" w:pos="360"/>
        </w:tabs>
        <w:ind w:left="0"/>
        <w:rPr>
          <w:bCs/>
          <w:sz w:val="24"/>
        </w:rPr>
      </w:pPr>
      <w:r>
        <w:rPr>
          <w:bCs/>
          <w:sz w:val="24"/>
        </w:rPr>
        <w:t>[</w:t>
      </w:r>
      <w:r w:rsidR="002A52ED">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27F07DE9" w14:textId="0D6ED696">
      <w:pPr>
        <w:pStyle w:val="Header"/>
        <w:tabs>
          <w:tab w:val="clear" w:pos="4320"/>
          <w:tab w:val="clear" w:pos="8640"/>
        </w:tabs>
      </w:pPr>
    </w:p>
    <w:p w:rsidR="00060BC4" w14:paraId="702ADF9A" w14:textId="77777777">
      <w:pPr>
        <w:pStyle w:val="Header"/>
        <w:tabs>
          <w:tab w:val="clear" w:pos="4320"/>
          <w:tab w:val="clear" w:pos="8640"/>
        </w:tabs>
      </w:pPr>
    </w:p>
    <w:p w:rsidR="00CA2650" w14:paraId="501B0D7D" w14:textId="77777777">
      <w:pPr>
        <w:rPr>
          <w:b/>
        </w:rPr>
      </w:pPr>
      <w:r>
        <w:rPr>
          <w:b/>
        </w:rPr>
        <w:t>C</w:t>
      </w:r>
      <w:r w:rsidR="009C13B9">
        <w:rPr>
          <w:b/>
        </w:rPr>
        <w:t>ERTIFICATION:</w:t>
      </w:r>
    </w:p>
    <w:p w:rsidR="00441434" w14:paraId="38E156F1" w14:textId="77777777">
      <w:pPr>
        <w:rPr>
          <w:sz w:val="16"/>
          <w:szCs w:val="16"/>
        </w:rPr>
      </w:pPr>
    </w:p>
    <w:p w:rsidR="008101A5" w:rsidRPr="009C13B9" w:rsidP="008101A5" w14:paraId="37D12FEC" w14:textId="77777777">
      <w:r>
        <w:t xml:space="preserve">I certify the following to be true: </w:t>
      </w:r>
    </w:p>
    <w:p w:rsidR="008101A5" w:rsidP="008101A5" w14:paraId="6F283870" w14:textId="77777777">
      <w:pPr>
        <w:pStyle w:val="ListParagraph"/>
        <w:numPr>
          <w:ilvl w:val="0"/>
          <w:numId w:val="14"/>
        </w:numPr>
      </w:pPr>
      <w:r>
        <w:t>The collection is voluntary.</w:t>
      </w:r>
      <w:r w:rsidRPr="00C14CC4">
        <w:t xml:space="preserve"> </w:t>
      </w:r>
    </w:p>
    <w:p w:rsidR="008101A5" w:rsidP="008101A5" w14:paraId="750A1A5E" w14:textId="1AC83390">
      <w:pPr>
        <w:pStyle w:val="ListParagraph"/>
        <w:numPr>
          <w:ilvl w:val="0"/>
          <w:numId w:val="14"/>
        </w:numPr>
      </w:pPr>
      <w:r>
        <w:t>The</w:t>
      </w:r>
      <w:r w:rsidRPr="00C14CC4">
        <w:t xml:space="preserve"> collection </w:t>
      </w:r>
      <w:r>
        <w:t xml:space="preserve">is </w:t>
      </w:r>
      <w:r w:rsidRPr="00C14CC4" w:rsidR="00060BC4">
        <w:t>low burden</w:t>
      </w:r>
      <w:r w:rsidRPr="00C14CC4">
        <w:t xml:space="preserve"> for respondents and low-cost for the Federal Government</w:t>
      </w:r>
      <w:r>
        <w:t>.</w:t>
      </w:r>
    </w:p>
    <w:p w:rsidR="008101A5" w:rsidP="008101A5" w14:paraId="1FA287C1"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93EB77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36119E49"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5CF21DA0"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4F676B6D" w14:textId="77777777"/>
    <w:p w:rsidR="009C13B9" w:rsidP="009C13B9" w14:paraId="4D910871" w14:textId="1B5024CC">
      <w:r>
        <w:t xml:space="preserve">Name: </w:t>
      </w:r>
      <w:r w:rsidR="006702F1">
        <w:rPr>
          <w:u w:val="single"/>
        </w:rPr>
        <w:t>Robin Saunders</w:t>
      </w:r>
      <w:r w:rsidRPr="0014541B">
        <w:rPr>
          <w:u w:val="single"/>
        </w:rPr>
        <w:t>__________________________</w:t>
      </w:r>
    </w:p>
    <w:p w:rsidR="009C13B9" w:rsidP="009C13B9" w14:paraId="4FFDBAB4" w14:textId="77777777">
      <w:pPr>
        <w:pStyle w:val="ListParagraph"/>
        <w:ind w:left="360"/>
      </w:pPr>
    </w:p>
    <w:p w:rsidR="004C0CB0" w:rsidP="009C13B9" w14:paraId="3765EEB8" w14:textId="77777777"/>
    <w:p w:rsidR="004C0CB0" w:rsidP="009C13B9" w14:paraId="46D090F5" w14:textId="77777777"/>
    <w:p w:rsidR="009C13B9" w:rsidP="009C13B9" w14:paraId="53F07B8F" w14:textId="77777777">
      <w:r>
        <w:t>To assist review, please provide answers to the following question:</w:t>
      </w:r>
    </w:p>
    <w:p w:rsidR="009C13B9" w:rsidP="009C13B9" w14:paraId="4BC0F391" w14:textId="77777777">
      <w:pPr>
        <w:pStyle w:val="ListParagraph"/>
        <w:ind w:left="360"/>
      </w:pPr>
    </w:p>
    <w:p w:rsidR="009C13B9" w:rsidRPr="00C86E91" w:rsidP="00C86E91" w14:paraId="444CDA9E" w14:textId="77777777">
      <w:pPr>
        <w:rPr>
          <w:b/>
        </w:rPr>
      </w:pPr>
      <w:r w:rsidRPr="00C86E91">
        <w:rPr>
          <w:b/>
        </w:rPr>
        <w:t>Personally Identifiable Information:</w:t>
      </w:r>
    </w:p>
    <w:p w:rsidR="00C86E91" w:rsidP="00C86E91" w14:paraId="536BAA2D" w14:textId="091D0910">
      <w:pPr>
        <w:pStyle w:val="ListParagraph"/>
        <w:numPr>
          <w:ilvl w:val="0"/>
          <w:numId w:val="18"/>
        </w:numPr>
      </w:pPr>
      <w:r>
        <w:t>Is</w:t>
      </w:r>
      <w:r w:rsidR="00237B48">
        <w:t xml:space="preserve"> personally identifiable information (PII) collected</w:t>
      </w:r>
      <w:r>
        <w:t xml:space="preserve">?  </w:t>
      </w:r>
      <w:r w:rsidR="009239AA">
        <w:t>[</w:t>
      </w:r>
      <w:r w:rsidR="006702F1">
        <w:t>X</w:t>
      </w:r>
      <w:r w:rsidR="009239AA">
        <w:t xml:space="preserve">] </w:t>
      </w:r>
      <w:r w:rsidR="009239AA">
        <w:t>Yes  [</w:t>
      </w:r>
      <w:r w:rsidR="006702F1">
        <w:t xml:space="preserve"> </w:t>
      </w:r>
      <w:r w:rsidR="009239AA">
        <w:t xml:space="preserve">]  No </w:t>
      </w:r>
    </w:p>
    <w:p w:rsidR="00C86E91" w:rsidRPr="001C63C4" w:rsidP="00C86E91" w14:paraId="646C64D3" w14:textId="02A488DB">
      <w:pPr>
        <w:pStyle w:val="ListParagraph"/>
        <w:numPr>
          <w:ilvl w:val="0"/>
          <w:numId w:val="18"/>
        </w:numPr>
      </w:pPr>
      <w:r w:rsidRPr="001C63C4">
        <w:t xml:space="preserve">If </w:t>
      </w:r>
      <w:r w:rsidRPr="001C63C4" w:rsidR="009239AA">
        <w:t>Yes,</w:t>
      </w:r>
      <w:r w:rsidRPr="001C63C4">
        <w:t xml:space="preserve"> </w:t>
      </w:r>
      <w:r w:rsidRPr="001C63C4" w:rsidR="009239AA">
        <w:t>is the information that will be collected included in records that are subject to the Privacy Act of 1974?   [</w:t>
      </w:r>
      <w:r w:rsidRPr="001C63C4" w:rsidR="00C472BA">
        <w:t>X</w:t>
      </w:r>
      <w:r w:rsidRPr="001C63C4" w:rsidR="009239AA">
        <w:t xml:space="preserve">] Yes </w:t>
      </w:r>
      <w:r w:rsidRPr="001C63C4" w:rsidR="009239AA">
        <w:t>[</w:t>
      </w:r>
      <w:r w:rsidRPr="001C63C4" w:rsidR="006702F1">
        <w:t xml:space="preserve"> </w:t>
      </w:r>
      <w:r w:rsidRPr="001C63C4" w:rsidR="009239AA">
        <w:t>]</w:t>
      </w:r>
      <w:r w:rsidRPr="001C63C4" w:rsidR="009239AA">
        <w:t xml:space="preserve"> No</w:t>
      </w:r>
      <w:r w:rsidRPr="001C63C4">
        <w:t xml:space="preserve">   </w:t>
      </w:r>
    </w:p>
    <w:p w:rsidR="00C86E91" w:rsidRPr="001C63C4" w:rsidP="00C86E91" w14:paraId="2D64E2BF" w14:textId="36BD8906">
      <w:pPr>
        <w:pStyle w:val="ListParagraph"/>
        <w:numPr>
          <w:ilvl w:val="0"/>
          <w:numId w:val="18"/>
        </w:numPr>
      </w:pPr>
      <w:r w:rsidRPr="001C63C4">
        <w:t>If Applicable, has a System or Records Notice been published?  [</w:t>
      </w:r>
      <w:r w:rsidRPr="001C63C4" w:rsidR="00C472BA">
        <w:t>X</w:t>
      </w:r>
      <w:r w:rsidRPr="001C63C4">
        <w:t xml:space="preserve">] </w:t>
      </w:r>
      <w:r w:rsidRPr="001C63C4">
        <w:t>Yes  [</w:t>
      </w:r>
      <w:r w:rsidRPr="001C63C4">
        <w:t xml:space="preserve"> </w:t>
      </w:r>
      <w:r w:rsidRPr="001C63C4" w:rsidR="006702F1">
        <w:t xml:space="preserve"> </w:t>
      </w:r>
      <w:r w:rsidRPr="001C63C4">
        <w:t xml:space="preserve"> ] No</w:t>
      </w:r>
    </w:p>
    <w:p w:rsidR="004C0CB0" w:rsidP="00C86E91" w14:paraId="5D547C7B" w14:textId="77777777">
      <w:pPr>
        <w:pStyle w:val="ListParagraph"/>
        <w:ind w:left="0"/>
        <w:rPr>
          <w:b/>
        </w:rPr>
      </w:pPr>
    </w:p>
    <w:p w:rsidR="00C86E91" w:rsidRPr="00C86E91" w:rsidP="00C86E91" w14:paraId="125B890A" w14:textId="4A55EC3B">
      <w:pPr>
        <w:pStyle w:val="ListParagraph"/>
        <w:ind w:left="0"/>
        <w:rPr>
          <w:b/>
        </w:rPr>
      </w:pPr>
      <w:r>
        <w:rPr>
          <w:b/>
        </w:rPr>
        <w:t>Gifts or Payments</w:t>
      </w:r>
      <w:r>
        <w:rPr>
          <w:b/>
        </w:rPr>
        <w:t>:</w:t>
      </w:r>
    </w:p>
    <w:p w:rsidR="00C86E91" w:rsidP="00C86E91" w14:paraId="5CA4FB54" w14:textId="059D31BF">
      <w:r>
        <w:t xml:space="preserve">Is an incentive (e.g., money or reimbursement of expenses, token of appreciation) provided to participants?  [  ] Yes [ </w:t>
      </w:r>
      <w:r w:rsidR="003F3988">
        <w:t>X</w:t>
      </w:r>
      <w:r>
        <w:t xml:space="preserve"> ] No  </w:t>
      </w:r>
    </w:p>
    <w:p w:rsidR="00C86E91" w14:paraId="64216CDD" w14:textId="77777777">
      <w:pPr>
        <w:rPr>
          <w:b/>
        </w:rPr>
      </w:pPr>
    </w:p>
    <w:p w:rsidR="00C86E91" w14:paraId="715A4E6C" w14:textId="77777777">
      <w:pPr>
        <w:rPr>
          <w:b/>
        </w:rPr>
      </w:pPr>
    </w:p>
    <w:p w:rsidR="005E714A" w:rsidRPr="001C63C4" w:rsidP="00C86E91" w14:paraId="307F73E8" w14:textId="23B3676A">
      <w:r w:rsidRPr="001C63C4">
        <w:rPr>
          <w:b/>
        </w:rPr>
        <w:t>BURDEN HOUR</w:t>
      </w:r>
      <w:r w:rsidRPr="001C63C4" w:rsidR="00441434">
        <w:rPr>
          <w:b/>
        </w:rPr>
        <w:t>S</w:t>
      </w:r>
      <w:r w:rsidRPr="001C63C4">
        <w:t xml:space="preserve"> </w:t>
      </w:r>
    </w:p>
    <w:p w:rsidR="00095C82" w:rsidRPr="001C63C4" w:rsidP="00C86E91" w14:paraId="34930CC0" w14:textId="085CE0EB"/>
    <w:p w:rsidR="006832D9" w:rsidRPr="001C63C4" w:rsidP="00F3170F" w14:paraId="248E49B3" w14:textId="77777777">
      <w:pPr>
        <w:keepNext/>
        <w:keepLines/>
        <w:rPr>
          <w:b/>
        </w:rPr>
      </w:pPr>
    </w:p>
    <w:tbl>
      <w:tblPr>
        <w:tblStyle w:val="TableGrid"/>
        <w:tblW w:w="9661" w:type="dxa"/>
        <w:tblLayout w:type="fixed"/>
        <w:tblLook w:val="01E0"/>
      </w:tblPr>
      <w:tblGrid>
        <w:gridCol w:w="5418"/>
        <w:gridCol w:w="1530"/>
        <w:gridCol w:w="1710"/>
        <w:gridCol w:w="1003"/>
      </w:tblGrid>
      <w:tr w14:paraId="62C3273E" w14:textId="77777777" w:rsidTr="00EF2095">
        <w:tblPrEx>
          <w:tblW w:w="9661" w:type="dxa"/>
          <w:tblLayout w:type="fixed"/>
          <w:tblLook w:val="01E0"/>
        </w:tblPrEx>
        <w:trPr>
          <w:trHeight w:val="274"/>
        </w:trPr>
        <w:tc>
          <w:tcPr>
            <w:tcW w:w="5418" w:type="dxa"/>
          </w:tcPr>
          <w:p w:rsidR="006832D9" w:rsidRPr="001C63C4" w:rsidP="00C8488C" w14:paraId="01AE1745" w14:textId="77777777">
            <w:pPr>
              <w:rPr>
                <w:b/>
              </w:rPr>
            </w:pPr>
            <w:r w:rsidRPr="001C63C4">
              <w:rPr>
                <w:b/>
              </w:rPr>
              <w:t>Category of Respondent</w:t>
            </w:r>
            <w:r w:rsidRPr="001C63C4" w:rsidR="00EF2095">
              <w:rPr>
                <w:b/>
              </w:rPr>
              <w:t xml:space="preserve"> </w:t>
            </w:r>
          </w:p>
        </w:tc>
        <w:tc>
          <w:tcPr>
            <w:tcW w:w="1530" w:type="dxa"/>
          </w:tcPr>
          <w:p w:rsidR="006832D9" w:rsidRPr="001C63C4" w:rsidP="00843796" w14:paraId="0EBF713C" w14:textId="77777777">
            <w:pPr>
              <w:rPr>
                <w:b/>
              </w:rPr>
            </w:pPr>
            <w:r w:rsidRPr="001C63C4">
              <w:rPr>
                <w:b/>
              </w:rPr>
              <w:t>N</w:t>
            </w:r>
            <w:r w:rsidRPr="001C63C4" w:rsidR="009F5923">
              <w:rPr>
                <w:b/>
              </w:rPr>
              <w:t>o.</w:t>
            </w:r>
            <w:r w:rsidRPr="001C63C4">
              <w:rPr>
                <w:b/>
              </w:rPr>
              <w:t xml:space="preserve"> of Respondents</w:t>
            </w:r>
          </w:p>
        </w:tc>
        <w:tc>
          <w:tcPr>
            <w:tcW w:w="1710" w:type="dxa"/>
          </w:tcPr>
          <w:p w:rsidR="006832D9" w:rsidRPr="001C63C4" w:rsidP="00843796" w14:paraId="6167C2FE" w14:textId="77777777">
            <w:pPr>
              <w:rPr>
                <w:b/>
              </w:rPr>
            </w:pPr>
            <w:r w:rsidRPr="001C63C4">
              <w:rPr>
                <w:b/>
              </w:rPr>
              <w:t>Participation Time</w:t>
            </w:r>
          </w:p>
        </w:tc>
        <w:tc>
          <w:tcPr>
            <w:tcW w:w="1003" w:type="dxa"/>
          </w:tcPr>
          <w:p w:rsidR="006832D9" w:rsidRPr="001C63C4" w:rsidP="00843796" w14:paraId="64B083F4" w14:textId="712D0F85">
            <w:pPr>
              <w:rPr>
                <w:b/>
              </w:rPr>
            </w:pPr>
            <w:r w:rsidRPr="001C63C4">
              <w:rPr>
                <w:b/>
              </w:rPr>
              <w:t>Burden</w:t>
            </w:r>
            <w:r w:rsidRPr="001C63C4" w:rsidR="00F87D25">
              <w:rPr>
                <w:b/>
              </w:rPr>
              <w:t xml:space="preserve"> Hours</w:t>
            </w:r>
          </w:p>
        </w:tc>
      </w:tr>
      <w:tr w14:paraId="3531AA7C" w14:textId="77777777" w:rsidTr="00EF2095">
        <w:tblPrEx>
          <w:tblW w:w="9661" w:type="dxa"/>
          <w:tblLayout w:type="fixed"/>
          <w:tblLook w:val="01E0"/>
        </w:tblPrEx>
        <w:trPr>
          <w:trHeight w:val="274"/>
        </w:trPr>
        <w:tc>
          <w:tcPr>
            <w:tcW w:w="5418" w:type="dxa"/>
          </w:tcPr>
          <w:p w:rsidR="006832D9" w:rsidRPr="001C63C4" w:rsidP="00843796" w14:paraId="73C55C2C" w14:textId="37E59786">
            <w:r w:rsidRPr="001C63C4">
              <w:t>Individuals or Households</w:t>
            </w:r>
          </w:p>
        </w:tc>
        <w:tc>
          <w:tcPr>
            <w:tcW w:w="1530" w:type="dxa"/>
          </w:tcPr>
          <w:p w:rsidR="006832D9" w:rsidRPr="001C63C4" w:rsidP="00843796" w14:paraId="756DFE57" w14:textId="1BD65340">
            <w:r w:rsidRPr="001C63C4">
              <w:t>279</w:t>
            </w:r>
          </w:p>
        </w:tc>
        <w:tc>
          <w:tcPr>
            <w:tcW w:w="1710" w:type="dxa"/>
          </w:tcPr>
          <w:p w:rsidR="006832D9" w:rsidRPr="001C63C4" w:rsidP="00843796" w14:paraId="17C34146" w14:textId="63A30216">
            <w:r w:rsidRPr="001C63C4">
              <w:t>5</w:t>
            </w:r>
            <w:r w:rsidRPr="001C63C4" w:rsidR="006546B0">
              <w:t xml:space="preserve"> minute</w:t>
            </w:r>
            <w:r w:rsidRPr="001C63C4" w:rsidR="006702F1">
              <w:t>s</w:t>
            </w:r>
          </w:p>
        </w:tc>
        <w:tc>
          <w:tcPr>
            <w:tcW w:w="1003" w:type="dxa"/>
          </w:tcPr>
          <w:p w:rsidR="006832D9" w:rsidRPr="001C63C4" w:rsidP="00843796" w14:paraId="38ABE309" w14:textId="061CDBDB">
            <w:r w:rsidRPr="001C63C4">
              <w:t>23.25</w:t>
            </w:r>
          </w:p>
        </w:tc>
      </w:tr>
      <w:tr w14:paraId="3A4A4F76" w14:textId="77777777" w:rsidTr="00EF2095">
        <w:tblPrEx>
          <w:tblW w:w="9661" w:type="dxa"/>
          <w:tblLayout w:type="fixed"/>
          <w:tblLook w:val="01E0"/>
        </w:tblPrEx>
        <w:trPr>
          <w:trHeight w:val="274"/>
        </w:trPr>
        <w:tc>
          <w:tcPr>
            <w:tcW w:w="5418" w:type="dxa"/>
          </w:tcPr>
          <w:p w:rsidR="002B0906" w:rsidRPr="001C63C4" w:rsidP="00843796" w14:paraId="4D662532" w14:textId="1A4FFB46"/>
        </w:tc>
        <w:tc>
          <w:tcPr>
            <w:tcW w:w="1530" w:type="dxa"/>
          </w:tcPr>
          <w:p w:rsidR="006832D9" w:rsidRPr="001C63C4" w:rsidP="00843796" w14:paraId="62ADDA4F" w14:textId="64468AD1"/>
        </w:tc>
        <w:tc>
          <w:tcPr>
            <w:tcW w:w="1710" w:type="dxa"/>
          </w:tcPr>
          <w:p w:rsidR="006832D9" w:rsidRPr="001C63C4" w:rsidP="00843796" w14:paraId="429CFF29" w14:textId="7F93E5F9"/>
        </w:tc>
        <w:tc>
          <w:tcPr>
            <w:tcW w:w="1003" w:type="dxa"/>
          </w:tcPr>
          <w:p w:rsidR="006832D9" w:rsidRPr="001C63C4" w:rsidP="00843796" w14:paraId="1BF5A868" w14:textId="1C0FFD2B"/>
        </w:tc>
      </w:tr>
      <w:tr w14:paraId="60B27E1B" w14:textId="77777777" w:rsidTr="00EF2095">
        <w:tblPrEx>
          <w:tblW w:w="9661" w:type="dxa"/>
          <w:tblLayout w:type="fixed"/>
          <w:tblLook w:val="01E0"/>
        </w:tblPrEx>
        <w:trPr>
          <w:trHeight w:val="274"/>
        </w:trPr>
        <w:tc>
          <w:tcPr>
            <w:tcW w:w="5418" w:type="dxa"/>
          </w:tcPr>
          <w:p w:rsidR="007771F6" w:rsidRPr="001C63C4" w:rsidP="00843796" w14:paraId="7F53847C" w14:textId="07E8AC67">
            <w:r w:rsidRPr="001C63C4">
              <w:rPr>
                <w:b/>
              </w:rPr>
              <w:t>Totals</w:t>
            </w:r>
          </w:p>
        </w:tc>
        <w:tc>
          <w:tcPr>
            <w:tcW w:w="1530" w:type="dxa"/>
          </w:tcPr>
          <w:p w:rsidR="007771F6" w:rsidRPr="001C63C4" w:rsidP="00843796" w14:paraId="420E8AD3" w14:textId="63EA33C3">
            <w:pPr>
              <w:rPr>
                <w:b/>
                <w:bCs/>
              </w:rPr>
            </w:pPr>
            <w:r w:rsidRPr="001C63C4">
              <w:rPr>
                <w:b/>
                <w:bCs/>
              </w:rPr>
              <w:t>279</w:t>
            </w:r>
          </w:p>
        </w:tc>
        <w:tc>
          <w:tcPr>
            <w:tcW w:w="1710" w:type="dxa"/>
          </w:tcPr>
          <w:p w:rsidR="007771F6" w:rsidRPr="001C63C4" w:rsidP="00843796" w14:paraId="42F08B35" w14:textId="38D350E7">
            <w:pPr>
              <w:rPr>
                <w:b/>
                <w:bCs/>
              </w:rPr>
            </w:pPr>
          </w:p>
        </w:tc>
        <w:tc>
          <w:tcPr>
            <w:tcW w:w="1003" w:type="dxa"/>
          </w:tcPr>
          <w:p w:rsidR="007771F6" w:rsidRPr="001C63C4" w:rsidP="00843796" w14:paraId="21193FD4" w14:textId="2241AB6F">
            <w:pPr>
              <w:rPr>
                <w:b/>
                <w:bCs/>
              </w:rPr>
            </w:pPr>
            <w:r w:rsidRPr="001C63C4">
              <w:rPr>
                <w:b/>
                <w:bCs/>
              </w:rPr>
              <w:t>23.25</w:t>
            </w:r>
          </w:p>
        </w:tc>
      </w:tr>
      <w:tr w14:paraId="1F57FEF0" w14:textId="77777777" w:rsidTr="00EF2095">
        <w:tblPrEx>
          <w:tblW w:w="9661" w:type="dxa"/>
          <w:tblLayout w:type="fixed"/>
          <w:tblLook w:val="01E0"/>
        </w:tblPrEx>
        <w:trPr>
          <w:trHeight w:val="274"/>
        </w:trPr>
        <w:tc>
          <w:tcPr>
            <w:tcW w:w="5418" w:type="dxa"/>
          </w:tcPr>
          <w:p w:rsidR="007771F6" w:rsidRPr="001C63C4" w:rsidP="00843796" w14:paraId="1D1C9BB1" w14:textId="042A8E6A"/>
        </w:tc>
        <w:tc>
          <w:tcPr>
            <w:tcW w:w="1530" w:type="dxa"/>
          </w:tcPr>
          <w:p w:rsidR="007771F6" w:rsidRPr="001C63C4" w:rsidP="00843796" w14:paraId="6D8D9476" w14:textId="77777777"/>
        </w:tc>
        <w:tc>
          <w:tcPr>
            <w:tcW w:w="1710" w:type="dxa"/>
          </w:tcPr>
          <w:p w:rsidR="007771F6" w:rsidRPr="001C63C4" w:rsidP="00843796" w14:paraId="6B8577CA" w14:textId="77777777"/>
        </w:tc>
        <w:tc>
          <w:tcPr>
            <w:tcW w:w="1003" w:type="dxa"/>
          </w:tcPr>
          <w:p w:rsidR="007771F6" w:rsidRPr="001C63C4" w:rsidP="00843796" w14:paraId="7A516336" w14:textId="77777777"/>
        </w:tc>
      </w:tr>
    </w:tbl>
    <w:p w:rsidR="00E533E3" w:rsidRPr="001C63C4" w:rsidP="00E533E3" w14:paraId="37503D02" w14:textId="5AAC7B1D">
      <w:pPr>
        <w:rPr>
          <w:rFonts w:asciiTheme="minorHAnsi" w:hAnsiTheme="minorHAnsi" w:cstheme="minorHAnsi"/>
          <w:b/>
          <w:sz w:val="22"/>
          <w:szCs w:val="22"/>
          <w:u w:val="single"/>
        </w:rPr>
      </w:pPr>
      <w:r w:rsidRPr="001C63C4">
        <w:rPr>
          <w:rFonts w:asciiTheme="minorHAnsi" w:hAnsiTheme="minorHAnsi" w:cstheme="minorHAnsi"/>
          <w:b/>
          <w:sz w:val="22"/>
          <w:szCs w:val="22"/>
          <w:u w:val="single"/>
        </w:rPr>
        <w:t>Estimated Response Rate:</w:t>
      </w:r>
      <w:r w:rsidRPr="001C63C4">
        <w:rPr>
          <w:rFonts w:asciiTheme="minorHAnsi" w:hAnsiTheme="minorHAnsi" w:cstheme="minorHAnsi"/>
          <w:b/>
          <w:sz w:val="22"/>
          <w:szCs w:val="22"/>
        </w:rPr>
        <w:t xml:space="preserve"> </w:t>
      </w:r>
    </w:p>
    <w:p w:rsidR="00E533E3" w:rsidRPr="001C63C4" w:rsidP="00E533E3" w14:paraId="1C414BF9" w14:textId="77777777">
      <w:pPr>
        <w:rPr>
          <w:rFonts w:asciiTheme="minorHAnsi" w:hAnsiTheme="minorHAnsi" w:cstheme="minorHAnsi"/>
          <w:b/>
          <w:sz w:val="22"/>
          <w:szCs w:val="22"/>
          <w:u w:val="single"/>
        </w:rPr>
      </w:pPr>
    </w:p>
    <w:p w:rsidR="00E533E3" w:rsidRPr="001C63C4" w:rsidP="00E533E3" w14:paraId="100C458F" w14:textId="4E0CEE80">
      <w:pPr>
        <w:rPr>
          <w:rFonts w:asciiTheme="minorHAnsi" w:hAnsiTheme="minorHAnsi" w:cstheme="minorHAnsi"/>
          <w:b/>
          <w:sz w:val="22"/>
          <w:szCs w:val="22"/>
          <w:u w:val="single"/>
        </w:rPr>
      </w:pPr>
      <w:r w:rsidRPr="001C63C4">
        <w:rPr>
          <w:rFonts w:asciiTheme="minorHAnsi" w:hAnsiTheme="minorHAnsi" w:cstheme="minorHAnsi"/>
          <w:b/>
          <w:sz w:val="22"/>
          <w:szCs w:val="22"/>
          <w:u w:val="single"/>
        </w:rPr>
        <w:t>Total Burden Estimate</w:t>
      </w:r>
      <w:r w:rsidRPr="001C63C4" w:rsidR="004C0CB0">
        <w:rPr>
          <w:rFonts w:asciiTheme="minorHAnsi" w:hAnsiTheme="minorHAnsi" w:cstheme="minorHAnsi"/>
          <w:b/>
          <w:sz w:val="22"/>
          <w:szCs w:val="22"/>
          <w:u w:val="single"/>
        </w:rPr>
        <w:t>:</w:t>
      </w:r>
      <w:r w:rsidRPr="001C63C4">
        <w:rPr>
          <w:rFonts w:asciiTheme="minorHAnsi" w:hAnsiTheme="minorHAnsi" w:cstheme="minorHAnsi"/>
          <w:b/>
          <w:sz w:val="22"/>
          <w:szCs w:val="22"/>
        </w:rPr>
        <w:t xml:space="preserve"> </w:t>
      </w:r>
    </w:p>
    <w:p w:rsidR="00441434" w:rsidRPr="001C63C4" w:rsidP="00F3170F" w14:paraId="3AA9BF68" w14:textId="77777777"/>
    <w:p w:rsidR="005E714A" w:rsidRPr="001C63C4" w14:paraId="1D20D791" w14:textId="0FC3A903">
      <w:r w:rsidRPr="001C63C4">
        <w:rPr>
          <w:b/>
        </w:rPr>
        <w:t xml:space="preserve">FEDERAL </w:t>
      </w:r>
      <w:r w:rsidRPr="001C63C4" w:rsidR="009F5923">
        <w:rPr>
          <w:b/>
        </w:rPr>
        <w:t>COST</w:t>
      </w:r>
      <w:r w:rsidRPr="001C63C4" w:rsidR="00F06866">
        <w:rPr>
          <w:b/>
        </w:rPr>
        <w:t>:</w:t>
      </w:r>
      <w:r w:rsidRPr="001C63C4" w:rsidR="00C9790E">
        <w:rPr>
          <w:rFonts w:asciiTheme="minorHAnsi" w:hAnsiTheme="minorHAnsi" w:cstheme="minorHAnsi"/>
        </w:rPr>
        <w:t xml:space="preserve"> </w:t>
      </w:r>
    </w:p>
    <w:p w:rsidR="00613A8C" w:rsidRPr="001C63C4" w14:paraId="462A4CDE" w14:textId="5FD3C02E"/>
    <w:p w:rsidR="00D83972" w:rsidRPr="00510757" w:rsidP="00D83972" w14:paraId="34E4C13C" w14:textId="4067BA7D">
      <w:pPr>
        <w:rPr>
          <w:rFonts w:asciiTheme="minorHAnsi" w:hAnsiTheme="minorHAnsi" w:cstheme="minorHAnsi"/>
        </w:rPr>
      </w:pPr>
      <w:r w:rsidRPr="001C63C4">
        <w:t xml:space="preserve">Estimated annual cost for the contractor to administer the Field Specialty Employment </w:t>
      </w:r>
      <w:r w:rsidRPr="001C63C4" w:rsidR="00CE66D7">
        <w:t xml:space="preserve">Tax </w:t>
      </w:r>
      <w:r w:rsidRPr="001C63C4">
        <w:t>Customer Satisfaction Survey is $18,666.67.</w:t>
      </w:r>
      <w:r>
        <w:t xml:space="preserve"> </w:t>
      </w:r>
      <w:r>
        <w:rPr>
          <w:rFonts w:asciiTheme="minorHAnsi" w:hAnsiTheme="minorHAnsi" w:cstheme="minorHAnsi"/>
        </w:rPr>
        <w:t xml:space="preserve"> </w:t>
      </w:r>
    </w:p>
    <w:p w:rsidR="00ED6492" w14:paraId="0FFAA6E7" w14:textId="58AACF4B">
      <w:pPr>
        <w:rPr>
          <w:b/>
          <w:bCs/>
          <w:u w:val="single"/>
        </w:rPr>
      </w:pPr>
    </w:p>
    <w:p w:rsidR="004246CB" w14:paraId="1754854A" w14:textId="67941002">
      <w:pPr>
        <w:rPr>
          <w:b/>
          <w:bCs/>
          <w:u w:val="single"/>
        </w:rPr>
      </w:pPr>
      <w:r>
        <w:rPr>
          <w:b/>
          <w:bCs/>
          <w:u w:val="single"/>
        </w:rPr>
        <w:t xml:space="preserve">STATISTICAL METHOD: </w:t>
      </w:r>
    </w:p>
    <w:p w:rsidR="004246CB" w14:paraId="36370FD1" w14:textId="77777777">
      <w:pPr>
        <w:rPr>
          <w:b/>
          <w:bCs/>
          <w:u w:val="single"/>
        </w:rPr>
      </w:pPr>
    </w:p>
    <w:p w:rsidR="0069403B" w:rsidP="00F06866" w14:paraId="1DE19B80"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73173E16" w14:textId="77777777">
      <w:pPr>
        <w:rPr>
          <w:b/>
        </w:rPr>
      </w:pPr>
    </w:p>
    <w:p w:rsidR="00F06866" w:rsidP="00F06866" w14:paraId="5DB5C1DC" w14:textId="77777777">
      <w:pPr>
        <w:rPr>
          <w:b/>
        </w:rPr>
      </w:pPr>
      <w:r>
        <w:rPr>
          <w:b/>
        </w:rPr>
        <w:t>The</w:t>
      </w:r>
      <w:r w:rsidR="0069403B">
        <w:rPr>
          <w:b/>
        </w:rPr>
        <w:t xml:space="preserve"> select</w:t>
      </w:r>
      <w:r>
        <w:rPr>
          <w:b/>
        </w:rPr>
        <w:t>ion of your targeted respondents</w:t>
      </w:r>
    </w:p>
    <w:p w:rsidR="0069403B" w:rsidP="0069403B" w14:paraId="20DAF61B" w14:textId="65E66970">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6702F1">
        <w:t>X</w:t>
      </w:r>
      <w:r>
        <w:t>] Yes</w:t>
      </w:r>
      <w:r>
        <w:tab/>
      </w:r>
      <w:r>
        <w:t>[</w:t>
      </w:r>
      <w:r w:rsidR="006702F1">
        <w:t xml:space="preserve"> </w:t>
      </w:r>
      <w:r>
        <w:t>]</w:t>
      </w:r>
      <w:r>
        <w:t xml:space="preserve"> No</w:t>
      </w:r>
    </w:p>
    <w:p w:rsidR="00636621" w:rsidP="00636621" w14:paraId="0B2033D7" w14:textId="77777777">
      <w:pPr>
        <w:pStyle w:val="ListParagraph"/>
      </w:pPr>
    </w:p>
    <w:p w:rsidR="00636621" w:rsidP="001B0AAA" w14:paraId="6D718443" w14:textId="578E0ECB">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6C0BFB" w:rsidP="001B0AAA" w14:paraId="7FDA60C0" w14:textId="77BEB23D"/>
    <w:p w:rsidR="006C0BFB" w:rsidP="001B0AAA" w14:paraId="69C8BE2D" w14:textId="54C668BA">
      <w:r>
        <w:t>The contractor will select</w:t>
      </w:r>
      <w:r w:rsidRPr="00D128B1">
        <w:t xml:space="preserve"> </w:t>
      </w:r>
      <w:r>
        <w:t xml:space="preserve">survey recipients </w:t>
      </w:r>
      <w:r w:rsidRPr="00D128B1">
        <w:t xml:space="preserve">from a random sample of </w:t>
      </w:r>
      <w:r>
        <w:t>individuals who have completed an</w:t>
      </w:r>
      <w:r w:rsidRPr="00D128B1">
        <w:t xml:space="preserve"> interaction with the IRS such as closure of an exam or collection action</w:t>
      </w:r>
      <w:r w:rsidRPr="00C16976" w:rsidR="00C16976">
        <w:t>.</w:t>
      </w:r>
      <w:r w:rsidR="00C16976">
        <w:t xml:space="preserve">  </w:t>
      </w:r>
      <w:r w:rsidRPr="00C16976" w:rsidR="00C16976">
        <w:t xml:space="preserve">Each taxpayer or representative </w:t>
      </w:r>
      <w:r>
        <w:t>in the population</w:t>
      </w:r>
      <w:r w:rsidRPr="00C16976" w:rsidR="00C16976">
        <w:t xml:space="preserve"> has an equal chance of being selected to participate in the survey.</w:t>
      </w:r>
    </w:p>
    <w:p w:rsidR="00A403BB" w:rsidP="00A403BB" w14:paraId="1217901C" w14:textId="77777777"/>
    <w:p w:rsidR="00A403BB" w:rsidP="00A403BB" w14:paraId="2D002C35" w14:textId="77777777"/>
    <w:p w:rsidR="00A403BB" w:rsidP="00A403BB" w14:paraId="47AEC499" w14:textId="77777777">
      <w:pPr>
        <w:rPr>
          <w:b/>
        </w:rPr>
      </w:pPr>
      <w:r>
        <w:rPr>
          <w:b/>
        </w:rPr>
        <w:t>Administration of the Instrument</w:t>
      </w:r>
    </w:p>
    <w:p w:rsidR="00A403BB" w:rsidP="00A403BB" w14:paraId="16B9035E" w14:textId="77777777">
      <w:pPr>
        <w:pStyle w:val="ListParagraph"/>
        <w:numPr>
          <w:ilvl w:val="0"/>
          <w:numId w:val="17"/>
        </w:numPr>
      </w:pPr>
      <w:r>
        <w:t>H</w:t>
      </w:r>
      <w:r>
        <w:t>ow will you collect the information? (Check all that apply)</w:t>
      </w:r>
    </w:p>
    <w:p w:rsidR="001B0AAA" w:rsidP="001B0AAA" w14:paraId="52C2E232" w14:textId="625D86E2">
      <w:pPr>
        <w:ind w:left="720"/>
      </w:pPr>
      <w:r>
        <w:t>[</w:t>
      </w:r>
      <w:r w:rsidR="006702F1">
        <w:t xml:space="preserve">  </w:t>
      </w:r>
      <w:r>
        <w:t>]</w:t>
      </w:r>
      <w:r>
        <w:t xml:space="preserve"> Web-based</w:t>
      </w:r>
      <w:r>
        <w:t xml:space="preserve"> or other forms of Social Media </w:t>
      </w:r>
    </w:p>
    <w:p w:rsidR="001B0AAA" w:rsidP="001B0AAA" w14:paraId="196C8915" w14:textId="77777777">
      <w:pPr>
        <w:ind w:left="720"/>
      </w:pPr>
      <w:r>
        <w:t xml:space="preserve">[ </w:t>
      </w:r>
      <w:r>
        <w:t xml:space="preserve"> </w:t>
      </w:r>
      <w:r>
        <w:t>] Telephone</w:t>
      </w:r>
      <w:r>
        <w:tab/>
      </w:r>
    </w:p>
    <w:p w:rsidR="001B0AAA" w:rsidP="001B0AAA" w14:paraId="73D3BA33" w14:textId="77777777">
      <w:pPr>
        <w:ind w:left="720"/>
      </w:pPr>
      <w:r>
        <w:t>[</w:t>
      </w:r>
      <w:r>
        <w:t xml:space="preserve"> </w:t>
      </w:r>
      <w:r>
        <w:t xml:space="preserve"> ] In-person</w:t>
      </w:r>
      <w:r>
        <w:tab/>
      </w:r>
    </w:p>
    <w:p w:rsidR="001B0AAA" w:rsidP="001B0AAA" w14:paraId="1C9B32FC" w14:textId="6162A5B9">
      <w:pPr>
        <w:ind w:left="720"/>
      </w:pPr>
      <w:r>
        <w:t>[</w:t>
      </w:r>
      <w:r w:rsidR="006702F1">
        <w:t>X</w:t>
      </w:r>
      <w:r>
        <w:t>] Mail</w:t>
      </w:r>
      <w:r>
        <w:t xml:space="preserve"> </w:t>
      </w:r>
    </w:p>
    <w:p w:rsidR="001B0AAA" w:rsidP="001B0AAA" w14:paraId="08FFBC26" w14:textId="49ECDE3C">
      <w:pPr>
        <w:ind w:left="720"/>
      </w:pPr>
      <w:r>
        <w:t xml:space="preserve">[ </w:t>
      </w:r>
      <w:r>
        <w:t xml:space="preserve"> </w:t>
      </w:r>
      <w:r>
        <w:t>] Other, Explain</w:t>
      </w:r>
      <w:r w:rsidR="00E07184">
        <w:t xml:space="preserve"> – Microsoft TEAMS or ZOOM for sharing visuals.</w:t>
      </w:r>
    </w:p>
    <w:p w:rsidR="00F24CFC" w:rsidP="00F24CFC" w14:paraId="55E1C609" w14:textId="76FCA69C">
      <w:pPr>
        <w:pStyle w:val="ListParagraph"/>
        <w:numPr>
          <w:ilvl w:val="0"/>
          <w:numId w:val="17"/>
        </w:numPr>
      </w:pPr>
      <w:r>
        <w:t>Will interviewers or facilitators be used?  [  ] Yes [</w:t>
      </w:r>
      <w:r w:rsidR="006B03D2">
        <w:t>X</w:t>
      </w:r>
      <w:r>
        <w:t xml:space="preserve"> ] No</w:t>
      </w:r>
    </w:p>
    <w:p w:rsidR="00F24CFC" w:rsidP="00F24CFC" w14:paraId="51772501" w14:textId="77777777">
      <w:pPr>
        <w:pStyle w:val="ListParagraph"/>
        <w:ind w:left="360"/>
      </w:pPr>
      <w:r>
        <w:t xml:space="preserve"> </w:t>
      </w:r>
    </w:p>
    <w:p w:rsidR="0024521E" w:rsidP="0024521E" w14:paraId="62D37A1E" w14:textId="1549B896">
      <w:pPr>
        <w:rPr>
          <w:b/>
        </w:rPr>
      </w:pPr>
      <w:r w:rsidRPr="00F24CFC">
        <w:rPr>
          <w:b/>
        </w:rPr>
        <w:t>Please make sure that all instruments, instructions, and scripts are submitted with the request.</w:t>
      </w:r>
    </w:p>
    <w:p w:rsidR="004C0CB0" w:rsidP="0024521E" w14:paraId="483B0B10" w14:textId="1C2443F9">
      <w:pPr>
        <w:rPr>
          <w:b/>
        </w:rPr>
      </w:pPr>
    </w:p>
    <w:p w:rsidR="004C0CB0" w:rsidP="0024521E" w14:paraId="36507529" w14:textId="47AB673B">
      <w:pPr>
        <w:rPr>
          <w:b/>
        </w:rPr>
      </w:pPr>
    </w:p>
    <w:p w:rsidR="004C0CB0" w:rsidP="0024521E" w14:paraId="15A42B43" w14:textId="2389DBD5">
      <w:pPr>
        <w:rPr>
          <w:b/>
        </w:rPr>
      </w:pPr>
    </w:p>
    <w:p w:rsidR="004C0CB0" w:rsidP="0024521E" w14:paraId="7AC32EFA" w14:textId="2CEE1A4B">
      <w:pPr>
        <w:rPr>
          <w:b/>
        </w:rPr>
      </w:pPr>
    </w:p>
    <w:p w:rsidR="004C0CB0" w:rsidP="0024521E" w14:paraId="45737142" w14:textId="78CCCBC9">
      <w:pPr>
        <w:rPr>
          <w:b/>
        </w:rPr>
      </w:pPr>
    </w:p>
    <w:p w:rsidR="004C0CB0" w:rsidP="0024521E" w14:paraId="63B2E3EA" w14:textId="60DE78A0">
      <w:pPr>
        <w:rPr>
          <w:b/>
        </w:rPr>
      </w:pPr>
    </w:p>
    <w:p w:rsidR="004C0CB0" w:rsidP="0024521E" w14:paraId="51C66C30" w14:textId="44315404">
      <w:pPr>
        <w:rPr>
          <w:b/>
        </w:rPr>
      </w:pPr>
    </w:p>
    <w:p w:rsidR="004C0CB0" w:rsidP="0024521E" w14:paraId="3370EA7B" w14:textId="0DE04009">
      <w:pPr>
        <w:rPr>
          <w:b/>
        </w:rPr>
      </w:pPr>
    </w:p>
    <w:p w:rsidR="004C0CB0" w:rsidP="0024521E" w14:paraId="6F055A74" w14:textId="3B6C1564">
      <w:pPr>
        <w:rPr>
          <w:b/>
        </w:rPr>
      </w:pPr>
    </w:p>
    <w:p w:rsidR="004C0CB0" w:rsidP="0024521E" w14:paraId="3C7D83E8" w14:textId="363A284F">
      <w:pPr>
        <w:rPr>
          <w:b/>
        </w:rPr>
      </w:pPr>
    </w:p>
    <w:p w:rsidR="004C0CB0" w:rsidP="0024521E" w14:paraId="70292E0C" w14:textId="76D869E8">
      <w:pPr>
        <w:rPr>
          <w:b/>
        </w:rPr>
      </w:pPr>
    </w:p>
    <w:p w:rsidR="004C0CB0" w:rsidP="0024521E" w14:paraId="6763EAAE" w14:textId="7F2F09B9">
      <w:pPr>
        <w:rPr>
          <w:b/>
        </w:rPr>
      </w:pPr>
    </w:p>
    <w:p w:rsidR="004C0CB0" w:rsidP="0024521E" w14:paraId="4A94E95B" w14:textId="4DC9184E">
      <w:pPr>
        <w:rPr>
          <w:b/>
        </w:rPr>
      </w:pPr>
    </w:p>
    <w:p w:rsidR="004C0CB0" w:rsidP="0024521E" w14:paraId="36B656C8" w14:textId="0C2C0675">
      <w:pPr>
        <w:rPr>
          <w:b/>
        </w:rPr>
      </w:pPr>
    </w:p>
    <w:p w:rsidR="004C0CB0" w:rsidP="0024521E" w14:paraId="10007B24" w14:textId="7D80D63D">
      <w:pPr>
        <w:rPr>
          <w:b/>
        </w:rPr>
      </w:pPr>
    </w:p>
    <w:p w:rsidR="004C0CB0" w:rsidP="0024521E" w14:paraId="52A7CAE9" w14:textId="0A202417">
      <w:pPr>
        <w:rPr>
          <w:b/>
        </w:rPr>
      </w:pPr>
    </w:p>
    <w:p w:rsidR="004C0CB0" w:rsidP="0024521E" w14:paraId="0E1538DC" w14:textId="5F3313BB">
      <w:pPr>
        <w:rPr>
          <w:b/>
        </w:rPr>
      </w:pPr>
    </w:p>
    <w:p w:rsidR="004C0CB0" w:rsidP="0024521E" w14:paraId="4588D589" w14:textId="2D74B220">
      <w:pPr>
        <w:rPr>
          <w:b/>
        </w:rPr>
      </w:pPr>
    </w:p>
    <w:p w:rsidR="004C0CB0" w:rsidP="0024521E" w14:paraId="70E248CB" w14:textId="340F856A">
      <w:pPr>
        <w:rPr>
          <w:b/>
        </w:rPr>
      </w:pPr>
    </w:p>
    <w:p w:rsidR="004C0CB0" w:rsidP="0024521E" w14:paraId="527DFC1D" w14:textId="463DBEC0">
      <w:pPr>
        <w:rPr>
          <w:b/>
        </w:rPr>
      </w:pPr>
    </w:p>
    <w:p w:rsidR="004C0CB0" w:rsidP="0024521E" w14:paraId="49CB99E6" w14:textId="22DBF7B4">
      <w:pPr>
        <w:rPr>
          <w:b/>
        </w:rPr>
      </w:pPr>
    </w:p>
    <w:p w:rsidR="004C0CB0" w:rsidP="0024521E" w14:paraId="6BBA847D" w14:textId="6D798FEA">
      <w:pPr>
        <w:rPr>
          <w:b/>
        </w:rPr>
      </w:pPr>
    </w:p>
    <w:p w:rsidR="004C0CB0" w:rsidP="0024521E" w14:paraId="6B930269" w14:textId="01D06079">
      <w:pPr>
        <w:rPr>
          <w:b/>
        </w:rPr>
      </w:pPr>
    </w:p>
    <w:p w:rsidR="004C0CB0" w:rsidP="0024521E" w14:paraId="3211ABD8" w14:textId="6AFA458D">
      <w:pPr>
        <w:rPr>
          <w:b/>
        </w:rPr>
      </w:pPr>
    </w:p>
    <w:p w:rsidR="004C0CB0" w:rsidP="0024521E" w14:paraId="1E4B1907" w14:textId="420BDD1C">
      <w:pPr>
        <w:rPr>
          <w:b/>
        </w:rPr>
      </w:pPr>
    </w:p>
    <w:p w:rsidR="004C0CB0" w:rsidRPr="00F24CFC" w:rsidP="0024521E" w14:paraId="5C2E6485" w14:textId="77777777">
      <w:pPr>
        <w:rPr>
          <w:b/>
        </w:rPr>
      </w:pPr>
    </w:p>
    <w:p w:rsidR="00F24CFC" w:rsidP="00F24CFC" w14:paraId="6600BA2C"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14:paraId="44F30BB1" w14:textId="77777777">
      <w:pPr>
        <w:rPr>
          <w:b/>
        </w:rPr>
      </w:pPr>
    </w:p>
    <w:p w:rsidR="00F24CFC" w:rsidP="00F24CFC" w14:paraId="3B1459BF" w14:textId="101CAD0B">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0795" r="9525" b="1778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16C3C310" w14:textId="77777777">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8F50D4" w:rsidP="00F24CFC" w14:paraId="6F1F0C02" w14:textId="77777777"/>
    <w:p w:rsidR="00F24CFC" w:rsidRPr="008F50D4" w:rsidP="00F24CFC" w14:paraId="151CA8B5"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0780E486" w14:textId="77777777">
      <w:pPr>
        <w:pStyle w:val="Header"/>
        <w:tabs>
          <w:tab w:val="clear" w:pos="4320"/>
          <w:tab w:val="clear" w:pos="8640"/>
        </w:tabs>
        <w:rPr>
          <w:b/>
        </w:rPr>
      </w:pPr>
    </w:p>
    <w:p w:rsidR="00F24CFC" w:rsidRPr="008F50D4" w:rsidP="00F24CFC" w14:paraId="76CBA811"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P="00F24CFC" w14:paraId="7DFB87A3" w14:textId="77777777">
      <w:pPr>
        <w:rPr>
          <w:b/>
        </w:rPr>
      </w:pPr>
    </w:p>
    <w:p w:rsidR="00F24CFC" w:rsidRPr="008F50D4" w:rsidP="00F24CFC" w14:paraId="358F74F9"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8F50D4" w:rsidP="00F24CFC" w14:paraId="5B873891" w14:textId="77777777">
      <w:pPr>
        <w:pStyle w:val="BodyTextIndent"/>
        <w:tabs>
          <w:tab w:val="left" w:pos="360"/>
        </w:tabs>
        <w:ind w:left="0"/>
        <w:rPr>
          <w:bCs/>
          <w:sz w:val="24"/>
          <w:szCs w:val="24"/>
        </w:rPr>
      </w:pPr>
    </w:p>
    <w:p w:rsidR="00F24CFC" w:rsidRPr="008F50D4" w:rsidP="00F24CFC" w14:paraId="6D91F0C9"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12CF2E42" w14:textId="77777777">
      <w:pPr>
        <w:rPr>
          <w:sz w:val="16"/>
          <w:szCs w:val="16"/>
        </w:rPr>
      </w:pPr>
    </w:p>
    <w:p w:rsidR="00F24CFC" w:rsidP="00F24CFC" w14:paraId="312E485C" w14:textId="77777777">
      <w:r w:rsidRPr="00C86E91">
        <w:rPr>
          <w:b/>
        </w:rPr>
        <w:t>Personally Identifiable Information:</w:t>
      </w:r>
      <w:r w:rsidR="008F50D4">
        <w:rPr>
          <w:b/>
        </w:rPr>
        <w:t xml:space="preserve">  </w:t>
      </w:r>
      <w:r w:rsidR="008F50D4">
        <w:t xml:space="preserve">Provide answers to the questions.  </w:t>
      </w:r>
    </w:p>
    <w:p w:rsidR="008F50D4" w:rsidRPr="008F50D4" w:rsidP="00F24CFC" w14:paraId="579AB59B" w14:textId="77777777"/>
    <w:p w:rsidR="00F24CFC" w:rsidRPr="008F50D4" w:rsidP="008F50D4" w14:paraId="6535E063" w14:textId="77777777">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incentive</w:t>
      </w:r>
      <w:r w:rsidRPr="008F50D4">
        <w:t xml:space="preserve"> and provide a justification for the amount.</w:t>
      </w:r>
    </w:p>
    <w:p w:rsidR="00F24CFC" w:rsidP="00F24CFC" w14:paraId="5EEE1113" w14:textId="77777777">
      <w:pPr>
        <w:rPr>
          <w:b/>
        </w:rPr>
      </w:pPr>
    </w:p>
    <w:p w:rsidR="008F50D4" w:rsidP="00F24CFC" w14:paraId="6E12014F" w14:textId="561C613C">
      <w:pPr>
        <w:rPr>
          <w:b/>
        </w:rPr>
      </w:pPr>
      <w:r>
        <w:rPr>
          <w:b/>
        </w:rPr>
        <w:t>BURDEN HOURS</w:t>
      </w:r>
      <w:r>
        <w:rPr>
          <w:b/>
        </w:rPr>
        <w:t>:</w:t>
      </w:r>
    </w:p>
    <w:p w:rsidR="008F50D4" w:rsidP="00F24CFC" w14:paraId="43C913C2"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P="00F24CFC" w14:paraId="1407CE39" w14:textId="77777777">
      <w:r w:rsidRPr="008F50D4">
        <w:rPr>
          <w:b/>
        </w:rPr>
        <w:t>No</w:t>
      </w:r>
      <w:r>
        <w:rPr>
          <w:b/>
        </w:rPr>
        <w:t>.</w:t>
      </w:r>
      <w:r w:rsidRPr="008F50D4">
        <w:rPr>
          <w:b/>
        </w:rPr>
        <w:t xml:space="preserve"> of Respondents:</w:t>
      </w:r>
      <w:r>
        <w:t xml:space="preserve">  Provide an estimate of the Number of respondents.</w:t>
      </w:r>
    </w:p>
    <w:p w:rsidR="008F50D4" w:rsidP="00F24CFC" w14:paraId="0A7F24E5" w14:textId="7885CF18">
      <w:r>
        <w:rPr>
          <w:b/>
        </w:rPr>
        <w:t xml:space="preserve">Participation Time:  </w:t>
      </w:r>
      <w:r>
        <w:t>Provide an estimate of the amount of time required for a respondent to participate (</w:t>
      </w:r>
      <w:r w:rsidR="004C0CB0">
        <w:t>e.g.,</w:t>
      </w:r>
      <w:r>
        <w:t xml:space="preserve"> fill out a survey or participate in a focus group)</w:t>
      </w:r>
    </w:p>
    <w:p w:rsidR="00F24CFC" w:rsidRPr="008F50D4" w:rsidP="00F24CFC" w14:paraId="4AB723E8" w14:textId="77777777">
      <w:r w:rsidRPr="008F50D4">
        <w:rPr>
          <w:b/>
        </w:rPr>
        <w:t>Burden:</w:t>
      </w:r>
      <w:r>
        <w:t xml:space="preserve">  Provide the </w:t>
      </w:r>
      <w:r w:rsidRPr="008F50D4">
        <w:t>Annual burden hours:  Multiply the Number of responses and the participation time and</w:t>
      </w:r>
      <w:r>
        <w:t xml:space="preserve"> </w:t>
      </w:r>
      <w:r w:rsidR="003F1C5B">
        <w:t>divide by 60.</w:t>
      </w:r>
    </w:p>
    <w:p w:rsidR="00F24CFC" w:rsidRPr="006832D9" w:rsidP="00F24CFC" w14:paraId="6EE95664" w14:textId="77777777">
      <w:pPr>
        <w:keepNext/>
        <w:keepLines/>
        <w:rPr>
          <w:b/>
        </w:rPr>
      </w:pPr>
    </w:p>
    <w:p w:rsidR="00F24CFC" w:rsidP="00F24CFC" w14:paraId="08A435BD"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P="00F24CFC" w14:paraId="1EAE4D6F" w14:textId="77777777">
      <w:pPr>
        <w:rPr>
          <w:b/>
          <w:bCs/>
          <w:u w:val="single"/>
        </w:rPr>
      </w:pPr>
    </w:p>
    <w:p w:rsidR="00F24CFC" w:rsidP="00F24CFC" w14:paraId="1FDD5087" w14:textId="77777777">
      <w:pPr>
        <w:rPr>
          <w:b/>
        </w:rPr>
      </w:pPr>
      <w:r>
        <w:rPr>
          <w:b/>
          <w:bCs/>
          <w:u w:val="single"/>
        </w:rPr>
        <w:t>If you are conducting a focus group, survey, or plan to employ statistical methods, please  provide answers to the following questions:</w:t>
      </w:r>
    </w:p>
    <w:p w:rsidR="00F24CFC" w:rsidP="00F24CFC" w14:paraId="0866FD2C" w14:textId="77777777">
      <w:pPr>
        <w:rPr>
          <w:b/>
        </w:rPr>
      </w:pPr>
    </w:p>
    <w:p w:rsidR="00F24CFC" w:rsidP="00F24CFC" w14:paraId="720B4850"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P="00F24CFC" w14:paraId="35E22245" w14:textId="77777777">
      <w:pPr>
        <w:rPr>
          <w:b/>
        </w:rPr>
      </w:pPr>
    </w:p>
    <w:p w:rsidR="00F24CFC" w:rsidRPr="003F1C5B" w:rsidP="00F24CFC" w14:paraId="3F4978A0" w14:textId="590803E2">
      <w:r>
        <w:rPr>
          <w:b/>
        </w:rPr>
        <w:t>Administration of the Instrument</w:t>
      </w:r>
      <w:r w:rsidR="003F1C5B">
        <w:rPr>
          <w:b/>
        </w:rPr>
        <w:t xml:space="preserve">:  </w:t>
      </w:r>
      <w:r w:rsidR="003F1C5B">
        <w:t>Identify how the information will be collected.  More than one box may be checked.  Indicate whether there will be interviewers (</w:t>
      </w:r>
      <w:r w:rsidR="004C0CB0">
        <w:t>e.g.,</w:t>
      </w:r>
      <w:r w:rsidR="003F1C5B">
        <w:t xml:space="preserve"> for surveys) or facilitators (e.g., for focus groups) used.</w:t>
      </w:r>
    </w:p>
    <w:p w:rsidR="00F24CFC" w:rsidP="00F24CFC" w14:paraId="00A55783" w14:textId="77777777">
      <w:pPr>
        <w:pStyle w:val="ListParagraph"/>
        <w:ind w:left="360"/>
      </w:pPr>
    </w:p>
    <w:p w:rsidR="005E714A" w:rsidP="00F24CFC" w14:paraId="3F9DC0A8" w14:textId="77777777">
      <w:pPr>
        <w:tabs>
          <w:tab w:val="left" w:pos="5670"/>
        </w:tabs>
        <w:suppressAutoHyphens/>
      </w:pP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2040A2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C742F">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011C4B5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CB517A"/>
    <w:multiLevelType w:val="hybridMultilevel"/>
    <w:tmpl w:val="F03E16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431EF"/>
    <w:multiLevelType w:val="hybridMultilevel"/>
    <w:tmpl w:val="CDE2DC6A"/>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07911352">
    <w:abstractNumId w:val="11"/>
  </w:num>
  <w:num w:numId="2" w16cid:durableId="712340262">
    <w:abstractNumId w:val="18"/>
  </w:num>
  <w:num w:numId="3" w16cid:durableId="1619992195">
    <w:abstractNumId w:val="17"/>
  </w:num>
  <w:num w:numId="4" w16cid:durableId="1204831893">
    <w:abstractNumId w:val="19"/>
  </w:num>
  <w:num w:numId="5" w16cid:durableId="1923297363">
    <w:abstractNumId w:val="4"/>
  </w:num>
  <w:num w:numId="6" w16cid:durableId="764884660">
    <w:abstractNumId w:val="1"/>
  </w:num>
  <w:num w:numId="7" w16cid:durableId="778724063">
    <w:abstractNumId w:val="9"/>
  </w:num>
  <w:num w:numId="8" w16cid:durableId="758058739">
    <w:abstractNumId w:val="14"/>
  </w:num>
  <w:num w:numId="9" w16cid:durableId="48456860">
    <w:abstractNumId w:val="10"/>
  </w:num>
  <w:num w:numId="10" w16cid:durableId="1406997160">
    <w:abstractNumId w:val="2"/>
  </w:num>
  <w:num w:numId="11" w16cid:durableId="122816815">
    <w:abstractNumId w:val="7"/>
  </w:num>
  <w:num w:numId="12" w16cid:durableId="134184420">
    <w:abstractNumId w:val="8"/>
  </w:num>
  <w:num w:numId="13" w16cid:durableId="1245456875">
    <w:abstractNumId w:val="0"/>
  </w:num>
  <w:num w:numId="14" w16cid:durableId="268970257">
    <w:abstractNumId w:val="15"/>
  </w:num>
  <w:num w:numId="15" w16cid:durableId="1088695362">
    <w:abstractNumId w:val="13"/>
  </w:num>
  <w:num w:numId="16" w16cid:durableId="1674457944">
    <w:abstractNumId w:val="12"/>
  </w:num>
  <w:num w:numId="17" w16cid:durableId="118426472">
    <w:abstractNumId w:val="5"/>
  </w:num>
  <w:num w:numId="18" w16cid:durableId="1721055916">
    <w:abstractNumId w:val="6"/>
  </w:num>
  <w:num w:numId="19" w16cid:durableId="1501772156">
    <w:abstractNumId w:val="16"/>
  </w:num>
  <w:num w:numId="20" w16cid:durableId="316883047">
    <w:abstractNumId w:val="3"/>
  </w:num>
  <w:num w:numId="21" w16cid:durableId="17584793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9A5"/>
    <w:rsid w:val="00023A57"/>
    <w:rsid w:val="00047A64"/>
    <w:rsid w:val="00060BC4"/>
    <w:rsid w:val="00067329"/>
    <w:rsid w:val="00095C82"/>
    <w:rsid w:val="00095D81"/>
    <w:rsid w:val="000A283E"/>
    <w:rsid w:val="000B2838"/>
    <w:rsid w:val="000C742F"/>
    <w:rsid w:val="000D44CA"/>
    <w:rsid w:val="000E200B"/>
    <w:rsid w:val="000E4491"/>
    <w:rsid w:val="000F68BE"/>
    <w:rsid w:val="000F6F5A"/>
    <w:rsid w:val="0011359D"/>
    <w:rsid w:val="0012605F"/>
    <w:rsid w:val="0013420E"/>
    <w:rsid w:val="00137D6A"/>
    <w:rsid w:val="0014541B"/>
    <w:rsid w:val="001632FA"/>
    <w:rsid w:val="00172DBE"/>
    <w:rsid w:val="001927A4"/>
    <w:rsid w:val="00194AC6"/>
    <w:rsid w:val="001A23B0"/>
    <w:rsid w:val="001A25CC"/>
    <w:rsid w:val="001B0AAA"/>
    <w:rsid w:val="001B4316"/>
    <w:rsid w:val="001C39F7"/>
    <w:rsid w:val="001C63C4"/>
    <w:rsid w:val="001C6DE0"/>
    <w:rsid w:val="001D1445"/>
    <w:rsid w:val="001D5477"/>
    <w:rsid w:val="00224B75"/>
    <w:rsid w:val="002251DD"/>
    <w:rsid w:val="002277C1"/>
    <w:rsid w:val="00237B48"/>
    <w:rsid w:val="0024521E"/>
    <w:rsid w:val="00252032"/>
    <w:rsid w:val="00263C3D"/>
    <w:rsid w:val="0027322E"/>
    <w:rsid w:val="00274D0B"/>
    <w:rsid w:val="002A52ED"/>
    <w:rsid w:val="002A7029"/>
    <w:rsid w:val="002B0906"/>
    <w:rsid w:val="002B3C95"/>
    <w:rsid w:val="002D0B92"/>
    <w:rsid w:val="002E0375"/>
    <w:rsid w:val="00313A13"/>
    <w:rsid w:val="003C0B19"/>
    <w:rsid w:val="003D3073"/>
    <w:rsid w:val="003D5BBE"/>
    <w:rsid w:val="003E3C61"/>
    <w:rsid w:val="003E3FFF"/>
    <w:rsid w:val="003F1C5B"/>
    <w:rsid w:val="003F3988"/>
    <w:rsid w:val="003F7EF8"/>
    <w:rsid w:val="00404604"/>
    <w:rsid w:val="00410AED"/>
    <w:rsid w:val="00421EDC"/>
    <w:rsid w:val="004246CB"/>
    <w:rsid w:val="00432CB0"/>
    <w:rsid w:val="00434E33"/>
    <w:rsid w:val="00435DDC"/>
    <w:rsid w:val="00441434"/>
    <w:rsid w:val="0045177B"/>
    <w:rsid w:val="0045264C"/>
    <w:rsid w:val="00473D0C"/>
    <w:rsid w:val="004876EC"/>
    <w:rsid w:val="004C0CB0"/>
    <w:rsid w:val="004D6E14"/>
    <w:rsid w:val="00500547"/>
    <w:rsid w:val="005009B0"/>
    <w:rsid w:val="00501154"/>
    <w:rsid w:val="00510757"/>
    <w:rsid w:val="00511914"/>
    <w:rsid w:val="005430D8"/>
    <w:rsid w:val="00560845"/>
    <w:rsid w:val="00564FA9"/>
    <w:rsid w:val="005674FD"/>
    <w:rsid w:val="0058651D"/>
    <w:rsid w:val="005911A9"/>
    <w:rsid w:val="00591794"/>
    <w:rsid w:val="0059484D"/>
    <w:rsid w:val="005A0728"/>
    <w:rsid w:val="005A1006"/>
    <w:rsid w:val="005A5FCB"/>
    <w:rsid w:val="005C0235"/>
    <w:rsid w:val="005C1C6D"/>
    <w:rsid w:val="005C6063"/>
    <w:rsid w:val="005E714A"/>
    <w:rsid w:val="005F0F68"/>
    <w:rsid w:val="00613A8C"/>
    <w:rsid w:val="006140A0"/>
    <w:rsid w:val="00636621"/>
    <w:rsid w:val="006410EE"/>
    <w:rsid w:val="00642B49"/>
    <w:rsid w:val="00647508"/>
    <w:rsid w:val="006546B0"/>
    <w:rsid w:val="00661CF6"/>
    <w:rsid w:val="00667DC9"/>
    <w:rsid w:val="006702F1"/>
    <w:rsid w:val="00673660"/>
    <w:rsid w:val="006832D9"/>
    <w:rsid w:val="0069403B"/>
    <w:rsid w:val="006B03D2"/>
    <w:rsid w:val="006C0BFB"/>
    <w:rsid w:val="006F3DDE"/>
    <w:rsid w:val="00704678"/>
    <w:rsid w:val="007425E7"/>
    <w:rsid w:val="00754B33"/>
    <w:rsid w:val="00764EAB"/>
    <w:rsid w:val="007771F6"/>
    <w:rsid w:val="007C0198"/>
    <w:rsid w:val="007D1688"/>
    <w:rsid w:val="007E369A"/>
    <w:rsid w:val="00802607"/>
    <w:rsid w:val="008054EA"/>
    <w:rsid w:val="008101A5"/>
    <w:rsid w:val="00816784"/>
    <w:rsid w:val="00822664"/>
    <w:rsid w:val="00843796"/>
    <w:rsid w:val="00895229"/>
    <w:rsid w:val="008A32FA"/>
    <w:rsid w:val="008D1EED"/>
    <w:rsid w:val="008E17C5"/>
    <w:rsid w:val="008E6156"/>
    <w:rsid w:val="008E6D88"/>
    <w:rsid w:val="008F0203"/>
    <w:rsid w:val="008F50D4"/>
    <w:rsid w:val="009239AA"/>
    <w:rsid w:val="00935ADA"/>
    <w:rsid w:val="009447E0"/>
    <w:rsid w:val="00946B6C"/>
    <w:rsid w:val="00950EA4"/>
    <w:rsid w:val="00951846"/>
    <w:rsid w:val="00955A71"/>
    <w:rsid w:val="0096108F"/>
    <w:rsid w:val="00971EF9"/>
    <w:rsid w:val="00993443"/>
    <w:rsid w:val="009A5EFA"/>
    <w:rsid w:val="009C13B9"/>
    <w:rsid w:val="009D01A2"/>
    <w:rsid w:val="009D544F"/>
    <w:rsid w:val="009E2D58"/>
    <w:rsid w:val="009E47CC"/>
    <w:rsid w:val="009F5923"/>
    <w:rsid w:val="00A11E6A"/>
    <w:rsid w:val="00A21E51"/>
    <w:rsid w:val="00A31E91"/>
    <w:rsid w:val="00A403BB"/>
    <w:rsid w:val="00A674DF"/>
    <w:rsid w:val="00A806E9"/>
    <w:rsid w:val="00A83AA6"/>
    <w:rsid w:val="00AB09D9"/>
    <w:rsid w:val="00AE1809"/>
    <w:rsid w:val="00B212C1"/>
    <w:rsid w:val="00B47230"/>
    <w:rsid w:val="00B80D76"/>
    <w:rsid w:val="00BA2105"/>
    <w:rsid w:val="00BA7E06"/>
    <w:rsid w:val="00BB43B5"/>
    <w:rsid w:val="00BB6219"/>
    <w:rsid w:val="00BC41C2"/>
    <w:rsid w:val="00BD290F"/>
    <w:rsid w:val="00BE6FD0"/>
    <w:rsid w:val="00C11ABE"/>
    <w:rsid w:val="00C14CC4"/>
    <w:rsid w:val="00C16976"/>
    <w:rsid w:val="00C33C52"/>
    <w:rsid w:val="00C40D8B"/>
    <w:rsid w:val="00C4364A"/>
    <w:rsid w:val="00C472BA"/>
    <w:rsid w:val="00C519F4"/>
    <w:rsid w:val="00C6535B"/>
    <w:rsid w:val="00C8407A"/>
    <w:rsid w:val="00C8488C"/>
    <w:rsid w:val="00C86E91"/>
    <w:rsid w:val="00C96EF0"/>
    <w:rsid w:val="00C9790E"/>
    <w:rsid w:val="00CA2650"/>
    <w:rsid w:val="00CB1078"/>
    <w:rsid w:val="00CB7856"/>
    <w:rsid w:val="00CC204B"/>
    <w:rsid w:val="00CC3125"/>
    <w:rsid w:val="00CC6FAF"/>
    <w:rsid w:val="00CD4905"/>
    <w:rsid w:val="00CD6B4C"/>
    <w:rsid w:val="00CE3D7F"/>
    <w:rsid w:val="00CE66D7"/>
    <w:rsid w:val="00CE771B"/>
    <w:rsid w:val="00D128B1"/>
    <w:rsid w:val="00D24698"/>
    <w:rsid w:val="00D25371"/>
    <w:rsid w:val="00D443E3"/>
    <w:rsid w:val="00D61F3A"/>
    <w:rsid w:val="00D6383F"/>
    <w:rsid w:val="00D83972"/>
    <w:rsid w:val="00DB37BC"/>
    <w:rsid w:val="00DB59D0"/>
    <w:rsid w:val="00DC33D3"/>
    <w:rsid w:val="00DC734C"/>
    <w:rsid w:val="00DF7C8F"/>
    <w:rsid w:val="00E07184"/>
    <w:rsid w:val="00E14415"/>
    <w:rsid w:val="00E26329"/>
    <w:rsid w:val="00E40B50"/>
    <w:rsid w:val="00E50293"/>
    <w:rsid w:val="00E533E3"/>
    <w:rsid w:val="00E54877"/>
    <w:rsid w:val="00E65FFC"/>
    <w:rsid w:val="00E80951"/>
    <w:rsid w:val="00E841CA"/>
    <w:rsid w:val="00E854FE"/>
    <w:rsid w:val="00E86168"/>
    <w:rsid w:val="00E86CC6"/>
    <w:rsid w:val="00EA22C3"/>
    <w:rsid w:val="00EB56B3"/>
    <w:rsid w:val="00EB6D32"/>
    <w:rsid w:val="00EC41FF"/>
    <w:rsid w:val="00ED6492"/>
    <w:rsid w:val="00ED782E"/>
    <w:rsid w:val="00EE2847"/>
    <w:rsid w:val="00EF2095"/>
    <w:rsid w:val="00F06866"/>
    <w:rsid w:val="00F1465E"/>
    <w:rsid w:val="00F15956"/>
    <w:rsid w:val="00F24CFC"/>
    <w:rsid w:val="00F3170F"/>
    <w:rsid w:val="00F35B2E"/>
    <w:rsid w:val="00F87D25"/>
    <w:rsid w:val="00F91EC0"/>
    <w:rsid w:val="00F92BDF"/>
    <w:rsid w:val="00F953B8"/>
    <w:rsid w:val="00F976B0"/>
    <w:rsid w:val="00FA6DE7"/>
    <w:rsid w:val="00FB6992"/>
    <w:rsid w:val="00FC0A8E"/>
    <w:rsid w:val="00FC44BD"/>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A2AC6A"/>
  <w15:docId w15:val="{68AAA57F-E5BB-47C1-BC3A-C449B306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1128</Words>
  <Characters>6255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Castle Timothy Scott</cp:lastModifiedBy>
  <cp:revision>2</cp:revision>
  <cp:lastPrinted>2010-10-04T16:59:00Z</cp:lastPrinted>
  <dcterms:created xsi:type="dcterms:W3CDTF">2023-06-09T17:47:00Z</dcterms:created>
  <dcterms:modified xsi:type="dcterms:W3CDTF">2023-06-09T17:47:00Z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