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3D48" w:rsidP="009E3D48" w14:paraId="216A169B" w14:textId="29D0E29D">
      <w:pPr>
        <w:jc w:val="center"/>
        <w:rPr>
          <w:rFonts w:asciiTheme="minorHAnsi" w:hAnsiTheme="minorHAnsi"/>
          <w:b/>
          <w:bCs/>
          <w:sz w:val="22"/>
        </w:rPr>
      </w:pPr>
      <w:r w:rsidRPr="00F87A66">
        <w:rPr>
          <w:rFonts w:asciiTheme="minorHAnsi" w:hAnsiTheme="minorHAnsi"/>
          <w:b/>
          <w:bCs/>
          <w:sz w:val="22"/>
        </w:rPr>
        <w:t>SUPPORTING STATEMENT</w:t>
      </w:r>
    </w:p>
    <w:p w:rsidR="001B681B" w:rsidRPr="00F87A66" w:rsidP="009E3D48" w14:paraId="4D926D89" w14:textId="091B5EAC">
      <w:pPr>
        <w:jc w:val="center"/>
        <w:rPr>
          <w:rFonts w:asciiTheme="minorHAnsi" w:hAnsiTheme="minorHAnsi"/>
          <w:b/>
          <w:bCs/>
          <w:sz w:val="22"/>
        </w:rPr>
      </w:pPr>
      <w:r>
        <w:rPr>
          <w:rFonts w:asciiTheme="minorHAnsi" w:hAnsiTheme="minorHAnsi"/>
          <w:b/>
          <w:bCs/>
          <w:sz w:val="22"/>
        </w:rPr>
        <w:t>Internal Revenue Service (IRS)</w:t>
      </w:r>
    </w:p>
    <w:p w:rsidR="00510D47" w:rsidP="00510D47" w14:paraId="7DF1F094" w14:textId="77777777">
      <w:pPr>
        <w:jc w:val="center"/>
        <w:rPr>
          <w:rFonts w:asciiTheme="minorHAnsi" w:hAnsiTheme="minorHAnsi"/>
          <w:b/>
          <w:bCs/>
          <w:sz w:val="22"/>
        </w:rPr>
      </w:pPr>
      <w:r w:rsidRPr="00CA0106">
        <w:rPr>
          <w:rFonts w:asciiTheme="minorHAnsi" w:hAnsiTheme="minorHAnsi"/>
          <w:b/>
          <w:bCs/>
          <w:sz w:val="22"/>
        </w:rPr>
        <w:t>Form 8955-SSA</w:t>
      </w:r>
    </w:p>
    <w:p w:rsidR="00510D47" w:rsidRPr="00510D47" w:rsidP="00510D47" w14:paraId="45A7476A" w14:textId="77777777">
      <w:pPr>
        <w:jc w:val="center"/>
        <w:rPr>
          <w:rFonts w:asciiTheme="minorHAnsi" w:hAnsiTheme="minorHAnsi"/>
          <w:b/>
          <w:bCs/>
          <w:sz w:val="22"/>
        </w:rPr>
      </w:pPr>
      <w:r w:rsidRPr="00510D47">
        <w:rPr>
          <w:rFonts w:asciiTheme="minorHAnsi" w:hAnsiTheme="minorHAnsi"/>
          <w:b/>
          <w:bCs/>
          <w:sz w:val="22"/>
        </w:rPr>
        <w:t xml:space="preserve">Annual Registration Statement Identifying Separated </w:t>
      </w:r>
    </w:p>
    <w:p w:rsidR="00182BE3" w:rsidP="00510D47" w14:paraId="3D6B8BD8" w14:textId="77777777">
      <w:pPr>
        <w:jc w:val="center"/>
        <w:rPr>
          <w:rFonts w:asciiTheme="minorHAnsi" w:hAnsiTheme="minorHAnsi"/>
          <w:b/>
          <w:bCs/>
          <w:sz w:val="22"/>
        </w:rPr>
      </w:pPr>
      <w:r w:rsidRPr="00510D47">
        <w:rPr>
          <w:rFonts w:asciiTheme="minorHAnsi" w:hAnsiTheme="minorHAnsi"/>
          <w:b/>
          <w:bCs/>
          <w:sz w:val="22"/>
        </w:rPr>
        <w:t>Participants With Deferred Vested Benefits</w:t>
      </w:r>
      <w:r w:rsidRPr="00CA0106" w:rsidR="00CA0106">
        <w:rPr>
          <w:rFonts w:asciiTheme="minorHAnsi" w:hAnsiTheme="minorHAnsi"/>
          <w:b/>
          <w:bCs/>
          <w:sz w:val="22"/>
        </w:rPr>
        <w:t xml:space="preserve"> </w:t>
      </w:r>
    </w:p>
    <w:p w:rsidR="00F87A66" w:rsidRPr="00F87A66" w:rsidP="009E3D48" w14:paraId="61E0AB3E" w14:textId="77777777">
      <w:pPr>
        <w:jc w:val="center"/>
        <w:rPr>
          <w:rFonts w:asciiTheme="minorHAnsi" w:hAnsiTheme="minorHAnsi"/>
          <w:b/>
          <w:bCs/>
          <w:sz w:val="22"/>
        </w:rPr>
      </w:pPr>
      <w:r>
        <w:rPr>
          <w:rFonts w:asciiTheme="minorHAnsi" w:hAnsiTheme="minorHAnsi"/>
          <w:b/>
          <w:bCs/>
          <w:sz w:val="22"/>
        </w:rPr>
        <w:t>OMB Control Number 1545-</w:t>
      </w:r>
      <w:r w:rsidR="008758C1">
        <w:rPr>
          <w:rFonts w:asciiTheme="minorHAnsi" w:hAnsiTheme="minorHAnsi"/>
          <w:b/>
          <w:bCs/>
          <w:sz w:val="22"/>
        </w:rPr>
        <w:t>2187</w:t>
      </w:r>
    </w:p>
    <w:p w:rsidR="009E3D48" w:rsidRPr="00DC1585" w:rsidP="009E3D48" w14:paraId="03165832" w14:textId="77777777">
      <w:pPr>
        <w:rPr>
          <w:rFonts w:asciiTheme="minorHAnsi" w:hAnsiTheme="minorHAnsi"/>
          <w:b/>
          <w:bCs/>
          <w:sz w:val="22"/>
          <w:u w:val="single"/>
        </w:rPr>
      </w:pPr>
    </w:p>
    <w:p w:rsidR="009E3D48" w:rsidP="009E3D48" w14:paraId="0B423482" w14:textId="77777777">
      <w:pPr>
        <w:pStyle w:val="ListParagraph"/>
        <w:numPr>
          <w:ilvl w:val="0"/>
          <w:numId w:val="1"/>
        </w:numPr>
        <w:tabs>
          <w:tab w:val="left" w:pos="540"/>
        </w:tabs>
        <w:ind w:left="540" w:hanging="540"/>
        <w:rPr>
          <w:rFonts w:asciiTheme="minorHAnsi" w:hAnsiTheme="minorHAnsi"/>
          <w:b/>
          <w:sz w:val="22"/>
          <w:u w:val="single"/>
        </w:rPr>
      </w:pPr>
      <w:r w:rsidRPr="001D050E">
        <w:rPr>
          <w:rFonts w:asciiTheme="minorHAnsi" w:hAnsiTheme="minorHAnsi"/>
          <w:b/>
          <w:sz w:val="22"/>
          <w:u w:val="single"/>
        </w:rPr>
        <w:t>CIR</w:t>
      </w:r>
      <w:r w:rsidRPr="00DC1585">
        <w:rPr>
          <w:rFonts w:asciiTheme="minorHAnsi" w:hAnsiTheme="minorHAnsi"/>
          <w:b/>
          <w:sz w:val="22"/>
          <w:u w:val="single"/>
        </w:rPr>
        <w:t xml:space="preserve">CUMSTANCES NECESSITATING COLLECTION OF INFORMATION </w:t>
      </w:r>
    </w:p>
    <w:p w:rsidR="00197CEF" w:rsidRPr="00197CEF" w:rsidP="00197CEF" w14:paraId="05E51781" w14:textId="77777777">
      <w:pPr>
        <w:ind w:left="648" w:right="-72" w:hanging="720"/>
        <w:rPr>
          <w:rFonts w:asciiTheme="minorHAnsi" w:hAnsiTheme="minorHAnsi"/>
          <w:b/>
          <w:sz w:val="22"/>
          <w:u w:val="single"/>
        </w:rPr>
      </w:pPr>
      <w:r>
        <w:rPr>
          <w:rFonts w:ascii="Courier" w:hAnsi="Courier" w:cs="Courier"/>
        </w:rPr>
        <w:t xml:space="preserve">    </w:t>
      </w:r>
      <w:r>
        <w:rPr>
          <w:rFonts w:asciiTheme="minorHAnsi" w:hAnsiTheme="minorHAnsi"/>
          <w:b/>
          <w:sz w:val="22"/>
          <w:u w:val="single"/>
        </w:rPr>
        <w:t xml:space="preserve">  </w:t>
      </w:r>
    </w:p>
    <w:p w:rsidR="008758C1" w:rsidRPr="008758C1" w:rsidP="008758C1" w14:paraId="40C363C8" w14:textId="34317B86">
      <w:pPr>
        <w:pStyle w:val="Default"/>
        <w:tabs>
          <w:tab w:val="left" w:pos="540"/>
          <w:tab w:val="left" w:pos="720"/>
        </w:tabs>
        <w:ind w:left="540"/>
        <w:rPr>
          <w:rFonts w:asciiTheme="minorHAnsi" w:hAnsiTheme="minorHAnsi"/>
          <w:sz w:val="22"/>
        </w:rPr>
      </w:pPr>
      <w:bookmarkStart w:id="0" w:name="_Hlk3889996"/>
      <w:r w:rsidRPr="008758C1">
        <w:rPr>
          <w:rFonts w:asciiTheme="minorHAnsi" w:hAnsiTheme="minorHAnsi"/>
          <w:sz w:val="22"/>
        </w:rPr>
        <w:t xml:space="preserve">In 2007, the Department of Labor (DOL) published a final rule requiring plans subject to the annual reporting requirements of Title I of the Employee Retirement Income Security Act (ERISA) to electronically file the Form 5500, Annual Return/Report of Employee Benefit. In order to accommodate the DOL mandate for electronic filing of the Form 5500 series, Schedule SSA </w:t>
      </w:r>
      <w:r w:rsidR="00E34FC3">
        <w:rPr>
          <w:rFonts w:asciiTheme="minorHAnsi" w:hAnsiTheme="minorHAnsi"/>
          <w:sz w:val="22"/>
        </w:rPr>
        <w:t xml:space="preserve">was </w:t>
      </w:r>
      <w:r w:rsidRPr="008758C1" w:rsidR="00445800">
        <w:rPr>
          <w:rFonts w:asciiTheme="minorHAnsi" w:hAnsiTheme="minorHAnsi"/>
          <w:sz w:val="22"/>
        </w:rPr>
        <w:t>eliminated</w:t>
      </w:r>
      <w:r w:rsidR="00445800">
        <w:rPr>
          <w:rFonts w:asciiTheme="minorHAnsi" w:hAnsiTheme="minorHAnsi"/>
          <w:sz w:val="22"/>
        </w:rPr>
        <w:t xml:space="preserve"> and</w:t>
      </w:r>
      <w:r w:rsidR="00E34FC3">
        <w:rPr>
          <w:rFonts w:asciiTheme="minorHAnsi" w:hAnsiTheme="minorHAnsi"/>
          <w:sz w:val="22"/>
        </w:rPr>
        <w:t xml:space="preserve"> replaced by Form 8955-SSA</w:t>
      </w:r>
      <w:r w:rsidR="00770012">
        <w:rPr>
          <w:rFonts w:asciiTheme="minorHAnsi" w:hAnsiTheme="minorHAnsi"/>
          <w:sz w:val="22"/>
        </w:rPr>
        <w:t>.</w:t>
      </w:r>
    </w:p>
    <w:p w:rsidR="008758C1" w:rsidRPr="008758C1" w:rsidP="008758C1" w14:paraId="22D7B585" w14:textId="77777777">
      <w:pPr>
        <w:pStyle w:val="Default"/>
        <w:tabs>
          <w:tab w:val="left" w:pos="540"/>
          <w:tab w:val="left" w:pos="720"/>
        </w:tabs>
        <w:ind w:left="540"/>
        <w:rPr>
          <w:rFonts w:asciiTheme="minorHAnsi" w:hAnsiTheme="minorHAnsi"/>
          <w:sz w:val="22"/>
        </w:rPr>
      </w:pPr>
    </w:p>
    <w:p w:rsidR="00745F68" w:rsidRPr="00576A09" w:rsidP="00745F68" w14:paraId="77AFD779" w14:textId="695C8CE3">
      <w:pPr>
        <w:pStyle w:val="Default"/>
        <w:tabs>
          <w:tab w:val="left" w:pos="540"/>
          <w:tab w:val="left" w:pos="720"/>
        </w:tabs>
        <w:ind w:left="540"/>
        <w:rPr>
          <w:rFonts w:asciiTheme="minorHAnsi" w:hAnsiTheme="minorHAnsi"/>
          <w:sz w:val="22"/>
        </w:rPr>
      </w:pPr>
      <w:r w:rsidRPr="008758C1">
        <w:rPr>
          <w:rFonts w:asciiTheme="minorHAnsi" w:hAnsiTheme="minorHAnsi"/>
          <w:sz w:val="22"/>
        </w:rPr>
        <w:t xml:space="preserve">For plan years beginning on or after January 2009, the </w:t>
      </w:r>
      <w:bookmarkStart w:id="1" w:name="_Hlk10618504"/>
      <w:r w:rsidRPr="008758C1">
        <w:rPr>
          <w:rFonts w:asciiTheme="minorHAnsi" w:hAnsiTheme="minorHAnsi"/>
          <w:sz w:val="22"/>
        </w:rPr>
        <w:t xml:space="preserve">Form 8955-SSA must be used to comply with the reporting requirement of </w:t>
      </w:r>
      <w:r w:rsidR="00E34FC3">
        <w:rPr>
          <w:rFonts w:asciiTheme="minorHAnsi" w:hAnsiTheme="minorHAnsi"/>
          <w:sz w:val="22"/>
        </w:rPr>
        <w:t>the Internal Revenue Code (</w:t>
      </w:r>
      <w:r w:rsidRPr="008758C1">
        <w:rPr>
          <w:rFonts w:asciiTheme="minorHAnsi" w:hAnsiTheme="minorHAnsi"/>
          <w:sz w:val="22"/>
        </w:rPr>
        <w:t>IRC</w:t>
      </w:r>
      <w:r w:rsidR="00E34FC3">
        <w:rPr>
          <w:rFonts w:asciiTheme="minorHAnsi" w:hAnsiTheme="minorHAnsi"/>
          <w:sz w:val="22"/>
        </w:rPr>
        <w:t>)</w:t>
      </w:r>
      <w:r w:rsidRPr="008758C1">
        <w:rPr>
          <w:rFonts w:asciiTheme="minorHAnsi" w:hAnsiTheme="minorHAnsi"/>
          <w:sz w:val="22"/>
        </w:rPr>
        <w:t xml:space="preserve"> </w:t>
      </w:r>
      <w:bookmarkStart w:id="2" w:name="_Hlk10618904"/>
      <w:r w:rsidRPr="008758C1">
        <w:rPr>
          <w:rFonts w:asciiTheme="minorHAnsi" w:hAnsiTheme="minorHAnsi"/>
          <w:sz w:val="22"/>
        </w:rPr>
        <w:t xml:space="preserve">Section </w:t>
      </w:r>
      <w:r w:rsidR="00510D47">
        <w:rPr>
          <w:rFonts w:asciiTheme="minorHAnsi" w:hAnsiTheme="minorHAnsi"/>
          <w:sz w:val="22"/>
        </w:rPr>
        <w:t>6057</w:t>
      </w:r>
      <w:r w:rsidRPr="008758C1">
        <w:rPr>
          <w:rFonts w:asciiTheme="minorHAnsi" w:hAnsiTheme="minorHAnsi"/>
          <w:sz w:val="22"/>
        </w:rPr>
        <w:t>(a)</w:t>
      </w:r>
      <w:bookmarkEnd w:id="2"/>
      <w:r w:rsidRPr="008758C1">
        <w:rPr>
          <w:rFonts w:asciiTheme="minorHAnsi" w:hAnsiTheme="minorHAnsi"/>
          <w:sz w:val="22"/>
        </w:rPr>
        <w:t xml:space="preserve">. </w:t>
      </w:r>
      <w:bookmarkEnd w:id="1"/>
      <w:r w:rsidRPr="008758C1">
        <w:rPr>
          <w:rFonts w:asciiTheme="minorHAnsi" w:hAnsiTheme="minorHAnsi"/>
          <w:sz w:val="22"/>
        </w:rPr>
        <w:t xml:space="preserve"> The IRS will no longer accept Schedule SSA (Form 5500) that is filed for a 2009 or later plan year.  The general due date for filing Form 8955-SSA is the last day of the seventh month following the last day of that plan year.</w:t>
      </w:r>
    </w:p>
    <w:p w:rsidR="00E37E63" w:rsidP="000B4E84" w14:paraId="2FEA2841" w14:textId="6EAB6741">
      <w:pPr>
        <w:pStyle w:val="Default"/>
        <w:tabs>
          <w:tab w:val="left" w:pos="540"/>
          <w:tab w:val="left" w:pos="720"/>
        </w:tabs>
        <w:ind w:left="540" w:hanging="90"/>
        <w:rPr>
          <w:rFonts w:asciiTheme="minorHAnsi" w:hAnsiTheme="minorHAnsi"/>
          <w:sz w:val="22"/>
        </w:rPr>
      </w:pPr>
      <w:r w:rsidRPr="00576A09">
        <w:rPr>
          <w:rFonts w:asciiTheme="minorHAnsi" w:hAnsiTheme="minorHAnsi"/>
          <w:sz w:val="22"/>
        </w:rPr>
        <w:t xml:space="preserve">   </w:t>
      </w:r>
      <w:bookmarkEnd w:id="0"/>
    </w:p>
    <w:p w:rsidR="009E3D48" w:rsidRPr="00DC1585" w:rsidP="009E3D48" w14:paraId="451723A6"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USE OF DATA </w:t>
      </w:r>
    </w:p>
    <w:p w:rsidR="009E3D48" w:rsidRPr="00F87A66" w:rsidP="009E3D48" w14:paraId="23BF6F93" w14:textId="77777777">
      <w:pPr>
        <w:tabs>
          <w:tab w:val="left" w:pos="540"/>
        </w:tabs>
        <w:ind w:left="540" w:hanging="540"/>
        <w:rPr>
          <w:rFonts w:asciiTheme="minorHAnsi" w:hAnsiTheme="minorHAnsi"/>
          <w:sz w:val="22"/>
        </w:rPr>
      </w:pPr>
    </w:p>
    <w:p w:rsidR="00E20185" w:rsidP="00E37E63" w14:paraId="02280CD5" w14:textId="40C77E4E">
      <w:pPr>
        <w:widowControl w:val="0"/>
        <w:autoSpaceDE w:val="0"/>
        <w:autoSpaceDN w:val="0"/>
        <w:adjustRightInd w:val="0"/>
        <w:ind w:left="540"/>
        <w:rPr>
          <w:rFonts w:eastAsia="Times New Roman" w:asciiTheme="minorHAnsi" w:hAnsiTheme="minorHAnsi" w:cs="Times New Roman"/>
          <w:sz w:val="22"/>
        </w:rPr>
      </w:pPr>
      <w:r>
        <w:rPr>
          <w:rFonts w:eastAsia="Times New Roman" w:asciiTheme="minorHAnsi" w:hAnsiTheme="minorHAnsi" w:cs="Times New Roman"/>
          <w:sz w:val="22"/>
        </w:rPr>
        <w:t>The IRS</w:t>
      </w:r>
      <w:r w:rsidRPr="00360D9E">
        <w:rPr>
          <w:rFonts w:eastAsia="Times New Roman" w:asciiTheme="minorHAnsi" w:hAnsiTheme="minorHAnsi" w:cs="Times New Roman"/>
          <w:sz w:val="22"/>
        </w:rPr>
        <w:t xml:space="preserve"> </w:t>
      </w:r>
      <w:r>
        <w:rPr>
          <w:rFonts w:eastAsia="Times New Roman" w:asciiTheme="minorHAnsi" w:hAnsiTheme="minorHAnsi" w:cs="Times New Roman"/>
          <w:sz w:val="22"/>
        </w:rPr>
        <w:t>uses the information on Form 8955-SSA</w:t>
      </w:r>
      <w:r w:rsidRPr="00360D9E">
        <w:rPr>
          <w:rFonts w:eastAsia="Times New Roman" w:asciiTheme="minorHAnsi" w:hAnsiTheme="minorHAnsi" w:cs="Times New Roman"/>
          <w:sz w:val="22"/>
        </w:rPr>
        <w:t xml:space="preserve"> to determine whether the plan properly accounts for the deferred vested retirement benefits of separated </w:t>
      </w:r>
      <w:r w:rsidRPr="00360D9E" w:rsidR="00397B98">
        <w:rPr>
          <w:rFonts w:eastAsia="Times New Roman" w:asciiTheme="minorHAnsi" w:hAnsiTheme="minorHAnsi" w:cs="Times New Roman"/>
          <w:sz w:val="22"/>
        </w:rPr>
        <w:t>participants.</w:t>
      </w:r>
      <w:r w:rsidRPr="008758C1" w:rsidR="00397B98">
        <w:rPr>
          <w:rFonts w:eastAsia="Times New Roman" w:asciiTheme="minorHAnsi" w:hAnsiTheme="minorHAnsi" w:cs="Times New Roman"/>
          <w:sz w:val="22"/>
        </w:rPr>
        <w:t xml:space="preserve"> The</w:t>
      </w:r>
      <w:r w:rsidRPr="008758C1" w:rsidR="008758C1">
        <w:rPr>
          <w:rFonts w:eastAsia="Times New Roman" w:asciiTheme="minorHAnsi" w:hAnsiTheme="minorHAnsi" w:cs="Times New Roman"/>
          <w:sz w:val="22"/>
        </w:rPr>
        <w:t xml:space="preserve"> information provided by plan sponsors on Form 8955-SSA will be transmitted </w:t>
      </w:r>
      <w:r>
        <w:rPr>
          <w:rFonts w:eastAsia="Times New Roman" w:asciiTheme="minorHAnsi" w:hAnsiTheme="minorHAnsi" w:cs="Times New Roman"/>
          <w:sz w:val="22"/>
        </w:rPr>
        <w:t xml:space="preserve">by the IRS </w:t>
      </w:r>
      <w:r w:rsidRPr="008758C1" w:rsidR="008758C1">
        <w:rPr>
          <w:rFonts w:eastAsia="Times New Roman" w:asciiTheme="minorHAnsi" w:hAnsiTheme="minorHAnsi" w:cs="Times New Roman"/>
          <w:sz w:val="22"/>
        </w:rPr>
        <w:t>to the Social Security Administration (SSA) who will provide it to separated participants when those participants file for social security benefits.</w:t>
      </w:r>
      <w:r w:rsidRPr="00182BE3" w:rsidR="00182BE3">
        <w:rPr>
          <w:rFonts w:eastAsia="Times New Roman" w:asciiTheme="minorHAnsi" w:hAnsiTheme="minorHAnsi" w:cs="Times New Roman"/>
          <w:sz w:val="22"/>
        </w:rPr>
        <w:t xml:space="preserve">  </w:t>
      </w:r>
    </w:p>
    <w:p w:rsidR="00360D9E" w:rsidRPr="00E37E63" w:rsidP="00E37E63" w14:paraId="7F6DFF50" w14:textId="77777777">
      <w:pPr>
        <w:widowControl w:val="0"/>
        <w:autoSpaceDE w:val="0"/>
        <w:autoSpaceDN w:val="0"/>
        <w:adjustRightInd w:val="0"/>
        <w:ind w:left="540"/>
        <w:rPr>
          <w:rFonts w:eastAsia="Times New Roman" w:asciiTheme="minorHAnsi" w:hAnsiTheme="minorHAnsi" w:cs="Times New Roman"/>
          <w:sz w:val="22"/>
        </w:rPr>
      </w:pPr>
    </w:p>
    <w:p w:rsidR="009E3D48" w:rsidRPr="00583C88" w:rsidP="009E3D48" w14:paraId="518BC511" w14:textId="77777777">
      <w:pPr>
        <w:pStyle w:val="ListParagraph"/>
        <w:numPr>
          <w:ilvl w:val="0"/>
          <w:numId w:val="1"/>
        </w:numPr>
        <w:tabs>
          <w:tab w:val="left" w:pos="540"/>
        </w:tabs>
        <w:ind w:left="540" w:hanging="540"/>
        <w:rPr>
          <w:rFonts w:asciiTheme="minorHAnsi" w:hAnsiTheme="minorHAnsi"/>
          <w:b/>
          <w:sz w:val="22"/>
          <w:u w:val="single"/>
        </w:rPr>
      </w:pPr>
      <w:r w:rsidRPr="00583C88">
        <w:rPr>
          <w:rFonts w:asciiTheme="minorHAnsi" w:hAnsiTheme="minorHAnsi"/>
          <w:b/>
          <w:sz w:val="22"/>
          <w:u w:val="single"/>
        </w:rPr>
        <w:t xml:space="preserve">USE OF IMPROVED INFORMATION TECHNOLOGY TO REDUCE BURDEN </w:t>
      </w:r>
    </w:p>
    <w:p w:rsidR="009E3D48" w:rsidRPr="00F87A66" w:rsidP="009E3D48" w14:paraId="7A13FD28" w14:textId="77777777">
      <w:pPr>
        <w:tabs>
          <w:tab w:val="left" w:pos="540"/>
        </w:tabs>
        <w:ind w:left="540" w:hanging="540"/>
        <w:rPr>
          <w:rFonts w:asciiTheme="minorHAnsi" w:hAnsiTheme="minorHAnsi"/>
          <w:sz w:val="22"/>
        </w:rPr>
      </w:pPr>
    </w:p>
    <w:p w:rsidR="00801000" w:rsidRPr="00801000" w:rsidP="00801000" w14:paraId="6BE3DB85" w14:textId="47541E23">
      <w:pPr>
        <w:ind w:left="540"/>
        <w:rPr>
          <w:rFonts w:asciiTheme="minorHAnsi" w:hAnsiTheme="minorHAnsi"/>
          <w:sz w:val="22"/>
        </w:rPr>
      </w:pPr>
      <w:r>
        <w:rPr>
          <w:rFonts w:asciiTheme="minorHAnsi" w:hAnsiTheme="minorHAnsi"/>
          <w:sz w:val="22"/>
        </w:rPr>
        <w:t xml:space="preserve">Electronic filing of Form 8955-SSA is currently available. </w:t>
      </w:r>
      <w:r w:rsidR="00C25CB7">
        <w:rPr>
          <w:rFonts w:asciiTheme="minorHAnsi" w:hAnsiTheme="minorHAnsi"/>
          <w:sz w:val="22"/>
        </w:rPr>
        <w:t xml:space="preserve">  </w:t>
      </w:r>
    </w:p>
    <w:p w:rsidR="00E20185" w:rsidRPr="00F87A66" w:rsidP="00801000" w14:paraId="1F695E0D" w14:textId="77777777">
      <w:pPr>
        <w:tabs>
          <w:tab w:val="left" w:pos="540"/>
        </w:tabs>
        <w:ind w:left="540" w:hanging="540"/>
        <w:rPr>
          <w:rFonts w:asciiTheme="minorHAnsi" w:hAnsiTheme="minorHAnsi"/>
          <w:sz w:val="22"/>
        </w:rPr>
      </w:pPr>
    </w:p>
    <w:p w:rsidR="009E3D48" w:rsidRPr="00DC1585" w:rsidP="009E3D48" w14:paraId="2849DF6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EFFORTS TO IDENTIFY DUPLICATION </w:t>
      </w:r>
    </w:p>
    <w:p w:rsidR="009E3D48" w:rsidRPr="00F87A66" w:rsidP="009E3D48" w14:paraId="350B7118" w14:textId="77777777">
      <w:pPr>
        <w:tabs>
          <w:tab w:val="left" w:pos="540"/>
        </w:tabs>
        <w:ind w:left="540" w:hanging="540"/>
        <w:rPr>
          <w:rFonts w:asciiTheme="minorHAnsi" w:hAnsiTheme="minorHAnsi"/>
          <w:sz w:val="22"/>
        </w:rPr>
      </w:pPr>
    </w:p>
    <w:p w:rsidR="001D050E" w:rsidRPr="00F87A66" w:rsidP="009E3D48" w14:paraId="12FE6BEE"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24315">
        <w:rPr>
          <w:rFonts w:asciiTheme="minorHAnsi" w:hAnsiTheme="minorHAnsi"/>
          <w:sz w:val="22"/>
        </w:rPr>
        <w:t xml:space="preserve">The information obtained through this collection is unique and is not already available or use or adaption from another source.  </w:t>
      </w:r>
    </w:p>
    <w:p w:rsidR="009E3D48" w:rsidRPr="00F87A66" w:rsidP="009E3D48" w14:paraId="457F4481" w14:textId="77777777">
      <w:pPr>
        <w:tabs>
          <w:tab w:val="left" w:pos="540"/>
        </w:tabs>
        <w:ind w:left="540" w:hanging="540"/>
        <w:rPr>
          <w:rFonts w:asciiTheme="minorHAnsi" w:hAnsiTheme="minorHAnsi"/>
          <w:sz w:val="22"/>
        </w:rPr>
      </w:pPr>
    </w:p>
    <w:p w:rsidR="009E3D48" w:rsidRPr="00DC1585" w:rsidP="009E3D48" w14:paraId="3E73E7CC" w14:textId="77777777">
      <w:pPr>
        <w:pStyle w:val="ListParagraph"/>
        <w:numPr>
          <w:ilvl w:val="0"/>
          <w:numId w:val="1"/>
        </w:numPr>
        <w:tabs>
          <w:tab w:val="left" w:pos="540"/>
        </w:tabs>
        <w:ind w:left="540" w:hanging="540"/>
        <w:rPr>
          <w:rFonts w:asciiTheme="minorHAnsi" w:hAnsiTheme="minorHAnsi"/>
          <w:b/>
          <w:sz w:val="22"/>
          <w:u w:val="single"/>
        </w:rPr>
      </w:pPr>
      <w:bookmarkStart w:id="3" w:name="_Hlk111648878"/>
      <w:r w:rsidRPr="00F86E0A">
        <w:rPr>
          <w:rFonts w:asciiTheme="minorHAnsi" w:hAnsiTheme="minorHAnsi"/>
          <w:b/>
          <w:sz w:val="22"/>
          <w:u w:val="single"/>
        </w:rPr>
        <w:t>ME</w:t>
      </w:r>
      <w:r w:rsidRPr="00C25CB7">
        <w:rPr>
          <w:rFonts w:asciiTheme="minorHAnsi" w:hAnsiTheme="minorHAnsi"/>
          <w:b/>
          <w:sz w:val="22"/>
          <w:u w:val="single"/>
        </w:rPr>
        <w:t>THOD</w:t>
      </w:r>
      <w:r w:rsidRPr="00DC1585">
        <w:rPr>
          <w:rFonts w:asciiTheme="minorHAnsi" w:hAnsiTheme="minorHAnsi"/>
          <w:b/>
          <w:sz w:val="22"/>
          <w:u w:val="single"/>
        </w:rPr>
        <w:t xml:space="preserve">S TO MINIMIZE BURDEN ON SMALL BUSINESSES OR OTHER SMALL ENTITIES </w:t>
      </w:r>
    </w:p>
    <w:p w:rsidR="009E3D48" w:rsidRPr="00F87A66" w:rsidP="009E3D48" w14:paraId="7F905C44" w14:textId="77777777">
      <w:pPr>
        <w:tabs>
          <w:tab w:val="left" w:pos="540"/>
        </w:tabs>
        <w:ind w:left="540" w:hanging="540"/>
        <w:rPr>
          <w:rFonts w:asciiTheme="minorHAnsi" w:hAnsiTheme="minorHAnsi"/>
          <w:sz w:val="22"/>
        </w:rPr>
      </w:pPr>
    </w:p>
    <w:p w:rsidR="00397B98" w:rsidP="00522D70" w14:paraId="3F47023B" w14:textId="6DD70CD3">
      <w:pPr>
        <w:pStyle w:val="Default"/>
        <w:ind w:left="540"/>
        <w:rPr>
          <w:rFonts w:asciiTheme="minorHAnsi" w:hAnsiTheme="minorHAnsi" w:cstheme="minorHAnsi"/>
          <w:sz w:val="22"/>
          <w:szCs w:val="22"/>
        </w:rPr>
      </w:pPr>
      <w:r w:rsidRPr="00397B98">
        <w:rPr>
          <w:rFonts w:asciiTheme="minorHAnsi" w:hAnsiTheme="minorHAnsi" w:cstheme="minorHAnsi"/>
          <w:sz w:val="22"/>
          <w:szCs w:val="22"/>
        </w:rPr>
        <w:t xml:space="preserve">In general, this collection of information has minimal impact on small businesses or entities because the filing requirement is not on retirement plans but on plan administrators of those plans to file Form 8955-SSA.  For example, the plan administrator of a section 403(b) plan that is subject to the vesting standards of section 203 of ERISA must file a Form 8955-SSA on behalf of the plan's deferred vested participants.  As such, the burden on the retirement plans is minimal.  </w:t>
      </w:r>
    </w:p>
    <w:p w:rsidR="00397B98" w:rsidRPr="00EB3E2A" w:rsidP="00522D70" w14:paraId="6E13F71B" w14:textId="77777777">
      <w:pPr>
        <w:pStyle w:val="Default"/>
        <w:ind w:left="540"/>
        <w:rPr>
          <w:rFonts w:asciiTheme="minorHAnsi" w:hAnsiTheme="minorHAnsi" w:cstheme="minorHAnsi"/>
          <w:sz w:val="22"/>
          <w:szCs w:val="22"/>
        </w:rPr>
      </w:pPr>
    </w:p>
    <w:p w:rsidR="009E3D48" w:rsidRPr="00F87A66" w:rsidP="009E3D48" w14:paraId="422E96FB" w14:textId="77777777">
      <w:pPr>
        <w:tabs>
          <w:tab w:val="left" w:pos="540"/>
        </w:tabs>
        <w:ind w:left="540" w:hanging="540"/>
        <w:rPr>
          <w:rFonts w:asciiTheme="minorHAnsi" w:hAnsiTheme="minorHAnsi"/>
          <w:sz w:val="22"/>
        </w:rPr>
      </w:pPr>
    </w:p>
    <w:bookmarkEnd w:id="3"/>
    <w:p w:rsidR="009E3D48" w:rsidRPr="00274F9D" w:rsidP="00D8414E" w14:paraId="3CE9352D" w14:textId="2B3432A8">
      <w:pPr>
        <w:pStyle w:val="ListParagraph"/>
        <w:numPr>
          <w:ilvl w:val="0"/>
          <w:numId w:val="1"/>
        </w:numPr>
        <w:tabs>
          <w:tab w:val="left" w:pos="540"/>
        </w:tabs>
        <w:ind w:left="540" w:hanging="540"/>
        <w:rPr>
          <w:rFonts w:asciiTheme="minorHAnsi" w:hAnsiTheme="minorHAnsi"/>
          <w:sz w:val="22"/>
        </w:rPr>
      </w:pPr>
      <w:r w:rsidRPr="00EB3E2A">
        <w:rPr>
          <w:rFonts w:asciiTheme="minorHAnsi" w:hAnsiTheme="minorHAnsi"/>
          <w:b/>
          <w:sz w:val="22"/>
          <w:u w:val="single"/>
        </w:rPr>
        <w:t xml:space="preserve">CONSEQUENCES OF LESS FREQUENT COLLECTION ON FEDERAL PROGRAMS OR POLICY ACTIVITIES </w:t>
      </w:r>
    </w:p>
    <w:p w:rsidR="00274F9D" w:rsidRPr="00EB3E2A" w:rsidP="004D2816" w14:paraId="0C88159A" w14:textId="77777777">
      <w:pPr>
        <w:pStyle w:val="ListParagraph"/>
        <w:tabs>
          <w:tab w:val="left" w:pos="540"/>
        </w:tabs>
        <w:ind w:left="540"/>
        <w:rPr>
          <w:rFonts w:asciiTheme="minorHAnsi" w:hAnsiTheme="minorHAnsi"/>
          <w:sz w:val="22"/>
        </w:rPr>
      </w:pPr>
    </w:p>
    <w:p w:rsidR="00A24315" w:rsidRPr="00E2419A" w:rsidP="00E2419A" w14:paraId="59A9C687" w14:textId="4EF9569A">
      <w:pPr>
        <w:pStyle w:val="Default"/>
        <w:ind w:left="540"/>
        <w:rPr>
          <w:rFonts w:asciiTheme="minorHAnsi" w:hAnsiTheme="minorHAnsi" w:cstheme="minorHAnsi"/>
          <w:sz w:val="22"/>
          <w:szCs w:val="22"/>
        </w:rPr>
      </w:pPr>
      <w:r w:rsidRPr="00E2419A">
        <w:rPr>
          <w:rFonts w:asciiTheme="minorHAnsi" w:hAnsiTheme="minorHAnsi" w:cstheme="minorHAnsi"/>
          <w:sz w:val="22"/>
          <w:szCs w:val="22"/>
        </w:rPr>
        <w:t xml:space="preserve">The information required is needed to verify compliance with the </w:t>
      </w:r>
      <w:r w:rsidRPr="00E2419A" w:rsidR="00E74366">
        <w:rPr>
          <w:rFonts w:asciiTheme="minorHAnsi" w:hAnsiTheme="minorHAnsi" w:cstheme="minorHAnsi"/>
          <w:sz w:val="22"/>
          <w:szCs w:val="22"/>
        </w:rPr>
        <w:t>IRC</w:t>
      </w:r>
      <w:r w:rsidRPr="00E2419A" w:rsidR="00510D47">
        <w:rPr>
          <w:rFonts w:asciiTheme="minorHAnsi" w:hAnsiTheme="minorHAnsi" w:cstheme="minorHAnsi"/>
          <w:sz w:val="22"/>
          <w:szCs w:val="22"/>
        </w:rPr>
        <w:t xml:space="preserve"> Section 6057(a)</w:t>
      </w:r>
      <w:r w:rsidRPr="00E2419A">
        <w:rPr>
          <w:rFonts w:asciiTheme="minorHAnsi" w:hAnsiTheme="minorHAnsi" w:cstheme="minorHAnsi"/>
          <w:sz w:val="22"/>
          <w:szCs w:val="22"/>
        </w:rPr>
        <w:t xml:space="preserve">. A less frequent collection of taxes and tax information could adversely affect the government’s effectiveness and would reduce the oversight of the public in ensuring compliance with </w:t>
      </w:r>
      <w:r w:rsidRPr="00E2419A" w:rsidR="00E74366">
        <w:rPr>
          <w:rFonts w:asciiTheme="minorHAnsi" w:hAnsiTheme="minorHAnsi" w:cstheme="minorHAnsi"/>
          <w:sz w:val="22"/>
          <w:szCs w:val="22"/>
        </w:rPr>
        <w:t>IRC</w:t>
      </w:r>
      <w:r w:rsidRPr="00E2419A">
        <w:rPr>
          <w:rFonts w:asciiTheme="minorHAnsi" w:hAnsiTheme="minorHAnsi" w:cstheme="minorHAnsi"/>
          <w:sz w:val="22"/>
          <w:szCs w:val="22"/>
        </w:rPr>
        <w:t xml:space="preserve"> and hinder the IRS from meeting its mission.</w:t>
      </w:r>
    </w:p>
    <w:p w:rsidR="009E3D48" w:rsidRPr="00F87A66" w:rsidP="009E3D48" w14:paraId="59DB84C9" w14:textId="77777777">
      <w:pPr>
        <w:tabs>
          <w:tab w:val="left" w:pos="540"/>
        </w:tabs>
        <w:ind w:left="540" w:hanging="540"/>
        <w:rPr>
          <w:rFonts w:asciiTheme="minorHAnsi" w:hAnsiTheme="minorHAnsi"/>
          <w:sz w:val="22"/>
        </w:rPr>
      </w:pPr>
    </w:p>
    <w:p w:rsidR="009E3D48" w:rsidRPr="00DC1585" w:rsidP="00CB358B" w14:paraId="5581F70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SPECIAL CIRCUMSTANCES REQUIRING DATA COLLECTION TO BE INCONSISTENT WITH GUIDELINES IN 5 CFR 1320.5(d)(2) </w:t>
      </w:r>
    </w:p>
    <w:p w:rsidR="009E3D48" w:rsidRPr="00F87A66" w:rsidP="009E3D48" w14:paraId="75EF7401" w14:textId="77777777">
      <w:pPr>
        <w:tabs>
          <w:tab w:val="left" w:pos="540"/>
        </w:tabs>
        <w:ind w:left="540" w:hanging="540"/>
        <w:rPr>
          <w:rFonts w:asciiTheme="minorHAnsi" w:hAnsiTheme="minorHAnsi"/>
          <w:sz w:val="22"/>
        </w:rPr>
      </w:pPr>
    </w:p>
    <w:p w:rsidR="009E3D48" w:rsidRPr="00E2419A" w:rsidP="00E2419A" w14:paraId="7E4232BC" w14:textId="4E7C440F">
      <w:pPr>
        <w:pStyle w:val="Default"/>
        <w:ind w:left="540"/>
        <w:rPr>
          <w:rFonts w:asciiTheme="minorHAnsi" w:hAnsiTheme="minorHAnsi" w:cstheme="minorHAnsi"/>
          <w:sz w:val="22"/>
          <w:szCs w:val="22"/>
        </w:rPr>
      </w:pPr>
      <w:r w:rsidRPr="00E2419A">
        <w:rPr>
          <w:rFonts w:asciiTheme="minorHAnsi" w:hAnsiTheme="minorHAnsi" w:cstheme="minorHAnsi"/>
          <w:sz w:val="22"/>
          <w:szCs w:val="22"/>
        </w:rPr>
        <w:t xml:space="preserve">There are no special circumstances requiring data collection to be inconsistent with </w:t>
      </w:r>
      <w:r w:rsidRPr="00E2419A" w:rsidR="002A2966">
        <w:rPr>
          <w:rFonts w:asciiTheme="minorHAnsi" w:hAnsiTheme="minorHAnsi" w:cstheme="minorHAnsi"/>
          <w:sz w:val="22"/>
          <w:szCs w:val="22"/>
        </w:rPr>
        <w:t>g</w:t>
      </w:r>
      <w:r w:rsidRPr="00E2419A">
        <w:rPr>
          <w:rFonts w:asciiTheme="minorHAnsi" w:hAnsiTheme="minorHAnsi" w:cstheme="minorHAnsi"/>
          <w:sz w:val="22"/>
          <w:szCs w:val="22"/>
        </w:rPr>
        <w:t>uidelines in 5 CFR 1320.5(d)(2).</w:t>
      </w:r>
    </w:p>
    <w:p w:rsidR="009E3D48" w:rsidRPr="00F87A66" w:rsidP="009E3D48" w14:paraId="4CA1578C" w14:textId="77777777">
      <w:pPr>
        <w:tabs>
          <w:tab w:val="left" w:pos="540"/>
        </w:tabs>
        <w:ind w:left="540" w:hanging="540"/>
        <w:rPr>
          <w:rFonts w:asciiTheme="minorHAnsi" w:hAnsiTheme="minorHAnsi"/>
          <w:sz w:val="22"/>
        </w:rPr>
      </w:pPr>
    </w:p>
    <w:p w:rsidR="009E3D48" w:rsidRPr="00DC1585" w:rsidP="009E3D48" w14:paraId="64A87C6F" w14:textId="77777777">
      <w:pPr>
        <w:pStyle w:val="ListParagraph"/>
        <w:numPr>
          <w:ilvl w:val="0"/>
          <w:numId w:val="1"/>
        </w:numPr>
        <w:tabs>
          <w:tab w:val="left" w:pos="540"/>
        </w:tabs>
        <w:ind w:left="540" w:hanging="540"/>
        <w:rPr>
          <w:rFonts w:asciiTheme="minorHAnsi" w:hAnsiTheme="minorHAnsi"/>
          <w:b/>
          <w:sz w:val="22"/>
          <w:u w:val="single"/>
        </w:rPr>
      </w:pPr>
      <w:r w:rsidRPr="00FD1B34">
        <w:rPr>
          <w:rFonts w:asciiTheme="minorHAnsi" w:hAnsiTheme="minorHAnsi"/>
          <w:b/>
          <w:sz w:val="22"/>
          <w:u w:val="single"/>
        </w:rPr>
        <w:t>CO</w:t>
      </w:r>
      <w:r w:rsidRPr="00A163F1">
        <w:rPr>
          <w:rFonts w:asciiTheme="minorHAnsi" w:hAnsiTheme="minorHAnsi"/>
          <w:b/>
          <w:sz w:val="22"/>
          <w:u w:val="single"/>
        </w:rPr>
        <w:t>N</w:t>
      </w:r>
      <w:r w:rsidRPr="00F240B3">
        <w:rPr>
          <w:rFonts w:asciiTheme="minorHAnsi" w:hAnsiTheme="minorHAnsi"/>
          <w:b/>
          <w:sz w:val="22"/>
          <w:u w:val="single"/>
        </w:rPr>
        <w:t>S</w:t>
      </w:r>
      <w:r w:rsidRPr="00583C88">
        <w:rPr>
          <w:rFonts w:asciiTheme="minorHAnsi" w:hAnsiTheme="minorHAnsi"/>
          <w:b/>
          <w:sz w:val="22"/>
          <w:u w:val="single"/>
        </w:rPr>
        <w:t>ULT</w:t>
      </w:r>
      <w:r w:rsidRPr="00DC1585">
        <w:rPr>
          <w:rFonts w:asciiTheme="minorHAnsi" w:hAnsiTheme="minorHAnsi"/>
          <w:b/>
          <w:sz w:val="22"/>
          <w:u w:val="single"/>
        </w:rPr>
        <w:t xml:space="preserve">ATION WITH INDIVIDUALS OUTSIDE OF THE AGENCY ON AVAILABILITY OF DATA, FREQUENCY OF COLLECTION, CLARITY OF INSTRUCTIONS AND FORMS, AND DATA ELEMENTS </w:t>
      </w:r>
    </w:p>
    <w:p w:rsidR="009E3D48" w:rsidRPr="00E2419A" w:rsidP="00E2419A" w14:paraId="2EBAA1B7" w14:textId="77777777">
      <w:pPr>
        <w:pStyle w:val="Default"/>
        <w:ind w:left="540"/>
        <w:rPr>
          <w:rFonts w:asciiTheme="minorHAnsi" w:hAnsiTheme="minorHAnsi" w:cstheme="minorHAnsi"/>
          <w:sz w:val="22"/>
          <w:szCs w:val="22"/>
        </w:rPr>
      </w:pPr>
    </w:p>
    <w:p w:rsidR="00397B98" w:rsidRPr="00E2419A" w:rsidP="00E2419A" w14:paraId="1D19717B" w14:textId="3A0FB3A6">
      <w:pPr>
        <w:pStyle w:val="Default"/>
        <w:ind w:left="540"/>
        <w:rPr>
          <w:rFonts w:asciiTheme="minorHAnsi" w:hAnsiTheme="minorHAnsi" w:cstheme="minorHAnsi"/>
          <w:sz w:val="22"/>
          <w:szCs w:val="22"/>
        </w:rPr>
      </w:pPr>
      <w:r w:rsidRPr="00E2419A">
        <w:rPr>
          <w:rFonts w:asciiTheme="minorHAnsi" w:hAnsiTheme="minorHAnsi" w:cstheme="minorHAnsi"/>
          <w:sz w:val="22"/>
          <w:szCs w:val="22"/>
        </w:rPr>
        <w:t>In response to the Federal Register notice dated August 21, 2025, (90 FR 40893), the IRS received public comments from ESOP Partners. The full comments will be included within submission to the Office of Management and Budget (OMB). The summary of the comments and the IRS responses are below:</w:t>
      </w:r>
    </w:p>
    <w:p w:rsidR="00E2419A" w:rsidRPr="00E2419A" w:rsidP="00E2419A" w14:paraId="1D20D35F" w14:textId="77777777">
      <w:pPr>
        <w:pStyle w:val="Default"/>
        <w:ind w:left="540"/>
        <w:rPr>
          <w:rFonts w:asciiTheme="minorHAnsi" w:hAnsiTheme="minorHAnsi" w:cstheme="minorHAnsi"/>
          <w:sz w:val="22"/>
          <w:szCs w:val="22"/>
        </w:rPr>
      </w:pPr>
    </w:p>
    <w:p w:rsidR="00AD3B5C" w:rsidRPr="00AD3B5C" w:rsidP="00AD3B5C" w14:paraId="7AB72E7F" w14:textId="77777777">
      <w:pPr>
        <w:widowControl w:val="0"/>
        <w:autoSpaceDE w:val="0"/>
        <w:autoSpaceDN w:val="0"/>
        <w:adjustRightInd w:val="0"/>
        <w:jc w:val="center"/>
        <w:rPr>
          <w:rFonts w:ascii="Calibri" w:eastAsia="Times New Roman" w:hAnsi="Calibri" w:cs="Calibri"/>
          <w:b/>
          <w:sz w:val="22"/>
        </w:rPr>
      </w:pPr>
      <w:r w:rsidRPr="00AD3B5C">
        <w:rPr>
          <w:rFonts w:ascii="Calibri" w:eastAsia="Times New Roman" w:hAnsi="Calibri" w:cs="Calibri"/>
          <w:b/>
          <w:sz w:val="22"/>
        </w:rPr>
        <w:t xml:space="preserve">ESOP Partners Comments dated October 15, 2025 </w:t>
      </w:r>
      <w:r w:rsidRPr="00AD3B5C">
        <w:rPr>
          <w:rFonts w:ascii="Calibri" w:eastAsia="Times New Roman" w:hAnsi="Calibri" w:cs="Calibri"/>
          <w:b/>
          <w:sz w:val="22"/>
        </w:rPr>
        <w:br/>
        <w:t>OMB control number 1545-2187; Form 8955-SSA</w:t>
      </w:r>
    </w:p>
    <w:p w:rsidR="00AD3B5C" w:rsidRPr="00AD3B5C" w:rsidP="00AD3B5C" w14:paraId="607FAD2E" w14:textId="77777777">
      <w:pPr>
        <w:widowControl w:val="0"/>
        <w:autoSpaceDE w:val="0"/>
        <w:autoSpaceDN w:val="0"/>
        <w:adjustRightInd w:val="0"/>
        <w:rPr>
          <w:rFonts w:ascii="Calibri" w:eastAsia="Times New Roman" w:hAnsi="Calibri" w:cs="Calibri"/>
          <w:bCs/>
          <w:sz w:val="22"/>
        </w:rPr>
      </w:pPr>
    </w:p>
    <w:tbl>
      <w:tblPr>
        <w:tblStyle w:val="TableGrid"/>
        <w:tblW w:w="9355" w:type="dxa"/>
        <w:tblLayout w:type="fixed"/>
        <w:tblLook w:val="04A0"/>
      </w:tblPr>
      <w:tblGrid>
        <w:gridCol w:w="1165"/>
        <w:gridCol w:w="3690"/>
        <w:gridCol w:w="4500"/>
      </w:tblGrid>
      <w:tr w14:paraId="7FA95B12" w14:textId="77777777" w:rsidTr="00AD3B5C">
        <w:tblPrEx>
          <w:tblW w:w="9355" w:type="dxa"/>
          <w:tblLayout w:type="fixed"/>
          <w:tblLook w:val="04A0"/>
        </w:tblPrEx>
        <w:tc>
          <w:tcPr>
            <w:tcW w:w="1165" w:type="dxa"/>
          </w:tcPr>
          <w:p w:rsidR="00AD3B5C" w:rsidRPr="00AD3B5C" w:rsidP="00AD3B5C" w14:paraId="1D239F0C" w14:textId="77777777">
            <w:pPr>
              <w:widowControl w:val="0"/>
              <w:rPr>
                <w:rFonts w:ascii="Calibri" w:hAnsi="Calibri" w:cs="Calibri"/>
                <w:b/>
                <w:sz w:val="22"/>
                <w:szCs w:val="22"/>
              </w:rPr>
            </w:pPr>
            <w:bookmarkStart w:id="4" w:name="_Hlk133482722"/>
            <w:r w:rsidRPr="00AD3B5C">
              <w:rPr>
                <w:rFonts w:ascii="Calibri" w:hAnsi="Calibri" w:cs="Calibri"/>
                <w:b/>
                <w:sz w:val="22"/>
                <w:szCs w:val="22"/>
              </w:rPr>
              <w:t>Comment Number</w:t>
            </w:r>
          </w:p>
        </w:tc>
        <w:tc>
          <w:tcPr>
            <w:tcW w:w="3690" w:type="dxa"/>
          </w:tcPr>
          <w:p w:rsidR="00AD3B5C" w:rsidRPr="00AD3B5C" w:rsidP="00AD3B5C" w14:paraId="7A9940F5" w14:textId="77777777">
            <w:pPr>
              <w:widowControl w:val="0"/>
              <w:rPr>
                <w:rFonts w:ascii="Calibri" w:hAnsi="Calibri" w:cs="Calibri"/>
                <w:b/>
                <w:sz w:val="22"/>
                <w:szCs w:val="22"/>
              </w:rPr>
            </w:pPr>
          </w:p>
          <w:p w:rsidR="00AD3B5C" w:rsidRPr="00AD3B5C" w:rsidP="00AD3B5C" w14:paraId="645E00A5" w14:textId="77777777">
            <w:pPr>
              <w:widowControl w:val="0"/>
              <w:rPr>
                <w:rFonts w:ascii="Calibri" w:hAnsi="Calibri" w:cs="Calibri"/>
                <w:b/>
                <w:sz w:val="22"/>
                <w:szCs w:val="22"/>
              </w:rPr>
            </w:pPr>
            <w:r w:rsidRPr="00AD3B5C">
              <w:rPr>
                <w:rFonts w:ascii="Calibri" w:hAnsi="Calibri" w:cs="Calibri"/>
                <w:b/>
                <w:sz w:val="22"/>
                <w:szCs w:val="22"/>
              </w:rPr>
              <w:t>Summary of public comment</w:t>
            </w:r>
          </w:p>
        </w:tc>
        <w:tc>
          <w:tcPr>
            <w:tcW w:w="4500" w:type="dxa"/>
          </w:tcPr>
          <w:p w:rsidR="00AD3B5C" w:rsidRPr="00AD3B5C" w:rsidP="00AD3B5C" w14:paraId="054BADB6" w14:textId="77777777">
            <w:pPr>
              <w:widowControl w:val="0"/>
              <w:rPr>
                <w:rFonts w:ascii="Calibri" w:hAnsi="Calibri" w:cs="Calibri"/>
                <w:b/>
                <w:sz w:val="22"/>
                <w:szCs w:val="22"/>
              </w:rPr>
            </w:pPr>
          </w:p>
          <w:p w:rsidR="00AD3B5C" w:rsidRPr="00AD3B5C" w:rsidP="00AD3B5C" w14:paraId="4353C495" w14:textId="77777777">
            <w:pPr>
              <w:widowControl w:val="0"/>
              <w:rPr>
                <w:rFonts w:ascii="Calibri" w:hAnsi="Calibri" w:cs="Calibri"/>
                <w:b/>
                <w:sz w:val="22"/>
                <w:szCs w:val="22"/>
              </w:rPr>
            </w:pPr>
            <w:r w:rsidRPr="00AD3B5C">
              <w:rPr>
                <w:rFonts w:ascii="Calibri" w:hAnsi="Calibri" w:cs="Calibri"/>
                <w:b/>
                <w:sz w:val="22"/>
                <w:szCs w:val="22"/>
              </w:rPr>
              <w:t>IRS response</w:t>
            </w:r>
          </w:p>
        </w:tc>
      </w:tr>
      <w:tr w14:paraId="75C78026" w14:textId="77777777" w:rsidTr="00AD3B5C">
        <w:tblPrEx>
          <w:tblW w:w="9355" w:type="dxa"/>
          <w:tblLayout w:type="fixed"/>
          <w:tblLook w:val="04A0"/>
        </w:tblPrEx>
        <w:tc>
          <w:tcPr>
            <w:tcW w:w="1165" w:type="dxa"/>
          </w:tcPr>
          <w:p w:rsidR="00AD3B5C" w:rsidRPr="00AD3B5C" w:rsidP="00AD3B5C" w14:paraId="1F17C4AA" w14:textId="77777777">
            <w:pPr>
              <w:widowControl w:val="0"/>
              <w:numPr>
                <w:ilvl w:val="0"/>
                <w:numId w:val="2"/>
              </w:numPr>
              <w:contextualSpacing/>
              <w:rPr>
                <w:rFonts w:ascii="Calibri" w:hAnsi="Calibri" w:cs="Calibri"/>
                <w:bCs/>
                <w:sz w:val="22"/>
                <w:szCs w:val="22"/>
              </w:rPr>
            </w:pPr>
          </w:p>
        </w:tc>
        <w:tc>
          <w:tcPr>
            <w:tcW w:w="3690" w:type="dxa"/>
          </w:tcPr>
          <w:p w:rsidR="00AD3B5C" w:rsidRPr="00AD3B5C" w:rsidP="00AD3B5C" w14:paraId="6DE082CD" w14:textId="77777777">
            <w:pPr>
              <w:widowControl w:val="0"/>
              <w:rPr>
                <w:rFonts w:ascii="Calibri" w:hAnsi="Calibri" w:cs="Calibri"/>
                <w:bCs/>
                <w:sz w:val="22"/>
                <w:szCs w:val="22"/>
              </w:rPr>
            </w:pPr>
            <w:r w:rsidRPr="00AD3B5C">
              <w:rPr>
                <w:rFonts w:ascii="Calibri" w:hAnsi="Calibri" w:cs="Calibri"/>
                <w:bCs/>
                <w:sz w:val="22"/>
                <w:szCs w:val="22"/>
              </w:rPr>
              <w:t>Establish a unique code to identify participants who have terminated employment but are receiving distributions through an installment agreement.</w:t>
            </w:r>
          </w:p>
        </w:tc>
        <w:tc>
          <w:tcPr>
            <w:tcW w:w="4500" w:type="dxa"/>
            <w:vMerge w:val="restart"/>
          </w:tcPr>
          <w:p w:rsidR="00AD3B5C" w:rsidRPr="00AD3B5C" w:rsidP="00AD3B5C" w14:paraId="5906D288" w14:textId="05DA01E1">
            <w:pPr>
              <w:widowControl w:val="0"/>
              <w:rPr>
                <w:rFonts w:ascii="Calibri" w:hAnsi="Calibri" w:cs="Calibri"/>
                <w:bCs/>
                <w:sz w:val="22"/>
                <w:szCs w:val="22"/>
              </w:rPr>
            </w:pPr>
            <w:r>
              <w:rPr>
                <w:rFonts w:ascii="Calibri" w:hAnsi="Calibri" w:cs="Calibri"/>
                <w:bCs/>
                <w:sz w:val="22"/>
                <w:szCs w:val="22"/>
              </w:rPr>
              <w:t>The</w:t>
            </w:r>
            <w:r w:rsidR="00072C79">
              <w:rPr>
                <w:rFonts w:ascii="Calibri" w:hAnsi="Calibri" w:cs="Calibri"/>
                <w:bCs/>
                <w:sz w:val="22"/>
                <w:szCs w:val="22"/>
              </w:rPr>
              <w:t xml:space="preserve"> comments and recommendations have been taken under advisement</w:t>
            </w:r>
            <w:r w:rsidR="00535A11">
              <w:rPr>
                <w:rFonts w:ascii="Calibri" w:hAnsi="Calibri" w:cs="Calibri"/>
                <w:bCs/>
                <w:sz w:val="22"/>
                <w:szCs w:val="22"/>
              </w:rPr>
              <w:t>. However, they require additional</w:t>
            </w:r>
            <w:r w:rsidR="00685733">
              <w:rPr>
                <w:rFonts w:ascii="Calibri" w:hAnsi="Calibri" w:cs="Calibri"/>
                <w:bCs/>
                <w:sz w:val="22"/>
                <w:szCs w:val="22"/>
              </w:rPr>
              <w:t xml:space="preserve"> </w:t>
            </w:r>
            <w:r w:rsidR="00535A11">
              <w:rPr>
                <w:rFonts w:ascii="Calibri" w:hAnsi="Calibri" w:cs="Calibri"/>
                <w:bCs/>
                <w:sz w:val="22"/>
                <w:szCs w:val="22"/>
              </w:rPr>
              <w:t>research and coordination with the Social Security Administration</w:t>
            </w:r>
            <w:r w:rsidR="00F6372B">
              <w:rPr>
                <w:rFonts w:ascii="Calibri" w:hAnsi="Calibri" w:cs="Calibri"/>
                <w:bCs/>
                <w:sz w:val="22"/>
                <w:szCs w:val="22"/>
              </w:rPr>
              <w:t xml:space="preserve"> to determine if they are </w:t>
            </w:r>
            <w:r w:rsidR="00841564">
              <w:rPr>
                <w:rFonts w:ascii="Calibri" w:hAnsi="Calibri" w:cs="Calibri"/>
                <w:bCs/>
                <w:sz w:val="22"/>
                <w:szCs w:val="22"/>
              </w:rPr>
              <w:t>permissible</w:t>
            </w:r>
            <w:r w:rsidR="00F6372B">
              <w:rPr>
                <w:rFonts w:ascii="Calibri" w:hAnsi="Calibri" w:cs="Calibri"/>
                <w:bCs/>
                <w:sz w:val="22"/>
                <w:szCs w:val="22"/>
              </w:rPr>
              <w:t xml:space="preserve"> </w:t>
            </w:r>
            <w:r w:rsidR="005622D9">
              <w:rPr>
                <w:rFonts w:ascii="Calibri" w:hAnsi="Calibri" w:cs="Calibri"/>
                <w:bCs/>
                <w:sz w:val="22"/>
                <w:szCs w:val="22"/>
              </w:rPr>
              <w:t>and</w:t>
            </w:r>
            <w:r w:rsidR="00F6372B">
              <w:rPr>
                <w:rFonts w:ascii="Calibri" w:hAnsi="Calibri" w:cs="Calibri"/>
                <w:bCs/>
                <w:sz w:val="22"/>
                <w:szCs w:val="22"/>
              </w:rPr>
              <w:t xml:space="preserve"> </w:t>
            </w:r>
            <w:r w:rsidR="005622D9">
              <w:rPr>
                <w:rFonts w:ascii="Calibri" w:hAnsi="Calibri" w:cs="Calibri"/>
                <w:bCs/>
                <w:sz w:val="22"/>
                <w:szCs w:val="22"/>
              </w:rPr>
              <w:t>practicable</w:t>
            </w:r>
            <w:r w:rsidR="00F6372B">
              <w:rPr>
                <w:rFonts w:ascii="Calibri" w:hAnsi="Calibri" w:cs="Calibri"/>
                <w:bCs/>
                <w:sz w:val="22"/>
                <w:szCs w:val="22"/>
              </w:rPr>
              <w:t xml:space="preserve">. </w:t>
            </w:r>
          </w:p>
        </w:tc>
      </w:tr>
      <w:tr w14:paraId="58081A5C" w14:textId="77777777" w:rsidTr="00AD3B5C">
        <w:tblPrEx>
          <w:tblW w:w="9355" w:type="dxa"/>
          <w:tblLayout w:type="fixed"/>
          <w:tblLook w:val="04A0"/>
        </w:tblPrEx>
        <w:tc>
          <w:tcPr>
            <w:tcW w:w="1165" w:type="dxa"/>
          </w:tcPr>
          <w:p w:rsidR="00AD3B5C" w:rsidRPr="00AD3B5C" w:rsidP="00AD3B5C" w14:paraId="018C1C5B" w14:textId="77777777">
            <w:pPr>
              <w:widowControl w:val="0"/>
              <w:numPr>
                <w:ilvl w:val="0"/>
                <w:numId w:val="2"/>
              </w:numPr>
              <w:contextualSpacing/>
              <w:rPr>
                <w:rFonts w:ascii="Calibri" w:hAnsi="Calibri" w:cs="Calibri"/>
                <w:bCs/>
                <w:sz w:val="22"/>
                <w:szCs w:val="22"/>
              </w:rPr>
            </w:pPr>
          </w:p>
        </w:tc>
        <w:tc>
          <w:tcPr>
            <w:tcW w:w="3690" w:type="dxa"/>
          </w:tcPr>
          <w:p w:rsidR="00AD3B5C" w:rsidRPr="00AD3B5C" w:rsidP="00AD3B5C" w14:paraId="77288DEC" w14:textId="77777777">
            <w:pPr>
              <w:widowControl w:val="0"/>
              <w:rPr>
                <w:rFonts w:ascii="Calibri" w:hAnsi="Calibri" w:cs="Calibri"/>
                <w:bCs/>
                <w:sz w:val="22"/>
                <w:szCs w:val="22"/>
              </w:rPr>
            </w:pPr>
            <w:r w:rsidRPr="00AD3B5C">
              <w:rPr>
                <w:rFonts w:ascii="Calibri" w:hAnsi="Calibri" w:cs="Calibri"/>
                <w:bCs/>
                <w:sz w:val="22"/>
                <w:szCs w:val="22"/>
              </w:rPr>
              <w:t>Allow plan sponsors to review a list of active participants in advance of SSA issuing notices to participants.</w:t>
            </w:r>
          </w:p>
        </w:tc>
        <w:tc>
          <w:tcPr>
            <w:tcW w:w="4500" w:type="dxa"/>
            <w:vMerge/>
          </w:tcPr>
          <w:p w:rsidR="00AD3B5C" w:rsidRPr="00AD3B5C" w:rsidP="00AD3B5C" w14:paraId="69D97FC8" w14:textId="77777777">
            <w:pPr>
              <w:widowControl w:val="0"/>
              <w:rPr>
                <w:rFonts w:ascii="Calibri" w:hAnsi="Calibri" w:cs="Calibri"/>
                <w:bCs/>
                <w:sz w:val="22"/>
                <w:szCs w:val="22"/>
              </w:rPr>
            </w:pPr>
          </w:p>
        </w:tc>
      </w:tr>
      <w:bookmarkEnd w:id="4"/>
    </w:tbl>
    <w:p w:rsidR="009E3D48" w:rsidRPr="00E2419A" w:rsidP="00E2419A" w14:paraId="09F18492" w14:textId="77777777">
      <w:pPr>
        <w:pStyle w:val="Default"/>
        <w:ind w:left="540"/>
        <w:rPr>
          <w:rFonts w:asciiTheme="minorHAnsi" w:hAnsiTheme="minorHAnsi" w:cstheme="minorHAnsi"/>
          <w:sz w:val="22"/>
          <w:szCs w:val="22"/>
        </w:rPr>
      </w:pPr>
    </w:p>
    <w:p w:rsidR="009E3D48" w:rsidRPr="00DC1585" w:rsidP="009E3D48" w14:paraId="1177899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EXPLANATION OF DECISION TO PROVIDE ANY PAYMENT OR GIFT TO RESPONDENTS </w:t>
      </w:r>
    </w:p>
    <w:p w:rsidR="009E3D48" w:rsidRPr="00F87A66" w:rsidP="009E3D48" w14:paraId="31E53FD1" w14:textId="77777777">
      <w:pPr>
        <w:tabs>
          <w:tab w:val="left" w:pos="540"/>
        </w:tabs>
        <w:ind w:left="540" w:hanging="540"/>
        <w:rPr>
          <w:rFonts w:asciiTheme="minorHAnsi" w:hAnsiTheme="minorHAnsi"/>
          <w:sz w:val="22"/>
        </w:rPr>
      </w:pPr>
    </w:p>
    <w:p w:rsidR="00A24315" w:rsidRPr="00F87A66" w:rsidP="009E3D48" w14:paraId="42CDFAFC" w14:textId="77777777">
      <w:pPr>
        <w:tabs>
          <w:tab w:val="left" w:pos="540"/>
        </w:tabs>
        <w:ind w:left="540" w:hanging="540"/>
        <w:rPr>
          <w:rFonts w:asciiTheme="minorHAnsi" w:hAnsiTheme="minorHAnsi"/>
          <w:sz w:val="22"/>
        </w:rPr>
      </w:pPr>
      <w:r w:rsidRPr="00F87A66">
        <w:rPr>
          <w:rFonts w:asciiTheme="minorHAnsi" w:hAnsiTheme="minorHAnsi"/>
          <w:sz w:val="22"/>
        </w:rPr>
        <w:tab/>
        <w:t>No payment or gift has been provided to any respondents.</w:t>
      </w:r>
    </w:p>
    <w:p w:rsidR="009E3D48" w:rsidRPr="00F87A66" w:rsidP="009E3D48" w14:paraId="73226904" w14:textId="77777777">
      <w:pPr>
        <w:tabs>
          <w:tab w:val="left" w:pos="540"/>
        </w:tabs>
        <w:ind w:left="540" w:hanging="540"/>
        <w:rPr>
          <w:rFonts w:asciiTheme="minorHAnsi" w:hAnsiTheme="minorHAnsi"/>
          <w:sz w:val="22"/>
        </w:rPr>
      </w:pPr>
    </w:p>
    <w:p w:rsidR="009E3D48" w:rsidRPr="00DC1585" w:rsidP="009E3D48" w14:paraId="0A23A5A2"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ASSURANCE OF CONFIDENTIALITY OF RESPONSES </w:t>
      </w:r>
    </w:p>
    <w:p w:rsidR="009E3D48" w:rsidRPr="00F87A66" w:rsidP="009E3D48" w14:paraId="1495EFFA" w14:textId="77777777">
      <w:pPr>
        <w:tabs>
          <w:tab w:val="left" w:pos="540"/>
        </w:tabs>
        <w:ind w:left="540" w:hanging="540"/>
        <w:rPr>
          <w:rFonts w:asciiTheme="minorHAnsi" w:hAnsiTheme="minorHAnsi"/>
          <w:sz w:val="22"/>
        </w:rPr>
      </w:pPr>
    </w:p>
    <w:p w:rsidR="009E3D48" w:rsidRPr="00F87A66" w:rsidP="009E3D48" w14:paraId="5723FF2B" w14:textId="77777777">
      <w:pPr>
        <w:tabs>
          <w:tab w:val="left" w:pos="540"/>
        </w:tabs>
        <w:ind w:left="540" w:hanging="540"/>
        <w:rPr>
          <w:rFonts w:asciiTheme="minorHAnsi" w:hAnsiTheme="minorHAnsi"/>
          <w:sz w:val="22"/>
        </w:rPr>
      </w:pPr>
      <w:r w:rsidRPr="00F87A66">
        <w:rPr>
          <w:rFonts w:asciiTheme="minorHAnsi" w:hAnsiTheme="minorHAnsi"/>
          <w:sz w:val="22"/>
        </w:rPr>
        <w:tab/>
        <w:t>Generally, tax returns and tax return information are confidential as required by 26 U.S.C. 6103.</w:t>
      </w:r>
    </w:p>
    <w:p w:rsidR="00183523" w:rsidRPr="00DC1585" w:rsidP="009E3D48" w14:paraId="1B00FB0D" w14:textId="77777777">
      <w:pPr>
        <w:tabs>
          <w:tab w:val="left" w:pos="540"/>
        </w:tabs>
        <w:ind w:left="540" w:hanging="540"/>
        <w:rPr>
          <w:rFonts w:asciiTheme="minorHAnsi" w:hAnsiTheme="minorHAnsi"/>
          <w:sz w:val="22"/>
          <w:u w:val="single"/>
        </w:rPr>
      </w:pPr>
    </w:p>
    <w:p w:rsidR="009E3D48" w:rsidRPr="00DC1585" w:rsidP="009E3D48" w14:paraId="0FABE0D1" w14:textId="77777777">
      <w:pPr>
        <w:pStyle w:val="ListParagraph"/>
        <w:numPr>
          <w:ilvl w:val="0"/>
          <w:numId w:val="1"/>
        </w:numPr>
        <w:tabs>
          <w:tab w:val="left" w:pos="540"/>
        </w:tabs>
        <w:ind w:left="540" w:hanging="540"/>
        <w:rPr>
          <w:rFonts w:asciiTheme="minorHAnsi" w:hAnsiTheme="minorHAnsi"/>
          <w:b/>
          <w:sz w:val="22"/>
          <w:u w:val="single"/>
        </w:rPr>
      </w:pPr>
      <w:r w:rsidRPr="00F240B3">
        <w:rPr>
          <w:rFonts w:asciiTheme="minorHAnsi" w:hAnsiTheme="minorHAnsi"/>
          <w:b/>
          <w:sz w:val="22"/>
          <w:u w:val="single"/>
        </w:rPr>
        <w:t>JU</w:t>
      </w:r>
      <w:r w:rsidRPr="005E6135">
        <w:rPr>
          <w:rFonts w:asciiTheme="minorHAnsi" w:hAnsiTheme="minorHAnsi"/>
          <w:b/>
          <w:sz w:val="22"/>
          <w:u w:val="single"/>
        </w:rPr>
        <w:t>STIFI</w:t>
      </w:r>
      <w:r w:rsidRPr="00DC1585">
        <w:rPr>
          <w:rFonts w:asciiTheme="minorHAnsi" w:hAnsiTheme="minorHAnsi"/>
          <w:b/>
          <w:sz w:val="22"/>
          <w:u w:val="single"/>
        </w:rPr>
        <w:t xml:space="preserve">CATION OF SENSITIVE QUESTIONS </w:t>
      </w:r>
    </w:p>
    <w:p w:rsidR="009E3D48" w:rsidRPr="00F87A66" w:rsidP="009E3D48" w14:paraId="4FDC6327" w14:textId="77777777">
      <w:pPr>
        <w:tabs>
          <w:tab w:val="left" w:pos="540"/>
        </w:tabs>
        <w:ind w:left="540" w:hanging="540"/>
        <w:rPr>
          <w:rFonts w:asciiTheme="minorHAnsi" w:hAnsiTheme="minorHAnsi"/>
          <w:b/>
          <w:sz w:val="22"/>
        </w:rPr>
      </w:pPr>
    </w:p>
    <w:p w:rsidR="00F86E0A" w:rsidRPr="00F86E0A" w:rsidP="00F86E0A" w14:paraId="54D4B5F8" w14:textId="62CB946F">
      <w:pPr>
        <w:ind w:left="540"/>
        <w:rPr>
          <w:rFonts w:asciiTheme="minorHAnsi" w:hAnsiTheme="minorHAnsi"/>
          <w:sz w:val="22"/>
        </w:rPr>
      </w:pPr>
      <w:r w:rsidRPr="00F86E0A">
        <w:rPr>
          <w:rFonts w:asciiTheme="minorHAnsi" w:hAnsiTheme="minorHAnsi"/>
          <w:sz w:val="22"/>
        </w:rPr>
        <w:t xml:space="preserve">A privacy impact assessment (PIA) has been conducted for information collected under this request as part of the “Business Master file (BMF)” and a Privacy Act System of Records notice </w:t>
      </w:r>
      <w:r w:rsidRPr="00F86E0A">
        <w:rPr>
          <w:rFonts w:asciiTheme="minorHAnsi" w:hAnsiTheme="minorHAnsi"/>
          <w:sz w:val="22"/>
        </w:rPr>
        <w:t>(SORN) has been issued for these systems under IRS 22.062 – Electronic Filing Records; IRS 24.030 – Customer Account Data Engine (CADE) Individual Master File; IRS 24.046 - CADE Business Master File (BMF);</w:t>
      </w:r>
      <w:r w:rsidR="007102BC">
        <w:rPr>
          <w:rFonts w:asciiTheme="minorHAnsi" w:hAnsiTheme="minorHAnsi"/>
          <w:sz w:val="22"/>
        </w:rPr>
        <w:t xml:space="preserve"> </w:t>
      </w:r>
      <w:r w:rsidRPr="00F86E0A">
        <w:rPr>
          <w:rFonts w:asciiTheme="minorHAnsi" w:hAnsiTheme="minorHAnsi"/>
          <w:sz w:val="22"/>
        </w:rPr>
        <w:t xml:space="preserve">IRS 34.037 - IRS Audit Trail and Security Records System. The Internal Revenue Service PIA’s can be found at </w:t>
      </w:r>
      <w:hyperlink r:id="rId8" w:history="1">
        <w:r w:rsidRPr="00A92BA1" w:rsidR="007102BC">
          <w:rPr>
            <w:rStyle w:val="Hyperlink"/>
            <w:rFonts w:asciiTheme="minorHAnsi" w:hAnsiTheme="minorHAnsi"/>
            <w:sz w:val="22"/>
          </w:rPr>
          <w:t>https://www.irs.gov/uac/Privacy-Impact-Assessments-PIA</w:t>
        </w:r>
      </w:hyperlink>
      <w:r w:rsidR="007102BC">
        <w:rPr>
          <w:rFonts w:asciiTheme="minorHAnsi" w:hAnsiTheme="minorHAnsi"/>
          <w:sz w:val="22"/>
        </w:rPr>
        <w:t xml:space="preserve"> </w:t>
      </w:r>
      <w:r w:rsidRPr="00F86E0A">
        <w:rPr>
          <w:rFonts w:asciiTheme="minorHAnsi" w:hAnsiTheme="minorHAnsi"/>
          <w:sz w:val="22"/>
        </w:rPr>
        <w:t>.</w:t>
      </w:r>
    </w:p>
    <w:p w:rsidR="00F86E0A" w:rsidRPr="00F86E0A" w:rsidP="00F86E0A" w14:paraId="7F55CD06" w14:textId="77777777">
      <w:pPr>
        <w:ind w:left="540"/>
        <w:rPr>
          <w:rFonts w:asciiTheme="minorHAnsi" w:hAnsiTheme="minorHAnsi"/>
          <w:sz w:val="22"/>
        </w:rPr>
      </w:pPr>
    </w:p>
    <w:p w:rsidR="00617F74" w:rsidP="00F86E0A" w14:paraId="19A74888" w14:textId="77777777">
      <w:pPr>
        <w:ind w:left="540"/>
        <w:rPr>
          <w:rFonts w:asciiTheme="minorHAnsi" w:hAnsiTheme="minorHAnsi"/>
          <w:sz w:val="22"/>
        </w:rPr>
      </w:pPr>
      <w:r w:rsidRPr="00F86E0A">
        <w:rPr>
          <w:rFonts w:asciiTheme="minorHAnsi" w:hAnsiTheme="minorHAnsi"/>
          <w:sz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434B14" w:rsidP="00F86E0A" w14:paraId="41964BDE" w14:textId="77777777">
      <w:pPr>
        <w:ind w:left="540"/>
        <w:rPr>
          <w:rFonts w:asciiTheme="minorHAnsi" w:hAnsiTheme="minorHAnsi"/>
          <w:sz w:val="22"/>
        </w:rPr>
      </w:pPr>
    </w:p>
    <w:p w:rsidR="00434B14" w:rsidRPr="00617F74" w:rsidP="00F86E0A" w14:paraId="3DE961E9" w14:textId="77777777">
      <w:pPr>
        <w:ind w:left="540"/>
        <w:rPr>
          <w:rFonts w:asciiTheme="minorHAnsi" w:hAnsiTheme="minorHAnsi"/>
          <w:sz w:val="22"/>
        </w:rPr>
      </w:pPr>
      <w:r>
        <w:rPr>
          <w:rFonts w:asciiTheme="minorHAnsi" w:hAnsiTheme="minorHAnsi"/>
          <w:sz w:val="22"/>
        </w:rPr>
        <w:t>The Privacy</w:t>
      </w:r>
      <w:r w:rsidR="007D1733">
        <w:rPr>
          <w:rFonts w:asciiTheme="minorHAnsi" w:hAnsiTheme="minorHAnsi"/>
          <w:sz w:val="22"/>
        </w:rPr>
        <w:t xml:space="preserve"> Act statement for Form 8955-SSA can be found in the instructions. </w:t>
      </w:r>
      <w:r>
        <w:rPr>
          <w:rFonts w:asciiTheme="minorHAnsi" w:hAnsiTheme="minorHAnsi"/>
          <w:sz w:val="22"/>
        </w:rPr>
        <w:t xml:space="preserve"> </w:t>
      </w:r>
    </w:p>
    <w:p w:rsidR="00617F74" w:rsidRPr="00617F74" w:rsidP="00617F74" w14:paraId="3D5DEE74" w14:textId="77777777">
      <w:pPr>
        <w:ind w:left="540"/>
        <w:rPr>
          <w:rFonts w:asciiTheme="minorHAnsi" w:hAnsiTheme="minorHAnsi"/>
          <w:sz w:val="22"/>
        </w:rPr>
      </w:pPr>
    </w:p>
    <w:p w:rsidR="00B860C5" w:rsidRPr="00510D47" w:rsidP="005078BE" w14:paraId="5791A491" w14:textId="77777777">
      <w:pPr>
        <w:pStyle w:val="ListParagraph"/>
        <w:numPr>
          <w:ilvl w:val="0"/>
          <w:numId w:val="1"/>
        </w:numPr>
        <w:tabs>
          <w:tab w:val="left" w:pos="540"/>
        </w:tabs>
        <w:ind w:left="540" w:hanging="540"/>
        <w:rPr>
          <w:rFonts w:asciiTheme="minorHAnsi" w:hAnsiTheme="minorHAnsi"/>
          <w:sz w:val="22"/>
        </w:rPr>
      </w:pPr>
      <w:r w:rsidRPr="00F86E0A">
        <w:rPr>
          <w:rFonts w:asciiTheme="minorHAnsi" w:hAnsiTheme="minorHAnsi"/>
          <w:b/>
          <w:sz w:val="22"/>
          <w:u w:val="single"/>
        </w:rPr>
        <w:t xml:space="preserve">ESTIMATED BURDEN OF INFORMATION COLLECTION </w:t>
      </w:r>
    </w:p>
    <w:p w:rsidR="00510D47" w:rsidP="00510D47" w14:paraId="09633302" w14:textId="77777777">
      <w:pPr>
        <w:tabs>
          <w:tab w:val="left" w:pos="540"/>
        </w:tabs>
        <w:rPr>
          <w:rFonts w:asciiTheme="minorHAnsi" w:hAnsiTheme="minorHAnsi"/>
          <w:sz w:val="22"/>
        </w:rPr>
      </w:pPr>
    </w:p>
    <w:p w:rsidR="00305000" w:rsidP="00305000" w14:paraId="3DA88F85" w14:textId="77777777">
      <w:pPr>
        <w:tabs>
          <w:tab w:val="left" w:pos="540"/>
        </w:tabs>
        <w:rPr>
          <w:rFonts w:asciiTheme="minorHAnsi" w:hAnsiTheme="minorHAnsi"/>
          <w:sz w:val="22"/>
        </w:rPr>
      </w:pPr>
      <w:r>
        <w:rPr>
          <w:rFonts w:asciiTheme="minorHAnsi" w:hAnsiTheme="minorHAnsi"/>
          <w:sz w:val="22"/>
        </w:rPr>
        <w:t xml:space="preserve">           </w:t>
      </w:r>
      <w:r w:rsidRPr="00510D47">
        <w:rPr>
          <w:rFonts w:asciiTheme="minorHAnsi" w:hAnsiTheme="minorHAnsi"/>
          <w:sz w:val="22"/>
        </w:rPr>
        <w:t xml:space="preserve">Form 8955-SSA </w:t>
      </w:r>
      <w:r>
        <w:rPr>
          <w:rFonts w:asciiTheme="minorHAnsi" w:hAnsiTheme="minorHAnsi"/>
          <w:sz w:val="22"/>
        </w:rPr>
        <w:t>is</w:t>
      </w:r>
      <w:r w:rsidRPr="00510D47">
        <w:rPr>
          <w:rFonts w:asciiTheme="minorHAnsi" w:hAnsiTheme="minorHAnsi"/>
          <w:sz w:val="22"/>
        </w:rPr>
        <w:t xml:space="preserve"> used to comply with the reporting requirement of IRC Section </w:t>
      </w:r>
      <w:r>
        <w:rPr>
          <w:rFonts w:asciiTheme="minorHAnsi" w:hAnsiTheme="minorHAnsi"/>
          <w:sz w:val="22"/>
        </w:rPr>
        <w:t>6057</w:t>
      </w:r>
      <w:r w:rsidRPr="00510D47">
        <w:rPr>
          <w:rFonts w:asciiTheme="minorHAnsi" w:hAnsiTheme="minorHAnsi"/>
          <w:sz w:val="22"/>
        </w:rPr>
        <w:t>(a)</w:t>
      </w:r>
      <w:r>
        <w:rPr>
          <w:rFonts w:asciiTheme="minorHAnsi" w:hAnsiTheme="minorHAnsi"/>
          <w:sz w:val="22"/>
        </w:rPr>
        <w:t xml:space="preserve">. </w:t>
      </w:r>
      <w:r w:rsidRPr="00305000">
        <w:rPr>
          <w:rFonts w:asciiTheme="minorHAnsi" w:hAnsiTheme="minorHAnsi"/>
          <w:sz w:val="22"/>
        </w:rPr>
        <w:t xml:space="preserve">Plan </w:t>
      </w:r>
      <w:r>
        <w:rPr>
          <w:rFonts w:asciiTheme="minorHAnsi" w:hAnsiTheme="minorHAnsi"/>
          <w:sz w:val="22"/>
        </w:rPr>
        <w:t xml:space="preserve">       </w:t>
      </w:r>
    </w:p>
    <w:p w:rsidR="00305000" w:rsidP="00305000" w14:paraId="0696B936" w14:textId="77777777">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administrators of plans subject to the vesting standards</w:t>
      </w:r>
      <w:r>
        <w:rPr>
          <w:rFonts w:asciiTheme="minorHAnsi" w:hAnsiTheme="minorHAnsi"/>
          <w:sz w:val="22"/>
        </w:rPr>
        <w:t xml:space="preserve"> </w:t>
      </w:r>
      <w:r w:rsidRPr="00305000">
        <w:rPr>
          <w:rFonts w:asciiTheme="minorHAnsi" w:hAnsiTheme="minorHAnsi"/>
          <w:sz w:val="22"/>
        </w:rPr>
        <w:t xml:space="preserve">of section 203 of ERISA must file Form </w:t>
      </w:r>
    </w:p>
    <w:p w:rsidR="00305000" w:rsidP="00305000" w14:paraId="5F4C0290" w14:textId="77777777">
      <w:pPr>
        <w:tabs>
          <w:tab w:val="left" w:pos="540"/>
        </w:tabs>
        <w:rPr>
          <w:rFonts w:asciiTheme="minorHAnsi" w:hAnsiTheme="minorHAnsi"/>
          <w:sz w:val="22"/>
        </w:rPr>
      </w:pPr>
      <w:r>
        <w:rPr>
          <w:rFonts w:asciiTheme="minorHAnsi" w:hAnsiTheme="minorHAnsi"/>
          <w:sz w:val="22"/>
        </w:rPr>
        <w:t xml:space="preserve">           </w:t>
      </w:r>
      <w:r w:rsidRPr="00305000">
        <w:rPr>
          <w:rFonts w:asciiTheme="minorHAnsi" w:hAnsiTheme="minorHAnsi"/>
          <w:sz w:val="22"/>
        </w:rPr>
        <w:t>8955-SSA.</w:t>
      </w:r>
      <w:r>
        <w:rPr>
          <w:rFonts w:asciiTheme="minorHAnsi" w:hAnsiTheme="minorHAnsi"/>
          <w:sz w:val="22"/>
        </w:rPr>
        <w:t xml:space="preserve"> The agency estimates that there are 200,000 responses annually and that it takes .83                    </w:t>
      </w:r>
    </w:p>
    <w:p w:rsidR="00F86E0A" w:rsidP="00F86E0A" w14:paraId="020B4620" w14:textId="77777777">
      <w:pPr>
        <w:tabs>
          <w:tab w:val="left" w:pos="540"/>
        </w:tabs>
        <w:rPr>
          <w:rFonts w:asciiTheme="minorHAnsi" w:hAnsiTheme="minorHAnsi"/>
          <w:sz w:val="22"/>
        </w:rPr>
      </w:pPr>
      <w:r>
        <w:rPr>
          <w:rFonts w:asciiTheme="minorHAnsi" w:hAnsiTheme="minorHAnsi"/>
          <w:sz w:val="22"/>
        </w:rPr>
        <w:t xml:space="preserve">           hours to complete for overall annual burden of 166,000 hours. </w:t>
      </w:r>
    </w:p>
    <w:p w:rsidR="00614F03" w:rsidP="00F86E0A" w14:paraId="058DFE1D" w14:textId="77777777">
      <w:pPr>
        <w:tabs>
          <w:tab w:val="left" w:pos="540"/>
        </w:tabs>
        <w:rPr>
          <w:rFonts w:asciiTheme="minorHAnsi" w:hAnsiTheme="minorHAnsi"/>
          <w:sz w:val="22"/>
        </w:rPr>
      </w:pPr>
    </w:p>
    <w:p w:rsidR="00614F03" w:rsidP="00614F03" w14:paraId="335A52C3" w14:textId="4012E9A5">
      <w:pPr>
        <w:tabs>
          <w:tab w:val="left" w:pos="540"/>
        </w:tabs>
        <w:ind w:left="540"/>
        <w:rPr>
          <w:rFonts w:asciiTheme="minorHAnsi" w:hAnsiTheme="minorHAnsi"/>
          <w:sz w:val="22"/>
        </w:rPr>
      </w:pPr>
      <w:r w:rsidRPr="00614F03">
        <w:rPr>
          <w:rFonts w:asciiTheme="minorHAnsi" w:hAnsiTheme="minorHAnsi"/>
          <w:sz w:val="22"/>
        </w:rPr>
        <w:t xml:space="preserve">  </w:t>
      </w:r>
    </w:p>
    <w:tbl>
      <w:tblPr>
        <w:tblW w:w="9825" w:type="dxa"/>
        <w:tblInd w:w="93" w:type="dxa"/>
        <w:tblLayout w:type="fixed"/>
        <w:tblLook w:val="04A0"/>
      </w:tblPr>
      <w:tblGrid>
        <w:gridCol w:w="1337"/>
        <w:gridCol w:w="2790"/>
        <w:gridCol w:w="1288"/>
        <w:gridCol w:w="1232"/>
        <w:gridCol w:w="1080"/>
        <w:gridCol w:w="1080"/>
        <w:gridCol w:w="1018"/>
      </w:tblGrid>
      <w:tr w14:paraId="41F8C40C" w14:textId="77777777" w:rsidTr="004D2816">
        <w:tblPrEx>
          <w:tblW w:w="9825" w:type="dxa"/>
          <w:tblInd w:w="93" w:type="dxa"/>
          <w:tblLayout w:type="fixed"/>
          <w:tblLook w:val="04A0"/>
        </w:tblPrEx>
        <w:trPr>
          <w:trHeight w:val="675"/>
        </w:trPr>
        <w:tc>
          <w:tcPr>
            <w:tcW w:w="1337" w:type="dxa"/>
            <w:tcBorders>
              <w:top w:val="single" w:sz="8" w:space="0" w:color="auto"/>
              <w:left w:val="single" w:sz="8" w:space="0" w:color="auto"/>
              <w:bottom w:val="single" w:sz="8" w:space="0" w:color="auto"/>
              <w:right w:val="single" w:sz="8" w:space="0" w:color="auto"/>
            </w:tcBorders>
            <w:noWrap/>
            <w:vAlign w:val="center"/>
            <w:hideMark/>
          </w:tcPr>
          <w:p w:rsidR="00A648C2" w:rsidRPr="00274F9D" w14:paraId="2B25E477" w14:textId="77777777">
            <w:pPr>
              <w:keepNext/>
              <w:keepLines/>
              <w:widowControl w:val="0"/>
              <w:autoSpaceDN w:val="0"/>
              <w:jc w:val="center"/>
              <w:rPr>
                <w:rFonts w:asciiTheme="minorHAnsi" w:hAnsiTheme="minorHAnsi" w:cstheme="minorHAnsi"/>
                <w:color w:val="000000"/>
                <w:sz w:val="20"/>
                <w:szCs w:val="20"/>
                <w:highlight w:val="yellow"/>
              </w:rPr>
            </w:pPr>
            <w:r w:rsidRPr="00274F9D">
              <w:rPr>
                <w:rFonts w:asciiTheme="minorHAnsi" w:hAnsiTheme="minorHAnsi" w:cstheme="minorHAnsi"/>
                <w:color w:val="000000"/>
                <w:sz w:val="20"/>
                <w:szCs w:val="20"/>
              </w:rPr>
              <w:t>Form</w:t>
            </w:r>
          </w:p>
        </w:tc>
        <w:tc>
          <w:tcPr>
            <w:tcW w:w="2790" w:type="dxa"/>
            <w:tcBorders>
              <w:top w:val="single" w:sz="8" w:space="0" w:color="auto"/>
              <w:left w:val="nil"/>
              <w:bottom w:val="single" w:sz="8" w:space="0" w:color="auto"/>
              <w:right w:val="single" w:sz="8" w:space="0" w:color="auto"/>
            </w:tcBorders>
            <w:noWrap/>
            <w:vAlign w:val="center"/>
            <w:hideMark/>
          </w:tcPr>
          <w:p w:rsidR="00A648C2" w:rsidRPr="00274F9D" w14:paraId="67BA6775" w14:textId="77777777">
            <w:pPr>
              <w:keepNext/>
              <w:keepLines/>
              <w:widowControl w:val="0"/>
              <w:autoSpaceDN w:val="0"/>
              <w:jc w:val="center"/>
              <w:rPr>
                <w:rFonts w:asciiTheme="minorHAnsi" w:hAnsiTheme="minorHAnsi" w:cstheme="minorHAnsi"/>
                <w:color w:val="000000"/>
                <w:sz w:val="20"/>
                <w:szCs w:val="20"/>
                <w:highlight w:val="yellow"/>
              </w:rPr>
            </w:pPr>
            <w:r w:rsidRPr="00274F9D">
              <w:rPr>
                <w:rFonts w:asciiTheme="minorHAnsi" w:hAnsiTheme="minorHAnsi" w:cstheme="minorHAnsi"/>
                <w:color w:val="000000"/>
                <w:sz w:val="20"/>
                <w:szCs w:val="20"/>
              </w:rPr>
              <w:t>Description</w:t>
            </w:r>
          </w:p>
        </w:tc>
        <w:tc>
          <w:tcPr>
            <w:tcW w:w="1288" w:type="dxa"/>
            <w:tcBorders>
              <w:top w:val="single" w:sz="8" w:space="0" w:color="auto"/>
              <w:left w:val="nil"/>
              <w:bottom w:val="single" w:sz="8" w:space="0" w:color="auto"/>
              <w:right w:val="single" w:sz="8" w:space="0" w:color="auto"/>
            </w:tcBorders>
            <w:vAlign w:val="center"/>
            <w:hideMark/>
          </w:tcPr>
          <w:p w:rsidR="00A648C2" w:rsidRPr="00274F9D" w14:paraId="751FDADD"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 Respondents</w:t>
            </w:r>
          </w:p>
        </w:tc>
        <w:tc>
          <w:tcPr>
            <w:tcW w:w="1232" w:type="dxa"/>
            <w:tcBorders>
              <w:top w:val="single" w:sz="8" w:space="0" w:color="auto"/>
              <w:left w:val="nil"/>
              <w:bottom w:val="single" w:sz="8" w:space="0" w:color="auto"/>
              <w:right w:val="single" w:sz="8" w:space="0" w:color="auto"/>
            </w:tcBorders>
            <w:vAlign w:val="center"/>
            <w:hideMark/>
          </w:tcPr>
          <w:p w:rsidR="00A648C2" w:rsidRPr="00274F9D" w:rsidP="004D2816" w14:paraId="73B2F84B" w14:textId="5FCB8D58">
            <w:pPr>
              <w:keepNext/>
              <w:keepLines/>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 Responses Per Respondent</w:t>
            </w:r>
          </w:p>
        </w:tc>
        <w:tc>
          <w:tcPr>
            <w:tcW w:w="1080" w:type="dxa"/>
            <w:tcBorders>
              <w:top w:val="single" w:sz="8" w:space="0" w:color="auto"/>
              <w:left w:val="nil"/>
              <w:bottom w:val="single" w:sz="8" w:space="0" w:color="auto"/>
              <w:right w:val="single" w:sz="8" w:space="0" w:color="auto"/>
            </w:tcBorders>
            <w:vAlign w:val="center"/>
            <w:hideMark/>
          </w:tcPr>
          <w:p w:rsidR="00A648C2" w:rsidRPr="00274F9D" w14:paraId="33EC55F9"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 Annual Responses</w:t>
            </w:r>
          </w:p>
        </w:tc>
        <w:tc>
          <w:tcPr>
            <w:tcW w:w="1080" w:type="dxa"/>
            <w:tcBorders>
              <w:top w:val="single" w:sz="8" w:space="0" w:color="auto"/>
              <w:left w:val="nil"/>
              <w:bottom w:val="single" w:sz="8" w:space="0" w:color="auto"/>
              <w:right w:val="single" w:sz="8" w:space="0" w:color="auto"/>
            </w:tcBorders>
            <w:vAlign w:val="center"/>
            <w:hideMark/>
          </w:tcPr>
          <w:p w:rsidR="00A648C2" w:rsidRPr="00274F9D" w14:paraId="0CAB0DB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Hours Per Response</w:t>
            </w:r>
          </w:p>
        </w:tc>
        <w:tc>
          <w:tcPr>
            <w:tcW w:w="1018" w:type="dxa"/>
            <w:tcBorders>
              <w:top w:val="single" w:sz="8" w:space="0" w:color="auto"/>
              <w:left w:val="nil"/>
              <w:bottom w:val="single" w:sz="8" w:space="0" w:color="auto"/>
              <w:right w:val="single" w:sz="8" w:space="0" w:color="auto"/>
            </w:tcBorders>
            <w:vAlign w:val="center"/>
            <w:hideMark/>
          </w:tcPr>
          <w:p w:rsidR="00A648C2" w:rsidRPr="00274F9D" w14:paraId="19393025"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 Burden</w:t>
            </w:r>
          </w:p>
        </w:tc>
      </w:tr>
      <w:tr w14:paraId="0EF443A5" w14:textId="77777777" w:rsidTr="004D2816">
        <w:tblPrEx>
          <w:tblW w:w="9825" w:type="dxa"/>
          <w:tblInd w:w="93" w:type="dxa"/>
          <w:tblLayout w:type="fixed"/>
          <w:tblLook w:val="04A0"/>
        </w:tblPrEx>
        <w:trPr>
          <w:trHeight w:val="345"/>
        </w:trPr>
        <w:tc>
          <w:tcPr>
            <w:tcW w:w="1337" w:type="dxa"/>
            <w:tcBorders>
              <w:top w:val="single" w:sz="8" w:space="0" w:color="auto"/>
              <w:left w:val="single" w:sz="8" w:space="0" w:color="auto"/>
              <w:bottom w:val="single" w:sz="8" w:space="0" w:color="auto"/>
              <w:right w:val="single" w:sz="8" w:space="0" w:color="auto"/>
            </w:tcBorders>
            <w:noWrap/>
            <w:vAlign w:val="center"/>
          </w:tcPr>
          <w:p w:rsidR="00A648C2" w:rsidRPr="00274F9D" w14:paraId="7F85DA9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8955-SSA</w:t>
            </w:r>
          </w:p>
        </w:tc>
        <w:tc>
          <w:tcPr>
            <w:tcW w:w="2790" w:type="dxa"/>
            <w:tcBorders>
              <w:top w:val="single" w:sz="8" w:space="0" w:color="auto"/>
              <w:left w:val="single" w:sz="8" w:space="0" w:color="auto"/>
              <w:bottom w:val="single" w:sz="8" w:space="0" w:color="auto"/>
              <w:right w:val="single" w:sz="8" w:space="0" w:color="auto"/>
            </w:tcBorders>
            <w:vAlign w:val="center"/>
          </w:tcPr>
          <w:p w:rsidR="00510D47" w:rsidRPr="00274F9D" w:rsidP="00510D47" w14:paraId="4D1F078D" w14:textId="77777777">
            <w:pPr>
              <w:keepNext/>
              <w:keepLines/>
              <w:widowControl w:val="0"/>
              <w:autoSpaceDN w:val="0"/>
              <w:rPr>
                <w:rFonts w:asciiTheme="minorHAnsi" w:hAnsiTheme="minorHAnsi" w:cstheme="minorHAnsi"/>
                <w:color w:val="000000"/>
                <w:sz w:val="20"/>
                <w:szCs w:val="20"/>
              </w:rPr>
            </w:pPr>
            <w:r w:rsidRPr="00274F9D">
              <w:rPr>
                <w:rFonts w:asciiTheme="minorHAnsi" w:hAnsiTheme="minorHAnsi" w:cstheme="minorHAnsi"/>
                <w:color w:val="000000"/>
                <w:sz w:val="20"/>
                <w:szCs w:val="20"/>
              </w:rPr>
              <w:t xml:space="preserve">Annual Registration Statement Identifying Separated </w:t>
            </w:r>
          </w:p>
          <w:p w:rsidR="00A648C2" w:rsidRPr="00274F9D" w:rsidP="00510D47" w14:paraId="3A719772" w14:textId="77777777">
            <w:pPr>
              <w:keepNext/>
              <w:keepLines/>
              <w:widowControl w:val="0"/>
              <w:autoSpaceDN w:val="0"/>
              <w:rPr>
                <w:rFonts w:asciiTheme="minorHAnsi" w:hAnsiTheme="minorHAnsi" w:cstheme="minorHAnsi"/>
                <w:color w:val="000000"/>
                <w:sz w:val="20"/>
                <w:szCs w:val="20"/>
              </w:rPr>
            </w:pPr>
            <w:r w:rsidRPr="00274F9D">
              <w:rPr>
                <w:rFonts w:asciiTheme="minorHAnsi" w:hAnsiTheme="minorHAnsi" w:cstheme="minorHAnsi"/>
                <w:color w:val="000000"/>
                <w:sz w:val="20"/>
                <w:szCs w:val="20"/>
              </w:rPr>
              <w:t>Participants With Deferred Vested Benefits</w:t>
            </w:r>
          </w:p>
        </w:tc>
        <w:tc>
          <w:tcPr>
            <w:tcW w:w="1288" w:type="dxa"/>
            <w:tcBorders>
              <w:top w:val="single" w:sz="8" w:space="0" w:color="auto"/>
              <w:left w:val="nil"/>
              <w:bottom w:val="single" w:sz="8" w:space="0" w:color="auto"/>
              <w:right w:val="single" w:sz="8" w:space="0" w:color="auto"/>
            </w:tcBorders>
            <w:noWrap/>
            <w:vAlign w:val="center"/>
          </w:tcPr>
          <w:p w:rsidR="00A648C2" w:rsidRPr="00274F9D" w14:paraId="32CBC77B"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232" w:type="dxa"/>
            <w:tcBorders>
              <w:top w:val="single" w:sz="8" w:space="0" w:color="auto"/>
              <w:left w:val="nil"/>
              <w:bottom w:val="single" w:sz="8" w:space="0" w:color="auto"/>
              <w:right w:val="single" w:sz="8" w:space="0" w:color="auto"/>
            </w:tcBorders>
            <w:noWrap/>
            <w:vAlign w:val="center"/>
          </w:tcPr>
          <w:p w:rsidR="00A648C2" w:rsidRPr="00274F9D" w14:paraId="4EB09612"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w:t>
            </w:r>
          </w:p>
        </w:tc>
        <w:tc>
          <w:tcPr>
            <w:tcW w:w="1080" w:type="dxa"/>
            <w:tcBorders>
              <w:top w:val="single" w:sz="8" w:space="0" w:color="auto"/>
              <w:left w:val="nil"/>
              <w:bottom w:val="single" w:sz="8" w:space="0" w:color="auto"/>
              <w:right w:val="single" w:sz="8" w:space="0" w:color="auto"/>
            </w:tcBorders>
            <w:noWrap/>
            <w:vAlign w:val="center"/>
          </w:tcPr>
          <w:p w:rsidR="00A648C2" w:rsidRPr="00274F9D" w14:paraId="677A08F4"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080" w:type="dxa"/>
            <w:tcBorders>
              <w:top w:val="single" w:sz="8" w:space="0" w:color="auto"/>
              <w:left w:val="nil"/>
              <w:bottom w:val="single" w:sz="8" w:space="0" w:color="auto"/>
              <w:right w:val="single" w:sz="8" w:space="0" w:color="auto"/>
            </w:tcBorders>
            <w:noWrap/>
            <w:vAlign w:val="center"/>
          </w:tcPr>
          <w:p w:rsidR="00A648C2" w:rsidRPr="00274F9D" w:rsidP="00F87A66" w14:paraId="4FB65F5E"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.83</w:t>
            </w:r>
            <w:r w:rsidRPr="00274F9D" w:rsidR="00F86E0A">
              <w:rPr>
                <w:rFonts w:asciiTheme="minorHAnsi" w:hAnsiTheme="minorHAnsi" w:cstheme="minorHAnsi"/>
                <w:color w:val="000000"/>
                <w:sz w:val="20"/>
                <w:szCs w:val="20"/>
              </w:rPr>
              <w:t xml:space="preserve"> hours</w:t>
            </w:r>
          </w:p>
        </w:tc>
        <w:tc>
          <w:tcPr>
            <w:tcW w:w="1018" w:type="dxa"/>
            <w:tcBorders>
              <w:top w:val="single" w:sz="8" w:space="0" w:color="auto"/>
              <w:left w:val="nil"/>
              <w:bottom w:val="single" w:sz="8" w:space="0" w:color="auto"/>
              <w:right w:val="single" w:sz="8" w:space="0" w:color="auto"/>
            </w:tcBorders>
            <w:noWrap/>
            <w:vAlign w:val="center"/>
          </w:tcPr>
          <w:p w:rsidR="00A648C2" w:rsidRPr="00274F9D" w:rsidP="00F87A66" w14:paraId="2275741D"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166,000</w:t>
            </w:r>
          </w:p>
        </w:tc>
      </w:tr>
      <w:tr w14:paraId="5E89FD8B" w14:textId="77777777" w:rsidTr="004D2816">
        <w:tblPrEx>
          <w:tblW w:w="9825" w:type="dxa"/>
          <w:tblInd w:w="93" w:type="dxa"/>
          <w:tblLayout w:type="fixed"/>
          <w:tblLook w:val="04A0"/>
        </w:tblPrEx>
        <w:trPr>
          <w:trHeight w:val="345"/>
        </w:trPr>
        <w:tc>
          <w:tcPr>
            <w:tcW w:w="1337" w:type="dxa"/>
            <w:tcBorders>
              <w:top w:val="single" w:sz="8" w:space="0" w:color="auto"/>
              <w:left w:val="single" w:sz="8" w:space="0" w:color="auto"/>
              <w:bottom w:val="single" w:sz="8" w:space="0" w:color="auto"/>
              <w:right w:val="single" w:sz="8" w:space="0" w:color="auto"/>
            </w:tcBorders>
            <w:noWrap/>
            <w:vAlign w:val="center"/>
          </w:tcPr>
          <w:p w:rsidR="00E823E6" w:rsidRPr="00274F9D" w14:paraId="4BD3D2E1"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TOTAL</w:t>
            </w:r>
          </w:p>
        </w:tc>
        <w:tc>
          <w:tcPr>
            <w:tcW w:w="2790" w:type="dxa"/>
            <w:tcBorders>
              <w:top w:val="single" w:sz="8" w:space="0" w:color="auto"/>
              <w:left w:val="single" w:sz="8" w:space="0" w:color="auto"/>
              <w:bottom w:val="single" w:sz="8" w:space="0" w:color="auto"/>
              <w:right w:val="single" w:sz="8" w:space="0" w:color="auto"/>
            </w:tcBorders>
            <w:vAlign w:val="center"/>
          </w:tcPr>
          <w:p w:rsidR="00E823E6" w:rsidRPr="00274F9D" w:rsidP="005E6135" w14:paraId="184DD596" w14:textId="77777777">
            <w:pPr>
              <w:keepNext/>
              <w:keepLines/>
              <w:widowControl w:val="0"/>
              <w:autoSpaceDN w:val="0"/>
              <w:rPr>
                <w:rFonts w:asciiTheme="minorHAnsi" w:hAnsiTheme="minorHAnsi" w:cstheme="minorHAnsi"/>
                <w:color w:val="000000"/>
                <w:sz w:val="20"/>
                <w:szCs w:val="20"/>
              </w:rPr>
            </w:pPr>
          </w:p>
        </w:tc>
        <w:tc>
          <w:tcPr>
            <w:tcW w:w="1288" w:type="dxa"/>
            <w:tcBorders>
              <w:top w:val="single" w:sz="8" w:space="0" w:color="auto"/>
              <w:left w:val="nil"/>
              <w:bottom w:val="single" w:sz="8" w:space="0" w:color="auto"/>
              <w:right w:val="single" w:sz="8" w:space="0" w:color="auto"/>
            </w:tcBorders>
            <w:noWrap/>
            <w:vAlign w:val="center"/>
          </w:tcPr>
          <w:p w:rsidR="00E823E6" w:rsidRPr="00274F9D" w14:paraId="7D0798C8"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232" w:type="dxa"/>
            <w:tcBorders>
              <w:top w:val="single" w:sz="8" w:space="0" w:color="auto"/>
              <w:left w:val="nil"/>
              <w:bottom w:val="single" w:sz="8" w:space="0" w:color="auto"/>
              <w:right w:val="single" w:sz="8" w:space="0" w:color="auto"/>
            </w:tcBorders>
            <w:noWrap/>
            <w:vAlign w:val="center"/>
          </w:tcPr>
          <w:p w:rsidR="00E823E6" w:rsidRPr="00274F9D" w14:paraId="277D20D3" w14:textId="77777777">
            <w:pPr>
              <w:keepNext/>
              <w:keepLines/>
              <w:widowControl w:val="0"/>
              <w:autoSpaceDN w:val="0"/>
              <w:jc w:val="center"/>
              <w:rPr>
                <w:rFonts w:asciiTheme="minorHAnsi" w:hAnsiTheme="minorHAnsi" w:cstheme="minorHAnsi"/>
                <w:color w:val="000000"/>
                <w:sz w:val="20"/>
                <w:szCs w:val="20"/>
              </w:rPr>
            </w:pPr>
          </w:p>
        </w:tc>
        <w:tc>
          <w:tcPr>
            <w:tcW w:w="1080" w:type="dxa"/>
            <w:tcBorders>
              <w:top w:val="single" w:sz="8" w:space="0" w:color="auto"/>
              <w:left w:val="nil"/>
              <w:bottom w:val="single" w:sz="8" w:space="0" w:color="auto"/>
              <w:right w:val="single" w:sz="8" w:space="0" w:color="auto"/>
            </w:tcBorders>
            <w:noWrap/>
            <w:vAlign w:val="center"/>
          </w:tcPr>
          <w:p w:rsidR="00E823E6" w:rsidRPr="00274F9D" w14:paraId="06611559"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200,000</w:t>
            </w:r>
          </w:p>
        </w:tc>
        <w:tc>
          <w:tcPr>
            <w:tcW w:w="1080" w:type="dxa"/>
            <w:tcBorders>
              <w:top w:val="single" w:sz="8" w:space="0" w:color="auto"/>
              <w:left w:val="nil"/>
              <w:bottom w:val="single" w:sz="8" w:space="0" w:color="auto"/>
              <w:right w:val="single" w:sz="8" w:space="0" w:color="auto"/>
            </w:tcBorders>
            <w:noWrap/>
            <w:vAlign w:val="center"/>
          </w:tcPr>
          <w:p w:rsidR="00E823E6" w:rsidRPr="00274F9D" w:rsidP="00F87A66" w14:paraId="557CB0E0" w14:textId="77777777">
            <w:pPr>
              <w:keepNext/>
              <w:keepLines/>
              <w:widowControl w:val="0"/>
              <w:autoSpaceDN w:val="0"/>
              <w:jc w:val="center"/>
              <w:rPr>
                <w:rFonts w:asciiTheme="minorHAnsi" w:hAnsiTheme="minorHAnsi" w:cstheme="minorHAnsi"/>
                <w:color w:val="000000"/>
                <w:sz w:val="20"/>
                <w:szCs w:val="20"/>
              </w:rPr>
            </w:pPr>
          </w:p>
        </w:tc>
        <w:tc>
          <w:tcPr>
            <w:tcW w:w="1018" w:type="dxa"/>
            <w:tcBorders>
              <w:top w:val="single" w:sz="8" w:space="0" w:color="auto"/>
              <w:left w:val="nil"/>
              <w:bottom w:val="single" w:sz="8" w:space="0" w:color="auto"/>
              <w:right w:val="single" w:sz="8" w:space="0" w:color="auto"/>
            </w:tcBorders>
            <w:noWrap/>
            <w:vAlign w:val="center"/>
          </w:tcPr>
          <w:p w:rsidR="00E823E6" w:rsidRPr="00274F9D" w:rsidP="00F87A66" w14:paraId="2B9A6E66" w14:textId="77777777">
            <w:pPr>
              <w:keepNext/>
              <w:keepLines/>
              <w:widowControl w:val="0"/>
              <w:autoSpaceDN w:val="0"/>
              <w:jc w:val="center"/>
              <w:rPr>
                <w:rFonts w:asciiTheme="minorHAnsi" w:hAnsiTheme="minorHAnsi" w:cstheme="minorHAnsi"/>
                <w:color w:val="000000"/>
                <w:sz w:val="20"/>
                <w:szCs w:val="20"/>
              </w:rPr>
            </w:pPr>
            <w:r w:rsidRPr="00274F9D">
              <w:rPr>
                <w:rFonts w:asciiTheme="minorHAnsi" w:hAnsiTheme="minorHAnsi" w:cstheme="minorHAnsi"/>
                <w:color w:val="000000"/>
                <w:sz w:val="20"/>
                <w:szCs w:val="20"/>
              </w:rPr>
              <w:t>166</w:t>
            </w:r>
            <w:r w:rsidRPr="00274F9D" w:rsidR="00510D47">
              <w:rPr>
                <w:rFonts w:asciiTheme="minorHAnsi" w:hAnsiTheme="minorHAnsi" w:cstheme="minorHAnsi"/>
                <w:color w:val="000000"/>
                <w:sz w:val="20"/>
                <w:szCs w:val="20"/>
              </w:rPr>
              <w:t>,000</w:t>
            </w:r>
          </w:p>
        </w:tc>
      </w:tr>
    </w:tbl>
    <w:p w:rsidR="00F86E0A" w:rsidP="006007BC" w14:paraId="6ED0AA11" w14:textId="77777777">
      <w:pPr>
        <w:autoSpaceDE w:val="0"/>
        <w:autoSpaceDN w:val="0"/>
        <w:adjustRightInd w:val="0"/>
        <w:ind w:left="540"/>
        <w:rPr>
          <w:szCs w:val="24"/>
        </w:rPr>
      </w:pPr>
    </w:p>
    <w:p w:rsidR="00F86E0A" w:rsidRPr="00DC1585" w:rsidP="006007BC" w14:paraId="56192F95" w14:textId="77777777">
      <w:pPr>
        <w:autoSpaceDE w:val="0"/>
        <w:autoSpaceDN w:val="0"/>
        <w:adjustRightInd w:val="0"/>
        <w:ind w:left="540"/>
        <w:rPr>
          <w:szCs w:val="24"/>
        </w:rPr>
      </w:pPr>
    </w:p>
    <w:p w:rsidR="009E3D48" w:rsidRPr="00DC1585" w:rsidP="004D2816" w14:paraId="1F434611"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ESTIMATED TOTAL ANNUAL COST BURDEN TO RESPONDENTS </w:t>
      </w:r>
    </w:p>
    <w:p w:rsidR="009E3D48" w:rsidRPr="00F87A66" w:rsidP="009E3D48" w14:paraId="72E3B2F8" w14:textId="77777777">
      <w:pPr>
        <w:tabs>
          <w:tab w:val="left" w:pos="540"/>
        </w:tabs>
        <w:ind w:left="540" w:hanging="540"/>
        <w:rPr>
          <w:rFonts w:asciiTheme="minorHAnsi" w:hAnsiTheme="minorHAnsi"/>
          <w:b/>
          <w:sz w:val="22"/>
        </w:rPr>
      </w:pPr>
    </w:p>
    <w:p w:rsidR="00641BA3" w:rsidRPr="00F87A66" w:rsidP="009E3D48" w14:paraId="2455C829" w14:textId="0CDD7E1E">
      <w:pPr>
        <w:tabs>
          <w:tab w:val="left" w:pos="540"/>
        </w:tabs>
        <w:ind w:left="540" w:hanging="540"/>
        <w:rPr>
          <w:rFonts w:asciiTheme="minorHAnsi" w:hAnsiTheme="minorHAnsi"/>
          <w:sz w:val="22"/>
        </w:rPr>
      </w:pPr>
      <w:r w:rsidRPr="00F87A66">
        <w:rPr>
          <w:rFonts w:asciiTheme="minorHAnsi" w:hAnsiTheme="minorHAnsi"/>
          <w:sz w:val="22"/>
        </w:rPr>
        <w:tab/>
      </w:r>
      <w:bookmarkStart w:id="5" w:name="_Hlk5220256"/>
      <w:r w:rsidRPr="0072317C" w:rsidR="0072317C">
        <w:rPr>
          <w:rFonts w:asciiTheme="minorHAnsi" w:hAnsiTheme="minorHAnsi"/>
          <w:sz w:val="22"/>
        </w:rPr>
        <w:t>From our Federal Register notice dated August 21, 2025, no public comments were received on the estimates of cost burden that are not captured in the estimates of burden hours, i.e., estimates of capital or start-up costs and costs of operation, maintenance, and purchase of services to provide information. As a result, estimates of these cost burdens are considered nominal.</w:t>
      </w:r>
      <w:bookmarkEnd w:id="5"/>
    </w:p>
    <w:p w:rsidR="009E3D48" w:rsidRPr="00DC1585" w:rsidP="009E3D48" w14:paraId="09EC8E50" w14:textId="77777777">
      <w:pPr>
        <w:tabs>
          <w:tab w:val="left" w:pos="540"/>
        </w:tabs>
        <w:ind w:left="540" w:hanging="540"/>
        <w:rPr>
          <w:rFonts w:asciiTheme="minorHAnsi" w:hAnsiTheme="minorHAnsi"/>
          <w:b/>
          <w:sz w:val="22"/>
          <w:u w:val="single"/>
        </w:rPr>
      </w:pPr>
    </w:p>
    <w:p w:rsidR="009E3D48" w:rsidRPr="00DC1585" w:rsidP="009E3D48" w14:paraId="531C3621" w14:textId="77777777">
      <w:pPr>
        <w:pStyle w:val="ListParagraph"/>
        <w:numPr>
          <w:ilvl w:val="0"/>
          <w:numId w:val="1"/>
        </w:numPr>
        <w:tabs>
          <w:tab w:val="left" w:pos="540"/>
        </w:tabs>
        <w:ind w:left="540" w:hanging="540"/>
        <w:rPr>
          <w:rFonts w:asciiTheme="minorHAnsi" w:hAnsiTheme="minorHAnsi"/>
          <w:b/>
          <w:sz w:val="22"/>
          <w:u w:val="single"/>
        </w:rPr>
      </w:pPr>
      <w:r w:rsidRPr="00E7194C">
        <w:rPr>
          <w:rFonts w:asciiTheme="minorHAnsi" w:hAnsiTheme="minorHAnsi"/>
          <w:b/>
          <w:sz w:val="22"/>
          <w:u w:val="single"/>
        </w:rPr>
        <w:t>ESTIM</w:t>
      </w:r>
      <w:r w:rsidRPr="00DC1585">
        <w:rPr>
          <w:rFonts w:asciiTheme="minorHAnsi" w:hAnsiTheme="minorHAnsi"/>
          <w:b/>
          <w:sz w:val="22"/>
          <w:u w:val="single"/>
        </w:rPr>
        <w:t xml:space="preserve">ATED ANNUALIZED COST TO THE FEDERAL GOVERNMENT </w:t>
      </w:r>
    </w:p>
    <w:p w:rsidR="00D463E0" w:rsidP="009E3D48" w14:paraId="7C556A20" w14:textId="77777777">
      <w:pPr>
        <w:tabs>
          <w:tab w:val="left" w:pos="540"/>
        </w:tabs>
        <w:ind w:left="540" w:hanging="540"/>
        <w:rPr>
          <w:rFonts w:asciiTheme="minorHAnsi" w:hAnsiTheme="minorHAnsi"/>
          <w:b/>
          <w:sz w:val="22"/>
        </w:rPr>
      </w:pPr>
    </w:p>
    <w:p w:rsidR="007460C2" w:rsidP="007102BC" w14:paraId="0AB6B432" w14:textId="1BC0AEEE">
      <w:pPr>
        <w:ind w:left="540"/>
        <w:rPr>
          <w:rFonts w:asciiTheme="minorHAnsi" w:hAnsiTheme="minorHAnsi"/>
          <w:sz w:val="22"/>
        </w:rPr>
      </w:pPr>
      <w:bookmarkStart w:id="6" w:name="_Hlk523834409"/>
      <w:r w:rsidRPr="00FE6EE7">
        <w:rPr>
          <w:rFonts w:asciiTheme="minorHAnsi" w:hAnsiTheme="minorHAnsi"/>
          <w:sz w:val="22"/>
        </w:rPr>
        <w:t>Cost estimate for product development is based on a model that considers the following three cost factors for each information product: aggregate labor costs for development, including annualized startup expenses, operating and maintenance expenses, and distribution of the product that collects the information. The costs to the Federal government will vary depending on whether the IRS will incur printing or copying costs for all the materials. These costs do not include any activities such as taxpayer assistance and enforcement. IRS estimates have determined that the cost of developing, printing, distribution and overhead for the form is $21,888.</w:t>
      </w:r>
    </w:p>
    <w:bookmarkEnd w:id="6"/>
    <w:p w:rsidR="00EB3E2A" w:rsidRPr="00F86E0A" w:rsidP="00F240B3" w14:paraId="4906F80D" w14:textId="77777777">
      <w:pPr>
        <w:tabs>
          <w:tab w:val="left" w:pos="540"/>
        </w:tabs>
        <w:ind w:left="540" w:hanging="540"/>
        <w:rPr>
          <w:rFonts w:asciiTheme="minorHAnsi" w:hAnsiTheme="minorHAnsi"/>
          <w:sz w:val="22"/>
        </w:rPr>
      </w:pPr>
    </w:p>
    <w:p w:rsidR="00DB3926" w:rsidRPr="00DC1585" w:rsidP="009E3D48" w14:paraId="05CF129C" w14:textId="77777777">
      <w:pPr>
        <w:pStyle w:val="ListParagraph"/>
        <w:numPr>
          <w:ilvl w:val="0"/>
          <w:numId w:val="1"/>
        </w:numPr>
        <w:tabs>
          <w:tab w:val="left" w:pos="540"/>
        </w:tabs>
        <w:ind w:left="540" w:hanging="540"/>
        <w:rPr>
          <w:rFonts w:asciiTheme="minorHAnsi" w:hAnsiTheme="minorHAnsi"/>
          <w:b/>
          <w:sz w:val="22"/>
          <w:u w:val="single"/>
        </w:rPr>
      </w:pPr>
      <w:r w:rsidRPr="002E0ED0">
        <w:rPr>
          <w:rFonts w:asciiTheme="minorHAnsi" w:hAnsiTheme="minorHAnsi"/>
          <w:b/>
          <w:sz w:val="22"/>
          <w:u w:val="single"/>
        </w:rPr>
        <w:t>REAS</w:t>
      </w:r>
      <w:r w:rsidRPr="00583C88">
        <w:rPr>
          <w:rFonts w:asciiTheme="minorHAnsi" w:hAnsiTheme="minorHAnsi"/>
          <w:b/>
          <w:sz w:val="22"/>
          <w:u w:val="single"/>
        </w:rPr>
        <w:t>ONS</w:t>
      </w:r>
      <w:r w:rsidRPr="00DC1585">
        <w:rPr>
          <w:rFonts w:asciiTheme="minorHAnsi" w:hAnsiTheme="minorHAnsi"/>
          <w:b/>
          <w:sz w:val="22"/>
          <w:u w:val="single"/>
        </w:rPr>
        <w:t xml:space="preserve"> FOR CHANGE IN BURDEN </w:t>
      </w:r>
    </w:p>
    <w:p w:rsidR="00DB3926" w:rsidRPr="00F87A66" w:rsidP="00DB3926" w14:paraId="74098E43" w14:textId="77777777">
      <w:pPr>
        <w:pStyle w:val="ListParagraph"/>
        <w:tabs>
          <w:tab w:val="left" w:pos="540"/>
        </w:tabs>
        <w:ind w:left="540"/>
        <w:rPr>
          <w:rFonts w:asciiTheme="minorHAnsi" w:hAnsiTheme="minorHAnsi"/>
          <w:b/>
          <w:sz w:val="22"/>
        </w:rPr>
      </w:pPr>
    </w:p>
    <w:p w:rsidR="00CB358B" w:rsidP="00F86E0A" w14:paraId="2DA384E5" w14:textId="77777777">
      <w:pPr>
        <w:tabs>
          <w:tab w:val="left" w:pos="540"/>
        </w:tabs>
        <w:ind w:left="540"/>
        <w:rPr>
          <w:rFonts w:asciiTheme="minorHAnsi" w:hAnsiTheme="minorHAnsi"/>
          <w:sz w:val="22"/>
        </w:rPr>
      </w:pPr>
      <w:r>
        <w:rPr>
          <w:rFonts w:asciiTheme="minorHAnsi" w:hAnsiTheme="minorHAnsi"/>
          <w:sz w:val="22"/>
        </w:rPr>
        <w:t>There have been no changes that would affect burden.</w:t>
      </w:r>
    </w:p>
    <w:p w:rsidR="0084728B" w:rsidP="00DB3926" w14:paraId="752E1609" w14:textId="77777777">
      <w:pPr>
        <w:tabs>
          <w:tab w:val="left" w:pos="540"/>
        </w:tabs>
        <w:ind w:left="540" w:hanging="540"/>
        <w:rPr>
          <w:rFonts w:asciiTheme="minorHAnsi" w:hAnsiTheme="minorHAnsi"/>
          <w:sz w:val="22"/>
        </w:rPr>
      </w:pPr>
    </w:p>
    <w:tbl>
      <w:tblPr>
        <w:tblDescription w:val="table that charts list of burden"/>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498"/>
        <w:gridCol w:w="1308"/>
        <w:gridCol w:w="1308"/>
        <w:gridCol w:w="1308"/>
        <w:gridCol w:w="1308"/>
        <w:gridCol w:w="1308"/>
        <w:gridCol w:w="1306"/>
      </w:tblGrid>
      <w:tr w14:paraId="4B2ABF17" w14:textId="77777777" w:rsidTr="00D45E9D">
        <w:tblPrEx>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801"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0410571A"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01EA2F6E"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102A3E2B"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3F9FBBBC"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6DF1EA0B"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74ACA486"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84728B" w:rsidRPr="0084728B" w:rsidP="0084728B" w14:paraId="1E30A4B0" w14:textId="77777777">
            <w:pPr>
              <w:jc w:val="center"/>
              <w:rPr>
                <w:rFonts w:eastAsia="Times New Roman" w:asciiTheme="minorHAnsi" w:hAnsiTheme="minorHAnsi" w:cs="Arial"/>
                <w:b/>
                <w:bCs/>
                <w:color w:val="000000"/>
                <w:sz w:val="18"/>
                <w:szCs w:val="18"/>
              </w:rPr>
            </w:pPr>
            <w:r w:rsidRPr="0084728B">
              <w:rPr>
                <w:rFonts w:eastAsia="Times New Roman" w:asciiTheme="minorHAnsi" w:hAnsiTheme="minorHAnsi" w:cs="Arial"/>
                <w:b/>
                <w:bCs/>
                <w:color w:val="000000"/>
                <w:sz w:val="18"/>
                <w:szCs w:val="18"/>
              </w:rPr>
              <w:t>Previously Approved</w:t>
            </w:r>
          </w:p>
        </w:tc>
      </w:tr>
      <w:tr w14:paraId="4DA52634" w14:textId="77777777" w:rsidTr="00A80235">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4728B" w:rsidRPr="0084728B" w:rsidP="00A80235" w14:paraId="41F1B650" w14:textId="77777777">
            <w:pPr>
              <w:jc w:val="cente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70EBF68C" w14:textId="77777777">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200,000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275E50BF" w14:textId="0238865A">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684C7AD6" w14:textId="4D86EF54">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59116092" w14:textId="4C98520B">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0AB2B269" w14:textId="0A904964">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047312CE" w14:textId="77777777">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200,000</w:t>
            </w:r>
          </w:p>
        </w:tc>
      </w:tr>
      <w:tr w14:paraId="2A7B900D" w14:textId="77777777" w:rsidTr="00A80235">
        <w:tblPrEx>
          <w:tblW w:w="5000" w:type="pct"/>
          <w:tblCellMar>
            <w:top w:w="15" w:type="dxa"/>
            <w:left w:w="15" w:type="dxa"/>
            <w:bottom w:w="15" w:type="dxa"/>
            <w:right w:w="15" w:type="dxa"/>
          </w:tblCellMar>
          <w:tblLook w:val="04A0"/>
        </w:tblPrEx>
        <w:tc>
          <w:tcPr>
            <w:tcW w:w="0" w:type="auto"/>
            <w:tcBorders>
              <w:top w:val="outset" w:sz="6" w:space="0" w:color="auto"/>
              <w:left w:val="outset" w:sz="6" w:space="0" w:color="auto"/>
              <w:bottom w:val="outset" w:sz="6" w:space="0" w:color="auto"/>
              <w:right w:val="outset" w:sz="6" w:space="0" w:color="auto"/>
            </w:tcBorders>
            <w:vAlign w:val="center"/>
            <w:hideMark/>
          </w:tcPr>
          <w:p w:rsidR="0084728B" w:rsidRPr="0084728B" w:rsidP="00A80235" w14:paraId="53B769AA" w14:textId="66469AAA">
            <w:pPr>
              <w:jc w:val="center"/>
              <w:rPr>
                <w:rFonts w:eastAsia="Times New Roman" w:asciiTheme="minorHAnsi" w:hAnsiTheme="minorHAnsi" w:cs="Arial"/>
                <w:color w:val="000000"/>
                <w:sz w:val="18"/>
                <w:szCs w:val="18"/>
              </w:rPr>
            </w:pPr>
            <w:r w:rsidRPr="0084728B">
              <w:rPr>
                <w:rFonts w:eastAsia="Times New Roman" w:asciiTheme="minorHAnsi" w:hAnsiTheme="minorHAnsi" w:cs="Arial"/>
                <w:color w:val="000000"/>
                <w:sz w:val="18"/>
                <w:szCs w:val="18"/>
              </w:rPr>
              <w:t>Annual Time Burden (H</w:t>
            </w:r>
            <w:r w:rsidR="00274F9D">
              <w:rPr>
                <w:rFonts w:eastAsia="Times New Roman" w:asciiTheme="minorHAnsi" w:hAnsiTheme="minorHAnsi" w:cs="Arial"/>
                <w:color w:val="000000"/>
                <w:sz w:val="18"/>
                <w:szCs w:val="18"/>
              </w:rPr>
              <w:t>ou</w:t>
            </w:r>
            <w:r w:rsidRPr="0084728B">
              <w:rPr>
                <w:rFonts w:eastAsia="Times New Roman" w:asciiTheme="minorHAnsi" w:hAnsiTheme="minorHAnsi" w:cs="Arial"/>
                <w:color w:val="000000"/>
                <w:sz w:val="18"/>
                <w:szCs w:val="18"/>
              </w:rPr>
              <w:t>r</w:t>
            </w:r>
            <w:r w:rsidR="00274F9D">
              <w:rPr>
                <w:rFonts w:eastAsia="Times New Roman" w:asciiTheme="minorHAnsi" w:hAnsiTheme="minorHAnsi" w:cs="Arial"/>
                <w:color w:val="000000"/>
                <w:sz w:val="18"/>
                <w:szCs w:val="18"/>
              </w:rPr>
              <w:t>s</w:t>
            </w:r>
            <w:r w:rsidRPr="0084728B">
              <w:rPr>
                <w:rFonts w:eastAsia="Times New Roman" w:asciiTheme="minorHAnsi" w:hAnsiTheme="minorHAnsi"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3E5D7141" w14:textId="77777777">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166,000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21CEA3EE" w14:textId="5C5C2930">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0F73A8B9" w14:textId="56A5088D">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631C6AB7" w14:textId="1445FB91">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5436E072" w14:textId="5BD0A432">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0</w:t>
            </w:r>
          </w:p>
        </w:tc>
        <w:tc>
          <w:tcPr>
            <w:tcW w:w="0" w:type="auto"/>
            <w:tcBorders>
              <w:top w:val="outset" w:sz="6" w:space="0" w:color="auto"/>
              <w:left w:val="outset" w:sz="6" w:space="0" w:color="auto"/>
              <w:bottom w:val="outset" w:sz="6" w:space="0" w:color="auto"/>
              <w:right w:val="outset" w:sz="6" w:space="0" w:color="auto"/>
            </w:tcBorders>
            <w:vAlign w:val="center"/>
          </w:tcPr>
          <w:p w:rsidR="0084728B" w:rsidRPr="0084728B" w:rsidP="00A80235" w14:paraId="584D59D1" w14:textId="77777777">
            <w:pPr>
              <w:jc w:val="center"/>
              <w:rPr>
                <w:rFonts w:eastAsia="Times New Roman" w:asciiTheme="minorHAnsi" w:hAnsiTheme="minorHAnsi" w:cs="Arial"/>
                <w:color w:val="000000"/>
                <w:sz w:val="18"/>
                <w:szCs w:val="18"/>
              </w:rPr>
            </w:pPr>
            <w:r>
              <w:rPr>
                <w:rFonts w:eastAsia="Times New Roman" w:asciiTheme="minorHAnsi" w:hAnsiTheme="minorHAnsi" w:cs="Arial"/>
                <w:color w:val="000000"/>
                <w:sz w:val="18"/>
                <w:szCs w:val="18"/>
              </w:rPr>
              <w:t>166,000</w:t>
            </w:r>
          </w:p>
        </w:tc>
      </w:tr>
    </w:tbl>
    <w:p w:rsidR="0084728B" w:rsidP="00DB3926" w14:paraId="6152167E" w14:textId="77777777">
      <w:pPr>
        <w:tabs>
          <w:tab w:val="left" w:pos="540"/>
        </w:tabs>
        <w:ind w:left="540" w:hanging="540"/>
        <w:rPr>
          <w:rFonts w:asciiTheme="minorHAnsi" w:hAnsiTheme="minorHAnsi"/>
          <w:sz w:val="22"/>
        </w:rPr>
      </w:pPr>
    </w:p>
    <w:p w:rsidR="00583C88" w:rsidP="00DB3926" w14:paraId="2535BC76" w14:textId="77777777">
      <w:pPr>
        <w:tabs>
          <w:tab w:val="left" w:pos="540"/>
        </w:tabs>
        <w:ind w:left="540" w:hanging="540"/>
        <w:rPr>
          <w:rFonts w:asciiTheme="minorHAnsi" w:hAnsiTheme="minorHAnsi"/>
          <w:sz w:val="22"/>
        </w:rPr>
      </w:pPr>
    </w:p>
    <w:p w:rsidR="009E3D48" w:rsidRPr="00DC1585" w:rsidP="009E3D48" w14:paraId="198BC8CC"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PLANS FOR TABULATION, STATISTICAL ANALYSIS AND PUBLICATION </w:t>
      </w:r>
    </w:p>
    <w:p w:rsidR="009E3D48" w:rsidRPr="00F87A66" w:rsidP="009E3D48" w14:paraId="22A2E9FE" w14:textId="77777777">
      <w:pPr>
        <w:tabs>
          <w:tab w:val="left" w:pos="540"/>
        </w:tabs>
        <w:ind w:left="540" w:hanging="540"/>
        <w:rPr>
          <w:rFonts w:asciiTheme="minorHAnsi" w:hAnsiTheme="minorHAnsi"/>
          <w:sz w:val="22"/>
        </w:rPr>
      </w:pPr>
    </w:p>
    <w:p w:rsidR="0004104E" w:rsidRPr="00F87A66" w:rsidP="0004104E" w14:paraId="5EF76B5F" w14:textId="77777777">
      <w:pPr>
        <w:tabs>
          <w:tab w:val="left" w:pos="540"/>
        </w:tabs>
        <w:ind w:left="540" w:hanging="540"/>
        <w:rPr>
          <w:rFonts w:asciiTheme="minorHAnsi" w:hAnsiTheme="minorHAnsi"/>
          <w:sz w:val="22"/>
        </w:rPr>
      </w:pPr>
      <w:r w:rsidRPr="00F87A66">
        <w:rPr>
          <w:rFonts w:asciiTheme="minorHAnsi" w:hAnsiTheme="minorHAnsi"/>
          <w:sz w:val="22"/>
        </w:rPr>
        <w:tab/>
      </w:r>
      <w:r w:rsidRPr="00F87A66" w:rsidR="00A648C2">
        <w:rPr>
          <w:rFonts w:asciiTheme="minorHAnsi" w:hAnsiTheme="minorHAnsi"/>
          <w:sz w:val="22"/>
        </w:rPr>
        <w:t>There are no plans for tabulation, statistical analysis, and publication.</w:t>
      </w:r>
    </w:p>
    <w:p w:rsidR="00D463E0" w:rsidRPr="00DC1585" w:rsidP="009E3D48" w14:paraId="54DEFAE5" w14:textId="77777777">
      <w:pPr>
        <w:tabs>
          <w:tab w:val="left" w:pos="540"/>
        </w:tabs>
        <w:ind w:left="540" w:hanging="540"/>
        <w:rPr>
          <w:rFonts w:asciiTheme="minorHAnsi" w:hAnsiTheme="minorHAnsi"/>
          <w:sz w:val="22"/>
          <w:u w:val="single"/>
        </w:rPr>
      </w:pPr>
    </w:p>
    <w:p w:rsidR="009E3D48" w:rsidRPr="00DC1585" w:rsidP="009E3D48" w14:paraId="094C05CD"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 xml:space="preserve">REASONS WHY DISPLAYING THE OMB EXPIRATION DATE IS INAPPROPRIATE </w:t>
      </w:r>
    </w:p>
    <w:p w:rsidR="009E3D48" w:rsidRPr="00F87A66" w:rsidP="009E3D48" w14:paraId="44873E72" w14:textId="77777777">
      <w:pPr>
        <w:tabs>
          <w:tab w:val="left" w:pos="540"/>
        </w:tabs>
        <w:ind w:left="540" w:hanging="540"/>
        <w:rPr>
          <w:rFonts w:asciiTheme="minorHAnsi" w:hAnsiTheme="minorHAnsi"/>
          <w:b/>
          <w:sz w:val="22"/>
        </w:rPr>
      </w:pPr>
    </w:p>
    <w:p w:rsidR="0004104E" w:rsidRPr="00F87A66" w:rsidP="004606C9" w14:paraId="1373855E" w14:textId="44D0D83E">
      <w:pPr>
        <w:tabs>
          <w:tab w:val="left" w:pos="540"/>
        </w:tabs>
        <w:ind w:left="540"/>
        <w:rPr>
          <w:rFonts w:asciiTheme="minorHAnsi" w:hAnsiTheme="minorHAnsi"/>
          <w:sz w:val="22"/>
        </w:rPr>
      </w:pPr>
      <w:r>
        <w:rPr>
          <w:rFonts w:asciiTheme="minorHAnsi" w:hAnsiTheme="minorHAnsi"/>
          <w:sz w:val="22"/>
        </w:rPr>
        <w:t xml:space="preserve">The </w:t>
      </w:r>
      <w:r w:rsidRPr="004606C9" w:rsidR="00B47B3E">
        <w:rPr>
          <w:rFonts w:asciiTheme="minorHAnsi" w:hAnsiTheme="minorHAnsi"/>
          <w:sz w:val="22"/>
        </w:rPr>
        <w:t xml:space="preserve">IRS believes that displaying the OMB expiration date is inappropriate because it could cause confusion by leading taxpayers to believe that the </w:t>
      </w:r>
      <w:r>
        <w:rPr>
          <w:rFonts w:asciiTheme="minorHAnsi" w:hAnsiTheme="minorHAnsi"/>
          <w:sz w:val="22"/>
        </w:rPr>
        <w:t>form expires</w:t>
      </w:r>
      <w:r w:rsidR="00B47B3E">
        <w:rPr>
          <w:rFonts w:asciiTheme="minorHAnsi" w:hAnsiTheme="minorHAnsi"/>
          <w:sz w:val="22"/>
        </w:rPr>
        <w:t xml:space="preserve"> </w:t>
      </w:r>
      <w:r w:rsidRPr="004606C9" w:rsidR="00B47B3E">
        <w:rPr>
          <w:rFonts w:asciiTheme="minorHAnsi" w:hAnsiTheme="minorHAnsi"/>
          <w:sz w:val="22"/>
        </w:rPr>
        <w:t xml:space="preserve">as of the expiration date.  Taxpayers are not likely to be aware that the </w:t>
      </w:r>
      <w:r w:rsidR="007102BC">
        <w:rPr>
          <w:rFonts w:asciiTheme="minorHAnsi" w:hAnsiTheme="minorHAnsi"/>
          <w:sz w:val="22"/>
        </w:rPr>
        <w:t>IRS</w:t>
      </w:r>
      <w:r w:rsidRPr="004606C9" w:rsidR="00B47B3E">
        <w:rPr>
          <w:rFonts w:asciiTheme="minorHAnsi" w:hAnsiTheme="minorHAnsi"/>
          <w:sz w:val="22"/>
        </w:rPr>
        <w:t xml:space="preserve"> intends to request renewal of the OMB approval and obtain a new expiration date before the old one expires</w:t>
      </w:r>
      <w:r w:rsidR="00B47B3E">
        <w:rPr>
          <w:rFonts w:asciiTheme="minorHAnsi" w:hAnsiTheme="minorHAnsi"/>
          <w:sz w:val="22"/>
        </w:rPr>
        <w:t>.</w:t>
      </w:r>
    </w:p>
    <w:p w:rsidR="00D463E0" w:rsidRPr="00DC1585" w:rsidP="009E3D48" w14:paraId="51D0147B" w14:textId="77777777">
      <w:pPr>
        <w:tabs>
          <w:tab w:val="left" w:pos="540"/>
        </w:tabs>
        <w:ind w:left="540" w:hanging="540"/>
        <w:rPr>
          <w:rFonts w:asciiTheme="minorHAnsi" w:hAnsiTheme="minorHAnsi"/>
          <w:b/>
          <w:sz w:val="22"/>
          <w:u w:val="single"/>
        </w:rPr>
      </w:pPr>
    </w:p>
    <w:p w:rsidR="009E3D48" w:rsidRPr="00DC1585" w:rsidP="009E3D48" w14:paraId="36AE8867" w14:textId="77777777">
      <w:pPr>
        <w:pStyle w:val="ListParagraph"/>
        <w:numPr>
          <w:ilvl w:val="0"/>
          <w:numId w:val="1"/>
        </w:numPr>
        <w:tabs>
          <w:tab w:val="left" w:pos="540"/>
        </w:tabs>
        <w:ind w:left="540" w:hanging="540"/>
        <w:rPr>
          <w:rFonts w:asciiTheme="minorHAnsi" w:hAnsiTheme="minorHAnsi"/>
          <w:b/>
          <w:sz w:val="22"/>
          <w:u w:val="single"/>
        </w:rPr>
      </w:pPr>
      <w:r w:rsidRPr="00DC1585">
        <w:rPr>
          <w:rFonts w:asciiTheme="minorHAnsi" w:hAnsiTheme="minorHAnsi"/>
          <w:b/>
          <w:sz w:val="22"/>
          <w:u w:val="single"/>
        </w:rPr>
        <w:t>EXCEPTIONS TO THE CERTIFICATION STATEMENT</w:t>
      </w:r>
    </w:p>
    <w:p w:rsidR="009E3D48" w:rsidRPr="00F87A66" w:rsidP="009E3D48" w14:paraId="60B3A976" w14:textId="77777777">
      <w:pPr>
        <w:tabs>
          <w:tab w:val="left" w:pos="540"/>
        </w:tabs>
        <w:ind w:left="540" w:hanging="540"/>
        <w:rPr>
          <w:rFonts w:asciiTheme="minorHAnsi" w:hAnsiTheme="minorHAnsi"/>
          <w:sz w:val="22"/>
        </w:rPr>
      </w:pPr>
    </w:p>
    <w:p w:rsidR="00A648C2" w:rsidRPr="00F87A66" w:rsidP="00A648C2" w14:paraId="67791019" w14:textId="77777777">
      <w:pPr>
        <w:ind w:left="540"/>
        <w:rPr>
          <w:rFonts w:asciiTheme="minorHAnsi" w:hAnsiTheme="minorHAnsi"/>
          <w:sz w:val="22"/>
        </w:rPr>
      </w:pPr>
      <w:r w:rsidRPr="00F87A66">
        <w:rPr>
          <w:rFonts w:asciiTheme="minorHAnsi" w:hAnsiTheme="minorHAnsi"/>
          <w:sz w:val="22"/>
        </w:rPr>
        <w:t xml:space="preserve"> There are no exceptions to the certification statement.</w:t>
      </w:r>
    </w:p>
    <w:p w:rsidR="0004104E" w:rsidRPr="00F87A66" w:rsidP="0004104E" w14:paraId="2A6B6F11" w14:textId="77777777">
      <w:pPr>
        <w:tabs>
          <w:tab w:val="left" w:pos="540"/>
        </w:tabs>
        <w:ind w:left="540" w:hanging="540"/>
        <w:rPr>
          <w:rFonts w:asciiTheme="minorHAnsi" w:hAnsiTheme="minorHAnsi"/>
          <w:sz w:val="22"/>
        </w:rPr>
      </w:pPr>
    </w:p>
    <w:p w:rsidR="00D463E0" w:rsidRPr="00F87A66" w:rsidP="00C445EC" w14:paraId="2D3458EA" w14:textId="0BE75051">
      <w:pPr>
        <w:ind w:left="540"/>
        <w:rPr>
          <w:rFonts w:asciiTheme="minorHAnsi" w:hAnsiTheme="minorHAnsi"/>
          <w:sz w:val="22"/>
        </w:rPr>
      </w:pPr>
    </w:p>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576700687"/>
      <w:docPartObj>
        <w:docPartGallery w:val="Page Numbers (Bottom of Page)"/>
        <w:docPartUnique/>
      </w:docPartObj>
    </w:sdtPr>
    <w:sdtEndPr>
      <w:rPr>
        <w:noProof/>
      </w:rPr>
    </w:sdtEndPr>
    <w:sdtContent>
      <w:p w:rsidR="001B5BD6" w14:paraId="1420E2B1" w14:textId="77777777">
        <w:pPr>
          <w:pStyle w:val="Footer"/>
          <w:jc w:val="right"/>
        </w:pPr>
        <w:r>
          <w:fldChar w:fldCharType="begin"/>
        </w:r>
        <w:r>
          <w:instrText xml:space="preserve"> PAGE   \* MERGEFORMAT </w:instrText>
        </w:r>
        <w:r>
          <w:fldChar w:fldCharType="separate"/>
        </w:r>
        <w:r w:rsidR="007446FC">
          <w:rPr>
            <w:noProof/>
          </w:rPr>
          <w:t>1</w:t>
        </w:r>
        <w:r>
          <w:rPr>
            <w:noProof/>
          </w:rPr>
          <w:fldChar w:fldCharType="end"/>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68A219D"/>
    <w:multiLevelType w:val="hybridMultilevel"/>
    <w:tmpl w:val="9490CBB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604A54E7"/>
    <w:multiLevelType w:val="hybridMultilevel"/>
    <w:tmpl w:val="34EA3CC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412822309">
    <w:abstractNumId w:val="0"/>
  </w:num>
  <w:num w:numId="2" w16cid:durableId="1261453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223CE"/>
    <w:rsid w:val="0004104E"/>
    <w:rsid w:val="00043786"/>
    <w:rsid w:val="000720DB"/>
    <w:rsid w:val="00072C79"/>
    <w:rsid w:val="0007317C"/>
    <w:rsid w:val="000841A5"/>
    <w:rsid w:val="00084301"/>
    <w:rsid w:val="00097F65"/>
    <w:rsid w:val="000B4E84"/>
    <w:rsid w:val="000C1A39"/>
    <w:rsid w:val="000D26FB"/>
    <w:rsid w:val="0012304F"/>
    <w:rsid w:val="0012312C"/>
    <w:rsid w:val="00132F0E"/>
    <w:rsid w:val="00144CE5"/>
    <w:rsid w:val="00153E5B"/>
    <w:rsid w:val="001616BC"/>
    <w:rsid w:val="0016207D"/>
    <w:rsid w:val="00163E8B"/>
    <w:rsid w:val="00182BE3"/>
    <w:rsid w:val="00183523"/>
    <w:rsid w:val="00187B33"/>
    <w:rsid w:val="00190335"/>
    <w:rsid w:val="0019453D"/>
    <w:rsid w:val="00197CEF"/>
    <w:rsid w:val="001B5BD6"/>
    <w:rsid w:val="001B681B"/>
    <w:rsid w:val="001C3929"/>
    <w:rsid w:val="001D050E"/>
    <w:rsid w:val="001D1550"/>
    <w:rsid w:val="001F656C"/>
    <w:rsid w:val="00235AD5"/>
    <w:rsid w:val="002456AB"/>
    <w:rsid w:val="002600AF"/>
    <w:rsid w:val="002736EC"/>
    <w:rsid w:val="00274F9D"/>
    <w:rsid w:val="00277A26"/>
    <w:rsid w:val="002861DA"/>
    <w:rsid w:val="002911BE"/>
    <w:rsid w:val="002A2966"/>
    <w:rsid w:val="002A463C"/>
    <w:rsid w:val="002C05CE"/>
    <w:rsid w:val="002C7C4B"/>
    <w:rsid w:val="002E0ED0"/>
    <w:rsid w:val="002E399E"/>
    <w:rsid w:val="00305000"/>
    <w:rsid w:val="00313D91"/>
    <w:rsid w:val="003178E8"/>
    <w:rsid w:val="00360D9E"/>
    <w:rsid w:val="003709BF"/>
    <w:rsid w:val="00377A8D"/>
    <w:rsid w:val="003965E9"/>
    <w:rsid w:val="00397B98"/>
    <w:rsid w:val="003E481F"/>
    <w:rsid w:val="003E6C52"/>
    <w:rsid w:val="003F0FC3"/>
    <w:rsid w:val="003F6658"/>
    <w:rsid w:val="0043137F"/>
    <w:rsid w:val="00434B14"/>
    <w:rsid w:val="00445800"/>
    <w:rsid w:val="00453441"/>
    <w:rsid w:val="00455DF9"/>
    <w:rsid w:val="004606C9"/>
    <w:rsid w:val="0047046A"/>
    <w:rsid w:val="00496CFC"/>
    <w:rsid w:val="004A40FB"/>
    <w:rsid w:val="004B5CBE"/>
    <w:rsid w:val="004C6454"/>
    <w:rsid w:val="004D2816"/>
    <w:rsid w:val="00500887"/>
    <w:rsid w:val="00504C3D"/>
    <w:rsid w:val="005078BE"/>
    <w:rsid w:val="00510D47"/>
    <w:rsid w:val="00522D70"/>
    <w:rsid w:val="00535A11"/>
    <w:rsid w:val="00550E5B"/>
    <w:rsid w:val="005622D9"/>
    <w:rsid w:val="00576A09"/>
    <w:rsid w:val="00583C88"/>
    <w:rsid w:val="005B37DC"/>
    <w:rsid w:val="005B773F"/>
    <w:rsid w:val="005D1D45"/>
    <w:rsid w:val="005D75B6"/>
    <w:rsid w:val="005E6135"/>
    <w:rsid w:val="006007BC"/>
    <w:rsid w:val="00601686"/>
    <w:rsid w:val="006031DF"/>
    <w:rsid w:val="00614F03"/>
    <w:rsid w:val="00617F74"/>
    <w:rsid w:val="00637C90"/>
    <w:rsid w:val="00641BA3"/>
    <w:rsid w:val="00651FD9"/>
    <w:rsid w:val="006546DD"/>
    <w:rsid w:val="00656859"/>
    <w:rsid w:val="00685733"/>
    <w:rsid w:val="00690F42"/>
    <w:rsid w:val="00694B45"/>
    <w:rsid w:val="006A5B31"/>
    <w:rsid w:val="006A7D3C"/>
    <w:rsid w:val="006B08BA"/>
    <w:rsid w:val="00700CA4"/>
    <w:rsid w:val="007102BC"/>
    <w:rsid w:val="00716113"/>
    <w:rsid w:val="0072317C"/>
    <w:rsid w:val="00732204"/>
    <w:rsid w:val="007329D1"/>
    <w:rsid w:val="00736DBB"/>
    <w:rsid w:val="007446FC"/>
    <w:rsid w:val="00745F68"/>
    <w:rsid w:val="007460C2"/>
    <w:rsid w:val="00766463"/>
    <w:rsid w:val="00770012"/>
    <w:rsid w:val="00770EAA"/>
    <w:rsid w:val="007A425E"/>
    <w:rsid w:val="007C611A"/>
    <w:rsid w:val="007D1733"/>
    <w:rsid w:val="00801000"/>
    <w:rsid w:val="008208C7"/>
    <w:rsid w:val="008409C3"/>
    <w:rsid w:val="00841564"/>
    <w:rsid w:val="0084728B"/>
    <w:rsid w:val="0085014D"/>
    <w:rsid w:val="008758C1"/>
    <w:rsid w:val="00895855"/>
    <w:rsid w:val="008A247E"/>
    <w:rsid w:val="008B5DD4"/>
    <w:rsid w:val="008C61F0"/>
    <w:rsid w:val="008F35C9"/>
    <w:rsid w:val="009015EE"/>
    <w:rsid w:val="009078DC"/>
    <w:rsid w:val="009302A1"/>
    <w:rsid w:val="009346D2"/>
    <w:rsid w:val="00946CFC"/>
    <w:rsid w:val="00956C94"/>
    <w:rsid w:val="0096150B"/>
    <w:rsid w:val="00964FD7"/>
    <w:rsid w:val="00996DDD"/>
    <w:rsid w:val="009975B2"/>
    <w:rsid w:val="009A2892"/>
    <w:rsid w:val="009D1CC6"/>
    <w:rsid w:val="009E3D48"/>
    <w:rsid w:val="00A163F1"/>
    <w:rsid w:val="00A24315"/>
    <w:rsid w:val="00A35947"/>
    <w:rsid w:val="00A633B2"/>
    <w:rsid w:val="00A648C2"/>
    <w:rsid w:val="00A80235"/>
    <w:rsid w:val="00A873B0"/>
    <w:rsid w:val="00A92BA1"/>
    <w:rsid w:val="00A972DA"/>
    <w:rsid w:val="00AA034F"/>
    <w:rsid w:val="00AD3B5C"/>
    <w:rsid w:val="00AE0BE9"/>
    <w:rsid w:val="00AE2E42"/>
    <w:rsid w:val="00B041DE"/>
    <w:rsid w:val="00B04CE1"/>
    <w:rsid w:val="00B23E9D"/>
    <w:rsid w:val="00B248B3"/>
    <w:rsid w:val="00B43D85"/>
    <w:rsid w:val="00B47B3E"/>
    <w:rsid w:val="00B70C5C"/>
    <w:rsid w:val="00B860C5"/>
    <w:rsid w:val="00B90416"/>
    <w:rsid w:val="00B905B2"/>
    <w:rsid w:val="00BD1F42"/>
    <w:rsid w:val="00BF41FC"/>
    <w:rsid w:val="00C12E0E"/>
    <w:rsid w:val="00C14F69"/>
    <w:rsid w:val="00C25CB7"/>
    <w:rsid w:val="00C2679C"/>
    <w:rsid w:val="00C445EC"/>
    <w:rsid w:val="00C526C2"/>
    <w:rsid w:val="00C5319F"/>
    <w:rsid w:val="00C75729"/>
    <w:rsid w:val="00C94A68"/>
    <w:rsid w:val="00CA0106"/>
    <w:rsid w:val="00CB358B"/>
    <w:rsid w:val="00CB5C22"/>
    <w:rsid w:val="00CF61FE"/>
    <w:rsid w:val="00D01D12"/>
    <w:rsid w:val="00D01E6A"/>
    <w:rsid w:val="00D04DF8"/>
    <w:rsid w:val="00D07FD5"/>
    <w:rsid w:val="00D421A7"/>
    <w:rsid w:val="00D463E0"/>
    <w:rsid w:val="00D47DDC"/>
    <w:rsid w:val="00D8414E"/>
    <w:rsid w:val="00D91961"/>
    <w:rsid w:val="00D92C35"/>
    <w:rsid w:val="00DB3926"/>
    <w:rsid w:val="00DC1585"/>
    <w:rsid w:val="00DD050B"/>
    <w:rsid w:val="00DF446C"/>
    <w:rsid w:val="00DF4D01"/>
    <w:rsid w:val="00DF6A65"/>
    <w:rsid w:val="00E20185"/>
    <w:rsid w:val="00E2419A"/>
    <w:rsid w:val="00E26FB6"/>
    <w:rsid w:val="00E34FC3"/>
    <w:rsid w:val="00E378C3"/>
    <w:rsid w:val="00E37E63"/>
    <w:rsid w:val="00E6621C"/>
    <w:rsid w:val="00E7194C"/>
    <w:rsid w:val="00E729D0"/>
    <w:rsid w:val="00E74366"/>
    <w:rsid w:val="00E80358"/>
    <w:rsid w:val="00E823E6"/>
    <w:rsid w:val="00EB0140"/>
    <w:rsid w:val="00EB3E2A"/>
    <w:rsid w:val="00EB5D43"/>
    <w:rsid w:val="00EB6683"/>
    <w:rsid w:val="00EC0F2D"/>
    <w:rsid w:val="00ED3A16"/>
    <w:rsid w:val="00EF4839"/>
    <w:rsid w:val="00F011BC"/>
    <w:rsid w:val="00F02F40"/>
    <w:rsid w:val="00F240B3"/>
    <w:rsid w:val="00F6372B"/>
    <w:rsid w:val="00F82330"/>
    <w:rsid w:val="00F86E0A"/>
    <w:rsid w:val="00F87A66"/>
    <w:rsid w:val="00F972DB"/>
    <w:rsid w:val="00FB0C4B"/>
    <w:rsid w:val="00FB7B94"/>
    <w:rsid w:val="00FD1B34"/>
    <w:rsid w:val="00FD38BA"/>
    <w:rsid w:val="00FE08C1"/>
    <w:rsid w:val="00FE6EE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C92ACE"/>
  <w15:docId w15:val="{C567FF3D-ABEB-4155-BBC2-5988E8BDB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41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customStyle="1" w:styleId="UnresolvedMention3">
    <w:name w:val="Unresolved Mention3"/>
    <w:basedOn w:val="DefaultParagraphFont"/>
    <w:uiPriority w:val="99"/>
    <w:semiHidden/>
    <w:unhideWhenUsed/>
    <w:rsid w:val="00617F74"/>
    <w:rPr>
      <w:color w:val="808080"/>
      <w:shd w:val="clear" w:color="auto" w:fill="E6E6E6"/>
    </w:rPr>
  </w:style>
  <w:style w:type="character" w:styleId="UnresolvedMention">
    <w:name w:val="Unresolved Mention"/>
    <w:basedOn w:val="DefaultParagraphFont"/>
    <w:uiPriority w:val="99"/>
    <w:semiHidden/>
    <w:unhideWhenUsed/>
    <w:rsid w:val="007102BC"/>
    <w:rPr>
      <w:color w:val="605E5C"/>
      <w:shd w:val="clear" w:color="auto" w:fill="E1DFDD"/>
    </w:rPr>
  </w:style>
  <w:style w:type="character" w:styleId="CommentReference">
    <w:name w:val="annotation reference"/>
    <w:basedOn w:val="DefaultParagraphFont"/>
    <w:uiPriority w:val="99"/>
    <w:semiHidden/>
    <w:unhideWhenUsed/>
    <w:rsid w:val="00EF4839"/>
    <w:rPr>
      <w:sz w:val="16"/>
      <w:szCs w:val="16"/>
    </w:rPr>
  </w:style>
  <w:style w:type="paragraph" w:styleId="CommentText">
    <w:name w:val="annotation text"/>
    <w:basedOn w:val="Normal"/>
    <w:link w:val="CommentTextChar"/>
    <w:uiPriority w:val="99"/>
    <w:semiHidden/>
    <w:unhideWhenUsed/>
    <w:rsid w:val="00EF4839"/>
    <w:rPr>
      <w:sz w:val="20"/>
      <w:szCs w:val="20"/>
    </w:rPr>
  </w:style>
  <w:style w:type="character" w:customStyle="1" w:styleId="CommentTextChar">
    <w:name w:val="Comment Text Char"/>
    <w:basedOn w:val="DefaultParagraphFont"/>
    <w:link w:val="CommentText"/>
    <w:uiPriority w:val="99"/>
    <w:semiHidden/>
    <w:rsid w:val="00EF4839"/>
    <w:rPr>
      <w:sz w:val="20"/>
      <w:szCs w:val="20"/>
    </w:rPr>
  </w:style>
  <w:style w:type="paragraph" w:styleId="CommentSubject">
    <w:name w:val="annotation subject"/>
    <w:basedOn w:val="CommentText"/>
    <w:next w:val="CommentText"/>
    <w:link w:val="CommentSubjectChar"/>
    <w:uiPriority w:val="99"/>
    <w:semiHidden/>
    <w:unhideWhenUsed/>
    <w:rsid w:val="00EF4839"/>
    <w:rPr>
      <w:b/>
      <w:bCs/>
    </w:rPr>
  </w:style>
  <w:style w:type="character" w:customStyle="1" w:styleId="CommentSubjectChar">
    <w:name w:val="Comment Subject Char"/>
    <w:basedOn w:val="CommentTextChar"/>
    <w:link w:val="CommentSubject"/>
    <w:uiPriority w:val="99"/>
    <w:semiHidden/>
    <w:rsid w:val="00EF4839"/>
    <w:rPr>
      <w:b/>
      <w:bCs/>
      <w:sz w:val="20"/>
      <w:szCs w:val="20"/>
    </w:rPr>
  </w:style>
  <w:style w:type="character" w:styleId="FollowedHyperlink">
    <w:name w:val="FollowedHyperlink"/>
    <w:basedOn w:val="DefaultParagraphFont"/>
    <w:uiPriority w:val="99"/>
    <w:semiHidden/>
    <w:unhideWhenUsed/>
    <w:rsid w:val="00E74366"/>
    <w:rPr>
      <w:color w:val="800080" w:themeColor="followedHyperlink"/>
      <w:u w:val="single"/>
    </w:rPr>
  </w:style>
  <w:style w:type="paragraph" w:styleId="Revision">
    <w:name w:val="Revision"/>
    <w:hidden/>
    <w:uiPriority w:val="99"/>
    <w:semiHidden/>
    <w:rsid w:val="00601686"/>
  </w:style>
  <w:style w:type="table" w:styleId="TableGrid">
    <w:name w:val="Table Grid"/>
    <w:basedOn w:val="TableNormal"/>
    <w:uiPriority w:val="59"/>
    <w:rsid w:val="00AD3B5C"/>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irs.gov/uac/Privacy-Impact-Assessments-PIA"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F0114-876A-405C-B97B-EC7887590F75}">
  <ds:schemaRefs>
    <ds:schemaRef ds:uri="http://schemas.openxmlformats.org/officeDocument/2006/bibliography"/>
  </ds:schemaRefs>
</ds:datastoreItem>
</file>

<file path=customXml/itemProps2.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1238</Words>
  <Characters>7062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Jon R. Callahan</cp:lastModifiedBy>
  <cp:revision>14</cp:revision>
  <dcterms:created xsi:type="dcterms:W3CDTF">2025-10-03T13:00:00Z</dcterms:created>
  <dcterms:modified xsi:type="dcterms:W3CDTF">2025-10-16T11:04:00Z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