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168" w:rsidP="00B74168" w14:paraId="4DB8F587" w14:textId="77777777">
      <w:pPr>
        <w:keepNext/>
        <w:jc w:val="center"/>
        <w:outlineLvl w:val="0"/>
        <w:rPr>
          <w:rFonts w:ascii="Times New Roman" w:hAnsi="Times New Roman"/>
          <w:b/>
          <w:bCs/>
          <w:snapToGrid w:val="0"/>
        </w:rPr>
      </w:pPr>
      <w:r w:rsidRPr="00BF0AFD">
        <w:rPr>
          <w:rFonts w:ascii="Times New Roman" w:hAnsi="Times New Roman"/>
          <w:b/>
          <w:bCs/>
        </w:rPr>
        <w:t>Addendum to</w:t>
      </w:r>
      <w:r w:rsidRPr="00BF0AFD" w:rsidR="00BF0AFD">
        <w:rPr>
          <w:rFonts w:ascii="Times New Roman" w:hAnsi="Times New Roman"/>
          <w:b/>
          <w:bCs/>
        </w:rPr>
        <w:t xml:space="preserve"> </w:t>
      </w:r>
      <w:r w:rsidR="000F5FCA">
        <w:rPr>
          <w:rFonts w:ascii="Times New Roman" w:hAnsi="Times New Roman"/>
          <w:b/>
          <w:bCs/>
        </w:rPr>
        <w:t xml:space="preserve">the </w:t>
      </w:r>
      <w:r w:rsidRPr="00E43AEA">
        <w:rPr>
          <w:rFonts w:ascii="Times New Roman" w:hAnsi="Times New Roman"/>
          <w:b/>
          <w:bCs/>
          <w:snapToGrid w:val="0"/>
        </w:rPr>
        <w:t xml:space="preserve">Supporting Statement for </w:t>
      </w:r>
      <w:r>
        <w:rPr>
          <w:rFonts w:ascii="Times New Roman" w:hAnsi="Times New Roman"/>
          <w:b/>
          <w:bCs/>
          <w:snapToGrid w:val="0"/>
        </w:rPr>
        <w:t xml:space="preserve">Form </w:t>
      </w:r>
      <w:bookmarkStart w:id="0" w:name="_Hlk112825036"/>
      <w:r>
        <w:rPr>
          <w:rFonts w:ascii="Times New Roman" w:hAnsi="Times New Roman"/>
          <w:b/>
          <w:bCs/>
          <w:snapToGrid w:val="0"/>
        </w:rPr>
        <w:t>SSA-2010</w:t>
      </w:r>
    </w:p>
    <w:p w:rsidR="00B74168" w:rsidP="00B74168" w14:paraId="4BB01A61" w14:textId="77777777">
      <w:pPr>
        <w:keepNext/>
        <w:jc w:val="center"/>
        <w:outlineLvl w:val="0"/>
        <w:rPr>
          <w:rFonts w:ascii="Times New Roman" w:hAnsi="Times New Roman"/>
          <w:b/>
          <w:bCs/>
          <w:snapToGrid w:val="0"/>
        </w:rPr>
      </w:pPr>
      <w:r>
        <w:rPr>
          <w:rFonts w:ascii="Times New Roman" w:hAnsi="Times New Roman"/>
          <w:b/>
          <w:bCs/>
          <w:snapToGrid w:val="0"/>
        </w:rPr>
        <w:t xml:space="preserve">Statement for Determining Continuing Entitlement for </w:t>
      </w:r>
    </w:p>
    <w:p w:rsidR="00B74168" w:rsidP="00B74168" w14:paraId="3DF0C904" w14:textId="77777777">
      <w:pPr>
        <w:keepNext/>
        <w:jc w:val="center"/>
        <w:outlineLvl w:val="0"/>
        <w:rPr>
          <w:rFonts w:ascii="Times New Roman" w:hAnsi="Times New Roman"/>
          <w:b/>
          <w:bCs/>
          <w:snapToGrid w:val="0"/>
        </w:rPr>
      </w:pPr>
      <w:r>
        <w:rPr>
          <w:rFonts w:ascii="Times New Roman" w:hAnsi="Times New Roman"/>
          <w:b/>
          <w:bCs/>
          <w:snapToGrid w:val="0"/>
        </w:rPr>
        <w:t>Special Veterans Benefits (SVB)</w:t>
      </w:r>
    </w:p>
    <w:p w:rsidR="00B74168" w:rsidP="00B74168" w14:paraId="595C66C2" w14:textId="77777777">
      <w:pPr>
        <w:keepNext/>
        <w:jc w:val="center"/>
        <w:outlineLvl w:val="0"/>
        <w:rPr>
          <w:rFonts w:ascii="Times New Roman" w:hAnsi="Times New Roman"/>
          <w:b/>
          <w:bCs/>
          <w:snapToGrid w:val="0"/>
        </w:rPr>
      </w:pPr>
      <w:r w:rsidRPr="00E43AEA">
        <w:rPr>
          <w:rFonts w:ascii="Times New Roman" w:hAnsi="Times New Roman"/>
          <w:b/>
          <w:bCs/>
          <w:snapToGrid w:val="0"/>
        </w:rPr>
        <w:t>OMB No. 0960-</w:t>
      </w:r>
      <w:r>
        <w:rPr>
          <w:rFonts w:ascii="Times New Roman" w:hAnsi="Times New Roman"/>
          <w:b/>
          <w:bCs/>
          <w:snapToGrid w:val="0"/>
        </w:rPr>
        <w:t>0782</w:t>
      </w:r>
      <w:bookmarkEnd w:id="0"/>
    </w:p>
    <w:p w:rsidR="00504ADD" w:rsidRPr="00504ADD" w:rsidP="00B74168" w14:paraId="1F8C81EC" w14:textId="48DF052E">
      <w:pPr>
        <w:autoSpaceDE w:val="0"/>
        <w:autoSpaceDN w:val="0"/>
        <w:adjustRightInd w:val="0"/>
        <w:ind w:right="-720"/>
        <w:jc w:val="center"/>
        <w:rPr>
          <w:rFonts w:ascii="Times New Roman" w:hAnsi="Times New Roman"/>
          <w:b/>
          <w:bCs/>
        </w:rPr>
      </w:pPr>
    </w:p>
    <w:p w:rsidR="00470782" w:rsidRPr="00ED5E9D" w:rsidP="00470782" w14:paraId="44308F5C" w14:textId="77777777">
      <w:pPr>
        <w:rPr>
          <w:rFonts w:ascii="Times New Roman" w:hAnsi="Times New Roman"/>
          <w:u w:val="single"/>
        </w:rPr>
      </w:pPr>
    </w:p>
    <w:p w:rsidR="00470782" w:rsidRPr="00ED5E9D" w:rsidP="00470782" w14:paraId="15F88B19"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ED5E9D" w14:paraId="7AFD0D47" w14:textId="77777777">
      <w:pPr>
        <w:rPr>
          <w:rFonts w:ascii="Times New Roman" w:hAnsi="Times New Roman"/>
        </w:rPr>
      </w:pPr>
    </w:p>
    <w:p w:rsidR="00865E56" w:rsidP="00865E56" w14:paraId="1CEB4DDA" w14:textId="02323727">
      <w:pPr>
        <w:widowControl/>
        <w:numPr>
          <w:ilvl w:val="0"/>
          <w:numId w:val="2"/>
        </w:numPr>
        <w:snapToGrid/>
        <w:rPr>
          <w:rFonts w:ascii="Times New Roman" w:hAnsi="Times New Roman"/>
        </w:rPr>
      </w:pPr>
      <w:r w:rsidRPr="000F5FCA">
        <w:rPr>
          <w:rFonts w:ascii="Times New Roman" w:hAnsi="Times New Roman"/>
          <w:b/>
          <w:u w:val="single"/>
        </w:rPr>
        <w:t>Change #</w:t>
      </w:r>
      <w:r w:rsidR="00B74168">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w:t>
      </w:r>
      <w:r w:rsidR="00504ADD">
        <w:rPr>
          <w:rFonts w:ascii="Times New Roman" w:hAnsi="Times New Roman"/>
        </w:rPr>
        <w:t>s</w:t>
      </w:r>
      <w:r>
        <w:rPr>
          <w:rFonts w:ascii="Times New Roman" w:hAnsi="Times New Roman"/>
        </w:rPr>
        <w:t xml:space="preserve"> on this </w:t>
      </w:r>
      <w:r w:rsidR="00504ADD">
        <w:rPr>
          <w:rFonts w:ascii="Times New Roman" w:hAnsi="Times New Roman"/>
        </w:rPr>
        <w:t>collection</w:t>
      </w:r>
      <w:r>
        <w:rPr>
          <w:rFonts w:ascii="Times New Roman" w:hAnsi="Times New Roman"/>
        </w:rPr>
        <w:t>.</w:t>
      </w:r>
    </w:p>
    <w:p w:rsidR="00865E56" w:rsidP="00865E56" w14:paraId="0A16683C" w14:textId="77777777">
      <w:pPr>
        <w:widowControl/>
        <w:snapToGrid/>
        <w:ind w:left="360"/>
        <w:rPr>
          <w:rFonts w:ascii="Times New Roman" w:hAnsi="Times New Roman"/>
        </w:rPr>
      </w:pPr>
    </w:p>
    <w:p w:rsidR="00470782" w:rsidP="00865E56" w14:paraId="18A97694" w14:textId="03A0DB3F">
      <w:pPr>
        <w:widowControl/>
        <w:snapToGrid/>
        <w:ind w:left="360"/>
        <w:rPr>
          <w:rFonts w:ascii="Times New Roman" w:hAnsi="Times New Roman"/>
        </w:rPr>
      </w:pPr>
      <w:r w:rsidRPr="000F5FCA">
        <w:rPr>
          <w:rFonts w:ascii="Times New Roman" w:hAnsi="Times New Roman"/>
          <w:b/>
          <w:u w:val="single"/>
        </w:rPr>
        <w:t>Justification #</w:t>
      </w:r>
      <w:r w:rsidR="00B74168">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Pr="00ED5E9D" w:rsid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Pr="00ED5E9D">
        <w:rPr>
          <w:rFonts w:ascii="Times New Roman" w:hAnsi="Times New Roman"/>
        </w:rPr>
        <w:t>t</w:t>
      </w:r>
      <w:r>
        <w:rPr>
          <w:rFonts w:ascii="Times New Roman" w:hAnsi="Times New Roman"/>
        </w:rPr>
        <w:t>he Privacy Act Statement</w:t>
      </w:r>
      <w:r w:rsidR="00504ADD">
        <w:rPr>
          <w:rFonts w:ascii="Times New Roman" w:hAnsi="Times New Roman"/>
        </w:rPr>
        <w:t xml:space="preserve">s </w:t>
      </w:r>
      <w:r>
        <w:rPr>
          <w:rFonts w:ascii="Times New Roman" w:hAnsi="Times New Roman"/>
        </w:rPr>
        <w:t xml:space="preserve">on </w:t>
      </w:r>
      <w:r w:rsidRPr="00ED5E9D" w:rsidR="00ED5E9D">
        <w:rPr>
          <w:rFonts w:ascii="Times New Roman" w:hAnsi="Times New Roman"/>
        </w:rPr>
        <w:t>th</w:t>
      </w:r>
      <w:r w:rsidR="00504ADD">
        <w:rPr>
          <w:rFonts w:ascii="Times New Roman" w:hAnsi="Times New Roman"/>
        </w:rPr>
        <w:t>is collection</w:t>
      </w:r>
      <w:r w:rsidRPr="00ED5E9D" w:rsidR="00ED5E9D">
        <w:rPr>
          <w:rFonts w:ascii="Times New Roman" w:hAnsi="Times New Roman"/>
        </w:rPr>
        <w:t>.</w:t>
      </w:r>
    </w:p>
    <w:p w:rsidR="00B74168" w:rsidP="00B74168" w14:paraId="38B2C867" w14:textId="77777777">
      <w:pPr>
        <w:widowControl/>
        <w:snapToGrid/>
        <w:rPr>
          <w:rFonts w:ascii="Times New Roman" w:hAnsi="Times New Roman"/>
          <w:b/>
          <w:u w:val="single"/>
        </w:rPr>
      </w:pPr>
    </w:p>
    <w:p w:rsidR="00B74168" w:rsidP="00B74168" w14:paraId="5E7A0255" w14:textId="77777777">
      <w:pPr>
        <w:widowControl/>
        <w:snapToGrid/>
        <w:rPr>
          <w:rFonts w:ascii="Times New Roman" w:hAnsi="Times New Roman"/>
          <w:b/>
          <w:u w:val="single"/>
        </w:rPr>
      </w:pPr>
    </w:p>
    <w:p w:rsidR="00B74168" w:rsidRPr="00B74168" w:rsidP="00B74168" w14:paraId="00C0C037" w14:textId="6A856329">
      <w:pPr>
        <w:widowControl/>
        <w:snapToGrid/>
        <w:rPr>
          <w:rFonts w:ascii="Times New Roman" w:hAnsi="Times New Roman"/>
          <w:bCs/>
        </w:rPr>
      </w:pPr>
      <w:r>
        <w:rPr>
          <w:rFonts w:ascii="Times New Roman" w:hAnsi="Times New Roman"/>
          <w:bCs/>
        </w:rPr>
        <w:t>The revision to the Privacy Act Statement on this form does not change the current burden information for the information collection.  We will revise the Privacy Act Statement upon OMB’s approval of this information collection.</w:t>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1326863158">
    <w:abstractNumId w:val="1"/>
  </w:num>
  <w:num w:numId="2" w16cid:durableId="9502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313"/>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3F7D5F"/>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ADD"/>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71F"/>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17F"/>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0E8"/>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168"/>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3AEA"/>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3202AA"/>
  <w15:chartTrackingRefBased/>
  <w15:docId w15:val="{9DF4147A-4F9B-440A-807E-4908E2BB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Reports Clearance</cp:lastModifiedBy>
  <cp:revision>2</cp:revision>
  <cp:lastPrinted>2010-08-04T14:54:00Z</cp:lastPrinted>
  <dcterms:created xsi:type="dcterms:W3CDTF">2026-01-02T16:02:00Z</dcterms:created>
  <dcterms:modified xsi:type="dcterms:W3CDTF">2026-01-02T16:02:00Z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AuthorEmail">
    <vt:lpwstr>Tasha.Mandley@ssa.gov</vt:lpwstr>
  </property>
  <property fmtid="{D5CDD505-2E9C-101B-9397-08002B2CF9AE}" pid="4" name="_AuthorEmailDisplayName">
    <vt:lpwstr>Mandley, Tasha</vt:lpwstr>
  </property>
  <property fmtid="{D5CDD505-2E9C-101B-9397-08002B2CF9AE}" pid="5" name="_EmailSubject">
    <vt:lpwstr>Generic for PA</vt:lpwstr>
  </property>
  <property fmtid="{D5CDD505-2E9C-101B-9397-08002B2CF9AE}" pid="6" name="_NewReviewCycle">
    <vt:lpwstr/>
  </property>
  <property fmtid="{D5CDD505-2E9C-101B-9397-08002B2CF9AE}" pid="7" name="_ReviewingToolsShownOnce">
    <vt:lpwstr/>
  </property>
</Properties>
</file>