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C4D" w14:paraId="099FA760" w14:textId="77777777">
      <w:pPr>
        <w:pStyle w:val="Title"/>
      </w:pPr>
      <w:r>
        <w:t>Supporting</w:t>
      </w:r>
      <w:r>
        <w:rPr>
          <w:spacing w:val="-5"/>
        </w:rPr>
        <w:t xml:space="preserve"> </w:t>
      </w:r>
      <w:r>
        <w:t>Statement</w:t>
      </w:r>
      <w:r>
        <w:rPr>
          <w:spacing w:val="-4"/>
        </w:rPr>
        <w:t xml:space="preserve"> </w:t>
      </w:r>
      <w:r>
        <w:t>–</w:t>
      </w:r>
      <w:r>
        <w:rPr>
          <w:spacing w:val="-1"/>
        </w:rPr>
        <w:t xml:space="preserve"> </w:t>
      </w:r>
      <w:r>
        <w:t>Part</w:t>
      </w:r>
      <w:r>
        <w:rPr>
          <w:spacing w:val="-4"/>
        </w:rPr>
        <w:t xml:space="preserve"> </w:t>
      </w:r>
      <w:r>
        <w:rPr>
          <w:spacing w:val="-10"/>
        </w:rPr>
        <w:t>B</w:t>
      </w:r>
    </w:p>
    <w:p w:rsidR="005E6C4D" w14:paraId="4CE4B8E2" w14:textId="77777777">
      <w:pPr>
        <w:pStyle w:val="BodyText"/>
        <w:ind w:left="2068" w:right="2027"/>
        <w:jc w:val="center"/>
      </w:pPr>
      <w:r>
        <w:t>Collections</w:t>
      </w:r>
      <w:r>
        <w:rPr>
          <w:spacing w:val="-3"/>
        </w:rPr>
        <w:t xml:space="preserve"> </w:t>
      </w:r>
      <w:r>
        <w:t>of</w:t>
      </w:r>
      <w:r>
        <w:rPr>
          <w:spacing w:val="-3"/>
        </w:rPr>
        <w:t xml:space="preserve"> </w:t>
      </w:r>
      <w:r>
        <w:t>Information</w:t>
      </w:r>
      <w:r>
        <w:rPr>
          <w:spacing w:val="-3"/>
        </w:rPr>
        <w:t xml:space="preserve"> </w:t>
      </w:r>
      <w:r>
        <w:t>Employing</w:t>
      </w:r>
      <w:r>
        <w:rPr>
          <w:spacing w:val="-5"/>
        </w:rPr>
        <w:t xml:space="preserve"> </w:t>
      </w:r>
      <w:r>
        <w:t>Statistical</w:t>
      </w:r>
      <w:r>
        <w:rPr>
          <w:spacing w:val="-1"/>
        </w:rPr>
        <w:t xml:space="preserve"> </w:t>
      </w:r>
      <w:r>
        <w:rPr>
          <w:spacing w:val="-2"/>
        </w:rPr>
        <w:t>Methods</w:t>
      </w:r>
    </w:p>
    <w:p w:rsidR="005E6C4D" w14:paraId="7D9599FA" w14:textId="77777777">
      <w:pPr>
        <w:pStyle w:val="BodyText"/>
      </w:pPr>
    </w:p>
    <w:p w:rsidR="005E6C4D" w14:paraId="6F4110E4" w14:textId="77777777">
      <w:pPr>
        <w:pStyle w:val="BodyText"/>
        <w:ind w:left="119"/>
      </w:pPr>
      <w:r>
        <w:t>Please note that survey responses will be reported based only on responses received.</w:t>
      </w:r>
      <w:r>
        <w:rPr>
          <w:spacing w:val="40"/>
        </w:rPr>
        <w:t xml:space="preserve"> </w:t>
      </w:r>
      <w:r>
        <w:t>There is no intent</w:t>
      </w:r>
      <w:r>
        <w:rPr>
          <w:spacing w:val="-3"/>
        </w:rPr>
        <w:t xml:space="preserve"> </w:t>
      </w:r>
      <w:r>
        <w:t>to</w:t>
      </w:r>
      <w:r>
        <w:rPr>
          <w:spacing w:val="-3"/>
        </w:rPr>
        <w:t xml:space="preserve"> </w:t>
      </w:r>
      <w:r>
        <w:t>extrapolate</w:t>
      </w:r>
      <w:r>
        <w:rPr>
          <w:spacing w:val="-4"/>
        </w:rPr>
        <w:t xml:space="preserve"> </w:t>
      </w:r>
      <w:r>
        <w:t>findings</w:t>
      </w:r>
      <w:r>
        <w:rPr>
          <w:spacing w:val="-3"/>
        </w:rPr>
        <w:t xml:space="preserve"> </w:t>
      </w:r>
      <w:r>
        <w:t>to</w:t>
      </w:r>
      <w:r>
        <w:rPr>
          <w:spacing w:val="-3"/>
        </w:rPr>
        <w:t xml:space="preserve"> </w:t>
      </w:r>
      <w:r>
        <w:t>non-respondents.</w:t>
      </w:r>
      <w:r>
        <w:rPr>
          <w:spacing w:val="-1"/>
        </w:rPr>
        <w:t xml:space="preserve"> </w:t>
      </w:r>
      <w:r>
        <w:t>Thus,</w:t>
      </w:r>
      <w:r>
        <w:rPr>
          <w:spacing w:val="-3"/>
        </w:rPr>
        <w:t xml:space="preserve"> </w:t>
      </w:r>
      <w:r>
        <w:t>many</w:t>
      </w:r>
      <w:r>
        <w:rPr>
          <w:spacing w:val="-8"/>
        </w:rPr>
        <w:t xml:space="preserve"> </w:t>
      </w:r>
      <w:r>
        <w:t>of</w:t>
      </w:r>
      <w:r>
        <w:rPr>
          <w:spacing w:val="-4"/>
        </w:rPr>
        <w:t xml:space="preserve"> </w:t>
      </w:r>
      <w:r>
        <w:t>the</w:t>
      </w:r>
      <w:r>
        <w:rPr>
          <w:spacing w:val="-4"/>
        </w:rPr>
        <w:t xml:space="preserve"> </w:t>
      </w:r>
      <w:r>
        <w:t>statistical</w:t>
      </w:r>
      <w:r>
        <w:rPr>
          <w:spacing w:val="-3"/>
        </w:rPr>
        <w:t xml:space="preserve"> </w:t>
      </w:r>
      <w:r>
        <w:t>inference</w:t>
      </w:r>
      <w:r>
        <w:rPr>
          <w:spacing w:val="-4"/>
        </w:rPr>
        <w:t xml:space="preserve"> </w:t>
      </w:r>
      <w:r>
        <w:t>questions noted below are not applicable to this survey process.</w:t>
      </w:r>
    </w:p>
    <w:p w:rsidR="005E6C4D" w14:paraId="2E31EB72" w14:textId="77777777">
      <w:pPr>
        <w:pStyle w:val="BodyText"/>
      </w:pPr>
    </w:p>
    <w:p w:rsidR="005E6C4D" w14:paraId="4C224E8D" w14:textId="77777777">
      <w:pPr>
        <w:pStyle w:val="ListParagraph"/>
        <w:numPr>
          <w:ilvl w:val="0"/>
          <w:numId w:val="1"/>
        </w:numPr>
        <w:tabs>
          <w:tab w:val="left" w:pos="420"/>
        </w:tabs>
        <w:ind w:right="114" w:firstLine="0"/>
        <w:rPr>
          <w:i/>
          <w:sz w:val="24"/>
        </w:rPr>
      </w:pPr>
      <w:r>
        <w:rPr>
          <w:i/>
          <w:sz w:val="24"/>
        </w:rPr>
        <w:t>Describe (including a numerical estimate)</w:t>
      </w:r>
      <w:r>
        <w:rPr>
          <w:i/>
          <w:spacing w:val="-2"/>
          <w:sz w:val="24"/>
        </w:rPr>
        <w:t xml:space="preserve"> </w:t>
      </w:r>
      <w:r>
        <w:rPr>
          <w:i/>
          <w:sz w:val="24"/>
        </w:rPr>
        <w:t>the potential respondent universe and any sampling or other respondent selection method to be used.</w:t>
      </w:r>
      <w:r>
        <w:rPr>
          <w:i/>
          <w:spacing w:val="40"/>
          <w:sz w:val="24"/>
        </w:rPr>
        <w:t xml:space="preserve"> </w:t>
      </w:r>
      <w:r>
        <w:rPr>
          <w:i/>
          <w:sz w:val="24"/>
        </w:rPr>
        <w:t>Data on the number of entities (e.g., establishments, State and local government units, households, or persons)</w:t>
      </w:r>
      <w:r>
        <w:rPr>
          <w:i/>
          <w:spacing w:val="-2"/>
          <w:sz w:val="24"/>
        </w:rPr>
        <w:t xml:space="preserve"> </w:t>
      </w:r>
      <w:r>
        <w:rPr>
          <w:i/>
          <w:sz w:val="24"/>
        </w:rPr>
        <w:t>in the universe covered by the collection and in the corresponding sample are to be provided in tabular form for the universe</w:t>
      </w:r>
      <w:r>
        <w:rPr>
          <w:i/>
          <w:spacing w:val="-3"/>
          <w:sz w:val="24"/>
        </w:rPr>
        <w:t xml:space="preserve"> </w:t>
      </w:r>
      <w:r>
        <w:rPr>
          <w:i/>
          <w:sz w:val="24"/>
        </w:rPr>
        <w:t>as</w:t>
      </w:r>
      <w:r>
        <w:rPr>
          <w:i/>
          <w:spacing w:val="-3"/>
          <w:sz w:val="24"/>
        </w:rPr>
        <w:t xml:space="preserve"> </w:t>
      </w:r>
      <w:r>
        <w:rPr>
          <w:i/>
          <w:sz w:val="24"/>
        </w:rPr>
        <w:t>a</w:t>
      </w:r>
      <w:r>
        <w:rPr>
          <w:i/>
          <w:spacing w:val="-3"/>
          <w:sz w:val="24"/>
        </w:rPr>
        <w:t xml:space="preserve"> </w:t>
      </w:r>
      <w:r>
        <w:rPr>
          <w:i/>
          <w:sz w:val="24"/>
        </w:rPr>
        <w:t>whole</w:t>
      </w:r>
      <w:r>
        <w:rPr>
          <w:i/>
          <w:spacing w:val="-3"/>
          <w:sz w:val="24"/>
        </w:rPr>
        <w:t xml:space="preserve"> </w:t>
      </w:r>
      <w:r>
        <w:rPr>
          <w:i/>
          <w:sz w:val="24"/>
        </w:rPr>
        <w:t>and</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strata</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proposed</w:t>
      </w:r>
      <w:r>
        <w:rPr>
          <w:i/>
          <w:spacing w:val="-3"/>
          <w:sz w:val="24"/>
        </w:rPr>
        <w:t xml:space="preserve"> </w:t>
      </w:r>
      <w:r>
        <w:rPr>
          <w:i/>
          <w:sz w:val="24"/>
        </w:rPr>
        <w:t>sample.</w:t>
      </w:r>
      <w:r>
        <w:rPr>
          <w:i/>
          <w:spacing w:val="40"/>
          <w:sz w:val="24"/>
        </w:rPr>
        <w:t xml:space="preserve"> </w:t>
      </w:r>
      <w:r>
        <w:rPr>
          <w:i/>
          <w:sz w:val="24"/>
        </w:rPr>
        <w:t>Indicate</w:t>
      </w:r>
      <w:r>
        <w:rPr>
          <w:i/>
          <w:spacing w:val="-3"/>
          <w:sz w:val="24"/>
        </w:rPr>
        <w:t xml:space="preserve"> </w:t>
      </w:r>
      <w:r>
        <w:rPr>
          <w:i/>
          <w:sz w:val="24"/>
        </w:rPr>
        <w:t>expected</w:t>
      </w:r>
      <w:r>
        <w:rPr>
          <w:i/>
          <w:spacing w:val="-3"/>
          <w:sz w:val="24"/>
        </w:rPr>
        <w:t xml:space="preserve"> </w:t>
      </w:r>
      <w:r>
        <w:rPr>
          <w:i/>
          <w:sz w:val="24"/>
        </w:rPr>
        <w:t>response rates for the collection as a whole.</w:t>
      </w:r>
      <w:r>
        <w:rPr>
          <w:i/>
          <w:spacing w:val="40"/>
          <w:sz w:val="24"/>
        </w:rPr>
        <w:t xml:space="preserve"> </w:t>
      </w:r>
      <w:r>
        <w:rPr>
          <w:i/>
          <w:sz w:val="24"/>
        </w:rPr>
        <w:t>If the collection had been conducted previously, include the actual response rate achieved during the last collection.</w:t>
      </w:r>
    </w:p>
    <w:p w:rsidR="005E6C4D" w14:paraId="5B2C64C4" w14:textId="77777777">
      <w:pPr>
        <w:pStyle w:val="BodyText"/>
        <w:rPr>
          <w:i/>
        </w:rPr>
      </w:pPr>
    </w:p>
    <w:p w:rsidR="005E6C4D" w14:paraId="5122A279" w14:textId="0EF12D59">
      <w:pPr>
        <w:pStyle w:val="BodyText"/>
        <w:ind w:left="119" w:right="162"/>
      </w:pPr>
      <w:r>
        <w:t>The</w:t>
      </w:r>
      <w:r>
        <w:rPr>
          <w:spacing w:val="-3"/>
        </w:rPr>
        <w:t xml:space="preserve"> </w:t>
      </w:r>
      <w:r>
        <w:t>sample</w:t>
      </w:r>
      <w:r>
        <w:rPr>
          <w:spacing w:val="-3"/>
        </w:rPr>
        <w:t xml:space="preserve"> </w:t>
      </w:r>
      <w:r>
        <w:t>will</w:t>
      </w:r>
      <w:r>
        <w:rPr>
          <w:spacing w:val="-2"/>
        </w:rPr>
        <w:t xml:space="preserve"> </w:t>
      </w:r>
      <w:r>
        <w:t>be</w:t>
      </w:r>
      <w:r>
        <w:rPr>
          <w:spacing w:val="-3"/>
        </w:rPr>
        <w:t xml:space="preserve"> </w:t>
      </w:r>
      <w:r>
        <w:t>100%</w:t>
      </w:r>
      <w:r>
        <w:rPr>
          <w:spacing w:val="-1"/>
        </w:rPr>
        <w:t xml:space="preserve"> </w:t>
      </w:r>
      <w:r>
        <w:t>of</w:t>
      </w:r>
      <w:r>
        <w:rPr>
          <w:spacing w:val="-3"/>
        </w:rPr>
        <w:t xml:space="preserve"> </w:t>
      </w:r>
      <w:r>
        <w:t>the</w:t>
      </w:r>
      <w:r>
        <w:rPr>
          <w:spacing w:val="-3"/>
        </w:rPr>
        <w:t xml:space="preserve"> </w:t>
      </w:r>
      <w:r>
        <w:t>potential</w:t>
      </w:r>
      <w:r>
        <w:rPr>
          <w:spacing w:val="-2"/>
        </w:rPr>
        <w:t xml:space="preserve"> </w:t>
      </w:r>
      <w:r>
        <w:t>respondent</w:t>
      </w:r>
      <w:r>
        <w:rPr>
          <w:spacing w:val="-2"/>
        </w:rPr>
        <w:t xml:space="preserve"> </w:t>
      </w:r>
      <w:r>
        <w:t>universe.</w:t>
      </w:r>
      <w:r>
        <w:rPr>
          <w:spacing w:val="40"/>
        </w:rPr>
        <w:t xml:space="preserve"> </w:t>
      </w:r>
      <w:r>
        <w:t>The</w:t>
      </w:r>
      <w:r>
        <w:rPr>
          <w:spacing w:val="-3"/>
        </w:rPr>
        <w:t xml:space="preserve"> </w:t>
      </w:r>
      <w:r>
        <w:t>EVV</w:t>
      </w:r>
      <w:r>
        <w:rPr>
          <w:spacing w:val="-3"/>
        </w:rPr>
        <w:t xml:space="preserve"> </w:t>
      </w:r>
      <w:r>
        <w:t>compliance</w:t>
      </w:r>
      <w:r>
        <w:rPr>
          <w:spacing w:val="-3"/>
        </w:rPr>
        <w:t xml:space="preserve"> </w:t>
      </w:r>
      <w:r>
        <w:t>survey</w:t>
      </w:r>
      <w:r>
        <w:rPr>
          <w:spacing w:val="-7"/>
        </w:rPr>
        <w:t xml:space="preserve"> </w:t>
      </w:r>
      <w:r w:rsidR="001C4686">
        <w:t xml:space="preserve">was </w:t>
      </w:r>
      <w:r>
        <w:t>disseminated</w:t>
      </w:r>
      <w:r>
        <w:rPr>
          <w:spacing w:val="-3"/>
        </w:rPr>
        <w:t xml:space="preserve"> </w:t>
      </w:r>
      <w:r>
        <w:t>to</w:t>
      </w:r>
      <w:r>
        <w:rPr>
          <w:spacing w:val="-3"/>
        </w:rPr>
        <w:t xml:space="preserve"> </w:t>
      </w:r>
      <w:r>
        <w:t>all</w:t>
      </w:r>
      <w:r>
        <w:rPr>
          <w:spacing w:val="-3"/>
        </w:rPr>
        <w:t xml:space="preserve"> </w:t>
      </w:r>
      <w:r>
        <w:t>51</w:t>
      </w:r>
      <w:r>
        <w:rPr>
          <w:spacing w:val="-4"/>
        </w:rPr>
        <w:t xml:space="preserve"> </w:t>
      </w:r>
      <w:r>
        <w:t>state</w:t>
      </w:r>
      <w:r>
        <w:rPr>
          <w:spacing w:val="-4"/>
        </w:rPr>
        <w:t xml:space="preserve"> </w:t>
      </w:r>
      <w:r>
        <w:t>Medicaid</w:t>
      </w:r>
      <w:r>
        <w:rPr>
          <w:spacing w:val="-3"/>
        </w:rPr>
        <w:t xml:space="preserve"> </w:t>
      </w:r>
      <w:r>
        <w:t>agencies</w:t>
      </w:r>
      <w:r>
        <w:rPr>
          <w:spacing w:val="-1"/>
        </w:rPr>
        <w:t xml:space="preserve"> </w:t>
      </w:r>
      <w:r>
        <w:t>(50</w:t>
      </w:r>
      <w:r>
        <w:rPr>
          <w:spacing w:val="-3"/>
        </w:rPr>
        <w:t xml:space="preserve"> </w:t>
      </w:r>
      <w:r>
        <w:t>states</w:t>
      </w:r>
      <w:r>
        <w:rPr>
          <w:spacing w:val="-3"/>
        </w:rPr>
        <w:t xml:space="preserve"> </w:t>
      </w:r>
      <w:r>
        <w:t>and</w:t>
      </w:r>
      <w:r>
        <w:rPr>
          <w:spacing w:val="-4"/>
        </w:rPr>
        <w:t xml:space="preserve"> </w:t>
      </w:r>
      <w:r>
        <w:t>the</w:t>
      </w:r>
      <w:r>
        <w:rPr>
          <w:spacing w:val="-4"/>
        </w:rPr>
        <w:t xml:space="preserve"> </w:t>
      </w:r>
      <w:r>
        <w:t>District</w:t>
      </w:r>
      <w:r>
        <w:rPr>
          <w:spacing w:val="-1"/>
        </w:rPr>
        <w:t xml:space="preserve"> </w:t>
      </w:r>
      <w:r>
        <w:t>of</w:t>
      </w:r>
      <w:r>
        <w:rPr>
          <w:spacing w:val="-4"/>
        </w:rPr>
        <w:t xml:space="preserve"> </w:t>
      </w:r>
      <w:r>
        <w:t>Columbia)</w:t>
      </w:r>
      <w:r>
        <w:rPr>
          <w:spacing w:val="-4"/>
        </w:rPr>
        <w:t xml:space="preserve"> </w:t>
      </w:r>
      <w:r>
        <w:t>and</w:t>
      </w:r>
      <w:r>
        <w:rPr>
          <w:spacing w:val="-3"/>
        </w:rPr>
        <w:t xml:space="preserve"> </w:t>
      </w:r>
      <w:r>
        <w:t>the Medicaid</w:t>
      </w:r>
      <w:r>
        <w:rPr>
          <w:spacing w:val="-2"/>
        </w:rPr>
        <w:t xml:space="preserve"> </w:t>
      </w:r>
      <w:r>
        <w:t>agencies</w:t>
      </w:r>
      <w:r>
        <w:rPr>
          <w:spacing w:val="-2"/>
        </w:rPr>
        <w:t xml:space="preserve"> </w:t>
      </w:r>
      <w:r>
        <w:t>of</w:t>
      </w:r>
      <w:r>
        <w:rPr>
          <w:spacing w:val="-1"/>
        </w:rPr>
        <w:t xml:space="preserve"> </w:t>
      </w:r>
      <w:r>
        <w:t>five</w:t>
      </w:r>
      <w:r>
        <w:rPr>
          <w:spacing w:val="-3"/>
        </w:rPr>
        <w:t xml:space="preserve"> </w:t>
      </w:r>
      <w:r>
        <w:t>US</w:t>
      </w:r>
      <w:r>
        <w:rPr>
          <w:spacing w:val="-2"/>
        </w:rPr>
        <w:t xml:space="preserve"> </w:t>
      </w:r>
      <w:r>
        <w:t>territories.</w:t>
      </w:r>
      <w:r>
        <w:rPr>
          <w:spacing w:val="-2"/>
        </w:rPr>
        <w:t xml:space="preserve"> </w:t>
      </w:r>
      <w:r>
        <w:t>A</w:t>
      </w:r>
      <w:r>
        <w:rPr>
          <w:spacing w:val="-3"/>
        </w:rPr>
        <w:t xml:space="preserve"> </w:t>
      </w:r>
      <w:r>
        <w:t>sampling</w:t>
      </w:r>
      <w:r>
        <w:rPr>
          <w:spacing w:val="-5"/>
        </w:rPr>
        <w:t xml:space="preserve"> </w:t>
      </w:r>
      <w:r>
        <w:t>method</w:t>
      </w:r>
      <w:r>
        <w:rPr>
          <w:spacing w:val="-2"/>
        </w:rPr>
        <w:t xml:space="preserve"> </w:t>
      </w:r>
      <w:r>
        <w:t>will</w:t>
      </w:r>
      <w:r>
        <w:rPr>
          <w:spacing w:val="-2"/>
        </w:rPr>
        <w:t xml:space="preserve"> </w:t>
      </w:r>
      <w:r>
        <w:t>not</w:t>
      </w:r>
      <w:r>
        <w:rPr>
          <w:spacing w:val="-2"/>
        </w:rPr>
        <w:t xml:space="preserve"> </w:t>
      </w:r>
      <w:r>
        <w:t>be</w:t>
      </w:r>
      <w:r>
        <w:rPr>
          <w:spacing w:val="-3"/>
        </w:rPr>
        <w:t xml:space="preserve"> </w:t>
      </w:r>
      <w:r>
        <w:t>used.</w:t>
      </w:r>
      <w:r>
        <w:rPr>
          <w:spacing w:val="-2"/>
        </w:rPr>
        <w:t xml:space="preserve"> </w:t>
      </w:r>
      <w:r>
        <w:t>CMS</w:t>
      </w:r>
      <w:r>
        <w:rPr>
          <w:spacing w:val="-2"/>
        </w:rPr>
        <w:t xml:space="preserve"> </w:t>
      </w:r>
      <w:r>
        <w:t>is</w:t>
      </w:r>
      <w:r>
        <w:rPr>
          <w:spacing w:val="-2"/>
        </w:rPr>
        <w:t xml:space="preserve"> </w:t>
      </w:r>
      <w:r>
        <w:t>requesting the Medicaid Agency complete one survey for their state on their status of EVV implementation for PCS by January 1, 2020 and HHCS by January 1, 2023.</w:t>
      </w:r>
      <w:r>
        <w:rPr>
          <w:spacing w:val="40"/>
        </w:rPr>
        <w:t xml:space="preserve"> </w:t>
      </w:r>
      <w:r>
        <w:t xml:space="preserve">States will be required to complete the survey in order to demonstrate that they are complaint with Section 1903(l) of the Social Security Act. </w:t>
      </w:r>
      <w:r w:rsidR="00B42751">
        <w:t xml:space="preserve">The response rate </w:t>
      </w:r>
      <w:r w:rsidR="001C4686">
        <w:t>is</w:t>
      </w:r>
      <w:r w:rsidR="00B42751">
        <w:t xml:space="preserve"> </w:t>
      </w:r>
      <w:r>
        <w:t>100 percent.</w:t>
      </w:r>
      <w:r w:rsidR="00766B0F">
        <w:t xml:space="preserve"> </w:t>
      </w:r>
      <w:r w:rsidR="001C4686">
        <w:t>States</w:t>
      </w:r>
      <w:r w:rsidR="001C4686">
        <w:t xml:space="preserve"> are also required to resubmit surveys to CMS when there are changes to timelines that the state anticipates achieving compliance or when states implement programs under new Medicaid authorities for which EVV applies.  </w:t>
      </w:r>
    </w:p>
    <w:p w:rsidR="005E6C4D" w14:paraId="38BFCBAE" w14:textId="77777777">
      <w:pPr>
        <w:pStyle w:val="BodyText"/>
      </w:pPr>
    </w:p>
    <w:p w:rsidR="005E6C4D" w14:paraId="30F5B63E" w14:textId="64F7BD86">
      <w:pPr>
        <w:pStyle w:val="BodyText"/>
        <w:ind w:left="119" w:right="162"/>
      </w:pPr>
      <w:r>
        <w:t xml:space="preserve">Survey troubleshooting, data collection, and </w:t>
      </w:r>
      <w:r>
        <w:t xml:space="preserve">analysis </w:t>
      </w:r>
      <w:r w:rsidR="00F66381">
        <w:t xml:space="preserve"> is</w:t>
      </w:r>
      <w:r>
        <w:t xml:space="preserve"> </w:t>
      </w:r>
      <w:r>
        <w:t xml:space="preserve">conducted </w:t>
      </w:r>
      <w:r w:rsidR="00B42751">
        <w:t xml:space="preserve"> </w:t>
      </w:r>
      <w:r w:rsidR="001C4686">
        <w:t>by</w:t>
      </w:r>
      <w:r w:rsidR="001C4686">
        <w:t xml:space="preserve"> the </w:t>
      </w:r>
      <w:r w:rsidR="00F66381">
        <w:t xml:space="preserve">MBHPG </w:t>
      </w:r>
      <w:r w:rsidR="001C4686">
        <w:t>staff</w:t>
      </w:r>
      <w:r w:rsidR="00B42751">
        <w:t xml:space="preserve">. </w:t>
      </w:r>
      <w:r>
        <w:t>Information</w:t>
      </w:r>
      <w:r>
        <w:rPr>
          <w:spacing w:val="-3"/>
        </w:rPr>
        <w:t xml:space="preserve"> </w:t>
      </w:r>
      <w:r w:rsidR="00B42751">
        <w:t>is currently</w:t>
      </w:r>
      <w:r w:rsidR="00B42751">
        <w:rPr>
          <w:spacing w:val="-3"/>
        </w:rPr>
        <w:t xml:space="preserve"> </w:t>
      </w:r>
      <w:r>
        <w:t>collected through a</w:t>
      </w:r>
      <w:r w:rsidR="00B42751">
        <w:t>n electronic form</w:t>
      </w:r>
      <w:r>
        <w:t>-based survey</w:t>
      </w:r>
      <w:r w:rsidR="00B42751">
        <w:t xml:space="preserve"> submitted via e-mail</w:t>
      </w:r>
      <w:r>
        <w:t xml:space="preserve">.  Respondents complete the survey by entering the requested data into fields in the </w:t>
      </w:r>
      <w:r w:rsidR="00B42751">
        <w:t>form</w:t>
      </w:r>
      <w:r>
        <w:t xml:space="preserve"> and when finished</w:t>
      </w:r>
      <w:r w:rsidR="001C4686">
        <w:t xml:space="preserve"> will</w:t>
      </w:r>
      <w:r>
        <w:t xml:space="preserve"> </w:t>
      </w:r>
      <w:r w:rsidR="00B42751">
        <w:t>submit the compliance survey to CMS via e-mail</w:t>
      </w:r>
      <w:r>
        <w:t xml:space="preserve">. </w:t>
      </w:r>
      <w:r w:rsidR="001C4686">
        <w:t xml:space="preserve">The form collects the same exact information the previous web-based survey collected. Prior to implementation of the web-based survey, this </w:t>
      </w:r>
      <w:r>
        <w:t xml:space="preserve">information </w:t>
      </w:r>
      <w:r w:rsidR="001C4686">
        <w:t xml:space="preserve">was </w:t>
      </w:r>
      <w:r>
        <w:t>not collected.</w:t>
      </w:r>
    </w:p>
    <w:p w:rsidR="005E6C4D" w14:paraId="5D5D2ECE" w14:textId="77777777">
      <w:pPr>
        <w:pStyle w:val="BodyText"/>
      </w:pPr>
    </w:p>
    <w:p w:rsidR="005E6C4D" w14:paraId="5AD97D36" w14:textId="77777777">
      <w:pPr>
        <w:pStyle w:val="ListParagraph"/>
        <w:numPr>
          <w:ilvl w:val="0"/>
          <w:numId w:val="1"/>
        </w:numPr>
        <w:tabs>
          <w:tab w:val="left" w:pos="420"/>
        </w:tabs>
        <w:spacing w:before="1"/>
        <w:ind w:left="420" w:hanging="301"/>
        <w:rPr>
          <w:i/>
          <w:sz w:val="24"/>
        </w:rPr>
      </w:pPr>
      <w:r>
        <w:rPr>
          <w:i/>
          <w:sz w:val="24"/>
        </w:rPr>
        <w:t>Describe</w:t>
      </w:r>
      <w:r>
        <w:rPr>
          <w:i/>
          <w:spacing w:val="-2"/>
          <w:sz w:val="24"/>
        </w:rPr>
        <w:t xml:space="preserve"> </w:t>
      </w:r>
      <w:r>
        <w:rPr>
          <w:i/>
          <w:sz w:val="24"/>
        </w:rPr>
        <w:t>the</w:t>
      </w:r>
      <w:r>
        <w:rPr>
          <w:i/>
          <w:spacing w:val="-2"/>
          <w:sz w:val="24"/>
        </w:rPr>
        <w:t xml:space="preserve"> </w:t>
      </w:r>
      <w:r>
        <w:rPr>
          <w:i/>
          <w:sz w:val="24"/>
        </w:rPr>
        <w:t>procedures</w:t>
      </w:r>
      <w:r>
        <w:rPr>
          <w:i/>
          <w:spacing w:val="-1"/>
          <w:sz w:val="24"/>
        </w:rPr>
        <w:t xml:space="preserve"> </w:t>
      </w:r>
      <w:r>
        <w:rPr>
          <w:i/>
          <w:sz w:val="24"/>
        </w:rPr>
        <w:t>for the</w:t>
      </w:r>
      <w:r>
        <w:rPr>
          <w:i/>
          <w:spacing w:val="-2"/>
          <w:sz w:val="24"/>
        </w:rPr>
        <w:t xml:space="preserve"> </w:t>
      </w:r>
      <w:r>
        <w:rPr>
          <w:i/>
          <w:sz w:val="24"/>
        </w:rPr>
        <w:t>collection</w:t>
      </w:r>
      <w:r>
        <w:rPr>
          <w:i/>
          <w:spacing w:val="-1"/>
          <w:sz w:val="24"/>
        </w:rPr>
        <w:t xml:space="preserve"> </w:t>
      </w:r>
      <w:r>
        <w:rPr>
          <w:i/>
          <w:sz w:val="24"/>
        </w:rPr>
        <w:t>of</w:t>
      </w:r>
      <w:r>
        <w:rPr>
          <w:i/>
          <w:spacing w:val="-1"/>
          <w:sz w:val="24"/>
        </w:rPr>
        <w:t xml:space="preserve"> </w:t>
      </w:r>
      <w:r>
        <w:rPr>
          <w:i/>
          <w:sz w:val="24"/>
        </w:rPr>
        <w:t xml:space="preserve">information </w:t>
      </w:r>
      <w:r>
        <w:rPr>
          <w:i/>
          <w:spacing w:val="-2"/>
          <w:sz w:val="24"/>
        </w:rPr>
        <w:t>including:</w:t>
      </w:r>
    </w:p>
    <w:p w:rsidR="005E6C4D" w14:paraId="64A55B6E" w14:textId="77777777">
      <w:pPr>
        <w:pStyle w:val="BodyText"/>
        <w:spacing w:before="11"/>
        <w:rPr>
          <w:i/>
          <w:sz w:val="23"/>
        </w:rPr>
      </w:pPr>
    </w:p>
    <w:p w:rsidR="005E6C4D" w14:paraId="36B16A7F" w14:textId="77777777">
      <w:pPr>
        <w:pStyle w:val="ListParagraph"/>
        <w:numPr>
          <w:ilvl w:val="1"/>
          <w:numId w:val="1"/>
        </w:numPr>
        <w:tabs>
          <w:tab w:val="left" w:pos="1040"/>
        </w:tabs>
        <w:ind w:hanging="201"/>
        <w:rPr>
          <w:i/>
          <w:sz w:val="24"/>
        </w:rPr>
      </w:pPr>
      <w:r>
        <w:rPr>
          <w:i/>
          <w:sz w:val="24"/>
        </w:rPr>
        <w:t>Statistical</w:t>
      </w:r>
      <w:r>
        <w:rPr>
          <w:i/>
          <w:spacing w:val="-4"/>
          <w:sz w:val="24"/>
        </w:rPr>
        <w:t xml:space="preserve"> </w:t>
      </w:r>
      <w:r>
        <w:rPr>
          <w:i/>
          <w:sz w:val="24"/>
        </w:rPr>
        <w:t>methodology</w:t>
      </w:r>
      <w:r>
        <w:rPr>
          <w:i/>
          <w:spacing w:val="-2"/>
          <w:sz w:val="24"/>
        </w:rPr>
        <w:t xml:space="preserve"> </w:t>
      </w:r>
      <w:r>
        <w:rPr>
          <w:i/>
          <w:sz w:val="24"/>
        </w:rPr>
        <w:t>for</w:t>
      </w:r>
      <w:r>
        <w:rPr>
          <w:i/>
          <w:spacing w:val="-1"/>
          <w:sz w:val="24"/>
        </w:rPr>
        <w:t xml:space="preserve"> </w:t>
      </w:r>
      <w:r>
        <w:rPr>
          <w:i/>
          <w:sz w:val="24"/>
        </w:rPr>
        <w:t>stratification</w:t>
      </w:r>
      <w:r>
        <w:rPr>
          <w:i/>
          <w:spacing w:val="-2"/>
          <w:sz w:val="24"/>
        </w:rPr>
        <w:t xml:space="preserve"> </w:t>
      </w:r>
      <w:r>
        <w:rPr>
          <w:i/>
          <w:sz w:val="24"/>
        </w:rPr>
        <w:t>and</w:t>
      </w:r>
      <w:r>
        <w:rPr>
          <w:i/>
          <w:spacing w:val="-1"/>
          <w:sz w:val="24"/>
        </w:rPr>
        <w:t xml:space="preserve"> </w:t>
      </w:r>
      <w:r>
        <w:rPr>
          <w:i/>
          <w:sz w:val="24"/>
        </w:rPr>
        <w:t>sample</w:t>
      </w:r>
      <w:r>
        <w:rPr>
          <w:i/>
          <w:spacing w:val="-2"/>
          <w:sz w:val="24"/>
        </w:rPr>
        <w:t xml:space="preserve"> selection,</w:t>
      </w:r>
    </w:p>
    <w:p w:rsidR="005E6C4D" w14:paraId="4F4F5451" w14:textId="77777777">
      <w:pPr>
        <w:pStyle w:val="BodyText"/>
        <w:ind w:left="839"/>
      </w:pPr>
      <w:r>
        <w:t>N/A.</w:t>
      </w:r>
      <w:r>
        <w:rPr>
          <w:spacing w:val="-2"/>
        </w:rPr>
        <w:t xml:space="preserve"> </w:t>
      </w:r>
      <w:r>
        <w:t>Stratification</w:t>
      </w:r>
      <w:r>
        <w:rPr>
          <w:spacing w:val="-1"/>
        </w:rPr>
        <w:t xml:space="preserve"> </w:t>
      </w:r>
      <w:r>
        <w:t>and</w:t>
      </w:r>
      <w:r>
        <w:rPr>
          <w:spacing w:val="-1"/>
        </w:rPr>
        <w:t xml:space="preserve"> </w:t>
      </w:r>
      <w:r>
        <w:t>sampling</w:t>
      </w:r>
      <w:r>
        <w:rPr>
          <w:spacing w:val="-4"/>
        </w:rPr>
        <w:t xml:space="preserve"> </w:t>
      </w:r>
      <w:r>
        <w:t>will</w:t>
      </w:r>
      <w:r>
        <w:rPr>
          <w:spacing w:val="-1"/>
        </w:rPr>
        <w:t xml:space="preserve"> </w:t>
      </w:r>
      <w:r>
        <w:t>not</w:t>
      </w:r>
      <w:r>
        <w:rPr>
          <w:spacing w:val="-1"/>
        </w:rPr>
        <w:t xml:space="preserve"> </w:t>
      </w:r>
      <w:r>
        <w:t>be</w:t>
      </w:r>
      <w:r>
        <w:rPr>
          <w:spacing w:val="-2"/>
        </w:rPr>
        <w:t xml:space="preserve"> used.</w:t>
      </w:r>
    </w:p>
    <w:p w:rsidR="005E6C4D" w14:paraId="31627A86" w14:textId="77777777">
      <w:pPr>
        <w:pStyle w:val="BodyText"/>
      </w:pPr>
    </w:p>
    <w:p w:rsidR="005E6C4D" w14:paraId="2A032B04" w14:textId="77777777">
      <w:pPr>
        <w:pStyle w:val="ListParagraph"/>
        <w:numPr>
          <w:ilvl w:val="1"/>
          <w:numId w:val="1"/>
        </w:numPr>
        <w:tabs>
          <w:tab w:val="left" w:pos="1040"/>
        </w:tabs>
        <w:ind w:hanging="201"/>
        <w:rPr>
          <w:i/>
          <w:sz w:val="24"/>
        </w:rPr>
      </w:pPr>
      <w:r>
        <w:rPr>
          <w:i/>
          <w:sz w:val="24"/>
        </w:rPr>
        <w:t>Estimation</w:t>
      </w:r>
      <w:r>
        <w:rPr>
          <w:i/>
          <w:spacing w:val="-2"/>
          <w:sz w:val="24"/>
        </w:rPr>
        <w:t xml:space="preserve"> procedure,</w:t>
      </w:r>
    </w:p>
    <w:p w:rsidR="005E6C4D" w14:paraId="5696051B" w14:textId="77777777">
      <w:pPr>
        <w:pStyle w:val="BodyText"/>
        <w:ind w:left="839"/>
      </w:pPr>
      <w:r>
        <w:t>N/A.</w:t>
      </w:r>
      <w:r>
        <w:rPr>
          <w:spacing w:val="-4"/>
        </w:rPr>
        <w:t xml:space="preserve"> </w:t>
      </w:r>
      <w:r>
        <w:t>Estimation</w:t>
      </w:r>
      <w:r>
        <w:rPr>
          <w:spacing w:val="-1"/>
        </w:rPr>
        <w:t xml:space="preserve"> </w:t>
      </w:r>
      <w:r>
        <w:t>procedure</w:t>
      </w:r>
      <w:r>
        <w:rPr>
          <w:spacing w:val="-2"/>
        </w:rPr>
        <w:t xml:space="preserve"> </w:t>
      </w:r>
      <w:r>
        <w:t>will</w:t>
      </w:r>
      <w:r>
        <w:rPr>
          <w:spacing w:val="-1"/>
        </w:rPr>
        <w:t xml:space="preserve"> </w:t>
      </w:r>
      <w:r>
        <w:t>not</w:t>
      </w:r>
      <w:r>
        <w:rPr>
          <w:spacing w:val="-1"/>
        </w:rPr>
        <w:t xml:space="preserve"> </w:t>
      </w:r>
      <w:r>
        <w:t>be</w:t>
      </w:r>
      <w:r>
        <w:rPr>
          <w:spacing w:val="-2"/>
        </w:rPr>
        <w:t xml:space="preserve"> </w:t>
      </w:r>
      <w:r>
        <w:rPr>
          <w:spacing w:val="-4"/>
        </w:rPr>
        <w:t>used.</w:t>
      </w:r>
    </w:p>
    <w:p w:rsidR="005E6C4D" w14:paraId="544EAFAE" w14:textId="77777777">
      <w:pPr>
        <w:pStyle w:val="BodyText"/>
      </w:pPr>
    </w:p>
    <w:p w:rsidR="005E6C4D" w14:paraId="69B67C00" w14:textId="77777777">
      <w:pPr>
        <w:pStyle w:val="ListParagraph"/>
        <w:numPr>
          <w:ilvl w:val="1"/>
          <w:numId w:val="1"/>
        </w:numPr>
        <w:tabs>
          <w:tab w:val="left" w:pos="1040"/>
        </w:tabs>
        <w:ind w:hanging="201"/>
        <w:rPr>
          <w:i/>
          <w:sz w:val="24"/>
        </w:rPr>
      </w:pPr>
      <w:r>
        <w:rPr>
          <w:i/>
          <w:sz w:val="24"/>
        </w:rPr>
        <w:t>Degree</w:t>
      </w:r>
      <w:r>
        <w:rPr>
          <w:i/>
          <w:spacing w:val="-4"/>
          <w:sz w:val="24"/>
        </w:rPr>
        <w:t xml:space="preserve"> </w:t>
      </w:r>
      <w:r>
        <w:rPr>
          <w:i/>
          <w:sz w:val="24"/>
        </w:rPr>
        <w:t>of accuracy</w:t>
      </w:r>
      <w:r>
        <w:rPr>
          <w:i/>
          <w:spacing w:val="-2"/>
          <w:sz w:val="24"/>
        </w:rPr>
        <w:t xml:space="preserve"> </w:t>
      </w:r>
      <w:r>
        <w:rPr>
          <w:i/>
          <w:sz w:val="24"/>
        </w:rPr>
        <w:t>needed for the</w:t>
      </w:r>
      <w:r>
        <w:rPr>
          <w:i/>
          <w:spacing w:val="-2"/>
          <w:sz w:val="24"/>
        </w:rPr>
        <w:t xml:space="preserve"> </w:t>
      </w:r>
      <w:r>
        <w:rPr>
          <w:i/>
          <w:sz w:val="24"/>
        </w:rPr>
        <w:t>purpose</w:t>
      </w:r>
      <w:r>
        <w:rPr>
          <w:i/>
          <w:spacing w:val="-1"/>
          <w:sz w:val="24"/>
        </w:rPr>
        <w:t xml:space="preserve"> </w:t>
      </w:r>
      <w:r>
        <w:rPr>
          <w:i/>
          <w:sz w:val="24"/>
        </w:rPr>
        <w:t>described</w:t>
      </w:r>
      <w:r>
        <w:rPr>
          <w:i/>
          <w:spacing w:val="-1"/>
          <w:sz w:val="24"/>
        </w:rPr>
        <w:t xml:space="preserve"> </w:t>
      </w:r>
      <w:r>
        <w:rPr>
          <w:i/>
          <w:sz w:val="24"/>
        </w:rPr>
        <w:t>in the</w:t>
      </w:r>
      <w:r>
        <w:rPr>
          <w:i/>
          <w:spacing w:val="-1"/>
          <w:sz w:val="24"/>
        </w:rPr>
        <w:t xml:space="preserve"> </w:t>
      </w:r>
      <w:r>
        <w:rPr>
          <w:i/>
          <w:spacing w:val="-2"/>
          <w:sz w:val="24"/>
        </w:rPr>
        <w:t>justification,</w:t>
      </w:r>
    </w:p>
    <w:p w:rsidR="005E6C4D" w14:paraId="18C00B61" w14:textId="77777777">
      <w:pPr>
        <w:pStyle w:val="BodyText"/>
        <w:ind w:left="839"/>
      </w:pPr>
      <w:r>
        <w:t>N/A.</w:t>
      </w:r>
      <w:r>
        <w:rPr>
          <w:spacing w:val="-1"/>
        </w:rPr>
        <w:t xml:space="preserve"> </w:t>
      </w:r>
      <w:r>
        <w:t>This</w:t>
      </w:r>
      <w:r>
        <w:rPr>
          <w:spacing w:val="-1"/>
        </w:rPr>
        <w:t xml:space="preserve"> </w:t>
      </w:r>
      <w:r>
        <w:t>does</w:t>
      </w:r>
      <w:r>
        <w:rPr>
          <w:spacing w:val="-1"/>
        </w:rPr>
        <w:t xml:space="preserve"> </w:t>
      </w:r>
      <w:r>
        <w:t>not</w:t>
      </w:r>
      <w:r>
        <w:rPr>
          <w:spacing w:val="-1"/>
        </w:rPr>
        <w:t xml:space="preserve"> </w:t>
      </w:r>
      <w:r>
        <w:rPr>
          <w:spacing w:val="-2"/>
        </w:rPr>
        <w:t>apply.</w:t>
      </w:r>
    </w:p>
    <w:p w:rsidR="005E6C4D" w14:paraId="1A8159FD" w14:textId="77777777">
      <w:pPr>
        <w:pStyle w:val="BodyText"/>
      </w:pPr>
    </w:p>
    <w:p w:rsidR="00000000" w:rsidRPr="00766B0F" w:rsidP="00766B0F" w14:paraId="360AA663" w14:textId="0F2EADC7">
      <w:pPr>
        <w:pStyle w:val="ListParagraph"/>
        <w:numPr>
          <w:ilvl w:val="1"/>
          <w:numId w:val="1"/>
        </w:numPr>
        <w:tabs>
          <w:tab w:val="left" w:pos="1040"/>
        </w:tabs>
        <w:ind w:hanging="201"/>
        <w:rPr>
          <w:sz w:val="24"/>
        </w:rPr>
        <w:sectPr>
          <w:footerReference w:type="default" r:id="rId7"/>
          <w:type w:val="continuous"/>
          <w:pgSz w:w="12240" w:h="15840"/>
          <w:pgMar w:top="1360" w:right="1220" w:bottom="1700" w:left="1320" w:header="0" w:footer="1507" w:gutter="0"/>
          <w:pgNumType w:start="1"/>
          <w:cols w:space="720"/>
        </w:sectPr>
      </w:pPr>
      <w:r>
        <w:rPr>
          <w:i/>
          <w:sz w:val="24"/>
        </w:rPr>
        <w:t>Unusual</w:t>
      </w:r>
      <w:r>
        <w:rPr>
          <w:i/>
          <w:spacing w:val="-4"/>
          <w:sz w:val="24"/>
        </w:rPr>
        <w:t xml:space="preserve"> </w:t>
      </w:r>
      <w:r>
        <w:rPr>
          <w:i/>
          <w:sz w:val="24"/>
        </w:rPr>
        <w:t>problems</w:t>
      </w:r>
      <w:r>
        <w:rPr>
          <w:i/>
          <w:spacing w:val="-1"/>
          <w:sz w:val="24"/>
        </w:rPr>
        <w:t xml:space="preserve"> </w:t>
      </w:r>
      <w:r>
        <w:rPr>
          <w:i/>
          <w:sz w:val="24"/>
        </w:rPr>
        <w:t>requiring</w:t>
      </w:r>
      <w:r>
        <w:rPr>
          <w:i/>
          <w:spacing w:val="-2"/>
          <w:sz w:val="24"/>
        </w:rPr>
        <w:t xml:space="preserve"> </w:t>
      </w:r>
      <w:r>
        <w:rPr>
          <w:i/>
          <w:sz w:val="24"/>
        </w:rPr>
        <w:t>specialized</w:t>
      </w:r>
      <w:r>
        <w:rPr>
          <w:i/>
          <w:spacing w:val="-1"/>
          <w:sz w:val="24"/>
        </w:rPr>
        <w:t xml:space="preserve"> </w:t>
      </w:r>
      <w:r>
        <w:rPr>
          <w:i/>
          <w:sz w:val="24"/>
        </w:rPr>
        <w:t>sampling</w:t>
      </w:r>
      <w:r>
        <w:rPr>
          <w:i/>
          <w:spacing w:val="-2"/>
          <w:sz w:val="24"/>
        </w:rPr>
        <w:t xml:space="preserve"> </w:t>
      </w:r>
      <w:r>
        <w:rPr>
          <w:i/>
          <w:sz w:val="24"/>
        </w:rPr>
        <w:t>procedures,</w:t>
      </w:r>
      <w:r>
        <w:rPr>
          <w:i/>
          <w:spacing w:val="-1"/>
          <w:sz w:val="24"/>
        </w:rPr>
        <w:t xml:space="preserve"> </w:t>
      </w:r>
      <w:r>
        <w:rPr>
          <w:i/>
          <w:spacing w:val="-5"/>
          <w:sz w:val="24"/>
        </w:rPr>
        <w:t>and</w:t>
      </w:r>
    </w:p>
    <w:p w:rsidR="005E6C4D" w:rsidP="00766B0F" w14:paraId="519DF02B" w14:textId="46B1E705">
      <w:pPr>
        <w:pStyle w:val="BodyText"/>
      </w:pPr>
      <w:r>
        <w:t>N/A.</w:t>
      </w:r>
      <w:r>
        <w:rPr>
          <w:spacing w:val="-2"/>
        </w:rPr>
        <w:t xml:space="preserve"> </w:t>
      </w:r>
      <w:r>
        <w:t>No</w:t>
      </w:r>
      <w:r>
        <w:rPr>
          <w:spacing w:val="-2"/>
        </w:rPr>
        <w:t xml:space="preserve"> </w:t>
      </w:r>
      <w:r>
        <w:t>specialized</w:t>
      </w:r>
      <w:r>
        <w:rPr>
          <w:spacing w:val="-1"/>
        </w:rPr>
        <w:t xml:space="preserve"> </w:t>
      </w:r>
      <w:r>
        <w:t>sampling</w:t>
      </w:r>
      <w:r>
        <w:rPr>
          <w:spacing w:val="-5"/>
        </w:rPr>
        <w:t xml:space="preserve"> </w:t>
      </w:r>
      <w:r>
        <w:t>procedures</w:t>
      </w:r>
      <w:r>
        <w:rPr>
          <w:spacing w:val="-1"/>
        </w:rPr>
        <w:t xml:space="preserve"> </w:t>
      </w:r>
      <w:r>
        <w:rPr>
          <w:spacing w:val="-2"/>
        </w:rPr>
        <w:t>needed.</w:t>
      </w:r>
    </w:p>
    <w:p w:rsidR="005E6C4D" w14:paraId="3313710C" w14:textId="77777777">
      <w:pPr>
        <w:pStyle w:val="BodyText"/>
      </w:pPr>
    </w:p>
    <w:p w:rsidR="005E6C4D" w14:paraId="0BE4A185" w14:textId="77777777">
      <w:pPr>
        <w:pStyle w:val="ListParagraph"/>
        <w:numPr>
          <w:ilvl w:val="1"/>
          <w:numId w:val="1"/>
        </w:numPr>
        <w:tabs>
          <w:tab w:val="left" w:pos="1040"/>
        </w:tabs>
        <w:rPr>
          <w:i/>
          <w:sz w:val="24"/>
        </w:rPr>
      </w:pPr>
      <w:r>
        <w:rPr>
          <w:i/>
          <w:sz w:val="24"/>
        </w:rPr>
        <w:t>Any</w:t>
      </w:r>
      <w:r>
        <w:rPr>
          <w:i/>
          <w:spacing w:val="-5"/>
          <w:sz w:val="24"/>
        </w:rPr>
        <w:t xml:space="preserve"> </w:t>
      </w:r>
      <w:r>
        <w:rPr>
          <w:i/>
          <w:sz w:val="24"/>
        </w:rPr>
        <w:t>use</w:t>
      </w:r>
      <w:r>
        <w:rPr>
          <w:i/>
          <w:spacing w:val="-2"/>
          <w:sz w:val="24"/>
        </w:rPr>
        <w:t xml:space="preserve"> </w:t>
      </w:r>
      <w:r>
        <w:rPr>
          <w:i/>
          <w:sz w:val="24"/>
        </w:rPr>
        <w:t>of</w:t>
      </w:r>
      <w:r>
        <w:rPr>
          <w:i/>
          <w:spacing w:val="-1"/>
          <w:sz w:val="24"/>
        </w:rPr>
        <w:t xml:space="preserve"> </w:t>
      </w:r>
      <w:r>
        <w:rPr>
          <w:i/>
          <w:sz w:val="24"/>
        </w:rPr>
        <w:t>periodic (less</w:t>
      </w:r>
      <w:r>
        <w:rPr>
          <w:i/>
          <w:spacing w:val="-1"/>
          <w:sz w:val="24"/>
        </w:rPr>
        <w:t xml:space="preserve"> </w:t>
      </w:r>
      <w:r>
        <w:rPr>
          <w:i/>
          <w:sz w:val="24"/>
        </w:rPr>
        <w:t>frequent</w:t>
      </w:r>
      <w:r>
        <w:rPr>
          <w:i/>
          <w:spacing w:val="-1"/>
          <w:sz w:val="24"/>
        </w:rPr>
        <w:t xml:space="preserve"> </w:t>
      </w:r>
      <w:r>
        <w:rPr>
          <w:i/>
          <w:sz w:val="24"/>
        </w:rPr>
        <w:t>than</w:t>
      </w:r>
      <w:r>
        <w:rPr>
          <w:i/>
          <w:spacing w:val="-1"/>
          <w:sz w:val="24"/>
        </w:rPr>
        <w:t xml:space="preserve"> </w:t>
      </w:r>
      <w:r>
        <w:rPr>
          <w:i/>
          <w:sz w:val="24"/>
        </w:rPr>
        <w:t>annual)</w:t>
      </w:r>
      <w:r>
        <w:rPr>
          <w:i/>
          <w:spacing w:val="-2"/>
          <w:sz w:val="24"/>
        </w:rPr>
        <w:t xml:space="preserve"> </w:t>
      </w:r>
      <w:r>
        <w:rPr>
          <w:i/>
          <w:sz w:val="24"/>
        </w:rPr>
        <w:t>data</w:t>
      </w:r>
      <w:r>
        <w:rPr>
          <w:i/>
          <w:spacing w:val="-1"/>
          <w:sz w:val="24"/>
        </w:rPr>
        <w:t xml:space="preserve"> </w:t>
      </w:r>
      <w:r>
        <w:rPr>
          <w:i/>
          <w:sz w:val="24"/>
        </w:rPr>
        <w:t>collection</w:t>
      </w:r>
      <w:r>
        <w:rPr>
          <w:i/>
          <w:spacing w:val="-1"/>
          <w:sz w:val="24"/>
        </w:rPr>
        <w:t xml:space="preserve"> </w:t>
      </w:r>
      <w:r>
        <w:rPr>
          <w:i/>
          <w:sz w:val="24"/>
        </w:rPr>
        <w:t>cycles</w:t>
      </w:r>
      <w:r>
        <w:rPr>
          <w:i/>
          <w:spacing w:val="-1"/>
          <w:sz w:val="24"/>
        </w:rPr>
        <w:t xml:space="preserve"> </w:t>
      </w:r>
      <w:r>
        <w:rPr>
          <w:i/>
          <w:sz w:val="24"/>
        </w:rPr>
        <w:t>to</w:t>
      </w:r>
      <w:r>
        <w:rPr>
          <w:i/>
          <w:spacing w:val="1"/>
          <w:sz w:val="24"/>
        </w:rPr>
        <w:t xml:space="preserve"> </w:t>
      </w:r>
      <w:r>
        <w:rPr>
          <w:i/>
          <w:sz w:val="24"/>
        </w:rPr>
        <w:t>reduce</w:t>
      </w:r>
      <w:r>
        <w:rPr>
          <w:i/>
          <w:spacing w:val="-2"/>
          <w:sz w:val="24"/>
        </w:rPr>
        <w:t xml:space="preserve"> burden.</w:t>
      </w:r>
    </w:p>
    <w:p w:rsidR="005E6C4D" w14:paraId="5D151BB8" w14:textId="77777777">
      <w:pPr>
        <w:pStyle w:val="BodyText"/>
        <w:ind w:left="839"/>
      </w:pPr>
      <w:r>
        <w:t>Quarterly</w:t>
      </w:r>
      <w:r>
        <w:rPr>
          <w:spacing w:val="-7"/>
        </w:rPr>
        <w:t xml:space="preserve"> </w:t>
      </w:r>
      <w:r>
        <w:t>review</w:t>
      </w:r>
      <w:r>
        <w:rPr>
          <w:spacing w:val="-1"/>
        </w:rPr>
        <w:t xml:space="preserve"> </w:t>
      </w:r>
      <w:r>
        <w:t>of</w:t>
      </w:r>
      <w:r>
        <w:rPr>
          <w:spacing w:val="-1"/>
        </w:rPr>
        <w:t xml:space="preserve"> </w:t>
      </w:r>
      <w:r>
        <w:t>survey</w:t>
      </w:r>
      <w:r>
        <w:rPr>
          <w:spacing w:val="-3"/>
        </w:rPr>
        <w:t xml:space="preserve"> </w:t>
      </w:r>
      <w:r>
        <w:t>responses or</w:t>
      </w:r>
      <w:r>
        <w:rPr>
          <w:spacing w:val="-1"/>
        </w:rPr>
        <w:t xml:space="preserve"> </w:t>
      </w:r>
      <w:r>
        <w:t>survey</w:t>
      </w:r>
      <w:r>
        <w:rPr>
          <w:spacing w:val="-5"/>
        </w:rPr>
        <w:t xml:space="preserve"> </w:t>
      </w:r>
      <w:r>
        <w:t>updates as needed until compliance</w:t>
      </w:r>
      <w:r>
        <w:rPr>
          <w:spacing w:val="-1"/>
        </w:rPr>
        <w:t xml:space="preserve"> </w:t>
      </w:r>
      <w:r>
        <w:t xml:space="preserve">is </w:t>
      </w:r>
      <w:r>
        <w:rPr>
          <w:spacing w:val="-4"/>
        </w:rPr>
        <w:t>met.</w:t>
      </w:r>
    </w:p>
    <w:p w:rsidR="005E6C4D" w14:paraId="0DD548B9" w14:textId="77777777">
      <w:pPr>
        <w:pStyle w:val="BodyText"/>
      </w:pPr>
    </w:p>
    <w:p w:rsidR="005E6C4D" w14:paraId="4A53A3BE" w14:textId="77777777">
      <w:pPr>
        <w:pStyle w:val="ListParagraph"/>
        <w:numPr>
          <w:ilvl w:val="0"/>
          <w:numId w:val="1"/>
        </w:numPr>
        <w:tabs>
          <w:tab w:val="left" w:pos="420"/>
        </w:tabs>
        <w:ind w:left="119" w:right="170" w:firstLine="0"/>
        <w:rPr>
          <w:i/>
          <w:sz w:val="24"/>
        </w:rPr>
      </w:pPr>
      <w:r>
        <w:rPr>
          <w:i/>
          <w:sz w:val="24"/>
        </w:rPr>
        <w:t>Describe methods to maximize response rates and to deal with issues of non-response.</w:t>
      </w:r>
      <w:r>
        <w:rPr>
          <w:i/>
          <w:spacing w:val="40"/>
          <w:sz w:val="24"/>
        </w:rPr>
        <w:t xml:space="preserve"> </w:t>
      </w:r>
      <w:r>
        <w:rPr>
          <w:i/>
          <w:sz w:val="24"/>
        </w:rPr>
        <w:t>The accuracy</w:t>
      </w:r>
      <w:r>
        <w:rPr>
          <w:i/>
          <w:spacing w:val="-2"/>
          <w:sz w:val="24"/>
        </w:rPr>
        <w:t xml:space="preserve"> </w:t>
      </w:r>
      <w:r>
        <w:rPr>
          <w:i/>
          <w:sz w:val="24"/>
        </w:rPr>
        <w:t>and</w:t>
      </w:r>
      <w:r>
        <w:rPr>
          <w:i/>
          <w:spacing w:val="-1"/>
          <w:sz w:val="24"/>
        </w:rPr>
        <w:t xml:space="preserve"> </w:t>
      </w:r>
      <w:r>
        <w:rPr>
          <w:i/>
          <w:sz w:val="24"/>
        </w:rPr>
        <w:t>reliability</w:t>
      </w:r>
      <w:r>
        <w:rPr>
          <w:i/>
          <w:spacing w:val="-2"/>
          <w:sz w:val="24"/>
        </w:rPr>
        <w:t xml:space="preserve"> </w:t>
      </w:r>
      <w:r>
        <w:rPr>
          <w:i/>
          <w:sz w:val="24"/>
        </w:rPr>
        <w:t>of</w:t>
      </w:r>
      <w:r>
        <w:rPr>
          <w:i/>
          <w:spacing w:val="-1"/>
          <w:sz w:val="24"/>
        </w:rPr>
        <w:t xml:space="preserve"> </w:t>
      </w:r>
      <w:r>
        <w:rPr>
          <w:i/>
          <w:sz w:val="24"/>
        </w:rPr>
        <w:t>information</w:t>
      </w:r>
      <w:r>
        <w:rPr>
          <w:i/>
          <w:spacing w:val="-1"/>
          <w:sz w:val="24"/>
        </w:rPr>
        <w:t xml:space="preserve"> </w:t>
      </w:r>
      <w:r>
        <w:rPr>
          <w:i/>
          <w:sz w:val="24"/>
        </w:rPr>
        <w:t>collected</w:t>
      </w:r>
      <w:r>
        <w:rPr>
          <w:i/>
          <w:spacing w:val="-1"/>
          <w:sz w:val="24"/>
        </w:rPr>
        <w:t xml:space="preserve"> </w:t>
      </w:r>
      <w:r>
        <w:rPr>
          <w:i/>
          <w:sz w:val="24"/>
        </w:rPr>
        <w:t>must</w:t>
      </w:r>
      <w:r>
        <w:rPr>
          <w:i/>
          <w:spacing w:val="-1"/>
          <w:sz w:val="24"/>
        </w:rPr>
        <w:t xml:space="preserve"> </w:t>
      </w:r>
      <w:r>
        <w:rPr>
          <w:i/>
          <w:sz w:val="24"/>
        </w:rPr>
        <w:t>be</w:t>
      </w:r>
      <w:r>
        <w:rPr>
          <w:i/>
          <w:spacing w:val="-2"/>
          <w:sz w:val="24"/>
        </w:rPr>
        <w:t xml:space="preserve"> </w:t>
      </w:r>
      <w:r>
        <w:rPr>
          <w:i/>
          <w:sz w:val="24"/>
        </w:rPr>
        <w:t>shown</w:t>
      </w:r>
      <w:r>
        <w:rPr>
          <w:i/>
          <w:spacing w:val="-1"/>
          <w:sz w:val="24"/>
        </w:rPr>
        <w:t xml:space="preserve"> </w:t>
      </w:r>
      <w:r>
        <w:rPr>
          <w:i/>
          <w:sz w:val="24"/>
        </w:rPr>
        <w:t>to</w:t>
      </w:r>
      <w:r>
        <w:rPr>
          <w:i/>
          <w:spacing w:val="-1"/>
          <w:sz w:val="24"/>
        </w:rPr>
        <w:t xml:space="preserve"> </w:t>
      </w:r>
      <w:r>
        <w:rPr>
          <w:i/>
          <w:sz w:val="24"/>
        </w:rPr>
        <w:t>be</w:t>
      </w:r>
      <w:r>
        <w:rPr>
          <w:i/>
          <w:spacing w:val="-2"/>
          <w:sz w:val="24"/>
        </w:rPr>
        <w:t xml:space="preserve"> </w:t>
      </w:r>
      <w:r>
        <w:rPr>
          <w:i/>
          <w:sz w:val="24"/>
        </w:rPr>
        <w:t>adequate</w:t>
      </w:r>
      <w:r>
        <w:rPr>
          <w:i/>
          <w:spacing w:val="-2"/>
          <w:sz w:val="24"/>
        </w:rPr>
        <w:t xml:space="preserve"> </w:t>
      </w:r>
      <w:r>
        <w:rPr>
          <w:i/>
          <w:sz w:val="24"/>
        </w:rPr>
        <w:t>for</w:t>
      </w:r>
      <w:r>
        <w:rPr>
          <w:i/>
          <w:spacing w:val="-1"/>
          <w:sz w:val="24"/>
        </w:rPr>
        <w:t xml:space="preserve"> </w:t>
      </w:r>
      <w:r>
        <w:rPr>
          <w:i/>
          <w:sz w:val="24"/>
        </w:rPr>
        <w:t>intended</w:t>
      </w:r>
      <w:r>
        <w:rPr>
          <w:i/>
          <w:spacing w:val="-1"/>
          <w:sz w:val="24"/>
        </w:rPr>
        <w:t xml:space="preserve"> </w:t>
      </w:r>
      <w:r>
        <w:rPr>
          <w:i/>
          <w:sz w:val="24"/>
        </w:rPr>
        <w:t>uses. For</w:t>
      </w:r>
      <w:r>
        <w:rPr>
          <w:i/>
          <w:spacing w:val="-3"/>
          <w:sz w:val="24"/>
        </w:rPr>
        <w:t xml:space="preserve"> </w:t>
      </w:r>
      <w:r>
        <w:rPr>
          <w:i/>
          <w:sz w:val="24"/>
        </w:rPr>
        <w:t>collections</w:t>
      </w:r>
      <w:r>
        <w:rPr>
          <w:i/>
          <w:spacing w:val="-3"/>
          <w:sz w:val="24"/>
        </w:rPr>
        <w:t xml:space="preserve"> </w:t>
      </w:r>
      <w:r>
        <w:rPr>
          <w:i/>
          <w:sz w:val="24"/>
        </w:rPr>
        <w:t>based</w:t>
      </w:r>
      <w:r>
        <w:rPr>
          <w:i/>
          <w:spacing w:val="-3"/>
          <w:sz w:val="24"/>
        </w:rPr>
        <w:t xml:space="preserve"> </w:t>
      </w:r>
      <w:r>
        <w:rPr>
          <w:i/>
          <w:sz w:val="24"/>
        </w:rPr>
        <w:t>on</w:t>
      </w:r>
      <w:r>
        <w:rPr>
          <w:i/>
          <w:spacing w:val="-1"/>
          <w:sz w:val="24"/>
        </w:rPr>
        <w:t xml:space="preserve"> </w:t>
      </w:r>
      <w:r>
        <w:rPr>
          <w:i/>
          <w:sz w:val="24"/>
        </w:rPr>
        <w:t>sampling,</w:t>
      </w:r>
      <w:r>
        <w:rPr>
          <w:i/>
          <w:spacing w:val="-3"/>
          <w:sz w:val="24"/>
        </w:rPr>
        <w:t xml:space="preserve"> </w:t>
      </w:r>
      <w:r>
        <w:rPr>
          <w:i/>
          <w:sz w:val="24"/>
        </w:rPr>
        <w:t>a</w:t>
      </w:r>
      <w:r>
        <w:rPr>
          <w:i/>
          <w:spacing w:val="-3"/>
          <w:sz w:val="24"/>
        </w:rPr>
        <w:t xml:space="preserve"> </w:t>
      </w:r>
      <w:r>
        <w:rPr>
          <w:i/>
          <w:sz w:val="24"/>
        </w:rPr>
        <w:t>special</w:t>
      </w:r>
      <w:r>
        <w:rPr>
          <w:i/>
          <w:spacing w:val="-3"/>
          <w:sz w:val="24"/>
        </w:rPr>
        <w:t xml:space="preserve"> </w:t>
      </w:r>
      <w:r>
        <w:rPr>
          <w:i/>
          <w:sz w:val="24"/>
        </w:rPr>
        <w:t>justification</w:t>
      </w:r>
      <w:r>
        <w:rPr>
          <w:i/>
          <w:spacing w:val="-3"/>
          <w:sz w:val="24"/>
        </w:rPr>
        <w:t xml:space="preserve"> </w:t>
      </w:r>
      <w:r>
        <w:rPr>
          <w:i/>
          <w:sz w:val="24"/>
        </w:rPr>
        <w:t>must</w:t>
      </w:r>
      <w:r>
        <w:rPr>
          <w:i/>
          <w:spacing w:val="-3"/>
          <w:sz w:val="24"/>
        </w:rPr>
        <w:t xml:space="preserve"> </w:t>
      </w:r>
      <w:r>
        <w:rPr>
          <w:i/>
          <w:sz w:val="24"/>
        </w:rPr>
        <w:t>be</w:t>
      </w:r>
      <w:r>
        <w:rPr>
          <w:i/>
          <w:spacing w:val="-4"/>
          <w:sz w:val="24"/>
        </w:rPr>
        <w:t xml:space="preserve"> </w:t>
      </w:r>
      <w:r>
        <w:rPr>
          <w:i/>
          <w:sz w:val="24"/>
        </w:rPr>
        <w:t>provided</w:t>
      </w:r>
      <w:r>
        <w:rPr>
          <w:i/>
          <w:spacing w:val="-1"/>
          <w:sz w:val="24"/>
        </w:rPr>
        <w:t xml:space="preserve"> </w:t>
      </w:r>
      <w:r>
        <w:rPr>
          <w:i/>
          <w:sz w:val="24"/>
        </w:rPr>
        <w:t>for</w:t>
      </w:r>
      <w:r>
        <w:rPr>
          <w:i/>
          <w:spacing w:val="-3"/>
          <w:sz w:val="24"/>
        </w:rPr>
        <w:t xml:space="preserve"> </w:t>
      </w:r>
      <w:r>
        <w:rPr>
          <w:i/>
          <w:sz w:val="24"/>
        </w:rPr>
        <w:t>any</w:t>
      </w:r>
      <w:r>
        <w:rPr>
          <w:i/>
          <w:spacing w:val="-4"/>
          <w:sz w:val="24"/>
        </w:rPr>
        <w:t xml:space="preserve"> </w:t>
      </w:r>
      <w:r>
        <w:rPr>
          <w:i/>
          <w:sz w:val="24"/>
        </w:rPr>
        <w:t>collection</w:t>
      </w:r>
      <w:r>
        <w:rPr>
          <w:i/>
          <w:spacing w:val="-3"/>
          <w:sz w:val="24"/>
        </w:rPr>
        <w:t xml:space="preserve"> </w:t>
      </w:r>
      <w:r>
        <w:rPr>
          <w:i/>
          <w:sz w:val="24"/>
        </w:rPr>
        <w:t>that will not yield 'reliable' data that can be generalized to the universe studied.</w:t>
      </w:r>
    </w:p>
    <w:p w:rsidR="005E6C4D" w14:paraId="05BD9541" w14:textId="77777777">
      <w:pPr>
        <w:pStyle w:val="BodyText"/>
        <w:rPr>
          <w:i/>
        </w:rPr>
      </w:pPr>
    </w:p>
    <w:p w:rsidR="00C45150" w14:paraId="1225AEF1" w14:textId="71BECDF4">
      <w:pPr>
        <w:pStyle w:val="BodyText"/>
        <w:ind w:left="119" w:right="83"/>
      </w:pPr>
    </w:p>
    <w:p w:rsidR="005E6C4D" w14:paraId="5513A14C" w14:textId="18AC846A">
      <w:pPr>
        <w:pStyle w:val="BodyText"/>
        <w:ind w:left="119" w:right="83"/>
      </w:pPr>
      <w:r>
        <w:t xml:space="preserve">CMS </w:t>
      </w:r>
      <w:r w:rsidR="00C45150">
        <w:t xml:space="preserve">notified all states that it would begin using a form-based compliance survey </w:t>
      </w:r>
      <w:r w:rsidR="00F66381">
        <w:t xml:space="preserve">to collect EVV data. </w:t>
      </w:r>
      <w:r w:rsidR="004545C6">
        <w:t xml:space="preserve">For states that had demonstrated compliance, no updates were needed. For states </w:t>
      </w:r>
      <w:r w:rsidR="00C45150">
        <w:t>that had</w:t>
      </w:r>
      <w:r w:rsidR="004545C6">
        <w:t xml:space="preserve"> not yet achieved compliance, the state Medicaid Agency contacts were notified via e-mail to complete a form-based survey and to submit it to </w:t>
      </w:r>
      <w:r w:rsidR="00C45150">
        <w:t>the</w:t>
      </w:r>
      <w:r w:rsidR="004545C6">
        <w:t xml:space="preserve"> CMS EVV mailbox. </w:t>
      </w:r>
      <w:r w:rsidR="00D57726">
        <w:t>States</w:t>
      </w:r>
      <w:r w:rsidR="00D57726">
        <w:rPr>
          <w:spacing w:val="-2"/>
        </w:rPr>
        <w:t xml:space="preserve"> </w:t>
      </w:r>
      <w:r w:rsidR="00D57726">
        <w:t>will</w:t>
      </w:r>
      <w:r w:rsidR="00D57726">
        <w:rPr>
          <w:spacing w:val="-2"/>
        </w:rPr>
        <w:t xml:space="preserve"> </w:t>
      </w:r>
      <w:r w:rsidR="00D57726">
        <w:t>be</w:t>
      </w:r>
      <w:r w:rsidR="00D57726">
        <w:rPr>
          <w:spacing w:val="-3"/>
        </w:rPr>
        <w:t xml:space="preserve"> </w:t>
      </w:r>
      <w:r w:rsidR="00D57726">
        <w:t>required</w:t>
      </w:r>
      <w:r w:rsidR="00D57726">
        <w:rPr>
          <w:spacing w:val="-2"/>
        </w:rPr>
        <w:t xml:space="preserve"> </w:t>
      </w:r>
      <w:r w:rsidR="00D57726">
        <w:t>to</w:t>
      </w:r>
      <w:r w:rsidR="00D57726">
        <w:rPr>
          <w:spacing w:val="-2"/>
        </w:rPr>
        <w:t xml:space="preserve"> </w:t>
      </w:r>
      <w:r w:rsidR="00C45150">
        <w:t xml:space="preserve">submit compliance </w:t>
      </w:r>
      <w:r w:rsidR="00D57726">
        <w:t>survey</w:t>
      </w:r>
      <w:r w:rsidR="00C45150">
        <w:t xml:space="preserve">s whenever states experience changes in compliance status or implement new Medicaid authorities that require </w:t>
      </w:r>
      <w:r w:rsidR="00C45150">
        <w:t xml:space="preserve">EVV </w:t>
      </w:r>
      <w:r w:rsidR="00D57726">
        <w:rPr>
          <w:spacing w:val="-7"/>
        </w:rPr>
        <w:t xml:space="preserve"> </w:t>
      </w:r>
      <w:r w:rsidR="00D57726">
        <w:t>in</w:t>
      </w:r>
      <w:r w:rsidR="00D57726">
        <w:rPr>
          <w:spacing w:val="-2"/>
        </w:rPr>
        <w:t xml:space="preserve"> </w:t>
      </w:r>
      <w:r w:rsidR="00D57726">
        <w:t>order</w:t>
      </w:r>
      <w:r w:rsidR="00D57726">
        <w:rPr>
          <w:spacing w:val="-3"/>
        </w:rPr>
        <w:t xml:space="preserve"> </w:t>
      </w:r>
      <w:r w:rsidR="00D57726">
        <w:t>to</w:t>
      </w:r>
      <w:r w:rsidR="00D57726">
        <w:rPr>
          <w:spacing w:val="-2"/>
        </w:rPr>
        <w:t xml:space="preserve"> </w:t>
      </w:r>
      <w:r w:rsidR="00D57726">
        <w:t>demonstrate</w:t>
      </w:r>
      <w:r w:rsidR="00D57726">
        <w:rPr>
          <w:spacing w:val="-3"/>
        </w:rPr>
        <w:t xml:space="preserve"> </w:t>
      </w:r>
      <w:r w:rsidR="00D57726">
        <w:t>compliance</w:t>
      </w:r>
      <w:r w:rsidR="00D57726">
        <w:rPr>
          <w:spacing w:val="-3"/>
        </w:rPr>
        <w:t xml:space="preserve"> </w:t>
      </w:r>
      <w:r w:rsidR="00D57726">
        <w:t>with</w:t>
      </w:r>
      <w:r w:rsidR="00D57726">
        <w:rPr>
          <w:spacing w:val="-2"/>
        </w:rPr>
        <w:t xml:space="preserve"> </w:t>
      </w:r>
      <w:r w:rsidR="00D57726">
        <w:t>Section 1903(l) of the Social Security Act.</w:t>
      </w:r>
    </w:p>
    <w:p w:rsidR="005E6C4D" w14:paraId="6D1FD3C6" w14:textId="77777777">
      <w:pPr>
        <w:pStyle w:val="BodyText"/>
      </w:pPr>
    </w:p>
    <w:p w:rsidR="005E6C4D" w14:paraId="790C33BC" w14:textId="77777777">
      <w:pPr>
        <w:pStyle w:val="ListParagraph"/>
        <w:numPr>
          <w:ilvl w:val="0"/>
          <w:numId w:val="1"/>
        </w:numPr>
        <w:tabs>
          <w:tab w:val="left" w:pos="551"/>
          <w:tab w:val="left" w:pos="552"/>
        </w:tabs>
        <w:ind w:right="323" w:firstLine="0"/>
        <w:rPr>
          <w:i/>
          <w:sz w:val="24"/>
        </w:rPr>
      </w:pPr>
      <w:r>
        <w:rPr>
          <w:i/>
          <w:sz w:val="24"/>
        </w:rPr>
        <w:t>Describe</w:t>
      </w:r>
      <w:r>
        <w:rPr>
          <w:i/>
          <w:spacing w:val="-4"/>
          <w:sz w:val="24"/>
        </w:rPr>
        <w:t xml:space="preserve"> </w:t>
      </w:r>
      <w:r>
        <w:rPr>
          <w:i/>
          <w:sz w:val="24"/>
        </w:rPr>
        <w:t>any</w:t>
      </w:r>
      <w:r>
        <w:rPr>
          <w:i/>
          <w:spacing w:val="-4"/>
          <w:sz w:val="24"/>
        </w:rPr>
        <w:t xml:space="preserve"> </w:t>
      </w:r>
      <w:r>
        <w:rPr>
          <w:i/>
          <w:sz w:val="24"/>
        </w:rPr>
        <w:t>tests</w:t>
      </w:r>
      <w:r>
        <w:rPr>
          <w:i/>
          <w:spacing w:val="-3"/>
          <w:sz w:val="24"/>
        </w:rPr>
        <w:t xml:space="preserve"> </w:t>
      </w:r>
      <w:r>
        <w:rPr>
          <w:i/>
          <w:sz w:val="24"/>
        </w:rPr>
        <w:t>of</w:t>
      </w:r>
      <w:r>
        <w:rPr>
          <w:i/>
          <w:spacing w:val="-3"/>
          <w:sz w:val="24"/>
        </w:rPr>
        <w:t xml:space="preserve"> </w:t>
      </w:r>
      <w:r>
        <w:rPr>
          <w:i/>
          <w:sz w:val="24"/>
        </w:rPr>
        <w:t>procedures</w:t>
      </w:r>
      <w:r>
        <w:rPr>
          <w:i/>
          <w:spacing w:val="-3"/>
          <w:sz w:val="24"/>
        </w:rPr>
        <w:t xml:space="preserve"> </w:t>
      </w:r>
      <w:r>
        <w:rPr>
          <w:i/>
          <w:sz w:val="24"/>
        </w:rPr>
        <w:t>or</w:t>
      </w:r>
      <w:r>
        <w:rPr>
          <w:i/>
          <w:spacing w:val="-3"/>
          <w:sz w:val="24"/>
        </w:rPr>
        <w:t xml:space="preserve"> </w:t>
      </w:r>
      <w:r>
        <w:rPr>
          <w:i/>
          <w:sz w:val="24"/>
        </w:rPr>
        <w:t>methods</w:t>
      </w:r>
      <w:r>
        <w:rPr>
          <w:i/>
          <w:spacing w:val="-3"/>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undertaken.</w:t>
      </w:r>
      <w:r>
        <w:rPr>
          <w:i/>
          <w:spacing w:val="40"/>
          <w:sz w:val="24"/>
        </w:rPr>
        <w:t xml:space="preserve"> </w:t>
      </w:r>
      <w:r>
        <w:rPr>
          <w:i/>
          <w:sz w:val="24"/>
        </w:rPr>
        <w:t>Testing</w:t>
      </w:r>
      <w:r>
        <w:rPr>
          <w:i/>
          <w:spacing w:val="-3"/>
          <w:sz w:val="24"/>
        </w:rPr>
        <w:t xml:space="preserve"> </w:t>
      </w:r>
      <w:r>
        <w:rPr>
          <w:i/>
          <w:sz w:val="24"/>
        </w:rPr>
        <w:t>is</w:t>
      </w:r>
      <w:r>
        <w:rPr>
          <w:i/>
          <w:spacing w:val="-3"/>
          <w:sz w:val="24"/>
        </w:rPr>
        <w:t xml:space="preserve"> </w:t>
      </w:r>
      <w:r>
        <w:rPr>
          <w:i/>
          <w:sz w:val="24"/>
        </w:rPr>
        <w:t>encouraged</w:t>
      </w:r>
      <w:r>
        <w:rPr>
          <w:i/>
          <w:spacing w:val="-3"/>
          <w:sz w:val="24"/>
        </w:rPr>
        <w:t xml:space="preserve"> </w:t>
      </w:r>
      <w:r>
        <w:rPr>
          <w:i/>
          <w:sz w:val="24"/>
        </w:rPr>
        <w:t>as</w:t>
      </w:r>
      <w:r>
        <w:rPr>
          <w:i/>
          <w:spacing w:val="-3"/>
          <w:sz w:val="24"/>
        </w:rPr>
        <w:t xml:space="preserve"> </w:t>
      </w:r>
      <w:r>
        <w:rPr>
          <w:i/>
          <w:sz w:val="24"/>
        </w:rPr>
        <w:t>an effective means of refining collections of information to minimize burden and improve utility. Tests must be approved if they call for answers to identical questions from 10 or more respondents.</w:t>
      </w:r>
      <w:r>
        <w:rPr>
          <w:i/>
          <w:spacing w:val="40"/>
          <w:sz w:val="24"/>
        </w:rPr>
        <w:t xml:space="preserve"> </w:t>
      </w:r>
      <w:r>
        <w:rPr>
          <w:i/>
          <w:sz w:val="24"/>
        </w:rPr>
        <w:t>A proposed test or set of tests may be submitted for approval separately or in combination with the main collection of information.</w:t>
      </w:r>
    </w:p>
    <w:p w:rsidR="005E6C4D" w14:paraId="6429A736" w14:textId="77777777">
      <w:pPr>
        <w:pStyle w:val="BodyText"/>
        <w:rPr>
          <w:i/>
        </w:rPr>
      </w:pPr>
    </w:p>
    <w:p w:rsidR="005E6C4D" w14:paraId="2D009C75" w14:textId="77777777">
      <w:pPr>
        <w:pStyle w:val="BodyText"/>
        <w:ind w:left="120"/>
      </w:pPr>
      <w:r>
        <w:t>There</w:t>
      </w:r>
      <w:r>
        <w:rPr>
          <w:spacing w:val="-2"/>
        </w:rPr>
        <w:t xml:space="preserve"> </w:t>
      </w:r>
      <w:r>
        <w:t>are</w:t>
      </w:r>
      <w:r>
        <w:rPr>
          <w:spacing w:val="-2"/>
        </w:rPr>
        <w:t xml:space="preserve"> </w:t>
      </w:r>
      <w:r>
        <w:t>no</w:t>
      </w:r>
      <w:r>
        <w:rPr>
          <w:spacing w:val="-1"/>
        </w:rPr>
        <w:t xml:space="preserve"> </w:t>
      </w:r>
      <w:r>
        <w:t>tests</w:t>
      </w:r>
      <w:r>
        <w:rPr>
          <w:spacing w:val="-1"/>
        </w:rPr>
        <w:t xml:space="preserve"> </w:t>
      </w:r>
      <w:r>
        <w:t>of</w:t>
      </w:r>
      <w:r>
        <w:rPr>
          <w:spacing w:val="-1"/>
        </w:rPr>
        <w:t xml:space="preserve"> </w:t>
      </w:r>
      <w:r>
        <w:t>procedures</w:t>
      </w:r>
      <w:r>
        <w:rPr>
          <w:spacing w:val="-1"/>
        </w:rPr>
        <w:t xml:space="preserve"> </w:t>
      </w:r>
      <w:r>
        <w:t>or</w:t>
      </w:r>
      <w:r>
        <w:rPr>
          <w:spacing w:val="-2"/>
        </w:rPr>
        <w:t xml:space="preserve"> </w:t>
      </w:r>
      <w:r>
        <w:t>methods</w:t>
      </w:r>
      <w:r>
        <w:rPr>
          <w:spacing w:val="-1"/>
        </w:rPr>
        <w:t xml:space="preserve"> </w:t>
      </w:r>
      <w:r>
        <w:t>that</w:t>
      </w:r>
      <w:r>
        <w:rPr>
          <w:spacing w:val="-1"/>
        </w:rPr>
        <w:t xml:space="preserve"> </w:t>
      </w:r>
      <w:r>
        <w:t>will be</w:t>
      </w:r>
      <w:r>
        <w:rPr>
          <w:spacing w:val="-2"/>
        </w:rPr>
        <w:t xml:space="preserve"> </w:t>
      </w:r>
      <w:r>
        <w:t>undertaken</w:t>
      </w:r>
      <w:r>
        <w:rPr>
          <w:spacing w:val="-1"/>
        </w:rPr>
        <w:t xml:space="preserve"> </w:t>
      </w:r>
      <w:r>
        <w:t>for</w:t>
      </w:r>
      <w:r>
        <w:rPr>
          <w:spacing w:val="-2"/>
        </w:rPr>
        <w:t xml:space="preserve"> </w:t>
      </w:r>
      <w:r>
        <w:t xml:space="preserve">this </w:t>
      </w:r>
      <w:r>
        <w:rPr>
          <w:spacing w:val="-2"/>
        </w:rPr>
        <w:t>survey.</w:t>
      </w:r>
    </w:p>
    <w:p w:rsidR="005E6C4D" w14:paraId="0B7F062E" w14:textId="77777777">
      <w:pPr>
        <w:pStyle w:val="BodyText"/>
      </w:pPr>
    </w:p>
    <w:p w:rsidR="005E6C4D" w14:paraId="231CC5BD" w14:textId="77777777">
      <w:pPr>
        <w:pStyle w:val="ListParagraph"/>
        <w:numPr>
          <w:ilvl w:val="0"/>
          <w:numId w:val="1"/>
        </w:numPr>
        <w:tabs>
          <w:tab w:val="left" w:pos="551"/>
          <w:tab w:val="left" w:pos="552"/>
        </w:tabs>
        <w:ind w:right="234" w:firstLine="0"/>
        <w:rPr>
          <w:i/>
          <w:sz w:val="24"/>
        </w:rPr>
      </w:pPr>
      <w:r>
        <w:rPr>
          <w:i/>
          <w:sz w:val="24"/>
        </w:rPr>
        <w:t>Provide</w:t>
      </w:r>
      <w:r>
        <w:rPr>
          <w:i/>
          <w:spacing w:val="-4"/>
          <w:sz w:val="24"/>
        </w:rPr>
        <w:t xml:space="preserve"> </w:t>
      </w:r>
      <w:r>
        <w:rPr>
          <w:i/>
          <w:sz w:val="24"/>
        </w:rPr>
        <w:t>the</w:t>
      </w:r>
      <w:r>
        <w:rPr>
          <w:i/>
          <w:spacing w:val="-4"/>
          <w:sz w:val="24"/>
        </w:rPr>
        <w:t xml:space="preserve"> </w:t>
      </w:r>
      <w:r>
        <w:rPr>
          <w:i/>
          <w:sz w:val="24"/>
        </w:rPr>
        <w:t>name</w:t>
      </w:r>
      <w:r>
        <w:rPr>
          <w:i/>
          <w:spacing w:val="-4"/>
          <w:sz w:val="24"/>
        </w:rPr>
        <w:t xml:space="preserve"> </w:t>
      </w:r>
      <w:r>
        <w:rPr>
          <w:i/>
          <w:sz w:val="24"/>
        </w:rPr>
        <w:t>and</w:t>
      </w:r>
      <w:r>
        <w:rPr>
          <w:i/>
          <w:spacing w:val="-3"/>
          <w:sz w:val="24"/>
        </w:rPr>
        <w:t xml:space="preserve"> </w:t>
      </w:r>
      <w:r>
        <w:rPr>
          <w:i/>
          <w:sz w:val="24"/>
        </w:rPr>
        <w:t>telephone</w:t>
      </w:r>
      <w:r>
        <w:rPr>
          <w:i/>
          <w:spacing w:val="-4"/>
          <w:sz w:val="24"/>
        </w:rPr>
        <w:t xml:space="preserve"> </w:t>
      </w:r>
      <w:r>
        <w:rPr>
          <w:i/>
          <w:sz w:val="24"/>
        </w:rPr>
        <w:t>number</w:t>
      </w:r>
      <w:r>
        <w:rPr>
          <w:i/>
          <w:spacing w:val="-3"/>
          <w:sz w:val="24"/>
        </w:rPr>
        <w:t xml:space="preserve"> </w:t>
      </w:r>
      <w:r>
        <w:rPr>
          <w:i/>
          <w:sz w:val="24"/>
        </w:rPr>
        <w:t>of</w:t>
      </w:r>
      <w:r>
        <w:rPr>
          <w:i/>
          <w:spacing w:val="-3"/>
          <w:sz w:val="24"/>
        </w:rPr>
        <w:t xml:space="preserve"> </w:t>
      </w:r>
      <w:r>
        <w:rPr>
          <w:i/>
          <w:sz w:val="24"/>
        </w:rPr>
        <w:t>individuals</w:t>
      </w:r>
      <w:r>
        <w:rPr>
          <w:i/>
          <w:spacing w:val="-3"/>
          <w:sz w:val="24"/>
        </w:rPr>
        <w:t xml:space="preserve"> </w:t>
      </w:r>
      <w:r>
        <w:rPr>
          <w:i/>
          <w:sz w:val="24"/>
        </w:rPr>
        <w:t>consulted</w:t>
      </w:r>
      <w:r>
        <w:rPr>
          <w:i/>
          <w:spacing w:val="-3"/>
          <w:sz w:val="24"/>
        </w:rPr>
        <w:t xml:space="preserve"> </w:t>
      </w:r>
      <w:r>
        <w:rPr>
          <w:i/>
          <w:sz w:val="24"/>
        </w:rPr>
        <w:t>on</w:t>
      </w:r>
      <w:r>
        <w:rPr>
          <w:i/>
          <w:spacing w:val="-3"/>
          <w:sz w:val="24"/>
        </w:rPr>
        <w:t xml:space="preserve"> </w:t>
      </w:r>
      <w:r>
        <w:rPr>
          <w:i/>
          <w:sz w:val="24"/>
        </w:rPr>
        <w:t>statistical</w:t>
      </w:r>
      <w:r>
        <w:rPr>
          <w:i/>
          <w:spacing w:val="-3"/>
          <w:sz w:val="24"/>
        </w:rPr>
        <w:t xml:space="preserve"> </w:t>
      </w:r>
      <w:r>
        <w:rPr>
          <w:i/>
          <w:sz w:val="24"/>
        </w:rPr>
        <w:t>aspects</w:t>
      </w:r>
      <w:r>
        <w:rPr>
          <w:i/>
          <w:spacing w:val="-3"/>
          <w:sz w:val="24"/>
        </w:rPr>
        <w:t xml:space="preserve"> </w:t>
      </w:r>
      <w:r>
        <w:rPr>
          <w:i/>
          <w:sz w:val="24"/>
        </w:rPr>
        <w:t>of</w:t>
      </w:r>
      <w:r>
        <w:rPr>
          <w:i/>
          <w:spacing w:val="-3"/>
          <w:sz w:val="24"/>
        </w:rPr>
        <w:t xml:space="preserve"> </w:t>
      </w:r>
      <w:r>
        <w:rPr>
          <w:i/>
          <w:sz w:val="24"/>
        </w:rPr>
        <w:t>the design and the name of the agency unit, contractor(s), grantee(s), or other person(s) who will actually collect and/or analyze the information for the agency.</w:t>
      </w:r>
    </w:p>
    <w:p w:rsidR="005E6C4D" w14:paraId="21DAB1E3" w14:textId="77777777">
      <w:pPr>
        <w:pStyle w:val="BodyText"/>
        <w:rPr>
          <w:i/>
        </w:rPr>
      </w:pPr>
    </w:p>
    <w:p w:rsidR="005E6C4D" w:rsidP="007C6B95" w14:paraId="32C51E01" w14:textId="5DAF5283">
      <w:pPr>
        <w:pStyle w:val="BodyText"/>
        <w:spacing w:before="1"/>
        <w:ind w:left="120" w:right="580"/>
        <w:jc w:val="both"/>
        <w:rPr>
          <w:spacing w:val="-4"/>
        </w:rPr>
      </w:pPr>
      <w:r>
        <w:t>Consultation</w:t>
      </w:r>
      <w:r>
        <w:rPr>
          <w:spacing w:val="-2"/>
        </w:rPr>
        <w:t xml:space="preserve"> </w:t>
      </w:r>
      <w:r>
        <w:t>was</w:t>
      </w:r>
      <w:r>
        <w:rPr>
          <w:spacing w:val="-2"/>
        </w:rPr>
        <w:t xml:space="preserve"> </w:t>
      </w:r>
      <w:r>
        <w:t>not</w:t>
      </w:r>
      <w:r>
        <w:rPr>
          <w:spacing w:val="-2"/>
        </w:rPr>
        <w:t xml:space="preserve"> </w:t>
      </w:r>
      <w:r>
        <w:t>specifically</w:t>
      </w:r>
      <w:r>
        <w:rPr>
          <w:spacing w:val="-7"/>
        </w:rPr>
        <w:t xml:space="preserve"> </w:t>
      </w:r>
      <w:r>
        <w:t>sought</w:t>
      </w:r>
      <w:r>
        <w:rPr>
          <w:spacing w:val="-2"/>
        </w:rPr>
        <w:t xml:space="preserve"> </w:t>
      </w:r>
      <w:r>
        <w:t>for</w:t>
      </w:r>
      <w:r>
        <w:rPr>
          <w:spacing w:val="-3"/>
        </w:rPr>
        <w:t xml:space="preserve"> </w:t>
      </w:r>
      <w:r>
        <w:t>the</w:t>
      </w:r>
      <w:r>
        <w:rPr>
          <w:spacing w:val="-3"/>
        </w:rPr>
        <w:t xml:space="preserve"> </w:t>
      </w:r>
      <w:r>
        <w:t>survey’s</w:t>
      </w:r>
      <w:r>
        <w:rPr>
          <w:spacing w:val="-2"/>
        </w:rPr>
        <w:t xml:space="preserve"> </w:t>
      </w:r>
      <w:r>
        <w:t>statistical</w:t>
      </w:r>
      <w:r>
        <w:rPr>
          <w:spacing w:val="-2"/>
        </w:rPr>
        <w:t xml:space="preserve"> </w:t>
      </w:r>
      <w:r>
        <w:t>aspects</w:t>
      </w:r>
      <w:r>
        <w:rPr>
          <w:spacing w:val="-2"/>
        </w:rPr>
        <w:t xml:space="preserve"> </w:t>
      </w:r>
      <w:r>
        <w:t>as</w:t>
      </w:r>
      <w:r>
        <w:rPr>
          <w:spacing w:val="-2"/>
        </w:rPr>
        <w:t xml:space="preserve"> </w:t>
      </w:r>
      <w:r>
        <w:t>data</w:t>
      </w:r>
      <w:r>
        <w:rPr>
          <w:spacing w:val="-3"/>
        </w:rPr>
        <w:t xml:space="preserve"> </w:t>
      </w:r>
      <w:r>
        <w:t>will</w:t>
      </w:r>
      <w:r>
        <w:rPr>
          <w:spacing w:val="-2"/>
        </w:rPr>
        <w:t xml:space="preserve"> </w:t>
      </w:r>
      <w:r>
        <w:t>not</w:t>
      </w:r>
      <w:r>
        <w:rPr>
          <w:spacing w:val="-2"/>
        </w:rPr>
        <w:t xml:space="preserve"> </w:t>
      </w:r>
      <w:r>
        <w:t>be extrapolated to represent non-responding</w:t>
      </w:r>
      <w:r>
        <w:rPr>
          <w:spacing w:val="-3"/>
        </w:rPr>
        <w:t xml:space="preserve"> </w:t>
      </w:r>
      <w:r>
        <w:t>states or waivers.</w:t>
      </w:r>
      <w:r>
        <w:rPr>
          <w:spacing w:val="40"/>
        </w:rPr>
        <w:t xml:space="preserve"> </w:t>
      </w:r>
    </w:p>
    <w:p w:rsidR="007C6B95" w:rsidP="007C6B95" w14:paraId="5AF0E9A1" w14:textId="77777777">
      <w:pPr>
        <w:pStyle w:val="BodyText"/>
        <w:spacing w:before="1"/>
        <w:ind w:left="120" w:right="580"/>
        <w:jc w:val="both"/>
        <w:rPr>
          <w:spacing w:val="-4"/>
        </w:rPr>
      </w:pPr>
    </w:p>
    <w:p w:rsidR="007C6B95" w:rsidP="00F66381" w14:paraId="058DE5FC" w14:textId="6AE3BA73">
      <w:pPr>
        <w:pStyle w:val="BodyText"/>
        <w:spacing w:before="1"/>
        <w:ind w:left="120" w:right="580"/>
        <w:jc w:val="both"/>
        <w:rPr>
          <w:spacing w:val="-4"/>
        </w:rPr>
      </w:pPr>
      <w:r>
        <w:rPr>
          <w:spacing w:val="-4"/>
        </w:rPr>
        <w:t xml:space="preserve">Data collection and analysis is performed by CMS DLTSS staff. Contact Information is as follows: </w:t>
      </w:r>
    </w:p>
    <w:p w:rsidR="007C6B95" w:rsidP="007C6B95" w14:paraId="68E89C28" w14:textId="55656C19">
      <w:pPr>
        <w:pStyle w:val="BodyText"/>
        <w:spacing w:before="1"/>
        <w:ind w:left="120" w:right="580"/>
        <w:jc w:val="both"/>
      </w:pPr>
      <w:r>
        <w:rPr>
          <w:spacing w:val="-4"/>
        </w:rPr>
        <w:t>EVV@cms.hhs.gov</w:t>
      </w:r>
      <w:r w:rsidR="00766B0F">
        <w:rPr>
          <w:spacing w:val="-4"/>
        </w:rPr>
        <w:t>.</w:t>
      </w:r>
    </w:p>
    <w:p w:rsidR="007C6B95" w:rsidP="00766B0F" w14:paraId="19171DA2" w14:textId="57817046">
      <w:pPr>
        <w:pStyle w:val="BodyText"/>
        <w:spacing w:before="1"/>
        <w:ind w:left="120" w:right="580"/>
        <w:jc w:val="both"/>
      </w:pPr>
    </w:p>
    <w:sectPr>
      <w:pgSz w:w="12240" w:h="15840"/>
      <w:pgMar w:top="1360" w:right="1220" w:bottom="1700" w:left="1320" w:header="0" w:footer="15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C4D" w14:paraId="3F10E172"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3855720</wp:posOffset>
              </wp:positionH>
              <wp:positionV relativeFrom="page">
                <wp:posOffset>8961755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6C4D"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05.65pt;margin-left:30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6C4D" w14:paraId="46F521FE"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165937"/>
    <w:multiLevelType w:val="hybridMultilevel"/>
    <w:tmpl w:val="96D4E7FE"/>
    <w:lvl w:ilvl="0">
      <w:start w:val="1"/>
      <w:numFmt w:val="decimal"/>
      <w:lvlText w:val="%1."/>
      <w:lvlJc w:val="left"/>
      <w:pPr>
        <w:ind w:left="120" w:hanging="300"/>
        <w:jc w:val="left"/>
      </w:pPr>
      <w:rPr>
        <w:rFonts w:ascii="Times New Roman" w:eastAsia="Times New Roman" w:hAnsi="Times New Roman" w:cs="Times New Roman" w:hint="default"/>
        <w:b w:val="0"/>
        <w:bCs w:val="0"/>
        <w:i/>
        <w:iCs/>
        <w:w w:val="100"/>
        <w:sz w:val="24"/>
        <w:szCs w:val="24"/>
        <w:lang w:val="en-US" w:eastAsia="en-US" w:bidi="ar-SA"/>
      </w:rPr>
    </w:lvl>
    <w:lvl w:ilvl="1">
      <w:start w:val="0"/>
      <w:numFmt w:val="bullet"/>
      <w:lvlText w:val="-"/>
      <w:lvlJc w:val="left"/>
      <w:pPr>
        <w:ind w:left="1039" w:hanging="200"/>
      </w:pPr>
      <w:rPr>
        <w:rFonts w:ascii="Times New Roman" w:eastAsia="Times New Roman" w:hAnsi="Times New Roman" w:cs="Times New Roman" w:hint="default"/>
        <w:b w:val="0"/>
        <w:bCs w:val="0"/>
        <w:i/>
        <w:iCs/>
        <w:w w:val="100"/>
        <w:sz w:val="24"/>
        <w:szCs w:val="24"/>
        <w:lang w:val="en-US" w:eastAsia="en-US" w:bidi="ar-SA"/>
      </w:rPr>
    </w:lvl>
    <w:lvl w:ilvl="2">
      <w:start w:val="0"/>
      <w:numFmt w:val="bullet"/>
      <w:lvlText w:val="•"/>
      <w:lvlJc w:val="left"/>
      <w:pPr>
        <w:ind w:left="2002" w:hanging="200"/>
      </w:pPr>
      <w:rPr>
        <w:rFonts w:hint="default"/>
        <w:lang w:val="en-US" w:eastAsia="en-US" w:bidi="ar-SA"/>
      </w:rPr>
    </w:lvl>
    <w:lvl w:ilvl="3">
      <w:start w:val="0"/>
      <w:numFmt w:val="bullet"/>
      <w:lvlText w:val="•"/>
      <w:lvlJc w:val="left"/>
      <w:pPr>
        <w:ind w:left="2964" w:hanging="200"/>
      </w:pPr>
      <w:rPr>
        <w:rFonts w:hint="default"/>
        <w:lang w:val="en-US" w:eastAsia="en-US" w:bidi="ar-SA"/>
      </w:rPr>
    </w:lvl>
    <w:lvl w:ilvl="4">
      <w:start w:val="0"/>
      <w:numFmt w:val="bullet"/>
      <w:lvlText w:val="•"/>
      <w:lvlJc w:val="left"/>
      <w:pPr>
        <w:ind w:left="3926" w:hanging="200"/>
      </w:pPr>
      <w:rPr>
        <w:rFonts w:hint="default"/>
        <w:lang w:val="en-US" w:eastAsia="en-US" w:bidi="ar-SA"/>
      </w:rPr>
    </w:lvl>
    <w:lvl w:ilvl="5">
      <w:start w:val="0"/>
      <w:numFmt w:val="bullet"/>
      <w:lvlText w:val="•"/>
      <w:lvlJc w:val="left"/>
      <w:pPr>
        <w:ind w:left="4888" w:hanging="200"/>
      </w:pPr>
      <w:rPr>
        <w:rFonts w:hint="default"/>
        <w:lang w:val="en-US" w:eastAsia="en-US" w:bidi="ar-SA"/>
      </w:rPr>
    </w:lvl>
    <w:lvl w:ilvl="6">
      <w:start w:val="0"/>
      <w:numFmt w:val="bullet"/>
      <w:lvlText w:val="•"/>
      <w:lvlJc w:val="left"/>
      <w:pPr>
        <w:ind w:left="5851" w:hanging="200"/>
      </w:pPr>
      <w:rPr>
        <w:rFonts w:hint="default"/>
        <w:lang w:val="en-US" w:eastAsia="en-US" w:bidi="ar-SA"/>
      </w:rPr>
    </w:lvl>
    <w:lvl w:ilvl="7">
      <w:start w:val="0"/>
      <w:numFmt w:val="bullet"/>
      <w:lvlText w:val="•"/>
      <w:lvlJc w:val="left"/>
      <w:pPr>
        <w:ind w:left="6813" w:hanging="200"/>
      </w:pPr>
      <w:rPr>
        <w:rFonts w:hint="default"/>
        <w:lang w:val="en-US" w:eastAsia="en-US" w:bidi="ar-SA"/>
      </w:rPr>
    </w:lvl>
    <w:lvl w:ilvl="8">
      <w:start w:val="0"/>
      <w:numFmt w:val="bullet"/>
      <w:lvlText w:val="•"/>
      <w:lvlJc w:val="left"/>
      <w:pPr>
        <w:ind w:left="7775" w:hanging="200"/>
      </w:pPr>
      <w:rPr>
        <w:rFonts w:hint="default"/>
        <w:lang w:val="en-US" w:eastAsia="en-US" w:bidi="ar-SA"/>
      </w:rPr>
    </w:lvl>
  </w:abstractNum>
  <w:num w:numId="1" w16cid:durableId="174059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4D"/>
    <w:rsid w:val="00020D81"/>
    <w:rsid w:val="00052E55"/>
    <w:rsid w:val="001C4686"/>
    <w:rsid w:val="001C6CE0"/>
    <w:rsid w:val="002441E8"/>
    <w:rsid w:val="003C7E1C"/>
    <w:rsid w:val="003E41AC"/>
    <w:rsid w:val="003E6898"/>
    <w:rsid w:val="004545C6"/>
    <w:rsid w:val="005A571C"/>
    <w:rsid w:val="005E6C4D"/>
    <w:rsid w:val="006F3CCA"/>
    <w:rsid w:val="007003BB"/>
    <w:rsid w:val="00766B0F"/>
    <w:rsid w:val="0077427F"/>
    <w:rsid w:val="007C6B95"/>
    <w:rsid w:val="009B1ABD"/>
    <w:rsid w:val="00AA6AF1"/>
    <w:rsid w:val="00B42751"/>
    <w:rsid w:val="00BE401A"/>
    <w:rsid w:val="00C33292"/>
    <w:rsid w:val="00C45150"/>
    <w:rsid w:val="00D32EAD"/>
    <w:rsid w:val="00D57726"/>
    <w:rsid w:val="00E6456C"/>
    <w:rsid w:val="00EA47CD"/>
    <w:rsid w:val="00F66381"/>
    <w:rsid w:val="00FA72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71F0A"/>
  <w15:docId w15:val="{0E99242B-ED0E-4046-9786-5CC7D033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2068" w:right="2025"/>
      <w:jc w:val="center"/>
    </w:pPr>
    <w:rPr>
      <w:b/>
      <w:bCs/>
      <w:sz w:val="24"/>
      <w:szCs w:val="24"/>
    </w:rPr>
  </w:style>
  <w:style w:type="paragraph" w:styleId="ListParagraph">
    <w:name w:val="List Paragraph"/>
    <w:basedOn w:val="Normal"/>
    <w:uiPriority w:val="1"/>
    <w:qFormat/>
    <w:pPr>
      <w:ind w:left="1039" w:hanging="20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B1ABD"/>
    <w:rPr>
      <w:sz w:val="16"/>
      <w:szCs w:val="16"/>
    </w:rPr>
  </w:style>
  <w:style w:type="paragraph" w:styleId="CommentText">
    <w:name w:val="annotation text"/>
    <w:basedOn w:val="Normal"/>
    <w:link w:val="CommentTextChar"/>
    <w:uiPriority w:val="99"/>
    <w:unhideWhenUsed/>
    <w:rsid w:val="009B1ABD"/>
    <w:rPr>
      <w:sz w:val="20"/>
      <w:szCs w:val="20"/>
    </w:rPr>
  </w:style>
  <w:style w:type="character" w:customStyle="1" w:styleId="CommentTextChar">
    <w:name w:val="Comment Text Char"/>
    <w:basedOn w:val="DefaultParagraphFont"/>
    <w:link w:val="CommentText"/>
    <w:uiPriority w:val="99"/>
    <w:rsid w:val="009B1A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ABD"/>
    <w:rPr>
      <w:b/>
      <w:bCs/>
    </w:rPr>
  </w:style>
  <w:style w:type="character" w:customStyle="1" w:styleId="CommentSubjectChar">
    <w:name w:val="Comment Subject Char"/>
    <w:basedOn w:val="CommentTextChar"/>
    <w:link w:val="CommentSubject"/>
    <w:uiPriority w:val="99"/>
    <w:semiHidden/>
    <w:rsid w:val="009B1ABD"/>
    <w:rPr>
      <w:rFonts w:ascii="Times New Roman" w:eastAsia="Times New Roman" w:hAnsi="Times New Roman" w:cs="Times New Roman"/>
      <w:b/>
      <w:bCs/>
      <w:sz w:val="20"/>
      <w:szCs w:val="20"/>
    </w:rPr>
  </w:style>
  <w:style w:type="paragraph" w:styleId="Revision">
    <w:name w:val="Revision"/>
    <w:hidden/>
    <w:uiPriority w:val="99"/>
    <w:semiHidden/>
    <w:rsid w:val="00B4275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0980D-8143-474C-A85D-1417594CDF9F}">
  <ds:schemaRefs/>
</ds:datastoreItem>
</file>

<file path=customXml/itemProps2.xml><?xml version="1.0" encoding="utf-8"?>
<ds:datastoreItem xmlns:ds="http://schemas.openxmlformats.org/officeDocument/2006/customXml" ds:itemID="{091B0A55-72BE-48CD-92D1-F075DF28DD36}">
  <ds:schemaRefs/>
</ds:datastoreItem>
</file>

<file path=customXml/itemProps3.xml><?xml version="1.0" encoding="utf-8"?>
<ds:datastoreItem xmlns:ds="http://schemas.openxmlformats.org/officeDocument/2006/customXml" ds:itemID="{B02A08CB-8BA0-425E-9626-B5D4987023B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Borges Nazari, Anthony (CMS/CMCS)</cp:lastModifiedBy>
  <cp:revision>3</cp:revision>
  <dcterms:created xsi:type="dcterms:W3CDTF">2025-05-08T19:16:00Z</dcterms:created>
  <dcterms:modified xsi:type="dcterms:W3CDTF">2025-05-08T19:17:00Z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2022-04-20T00:00:00Z</vt:filetime>
  </property>
  <property fmtid="{D5CDD505-2E9C-101B-9397-08002B2CF9AE}" pid="4" name="Creator">
    <vt:lpwstr>Acrobat PDFMaker 21 for Word</vt:lpwstr>
  </property>
  <property fmtid="{D5CDD505-2E9C-101B-9397-08002B2CF9AE}" pid="5" name="LastSaved">
    <vt:filetime>2022-06-29T00:00:00Z</vt:filetime>
  </property>
</Properties>
</file>