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18A" w:rsidRPr="00383DBB" w:rsidP="00383DBB" w14:paraId="2DD5EDB4" w14:textId="0DD4668E">
      <w:pPr>
        <w:pStyle w:val="Title"/>
        <w:spacing w:before="2000" w:after="4400" w:line="242" w:lineRule="auto"/>
        <w:ind w:left="0" w:right="0" w:firstLine="0"/>
      </w:pPr>
      <w:r w:rsidRPr="00383DBB">
        <w:t xml:space="preserve">MEDICARE PART D </w:t>
      </w:r>
      <w:r w:rsidR="001B3A7C">
        <w:br/>
      </w:r>
      <w:r w:rsidRPr="00383DBB">
        <w:rPr>
          <w:spacing w:val="-2"/>
        </w:rPr>
        <w:t>REPORTING</w:t>
      </w:r>
      <w:r w:rsidRPr="00383DBB">
        <w:rPr>
          <w:spacing w:val="-22"/>
        </w:rPr>
        <w:t xml:space="preserve"> </w:t>
      </w:r>
      <w:r w:rsidRPr="00383DBB">
        <w:rPr>
          <w:spacing w:val="-2"/>
        </w:rPr>
        <w:t>REQUIREMENTS</w:t>
      </w:r>
    </w:p>
    <w:p w:rsidR="00C75C58" w:rsidRPr="007508D5" w:rsidP="00C75C58" w14:paraId="0B800D00" w14:textId="77777777">
      <w:pPr>
        <w:pStyle w:val="BodyText"/>
        <w:spacing w:before="1800" w:after="240"/>
        <w:ind w:left="0"/>
      </w:pPr>
    </w:p>
    <w:p w:rsidR="001F118A" w:rsidRPr="007508D5" w:rsidP="001C7ADE" w14:paraId="06F2069B" w14:textId="5609498A">
      <w:pPr>
        <w:pStyle w:val="BodyText"/>
        <w:spacing w:before="1800" w:after="240"/>
        <w:ind w:left="0"/>
      </w:pPr>
      <w:r w:rsidRPr="007508D5">
        <w:rPr>
          <w:noProof/>
        </w:rPr>
        <mc:AlternateContent>
          <mc:Choice Requires="wps">
            <w:drawing>
              <wp:anchor distT="0" distB="0" distL="0" distR="0" simplePos="0" relativeHeight="251658240" behindDoc="1" locked="0" layoutInCell="1" allowOverlap="1">
                <wp:simplePos x="0" y="0"/>
                <wp:positionH relativeFrom="page">
                  <wp:posOffset>774700</wp:posOffset>
                </wp:positionH>
                <wp:positionV relativeFrom="paragraph">
                  <wp:posOffset>201859</wp:posOffset>
                </wp:positionV>
                <wp:extent cx="6075680" cy="1473200"/>
                <wp:effectExtent l="0" t="0" r="0" b="0"/>
                <wp:wrapTopAndBottom/>
                <wp:docPr id="1" name="Text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5680" cy="1473200"/>
                        </a:xfrm>
                        <a:prstGeom prst="rect">
                          <a:avLst/>
                        </a:prstGeom>
                        <a:ln w="10159">
                          <a:solidFill>
                            <a:srgbClr val="000000"/>
                          </a:solidFill>
                          <a:prstDash val="solid"/>
                        </a:ln>
                      </wps:spPr>
                      <wps:txbx>
                        <w:txbxContent>
                          <w:p w:rsidR="001F118A" w14:textId="77777777">
                            <w:pPr>
                              <w:spacing w:before="18"/>
                              <w:ind w:left="3584"/>
                              <w:rPr>
                                <w:rFonts w:ascii="Times New Roman"/>
                              </w:rPr>
                            </w:pPr>
                            <w:r>
                              <w:rPr>
                                <w:rFonts w:ascii="Times New Roman"/>
                                <w:spacing w:val="-2"/>
                                <w:u w:val="single"/>
                              </w:rPr>
                              <w:t>PRA</w:t>
                            </w:r>
                            <w:r>
                              <w:rPr>
                                <w:rFonts w:ascii="Times New Roman"/>
                                <w:spacing w:val="-6"/>
                                <w:u w:val="single"/>
                              </w:rPr>
                              <w:t xml:space="preserve"> </w:t>
                            </w:r>
                            <w:r>
                              <w:rPr>
                                <w:rFonts w:ascii="Times New Roman"/>
                                <w:spacing w:val="-2"/>
                                <w:u w:val="single"/>
                              </w:rPr>
                              <w:t>Disclosure</w:t>
                            </w:r>
                            <w:r>
                              <w:rPr>
                                <w:rFonts w:ascii="Times New Roman"/>
                                <w:spacing w:val="-6"/>
                                <w:u w:val="single"/>
                              </w:rPr>
                              <w:t xml:space="preserve"> </w:t>
                            </w:r>
                            <w:r>
                              <w:rPr>
                                <w:rFonts w:ascii="Times New Roman"/>
                                <w:spacing w:val="-2"/>
                                <w:u w:val="single"/>
                              </w:rPr>
                              <w:t>Statement</w:t>
                            </w:r>
                          </w:p>
                          <w:p w:rsidR="001F118A" w14:textId="1DB70CE5">
                            <w:pPr>
                              <w:ind w:left="93"/>
                              <w:rPr>
                                <w:rFonts w:ascii="Times New Roman"/>
                              </w:rPr>
                            </w:pPr>
                            <w:r>
                              <w:rPr>
                                <w:rFonts w:ascii="Times New Roman"/>
                              </w:rPr>
                              <w:t>According</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7"/>
                              </w:rPr>
                              <w:t xml:space="preserve"> </w:t>
                            </w:r>
                            <w:r>
                              <w:rPr>
                                <w:rFonts w:ascii="Times New Roman"/>
                              </w:rPr>
                              <w:t>Paperwork</w:t>
                            </w:r>
                            <w:r>
                              <w:rPr>
                                <w:rFonts w:ascii="Times New Roman"/>
                                <w:spacing w:val="-4"/>
                              </w:rPr>
                              <w:t xml:space="preserve"> </w:t>
                            </w:r>
                            <w:r>
                              <w:rPr>
                                <w:rFonts w:ascii="Times New Roman"/>
                              </w:rPr>
                              <w:t>Reduction</w:t>
                            </w:r>
                            <w:r>
                              <w:rPr>
                                <w:rFonts w:ascii="Times New Roman"/>
                                <w:spacing w:val="-4"/>
                              </w:rPr>
                              <w:t xml:space="preserve"> </w:t>
                            </w:r>
                            <w:r>
                              <w:rPr>
                                <w:rFonts w:ascii="Times New Roman"/>
                              </w:rPr>
                              <w:t>Act</w:t>
                            </w:r>
                            <w:r>
                              <w:rPr>
                                <w:rFonts w:ascii="Times New Roman"/>
                                <w:spacing w:val="-2"/>
                              </w:rPr>
                              <w:t xml:space="preserve"> </w:t>
                            </w:r>
                            <w:r>
                              <w:rPr>
                                <w:rFonts w:ascii="Times New Roman"/>
                              </w:rPr>
                              <w:t>of</w:t>
                            </w:r>
                            <w:r>
                              <w:rPr>
                                <w:rFonts w:ascii="Times New Roman"/>
                                <w:spacing w:val="-2"/>
                              </w:rPr>
                              <w:t xml:space="preserve"> </w:t>
                            </w:r>
                            <w:r>
                              <w:rPr>
                                <w:rFonts w:ascii="Times New Roman"/>
                              </w:rPr>
                              <w:t>1995,</w:t>
                            </w:r>
                            <w:r>
                              <w:rPr>
                                <w:rFonts w:ascii="Times New Roman"/>
                                <w:spacing w:val="-4"/>
                              </w:rPr>
                              <w:t xml:space="preserve"> </w:t>
                            </w:r>
                            <w:r>
                              <w:rPr>
                                <w:rFonts w:ascii="Times New Roman"/>
                              </w:rPr>
                              <w:t>no</w:t>
                            </w:r>
                            <w:r>
                              <w:rPr>
                                <w:rFonts w:ascii="Times New Roman"/>
                                <w:spacing w:val="-4"/>
                              </w:rPr>
                              <w:t xml:space="preserve"> </w:t>
                            </w:r>
                            <w:r>
                              <w:rPr>
                                <w:rFonts w:ascii="Times New Roman"/>
                              </w:rPr>
                              <w:t>persons</w:t>
                            </w:r>
                            <w:r>
                              <w:rPr>
                                <w:rFonts w:ascii="Times New Roman"/>
                                <w:spacing w:val="-3"/>
                              </w:rPr>
                              <w:t xml:space="preserve"> </w:t>
                            </w:r>
                            <w:r>
                              <w:rPr>
                                <w:rFonts w:ascii="Times New Roman"/>
                              </w:rPr>
                              <w:t>are</w:t>
                            </w:r>
                            <w:r>
                              <w:rPr>
                                <w:rFonts w:ascii="Times New Roman"/>
                                <w:spacing w:val="-7"/>
                              </w:rPr>
                              <w:t xml:space="preserve"> </w:t>
                            </w:r>
                            <w:r>
                              <w:rPr>
                                <w:rFonts w:ascii="Times New Roman"/>
                              </w:rPr>
                              <w:t>required</w:t>
                            </w:r>
                            <w:r>
                              <w:rPr>
                                <w:rFonts w:ascii="Times New Roman"/>
                                <w:spacing w:val="-4"/>
                              </w:rPr>
                              <w:t xml:space="preserve"> </w:t>
                            </w:r>
                            <w:r>
                              <w:rPr>
                                <w:rFonts w:ascii="Times New Roman"/>
                              </w:rPr>
                              <w:t>to</w:t>
                            </w:r>
                            <w:r>
                              <w:rPr>
                                <w:rFonts w:ascii="Times New Roman"/>
                                <w:spacing w:val="-4"/>
                              </w:rPr>
                              <w:t xml:space="preserve"> </w:t>
                            </w:r>
                            <w:r>
                              <w:rPr>
                                <w:rFonts w:ascii="Times New Roman"/>
                              </w:rPr>
                              <w:t>respond</w:t>
                            </w:r>
                            <w:r>
                              <w:rPr>
                                <w:rFonts w:ascii="Times New Roman"/>
                                <w:spacing w:val="-4"/>
                              </w:rPr>
                              <w:t xml:space="preserve"> </w:t>
                            </w:r>
                            <w:r>
                              <w:rPr>
                                <w:rFonts w:ascii="Times New Roman"/>
                              </w:rPr>
                              <w:t>to</w:t>
                            </w:r>
                            <w:r>
                              <w:rPr>
                                <w:rFonts w:ascii="Times New Roman"/>
                                <w:spacing w:val="-4"/>
                              </w:rPr>
                              <w:t xml:space="preserve"> </w:t>
                            </w:r>
                            <w:r>
                              <w:rPr>
                                <w:rFonts w:ascii="Times New Roman"/>
                              </w:rPr>
                              <w:t>a</w:t>
                            </w:r>
                            <w:r>
                              <w:rPr>
                                <w:rFonts w:ascii="Times New Roman"/>
                                <w:spacing w:val="-7"/>
                              </w:rPr>
                              <w:t xml:space="preserve"> </w:t>
                            </w:r>
                            <w:r>
                              <w:rPr>
                                <w:rFonts w:ascii="Times New Roman"/>
                              </w:rPr>
                              <w:t>collection</w:t>
                            </w:r>
                            <w:r>
                              <w:rPr>
                                <w:rFonts w:ascii="Times New Roman"/>
                                <w:spacing w:val="-4"/>
                              </w:rPr>
                              <w:t xml:space="preserve"> </w:t>
                            </w:r>
                            <w:r>
                              <w:rPr>
                                <w:rFonts w:ascii="Times New Roman"/>
                              </w:rPr>
                              <w:t>of information unless it displays</w:t>
                            </w:r>
                            <w:r>
                              <w:rPr>
                                <w:rFonts w:ascii="Times New Roman"/>
                                <w:spacing w:val="40"/>
                              </w:rPr>
                              <w:t xml:space="preserve"> </w:t>
                            </w:r>
                            <w:r>
                              <w:rPr>
                                <w:rFonts w:ascii="Times New Roman"/>
                              </w:rPr>
                              <w:t>a valid</w:t>
                            </w:r>
                            <w:r>
                              <w:rPr>
                                <w:rFonts w:ascii="Times New Roman"/>
                                <w:spacing w:val="40"/>
                              </w:rPr>
                              <w:t xml:space="preserve"> </w:t>
                            </w:r>
                            <w:r>
                              <w:rPr>
                                <w:rFonts w:ascii="Times New Roman"/>
                              </w:rPr>
                              <w:t>OMB control</w:t>
                            </w:r>
                            <w:r>
                              <w:rPr>
                                <w:rFonts w:ascii="Times New Roman"/>
                                <w:spacing w:val="-12"/>
                              </w:rPr>
                              <w:t xml:space="preserve"> </w:t>
                            </w:r>
                            <w:r>
                              <w:rPr>
                                <w:rFonts w:ascii="Times New Roman"/>
                              </w:rPr>
                              <w:t>number. The valid OMB control</w:t>
                            </w:r>
                            <w:r>
                              <w:rPr>
                                <w:rFonts w:ascii="Times New Roman"/>
                                <w:spacing w:val="-12"/>
                              </w:rPr>
                              <w:t xml:space="preserve"> </w:t>
                            </w:r>
                            <w:r>
                              <w:rPr>
                                <w:rFonts w:ascii="Times New Roman"/>
                              </w:rPr>
                              <w:t>number for this information collection is</w:t>
                            </w:r>
                            <w:r>
                              <w:rPr>
                                <w:rFonts w:ascii="Times New Roman"/>
                                <w:spacing w:val="40"/>
                              </w:rPr>
                              <w:t xml:space="preserve"> </w:t>
                            </w:r>
                            <w:r>
                              <w:rPr>
                                <w:rFonts w:ascii="Times New Roman"/>
                              </w:rPr>
                              <w:t xml:space="preserve">0938-0992 </w:t>
                            </w:r>
                            <w:r w:rsidR="001B3A7C">
                              <w:rPr>
                                <w:rFonts w:ascii="Times New Roman"/>
                              </w:rPr>
                              <w:t xml:space="preserve">and </w:t>
                            </w:r>
                            <w:r>
                              <w:rPr>
                                <w:rFonts w:ascii="Times New Roman"/>
                              </w:rPr>
                              <w:t>expires</w:t>
                            </w:r>
                            <w:r w:rsidR="001B3A7C">
                              <w:rPr>
                                <w:rFonts w:ascii="Times New Roman"/>
                              </w:rPr>
                              <w:t xml:space="preserve"> on</w:t>
                            </w:r>
                            <w:r>
                              <w:rPr>
                                <w:rFonts w:ascii="Times New Roman"/>
                              </w:rPr>
                              <w:t xml:space="preserve"> </w:t>
                            </w:r>
                            <w:r w:rsidRPr="00A24880" w:rsidR="001B3A7C">
                              <w:rPr>
                                <w:highlight w:val="yellow"/>
                              </w:rPr>
                              <w:t>XXXXXXXX</w:t>
                            </w:r>
                            <w:r>
                              <w:rPr>
                                <w:rFonts w:ascii="Times New Roman"/>
                              </w:rPr>
                              <w:t>. The time required to complete this information collection is</w:t>
                            </w:r>
                            <w:r>
                              <w:rPr>
                                <w:rFonts w:ascii="Times New Roman"/>
                                <w:spacing w:val="40"/>
                              </w:rPr>
                              <w:t xml:space="preserve"> </w:t>
                            </w:r>
                            <w:r>
                              <w:rPr>
                                <w:rFonts w:ascii="Times New Roman"/>
                              </w:rPr>
                              <w:t xml:space="preserve">estimated to average </w:t>
                            </w:r>
                            <w:r w:rsidRPr="00383DBB">
                              <w:rPr>
                                <w:rFonts w:ascii="Times New Roman"/>
                                <w:highlight w:val="yellow"/>
                              </w:rPr>
                              <w:t>15</w:t>
                            </w:r>
                            <w:r>
                              <w:rPr>
                                <w:rFonts w:ascii="Times New Roman"/>
                              </w:rPr>
                              <w:t xml:space="preserve">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4"/>
                              </w:rPr>
                              <w:t xml:space="preserve"> </w:t>
                            </w:r>
                            <w:r>
                              <w:rPr>
                                <w:rFonts w:ascii="Times New Roman"/>
                              </w:rPr>
                              <w:t>for</w:t>
                            </w:r>
                            <w:r>
                              <w:rPr>
                                <w:rFonts w:ascii="Times New Roman"/>
                                <w:spacing w:val="-2"/>
                              </w:rPr>
                              <w:t xml:space="preserve"> </w:t>
                            </w:r>
                            <w:r>
                              <w:rPr>
                                <w:rFonts w:ascii="Times New Roman"/>
                              </w:rPr>
                              <w:t>improving</w:t>
                            </w:r>
                            <w:r>
                              <w:rPr>
                                <w:rFonts w:ascii="Times New Roman"/>
                                <w:spacing w:val="-6"/>
                              </w:rPr>
                              <w:t xml:space="preserve"> </w:t>
                            </w:r>
                            <w:r>
                              <w:rPr>
                                <w:rFonts w:ascii="Times New Roman"/>
                              </w:rPr>
                              <w:t>this</w:t>
                            </w:r>
                            <w:r>
                              <w:rPr>
                                <w:rFonts w:ascii="Times New Roman"/>
                                <w:spacing w:val="-3"/>
                              </w:rPr>
                              <w:t xml:space="preserve"> </w:t>
                            </w:r>
                            <w:r>
                              <w:rPr>
                                <w:rFonts w:ascii="Times New Roman"/>
                              </w:rPr>
                              <w:t>form,</w:t>
                            </w:r>
                            <w:r>
                              <w:rPr>
                                <w:rFonts w:ascii="Times New Roman"/>
                                <w:spacing w:val="-2"/>
                              </w:rPr>
                              <w:t xml:space="preserve"> </w:t>
                            </w:r>
                            <w:r>
                              <w:rPr>
                                <w:rFonts w:ascii="Times New Roman"/>
                              </w:rPr>
                              <w:t>please</w:t>
                            </w:r>
                            <w:r>
                              <w:rPr>
                                <w:rFonts w:ascii="Times New Roman"/>
                                <w:spacing w:val="-8"/>
                              </w:rPr>
                              <w:t xml:space="preserve"> </w:t>
                            </w:r>
                            <w:r>
                              <w:rPr>
                                <w:rFonts w:ascii="Times New Roman"/>
                              </w:rPr>
                              <w:t>write</w:t>
                            </w:r>
                            <w:r>
                              <w:rPr>
                                <w:rFonts w:ascii="Times New Roman"/>
                                <w:spacing w:val="-9"/>
                              </w:rPr>
                              <w:t xml:space="preserve"> </w:t>
                            </w:r>
                            <w:r>
                              <w:rPr>
                                <w:rFonts w:ascii="Times New Roman"/>
                              </w:rPr>
                              <w:t>to:</w:t>
                            </w:r>
                            <w:r>
                              <w:rPr>
                                <w:rFonts w:ascii="Times New Roman"/>
                                <w:spacing w:val="-19"/>
                              </w:rPr>
                              <w:t xml:space="preserve"> </w:t>
                            </w:r>
                            <w:r>
                              <w:rPr>
                                <w:rFonts w:ascii="Times New Roman"/>
                              </w:rPr>
                              <w:t>CMS,</w:t>
                            </w:r>
                            <w:r>
                              <w:rPr>
                                <w:rFonts w:ascii="Times New Roman"/>
                                <w:spacing w:val="-2"/>
                              </w:rPr>
                              <w:t xml:space="preserve"> </w:t>
                            </w:r>
                            <w:r>
                              <w:rPr>
                                <w:rFonts w:ascii="Times New Roman"/>
                              </w:rPr>
                              <w:t>7500</w:t>
                            </w:r>
                            <w:r>
                              <w:rPr>
                                <w:rFonts w:ascii="Times New Roman"/>
                                <w:spacing w:val="-5"/>
                              </w:rPr>
                              <w:t xml:space="preserve"> </w:t>
                            </w:r>
                            <w:r>
                              <w:rPr>
                                <w:rFonts w:ascii="Times New Roman"/>
                              </w:rPr>
                              <w:t>Security</w:t>
                            </w:r>
                            <w:r>
                              <w:rPr>
                                <w:rFonts w:ascii="Times New Roman"/>
                                <w:spacing w:val="-4"/>
                              </w:rPr>
                              <w:t xml:space="preserve"> </w:t>
                            </w:r>
                            <w:r>
                              <w:rPr>
                                <w:rFonts w:ascii="Times New Roman"/>
                              </w:rPr>
                              <w:t>Boulevard,</w:t>
                            </w:r>
                            <w:r>
                              <w:rPr>
                                <w:rFonts w:ascii="Times New Roman"/>
                                <w:spacing w:val="-2"/>
                              </w:rPr>
                              <w:t xml:space="preserve"> </w:t>
                            </w:r>
                            <w:r>
                              <w:rPr>
                                <w:rFonts w:ascii="Times New Roman"/>
                              </w:rPr>
                              <w:t>Attn:</w:t>
                            </w:r>
                            <w:r>
                              <w:rPr>
                                <w:rFonts w:ascii="Times New Roman"/>
                                <w:spacing w:val="-5"/>
                              </w:rPr>
                              <w:t xml:space="preserve"> </w:t>
                            </w:r>
                            <w:r>
                              <w:rPr>
                                <w:rFonts w:ascii="Times New Roman"/>
                              </w:rPr>
                              <w:t>PRA</w:t>
                            </w:r>
                            <w:r>
                              <w:rPr>
                                <w:rFonts w:ascii="Times New Roman"/>
                                <w:spacing w:val="-6"/>
                              </w:rPr>
                              <w:t xml:space="preserve"> </w:t>
                            </w:r>
                            <w:r>
                              <w:rPr>
                                <w:rFonts w:ascii="Times New Roman"/>
                              </w:rPr>
                              <w:t>Reports Clearance Officer, Mail Stop C4-26-05, Baltimore, Maryland 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alt="&quot;&quot;" style="width:478.4pt;height:116pt;margin-top:15.9pt;margin-left:61pt;mso-position-horizontal-relative:page;mso-wrap-distance-bottom:0;mso-wrap-distance-left:0;mso-wrap-distance-right:0;mso-wrap-distance-top:0;mso-wrap-style:square;position:absolute;visibility:visible;v-text-anchor:top;z-index:-251657216" filled="f" strokeweight="0.8pt">
                <v:path arrowok="t" textboxrect="0,0,21600,21600"/>
                <v:textbox inset="0,0,0,0">
                  <w:txbxContent>
                    <w:p w:rsidR="001F118A" w14:paraId="0C8B4E89" w14:textId="77777777">
                      <w:pPr>
                        <w:spacing w:before="18"/>
                        <w:ind w:left="3584"/>
                        <w:rPr>
                          <w:rFonts w:ascii="Times New Roman"/>
                        </w:rPr>
                      </w:pPr>
                      <w:r>
                        <w:rPr>
                          <w:rFonts w:ascii="Times New Roman"/>
                          <w:spacing w:val="-2"/>
                          <w:u w:val="single"/>
                        </w:rPr>
                        <w:t>PRA</w:t>
                      </w:r>
                      <w:r>
                        <w:rPr>
                          <w:rFonts w:ascii="Times New Roman"/>
                          <w:spacing w:val="-6"/>
                          <w:u w:val="single"/>
                        </w:rPr>
                        <w:t xml:space="preserve"> </w:t>
                      </w:r>
                      <w:r>
                        <w:rPr>
                          <w:rFonts w:ascii="Times New Roman"/>
                          <w:spacing w:val="-2"/>
                          <w:u w:val="single"/>
                        </w:rPr>
                        <w:t>Disclosure</w:t>
                      </w:r>
                      <w:r>
                        <w:rPr>
                          <w:rFonts w:ascii="Times New Roman"/>
                          <w:spacing w:val="-6"/>
                          <w:u w:val="single"/>
                        </w:rPr>
                        <w:t xml:space="preserve"> </w:t>
                      </w:r>
                      <w:r>
                        <w:rPr>
                          <w:rFonts w:ascii="Times New Roman"/>
                          <w:spacing w:val="-2"/>
                          <w:u w:val="single"/>
                        </w:rPr>
                        <w:t>Statement</w:t>
                      </w:r>
                    </w:p>
                    <w:p w:rsidR="001F118A" w14:paraId="57508601" w14:textId="1DB70CE5">
                      <w:pPr>
                        <w:ind w:left="93"/>
                        <w:rPr>
                          <w:rFonts w:ascii="Times New Roman"/>
                        </w:rPr>
                      </w:pPr>
                      <w:r>
                        <w:rPr>
                          <w:rFonts w:ascii="Times New Roman"/>
                        </w:rPr>
                        <w:t>According</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7"/>
                        </w:rPr>
                        <w:t xml:space="preserve"> </w:t>
                      </w:r>
                      <w:r>
                        <w:rPr>
                          <w:rFonts w:ascii="Times New Roman"/>
                        </w:rPr>
                        <w:t>Paperwork</w:t>
                      </w:r>
                      <w:r>
                        <w:rPr>
                          <w:rFonts w:ascii="Times New Roman"/>
                          <w:spacing w:val="-4"/>
                        </w:rPr>
                        <w:t xml:space="preserve"> </w:t>
                      </w:r>
                      <w:r>
                        <w:rPr>
                          <w:rFonts w:ascii="Times New Roman"/>
                        </w:rPr>
                        <w:t>Reduction</w:t>
                      </w:r>
                      <w:r>
                        <w:rPr>
                          <w:rFonts w:ascii="Times New Roman"/>
                          <w:spacing w:val="-4"/>
                        </w:rPr>
                        <w:t xml:space="preserve"> </w:t>
                      </w:r>
                      <w:r>
                        <w:rPr>
                          <w:rFonts w:ascii="Times New Roman"/>
                        </w:rPr>
                        <w:t>Act</w:t>
                      </w:r>
                      <w:r>
                        <w:rPr>
                          <w:rFonts w:ascii="Times New Roman"/>
                          <w:spacing w:val="-2"/>
                        </w:rPr>
                        <w:t xml:space="preserve"> </w:t>
                      </w:r>
                      <w:r>
                        <w:rPr>
                          <w:rFonts w:ascii="Times New Roman"/>
                        </w:rPr>
                        <w:t>of</w:t>
                      </w:r>
                      <w:r>
                        <w:rPr>
                          <w:rFonts w:ascii="Times New Roman"/>
                          <w:spacing w:val="-2"/>
                        </w:rPr>
                        <w:t xml:space="preserve"> </w:t>
                      </w:r>
                      <w:r>
                        <w:rPr>
                          <w:rFonts w:ascii="Times New Roman"/>
                        </w:rPr>
                        <w:t>1995,</w:t>
                      </w:r>
                      <w:r>
                        <w:rPr>
                          <w:rFonts w:ascii="Times New Roman"/>
                          <w:spacing w:val="-4"/>
                        </w:rPr>
                        <w:t xml:space="preserve"> </w:t>
                      </w:r>
                      <w:r>
                        <w:rPr>
                          <w:rFonts w:ascii="Times New Roman"/>
                        </w:rPr>
                        <w:t>no</w:t>
                      </w:r>
                      <w:r>
                        <w:rPr>
                          <w:rFonts w:ascii="Times New Roman"/>
                          <w:spacing w:val="-4"/>
                        </w:rPr>
                        <w:t xml:space="preserve"> </w:t>
                      </w:r>
                      <w:r>
                        <w:rPr>
                          <w:rFonts w:ascii="Times New Roman"/>
                        </w:rPr>
                        <w:t>persons</w:t>
                      </w:r>
                      <w:r>
                        <w:rPr>
                          <w:rFonts w:ascii="Times New Roman"/>
                          <w:spacing w:val="-3"/>
                        </w:rPr>
                        <w:t xml:space="preserve"> </w:t>
                      </w:r>
                      <w:r>
                        <w:rPr>
                          <w:rFonts w:ascii="Times New Roman"/>
                        </w:rPr>
                        <w:t>are</w:t>
                      </w:r>
                      <w:r>
                        <w:rPr>
                          <w:rFonts w:ascii="Times New Roman"/>
                          <w:spacing w:val="-7"/>
                        </w:rPr>
                        <w:t xml:space="preserve"> </w:t>
                      </w:r>
                      <w:r>
                        <w:rPr>
                          <w:rFonts w:ascii="Times New Roman"/>
                        </w:rPr>
                        <w:t>required</w:t>
                      </w:r>
                      <w:r>
                        <w:rPr>
                          <w:rFonts w:ascii="Times New Roman"/>
                          <w:spacing w:val="-4"/>
                        </w:rPr>
                        <w:t xml:space="preserve"> </w:t>
                      </w:r>
                      <w:r>
                        <w:rPr>
                          <w:rFonts w:ascii="Times New Roman"/>
                        </w:rPr>
                        <w:t>to</w:t>
                      </w:r>
                      <w:r>
                        <w:rPr>
                          <w:rFonts w:ascii="Times New Roman"/>
                          <w:spacing w:val="-4"/>
                        </w:rPr>
                        <w:t xml:space="preserve"> </w:t>
                      </w:r>
                      <w:r>
                        <w:rPr>
                          <w:rFonts w:ascii="Times New Roman"/>
                        </w:rPr>
                        <w:t>respond</w:t>
                      </w:r>
                      <w:r>
                        <w:rPr>
                          <w:rFonts w:ascii="Times New Roman"/>
                          <w:spacing w:val="-4"/>
                        </w:rPr>
                        <w:t xml:space="preserve"> </w:t>
                      </w:r>
                      <w:r>
                        <w:rPr>
                          <w:rFonts w:ascii="Times New Roman"/>
                        </w:rPr>
                        <w:t>to</w:t>
                      </w:r>
                      <w:r>
                        <w:rPr>
                          <w:rFonts w:ascii="Times New Roman"/>
                          <w:spacing w:val="-4"/>
                        </w:rPr>
                        <w:t xml:space="preserve"> </w:t>
                      </w:r>
                      <w:r>
                        <w:rPr>
                          <w:rFonts w:ascii="Times New Roman"/>
                        </w:rPr>
                        <w:t>a</w:t>
                      </w:r>
                      <w:r>
                        <w:rPr>
                          <w:rFonts w:ascii="Times New Roman"/>
                          <w:spacing w:val="-7"/>
                        </w:rPr>
                        <w:t xml:space="preserve"> </w:t>
                      </w:r>
                      <w:r>
                        <w:rPr>
                          <w:rFonts w:ascii="Times New Roman"/>
                        </w:rPr>
                        <w:t>collection</w:t>
                      </w:r>
                      <w:r>
                        <w:rPr>
                          <w:rFonts w:ascii="Times New Roman"/>
                          <w:spacing w:val="-4"/>
                        </w:rPr>
                        <w:t xml:space="preserve"> </w:t>
                      </w:r>
                      <w:r>
                        <w:rPr>
                          <w:rFonts w:ascii="Times New Roman"/>
                        </w:rPr>
                        <w:t>of information unless it displays</w:t>
                      </w:r>
                      <w:r>
                        <w:rPr>
                          <w:rFonts w:ascii="Times New Roman"/>
                          <w:spacing w:val="40"/>
                        </w:rPr>
                        <w:t xml:space="preserve"> </w:t>
                      </w:r>
                      <w:r>
                        <w:rPr>
                          <w:rFonts w:ascii="Times New Roman"/>
                        </w:rPr>
                        <w:t>a valid</w:t>
                      </w:r>
                      <w:r>
                        <w:rPr>
                          <w:rFonts w:ascii="Times New Roman"/>
                          <w:spacing w:val="40"/>
                        </w:rPr>
                        <w:t xml:space="preserve"> </w:t>
                      </w:r>
                      <w:r>
                        <w:rPr>
                          <w:rFonts w:ascii="Times New Roman"/>
                        </w:rPr>
                        <w:t>OMB control</w:t>
                      </w:r>
                      <w:r>
                        <w:rPr>
                          <w:rFonts w:ascii="Times New Roman"/>
                          <w:spacing w:val="-12"/>
                        </w:rPr>
                        <w:t xml:space="preserve"> </w:t>
                      </w:r>
                      <w:r>
                        <w:rPr>
                          <w:rFonts w:ascii="Times New Roman"/>
                        </w:rPr>
                        <w:t>number. The valid OMB control</w:t>
                      </w:r>
                      <w:r>
                        <w:rPr>
                          <w:rFonts w:ascii="Times New Roman"/>
                          <w:spacing w:val="-12"/>
                        </w:rPr>
                        <w:t xml:space="preserve"> </w:t>
                      </w:r>
                      <w:r>
                        <w:rPr>
                          <w:rFonts w:ascii="Times New Roman"/>
                        </w:rPr>
                        <w:t>number for this information collection is</w:t>
                      </w:r>
                      <w:r>
                        <w:rPr>
                          <w:rFonts w:ascii="Times New Roman"/>
                          <w:spacing w:val="40"/>
                        </w:rPr>
                        <w:t xml:space="preserve"> </w:t>
                      </w:r>
                      <w:r>
                        <w:rPr>
                          <w:rFonts w:ascii="Times New Roman"/>
                        </w:rPr>
                        <w:t xml:space="preserve">0938-0992 </w:t>
                      </w:r>
                      <w:r w:rsidR="001B3A7C">
                        <w:rPr>
                          <w:rFonts w:ascii="Times New Roman"/>
                        </w:rPr>
                        <w:t xml:space="preserve">and </w:t>
                      </w:r>
                      <w:r>
                        <w:rPr>
                          <w:rFonts w:ascii="Times New Roman"/>
                        </w:rPr>
                        <w:t>expires</w:t>
                      </w:r>
                      <w:r w:rsidR="001B3A7C">
                        <w:rPr>
                          <w:rFonts w:ascii="Times New Roman"/>
                        </w:rPr>
                        <w:t xml:space="preserve"> on</w:t>
                      </w:r>
                      <w:r>
                        <w:rPr>
                          <w:rFonts w:ascii="Times New Roman"/>
                        </w:rPr>
                        <w:t xml:space="preserve"> </w:t>
                      </w:r>
                      <w:r w:rsidRPr="00A24880" w:rsidR="001B3A7C">
                        <w:rPr>
                          <w:highlight w:val="yellow"/>
                        </w:rPr>
                        <w:t>XXXXXXXX</w:t>
                      </w:r>
                      <w:r>
                        <w:rPr>
                          <w:rFonts w:ascii="Times New Roman"/>
                        </w:rPr>
                        <w:t>. The time required to complete this information collection is</w:t>
                      </w:r>
                      <w:r>
                        <w:rPr>
                          <w:rFonts w:ascii="Times New Roman"/>
                          <w:spacing w:val="40"/>
                        </w:rPr>
                        <w:t xml:space="preserve"> </w:t>
                      </w:r>
                      <w:r>
                        <w:rPr>
                          <w:rFonts w:ascii="Times New Roman"/>
                        </w:rPr>
                        <w:t xml:space="preserve">estimated to average </w:t>
                      </w:r>
                      <w:r w:rsidRPr="00383DBB">
                        <w:rPr>
                          <w:rFonts w:ascii="Times New Roman"/>
                          <w:highlight w:val="yellow"/>
                        </w:rPr>
                        <w:t>15</w:t>
                      </w:r>
                      <w:r>
                        <w:rPr>
                          <w:rFonts w:ascii="Times New Roman"/>
                        </w:rPr>
                        <w:t xml:space="preserve"> hours per response, including the time to review instructions, search existing data resources, gather the data needed, and complete and review the information collection. If you have comments concerning the accuracy of the time estimate(s) or suggestions</w:t>
                      </w:r>
                      <w:r>
                        <w:rPr>
                          <w:rFonts w:ascii="Times New Roman"/>
                          <w:spacing w:val="-4"/>
                        </w:rPr>
                        <w:t xml:space="preserve"> </w:t>
                      </w:r>
                      <w:r>
                        <w:rPr>
                          <w:rFonts w:ascii="Times New Roman"/>
                        </w:rPr>
                        <w:t>for</w:t>
                      </w:r>
                      <w:r>
                        <w:rPr>
                          <w:rFonts w:ascii="Times New Roman"/>
                          <w:spacing w:val="-2"/>
                        </w:rPr>
                        <w:t xml:space="preserve"> </w:t>
                      </w:r>
                      <w:r>
                        <w:rPr>
                          <w:rFonts w:ascii="Times New Roman"/>
                        </w:rPr>
                        <w:t>improving</w:t>
                      </w:r>
                      <w:r>
                        <w:rPr>
                          <w:rFonts w:ascii="Times New Roman"/>
                          <w:spacing w:val="-6"/>
                        </w:rPr>
                        <w:t xml:space="preserve"> </w:t>
                      </w:r>
                      <w:r>
                        <w:rPr>
                          <w:rFonts w:ascii="Times New Roman"/>
                        </w:rPr>
                        <w:t>this</w:t>
                      </w:r>
                      <w:r>
                        <w:rPr>
                          <w:rFonts w:ascii="Times New Roman"/>
                          <w:spacing w:val="-3"/>
                        </w:rPr>
                        <w:t xml:space="preserve"> </w:t>
                      </w:r>
                      <w:r>
                        <w:rPr>
                          <w:rFonts w:ascii="Times New Roman"/>
                        </w:rPr>
                        <w:t>form,</w:t>
                      </w:r>
                      <w:r>
                        <w:rPr>
                          <w:rFonts w:ascii="Times New Roman"/>
                          <w:spacing w:val="-2"/>
                        </w:rPr>
                        <w:t xml:space="preserve"> </w:t>
                      </w:r>
                      <w:r>
                        <w:rPr>
                          <w:rFonts w:ascii="Times New Roman"/>
                        </w:rPr>
                        <w:t>please</w:t>
                      </w:r>
                      <w:r>
                        <w:rPr>
                          <w:rFonts w:ascii="Times New Roman"/>
                          <w:spacing w:val="-8"/>
                        </w:rPr>
                        <w:t xml:space="preserve"> </w:t>
                      </w:r>
                      <w:r>
                        <w:rPr>
                          <w:rFonts w:ascii="Times New Roman"/>
                        </w:rPr>
                        <w:t>write</w:t>
                      </w:r>
                      <w:r>
                        <w:rPr>
                          <w:rFonts w:ascii="Times New Roman"/>
                          <w:spacing w:val="-9"/>
                        </w:rPr>
                        <w:t xml:space="preserve"> </w:t>
                      </w:r>
                      <w:r>
                        <w:rPr>
                          <w:rFonts w:ascii="Times New Roman"/>
                        </w:rPr>
                        <w:t>to:</w:t>
                      </w:r>
                      <w:r>
                        <w:rPr>
                          <w:rFonts w:ascii="Times New Roman"/>
                          <w:spacing w:val="-19"/>
                        </w:rPr>
                        <w:t xml:space="preserve"> </w:t>
                      </w:r>
                      <w:r>
                        <w:rPr>
                          <w:rFonts w:ascii="Times New Roman"/>
                        </w:rPr>
                        <w:t>CMS,</w:t>
                      </w:r>
                      <w:r>
                        <w:rPr>
                          <w:rFonts w:ascii="Times New Roman"/>
                          <w:spacing w:val="-2"/>
                        </w:rPr>
                        <w:t xml:space="preserve"> </w:t>
                      </w:r>
                      <w:r>
                        <w:rPr>
                          <w:rFonts w:ascii="Times New Roman"/>
                        </w:rPr>
                        <w:t>7500</w:t>
                      </w:r>
                      <w:r>
                        <w:rPr>
                          <w:rFonts w:ascii="Times New Roman"/>
                          <w:spacing w:val="-5"/>
                        </w:rPr>
                        <w:t xml:space="preserve"> </w:t>
                      </w:r>
                      <w:r>
                        <w:rPr>
                          <w:rFonts w:ascii="Times New Roman"/>
                        </w:rPr>
                        <w:t>Security</w:t>
                      </w:r>
                      <w:r>
                        <w:rPr>
                          <w:rFonts w:ascii="Times New Roman"/>
                          <w:spacing w:val="-4"/>
                        </w:rPr>
                        <w:t xml:space="preserve"> </w:t>
                      </w:r>
                      <w:r>
                        <w:rPr>
                          <w:rFonts w:ascii="Times New Roman"/>
                        </w:rPr>
                        <w:t>Boulevard,</w:t>
                      </w:r>
                      <w:r>
                        <w:rPr>
                          <w:rFonts w:ascii="Times New Roman"/>
                          <w:spacing w:val="-2"/>
                        </w:rPr>
                        <w:t xml:space="preserve"> </w:t>
                      </w:r>
                      <w:r>
                        <w:rPr>
                          <w:rFonts w:ascii="Times New Roman"/>
                        </w:rPr>
                        <w:t>Attn:</w:t>
                      </w:r>
                      <w:r>
                        <w:rPr>
                          <w:rFonts w:ascii="Times New Roman"/>
                          <w:spacing w:val="-5"/>
                        </w:rPr>
                        <w:t xml:space="preserve"> </w:t>
                      </w:r>
                      <w:r>
                        <w:rPr>
                          <w:rFonts w:ascii="Times New Roman"/>
                        </w:rPr>
                        <w:t>PRA</w:t>
                      </w:r>
                      <w:r>
                        <w:rPr>
                          <w:rFonts w:ascii="Times New Roman"/>
                          <w:spacing w:val="-6"/>
                        </w:rPr>
                        <w:t xml:space="preserve"> </w:t>
                      </w:r>
                      <w:r>
                        <w:rPr>
                          <w:rFonts w:ascii="Times New Roman"/>
                        </w:rPr>
                        <w:t>Reports Clearance Officer, Mail Stop C4-26-05, Baltimore, Maryland 21244-1850.</w:t>
                      </w:r>
                    </w:p>
                  </w:txbxContent>
                </v:textbox>
                <w10:wrap type="topAndBottom"/>
              </v:shape>
            </w:pict>
          </mc:Fallback>
        </mc:AlternateContent>
      </w:r>
      <w:r w:rsidRPr="007508D5" w:rsidR="00B37178">
        <w:t>Effective</w:t>
      </w:r>
      <w:r w:rsidRPr="007508D5" w:rsidR="00B37178">
        <w:rPr>
          <w:spacing w:val="-15"/>
        </w:rPr>
        <w:t xml:space="preserve"> </w:t>
      </w:r>
      <w:r w:rsidRPr="007508D5" w:rsidR="00B37178">
        <w:t>as</w:t>
      </w:r>
      <w:r w:rsidRPr="007508D5" w:rsidR="00B37178">
        <w:rPr>
          <w:spacing w:val="-13"/>
        </w:rPr>
        <w:t xml:space="preserve"> </w:t>
      </w:r>
      <w:r w:rsidRPr="007508D5" w:rsidR="00B37178">
        <w:t>of</w:t>
      </w:r>
      <w:r w:rsidRPr="007508D5" w:rsidR="00B37178">
        <w:rPr>
          <w:spacing w:val="-19"/>
        </w:rPr>
        <w:t xml:space="preserve"> </w:t>
      </w:r>
      <w:r w:rsidRPr="007508D5" w:rsidR="00B37178">
        <w:t>January</w:t>
      </w:r>
      <w:r w:rsidRPr="007508D5" w:rsidR="00B37178">
        <w:rPr>
          <w:spacing w:val="14"/>
        </w:rPr>
        <w:t xml:space="preserve"> </w:t>
      </w:r>
      <w:r w:rsidRPr="007508D5" w:rsidR="00B37178">
        <w:t>1,</w:t>
      </w:r>
      <w:r w:rsidRPr="007508D5" w:rsidR="00B37178">
        <w:rPr>
          <w:spacing w:val="-18"/>
        </w:rPr>
        <w:t xml:space="preserve"> </w:t>
      </w:r>
      <w:r w:rsidRPr="007508D5" w:rsidR="00B37178">
        <w:rPr>
          <w:spacing w:val="-4"/>
        </w:rPr>
        <w:t>202</w:t>
      </w:r>
      <w:r w:rsidR="001C7ADE">
        <w:rPr>
          <w:spacing w:val="-4"/>
        </w:rPr>
        <w:t>6</w:t>
      </w:r>
    </w:p>
    <w:p w:rsidR="001F118A" w:rsidRPr="007508D5" w:rsidP="00C75C58" w14:paraId="0DF4259A" w14:textId="77777777">
      <w:pPr>
        <w:rPr>
          <w:sz w:val="24"/>
          <w:szCs w:val="24"/>
        </w:rPr>
        <w:sectPr w:rsidSect="00383DBB">
          <w:type w:val="continuous"/>
          <w:pgSz w:w="12240" w:h="15840"/>
          <w:pgMar w:top="1440" w:right="1440" w:bottom="1440" w:left="1440" w:header="720" w:footer="720" w:gutter="0"/>
          <w:cols w:space="720"/>
        </w:sectPr>
      </w:pPr>
    </w:p>
    <w:sdt>
      <w:sdtPr>
        <w:rPr>
          <w:rFonts w:ascii="Arial" w:eastAsia="Arial" w:hAnsi="Arial" w:cs="Arial"/>
          <w:color w:val="auto"/>
          <w:sz w:val="22"/>
          <w:szCs w:val="22"/>
        </w:rPr>
        <w:id w:val="1429084708"/>
        <w:docPartObj>
          <w:docPartGallery w:val="Table of Contents"/>
          <w:docPartUnique/>
        </w:docPartObj>
      </w:sdtPr>
      <w:sdtEndPr>
        <w:rPr>
          <w:b/>
          <w:bCs/>
          <w:noProof/>
        </w:rPr>
      </w:sdtEndPr>
      <w:sdtContent>
        <w:p w:rsidR="001B3A7C" w14:paraId="7B452EE7" w14:textId="26807F11">
          <w:pPr>
            <w:pStyle w:val="TOCHeading"/>
          </w:pPr>
          <w:r>
            <w:t>Contents</w:t>
          </w:r>
        </w:p>
        <w:p w:rsidR="00DF03C4" w:rsidP="00DF03C4" w14:paraId="70C954A1" w14:textId="6B11DCD8">
          <w:pPr>
            <w:pStyle w:val="TOC1"/>
            <w:tabs>
              <w:tab w:val="right" w:leader="dot" w:pos="10344"/>
            </w:tabs>
            <w:ind w:left="0"/>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7261744" w:history="1">
            <w:r w:rsidRPr="0079595F">
              <w:rPr>
                <w:rStyle w:val="Hyperlink"/>
                <w:noProof/>
                <w:spacing w:val="-2"/>
              </w:rPr>
              <w:t>Revision History (from Contract Year 2025 to 2026)</w:t>
            </w:r>
            <w:r>
              <w:rPr>
                <w:noProof/>
                <w:webHidden/>
              </w:rPr>
              <w:tab/>
            </w:r>
            <w:r>
              <w:rPr>
                <w:noProof/>
                <w:webHidden/>
              </w:rPr>
              <w:fldChar w:fldCharType="begin"/>
            </w:r>
            <w:r>
              <w:rPr>
                <w:noProof/>
                <w:webHidden/>
              </w:rPr>
              <w:instrText xml:space="preserve"> PAGEREF _Toc207261744 \h </w:instrText>
            </w:r>
            <w:r>
              <w:rPr>
                <w:noProof/>
                <w:webHidden/>
              </w:rPr>
              <w:fldChar w:fldCharType="separate"/>
            </w:r>
            <w:r w:rsidR="00040FBA">
              <w:rPr>
                <w:noProof/>
                <w:webHidden/>
              </w:rPr>
              <w:t>3</w:t>
            </w:r>
            <w:r>
              <w:rPr>
                <w:noProof/>
                <w:webHidden/>
              </w:rPr>
              <w:fldChar w:fldCharType="end"/>
            </w:r>
          </w:hyperlink>
        </w:p>
        <w:p w:rsidR="00DF03C4" w:rsidP="00DF03C4" w14:paraId="76C094F4" w14:textId="53D4A731">
          <w:pPr>
            <w:pStyle w:val="TOC1"/>
            <w:tabs>
              <w:tab w:val="right" w:leader="dot" w:pos="10344"/>
            </w:tabs>
            <w:ind w:left="0"/>
            <w:rPr>
              <w:rFonts w:asciiTheme="minorHAnsi" w:eastAsiaTheme="minorEastAsia" w:hAnsiTheme="minorHAnsi" w:cstheme="minorBidi"/>
              <w:noProof/>
              <w:kern w:val="2"/>
              <w14:ligatures w14:val="standardContextual"/>
            </w:rPr>
          </w:pPr>
          <w:hyperlink w:anchor="_Toc207261745" w:history="1">
            <w:r w:rsidRPr="0079595F">
              <w:rPr>
                <w:rStyle w:val="Hyperlink"/>
                <w:noProof/>
                <w:spacing w:val="-2"/>
              </w:rPr>
              <w:t>Introduction</w:t>
            </w:r>
            <w:r>
              <w:rPr>
                <w:noProof/>
                <w:webHidden/>
              </w:rPr>
              <w:tab/>
            </w:r>
            <w:r>
              <w:rPr>
                <w:noProof/>
                <w:webHidden/>
              </w:rPr>
              <w:fldChar w:fldCharType="begin"/>
            </w:r>
            <w:r>
              <w:rPr>
                <w:noProof/>
                <w:webHidden/>
              </w:rPr>
              <w:instrText xml:space="preserve"> PAGEREF _Toc207261745 \h </w:instrText>
            </w:r>
            <w:r>
              <w:rPr>
                <w:noProof/>
                <w:webHidden/>
              </w:rPr>
              <w:fldChar w:fldCharType="separate"/>
            </w:r>
            <w:r w:rsidR="00040FBA">
              <w:rPr>
                <w:noProof/>
                <w:webHidden/>
              </w:rPr>
              <w:t>4</w:t>
            </w:r>
            <w:r>
              <w:rPr>
                <w:noProof/>
                <w:webHidden/>
              </w:rPr>
              <w:fldChar w:fldCharType="end"/>
            </w:r>
          </w:hyperlink>
        </w:p>
        <w:p w:rsidR="00DF03C4" w14:paraId="551F4734" w14:textId="5C64E157">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46" w:history="1">
            <w:r w:rsidRPr="0079595F">
              <w:rPr>
                <w:rStyle w:val="Hyperlink"/>
                <w:noProof/>
              </w:rPr>
              <w:t>Timely Submission of Data</w:t>
            </w:r>
            <w:r>
              <w:rPr>
                <w:noProof/>
                <w:webHidden/>
              </w:rPr>
              <w:tab/>
            </w:r>
            <w:r>
              <w:rPr>
                <w:noProof/>
                <w:webHidden/>
              </w:rPr>
              <w:fldChar w:fldCharType="begin"/>
            </w:r>
            <w:r>
              <w:rPr>
                <w:noProof/>
                <w:webHidden/>
              </w:rPr>
              <w:instrText xml:space="preserve"> PAGEREF _Toc207261746 \h </w:instrText>
            </w:r>
            <w:r>
              <w:rPr>
                <w:noProof/>
                <w:webHidden/>
              </w:rPr>
              <w:fldChar w:fldCharType="separate"/>
            </w:r>
            <w:r w:rsidR="00040FBA">
              <w:rPr>
                <w:noProof/>
                <w:webHidden/>
              </w:rPr>
              <w:t>4</w:t>
            </w:r>
            <w:r>
              <w:rPr>
                <w:noProof/>
                <w:webHidden/>
              </w:rPr>
              <w:fldChar w:fldCharType="end"/>
            </w:r>
          </w:hyperlink>
        </w:p>
        <w:p w:rsidR="00DF03C4" w14:paraId="2BFB8BC1" w14:textId="33FE33BF">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47" w:history="1">
            <w:r w:rsidRPr="0079595F">
              <w:rPr>
                <w:rStyle w:val="Hyperlink"/>
                <w:noProof/>
              </w:rPr>
              <w:t>Level of Data Reported</w:t>
            </w:r>
            <w:r>
              <w:rPr>
                <w:noProof/>
                <w:webHidden/>
              </w:rPr>
              <w:tab/>
            </w:r>
            <w:r>
              <w:rPr>
                <w:noProof/>
                <w:webHidden/>
              </w:rPr>
              <w:fldChar w:fldCharType="begin"/>
            </w:r>
            <w:r>
              <w:rPr>
                <w:noProof/>
                <w:webHidden/>
              </w:rPr>
              <w:instrText xml:space="preserve"> PAGEREF _Toc207261747 \h </w:instrText>
            </w:r>
            <w:r>
              <w:rPr>
                <w:noProof/>
                <w:webHidden/>
              </w:rPr>
              <w:fldChar w:fldCharType="separate"/>
            </w:r>
            <w:r w:rsidR="00040FBA">
              <w:rPr>
                <w:noProof/>
                <w:webHidden/>
              </w:rPr>
              <w:t>5</w:t>
            </w:r>
            <w:r>
              <w:rPr>
                <w:noProof/>
                <w:webHidden/>
              </w:rPr>
              <w:fldChar w:fldCharType="end"/>
            </w:r>
          </w:hyperlink>
        </w:p>
        <w:p w:rsidR="00DF03C4" w14:paraId="6C2D3A3C" w14:textId="2890CE54">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48" w:history="1">
            <w:r w:rsidRPr="0079595F">
              <w:rPr>
                <w:rStyle w:val="Hyperlink"/>
                <w:noProof/>
              </w:rPr>
              <w:t>Inclusions and Exclusions from Reporting</w:t>
            </w:r>
            <w:r>
              <w:rPr>
                <w:noProof/>
                <w:webHidden/>
              </w:rPr>
              <w:tab/>
            </w:r>
            <w:r>
              <w:rPr>
                <w:noProof/>
                <w:webHidden/>
              </w:rPr>
              <w:fldChar w:fldCharType="begin"/>
            </w:r>
            <w:r>
              <w:rPr>
                <w:noProof/>
                <w:webHidden/>
              </w:rPr>
              <w:instrText xml:space="preserve"> PAGEREF _Toc207261748 \h </w:instrText>
            </w:r>
            <w:r>
              <w:rPr>
                <w:noProof/>
                <w:webHidden/>
              </w:rPr>
              <w:fldChar w:fldCharType="separate"/>
            </w:r>
            <w:r w:rsidR="00040FBA">
              <w:rPr>
                <w:noProof/>
                <w:webHidden/>
              </w:rPr>
              <w:t>5</w:t>
            </w:r>
            <w:r>
              <w:rPr>
                <w:noProof/>
                <w:webHidden/>
              </w:rPr>
              <w:fldChar w:fldCharType="end"/>
            </w:r>
          </w:hyperlink>
        </w:p>
        <w:p w:rsidR="00DF03C4" w14:paraId="1E2008CF" w14:textId="2916F867">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49" w:history="1">
            <w:r w:rsidRPr="0079595F">
              <w:rPr>
                <w:rStyle w:val="Hyperlink"/>
                <w:i/>
                <w:iCs/>
                <w:noProof/>
              </w:rPr>
              <w:t>Terminations</w:t>
            </w:r>
            <w:r>
              <w:rPr>
                <w:noProof/>
                <w:webHidden/>
              </w:rPr>
              <w:tab/>
            </w:r>
            <w:r>
              <w:rPr>
                <w:noProof/>
                <w:webHidden/>
              </w:rPr>
              <w:fldChar w:fldCharType="begin"/>
            </w:r>
            <w:r>
              <w:rPr>
                <w:noProof/>
                <w:webHidden/>
              </w:rPr>
              <w:instrText xml:space="preserve"> PAGEREF _Toc207261749 \h </w:instrText>
            </w:r>
            <w:r>
              <w:rPr>
                <w:noProof/>
                <w:webHidden/>
              </w:rPr>
              <w:fldChar w:fldCharType="separate"/>
            </w:r>
            <w:r w:rsidR="00040FBA">
              <w:rPr>
                <w:noProof/>
                <w:webHidden/>
              </w:rPr>
              <w:t>5</w:t>
            </w:r>
            <w:r>
              <w:rPr>
                <w:noProof/>
                <w:webHidden/>
              </w:rPr>
              <w:fldChar w:fldCharType="end"/>
            </w:r>
          </w:hyperlink>
        </w:p>
        <w:p w:rsidR="00DF03C4" w14:paraId="4DFEAE29" w14:textId="64D8AF3A">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50" w:history="1">
            <w:r w:rsidRPr="0079595F">
              <w:rPr>
                <w:rStyle w:val="Hyperlink"/>
                <w:i/>
                <w:iCs/>
                <w:noProof/>
              </w:rPr>
              <w:t>No Enrollment Contracts and Plans</w:t>
            </w:r>
            <w:r>
              <w:rPr>
                <w:noProof/>
                <w:webHidden/>
              </w:rPr>
              <w:tab/>
            </w:r>
            <w:r>
              <w:rPr>
                <w:noProof/>
                <w:webHidden/>
              </w:rPr>
              <w:fldChar w:fldCharType="begin"/>
            </w:r>
            <w:r>
              <w:rPr>
                <w:noProof/>
                <w:webHidden/>
              </w:rPr>
              <w:instrText xml:space="preserve"> PAGEREF _Toc207261750 \h </w:instrText>
            </w:r>
            <w:r>
              <w:rPr>
                <w:noProof/>
                <w:webHidden/>
              </w:rPr>
              <w:fldChar w:fldCharType="separate"/>
            </w:r>
            <w:r w:rsidR="00040FBA">
              <w:rPr>
                <w:noProof/>
                <w:webHidden/>
              </w:rPr>
              <w:t>5</w:t>
            </w:r>
            <w:r>
              <w:rPr>
                <w:noProof/>
                <w:webHidden/>
              </w:rPr>
              <w:fldChar w:fldCharType="end"/>
            </w:r>
          </w:hyperlink>
        </w:p>
        <w:p w:rsidR="00DF03C4" w14:paraId="3E6C473E" w14:textId="610654F2">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51" w:history="1">
            <w:r w:rsidRPr="0079595F">
              <w:rPr>
                <w:rStyle w:val="Hyperlink"/>
                <w:noProof/>
              </w:rPr>
              <w:t>Data Validation</w:t>
            </w:r>
            <w:r>
              <w:rPr>
                <w:noProof/>
                <w:webHidden/>
              </w:rPr>
              <w:tab/>
            </w:r>
            <w:r>
              <w:rPr>
                <w:noProof/>
                <w:webHidden/>
              </w:rPr>
              <w:fldChar w:fldCharType="begin"/>
            </w:r>
            <w:r>
              <w:rPr>
                <w:noProof/>
                <w:webHidden/>
              </w:rPr>
              <w:instrText xml:space="preserve"> PAGEREF _Toc207261751 \h </w:instrText>
            </w:r>
            <w:r>
              <w:rPr>
                <w:noProof/>
                <w:webHidden/>
              </w:rPr>
              <w:fldChar w:fldCharType="separate"/>
            </w:r>
            <w:r w:rsidR="00040FBA">
              <w:rPr>
                <w:noProof/>
                <w:webHidden/>
              </w:rPr>
              <w:t>5</w:t>
            </w:r>
            <w:r>
              <w:rPr>
                <w:noProof/>
                <w:webHidden/>
              </w:rPr>
              <w:fldChar w:fldCharType="end"/>
            </w:r>
          </w:hyperlink>
        </w:p>
        <w:p w:rsidR="00DF03C4" w14:paraId="5AF5E206" w14:textId="50F704FC">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52" w:history="1">
            <w:r w:rsidRPr="0079595F">
              <w:rPr>
                <w:rStyle w:val="Hyperlink"/>
                <w:noProof/>
              </w:rPr>
              <w:t>Reporting Requirements Data Analysis and Limited Data Set</w:t>
            </w:r>
            <w:r>
              <w:rPr>
                <w:noProof/>
                <w:webHidden/>
              </w:rPr>
              <w:tab/>
            </w:r>
            <w:r>
              <w:rPr>
                <w:noProof/>
                <w:webHidden/>
              </w:rPr>
              <w:fldChar w:fldCharType="begin"/>
            </w:r>
            <w:r>
              <w:rPr>
                <w:noProof/>
                <w:webHidden/>
              </w:rPr>
              <w:instrText xml:space="preserve"> PAGEREF _Toc207261752 \h </w:instrText>
            </w:r>
            <w:r>
              <w:rPr>
                <w:noProof/>
                <w:webHidden/>
              </w:rPr>
              <w:fldChar w:fldCharType="separate"/>
            </w:r>
            <w:r w:rsidR="00040FBA">
              <w:rPr>
                <w:noProof/>
                <w:webHidden/>
              </w:rPr>
              <w:t>6</w:t>
            </w:r>
            <w:r>
              <w:rPr>
                <w:noProof/>
                <w:webHidden/>
              </w:rPr>
              <w:fldChar w:fldCharType="end"/>
            </w:r>
          </w:hyperlink>
        </w:p>
        <w:p w:rsidR="00DF03C4" w14:paraId="25ECEB7B" w14:textId="6D6D80B8">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53" w:history="1">
            <w:r w:rsidRPr="0079595F">
              <w:rPr>
                <w:rStyle w:val="Hyperlink"/>
                <w:noProof/>
              </w:rPr>
              <w:t>Questions</w:t>
            </w:r>
            <w:r>
              <w:rPr>
                <w:noProof/>
                <w:webHidden/>
              </w:rPr>
              <w:tab/>
            </w:r>
            <w:r>
              <w:rPr>
                <w:noProof/>
                <w:webHidden/>
              </w:rPr>
              <w:fldChar w:fldCharType="begin"/>
            </w:r>
            <w:r>
              <w:rPr>
                <w:noProof/>
                <w:webHidden/>
              </w:rPr>
              <w:instrText xml:space="preserve"> PAGEREF _Toc207261753 \h </w:instrText>
            </w:r>
            <w:r>
              <w:rPr>
                <w:noProof/>
                <w:webHidden/>
              </w:rPr>
              <w:fldChar w:fldCharType="separate"/>
            </w:r>
            <w:r w:rsidR="00040FBA">
              <w:rPr>
                <w:noProof/>
                <w:webHidden/>
              </w:rPr>
              <w:t>6</w:t>
            </w:r>
            <w:r>
              <w:rPr>
                <w:noProof/>
                <w:webHidden/>
              </w:rPr>
              <w:fldChar w:fldCharType="end"/>
            </w:r>
          </w:hyperlink>
        </w:p>
        <w:p w:rsidR="00DF03C4" w:rsidP="00DF03C4" w14:paraId="0D12855C" w14:textId="3DE729D6">
          <w:pPr>
            <w:pStyle w:val="TOC1"/>
            <w:tabs>
              <w:tab w:val="right" w:leader="dot" w:pos="10344"/>
            </w:tabs>
            <w:ind w:left="0"/>
            <w:rPr>
              <w:rFonts w:asciiTheme="minorHAnsi" w:eastAsiaTheme="minorEastAsia" w:hAnsiTheme="minorHAnsi" w:cstheme="minorBidi"/>
              <w:noProof/>
              <w:kern w:val="2"/>
              <w14:ligatures w14:val="standardContextual"/>
            </w:rPr>
          </w:pPr>
          <w:hyperlink w:anchor="_Toc207261754" w:history="1">
            <w:r w:rsidRPr="0079595F">
              <w:rPr>
                <w:rStyle w:val="Hyperlink"/>
                <w:noProof/>
              </w:rPr>
              <w:t>Reporting Sections</w:t>
            </w:r>
            <w:r>
              <w:rPr>
                <w:noProof/>
                <w:webHidden/>
              </w:rPr>
              <w:tab/>
            </w:r>
            <w:r>
              <w:rPr>
                <w:noProof/>
                <w:webHidden/>
              </w:rPr>
              <w:fldChar w:fldCharType="begin"/>
            </w:r>
            <w:r>
              <w:rPr>
                <w:noProof/>
                <w:webHidden/>
              </w:rPr>
              <w:instrText xml:space="preserve"> PAGEREF _Toc207261754 \h </w:instrText>
            </w:r>
            <w:r>
              <w:rPr>
                <w:noProof/>
                <w:webHidden/>
              </w:rPr>
              <w:fldChar w:fldCharType="separate"/>
            </w:r>
            <w:r w:rsidR="00040FBA">
              <w:rPr>
                <w:noProof/>
                <w:webHidden/>
              </w:rPr>
              <w:t>7</w:t>
            </w:r>
            <w:r>
              <w:rPr>
                <w:noProof/>
                <w:webHidden/>
              </w:rPr>
              <w:fldChar w:fldCharType="end"/>
            </w:r>
          </w:hyperlink>
        </w:p>
        <w:p w:rsidR="00DF03C4" w14:paraId="1A92CC54" w14:textId="7E406B23">
          <w:pPr>
            <w:pStyle w:val="TOC2"/>
            <w:tabs>
              <w:tab w:val="left" w:pos="1440"/>
              <w:tab w:val="right" w:leader="dot" w:pos="10344"/>
            </w:tabs>
            <w:rPr>
              <w:rFonts w:asciiTheme="minorHAnsi" w:eastAsiaTheme="minorEastAsia" w:hAnsiTheme="minorHAnsi" w:cstheme="minorBidi"/>
              <w:noProof/>
              <w:kern w:val="2"/>
              <w:sz w:val="24"/>
              <w:szCs w:val="24"/>
              <w14:ligatures w14:val="standardContextual"/>
            </w:rPr>
          </w:pPr>
          <w:hyperlink w:anchor="_Toc207261755" w:history="1">
            <w:r w:rsidRPr="0079595F">
              <w:rPr>
                <w:rStyle w:val="Hyperlink"/>
                <w:b/>
                <w:bCs/>
                <w:noProof/>
              </w:rPr>
              <w:t>Section</w:t>
            </w:r>
            <w:r w:rsidRPr="0079595F">
              <w:rPr>
                <w:rStyle w:val="Hyperlink"/>
                <w:b/>
                <w:bCs/>
                <w:noProof/>
                <w:spacing w:val="-14"/>
              </w:rPr>
              <w:t xml:space="preserve"> </w:t>
            </w:r>
            <w:r w:rsidRPr="0079595F">
              <w:rPr>
                <w:rStyle w:val="Hyperlink"/>
                <w:b/>
                <w:bCs/>
                <w:noProof/>
                <w:spacing w:val="-5"/>
              </w:rPr>
              <w:t>I.</w:t>
            </w:r>
            <w:r>
              <w:rPr>
                <w:rFonts w:asciiTheme="minorHAnsi" w:eastAsiaTheme="minorEastAsia" w:hAnsiTheme="minorHAnsi" w:cstheme="minorBidi"/>
                <w:noProof/>
                <w:kern w:val="2"/>
                <w:sz w:val="24"/>
                <w:szCs w:val="24"/>
                <w14:ligatures w14:val="standardContextual"/>
              </w:rPr>
              <w:tab/>
            </w:r>
            <w:r w:rsidRPr="0079595F">
              <w:rPr>
                <w:rStyle w:val="Hyperlink"/>
                <w:b/>
                <w:bCs/>
                <w:noProof/>
              </w:rPr>
              <w:t>Enrollment</w:t>
            </w:r>
            <w:r w:rsidRPr="0079595F">
              <w:rPr>
                <w:rStyle w:val="Hyperlink"/>
                <w:b/>
                <w:bCs/>
                <w:noProof/>
                <w:spacing w:val="-3"/>
              </w:rPr>
              <w:t xml:space="preserve"> </w:t>
            </w:r>
            <w:r w:rsidRPr="0079595F">
              <w:rPr>
                <w:rStyle w:val="Hyperlink"/>
                <w:b/>
                <w:bCs/>
                <w:noProof/>
              </w:rPr>
              <w:t>and</w:t>
            </w:r>
            <w:r w:rsidRPr="0079595F">
              <w:rPr>
                <w:rStyle w:val="Hyperlink"/>
                <w:b/>
                <w:bCs/>
                <w:noProof/>
                <w:spacing w:val="-16"/>
              </w:rPr>
              <w:t xml:space="preserve"> </w:t>
            </w:r>
            <w:r w:rsidRPr="0079595F">
              <w:rPr>
                <w:rStyle w:val="Hyperlink"/>
                <w:b/>
                <w:bCs/>
                <w:noProof/>
                <w:spacing w:val="-2"/>
              </w:rPr>
              <w:t>Disenrollment</w:t>
            </w:r>
            <w:r>
              <w:rPr>
                <w:noProof/>
                <w:webHidden/>
              </w:rPr>
              <w:tab/>
            </w:r>
            <w:r>
              <w:rPr>
                <w:noProof/>
                <w:webHidden/>
              </w:rPr>
              <w:fldChar w:fldCharType="begin"/>
            </w:r>
            <w:r>
              <w:rPr>
                <w:noProof/>
                <w:webHidden/>
              </w:rPr>
              <w:instrText xml:space="preserve"> PAGEREF _Toc207261755 \h </w:instrText>
            </w:r>
            <w:r>
              <w:rPr>
                <w:noProof/>
                <w:webHidden/>
              </w:rPr>
              <w:fldChar w:fldCharType="separate"/>
            </w:r>
            <w:r w:rsidR="00040FBA">
              <w:rPr>
                <w:noProof/>
                <w:webHidden/>
              </w:rPr>
              <w:t>7</w:t>
            </w:r>
            <w:r>
              <w:rPr>
                <w:noProof/>
                <w:webHidden/>
              </w:rPr>
              <w:fldChar w:fldCharType="end"/>
            </w:r>
          </w:hyperlink>
        </w:p>
        <w:p w:rsidR="00DF03C4" w14:paraId="0CB564F2" w14:textId="28F1050E">
          <w:pPr>
            <w:pStyle w:val="TOC2"/>
            <w:tabs>
              <w:tab w:val="left" w:pos="1680"/>
              <w:tab w:val="right" w:leader="dot" w:pos="10344"/>
            </w:tabs>
            <w:rPr>
              <w:rFonts w:asciiTheme="minorHAnsi" w:eastAsiaTheme="minorEastAsia" w:hAnsiTheme="minorHAnsi" w:cstheme="minorBidi"/>
              <w:noProof/>
              <w:kern w:val="2"/>
              <w:sz w:val="24"/>
              <w:szCs w:val="24"/>
              <w14:ligatures w14:val="standardContextual"/>
            </w:rPr>
          </w:pPr>
          <w:hyperlink w:anchor="_Toc207261756" w:history="1">
            <w:r w:rsidRPr="0079595F">
              <w:rPr>
                <w:rStyle w:val="Hyperlink"/>
                <w:b/>
                <w:bCs/>
                <w:noProof/>
              </w:rPr>
              <w:t>Section</w:t>
            </w:r>
            <w:r w:rsidRPr="0079595F">
              <w:rPr>
                <w:rStyle w:val="Hyperlink"/>
                <w:b/>
                <w:bCs/>
                <w:noProof/>
                <w:spacing w:val="-14"/>
              </w:rPr>
              <w:t xml:space="preserve"> </w:t>
            </w:r>
            <w:r w:rsidRPr="0079595F">
              <w:rPr>
                <w:rStyle w:val="Hyperlink"/>
                <w:b/>
                <w:bCs/>
                <w:noProof/>
                <w:spacing w:val="-5"/>
              </w:rPr>
              <w:t>II.</w:t>
            </w:r>
            <w:r>
              <w:rPr>
                <w:rFonts w:asciiTheme="minorHAnsi" w:eastAsiaTheme="minorEastAsia" w:hAnsiTheme="minorHAnsi" w:cstheme="minorBidi"/>
                <w:noProof/>
                <w:kern w:val="2"/>
                <w:sz w:val="24"/>
                <w:szCs w:val="24"/>
                <w14:ligatures w14:val="standardContextual"/>
              </w:rPr>
              <w:tab/>
            </w:r>
            <w:r w:rsidRPr="0079595F">
              <w:rPr>
                <w:rStyle w:val="Hyperlink"/>
                <w:b/>
                <w:bCs/>
                <w:noProof/>
              </w:rPr>
              <w:t>Medication</w:t>
            </w:r>
            <w:r w:rsidRPr="0079595F">
              <w:rPr>
                <w:rStyle w:val="Hyperlink"/>
                <w:b/>
                <w:bCs/>
                <w:noProof/>
                <w:spacing w:val="-8"/>
              </w:rPr>
              <w:t xml:space="preserve"> </w:t>
            </w:r>
            <w:r w:rsidRPr="0079595F">
              <w:rPr>
                <w:rStyle w:val="Hyperlink"/>
                <w:b/>
                <w:bCs/>
                <w:noProof/>
              </w:rPr>
              <w:t>Therapy</w:t>
            </w:r>
            <w:r w:rsidRPr="0079595F">
              <w:rPr>
                <w:rStyle w:val="Hyperlink"/>
                <w:b/>
                <w:bCs/>
                <w:noProof/>
                <w:spacing w:val="-25"/>
              </w:rPr>
              <w:t xml:space="preserve"> </w:t>
            </w:r>
            <w:r w:rsidRPr="0079595F">
              <w:rPr>
                <w:rStyle w:val="Hyperlink"/>
                <w:b/>
                <w:bCs/>
                <w:noProof/>
              </w:rPr>
              <w:t>Management</w:t>
            </w:r>
            <w:r w:rsidRPr="0079595F">
              <w:rPr>
                <w:rStyle w:val="Hyperlink"/>
                <w:b/>
                <w:bCs/>
                <w:noProof/>
                <w:spacing w:val="4"/>
              </w:rPr>
              <w:t xml:space="preserve"> </w:t>
            </w:r>
            <w:r w:rsidRPr="0079595F">
              <w:rPr>
                <w:rStyle w:val="Hyperlink"/>
                <w:b/>
                <w:bCs/>
                <w:noProof/>
                <w:spacing w:val="-2"/>
              </w:rPr>
              <w:t>Programs</w:t>
            </w:r>
            <w:r>
              <w:rPr>
                <w:noProof/>
                <w:webHidden/>
              </w:rPr>
              <w:tab/>
            </w:r>
            <w:r>
              <w:rPr>
                <w:noProof/>
                <w:webHidden/>
              </w:rPr>
              <w:fldChar w:fldCharType="begin"/>
            </w:r>
            <w:r>
              <w:rPr>
                <w:noProof/>
                <w:webHidden/>
              </w:rPr>
              <w:instrText xml:space="preserve"> PAGEREF _Toc207261756 \h </w:instrText>
            </w:r>
            <w:r>
              <w:rPr>
                <w:noProof/>
                <w:webHidden/>
              </w:rPr>
              <w:fldChar w:fldCharType="separate"/>
            </w:r>
            <w:r w:rsidR="00040FBA">
              <w:rPr>
                <w:noProof/>
                <w:webHidden/>
              </w:rPr>
              <w:t>10</w:t>
            </w:r>
            <w:r>
              <w:rPr>
                <w:noProof/>
                <w:webHidden/>
              </w:rPr>
              <w:fldChar w:fldCharType="end"/>
            </w:r>
          </w:hyperlink>
        </w:p>
        <w:p w:rsidR="00DF03C4" w14:paraId="25EE54C2" w14:textId="77335B61">
          <w:pPr>
            <w:pStyle w:val="TOC2"/>
            <w:tabs>
              <w:tab w:val="left" w:pos="1680"/>
              <w:tab w:val="right" w:leader="dot" w:pos="10344"/>
            </w:tabs>
            <w:rPr>
              <w:rFonts w:asciiTheme="minorHAnsi" w:eastAsiaTheme="minorEastAsia" w:hAnsiTheme="minorHAnsi" w:cstheme="minorBidi"/>
              <w:noProof/>
              <w:kern w:val="2"/>
              <w:sz w:val="24"/>
              <w:szCs w:val="24"/>
              <w14:ligatures w14:val="standardContextual"/>
            </w:rPr>
          </w:pPr>
          <w:hyperlink w:anchor="_Toc207261757" w:history="1">
            <w:r w:rsidRPr="0079595F">
              <w:rPr>
                <w:rStyle w:val="Hyperlink"/>
                <w:b/>
                <w:bCs/>
                <w:noProof/>
              </w:rPr>
              <w:t>Section</w:t>
            </w:r>
            <w:r w:rsidRPr="0079595F">
              <w:rPr>
                <w:rStyle w:val="Hyperlink"/>
                <w:b/>
                <w:bCs/>
                <w:noProof/>
                <w:spacing w:val="-15"/>
              </w:rPr>
              <w:t xml:space="preserve"> </w:t>
            </w:r>
            <w:r w:rsidRPr="0079595F">
              <w:rPr>
                <w:rStyle w:val="Hyperlink"/>
                <w:b/>
                <w:bCs/>
                <w:noProof/>
                <w:spacing w:val="-4"/>
              </w:rPr>
              <w:t>III.</w:t>
            </w:r>
            <w:r>
              <w:rPr>
                <w:rFonts w:asciiTheme="minorHAnsi" w:eastAsiaTheme="minorEastAsia" w:hAnsiTheme="minorHAnsi" w:cstheme="minorBidi"/>
                <w:noProof/>
                <w:kern w:val="2"/>
                <w:sz w:val="24"/>
                <w:szCs w:val="24"/>
                <w14:ligatures w14:val="standardContextual"/>
              </w:rPr>
              <w:tab/>
            </w:r>
            <w:r w:rsidRPr="0079595F">
              <w:rPr>
                <w:rStyle w:val="Hyperlink"/>
                <w:b/>
                <w:bCs/>
                <w:noProof/>
              </w:rPr>
              <w:t>Grievances</w:t>
            </w:r>
            <w:r>
              <w:rPr>
                <w:noProof/>
                <w:webHidden/>
              </w:rPr>
              <w:tab/>
            </w:r>
            <w:r>
              <w:rPr>
                <w:noProof/>
                <w:webHidden/>
              </w:rPr>
              <w:fldChar w:fldCharType="begin"/>
            </w:r>
            <w:r>
              <w:rPr>
                <w:noProof/>
                <w:webHidden/>
              </w:rPr>
              <w:instrText xml:space="preserve"> PAGEREF _Toc207261757 \h </w:instrText>
            </w:r>
            <w:r>
              <w:rPr>
                <w:noProof/>
                <w:webHidden/>
              </w:rPr>
              <w:fldChar w:fldCharType="separate"/>
            </w:r>
            <w:r w:rsidR="00040FBA">
              <w:rPr>
                <w:noProof/>
                <w:webHidden/>
              </w:rPr>
              <w:t>12</w:t>
            </w:r>
            <w:r>
              <w:rPr>
                <w:noProof/>
                <w:webHidden/>
              </w:rPr>
              <w:fldChar w:fldCharType="end"/>
            </w:r>
          </w:hyperlink>
        </w:p>
        <w:p w:rsidR="00DF03C4" w14:paraId="43365CD6" w14:textId="71B0D050">
          <w:pPr>
            <w:pStyle w:val="TOC2"/>
            <w:tabs>
              <w:tab w:val="left" w:pos="1680"/>
              <w:tab w:val="right" w:leader="dot" w:pos="10344"/>
            </w:tabs>
            <w:rPr>
              <w:rFonts w:asciiTheme="minorHAnsi" w:eastAsiaTheme="minorEastAsia" w:hAnsiTheme="minorHAnsi" w:cstheme="minorBidi"/>
              <w:noProof/>
              <w:kern w:val="2"/>
              <w:sz w:val="24"/>
              <w:szCs w:val="24"/>
              <w14:ligatures w14:val="standardContextual"/>
            </w:rPr>
          </w:pPr>
          <w:hyperlink w:anchor="_Toc207261758" w:history="1">
            <w:r w:rsidRPr="0079595F">
              <w:rPr>
                <w:rStyle w:val="Hyperlink"/>
                <w:b/>
                <w:bCs/>
                <w:noProof/>
              </w:rPr>
              <w:t>Section</w:t>
            </w:r>
            <w:r w:rsidRPr="0079595F">
              <w:rPr>
                <w:rStyle w:val="Hyperlink"/>
                <w:b/>
                <w:bCs/>
                <w:noProof/>
                <w:spacing w:val="-14"/>
              </w:rPr>
              <w:t xml:space="preserve"> </w:t>
            </w:r>
            <w:r w:rsidRPr="0079595F">
              <w:rPr>
                <w:rStyle w:val="Hyperlink"/>
                <w:b/>
                <w:bCs/>
                <w:noProof/>
                <w:spacing w:val="-5"/>
              </w:rPr>
              <w:t>IV.</w:t>
            </w:r>
            <w:r>
              <w:rPr>
                <w:rFonts w:asciiTheme="minorHAnsi" w:eastAsiaTheme="minorEastAsia" w:hAnsiTheme="minorHAnsi" w:cstheme="minorBidi"/>
                <w:noProof/>
                <w:kern w:val="2"/>
                <w:sz w:val="24"/>
                <w:szCs w:val="24"/>
                <w14:ligatures w14:val="standardContextual"/>
              </w:rPr>
              <w:tab/>
            </w:r>
            <w:r w:rsidRPr="0079595F">
              <w:rPr>
                <w:rStyle w:val="Hyperlink"/>
                <w:b/>
                <w:bCs/>
                <w:noProof/>
              </w:rPr>
              <w:t>Improving</w:t>
            </w:r>
            <w:r w:rsidRPr="0079595F">
              <w:rPr>
                <w:rStyle w:val="Hyperlink"/>
                <w:b/>
                <w:bCs/>
                <w:noProof/>
                <w:spacing w:val="11"/>
              </w:rPr>
              <w:t xml:space="preserve"> </w:t>
            </w:r>
            <w:r w:rsidRPr="0079595F">
              <w:rPr>
                <w:rStyle w:val="Hyperlink"/>
                <w:b/>
                <w:bCs/>
                <w:noProof/>
              </w:rPr>
              <w:t>Drug</w:t>
            </w:r>
            <w:r w:rsidRPr="0079595F">
              <w:rPr>
                <w:rStyle w:val="Hyperlink"/>
                <w:b/>
                <w:bCs/>
                <w:noProof/>
                <w:spacing w:val="-12"/>
              </w:rPr>
              <w:t xml:space="preserve"> </w:t>
            </w:r>
            <w:r w:rsidRPr="0079595F">
              <w:rPr>
                <w:rStyle w:val="Hyperlink"/>
                <w:b/>
                <w:bCs/>
                <w:noProof/>
              </w:rPr>
              <w:t>Utilization</w:t>
            </w:r>
            <w:r w:rsidRPr="0079595F">
              <w:rPr>
                <w:rStyle w:val="Hyperlink"/>
                <w:b/>
                <w:bCs/>
                <w:noProof/>
                <w:spacing w:val="5"/>
              </w:rPr>
              <w:t xml:space="preserve"> </w:t>
            </w:r>
            <w:r w:rsidRPr="0079595F">
              <w:rPr>
                <w:rStyle w:val="Hyperlink"/>
                <w:b/>
                <w:bCs/>
                <w:noProof/>
              </w:rPr>
              <w:t>Review</w:t>
            </w:r>
            <w:r w:rsidRPr="0079595F">
              <w:rPr>
                <w:rStyle w:val="Hyperlink"/>
                <w:b/>
                <w:bCs/>
                <w:noProof/>
                <w:spacing w:val="-30"/>
              </w:rPr>
              <w:t xml:space="preserve"> </w:t>
            </w:r>
            <w:r w:rsidRPr="0079595F">
              <w:rPr>
                <w:rStyle w:val="Hyperlink"/>
                <w:b/>
                <w:bCs/>
                <w:noProof/>
                <w:spacing w:val="-2"/>
              </w:rPr>
              <w:t>Controls</w:t>
            </w:r>
            <w:r>
              <w:rPr>
                <w:noProof/>
                <w:webHidden/>
              </w:rPr>
              <w:tab/>
            </w:r>
            <w:r>
              <w:rPr>
                <w:noProof/>
                <w:webHidden/>
              </w:rPr>
              <w:fldChar w:fldCharType="begin"/>
            </w:r>
            <w:r>
              <w:rPr>
                <w:noProof/>
                <w:webHidden/>
              </w:rPr>
              <w:instrText xml:space="preserve"> PAGEREF _Toc207261758 \h </w:instrText>
            </w:r>
            <w:r>
              <w:rPr>
                <w:noProof/>
                <w:webHidden/>
              </w:rPr>
              <w:fldChar w:fldCharType="separate"/>
            </w:r>
            <w:r w:rsidR="00040FBA">
              <w:rPr>
                <w:noProof/>
                <w:webHidden/>
              </w:rPr>
              <w:t>13</w:t>
            </w:r>
            <w:r>
              <w:rPr>
                <w:noProof/>
                <w:webHidden/>
              </w:rPr>
              <w:fldChar w:fldCharType="end"/>
            </w:r>
          </w:hyperlink>
        </w:p>
        <w:p w:rsidR="00DF03C4" w14:paraId="179446BA" w14:textId="2624DB24">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59" w:history="1">
            <w:r w:rsidRPr="0079595F">
              <w:rPr>
                <w:rStyle w:val="Hyperlink"/>
                <w:i/>
                <w:iCs/>
                <w:noProof/>
              </w:rPr>
              <w:t>Subsection 1: Opioid</w:t>
            </w:r>
            <w:r w:rsidRPr="0079595F">
              <w:rPr>
                <w:rStyle w:val="Hyperlink"/>
                <w:i/>
                <w:iCs/>
                <w:noProof/>
                <w:spacing w:val="-4"/>
              </w:rPr>
              <w:t xml:space="preserve"> </w:t>
            </w:r>
            <w:r w:rsidRPr="0079595F">
              <w:rPr>
                <w:rStyle w:val="Hyperlink"/>
                <w:i/>
                <w:iCs/>
                <w:noProof/>
              </w:rPr>
              <w:t>Care</w:t>
            </w:r>
            <w:r w:rsidRPr="0079595F">
              <w:rPr>
                <w:rStyle w:val="Hyperlink"/>
                <w:i/>
                <w:iCs/>
                <w:noProof/>
                <w:spacing w:val="-17"/>
              </w:rPr>
              <w:t xml:space="preserve"> </w:t>
            </w:r>
            <w:r w:rsidRPr="0079595F">
              <w:rPr>
                <w:rStyle w:val="Hyperlink"/>
                <w:i/>
                <w:iCs/>
                <w:noProof/>
              </w:rPr>
              <w:t>Coordination</w:t>
            </w:r>
            <w:r w:rsidRPr="0079595F">
              <w:rPr>
                <w:rStyle w:val="Hyperlink"/>
                <w:i/>
                <w:iCs/>
                <w:noProof/>
                <w:spacing w:val="13"/>
              </w:rPr>
              <w:t xml:space="preserve"> </w:t>
            </w:r>
            <w:r w:rsidRPr="0079595F">
              <w:rPr>
                <w:rStyle w:val="Hyperlink"/>
                <w:i/>
                <w:iCs/>
                <w:noProof/>
              </w:rPr>
              <w:t>Safety</w:t>
            </w:r>
            <w:r w:rsidRPr="0079595F">
              <w:rPr>
                <w:rStyle w:val="Hyperlink"/>
                <w:i/>
                <w:iCs/>
                <w:noProof/>
                <w:spacing w:val="-16"/>
              </w:rPr>
              <w:t xml:space="preserve"> </w:t>
            </w:r>
            <w:r w:rsidRPr="0079595F">
              <w:rPr>
                <w:rStyle w:val="Hyperlink"/>
                <w:i/>
                <w:iCs/>
                <w:noProof/>
              </w:rPr>
              <w:t>Edit</w:t>
            </w:r>
            <w:r>
              <w:rPr>
                <w:noProof/>
                <w:webHidden/>
              </w:rPr>
              <w:tab/>
            </w:r>
            <w:r>
              <w:rPr>
                <w:noProof/>
                <w:webHidden/>
              </w:rPr>
              <w:fldChar w:fldCharType="begin"/>
            </w:r>
            <w:r>
              <w:rPr>
                <w:noProof/>
                <w:webHidden/>
              </w:rPr>
              <w:instrText xml:space="preserve"> PAGEREF _Toc207261759 \h </w:instrText>
            </w:r>
            <w:r>
              <w:rPr>
                <w:noProof/>
                <w:webHidden/>
              </w:rPr>
              <w:fldChar w:fldCharType="separate"/>
            </w:r>
            <w:r w:rsidR="00040FBA">
              <w:rPr>
                <w:noProof/>
                <w:webHidden/>
              </w:rPr>
              <w:t>14</w:t>
            </w:r>
            <w:r>
              <w:rPr>
                <w:noProof/>
                <w:webHidden/>
              </w:rPr>
              <w:fldChar w:fldCharType="end"/>
            </w:r>
          </w:hyperlink>
        </w:p>
        <w:p w:rsidR="00DF03C4" w14:paraId="2E69FDE7" w14:textId="2E0EE252">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0" w:history="1">
            <w:r w:rsidRPr="0079595F">
              <w:rPr>
                <w:rStyle w:val="Hyperlink"/>
                <w:i/>
                <w:iCs/>
                <w:noProof/>
              </w:rPr>
              <w:t>Subsection 2: Hard</w:t>
            </w:r>
            <w:r w:rsidRPr="0079595F">
              <w:rPr>
                <w:rStyle w:val="Hyperlink"/>
                <w:i/>
                <w:iCs/>
                <w:noProof/>
                <w:spacing w:val="-7"/>
              </w:rPr>
              <w:t xml:space="preserve"> </w:t>
            </w:r>
            <w:r w:rsidRPr="0079595F">
              <w:rPr>
                <w:rStyle w:val="Hyperlink"/>
                <w:i/>
                <w:iCs/>
                <w:noProof/>
              </w:rPr>
              <w:t>MME</w:t>
            </w:r>
            <w:r w:rsidRPr="0079595F">
              <w:rPr>
                <w:rStyle w:val="Hyperlink"/>
                <w:i/>
                <w:iCs/>
                <w:noProof/>
                <w:spacing w:val="1"/>
              </w:rPr>
              <w:t xml:space="preserve"> </w:t>
            </w:r>
            <w:r w:rsidRPr="0079595F">
              <w:rPr>
                <w:rStyle w:val="Hyperlink"/>
                <w:i/>
                <w:iCs/>
                <w:noProof/>
              </w:rPr>
              <w:t>Safety</w:t>
            </w:r>
            <w:r w:rsidRPr="0079595F">
              <w:rPr>
                <w:rStyle w:val="Hyperlink"/>
                <w:i/>
                <w:iCs/>
                <w:noProof/>
                <w:spacing w:val="-5"/>
              </w:rPr>
              <w:t xml:space="preserve"> </w:t>
            </w:r>
            <w:r w:rsidRPr="0079595F">
              <w:rPr>
                <w:rStyle w:val="Hyperlink"/>
                <w:i/>
                <w:iCs/>
                <w:noProof/>
                <w:spacing w:val="-4"/>
              </w:rPr>
              <w:t>Edit</w:t>
            </w:r>
            <w:r>
              <w:rPr>
                <w:noProof/>
                <w:webHidden/>
              </w:rPr>
              <w:tab/>
            </w:r>
            <w:r>
              <w:rPr>
                <w:noProof/>
                <w:webHidden/>
              </w:rPr>
              <w:fldChar w:fldCharType="begin"/>
            </w:r>
            <w:r>
              <w:rPr>
                <w:noProof/>
                <w:webHidden/>
              </w:rPr>
              <w:instrText xml:space="preserve"> PAGEREF _Toc207261760 \h </w:instrText>
            </w:r>
            <w:r>
              <w:rPr>
                <w:noProof/>
                <w:webHidden/>
              </w:rPr>
              <w:fldChar w:fldCharType="separate"/>
            </w:r>
            <w:r w:rsidR="00040FBA">
              <w:rPr>
                <w:noProof/>
                <w:webHidden/>
              </w:rPr>
              <w:t>14</w:t>
            </w:r>
            <w:r>
              <w:rPr>
                <w:noProof/>
                <w:webHidden/>
              </w:rPr>
              <w:fldChar w:fldCharType="end"/>
            </w:r>
          </w:hyperlink>
        </w:p>
        <w:p w:rsidR="00DF03C4" w14:paraId="333E4077" w14:textId="6F700448">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1" w:history="1">
            <w:r w:rsidRPr="0079595F">
              <w:rPr>
                <w:rStyle w:val="Hyperlink"/>
                <w:i/>
                <w:iCs/>
                <w:noProof/>
              </w:rPr>
              <w:t>Subsection 3: Opioid</w:t>
            </w:r>
            <w:r w:rsidRPr="0079595F">
              <w:rPr>
                <w:rStyle w:val="Hyperlink"/>
                <w:i/>
                <w:iCs/>
                <w:noProof/>
                <w:spacing w:val="-6"/>
              </w:rPr>
              <w:t xml:space="preserve"> </w:t>
            </w:r>
            <w:r w:rsidRPr="0079595F">
              <w:rPr>
                <w:rStyle w:val="Hyperlink"/>
                <w:i/>
                <w:iCs/>
                <w:noProof/>
              </w:rPr>
              <w:t>Naïve</w:t>
            </w:r>
            <w:r w:rsidRPr="0079595F">
              <w:rPr>
                <w:rStyle w:val="Hyperlink"/>
                <w:i/>
                <w:iCs/>
                <w:noProof/>
                <w:spacing w:val="-17"/>
              </w:rPr>
              <w:t xml:space="preserve"> </w:t>
            </w:r>
            <w:r w:rsidRPr="0079595F">
              <w:rPr>
                <w:rStyle w:val="Hyperlink"/>
                <w:i/>
                <w:iCs/>
                <w:noProof/>
              </w:rPr>
              <w:t>Days</w:t>
            </w:r>
            <w:r w:rsidRPr="0079595F">
              <w:rPr>
                <w:rStyle w:val="Hyperlink"/>
                <w:i/>
                <w:iCs/>
                <w:noProof/>
                <w:spacing w:val="9"/>
              </w:rPr>
              <w:t xml:space="preserve"> </w:t>
            </w:r>
            <w:r w:rsidRPr="0079595F">
              <w:rPr>
                <w:rStyle w:val="Hyperlink"/>
                <w:i/>
                <w:iCs/>
                <w:noProof/>
              </w:rPr>
              <w:t>Supply</w:t>
            </w:r>
            <w:r w:rsidRPr="0079595F">
              <w:rPr>
                <w:rStyle w:val="Hyperlink"/>
                <w:i/>
                <w:iCs/>
                <w:noProof/>
                <w:spacing w:val="-4"/>
              </w:rPr>
              <w:t xml:space="preserve"> </w:t>
            </w:r>
            <w:r w:rsidRPr="0079595F">
              <w:rPr>
                <w:rStyle w:val="Hyperlink"/>
                <w:i/>
                <w:iCs/>
                <w:noProof/>
              </w:rPr>
              <w:t>Safety</w:t>
            </w:r>
            <w:r w:rsidRPr="0079595F">
              <w:rPr>
                <w:rStyle w:val="Hyperlink"/>
                <w:i/>
                <w:iCs/>
                <w:noProof/>
                <w:spacing w:val="-16"/>
              </w:rPr>
              <w:t xml:space="preserve"> </w:t>
            </w:r>
            <w:r w:rsidRPr="0079595F">
              <w:rPr>
                <w:rStyle w:val="Hyperlink"/>
                <w:i/>
                <w:iCs/>
                <w:noProof/>
                <w:spacing w:val="-4"/>
              </w:rPr>
              <w:t>Edit</w:t>
            </w:r>
            <w:r>
              <w:rPr>
                <w:noProof/>
                <w:webHidden/>
              </w:rPr>
              <w:tab/>
            </w:r>
            <w:r>
              <w:rPr>
                <w:noProof/>
                <w:webHidden/>
              </w:rPr>
              <w:fldChar w:fldCharType="begin"/>
            </w:r>
            <w:r>
              <w:rPr>
                <w:noProof/>
                <w:webHidden/>
              </w:rPr>
              <w:instrText xml:space="preserve"> PAGEREF _Toc207261761 \h </w:instrText>
            </w:r>
            <w:r>
              <w:rPr>
                <w:noProof/>
                <w:webHidden/>
              </w:rPr>
              <w:fldChar w:fldCharType="separate"/>
            </w:r>
            <w:r w:rsidR="00040FBA">
              <w:rPr>
                <w:noProof/>
                <w:webHidden/>
              </w:rPr>
              <w:t>15</w:t>
            </w:r>
            <w:r>
              <w:rPr>
                <w:noProof/>
                <w:webHidden/>
              </w:rPr>
              <w:fldChar w:fldCharType="end"/>
            </w:r>
          </w:hyperlink>
        </w:p>
        <w:p w:rsidR="00DF03C4" w14:paraId="763BDBE3" w14:textId="297C9757">
          <w:pPr>
            <w:pStyle w:val="TOC2"/>
            <w:tabs>
              <w:tab w:val="left" w:pos="1680"/>
              <w:tab w:val="right" w:leader="dot" w:pos="10344"/>
            </w:tabs>
            <w:rPr>
              <w:rFonts w:asciiTheme="minorHAnsi" w:eastAsiaTheme="minorEastAsia" w:hAnsiTheme="minorHAnsi" w:cstheme="minorBidi"/>
              <w:noProof/>
              <w:kern w:val="2"/>
              <w:sz w:val="24"/>
              <w:szCs w:val="24"/>
              <w14:ligatures w14:val="standardContextual"/>
            </w:rPr>
          </w:pPr>
          <w:hyperlink w:anchor="_Toc207261762" w:history="1">
            <w:r w:rsidRPr="0079595F">
              <w:rPr>
                <w:rStyle w:val="Hyperlink"/>
                <w:b/>
                <w:bCs/>
                <w:noProof/>
              </w:rPr>
              <w:t>Section V.</w:t>
            </w:r>
            <w:r>
              <w:rPr>
                <w:rFonts w:asciiTheme="minorHAnsi" w:eastAsiaTheme="minorEastAsia" w:hAnsiTheme="minorHAnsi" w:cstheme="minorBidi"/>
                <w:noProof/>
                <w:kern w:val="2"/>
                <w:sz w:val="24"/>
                <w:szCs w:val="24"/>
                <w14:ligatures w14:val="standardContextual"/>
              </w:rPr>
              <w:tab/>
            </w:r>
            <w:r w:rsidRPr="0079595F">
              <w:rPr>
                <w:rStyle w:val="Hyperlink"/>
                <w:b/>
                <w:bCs/>
                <w:noProof/>
              </w:rPr>
              <w:t>Coverage</w:t>
            </w:r>
            <w:r w:rsidRPr="0079595F">
              <w:rPr>
                <w:rStyle w:val="Hyperlink"/>
                <w:b/>
                <w:bCs/>
                <w:noProof/>
                <w:spacing w:val="-17"/>
              </w:rPr>
              <w:t xml:space="preserve"> </w:t>
            </w:r>
            <w:r w:rsidRPr="0079595F">
              <w:rPr>
                <w:rStyle w:val="Hyperlink"/>
                <w:b/>
                <w:bCs/>
                <w:noProof/>
              </w:rPr>
              <w:t>Determinations,</w:t>
            </w:r>
            <w:r w:rsidRPr="0079595F">
              <w:rPr>
                <w:rStyle w:val="Hyperlink"/>
                <w:b/>
                <w:bCs/>
                <w:noProof/>
                <w:spacing w:val="-17"/>
              </w:rPr>
              <w:t xml:space="preserve"> </w:t>
            </w:r>
            <w:r w:rsidRPr="0079595F">
              <w:rPr>
                <w:rStyle w:val="Hyperlink"/>
                <w:b/>
                <w:bCs/>
                <w:noProof/>
              </w:rPr>
              <w:t>Redeterminations</w:t>
            </w:r>
            <w:r w:rsidRPr="0079595F">
              <w:rPr>
                <w:rStyle w:val="Hyperlink"/>
                <w:b/>
                <w:bCs/>
                <w:noProof/>
                <w:spacing w:val="-16"/>
              </w:rPr>
              <w:t xml:space="preserve"> </w:t>
            </w:r>
            <w:r w:rsidRPr="0079595F">
              <w:rPr>
                <w:rStyle w:val="Hyperlink"/>
                <w:b/>
                <w:bCs/>
                <w:noProof/>
              </w:rPr>
              <w:t>(including</w:t>
            </w:r>
            <w:r w:rsidRPr="0079595F">
              <w:rPr>
                <w:rStyle w:val="Hyperlink"/>
                <w:b/>
                <w:bCs/>
                <w:noProof/>
                <w:spacing w:val="-17"/>
              </w:rPr>
              <w:t xml:space="preserve"> </w:t>
            </w:r>
            <w:r w:rsidRPr="0079595F">
              <w:rPr>
                <w:rStyle w:val="Hyperlink"/>
                <w:b/>
                <w:bCs/>
                <w:noProof/>
              </w:rPr>
              <w:t>At–Risk Redeterminations under a Drug Management Program), and Reopenings</w:t>
            </w:r>
            <w:r>
              <w:rPr>
                <w:noProof/>
                <w:webHidden/>
              </w:rPr>
              <w:tab/>
            </w:r>
            <w:r>
              <w:rPr>
                <w:noProof/>
                <w:webHidden/>
              </w:rPr>
              <w:fldChar w:fldCharType="begin"/>
            </w:r>
            <w:r>
              <w:rPr>
                <w:noProof/>
                <w:webHidden/>
              </w:rPr>
              <w:instrText xml:space="preserve"> PAGEREF _Toc207261762 \h </w:instrText>
            </w:r>
            <w:r>
              <w:rPr>
                <w:noProof/>
                <w:webHidden/>
              </w:rPr>
              <w:fldChar w:fldCharType="separate"/>
            </w:r>
            <w:r w:rsidR="00040FBA">
              <w:rPr>
                <w:noProof/>
                <w:webHidden/>
              </w:rPr>
              <w:t>16</w:t>
            </w:r>
            <w:r>
              <w:rPr>
                <w:noProof/>
                <w:webHidden/>
              </w:rPr>
              <w:fldChar w:fldCharType="end"/>
            </w:r>
          </w:hyperlink>
        </w:p>
        <w:p w:rsidR="00DF03C4" w14:paraId="716F7851" w14:textId="028D8CB4">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3" w:history="1">
            <w:r w:rsidRPr="0079595F">
              <w:rPr>
                <w:rStyle w:val="Hyperlink"/>
                <w:i/>
                <w:iCs/>
                <w:noProof/>
              </w:rPr>
              <w:t>Subsection 1a: Coverage Determinations (including exceptions)</w:t>
            </w:r>
            <w:r>
              <w:rPr>
                <w:noProof/>
                <w:webHidden/>
              </w:rPr>
              <w:tab/>
            </w:r>
            <w:r>
              <w:rPr>
                <w:noProof/>
                <w:webHidden/>
              </w:rPr>
              <w:fldChar w:fldCharType="begin"/>
            </w:r>
            <w:r>
              <w:rPr>
                <w:noProof/>
                <w:webHidden/>
              </w:rPr>
              <w:instrText xml:space="preserve"> PAGEREF _Toc207261763 \h </w:instrText>
            </w:r>
            <w:r>
              <w:rPr>
                <w:noProof/>
                <w:webHidden/>
              </w:rPr>
              <w:fldChar w:fldCharType="separate"/>
            </w:r>
            <w:r w:rsidR="00040FBA">
              <w:rPr>
                <w:noProof/>
                <w:webHidden/>
              </w:rPr>
              <w:t>17</w:t>
            </w:r>
            <w:r>
              <w:rPr>
                <w:noProof/>
                <w:webHidden/>
              </w:rPr>
              <w:fldChar w:fldCharType="end"/>
            </w:r>
          </w:hyperlink>
        </w:p>
        <w:p w:rsidR="00DF03C4" w14:paraId="5C67A825" w14:textId="4FB2F470">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4" w:history="1">
            <w:r w:rsidRPr="0079595F">
              <w:rPr>
                <w:rStyle w:val="Hyperlink"/>
                <w:i/>
                <w:iCs/>
                <w:noProof/>
              </w:rPr>
              <w:t>Subsection 1b: Disposition – Coverage Determinations (non-exceptions)</w:t>
            </w:r>
            <w:r>
              <w:rPr>
                <w:noProof/>
                <w:webHidden/>
              </w:rPr>
              <w:tab/>
            </w:r>
            <w:r>
              <w:rPr>
                <w:noProof/>
                <w:webHidden/>
              </w:rPr>
              <w:fldChar w:fldCharType="begin"/>
            </w:r>
            <w:r>
              <w:rPr>
                <w:noProof/>
                <w:webHidden/>
              </w:rPr>
              <w:instrText xml:space="preserve"> PAGEREF _Toc207261764 \h </w:instrText>
            </w:r>
            <w:r>
              <w:rPr>
                <w:noProof/>
                <w:webHidden/>
              </w:rPr>
              <w:fldChar w:fldCharType="separate"/>
            </w:r>
            <w:r w:rsidR="00040FBA">
              <w:rPr>
                <w:noProof/>
                <w:webHidden/>
              </w:rPr>
              <w:t>17</w:t>
            </w:r>
            <w:r>
              <w:rPr>
                <w:noProof/>
                <w:webHidden/>
              </w:rPr>
              <w:fldChar w:fldCharType="end"/>
            </w:r>
          </w:hyperlink>
        </w:p>
        <w:p w:rsidR="00DF03C4" w14:paraId="0FAA82DD" w14:textId="1856E18D">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5" w:history="1">
            <w:r w:rsidRPr="0079595F">
              <w:rPr>
                <w:rStyle w:val="Hyperlink"/>
                <w:i/>
                <w:iCs/>
                <w:noProof/>
              </w:rPr>
              <w:t>Subsection 1c: Disposition – Utilization Management Exceptions</w:t>
            </w:r>
            <w:r>
              <w:rPr>
                <w:noProof/>
                <w:webHidden/>
              </w:rPr>
              <w:tab/>
            </w:r>
            <w:r>
              <w:rPr>
                <w:noProof/>
                <w:webHidden/>
              </w:rPr>
              <w:fldChar w:fldCharType="begin"/>
            </w:r>
            <w:r>
              <w:rPr>
                <w:noProof/>
                <w:webHidden/>
              </w:rPr>
              <w:instrText xml:space="preserve"> PAGEREF _Toc207261765 \h </w:instrText>
            </w:r>
            <w:r>
              <w:rPr>
                <w:noProof/>
                <w:webHidden/>
              </w:rPr>
              <w:fldChar w:fldCharType="separate"/>
            </w:r>
            <w:r w:rsidR="00040FBA">
              <w:rPr>
                <w:noProof/>
                <w:webHidden/>
              </w:rPr>
              <w:t>17</w:t>
            </w:r>
            <w:r>
              <w:rPr>
                <w:noProof/>
                <w:webHidden/>
              </w:rPr>
              <w:fldChar w:fldCharType="end"/>
            </w:r>
          </w:hyperlink>
        </w:p>
        <w:p w:rsidR="00DF03C4" w14:paraId="1B6B0F96" w14:textId="1CF23E0B">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6" w:history="1">
            <w:r w:rsidRPr="0079595F">
              <w:rPr>
                <w:rStyle w:val="Hyperlink"/>
                <w:i/>
                <w:iCs/>
                <w:noProof/>
              </w:rPr>
              <w:t>Subsection 1d: Disposition – Formulary Exceptions</w:t>
            </w:r>
            <w:r>
              <w:rPr>
                <w:noProof/>
                <w:webHidden/>
              </w:rPr>
              <w:tab/>
            </w:r>
            <w:r>
              <w:rPr>
                <w:noProof/>
                <w:webHidden/>
              </w:rPr>
              <w:fldChar w:fldCharType="begin"/>
            </w:r>
            <w:r>
              <w:rPr>
                <w:noProof/>
                <w:webHidden/>
              </w:rPr>
              <w:instrText xml:space="preserve"> PAGEREF _Toc207261766 \h </w:instrText>
            </w:r>
            <w:r>
              <w:rPr>
                <w:noProof/>
                <w:webHidden/>
              </w:rPr>
              <w:fldChar w:fldCharType="separate"/>
            </w:r>
            <w:r w:rsidR="00040FBA">
              <w:rPr>
                <w:noProof/>
                <w:webHidden/>
              </w:rPr>
              <w:t>17</w:t>
            </w:r>
            <w:r>
              <w:rPr>
                <w:noProof/>
                <w:webHidden/>
              </w:rPr>
              <w:fldChar w:fldCharType="end"/>
            </w:r>
          </w:hyperlink>
        </w:p>
        <w:p w:rsidR="00DF03C4" w14:paraId="7541A2EA" w14:textId="684F8AEA">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7" w:history="1">
            <w:r w:rsidRPr="0079595F">
              <w:rPr>
                <w:rStyle w:val="Hyperlink"/>
                <w:i/>
                <w:iCs/>
                <w:noProof/>
              </w:rPr>
              <w:t>Subsection 1e: Disposition – Tiering Exceptions</w:t>
            </w:r>
            <w:r>
              <w:rPr>
                <w:noProof/>
                <w:webHidden/>
              </w:rPr>
              <w:tab/>
            </w:r>
            <w:r>
              <w:rPr>
                <w:noProof/>
                <w:webHidden/>
              </w:rPr>
              <w:fldChar w:fldCharType="begin"/>
            </w:r>
            <w:r>
              <w:rPr>
                <w:noProof/>
                <w:webHidden/>
              </w:rPr>
              <w:instrText xml:space="preserve"> PAGEREF _Toc207261767 \h </w:instrText>
            </w:r>
            <w:r>
              <w:rPr>
                <w:noProof/>
                <w:webHidden/>
              </w:rPr>
              <w:fldChar w:fldCharType="separate"/>
            </w:r>
            <w:r w:rsidR="00040FBA">
              <w:rPr>
                <w:noProof/>
                <w:webHidden/>
              </w:rPr>
              <w:t>17</w:t>
            </w:r>
            <w:r>
              <w:rPr>
                <w:noProof/>
                <w:webHidden/>
              </w:rPr>
              <w:fldChar w:fldCharType="end"/>
            </w:r>
          </w:hyperlink>
        </w:p>
        <w:p w:rsidR="00DF03C4" w14:paraId="7213D866" w14:textId="318F0580">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8" w:history="1">
            <w:r w:rsidRPr="0079595F">
              <w:rPr>
                <w:rStyle w:val="Hyperlink"/>
                <w:i/>
                <w:iCs/>
                <w:noProof/>
              </w:rPr>
              <w:t>Subsection 2a: Redeterminations including exceptions and at-risk redeterminations)</w:t>
            </w:r>
            <w:r>
              <w:rPr>
                <w:noProof/>
                <w:webHidden/>
              </w:rPr>
              <w:tab/>
            </w:r>
            <w:r>
              <w:rPr>
                <w:noProof/>
                <w:webHidden/>
              </w:rPr>
              <w:fldChar w:fldCharType="begin"/>
            </w:r>
            <w:r>
              <w:rPr>
                <w:noProof/>
                <w:webHidden/>
              </w:rPr>
              <w:instrText xml:space="preserve"> PAGEREF _Toc207261768 \h </w:instrText>
            </w:r>
            <w:r>
              <w:rPr>
                <w:noProof/>
                <w:webHidden/>
              </w:rPr>
              <w:fldChar w:fldCharType="separate"/>
            </w:r>
            <w:r w:rsidR="00040FBA">
              <w:rPr>
                <w:noProof/>
                <w:webHidden/>
              </w:rPr>
              <w:t>17</w:t>
            </w:r>
            <w:r>
              <w:rPr>
                <w:noProof/>
                <w:webHidden/>
              </w:rPr>
              <w:fldChar w:fldCharType="end"/>
            </w:r>
          </w:hyperlink>
        </w:p>
        <w:p w:rsidR="00DF03C4" w14:paraId="7E61C8BF" w14:textId="6FA40A66">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69" w:history="1">
            <w:r w:rsidRPr="0079595F">
              <w:rPr>
                <w:rStyle w:val="Hyperlink"/>
                <w:i/>
                <w:iCs/>
                <w:noProof/>
              </w:rPr>
              <w:t>Subsection 2b: Disposition – Redeterminations (non-exceptions)</w:t>
            </w:r>
            <w:r>
              <w:rPr>
                <w:noProof/>
                <w:webHidden/>
              </w:rPr>
              <w:tab/>
            </w:r>
            <w:r>
              <w:rPr>
                <w:noProof/>
                <w:webHidden/>
              </w:rPr>
              <w:fldChar w:fldCharType="begin"/>
            </w:r>
            <w:r>
              <w:rPr>
                <w:noProof/>
                <w:webHidden/>
              </w:rPr>
              <w:instrText xml:space="preserve"> PAGEREF _Toc207261769 \h </w:instrText>
            </w:r>
            <w:r>
              <w:rPr>
                <w:noProof/>
                <w:webHidden/>
              </w:rPr>
              <w:fldChar w:fldCharType="separate"/>
            </w:r>
            <w:r w:rsidR="00040FBA">
              <w:rPr>
                <w:noProof/>
                <w:webHidden/>
              </w:rPr>
              <w:t>18</w:t>
            </w:r>
            <w:r>
              <w:rPr>
                <w:noProof/>
                <w:webHidden/>
              </w:rPr>
              <w:fldChar w:fldCharType="end"/>
            </w:r>
          </w:hyperlink>
        </w:p>
        <w:p w:rsidR="00DF03C4" w14:paraId="085F45CB" w14:textId="5E95296A">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0" w:history="1">
            <w:r w:rsidRPr="0079595F">
              <w:rPr>
                <w:rStyle w:val="Hyperlink"/>
                <w:i/>
                <w:iCs/>
                <w:noProof/>
              </w:rPr>
              <w:t>Subsection 2c: Disposition – Utilization Management Exception Redeterminations</w:t>
            </w:r>
            <w:r>
              <w:rPr>
                <w:noProof/>
                <w:webHidden/>
              </w:rPr>
              <w:tab/>
            </w:r>
            <w:r>
              <w:rPr>
                <w:noProof/>
                <w:webHidden/>
              </w:rPr>
              <w:fldChar w:fldCharType="begin"/>
            </w:r>
            <w:r>
              <w:rPr>
                <w:noProof/>
                <w:webHidden/>
              </w:rPr>
              <w:instrText xml:space="preserve"> PAGEREF _Toc207261770 \h </w:instrText>
            </w:r>
            <w:r>
              <w:rPr>
                <w:noProof/>
                <w:webHidden/>
              </w:rPr>
              <w:fldChar w:fldCharType="separate"/>
            </w:r>
            <w:r w:rsidR="00040FBA">
              <w:rPr>
                <w:noProof/>
                <w:webHidden/>
              </w:rPr>
              <w:t>18</w:t>
            </w:r>
            <w:r>
              <w:rPr>
                <w:noProof/>
                <w:webHidden/>
              </w:rPr>
              <w:fldChar w:fldCharType="end"/>
            </w:r>
          </w:hyperlink>
        </w:p>
        <w:p w:rsidR="00DF03C4" w14:paraId="4A0540B5" w14:textId="33E2C457">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1" w:history="1">
            <w:r w:rsidRPr="0079595F">
              <w:rPr>
                <w:rStyle w:val="Hyperlink"/>
                <w:i/>
                <w:iCs/>
                <w:noProof/>
              </w:rPr>
              <w:t>Subsection 2d: Disposition – Formulary Exception Redeterminations</w:t>
            </w:r>
            <w:r>
              <w:rPr>
                <w:noProof/>
                <w:webHidden/>
              </w:rPr>
              <w:tab/>
            </w:r>
            <w:r>
              <w:rPr>
                <w:noProof/>
                <w:webHidden/>
              </w:rPr>
              <w:fldChar w:fldCharType="begin"/>
            </w:r>
            <w:r>
              <w:rPr>
                <w:noProof/>
                <w:webHidden/>
              </w:rPr>
              <w:instrText xml:space="preserve"> PAGEREF _Toc207261771 \h </w:instrText>
            </w:r>
            <w:r>
              <w:rPr>
                <w:noProof/>
                <w:webHidden/>
              </w:rPr>
              <w:fldChar w:fldCharType="separate"/>
            </w:r>
            <w:r w:rsidR="00040FBA">
              <w:rPr>
                <w:noProof/>
                <w:webHidden/>
              </w:rPr>
              <w:t>18</w:t>
            </w:r>
            <w:r>
              <w:rPr>
                <w:noProof/>
                <w:webHidden/>
              </w:rPr>
              <w:fldChar w:fldCharType="end"/>
            </w:r>
          </w:hyperlink>
        </w:p>
        <w:p w:rsidR="00DF03C4" w14:paraId="46902FED" w14:textId="2F813BE1">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2" w:history="1">
            <w:r w:rsidRPr="0079595F">
              <w:rPr>
                <w:rStyle w:val="Hyperlink"/>
                <w:i/>
                <w:iCs/>
                <w:noProof/>
              </w:rPr>
              <w:t>Subsection 2e: Disposition – Tiering Exception Redeterminations</w:t>
            </w:r>
            <w:r>
              <w:rPr>
                <w:noProof/>
                <w:webHidden/>
              </w:rPr>
              <w:tab/>
            </w:r>
            <w:r>
              <w:rPr>
                <w:noProof/>
                <w:webHidden/>
              </w:rPr>
              <w:fldChar w:fldCharType="begin"/>
            </w:r>
            <w:r>
              <w:rPr>
                <w:noProof/>
                <w:webHidden/>
              </w:rPr>
              <w:instrText xml:space="preserve"> PAGEREF _Toc207261772 \h </w:instrText>
            </w:r>
            <w:r>
              <w:rPr>
                <w:noProof/>
                <w:webHidden/>
              </w:rPr>
              <w:fldChar w:fldCharType="separate"/>
            </w:r>
            <w:r w:rsidR="00040FBA">
              <w:rPr>
                <w:noProof/>
                <w:webHidden/>
              </w:rPr>
              <w:t>18</w:t>
            </w:r>
            <w:r>
              <w:rPr>
                <w:noProof/>
                <w:webHidden/>
              </w:rPr>
              <w:fldChar w:fldCharType="end"/>
            </w:r>
          </w:hyperlink>
        </w:p>
        <w:p w:rsidR="00DF03C4" w14:paraId="248B7E93" w14:textId="1DA2CA90">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3" w:history="1">
            <w:r w:rsidRPr="0079595F">
              <w:rPr>
                <w:rStyle w:val="Hyperlink"/>
                <w:i/>
                <w:iCs/>
                <w:noProof/>
              </w:rPr>
              <w:t>Subsection 2f: Disposition – At-Risk Redeterminations</w:t>
            </w:r>
            <w:r>
              <w:rPr>
                <w:noProof/>
                <w:webHidden/>
              </w:rPr>
              <w:tab/>
            </w:r>
            <w:r>
              <w:rPr>
                <w:noProof/>
                <w:webHidden/>
              </w:rPr>
              <w:fldChar w:fldCharType="begin"/>
            </w:r>
            <w:r>
              <w:rPr>
                <w:noProof/>
                <w:webHidden/>
              </w:rPr>
              <w:instrText xml:space="preserve"> PAGEREF _Toc207261773 \h </w:instrText>
            </w:r>
            <w:r>
              <w:rPr>
                <w:noProof/>
                <w:webHidden/>
              </w:rPr>
              <w:fldChar w:fldCharType="separate"/>
            </w:r>
            <w:r w:rsidR="00040FBA">
              <w:rPr>
                <w:noProof/>
                <w:webHidden/>
              </w:rPr>
              <w:t>18</w:t>
            </w:r>
            <w:r>
              <w:rPr>
                <w:noProof/>
                <w:webHidden/>
              </w:rPr>
              <w:fldChar w:fldCharType="end"/>
            </w:r>
          </w:hyperlink>
        </w:p>
        <w:p w:rsidR="00DF03C4" w14:paraId="1683A153" w14:textId="3868ED0E">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4" w:history="1">
            <w:r w:rsidRPr="0079595F">
              <w:rPr>
                <w:rStyle w:val="Hyperlink"/>
                <w:i/>
                <w:iCs/>
                <w:noProof/>
              </w:rPr>
              <w:t>Subsection 3: Reopenings</w:t>
            </w:r>
            <w:r>
              <w:rPr>
                <w:noProof/>
                <w:webHidden/>
              </w:rPr>
              <w:tab/>
            </w:r>
            <w:r>
              <w:rPr>
                <w:noProof/>
                <w:webHidden/>
              </w:rPr>
              <w:fldChar w:fldCharType="begin"/>
            </w:r>
            <w:r>
              <w:rPr>
                <w:noProof/>
                <w:webHidden/>
              </w:rPr>
              <w:instrText xml:space="preserve"> PAGEREF _Toc207261774 \h </w:instrText>
            </w:r>
            <w:r>
              <w:rPr>
                <w:noProof/>
                <w:webHidden/>
              </w:rPr>
              <w:fldChar w:fldCharType="separate"/>
            </w:r>
            <w:r w:rsidR="00040FBA">
              <w:rPr>
                <w:noProof/>
                <w:webHidden/>
              </w:rPr>
              <w:t>18</w:t>
            </w:r>
            <w:r>
              <w:rPr>
                <w:noProof/>
                <w:webHidden/>
              </w:rPr>
              <w:fldChar w:fldCharType="end"/>
            </w:r>
          </w:hyperlink>
        </w:p>
        <w:p w:rsidR="00DF03C4" w14:paraId="52D0B169" w14:textId="392DB411">
          <w:pPr>
            <w:pStyle w:val="TOC2"/>
            <w:tabs>
              <w:tab w:val="left" w:pos="1680"/>
              <w:tab w:val="right" w:leader="dot" w:pos="10344"/>
            </w:tabs>
            <w:rPr>
              <w:rFonts w:asciiTheme="minorHAnsi" w:eastAsiaTheme="minorEastAsia" w:hAnsiTheme="minorHAnsi" w:cstheme="minorBidi"/>
              <w:noProof/>
              <w:kern w:val="2"/>
              <w:sz w:val="24"/>
              <w:szCs w:val="24"/>
              <w14:ligatures w14:val="standardContextual"/>
            </w:rPr>
          </w:pPr>
          <w:hyperlink w:anchor="_Toc207261775" w:history="1">
            <w:r w:rsidRPr="0079595F">
              <w:rPr>
                <w:rStyle w:val="Hyperlink"/>
                <w:b/>
                <w:bCs/>
                <w:noProof/>
              </w:rPr>
              <w:t>Section</w:t>
            </w:r>
            <w:r w:rsidRPr="0079595F">
              <w:rPr>
                <w:rStyle w:val="Hyperlink"/>
                <w:b/>
                <w:bCs/>
                <w:noProof/>
                <w:spacing w:val="-14"/>
              </w:rPr>
              <w:t xml:space="preserve"> </w:t>
            </w:r>
            <w:r w:rsidRPr="0079595F">
              <w:rPr>
                <w:rStyle w:val="Hyperlink"/>
                <w:b/>
                <w:bCs/>
                <w:noProof/>
                <w:spacing w:val="-5"/>
              </w:rPr>
              <w:t>VI.</w:t>
            </w:r>
            <w:r>
              <w:rPr>
                <w:rFonts w:asciiTheme="minorHAnsi" w:eastAsiaTheme="minorEastAsia" w:hAnsiTheme="minorHAnsi" w:cstheme="minorBidi"/>
                <w:noProof/>
                <w:kern w:val="2"/>
                <w:sz w:val="24"/>
                <w:szCs w:val="24"/>
                <w14:ligatures w14:val="standardContextual"/>
              </w:rPr>
              <w:tab/>
            </w:r>
            <w:r w:rsidRPr="0079595F">
              <w:rPr>
                <w:rStyle w:val="Hyperlink"/>
                <w:b/>
                <w:bCs/>
                <w:noProof/>
              </w:rPr>
              <w:t>Employer</w:t>
            </w:r>
            <w:r w:rsidRPr="0079595F">
              <w:rPr>
                <w:rStyle w:val="Hyperlink"/>
                <w:b/>
                <w:bCs/>
                <w:noProof/>
                <w:spacing w:val="9"/>
              </w:rPr>
              <w:t xml:space="preserve"> </w:t>
            </w:r>
            <w:r w:rsidRPr="0079595F">
              <w:rPr>
                <w:rStyle w:val="Hyperlink"/>
                <w:b/>
                <w:bCs/>
                <w:noProof/>
              </w:rPr>
              <w:t>Group</w:t>
            </w:r>
            <w:r w:rsidRPr="0079595F">
              <w:rPr>
                <w:rStyle w:val="Hyperlink"/>
                <w:b/>
                <w:bCs/>
                <w:noProof/>
                <w:spacing w:val="-16"/>
              </w:rPr>
              <w:t xml:space="preserve"> </w:t>
            </w:r>
            <w:r w:rsidRPr="0079595F">
              <w:rPr>
                <w:rStyle w:val="Hyperlink"/>
                <w:b/>
                <w:bCs/>
                <w:noProof/>
              </w:rPr>
              <w:t>Plan</w:t>
            </w:r>
            <w:r w:rsidRPr="0079595F">
              <w:rPr>
                <w:rStyle w:val="Hyperlink"/>
                <w:b/>
                <w:bCs/>
                <w:noProof/>
                <w:spacing w:val="-11"/>
              </w:rPr>
              <w:t xml:space="preserve"> </w:t>
            </w:r>
            <w:r w:rsidRPr="0079595F">
              <w:rPr>
                <w:rStyle w:val="Hyperlink"/>
                <w:b/>
                <w:bCs/>
                <w:noProof/>
                <w:spacing w:val="-2"/>
              </w:rPr>
              <w:t>Sponsors</w:t>
            </w:r>
            <w:r>
              <w:rPr>
                <w:noProof/>
                <w:webHidden/>
              </w:rPr>
              <w:tab/>
            </w:r>
            <w:r>
              <w:rPr>
                <w:noProof/>
                <w:webHidden/>
              </w:rPr>
              <w:fldChar w:fldCharType="begin"/>
            </w:r>
            <w:r>
              <w:rPr>
                <w:noProof/>
                <w:webHidden/>
              </w:rPr>
              <w:instrText xml:space="preserve"> PAGEREF _Toc207261775 \h </w:instrText>
            </w:r>
            <w:r>
              <w:rPr>
                <w:noProof/>
                <w:webHidden/>
              </w:rPr>
              <w:fldChar w:fldCharType="separate"/>
            </w:r>
            <w:r w:rsidR="00040FBA">
              <w:rPr>
                <w:noProof/>
                <w:webHidden/>
              </w:rPr>
              <w:t>20</w:t>
            </w:r>
            <w:r>
              <w:rPr>
                <w:noProof/>
                <w:webHidden/>
              </w:rPr>
              <w:fldChar w:fldCharType="end"/>
            </w:r>
          </w:hyperlink>
        </w:p>
        <w:p w:rsidR="00DF03C4" w14:paraId="2B32F531" w14:textId="2778CE29">
          <w:pPr>
            <w:pStyle w:val="TOC2"/>
            <w:tabs>
              <w:tab w:val="right" w:leader="dot" w:pos="10344"/>
            </w:tabs>
            <w:rPr>
              <w:rFonts w:asciiTheme="minorHAnsi" w:eastAsiaTheme="minorEastAsia" w:hAnsiTheme="minorHAnsi" w:cstheme="minorBidi"/>
              <w:noProof/>
              <w:kern w:val="2"/>
              <w:sz w:val="24"/>
              <w:szCs w:val="24"/>
              <w14:ligatures w14:val="standardContextual"/>
            </w:rPr>
          </w:pPr>
          <w:hyperlink w:anchor="_Toc207261776" w:history="1">
            <w:r w:rsidRPr="0079595F">
              <w:rPr>
                <w:rStyle w:val="Hyperlink"/>
                <w:b/>
                <w:bCs/>
                <w:noProof/>
              </w:rPr>
              <w:t>Section</w:t>
            </w:r>
            <w:r w:rsidRPr="0079595F">
              <w:rPr>
                <w:rStyle w:val="Hyperlink"/>
                <w:b/>
                <w:bCs/>
                <w:noProof/>
                <w:spacing w:val="-4"/>
              </w:rPr>
              <w:t xml:space="preserve"> </w:t>
            </w:r>
            <w:r w:rsidRPr="0079595F">
              <w:rPr>
                <w:rStyle w:val="Hyperlink"/>
                <w:b/>
                <w:bCs/>
                <w:noProof/>
              </w:rPr>
              <w:t>VII.</w:t>
            </w:r>
            <w:r w:rsidRPr="0079595F">
              <w:rPr>
                <w:rStyle w:val="Hyperlink"/>
                <w:b/>
                <w:bCs/>
                <w:noProof/>
                <w:spacing w:val="71"/>
              </w:rPr>
              <w:t xml:space="preserve"> </w:t>
            </w:r>
            <w:r w:rsidRPr="0079595F">
              <w:rPr>
                <w:rStyle w:val="Hyperlink"/>
                <w:b/>
                <w:bCs/>
                <w:noProof/>
              </w:rPr>
              <w:t>Medicare</w:t>
            </w:r>
            <w:r w:rsidRPr="0079595F">
              <w:rPr>
                <w:rStyle w:val="Hyperlink"/>
                <w:b/>
                <w:bCs/>
                <w:noProof/>
                <w:spacing w:val="-3"/>
              </w:rPr>
              <w:t xml:space="preserve"> </w:t>
            </w:r>
            <w:r w:rsidRPr="0079595F">
              <w:rPr>
                <w:rStyle w:val="Hyperlink"/>
                <w:b/>
                <w:bCs/>
                <w:noProof/>
              </w:rPr>
              <w:t>Prescription</w:t>
            </w:r>
            <w:r w:rsidRPr="0079595F">
              <w:rPr>
                <w:rStyle w:val="Hyperlink"/>
                <w:b/>
                <w:bCs/>
                <w:noProof/>
                <w:spacing w:val="-3"/>
              </w:rPr>
              <w:t xml:space="preserve"> </w:t>
            </w:r>
            <w:r w:rsidRPr="0079595F">
              <w:rPr>
                <w:rStyle w:val="Hyperlink"/>
                <w:b/>
                <w:bCs/>
                <w:noProof/>
              </w:rPr>
              <w:t>Payment</w:t>
            </w:r>
            <w:r w:rsidRPr="0079595F">
              <w:rPr>
                <w:rStyle w:val="Hyperlink"/>
                <w:b/>
                <w:bCs/>
                <w:noProof/>
                <w:spacing w:val="-2"/>
              </w:rPr>
              <w:t xml:space="preserve"> </w:t>
            </w:r>
            <w:r w:rsidRPr="0079595F">
              <w:rPr>
                <w:rStyle w:val="Hyperlink"/>
                <w:b/>
                <w:bCs/>
                <w:noProof/>
                <w:spacing w:val="-4"/>
              </w:rPr>
              <w:t>Plan</w:t>
            </w:r>
            <w:r>
              <w:rPr>
                <w:noProof/>
                <w:webHidden/>
              </w:rPr>
              <w:tab/>
            </w:r>
            <w:r>
              <w:rPr>
                <w:noProof/>
                <w:webHidden/>
              </w:rPr>
              <w:fldChar w:fldCharType="begin"/>
            </w:r>
            <w:r>
              <w:rPr>
                <w:noProof/>
                <w:webHidden/>
              </w:rPr>
              <w:instrText xml:space="preserve"> PAGEREF _Toc207261776 \h </w:instrText>
            </w:r>
            <w:r>
              <w:rPr>
                <w:noProof/>
                <w:webHidden/>
              </w:rPr>
              <w:fldChar w:fldCharType="separate"/>
            </w:r>
            <w:r w:rsidR="00040FBA">
              <w:rPr>
                <w:noProof/>
                <w:webHidden/>
              </w:rPr>
              <w:t>22</w:t>
            </w:r>
            <w:r>
              <w:rPr>
                <w:noProof/>
                <w:webHidden/>
              </w:rPr>
              <w:fldChar w:fldCharType="end"/>
            </w:r>
          </w:hyperlink>
        </w:p>
        <w:p w:rsidR="00DF03C4" w14:paraId="5CF52FCB" w14:textId="21D2CC0F">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7" w:history="1">
            <w:r w:rsidRPr="0079595F">
              <w:rPr>
                <w:rStyle w:val="Hyperlink"/>
                <w:i/>
                <w:iCs/>
                <w:noProof/>
              </w:rPr>
              <w:t>Subsection 1: Likely to benefit identification</w:t>
            </w:r>
            <w:r>
              <w:rPr>
                <w:noProof/>
                <w:webHidden/>
              </w:rPr>
              <w:tab/>
            </w:r>
            <w:r>
              <w:rPr>
                <w:noProof/>
                <w:webHidden/>
              </w:rPr>
              <w:fldChar w:fldCharType="begin"/>
            </w:r>
            <w:r>
              <w:rPr>
                <w:noProof/>
                <w:webHidden/>
              </w:rPr>
              <w:instrText xml:space="preserve"> PAGEREF _Toc207261777 \h </w:instrText>
            </w:r>
            <w:r>
              <w:rPr>
                <w:noProof/>
                <w:webHidden/>
              </w:rPr>
              <w:fldChar w:fldCharType="separate"/>
            </w:r>
            <w:r w:rsidR="00040FBA">
              <w:rPr>
                <w:noProof/>
                <w:webHidden/>
              </w:rPr>
              <w:t>23</w:t>
            </w:r>
            <w:r>
              <w:rPr>
                <w:noProof/>
                <w:webHidden/>
              </w:rPr>
              <w:fldChar w:fldCharType="end"/>
            </w:r>
          </w:hyperlink>
        </w:p>
        <w:p w:rsidR="00DF03C4" w14:paraId="4537542A" w14:textId="0CC4D376">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8" w:history="1">
            <w:r w:rsidRPr="0079595F">
              <w:rPr>
                <w:rStyle w:val="Hyperlink"/>
                <w:i/>
                <w:iCs/>
                <w:noProof/>
              </w:rPr>
              <w:t>Subsection 2: Election request processing</w:t>
            </w:r>
            <w:r>
              <w:rPr>
                <w:noProof/>
                <w:webHidden/>
              </w:rPr>
              <w:tab/>
            </w:r>
            <w:r>
              <w:rPr>
                <w:noProof/>
                <w:webHidden/>
              </w:rPr>
              <w:fldChar w:fldCharType="begin"/>
            </w:r>
            <w:r>
              <w:rPr>
                <w:noProof/>
                <w:webHidden/>
              </w:rPr>
              <w:instrText xml:space="preserve"> PAGEREF _Toc207261778 \h </w:instrText>
            </w:r>
            <w:r>
              <w:rPr>
                <w:noProof/>
                <w:webHidden/>
              </w:rPr>
              <w:fldChar w:fldCharType="separate"/>
            </w:r>
            <w:r w:rsidR="00040FBA">
              <w:rPr>
                <w:noProof/>
                <w:webHidden/>
              </w:rPr>
              <w:t>23</w:t>
            </w:r>
            <w:r>
              <w:rPr>
                <w:noProof/>
                <w:webHidden/>
              </w:rPr>
              <w:fldChar w:fldCharType="end"/>
            </w:r>
          </w:hyperlink>
        </w:p>
        <w:p w:rsidR="00DF03C4" w14:paraId="76A4ABCB" w14:textId="39CF945A">
          <w:pPr>
            <w:pStyle w:val="TOC3"/>
            <w:tabs>
              <w:tab w:val="right" w:leader="dot" w:pos="10344"/>
            </w:tabs>
            <w:rPr>
              <w:rFonts w:asciiTheme="minorHAnsi" w:eastAsiaTheme="minorEastAsia" w:hAnsiTheme="minorHAnsi" w:cstheme="minorBidi"/>
              <w:noProof/>
              <w:kern w:val="2"/>
              <w:sz w:val="24"/>
              <w:szCs w:val="24"/>
              <w14:ligatures w14:val="standardContextual"/>
            </w:rPr>
          </w:pPr>
          <w:hyperlink w:anchor="_Toc207261779" w:history="1">
            <w:r w:rsidRPr="0079595F">
              <w:rPr>
                <w:rStyle w:val="Hyperlink"/>
                <w:i/>
                <w:iCs/>
                <w:noProof/>
              </w:rPr>
              <w:t>Subsection 3: Unsettled balances</w:t>
            </w:r>
            <w:r>
              <w:rPr>
                <w:noProof/>
                <w:webHidden/>
              </w:rPr>
              <w:tab/>
            </w:r>
            <w:r>
              <w:rPr>
                <w:noProof/>
                <w:webHidden/>
              </w:rPr>
              <w:fldChar w:fldCharType="begin"/>
            </w:r>
            <w:r>
              <w:rPr>
                <w:noProof/>
                <w:webHidden/>
              </w:rPr>
              <w:instrText xml:space="preserve"> PAGEREF _Toc207261779 \h </w:instrText>
            </w:r>
            <w:r>
              <w:rPr>
                <w:noProof/>
                <w:webHidden/>
              </w:rPr>
              <w:fldChar w:fldCharType="separate"/>
            </w:r>
            <w:r w:rsidR="00040FBA">
              <w:rPr>
                <w:noProof/>
                <w:webHidden/>
              </w:rPr>
              <w:t>24</w:t>
            </w:r>
            <w:r>
              <w:rPr>
                <w:noProof/>
                <w:webHidden/>
              </w:rPr>
              <w:fldChar w:fldCharType="end"/>
            </w:r>
          </w:hyperlink>
        </w:p>
        <w:p w:rsidR="001B3A7C" w14:paraId="28255180" w14:textId="265F711A">
          <w:r>
            <w:rPr>
              <w:b/>
              <w:bCs/>
              <w:noProof/>
            </w:rPr>
            <w:fldChar w:fldCharType="end"/>
          </w:r>
        </w:p>
      </w:sdtContent>
    </w:sdt>
    <w:p w:rsidR="001F118A" w:rsidRPr="007508D5" w14:paraId="5085DF2A" w14:textId="77777777">
      <w:pPr>
        <w:rPr>
          <w:sz w:val="24"/>
          <w:szCs w:val="24"/>
        </w:rPr>
        <w:sectPr w:rsidSect="00F30AEF">
          <w:pgSz w:w="12240" w:h="15840"/>
          <w:pgMar w:top="1152" w:right="763" w:bottom="274" w:left="1123" w:header="720" w:footer="720" w:gutter="0"/>
          <w:cols w:space="720"/>
        </w:sectPr>
      </w:pPr>
    </w:p>
    <w:p w:rsidR="0038379D" w:rsidP="00383DBB" w14:paraId="4DF06F77" w14:textId="2B522507">
      <w:pPr>
        <w:pStyle w:val="Heading1"/>
        <w:ind w:left="0"/>
        <w:jc w:val="center"/>
        <w:rPr>
          <w:spacing w:val="-2"/>
        </w:rPr>
      </w:pPr>
      <w:bookmarkStart w:id="0" w:name="Introduction"/>
      <w:bookmarkStart w:id="1" w:name="_Toc207261744"/>
      <w:bookmarkEnd w:id="0"/>
      <w:r w:rsidRPr="007508D5">
        <w:rPr>
          <w:spacing w:val="-2"/>
        </w:rPr>
        <w:t>Revision History (from Contract Year 2025 to 2026)</w:t>
      </w:r>
      <w:bookmarkEnd w:id="1"/>
    </w:p>
    <w:p w:rsidR="003F3CF7" w14:paraId="3CA224C1" w14:textId="77777777">
      <w:pPr>
        <w:rPr>
          <w:spacing w:val="-2"/>
        </w:rPr>
      </w:pPr>
    </w:p>
    <w:p w:rsidR="003F3CF7" w:rsidRPr="00A24880" w:rsidP="003F3CF7" w14:paraId="22EEB5DB" w14:textId="7E6F2520">
      <w:pPr>
        <w:pStyle w:val="TableParagraph"/>
        <w:spacing w:after="240"/>
        <w:ind w:left="0"/>
        <w:rPr>
          <w:sz w:val="24"/>
          <w:szCs w:val="24"/>
        </w:rPr>
      </w:pPr>
      <w:bookmarkStart w:id="2" w:name="_Hlk199924500"/>
      <w:r w:rsidRPr="00A24880">
        <w:rPr>
          <w:sz w:val="24"/>
          <w:szCs w:val="24"/>
        </w:rPr>
        <w:t xml:space="preserve">The following list is provided as a courtesy and includes certain changes to this document made between Contract Year (CY) 2025 and CY 2026. Please compare the documents from both years for all </w:t>
      </w:r>
      <w:r w:rsidRPr="00A24880" w:rsidR="00DC566B">
        <w:rPr>
          <w:sz w:val="24"/>
          <w:szCs w:val="24"/>
        </w:rPr>
        <w:t>the changes</w:t>
      </w:r>
      <w:r w:rsidRPr="00A24880">
        <w:rPr>
          <w:sz w:val="24"/>
          <w:szCs w:val="24"/>
        </w:rPr>
        <w:t xml:space="preserve"> between the two CYs. </w:t>
      </w:r>
    </w:p>
    <w:bookmarkEnd w:id="2"/>
    <w:p w:rsidR="003F3CF7" w:rsidP="003F3CF7" w14:paraId="3AC36774" w14:textId="67EC4DF3">
      <w:pPr>
        <w:pStyle w:val="TableParagraph"/>
        <w:numPr>
          <w:ilvl w:val="0"/>
          <w:numId w:val="15"/>
        </w:numPr>
        <w:spacing w:before="54" w:after="240" w:line="240" w:lineRule="auto"/>
        <w:rPr>
          <w:sz w:val="24"/>
          <w:szCs w:val="24"/>
        </w:rPr>
      </w:pPr>
      <w:r w:rsidRPr="00B37050">
        <w:rPr>
          <w:sz w:val="24"/>
          <w:szCs w:val="24"/>
        </w:rPr>
        <w:t>Formatting changes have been made throughout the document</w:t>
      </w:r>
      <w:r w:rsidR="009C1A57">
        <w:rPr>
          <w:sz w:val="24"/>
          <w:szCs w:val="24"/>
        </w:rPr>
        <w:t xml:space="preserve">, including listing </w:t>
      </w:r>
      <w:r w:rsidR="00EF2AF7">
        <w:rPr>
          <w:sz w:val="24"/>
          <w:szCs w:val="24"/>
        </w:rPr>
        <w:t>d</w:t>
      </w:r>
      <w:r w:rsidR="009C1A57">
        <w:rPr>
          <w:sz w:val="24"/>
          <w:szCs w:val="24"/>
        </w:rPr>
        <w:t xml:space="preserve">ata </w:t>
      </w:r>
      <w:r w:rsidR="00EF2AF7">
        <w:rPr>
          <w:sz w:val="24"/>
          <w:szCs w:val="24"/>
        </w:rPr>
        <w:t>e</w:t>
      </w:r>
      <w:r w:rsidR="009C1A57">
        <w:rPr>
          <w:sz w:val="24"/>
          <w:szCs w:val="24"/>
        </w:rPr>
        <w:t>lements in tables instead of lists</w:t>
      </w:r>
      <w:r w:rsidRPr="00B37050">
        <w:rPr>
          <w:sz w:val="24"/>
          <w:szCs w:val="24"/>
        </w:rPr>
        <w:t xml:space="preserve">. </w:t>
      </w:r>
    </w:p>
    <w:p w:rsidR="003F3CF7" w:rsidP="003F3CF7" w14:paraId="303EAA2D" w14:textId="188865EB">
      <w:pPr>
        <w:pStyle w:val="TableParagraph"/>
        <w:numPr>
          <w:ilvl w:val="0"/>
          <w:numId w:val="15"/>
        </w:numPr>
        <w:spacing w:before="54" w:after="240" w:line="240" w:lineRule="auto"/>
        <w:rPr>
          <w:sz w:val="24"/>
          <w:szCs w:val="24"/>
        </w:rPr>
      </w:pPr>
      <w:r>
        <w:rPr>
          <w:sz w:val="24"/>
          <w:szCs w:val="24"/>
        </w:rPr>
        <w:t xml:space="preserve">Additional information on timely submission of data has been </w:t>
      </w:r>
      <w:r w:rsidR="00F1036A">
        <w:rPr>
          <w:sz w:val="24"/>
          <w:szCs w:val="24"/>
        </w:rPr>
        <w:t>included</w:t>
      </w:r>
      <w:r>
        <w:rPr>
          <w:sz w:val="24"/>
          <w:szCs w:val="24"/>
        </w:rPr>
        <w:t xml:space="preserve"> </w:t>
      </w:r>
      <w:r w:rsidR="00F1036A">
        <w:rPr>
          <w:sz w:val="24"/>
          <w:szCs w:val="24"/>
        </w:rPr>
        <w:t>in</w:t>
      </w:r>
      <w:r>
        <w:rPr>
          <w:sz w:val="24"/>
          <w:szCs w:val="24"/>
        </w:rPr>
        <w:t xml:space="preserve"> the introduction. This information used to be found in the Technical Specifications.</w:t>
      </w:r>
    </w:p>
    <w:p w:rsidR="003F3CF7" w:rsidRPr="0090707A" w:rsidP="003F3CF7" w14:paraId="6F135C48" w14:textId="77777777">
      <w:pPr>
        <w:pStyle w:val="TableParagraph"/>
        <w:numPr>
          <w:ilvl w:val="0"/>
          <w:numId w:val="15"/>
        </w:numPr>
        <w:spacing w:before="54" w:after="240" w:line="240" w:lineRule="auto"/>
        <w:rPr>
          <w:sz w:val="24"/>
          <w:szCs w:val="24"/>
        </w:rPr>
      </w:pPr>
      <w:r>
        <w:rPr>
          <w:sz w:val="24"/>
          <w:szCs w:val="24"/>
        </w:rPr>
        <w:t xml:space="preserve">Clarification of definitions of level of data to be reported has been added to the introduction. </w:t>
      </w:r>
    </w:p>
    <w:p w:rsidR="003F3CF7" w:rsidP="003F3CF7" w14:paraId="54C8317D" w14:textId="0602441B">
      <w:pPr>
        <w:pStyle w:val="TableParagraph"/>
        <w:numPr>
          <w:ilvl w:val="0"/>
          <w:numId w:val="15"/>
        </w:numPr>
        <w:spacing w:before="54" w:after="240" w:line="240" w:lineRule="auto"/>
        <w:rPr>
          <w:sz w:val="24"/>
          <w:szCs w:val="24"/>
        </w:rPr>
      </w:pPr>
      <w:r>
        <w:rPr>
          <w:sz w:val="24"/>
          <w:szCs w:val="24"/>
        </w:rPr>
        <w:t xml:space="preserve">Additional information on inclusions and exclusions from Reporting Sections has been </w:t>
      </w:r>
      <w:r w:rsidR="00BB3BB8">
        <w:rPr>
          <w:sz w:val="24"/>
          <w:szCs w:val="24"/>
        </w:rPr>
        <w:t>included</w:t>
      </w:r>
      <w:r>
        <w:rPr>
          <w:sz w:val="24"/>
          <w:szCs w:val="24"/>
        </w:rPr>
        <w:t xml:space="preserve"> </w:t>
      </w:r>
      <w:r w:rsidR="00BB3BB8">
        <w:rPr>
          <w:sz w:val="24"/>
          <w:szCs w:val="24"/>
        </w:rPr>
        <w:t>in</w:t>
      </w:r>
      <w:r>
        <w:rPr>
          <w:sz w:val="24"/>
          <w:szCs w:val="24"/>
        </w:rPr>
        <w:t xml:space="preserve"> the introduction. </w:t>
      </w:r>
      <w:r w:rsidR="00BB3BB8">
        <w:rPr>
          <w:sz w:val="24"/>
          <w:szCs w:val="24"/>
        </w:rPr>
        <w:t xml:space="preserve"> </w:t>
      </w:r>
    </w:p>
    <w:p w:rsidR="003F3CF7" w:rsidRPr="00383DBB" w:rsidP="00383DBB" w14:paraId="1F1F61A7" w14:textId="6D2E9E9D">
      <w:pPr>
        <w:pStyle w:val="TableParagraph"/>
        <w:numPr>
          <w:ilvl w:val="0"/>
          <w:numId w:val="15"/>
        </w:numPr>
        <w:spacing w:before="54" w:after="240" w:line="240" w:lineRule="auto"/>
        <w:rPr>
          <w:sz w:val="24"/>
          <w:szCs w:val="24"/>
        </w:rPr>
      </w:pPr>
      <w:bookmarkStart w:id="3" w:name="_Hlk206055049"/>
      <w:r>
        <w:rPr>
          <w:sz w:val="24"/>
          <w:szCs w:val="24"/>
        </w:rPr>
        <w:t xml:space="preserve">Clarification has been added to the introduction about </w:t>
      </w:r>
      <w:r w:rsidR="00E6701A">
        <w:rPr>
          <w:sz w:val="24"/>
          <w:szCs w:val="24"/>
        </w:rPr>
        <w:t xml:space="preserve">terminated </w:t>
      </w:r>
      <w:r>
        <w:rPr>
          <w:sz w:val="24"/>
          <w:szCs w:val="24"/>
        </w:rPr>
        <w:t>contracts and</w:t>
      </w:r>
      <w:r w:rsidR="00E6701A">
        <w:rPr>
          <w:sz w:val="24"/>
          <w:szCs w:val="24"/>
        </w:rPr>
        <w:t xml:space="preserve"> contracts/</w:t>
      </w:r>
      <w:r>
        <w:rPr>
          <w:sz w:val="24"/>
          <w:szCs w:val="24"/>
        </w:rPr>
        <w:t>plans with no enrollment</w:t>
      </w:r>
      <w:r w:rsidR="001C7CD5">
        <w:rPr>
          <w:sz w:val="24"/>
          <w:szCs w:val="24"/>
        </w:rPr>
        <w:t xml:space="preserve">. </w:t>
      </w:r>
    </w:p>
    <w:bookmarkEnd w:id="3"/>
    <w:p w:rsidR="003F3CF7" w:rsidRPr="00036ECF" w:rsidP="003F3CF7" w14:paraId="11F203F6" w14:textId="036A6997">
      <w:pPr>
        <w:pStyle w:val="TableParagraph"/>
        <w:numPr>
          <w:ilvl w:val="0"/>
          <w:numId w:val="15"/>
        </w:numPr>
        <w:spacing w:before="54" w:after="240" w:line="240" w:lineRule="auto"/>
        <w:rPr>
          <w:sz w:val="24"/>
          <w:szCs w:val="24"/>
        </w:rPr>
      </w:pPr>
      <w:r>
        <w:rPr>
          <w:sz w:val="24"/>
          <w:szCs w:val="24"/>
        </w:rPr>
        <w:t xml:space="preserve">Additional information on Data Validation has been added to the introduction. </w:t>
      </w:r>
    </w:p>
    <w:p w:rsidR="003F3CF7" w:rsidP="003F3CF7" w14:paraId="0C8EA201" w14:textId="46EEA685">
      <w:pPr>
        <w:pStyle w:val="TableParagraph"/>
        <w:numPr>
          <w:ilvl w:val="0"/>
          <w:numId w:val="15"/>
        </w:numPr>
        <w:spacing w:before="54" w:after="240" w:line="240" w:lineRule="auto"/>
        <w:rPr>
          <w:sz w:val="24"/>
          <w:szCs w:val="24"/>
        </w:rPr>
      </w:pPr>
      <w:r>
        <w:rPr>
          <w:sz w:val="24"/>
          <w:szCs w:val="24"/>
        </w:rPr>
        <w:t xml:space="preserve">Information has been added to the introduction on CMS </w:t>
      </w:r>
      <w:r w:rsidR="00EF2AF7">
        <w:rPr>
          <w:sz w:val="24"/>
          <w:szCs w:val="24"/>
        </w:rPr>
        <w:t>A</w:t>
      </w:r>
      <w:r>
        <w:rPr>
          <w:sz w:val="24"/>
          <w:szCs w:val="24"/>
        </w:rPr>
        <w:t xml:space="preserve">nalysis of Reporting Requirements data and publication of the Limited Data Set. </w:t>
      </w:r>
    </w:p>
    <w:p w:rsidR="003F3CF7" w:rsidP="003F3CF7" w14:paraId="56E9A53A" w14:textId="4E104CAB">
      <w:pPr>
        <w:pStyle w:val="TableParagraph"/>
        <w:numPr>
          <w:ilvl w:val="0"/>
          <w:numId w:val="15"/>
        </w:numPr>
        <w:spacing w:before="54" w:after="240" w:line="240" w:lineRule="auto"/>
        <w:rPr>
          <w:sz w:val="24"/>
          <w:szCs w:val="24"/>
        </w:rPr>
      </w:pPr>
      <w:r>
        <w:rPr>
          <w:sz w:val="24"/>
          <w:szCs w:val="24"/>
        </w:rPr>
        <w:t xml:space="preserve">The new mailbox </w:t>
      </w:r>
      <w:r w:rsidR="00BB3BB8">
        <w:rPr>
          <w:sz w:val="24"/>
          <w:szCs w:val="24"/>
        </w:rPr>
        <w:t>for</w:t>
      </w:r>
      <w:r>
        <w:rPr>
          <w:sz w:val="24"/>
          <w:szCs w:val="24"/>
        </w:rPr>
        <w:t xml:space="preserve"> questions about Part </w:t>
      </w:r>
      <w:r w:rsidR="00BB3BB8">
        <w:rPr>
          <w:sz w:val="24"/>
          <w:szCs w:val="24"/>
        </w:rPr>
        <w:t>D</w:t>
      </w:r>
      <w:r>
        <w:rPr>
          <w:sz w:val="24"/>
          <w:szCs w:val="24"/>
        </w:rPr>
        <w:t xml:space="preserve"> Reporting Requirements has been added to the introduction. </w:t>
      </w:r>
    </w:p>
    <w:p w:rsidR="003F3CF7" w:rsidP="003F3CF7" w14:paraId="7DDED300" w14:textId="7BDFDF3D">
      <w:pPr>
        <w:pStyle w:val="TableParagraph"/>
        <w:numPr>
          <w:ilvl w:val="0"/>
          <w:numId w:val="15"/>
        </w:numPr>
        <w:spacing w:before="54" w:after="240" w:line="240" w:lineRule="auto"/>
        <w:rPr>
          <w:sz w:val="24"/>
          <w:szCs w:val="24"/>
        </w:rPr>
      </w:pPr>
      <w:r>
        <w:rPr>
          <w:sz w:val="24"/>
          <w:szCs w:val="24"/>
        </w:rPr>
        <w:t xml:space="preserve">Tables describing which contracts and plan types are required to report each </w:t>
      </w:r>
      <w:r w:rsidR="005B0281">
        <w:rPr>
          <w:sz w:val="24"/>
          <w:szCs w:val="24"/>
        </w:rPr>
        <w:t xml:space="preserve">reporting </w:t>
      </w:r>
      <w:r>
        <w:rPr>
          <w:sz w:val="24"/>
          <w:szCs w:val="24"/>
        </w:rPr>
        <w:t xml:space="preserve">section have been added for clarity. </w:t>
      </w:r>
    </w:p>
    <w:p w:rsidR="002C13FB" w:rsidP="009C1A57" w14:paraId="29762BE2" w14:textId="51E7818A">
      <w:pPr>
        <w:pStyle w:val="TableParagraph"/>
        <w:numPr>
          <w:ilvl w:val="0"/>
          <w:numId w:val="15"/>
        </w:numPr>
        <w:spacing w:before="54" w:after="240" w:line="240" w:lineRule="auto"/>
        <w:rPr>
          <w:sz w:val="24"/>
          <w:szCs w:val="24"/>
        </w:rPr>
      </w:pPr>
      <w:bookmarkStart w:id="4" w:name="_Hlk207083925"/>
      <w:r>
        <w:rPr>
          <w:sz w:val="24"/>
          <w:szCs w:val="24"/>
        </w:rPr>
        <w:t>Duplicative information has been removed,</w:t>
      </w:r>
      <w:r w:rsidR="009C1A57">
        <w:rPr>
          <w:sz w:val="24"/>
          <w:szCs w:val="24"/>
        </w:rPr>
        <w:t xml:space="preserve"> </w:t>
      </w:r>
      <w:r>
        <w:rPr>
          <w:sz w:val="24"/>
          <w:szCs w:val="24"/>
        </w:rPr>
        <w:t xml:space="preserve">including </w:t>
      </w:r>
      <w:r w:rsidR="009C1A57">
        <w:rPr>
          <w:sz w:val="24"/>
          <w:szCs w:val="24"/>
        </w:rPr>
        <w:t>information</w:t>
      </w:r>
      <w:r>
        <w:rPr>
          <w:sz w:val="24"/>
          <w:szCs w:val="24"/>
        </w:rPr>
        <w:t xml:space="preserve"> duplicative of </w:t>
      </w:r>
      <w:r w:rsidR="009C1A57">
        <w:rPr>
          <w:sz w:val="24"/>
          <w:szCs w:val="24"/>
        </w:rPr>
        <w:t xml:space="preserve">the Technical Specifications. </w:t>
      </w:r>
      <w:bookmarkStart w:id="5" w:name="_Hlk203729247"/>
    </w:p>
    <w:bookmarkEnd w:id="4"/>
    <w:p w:rsidR="00BF4E49" w:rsidP="009C1A57" w14:paraId="4864AF0B" w14:textId="41489ED4">
      <w:pPr>
        <w:pStyle w:val="TableParagraph"/>
        <w:numPr>
          <w:ilvl w:val="0"/>
          <w:numId w:val="15"/>
        </w:numPr>
        <w:spacing w:before="54" w:after="240" w:line="240" w:lineRule="auto"/>
        <w:rPr>
          <w:sz w:val="24"/>
          <w:szCs w:val="24"/>
        </w:rPr>
      </w:pPr>
      <w:r>
        <w:rPr>
          <w:sz w:val="24"/>
          <w:szCs w:val="24"/>
        </w:rPr>
        <w:t xml:space="preserve">Certain introductory information in each Reporting Requirements section has been removed if it </w:t>
      </w:r>
      <w:r w:rsidR="009101B0">
        <w:rPr>
          <w:sz w:val="24"/>
          <w:szCs w:val="24"/>
        </w:rPr>
        <w:t>was</w:t>
      </w:r>
      <w:r>
        <w:rPr>
          <w:sz w:val="24"/>
          <w:szCs w:val="24"/>
        </w:rPr>
        <w:t xml:space="preserve"> duplicative of information found in</w:t>
      </w:r>
      <w:r w:rsidR="001F7828">
        <w:rPr>
          <w:sz w:val="24"/>
          <w:szCs w:val="24"/>
        </w:rPr>
        <w:t xml:space="preserve"> cited</w:t>
      </w:r>
      <w:r>
        <w:rPr>
          <w:sz w:val="24"/>
          <w:szCs w:val="24"/>
        </w:rPr>
        <w:t xml:space="preserve"> regulations/policy</w:t>
      </w:r>
      <w:r w:rsidR="006C2C19">
        <w:rPr>
          <w:sz w:val="24"/>
          <w:szCs w:val="24"/>
        </w:rPr>
        <w:t xml:space="preserve"> guidance</w:t>
      </w:r>
      <w:r>
        <w:rPr>
          <w:sz w:val="24"/>
          <w:szCs w:val="24"/>
        </w:rPr>
        <w:t xml:space="preserve">. </w:t>
      </w:r>
    </w:p>
    <w:bookmarkEnd w:id="5"/>
    <w:p w:rsidR="00D72E0E" w:rsidRPr="00D72E0E" w:rsidP="00D72E0E" w14:paraId="47C01E88" w14:textId="0076CC87">
      <w:pPr>
        <w:pStyle w:val="TableParagraph"/>
        <w:numPr>
          <w:ilvl w:val="0"/>
          <w:numId w:val="15"/>
        </w:numPr>
        <w:spacing w:before="54" w:after="240" w:line="240" w:lineRule="auto"/>
        <w:rPr>
          <w:sz w:val="24"/>
          <w:szCs w:val="24"/>
        </w:rPr>
      </w:pPr>
      <w:r>
        <w:rPr>
          <w:sz w:val="24"/>
          <w:szCs w:val="24"/>
        </w:rPr>
        <w:t>Minor</w:t>
      </w:r>
      <w:r>
        <w:rPr>
          <w:sz w:val="24"/>
          <w:szCs w:val="24"/>
        </w:rPr>
        <w:t xml:space="preserve"> clarifications have been made</w:t>
      </w:r>
      <w:r w:rsidR="00457F21">
        <w:rPr>
          <w:sz w:val="24"/>
          <w:szCs w:val="24"/>
        </w:rPr>
        <w:t xml:space="preserve"> </w:t>
      </w:r>
      <w:r w:rsidR="00F1036A">
        <w:rPr>
          <w:sz w:val="24"/>
          <w:szCs w:val="24"/>
        </w:rPr>
        <w:t>to</w:t>
      </w:r>
      <w:r w:rsidR="00457F21">
        <w:rPr>
          <w:sz w:val="24"/>
          <w:szCs w:val="24"/>
        </w:rPr>
        <w:t xml:space="preserve"> most Reporting Requirements sections</w:t>
      </w:r>
      <w:r w:rsidR="00F1036A">
        <w:rPr>
          <w:sz w:val="24"/>
          <w:szCs w:val="24"/>
        </w:rPr>
        <w:t>’ data elements</w:t>
      </w:r>
      <w:r>
        <w:rPr>
          <w:sz w:val="24"/>
          <w:szCs w:val="24"/>
        </w:rPr>
        <w:t xml:space="preserve">. </w:t>
      </w:r>
    </w:p>
    <w:p w:rsidR="001B3A7C" w14:paraId="544F91F5" w14:textId="018A95D1">
      <w:pPr>
        <w:rPr>
          <w:b/>
          <w:bCs/>
          <w:spacing w:val="-2"/>
          <w:sz w:val="24"/>
          <w:szCs w:val="24"/>
        </w:rPr>
      </w:pPr>
      <w:r>
        <w:rPr>
          <w:spacing w:val="-2"/>
        </w:rPr>
        <w:br w:type="page"/>
      </w:r>
    </w:p>
    <w:p w:rsidR="001F118A" w:rsidRPr="007508D5" w:rsidP="00B6273A" w14:paraId="3ACF3EE0" w14:textId="4229AFF1">
      <w:pPr>
        <w:pStyle w:val="Heading1"/>
        <w:ind w:left="0"/>
      </w:pPr>
      <w:bookmarkStart w:id="6" w:name="_Toc207261745"/>
      <w:r w:rsidRPr="007508D5">
        <w:rPr>
          <w:spacing w:val="-2"/>
        </w:rPr>
        <w:t>Introduction</w:t>
      </w:r>
      <w:bookmarkEnd w:id="6"/>
    </w:p>
    <w:p w:rsidR="00EF0F1C" w:rsidRPr="007508D5" w:rsidP="00B6273A" w14:paraId="012DA557" w14:textId="591DB467">
      <w:pPr>
        <w:pStyle w:val="BodyText"/>
        <w:spacing w:before="240"/>
        <w:ind w:left="0"/>
      </w:pPr>
      <w:r w:rsidRPr="007508D5">
        <w:t>Section</w:t>
      </w:r>
      <w:r w:rsidRPr="007508D5">
        <w:rPr>
          <w:spacing w:val="-5"/>
        </w:rPr>
        <w:t xml:space="preserve"> </w:t>
      </w:r>
      <w:r w:rsidRPr="007508D5">
        <w:t>1860D–12(b)(3)(D)</w:t>
      </w:r>
      <w:r w:rsidRPr="007508D5">
        <w:rPr>
          <w:spacing w:val="30"/>
        </w:rPr>
        <w:t xml:space="preserve"> </w:t>
      </w:r>
      <w:r w:rsidRPr="007508D5">
        <w:t>of</w:t>
      </w:r>
      <w:r w:rsidRPr="007508D5">
        <w:rPr>
          <w:spacing w:val="-2"/>
        </w:rPr>
        <w:t xml:space="preserve"> </w:t>
      </w:r>
      <w:r w:rsidRPr="007508D5">
        <w:t>the</w:t>
      </w:r>
      <w:r w:rsidRPr="007508D5">
        <w:rPr>
          <w:spacing w:val="-4"/>
        </w:rPr>
        <w:t xml:space="preserve"> </w:t>
      </w:r>
      <w:r w:rsidRPr="007508D5">
        <w:t>Social</w:t>
      </w:r>
      <w:r w:rsidRPr="007508D5">
        <w:rPr>
          <w:spacing w:val="-10"/>
        </w:rPr>
        <w:t xml:space="preserve"> </w:t>
      </w:r>
      <w:r w:rsidRPr="007508D5">
        <w:t>Security</w:t>
      </w:r>
      <w:r w:rsidRPr="007508D5">
        <w:rPr>
          <w:spacing w:val="-10"/>
        </w:rPr>
        <w:t xml:space="preserve"> </w:t>
      </w:r>
      <w:r w:rsidRPr="007508D5">
        <w:t>Act</w:t>
      </w:r>
      <w:r w:rsidRPr="007508D5">
        <w:rPr>
          <w:spacing w:val="-1"/>
        </w:rPr>
        <w:t xml:space="preserve"> </w:t>
      </w:r>
      <w:r w:rsidRPr="007508D5">
        <w:t>(the</w:t>
      </w:r>
      <w:r w:rsidRPr="007508D5">
        <w:rPr>
          <w:spacing w:val="-4"/>
        </w:rPr>
        <w:t xml:space="preserve"> </w:t>
      </w:r>
      <w:r w:rsidRPr="007508D5">
        <w:t>Act)</w:t>
      </w:r>
      <w:r w:rsidRPr="007508D5">
        <w:rPr>
          <w:spacing w:val="-5"/>
        </w:rPr>
        <w:t xml:space="preserve"> </w:t>
      </w:r>
      <w:r w:rsidRPr="007508D5">
        <w:t>provides broad authority for</w:t>
      </w:r>
      <w:r w:rsidRPr="007508D5">
        <w:rPr>
          <w:spacing w:val="-17"/>
        </w:rPr>
        <w:t xml:space="preserve"> </w:t>
      </w:r>
      <w:r w:rsidRPr="007508D5">
        <w:t>the</w:t>
      </w:r>
      <w:r w:rsidRPr="007508D5">
        <w:rPr>
          <w:spacing w:val="-9"/>
        </w:rPr>
        <w:t xml:space="preserve"> </w:t>
      </w:r>
      <w:r w:rsidRPr="007508D5">
        <w:t>Secretary</w:t>
      </w:r>
      <w:r w:rsidRPr="007508D5">
        <w:rPr>
          <w:spacing w:val="-3"/>
        </w:rPr>
        <w:t xml:space="preserve"> </w:t>
      </w:r>
      <w:r w:rsidRPr="007508D5">
        <w:t>to</w:t>
      </w:r>
      <w:r w:rsidRPr="007508D5">
        <w:rPr>
          <w:spacing w:val="-18"/>
        </w:rPr>
        <w:t xml:space="preserve"> </w:t>
      </w:r>
      <w:r w:rsidRPr="007508D5">
        <w:t>add</w:t>
      </w:r>
      <w:r w:rsidRPr="007508D5">
        <w:rPr>
          <w:spacing w:val="-3"/>
        </w:rPr>
        <w:t xml:space="preserve"> </w:t>
      </w:r>
      <w:r w:rsidRPr="007508D5">
        <w:t>terms</w:t>
      </w:r>
      <w:r w:rsidRPr="007508D5">
        <w:rPr>
          <w:spacing w:val="-6"/>
        </w:rPr>
        <w:t xml:space="preserve"> </w:t>
      </w:r>
      <w:r w:rsidRPr="007508D5">
        <w:t>to</w:t>
      </w:r>
      <w:r w:rsidRPr="007508D5">
        <w:rPr>
          <w:spacing w:val="-17"/>
        </w:rPr>
        <w:t xml:space="preserve"> </w:t>
      </w:r>
      <w:r w:rsidRPr="007508D5">
        <w:t>the</w:t>
      </w:r>
      <w:r w:rsidRPr="007508D5">
        <w:rPr>
          <w:spacing w:val="-3"/>
        </w:rPr>
        <w:t xml:space="preserve"> </w:t>
      </w:r>
      <w:r w:rsidRPr="007508D5">
        <w:t>contracts</w:t>
      </w:r>
      <w:r w:rsidRPr="007508D5">
        <w:rPr>
          <w:spacing w:val="-5"/>
        </w:rPr>
        <w:t xml:space="preserve"> </w:t>
      </w:r>
      <w:r w:rsidRPr="007508D5">
        <w:t>with</w:t>
      </w:r>
      <w:r w:rsidRPr="007508D5">
        <w:rPr>
          <w:spacing w:val="-5"/>
        </w:rPr>
        <w:t xml:space="preserve"> </w:t>
      </w:r>
      <w:r w:rsidRPr="007508D5">
        <w:t>Part</w:t>
      </w:r>
      <w:r w:rsidRPr="007508D5">
        <w:rPr>
          <w:spacing w:val="-2"/>
        </w:rPr>
        <w:t xml:space="preserve"> </w:t>
      </w:r>
      <w:r w:rsidRPr="007508D5">
        <w:t>D</w:t>
      </w:r>
      <w:r w:rsidRPr="007508D5">
        <w:rPr>
          <w:spacing w:val="-10"/>
        </w:rPr>
        <w:t xml:space="preserve"> </w:t>
      </w:r>
      <w:r w:rsidRPr="007508D5">
        <w:t>sponsors,</w:t>
      </w:r>
      <w:r w:rsidRPr="007508D5">
        <w:rPr>
          <w:spacing w:val="-14"/>
        </w:rPr>
        <w:t xml:space="preserve"> </w:t>
      </w:r>
      <w:r w:rsidRPr="007508D5">
        <w:t>including</w:t>
      </w:r>
      <w:r w:rsidRPr="007508D5">
        <w:rPr>
          <w:spacing w:val="-3"/>
        </w:rPr>
        <w:t xml:space="preserve"> </w:t>
      </w:r>
      <w:r w:rsidRPr="007508D5">
        <w:t>terms</w:t>
      </w:r>
      <w:r w:rsidRPr="007508D5">
        <w:rPr>
          <w:spacing w:val="-5"/>
        </w:rPr>
        <w:t xml:space="preserve"> </w:t>
      </w:r>
      <w:r w:rsidRPr="007508D5">
        <w:t>that require the sponsor to provide the Secretary with information as the Secretary may find necessary and appropriate. Pursuant</w:t>
      </w:r>
      <w:r w:rsidRPr="007508D5">
        <w:rPr>
          <w:spacing w:val="-5"/>
        </w:rPr>
        <w:t xml:space="preserve"> </w:t>
      </w:r>
      <w:r w:rsidRPr="007508D5">
        <w:t>to</w:t>
      </w:r>
      <w:r w:rsidRPr="007508D5">
        <w:rPr>
          <w:spacing w:val="-6"/>
        </w:rPr>
        <w:t xml:space="preserve"> </w:t>
      </w:r>
      <w:r w:rsidRPr="007508D5">
        <w:t>our statutory authority, we</w:t>
      </w:r>
      <w:r w:rsidRPr="007508D5">
        <w:rPr>
          <w:spacing w:val="-8"/>
        </w:rPr>
        <w:t xml:space="preserve"> </w:t>
      </w:r>
      <w:r w:rsidRPr="007508D5">
        <w:t>codified these information collection requirements</w:t>
      </w:r>
      <w:r w:rsidRPr="007508D5">
        <w:rPr>
          <w:spacing w:val="40"/>
        </w:rPr>
        <w:t xml:space="preserve"> </w:t>
      </w:r>
      <w:r w:rsidRPr="007508D5">
        <w:t>for Part D sponsors in regulation</w:t>
      </w:r>
      <w:r w:rsidRPr="007508D5">
        <w:rPr>
          <w:spacing w:val="40"/>
        </w:rPr>
        <w:t xml:space="preserve"> </w:t>
      </w:r>
      <w:r w:rsidRPr="007508D5">
        <w:t xml:space="preserve">at </w:t>
      </w:r>
      <w:r w:rsidR="00EF2AF7">
        <w:t xml:space="preserve">42 CFR </w:t>
      </w:r>
      <w:r w:rsidRPr="007508D5">
        <w:t>§423.514.</w:t>
      </w:r>
    </w:p>
    <w:p w:rsidR="001F118A" w:rsidRPr="007508D5" w:rsidP="00B6273A" w14:paraId="4E5A3C44" w14:textId="4F135108">
      <w:pPr>
        <w:pStyle w:val="BodyText"/>
        <w:spacing w:before="239" w:line="237" w:lineRule="auto"/>
        <w:ind w:left="0"/>
      </w:pPr>
      <w:r w:rsidRPr="007508D5">
        <w:t>42 CFR §423.514(a)</w:t>
      </w:r>
      <w:r w:rsidRPr="007508D5">
        <w:rPr>
          <w:spacing w:val="40"/>
        </w:rPr>
        <w:t xml:space="preserve"> </w:t>
      </w:r>
      <w:r w:rsidRPr="007508D5">
        <w:t>requires each Part D sponsor to have a</w:t>
      </w:r>
      <w:r w:rsidR="00EF2AF7">
        <w:t>n effective</w:t>
      </w:r>
      <w:r w:rsidRPr="007508D5">
        <w:rPr>
          <w:spacing w:val="-5"/>
        </w:rPr>
        <w:t xml:space="preserve"> </w:t>
      </w:r>
      <w:r w:rsidRPr="007508D5">
        <w:t>procedure to</w:t>
      </w:r>
      <w:r w:rsidRPr="007508D5">
        <w:rPr>
          <w:spacing w:val="-5"/>
        </w:rPr>
        <w:t xml:space="preserve"> </w:t>
      </w:r>
      <w:r w:rsidRPr="007508D5">
        <w:t>develop, compile,</w:t>
      </w:r>
      <w:r w:rsidRPr="007508D5">
        <w:rPr>
          <w:spacing w:val="-17"/>
        </w:rPr>
        <w:t xml:space="preserve"> </w:t>
      </w:r>
      <w:r w:rsidRPr="007508D5">
        <w:t>evaluate,</w:t>
      </w:r>
      <w:r w:rsidRPr="007508D5">
        <w:rPr>
          <w:spacing w:val="10"/>
        </w:rPr>
        <w:t xml:space="preserve"> </w:t>
      </w:r>
      <w:r w:rsidRPr="007508D5">
        <w:t>and</w:t>
      </w:r>
      <w:r w:rsidRPr="007508D5">
        <w:rPr>
          <w:spacing w:val="-12"/>
        </w:rPr>
        <w:t xml:space="preserve"> </w:t>
      </w:r>
      <w:r w:rsidRPr="007508D5">
        <w:t>report</w:t>
      </w:r>
      <w:r w:rsidRPr="007508D5">
        <w:rPr>
          <w:spacing w:val="-4"/>
        </w:rPr>
        <w:t xml:space="preserve"> </w:t>
      </w:r>
      <w:r w:rsidRPr="007508D5">
        <w:t>to</w:t>
      </w:r>
      <w:r w:rsidRPr="007508D5">
        <w:rPr>
          <w:spacing w:val="-18"/>
        </w:rPr>
        <w:t xml:space="preserve"> </w:t>
      </w:r>
      <w:r w:rsidR="00C64DFC">
        <w:t>t</w:t>
      </w:r>
      <w:r w:rsidRPr="00C86DE3" w:rsidR="00C64DFC">
        <w:t>he Centers for Medicare &amp; Medicaid Services (CMS)</w:t>
      </w:r>
      <w:r w:rsidRPr="007508D5">
        <w:t>,</w:t>
      </w:r>
      <w:r w:rsidRPr="007508D5">
        <w:rPr>
          <w:spacing w:val="-2"/>
        </w:rPr>
        <w:t xml:space="preserve"> </w:t>
      </w:r>
      <w:r w:rsidRPr="007508D5">
        <w:t>to</w:t>
      </w:r>
      <w:r w:rsidRPr="007508D5">
        <w:rPr>
          <w:spacing w:val="-14"/>
        </w:rPr>
        <w:t xml:space="preserve"> </w:t>
      </w:r>
      <w:r w:rsidRPr="007508D5">
        <w:t>its</w:t>
      </w:r>
      <w:r w:rsidRPr="007508D5">
        <w:rPr>
          <w:spacing w:val="-14"/>
        </w:rPr>
        <w:t xml:space="preserve"> </w:t>
      </w:r>
      <w:r w:rsidRPr="007508D5">
        <w:t>enrollees,</w:t>
      </w:r>
      <w:r w:rsidRPr="007508D5">
        <w:rPr>
          <w:spacing w:val="-2"/>
        </w:rPr>
        <w:t xml:space="preserve"> </w:t>
      </w:r>
      <w:r w:rsidRPr="007508D5">
        <w:t>and</w:t>
      </w:r>
      <w:r w:rsidRPr="007508D5">
        <w:rPr>
          <w:spacing w:val="-13"/>
        </w:rPr>
        <w:t xml:space="preserve"> </w:t>
      </w:r>
      <w:r w:rsidRPr="007508D5">
        <w:t>to</w:t>
      </w:r>
      <w:r w:rsidRPr="007508D5">
        <w:rPr>
          <w:spacing w:val="-14"/>
        </w:rPr>
        <w:t xml:space="preserve"> </w:t>
      </w:r>
      <w:r w:rsidRPr="007508D5">
        <w:t>the</w:t>
      </w:r>
      <w:r w:rsidRPr="007508D5">
        <w:rPr>
          <w:spacing w:val="-13"/>
        </w:rPr>
        <w:t xml:space="preserve"> </w:t>
      </w:r>
      <w:r w:rsidRPr="007508D5">
        <w:t>general</w:t>
      </w:r>
      <w:r w:rsidRPr="007508D5">
        <w:rPr>
          <w:spacing w:val="-3"/>
        </w:rPr>
        <w:t xml:space="preserve"> </w:t>
      </w:r>
      <w:r w:rsidRPr="007508D5">
        <w:t>public</w:t>
      </w:r>
      <w:r w:rsidRPr="007508D5">
        <w:t>,</w:t>
      </w:r>
      <w:r w:rsidRPr="007508D5">
        <w:rPr>
          <w:spacing w:val="-2"/>
        </w:rPr>
        <w:t xml:space="preserve"> </w:t>
      </w:r>
      <w:r w:rsidRPr="007508D5">
        <w:t>at</w:t>
      </w:r>
      <w:r w:rsidRPr="007508D5">
        <w:rPr>
          <w:spacing w:val="-18"/>
        </w:rPr>
        <w:t xml:space="preserve"> </w:t>
      </w:r>
      <w:r w:rsidRPr="007508D5">
        <w:t xml:space="preserve">the times and in the manner that CMS requires, </w:t>
      </w:r>
      <w:r w:rsidR="00EF2AF7">
        <w:t>information</w:t>
      </w:r>
      <w:r w:rsidRPr="007508D5" w:rsidR="00EF2AF7">
        <w:t xml:space="preserve"> </w:t>
      </w:r>
      <w:r w:rsidRPr="007508D5">
        <w:t>indicating</w:t>
      </w:r>
      <w:r w:rsidRPr="007508D5">
        <w:rPr>
          <w:spacing w:val="40"/>
        </w:rPr>
        <w:t xml:space="preserve"> </w:t>
      </w:r>
      <w:r w:rsidRPr="007508D5">
        <w:t>the following:</w:t>
      </w:r>
    </w:p>
    <w:p w:rsidR="001F118A" w:rsidRPr="007508D5" w:rsidP="00B6273A" w14:paraId="76C6C9BA" w14:textId="77777777">
      <w:pPr>
        <w:pStyle w:val="ListParagraph"/>
        <w:numPr>
          <w:ilvl w:val="0"/>
          <w:numId w:val="1"/>
        </w:numPr>
        <w:spacing w:before="233" w:line="274" w:lineRule="exact"/>
        <w:ind w:left="720" w:hanging="351"/>
        <w:rPr>
          <w:sz w:val="24"/>
          <w:szCs w:val="24"/>
        </w:rPr>
      </w:pPr>
      <w:r w:rsidRPr="007508D5">
        <w:rPr>
          <w:sz w:val="24"/>
          <w:szCs w:val="24"/>
        </w:rPr>
        <w:t>The</w:t>
      </w:r>
      <w:r w:rsidRPr="007508D5">
        <w:rPr>
          <w:spacing w:val="1"/>
          <w:sz w:val="24"/>
          <w:szCs w:val="24"/>
        </w:rPr>
        <w:t xml:space="preserve"> </w:t>
      </w:r>
      <w:r w:rsidRPr="007508D5">
        <w:rPr>
          <w:sz w:val="24"/>
          <w:szCs w:val="24"/>
        </w:rPr>
        <w:t>cost</w:t>
      </w:r>
      <w:r w:rsidRPr="007508D5">
        <w:rPr>
          <w:spacing w:val="-11"/>
          <w:sz w:val="24"/>
          <w:szCs w:val="24"/>
        </w:rPr>
        <w:t xml:space="preserve"> </w:t>
      </w:r>
      <w:r w:rsidRPr="007508D5">
        <w:rPr>
          <w:sz w:val="24"/>
          <w:szCs w:val="24"/>
        </w:rPr>
        <w:t>of</w:t>
      </w:r>
      <w:r w:rsidRPr="007508D5">
        <w:rPr>
          <w:spacing w:val="-11"/>
          <w:sz w:val="24"/>
          <w:szCs w:val="24"/>
        </w:rPr>
        <w:t xml:space="preserve"> </w:t>
      </w:r>
      <w:r w:rsidRPr="007508D5">
        <w:rPr>
          <w:sz w:val="24"/>
          <w:szCs w:val="24"/>
        </w:rPr>
        <w:t>its</w:t>
      </w:r>
      <w:r w:rsidRPr="007508D5">
        <w:rPr>
          <w:spacing w:val="15"/>
          <w:sz w:val="24"/>
          <w:szCs w:val="24"/>
        </w:rPr>
        <w:t xml:space="preserve"> </w:t>
      </w:r>
      <w:r w:rsidRPr="007508D5">
        <w:rPr>
          <w:spacing w:val="-2"/>
          <w:sz w:val="24"/>
          <w:szCs w:val="24"/>
        </w:rPr>
        <w:t>operations.</w:t>
      </w:r>
    </w:p>
    <w:p w:rsidR="001F118A" w:rsidRPr="007508D5" w:rsidP="00B6273A" w14:paraId="4335DA48" w14:textId="77777777">
      <w:pPr>
        <w:pStyle w:val="ListParagraph"/>
        <w:numPr>
          <w:ilvl w:val="0"/>
          <w:numId w:val="1"/>
        </w:numPr>
        <w:spacing w:line="272" w:lineRule="exact"/>
        <w:ind w:left="720" w:hanging="351"/>
        <w:rPr>
          <w:sz w:val="24"/>
          <w:szCs w:val="24"/>
        </w:rPr>
      </w:pPr>
      <w:r w:rsidRPr="007508D5">
        <w:rPr>
          <w:sz w:val="24"/>
          <w:szCs w:val="24"/>
        </w:rPr>
        <w:t>The</w:t>
      </w:r>
      <w:r w:rsidRPr="007508D5">
        <w:rPr>
          <w:spacing w:val="-14"/>
          <w:sz w:val="24"/>
          <w:szCs w:val="24"/>
        </w:rPr>
        <w:t xml:space="preserve"> </w:t>
      </w:r>
      <w:r w:rsidRPr="007508D5">
        <w:rPr>
          <w:sz w:val="24"/>
          <w:szCs w:val="24"/>
        </w:rPr>
        <w:t>patterns of</w:t>
      </w:r>
      <w:r w:rsidRPr="007508D5">
        <w:rPr>
          <w:spacing w:val="-9"/>
          <w:sz w:val="24"/>
          <w:szCs w:val="24"/>
        </w:rPr>
        <w:t xml:space="preserve"> </w:t>
      </w:r>
      <w:r w:rsidRPr="007508D5">
        <w:rPr>
          <w:sz w:val="24"/>
          <w:szCs w:val="24"/>
        </w:rPr>
        <w:t>utilization</w:t>
      </w:r>
      <w:r w:rsidRPr="007508D5">
        <w:rPr>
          <w:spacing w:val="14"/>
          <w:sz w:val="24"/>
          <w:szCs w:val="24"/>
        </w:rPr>
        <w:t xml:space="preserve"> </w:t>
      </w:r>
      <w:r w:rsidRPr="007508D5">
        <w:rPr>
          <w:sz w:val="24"/>
          <w:szCs w:val="24"/>
        </w:rPr>
        <w:t>of</w:t>
      </w:r>
      <w:r w:rsidRPr="007508D5">
        <w:rPr>
          <w:spacing w:val="-17"/>
          <w:sz w:val="24"/>
          <w:szCs w:val="24"/>
        </w:rPr>
        <w:t xml:space="preserve"> </w:t>
      </w:r>
      <w:r w:rsidRPr="007508D5">
        <w:rPr>
          <w:sz w:val="24"/>
          <w:szCs w:val="24"/>
        </w:rPr>
        <w:t>its</w:t>
      </w:r>
      <w:r w:rsidRPr="007508D5">
        <w:rPr>
          <w:spacing w:val="2"/>
          <w:sz w:val="24"/>
          <w:szCs w:val="24"/>
        </w:rPr>
        <w:t xml:space="preserve"> </w:t>
      </w:r>
      <w:r w:rsidRPr="007508D5">
        <w:rPr>
          <w:spacing w:val="-2"/>
          <w:sz w:val="24"/>
          <w:szCs w:val="24"/>
        </w:rPr>
        <w:t>services.</w:t>
      </w:r>
    </w:p>
    <w:p w:rsidR="001F118A" w:rsidRPr="007508D5" w:rsidP="00B6273A" w14:paraId="0403E3C9" w14:textId="77777777">
      <w:pPr>
        <w:pStyle w:val="ListParagraph"/>
        <w:numPr>
          <w:ilvl w:val="0"/>
          <w:numId w:val="1"/>
        </w:numPr>
        <w:spacing w:line="273" w:lineRule="exact"/>
        <w:ind w:left="720" w:hanging="351"/>
        <w:rPr>
          <w:sz w:val="24"/>
          <w:szCs w:val="24"/>
        </w:rPr>
      </w:pPr>
      <w:r w:rsidRPr="007508D5">
        <w:rPr>
          <w:sz w:val="24"/>
          <w:szCs w:val="24"/>
        </w:rPr>
        <w:t>The</w:t>
      </w:r>
      <w:r w:rsidRPr="007508D5">
        <w:rPr>
          <w:spacing w:val="-21"/>
          <w:sz w:val="24"/>
          <w:szCs w:val="24"/>
        </w:rPr>
        <w:t xml:space="preserve"> </w:t>
      </w:r>
      <w:r w:rsidRPr="007508D5">
        <w:rPr>
          <w:sz w:val="24"/>
          <w:szCs w:val="24"/>
        </w:rPr>
        <w:t>availability,</w:t>
      </w:r>
      <w:r w:rsidRPr="007508D5">
        <w:rPr>
          <w:spacing w:val="17"/>
          <w:sz w:val="24"/>
          <w:szCs w:val="24"/>
        </w:rPr>
        <w:t xml:space="preserve"> </w:t>
      </w:r>
      <w:r w:rsidRPr="007508D5">
        <w:rPr>
          <w:sz w:val="24"/>
          <w:szCs w:val="24"/>
        </w:rPr>
        <w:t>accessibility,</w:t>
      </w:r>
      <w:r w:rsidRPr="007508D5">
        <w:rPr>
          <w:spacing w:val="-14"/>
          <w:sz w:val="24"/>
          <w:szCs w:val="24"/>
        </w:rPr>
        <w:t xml:space="preserve"> </w:t>
      </w:r>
      <w:r w:rsidRPr="007508D5">
        <w:rPr>
          <w:sz w:val="24"/>
          <w:szCs w:val="24"/>
        </w:rPr>
        <w:t>and</w:t>
      </w:r>
      <w:r w:rsidRPr="007508D5">
        <w:rPr>
          <w:spacing w:val="-16"/>
          <w:sz w:val="24"/>
          <w:szCs w:val="24"/>
        </w:rPr>
        <w:t xml:space="preserve"> </w:t>
      </w:r>
      <w:r w:rsidRPr="007508D5">
        <w:rPr>
          <w:sz w:val="24"/>
          <w:szCs w:val="24"/>
        </w:rPr>
        <w:t>acceptability</w:t>
      </w:r>
      <w:r w:rsidRPr="007508D5">
        <w:rPr>
          <w:spacing w:val="3"/>
          <w:sz w:val="24"/>
          <w:szCs w:val="24"/>
        </w:rPr>
        <w:t xml:space="preserve"> </w:t>
      </w:r>
      <w:r w:rsidRPr="007508D5">
        <w:rPr>
          <w:sz w:val="24"/>
          <w:szCs w:val="24"/>
        </w:rPr>
        <w:t>of</w:t>
      </w:r>
      <w:r w:rsidRPr="007508D5">
        <w:rPr>
          <w:spacing w:val="-18"/>
          <w:sz w:val="24"/>
          <w:szCs w:val="24"/>
        </w:rPr>
        <w:t xml:space="preserve"> </w:t>
      </w:r>
      <w:r w:rsidRPr="007508D5">
        <w:rPr>
          <w:sz w:val="24"/>
          <w:szCs w:val="24"/>
        </w:rPr>
        <w:t>its</w:t>
      </w:r>
      <w:r w:rsidRPr="007508D5">
        <w:rPr>
          <w:spacing w:val="-8"/>
          <w:sz w:val="24"/>
          <w:szCs w:val="24"/>
        </w:rPr>
        <w:t xml:space="preserve"> </w:t>
      </w:r>
      <w:r w:rsidRPr="007508D5">
        <w:rPr>
          <w:spacing w:val="-2"/>
          <w:sz w:val="24"/>
          <w:szCs w:val="24"/>
        </w:rPr>
        <w:t>services.</w:t>
      </w:r>
    </w:p>
    <w:p w:rsidR="001F118A" w:rsidRPr="007508D5" w:rsidP="00B6273A" w14:paraId="24465184" w14:textId="2025137C">
      <w:pPr>
        <w:pStyle w:val="ListParagraph"/>
        <w:numPr>
          <w:ilvl w:val="0"/>
          <w:numId w:val="1"/>
        </w:numPr>
        <w:spacing w:line="275" w:lineRule="exact"/>
        <w:ind w:left="720" w:hanging="351"/>
        <w:rPr>
          <w:sz w:val="24"/>
          <w:szCs w:val="24"/>
        </w:rPr>
      </w:pPr>
      <w:r w:rsidRPr="007508D5">
        <w:rPr>
          <w:sz w:val="24"/>
          <w:szCs w:val="24"/>
        </w:rPr>
        <w:t>Information</w:t>
      </w:r>
      <w:r w:rsidRPr="007508D5">
        <w:rPr>
          <w:spacing w:val="9"/>
          <w:sz w:val="24"/>
          <w:szCs w:val="24"/>
        </w:rPr>
        <w:t xml:space="preserve"> </w:t>
      </w:r>
      <w:r w:rsidRPr="007508D5">
        <w:rPr>
          <w:sz w:val="24"/>
          <w:szCs w:val="24"/>
        </w:rPr>
        <w:t>demonstrat</w:t>
      </w:r>
      <w:r w:rsidR="00283310">
        <w:rPr>
          <w:sz w:val="24"/>
          <w:szCs w:val="24"/>
        </w:rPr>
        <w:t>ing</w:t>
      </w:r>
      <w:r w:rsidR="00283310">
        <w:rPr>
          <w:sz w:val="24"/>
          <w:szCs w:val="24"/>
        </w:rPr>
        <w:t xml:space="preserve"> that</w:t>
      </w:r>
      <w:r w:rsidR="00DC566B">
        <w:rPr>
          <w:spacing w:val="5"/>
          <w:sz w:val="24"/>
          <w:szCs w:val="24"/>
        </w:rPr>
        <w:t xml:space="preserve"> </w:t>
      </w:r>
      <w:r w:rsidRPr="007508D5">
        <w:rPr>
          <w:sz w:val="24"/>
          <w:szCs w:val="24"/>
        </w:rPr>
        <w:t>the</w:t>
      </w:r>
      <w:r w:rsidRPr="007508D5">
        <w:rPr>
          <w:spacing w:val="-8"/>
          <w:sz w:val="24"/>
          <w:szCs w:val="24"/>
        </w:rPr>
        <w:t xml:space="preserve"> </w:t>
      </w:r>
      <w:r w:rsidRPr="007508D5">
        <w:rPr>
          <w:sz w:val="24"/>
          <w:szCs w:val="24"/>
        </w:rPr>
        <w:t>Part</w:t>
      </w:r>
      <w:r w:rsidRPr="007508D5">
        <w:rPr>
          <w:spacing w:val="-17"/>
          <w:sz w:val="24"/>
          <w:szCs w:val="24"/>
        </w:rPr>
        <w:t xml:space="preserve"> </w:t>
      </w:r>
      <w:r w:rsidRPr="007508D5">
        <w:rPr>
          <w:sz w:val="24"/>
          <w:szCs w:val="24"/>
        </w:rPr>
        <w:t>D</w:t>
      </w:r>
      <w:r w:rsidRPr="007508D5">
        <w:rPr>
          <w:spacing w:val="-15"/>
          <w:sz w:val="24"/>
          <w:szCs w:val="24"/>
        </w:rPr>
        <w:t xml:space="preserve"> </w:t>
      </w:r>
      <w:r w:rsidRPr="007508D5">
        <w:rPr>
          <w:sz w:val="24"/>
          <w:szCs w:val="24"/>
        </w:rPr>
        <w:t>sponsor</w:t>
      </w:r>
      <w:r w:rsidRPr="007508D5">
        <w:rPr>
          <w:spacing w:val="-2"/>
          <w:sz w:val="24"/>
          <w:szCs w:val="24"/>
        </w:rPr>
        <w:t xml:space="preserve"> </w:t>
      </w:r>
      <w:r w:rsidRPr="007508D5">
        <w:rPr>
          <w:sz w:val="24"/>
          <w:szCs w:val="24"/>
        </w:rPr>
        <w:t>has</w:t>
      </w:r>
      <w:r w:rsidRPr="007508D5">
        <w:rPr>
          <w:spacing w:val="-11"/>
          <w:sz w:val="24"/>
          <w:szCs w:val="24"/>
        </w:rPr>
        <w:t xml:space="preserve"> </w:t>
      </w:r>
      <w:r w:rsidRPr="007508D5">
        <w:rPr>
          <w:sz w:val="24"/>
          <w:szCs w:val="24"/>
        </w:rPr>
        <w:t>a</w:t>
      </w:r>
      <w:r w:rsidRPr="007508D5">
        <w:rPr>
          <w:spacing w:val="-9"/>
          <w:sz w:val="24"/>
          <w:szCs w:val="24"/>
        </w:rPr>
        <w:t xml:space="preserve"> </w:t>
      </w:r>
      <w:r w:rsidRPr="007508D5">
        <w:rPr>
          <w:sz w:val="24"/>
          <w:szCs w:val="24"/>
        </w:rPr>
        <w:t>fiscally</w:t>
      </w:r>
      <w:r w:rsidRPr="007508D5">
        <w:rPr>
          <w:spacing w:val="-10"/>
          <w:sz w:val="24"/>
          <w:szCs w:val="24"/>
        </w:rPr>
        <w:t xml:space="preserve"> </w:t>
      </w:r>
      <w:r w:rsidRPr="007508D5">
        <w:rPr>
          <w:sz w:val="24"/>
          <w:szCs w:val="24"/>
        </w:rPr>
        <w:t>sound</w:t>
      </w:r>
      <w:r w:rsidRPr="007508D5">
        <w:rPr>
          <w:spacing w:val="-8"/>
          <w:sz w:val="24"/>
          <w:szCs w:val="24"/>
        </w:rPr>
        <w:t xml:space="preserve"> </w:t>
      </w:r>
      <w:r w:rsidRPr="007508D5">
        <w:rPr>
          <w:spacing w:val="-2"/>
          <w:sz w:val="24"/>
          <w:szCs w:val="24"/>
        </w:rPr>
        <w:t>operation.</w:t>
      </w:r>
    </w:p>
    <w:p w:rsidR="001F118A" w:rsidRPr="007508D5" w:rsidP="00B6273A" w14:paraId="38B1F0F9" w14:textId="77777777">
      <w:pPr>
        <w:pStyle w:val="ListParagraph"/>
        <w:numPr>
          <w:ilvl w:val="0"/>
          <w:numId w:val="1"/>
        </w:numPr>
        <w:spacing w:before="8"/>
        <w:ind w:left="720" w:hanging="351"/>
        <w:rPr>
          <w:sz w:val="24"/>
          <w:szCs w:val="24"/>
        </w:rPr>
      </w:pPr>
      <w:r w:rsidRPr="007508D5">
        <w:rPr>
          <w:sz w:val="24"/>
          <w:szCs w:val="24"/>
        </w:rPr>
        <w:t>Pharmacy</w:t>
      </w:r>
      <w:r w:rsidRPr="007508D5">
        <w:rPr>
          <w:spacing w:val="-12"/>
          <w:sz w:val="24"/>
          <w:szCs w:val="24"/>
        </w:rPr>
        <w:t xml:space="preserve"> </w:t>
      </w:r>
      <w:r w:rsidRPr="007508D5">
        <w:rPr>
          <w:sz w:val="24"/>
          <w:szCs w:val="24"/>
        </w:rPr>
        <w:t>performance</w:t>
      </w:r>
      <w:r w:rsidRPr="007508D5">
        <w:rPr>
          <w:spacing w:val="-9"/>
          <w:sz w:val="24"/>
          <w:szCs w:val="24"/>
        </w:rPr>
        <w:t xml:space="preserve"> </w:t>
      </w:r>
      <w:r w:rsidRPr="007508D5">
        <w:rPr>
          <w:spacing w:val="-2"/>
          <w:sz w:val="24"/>
          <w:szCs w:val="24"/>
        </w:rPr>
        <w:t>measures.</w:t>
      </w:r>
    </w:p>
    <w:p w:rsidR="001F118A" w:rsidRPr="00B6273A" w:rsidP="00951ECE" w14:paraId="1D7646E4" w14:textId="77777777">
      <w:pPr>
        <w:pStyle w:val="ListParagraph"/>
        <w:numPr>
          <w:ilvl w:val="0"/>
          <w:numId w:val="1"/>
        </w:numPr>
        <w:ind w:left="720" w:hanging="351"/>
        <w:rPr>
          <w:spacing w:val="-2"/>
          <w:sz w:val="24"/>
          <w:szCs w:val="24"/>
        </w:rPr>
      </w:pPr>
      <w:r w:rsidRPr="007508D5">
        <w:rPr>
          <w:sz w:val="24"/>
          <w:szCs w:val="24"/>
        </w:rPr>
        <w:t>Other</w:t>
      </w:r>
      <w:r w:rsidRPr="007508D5">
        <w:rPr>
          <w:spacing w:val="-5"/>
          <w:sz w:val="24"/>
          <w:szCs w:val="24"/>
        </w:rPr>
        <w:t xml:space="preserve"> </w:t>
      </w:r>
      <w:r w:rsidRPr="007508D5">
        <w:rPr>
          <w:sz w:val="24"/>
          <w:szCs w:val="24"/>
        </w:rPr>
        <w:t>matters</w:t>
      </w:r>
      <w:r w:rsidRPr="007508D5">
        <w:rPr>
          <w:spacing w:val="-8"/>
          <w:sz w:val="24"/>
          <w:szCs w:val="24"/>
        </w:rPr>
        <w:t xml:space="preserve"> </w:t>
      </w:r>
      <w:r w:rsidRPr="007508D5">
        <w:rPr>
          <w:sz w:val="24"/>
          <w:szCs w:val="24"/>
        </w:rPr>
        <w:t>that</w:t>
      </w:r>
      <w:r w:rsidRPr="007508D5">
        <w:rPr>
          <w:spacing w:val="-4"/>
          <w:sz w:val="24"/>
          <w:szCs w:val="24"/>
        </w:rPr>
        <w:t xml:space="preserve"> </w:t>
      </w:r>
      <w:r w:rsidRPr="007508D5">
        <w:rPr>
          <w:sz w:val="24"/>
          <w:szCs w:val="24"/>
        </w:rPr>
        <w:t>CMS</w:t>
      </w:r>
      <w:r w:rsidRPr="007508D5">
        <w:rPr>
          <w:spacing w:val="13"/>
          <w:sz w:val="24"/>
          <w:szCs w:val="24"/>
        </w:rPr>
        <w:t xml:space="preserve"> </w:t>
      </w:r>
      <w:r w:rsidRPr="007508D5">
        <w:rPr>
          <w:sz w:val="24"/>
          <w:szCs w:val="24"/>
        </w:rPr>
        <w:t>may</w:t>
      </w:r>
      <w:r w:rsidRPr="007508D5">
        <w:rPr>
          <w:spacing w:val="-17"/>
          <w:sz w:val="24"/>
          <w:szCs w:val="24"/>
        </w:rPr>
        <w:t xml:space="preserve"> </w:t>
      </w:r>
      <w:r w:rsidRPr="007508D5">
        <w:rPr>
          <w:spacing w:val="-2"/>
          <w:sz w:val="24"/>
          <w:szCs w:val="24"/>
        </w:rPr>
        <w:t>require.</w:t>
      </w:r>
    </w:p>
    <w:p w:rsidR="00EF0F1C" w:rsidP="00EF0F1C" w14:paraId="7107F3F1" w14:textId="77777777">
      <w:pPr>
        <w:rPr>
          <w:sz w:val="24"/>
          <w:szCs w:val="24"/>
        </w:rPr>
      </w:pPr>
    </w:p>
    <w:p w:rsidR="00EF0F1C" w:rsidP="00EF0F1C" w14:paraId="72FA942F" w14:textId="390ECE30">
      <w:pPr>
        <w:rPr>
          <w:sz w:val="24"/>
          <w:szCs w:val="24"/>
        </w:rPr>
      </w:pPr>
      <w:r w:rsidRPr="00B6273A">
        <w:rPr>
          <w:sz w:val="24"/>
          <w:szCs w:val="24"/>
        </w:rPr>
        <w:t>Unless otherwise specified, drug utilization data should include all covered</w:t>
      </w:r>
      <w:r>
        <w:rPr>
          <w:rStyle w:val="FootnoteReference"/>
          <w:sz w:val="24"/>
          <w:szCs w:val="24"/>
        </w:rPr>
        <w:footnoteReference w:id="2"/>
      </w:r>
      <w:r>
        <w:rPr>
          <w:sz w:val="24"/>
          <w:szCs w:val="24"/>
        </w:rPr>
        <w:t xml:space="preserve"> </w:t>
      </w:r>
      <w:r w:rsidRPr="00B6273A">
        <w:rPr>
          <w:sz w:val="24"/>
          <w:szCs w:val="24"/>
        </w:rPr>
        <w:t>Part D drugs, including compounded drugs</w:t>
      </w:r>
      <w:r>
        <w:rPr>
          <w:sz w:val="24"/>
          <w:szCs w:val="24"/>
        </w:rPr>
        <w:t>.</w:t>
      </w:r>
    </w:p>
    <w:p w:rsidR="001F118A" w:rsidRPr="007508D5" w:rsidP="0092729B" w14:paraId="1B1FE71C" w14:textId="2D265DA8">
      <w:pPr>
        <w:pStyle w:val="BodyText"/>
        <w:spacing w:before="241" w:line="242" w:lineRule="auto"/>
        <w:ind w:left="0" w:right="29"/>
      </w:pPr>
      <w:bookmarkStart w:id="7" w:name="_Hlk203137716"/>
      <w:r w:rsidRPr="00B864D6">
        <w:t xml:space="preserve">This document lists </w:t>
      </w:r>
      <w:r>
        <w:t xml:space="preserve">data elements for each reporting section, </w:t>
      </w:r>
      <w:r w:rsidRPr="00B864D6">
        <w:t>reporting timeframes,</w:t>
      </w:r>
      <w:r w:rsidRPr="00B864D6">
        <w:rPr>
          <w:spacing w:val="-7"/>
        </w:rPr>
        <w:t xml:space="preserve"> </w:t>
      </w:r>
      <w:r w:rsidRPr="00B864D6">
        <w:t>deadlines</w:t>
      </w:r>
      <w:r w:rsidR="00EF2AF7">
        <w:t>,</w:t>
      </w:r>
      <w:r w:rsidRPr="00B864D6">
        <w:rPr>
          <w:spacing w:val="40"/>
        </w:rPr>
        <w:t xml:space="preserve"> </w:t>
      </w:r>
      <w:r w:rsidRPr="00B864D6">
        <w:t>and required levels</w:t>
      </w:r>
      <w:r>
        <w:rPr>
          <w:spacing w:val="40"/>
        </w:rPr>
        <w:t xml:space="preserve"> </w:t>
      </w:r>
      <w:r w:rsidRPr="00B864D6">
        <w:t>of</w:t>
      </w:r>
      <w:r w:rsidRPr="00B864D6">
        <w:rPr>
          <w:spacing w:val="-5"/>
        </w:rPr>
        <w:t xml:space="preserve"> </w:t>
      </w:r>
      <w:r w:rsidRPr="00B864D6">
        <w:t xml:space="preserve">reporting. </w:t>
      </w:r>
      <w:bookmarkEnd w:id="7"/>
    </w:p>
    <w:p w:rsidR="003B70CB" w:rsidRPr="006E2EAE" w:rsidP="0092729B" w14:paraId="4D13F838" w14:textId="3839110E">
      <w:pPr>
        <w:pStyle w:val="Heading2"/>
        <w:spacing w:before="240" w:after="240"/>
        <w:rPr>
          <w:sz w:val="24"/>
          <w:szCs w:val="24"/>
        </w:rPr>
      </w:pPr>
      <w:bookmarkStart w:id="8" w:name="_Toc207261746"/>
      <w:r w:rsidRPr="0092729B">
        <w:rPr>
          <w:rFonts w:ascii="Arial" w:hAnsi="Arial" w:cs="Arial"/>
          <w:sz w:val="24"/>
          <w:szCs w:val="24"/>
        </w:rPr>
        <w:t>Timely Submission of Data</w:t>
      </w:r>
      <w:bookmarkEnd w:id="8"/>
    </w:p>
    <w:p w:rsidR="002B0441" w:rsidRPr="007508D5" w:rsidP="000E4066" w14:paraId="525E384F" w14:textId="3B3BD151">
      <w:pPr>
        <w:spacing w:line="237" w:lineRule="auto"/>
        <w:rPr>
          <w:spacing w:val="-5"/>
          <w:sz w:val="24"/>
          <w:szCs w:val="24"/>
        </w:rPr>
      </w:pPr>
      <w:r w:rsidRPr="0092729B">
        <w:rPr>
          <w:sz w:val="24"/>
          <w:szCs w:val="24"/>
        </w:rPr>
        <w:t>Most reporting sections will be reported annually. Reporting deadlines often occur in the subsequent calendar year. Reporting</w:t>
      </w:r>
      <w:r w:rsidRPr="007508D5" w:rsidR="000E4066">
        <w:rPr>
          <w:sz w:val="24"/>
          <w:szCs w:val="24"/>
        </w:rPr>
        <w:t xml:space="preserve"> </w:t>
      </w:r>
      <w:r w:rsidRPr="0092729B">
        <w:rPr>
          <w:sz w:val="24"/>
          <w:szCs w:val="24"/>
        </w:rPr>
        <w:t>deadlines and frequencies are listed in the Reporting</w:t>
      </w:r>
      <w:r w:rsidR="00EF0F1C">
        <w:rPr>
          <w:sz w:val="24"/>
          <w:szCs w:val="24"/>
        </w:rPr>
        <w:t xml:space="preserve"> </w:t>
      </w:r>
      <w:r w:rsidRPr="0092729B">
        <w:rPr>
          <w:sz w:val="24"/>
          <w:szCs w:val="24"/>
        </w:rPr>
        <w:t>Requirement sections below. Data submissions are due by 11:59 p.m. Pacific Time on the date of the reporting deadline.</w:t>
      </w:r>
      <w:r w:rsidRPr="0092729B">
        <w:rPr>
          <w:sz w:val="24"/>
          <w:szCs w:val="24"/>
        </w:rPr>
        <w:br/>
      </w:r>
      <w:r w:rsidRPr="0092729B">
        <w:rPr>
          <w:sz w:val="24"/>
          <w:szCs w:val="24"/>
        </w:rPr>
        <w:br/>
      </w:r>
      <w:r w:rsidRPr="0092729B" w:rsidR="00EF0F1C">
        <w:rPr>
          <w:sz w:val="24"/>
          <w:szCs w:val="24"/>
        </w:rPr>
        <w:t xml:space="preserve">Part D sponsors </w:t>
      </w:r>
      <w:r w:rsidRPr="002929F5">
        <w:rPr>
          <w:sz w:val="24"/>
          <w:szCs w:val="24"/>
        </w:rPr>
        <w:t xml:space="preserve">must report all data based on the most current Reporting Requirements documentation as of the reporting deadline. </w:t>
      </w:r>
      <w:r w:rsidRPr="0092729B" w:rsidR="00EF0F1C">
        <w:rPr>
          <w:sz w:val="24"/>
          <w:szCs w:val="24"/>
        </w:rPr>
        <w:t>Part D sponsors</w:t>
      </w:r>
      <w:r w:rsidR="00EF0F1C">
        <w:rPr>
          <w:sz w:val="24"/>
          <w:szCs w:val="24"/>
        </w:rPr>
        <w:t xml:space="preserve"> </w:t>
      </w:r>
      <w:r w:rsidRPr="002929F5">
        <w:rPr>
          <w:sz w:val="24"/>
          <w:szCs w:val="24"/>
        </w:rPr>
        <w:t>should be able to support the accuracy of their data submissions based on their understanding of the Reporting Requirements documentation</w:t>
      </w:r>
      <w:r w:rsidRPr="003D2D23">
        <w:rPr>
          <w:sz w:val="24"/>
          <w:szCs w:val="24"/>
        </w:rPr>
        <w:t xml:space="preserve">. </w:t>
      </w:r>
      <w:bookmarkStart w:id="9" w:name="_Hlk205363113"/>
      <w:r w:rsidRPr="003D2D23" w:rsidR="00627EC1">
        <w:rPr>
          <w:sz w:val="24"/>
          <w:szCs w:val="24"/>
        </w:rPr>
        <w:t xml:space="preserve">Sponsors should retain documentation supporting their </w:t>
      </w:r>
      <w:r w:rsidR="003D2D23">
        <w:rPr>
          <w:sz w:val="24"/>
          <w:szCs w:val="24"/>
        </w:rPr>
        <w:t>Health Plan Management System (</w:t>
      </w:r>
      <w:r w:rsidRPr="003D2D23" w:rsidR="00627EC1">
        <w:rPr>
          <w:sz w:val="24"/>
          <w:szCs w:val="24"/>
        </w:rPr>
        <w:t>HPMS</w:t>
      </w:r>
      <w:r w:rsidR="003D2D23">
        <w:rPr>
          <w:sz w:val="24"/>
          <w:szCs w:val="24"/>
        </w:rPr>
        <w:t>)</w:t>
      </w:r>
      <w:r w:rsidRPr="003D2D23" w:rsidR="00627EC1">
        <w:rPr>
          <w:sz w:val="24"/>
          <w:szCs w:val="24"/>
        </w:rPr>
        <w:t xml:space="preserve"> data submissions and resubmissions. Sponsors must retain this complete archive for the 10-year retention period required </w:t>
      </w:r>
      <w:r w:rsidR="00B60A7B">
        <w:rPr>
          <w:sz w:val="24"/>
          <w:szCs w:val="24"/>
        </w:rPr>
        <w:t>per</w:t>
      </w:r>
      <w:r w:rsidRPr="003D2D23" w:rsidR="00627EC1">
        <w:rPr>
          <w:sz w:val="24"/>
          <w:szCs w:val="24"/>
        </w:rPr>
        <w:t xml:space="preserve"> federal regulations and be prepared to provide the archive to CMS upon request.</w:t>
      </w:r>
      <w:bookmarkEnd w:id="9"/>
    </w:p>
    <w:p w:rsidR="002B0441" w:rsidRPr="007508D5" w:rsidP="000E4066" w14:paraId="776F082A" w14:textId="77777777">
      <w:pPr>
        <w:spacing w:line="237" w:lineRule="auto"/>
        <w:rPr>
          <w:spacing w:val="-5"/>
          <w:sz w:val="24"/>
          <w:szCs w:val="24"/>
        </w:rPr>
      </w:pPr>
    </w:p>
    <w:p w:rsidR="00B3072A" w:rsidRPr="006E2EAE" w:rsidP="0092729B" w14:paraId="738E5C7B" w14:textId="0A650359">
      <w:pPr>
        <w:pStyle w:val="Heading2"/>
        <w:rPr>
          <w:sz w:val="24"/>
          <w:szCs w:val="24"/>
        </w:rPr>
      </w:pPr>
      <w:bookmarkStart w:id="10" w:name="_Toc207261747"/>
      <w:r w:rsidRPr="0092729B">
        <w:rPr>
          <w:rFonts w:ascii="Arial" w:hAnsi="Arial" w:cs="Arial"/>
          <w:sz w:val="24"/>
          <w:szCs w:val="24"/>
        </w:rPr>
        <w:t>Level of Data Reported</w:t>
      </w:r>
      <w:bookmarkEnd w:id="10"/>
    </w:p>
    <w:p w:rsidR="003E7077" w:rsidRPr="007508D5" w:rsidP="003E7077" w14:paraId="43C7CF9B" w14:textId="4D894A4D">
      <w:pPr>
        <w:pStyle w:val="BodyText"/>
        <w:spacing w:before="242" w:line="247" w:lineRule="auto"/>
        <w:ind w:left="0" w:right="450"/>
        <w:rPr>
          <w:spacing w:val="-5"/>
        </w:rPr>
      </w:pPr>
      <w:bookmarkStart w:id="11" w:name="_Hlk200439267"/>
      <w:r>
        <w:t>D</w:t>
      </w:r>
      <w:r w:rsidRPr="007508D5" w:rsidR="002B0441">
        <w:t>ata</w:t>
      </w:r>
      <w:r w:rsidRPr="007508D5" w:rsidR="002B0441">
        <w:rPr>
          <w:spacing w:val="-13"/>
        </w:rPr>
        <w:t xml:space="preserve"> </w:t>
      </w:r>
      <w:r w:rsidRPr="007508D5" w:rsidR="002B0441">
        <w:t>elements</w:t>
      </w:r>
      <w:r w:rsidRPr="007508D5" w:rsidR="002B0441">
        <w:rPr>
          <w:spacing w:val="-4"/>
        </w:rPr>
        <w:t xml:space="preserve"> </w:t>
      </w:r>
      <w:r w:rsidRPr="007508D5" w:rsidR="002B0441">
        <w:t>may</w:t>
      </w:r>
      <w:r w:rsidRPr="007508D5" w:rsidR="002B0441">
        <w:rPr>
          <w:spacing w:val="-17"/>
        </w:rPr>
        <w:t xml:space="preserve"> </w:t>
      </w:r>
      <w:r w:rsidRPr="007508D5" w:rsidR="002B0441">
        <w:t xml:space="preserve">be reported at the </w:t>
      </w:r>
      <w:r w:rsidRPr="007508D5" w:rsidR="002B0441">
        <w:t>Plan-level</w:t>
      </w:r>
      <w:r w:rsidRPr="007508D5" w:rsidR="002B0441">
        <w:t xml:space="preserve">, or the individual </w:t>
      </w:r>
      <w:r w:rsidRPr="007508D5" w:rsidR="002B0441">
        <w:t>Contract-level</w:t>
      </w:r>
      <w:r w:rsidRPr="007508D5" w:rsidR="002B0441">
        <w:t xml:space="preserve">. Contract-level reporting indicates data should be entered at the </w:t>
      </w:r>
      <w:r w:rsidRPr="007508D5" w:rsidR="002B0441">
        <w:t>H#,</w:t>
      </w:r>
      <w:r w:rsidRPr="007508D5" w:rsidR="002B0441">
        <w:t xml:space="preserve"> </w:t>
      </w:r>
      <w:r w:rsidRPr="007508D5" w:rsidR="002B0441">
        <w:t>S#,</w:t>
      </w:r>
      <w:r w:rsidRPr="007508D5" w:rsidR="002B0441">
        <w:t xml:space="preserve"> </w:t>
      </w:r>
      <w:r w:rsidRPr="007508D5" w:rsidR="002B0441">
        <w:t>R#,</w:t>
      </w:r>
      <w:r w:rsidRPr="007508D5" w:rsidR="002B0441">
        <w:t xml:space="preserve"> or E# level. Plan-level reporting indicates data should be entered at the Plan Benefit Package (PBP) level (e.g., Plan 001 for contract </w:t>
      </w:r>
      <w:r w:rsidRPr="007508D5" w:rsidR="002B0441">
        <w:t>H#,</w:t>
      </w:r>
      <w:r w:rsidRPr="007508D5" w:rsidR="002B0441">
        <w:t xml:space="preserve"> </w:t>
      </w:r>
      <w:r w:rsidRPr="007508D5" w:rsidR="002B0441">
        <w:t>R#,</w:t>
      </w:r>
      <w:r w:rsidRPr="007508D5" w:rsidR="002B0441">
        <w:t xml:space="preserve"> </w:t>
      </w:r>
      <w:r w:rsidRPr="007508D5" w:rsidR="002B0441">
        <w:t>S#,</w:t>
      </w:r>
      <w:r w:rsidRPr="007508D5" w:rsidR="002B0441">
        <w:t xml:space="preserve"> or </w:t>
      </w:r>
      <w:r w:rsidRPr="007508D5" w:rsidR="002B0441">
        <w:t>E</w:t>
      </w:r>
      <w:r w:rsidR="00EF2AF7">
        <w:t>#</w:t>
      </w:r>
      <w:r w:rsidRPr="007508D5" w:rsidR="002B0441">
        <w:t>)</w:t>
      </w:r>
      <w:r w:rsidRPr="007508D5" w:rsidR="002B0441">
        <w:t xml:space="preserve">. Plan-level reporting is necessary to conduct appropriate oversight and monitoring of some areas. </w:t>
      </w:r>
      <w:r w:rsidRPr="007508D5" w:rsidR="002B0441">
        <w:rPr>
          <w:spacing w:val="-5"/>
        </w:rPr>
        <w:t>Level</w:t>
      </w:r>
      <w:r w:rsidRPr="007508D5" w:rsidR="002B0441">
        <w:rPr>
          <w:spacing w:val="-5"/>
        </w:rPr>
        <w:t xml:space="preserve"> of reporting is listed in the Reporting Requirement sections below.</w:t>
      </w:r>
    </w:p>
    <w:p w:rsidR="002929F5" w:rsidRPr="007508D5" w:rsidP="002929F5" w14:paraId="737DE557" w14:textId="77777777">
      <w:pPr>
        <w:pStyle w:val="Heading2"/>
        <w:spacing w:before="240" w:after="240"/>
        <w:rPr>
          <w:rFonts w:ascii="Arial" w:hAnsi="Arial" w:cs="Arial"/>
          <w:sz w:val="24"/>
          <w:szCs w:val="24"/>
        </w:rPr>
      </w:pPr>
      <w:bookmarkStart w:id="12" w:name="_Toc207261748"/>
      <w:r w:rsidRPr="007508D5">
        <w:rPr>
          <w:rFonts w:ascii="Arial" w:hAnsi="Arial" w:cs="Arial"/>
          <w:sz w:val="24"/>
          <w:szCs w:val="24"/>
        </w:rPr>
        <w:t>Inclusions and Exclusions from Reporting</w:t>
      </w:r>
      <w:bookmarkEnd w:id="12"/>
    </w:p>
    <w:p w:rsidR="002929F5" w:rsidP="002929F5" w14:paraId="3FD41DA9" w14:textId="6D7FFF6C">
      <w:pPr>
        <w:pStyle w:val="BodyText"/>
        <w:spacing w:before="242" w:line="247" w:lineRule="auto"/>
        <w:ind w:left="0" w:right="450"/>
      </w:pPr>
      <w:r w:rsidRPr="00825146">
        <w:t>Organization types required to report data are listed in the Reporting Requirements sections below. The following organization types are excluded</w:t>
      </w:r>
      <w:r w:rsidRPr="003E7077">
        <w:t xml:space="preserve"> </w:t>
      </w:r>
      <w:r w:rsidRPr="00825146">
        <w:t>from</w:t>
      </w:r>
      <w:r w:rsidRPr="003E7077">
        <w:t xml:space="preserve"> </w:t>
      </w:r>
      <w:r w:rsidRPr="00825146">
        <w:t>reporting</w:t>
      </w:r>
      <w:r w:rsidRPr="003E7077">
        <w:t xml:space="preserve"> </w:t>
      </w:r>
      <w:r w:rsidRPr="00825146">
        <w:t>all Part</w:t>
      </w:r>
      <w:r w:rsidRPr="003E7077">
        <w:t xml:space="preserve"> </w:t>
      </w:r>
      <w:r>
        <w:t xml:space="preserve">D </w:t>
      </w:r>
      <w:r w:rsidRPr="00825146">
        <w:t>Reporting Requirements</w:t>
      </w:r>
      <w:r>
        <w:t>:</w:t>
      </w:r>
    </w:p>
    <w:p w:rsidR="003E7077" w:rsidP="0092729B" w14:paraId="3AA7DC87" w14:textId="2C2BE777">
      <w:pPr>
        <w:pStyle w:val="BodyText"/>
        <w:numPr>
          <w:ilvl w:val="0"/>
          <w:numId w:val="16"/>
        </w:numPr>
        <w:spacing w:before="69" w:line="247" w:lineRule="auto"/>
        <w:ind w:right="446"/>
      </w:pPr>
      <w:r>
        <w:t>Medicare Savings Accounts (MSAs)</w:t>
      </w:r>
      <w:r>
        <w:rPr>
          <w:rStyle w:val="FootnoteReference"/>
        </w:rPr>
        <w:footnoteReference w:id="3"/>
      </w:r>
    </w:p>
    <w:p w:rsidR="00AE7A2B" w:rsidP="0092729B" w14:paraId="6961921E" w14:textId="54457ABF">
      <w:pPr>
        <w:pStyle w:val="BodyText"/>
        <w:numPr>
          <w:ilvl w:val="0"/>
          <w:numId w:val="16"/>
        </w:numPr>
        <w:spacing w:before="69" w:line="247" w:lineRule="auto"/>
        <w:ind w:right="446"/>
      </w:pPr>
      <w:r>
        <w:t>Demonstration Plans</w:t>
      </w:r>
    </w:p>
    <w:p w:rsidR="00AE7A2B" w:rsidRPr="00AE7A2B" w:rsidP="0092729B" w14:paraId="4BE0895A" w14:textId="77777777">
      <w:pPr>
        <w:pStyle w:val="ListParagraph"/>
        <w:numPr>
          <w:ilvl w:val="0"/>
          <w:numId w:val="16"/>
        </w:numPr>
        <w:spacing w:before="69"/>
        <w:rPr>
          <w:sz w:val="24"/>
          <w:szCs w:val="24"/>
        </w:rPr>
      </w:pPr>
      <w:r w:rsidRPr="00AE7A2B">
        <w:rPr>
          <w:sz w:val="24"/>
          <w:szCs w:val="24"/>
        </w:rPr>
        <w:t>Healthcare Prepayment Plan (HCPP) – 1833 Cost Plans</w:t>
      </w:r>
    </w:p>
    <w:p w:rsidR="00AE7A2B" w:rsidP="0092729B" w14:paraId="6983AC6D" w14:textId="4C645472">
      <w:pPr>
        <w:pStyle w:val="BodyText"/>
        <w:numPr>
          <w:ilvl w:val="0"/>
          <w:numId w:val="16"/>
        </w:numPr>
        <w:spacing w:before="69" w:line="247" w:lineRule="auto"/>
        <w:ind w:right="446"/>
      </w:pPr>
      <w:r>
        <w:t>National PACE Plans</w:t>
      </w:r>
    </w:p>
    <w:p w:rsidR="00AE7A2B" w:rsidP="0092729B" w14:paraId="5ABBFCF0" w14:textId="77777777">
      <w:pPr>
        <w:pStyle w:val="ListParagraph"/>
        <w:numPr>
          <w:ilvl w:val="0"/>
          <w:numId w:val="16"/>
        </w:numPr>
        <w:spacing w:before="69"/>
        <w:rPr>
          <w:sz w:val="24"/>
          <w:szCs w:val="24"/>
        </w:rPr>
      </w:pPr>
      <w:r w:rsidRPr="00AE7A2B">
        <w:rPr>
          <w:sz w:val="24"/>
          <w:szCs w:val="24"/>
        </w:rPr>
        <w:t>Fallback Plans</w:t>
      </w:r>
    </w:p>
    <w:p w:rsidR="000054E3" w:rsidP="003E7077" w14:paraId="549F760E" w14:textId="77777777">
      <w:pPr>
        <w:rPr>
          <w:sz w:val="24"/>
          <w:szCs w:val="24"/>
        </w:rPr>
      </w:pPr>
    </w:p>
    <w:p w:rsidR="000054E3" w:rsidRPr="002929F5" w:rsidP="000054E3" w14:paraId="58CBF401" w14:textId="32DE73C8">
      <w:pPr>
        <w:pStyle w:val="Heading3"/>
        <w:rPr>
          <w:rFonts w:ascii="Arial" w:hAnsi="Arial" w:cs="Arial"/>
          <w:i/>
          <w:iCs/>
        </w:rPr>
      </w:pPr>
      <w:bookmarkStart w:id="13" w:name="_Toc207261749"/>
      <w:r w:rsidRPr="002929F5">
        <w:rPr>
          <w:rFonts w:ascii="Arial" w:hAnsi="Arial" w:cs="Arial"/>
          <w:i/>
          <w:iCs/>
        </w:rPr>
        <w:t>Terminations</w:t>
      </w:r>
      <w:bookmarkEnd w:id="13"/>
    </w:p>
    <w:p w:rsidR="002B7F37" w:rsidP="002B7F37" w14:paraId="7D2D2F9F" w14:textId="45069165">
      <w:pPr>
        <w:spacing w:before="120"/>
        <w:rPr>
          <w:sz w:val="24"/>
          <w:szCs w:val="24"/>
        </w:rPr>
      </w:pPr>
      <w:r w:rsidRPr="00D11415">
        <w:rPr>
          <w:sz w:val="24"/>
          <w:szCs w:val="24"/>
        </w:rPr>
        <w:t xml:space="preserve">If a contract terminates before July 1 in the following year after the </w:t>
      </w:r>
      <w:r>
        <w:rPr>
          <w:sz w:val="24"/>
          <w:szCs w:val="24"/>
        </w:rPr>
        <w:t xml:space="preserve">CY </w:t>
      </w:r>
      <w:r w:rsidRPr="00D11415">
        <w:rPr>
          <w:sz w:val="24"/>
          <w:szCs w:val="24"/>
        </w:rPr>
        <w:t xml:space="preserve">reporting period, </w:t>
      </w:r>
      <w:r w:rsidR="00673861">
        <w:rPr>
          <w:sz w:val="24"/>
          <w:szCs w:val="24"/>
        </w:rPr>
        <w:t>the</w:t>
      </w:r>
      <w:r w:rsidR="00AE7A2B">
        <w:rPr>
          <w:sz w:val="24"/>
          <w:szCs w:val="24"/>
        </w:rPr>
        <w:t xml:space="preserve"> contract</w:t>
      </w:r>
      <w:r w:rsidRPr="00D11415">
        <w:rPr>
          <w:sz w:val="24"/>
          <w:szCs w:val="24"/>
        </w:rPr>
        <w:t xml:space="preserve"> </w:t>
      </w:r>
      <w:r w:rsidR="00673861">
        <w:rPr>
          <w:sz w:val="24"/>
          <w:szCs w:val="24"/>
        </w:rPr>
        <w:t xml:space="preserve">must not report data </w:t>
      </w:r>
      <w:r w:rsidRPr="00D11415">
        <w:rPr>
          <w:sz w:val="24"/>
          <w:szCs w:val="24"/>
        </w:rPr>
        <w:t>for the respective two years – the CY</w:t>
      </w:r>
      <w:r>
        <w:rPr>
          <w:sz w:val="24"/>
          <w:szCs w:val="24"/>
        </w:rPr>
        <w:t xml:space="preserve"> </w:t>
      </w:r>
      <w:r w:rsidRPr="00D11415">
        <w:rPr>
          <w:sz w:val="24"/>
          <w:szCs w:val="24"/>
        </w:rPr>
        <w:t>reporting period, and the following year.</w:t>
      </w:r>
      <w:r>
        <w:rPr>
          <w:sz w:val="24"/>
          <w:szCs w:val="24"/>
        </w:rPr>
        <w:t xml:space="preserve"> </w:t>
      </w:r>
    </w:p>
    <w:p w:rsidR="002B7F37" w:rsidRPr="00A24880" w:rsidP="002929F5" w14:paraId="4988D92D" w14:textId="26F45CE4">
      <w:pPr>
        <w:pStyle w:val="ListParagraph"/>
        <w:numPr>
          <w:ilvl w:val="0"/>
          <w:numId w:val="13"/>
        </w:numPr>
        <w:spacing w:before="120" w:after="120"/>
        <w:ind w:left="547"/>
        <w:rPr>
          <w:sz w:val="24"/>
          <w:szCs w:val="24"/>
        </w:rPr>
      </w:pPr>
      <w:r>
        <w:rPr>
          <w:sz w:val="24"/>
          <w:szCs w:val="24"/>
        </w:rPr>
        <w:t>Example:</w:t>
      </w:r>
      <w:r w:rsidRPr="00A24880">
        <w:rPr>
          <w:sz w:val="24"/>
          <w:szCs w:val="24"/>
        </w:rPr>
        <w:t xml:space="preserve"> </w:t>
      </w:r>
      <w:r>
        <w:rPr>
          <w:sz w:val="24"/>
          <w:szCs w:val="24"/>
        </w:rPr>
        <w:t>C</w:t>
      </w:r>
      <w:r w:rsidRPr="00A24880">
        <w:rPr>
          <w:sz w:val="24"/>
          <w:szCs w:val="24"/>
        </w:rPr>
        <w:t>ontract terminates June 20</w:t>
      </w:r>
      <w:r w:rsidR="00AE7A2B">
        <w:rPr>
          <w:sz w:val="24"/>
          <w:szCs w:val="24"/>
        </w:rPr>
        <w:t>XX</w:t>
      </w:r>
      <w:r w:rsidRPr="00A24880">
        <w:rPr>
          <w:sz w:val="24"/>
          <w:szCs w:val="24"/>
        </w:rPr>
        <w:t xml:space="preserve">. The contract </w:t>
      </w:r>
      <w:r w:rsidR="00673861">
        <w:rPr>
          <w:sz w:val="24"/>
          <w:szCs w:val="24"/>
        </w:rPr>
        <w:t>must</w:t>
      </w:r>
      <w:r w:rsidRPr="00A24880">
        <w:rPr>
          <w:sz w:val="24"/>
          <w:szCs w:val="24"/>
        </w:rPr>
        <w:t xml:space="preserve"> not report CY 20</w:t>
      </w:r>
      <w:r w:rsidR="00AE7A2B">
        <w:rPr>
          <w:sz w:val="24"/>
          <w:szCs w:val="24"/>
        </w:rPr>
        <w:t>XX - 1</w:t>
      </w:r>
      <w:r w:rsidRPr="00A24880">
        <w:rPr>
          <w:sz w:val="24"/>
          <w:szCs w:val="24"/>
        </w:rPr>
        <w:t xml:space="preserve"> (</w:t>
      </w:r>
      <w:r>
        <w:rPr>
          <w:sz w:val="24"/>
          <w:szCs w:val="24"/>
        </w:rPr>
        <w:t>“CY</w:t>
      </w:r>
      <w:r w:rsidRPr="00A24880">
        <w:rPr>
          <w:sz w:val="24"/>
          <w:szCs w:val="24"/>
        </w:rPr>
        <w:t xml:space="preserve"> reporting period</w:t>
      </w:r>
      <w:r>
        <w:rPr>
          <w:sz w:val="24"/>
          <w:szCs w:val="24"/>
        </w:rPr>
        <w:t>”</w:t>
      </w:r>
      <w:r w:rsidRPr="00A24880">
        <w:rPr>
          <w:sz w:val="24"/>
          <w:szCs w:val="24"/>
        </w:rPr>
        <w:t>) or CY 20</w:t>
      </w:r>
      <w:r w:rsidR="00AE7A2B">
        <w:rPr>
          <w:sz w:val="24"/>
          <w:szCs w:val="24"/>
        </w:rPr>
        <w:t>XX</w:t>
      </w:r>
      <w:r w:rsidRPr="00A24880">
        <w:rPr>
          <w:sz w:val="24"/>
          <w:szCs w:val="24"/>
        </w:rPr>
        <w:t xml:space="preserve"> data (</w:t>
      </w:r>
      <w:r>
        <w:rPr>
          <w:sz w:val="24"/>
          <w:szCs w:val="24"/>
        </w:rPr>
        <w:t>“</w:t>
      </w:r>
      <w:r w:rsidRPr="00A24880">
        <w:rPr>
          <w:sz w:val="24"/>
          <w:szCs w:val="24"/>
        </w:rPr>
        <w:t xml:space="preserve">following </w:t>
      </w:r>
      <w:r>
        <w:rPr>
          <w:sz w:val="24"/>
          <w:szCs w:val="24"/>
        </w:rPr>
        <w:t>year”</w:t>
      </w:r>
      <w:r w:rsidRPr="00A24880">
        <w:rPr>
          <w:sz w:val="24"/>
          <w:szCs w:val="24"/>
        </w:rPr>
        <w:t>).</w:t>
      </w:r>
    </w:p>
    <w:p w:rsidR="003E7077" w:rsidRPr="003E7077" w:rsidP="003E7077" w14:paraId="3E3DC7F1" w14:textId="026252EA">
      <w:r w:rsidRPr="00D11415">
        <w:rPr>
          <w:sz w:val="24"/>
          <w:szCs w:val="24"/>
        </w:rPr>
        <w:t xml:space="preserve">If a PBP (Plan) under a contract terminates at any time in the </w:t>
      </w:r>
      <w:r>
        <w:rPr>
          <w:sz w:val="24"/>
          <w:szCs w:val="24"/>
        </w:rPr>
        <w:t xml:space="preserve">CY </w:t>
      </w:r>
      <w:r w:rsidRPr="00D11415">
        <w:rPr>
          <w:sz w:val="24"/>
          <w:szCs w:val="24"/>
        </w:rPr>
        <w:t>reporting period and the contract remains active through July 1 of the following year, the contract must report data for all PBPs, including the terminated PBP.</w:t>
      </w:r>
    </w:p>
    <w:p w:rsidR="003E7077" w:rsidRPr="002929F5" w:rsidP="002929F5" w14:paraId="36FC6FAB" w14:textId="3F174E86">
      <w:pPr>
        <w:pStyle w:val="Heading3"/>
        <w:spacing w:before="120" w:after="120"/>
        <w:rPr>
          <w:rFonts w:ascii="Arial" w:hAnsi="Arial" w:cs="Arial"/>
          <w:i/>
          <w:iCs/>
        </w:rPr>
      </w:pPr>
      <w:bookmarkStart w:id="14" w:name="_Toc207261750"/>
      <w:bookmarkStart w:id="15" w:name="_Hlk203731948"/>
      <w:r w:rsidRPr="002929F5">
        <w:rPr>
          <w:rFonts w:ascii="Arial" w:hAnsi="Arial" w:cs="Arial"/>
          <w:i/>
          <w:iCs/>
        </w:rPr>
        <w:t>No Enrollment Contracts and Plans</w:t>
      </w:r>
      <w:bookmarkEnd w:id="14"/>
    </w:p>
    <w:p w:rsidR="007508D5" w:rsidRPr="007508D5" w:rsidP="007508D5" w14:paraId="2192FAB7" w14:textId="154B7F35">
      <w:pPr>
        <w:rPr>
          <w:sz w:val="24"/>
          <w:szCs w:val="24"/>
        </w:rPr>
      </w:pPr>
      <w:r w:rsidRPr="00A24880">
        <w:rPr>
          <w:sz w:val="24"/>
          <w:szCs w:val="24"/>
        </w:rPr>
        <w:t xml:space="preserve">Contracts or plans with no enrollment </w:t>
      </w:r>
      <w:r w:rsidR="00673861">
        <w:rPr>
          <w:sz w:val="24"/>
          <w:szCs w:val="24"/>
        </w:rPr>
        <w:t>must</w:t>
      </w:r>
      <w:r>
        <w:rPr>
          <w:sz w:val="24"/>
          <w:szCs w:val="24"/>
        </w:rPr>
        <w:t xml:space="preserve"> not</w:t>
      </w:r>
      <w:r w:rsidRPr="00A24880">
        <w:rPr>
          <w:sz w:val="24"/>
          <w:szCs w:val="24"/>
        </w:rPr>
        <w:t xml:space="preserve"> report data for any reporting section. No enrollment signifies that the contract has no enrollees for all </w:t>
      </w:r>
      <w:r w:rsidRPr="00A24880" w:rsidR="00867D8A">
        <w:rPr>
          <w:sz w:val="24"/>
          <w:szCs w:val="24"/>
        </w:rPr>
        <w:t>the months</w:t>
      </w:r>
      <w:r w:rsidRPr="00A24880">
        <w:rPr>
          <w:sz w:val="24"/>
          <w:szCs w:val="24"/>
        </w:rPr>
        <w:t xml:space="preserve"> within the reporting period.</w:t>
      </w:r>
      <w:bookmarkEnd w:id="15"/>
    </w:p>
    <w:p w:rsidR="00F64CFB" w:rsidRPr="002929F5" w:rsidP="00F64CFB" w14:paraId="606D33D4" w14:textId="77777777">
      <w:pPr>
        <w:pStyle w:val="Heading2"/>
        <w:spacing w:before="240" w:after="240"/>
        <w:rPr>
          <w:rFonts w:ascii="Arial" w:hAnsi="Arial" w:cs="Arial"/>
          <w:b/>
          <w:bCs/>
          <w:sz w:val="24"/>
          <w:szCs w:val="24"/>
        </w:rPr>
      </w:pPr>
      <w:bookmarkStart w:id="16" w:name="_Toc207261751"/>
      <w:r w:rsidRPr="002929F5">
        <w:rPr>
          <w:rFonts w:ascii="Arial" w:hAnsi="Arial" w:cs="Arial"/>
          <w:sz w:val="24"/>
          <w:szCs w:val="24"/>
        </w:rPr>
        <w:t>Data Validation</w:t>
      </w:r>
      <w:bookmarkEnd w:id="16"/>
    </w:p>
    <w:p w:rsidR="001C2F22" w:rsidP="001C2F22" w14:paraId="11171DDF" w14:textId="618C90DF">
      <w:pPr>
        <w:rPr>
          <w:sz w:val="24"/>
          <w:szCs w:val="24"/>
        </w:rPr>
      </w:pPr>
      <w:r w:rsidRPr="00C86DE3">
        <w:rPr>
          <w:sz w:val="24"/>
          <w:szCs w:val="24"/>
        </w:rPr>
        <w:t>CMS requires that sponsoring organizations (SOs) contracted to offer Medicare Part C and/or Part D benefits be subject to an independent yearly audit to validate certain data reported to CMS to determine its reliability, validity, completeness, and comparability in accordance with specifications developed by CMS</w:t>
      </w:r>
      <w:r w:rsidR="00673861">
        <w:rPr>
          <w:sz w:val="24"/>
          <w:szCs w:val="24"/>
        </w:rPr>
        <w:t>.</w:t>
      </w:r>
      <w:r>
        <w:rPr>
          <w:rStyle w:val="FootnoteReference"/>
          <w:sz w:val="24"/>
          <w:szCs w:val="24"/>
        </w:rPr>
        <w:footnoteReference w:id="4"/>
      </w:r>
      <w:r>
        <w:rPr>
          <w:sz w:val="24"/>
          <w:szCs w:val="24"/>
        </w:rPr>
        <w:t xml:space="preserve"> </w:t>
      </w:r>
    </w:p>
    <w:p w:rsidR="00F64CFB" w:rsidP="00F64CFB" w14:paraId="7AF61755" w14:textId="77777777">
      <w:pPr>
        <w:rPr>
          <w:sz w:val="24"/>
          <w:szCs w:val="24"/>
        </w:rPr>
      </w:pPr>
    </w:p>
    <w:p w:rsidR="00F64CFB" w:rsidP="00F64CFB" w14:paraId="4DEA0772" w14:textId="13095EC6">
      <w:pPr>
        <w:rPr>
          <w:spacing w:val="-5"/>
          <w:sz w:val="24"/>
          <w:szCs w:val="24"/>
        </w:rPr>
      </w:pPr>
      <w:r w:rsidRPr="000542FA">
        <w:rPr>
          <w:sz w:val="24"/>
          <w:szCs w:val="24"/>
        </w:rPr>
        <w:t xml:space="preserve">Reporting Sections requiring data validation </w:t>
      </w:r>
      <w:r w:rsidR="006E2EAE">
        <w:rPr>
          <w:sz w:val="24"/>
          <w:szCs w:val="24"/>
        </w:rPr>
        <w:t>are</w:t>
      </w:r>
      <w:r w:rsidRPr="000542FA">
        <w:rPr>
          <w:sz w:val="24"/>
          <w:szCs w:val="24"/>
        </w:rPr>
        <w:t xml:space="preserve"> indicated in the </w:t>
      </w:r>
      <w:r w:rsidRPr="00A24880">
        <w:rPr>
          <w:spacing w:val="-5"/>
          <w:sz w:val="24"/>
          <w:szCs w:val="24"/>
        </w:rPr>
        <w:t xml:space="preserve">Reporting Requirement sections below. More information about data validation can be found at </w:t>
      </w:r>
      <w:hyperlink r:id="rId10" w:history="1">
        <w:r w:rsidRPr="0049368E">
          <w:rPr>
            <w:rStyle w:val="Hyperlink"/>
            <w:spacing w:val="-5"/>
            <w:sz w:val="24"/>
            <w:szCs w:val="24"/>
          </w:rPr>
          <w:t>https://www.cms.gov/medicare/coverage/prescription-drug-coverage-contracting/part-c-and-part-d-data-validation</w:t>
        </w:r>
      </w:hyperlink>
      <w:r>
        <w:rPr>
          <w:spacing w:val="-5"/>
          <w:sz w:val="24"/>
          <w:szCs w:val="24"/>
        </w:rPr>
        <w:t xml:space="preserve">. </w:t>
      </w:r>
    </w:p>
    <w:p w:rsidR="00C75571" w:rsidP="00C75571" w14:paraId="33A05210" w14:textId="77777777">
      <w:pPr>
        <w:pStyle w:val="Heading2"/>
        <w:spacing w:before="240" w:after="240"/>
        <w:rPr>
          <w:rFonts w:ascii="Arial" w:hAnsi="Arial" w:cs="Arial"/>
          <w:sz w:val="24"/>
          <w:szCs w:val="24"/>
        </w:rPr>
      </w:pPr>
      <w:bookmarkStart w:id="17" w:name="_Toc207261752"/>
      <w:r w:rsidRPr="007508D5">
        <w:rPr>
          <w:rFonts w:ascii="Arial" w:hAnsi="Arial" w:cs="Arial"/>
          <w:sz w:val="24"/>
          <w:szCs w:val="24"/>
        </w:rPr>
        <w:t>Reporting Requirements Data Analysis and Limited Data Set</w:t>
      </w:r>
      <w:bookmarkEnd w:id="17"/>
    </w:p>
    <w:p w:rsidR="00C75571" w:rsidRPr="00C75571" w:rsidP="00F64CFB" w14:paraId="782E375F" w14:textId="7528265A">
      <w:r>
        <w:rPr>
          <w:sz w:val="24"/>
          <w:szCs w:val="24"/>
        </w:rPr>
        <w:t xml:space="preserve">CMS analyses data submitted for accuracy and trends. In addition, certain data reported by </w:t>
      </w:r>
      <w:r w:rsidR="00D4724E">
        <w:rPr>
          <w:sz w:val="24"/>
          <w:szCs w:val="24"/>
        </w:rPr>
        <w:t>Part D Sponsor</w:t>
      </w:r>
      <w:r>
        <w:rPr>
          <w:sz w:val="24"/>
          <w:szCs w:val="24"/>
        </w:rPr>
        <w:t xml:space="preserve">s is published annually in a Limited Data Set (LDS). More information on this LDS can be found at </w:t>
      </w:r>
      <w:hyperlink r:id="rId11" w:history="1">
        <w:r w:rsidRPr="0049368E">
          <w:rPr>
            <w:rStyle w:val="Hyperlink"/>
            <w:sz w:val="24"/>
            <w:szCs w:val="24"/>
          </w:rPr>
          <w:t>https://www.cms.gov/data-research/files-order/limited-data-set-lds-files/parts-c-and-d-reporting-requirements-limited-data-set</w:t>
        </w:r>
      </w:hyperlink>
      <w:r>
        <w:rPr>
          <w:sz w:val="24"/>
          <w:szCs w:val="24"/>
        </w:rPr>
        <w:t xml:space="preserve">.  </w:t>
      </w:r>
    </w:p>
    <w:p w:rsidR="0075741A" w:rsidP="00F64CFB" w14:paraId="7DDD26EB" w14:textId="77777777">
      <w:pPr>
        <w:rPr>
          <w:spacing w:val="-5"/>
          <w:sz w:val="24"/>
          <w:szCs w:val="24"/>
        </w:rPr>
      </w:pPr>
    </w:p>
    <w:p w:rsidR="0075741A" w:rsidRPr="002929F5" w:rsidP="002929F5" w14:paraId="7F7E1A55" w14:textId="77777777">
      <w:pPr>
        <w:pStyle w:val="Heading2"/>
        <w:spacing w:after="120"/>
        <w:rPr>
          <w:rFonts w:ascii="Arial" w:hAnsi="Arial" w:cs="Arial"/>
          <w:sz w:val="24"/>
          <w:szCs w:val="24"/>
        </w:rPr>
      </w:pPr>
      <w:bookmarkStart w:id="18" w:name="_Toc200010884"/>
      <w:bookmarkStart w:id="19" w:name="_Toc207261753"/>
      <w:r w:rsidRPr="002929F5">
        <w:rPr>
          <w:rFonts w:ascii="Arial" w:hAnsi="Arial" w:cs="Arial"/>
          <w:sz w:val="24"/>
          <w:szCs w:val="24"/>
        </w:rPr>
        <w:t>Questions</w:t>
      </w:r>
      <w:bookmarkEnd w:id="18"/>
      <w:bookmarkEnd w:id="19"/>
    </w:p>
    <w:p w:rsidR="0075741A" w:rsidRPr="00A24880" w:rsidP="0075741A" w14:paraId="23C527D1" w14:textId="656B5948">
      <w:r w:rsidRPr="002929F5">
        <w:rPr>
          <w:sz w:val="24"/>
          <w:szCs w:val="24"/>
        </w:rPr>
        <w:t>Questions</w:t>
      </w:r>
      <w:r w:rsidRPr="00607323">
        <w:rPr>
          <w:sz w:val="24"/>
          <w:szCs w:val="24"/>
        </w:rPr>
        <w:t xml:space="preserve"> </w:t>
      </w:r>
      <w:r w:rsidRPr="002929F5">
        <w:rPr>
          <w:sz w:val="24"/>
          <w:szCs w:val="24"/>
        </w:rPr>
        <w:t>about</w:t>
      </w:r>
      <w:r w:rsidRPr="00607323">
        <w:rPr>
          <w:sz w:val="24"/>
          <w:szCs w:val="24"/>
        </w:rPr>
        <w:t xml:space="preserve"> </w:t>
      </w:r>
      <w:r w:rsidRPr="002929F5">
        <w:rPr>
          <w:sz w:val="24"/>
          <w:szCs w:val="24"/>
        </w:rPr>
        <w:t>Part</w:t>
      </w:r>
      <w:r w:rsidRPr="00607323">
        <w:rPr>
          <w:sz w:val="24"/>
          <w:szCs w:val="24"/>
        </w:rPr>
        <w:t xml:space="preserve"> </w:t>
      </w:r>
      <w:r w:rsidRPr="002929F5">
        <w:rPr>
          <w:sz w:val="24"/>
          <w:szCs w:val="24"/>
        </w:rPr>
        <w:t>D</w:t>
      </w:r>
      <w:r w:rsidRPr="00607323">
        <w:rPr>
          <w:sz w:val="24"/>
          <w:szCs w:val="24"/>
        </w:rPr>
        <w:t xml:space="preserve"> </w:t>
      </w:r>
      <w:r w:rsidRPr="002929F5">
        <w:rPr>
          <w:sz w:val="24"/>
          <w:szCs w:val="24"/>
        </w:rPr>
        <w:t>Reporting</w:t>
      </w:r>
      <w:r w:rsidRPr="00607323">
        <w:rPr>
          <w:sz w:val="24"/>
          <w:szCs w:val="24"/>
        </w:rPr>
        <w:t xml:space="preserve"> </w:t>
      </w:r>
      <w:r w:rsidRPr="002929F5">
        <w:rPr>
          <w:sz w:val="24"/>
          <w:szCs w:val="24"/>
        </w:rPr>
        <w:t>Requirements</w:t>
      </w:r>
      <w:r w:rsidRPr="00607323">
        <w:rPr>
          <w:sz w:val="24"/>
          <w:szCs w:val="24"/>
        </w:rPr>
        <w:t xml:space="preserve"> </w:t>
      </w:r>
      <w:r w:rsidRPr="002929F5">
        <w:rPr>
          <w:sz w:val="24"/>
          <w:szCs w:val="24"/>
        </w:rPr>
        <w:t>should</w:t>
      </w:r>
      <w:r w:rsidRPr="00607323">
        <w:rPr>
          <w:sz w:val="24"/>
          <w:szCs w:val="24"/>
        </w:rPr>
        <w:t xml:space="preserve"> </w:t>
      </w:r>
      <w:r w:rsidRPr="002929F5">
        <w:rPr>
          <w:sz w:val="24"/>
          <w:szCs w:val="24"/>
        </w:rPr>
        <w:t>be</w:t>
      </w:r>
      <w:r w:rsidRPr="00607323">
        <w:rPr>
          <w:sz w:val="24"/>
          <w:szCs w:val="24"/>
        </w:rPr>
        <w:t xml:space="preserve"> </w:t>
      </w:r>
      <w:r w:rsidRPr="002929F5">
        <w:rPr>
          <w:sz w:val="24"/>
          <w:szCs w:val="24"/>
        </w:rPr>
        <w:t>sent</w:t>
      </w:r>
      <w:r w:rsidRPr="00607323">
        <w:rPr>
          <w:sz w:val="24"/>
          <w:szCs w:val="24"/>
        </w:rPr>
        <w:t xml:space="preserve"> </w:t>
      </w:r>
      <w:r w:rsidRPr="002929F5">
        <w:rPr>
          <w:sz w:val="24"/>
          <w:szCs w:val="24"/>
        </w:rPr>
        <w:t>via</w:t>
      </w:r>
      <w:r w:rsidRPr="00607323">
        <w:rPr>
          <w:sz w:val="24"/>
          <w:szCs w:val="24"/>
        </w:rPr>
        <w:t xml:space="preserve"> </w:t>
      </w:r>
      <w:r w:rsidRPr="002929F5">
        <w:rPr>
          <w:sz w:val="24"/>
          <w:szCs w:val="24"/>
        </w:rPr>
        <w:t>email</w:t>
      </w:r>
      <w:r w:rsidRPr="00607323">
        <w:rPr>
          <w:sz w:val="24"/>
          <w:szCs w:val="24"/>
        </w:rPr>
        <w:t xml:space="preserve"> </w:t>
      </w:r>
      <w:r w:rsidRPr="002929F5">
        <w:rPr>
          <w:sz w:val="24"/>
          <w:szCs w:val="24"/>
        </w:rPr>
        <w:t>to</w:t>
      </w:r>
      <w:r w:rsidRPr="00607323">
        <w:rPr>
          <w:sz w:val="24"/>
          <w:szCs w:val="24"/>
        </w:rPr>
        <w:t xml:space="preserve"> </w:t>
      </w:r>
      <w:hyperlink r:id="rId12" w:history="1">
        <w:r w:rsidRPr="00A24880">
          <w:rPr>
            <w:rStyle w:val="Hyperlink"/>
          </w:rPr>
          <w:t>PartsCDPlanReportingAndDV@cms.hhs.gov</w:t>
        </w:r>
      </w:hyperlink>
      <w:r w:rsidRPr="00A24880">
        <w:rPr>
          <w:sz w:val="24"/>
          <w:szCs w:val="24"/>
        </w:rPr>
        <w:t xml:space="preserve">. </w:t>
      </w:r>
    </w:p>
    <w:p w:rsidR="0075741A" w:rsidP="00F64CFB" w14:paraId="1CE88D55" w14:textId="77777777">
      <w:pPr>
        <w:rPr>
          <w:spacing w:val="-5"/>
          <w:sz w:val="24"/>
          <w:szCs w:val="24"/>
        </w:rPr>
      </w:pPr>
    </w:p>
    <w:p w:rsidR="00C744D4" w:rsidP="00C744D4" w14:paraId="3A489BCC" w14:textId="77777777">
      <w:pPr>
        <w:rPr>
          <w:sz w:val="24"/>
          <w:szCs w:val="24"/>
        </w:rPr>
      </w:pPr>
      <w:bookmarkStart w:id="20" w:name="Section_I._Enrollment_and_Disenrollment"/>
      <w:bookmarkEnd w:id="11"/>
      <w:bookmarkEnd w:id="20"/>
      <w:r>
        <w:br w:type="page"/>
      </w:r>
    </w:p>
    <w:p w:rsidR="00C744D4" w:rsidRPr="00C744D4" w:rsidP="002929F5" w14:paraId="7DF3CA82" w14:textId="06764737">
      <w:pPr>
        <w:pStyle w:val="Heading1"/>
        <w:spacing w:after="240"/>
        <w:ind w:left="0"/>
      </w:pPr>
      <w:bookmarkStart w:id="21" w:name="_Toc207261754"/>
      <w:r w:rsidRPr="00C744D4">
        <w:t xml:space="preserve">Reporting </w:t>
      </w:r>
      <w:r w:rsidR="00B44CE8">
        <w:t>Section</w:t>
      </w:r>
      <w:r w:rsidRPr="00C744D4">
        <w:t>s</w:t>
      </w:r>
      <w:bookmarkEnd w:id="21"/>
    </w:p>
    <w:p w:rsidR="001F118A" w:rsidRPr="002929F5" w:rsidP="002929F5" w14:paraId="2711A8A1" w14:textId="717DB0C8">
      <w:pPr>
        <w:pStyle w:val="Heading2"/>
        <w:rPr>
          <w:color w:val="000000" w:themeColor="text1"/>
        </w:rPr>
      </w:pPr>
      <w:bookmarkStart w:id="22" w:name="_Toc207261755"/>
      <w:r w:rsidRPr="002929F5">
        <w:rPr>
          <w:rFonts w:ascii="Arial" w:hAnsi="Arial" w:cs="Arial"/>
          <w:b/>
          <w:bCs/>
          <w:color w:val="000000" w:themeColor="text1"/>
          <w:sz w:val="24"/>
          <w:szCs w:val="24"/>
        </w:rPr>
        <w:t>Section</w:t>
      </w:r>
      <w:r w:rsidRPr="002929F5">
        <w:rPr>
          <w:rFonts w:ascii="Arial" w:hAnsi="Arial" w:cs="Arial"/>
          <w:b/>
          <w:bCs/>
          <w:color w:val="000000" w:themeColor="text1"/>
          <w:spacing w:val="-14"/>
          <w:sz w:val="24"/>
          <w:szCs w:val="24"/>
        </w:rPr>
        <w:t xml:space="preserve"> </w:t>
      </w:r>
      <w:r w:rsidRPr="002929F5">
        <w:rPr>
          <w:rFonts w:ascii="Arial" w:hAnsi="Arial" w:cs="Arial"/>
          <w:b/>
          <w:bCs/>
          <w:color w:val="000000" w:themeColor="text1"/>
          <w:spacing w:val="-5"/>
          <w:sz w:val="24"/>
          <w:szCs w:val="24"/>
        </w:rPr>
        <w:t>I.</w:t>
      </w:r>
      <w:r w:rsidRPr="002929F5">
        <w:rPr>
          <w:rFonts w:ascii="Arial" w:hAnsi="Arial" w:cs="Arial"/>
          <w:b/>
          <w:bCs/>
          <w:color w:val="000000" w:themeColor="text1"/>
          <w:sz w:val="24"/>
          <w:szCs w:val="24"/>
        </w:rPr>
        <w:tab/>
        <w:t>Enrollment</w:t>
      </w:r>
      <w:r w:rsidRPr="002929F5">
        <w:rPr>
          <w:rFonts w:ascii="Arial" w:hAnsi="Arial" w:cs="Arial"/>
          <w:b/>
          <w:bCs/>
          <w:color w:val="000000" w:themeColor="text1"/>
          <w:spacing w:val="-3"/>
          <w:sz w:val="24"/>
          <w:szCs w:val="24"/>
        </w:rPr>
        <w:t xml:space="preserve"> </w:t>
      </w:r>
      <w:r w:rsidRPr="002929F5">
        <w:rPr>
          <w:rFonts w:ascii="Arial" w:hAnsi="Arial" w:cs="Arial"/>
          <w:b/>
          <w:bCs/>
          <w:color w:val="000000" w:themeColor="text1"/>
          <w:sz w:val="24"/>
          <w:szCs w:val="24"/>
        </w:rPr>
        <w:t>and</w:t>
      </w:r>
      <w:r w:rsidRPr="002929F5">
        <w:rPr>
          <w:rFonts w:ascii="Arial" w:hAnsi="Arial" w:cs="Arial"/>
          <w:b/>
          <w:bCs/>
          <w:color w:val="000000" w:themeColor="text1"/>
          <w:spacing w:val="-16"/>
          <w:sz w:val="24"/>
          <w:szCs w:val="24"/>
        </w:rPr>
        <w:t xml:space="preserve"> </w:t>
      </w:r>
      <w:r w:rsidRPr="002929F5">
        <w:rPr>
          <w:rFonts w:ascii="Arial" w:hAnsi="Arial" w:cs="Arial"/>
          <w:b/>
          <w:bCs/>
          <w:color w:val="000000" w:themeColor="text1"/>
          <w:spacing w:val="-2"/>
          <w:sz w:val="24"/>
          <w:szCs w:val="24"/>
        </w:rPr>
        <w:t>Disenrollment</w:t>
      </w:r>
      <w:bookmarkEnd w:id="22"/>
    </w:p>
    <w:p w:rsidR="001F118A" w:rsidRPr="007508D5" w:rsidP="002929F5" w14:paraId="6B7EFFC7" w14:textId="5B821092">
      <w:pPr>
        <w:pStyle w:val="BodyText"/>
        <w:spacing w:before="240" w:line="249" w:lineRule="auto"/>
        <w:ind w:left="0"/>
      </w:pPr>
      <w:r w:rsidRPr="007508D5">
        <w:t>Enrollment</w:t>
      </w:r>
      <w:r w:rsidRPr="007508D5">
        <w:rPr>
          <w:spacing w:val="-17"/>
        </w:rPr>
        <w:t xml:space="preserve"> </w:t>
      </w:r>
      <w:r w:rsidRPr="007508D5">
        <w:t>and</w:t>
      </w:r>
      <w:r w:rsidRPr="007508D5">
        <w:rPr>
          <w:spacing w:val="-17"/>
        </w:rPr>
        <w:t xml:space="preserve"> </w:t>
      </w:r>
      <w:r w:rsidRPr="007508D5">
        <w:t>disenrollment</w:t>
      </w:r>
      <w:r w:rsidRPr="007508D5">
        <w:rPr>
          <w:spacing w:val="-15"/>
        </w:rPr>
        <w:t xml:space="preserve"> </w:t>
      </w:r>
      <w:r w:rsidRPr="007508D5">
        <w:t>requirements</w:t>
      </w:r>
      <w:r w:rsidRPr="007508D5">
        <w:rPr>
          <w:spacing w:val="-2"/>
        </w:rPr>
        <w:t xml:space="preserve"> </w:t>
      </w:r>
      <w:r w:rsidRPr="007508D5">
        <w:t>for</w:t>
      </w:r>
      <w:r w:rsidRPr="007508D5">
        <w:rPr>
          <w:spacing w:val="-17"/>
        </w:rPr>
        <w:t xml:space="preserve"> </w:t>
      </w:r>
      <w:r w:rsidRPr="007508D5">
        <w:t>Medicare Advantage</w:t>
      </w:r>
      <w:r w:rsidR="00D4724E">
        <w:t xml:space="preserve"> (MA)</w:t>
      </w:r>
      <w:r w:rsidRPr="007508D5">
        <w:rPr>
          <w:spacing w:val="10"/>
        </w:rPr>
        <w:t xml:space="preserve"> </w:t>
      </w:r>
      <w:r w:rsidRPr="007508D5">
        <w:t>and</w:t>
      </w:r>
      <w:r w:rsidRPr="007508D5">
        <w:rPr>
          <w:spacing w:val="-17"/>
        </w:rPr>
        <w:t xml:space="preserve"> </w:t>
      </w:r>
      <w:r w:rsidRPr="007508D5">
        <w:t>Part</w:t>
      </w:r>
      <w:r w:rsidRPr="007508D5">
        <w:rPr>
          <w:spacing w:val="-17"/>
        </w:rPr>
        <w:t xml:space="preserve"> </w:t>
      </w:r>
      <w:r w:rsidRPr="007508D5">
        <w:t>D</w:t>
      </w:r>
      <w:r w:rsidRPr="007508D5">
        <w:rPr>
          <w:spacing w:val="-17"/>
        </w:rPr>
        <w:t xml:space="preserve"> </w:t>
      </w:r>
      <w:r w:rsidRPr="007508D5">
        <w:t>plan elections are outlined</w:t>
      </w:r>
      <w:r w:rsidRPr="007508D5">
        <w:rPr>
          <w:spacing w:val="40"/>
        </w:rPr>
        <w:t xml:space="preserve"> </w:t>
      </w:r>
      <w:r w:rsidRPr="007508D5">
        <w:t>at</w:t>
      </w:r>
      <w:r w:rsidRPr="007508D5">
        <w:rPr>
          <w:spacing w:val="-1"/>
        </w:rPr>
        <w:t xml:space="preserve"> </w:t>
      </w:r>
      <w:r w:rsidRPr="007508D5">
        <w:t xml:space="preserve">42 CFR 422 Subpart B and 42 CFR 423 Subpart B, </w:t>
      </w:r>
      <w:r w:rsidRPr="007508D5">
        <w:rPr>
          <w:spacing w:val="-2"/>
        </w:rPr>
        <w:t>respectively.</w:t>
      </w:r>
    </w:p>
    <w:p w:rsidR="005940B1" w:rsidP="006C1D1A" w14:paraId="431DC77C" w14:textId="0FDAE863">
      <w:pPr>
        <w:pStyle w:val="BodyText"/>
        <w:spacing w:before="240"/>
        <w:ind w:left="0"/>
      </w:pPr>
      <w:r w:rsidRPr="007508D5">
        <w:t>All enrollment and disenrollment</w:t>
      </w:r>
      <w:r w:rsidR="00867D8A">
        <w:rPr>
          <w:spacing w:val="40"/>
        </w:rPr>
        <w:t xml:space="preserve"> </w:t>
      </w:r>
      <w:r w:rsidRPr="007508D5">
        <w:t>activity involving</w:t>
      </w:r>
      <w:r w:rsidRPr="007508D5">
        <w:rPr>
          <w:spacing w:val="38"/>
        </w:rPr>
        <w:t xml:space="preserve"> </w:t>
      </w:r>
      <w:r w:rsidRPr="007508D5">
        <w:t>a Part</w:t>
      </w:r>
      <w:r w:rsidRPr="007508D5">
        <w:rPr>
          <w:spacing w:val="-6"/>
        </w:rPr>
        <w:t xml:space="preserve"> </w:t>
      </w:r>
      <w:r w:rsidRPr="007508D5">
        <w:t>D</w:t>
      </w:r>
      <w:r w:rsidRPr="007508D5">
        <w:rPr>
          <w:spacing w:val="-2"/>
        </w:rPr>
        <w:t xml:space="preserve"> </w:t>
      </w:r>
      <w:r w:rsidRPr="007508D5">
        <w:t>benefit</w:t>
      </w:r>
      <w:r w:rsidRPr="007508D5">
        <w:rPr>
          <w:spacing w:val="40"/>
        </w:rPr>
        <w:t xml:space="preserve"> </w:t>
      </w:r>
      <w:r w:rsidRPr="007508D5">
        <w:t>(e.g., standalone prescription drug plan</w:t>
      </w:r>
      <w:r w:rsidR="00B353C6">
        <w:t>s (</w:t>
      </w:r>
      <w:r w:rsidR="00990F19">
        <w:t>PDPs</w:t>
      </w:r>
      <w:r w:rsidR="00B353C6">
        <w:t>)</w:t>
      </w:r>
      <w:r w:rsidRPr="007508D5">
        <w:t>, MA</w:t>
      </w:r>
      <w:r w:rsidR="00D4724E">
        <w:t xml:space="preserve"> prescription drug plans (MA-</w:t>
      </w:r>
      <w:r w:rsidR="00990F19">
        <w:t>PDs</w:t>
      </w:r>
      <w:r w:rsidR="00D4724E">
        <w:t>)</w:t>
      </w:r>
      <w:r w:rsidRPr="007508D5">
        <w:t xml:space="preserve">, </w:t>
      </w:r>
      <w:r w:rsidR="00990F19">
        <w:t xml:space="preserve">1876 </w:t>
      </w:r>
      <w:r w:rsidR="00CE0E5D">
        <w:t>C</w:t>
      </w:r>
      <w:r w:rsidRPr="007508D5">
        <w:t>ost</w:t>
      </w:r>
      <w:r w:rsidRPr="007508D5">
        <w:rPr>
          <w:spacing w:val="-2"/>
        </w:rPr>
        <w:t xml:space="preserve"> </w:t>
      </w:r>
      <w:r w:rsidRPr="007508D5">
        <w:t>plan</w:t>
      </w:r>
      <w:r w:rsidR="00990F19">
        <w:t>s</w:t>
      </w:r>
      <w:r w:rsidRPr="007508D5">
        <w:t xml:space="preserve"> with </w:t>
      </w:r>
      <w:r w:rsidRPr="007508D5">
        <w:t>Part D optional</w:t>
      </w:r>
      <w:r w:rsidRPr="007508D5">
        <w:t xml:space="preserve"> supplemental benefit)</w:t>
      </w:r>
      <w:r w:rsidRPr="007508D5">
        <w:rPr>
          <w:spacing w:val="40"/>
        </w:rPr>
        <w:t xml:space="preserve"> </w:t>
      </w:r>
      <w:r w:rsidRPr="007508D5" w:rsidR="00867D8A">
        <w:t>are</w:t>
      </w:r>
      <w:r w:rsidRPr="007508D5">
        <w:t xml:space="preserve"> reported via the Part D </w:t>
      </w:r>
      <w:r w:rsidR="00B44CE8">
        <w:t>Reporting R</w:t>
      </w:r>
      <w:r w:rsidRPr="007508D5">
        <w:t xml:space="preserve">equirements. </w:t>
      </w:r>
      <w:r w:rsidR="00B44CE8">
        <w:t>MA</w:t>
      </w:r>
      <w:r w:rsidRPr="007508D5" w:rsidR="00D4724E">
        <w:rPr>
          <w:spacing w:val="10"/>
        </w:rPr>
        <w:t xml:space="preserve"> </w:t>
      </w:r>
      <w:r w:rsidRPr="007508D5">
        <w:t>O</w:t>
      </w:r>
      <w:r w:rsidR="00D4724E">
        <w:t>rganization</w:t>
      </w:r>
      <w:r w:rsidRPr="007508D5">
        <w:t>s and 1876 Cost plans</w:t>
      </w:r>
      <w:r w:rsidRPr="007508D5">
        <w:rPr>
          <w:spacing w:val="-17"/>
        </w:rPr>
        <w:t xml:space="preserve"> </w:t>
      </w:r>
      <w:r w:rsidRPr="007508D5">
        <w:t>report</w:t>
      </w:r>
      <w:r w:rsidRPr="007508D5">
        <w:rPr>
          <w:spacing w:val="-14"/>
        </w:rPr>
        <w:t xml:space="preserve"> </w:t>
      </w:r>
      <w:r w:rsidRPr="007508D5">
        <w:t>enrollment and</w:t>
      </w:r>
      <w:r w:rsidRPr="007508D5">
        <w:rPr>
          <w:spacing w:val="-15"/>
        </w:rPr>
        <w:t xml:space="preserve"> </w:t>
      </w:r>
      <w:r w:rsidRPr="007508D5">
        <w:t>disenrollment</w:t>
      </w:r>
      <w:r w:rsidRPr="007508D5">
        <w:rPr>
          <w:spacing w:val="-3"/>
        </w:rPr>
        <w:t xml:space="preserve"> </w:t>
      </w:r>
      <w:r w:rsidRPr="007508D5">
        <w:t>activity</w:t>
      </w:r>
      <w:r w:rsidRPr="007508D5">
        <w:rPr>
          <w:spacing w:val="-7"/>
        </w:rPr>
        <w:t xml:space="preserve"> </w:t>
      </w:r>
      <w:r w:rsidRPr="007508D5">
        <w:t>that</w:t>
      </w:r>
      <w:r w:rsidRPr="007508D5">
        <w:rPr>
          <w:spacing w:val="-13"/>
        </w:rPr>
        <w:t xml:space="preserve"> </w:t>
      </w:r>
      <w:r w:rsidRPr="007508D5">
        <w:t>does</w:t>
      </w:r>
      <w:r w:rsidRPr="007508D5">
        <w:rPr>
          <w:spacing w:val="-6"/>
        </w:rPr>
        <w:t xml:space="preserve"> </w:t>
      </w:r>
      <w:r w:rsidRPr="007508D5">
        <w:t>not</w:t>
      </w:r>
      <w:r w:rsidRPr="007508D5">
        <w:rPr>
          <w:spacing w:val="-13"/>
        </w:rPr>
        <w:t xml:space="preserve"> </w:t>
      </w:r>
      <w:r w:rsidRPr="007508D5">
        <w:t>involve a</w:t>
      </w:r>
      <w:r w:rsidRPr="007508D5">
        <w:rPr>
          <w:spacing w:val="-17"/>
        </w:rPr>
        <w:t xml:space="preserve"> </w:t>
      </w:r>
      <w:r w:rsidRPr="007508D5">
        <w:t>Part</w:t>
      </w:r>
      <w:r w:rsidRPr="007508D5">
        <w:rPr>
          <w:spacing w:val="-13"/>
        </w:rPr>
        <w:t xml:space="preserve"> </w:t>
      </w:r>
      <w:r w:rsidRPr="007508D5">
        <w:t>D</w:t>
      </w:r>
      <w:r w:rsidRPr="007508D5">
        <w:rPr>
          <w:spacing w:val="-17"/>
        </w:rPr>
        <w:t xml:space="preserve"> </w:t>
      </w:r>
      <w:r w:rsidRPr="007508D5">
        <w:t>benefit under</w:t>
      </w:r>
      <w:r w:rsidRPr="007508D5">
        <w:rPr>
          <w:spacing w:val="40"/>
        </w:rPr>
        <w:t xml:space="preserve"> </w:t>
      </w:r>
      <w:r w:rsidRPr="007508D5">
        <w:t xml:space="preserve">the Part C </w:t>
      </w:r>
      <w:r w:rsidR="00B44CE8">
        <w:t>R</w:t>
      </w:r>
      <w:r w:rsidRPr="007508D5">
        <w:t>eporting</w:t>
      </w:r>
      <w:r w:rsidRPr="007508D5">
        <w:rPr>
          <w:spacing w:val="40"/>
        </w:rPr>
        <w:t xml:space="preserve"> </w:t>
      </w:r>
      <w:r w:rsidR="00B44CE8">
        <w:t>R</w:t>
      </w:r>
      <w:r w:rsidRPr="007508D5">
        <w:t>equirements.</w:t>
      </w:r>
    </w:p>
    <w:p w:rsidR="000B5731" w:rsidP="000B5731" w14:paraId="348B177B" w14:textId="77777777">
      <w:pPr>
        <w:pStyle w:val="BodyText"/>
        <w:ind w:left="0"/>
      </w:pPr>
    </w:p>
    <w:p w:rsidR="009E350D" w:rsidP="000B5731" w14:paraId="373F8568" w14:textId="58B84C40">
      <w:pPr>
        <w:pStyle w:val="BodyText"/>
        <w:ind w:left="0"/>
      </w:pPr>
      <w:r w:rsidRPr="000E5B23">
        <w:t xml:space="preserve">For more information on these requirements, refer to the </w:t>
      </w:r>
      <w:r w:rsidR="00B44CE8">
        <w:t>MA</w:t>
      </w:r>
      <w:r w:rsidRPr="000E5B23">
        <w:t xml:space="preserve"> and Part D Enrollment and Disenrollment Guidance, available at: </w:t>
      </w:r>
      <w:hyperlink r:id="rId13" w:history="1">
        <w:r w:rsidRPr="0049368E">
          <w:rPr>
            <w:rStyle w:val="Hyperlink"/>
          </w:rPr>
          <w:t>https://www.cms.gov/medicare/enrollment-renewal/part-d-enrollment-eligibility</w:t>
        </w:r>
      </w:hyperlink>
      <w:r>
        <w:t>.</w:t>
      </w:r>
    </w:p>
    <w:p w:rsidR="000B5731" w:rsidRPr="007508D5" w:rsidP="000B5731" w14:paraId="6B035B24" w14:textId="77777777">
      <w:pPr>
        <w:pStyle w:val="BodyText"/>
        <w:ind w:left="0"/>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8"/>
        <w:gridCol w:w="1727"/>
        <w:gridCol w:w="1435"/>
        <w:gridCol w:w="3130"/>
      </w:tblGrid>
      <w:tr w14:paraId="5568CB90" w14:textId="77777777" w:rsidTr="002929F5">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82"/>
        </w:trPr>
        <w:tc>
          <w:tcPr>
            <w:tcW w:w="3338" w:type="dxa"/>
            <w:tcBorders>
              <w:bottom w:val="single" w:sz="4" w:space="0" w:color="000000"/>
            </w:tcBorders>
          </w:tcPr>
          <w:p w:rsidR="005940B1" w:rsidRPr="00825146" w:rsidP="00867D8A" w14:paraId="41B7C1D8" w14:textId="77777777">
            <w:pPr>
              <w:pStyle w:val="TableParagraph"/>
              <w:spacing w:line="240" w:lineRule="auto"/>
              <w:ind w:left="115" w:right="-14"/>
              <w:rPr>
                <w:b/>
                <w:sz w:val="24"/>
                <w:szCs w:val="24"/>
              </w:rPr>
            </w:pPr>
            <w:r w:rsidRPr="00825146">
              <w:rPr>
                <w:b/>
                <w:spacing w:val="-2"/>
                <w:sz w:val="24"/>
                <w:szCs w:val="24"/>
              </w:rPr>
              <w:t>Organization</w:t>
            </w:r>
            <w:r w:rsidRPr="00825146">
              <w:rPr>
                <w:b/>
                <w:spacing w:val="-22"/>
                <w:sz w:val="24"/>
                <w:szCs w:val="24"/>
              </w:rPr>
              <w:t xml:space="preserve"> </w:t>
            </w:r>
            <w:r w:rsidRPr="00825146">
              <w:rPr>
                <w:b/>
                <w:spacing w:val="-2"/>
                <w:sz w:val="24"/>
                <w:szCs w:val="24"/>
              </w:rPr>
              <w:t>Types</w:t>
            </w:r>
            <w:r w:rsidRPr="00825146">
              <w:rPr>
                <w:b/>
                <w:spacing w:val="-14"/>
                <w:sz w:val="24"/>
                <w:szCs w:val="24"/>
              </w:rPr>
              <w:t xml:space="preserve"> </w:t>
            </w:r>
            <w:r w:rsidRPr="00825146">
              <w:rPr>
                <w:b/>
                <w:spacing w:val="-2"/>
                <w:sz w:val="24"/>
                <w:szCs w:val="24"/>
              </w:rPr>
              <w:t xml:space="preserve">Required </w:t>
            </w:r>
            <w:r w:rsidRPr="00825146">
              <w:rPr>
                <w:b/>
                <w:sz w:val="24"/>
                <w:szCs w:val="24"/>
              </w:rPr>
              <w:t>to Report</w:t>
            </w:r>
          </w:p>
        </w:tc>
        <w:tc>
          <w:tcPr>
            <w:tcW w:w="1727" w:type="dxa"/>
            <w:tcBorders>
              <w:bottom w:val="single" w:sz="4" w:space="0" w:color="000000"/>
            </w:tcBorders>
          </w:tcPr>
          <w:p w:rsidR="005940B1" w:rsidRPr="00825146" w:rsidP="00867D8A" w14:paraId="41944E6A" w14:textId="77777777">
            <w:pPr>
              <w:pStyle w:val="TableParagraph"/>
              <w:spacing w:line="240" w:lineRule="auto"/>
              <w:ind w:left="120" w:right="122"/>
              <w:rPr>
                <w:b/>
                <w:sz w:val="24"/>
                <w:szCs w:val="24"/>
              </w:rPr>
            </w:pPr>
            <w:r w:rsidRPr="00825146">
              <w:rPr>
                <w:b/>
                <w:spacing w:val="-2"/>
                <w:sz w:val="24"/>
                <w:szCs w:val="24"/>
              </w:rPr>
              <w:t xml:space="preserve">Report </w:t>
            </w:r>
            <w:r w:rsidRPr="00825146">
              <w:rPr>
                <w:b/>
                <w:sz w:val="24"/>
                <w:szCs w:val="24"/>
              </w:rPr>
              <w:t>Frequency</w:t>
            </w:r>
            <w:r>
              <w:rPr>
                <w:b/>
                <w:sz w:val="24"/>
                <w:szCs w:val="24"/>
              </w:rPr>
              <w:t>,</w:t>
            </w:r>
            <w:r w:rsidRPr="00825146">
              <w:rPr>
                <w:b/>
                <w:spacing w:val="-14"/>
                <w:sz w:val="24"/>
                <w:szCs w:val="24"/>
              </w:rPr>
              <w:t xml:space="preserve"> </w:t>
            </w:r>
            <w:r w:rsidRPr="00825146">
              <w:rPr>
                <w:b/>
                <w:sz w:val="24"/>
                <w:szCs w:val="24"/>
              </w:rPr>
              <w:t>Level</w:t>
            </w:r>
          </w:p>
        </w:tc>
        <w:tc>
          <w:tcPr>
            <w:tcW w:w="1435" w:type="dxa"/>
            <w:tcBorders>
              <w:bottom w:val="single" w:sz="4" w:space="0" w:color="000000"/>
            </w:tcBorders>
          </w:tcPr>
          <w:p w:rsidR="005940B1" w:rsidRPr="00825146" w:rsidP="00867D8A" w14:paraId="71911544" w14:textId="77777777">
            <w:pPr>
              <w:pStyle w:val="TableParagraph"/>
              <w:spacing w:line="240" w:lineRule="auto"/>
              <w:ind w:left="119"/>
              <w:rPr>
                <w:b/>
                <w:sz w:val="24"/>
                <w:szCs w:val="24"/>
              </w:rPr>
            </w:pPr>
            <w:r w:rsidRPr="00825146">
              <w:rPr>
                <w:b/>
                <w:sz w:val="24"/>
                <w:szCs w:val="24"/>
              </w:rPr>
              <w:t>Report</w:t>
            </w:r>
            <w:r w:rsidRPr="00825146">
              <w:rPr>
                <w:b/>
                <w:spacing w:val="-14"/>
                <w:sz w:val="24"/>
                <w:szCs w:val="24"/>
              </w:rPr>
              <w:t xml:space="preserve"> </w:t>
            </w:r>
            <w:r w:rsidRPr="00825146">
              <w:rPr>
                <w:b/>
                <w:sz w:val="24"/>
                <w:szCs w:val="24"/>
              </w:rPr>
              <w:t>Period</w:t>
            </w:r>
            <w:r w:rsidRPr="00825146">
              <w:rPr>
                <w:b/>
                <w:spacing w:val="-4"/>
                <w:sz w:val="24"/>
                <w:szCs w:val="24"/>
              </w:rPr>
              <w:t>(s)</w:t>
            </w:r>
          </w:p>
        </w:tc>
        <w:tc>
          <w:tcPr>
            <w:tcW w:w="3130" w:type="dxa"/>
            <w:tcBorders>
              <w:bottom w:val="single" w:sz="4" w:space="0" w:color="000000"/>
            </w:tcBorders>
          </w:tcPr>
          <w:p w:rsidR="005940B1" w:rsidRPr="00825146" w:rsidP="00867D8A" w14:paraId="65E9CCF5" w14:textId="77777777">
            <w:pPr>
              <w:pStyle w:val="TableParagraph"/>
              <w:spacing w:line="240" w:lineRule="auto"/>
              <w:ind w:left="112" w:right="673"/>
              <w:rPr>
                <w:b/>
                <w:sz w:val="24"/>
                <w:szCs w:val="24"/>
              </w:rPr>
            </w:pPr>
            <w:r w:rsidRPr="00825146">
              <w:rPr>
                <w:b/>
                <w:sz w:val="24"/>
                <w:szCs w:val="24"/>
              </w:rPr>
              <w:t>Data</w:t>
            </w:r>
            <w:r w:rsidRPr="00825146">
              <w:rPr>
                <w:b/>
                <w:spacing w:val="-14"/>
                <w:sz w:val="24"/>
                <w:szCs w:val="24"/>
              </w:rPr>
              <w:t xml:space="preserve"> </w:t>
            </w:r>
            <w:r w:rsidRPr="00825146">
              <w:rPr>
                <w:b/>
                <w:sz w:val="24"/>
                <w:szCs w:val="24"/>
              </w:rPr>
              <w:t xml:space="preserve">Due </w:t>
            </w:r>
            <w:r w:rsidRPr="00825146">
              <w:rPr>
                <w:b/>
                <w:spacing w:val="-2"/>
                <w:sz w:val="24"/>
                <w:szCs w:val="24"/>
              </w:rPr>
              <w:t>Date(s)</w:t>
            </w:r>
          </w:p>
        </w:tc>
      </w:tr>
      <w:tr w14:paraId="1BE3B95D" w14:textId="77777777" w:rsidTr="00867D8A">
        <w:tblPrEx>
          <w:tblW w:w="9630" w:type="dxa"/>
          <w:tblInd w:w="5" w:type="dxa"/>
          <w:tblCellMar>
            <w:left w:w="0" w:type="dxa"/>
            <w:right w:w="0" w:type="dxa"/>
          </w:tblCellMar>
          <w:tblLook w:val="01E0"/>
        </w:tblPrEx>
        <w:trPr>
          <w:trHeight w:val="2420"/>
        </w:trPr>
        <w:tc>
          <w:tcPr>
            <w:tcW w:w="3338" w:type="dxa"/>
            <w:tcBorders>
              <w:bottom w:val="single" w:sz="4" w:space="0" w:color="auto"/>
            </w:tcBorders>
          </w:tcPr>
          <w:p w:rsidR="00867D8A" w:rsidP="00867D8A" w14:paraId="6C24C2B6" w14:textId="77777777">
            <w:pPr>
              <w:pStyle w:val="TableParagraph"/>
              <w:spacing w:line="240" w:lineRule="auto"/>
              <w:ind w:right="173"/>
              <w:rPr>
                <w:sz w:val="24"/>
                <w:szCs w:val="24"/>
              </w:rPr>
            </w:pPr>
          </w:p>
          <w:p w:rsidR="005940B1" w:rsidRPr="00825146" w:rsidP="00867D8A" w14:paraId="3056371E" w14:textId="0F813D99">
            <w:pPr>
              <w:pStyle w:val="TableParagraph"/>
              <w:numPr>
                <w:ilvl w:val="0"/>
                <w:numId w:val="17"/>
              </w:numPr>
              <w:spacing w:line="240" w:lineRule="auto"/>
              <w:ind w:left="490" w:right="173"/>
              <w:rPr>
                <w:sz w:val="24"/>
                <w:szCs w:val="24"/>
              </w:rPr>
            </w:pPr>
            <w:r w:rsidRPr="00825146">
              <w:rPr>
                <w:sz w:val="24"/>
                <w:szCs w:val="24"/>
              </w:rPr>
              <w:t>Local</w:t>
            </w:r>
            <w:r w:rsidRPr="00624F80">
              <w:rPr>
                <w:sz w:val="24"/>
                <w:szCs w:val="24"/>
              </w:rPr>
              <w:t xml:space="preserve"> </w:t>
            </w:r>
            <w:r w:rsidRPr="006E2EAE" w:rsidR="006E2EAE">
              <w:rPr>
                <w:sz w:val="24"/>
                <w:szCs w:val="24"/>
              </w:rPr>
              <w:t xml:space="preserve">Coordinated Care Plan (CCP) </w:t>
            </w:r>
            <w:r w:rsidRPr="00825146">
              <w:rPr>
                <w:sz w:val="24"/>
                <w:szCs w:val="24"/>
              </w:rPr>
              <w:t xml:space="preserve"> </w:t>
            </w:r>
          </w:p>
          <w:p w:rsidR="006E2EAE" w:rsidP="00867D8A" w14:paraId="3CF96170" w14:textId="77777777">
            <w:pPr>
              <w:pStyle w:val="ListParagraph"/>
              <w:numPr>
                <w:ilvl w:val="0"/>
                <w:numId w:val="17"/>
              </w:numPr>
              <w:ind w:right="89"/>
              <w:rPr>
                <w:sz w:val="24"/>
                <w:szCs w:val="24"/>
              </w:rPr>
            </w:pPr>
            <w:r w:rsidRPr="006E2EAE">
              <w:rPr>
                <w:sz w:val="24"/>
                <w:szCs w:val="24"/>
              </w:rPr>
              <w:t>Religious Fraternal Benefit (RFB) Private Fee for Services (PFFS)</w:t>
            </w:r>
          </w:p>
          <w:p w:rsidR="006E2EAE" w:rsidRPr="006E2EAE" w:rsidP="00867D8A" w14:paraId="02B01D03" w14:textId="68CE4304">
            <w:pPr>
              <w:pStyle w:val="ListParagraph"/>
              <w:numPr>
                <w:ilvl w:val="0"/>
                <w:numId w:val="17"/>
              </w:numPr>
              <w:rPr>
                <w:sz w:val="24"/>
                <w:szCs w:val="24"/>
              </w:rPr>
            </w:pPr>
            <w:r>
              <w:rPr>
                <w:sz w:val="24"/>
                <w:szCs w:val="24"/>
              </w:rPr>
              <w:t>PFFS</w:t>
            </w:r>
          </w:p>
          <w:p w:rsidR="005940B1" w:rsidRPr="00624F80" w:rsidP="00867D8A" w14:paraId="5CED407A" w14:textId="24F06861">
            <w:pPr>
              <w:pStyle w:val="TableParagraph"/>
              <w:numPr>
                <w:ilvl w:val="0"/>
                <w:numId w:val="17"/>
              </w:numPr>
              <w:spacing w:line="240" w:lineRule="auto"/>
              <w:rPr>
                <w:sz w:val="24"/>
                <w:szCs w:val="24"/>
              </w:rPr>
            </w:pPr>
            <w:r w:rsidRPr="00825146">
              <w:rPr>
                <w:sz w:val="24"/>
                <w:szCs w:val="24"/>
              </w:rPr>
              <w:t>1876</w:t>
            </w:r>
            <w:r w:rsidRPr="00624F80">
              <w:rPr>
                <w:sz w:val="24"/>
                <w:szCs w:val="24"/>
              </w:rPr>
              <w:t xml:space="preserve"> Cost</w:t>
            </w:r>
          </w:p>
          <w:p w:rsidR="005940B1" w:rsidRPr="00825146" w:rsidP="00867D8A" w14:paraId="14CF805C" w14:textId="4DEA6CB4">
            <w:pPr>
              <w:pStyle w:val="TableParagraph"/>
              <w:numPr>
                <w:ilvl w:val="0"/>
                <w:numId w:val="17"/>
              </w:numPr>
              <w:spacing w:line="240" w:lineRule="auto"/>
              <w:rPr>
                <w:sz w:val="24"/>
                <w:szCs w:val="24"/>
              </w:rPr>
            </w:pPr>
            <w:r>
              <w:rPr>
                <w:sz w:val="24"/>
                <w:szCs w:val="24"/>
              </w:rPr>
              <w:t>Prescription Drug Plans (</w:t>
            </w:r>
            <w:r w:rsidRPr="00624F80">
              <w:rPr>
                <w:sz w:val="24"/>
                <w:szCs w:val="24"/>
              </w:rPr>
              <w:t>PDP</w:t>
            </w:r>
            <w:r>
              <w:rPr>
                <w:sz w:val="24"/>
                <w:szCs w:val="24"/>
              </w:rPr>
              <w:t>s)</w:t>
            </w:r>
          </w:p>
          <w:p w:rsidR="005940B1" w:rsidRPr="00825146" w:rsidP="00867D8A" w14:paraId="777BFC72" w14:textId="4E1AFD12">
            <w:pPr>
              <w:pStyle w:val="TableParagraph"/>
              <w:numPr>
                <w:ilvl w:val="0"/>
                <w:numId w:val="17"/>
              </w:numPr>
              <w:spacing w:line="240" w:lineRule="auto"/>
              <w:rPr>
                <w:sz w:val="24"/>
                <w:szCs w:val="24"/>
              </w:rPr>
            </w:pPr>
            <w:r w:rsidRPr="00825146">
              <w:rPr>
                <w:sz w:val="24"/>
                <w:szCs w:val="24"/>
              </w:rPr>
              <w:t>Regional</w:t>
            </w:r>
            <w:r w:rsidRPr="00624F80">
              <w:rPr>
                <w:sz w:val="24"/>
                <w:szCs w:val="24"/>
              </w:rPr>
              <w:t xml:space="preserve"> CCP</w:t>
            </w:r>
          </w:p>
          <w:p w:rsidR="005940B1" w:rsidRPr="00825146" w:rsidP="004A1F19" w14:paraId="07494443" w14:textId="2FEF6EFA">
            <w:pPr>
              <w:pStyle w:val="TableParagraph"/>
              <w:numPr>
                <w:ilvl w:val="0"/>
                <w:numId w:val="17"/>
              </w:numPr>
              <w:spacing w:after="240" w:line="240" w:lineRule="auto"/>
              <w:ind w:left="490"/>
              <w:rPr>
                <w:sz w:val="24"/>
                <w:szCs w:val="24"/>
              </w:rPr>
            </w:pPr>
            <w:r w:rsidRPr="00825146">
              <w:rPr>
                <w:sz w:val="24"/>
                <w:szCs w:val="24"/>
              </w:rPr>
              <w:t>RFB Local</w:t>
            </w:r>
            <w:r w:rsidRPr="00624F80">
              <w:rPr>
                <w:sz w:val="24"/>
                <w:szCs w:val="24"/>
              </w:rPr>
              <w:t xml:space="preserve"> CCP</w:t>
            </w:r>
          </w:p>
        </w:tc>
        <w:tc>
          <w:tcPr>
            <w:tcW w:w="1727" w:type="dxa"/>
            <w:tcBorders>
              <w:bottom w:val="single" w:sz="4" w:space="0" w:color="auto"/>
            </w:tcBorders>
          </w:tcPr>
          <w:p w:rsidR="00867D8A" w:rsidP="00867D8A" w14:paraId="3D20BC5E" w14:textId="77777777">
            <w:pPr>
              <w:pStyle w:val="TableParagraph"/>
              <w:spacing w:line="240" w:lineRule="auto"/>
              <w:ind w:left="115"/>
              <w:rPr>
                <w:sz w:val="24"/>
                <w:szCs w:val="24"/>
              </w:rPr>
            </w:pPr>
          </w:p>
          <w:p w:rsidR="006E2EAE" w:rsidRPr="00825146" w:rsidP="00867D8A" w14:paraId="2BB183E7" w14:textId="25533CC0">
            <w:pPr>
              <w:pStyle w:val="TableParagraph"/>
              <w:spacing w:line="240" w:lineRule="auto"/>
              <w:ind w:left="115"/>
              <w:rPr>
                <w:sz w:val="24"/>
                <w:szCs w:val="24"/>
              </w:rPr>
            </w:pPr>
            <w:r>
              <w:rPr>
                <w:sz w:val="24"/>
                <w:szCs w:val="24"/>
              </w:rPr>
              <w:t>2/</w:t>
            </w:r>
            <w:r w:rsidRPr="00624F80">
              <w:rPr>
                <w:sz w:val="24"/>
                <w:szCs w:val="24"/>
              </w:rPr>
              <w:t>Year</w:t>
            </w:r>
            <w:r w:rsidR="004A1F19">
              <w:rPr>
                <w:sz w:val="24"/>
                <w:szCs w:val="24"/>
              </w:rPr>
              <w:t>,</w:t>
            </w:r>
          </w:p>
          <w:p w:rsidR="005940B1" w:rsidRPr="00825146" w:rsidP="00867D8A" w14:paraId="70C8D8BB" w14:textId="77777777">
            <w:pPr>
              <w:pStyle w:val="TableParagraph"/>
              <w:spacing w:line="240" w:lineRule="auto"/>
              <w:ind w:left="115"/>
              <w:rPr>
                <w:sz w:val="24"/>
                <w:szCs w:val="24"/>
              </w:rPr>
            </w:pPr>
            <w:r w:rsidRPr="00825146">
              <w:rPr>
                <w:sz w:val="24"/>
                <w:szCs w:val="24"/>
              </w:rPr>
              <w:t>Contract</w:t>
            </w:r>
            <w:r w:rsidRPr="00624F80">
              <w:rPr>
                <w:sz w:val="24"/>
                <w:szCs w:val="24"/>
              </w:rPr>
              <w:t xml:space="preserve"> Level</w:t>
            </w:r>
          </w:p>
        </w:tc>
        <w:tc>
          <w:tcPr>
            <w:tcW w:w="1435" w:type="dxa"/>
            <w:tcBorders>
              <w:bottom w:val="single" w:sz="4" w:space="0" w:color="auto"/>
            </w:tcBorders>
          </w:tcPr>
          <w:p w:rsidR="00867D8A" w:rsidP="00867D8A" w14:paraId="5F76DBC8" w14:textId="77777777">
            <w:pPr>
              <w:pStyle w:val="TableParagraph"/>
              <w:spacing w:line="240" w:lineRule="auto"/>
              <w:ind w:left="115"/>
              <w:rPr>
                <w:sz w:val="24"/>
                <w:szCs w:val="24"/>
              </w:rPr>
            </w:pPr>
          </w:p>
          <w:p w:rsidR="005940B1" w:rsidP="00867D8A" w14:paraId="642F7E49" w14:textId="2BE73206">
            <w:pPr>
              <w:pStyle w:val="TableParagraph"/>
              <w:spacing w:line="240" w:lineRule="auto"/>
              <w:ind w:left="115"/>
              <w:rPr>
                <w:sz w:val="24"/>
                <w:szCs w:val="24"/>
              </w:rPr>
            </w:pPr>
            <w:r>
              <w:rPr>
                <w:sz w:val="24"/>
                <w:szCs w:val="24"/>
              </w:rPr>
              <w:t>Period</w:t>
            </w:r>
            <w:r w:rsidR="00D11DA8">
              <w:rPr>
                <w:sz w:val="24"/>
                <w:szCs w:val="24"/>
              </w:rPr>
              <w:t xml:space="preserve"> </w:t>
            </w:r>
            <w:r>
              <w:rPr>
                <w:sz w:val="24"/>
                <w:szCs w:val="24"/>
              </w:rPr>
              <w:t xml:space="preserve">1: </w:t>
            </w:r>
            <w:r w:rsidRPr="00825146">
              <w:rPr>
                <w:sz w:val="24"/>
                <w:szCs w:val="24"/>
              </w:rPr>
              <w:t>1/1-</w:t>
            </w:r>
            <w:r>
              <w:rPr>
                <w:sz w:val="24"/>
                <w:szCs w:val="24"/>
              </w:rPr>
              <w:t>6/30</w:t>
            </w:r>
          </w:p>
          <w:p w:rsidR="005940B1" w:rsidRPr="00624F80" w:rsidP="00867D8A" w14:paraId="0D0C9635" w14:textId="77777777">
            <w:pPr>
              <w:pStyle w:val="TableParagraph"/>
              <w:spacing w:line="240" w:lineRule="auto"/>
              <w:ind w:left="119"/>
              <w:rPr>
                <w:sz w:val="24"/>
                <w:szCs w:val="24"/>
              </w:rPr>
            </w:pPr>
            <w:r w:rsidRPr="00624F80">
              <w:rPr>
                <w:sz w:val="24"/>
                <w:szCs w:val="24"/>
              </w:rPr>
              <w:t>Period 2: 7/1-12/31</w:t>
            </w:r>
          </w:p>
          <w:p w:rsidR="005940B1" w:rsidP="00867D8A" w14:paraId="36EB2102" w14:textId="77777777">
            <w:pPr>
              <w:pStyle w:val="TableParagraph"/>
              <w:spacing w:line="240" w:lineRule="auto"/>
              <w:ind w:left="120"/>
              <w:rPr>
                <w:sz w:val="24"/>
                <w:szCs w:val="24"/>
              </w:rPr>
            </w:pPr>
          </w:p>
          <w:p w:rsidR="005940B1" w:rsidRPr="00825146" w:rsidP="00867D8A" w14:paraId="755E1494" w14:textId="03229632">
            <w:pPr>
              <w:pStyle w:val="TableParagraph"/>
              <w:spacing w:line="240" w:lineRule="auto"/>
              <w:ind w:left="120"/>
              <w:rPr>
                <w:sz w:val="24"/>
                <w:szCs w:val="24"/>
              </w:rPr>
            </w:pPr>
            <w:r w:rsidRPr="00825146">
              <w:rPr>
                <w:sz w:val="24"/>
                <w:szCs w:val="24"/>
              </w:rPr>
              <w:t>(Reporting</w:t>
            </w:r>
            <w:r w:rsidRPr="00624F80">
              <w:rPr>
                <w:sz w:val="24"/>
                <w:szCs w:val="24"/>
              </w:rPr>
              <w:t xml:space="preserve"> </w:t>
            </w:r>
            <w:r>
              <w:rPr>
                <w:sz w:val="24"/>
                <w:szCs w:val="24"/>
              </w:rPr>
              <w:t xml:space="preserve">at </w:t>
            </w:r>
            <w:r w:rsidRPr="00624F80">
              <w:rPr>
                <w:sz w:val="24"/>
                <w:szCs w:val="24"/>
              </w:rPr>
              <w:t>bi</w:t>
            </w:r>
            <w:r>
              <w:rPr>
                <w:sz w:val="24"/>
                <w:szCs w:val="24"/>
              </w:rPr>
              <w:t>annual level)</w:t>
            </w:r>
          </w:p>
        </w:tc>
        <w:tc>
          <w:tcPr>
            <w:tcW w:w="3130" w:type="dxa"/>
            <w:tcBorders>
              <w:bottom w:val="single" w:sz="4" w:space="0" w:color="auto"/>
            </w:tcBorders>
          </w:tcPr>
          <w:p w:rsidR="00867D8A" w:rsidP="00867D8A" w14:paraId="6F706492" w14:textId="77777777">
            <w:pPr>
              <w:pStyle w:val="TableParagraph"/>
              <w:spacing w:line="240" w:lineRule="auto"/>
              <w:ind w:left="115"/>
              <w:rPr>
                <w:sz w:val="24"/>
                <w:szCs w:val="24"/>
              </w:rPr>
            </w:pPr>
          </w:p>
          <w:p w:rsidR="005940B1" w:rsidP="00867D8A" w14:paraId="35485D37" w14:textId="6DDA6C0F">
            <w:pPr>
              <w:pStyle w:val="TableParagraph"/>
              <w:spacing w:line="240" w:lineRule="auto"/>
              <w:ind w:left="115"/>
              <w:rPr>
                <w:sz w:val="24"/>
                <w:szCs w:val="24"/>
              </w:rPr>
            </w:pPr>
            <w:r>
              <w:rPr>
                <w:sz w:val="24"/>
                <w:szCs w:val="24"/>
              </w:rPr>
              <w:t xml:space="preserve">Period 1: </w:t>
            </w:r>
            <w:r w:rsidRPr="00624F80">
              <w:rPr>
                <w:sz w:val="24"/>
                <w:szCs w:val="24"/>
              </w:rPr>
              <w:t xml:space="preserve">Last Monday </w:t>
            </w:r>
            <w:r w:rsidRPr="00825146">
              <w:rPr>
                <w:sz w:val="24"/>
                <w:szCs w:val="24"/>
              </w:rPr>
              <w:t xml:space="preserve">of </w:t>
            </w:r>
            <w:r>
              <w:rPr>
                <w:sz w:val="24"/>
                <w:szCs w:val="24"/>
              </w:rPr>
              <w:t xml:space="preserve">August </w:t>
            </w:r>
          </w:p>
          <w:p w:rsidR="005940B1" w:rsidP="00867D8A" w14:paraId="0C4CC076" w14:textId="2B440781">
            <w:pPr>
              <w:pStyle w:val="TableParagraph"/>
              <w:spacing w:line="240" w:lineRule="auto"/>
              <w:ind w:left="112"/>
              <w:rPr>
                <w:sz w:val="24"/>
                <w:szCs w:val="24"/>
              </w:rPr>
            </w:pPr>
            <w:r>
              <w:rPr>
                <w:sz w:val="24"/>
                <w:szCs w:val="24"/>
              </w:rPr>
              <w:t xml:space="preserve">Period 2: </w:t>
            </w:r>
            <w:r w:rsidRPr="00992AE9">
              <w:rPr>
                <w:sz w:val="24"/>
                <w:szCs w:val="24"/>
              </w:rPr>
              <w:t>Last</w:t>
            </w:r>
            <w:r w:rsidRPr="00D11DA8">
              <w:rPr>
                <w:sz w:val="24"/>
                <w:szCs w:val="24"/>
              </w:rPr>
              <w:t xml:space="preserve"> </w:t>
            </w:r>
            <w:r>
              <w:rPr>
                <w:sz w:val="24"/>
                <w:szCs w:val="24"/>
              </w:rPr>
              <w:t>Monday of February of the following year.</w:t>
            </w:r>
          </w:p>
          <w:p w:rsidR="00867D8A" w:rsidP="00867D8A" w14:paraId="3854679E" w14:textId="77777777">
            <w:pPr>
              <w:pStyle w:val="TableParagraph"/>
              <w:spacing w:line="240" w:lineRule="auto"/>
              <w:ind w:left="112"/>
              <w:rPr>
                <w:sz w:val="24"/>
                <w:szCs w:val="24"/>
              </w:rPr>
            </w:pPr>
          </w:p>
          <w:p w:rsidR="00950DC7" w:rsidRPr="00825146" w:rsidP="00867D8A" w14:paraId="5403410F" w14:textId="45CF2F3F">
            <w:pPr>
              <w:pStyle w:val="TableParagraph"/>
              <w:spacing w:line="240" w:lineRule="auto"/>
              <w:ind w:left="112"/>
              <w:rPr>
                <w:sz w:val="24"/>
                <w:szCs w:val="24"/>
              </w:rPr>
            </w:pPr>
            <w:r>
              <w:rPr>
                <w:sz w:val="24"/>
                <w:szCs w:val="24"/>
              </w:rPr>
              <w:t xml:space="preserve">Data Validation </w:t>
            </w:r>
            <w:r w:rsidR="00867D8A">
              <w:rPr>
                <w:sz w:val="24"/>
                <w:szCs w:val="24"/>
              </w:rPr>
              <w:t>is not</w:t>
            </w:r>
            <w:r>
              <w:rPr>
                <w:sz w:val="24"/>
                <w:szCs w:val="24"/>
              </w:rPr>
              <w:t xml:space="preserve"> required.</w:t>
            </w:r>
          </w:p>
        </w:tc>
      </w:tr>
    </w:tbl>
    <w:p w:rsidR="000B5731" w:rsidP="000B5731" w14:paraId="300D548D" w14:textId="77777777">
      <w:pPr>
        <w:rPr>
          <w:i/>
          <w:iCs/>
          <w:color w:val="000000" w:themeColor="text1"/>
          <w:spacing w:val="-2"/>
          <w:sz w:val="24"/>
          <w:szCs w:val="24"/>
        </w:rPr>
      </w:pPr>
    </w:p>
    <w:p w:rsidR="00C06771" w:rsidP="00C06771" w14:paraId="3C383454" w14:textId="31D71563">
      <w:pPr>
        <w:spacing w:after="120"/>
        <w:rPr>
          <w:sz w:val="24"/>
          <w:szCs w:val="24"/>
        </w:rPr>
      </w:pPr>
      <w:r w:rsidRPr="00C06771">
        <w:rPr>
          <w:i/>
          <w:iCs/>
          <w:color w:val="000000" w:themeColor="text1"/>
          <w:spacing w:val="-2"/>
          <w:sz w:val="24"/>
          <w:szCs w:val="24"/>
        </w:rPr>
        <w:t>Subsection 1:</w:t>
      </w:r>
      <w:r>
        <w:rPr>
          <w:i/>
          <w:iCs/>
          <w:color w:val="000000" w:themeColor="text1"/>
          <w:spacing w:val="-2"/>
        </w:rPr>
        <w:t xml:space="preserve"> E</w:t>
      </w:r>
      <w:r w:rsidRPr="00992AE9">
        <w:rPr>
          <w:rFonts w:eastAsiaTheme="majorEastAsia"/>
          <w:i/>
          <w:iCs/>
          <w:color w:val="000000" w:themeColor="text1"/>
          <w:spacing w:val="-2"/>
          <w:sz w:val="24"/>
          <w:szCs w:val="24"/>
        </w:rPr>
        <w:t>nrollment</w:t>
      </w:r>
    </w:p>
    <w:tbl>
      <w:tblPr>
        <w:tblStyle w:val="TableGrid"/>
        <w:tblW w:w="0" w:type="auto"/>
        <w:tblLook w:val="04A0"/>
      </w:tblPr>
      <w:tblGrid>
        <w:gridCol w:w="2065"/>
        <w:gridCol w:w="7285"/>
      </w:tblGrid>
      <w:tr w14:paraId="19BA4FB3" w14:textId="77777777" w:rsidTr="002435A0">
        <w:tblPrEx>
          <w:tblW w:w="0" w:type="auto"/>
          <w:tblLook w:val="04A0"/>
        </w:tblPrEx>
        <w:trPr>
          <w:tblHeader/>
        </w:trPr>
        <w:tc>
          <w:tcPr>
            <w:tcW w:w="2065" w:type="dxa"/>
          </w:tcPr>
          <w:p w:rsidR="00862218" w:rsidRPr="00C06771" w:rsidP="002435A0" w14:paraId="2E692226" w14:textId="77777777">
            <w:pPr>
              <w:rPr>
                <w:b/>
                <w:bCs/>
                <w:sz w:val="24"/>
                <w:szCs w:val="24"/>
              </w:rPr>
            </w:pPr>
            <w:r w:rsidRPr="00C06771">
              <w:rPr>
                <w:b/>
                <w:bCs/>
                <w:sz w:val="24"/>
                <w:szCs w:val="24"/>
              </w:rPr>
              <w:t>Data Element ID</w:t>
            </w:r>
          </w:p>
        </w:tc>
        <w:tc>
          <w:tcPr>
            <w:tcW w:w="7285" w:type="dxa"/>
          </w:tcPr>
          <w:p w:rsidR="00862218" w:rsidRPr="00C06771" w:rsidP="002435A0" w14:paraId="124FC80D" w14:textId="77777777">
            <w:pPr>
              <w:rPr>
                <w:b/>
                <w:bCs/>
                <w:sz w:val="24"/>
                <w:szCs w:val="24"/>
              </w:rPr>
            </w:pPr>
            <w:r w:rsidRPr="00C06771">
              <w:rPr>
                <w:b/>
                <w:bCs/>
                <w:sz w:val="24"/>
                <w:szCs w:val="24"/>
              </w:rPr>
              <w:t xml:space="preserve">Data Element Description </w:t>
            </w:r>
          </w:p>
        </w:tc>
      </w:tr>
      <w:tr w14:paraId="7DE7DEA6" w14:textId="77777777" w:rsidTr="002435A0">
        <w:tblPrEx>
          <w:tblW w:w="0" w:type="auto"/>
          <w:tblLook w:val="04A0"/>
        </w:tblPrEx>
        <w:trPr>
          <w:trHeight w:val="737"/>
        </w:trPr>
        <w:tc>
          <w:tcPr>
            <w:tcW w:w="2065" w:type="dxa"/>
            <w:vAlign w:val="center"/>
          </w:tcPr>
          <w:p w:rsidR="00862218" w:rsidP="002435A0" w14:paraId="1B90499D" w14:textId="77777777">
            <w:pPr>
              <w:rPr>
                <w:sz w:val="24"/>
                <w:szCs w:val="24"/>
              </w:rPr>
            </w:pPr>
            <w:r>
              <w:rPr>
                <w:sz w:val="24"/>
                <w:szCs w:val="24"/>
              </w:rPr>
              <w:t>A.</w:t>
            </w:r>
          </w:p>
        </w:tc>
        <w:tc>
          <w:tcPr>
            <w:tcW w:w="7285" w:type="dxa"/>
          </w:tcPr>
          <w:p w:rsidR="00862218" w:rsidP="002435A0" w14:paraId="0964DFBC" w14:textId="19FED2FD">
            <w:pPr>
              <w:tabs>
                <w:tab w:val="left" w:pos="1036"/>
                <w:tab w:val="left" w:pos="1038"/>
              </w:tabs>
              <w:rPr>
                <w:sz w:val="24"/>
                <w:szCs w:val="24"/>
              </w:rPr>
            </w:pPr>
            <w:r w:rsidRPr="00C06771">
              <w:rPr>
                <w:sz w:val="24"/>
                <w:szCs w:val="24"/>
              </w:rPr>
              <w:t>The</w:t>
            </w:r>
            <w:r w:rsidRPr="00C06771">
              <w:rPr>
                <w:spacing w:val="-17"/>
                <w:sz w:val="24"/>
                <w:szCs w:val="24"/>
              </w:rPr>
              <w:t xml:space="preserve"> </w:t>
            </w:r>
            <w:r w:rsidRPr="00C06771">
              <w:rPr>
                <w:sz w:val="24"/>
                <w:szCs w:val="24"/>
              </w:rPr>
              <w:t>total</w:t>
            </w:r>
            <w:r w:rsidRPr="00C06771">
              <w:rPr>
                <w:spacing w:val="-15"/>
                <w:sz w:val="24"/>
                <w:szCs w:val="24"/>
              </w:rPr>
              <w:t xml:space="preserve"> </w:t>
            </w:r>
            <w:r w:rsidRPr="00C06771">
              <w:rPr>
                <w:sz w:val="24"/>
                <w:szCs w:val="24"/>
              </w:rPr>
              <w:t>number</w:t>
            </w:r>
            <w:r w:rsidRPr="00C06771">
              <w:rPr>
                <w:spacing w:val="-11"/>
                <w:sz w:val="24"/>
                <w:szCs w:val="24"/>
              </w:rPr>
              <w:t xml:space="preserve"> </w:t>
            </w:r>
            <w:r w:rsidRPr="00C06771">
              <w:rPr>
                <w:sz w:val="24"/>
                <w:szCs w:val="24"/>
              </w:rPr>
              <w:t>of</w:t>
            </w:r>
            <w:r w:rsidRPr="00C06771">
              <w:rPr>
                <w:spacing w:val="-17"/>
                <w:sz w:val="24"/>
                <w:szCs w:val="24"/>
              </w:rPr>
              <w:t xml:space="preserve"> </w:t>
            </w:r>
            <w:r w:rsidRPr="00C06771">
              <w:rPr>
                <w:sz w:val="24"/>
                <w:szCs w:val="24"/>
              </w:rPr>
              <w:t>enrollment</w:t>
            </w:r>
            <w:r w:rsidRPr="00C06771">
              <w:rPr>
                <w:spacing w:val="-3"/>
                <w:sz w:val="24"/>
                <w:szCs w:val="24"/>
              </w:rPr>
              <w:t xml:space="preserve"> </w:t>
            </w:r>
            <w:r w:rsidRPr="00C06771">
              <w:rPr>
                <w:sz w:val="24"/>
                <w:szCs w:val="24"/>
              </w:rPr>
              <w:t>requests</w:t>
            </w:r>
            <w:r w:rsidRPr="00C06771">
              <w:rPr>
                <w:spacing w:val="-6"/>
                <w:sz w:val="24"/>
                <w:szCs w:val="24"/>
              </w:rPr>
              <w:t xml:space="preserve"> </w:t>
            </w:r>
            <w:r w:rsidRPr="00C06771">
              <w:rPr>
                <w:sz w:val="24"/>
                <w:szCs w:val="24"/>
              </w:rPr>
              <w:t>(initiated by</w:t>
            </w:r>
            <w:r w:rsidRPr="00C06771">
              <w:rPr>
                <w:spacing w:val="-17"/>
                <w:sz w:val="24"/>
                <w:szCs w:val="24"/>
              </w:rPr>
              <w:t xml:space="preserve"> </w:t>
            </w:r>
            <w:r w:rsidRPr="00C06771">
              <w:rPr>
                <w:sz w:val="24"/>
                <w:szCs w:val="24"/>
              </w:rPr>
              <w:t>the</w:t>
            </w:r>
            <w:r w:rsidRPr="00C06771">
              <w:rPr>
                <w:spacing w:val="-16"/>
                <w:sz w:val="24"/>
                <w:szCs w:val="24"/>
              </w:rPr>
              <w:t xml:space="preserve"> </w:t>
            </w:r>
            <w:r w:rsidRPr="00C06771">
              <w:rPr>
                <w:sz w:val="24"/>
                <w:szCs w:val="24"/>
              </w:rPr>
              <w:t>beneficiary or</w:t>
            </w:r>
            <w:r w:rsidRPr="00C06771">
              <w:rPr>
                <w:spacing w:val="-18"/>
                <w:sz w:val="24"/>
                <w:szCs w:val="24"/>
              </w:rPr>
              <w:t xml:space="preserve"> </w:t>
            </w:r>
            <w:r w:rsidRPr="00C06771">
              <w:rPr>
                <w:sz w:val="24"/>
                <w:szCs w:val="24"/>
              </w:rPr>
              <w:t>his/her authorized representative)</w:t>
            </w:r>
            <w:r w:rsidRPr="00C06771">
              <w:rPr>
                <w:spacing w:val="40"/>
                <w:sz w:val="24"/>
                <w:szCs w:val="24"/>
              </w:rPr>
              <w:t xml:space="preserve"> </w:t>
            </w:r>
            <w:r w:rsidRPr="00C06771">
              <w:rPr>
                <w:sz w:val="24"/>
                <w:szCs w:val="24"/>
              </w:rPr>
              <w:t>received in the reporting period. Do</w:t>
            </w:r>
            <w:r w:rsidRPr="00C06771">
              <w:rPr>
                <w:spacing w:val="-7"/>
                <w:sz w:val="24"/>
                <w:szCs w:val="24"/>
              </w:rPr>
              <w:t xml:space="preserve"> </w:t>
            </w:r>
            <w:r w:rsidRPr="00C06771">
              <w:rPr>
                <w:sz w:val="24"/>
                <w:szCs w:val="24"/>
              </w:rPr>
              <w:t>not include auto/facilitated</w:t>
            </w:r>
            <w:r w:rsidRPr="00C06771">
              <w:rPr>
                <w:spacing w:val="40"/>
                <w:sz w:val="24"/>
                <w:szCs w:val="24"/>
              </w:rPr>
              <w:t xml:space="preserve"> </w:t>
            </w:r>
            <w:r w:rsidRPr="00C06771">
              <w:rPr>
                <w:sz w:val="24"/>
                <w:szCs w:val="24"/>
              </w:rPr>
              <w:t>or</w:t>
            </w:r>
            <w:r w:rsidRPr="00C06771">
              <w:rPr>
                <w:spacing w:val="-7"/>
                <w:sz w:val="24"/>
                <w:szCs w:val="24"/>
              </w:rPr>
              <w:t xml:space="preserve"> </w:t>
            </w:r>
            <w:r w:rsidRPr="00C06771">
              <w:rPr>
                <w:sz w:val="24"/>
                <w:szCs w:val="24"/>
              </w:rPr>
              <w:t>passive enrollments, rollover transactions, or</w:t>
            </w:r>
            <w:r w:rsidRPr="00C06771">
              <w:rPr>
                <w:spacing w:val="-8"/>
                <w:sz w:val="24"/>
                <w:szCs w:val="24"/>
              </w:rPr>
              <w:t xml:space="preserve"> </w:t>
            </w:r>
            <w:r w:rsidRPr="00C06771">
              <w:rPr>
                <w:sz w:val="24"/>
                <w:szCs w:val="24"/>
              </w:rPr>
              <w:t>other enrollments</w:t>
            </w:r>
            <w:r w:rsidRPr="00C06771">
              <w:rPr>
                <w:spacing w:val="40"/>
                <w:sz w:val="24"/>
                <w:szCs w:val="24"/>
              </w:rPr>
              <w:t xml:space="preserve"> </w:t>
            </w:r>
            <w:r w:rsidRPr="00C06771">
              <w:rPr>
                <w:sz w:val="24"/>
                <w:szCs w:val="24"/>
              </w:rPr>
              <w:t>effectuated by CMS.</w:t>
            </w:r>
          </w:p>
        </w:tc>
      </w:tr>
      <w:tr w14:paraId="70AEFE2F" w14:textId="77777777" w:rsidTr="002435A0">
        <w:tblPrEx>
          <w:tblW w:w="0" w:type="auto"/>
          <w:tblLook w:val="04A0"/>
        </w:tblPrEx>
        <w:trPr>
          <w:trHeight w:val="611"/>
        </w:trPr>
        <w:tc>
          <w:tcPr>
            <w:tcW w:w="2065" w:type="dxa"/>
            <w:vAlign w:val="center"/>
          </w:tcPr>
          <w:p w:rsidR="00862218" w:rsidP="002435A0" w14:paraId="43557EB7" w14:textId="77777777">
            <w:pPr>
              <w:rPr>
                <w:sz w:val="24"/>
                <w:szCs w:val="24"/>
              </w:rPr>
            </w:pPr>
            <w:r>
              <w:rPr>
                <w:sz w:val="24"/>
                <w:szCs w:val="24"/>
              </w:rPr>
              <w:t>B.</w:t>
            </w:r>
          </w:p>
        </w:tc>
        <w:tc>
          <w:tcPr>
            <w:tcW w:w="7285" w:type="dxa"/>
          </w:tcPr>
          <w:p w:rsidR="00862218" w:rsidRPr="00C06771" w:rsidP="002435A0" w14:paraId="41EB086C" w14:textId="78BAB239">
            <w:pPr>
              <w:tabs>
                <w:tab w:val="left" w:pos="1036"/>
                <w:tab w:val="left" w:pos="1038"/>
              </w:tabs>
              <w:rPr>
                <w:sz w:val="24"/>
                <w:szCs w:val="24"/>
              </w:rPr>
            </w:pPr>
            <w:r w:rsidRPr="00C06771">
              <w:rPr>
                <w:sz w:val="24"/>
                <w:szCs w:val="24"/>
              </w:rPr>
              <w:t>Of</w:t>
            </w:r>
            <w:r w:rsidRPr="00C06771">
              <w:rPr>
                <w:spacing w:val="-17"/>
                <w:sz w:val="24"/>
                <w:szCs w:val="24"/>
              </w:rPr>
              <w:t xml:space="preserve"> </w:t>
            </w:r>
            <w:r w:rsidRPr="00C06771">
              <w:rPr>
                <w:sz w:val="24"/>
                <w:szCs w:val="24"/>
              </w:rPr>
              <w:t>the</w:t>
            </w:r>
            <w:r w:rsidRPr="00C06771">
              <w:rPr>
                <w:spacing w:val="-17"/>
                <w:sz w:val="24"/>
                <w:szCs w:val="24"/>
              </w:rPr>
              <w:t xml:space="preserve"> </w:t>
            </w:r>
            <w:r w:rsidRPr="00C06771">
              <w:rPr>
                <w:sz w:val="24"/>
                <w:szCs w:val="24"/>
              </w:rPr>
              <w:t>total</w:t>
            </w:r>
            <w:r w:rsidRPr="00C06771">
              <w:rPr>
                <w:spacing w:val="-5"/>
                <w:sz w:val="24"/>
                <w:szCs w:val="24"/>
              </w:rPr>
              <w:t xml:space="preserve"> </w:t>
            </w:r>
            <w:r w:rsidRPr="00C06771">
              <w:rPr>
                <w:sz w:val="24"/>
                <w:szCs w:val="24"/>
              </w:rPr>
              <w:t>reported</w:t>
            </w:r>
            <w:r w:rsidRPr="00C06771">
              <w:rPr>
                <w:spacing w:val="-3"/>
                <w:sz w:val="24"/>
                <w:szCs w:val="24"/>
              </w:rPr>
              <w:t xml:space="preserve"> </w:t>
            </w:r>
            <w:r w:rsidRPr="00C06771">
              <w:rPr>
                <w:sz w:val="24"/>
                <w:szCs w:val="24"/>
              </w:rPr>
              <w:t>in</w:t>
            </w:r>
            <w:r w:rsidRPr="00C06771">
              <w:rPr>
                <w:spacing w:val="-17"/>
                <w:sz w:val="24"/>
                <w:szCs w:val="24"/>
              </w:rPr>
              <w:t xml:space="preserve"> </w:t>
            </w:r>
            <w:r w:rsidR="00FB0D87">
              <w:rPr>
                <w:spacing w:val="-17"/>
                <w:sz w:val="24"/>
                <w:szCs w:val="24"/>
              </w:rPr>
              <w:t xml:space="preserve">Element  </w:t>
            </w:r>
            <w:r w:rsidRPr="00C06771">
              <w:rPr>
                <w:sz w:val="24"/>
                <w:szCs w:val="24"/>
              </w:rPr>
              <w:t>A</w:t>
            </w:r>
            <w:r w:rsidRPr="00C06771">
              <w:rPr>
                <w:sz w:val="24"/>
                <w:szCs w:val="24"/>
              </w:rPr>
              <w:t>,</w:t>
            </w:r>
            <w:r w:rsidRPr="00C06771">
              <w:rPr>
                <w:spacing w:val="-2"/>
                <w:sz w:val="24"/>
                <w:szCs w:val="24"/>
              </w:rPr>
              <w:t xml:space="preserve"> </w:t>
            </w:r>
            <w:r w:rsidRPr="00C06771">
              <w:rPr>
                <w:sz w:val="24"/>
                <w:szCs w:val="24"/>
              </w:rPr>
              <w:t>the</w:t>
            </w:r>
            <w:r w:rsidRPr="00C06771">
              <w:rPr>
                <w:spacing w:val="-9"/>
                <w:sz w:val="24"/>
                <w:szCs w:val="24"/>
              </w:rPr>
              <w:t xml:space="preserve"> </w:t>
            </w:r>
            <w:r w:rsidRPr="00C06771">
              <w:rPr>
                <w:sz w:val="24"/>
                <w:szCs w:val="24"/>
              </w:rPr>
              <w:t>number</w:t>
            </w:r>
            <w:r w:rsidRPr="00C06771">
              <w:rPr>
                <w:spacing w:val="-4"/>
                <w:sz w:val="24"/>
                <w:szCs w:val="24"/>
              </w:rPr>
              <w:t xml:space="preserve"> </w:t>
            </w:r>
            <w:r w:rsidRPr="00C06771">
              <w:rPr>
                <w:sz w:val="24"/>
                <w:szCs w:val="24"/>
              </w:rPr>
              <w:t>of</w:t>
            </w:r>
            <w:r w:rsidRPr="00C06771">
              <w:rPr>
                <w:spacing w:val="-17"/>
                <w:sz w:val="24"/>
                <w:szCs w:val="24"/>
              </w:rPr>
              <w:t xml:space="preserve"> </w:t>
            </w:r>
            <w:r w:rsidRPr="00C06771">
              <w:rPr>
                <w:sz w:val="24"/>
                <w:szCs w:val="24"/>
              </w:rPr>
              <w:t>enrollment</w:t>
            </w:r>
            <w:r w:rsidRPr="00C06771">
              <w:rPr>
                <w:spacing w:val="19"/>
                <w:sz w:val="24"/>
                <w:szCs w:val="24"/>
              </w:rPr>
              <w:t xml:space="preserve"> </w:t>
            </w:r>
            <w:r w:rsidRPr="00C06771">
              <w:rPr>
                <w:sz w:val="24"/>
                <w:szCs w:val="24"/>
              </w:rPr>
              <w:t>requests</w:t>
            </w:r>
            <w:r w:rsidRPr="00C06771">
              <w:rPr>
                <w:spacing w:val="-12"/>
                <w:sz w:val="24"/>
                <w:szCs w:val="24"/>
              </w:rPr>
              <w:t xml:space="preserve"> </w:t>
            </w:r>
            <w:r w:rsidRPr="00C06771">
              <w:rPr>
                <w:sz w:val="24"/>
                <w:szCs w:val="24"/>
              </w:rPr>
              <w:t>complete</w:t>
            </w:r>
            <w:r w:rsidRPr="00C06771">
              <w:rPr>
                <w:spacing w:val="-7"/>
                <w:sz w:val="24"/>
                <w:szCs w:val="24"/>
              </w:rPr>
              <w:t xml:space="preserve"> </w:t>
            </w:r>
            <w:r w:rsidRPr="00C06771">
              <w:rPr>
                <w:sz w:val="24"/>
                <w:szCs w:val="24"/>
              </w:rPr>
              <w:t>at</w:t>
            </w:r>
            <w:r w:rsidRPr="00C06771">
              <w:rPr>
                <w:spacing w:val="-7"/>
                <w:sz w:val="24"/>
                <w:szCs w:val="24"/>
              </w:rPr>
              <w:t xml:space="preserve"> </w:t>
            </w:r>
            <w:r w:rsidRPr="00C06771">
              <w:rPr>
                <w:sz w:val="24"/>
                <w:szCs w:val="24"/>
              </w:rPr>
              <w:t>the</w:t>
            </w:r>
            <w:r w:rsidRPr="00C06771">
              <w:rPr>
                <w:spacing w:val="-10"/>
                <w:sz w:val="24"/>
                <w:szCs w:val="24"/>
              </w:rPr>
              <w:t xml:space="preserve"> </w:t>
            </w:r>
            <w:r w:rsidRPr="00C06771">
              <w:rPr>
                <w:sz w:val="24"/>
                <w:szCs w:val="24"/>
              </w:rPr>
              <w:t>time of initial receipt (i.e., required no additional information from applicant or his/her authorized</w:t>
            </w:r>
            <w:r w:rsidR="00250BDA">
              <w:rPr>
                <w:sz w:val="24"/>
                <w:szCs w:val="24"/>
              </w:rPr>
              <w:t xml:space="preserve"> </w:t>
            </w:r>
            <w:r w:rsidRPr="00C06771">
              <w:rPr>
                <w:spacing w:val="-2"/>
                <w:sz w:val="24"/>
                <w:szCs w:val="24"/>
              </w:rPr>
              <w:t>representative).</w:t>
            </w:r>
          </w:p>
        </w:tc>
      </w:tr>
      <w:tr w14:paraId="0DC57C54" w14:textId="77777777" w:rsidTr="002435A0">
        <w:tblPrEx>
          <w:tblW w:w="0" w:type="auto"/>
          <w:tblLook w:val="04A0"/>
        </w:tblPrEx>
        <w:trPr>
          <w:trHeight w:val="935"/>
        </w:trPr>
        <w:tc>
          <w:tcPr>
            <w:tcW w:w="2065" w:type="dxa"/>
            <w:vAlign w:val="center"/>
          </w:tcPr>
          <w:p w:rsidR="00862218" w:rsidP="002435A0" w14:paraId="045A40F2" w14:textId="77777777">
            <w:pPr>
              <w:rPr>
                <w:sz w:val="24"/>
                <w:szCs w:val="24"/>
              </w:rPr>
            </w:pPr>
            <w:r>
              <w:rPr>
                <w:sz w:val="24"/>
                <w:szCs w:val="24"/>
              </w:rPr>
              <w:t>C.</w:t>
            </w:r>
          </w:p>
        </w:tc>
        <w:tc>
          <w:tcPr>
            <w:tcW w:w="7285" w:type="dxa"/>
          </w:tcPr>
          <w:p w:rsidR="00862218" w:rsidP="002435A0" w14:paraId="157A3EBC" w14:textId="0D6506FC">
            <w:pPr>
              <w:rPr>
                <w:sz w:val="24"/>
                <w:szCs w:val="24"/>
              </w:rPr>
            </w:pPr>
            <w:r w:rsidRPr="00C06771">
              <w:rPr>
                <w:sz w:val="24"/>
                <w:szCs w:val="24"/>
              </w:rPr>
              <w:t xml:space="preserve">Of the total reported in </w:t>
            </w:r>
            <w:r w:rsidR="00FB0D87">
              <w:rPr>
                <w:spacing w:val="-17"/>
                <w:sz w:val="24"/>
                <w:szCs w:val="24"/>
              </w:rPr>
              <w:t xml:space="preserve">Element  </w:t>
            </w:r>
            <w:r w:rsidRPr="00C06771">
              <w:rPr>
                <w:sz w:val="24"/>
                <w:szCs w:val="24"/>
              </w:rPr>
              <w:t>A</w:t>
            </w:r>
            <w:r w:rsidRPr="00C06771">
              <w:rPr>
                <w:sz w:val="24"/>
                <w:szCs w:val="24"/>
              </w:rPr>
              <w:t xml:space="preserve">, the number of enrollment requests that were not complete at the time of initial receipt and for which the sponsor was required to request additional information from the applicant (or his/her </w:t>
            </w:r>
            <w:r w:rsidR="007959ED">
              <w:rPr>
                <w:sz w:val="24"/>
                <w:szCs w:val="24"/>
              </w:rPr>
              <w:t xml:space="preserve">authorized </w:t>
            </w:r>
            <w:r w:rsidRPr="00C06771">
              <w:rPr>
                <w:sz w:val="24"/>
                <w:szCs w:val="24"/>
              </w:rPr>
              <w:t>representative).</w:t>
            </w:r>
          </w:p>
        </w:tc>
      </w:tr>
      <w:tr w14:paraId="5D7735A6" w14:textId="77777777" w:rsidTr="002435A0">
        <w:tblPrEx>
          <w:tblW w:w="0" w:type="auto"/>
          <w:tblLook w:val="04A0"/>
        </w:tblPrEx>
        <w:trPr>
          <w:trHeight w:val="449"/>
        </w:trPr>
        <w:tc>
          <w:tcPr>
            <w:tcW w:w="2065" w:type="dxa"/>
            <w:vAlign w:val="center"/>
          </w:tcPr>
          <w:p w:rsidR="00862218" w:rsidP="002435A0" w14:paraId="6C3F67AC" w14:textId="77777777">
            <w:pPr>
              <w:rPr>
                <w:sz w:val="24"/>
                <w:szCs w:val="24"/>
              </w:rPr>
            </w:pPr>
            <w:r>
              <w:rPr>
                <w:sz w:val="24"/>
                <w:szCs w:val="24"/>
              </w:rPr>
              <w:t>D.</w:t>
            </w:r>
          </w:p>
        </w:tc>
        <w:tc>
          <w:tcPr>
            <w:tcW w:w="7285" w:type="dxa"/>
          </w:tcPr>
          <w:p w:rsidR="00862218" w:rsidP="002435A0" w14:paraId="5779246C" w14:textId="3A65F78E">
            <w:pPr>
              <w:tabs>
                <w:tab w:val="left" w:pos="1036"/>
                <w:tab w:val="left" w:pos="1038"/>
              </w:tabs>
              <w:rPr>
                <w:sz w:val="24"/>
                <w:szCs w:val="24"/>
              </w:rPr>
            </w:pPr>
            <w:r w:rsidRPr="00C06771">
              <w:rPr>
                <w:sz w:val="24"/>
                <w:szCs w:val="24"/>
              </w:rPr>
              <w:t>Of</w:t>
            </w:r>
            <w:r w:rsidRPr="00C06771">
              <w:rPr>
                <w:spacing w:val="-7"/>
                <w:sz w:val="24"/>
                <w:szCs w:val="24"/>
              </w:rPr>
              <w:t xml:space="preserve"> </w:t>
            </w:r>
            <w:r w:rsidRPr="00C06771">
              <w:rPr>
                <w:sz w:val="24"/>
                <w:szCs w:val="24"/>
              </w:rPr>
              <w:t>the total reported in</w:t>
            </w:r>
            <w:r w:rsidRPr="00C06771">
              <w:rPr>
                <w:spacing w:val="-9"/>
                <w:sz w:val="24"/>
                <w:szCs w:val="24"/>
              </w:rPr>
              <w:t xml:space="preserve"> </w:t>
            </w:r>
            <w:r w:rsidR="00FB0D87">
              <w:rPr>
                <w:spacing w:val="-17"/>
                <w:sz w:val="24"/>
                <w:szCs w:val="24"/>
              </w:rPr>
              <w:t xml:space="preserve">Element  </w:t>
            </w:r>
            <w:r w:rsidRPr="00C06771">
              <w:rPr>
                <w:sz w:val="24"/>
                <w:szCs w:val="24"/>
              </w:rPr>
              <w:t>A</w:t>
            </w:r>
            <w:r w:rsidRPr="00C06771">
              <w:rPr>
                <w:sz w:val="24"/>
                <w:szCs w:val="24"/>
              </w:rPr>
              <w:t>, the number of</w:t>
            </w:r>
            <w:r w:rsidRPr="00C06771">
              <w:rPr>
                <w:spacing w:val="-6"/>
                <w:sz w:val="24"/>
                <w:szCs w:val="24"/>
              </w:rPr>
              <w:t xml:space="preserve"> </w:t>
            </w:r>
            <w:r w:rsidRPr="00C06771">
              <w:rPr>
                <w:sz w:val="24"/>
                <w:szCs w:val="24"/>
              </w:rPr>
              <w:t>enrollment</w:t>
            </w:r>
            <w:r w:rsidRPr="00C06771">
              <w:rPr>
                <w:spacing w:val="40"/>
                <w:sz w:val="24"/>
                <w:szCs w:val="24"/>
              </w:rPr>
              <w:t xml:space="preserve"> </w:t>
            </w:r>
            <w:r w:rsidRPr="00C06771">
              <w:rPr>
                <w:sz w:val="24"/>
                <w:szCs w:val="24"/>
              </w:rPr>
              <w:t>requests denied</w:t>
            </w:r>
            <w:r w:rsidR="002435A0">
              <w:rPr>
                <w:sz w:val="24"/>
                <w:szCs w:val="24"/>
              </w:rPr>
              <w:t xml:space="preserve"> </w:t>
            </w:r>
            <w:r w:rsidRPr="00C06771">
              <w:rPr>
                <w:sz w:val="24"/>
                <w:szCs w:val="24"/>
              </w:rPr>
              <w:t>due to</w:t>
            </w:r>
            <w:r w:rsidRPr="00C06771">
              <w:rPr>
                <w:spacing w:val="-10"/>
                <w:sz w:val="24"/>
                <w:szCs w:val="24"/>
              </w:rPr>
              <w:t xml:space="preserve"> </w:t>
            </w:r>
            <w:r w:rsidRPr="00DC005A">
              <w:rPr>
                <w:sz w:val="24"/>
                <w:szCs w:val="24"/>
              </w:rPr>
              <w:t>the sponsor’s</w:t>
            </w:r>
            <w:r w:rsidRPr="00DC005A">
              <w:rPr>
                <w:spacing w:val="-17"/>
                <w:sz w:val="24"/>
                <w:szCs w:val="24"/>
              </w:rPr>
              <w:t xml:space="preserve"> </w:t>
            </w:r>
            <w:r w:rsidRPr="00DC005A">
              <w:rPr>
                <w:sz w:val="24"/>
                <w:szCs w:val="24"/>
              </w:rPr>
              <w:t>determination</w:t>
            </w:r>
            <w:r w:rsidRPr="00DC005A" w:rsidR="00DC005A">
              <w:rPr>
                <w:sz w:val="24"/>
                <w:szCs w:val="24"/>
              </w:rPr>
              <w:t xml:space="preserve"> of the applicant’s </w:t>
            </w:r>
            <w:r w:rsidRPr="00DC005A" w:rsidR="00DC005A">
              <w:rPr>
                <w:sz w:val="24"/>
                <w:szCs w:val="24"/>
              </w:rPr>
              <w:t>ineligibility</w:t>
            </w:r>
            <w:r w:rsidRPr="00DC005A" w:rsidR="00DC005A">
              <w:rPr>
                <w:sz w:val="24"/>
                <w:szCs w:val="24"/>
              </w:rPr>
              <w:t xml:space="preserve"> to elect the plan (i.e. individual not</w:t>
            </w:r>
            <w:r w:rsidR="000E19CF">
              <w:rPr>
                <w:sz w:val="24"/>
                <w:szCs w:val="24"/>
              </w:rPr>
              <w:t xml:space="preserve"> </w:t>
            </w:r>
            <w:r w:rsidRPr="00DC005A">
              <w:rPr>
                <w:sz w:val="24"/>
                <w:szCs w:val="24"/>
              </w:rPr>
              <w:t>eligible for</w:t>
            </w:r>
            <w:r w:rsidRPr="00DC005A">
              <w:rPr>
                <w:spacing w:val="-18"/>
                <w:sz w:val="24"/>
                <w:szCs w:val="24"/>
              </w:rPr>
              <w:t xml:space="preserve"> </w:t>
            </w:r>
            <w:r w:rsidRPr="00DC005A">
              <w:rPr>
                <w:sz w:val="24"/>
                <w:szCs w:val="24"/>
              </w:rPr>
              <w:t>an</w:t>
            </w:r>
            <w:r w:rsidRPr="00DC005A">
              <w:rPr>
                <w:spacing w:val="-17"/>
                <w:sz w:val="24"/>
                <w:szCs w:val="24"/>
              </w:rPr>
              <w:t xml:space="preserve"> </w:t>
            </w:r>
            <w:r w:rsidRPr="00DC005A">
              <w:rPr>
                <w:sz w:val="24"/>
                <w:szCs w:val="24"/>
              </w:rPr>
              <w:t>election</w:t>
            </w:r>
            <w:r w:rsidRPr="00DC005A">
              <w:rPr>
                <w:spacing w:val="-6"/>
                <w:sz w:val="24"/>
                <w:szCs w:val="24"/>
              </w:rPr>
              <w:t xml:space="preserve"> </w:t>
            </w:r>
            <w:r w:rsidRPr="00DC005A">
              <w:rPr>
                <w:sz w:val="24"/>
                <w:szCs w:val="24"/>
              </w:rPr>
              <w:t>period</w:t>
            </w:r>
            <w:r w:rsidRPr="00DC005A" w:rsidR="00DC005A">
              <w:rPr>
                <w:sz w:val="24"/>
                <w:szCs w:val="24"/>
              </w:rPr>
              <w:t>)</w:t>
            </w:r>
            <w:r w:rsidRPr="00DC005A">
              <w:rPr>
                <w:sz w:val="24"/>
                <w:szCs w:val="24"/>
              </w:rPr>
              <w:t>.</w:t>
            </w:r>
          </w:p>
        </w:tc>
      </w:tr>
      <w:tr w14:paraId="4CA7677A" w14:textId="77777777" w:rsidTr="002435A0">
        <w:tblPrEx>
          <w:tblW w:w="0" w:type="auto"/>
          <w:tblLook w:val="04A0"/>
        </w:tblPrEx>
        <w:trPr>
          <w:trHeight w:val="323"/>
        </w:trPr>
        <w:tc>
          <w:tcPr>
            <w:tcW w:w="2065" w:type="dxa"/>
            <w:vAlign w:val="center"/>
          </w:tcPr>
          <w:p w:rsidR="00862218" w:rsidP="002435A0" w14:paraId="41520928" w14:textId="77777777">
            <w:pPr>
              <w:rPr>
                <w:sz w:val="24"/>
                <w:szCs w:val="24"/>
              </w:rPr>
            </w:pPr>
            <w:r>
              <w:rPr>
                <w:sz w:val="24"/>
                <w:szCs w:val="24"/>
              </w:rPr>
              <w:t>E.</w:t>
            </w:r>
          </w:p>
        </w:tc>
        <w:tc>
          <w:tcPr>
            <w:tcW w:w="7285" w:type="dxa"/>
          </w:tcPr>
          <w:p w:rsidR="00862218" w:rsidP="002435A0" w14:paraId="033613EF" w14:textId="2AAA33BB">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C</w:t>
            </w:r>
            <w:r w:rsidRPr="00CD6F26">
              <w:rPr>
                <w:sz w:val="24"/>
                <w:szCs w:val="24"/>
              </w:rPr>
              <w:t xml:space="preserve">, the number of enrollment requests </w:t>
            </w:r>
            <w:r w:rsidRPr="00CD6F26">
              <w:rPr>
                <w:sz w:val="24"/>
                <w:szCs w:val="24"/>
              </w:rPr>
              <w:t>received that</w:t>
            </w:r>
            <w:r w:rsidRPr="00CD6F26">
              <w:rPr>
                <w:sz w:val="24"/>
                <w:szCs w:val="24"/>
              </w:rPr>
              <w:t xml:space="preserve"> are incomplete upon initial receipt and completed within established timeframes.</w:t>
            </w:r>
          </w:p>
        </w:tc>
      </w:tr>
      <w:tr w14:paraId="08FBFA10" w14:textId="77777777" w:rsidTr="002435A0">
        <w:tblPrEx>
          <w:tblW w:w="0" w:type="auto"/>
          <w:tblLook w:val="04A0"/>
        </w:tblPrEx>
        <w:trPr>
          <w:trHeight w:val="296"/>
        </w:trPr>
        <w:tc>
          <w:tcPr>
            <w:tcW w:w="2065" w:type="dxa"/>
            <w:vAlign w:val="center"/>
          </w:tcPr>
          <w:p w:rsidR="00862218" w:rsidP="002435A0" w14:paraId="4D39A13E" w14:textId="77777777">
            <w:pPr>
              <w:rPr>
                <w:sz w:val="24"/>
                <w:szCs w:val="24"/>
              </w:rPr>
            </w:pPr>
            <w:r>
              <w:rPr>
                <w:sz w:val="24"/>
                <w:szCs w:val="24"/>
              </w:rPr>
              <w:t>F.</w:t>
            </w:r>
          </w:p>
        </w:tc>
        <w:tc>
          <w:tcPr>
            <w:tcW w:w="7285" w:type="dxa"/>
          </w:tcPr>
          <w:p w:rsidR="00862218" w:rsidP="002435A0" w14:paraId="36EBA3E9" w14:textId="0BB8F46E">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C</w:t>
            </w:r>
            <w:r w:rsidRPr="00CD6F26">
              <w:rPr>
                <w:sz w:val="24"/>
                <w:szCs w:val="24"/>
              </w:rPr>
              <w:t>, the number of enrollment requests denied due to the applicant or his/her authorized representative not providing the information required to complete the enrollment request within established timeframes.</w:t>
            </w:r>
          </w:p>
        </w:tc>
      </w:tr>
      <w:tr w14:paraId="381C112C" w14:textId="77777777" w:rsidTr="002435A0">
        <w:tblPrEx>
          <w:tblW w:w="0" w:type="auto"/>
          <w:tblLook w:val="04A0"/>
        </w:tblPrEx>
        <w:trPr>
          <w:trHeight w:val="60"/>
        </w:trPr>
        <w:tc>
          <w:tcPr>
            <w:tcW w:w="2065" w:type="dxa"/>
            <w:vAlign w:val="center"/>
          </w:tcPr>
          <w:p w:rsidR="00862218" w:rsidP="002435A0" w14:paraId="45B4F82D" w14:textId="77777777">
            <w:pPr>
              <w:rPr>
                <w:sz w:val="24"/>
                <w:szCs w:val="24"/>
              </w:rPr>
            </w:pPr>
            <w:r>
              <w:rPr>
                <w:sz w:val="24"/>
                <w:szCs w:val="24"/>
              </w:rPr>
              <w:t>G.</w:t>
            </w:r>
          </w:p>
        </w:tc>
        <w:tc>
          <w:tcPr>
            <w:tcW w:w="7285" w:type="dxa"/>
          </w:tcPr>
          <w:p w:rsidR="00862218" w:rsidP="002435A0" w14:paraId="4AA1B14F" w14:textId="2F14E0BC">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A</w:t>
            </w:r>
            <w:r w:rsidRPr="00CD6F26">
              <w:rPr>
                <w:sz w:val="24"/>
                <w:szCs w:val="24"/>
              </w:rPr>
              <w:t>, the number of paper enrollment requests received.</w:t>
            </w:r>
          </w:p>
        </w:tc>
      </w:tr>
      <w:tr w14:paraId="1DA5146C" w14:textId="77777777" w:rsidTr="002435A0">
        <w:tblPrEx>
          <w:tblW w:w="0" w:type="auto"/>
          <w:tblLook w:val="04A0"/>
        </w:tblPrEx>
        <w:trPr>
          <w:trHeight w:val="60"/>
        </w:trPr>
        <w:tc>
          <w:tcPr>
            <w:tcW w:w="2065" w:type="dxa"/>
            <w:vAlign w:val="center"/>
          </w:tcPr>
          <w:p w:rsidR="00862218" w:rsidP="002435A0" w14:paraId="27CB86EC" w14:textId="77777777">
            <w:pPr>
              <w:rPr>
                <w:sz w:val="24"/>
                <w:szCs w:val="24"/>
              </w:rPr>
            </w:pPr>
            <w:r>
              <w:rPr>
                <w:sz w:val="24"/>
                <w:szCs w:val="24"/>
              </w:rPr>
              <w:t>H.</w:t>
            </w:r>
          </w:p>
        </w:tc>
        <w:tc>
          <w:tcPr>
            <w:tcW w:w="7285" w:type="dxa"/>
          </w:tcPr>
          <w:p w:rsidR="00862218" w:rsidP="002435A0" w14:paraId="4603DF94" w14:textId="1701EB04">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A</w:t>
            </w:r>
            <w:r w:rsidRPr="00CD6F26">
              <w:rPr>
                <w:sz w:val="24"/>
                <w:szCs w:val="24"/>
              </w:rPr>
              <w:t>, the number of telephonic enrollment requests received (if sponsor offers this mechanism).</w:t>
            </w:r>
          </w:p>
        </w:tc>
      </w:tr>
      <w:tr w14:paraId="0C7D9331" w14:textId="77777777" w:rsidTr="002435A0">
        <w:tblPrEx>
          <w:tblW w:w="0" w:type="auto"/>
          <w:tblLook w:val="04A0"/>
        </w:tblPrEx>
        <w:trPr>
          <w:trHeight w:val="60"/>
        </w:trPr>
        <w:tc>
          <w:tcPr>
            <w:tcW w:w="2065" w:type="dxa"/>
            <w:vAlign w:val="center"/>
          </w:tcPr>
          <w:p w:rsidR="00862218" w:rsidP="002435A0" w14:paraId="610D3D09" w14:textId="77777777">
            <w:pPr>
              <w:rPr>
                <w:sz w:val="24"/>
                <w:szCs w:val="24"/>
              </w:rPr>
            </w:pPr>
            <w:r>
              <w:rPr>
                <w:sz w:val="24"/>
                <w:szCs w:val="24"/>
              </w:rPr>
              <w:t>I.</w:t>
            </w:r>
          </w:p>
        </w:tc>
        <w:tc>
          <w:tcPr>
            <w:tcW w:w="7285" w:type="dxa"/>
          </w:tcPr>
          <w:p w:rsidR="00862218" w:rsidP="002435A0" w14:paraId="53EB7F40" w14:textId="083E488C">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A</w:t>
            </w:r>
            <w:r w:rsidRPr="00CD6F26">
              <w:rPr>
                <w:sz w:val="24"/>
                <w:szCs w:val="24"/>
              </w:rPr>
              <w:t>, the number of electronic enrollment requests received via an electronic device or secure internet website (if sponsor offers this mechanism).</w:t>
            </w:r>
          </w:p>
        </w:tc>
      </w:tr>
      <w:tr w14:paraId="2BB4559E" w14:textId="77777777" w:rsidTr="002435A0">
        <w:tblPrEx>
          <w:tblW w:w="0" w:type="auto"/>
          <w:tblLook w:val="04A0"/>
        </w:tblPrEx>
        <w:tc>
          <w:tcPr>
            <w:tcW w:w="2065" w:type="dxa"/>
            <w:vAlign w:val="center"/>
          </w:tcPr>
          <w:p w:rsidR="00862218" w:rsidP="002435A0" w14:paraId="48848994" w14:textId="77777777">
            <w:pPr>
              <w:rPr>
                <w:sz w:val="24"/>
                <w:szCs w:val="24"/>
              </w:rPr>
            </w:pPr>
            <w:r>
              <w:rPr>
                <w:sz w:val="24"/>
                <w:szCs w:val="24"/>
              </w:rPr>
              <w:t>J.</w:t>
            </w:r>
          </w:p>
        </w:tc>
        <w:tc>
          <w:tcPr>
            <w:tcW w:w="7285" w:type="dxa"/>
          </w:tcPr>
          <w:p w:rsidR="00862218" w:rsidP="002435A0" w14:paraId="1F9ED73F" w14:textId="2092EE8E">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A</w:t>
            </w:r>
            <w:r w:rsidRPr="00CD6F26">
              <w:rPr>
                <w:sz w:val="24"/>
                <w:szCs w:val="24"/>
              </w:rPr>
              <w:t>, the number of Medicare Online Enrollment Center (OEC) enrollment requests received.</w:t>
            </w:r>
          </w:p>
        </w:tc>
      </w:tr>
      <w:tr w14:paraId="6B632CA3" w14:textId="77777777" w:rsidTr="002435A0">
        <w:tblPrEx>
          <w:tblW w:w="0" w:type="auto"/>
          <w:tblLook w:val="04A0"/>
        </w:tblPrEx>
        <w:trPr>
          <w:trHeight w:val="60"/>
        </w:trPr>
        <w:tc>
          <w:tcPr>
            <w:tcW w:w="2065" w:type="dxa"/>
            <w:vAlign w:val="center"/>
          </w:tcPr>
          <w:p w:rsidR="00862218" w:rsidP="002435A0" w14:paraId="40455E0C" w14:textId="77777777">
            <w:pPr>
              <w:rPr>
                <w:sz w:val="24"/>
                <w:szCs w:val="24"/>
              </w:rPr>
            </w:pPr>
            <w:r>
              <w:rPr>
                <w:sz w:val="24"/>
                <w:szCs w:val="24"/>
              </w:rPr>
              <w:t>K.</w:t>
            </w:r>
          </w:p>
        </w:tc>
        <w:tc>
          <w:tcPr>
            <w:tcW w:w="7285" w:type="dxa"/>
          </w:tcPr>
          <w:p w:rsidR="00862218" w:rsidRPr="00CD6F26" w:rsidP="002435A0" w14:paraId="4035CF6C" w14:textId="11A9434B">
            <w:pPr>
              <w:rPr>
                <w:sz w:val="24"/>
                <w:szCs w:val="24"/>
              </w:rPr>
            </w:pPr>
            <w:r w:rsidRPr="00CD6F26">
              <w:rPr>
                <w:sz w:val="24"/>
                <w:szCs w:val="24"/>
              </w:rPr>
              <w:t xml:space="preserve">Of the total reported in </w:t>
            </w:r>
            <w:r w:rsidR="00FB0D87">
              <w:rPr>
                <w:spacing w:val="-17"/>
                <w:sz w:val="24"/>
                <w:szCs w:val="24"/>
              </w:rPr>
              <w:t xml:space="preserve">Element  </w:t>
            </w:r>
            <w:r w:rsidRPr="00CD6F26">
              <w:rPr>
                <w:sz w:val="24"/>
                <w:szCs w:val="24"/>
              </w:rPr>
              <w:t>A</w:t>
            </w:r>
            <w:r w:rsidRPr="00CD6F26">
              <w:rPr>
                <w:sz w:val="24"/>
                <w:szCs w:val="24"/>
              </w:rPr>
              <w:t>, the number of enrollment requests received from an applicant through an agent or broker.</w:t>
            </w:r>
          </w:p>
        </w:tc>
      </w:tr>
    </w:tbl>
    <w:p w:rsidR="00CD6F26" w14:paraId="5CB9C9A1" w14:textId="77777777"/>
    <w:p w:rsidR="00CD6F26" w:rsidP="007F21E8" w14:paraId="4A6D2ACC" w14:textId="4A562AEC">
      <w:pPr>
        <w:spacing w:after="120"/>
        <w:rPr>
          <w:rFonts w:eastAsiaTheme="majorEastAsia"/>
          <w:i/>
          <w:iCs/>
          <w:color w:val="000000" w:themeColor="text1"/>
          <w:sz w:val="24"/>
          <w:szCs w:val="24"/>
        </w:rPr>
      </w:pPr>
      <w:r w:rsidRPr="00430088">
        <w:rPr>
          <w:rFonts w:eastAsiaTheme="majorEastAsia"/>
          <w:i/>
          <w:iCs/>
          <w:color w:val="000000" w:themeColor="text1"/>
          <w:sz w:val="24"/>
          <w:szCs w:val="24"/>
        </w:rPr>
        <w:t>Subsection 2: Disenrollment</w:t>
      </w:r>
    </w:p>
    <w:tbl>
      <w:tblPr>
        <w:tblStyle w:val="TableGrid"/>
        <w:tblW w:w="0" w:type="auto"/>
        <w:tblLook w:val="04A0"/>
      </w:tblPr>
      <w:tblGrid>
        <w:gridCol w:w="2065"/>
        <w:gridCol w:w="7285"/>
      </w:tblGrid>
      <w:tr w14:paraId="0D19458D" w14:textId="77777777" w:rsidTr="002435A0">
        <w:tblPrEx>
          <w:tblW w:w="0" w:type="auto"/>
          <w:tblLook w:val="04A0"/>
        </w:tblPrEx>
        <w:trPr>
          <w:trHeight w:val="60"/>
          <w:tblHeader/>
        </w:trPr>
        <w:tc>
          <w:tcPr>
            <w:tcW w:w="2065" w:type="dxa"/>
          </w:tcPr>
          <w:p w:rsidR="00862218" w:rsidRPr="00C06771" w:rsidP="002435A0" w14:paraId="6614407F" w14:textId="77777777">
            <w:pPr>
              <w:rPr>
                <w:b/>
                <w:bCs/>
                <w:sz w:val="24"/>
                <w:szCs w:val="24"/>
              </w:rPr>
            </w:pPr>
            <w:r w:rsidRPr="00C06771">
              <w:rPr>
                <w:b/>
                <w:bCs/>
                <w:sz w:val="24"/>
                <w:szCs w:val="24"/>
              </w:rPr>
              <w:t>Data Element ID</w:t>
            </w:r>
          </w:p>
        </w:tc>
        <w:tc>
          <w:tcPr>
            <w:tcW w:w="7285" w:type="dxa"/>
          </w:tcPr>
          <w:p w:rsidR="00862218" w:rsidRPr="00C06771" w:rsidP="002435A0" w14:paraId="31FB347C" w14:textId="77777777">
            <w:pPr>
              <w:rPr>
                <w:b/>
                <w:bCs/>
                <w:sz w:val="24"/>
                <w:szCs w:val="24"/>
              </w:rPr>
            </w:pPr>
            <w:r w:rsidRPr="00C06771">
              <w:rPr>
                <w:b/>
                <w:bCs/>
                <w:sz w:val="24"/>
                <w:szCs w:val="24"/>
              </w:rPr>
              <w:t xml:space="preserve">Data Element Description </w:t>
            </w:r>
          </w:p>
        </w:tc>
      </w:tr>
      <w:tr w14:paraId="0A766DF2" w14:textId="77777777" w:rsidTr="002435A0">
        <w:tblPrEx>
          <w:tblW w:w="0" w:type="auto"/>
          <w:tblLook w:val="04A0"/>
        </w:tblPrEx>
        <w:tc>
          <w:tcPr>
            <w:tcW w:w="2065" w:type="dxa"/>
            <w:vAlign w:val="center"/>
          </w:tcPr>
          <w:p w:rsidR="00862218" w:rsidP="002435A0" w14:paraId="1D8DF729" w14:textId="77777777">
            <w:pPr>
              <w:rPr>
                <w:sz w:val="24"/>
                <w:szCs w:val="24"/>
              </w:rPr>
            </w:pPr>
            <w:r>
              <w:rPr>
                <w:sz w:val="24"/>
                <w:szCs w:val="24"/>
              </w:rPr>
              <w:t>A.</w:t>
            </w:r>
          </w:p>
        </w:tc>
        <w:tc>
          <w:tcPr>
            <w:tcW w:w="7285" w:type="dxa"/>
            <w:vAlign w:val="bottom"/>
          </w:tcPr>
          <w:p w:rsidR="00862218" w:rsidRPr="007F21E8" w:rsidP="002435A0" w14:paraId="6A4F9790" w14:textId="77777777">
            <w:pPr>
              <w:tabs>
                <w:tab w:val="left" w:pos="1036"/>
                <w:tab w:val="left" w:pos="1038"/>
              </w:tabs>
              <w:rPr>
                <w:sz w:val="24"/>
                <w:szCs w:val="24"/>
              </w:rPr>
            </w:pPr>
            <w:r w:rsidRPr="007F21E8">
              <w:rPr>
                <w:color w:val="000000"/>
                <w:sz w:val="24"/>
                <w:szCs w:val="24"/>
              </w:rPr>
              <w:t>The total number of voluntary disenrollment requests received in the reporting period. Do not include disenrollments resulting from an individual’s enrollment in another plan.</w:t>
            </w:r>
          </w:p>
        </w:tc>
      </w:tr>
      <w:tr w14:paraId="6625F4EB" w14:textId="77777777" w:rsidTr="002435A0">
        <w:tblPrEx>
          <w:tblW w:w="0" w:type="auto"/>
          <w:tblLook w:val="04A0"/>
        </w:tblPrEx>
        <w:trPr>
          <w:trHeight w:val="60"/>
        </w:trPr>
        <w:tc>
          <w:tcPr>
            <w:tcW w:w="2065" w:type="dxa"/>
            <w:vAlign w:val="center"/>
          </w:tcPr>
          <w:p w:rsidR="00862218" w:rsidP="002435A0" w14:paraId="7C648F56" w14:textId="77777777">
            <w:pPr>
              <w:rPr>
                <w:sz w:val="24"/>
                <w:szCs w:val="24"/>
              </w:rPr>
            </w:pPr>
            <w:r>
              <w:rPr>
                <w:sz w:val="24"/>
                <w:szCs w:val="24"/>
              </w:rPr>
              <w:t>B.</w:t>
            </w:r>
          </w:p>
        </w:tc>
        <w:tc>
          <w:tcPr>
            <w:tcW w:w="7285" w:type="dxa"/>
            <w:vAlign w:val="bottom"/>
          </w:tcPr>
          <w:p w:rsidR="00862218" w:rsidRPr="007F21E8" w:rsidP="002435A0" w14:paraId="38DBDFD0" w14:textId="37836426">
            <w:pPr>
              <w:tabs>
                <w:tab w:val="left" w:pos="1036"/>
                <w:tab w:val="left" w:pos="1038"/>
              </w:tabs>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A</w:t>
            </w:r>
            <w:r w:rsidRPr="007F21E8">
              <w:rPr>
                <w:color w:val="000000"/>
                <w:sz w:val="24"/>
                <w:szCs w:val="24"/>
              </w:rPr>
              <w:t xml:space="preserve">, the number of disenrollment requests complete at the time of initial receipt (i.e., required no additional information from </w:t>
            </w:r>
            <w:r w:rsidRPr="007F21E8">
              <w:rPr>
                <w:color w:val="000000"/>
                <w:sz w:val="24"/>
                <w:szCs w:val="24"/>
              </w:rPr>
              <w:t>enrollee</w:t>
            </w:r>
            <w:r w:rsidRPr="007F21E8">
              <w:rPr>
                <w:color w:val="000000"/>
                <w:sz w:val="24"/>
                <w:szCs w:val="24"/>
              </w:rPr>
              <w:t xml:space="preserve"> or his/her authorized representative). </w:t>
            </w:r>
          </w:p>
        </w:tc>
      </w:tr>
      <w:tr w14:paraId="72DF68E4" w14:textId="77777777" w:rsidTr="002435A0">
        <w:tblPrEx>
          <w:tblW w:w="0" w:type="auto"/>
          <w:tblLook w:val="04A0"/>
        </w:tblPrEx>
        <w:tc>
          <w:tcPr>
            <w:tcW w:w="2065" w:type="dxa"/>
            <w:vAlign w:val="center"/>
          </w:tcPr>
          <w:p w:rsidR="00862218" w:rsidP="002435A0" w14:paraId="5931CAB7" w14:textId="77777777">
            <w:pPr>
              <w:rPr>
                <w:sz w:val="24"/>
                <w:szCs w:val="24"/>
              </w:rPr>
            </w:pPr>
            <w:r>
              <w:rPr>
                <w:sz w:val="24"/>
                <w:szCs w:val="24"/>
              </w:rPr>
              <w:t>C.</w:t>
            </w:r>
          </w:p>
        </w:tc>
        <w:tc>
          <w:tcPr>
            <w:tcW w:w="7285" w:type="dxa"/>
            <w:vAlign w:val="bottom"/>
          </w:tcPr>
          <w:p w:rsidR="00862218" w:rsidRPr="007F21E8" w:rsidP="002435A0" w14:paraId="663AA52C" w14:textId="157052A2">
            <w:pPr>
              <w:rPr>
                <w:sz w:val="24"/>
                <w:szCs w:val="24"/>
              </w:rPr>
            </w:pPr>
            <w:r w:rsidRPr="007F21E8">
              <w:rPr>
                <w:color w:val="000000"/>
                <w:sz w:val="24"/>
                <w:szCs w:val="24"/>
              </w:rPr>
              <w:t xml:space="preserve">Of the total reported in </w:t>
            </w:r>
            <w:r w:rsidR="00FB0D87">
              <w:rPr>
                <w:spacing w:val="-17"/>
                <w:sz w:val="24"/>
                <w:szCs w:val="24"/>
              </w:rPr>
              <w:t xml:space="preserve">Element </w:t>
            </w:r>
            <w:r w:rsidR="00FB0D87">
              <w:t xml:space="preserve"> </w:t>
            </w:r>
            <w:r w:rsidRPr="007F21E8">
              <w:rPr>
                <w:color w:val="000000"/>
                <w:sz w:val="24"/>
                <w:szCs w:val="24"/>
              </w:rPr>
              <w:t>A</w:t>
            </w:r>
            <w:r w:rsidRPr="007F21E8">
              <w:rPr>
                <w:color w:val="000000"/>
                <w:sz w:val="24"/>
                <w:szCs w:val="24"/>
              </w:rPr>
              <w:t>, the number of disenrollment requests that were not complete at the time of initial receipt.</w:t>
            </w:r>
          </w:p>
        </w:tc>
      </w:tr>
      <w:tr w14:paraId="7CD04216" w14:textId="77777777" w:rsidTr="002435A0">
        <w:tblPrEx>
          <w:tblW w:w="0" w:type="auto"/>
          <w:tblLook w:val="04A0"/>
        </w:tblPrEx>
        <w:tc>
          <w:tcPr>
            <w:tcW w:w="2065" w:type="dxa"/>
            <w:vAlign w:val="center"/>
          </w:tcPr>
          <w:p w:rsidR="00862218" w:rsidP="002435A0" w14:paraId="7FC7DFD8" w14:textId="77777777">
            <w:pPr>
              <w:rPr>
                <w:sz w:val="24"/>
                <w:szCs w:val="24"/>
              </w:rPr>
            </w:pPr>
            <w:r>
              <w:rPr>
                <w:sz w:val="24"/>
                <w:szCs w:val="24"/>
              </w:rPr>
              <w:t>D.</w:t>
            </w:r>
          </w:p>
        </w:tc>
        <w:tc>
          <w:tcPr>
            <w:tcW w:w="7285" w:type="dxa"/>
            <w:vAlign w:val="bottom"/>
          </w:tcPr>
          <w:p w:rsidR="00862218" w:rsidRPr="007F21E8" w:rsidP="002435A0" w14:paraId="31E36CC3" w14:textId="16A2BAA3">
            <w:pPr>
              <w:tabs>
                <w:tab w:val="left" w:pos="1036"/>
                <w:tab w:val="left" w:pos="1038"/>
              </w:tabs>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A</w:t>
            </w:r>
            <w:r w:rsidRPr="007F21E8">
              <w:rPr>
                <w:color w:val="000000"/>
                <w:sz w:val="24"/>
                <w:szCs w:val="24"/>
              </w:rPr>
              <w:t>, the number of disenrollment requests denied</w:t>
            </w:r>
            <w:r w:rsidR="00DC005A">
              <w:rPr>
                <w:color w:val="000000"/>
                <w:sz w:val="24"/>
                <w:szCs w:val="24"/>
              </w:rPr>
              <w:t xml:space="preserve"> </w:t>
            </w:r>
            <w:r w:rsidRPr="00DC005A" w:rsidR="00DC005A">
              <w:rPr>
                <w:color w:val="000000"/>
                <w:sz w:val="24"/>
                <w:szCs w:val="24"/>
              </w:rPr>
              <w:t>by the Sponsor for any reason.</w:t>
            </w:r>
            <w:r w:rsidRPr="007F21E8">
              <w:rPr>
                <w:color w:val="000000"/>
                <w:sz w:val="24"/>
                <w:szCs w:val="24"/>
              </w:rPr>
              <w:t> </w:t>
            </w:r>
          </w:p>
        </w:tc>
      </w:tr>
      <w:tr w14:paraId="5B11D2AD" w14:textId="77777777" w:rsidTr="002435A0">
        <w:tblPrEx>
          <w:tblW w:w="0" w:type="auto"/>
          <w:tblLook w:val="04A0"/>
        </w:tblPrEx>
        <w:tc>
          <w:tcPr>
            <w:tcW w:w="2065" w:type="dxa"/>
            <w:vAlign w:val="center"/>
          </w:tcPr>
          <w:p w:rsidR="00862218" w:rsidP="002435A0" w14:paraId="5C84509C" w14:textId="77777777">
            <w:pPr>
              <w:rPr>
                <w:sz w:val="24"/>
                <w:szCs w:val="24"/>
              </w:rPr>
            </w:pPr>
            <w:r>
              <w:rPr>
                <w:sz w:val="24"/>
                <w:szCs w:val="24"/>
              </w:rPr>
              <w:t>E.</w:t>
            </w:r>
          </w:p>
        </w:tc>
        <w:tc>
          <w:tcPr>
            <w:tcW w:w="7285" w:type="dxa"/>
            <w:vAlign w:val="bottom"/>
          </w:tcPr>
          <w:p w:rsidR="00862218" w:rsidRPr="007F21E8" w:rsidP="002435A0" w14:paraId="5B154C02" w14:textId="765235CA">
            <w:pPr>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C</w:t>
            </w:r>
            <w:r w:rsidRPr="007F21E8">
              <w:rPr>
                <w:color w:val="000000"/>
                <w:sz w:val="24"/>
                <w:szCs w:val="24"/>
              </w:rPr>
              <w:t xml:space="preserve">, the number of disenrollment </w:t>
            </w:r>
            <w:r w:rsidRPr="007F21E8">
              <w:rPr>
                <w:color w:val="000000"/>
                <w:sz w:val="24"/>
                <w:szCs w:val="24"/>
              </w:rPr>
              <w:t>requests received that are incomplete upon initial receipt and completed within established timeframes.</w:t>
            </w:r>
          </w:p>
        </w:tc>
      </w:tr>
      <w:tr w14:paraId="6C21AC06" w14:textId="77777777" w:rsidTr="002435A0">
        <w:tblPrEx>
          <w:tblW w:w="0" w:type="auto"/>
          <w:tblLook w:val="04A0"/>
        </w:tblPrEx>
        <w:tc>
          <w:tcPr>
            <w:tcW w:w="2065" w:type="dxa"/>
            <w:vAlign w:val="center"/>
          </w:tcPr>
          <w:p w:rsidR="00862218" w:rsidP="002435A0" w14:paraId="55CC0A8B" w14:textId="77777777">
            <w:pPr>
              <w:rPr>
                <w:sz w:val="24"/>
                <w:szCs w:val="24"/>
              </w:rPr>
            </w:pPr>
            <w:r>
              <w:rPr>
                <w:sz w:val="24"/>
                <w:szCs w:val="24"/>
              </w:rPr>
              <w:t>F.</w:t>
            </w:r>
          </w:p>
        </w:tc>
        <w:tc>
          <w:tcPr>
            <w:tcW w:w="7285" w:type="dxa"/>
            <w:vAlign w:val="bottom"/>
          </w:tcPr>
          <w:p w:rsidR="00862218" w:rsidRPr="007F21E8" w:rsidP="002435A0" w14:paraId="0FBD4C38" w14:textId="7BDEC21F">
            <w:pPr>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C</w:t>
            </w:r>
            <w:r w:rsidRPr="007F21E8">
              <w:rPr>
                <w:color w:val="000000"/>
                <w:sz w:val="24"/>
                <w:szCs w:val="24"/>
              </w:rPr>
              <w:t>, the number of disenrollment requests denied due to the enrollee or his/her authorized representative not providing information required to complete the disenrollment request within established timeframes.</w:t>
            </w:r>
          </w:p>
        </w:tc>
      </w:tr>
      <w:tr w14:paraId="7E6CF95A" w14:textId="77777777" w:rsidTr="002435A0">
        <w:tblPrEx>
          <w:tblW w:w="0" w:type="auto"/>
          <w:tblLook w:val="04A0"/>
        </w:tblPrEx>
        <w:tc>
          <w:tcPr>
            <w:tcW w:w="2065" w:type="dxa"/>
            <w:vAlign w:val="center"/>
          </w:tcPr>
          <w:p w:rsidR="00862218" w:rsidP="002435A0" w14:paraId="62D15E69" w14:textId="77777777">
            <w:pPr>
              <w:rPr>
                <w:sz w:val="24"/>
                <w:szCs w:val="24"/>
              </w:rPr>
            </w:pPr>
            <w:r>
              <w:rPr>
                <w:sz w:val="24"/>
                <w:szCs w:val="24"/>
              </w:rPr>
              <w:t>G.</w:t>
            </w:r>
          </w:p>
        </w:tc>
        <w:tc>
          <w:tcPr>
            <w:tcW w:w="7285" w:type="dxa"/>
            <w:vAlign w:val="bottom"/>
          </w:tcPr>
          <w:p w:rsidR="00862218" w:rsidRPr="007F21E8" w:rsidP="002435A0" w14:paraId="151FC248" w14:textId="77777777">
            <w:pPr>
              <w:rPr>
                <w:sz w:val="24"/>
                <w:szCs w:val="24"/>
              </w:rPr>
            </w:pPr>
            <w:r w:rsidRPr="007F21E8">
              <w:rPr>
                <w:color w:val="000000"/>
                <w:sz w:val="24"/>
                <w:szCs w:val="24"/>
              </w:rPr>
              <w:t>The total number of involuntary disenrollments for failure to pay plan premium in the reporting period.</w:t>
            </w:r>
          </w:p>
        </w:tc>
      </w:tr>
      <w:tr w14:paraId="6E28B64C" w14:textId="77777777" w:rsidTr="002435A0">
        <w:tblPrEx>
          <w:tblW w:w="0" w:type="auto"/>
          <w:tblLook w:val="04A0"/>
        </w:tblPrEx>
        <w:trPr>
          <w:trHeight w:val="60"/>
        </w:trPr>
        <w:tc>
          <w:tcPr>
            <w:tcW w:w="2065" w:type="dxa"/>
            <w:vAlign w:val="center"/>
          </w:tcPr>
          <w:p w:rsidR="00862218" w:rsidP="002435A0" w14:paraId="35A6F08D" w14:textId="77777777">
            <w:pPr>
              <w:rPr>
                <w:sz w:val="24"/>
                <w:szCs w:val="24"/>
              </w:rPr>
            </w:pPr>
            <w:r>
              <w:rPr>
                <w:sz w:val="24"/>
                <w:szCs w:val="24"/>
              </w:rPr>
              <w:t>H.</w:t>
            </w:r>
          </w:p>
        </w:tc>
        <w:tc>
          <w:tcPr>
            <w:tcW w:w="7285" w:type="dxa"/>
            <w:vAlign w:val="bottom"/>
          </w:tcPr>
          <w:p w:rsidR="00862218" w:rsidRPr="007F21E8" w:rsidP="002435A0" w14:paraId="606718A1" w14:textId="7A9AEA35">
            <w:pPr>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G</w:t>
            </w:r>
            <w:r w:rsidRPr="007F21E8">
              <w:rPr>
                <w:color w:val="000000"/>
                <w:sz w:val="24"/>
                <w:szCs w:val="24"/>
              </w:rPr>
              <w:t>, the number of disenrolled individuals who submitted a timely request for reinstatement for Good Cause.</w:t>
            </w:r>
          </w:p>
        </w:tc>
      </w:tr>
      <w:tr w14:paraId="6255D1DB" w14:textId="77777777" w:rsidTr="002435A0">
        <w:tblPrEx>
          <w:tblW w:w="0" w:type="auto"/>
          <w:tblLook w:val="04A0"/>
        </w:tblPrEx>
        <w:tc>
          <w:tcPr>
            <w:tcW w:w="2065" w:type="dxa"/>
            <w:vAlign w:val="center"/>
          </w:tcPr>
          <w:p w:rsidR="00862218" w:rsidP="002435A0" w14:paraId="2AE66B56" w14:textId="77777777">
            <w:pPr>
              <w:rPr>
                <w:sz w:val="24"/>
                <w:szCs w:val="24"/>
              </w:rPr>
            </w:pPr>
            <w:r>
              <w:rPr>
                <w:sz w:val="24"/>
                <w:szCs w:val="24"/>
              </w:rPr>
              <w:t>I.</w:t>
            </w:r>
          </w:p>
        </w:tc>
        <w:tc>
          <w:tcPr>
            <w:tcW w:w="7285" w:type="dxa"/>
            <w:vAlign w:val="bottom"/>
          </w:tcPr>
          <w:p w:rsidR="00862218" w:rsidRPr="007F21E8" w:rsidP="002435A0" w14:paraId="64B0811B" w14:textId="48EE11B7">
            <w:pPr>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H</w:t>
            </w:r>
            <w:r w:rsidRPr="007F21E8">
              <w:rPr>
                <w:color w:val="000000"/>
                <w:sz w:val="24"/>
                <w:szCs w:val="24"/>
              </w:rPr>
              <w:t>, the number of favorable Good Cause determinations.</w:t>
            </w:r>
          </w:p>
        </w:tc>
      </w:tr>
      <w:tr w14:paraId="16415202" w14:textId="77777777" w:rsidTr="002435A0">
        <w:tblPrEx>
          <w:tblW w:w="0" w:type="auto"/>
          <w:tblLook w:val="04A0"/>
        </w:tblPrEx>
        <w:trPr>
          <w:trHeight w:val="60"/>
        </w:trPr>
        <w:tc>
          <w:tcPr>
            <w:tcW w:w="2065" w:type="dxa"/>
            <w:vAlign w:val="center"/>
          </w:tcPr>
          <w:p w:rsidR="00862218" w:rsidP="002435A0" w14:paraId="1160B1BA" w14:textId="77777777">
            <w:pPr>
              <w:rPr>
                <w:sz w:val="24"/>
                <w:szCs w:val="24"/>
              </w:rPr>
            </w:pPr>
            <w:r>
              <w:rPr>
                <w:sz w:val="24"/>
                <w:szCs w:val="24"/>
              </w:rPr>
              <w:t>J.</w:t>
            </w:r>
          </w:p>
        </w:tc>
        <w:tc>
          <w:tcPr>
            <w:tcW w:w="7285" w:type="dxa"/>
            <w:vAlign w:val="bottom"/>
          </w:tcPr>
          <w:p w:rsidR="00862218" w:rsidRPr="007F21E8" w:rsidP="002435A0" w14:paraId="458EE704" w14:textId="6ACA2D88">
            <w:pPr>
              <w:rPr>
                <w:sz w:val="24"/>
                <w:szCs w:val="24"/>
              </w:rPr>
            </w:pPr>
            <w:r w:rsidRPr="007F21E8">
              <w:rPr>
                <w:color w:val="000000"/>
                <w:sz w:val="24"/>
                <w:szCs w:val="24"/>
              </w:rPr>
              <w:t xml:space="preserve">Of the total reported in </w:t>
            </w:r>
            <w:r w:rsidR="00FB0D87">
              <w:rPr>
                <w:spacing w:val="-17"/>
                <w:sz w:val="24"/>
                <w:szCs w:val="24"/>
              </w:rPr>
              <w:t xml:space="preserve">Element  </w:t>
            </w:r>
            <w:r w:rsidRPr="007F21E8">
              <w:rPr>
                <w:color w:val="000000"/>
                <w:sz w:val="24"/>
                <w:szCs w:val="24"/>
              </w:rPr>
              <w:t>I</w:t>
            </w:r>
            <w:r w:rsidRPr="007F21E8">
              <w:rPr>
                <w:color w:val="000000"/>
                <w:sz w:val="24"/>
                <w:szCs w:val="24"/>
              </w:rPr>
              <w:t>, the number of individuals reinstated.</w:t>
            </w:r>
          </w:p>
        </w:tc>
      </w:tr>
    </w:tbl>
    <w:p w:rsidR="00CD6F26" w14:paraId="6456BA3E" w14:textId="77777777"/>
    <w:p w:rsidR="00C06771" w14:paraId="061452D1" w14:textId="77777777">
      <w:pPr>
        <w:rPr>
          <w:sz w:val="24"/>
          <w:szCs w:val="24"/>
        </w:rPr>
      </w:pPr>
    </w:p>
    <w:p w:rsidR="00CD6F26" w:rsidRPr="007508D5" w14:paraId="191C18FF" w14:textId="77777777">
      <w:pPr>
        <w:rPr>
          <w:sz w:val="24"/>
          <w:szCs w:val="24"/>
        </w:rPr>
        <w:sectPr w:rsidSect="00C06771">
          <w:pgSz w:w="12240" w:h="15840"/>
          <w:pgMar w:top="1440" w:right="1440" w:bottom="1440" w:left="1440" w:header="720" w:footer="720" w:gutter="0"/>
          <w:cols w:space="720"/>
        </w:sectPr>
      </w:pPr>
    </w:p>
    <w:p w:rsidR="001F118A" w:rsidRPr="001C255E" w:rsidP="001C255E" w14:paraId="65F7AFE6" w14:textId="77777777">
      <w:pPr>
        <w:pStyle w:val="Heading2"/>
        <w:rPr>
          <w:color w:val="000000" w:themeColor="text1"/>
        </w:rPr>
      </w:pPr>
      <w:bookmarkStart w:id="23" w:name="Section_II._Medication_Therapy_Managemen"/>
      <w:bookmarkStart w:id="24" w:name="_Toc207261756"/>
      <w:bookmarkEnd w:id="23"/>
      <w:r w:rsidRPr="001C255E">
        <w:rPr>
          <w:rFonts w:ascii="Arial" w:hAnsi="Arial" w:cs="Arial"/>
          <w:b/>
          <w:bCs/>
          <w:color w:val="000000" w:themeColor="text1"/>
          <w:sz w:val="24"/>
          <w:szCs w:val="24"/>
        </w:rPr>
        <w:t>Section</w:t>
      </w:r>
      <w:r w:rsidRPr="001C255E">
        <w:rPr>
          <w:rFonts w:ascii="Arial" w:hAnsi="Arial" w:cs="Arial"/>
          <w:b/>
          <w:bCs/>
          <w:color w:val="000000" w:themeColor="text1"/>
          <w:spacing w:val="-14"/>
          <w:sz w:val="24"/>
          <w:szCs w:val="24"/>
        </w:rPr>
        <w:t xml:space="preserve"> </w:t>
      </w:r>
      <w:r w:rsidRPr="001C255E">
        <w:rPr>
          <w:rFonts w:ascii="Arial" w:hAnsi="Arial" w:cs="Arial"/>
          <w:b/>
          <w:bCs/>
          <w:color w:val="000000" w:themeColor="text1"/>
          <w:spacing w:val="-5"/>
          <w:sz w:val="24"/>
          <w:szCs w:val="24"/>
        </w:rPr>
        <w:t>II.</w:t>
      </w:r>
      <w:r w:rsidRPr="001C255E">
        <w:rPr>
          <w:rFonts w:ascii="Arial" w:hAnsi="Arial" w:cs="Arial"/>
          <w:b/>
          <w:bCs/>
          <w:color w:val="000000" w:themeColor="text1"/>
          <w:sz w:val="24"/>
          <w:szCs w:val="24"/>
        </w:rPr>
        <w:tab/>
        <w:t>Medication</w:t>
      </w:r>
      <w:r w:rsidRPr="001C255E">
        <w:rPr>
          <w:rFonts w:ascii="Arial" w:hAnsi="Arial" w:cs="Arial"/>
          <w:b/>
          <w:bCs/>
          <w:color w:val="000000" w:themeColor="text1"/>
          <w:spacing w:val="-8"/>
          <w:sz w:val="24"/>
          <w:szCs w:val="24"/>
        </w:rPr>
        <w:t xml:space="preserve"> </w:t>
      </w:r>
      <w:r w:rsidRPr="001C255E">
        <w:rPr>
          <w:rFonts w:ascii="Arial" w:hAnsi="Arial" w:cs="Arial"/>
          <w:b/>
          <w:bCs/>
          <w:color w:val="000000" w:themeColor="text1"/>
          <w:sz w:val="24"/>
          <w:szCs w:val="24"/>
        </w:rPr>
        <w:t>Therapy</w:t>
      </w:r>
      <w:r w:rsidRPr="001C255E">
        <w:rPr>
          <w:rFonts w:ascii="Arial" w:hAnsi="Arial" w:cs="Arial"/>
          <w:b/>
          <w:bCs/>
          <w:color w:val="000000" w:themeColor="text1"/>
          <w:spacing w:val="-25"/>
          <w:sz w:val="24"/>
          <w:szCs w:val="24"/>
        </w:rPr>
        <w:t xml:space="preserve"> </w:t>
      </w:r>
      <w:r w:rsidRPr="001C255E">
        <w:rPr>
          <w:rFonts w:ascii="Arial" w:hAnsi="Arial" w:cs="Arial"/>
          <w:b/>
          <w:bCs/>
          <w:color w:val="000000" w:themeColor="text1"/>
          <w:sz w:val="24"/>
          <w:szCs w:val="24"/>
        </w:rPr>
        <w:t>Management</w:t>
      </w:r>
      <w:r w:rsidRPr="001C255E">
        <w:rPr>
          <w:rFonts w:ascii="Arial" w:hAnsi="Arial" w:cs="Arial"/>
          <w:b/>
          <w:bCs/>
          <w:color w:val="000000" w:themeColor="text1"/>
          <w:spacing w:val="4"/>
          <w:sz w:val="24"/>
          <w:szCs w:val="24"/>
        </w:rPr>
        <w:t xml:space="preserve"> </w:t>
      </w:r>
      <w:r w:rsidRPr="001C255E">
        <w:rPr>
          <w:rFonts w:ascii="Arial" w:hAnsi="Arial" w:cs="Arial"/>
          <w:b/>
          <w:bCs/>
          <w:color w:val="000000" w:themeColor="text1"/>
          <w:spacing w:val="-2"/>
          <w:sz w:val="24"/>
          <w:szCs w:val="24"/>
        </w:rPr>
        <w:t>Programs</w:t>
      </w:r>
      <w:bookmarkEnd w:id="24"/>
    </w:p>
    <w:p w:rsidR="002435A0" w:rsidP="002435A0" w14:paraId="53D4E625" w14:textId="77777777">
      <w:pPr>
        <w:pStyle w:val="BodyText"/>
        <w:ind w:left="0" w:right="922"/>
      </w:pPr>
    </w:p>
    <w:p w:rsidR="0086566F" w:rsidP="002435A0" w14:paraId="1B0C7586" w14:textId="4C0AC282">
      <w:pPr>
        <w:pStyle w:val="BodyText"/>
        <w:ind w:left="0" w:right="922"/>
      </w:pPr>
      <w:r>
        <w:t xml:space="preserve">Per </w:t>
      </w:r>
      <w:r w:rsidRPr="008D1075">
        <w:t>42 CFR § 423.153(</w:t>
      </w:r>
      <w:r>
        <w:t>d</w:t>
      </w:r>
      <w:r w:rsidRPr="008D1075">
        <w:t>)</w:t>
      </w:r>
      <w:r>
        <w:t xml:space="preserve">, </w:t>
      </w:r>
      <w:r w:rsidRPr="007508D5">
        <w:t>Part</w:t>
      </w:r>
      <w:r w:rsidRPr="007508D5">
        <w:rPr>
          <w:spacing w:val="-3"/>
        </w:rPr>
        <w:t xml:space="preserve"> </w:t>
      </w:r>
      <w:r w:rsidRPr="007508D5">
        <w:t xml:space="preserve">D sponsors </w:t>
      </w:r>
      <w:r>
        <w:t xml:space="preserve">must establish </w:t>
      </w:r>
      <w:r w:rsidRPr="007508D5">
        <w:t>Medication</w:t>
      </w:r>
      <w:r w:rsidRPr="007508D5">
        <w:rPr>
          <w:spacing w:val="40"/>
        </w:rPr>
        <w:t xml:space="preserve"> </w:t>
      </w:r>
      <w:r w:rsidRPr="007508D5">
        <w:t>Therapy Management (MTM)</w:t>
      </w:r>
      <w:r w:rsidRPr="007508D5">
        <w:rPr>
          <w:spacing w:val="13"/>
        </w:rPr>
        <w:t xml:space="preserve"> </w:t>
      </w:r>
      <w:r w:rsidRPr="007508D5">
        <w:t>programs</w:t>
      </w:r>
      <w:r>
        <w:t xml:space="preserve">. More information about </w:t>
      </w:r>
      <w:r w:rsidR="00B31C82">
        <w:t>Part D MTM programs</w:t>
      </w:r>
      <w:r>
        <w:t xml:space="preserve"> can be found at: </w:t>
      </w:r>
      <w:hyperlink r:id="rId14" w:history="1">
        <w:r w:rsidRPr="00E14A5B">
          <w:rPr>
            <w:rStyle w:val="Hyperlink"/>
          </w:rPr>
          <w:t>https://www.cms.gov/medicare/coverage/prescription-drug-coverage-contracting/medication-therapy-management</w:t>
        </w:r>
      </w:hyperlink>
      <w:r>
        <w:t xml:space="preserve">. </w:t>
      </w:r>
      <w:r w:rsidRPr="007508D5">
        <w:t>For</w:t>
      </w:r>
      <w:r w:rsidRPr="007508D5">
        <w:rPr>
          <w:spacing w:val="-14"/>
        </w:rPr>
        <w:t xml:space="preserve"> </w:t>
      </w:r>
      <w:r w:rsidRPr="007508D5">
        <w:t>monitoring</w:t>
      </w:r>
      <w:r w:rsidRPr="007508D5">
        <w:rPr>
          <w:spacing w:val="-3"/>
        </w:rPr>
        <w:t xml:space="preserve"> </w:t>
      </w:r>
      <w:r w:rsidRPr="007508D5">
        <w:t>purposes,</w:t>
      </w:r>
      <w:r w:rsidRPr="007508D5">
        <w:rPr>
          <w:spacing w:val="-9"/>
        </w:rPr>
        <w:t xml:space="preserve"> </w:t>
      </w:r>
      <w:r w:rsidRPr="007508D5">
        <w:t>Part</w:t>
      </w:r>
      <w:r w:rsidRPr="007508D5">
        <w:rPr>
          <w:spacing w:val="-8"/>
        </w:rPr>
        <w:t xml:space="preserve"> </w:t>
      </w:r>
      <w:r w:rsidRPr="007508D5">
        <w:t>D</w:t>
      </w:r>
      <w:r w:rsidRPr="007508D5">
        <w:rPr>
          <w:spacing w:val="-17"/>
        </w:rPr>
        <w:t xml:space="preserve"> </w:t>
      </w:r>
      <w:r w:rsidRPr="007508D5">
        <w:t>sponsors</w:t>
      </w:r>
      <w:r w:rsidRPr="007508D5">
        <w:rPr>
          <w:spacing w:val="-13"/>
        </w:rPr>
        <w:t xml:space="preserve"> </w:t>
      </w:r>
      <w:r>
        <w:rPr>
          <w:spacing w:val="-13"/>
        </w:rPr>
        <w:t xml:space="preserve">must </w:t>
      </w:r>
      <w:r w:rsidRPr="007508D5">
        <w:t>report</w:t>
      </w:r>
      <w:r w:rsidRPr="007508D5">
        <w:rPr>
          <w:spacing w:val="-3"/>
        </w:rPr>
        <w:t xml:space="preserve"> </w:t>
      </w:r>
      <w:r w:rsidRPr="007508D5">
        <w:t xml:space="preserve">data elements related to </w:t>
      </w:r>
      <w:r w:rsidR="00652A4A">
        <w:t xml:space="preserve">all beneficiaries enrolled in </w:t>
      </w:r>
      <w:r w:rsidRPr="007508D5">
        <w:t>their MTM program.</w:t>
      </w:r>
    </w:p>
    <w:p w:rsidR="004222A9" w:rsidP="002435A0" w14:paraId="139E90C6" w14:textId="77777777">
      <w:pPr>
        <w:pStyle w:val="BodyText"/>
        <w:ind w:left="0" w:right="922"/>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420"/>
        <w:gridCol w:w="2240"/>
        <w:gridCol w:w="1620"/>
        <w:gridCol w:w="2170"/>
      </w:tblGrid>
      <w:tr w14:paraId="10907201" w14:textId="77777777" w:rsidTr="004222A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52"/>
        </w:trPr>
        <w:tc>
          <w:tcPr>
            <w:tcW w:w="3420" w:type="dxa"/>
            <w:tcBorders>
              <w:bottom w:val="single" w:sz="4" w:space="0" w:color="000000"/>
            </w:tcBorders>
          </w:tcPr>
          <w:p w:rsidR="0086566F" w:rsidRPr="00994F24" w:rsidP="004222A9" w14:paraId="7F64C6C0" w14:textId="77777777">
            <w:pPr>
              <w:pStyle w:val="TableParagraph"/>
              <w:spacing w:line="240" w:lineRule="auto"/>
              <w:ind w:left="115" w:right="-14"/>
              <w:rPr>
                <w:b/>
                <w:sz w:val="24"/>
                <w:szCs w:val="24"/>
              </w:rPr>
            </w:pPr>
            <w:r w:rsidRPr="00994F24">
              <w:rPr>
                <w:b/>
                <w:spacing w:val="-2"/>
                <w:sz w:val="24"/>
                <w:szCs w:val="24"/>
              </w:rPr>
              <w:t>Organization</w:t>
            </w:r>
            <w:r w:rsidRPr="00994F24">
              <w:rPr>
                <w:b/>
                <w:spacing w:val="-22"/>
                <w:sz w:val="24"/>
                <w:szCs w:val="24"/>
              </w:rPr>
              <w:t xml:space="preserve"> </w:t>
            </w:r>
            <w:r w:rsidRPr="00994F24">
              <w:rPr>
                <w:b/>
                <w:spacing w:val="-2"/>
                <w:sz w:val="24"/>
                <w:szCs w:val="24"/>
              </w:rPr>
              <w:t>Types</w:t>
            </w:r>
            <w:r w:rsidRPr="00994F24">
              <w:rPr>
                <w:b/>
                <w:spacing w:val="-14"/>
                <w:sz w:val="24"/>
                <w:szCs w:val="24"/>
              </w:rPr>
              <w:t xml:space="preserve"> </w:t>
            </w:r>
            <w:r w:rsidRPr="00994F24">
              <w:rPr>
                <w:b/>
                <w:spacing w:val="-2"/>
                <w:sz w:val="24"/>
                <w:szCs w:val="24"/>
              </w:rPr>
              <w:t xml:space="preserve">Required </w:t>
            </w:r>
            <w:r w:rsidRPr="00994F24">
              <w:rPr>
                <w:b/>
                <w:sz w:val="24"/>
                <w:szCs w:val="24"/>
              </w:rPr>
              <w:t>to Report</w:t>
            </w:r>
          </w:p>
        </w:tc>
        <w:tc>
          <w:tcPr>
            <w:tcW w:w="2240" w:type="dxa"/>
            <w:tcBorders>
              <w:bottom w:val="single" w:sz="4" w:space="0" w:color="000000"/>
            </w:tcBorders>
          </w:tcPr>
          <w:p w:rsidR="0086566F" w:rsidRPr="00994F24" w:rsidP="004222A9" w14:paraId="5829B4ED" w14:textId="77777777">
            <w:pPr>
              <w:pStyle w:val="TableParagraph"/>
              <w:spacing w:line="240" w:lineRule="auto"/>
              <w:ind w:left="120" w:right="122"/>
              <w:rPr>
                <w:b/>
                <w:sz w:val="24"/>
                <w:szCs w:val="24"/>
              </w:rPr>
            </w:pPr>
            <w:r w:rsidRPr="00994F24">
              <w:rPr>
                <w:b/>
                <w:spacing w:val="-2"/>
                <w:sz w:val="24"/>
                <w:szCs w:val="24"/>
              </w:rPr>
              <w:t xml:space="preserve">Report </w:t>
            </w:r>
            <w:r w:rsidRPr="00994F24">
              <w:rPr>
                <w:b/>
                <w:sz w:val="24"/>
                <w:szCs w:val="24"/>
              </w:rPr>
              <w:t>Frequency,</w:t>
            </w:r>
            <w:r w:rsidRPr="00994F24">
              <w:rPr>
                <w:b/>
                <w:spacing w:val="-14"/>
                <w:sz w:val="24"/>
                <w:szCs w:val="24"/>
              </w:rPr>
              <w:t xml:space="preserve"> </w:t>
            </w:r>
            <w:r w:rsidRPr="00994F24">
              <w:rPr>
                <w:b/>
                <w:sz w:val="24"/>
                <w:szCs w:val="24"/>
              </w:rPr>
              <w:t>Level</w:t>
            </w:r>
          </w:p>
        </w:tc>
        <w:tc>
          <w:tcPr>
            <w:tcW w:w="1620" w:type="dxa"/>
            <w:tcBorders>
              <w:bottom w:val="single" w:sz="4" w:space="0" w:color="000000"/>
            </w:tcBorders>
          </w:tcPr>
          <w:p w:rsidR="0086566F" w:rsidRPr="00994F24" w:rsidP="004222A9" w14:paraId="530EC7A1" w14:textId="77777777">
            <w:pPr>
              <w:pStyle w:val="TableParagraph"/>
              <w:spacing w:line="240" w:lineRule="auto"/>
              <w:ind w:left="119"/>
              <w:rPr>
                <w:b/>
                <w:sz w:val="24"/>
                <w:szCs w:val="24"/>
              </w:rPr>
            </w:pPr>
            <w:r w:rsidRPr="00994F24">
              <w:rPr>
                <w:b/>
                <w:sz w:val="24"/>
                <w:szCs w:val="24"/>
              </w:rPr>
              <w:t>Report</w:t>
            </w:r>
            <w:r w:rsidRPr="00994F24">
              <w:rPr>
                <w:b/>
                <w:spacing w:val="-14"/>
                <w:sz w:val="24"/>
                <w:szCs w:val="24"/>
              </w:rPr>
              <w:t xml:space="preserve"> </w:t>
            </w:r>
            <w:r w:rsidRPr="00994F24">
              <w:rPr>
                <w:b/>
                <w:sz w:val="24"/>
                <w:szCs w:val="24"/>
              </w:rPr>
              <w:t>Period</w:t>
            </w:r>
            <w:r w:rsidRPr="00994F24">
              <w:rPr>
                <w:b/>
                <w:spacing w:val="-4"/>
                <w:sz w:val="24"/>
                <w:szCs w:val="24"/>
              </w:rPr>
              <w:t>(s)</w:t>
            </w:r>
          </w:p>
        </w:tc>
        <w:tc>
          <w:tcPr>
            <w:tcW w:w="2170" w:type="dxa"/>
            <w:tcBorders>
              <w:bottom w:val="single" w:sz="4" w:space="0" w:color="000000"/>
            </w:tcBorders>
          </w:tcPr>
          <w:p w:rsidR="0086566F" w:rsidRPr="00994F24" w:rsidP="004222A9" w14:paraId="790D5C07" w14:textId="77777777">
            <w:pPr>
              <w:pStyle w:val="TableParagraph"/>
              <w:spacing w:line="240" w:lineRule="auto"/>
              <w:ind w:left="112" w:right="673"/>
              <w:rPr>
                <w:b/>
                <w:sz w:val="24"/>
                <w:szCs w:val="24"/>
              </w:rPr>
            </w:pPr>
            <w:r w:rsidRPr="00994F24">
              <w:rPr>
                <w:b/>
                <w:sz w:val="24"/>
                <w:szCs w:val="24"/>
              </w:rPr>
              <w:t>Data</w:t>
            </w:r>
            <w:r w:rsidRPr="00994F24">
              <w:rPr>
                <w:b/>
                <w:spacing w:val="-14"/>
                <w:sz w:val="24"/>
                <w:szCs w:val="24"/>
              </w:rPr>
              <w:t xml:space="preserve"> </w:t>
            </w:r>
            <w:r w:rsidRPr="00994F24">
              <w:rPr>
                <w:b/>
                <w:sz w:val="24"/>
                <w:szCs w:val="24"/>
              </w:rPr>
              <w:t xml:space="preserve">Due </w:t>
            </w:r>
            <w:r w:rsidRPr="00994F24">
              <w:rPr>
                <w:b/>
                <w:spacing w:val="-2"/>
                <w:sz w:val="24"/>
                <w:szCs w:val="24"/>
              </w:rPr>
              <w:t>Date(s)</w:t>
            </w:r>
          </w:p>
        </w:tc>
      </w:tr>
      <w:tr w14:paraId="18D1164F" w14:textId="77777777" w:rsidTr="004222A9">
        <w:tblPrEx>
          <w:tblW w:w="9450" w:type="dxa"/>
          <w:tblInd w:w="5" w:type="dxa"/>
          <w:tblCellMar>
            <w:left w:w="0" w:type="dxa"/>
            <w:right w:w="0" w:type="dxa"/>
          </w:tblCellMar>
          <w:tblLook w:val="01E0"/>
        </w:tblPrEx>
        <w:trPr>
          <w:trHeight w:val="854"/>
        </w:trPr>
        <w:tc>
          <w:tcPr>
            <w:tcW w:w="3420" w:type="dxa"/>
            <w:tcBorders>
              <w:bottom w:val="single" w:sz="4" w:space="0" w:color="auto"/>
            </w:tcBorders>
          </w:tcPr>
          <w:p w:rsidR="004222A9" w:rsidP="004222A9" w14:paraId="7FF7D4EE" w14:textId="77777777">
            <w:pPr>
              <w:widowControl/>
              <w:autoSpaceDE/>
              <w:autoSpaceDN/>
              <w:ind w:left="90"/>
              <w:rPr>
                <w:rFonts w:eastAsia="Times New Roman"/>
                <w:color w:val="000000"/>
                <w:sz w:val="24"/>
                <w:szCs w:val="24"/>
              </w:rPr>
            </w:pPr>
          </w:p>
          <w:p w:rsidR="008B0E1F" w:rsidRPr="001C255E" w:rsidP="004222A9" w14:paraId="793EB095" w14:textId="46066FB2">
            <w:pPr>
              <w:widowControl/>
              <w:autoSpaceDE/>
              <w:autoSpaceDN/>
              <w:ind w:left="90"/>
              <w:rPr>
                <w:rFonts w:eastAsia="Times New Roman"/>
                <w:color w:val="000000"/>
                <w:sz w:val="24"/>
                <w:szCs w:val="24"/>
              </w:rPr>
            </w:pPr>
            <w:r w:rsidRPr="001C255E">
              <w:rPr>
                <w:rFonts w:eastAsia="Times New Roman"/>
                <w:color w:val="000000"/>
                <w:sz w:val="24"/>
                <w:szCs w:val="24"/>
              </w:rPr>
              <w:t>All contracts identified in the approved drill down of the CY of the reporting year in the MTMP Activity Report.</w:t>
            </w:r>
          </w:p>
          <w:p w:rsidR="0086566F" w:rsidRPr="00994F24" w:rsidP="004222A9" w14:paraId="25E2C669" w14:textId="77777777">
            <w:pPr>
              <w:pStyle w:val="TableParagraph"/>
              <w:spacing w:line="240" w:lineRule="auto"/>
              <w:ind w:left="0"/>
              <w:rPr>
                <w:sz w:val="24"/>
                <w:szCs w:val="24"/>
              </w:rPr>
            </w:pPr>
          </w:p>
        </w:tc>
        <w:tc>
          <w:tcPr>
            <w:tcW w:w="2240" w:type="dxa"/>
            <w:tcBorders>
              <w:bottom w:val="single" w:sz="4" w:space="0" w:color="auto"/>
            </w:tcBorders>
          </w:tcPr>
          <w:p w:rsidR="004222A9" w:rsidP="004222A9" w14:paraId="507A54E7" w14:textId="77777777">
            <w:pPr>
              <w:pStyle w:val="TableParagraph"/>
              <w:spacing w:line="240" w:lineRule="auto"/>
              <w:ind w:left="120"/>
              <w:rPr>
                <w:sz w:val="24"/>
                <w:szCs w:val="24"/>
              </w:rPr>
            </w:pPr>
          </w:p>
          <w:p w:rsidR="0086566F" w:rsidRPr="00994F24" w:rsidP="004222A9" w14:paraId="07E27022" w14:textId="25CE78B9">
            <w:pPr>
              <w:pStyle w:val="TableParagraph"/>
              <w:spacing w:line="240" w:lineRule="auto"/>
              <w:ind w:left="120"/>
              <w:rPr>
                <w:sz w:val="24"/>
                <w:szCs w:val="24"/>
              </w:rPr>
            </w:pPr>
            <w:r w:rsidRPr="00994F24">
              <w:rPr>
                <w:sz w:val="24"/>
                <w:szCs w:val="24"/>
              </w:rPr>
              <w:t>1/Year</w:t>
            </w:r>
            <w:r w:rsidR="004A1F19">
              <w:rPr>
                <w:sz w:val="24"/>
                <w:szCs w:val="24"/>
              </w:rPr>
              <w:t>,</w:t>
            </w:r>
          </w:p>
          <w:p w:rsidR="0086566F" w:rsidRPr="00994F24" w:rsidP="004222A9" w14:paraId="14F46E7E" w14:textId="6239C392">
            <w:pPr>
              <w:pStyle w:val="TableParagraph"/>
              <w:spacing w:line="240" w:lineRule="auto"/>
              <w:ind w:left="88"/>
              <w:rPr>
                <w:sz w:val="24"/>
                <w:szCs w:val="24"/>
              </w:rPr>
            </w:pPr>
            <w:r w:rsidRPr="00994F24">
              <w:rPr>
                <w:sz w:val="24"/>
                <w:szCs w:val="24"/>
              </w:rPr>
              <w:t xml:space="preserve"> </w:t>
            </w:r>
            <w:r w:rsidR="00E60746">
              <w:rPr>
                <w:sz w:val="24"/>
                <w:szCs w:val="24"/>
              </w:rPr>
              <w:t>Contract Level</w:t>
            </w:r>
          </w:p>
        </w:tc>
        <w:tc>
          <w:tcPr>
            <w:tcW w:w="1620" w:type="dxa"/>
            <w:tcBorders>
              <w:bottom w:val="single" w:sz="4" w:space="0" w:color="auto"/>
            </w:tcBorders>
          </w:tcPr>
          <w:p w:rsidR="004222A9" w:rsidP="004222A9" w14:paraId="34C2E066" w14:textId="77777777">
            <w:pPr>
              <w:pStyle w:val="TableParagraph"/>
              <w:spacing w:line="240" w:lineRule="auto"/>
              <w:ind w:left="119"/>
              <w:rPr>
                <w:sz w:val="24"/>
                <w:szCs w:val="24"/>
              </w:rPr>
            </w:pPr>
          </w:p>
          <w:p w:rsidR="0086566F" w:rsidRPr="00994F24" w:rsidP="004222A9" w14:paraId="003F9CB6" w14:textId="001806A0">
            <w:pPr>
              <w:pStyle w:val="TableParagraph"/>
              <w:spacing w:line="240" w:lineRule="auto"/>
              <w:ind w:left="119"/>
              <w:rPr>
                <w:sz w:val="24"/>
                <w:szCs w:val="24"/>
              </w:rPr>
            </w:pPr>
            <w:r w:rsidRPr="00994F24">
              <w:rPr>
                <w:sz w:val="24"/>
                <w:szCs w:val="24"/>
              </w:rPr>
              <w:t>1/1-12/31</w:t>
            </w:r>
          </w:p>
          <w:p w:rsidR="0086566F" w:rsidRPr="00994F24" w:rsidP="004222A9" w14:paraId="236BA9CA" w14:textId="77777777">
            <w:pPr>
              <w:pStyle w:val="TableParagraph"/>
              <w:spacing w:line="240" w:lineRule="auto"/>
              <w:ind w:left="120"/>
              <w:rPr>
                <w:sz w:val="24"/>
                <w:szCs w:val="24"/>
              </w:rPr>
            </w:pPr>
          </w:p>
          <w:p w:rsidR="0086566F" w:rsidRPr="00994F24" w:rsidP="004222A9" w14:paraId="745D82A6" w14:textId="6680CEDF">
            <w:pPr>
              <w:pStyle w:val="TableParagraph"/>
              <w:spacing w:line="240" w:lineRule="auto"/>
              <w:ind w:left="120"/>
              <w:rPr>
                <w:sz w:val="24"/>
                <w:szCs w:val="24"/>
              </w:rPr>
            </w:pPr>
            <w:r w:rsidRPr="00994F24">
              <w:rPr>
                <w:sz w:val="24"/>
                <w:szCs w:val="24"/>
              </w:rPr>
              <w:t>(Reporting at annual level)</w:t>
            </w:r>
          </w:p>
        </w:tc>
        <w:tc>
          <w:tcPr>
            <w:tcW w:w="2170" w:type="dxa"/>
            <w:tcBorders>
              <w:bottom w:val="single" w:sz="4" w:space="0" w:color="auto"/>
            </w:tcBorders>
          </w:tcPr>
          <w:p w:rsidR="004222A9" w:rsidP="004222A9" w14:paraId="0A74316E" w14:textId="77777777">
            <w:pPr>
              <w:pStyle w:val="TableParagraph"/>
              <w:spacing w:line="240" w:lineRule="auto"/>
              <w:ind w:left="112"/>
              <w:rPr>
                <w:sz w:val="24"/>
                <w:szCs w:val="24"/>
              </w:rPr>
            </w:pPr>
          </w:p>
          <w:p w:rsidR="0086566F" w:rsidRPr="00994F24" w:rsidP="004222A9" w14:paraId="426A017B" w14:textId="33276C58">
            <w:pPr>
              <w:pStyle w:val="TableParagraph"/>
              <w:spacing w:line="240" w:lineRule="auto"/>
              <w:ind w:left="112"/>
              <w:rPr>
                <w:sz w:val="24"/>
                <w:szCs w:val="24"/>
              </w:rPr>
            </w:pPr>
            <w:r w:rsidRPr="001C255E">
              <w:rPr>
                <w:sz w:val="24"/>
                <w:szCs w:val="24"/>
              </w:rPr>
              <w:t>Last</w:t>
            </w:r>
            <w:r w:rsidRPr="00994F24">
              <w:rPr>
                <w:sz w:val="24"/>
                <w:szCs w:val="24"/>
              </w:rPr>
              <w:t xml:space="preserve"> Monday of February of the following year.</w:t>
            </w:r>
          </w:p>
          <w:p w:rsidR="0086566F" w:rsidRPr="00994F24" w:rsidP="004222A9" w14:paraId="77C7AA2A" w14:textId="77777777">
            <w:pPr>
              <w:pStyle w:val="TableParagraph"/>
              <w:spacing w:line="240" w:lineRule="auto"/>
              <w:ind w:left="112"/>
              <w:rPr>
                <w:sz w:val="24"/>
                <w:szCs w:val="24"/>
              </w:rPr>
            </w:pPr>
          </w:p>
          <w:p w:rsidR="0086566F" w:rsidRPr="00994F24" w:rsidP="004A1F19" w14:paraId="41D80F55" w14:textId="768D22F1">
            <w:pPr>
              <w:pStyle w:val="TableParagraph"/>
              <w:spacing w:after="240" w:line="240" w:lineRule="auto"/>
              <w:ind w:left="115"/>
              <w:rPr>
                <w:sz w:val="24"/>
                <w:szCs w:val="24"/>
              </w:rPr>
            </w:pPr>
            <w:r w:rsidRPr="00994F24">
              <w:rPr>
                <w:sz w:val="24"/>
                <w:szCs w:val="24"/>
              </w:rPr>
              <w:t>Data Validation required.</w:t>
            </w:r>
          </w:p>
        </w:tc>
      </w:tr>
    </w:tbl>
    <w:p w:rsidR="004114FE" w:rsidP="00E6701A" w14:paraId="040DFAAD" w14:textId="77777777">
      <w:pPr>
        <w:spacing w:after="240" w:line="238" w:lineRule="auto"/>
        <w:jc w:val="both"/>
        <w:rPr>
          <w:sz w:val="24"/>
          <w:szCs w:val="24"/>
        </w:rPr>
      </w:pPr>
    </w:p>
    <w:tbl>
      <w:tblPr>
        <w:tblStyle w:val="TableGrid"/>
        <w:tblW w:w="9450" w:type="dxa"/>
        <w:tblInd w:w="-5" w:type="dxa"/>
        <w:tblLook w:val="04A0"/>
      </w:tblPr>
      <w:tblGrid>
        <w:gridCol w:w="2160"/>
        <w:gridCol w:w="7290"/>
      </w:tblGrid>
      <w:tr w14:paraId="397B3DF8" w14:textId="77777777" w:rsidTr="000B5731">
        <w:tblPrEx>
          <w:tblW w:w="9450" w:type="dxa"/>
          <w:tblInd w:w="-5" w:type="dxa"/>
          <w:tblLook w:val="04A0"/>
        </w:tblPrEx>
        <w:trPr>
          <w:tblHeader/>
        </w:trPr>
        <w:tc>
          <w:tcPr>
            <w:tcW w:w="2160" w:type="dxa"/>
          </w:tcPr>
          <w:p w:rsidR="004114FE" w:rsidP="004222A9" w14:paraId="7C7B8FE8" w14:textId="140C7F67">
            <w:pPr>
              <w:rPr>
                <w:sz w:val="24"/>
                <w:szCs w:val="24"/>
              </w:rPr>
            </w:pPr>
            <w:r w:rsidRPr="00C06771">
              <w:rPr>
                <w:b/>
                <w:bCs/>
                <w:sz w:val="24"/>
                <w:szCs w:val="24"/>
              </w:rPr>
              <w:t>Data Element ID</w:t>
            </w:r>
          </w:p>
        </w:tc>
        <w:tc>
          <w:tcPr>
            <w:tcW w:w="7290" w:type="dxa"/>
          </w:tcPr>
          <w:p w:rsidR="004114FE" w:rsidP="004222A9" w14:paraId="2B4CB9A8" w14:textId="3E80406D">
            <w:pPr>
              <w:jc w:val="both"/>
              <w:rPr>
                <w:sz w:val="24"/>
                <w:szCs w:val="24"/>
              </w:rPr>
            </w:pPr>
            <w:r w:rsidRPr="00C06771">
              <w:rPr>
                <w:b/>
                <w:bCs/>
                <w:sz w:val="24"/>
                <w:szCs w:val="24"/>
              </w:rPr>
              <w:t xml:space="preserve">Data Element Description </w:t>
            </w:r>
          </w:p>
        </w:tc>
      </w:tr>
      <w:tr w14:paraId="658164A2" w14:textId="77777777" w:rsidTr="000B5731">
        <w:tblPrEx>
          <w:tblW w:w="9450" w:type="dxa"/>
          <w:tblInd w:w="-5" w:type="dxa"/>
          <w:tblLook w:val="04A0"/>
        </w:tblPrEx>
        <w:tc>
          <w:tcPr>
            <w:tcW w:w="2160" w:type="dxa"/>
            <w:vAlign w:val="center"/>
          </w:tcPr>
          <w:p w:rsidR="004114FE" w:rsidP="004222A9" w14:paraId="48052810" w14:textId="751CBFF5">
            <w:pPr>
              <w:rPr>
                <w:sz w:val="24"/>
                <w:szCs w:val="24"/>
              </w:rPr>
            </w:pPr>
            <w:r>
              <w:rPr>
                <w:sz w:val="24"/>
                <w:szCs w:val="24"/>
              </w:rPr>
              <w:t>A.</w:t>
            </w:r>
          </w:p>
        </w:tc>
        <w:tc>
          <w:tcPr>
            <w:tcW w:w="7290" w:type="dxa"/>
            <w:vAlign w:val="bottom"/>
          </w:tcPr>
          <w:p w:rsidR="004114FE" w:rsidRPr="004114FE" w:rsidP="004222A9" w14:paraId="08DEC6E8" w14:textId="219CD7C5">
            <w:pPr>
              <w:rPr>
                <w:sz w:val="24"/>
                <w:szCs w:val="24"/>
              </w:rPr>
            </w:pPr>
            <w:r w:rsidRPr="004114FE">
              <w:rPr>
                <w:color w:val="000000"/>
                <w:sz w:val="24"/>
                <w:szCs w:val="24"/>
              </w:rPr>
              <w:t>Contract Number.</w:t>
            </w:r>
          </w:p>
        </w:tc>
      </w:tr>
      <w:tr w14:paraId="2EA11559" w14:textId="77777777" w:rsidTr="000B5731">
        <w:tblPrEx>
          <w:tblW w:w="9450" w:type="dxa"/>
          <w:tblInd w:w="-5" w:type="dxa"/>
          <w:tblLook w:val="04A0"/>
        </w:tblPrEx>
        <w:tc>
          <w:tcPr>
            <w:tcW w:w="2160" w:type="dxa"/>
            <w:vAlign w:val="center"/>
          </w:tcPr>
          <w:p w:rsidR="004114FE" w:rsidP="004222A9" w14:paraId="2FFE7717" w14:textId="6AFCFD48">
            <w:pPr>
              <w:rPr>
                <w:sz w:val="24"/>
                <w:szCs w:val="24"/>
              </w:rPr>
            </w:pPr>
            <w:r>
              <w:rPr>
                <w:sz w:val="24"/>
                <w:szCs w:val="24"/>
              </w:rPr>
              <w:t>B.</w:t>
            </w:r>
          </w:p>
        </w:tc>
        <w:tc>
          <w:tcPr>
            <w:tcW w:w="7290" w:type="dxa"/>
            <w:vAlign w:val="bottom"/>
          </w:tcPr>
          <w:p w:rsidR="004114FE" w:rsidRPr="004114FE" w:rsidP="004222A9" w14:paraId="502B77D5" w14:textId="190E6FFE">
            <w:pPr>
              <w:rPr>
                <w:sz w:val="24"/>
                <w:szCs w:val="24"/>
              </w:rPr>
            </w:pPr>
            <w:r w:rsidRPr="004114FE">
              <w:rPr>
                <w:color w:val="000000"/>
                <w:sz w:val="24"/>
                <w:szCs w:val="24"/>
              </w:rPr>
              <w:t>MBI Number.</w:t>
            </w:r>
          </w:p>
        </w:tc>
      </w:tr>
      <w:tr w14:paraId="77B655F2" w14:textId="77777777" w:rsidTr="000B5731">
        <w:tblPrEx>
          <w:tblW w:w="9450" w:type="dxa"/>
          <w:tblInd w:w="-5" w:type="dxa"/>
          <w:tblLook w:val="04A0"/>
        </w:tblPrEx>
        <w:tc>
          <w:tcPr>
            <w:tcW w:w="2160" w:type="dxa"/>
            <w:vAlign w:val="center"/>
          </w:tcPr>
          <w:p w:rsidR="004114FE" w:rsidP="004222A9" w14:paraId="74BCD18B" w14:textId="068DA6ED">
            <w:pPr>
              <w:rPr>
                <w:sz w:val="24"/>
                <w:szCs w:val="24"/>
              </w:rPr>
            </w:pPr>
            <w:r>
              <w:rPr>
                <w:sz w:val="24"/>
                <w:szCs w:val="24"/>
              </w:rPr>
              <w:t>C.</w:t>
            </w:r>
          </w:p>
        </w:tc>
        <w:tc>
          <w:tcPr>
            <w:tcW w:w="7290" w:type="dxa"/>
            <w:vAlign w:val="bottom"/>
          </w:tcPr>
          <w:p w:rsidR="004114FE" w:rsidRPr="004114FE" w:rsidP="004222A9" w14:paraId="0ABFB603" w14:textId="59EB2B6E">
            <w:pPr>
              <w:rPr>
                <w:sz w:val="24"/>
                <w:szCs w:val="24"/>
              </w:rPr>
            </w:pPr>
            <w:r w:rsidRPr="004114FE">
              <w:rPr>
                <w:color w:val="000000"/>
                <w:sz w:val="24"/>
                <w:szCs w:val="24"/>
              </w:rPr>
              <w:t>Beneficiary first name.</w:t>
            </w:r>
          </w:p>
        </w:tc>
      </w:tr>
      <w:tr w14:paraId="5EFF4937" w14:textId="77777777" w:rsidTr="000B5731">
        <w:tblPrEx>
          <w:tblW w:w="9450" w:type="dxa"/>
          <w:tblInd w:w="-5" w:type="dxa"/>
          <w:tblLook w:val="04A0"/>
        </w:tblPrEx>
        <w:tc>
          <w:tcPr>
            <w:tcW w:w="2160" w:type="dxa"/>
            <w:vAlign w:val="center"/>
          </w:tcPr>
          <w:p w:rsidR="004114FE" w:rsidP="004222A9" w14:paraId="290C2259" w14:textId="034977A4">
            <w:pPr>
              <w:rPr>
                <w:sz w:val="24"/>
                <w:szCs w:val="24"/>
              </w:rPr>
            </w:pPr>
            <w:r>
              <w:rPr>
                <w:sz w:val="24"/>
                <w:szCs w:val="24"/>
              </w:rPr>
              <w:t>D.</w:t>
            </w:r>
          </w:p>
        </w:tc>
        <w:tc>
          <w:tcPr>
            <w:tcW w:w="7290" w:type="dxa"/>
            <w:vAlign w:val="bottom"/>
          </w:tcPr>
          <w:p w:rsidR="004114FE" w:rsidRPr="004114FE" w:rsidP="004222A9" w14:paraId="518E6681" w14:textId="2DEDF1BB">
            <w:pPr>
              <w:rPr>
                <w:sz w:val="24"/>
                <w:szCs w:val="24"/>
              </w:rPr>
            </w:pPr>
            <w:r w:rsidRPr="004114FE">
              <w:rPr>
                <w:color w:val="000000"/>
                <w:sz w:val="24"/>
                <w:szCs w:val="24"/>
              </w:rPr>
              <w:t>Beneficiary last name.</w:t>
            </w:r>
          </w:p>
        </w:tc>
      </w:tr>
      <w:tr w14:paraId="37BA5CFB" w14:textId="77777777" w:rsidTr="000B5731">
        <w:tblPrEx>
          <w:tblW w:w="9450" w:type="dxa"/>
          <w:tblInd w:w="-5" w:type="dxa"/>
          <w:tblLook w:val="04A0"/>
        </w:tblPrEx>
        <w:tc>
          <w:tcPr>
            <w:tcW w:w="2160" w:type="dxa"/>
            <w:vAlign w:val="center"/>
          </w:tcPr>
          <w:p w:rsidR="004114FE" w:rsidP="004222A9" w14:paraId="02A8A178" w14:textId="347F8221">
            <w:pPr>
              <w:rPr>
                <w:sz w:val="24"/>
                <w:szCs w:val="24"/>
              </w:rPr>
            </w:pPr>
            <w:r>
              <w:rPr>
                <w:sz w:val="24"/>
                <w:szCs w:val="24"/>
              </w:rPr>
              <w:t>E.</w:t>
            </w:r>
          </w:p>
        </w:tc>
        <w:tc>
          <w:tcPr>
            <w:tcW w:w="7290" w:type="dxa"/>
            <w:vAlign w:val="bottom"/>
          </w:tcPr>
          <w:p w:rsidR="004114FE" w:rsidRPr="004114FE" w:rsidP="004222A9" w14:paraId="1A472DF2" w14:textId="1C5F5373">
            <w:pPr>
              <w:rPr>
                <w:sz w:val="24"/>
                <w:szCs w:val="24"/>
              </w:rPr>
            </w:pPr>
            <w:r w:rsidRPr="004114FE">
              <w:rPr>
                <w:color w:val="000000"/>
                <w:sz w:val="24"/>
                <w:szCs w:val="24"/>
              </w:rPr>
              <w:t>Beneficiary date of birth.</w:t>
            </w:r>
          </w:p>
        </w:tc>
      </w:tr>
      <w:tr w14:paraId="494FC9B8" w14:textId="77777777" w:rsidTr="000B5731">
        <w:tblPrEx>
          <w:tblW w:w="9450" w:type="dxa"/>
          <w:tblInd w:w="-5" w:type="dxa"/>
          <w:tblLook w:val="04A0"/>
        </w:tblPrEx>
        <w:tc>
          <w:tcPr>
            <w:tcW w:w="2160" w:type="dxa"/>
            <w:vAlign w:val="center"/>
          </w:tcPr>
          <w:p w:rsidR="004114FE" w:rsidP="004222A9" w14:paraId="41B87580" w14:textId="1AB004A2">
            <w:pPr>
              <w:rPr>
                <w:sz w:val="24"/>
                <w:szCs w:val="24"/>
              </w:rPr>
            </w:pPr>
            <w:r>
              <w:rPr>
                <w:sz w:val="24"/>
                <w:szCs w:val="24"/>
              </w:rPr>
              <w:t>F.</w:t>
            </w:r>
          </w:p>
        </w:tc>
        <w:tc>
          <w:tcPr>
            <w:tcW w:w="7290" w:type="dxa"/>
            <w:vAlign w:val="bottom"/>
          </w:tcPr>
          <w:p w:rsidR="004114FE" w:rsidRPr="004114FE" w:rsidP="004222A9" w14:paraId="5C8083DE" w14:textId="10112551">
            <w:pPr>
              <w:rPr>
                <w:sz w:val="24"/>
                <w:szCs w:val="24"/>
              </w:rPr>
            </w:pPr>
            <w:r w:rsidRPr="004114FE">
              <w:rPr>
                <w:color w:val="000000"/>
                <w:sz w:val="24"/>
                <w:szCs w:val="24"/>
              </w:rPr>
              <w:t>Beneficiary identified as cognitively impaired at time of comprehensive medication review (CMR) offer or delivery of CMR. (Y (yes), N (no), or U (</w:t>
            </w:r>
            <w:r w:rsidRPr="004114FE">
              <w:rPr>
                <w:color w:val="000000"/>
                <w:sz w:val="24"/>
                <w:szCs w:val="24"/>
              </w:rPr>
              <w:t>unknown))</w:t>
            </w:r>
            <w:r w:rsidRPr="004114FE">
              <w:rPr>
                <w:color w:val="000000"/>
                <w:sz w:val="24"/>
                <w:szCs w:val="24"/>
              </w:rPr>
              <w:t>.</w:t>
            </w:r>
          </w:p>
        </w:tc>
      </w:tr>
      <w:tr w14:paraId="770905C9" w14:textId="77777777" w:rsidTr="000B5731">
        <w:tblPrEx>
          <w:tblW w:w="9450" w:type="dxa"/>
          <w:tblInd w:w="-5" w:type="dxa"/>
          <w:tblLook w:val="04A0"/>
        </w:tblPrEx>
        <w:tc>
          <w:tcPr>
            <w:tcW w:w="2160" w:type="dxa"/>
            <w:vAlign w:val="center"/>
          </w:tcPr>
          <w:p w:rsidR="004114FE" w:rsidP="004222A9" w14:paraId="14FA6B2B" w14:textId="6DAE80C2">
            <w:pPr>
              <w:rPr>
                <w:sz w:val="24"/>
                <w:szCs w:val="24"/>
              </w:rPr>
            </w:pPr>
            <w:r>
              <w:rPr>
                <w:sz w:val="24"/>
                <w:szCs w:val="24"/>
              </w:rPr>
              <w:t>G.</w:t>
            </w:r>
          </w:p>
        </w:tc>
        <w:tc>
          <w:tcPr>
            <w:tcW w:w="7290" w:type="dxa"/>
            <w:vAlign w:val="bottom"/>
          </w:tcPr>
          <w:p w:rsidR="004114FE" w:rsidRPr="004114FE" w:rsidP="004222A9" w14:paraId="65EE037F" w14:textId="21CEA780">
            <w:pPr>
              <w:rPr>
                <w:sz w:val="24"/>
                <w:szCs w:val="24"/>
              </w:rPr>
            </w:pPr>
            <w:r w:rsidRPr="004114FE">
              <w:rPr>
                <w:color w:val="000000"/>
                <w:sz w:val="24"/>
                <w:szCs w:val="24"/>
              </w:rPr>
              <w:t>Beneficiary in a long</w:t>
            </w:r>
            <w:r w:rsidR="00326031">
              <w:rPr>
                <w:color w:val="000000"/>
                <w:sz w:val="24"/>
                <w:szCs w:val="24"/>
              </w:rPr>
              <w:t>-</w:t>
            </w:r>
            <w:r w:rsidRPr="004114FE">
              <w:rPr>
                <w:color w:val="000000"/>
                <w:sz w:val="24"/>
                <w:szCs w:val="24"/>
              </w:rPr>
              <w:t>term care facility at the time of the first CMR offer or delivery of CMR? (Y (yes), N (no), or U (unknown))</w:t>
            </w:r>
          </w:p>
        </w:tc>
      </w:tr>
      <w:tr w14:paraId="4DE7DB07" w14:textId="77777777" w:rsidTr="000B5731">
        <w:tblPrEx>
          <w:tblW w:w="9450" w:type="dxa"/>
          <w:tblInd w:w="-5" w:type="dxa"/>
          <w:tblLook w:val="04A0"/>
        </w:tblPrEx>
        <w:tc>
          <w:tcPr>
            <w:tcW w:w="2160" w:type="dxa"/>
            <w:vAlign w:val="center"/>
          </w:tcPr>
          <w:p w:rsidR="004114FE" w:rsidP="004222A9" w14:paraId="302FEA61" w14:textId="5A8E7E5F">
            <w:pPr>
              <w:rPr>
                <w:sz w:val="24"/>
                <w:szCs w:val="24"/>
              </w:rPr>
            </w:pPr>
            <w:r>
              <w:rPr>
                <w:sz w:val="24"/>
                <w:szCs w:val="24"/>
              </w:rPr>
              <w:t>H.</w:t>
            </w:r>
          </w:p>
        </w:tc>
        <w:tc>
          <w:tcPr>
            <w:tcW w:w="7290" w:type="dxa"/>
            <w:vAlign w:val="bottom"/>
          </w:tcPr>
          <w:p w:rsidR="004114FE" w:rsidRPr="004114FE" w:rsidP="004222A9" w14:paraId="393F568B" w14:textId="057526F0">
            <w:pPr>
              <w:rPr>
                <w:sz w:val="24"/>
                <w:szCs w:val="24"/>
              </w:rPr>
            </w:pPr>
            <w:r w:rsidRPr="004114FE">
              <w:rPr>
                <w:color w:val="000000"/>
                <w:sz w:val="24"/>
                <w:szCs w:val="24"/>
              </w:rPr>
              <w:t>Date of MTM program enrollment.</w:t>
            </w:r>
          </w:p>
        </w:tc>
      </w:tr>
      <w:tr w14:paraId="655DAA70" w14:textId="77777777" w:rsidTr="000B5731">
        <w:tblPrEx>
          <w:tblW w:w="9450" w:type="dxa"/>
          <w:tblInd w:w="-5" w:type="dxa"/>
          <w:tblLook w:val="04A0"/>
        </w:tblPrEx>
        <w:tc>
          <w:tcPr>
            <w:tcW w:w="2160" w:type="dxa"/>
            <w:vAlign w:val="center"/>
          </w:tcPr>
          <w:p w:rsidR="004114FE" w:rsidP="004222A9" w14:paraId="52CA6ECA" w14:textId="2792F1EF">
            <w:pPr>
              <w:rPr>
                <w:sz w:val="24"/>
                <w:szCs w:val="24"/>
              </w:rPr>
            </w:pPr>
            <w:r>
              <w:rPr>
                <w:sz w:val="24"/>
                <w:szCs w:val="24"/>
              </w:rPr>
              <w:t>I.</w:t>
            </w:r>
          </w:p>
        </w:tc>
        <w:tc>
          <w:tcPr>
            <w:tcW w:w="7290" w:type="dxa"/>
            <w:vAlign w:val="bottom"/>
          </w:tcPr>
          <w:p w:rsidR="004114FE" w:rsidRPr="004114FE" w:rsidP="004222A9" w14:paraId="3B090DA8" w14:textId="7A636BC6">
            <w:pPr>
              <w:rPr>
                <w:sz w:val="24"/>
                <w:szCs w:val="24"/>
              </w:rPr>
            </w:pPr>
            <w:r w:rsidRPr="004114FE">
              <w:rPr>
                <w:color w:val="000000"/>
                <w:sz w:val="24"/>
                <w:szCs w:val="24"/>
              </w:rPr>
              <w:t>Targeting criteria met. Required if met the specified targeting criteria per CMS – Part D requirements in § 423.153(d)(2). (Multiple chronic diseases/multiple Part D drugs/cost threshold; Drug management program at-risk beneficiary; Both; None).</w:t>
            </w:r>
          </w:p>
        </w:tc>
      </w:tr>
      <w:tr w14:paraId="787398F6" w14:textId="77777777" w:rsidTr="000B5731">
        <w:tblPrEx>
          <w:tblW w:w="9450" w:type="dxa"/>
          <w:tblInd w:w="-5" w:type="dxa"/>
          <w:tblLook w:val="04A0"/>
        </w:tblPrEx>
        <w:tc>
          <w:tcPr>
            <w:tcW w:w="2160" w:type="dxa"/>
            <w:vAlign w:val="center"/>
          </w:tcPr>
          <w:p w:rsidR="004114FE" w:rsidP="004222A9" w14:paraId="556084AB" w14:textId="4B58151F">
            <w:pPr>
              <w:rPr>
                <w:sz w:val="24"/>
                <w:szCs w:val="24"/>
              </w:rPr>
            </w:pPr>
            <w:r>
              <w:rPr>
                <w:sz w:val="24"/>
                <w:szCs w:val="24"/>
              </w:rPr>
              <w:t>J.</w:t>
            </w:r>
          </w:p>
        </w:tc>
        <w:tc>
          <w:tcPr>
            <w:tcW w:w="7290" w:type="dxa"/>
            <w:vAlign w:val="bottom"/>
          </w:tcPr>
          <w:p w:rsidR="004114FE" w:rsidRPr="004114FE" w:rsidP="004222A9" w14:paraId="72CE893B" w14:textId="532A79AC">
            <w:pPr>
              <w:rPr>
                <w:sz w:val="24"/>
                <w:szCs w:val="24"/>
              </w:rPr>
            </w:pPr>
            <w:r w:rsidRPr="004114FE">
              <w:rPr>
                <w:color w:val="000000"/>
                <w:sz w:val="24"/>
                <w:szCs w:val="24"/>
              </w:rPr>
              <w:t>Date met the specified targeting criteria per CMS – Part D requirements in § 423.153(d)(2). Required if met the specified targeting criteria per CMS – Part D requirements. (May be same as Date of MTM program enrollment).</w:t>
            </w:r>
          </w:p>
        </w:tc>
      </w:tr>
      <w:tr w14:paraId="7DCDCF92" w14:textId="77777777" w:rsidTr="000B5731">
        <w:tblPrEx>
          <w:tblW w:w="9450" w:type="dxa"/>
          <w:tblInd w:w="-5" w:type="dxa"/>
          <w:tblLook w:val="04A0"/>
        </w:tblPrEx>
        <w:tc>
          <w:tcPr>
            <w:tcW w:w="2160" w:type="dxa"/>
            <w:vAlign w:val="center"/>
          </w:tcPr>
          <w:p w:rsidR="004114FE" w:rsidP="004222A9" w14:paraId="39422A5A" w14:textId="0D2F220D">
            <w:pPr>
              <w:rPr>
                <w:sz w:val="24"/>
                <w:szCs w:val="24"/>
              </w:rPr>
            </w:pPr>
            <w:r>
              <w:rPr>
                <w:sz w:val="24"/>
                <w:szCs w:val="24"/>
              </w:rPr>
              <w:t>K.</w:t>
            </w:r>
          </w:p>
        </w:tc>
        <w:tc>
          <w:tcPr>
            <w:tcW w:w="7290" w:type="dxa"/>
            <w:vAlign w:val="bottom"/>
          </w:tcPr>
          <w:p w:rsidR="004114FE" w:rsidRPr="004114FE" w:rsidP="004222A9" w14:paraId="3A5F8714" w14:textId="1F8AA74F">
            <w:pPr>
              <w:rPr>
                <w:sz w:val="24"/>
                <w:szCs w:val="24"/>
              </w:rPr>
            </w:pPr>
            <w:r w:rsidRPr="004114FE">
              <w:rPr>
                <w:color w:val="000000"/>
                <w:sz w:val="24"/>
                <w:szCs w:val="24"/>
              </w:rPr>
              <w:t>Date of MTM program opt-out, if applicable</w:t>
            </w:r>
          </w:p>
        </w:tc>
      </w:tr>
      <w:tr w14:paraId="63FAF091" w14:textId="77777777" w:rsidTr="000B5731">
        <w:tblPrEx>
          <w:tblW w:w="9450" w:type="dxa"/>
          <w:tblInd w:w="-5" w:type="dxa"/>
          <w:tblLook w:val="04A0"/>
        </w:tblPrEx>
        <w:tc>
          <w:tcPr>
            <w:tcW w:w="2160" w:type="dxa"/>
            <w:vAlign w:val="center"/>
          </w:tcPr>
          <w:p w:rsidR="004114FE" w:rsidP="004222A9" w14:paraId="5BA114EA" w14:textId="37DF11FF">
            <w:pPr>
              <w:rPr>
                <w:sz w:val="24"/>
                <w:szCs w:val="24"/>
              </w:rPr>
            </w:pPr>
            <w:r>
              <w:rPr>
                <w:sz w:val="24"/>
                <w:szCs w:val="24"/>
              </w:rPr>
              <w:t>L.</w:t>
            </w:r>
          </w:p>
        </w:tc>
        <w:tc>
          <w:tcPr>
            <w:tcW w:w="7290" w:type="dxa"/>
            <w:vAlign w:val="bottom"/>
          </w:tcPr>
          <w:p w:rsidR="004114FE" w:rsidRPr="004114FE" w:rsidP="004222A9" w14:paraId="4DAC3F08" w14:textId="254143CA">
            <w:pPr>
              <w:rPr>
                <w:sz w:val="24"/>
                <w:szCs w:val="24"/>
              </w:rPr>
            </w:pPr>
            <w:r w:rsidRPr="004114FE">
              <w:rPr>
                <w:color w:val="000000"/>
                <w:sz w:val="24"/>
                <w:szCs w:val="24"/>
              </w:rPr>
              <w:t xml:space="preserve">Reason participant </w:t>
            </w:r>
            <w:r w:rsidRPr="004114FE">
              <w:rPr>
                <w:color w:val="000000"/>
                <w:sz w:val="24"/>
                <w:szCs w:val="24"/>
              </w:rPr>
              <w:t>opted-out</w:t>
            </w:r>
            <w:r w:rsidRPr="004114FE">
              <w:rPr>
                <w:color w:val="000000"/>
                <w:sz w:val="24"/>
                <w:szCs w:val="24"/>
              </w:rPr>
              <w:t xml:space="preserve"> of MTM program (Death; Disenrollment from Plan; Request by beneficiary; or Other). Required if </w:t>
            </w:r>
            <w:r w:rsidRPr="004114FE">
              <w:rPr>
                <w:color w:val="000000"/>
                <w:sz w:val="24"/>
                <w:szCs w:val="24"/>
              </w:rPr>
              <w:t>Date</w:t>
            </w:r>
            <w:r w:rsidRPr="004114FE">
              <w:rPr>
                <w:color w:val="000000"/>
                <w:sz w:val="24"/>
                <w:szCs w:val="24"/>
              </w:rPr>
              <w:t xml:space="preserve"> of </w:t>
            </w:r>
            <w:r w:rsidRPr="004114FE">
              <w:rPr>
                <w:color w:val="000000"/>
                <w:sz w:val="24"/>
                <w:szCs w:val="24"/>
              </w:rPr>
              <w:t>MTM</w:t>
            </w:r>
            <w:r w:rsidRPr="004114FE">
              <w:rPr>
                <w:color w:val="000000"/>
                <w:sz w:val="24"/>
                <w:szCs w:val="24"/>
              </w:rPr>
              <w:t xml:space="preserve"> program opt-out is applicable.</w:t>
            </w:r>
          </w:p>
        </w:tc>
      </w:tr>
      <w:tr w14:paraId="08159491" w14:textId="77777777" w:rsidTr="000B5731">
        <w:tblPrEx>
          <w:tblW w:w="9450" w:type="dxa"/>
          <w:tblInd w:w="-5" w:type="dxa"/>
          <w:tblLook w:val="04A0"/>
        </w:tblPrEx>
        <w:tc>
          <w:tcPr>
            <w:tcW w:w="2160" w:type="dxa"/>
            <w:vAlign w:val="center"/>
          </w:tcPr>
          <w:p w:rsidR="004114FE" w:rsidP="004222A9" w14:paraId="2CEBE2A3" w14:textId="19ED5E08">
            <w:pPr>
              <w:rPr>
                <w:sz w:val="24"/>
                <w:szCs w:val="24"/>
              </w:rPr>
            </w:pPr>
            <w:r w:rsidRPr="00A24880">
              <w:rPr>
                <w:spacing w:val="-5"/>
                <w:sz w:val="24"/>
                <w:szCs w:val="24"/>
              </w:rPr>
              <w:t>M.</w:t>
            </w:r>
          </w:p>
        </w:tc>
        <w:tc>
          <w:tcPr>
            <w:tcW w:w="7290" w:type="dxa"/>
            <w:vAlign w:val="bottom"/>
          </w:tcPr>
          <w:p w:rsidR="004114FE" w:rsidRPr="004114FE" w:rsidP="004222A9" w14:paraId="706259A2" w14:textId="53D257CD">
            <w:pPr>
              <w:rPr>
                <w:sz w:val="24"/>
                <w:szCs w:val="24"/>
              </w:rPr>
            </w:pPr>
            <w:r w:rsidRPr="004114FE">
              <w:rPr>
                <w:color w:val="000000"/>
                <w:sz w:val="24"/>
                <w:szCs w:val="24"/>
              </w:rPr>
              <w:t xml:space="preserve">Offered annual CMR. (Y (yes) or N (no)). Required if met the </w:t>
            </w:r>
            <w:r w:rsidRPr="004114FE">
              <w:rPr>
                <w:color w:val="000000"/>
                <w:sz w:val="24"/>
                <w:szCs w:val="24"/>
              </w:rPr>
              <w:t>specified targeting criteria per CMS – Part D requirements.</w:t>
            </w:r>
          </w:p>
        </w:tc>
      </w:tr>
      <w:tr w14:paraId="4C854D7D" w14:textId="77777777" w:rsidTr="000B5731">
        <w:tblPrEx>
          <w:tblW w:w="9450" w:type="dxa"/>
          <w:tblInd w:w="-5" w:type="dxa"/>
          <w:tblLook w:val="04A0"/>
        </w:tblPrEx>
        <w:tc>
          <w:tcPr>
            <w:tcW w:w="2160" w:type="dxa"/>
            <w:vAlign w:val="center"/>
          </w:tcPr>
          <w:p w:rsidR="004114FE" w:rsidP="004222A9" w14:paraId="3EF123C4" w14:textId="423D0E68">
            <w:pPr>
              <w:rPr>
                <w:sz w:val="24"/>
                <w:szCs w:val="24"/>
              </w:rPr>
            </w:pPr>
            <w:r w:rsidRPr="00A24880">
              <w:rPr>
                <w:spacing w:val="-5"/>
                <w:sz w:val="24"/>
                <w:szCs w:val="24"/>
              </w:rPr>
              <w:t>N.</w:t>
            </w:r>
          </w:p>
        </w:tc>
        <w:tc>
          <w:tcPr>
            <w:tcW w:w="7290" w:type="dxa"/>
            <w:vAlign w:val="bottom"/>
          </w:tcPr>
          <w:p w:rsidR="004114FE" w:rsidRPr="004114FE" w:rsidP="004222A9" w14:paraId="43F5ECAC" w14:textId="477F2EE3">
            <w:pPr>
              <w:rPr>
                <w:sz w:val="24"/>
                <w:szCs w:val="24"/>
              </w:rPr>
            </w:pPr>
            <w:r w:rsidRPr="004114FE">
              <w:rPr>
                <w:color w:val="000000"/>
                <w:sz w:val="24"/>
                <w:szCs w:val="24"/>
              </w:rPr>
              <w:t>If offered a CMR, date of (initial) offer.</w:t>
            </w:r>
          </w:p>
        </w:tc>
      </w:tr>
      <w:tr w14:paraId="744BD912" w14:textId="77777777" w:rsidTr="000B5731">
        <w:tblPrEx>
          <w:tblW w:w="9450" w:type="dxa"/>
          <w:tblInd w:w="-5" w:type="dxa"/>
          <w:tblLook w:val="04A0"/>
        </w:tblPrEx>
        <w:tc>
          <w:tcPr>
            <w:tcW w:w="2160" w:type="dxa"/>
            <w:vAlign w:val="center"/>
          </w:tcPr>
          <w:p w:rsidR="004114FE" w:rsidP="004222A9" w14:paraId="30FA876F" w14:textId="3B5E79C8">
            <w:pPr>
              <w:rPr>
                <w:sz w:val="24"/>
                <w:szCs w:val="24"/>
              </w:rPr>
            </w:pPr>
            <w:r w:rsidRPr="00A24880">
              <w:rPr>
                <w:spacing w:val="-5"/>
                <w:sz w:val="24"/>
                <w:szCs w:val="24"/>
              </w:rPr>
              <w:t>O.</w:t>
            </w:r>
          </w:p>
        </w:tc>
        <w:tc>
          <w:tcPr>
            <w:tcW w:w="7290" w:type="dxa"/>
            <w:vAlign w:val="bottom"/>
          </w:tcPr>
          <w:p w:rsidR="004114FE" w:rsidRPr="004114FE" w:rsidP="004222A9" w14:paraId="162A6AB2" w14:textId="75368504">
            <w:pPr>
              <w:rPr>
                <w:sz w:val="24"/>
                <w:szCs w:val="24"/>
              </w:rPr>
            </w:pPr>
            <w:r w:rsidRPr="004114FE">
              <w:rPr>
                <w:color w:val="000000"/>
                <w:sz w:val="24"/>
                <w:szCs w:val="24"/>
              </w:rPr>
              <w:t>Received annual CMR with written summary in CMS standardized format. (Y (yes) or N (no)). Required if offered annual CMR.</w:t>
            </w:r>
          </w:p>
        </w:tc>
      </w:tr>
      <w:tr w14:paraId="68F1BDA3" w14:textId="77777777" w:rsidTr="000B5731">
        <w:tblPrEx>
          <w:tblW w:w="9450" w:type="dxa"/>
          <w:tblInd w:w="-5" w:type="dxa"/>
          <w:tblLook w:val="04A0"/>
        </w:tblPrEx>
        <w:tc>
          <w:tcPr>
            <w:tcW w:w="2160" w:type="dxa"/>
            <w:vAlign w:val="center"/>
          </w:tcPr>
          <w:p w:rsidR="004114FE" w:rsidP="004222A9" w14:paraId="1CD38067" w14:textId="3272CADE">
            <w:pPr>
              <w:rPr>
                <w:sz w:val="24"/>
                <w:szCs w:val="24"/>
              </w:rPr>
            </w:pPr>
            <w:r w:rsidRPr="00A24880">
              <w:rPr>
                <w:spacing w:val="-5"/>
                <w:sz w:val="24"/>
                <w:szCs w:val="24"/>
              </w:rPr>
              <w:t>P.</w:t>
            </w:r>
          </w:p>
        </w:tc>
        <w:tc>
          <w:tcPr>
            <w:tcW w:w="7290" w:type="dxa"/>
            <w:vAlign w:val="bottom"/>
          </w:tcPr>
          <w:p w:rsidR="004114FE" w:rsidRPr="004114FE" w:rsidP="004222A9" w14:paraId="78F1A271" w14:textId="5F1468A4">
            <w:pPr>
              <w:rPr>
                <w:sz w:val="24"/>
                <w:szCs w:val="24"/>
              </w:rPr>
            </w:pPr>
            <w:r w:rsidRPr="004114FE">
              <w:rPr>
                <w:color w:val="000000"/>
                <w:sz w:val="24"/>
                <w:szCs w:val="24"/>
              </w:rPr>
              <w:t>Date(s) of CMR(s). (If more than 1 CMR is received, report the date of the initial CMR.)</w:t>
            </w:r>
            <w:r w:rsidR="00326031">
              <w:rPr>
                <w:color w:val="000000"/>
                <w:sz w:val="24"/>
                <w:szCs w:val="24"/>
              </w:rPr>
              <w:t>.</w:t>
            </w:r>
            <w:r w:rsidRPr="004114FE">
              <w:rPr>
                <w:color w:val="000000"/>
                <w:sz w:val="24"/>
                <w:szCs w:val="24"/>
              </w:rPr>
              <w:t xml:space="preserve"> Required if received annual CMR.</w:t>
            </w:r>
          </w:p>
        </w:tc>
      </w:tr>
      <w:tr w14:paraId="357F6271" w14:textId="77777777" w:rsidTr="000B5731">
        <w:tblPrEx>
          <w:tblW w:w="9450" w:type="dxa"/>
          <w:tblInd w:w="-5" w:type="dxa"/>
          <w:tblLook w:val="04A0"/>
        </w:tblPrEx>
        <w:tc>
          <w:tcPr>
            <w:tcW w:w="2160" w:type="dxa"/>
            <w:vAlign w:val="center"/>
          </w:tcPr>
          <w:p w:rsidR="004114FE" w:rsidP="004222A9" w14:paraId="1D050855" w14:textId="78DD7EFC">
            <w:pPr>
              <w:rPr>
                <w:sz w:val="24"/>
                <w:szCs w:val="24"/>
              </w:rPr>
            </w:pPr>
            <w:r w:rsidRPr="00A24880">
              <w:rPr>
                <w:spacing w:val="-5"/>
                <w:sz w:val="24"/>
                <w:szCs w:val="24"/>
              </w:rPr>
              <w:t>Q.</w:t>
            </w:r>
          </w:p>
        </w:tc>
        <w:tc>
          <w:tcPr>
            <w:tcW w:w="7290" w:type="dxa"/>
            <w:vAlign w:val="bottom"/>
          </w:tcPr>
          <w:p w:rsidR="004114FE" w:rsidRPr="004114FE" w:rsidP="004222A9" w14:paraId="651D70DB" w14:textId="75423291">
            <w:pPr>
              <w:rPr>
                <w:sz w:val="24"/>
                <w:szCs w:val="24"/>
              </w:rPr>
            </w:pPr>
            <w:r w:rsidRPr="004114FE">
              <w:rPr>
                <w:color w:val="000000"/>
                <w:sz w:val="24"/>
                <w:szCs w:val="24"/>
              </w:rPr>
              <w:t>Date CMR written summary in CMS standardized format was provided or sent. (If more than 1 CMR was performed, report the date the initial CMR written summary was provided or sent.).</w:t>
            </w:r>
          </w:p>
        </w:tc>
      </w:tr>
      <w:tr w14:paraId="342927BA" w14:textId="77777777" w:rsidTr="000B5731">
        <w:tblPrEx>
          <w:tblW w:w="9450" w:type="dxa"/>
          <w:tblInd w:w="-5" w:type="dxa"/>
          <w:tblLook w:val="04A0"/>
        </w:tblPrEx>
        <w:tc>
          <w:tcPr>
            <w:tcW w:w="2160" w:type="dxa"/>
            <w:vAlign w:val="center"/>
          </w:tcPr>
          <w:p w:rsidR="004114FE" w:rsidP="004222A9" w14:paraId="72F05D91" w14:textId="645D8FAB">
            <w:pPr>
              <w:rPr>
                <w:sz w:val="24"/>
                <w:szCs w:val="24"/>
              </w:rPr>
            </w:pPr>
            <w:r w:rsidRPr="00A24880">
              <w:rPr>
                <w:spacing w:val="-5"/>
                <w:sz w:val="24"/>
                <w:szCs w:val="24"/>
              </w:rPr>
              <w:t>R.</w:t>
            </w:r>
          </w:p>
        </w:tc>
        <w:tc>
          <w:tcPr>
            <w:tcW w:w="7290" w:type="dxa"/>
            <w:vAlign w:val="bottom"/>
          </w:tcPr>
          <w:p w:rsidR="004114FE" w:rsidRPr="004114FE" w:rsidP="004222A9" w14:paraId="0A427FB0" w14:textId="079AE781">
            <w:pPr>
              <w:rPr>
                <w:sz w:val="24"/>
                <w:szCs w:val="24"/>
              </w:rPr>
            </w:pPr>
            <w:r w:rsidRPr="004114FE">
              <w:rPr>
                <w:color w:val="000000"/>
                <w:sz w:val="24"/>
                <w:szCs w:val="24"/>
              </w:rPr>
              <w:t>Method of delivery for the annual CMR. (In-Person; Synchronous Telehealth – telephone; Synchronous Telehealth – video conferencing; Other real-time method). (If more than 1 CMR is received, report the method of delivery for the initial CMR). Required if received annual CMR.</w:t>
            </w:r>
          </w:p>
        </w:tc>
      </w:tr>
      <w:tr w14:paraId="586EB3ED" w14:textId="77777777" w:rsidTr="000B5731">
        <w:tblPrEx>
          <w:tblW w:w="9450" w:type="dxa"/>
          <w:tblInd w:w="-5" w:type="dxa"/>
          <w:tblLook w:val="04A0"/>
        </w:tblPrEx>
        <w:tc>
          <w:tcPr>
            <w:tcW w:w="2160" w:type="dxa"/>
            <w:vAlign w:val="center"/>
          </w:tcPr>
          <w:p w:rsidR="004114FE" w:rsidP="004222A9" w14:paraId="29E5EB87" w14:textId="745D725A">
            <w:pPr>
              <w:rPr>
                <w:sz w:val="24"/>
                <w:szCs w:val="24"/>
              </w:rPr>
            </w:pPr>
            <w:r w:rsidRPr="00A24880">
              <w:rPr>
                <w:spacing w:val="-5"/>
                <w:sz w:val="24"/>
                <w:szCs w:val="24"/>
              </w:rPr>
              <w:t>S.</w:t>
            </w:r>
          </w:p>
        </w:tc>
        <w:tc>
          <w:tcPr>
            <w:tcW w:w="7290" w:type="dxa"/>
            <w:vAlign w:val="bottom"/>
          </w:tcPr>
          <w:p w:rsidR="004114FE" w:rsidRPr="004114FE" w:rsidP="004222A9" w14:paraId="74897587" w14:textId="0FFCA04F">
            <w:pPr>
              <w:rPr>
                <w:sz w:val="24"/>
                <w:szCs w:val="24"/>
              </w:rPr>
            </w:pPr>
            <w:r w:rsidRPr="004114FE">
              <w:rPr>
                <w:color w:val="000000"/>
                <w:sz w:val="24"/>
                <w:szCs w:val="24"/>
              </w:rPr>
              <w:t>Qualified Provider who performed the initial CMR. (Physician; Registered Nurse; Licensed Practical Nurse; Nurse Practitioner; Physician’s Assistant; Local Pharmacist; LTC Consultant Pharmacist; Plan Sponsor Pharmacist; Plan Benefit Manager (PBM) Pharmacist; MTM Vendor Local Pharmacist; MTM Vendor In-house Pharmacist; Hospital Pharmacist; Pharmacist – Other; Supervised Pharmacy Intern; or Other). Required if received annual CMR.</w:t>
            </w:r>
          </w:p>
        </w:tc>
      </w:tr>
      <w:tr w14:paraId="413E5A53" w14:textId="77777777" w:rsidTr="000B5731">
        <w:tblPrEx>
          <w:tblW w:w="9450" w:type="dxa"/>
          <w:tblInd w:w="-5" w:type="dxa"/>
          <w:tblLook w:val="04A0"/>
        </w:tblPrEx>
        <w:tc>
          <w:tcPr>
            <w:tcW w:w="2160" w:type="dxa"/>
            <w:vAlign w:val="center"/>
          </w:tcPr>
          <w:p w:rsidR="004114FE" w:rsidP="004222A9" w14:paraId="29F97CEA" w14:textId="79FC28D2">
            <w:pPr>
              <w:rPr>
                <w:sz w:val="24"/>
                <w:szCs w:val="24"/>
              </w:rPr>
            </w:pPr>
            <w:r w:rsidRPr="00A24880">
              <w:rPr>
                <w:spacing w:val="-5"/>
                <w:sz w:val="24"/>
                <w:szCs w:val="24"/>
              </w:rPr>
              <w:t>T.</w:t>
            </w:r>
          </w:p>
        </w:tc>
        <w:tc>
          <w:tcPr>
            <w:tcW w:w="7290" w:type="dxa"/>
            <w:vAlign w:val="bottom"/>
          </w:tcPr>
          <w:p w:rsidR="004114FE" w:rsidRPr="004114FE" w:rsidP="004222A9" w14:paraId="6339F379" w14:textId="25E075E8">
            <w:pPr>
              <w:rPr>
                <w:sz w:val="24"/>
                <w:szCs w:val="24"/>
              </w:rPr>
            </w:pPr>
            <w:r w:rsidRPr="004114FE">
              <w:rPr>
                <w:color w:val="000000"/>
                <w:sz w:val="24"/>
                <w:szCs w:val="24"/>
              </w:rPr>
              <w:t xml:space="preserve">Recipient of initial CMR. (Beneficiary, Beneficiary’s prescriber; Caregiver; or </w:t>
            </w:r>
            <w:r w:rsidRPr="004114FE">
              <w:rPr>
                <w:color w:val="000000"/>
                <w:sz w:val="24"/>
                <w:szCs w:val="24"/>
              </w:rPr>
              <w:t>Other</w:t>
            </w:r>
            <w:r w:rsidRPr="004114FE">
              <w:rPr>
                <w:color w:val="000000"/>
                <w:sz w:val="24"/>
                <w:szCs w:val="24"/>
              </w:rPr>
              <w:t xml:space="preserve"> authorized </w:t>
            </w:r>
            <w:r w:rsidRPr="004114FE" w:rsidR="000B5731">
              <w:rPr>
                <w:color w:val="000000"/>
                <w:sz w:val="24"/>
                <w:szCs w:val="24"/>
              </w:rPr>
              <w:t>individual</w:t>
            </w:r>
            <w:r w:rsidRPr="004114FE">
              <w:rPr>
                <w:color w:val="000000"/>
                <w:sz w:val="24"/>
                <w:szCs w:val="24"/>
              </w:rPr>
              <w:t>). Required if received annual CMR.</w:t>
            </w:r>
          </w:p>
        </w:tc>
      </w:tr>
      <w:tr w14:paraId="10D38637" w14:textId="77777777" w:rsidTr="000B5731">
        <w:tblPrEx>
          <w:tblW w:w="9450" w:type="dxa"/>
          <w:tblInd w:w="-5" w:type="dxa"/>
          <w:tblLook w:val="04A0"/>
        </w:tblPrEx>
        <w:tc>
          <w:tcPr>
            <w:tcW w:w="2160" w:type="dxa"/>
            <w:vAlign w:val="center"/>
          </w:tcPr>
          <w:p w:rsidR="004114FE" w:rsidP="004222A9" w14:paraId="54F01975" w14:textId="59B6F7E0">
            <w:pPr>
              <w:rPr>
                <w:sz w:val="24"/>
                <w:szCs w:val="24"/>
              </w:rPr>
            </w:pPr>
            <w:r w:rsidRPr="00A24880">
              <w:rPr>
                <w:spacing w:val="-5"/>
                <w:sz w:val="24"/>
                <w:szCs w:val="24"/>
              </w:rPr>
              <w:t>U.</w:t>
            </w:r>
          </w:p>
        </w:tc>
        <w:tc>
          <w:tcPr>
            <w:tcW w:w="7290" w:type="dxa"/>
            <w:vAlign w:val="bottom"/>
          </w:tcPr>
          <w:p w:rsidR="004114FE" w:rsidRPr="004114FE" w:rsidP="004222A9" w14:paraId="1A0D71CD" w14:textId="007246E1">
            <w:pPr>
              <w:rPr>
                <w:sz w:val="24"/>
                <w:szCs w:val="24"/>
              </w:rPr>
            </w:pPr>
            <w:r w:rsidRPr="004114FE">
              <w:rPr>
                <w:color w:val="000000"/>
                <w:sz w:val="24"/>
                <w:szCs w:val="24"/>
              </w:rPr>
              <w:t>Number of targeted medication reviews. Required if met the specified targeting criteria per CMS – Part D requirements.</w:t>
            </w:r>
          </w:p>
        </w:tc>
      </w:tr>
      <w:tr w14:paraId="3CD8E43D" w14:textId="77777777" w:rsidTr="000B5731">
        <w:tblPrEx>
          <w:tblW w:w="9450" w:type="dxa"/>
          <w:tblInd w:w="-5" w:type="dxa"/>
          <w:tblLook w:val="04A0"/>
        </w:tblPrEx>
        <w:tc>
          <w:tcPr>
            <w:tcW w:w="2160" w:type="dxa"/>
            <w:vAlign w:val="center"/>
          </w:tcPr>
          <w:p w:rsidR="004114FE" w:rsidP="004222A9" w14:paraId="1DD09D10" w14:textId="5B502251">
            <w:pPr>
              <w:rPr>
                <w:sz w:val="24"/>
                <w:szCs w:val="24"/>
              </w:rPr>
            </w:pPr>
            <w:r w:rsidRPr="00A24880">
              <w:rPr>
                <w:spacing w:val="-5"/>
                <w:sz w:val="24"/>
                <w:szCs w:val="24"/>
              </w:rPr>
              <w:t>V.</w:t>
            </w:r>
          </w:p>
        </w:tc>
        <w:tc>
          <w:tcPr>
            <w:tcW w:w="7290" w:type="dxa"/>
            <w:vAlign w:val="bottom"/>
          </w:tcPr>
          <w:p w:rsidR="004114FE" w:rsidRPr="004114FE" w:rsidP="004222A9" w14:paraId="67262150" w14:textId="3B15C3B6">
            <w:pPr>
              <w:rPr>
                <w:sz w:val="24"/>
                <w:szCs w:val="24"/>
              </w:rPr>
            </w:pPr>
            <w:r w:rsidRPr="004114FE">
              <w:rPr>
                <w:color w:val="000000"/>
                <w:sz w:val="24"/>
                <w:szCs w:val="24"/>
              </w:rPr>
              <w:t>Date the first TMR was performed.</w:t>
            </w:r>
          </w:p>
        </w:tc>
      </w:tr>
      <w:tr w14:paraId="36572351" w14:textId="77777777" w:rsidTr="000B5731">
        <w:tblPrEx>
          <w:tblW w:w="9450" w:type="dxa"/>
          <w:tblInd w:w="-5" w:type="dxa"/>
          <w:tblLook w:val="04A0"/>
        </w:tblPrEx>
        <w:tc>
          <w:tcPr>
            <w:tcW w:w="2160" w:type="dxa"/>
            <w:vAlign w:val="center"/>
          </w:tcPr>
          <w:p w:rsidR="004114FE" w:rsidP="004222A9" w14:paraId="67B8BA65" w14:textId="2C416461">
            <w:pPr>
              <w:rPr>
                <w:sz w:val="24"/>
                <w:szCs w:val="24"/>
              </w:rPr>
            </w:pPr>
            <w:r w:rsidRPr="00A24880">
              <w:rPr>
                <w:spacing w:val="-5"/>
                <w:sz w:val="24"/>
                <w:szCs w:val="24"/>
              </w:rPr>
              <w:t>W.</w:t>
            </w:r>
          </w:p>
        </w:tc>
        <w:tc>
          <w:tcPr>
            <w:tcW w:w="7290" w:type="dxa"/>
            <w:vAlign w:val="bottom"/>
          </w:tcPr>
          <w:p w:rsidR="004114FE" w:rsidRPr="004114FE" w:rsidP="004222A9" w14:paraId="34D3A469" w14:textId="4D01E9C5">
            <w:pPr>
              <w:rPr>
                <w:sz w:val="24"/>
                <w:szCs w:val="24"/>
              </w:rPr>
            </w:pPr>
            <w:r w:rsidRPr="004114FE">
              <w:rPr>
                <w:color w:val="000000"/>
                <w:sz w:val="24"/>
                <w:szCs w:val="24"/>
              </w:rPr>
              <w:t xml:space="preserve">Number of medication therapy problem recommendations made to beneficiary’s prescriber(s) </w:t>
            </w:r>
            <w:r w:rsidRPr="004114FE">
              <w:rPr>
                <w:color w:val="000000"/>
                <w:sz w:val="24"/>
                <w:szCs w:val="24"/>
              </w:rPr>
              <w:t>as a result of</w:t>
            </w:r>
            <w:r w:rsidRPr="004114FE">
              <w:rPr>
                <w:color w:val="000000"/>
                <w:sz w:val="24"/>
                <w:szCs w:val="24"/>
              </w:rPr>
              <w:t xml:space="preserve"> MTM services.</w:t>
            </w:r>
          </w:p>
        </w:tc>
      </w:tr>
      <w:tr w14:paraId="43DA0B7A" w14:textId="77777777" w:rsidTr="000B5731">
        <w:tblPrEx>
          <w:tblW w:w="9450" w:type="dxa"/>
          <w:tblInd w:w="-5" w:type="dxa"/>
          <w:tblLook w:val="04A0"/>
        </w:tblPrEx>
        <w:tc>
          <w:tcPr>
            <w:tcW w:w="2160" w:type="dxa"/>
            <w:vAlign w:val="center"/>
          </w:tcPr>
          <w:p w:rsidR="004114FE" w:rsidP="004222A9" w14:paraId="47F2A5BB" w14:textId="63B4A6BE">
            <w:pPr>
              <w:rPr>
                <w:sz w:val="24"/>
                <w:szCs w:val="24"/>
              </w:rPr>
            </w:pPr>
            <w:r w:rsidRPr="00A24880">
              <w:rPr>
                <w:spacing w:val="-5"/>
                <w:sz w:val="24"/>
                <w:szCs w:val="24"/>
              </w:rPr>
              <w:t>X.</w:t>
            </w:r>
          </w:p>
        </w:tc>
        <w:tc>
          <w:tcPr>
            <w:tcW w:w="7290" w:type="dxa"/>
            <w:vAlign w:val="bottom"/>
          </w:tcPr>
          <w:p w:rsidR="004114FE" w:rsidRPr="004114FE" w:rsidP="004222A9" w14:paraId="42CCBF77" w14:textId="5D7208E6">
            <w:pPr>
              <w:rPr>
                <w:sz w:val="24"/>
                <w:szCs w:val="24"/>
              </w:rPr>
            </w:pPr>
            <w:r w:rsidRPr="004114FE">
              <w:rPr>
                <w:color w:val="000000"/>
                <w:sz w:val="24"/>
                <w:szCs w:val="24"/>
              </w:rPr>
              <w:t xml:space="preserve">Number of medication therapy problem resolutions resulting from recommendations made to </w:t>
            </w:r>
            <w:r w:rsidRPr="004114FE">
              <w:rPr>
                <w:color w:val="000000"/>
                <w:sz w:val="24"/>
                <w:szCs w:val="24"/>
              </w:rPr>
              <w:t>beneficiary’s</w:t>
            </w:r>
            <w:r w:rsidRPr="004114FE">
              <w:rPr>
                <w:color w:val="000000"/>
                <w:sz w:val="24"/>
                <w:szCs w:val="24"/>
              </w:rPr>
              <w:t xml:space="preserve"> prescriber(s) </w:t>
            </w:r>
            <w:r w:rsidRPr="004114FE">
              <w:rPr>
                <w:color w:val="000000"/>
                <w:sz w:val="24"/>
                <w:szCs w:val="24"/>
              </w:rPr>
              <w:t>as a result of</w:t>
            </w:r>
            <w:r w:rsidRPr="004114FE">
              <w:rPr>
                <w:color w:val="000000"/>
                <w:sz w:val="24"/>
                <w:szCs w:val="24"/>
              </w:rPr>
              <w:t xml:space="preserve"> MTM recommendations.</w:t>
            </w:r>
          </w:p>
        </w:tc>
      </w:tr>
      <w:tr w14:paraId="331E3190" w14:textId="77777777" w:rsidTr="000B5731">
        <w:tblPrEx>
          <w:tblW w:w="9450" w:type="dxa"/>
          <w:tblInd w:w="-5" w:type="dxa"/>
          <w:tblLook w:val="04A0"/>
        </w:tblPrEx>
        <w:tc>
          <w:tcPr>
            <w:tcW w:w="2160" w:type="dxa"/>
            <w:vAlign w:val="center"/>
          </w:tcPr>
          <w:p w:rsidR="004114FE" w:rsidP="004222A9" w14:paraId="409005CD" w14:textId="246DA822">
            <w:pPr>
              <w:rPr>
                <w:sz w:val="24"/>
                <w:szCs w:val="24"/>
              </w:rPr>
            </w:pPr>
            <w:r w:rsidRPr="00A24880">
              <w:rPr>
                <w:spacing w:val="-5"/>
                <w:sz w:val="24"/>
                <w:szCs w:val="24"/>
              </w:rPr>
              <w:t>Y.</w:t>
            </w:r>
          </w:p>
        </w:tc>
        <w:tc>
          <w:tcPr>
            <w:tcW w:w="7290" w:type="dxa"/>
            <w:vAlign w:val="bottom"/>
          </w:tcPr>
          <w:p w:rsidR="004114FE" w:rsidRPr="004114FE" w:rsidP="004222A9" w14:paraId="703B6EFF" w14:textId="7ACC53B1">
            <w:pPr>
              <w:rPr>
                <w:sz w:val="24"/>
                <w:szCs w:val="24"/>
              </w:rPr>
            </w:pPr>
            <w:r w:rsidRPr="004114FE">
              <w:rPr>
                <w:color w:val="000000"/>
                <w:sz w:val="24"/>
                <w:szCs w:val="24"/>
              </w:rPr>
              <w:t>Number of communications sent to beneficiary regarding safe disposal of medications. Required if met the specific targeting criteria per CMS – Part D requirements.</w:t>
            </w:r>
          </w:p>
        </w:tc>
      </w:tr>
      <w:tr w14:paraId="1E55A45B" w14:textId="77777777" w:rsidTr="000B5731">
        <w:tblPrEx>
          <w:tblW w:w="9450" w:type="dxa"/>
          <w:tblInd w:w="-5" w:type="dxa"/>
          <w:tblLook w:val="04A0"/>
        </w:tblPrEx>
        <w:tc>
          <w:tcPr>
            <w:tcW w:w="2160" w:type="dxa"/>
            <w:vAlign w:val="center"/>
          </w:tcPr>
          <w:p w:rsidR="004114FE" w:rsidP="004222A9" w14:paraId="28601DC8" w14:textId="1DD7E36A">
            <w:pPr>
              <w:rPr>
                <w:sz w:val="24"/>
                <w:szCs w:val="24"/>
              </w:rPr>
            </w:pPr>
            <w:r w:rsidRPr="00A24880">
              <w:rPr>
                <w:spacing w:val="-5"/>
                <w:sz w:val="24"/>
                <w:szCs w:val="24"/>
              </w:rPr>
              <w:t>Z.</w:t>
            </w:r>
          </w:p>
        </w:tc>
        <w:tc>
          <w:tcPr>
            <w:tcW w:w="7290" w:type="dxa"/>
            <w:vAlign w:val="bottom"/>
          </w:tcPr>
          <w:p w:rsidR="004114FE" w:rsidRPr="004114FE" w:rsidP="004222A9" w14:paraId="0A634B8A" w14:textId="0BB39BF9">
            <w:pPr>
              <w:rPr>
                <w:sz w:val="24"/>
                <w:szCs w:val="24"/>
              </w:rPr>
            </w:pPr>
            <w:r w:rsidRPr="004114FE">
              <w:rPr>
                <w:color w:val="000000"/>
                <w:sz w:val="24"/>
                <w:szCs w:val="24"/>
              </w:rPr>
              <w:t>Method of delivery for information regarding safe disposal of medications (CMR; TMR; Welcome Letter; Other). If more than one communication is sent, report the method of the initial communication.</w:t>
            </w:r>
          </w:p>
        </w:tc>
      </w:tr>
    </w:tbl>
    <w:p w:rsidR="004114FE" w:rsidRPr="007508D5" w14:paraId="542E24FD" w14:textId="77777777">
      <w:pPr>
        <w:spacing w:line="237" w:lineRule="auto"/>
        <w:jc w:val="both"/>
        <w:rPr>
          <w:sz w:val="24"/>
          <w:szCs w:val="24"/>
        </w:rPr>
        <w:sectPr w:rsidSect="00B6273A">
          <w:pgSz w:w="12240" w:h="15840"/>
          <w:pgMar w:top="1440" w:right="1440" w:bottom="1440" w:left="1440" w:header="720" w:footer="720" w:gutter="0"/>
          <w:cols w:space="720"/>
        </w:sectPr>
      </w:pPr>
    </w:p>
    <w:p w:rsidR="001F118A" w:rsidRPr="006E2EAE" w:rsidP="00E6701A" w14:paraId="094DDF05" w14:textId="77777777">
      <w:pPr>
        <w:pStyle w:val="Heading2"/>
        <w:spacing w:before="0" w:after="240"/>
      </w:pPr>
      <w:bookmarkStart w:id="25" w:name="Section_III._Grievances"/>
      <w:bookmarkStart w:id="26" w:name="_Toc207261757"/>
      <w:bookmarkEnd w:id="25"/>
      <w:r w:rsidRPr="001C255E">
        <w:rPr>
          <w:rFonts w:ascii="Arial" w:hAnsi="Arial" w:cs="Arial"/>
          <w:b/>
          <w:bCs/>
          <w:color w:val="000000" w:themeColor="text1"/>
          <w:sz w:val="24"/>
          <w:szCs w:val="24"/>
        </w:rPr>
        <w:t>Section</w:t>
      </w:r>
      <w:r w:rsidRPr="001C255E">
        <w:rPr>
          <w:rFonts w:ascii="Arial" w:hAnsi="Arial" w:cs="Arial"/>
          <w:b/>
          <w:bCs/>
          <w:color w:val="000000" w:themeColor="text1"/>
          <w:spacing w:val="-15"/>
          <w:sz w:val="24"/>
          <w:szCs w:val="24"/>
        </w:rPr>
        <w:t xml:space="preserve"> </w:t>
      </w:r>
      <w:r w:rsidRPr="001C255E">
        <w:rPr>
          <w:rFonts w:ascii="Arial" w:hAnsi="Arial" w:cs="Arial"/>
          <w:b/>
          <w:bCs/>
          <w:color w:val="000000" w:themeColor="text1"/>
          <w:spacing w:val="-4"/>
          <w:sz w:val="24"/>
          <w:szCs w:val="24"/>
        </w:rPr>
        <w:t>III.</w:t>
      </w:r>
      <w:r w:rsidRPr="001C255E">
        <w:rPr>
          <w:rFonts w:ascii="Arial" w:hAnsi="Arial" w:cs="Arial"/>
          <w:b/>
          <w:bCs/>
          <w:color w:val="000000" w:themeColor="text1"/>
          <w:sz w:val="24"/>
          <w:szCs w:val="24"/>
        </w:rPr>
        <w:tab/>
        <w:t>Grievances</w:t>
      </w:r>
      <w:bookmarkEnd w:id="26"/>
    </w:p>
    <w:p w:rsidR="00911A21" w:rsidP="004222A9" w14:paraId="150E79D5" w14:textId="6AB85C64">
      <w:pPr>
        <w:rPr>
          <w:sz w:val="24"/>
          <w:szCs w:val="24"/>
        </w:rPr>
      </w:pPr>
      <w:r w:rsidRPr="004500E8">
        <w:rPr>
          <w:sz w:val="24"/>
          <w:szCs w:val="24"/>
        </w:rPr>
        <w:t xml:space="preserve">Part D sponsors must comply with grievance requirements for timely hearing and resolving of grievances as established in the </w:t>
      </w:r>
      <w:bookmarkStart w:id="27" w:name="_Hlk205987120"/>
      <w:r w:rsidRPr="004500E8">
        <w:rPr>
          <w:sz w:val="24"/>
          <w:szCs w:val="24"/>
        </w:rPr>
        <w:t xml:space="preserve">regulations at </w:t>
      </w:r>
      <w:bookmarkEnd w:id="27"/>
      <w:r w:rsidRPr="004500E8">
        <w:rPr>
          <w:sz w:val="24"/>
          <w:szCs w:val="24"/>
        </w:rPr>
        <w:t xml:space="preserve">42 CFR </w:t>
      </w:r>
      <w:r w:rsidRPr="004500E8" w:rsidR="00E71E62">
        <w:rPr>
          <w:sz w:val="24"/>
          <w:szCs w:val="24"/>
        </w:rPr>
        <w:t>P</w:t>
      </w:r>
      <w:r w:rsidRPr="004500E8">
        <w:rPr>
          <w:sz w:val="24"/>
          <w:szCs w:val="24"/>
        </w:rPr>
        <w:t>art 423</w:t>
      </w:r>
      <w:r w:rsidRPr="004500E8" w:rsidR="00E71E62">
        <w:rPr>
          <w:sz w:val="24"/>
          <w:szCs w:val="24"/>
        </w:rPr>
        <w:t xml:space="preserve"> S</w:t>
      </w:r>
      <w:r w:rsidRPr="004500E8">
        <w:rPr>
          <w:sz w:val="24"/>
          <w:szCs w:val="24"/>
        </w:rPr>
        <w:t xml:space="preserve">ubpart M and further described in the </w:t>
      </w:r>
      <w:hyperlink r:id="rId15" w:history="1">
        <w:r w:rsidRPr="004500E8">
          <w:rPr>
            <w:rStyle w:val="Hyperlink"/>
            <w:sz w:val="24"/>
            <w:szCs w:val="24"/>
          </w:rPr>
          <w:t>Parts C &amp; D Enrollee Grievances, Organization/Coverage Determinations, and Appeals Guidance</w:t>
        </w:r>
      </w:hyperlink>
      <w:r w:rsidRPr="004500E8">
        <w:rPr>
          <w:sz w:val="24"/>
          <w:szCs w:val="24"/>
        </w:rPr>
        <w:t>.</w:t>
      </w:r>
    </w:p>
    <w:p w:rsidR="004222A9" w:rsidRPr="004500E8" w:rsidP="000B5731" w14:paraId="456CA481" w14:textId="77777777">
      <w:pPr>
        <w:rPr>
          <w:sz w:val="24"/>
          <w:szCs w:val="24"/>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10"/>
        <w:gridCol w:w="2070"/>
        <w:gridCol w:w="1890"/>
        <w:gridCol w:w="1980"/>
      </w:tblGrid>
      <w:tr w14:paraId="6DFA9253" w14:textId="77777777" w:rsidTr="00AB4FE6">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90"/>
        </w:trPr>
        <w:tc>
          <w:tcPr>
            <w:tcW w:w="3510" w:type="dxa"/>
            <w:tcBorders>
              <w:bottom w:val="single" w:sz="4" w:space="0" w:color="000000"/>
            </w:tcBorders>
          </w:tcPr>
          <w:p w:rsidR="00210074" w:rsidRPr="00A24880" w:rsidP="004222A9" w14:paraId="22B46BB5" w14:textId="77777777">
            <w:pPr>
              <w:pStyle w:val="TableParagraph"/>
              <w:spacing w:line="240" w:lineRule="auto"/>
              <w:ind w:right="-14"/>
              <w:rPr>
                <w:b/>
                <w:sz w:val="24"/>
                <w:szCs w:val="24"/>
              </w:rPr>
            </w:pPr>
            <w:r w:rsidRPr="00A24880">
              <w:rPr>
                <w:b/>
                <w:spacing w:val="-2"/>
                <w:sz w:val="24"/>
                <w:szCs w:val="24"/>
              </w:rPr>
              <w:t>Organization</w:t>
            </w:r>
            <w:r w:rsidRPr="00A24880">
              <w:rPr>
                <w:b/>
                <w:spacing w:val="-22"/>
                <w:sz w:val="24"/>
                <w:szCs w:val="24"/>
              </w:rPr>
              <w:t xml:space="preserve"> </w:t>
            </w:r>
            <w:r w:rsidRPr="00A24880">
              <w:rPr>
                <w:b/>
                <w:spacing w:val="-2"/>
                <w:sz w:val="24"/>
                <w:szCs w:val="24"/>
              </w:rPr>
              <w:t>Types</w:t>
            </w:r>
            <w:r w:rsidRPr="00A24880">
              <w:rPr>
                <w:b/>
                <w:spacing w:val="-14"/>
                <w:sz w:val="24"/>
                <w:szCs w:val="24"/>
              </w:rPr>
              <w:t xml:space="preserve"> </w:t>
            </w:r>
            <w:r w:rsidRPr="00A24880">
              <w:rPr>
                <w:b/>
                <w:spacing w:val="-2"/>
                <w:sz w:val="24"/>
                <w:szCs w:val="24"/>
              </w:rPr>
              <w:t xml:space="preserve">Required </w:t>
            </w:r>
            <w:r w:rsidRPr="00A24880">
              <w:rPr>
                <w:b/>
                <w:sz w:val="24"/>
                <w:szCs w:val="24"/>
              </w:rPr>
              <w:t>to Report</w:t>
            </w:r>
          </w:p>
        </w:tc>
        <w:tc>
          <w:tcPr>
            <w:tcW w:w="2070" w:type="dxa"/>
            <w:tcBorders>
              <w:bottom w:val="single" w:sz="4" w:space="0" w:color="000000"/>
            </w:tcBorders>
          </w:tcPr>
          <w:p w:rsidR="00210074" w:rsidRPr="00A24880" w:rsidP="004222A9" w14:paraId="7E94C555" w14:textId="77777777">
            <w:pPr>
              <w:pStyle w:val="TableParagraph"/>
              <w:spacing w:line="240" w:lineRule="auto"/>
              <w:ind w:left="120" w:right="122"/>
              <w:rPr>
                <w:b/>
                <w:sz w:val="24"/>
                <w:szCs w:val="24"/>
              </w:rPr>
            </w:pPr>
            <w:r w:rsidRPr="00A24880">
              <w:rPr>
                <w:b/>
                <w:spacing w:val="-2"/>
                <w:sz w:val="24"/>
                <w:szCs w:val="24"/>
              </w:rPr>
              <w:t xml:space="preserve">Report </w:t>
            </w:r>
            <w:r w:rsidRPr="00A24880">
              <w:rPr>
                <w:b/>
                <w:sz w:val="24"/>
                <w:szCs w:val="24"/>
              </w:rPr>
              <w:t>Frequency</w:t>
            </w:r>
            <w:r>
              <w:rPr>
                <w:b/>
                <w:sz w:val="24"/>
                <w:szCs w:val="24"/>
              </w:rPr>
              <w:t>,</w:t>
            </w:r>
            <w:r w:rsidRPr="00A24880">
              <w:rPr>
                <w:b/>
                <w:spacing w:val="-14"/>
                <w:sz w:val="24"/>
                <w:szCs w:val="24"/>
              </w:rPr>
              <w:t xml:space="preserve"> </w:t>
            </w:r>
            <w:r w:rsidRPr="00A24880">
              <w:rPr>
                <w:b/>
                <w:sz w:val="24"/>
                <w:szCs w:val="24"/>
              </w:rPr>
              <w:t>Level</w:t>
            </w:r>
          </w:p>
        </w:tc>
        <w:tc>
          <w:tcPr>
            <w:tcW w:w="1890" w:type="dxa"/>
            <w:tcBorders>
              <w:bottom w:val="single" w:sz="4" w:space="0" w:color="000000"/>
            </w:tcBorders>
          </w:tcPr>
          <w:p w:rsidR="00210074" w:rsidRPr="00A24880" w:rsidP="004222A9" w14:paraId="2C635221" w14:textId="77777777">
            <w:pPr>
              <w:pStyle w:val="TableParagraph"/>
              <w:spacing w:line="240" w:lineRule="auto"/>
              <w:ind w:left="119"/>
              <w:rPr>
                <w:b/>
                <w:sz w:val="24"/>
                <w:szCs w:val="24"/>
              </w:rPr>
            </w:pPr>
            <w:r w:rsidRPr="00A24880">
              <w:rPr>
                <w:b/>
                <w:sz w:val="24"/>
                <w:szCs w:val="24"/>
              </w:rPr>
              <w:t>Report</w:t>
            </w:r>
            <w:r w:rsidRPr="00A24880">
              <w:rPr>
                <w:b/>
                <w:spacing w:val="-14"/>
                <w:sz w:val="24"/>
                <w:szCs w:val="24"/>
              </w:rPr>
              <w:t xml:space="preserve"> </w:t>
            </w:r>
            <w:r w:rsidRPr="00A24880">
              <w:rPr>
                <w:b/>
                <w:sz w:val="24"/>
                <w:szCs w:val="24"/>
              </w:rPr>
              <w:t>Period</w:t>
            </w:r>
            <w:r w:rsidRPr="00A24880">
              <w:rPr>
                <w:b/>
                <w:spacing w:val="-4"/>
                <w:sz w:val="24"/>
                <w:szCs w:val="24"/>
              </w:rPr>
              <w:t>(s)</w:t>
            </w:r>
          </w:p>
        </w:tc>
        <w:tc>
          <w:tcPr>
            <w:tcW w:w="1980" w:type="dxa"/>
            <w:tcBorders>
              <w:bottom w:val="single" w:sz="4" w:space="0" w:color="000000"/>
            </w:tcBorders>
          </w:tcPr>
          <w:p w:rsidR="00210074" w:rsidRPr="00A24880" w:rsidP="004222A9" w14:paraId="79528664" w14:textId="77777777">
            <w:pPr>
              <w:pStyle w:val="TableParagraph"/>
              <w:spacing w:line="240" w:lineRule="auto"/>
              <w:ind w:left="112" w:right="673"/>
              <w:rPr>
                <w:b/>
                <w:sz w:val="24"/>
                <w:szCs w:val="24"/>
              </w:rPr>
            </w:pPr>
            <w:r w:rsidRPr="00A24880">
              <w:rPr>
                <w:b/>
                <w:sz w:val="24"/>
                <w:szCs w:val="24"/>
              </w:rPr>
              <w:t>Data</w:t>
            </w:r>
            <w:r w:rsidRPr="00A24880">
              <w:rPr>
                <w:b/>
                <w:spacing w:val="-14"/>
                <w:sz w:val="24"/>
                <w:szCs w:val="24"/>
              </w:rPr>
              <w:t xml:space="preserve"> </w:t>
            </w:r>
            <w:r w:rsidRPr="00A24880">
              <w:rPr>
                <w:b/>
                <w:sz w:val="24"/>
                <w:szCs w:val="24"/>
              </w:rPr>
              <w:t xml:space="preserve">Due </w:t>
            </w:r>
            <w:r w:rsidRPr="00A24880">
              <w:rPr>
                <w:b/>
                <w:spacing w:val="-2"/>
                <w:sz w:val="24"/>
                <w:szCs w:val="24"/>
              </w:rPr>
              <w:t>Date(s)</w:t>
            </w:r>
          </w:p>
        </w:tc>
      </w:tr>
      <w:tr w14:paraId="2997633B" w14:textId="77777777" w:rsidTr="00AB4FE6">
        <w:tblPrEx>
          <w:tblW w:w="9450" w:type="dxa"/>
          <w:tblInd w:w="5" w:type="dxa"/>
          <w:tblCellMar>
            <w:left w:w="0" w:type="dxa"/>
            <w:right w:w="0" w:type="dxa"/>
          </w:tblCellMar>
          <w:tblLook w:val="01E0"/>
        </w:tblPrEx>
        <w:trPr>
          <w:trHeight w:val="2956"/>
        </w:trPr>
        <w:tc>
          <w:tcPr>
            <w:tcW w:w="3510" w:type="dxa"/>
            <w:tcBorders>
              <w:bottom w:val="single" w:sz="4" w:space="0" w:color="auto"/>
            </w:tcBorders>
          </w:tcPr>
          <w:p w:rsidR="004222A9" w:rsidP="004222A9" w14:paraId="529F8772" w14:textId="77777777">
            <w:pPr>
              <w:pStyle w:val="TableParagraph"/>
              <w:spacing w:line="240" w:lineRule="auto"/>
              <w:ind w:right="1143"/>
              <w:rPr>
                <w:sz w:val="24"/>
                <w:szCs w:val="24"/>
              </w:rPr>
            </w:pPr>
          </w:p>
          <w:p w:rsidR="00210074" w:rsidRPr="00540F6C" w:rsidP="004222A9" w14:paraId="40CC7EDA" w14:textId="73EFD3DC">
            <w:pPr>
              <w:pStyle w:val="TableParagraph"/>
              <w:numPr>
                <w:ilvl w:val="0"/>
                <w:numId w:val="17"/>
              </w:numPr>
              <w:spacing w:line="240" w:lineRule="auto"/>
              <w:ind w:right="1143"/>
              <w:rPr>
                <w:sz w:val="24"/>
                <w:szCs w:val="24"/>
              </w:rPr>
            </w:pPr>
            <w:r w:rsidRPr="00A24880">
              <w:rPr>
                <w:sz w:val="24"/>
                <w:szCs w:val="24"/>
              </w:rPr>
              <w:t>Local</w:t>
            </w:r>
            <w:r w:rsidRPr="00A24880">
              <w:rPr>
                <w:spacing w:val="-7"/>
                <w:sz w:val="24"/>
                <w:szCs w:val="24"/>
              </w:rPr>
              <w:t xml:space="preserve"> </w:t>
            </w:r>
            <w:r w:rsidRPr="00A24880">
              <w:rPr>
                <w:sz w:val="24"/>
                <w:szCs w:val="24"/>
              </w:rPr>
              <w:t xml:space="preserve">CCP </w:t>
            </w:r>
          </w:p>
          <w:p w:rsidR="00210074" w:rsidRPr="00A24880" w:rsidP="004222A9" w14:paraId="002B3F0D" w14:textId="65AFC891">
            <w:pPr>
              <w:pStyle w:val="TableParagraph"/>
              <w:numPr>
                <w:ilvl w:val="0"/>
                <w:numId w:val="17"/>
              </w:numPr>
              <w:spacing w:line="240" w:lineRule="auto"/>
              <w:ind w:right="178"/>
              <w:rPr>
                <w:sz w:val="24"/>
                <w:szCs w:val="24"/>
              </w:rPr>
            </w:pPr>
            <w:r w:rsidRPr="00A24880">
              <w:rPr>
                <w:sz w:val="24"/>
                <w:szCs w:val="24"/>
              </w:rPr>
              <w:t>RFB PFFS</w:t>
            </w:r>
          </w:p>
          <w:p w:rsidR="00210074" w:rsidRPr="00A24880" w:rsidP="004222A9" w14:paraId="161E7EA3" w14:textId="63EF58F8">
            <w:pPr>
              <w:pStyle w:val="TableParagraph"/>
              <w:numPr>
                <w:ilvl w:val="0"/>
                <w:numId w:val="17"/>
              </w:numPr>
              <w:spacing w:line="240" w:lineRule="auto"/>
              <w:ind w:right="-15"/>
              <w:rPr>
                <w:sz w:val="24"/>
                <w:szCs w:val="24"/>
              </w:rPr>
            </w:pPr>
            <w:r w:rsidRPr="00A24880">
              <w:rPr>
                <w:spacing w:val="-2"/>
                <w:sz w:val="24"/>
                <w:szCs w:val="24"/>
              </w:rPr>
              <w:t>PFFS</w:t>
            </w:r>
          </w:p>
          <w:p w:rsidR="00210074" w:rsidP="004222A9" w14:paraId="2AECED70" w14:textId="7436F3D4">
            <w:pPr>
              <w:pStyle w:val="TableParagraph"/>
              <w:numPr>
                <w:ilvl w:val="0"/>
                <w:numId w:val="17"/>
              </w:numPr>
              <w:spacing w:line="240" w:lineRule="auto"/>
              <w:rPr>
                <w:spacing w:val="-4"/>
                <w:sz w:val="24"/>
                <w:szCs w:val="24"/>
              </w:rPr>
            </w:pPr>
            <w:r w:rsidRPr="00A24880">
              <w:rPr>
                <w:sz w:val="24"/>
                <w:szCs w:val="24"/>
              </w:rPr>
              <w:t>1876</w:t>
            </w:r>
            <w:r w:rsidRPr="00A24880">
              <w:rPr>
                <w:spacing w:val="-4"/>
                <w:sz w:val="24"/>
                <w:szCs w:val="24"/>
              </w:rPr>
              <w:t xml:space="preserve"> Cost</w:t>
            </w:r>
          </w:p>
          <w:p w:rsidR="00210074" w:rsidRPr="00A24880" w:rsidP="004222A9" w14:paraId="5E5DA8B3" w14:textId="608767A3">
            <w:pPr>
              <w:pStyle w:val="TableParagraph"/>
              <w:numPr>
                <w:ilvl w:val="0"/>
                <w:numId w:val="17"/>
              </w:numPr>
              <w:spacing w:line="240" w:lineRule="auto"/>
              <w:rPr>
                <w:sz w:val="24"/>
                <w:szCs w:val="24"/>
              </w:rPr>
            </w:pPr>
            <w:r>
              <w:rPr>
                <w:spacing w:val="-4"/>
                <w:sz w:val="24"/>
                <w:szCs w:val="24"/>
              </w:rPr>
              <w:t>PDP</w:t>
            </w:r>
          </w:p>
          <w:p w:rsidR="00210074" w:rsidP="004222A9" w14:paraId="4A1DC43A" w14:textId="0F068496">
            <w:pPr>
              <w:pStyle w:val="TableParagraph"/>
              <w:numPr>
                <w:ilvl w:val="0"/>
                <w:numId w:val="17"/>
              </w:numPr>
              <w:spacing w:line="240" w:lineRule="auto"/>
              <w:rPr>
                <w:spacing w:val="-5"/>
                <w:sz w:val="24"/>
                <w:szCs w:val="24"/>
              </w:rPr>
            </w:pPr>
            <w:r w:rsidRPr="00A24880">
              <w:rPr>
                <w:sz w:val="24"/>
                <w:szCs w:val="24"/>
              </w:rPr>
              <w:t>Regional</w:t>
            </w:r>
            <w:r w:rsidRPr="00A24880">
              <w:rPr>
                <w:spacing w:val="-10"/>
                <w:sz w:val="24"/>
                <w:szCs w:val="24"/>
              </w:rPr>
              <w:t xml:space="preserve"> </w:t>
            </w:r>
            <w:r w:rsidRPr="00A24880">
              <w:rPr>
                <w:spacing w:val="-5"/>
                <w:sz w:val="24"/>
                <w:szCs w:val="24"/>
              </w:rPr>
              <w:t>CCP</w:t>
            </w:r>
          </w:p>
          <w:p w:rsidR="00F12861" w:rsidP="004222A9" w14:paraId="163A680B" w14:textId="1E8764D5">
            <w:pPr>
              <w:pStyle w:val="TableParagraph"/>
              <w:numPr>
                <w:ilvl w:val="0"/>
                <w:numId w:val="26"/>
              </w:numPr>
              <w:spacing w:line="240" w:lineRule="auto"/>
              <w:rPr>
                <w:spacing w:val="-5"/>
                <w:sz w:val="24"/>
                <w:szCs w:val="24"/>
              </w:rPr>
            </w:pPr>
            <w:r w:rsidRPr="0086469F">
              <w:rPr>
                <w:sz w:val="24"/>
                <w:szCs w:val="24"/>
              </w:rPr>
              <w:t xml:space="preserve">Employer/Union Only Direct Contract </w:t>
            </w:r>
            <w:r w:rsidR="00210074">
              <w:rPr>
                <w:spacing w:val="-5"/>
                <w:sz w:val="24"/>
                <w:szCs w:val="24"/>
              </w:rPr>
              <w:t>PDP</w:t>
            </w:r>
            <w:r>
              <w:rPr>
                <w:spacing w:val="-5"/>
                <w:sz w:val="24"/>
                <w:szCs w:val="24"/>
              </w:rPr>
              <w:t>s</w:t>
            </w:r>
          </w:p>
          <w:p w:rsidR="00096773" w:rsidRPr="00A24880" w:rsidP="004222A9" w14:paraId="61A95163" w14:textId="39A417A8">
            <w:pPr>
              <w:pStyle w:val="TableParagraph"/>
              <w:numPr>
                <w:ilvl w:val="0"/>
                <w:numId w:val="26"/>
              </w:numPr>
              <w:spacing w:line="240" w:lineRule="auto"/>
              <w:ind w:right="178"/>
              <w:rPr>
                <w:sz w:val="24"/>
                <w:szCs w:val="24"/>
              </w:rPr>
            </w:pPr>
            <w:r w:rsidRPr="00EE5AE2">
              <w:rPr>
                <w:sz w:val="24"/>
                <w:szCs w:val="24"/>
              </w:rPr>
              <w:t xml:space="preserve">Employer/Union Only Direct Contract </w:t>
            </w:r>
            <w:r>
              <w:rPr>
                <w:sz w:val="24"/>
                <w:szCs w:val="24"/>
              </w:rPr>
              <w:t>–</w:t>
            </w:r>
            <w:r w:rsidRPr="00A24880">
              <w:rPr>
                <w:sz w:val="24"/>
                <w:szCs w:val="24"/>
              </w:rPr>
              <w:t xml:space="preserve"> PFFS</w:t>
            </w:r>
          </w:p>
          <w:p w:rsidR="00210074" w:rsidP="004222A9" w14:paraId="3FEC8053" w14:textId="0C4A40D7">
            <w:pPr>
              <w:pStyle w:val="TableParagraph"/>
              <w:numPr>
                <w:ilvl w:val="0"/>
                <w:numId w:val="26"/>
              </w:numPr>
              <w:spacing w:line="240" w:lineRule="auto"/>
              <w:rPr>
                <w:spacing w:val="-5"/>
                <w:sz w:val="24"/>
                <w:szCs w:val="24"/>
              </w:rPr>
            </w:pPr>
            <w:r w:rsidRPr="00A24880">
              <w:rPr>
                <w:sz w:val="24"/>
                <w:szCs w:val="24"/>
              </w:rPr>
              <w:t>RFB Local</w:t>
            </w:r>
            <w:r w:rsidRPr="00A24880">
              <w:rPr>
                <w:spacing w:val="1"/>
                <w:sz w:val="24"/>
                <w:szCs w:val="24"/>
              </w:rPr>
              <w:t xml:space="preserve"> </w:t>
            </w:r>
            <w:r w:rsidRPr="00A24880">
              <w:rPr>
                <w:spacing w:val="-5"/>
                <w:sz w:val="24"/>
                <w:szCs w:val="24"/>
              </w:rPr>
              <w:t>CCP</w:t>
            </w:r>
          </w:p>
          <w:p w:rsidR="00210074" w:rsidRPr="00A24880" w:rsidP="004222A9" w14:paraId="6F03D621" w14:textId="06502F1C">
            <w:pPr>
              <w:pStyle w:val="TableParagraph"/>
              <w:numPr>
                <w:ilvl w:val="0"/>
                <w:numId w:val="26"/>
              </w:numPr>
              <w:spacing w:line="240" w:lineRule="auto"/>
              <w:rPr>
                <w:spacing w:val="-5"/>
                <w:sz w:val="24"/>
                <w:szCs w:val="24"/>
              </w:rPr>
            </w:pPr>
            <w:r>
              <w:rPr>
                <w:spacing w:val="-5"/>
                <w:sz w:val="24"/>
                <w:szCs w:val="24"/>
              </w:rPr>
              <w:t>LI NET Sponsor</w:t>
            </w:r>
          </w:p>
          <w:p w:rsidR="00096773" w:rsidRPr="001D2AE6" w:rsidP="004222A9" w14:paraId="5519CCAC" w14:textId="77777777">
            <w:pPr>
              <w:pStyle w:val="TableParagraph"/>
              <w:numPr>
                <w:ilvl w:val="0"/>
                <w:numId w:val="26"/>
              </w:numPr>
              <w:spacing w:line="240" w:lineRule="auto"/>
              <w:rPr>
                <w:sz w:val="24"/>
                <w:szCs w:val="24"/>
              </w:rPr>
            </w:pPr>
            <w:r w:rsidRPr="00EE5AE2">
              <w:rPr>
                <w:spacing w:val="-5"/>
                <w:sz w:val="24"/>
                <w:szCs w:val="24"/>
              </w:rPr>
              <w:t xml:space="preserve">Employer/Union Only Direct Contract </w:t>
            </w:r>
            <w:r>
              <w:rPr>
                <w:spacing w:val="-5"/>
                <w:sz w:val="24"/>
                <w:szCs w:val="24"/>
              </w:rPr>
              <w:t>Local CCP</w:t>
            </w:r>
          </w:p>
          <w:p w:rsidR="00976B1D" w:rsidP="004222A9" w14:paraId="2A32F3CD" w14:textId="70E4AA87">
            <w:pPr>
              <w:pStyle w:val="TableParagraph"/>
              <w:spacing w:line="240" w:lineRule="auto"/>
              <w:rPr>
                <w:spacing w:val="-5"/>
                <w:sz w:val="24"/>
                <w:szCs w:val="24"/>
              </w:rPr>
            </w:pPr>
          </w:p>
          <w:p w:rsidR="00976B1D" w:rsidP="004222A9" w14:paraId="5F59EA15" w14:textId="77777777">
            <w:pPr>
              <w:pStyle w:val="TableParagraph"/>
              <w:spacing w:line="240" w:lineRule="auto"/>
              <w:rPr>
                <w:spacing w:val="-5"/>
                <w:sz w:val="24"/>
                <w:szCs w:val="24"/>
              </w:rPr>
            </w:pPr>
            <w:r w:rsidRPr="00976B1D">
              <w:rPr>
                <w:spacing w:val="-5"/>
                <w:sz w:val="24"/>
                <w:szCs w:val="24"/>
              </w:rPr>
              <w:t>Organizations should include all 800 series plans.</w:t>
            </w:r>
          </w:p>
          <w:p w:rsidR="00976B1D" w:rsidRPr="00976B1D" w:rsidP="004222A9" w14:paraId="2EF05CB1" w14:textId="77777777">
            <w:pPr>
              <w:pStyle w:val="TableParagraph"/>
              <w:spacing w:line="240" w:lineRule="auto"/>
              <w:rPr>
                <w:spacing w:val="-5"/>
                <w:sz w:val="24"/>
                <w:szCs w:val="24"/>
              </w:rPr>
            </w:pPr>
          </w:p>
          <w:p w:rsidR="00210074" w:rsidRPr="004A1F19" w:rsidP="004A1F19" w14:paraId="71B35E68" w14:textId="4B3215B0">
            <w:pPr>
              <w:pStyle w:val="TableParagraph"/>
              <w:spacing w:after="240" w:line="240" w:lineRule="auto"/>
              <w:ind w:left="130"/>
              <w:rPr>
                <w:spacing w:val="-5"/>
                <w:sz w:val="24"/>
                <w:szCs w:val="24"/>
              </w:rPr>
            </w:pPr>
            <w:r w:rsidRPr="00976B1D">
              <w:rPr>
                <w:spacing w:val="-5"/>
                <w:sz w:val="24"/>
                <w:szCs w:val="24"/>
              </w:rPr>
              <w:t xml:space="preserve">Employer/Union Direct Contracts should also </w:t>
            </w:r>
            <w:r w:rsidRPr="00976B1D">
              <w:rPr>
                <w:spacing w:val="-5"/>
                <w:sz w:val="24"/>
                <w:szCs w:val="24"/>
              </w:rPr>
              <w:t>report</w:t>
            </w:r>
            <w:r w:rsidRPr="00976B1D">
              <w:rPr>
                <w:spacing w:val="-5"/>
                <w:sz w:val="24"/>
                <w:szCs w:val="24"/>
              </w:rPr>
              <w:t xml:space="preserve"> this reporting section, regardless of organization type.</w:t>
            </w:r>
          </w:p>
        </w:tc>
        <w:tc>
          <w:tcPr>
            <w:tcW w:w="2070" w:type="dxa"/>
            <w:tcBorders>
              <w:bottom w:val="single" w:sz="4" w:space="0" w:color="auto"/>
            </w:tcBorders>
          </w:tcPr>
          <w:p w:rsidR="004222A9" w:rsidP="004222A9" w14:paraId="479B476B" w14:textId="77777777">
            <w:pPr>
              <w:pStyle w:val="TableParagraph"/>
              <w:spacing w:line="240" w:lineRule="auto"/>
              <w:ind w:left="120"/>
              <w:rPr>
                <w:spacing w:val="-2"/>
                <w:sz w:val="24"/>
                <w:szCs w:val="24"/>
              </w:rPr>
            </w:pPr>
          </w:p>
          <w:p w:rsidR="00210074" w:rsidRPr="00A24880" w:rsidP="004222A9" w14:paraId="0939BE4F" w14:textId="14912AD3">
            <w:pPr>
              <w:pStyle w:val="TableParagraph"/>
              <w:spacing w:line="240" w:lineRule="auto"/>
              <w:ind w:left="120"/>
              <w:rPr>
                <w:sz w:val="24"/>
                <w:szCs w:val="24"/>
              </w:rPr>
            </w:pPr>
            <w:r w:rsidRPr="00A24880">
              <w:rPr>
                <w:spacing w:val="-2"/>
                <w:sz w:val="24"/>
                <w:szCs w:val="24"/>
              </w:rPr>
              <w:t>1/Year</w:t>
            </w:r>
            <w:r w:rsidR="004222A9">
              <w:rPr>
                <w:spacing w:val="-2"/>
                <w:sz w:val="24"/>
                <w:szCs w:val="24"/>
              </w:rPr>
              <w:t>,</w:t>
            </w:r>
          </w:p>
          <w:p w:rsidR="00210074" w:rsidRPr="00A24880" w:rsidP="004222A9" w14:paraId="0746A05D" w14:textId="77777777">
            <w:pPr>
              <w:pStyle w:val="TableParagraph"/>
              <w:spacing w:line="240" w:lineRule="auto"/>
              <w:ind w:left="120"/>
              <w:rPr>
                <w:sz w:val="24"/>
                <w:szCs w:val="24"/>
              </w:rPr>
            </w:pPr>
            <w:r w:rsidRPr="00A24880">
              <w:rPr>
                <w:sz w:val="24"/>
                <w:szCs w:val="24"/>
              </w:rPr>
              <w:t>Contract</w:t>
            </w:r>
            <w:r w:rsidRPr="00A24880">
              <w:rPr>
                <w:spacing w:val="-8"/>
                <w:sz w:val="24"/>
                <w:szCs w:val="24"/>
              </w:rPr>
              <w:t xml:space="preserve"> L</w:t>
            </w:r>
            <w:r w:rsidRPr="00A24880">
              <w:rPr>
                <w:spacing w:val="-2"/>
                <w:sz w:val="24"/>
                <w:szCs w:val="24"/>
              </w:rPr>
              <w:t>evel</w:t>
            </w:r>
          </w:p>
        </w:tc>
        <w:tc>
          <w:tcPr>
            <w:tcW w:w="1890" w:type="dxa"/>
            <w:tcBorders>
              <w:bottom w:val="single" w:sz="4" w:space="0" w:color="auto"/>
            </w:tcBorders>
          </w:tcPr>
          <w:p w:rsidR="004222A9" w:rsidP="004222A9" w14:paraId="166D8F6D" w14:textId="77777777">
            <w:pPr>
              <w:pStyle w:val="TableParagraph"/>
              <w:spacing w:line="240" w:lineRule="auto"/>
              <w:ind w:left="119"/>
              <w:rPr>
                <w:sz w:val="24"/>
                <w:szCs w:val="24"/>
              </w:rPr>
            </w:pPr>
          </w:p>
          <w:p w:rsidR="00210074" w:rsidP="004222A9" w14:paraId="3B82C416" w14:textId="2B0FC10B">
            <w:pPr>
              <w:pStyle w:val="TableParagraph"/>
              <w:spacing w:line="240" w:lineRule="auto"/>
              <w:ind w:left="119"/>
              <w:rPr>
                <w:spacing w:val="-5"/>
                <w:sz w:val="24"/>
                <w:szCs w:val="24"/>
              </w:rPr>
            </w:pPr>
            <w:r>
              <w:rPr>
                <w:sz w:val="24"/>
                <w:szCs w:val="24"/>
              </w:rPr>
              <w:t xml:space="preserve">Q1: </w:t>
            </w:r>
            <w:r w:rsidRPr="00A24880">
              <w:rPr>
                <w:sz w:val="24"/>
                <w:szCs w:val="24"/>
              </w:rPr>
              <w:t>1/1-3/31</w:t>
            </w:r>
            <w:r w:rsidRPr="00A24880">
              <w:rPr>
                <w:spacing w:val="-5"/>
                <w:sz w:val="24"/>
                <w:szCs w:val="24"/>
              </w:rPr>
              <w:t xml:space="preserve"> </w:t>
            </w:r>
          </w:p>
          <w:p w:rsidR="00210074" w:rsidRPr="00A24880" w:rsidP="004222A9" w14:paraId="22A95197" w14:textId="77777777">
            <w:pPr>
              <w:pStyle w:val="TableParagraph"/>
              <w:spacing w:line="240" w:lineRule="auto"/>
              <w:ind w:left="119"/>
              <w:rPr>
                <w:sz w:val="24"/>
                <w:szCs w:val="24"/>
              </w:rPr>
            </w:pPr>
            <w:r>
              <w:rPr>
                <w:spacing w:val="-4"/>
                <w:sz w:val="24"/>
                <w:szCs w:val="24"/>
              </w:rPr>
              <w:t xml:space="preserve">Q2: </w:t>
            </w:r>
            <w:r w:rsidRPr="00A24880">
              <w:rPr>
                <w:spacing w:val="-4"/>
                <w:sz w:val="24"/>
                <w:szCs w:val="24"/>
              </w:rPr>
              <w:t>4/1-</w:t>
            </w:r>
            <w:r>
              <w:rPr>
                <w:spacing w:val="-4"/>
                <w:sz w:val="24"/>
                <w:szCs w:val="24"/>
              </w:rPr>
              <w:t xml:space="preserve"> </w:t>
            </w:r>
            <w:r w:rsidRPr="00A24880">
              <w:rPr>
                <w:spacing w:val="-4"/>
                <w:sz w:val="24"/>
                <w:szCs w:val="24"/>
              </w:rPr>
              <w:t>6/30</w:t>
            </w:r>
          </w:p>
          <w:p w:rsidR="00210074" w:rsidRPr="00A24880" w:rsidP="004222A9" w14:paraId="54ABE047" w14:textId="77777777">
            <w:pPr>
              <w:pStyle w:val="TableParagraph"/>
              <w:spacing w:line="240" w:lineRule="auto"/>
              <w:ind w:left="119"/>
              <w:rPr>
                <w:sz w:val="24"/>
                <w:szCs w:val="24"/>
              </w:rPr>
            </w:pPr>
            <w:r>
              <w:rPr>
                <w:sz w:val="24"/>
                <w:szCs w:val="24"/>
              </w:rPr>
              <w:t xml:space="preserve">Q3: </w:t>
            </w:r>
            <w:r w:rsidRPr="00A24880">
              <w:rPr>
                <w:sz w:val="24"/>
                <w:szCs w:val="24"/>
              </w:rPr>
              <w:t>7/1-</w:t>
            </w:r>
            <w:r w:rsidRPr="00A24880">
              <w:rPr>
                <w:spacing w:val="-4"/>
                <w:sz w:val="24"/>
                <w:szCs w:val="24"/>
              </w:rPr>
              <w:t>9/30</w:t>
            </w:r>
          </w:p>
          <w:p w:rsidR="00210074" w:rsidRPr="00A24880" w:rsidP="004222A9" w14:paraId="60C7D623" w14:textId="77777777">
            <w:pPr>
              <w:pStyle w:val="TableParagraph"/>
              <w:spacing w:line="240" w:lineRule="auto"/>
              <w:ind w:left="120"/>
              <w:rPr>
                <w:sz w:val="24"/>
                <w:szCs w:val="24"/>
              </w:rPr>
            </w:pPr>
            <w:r>
              <w:rPr>
                <w:spacing w:val="-2"/>
                <w:sz w:val="24"/>
                <w:szCs w:val="24"/>
              </w:rPr>
              <w:t xml:space="preserve">Q4: </w:t>
            </w:r>
            <w:r w:rsidRPr="00A24880">
              <w:rPr>
                <w:spacing w:val="-2"/>
                <w:sz w:val="24"/>
                <w:szCs w:val="24"/>
              </w:rPr>
              <w:t>10/1-12/31</w:t>
            </w:r>
          </w:p>
          <w:p w:rsidR="00210074" w:rsidP="004222A9" w14:paraId="6D6EEE74" w14:textId="77777777">
            <w:pPr>
              <w:pStyle w:val="TableParagraph"/>
              <w:spacing w:line="240" w:lineRule="auto"/>
              <w:ind w:left="120"/>
              <w:rPr>
                <w:sz w:val="24"/>
                <w:szCs w:val="24"/>
              </w:rPr>
            </w:pPr>
          </w:p>
          <w:p w:rsidR="00210074" w:rsidRPr="00A24880" w:rsidP="004222A9" w14:paraId="53BECE01" w14:textId="4B5FD4CE">
            <w:pPr>
              <w:pStyle w:val="TableParagraph"/>
              <w:spacing w:line="240" w:lineRule="auto"/>
              <w:ind w:left="120"/>
              <w:rPr>
                <w:sz w:val="24"/>
                <w:szCs w:val="24"/>
              </w:rPr>
            </w:pPr>
            <w:r w:rsidRPr="00A24880">
              <w:rPr>
                <w:sz w:val="24"/>
                <w:szCs w:val="24"/>
              </w:rPr>
              <w:t>(</w:t>
            </w:r>
            <w:r w:rsidR="00E71E62">
              <w:rPr>
                <w:sz w:val="24"/>
                <w:szCs w:val="24"/>
              </w:rPr>
              <w:t>R</w:t>
            </w:r>
            <w:r w:rsidRPr="00A24880">
              <w:rPr>
                <w:sz w:val="24"/>
                <w:szCs w:val="24"/>
              </w:rPr>
              <w:t>eporting</w:t>
            </w:r>
            <w:r w:rsidRPr="00A24880">
              <w:rPr>
                <w:spacing w:val="-14"/>
                <w:sz w:val="24"/>
                <w:szCs w:val="24"/>
              </w:rPr>
              <w:t xml:space="preserve"> </w:t>
            </w:r>
            <w:r>
              <w:rPr>
                <w:sz w:val="24"/>
                <w:szCs w:val="24"/>
              </w:rPr>
              <w:t>at</w:t>
            </w:r>
            <w:r w:rsidRPr="00A24880">
              <w:rPr>
                <w:sz w:val="24"/>
                <w:szCs w:val="24"/>
              </w:rPr>
              <w:t xml:space="preserve"> </w:t>
            </w:r>
            <w:r w:rsidRPr="00A24880">
              <w:rPr>
                <w:spacing w:val="-2"/>
                <w:sz w:val="24"/>
                <w:szCs w:val="24"/>
              </w:rPr>
              <w:t>quarter</w:t>
            </w:r>
            <w:r>
              <w:rPr>
                <w:spacing w:val="-2"/>
                <w:sz w:val="24"/>
                <w:szCs w:val="24"/>
              </w:rPr>
              <w:t>ly level</w:t>
            </w:r>
            <w:r w:rsidRPr="00A24880">
              <w:rPr>
                <w:spacing w:val="-2"/>
                <w:sz w:val="24"/>
                <w:szCs w:val="24"/>
              </w:rPr>
              <w:t>)</w:t>
            </w:r>
          </w:p>
        </w:tc>
        <w:tc>
          <w:tcPr>
            <w:tcW w:w="1980" w:type="dxa"/>
            <w:tcBorders>
              <w:bottom w:val="single" w:sz="4" w:space="0" w:color="auto"/>
            </w:tcBorders>
          </w:tcPr>
          <w:p w:rsidR="004222A9" w:rsidP="004222A9" w14:paraId="751CA477" w14:textId="77777777">
            <w:pPr>
              <w:pStyle w:val="TableParagraph"/>
              <w:spacing w:line="240" w:lineRule="auto"/>
              <w:ind w:left="112"/>
              <w:rPr>
                <w:sz w:val="24"/>
                <w:szCs w:val="24"/>
              </w:rPr>
            </w:pPr>
          </w:p>
          <w:p w:rsidR="00210074" w:rsidRPr="00A24880" w:rsidP="004222A9" w14:paraId="59F1CB90" w14:textId="04240691">
            <w:pPr>
              <w:pStyle w:val="TableParagraph"/>
              <w:spacing w:line="240" w:lineRule="auto"/>
              <w:ind w:left="112"/>
              <w:rPr>
                <w:sz w:val="24"/>
                <w:szCs w:val="24"/>
              </w:rPr>
            </w:pPr>
            <w:r w:rsidRPr="00A24880">
              <w:rPr>
                <w:sz w:val="24"/>
                <w:szCs w:val="24"/>
              </w:rPr>
              <w:t>First</w:t>
            </w:r>
            <w:r w:rsidRPr="00A24880">
              <w:rPr>
                <w:spacing w:val="-14"/>
                <w:sz w:val="24"/>
                <w:szCs w:val="24"/>
              </w:rPr>
              <w:t xml:space="preserve"> </w:t>
            </w:r>
            <w:r w:rsidRPr="00A24880">
              <w:rPr>
                <w:sz w:val="24"/>
                <w:szCs w:val="24"/>
              </w:rPr>
              <w:t>Monday</w:t>
            </w:r>
            <w:r w:rsidRPr="00A24880">
              <w:rPr>
                <w:spacing w:val="-14"/>
                <w:sz w:val="24"/>
                <w:szCs w:val="24"/>
              </w:rPr>
              <w:t xml:space="preserve"> </w:t>
            </w:r>
            <w:r w:rsidRPr="00A24880">
              <w:rPr>
                <w:sz w:val="24"/>
                <w:szCs w:val="24"/>
              </w:rPr>
              <w:t>of February of the following year.</w:t>
            </w:r>
          </w:p>
          <w:p w:rsidR="00210074" w:rsidRPr="00A24880" w:rsidP="004222A9" w14:paraId="2C1B2CEE" w14:textId="77777777">
            <w:pPr>
              <w:pStyle w:val="TableParagraph"/>
              <w:spacing w:line="240" w:lineRule="auto"/>
              <w:ind w:left="112"/>
              <w:rPr>
                <w:sz w:val="24"/>
                <w:szCs w:val="24"/>
              </w:rPr>
            </w:pPr>
            <w:r>
              <w:rPr>
                <w:spacing w:val="-4"/>
                <w:sz w:val="24"/>
                <w:szCs w:val="24"/>
              </w:rPr>
              <w:t xml:space="preserve">Data </w:t>
            </w:r>
            <w:r w:rsidRPr="00A24880">
              <w:rPr>
                <w:spacing w:val="-4"/>
                <w:sz w:val="24"/>
                <w:szCs w:val="24"/>
              </w:rPr>
              <w:t xml:space="preserve">Validation </w:t>
            </w:r>
            <w:r w:rsidRPr="00A24880">
              <w:rPr>
                <w:spacing w:val="-2"/>
                <w:sz w:val="24"/>
                <w:szCs w:val="24"/>
              </w:rPr>
              <w:t>required.</w:t>
            </w:r>
          </w:p>
        </w:tc>
      </w:tr>
    </w:tbl>
    <w:p w:rsidR="002D1773" w:rsidP="000B5731" w14:paraId="3F6D2C20" w14:textId="77777777"/>
    <w:tbl>
      <w:tblPr>
        <w:tblStyle w:val="TableGrid"/>
        <w:tblW w:w="9450" w:type="dxa"/>
        <w:tblInd w:w="-5" w:type="dxa"/>
        <w:tblLook w:val="04A0"/>
      </w:tblPr>
      <w:tblGrid>
        <w:gridCol w:w="2160"/>
        <w:gridCol w:w="7290"/>
      </w:tblGrid>
      <w:tr w14:paraId="3EE1430C" w14:textId="77777777" w:rsidTr="004222A9">
        <w:tblPrEx>
          <w:tblW w:w="9450" w:type="dxa"/>
          <w:tblInd w:w="-5" w:type="dxa"/>
          <w:tblLook w:val="04A0"/>
        </w:tblPrEx>
        <w:trPr>
          <w:tblHeader/>
        </w:trPr>
        <w:tc>
          <w:tcPr>
            <w:tcW w:w="2160" w:type="dxa"/>
          </w:tcPr>
          <w:p w:rsidR="002D1773" w:rsidRPr="00A24880" w:rsidP="00014EEE" w14:paraId="03BF0537" w14:textId="77777777">
            <w:pPr>
              <w:rPr>
                <w:sz w:val="24"/>
                <w:szCs w:val="24"/>
              </w:rPr>
            </w:pPr>
            <w:r w:rsidRPr="00A24880">
              <w:rPr>
                <w:b/>
                <w:sz w:val="24"/>
                <w:szCs w:val="24"/>
              </w:rPr>
              <w:t>Data</w:t>
            </w:r>
            <w:r w:rsidRPr="00A24880">
              <w:rPr>
                <w:b/>
                <w:spacing w:val="-14"/>
                <w:sz w:val="24"/>
                <w:szCs w:val="24"/>
              </w:rPr>
              <w:t xml:space="preserve"> </w:t>
            </w:r>
            <w:r w:rsidRPr="00A24880">
              <w:rPr>
                <w:b/>
                <w:sz w:val="24"/>
                <w:szCs w:val="24"/>
              </w:rPr>
              <w:t xml:space="preserve">Element </w:t>
            </w:r>
            <w:r w:rsidRPr="00A24880">
              <w:rPr>
                <w:b/>
                <w:spacing w:val="-6"/>
                <w:sz w:val="24"/>
                <w:szCs w:val="24"/>
              </w:rPr>
              <w:t>ID</w:t>
            </w:r>
          </w:p>
        </w:tc>
        <w:tc>
          <w:tcPr>
            <w:tcW w:w="7290" w:type="dxa"/>
          </w:tcPr>
          <w:p w:rsidR="002D1773" w:rsidRPr="00A24880" w:rsidP="00014EEE" w14:paraId="5237B9D7" w14:textId="77777777">
            <w:pPr>
              <w:rPr>
                <w:sz w:val="24"/>
                <w:szCs w:val="24"/>
              </w:rPr>
            </w:pPr>
            <w:r w:rsidRPr="00A24880">
              <w:rPr>
                <w:b/>
                <w:sz w:val="24"/>
                <w:szCs w:val="24"/>
              </w:rPr>
              <w:t>Data</w:t>
            </w:r>
            <w:r w:rsidRPr="00A24880">
              <w:rPr>
                <w:b/>
                <w:spacing w:val="-2"/>
                <w:sz w:val="24"/>
                <w:szCs w:val="24"/>
              </w:rPr>
              <w:t xml:space="preserve"> </w:t>
            </w:r>
            <w:r w:rsidRPr="00A24880">
              <w:rPr>
                <w:b/>
                <w:sz w:val="24"/>
                <w:szCs w:val="24"/>
              </w:rPr>
              <w:t>Element</w:t>
            </w:r>
            <w:r w:rsidRPr="00A24880">
              <w:rPr>
                <w:b/>
                <w:spacing w:val="-6"/>
                <w:sz w:val="24"/>
                <w:szCs w:val="24"/>
              </w:rPr>
              <w:t xml:space="preserve"> </w:t>
            </w:r>
            <w:r w:rsidRPr="00A24880">
              <w:rPr>
                <w:b/>
                <w:spacing w:val="-2"/>
                <w:sz w:val="24"/>
                <w:szCs w:val="24"/>
              </w:rPr>
              <w:t>Description</w:t>
            </w:r>
          </w:p>
        </w:tc>
      </w:tr>
      <w:tr w14:paraId="35F663C9" w14:textId="77777777" w:rsidTr="004222A9">
        <w:tblPrEx>
          <w:tblW w:w="9450" w:type="dxa"/>
          <w:tblInd w:w="-5" w:type="dxa"/>
          <w:tblLook w:val="04A0"/>
        </w:tblPrEx>
        <w:tc>
          <w:tcPr>
            <w:tcW w:w="2160" w:type="dxa"/>
            <w:vAlign w:val="center"/>
          </w:tcPr>
          <w:p w:rsidR="002D1773" w:rsidRPr="00A24880" w:rsidP="004222A9" w14:paraId="62D60A4F" w14:textId="77777777">
            <w:pPr>
              <w:rPr>
                <w:sz w:val="24"/>
                <w:szCs w:val="24"/>
              </w:rPr>
            </w:pPr>
            <w:r w:rsidRPr="00A24880">
              <w:rPr>
                <w:spacing w:val="-5"/>
                <w:sz w:val="24"/>
                <w:szCs w:val="24"/>
              </w:rPr>
              <w:t>A.</w:t>
            </w:r>
          </w:p>
        </w:tc>
        <w:tc>
          <w:tcPr>
            <w:tcW w:w="7290" w:type="dxa"/>
          </w:tcPr>
          <w:p w:rsidR="002D1773" w:rsidRPr="00A24880" w:rsidP="00014EEE" w14:paraId="48566891" w14:textId="77777777">
            <w:pPr>
              <w:rPr>
                <w:sz w:val="24"/>
                <w:szCs w:val="24"/>
              </w:rPr>
            </w:pPr>
            <w:r w:rsidRPr="00A24880">
              <w:rPr>
                <w:sz w:val="24"/>
                <w:szCs w:val="24"/>
              </w:rPr>
              <w:t>Number</w:t>
            </w:r>
            <w:r w:rsidRPr="00A24880">
              <w:rPr>
                <w:spacing w:val="-7"/>
                <w:sz w:val="24"/>
                <w:szCs w:val="24"/>
              </w:rPr>
              <w:t xml:space="preserve"> </w:t>
            </w:r>
            <w:r w:rsidRPr="00A24880">
              <w:rPr>
                <w:sz w:val="24"/>
                <w:szCs w:val="24"/>
              </w:rPr>
              <w:t>of</w:t>
            </w:r>
            <w:r w:rsidRPr="00A24880">
              <w:rPr>
                <w:spacing w:val="-12"/>
                <w:sz w:val="24"/>
                <w:szCs w:val="24"/>
              </w:rPr>
              <w:t xml:space="preserve"> </w:t>
            </w:r>
            <w:r w:rsidRPr="00A24880">
              <w:rPr>
                <w:sz w:val="24"/>
                <w:szCs w:val="24"/>
              </w:rPr>
              <w:t>Total</w:t>
            </w:r>
            <w:r w:rsidRPr="00A24880">
              <w:rPr>
                <w:spacing w:val="-2"/>
                <w:sz w:val="24"/>
                <w:szCs w:val="24"/>
              </w:rPr>
              <w:t xml:space="preserve"> Grievances</w:t>
            </w:r>
          </w:p>
        </w:tc>
      </w:tr>
      <w:tr w14:paraId="0CFA8DDA" w14:textId="77777777" w:rsidTr="004222A9">
        <w:tblPrEx>
          <w:tblW w:w="9450" w:type="dxa"/>
          <w:tblInd w:w="-5" w:type="dxa"/>
          <w:tblLook w:val="04A0"/>
        </w:tblPrEx>
        <w:tc>
          <w:tcPr>
            <w:tcW w:w="2160" w:type="dxa"/>
            <w:vAlign w:val="center"/>
          </w:tcPr>
          <w:p w:rsidR="002D1773" w:rsidRPr="00A24880" w:rsidP="004222A9" w14:paraId="485ED915" w14:textId="77777777">
            <w:pPr>
              <w:rPr>
                <w:sz w:val="24"/>
                <w:szCs w:val="24"/>
              </w:rPr>
            </w:pPr>
            <w:r w:rsidRPr="00A24880">
              <w:rPr>
                <w:spacing w:val="-5"/>
                <w:sz w:val="24"/>
                <w:szCs w:val="24"/>
              </w:rPr>
              <w:t>B.</w:t>
            </w:r>
          </w:p>
        </w:tc>
        <w:tc>
          <w:tcPr>
            <w:tcW w:w="7290" w:type="dxa"/>
          </w:tcPr>
          <w:p w:rsidR="002D1773" w:rsidRPr="00A24880" w:rsidP="00014EEE" w14:paraId="79BAC3E8" w14:textId="77777777">
            <w:pPr>
              <w:rPr>
                <w:sz w:val="24"/>
                <w:szCs w:val="24"/>
              </w:rPr>
            </w:pPr>
            <w:r w:rsidRPr="00A24880">
              <w:rPr>
                <w:sz w:val="24"/>
                <w:szCs w:val="24"/>
              </w:rPr>
              <w:t>Number</w:t>
            </w:r>
            <w:r w:rsidRPr="00A24880">
              <w:rPr>
                <w:spacing w:val="-8"/>
                <w:sz w:val="24"/>
                <w:szCs w:val="24"/>
              </w:rPr>
              <w:t xml:space="preserve"> </w:t>
            </w:r>
            <w:r w:rsidRPr="00A24880">
              <w:rPr>
                <w:sz w:val="24"/>
                <w:szCs w:val="24"/>
              </w:rPr>
              <w:t>of</w:t>
            </w:r>
            <w:r w:rsidRPr="00A24880">
              <w:rPr>
                <w:spacing w:val="-14"/>
                <w:sz w:val="24"/>
                <w:szCs w:val="24"/>
              </w:rPr>
              <w:t xml:space="preserve"> </w:t>
            </w:r>
            <w:r w:rsidRPr="00A24880">
              <w:rPr>
                <w:sz w:val="24"/>
                <w:szCs w:val="24"/>
              </w:rPr>
              <w:t>Total</w:t>
            </w:r>
            <w:r w:rsidRPr="00A24880">
              <w:rPr>
                <w:spacing w:val="-4"/>
                <w:sz w:val="24"/>
                <w:szCs w:val="24"/>
              </w:rPr>
              <w:t xml:space="preserve"> </w:t>
            </w:r>
            <w:r w:rsidRPr="00A24880">
              <w:rPr>
                <w:sz w:val="24"/>
                <w:szCs w:val="24"/>
              </w:rPr>
              <w:t>Grievances</w:t>
            </w:r>
            <w:r w:rsidRPr="00A24880">
              <w:rPr>
                <w:spacing w:val="-13"/>
                <w:sz w:val="24"/>
                <w:szCs w:val="24"/>
              </w:rPr>
              <w:t xml:space="preserve"> </w:t>
            </w:r>
            <w:r w:rsidRPr="00A24880">
              <w:rPr>
                <w:sz w:val="24"/>
                <w:szCs w:val="24"/>
              </w:rPr>
              <w:t>in</w:t>
            </w:r>
            <w:r w:rsidRPr="00A24880">
              <w:rPr>
                <w:spacing w:val="-3"/>
                <w:sz w:val="24"/>
                <w:szCs w:val="24"/>
              </w:rPr>
              <w:t xml:space="preserve"> </w:t>
            </w:r>
            <w:r w:rsidRPr="00A24880">
              <w:rPr>
                <w:sz w:val="24"/>
                <w:szCs w:val="24"/>
              </w:rPr>
              <w:t>which</w:t>
            </w:r>
            <w:r w:rsidRPr="00A24880">
              <w:rPr>
                <w:spacing w:val="-10"/>
                <w:sz w:val="24"/>
                <w:szCs w:val="24"/>
              </w:rPr>
              <w:t xml:space="preserve"> </w:t>
            </w:r>
            <w:r w:rsidRPr="00A24880">
              <w:rPr>
                <w:sz w:val="24"/>
                <w:szCs w:val="24"/>
              </w:rPr>
              <w:t>timely</w:t>
            </w:r>
            <w:r w:rsidRPr="00A24880">
              <w:rPr>
                <w:spacing w:val="-3"/>
                <w:sz w:val="24"/>
                <w:szCs w:val="24"/>
              </w:rPr>
              <w:t xml:space="preserve"> </w:t>
            </w:r>
            <w:r w:rsidRPr="00A24880">
              <w:rPr>
                <w:sz w:val="24"/>
                <w:szCs w:val="24"/>
              </w:rPr>
              <w:t>notification</w:t>
            </w:r>
            <w:r w:rsidRPr="00A24880">
              <w:rPr>
                <w:spacing w:val="-3"/>
                <w:sz w:val="24"/>
                <w:szCs w:val="24"/>
              </w:rPr>
              <w:t xml:space="preserve"> </w:t>
            </w:r>
            <w:r w:rsidRPr="00A24880">
              <w:rPr>
                <w:sz w:val="24"/>
                <w:szCs w:val="24"/>
              </w:rPr>
              <w:t>was</w:t>
            </w:r>
            <w:r w:rsidRPr="00A24880">
              <w:rPr>
                <w:spacing w:val="-13"/>
                <w:sz w:val="24"/>
                <w:szCs w:val="24"/>
              </w:rPr>
              <w:t xml:space="preserve"> </w:t>
            </w:r>
            <w:r w:rsidRPr="00A24880">
              <w:rPr>
                <w:spacing w:val="-2"/>
                <w:sz w:val="24"/>
                <w:szCs w:val="24"/>
              </w:rPr>
              <w:t>given</w:t>
            </w:r>
          </w:p>
        </w:tc>
      </w:tr>
      <w:tr w14:paraId="6DC48A02" w14:textId="77777777" w:rsidTr="004222A9">
        <w:tblPrEx>
          <w:tblW w:w="9450" w:type="dxa"/>
          <w:tblInd w:w="-5" w:type="dxa"/>
          <w:tblLook w:val="04A0"/>
        </w:tblPrEx>
        <w:tc>
          <w:tcPr>
            <w:tcW w:w="2160" w:type="dxa"/>
            <w:vAlign w:val="center"/>
          </w:tcPr>
          <w:p w:rsidR="002D1773" w:rsidRPr="00A24880" w:rsidP="004222A9" w14:paraId="03208D56" w14:textId="77777777">
            <w:pPr>
              <w:rPr>
                <w:sz w:val="24"/>
                <w:szCs w:val="24"/>
              </w:rPr>
            </w:pPr>
            <w:r w:rsidRPr="00A24880">
              <w:rPr>
                <w:spacing w:val="-5"/>
                <w:sz w:val="24"/>
                <w:szCs w:val="24"/>
              </w:rPr>
              <w:t>C.</w:t>
            </w:r>
          </w:p>
        </w:tc>
        <w:tc>
          <w:tcPr>
            <w:tcW w:w="7290" w:type="dxa"/>
          </w:tcPr>
          <w:p w:rsidR="002D1773" w:rsidRPr="00A24880" w:rsidP="00014EEE" w14:paraId="12DAC502" w14:textId="77777777">
            <w:pPr>
              <w:rPr>
                <w:sz w:val="24"/>
                <w:szCs w:val="24"/>
              </w:rPr>
            </w:pPr>
            <w:r w:rsidRPr="00A24880">
              <w:rPr>
                <w:sz w:val="24"/>
                <w:szCs w:val="24"/>
              </w:rPr>
              <w:t>Number</w:t>
            </w:r>
            <w:r w:rsidRPr="00A24880">
              <w:rPr>
                <w:spacing w:val="-5"/>
                <w:sz w:val="24"/>
                <w:szCs w:val="24"/>
              </w:rPr>
              <w:t xml:space="preserve"> </w:t>
            </w:r>
            <w:r w:rsidRPr="00A24880">
              <w:rPr>
                <w:sz w:val="24"/>
                <w:szCs w:val="24"/>
              </w:rPr>
              <w:t>of</w:t>
            </w:r>
            <w:r w:rsidRPr="00A24880">
              <w:rPr>
                <w:spacing w:val="-5"/>
                <w:sz w:val="24"/>
                <w:szCs w:val="24"/>
              </w:rPr>
              <w:t xml:space="preserve"> </w:t>
            </w:r>
            <w:r w:rsidRPr="00A24880">
              <w:rPr>
                <w:sz w:val="24"/>
                <w:szCs w:val="24"/>
              </w:rPr>
              <w:t>Expedited</w:t>
            </w:r>
            <w:r w:rsidRPr="00A24880">
              <w:rPr>
                <w:spacing w:val="1"/>
                <w:sz w:val="24"/>
                <w:szCs w:val="24"/>
              </w:rPr>
              <w:t xml:space="preserve"> </w:t>
            </w:r>
            <w:r w:rsidRPr="00A24880">
              <w:rPr>
                <w:spacing w:val="-2"/>
                <w:sz w:val="24"/>
                <w:szCs w:val="24"/>
              </w:rPr>
              <w:t>Grievances</w:t>
            </w:r>
          </w:p>
        </w:tc>
      </w:tr>
      <w:tr w14:paraId="2C267A75" w14:textId="77777777" w:rsidTr="004222A9">
        <w:tblPrEx>
          <w:tblW w:w="9450" w:type="dxa"/>
          <w:tblInd w:w="-5" w:type="dxa"/>
          <w:tblLook w:val="04A0"/>
        </w:tblPrEx>
        <w:tc>
          <w:tcPr>
            <w:tcW w:w="2160" w:type="dxa"/>
            <w:vAlign w:val="center"/>
          </w:tcPr>
          <w:p w:rsidR="002D1773" w:rsidRPr="00A24880" w:rsidP="004222A9" w14:paraId="27EF6CFC" w14:textId="77777777">
            <w:pPr>
              <w:rPr>
                <w:sz w:val="24"/>
                <w:szCs w:val="24"/>
              </w:rPr>
            </w:pPr>
            <w:r w:rsidRPr="00A24880">
              <w:rPr>
                <w:spacing w:val="-5"/>
                <w:sz w:val="24"/>
                <w:szCs w:val="24"/>
              </w:rPr>
              <w:t>D.</w:t>
            </w:r>
          </w:p>
        </w:tc>
        <w:tc>
          <w:tcPr>
            <w:tcW w:w="7290" w:type="dxa"/>
          </w:tcPr>
          <w:p w:rsidR="002D1773" w:rsidRPr="00A24880" w:rsidP="00014EEE" w14:paraId="2734B592" w14:textId="77777777">
            <w:pPr>
              <w:rPr>
                <w:sz w:val="24"/>
                <w:szCs w:val="24"/>
              </w:rPr>
            </w:pPr>
            <w:r w:rsidRPr="00A24880">
              <w:rPr>
                <w:sz w:val="24"/>
                <w:szCs w:val="24"/>
              </w:rPr>
              <w:t>Number</w:t>
            </w:r>
            <w:r w:rsidRPr="00A24880">
              <w:rPr>
                <w:spacing w:val="-8"/>
                <w:sz w:val="24"/>
                <w:szCs w:val="24"/>
              </w:rPr>
              <w:t xml:space="preserve"> </w:t>
            </w:r>
            <w:r w:rsidRPr="00A24880">
              <w:rPr>
                <w:sz w:val="24"/>
                <w:szCs w:val="24"/>
              </w:rPr>
              <w:t>of</w:t>
            </w:r>
            <w:r w:rsidRPr="00A24880">
              <w:rPr>
                <w:spacing w:val="-8"/>
                <w:sz w:val="24"/>
                <w:szCs w:val="24"/>
              </w:rPr>
              <w:t xml:space="preserve"> </w:t>
            </w:r>
            <w:r w:rsidRPr="00A24880">
              <w:rPr>
                <w:sz w:val="24"/>
                <w:szCs w:val="24"/>
              </w:rPr>
              <w:t>Expedited</w:t>
            </w:r>
            <w:r w:rsidRPr="00A24880">
              <w:rPr>
                <w:spacing w:val="-3"/>
                <w:sz w:val="24"/>
                <w:szCs w:val="24"/>
              </w:rPr>
              <w:t xml:space="preserve"> </w:t>
            </w:r>
            <w:r w:rsidRPr="00A24880">
              <w:rPr>
                <w:sz w:val="24"/>
                <w:szCs w:val="24"/>
              </w:rPr>
              <w:t>Grievances</w:t>
            </w:r>
            <w:r w:rsidRPr="00A24880">
              <w:rPr>
                <w:spacing w:val="-6"/>
                <w:sz w:val="24"/>
                <w:szCs w:val="24"/>
              </w:rPr>
              <w:t xml:space="preserve"> </w:t>
            </w:r>
            <w:r w:rsidRPr="00A24880">
              <w:rPr>
                <w:sz w:val="24"/>
                <w:szCs w:val="24"/>
              </w:rPr>
              <w:t>in</w:t>
            </w:r>
            <w:r w:rsidRPr="00A24880">
              <w:rPr>
                <w:spacing w:val="-4"/>
                <w:sz w:val="24"/>
                <w:szCs w:val="24"/>
              </w:rPr>
              <w:t xml:space="preserve"> </w:t>
            </w:r>
            <w:r w:rsidRPr="00A24880">
              <w:rPr>
                <w:sz w:val="24"/>
                <w:szCs w:val="24"/>
              </w:rPr>
              <w:t>which</w:t>
            </w:r>
            <w:r w:rsidRPr="00A24880">
              <w:rPr>
                <w:spacing w:val="-3"/>
                <w:sz w:val="24"/>
                <w:szCs w:val="24"/>
              </w:rPr>
              <w:t xml:space="preserve"> </w:t>
            </w:r>
            <w:r w:rsidRPr="00A24880">
              <w:rPr>
                <w:sz w:val="24"/>
                <w:szCs w:val="24"/>
              </w:rPr>
              <w:t>timely</w:t>
            </w:r>
            <w:r w:rsidRPr="00A24880">
              <w:rPr>
                <w:spacing w:val="-9"/>
                <w:sz w:val="24"/>
                <w:szCs w:val="24"/>
              </w:rPr>
              <w:t xml:space="preserve"> </w:t>
            </w:r>
            <w:r w:rsidRPr="00A24880">
              <w:rPr>
                <w:sz w:val="24"/>
                <w:szCs w:val="24"/>
              </w:rPr>
              <w:t>notification</w:t>
            </w:r>
            <w:r w:rsidRPr="00A24880">
              <w:rPr>
                <w:spacing w:val="-4"/>
                <w:sz w:val="24"/>
                <w:szCs w:val="24"/>
              </w:rPr>
              <w:t xml:space="preserve"> </w:t>
            </w:r>
            <w:r w:rsidRPr="00A24880">
              <w:rPr>
                <w:sz w:val="24"/>
                <w:szCs w:val="24"/>
              </w:rPr>
              <w:t>was</w:t>
            </w:r>
            <w:r w:rsidRPr="00A24880">
              <w:rPr>
                <w:spacing w:val="-6"/>
                <w:sz w:val="24"/>
                <w:szCs w:val="24"/>
              </w:rPr>
              <w:t xml:space="preserve"> </w:t>
            </w:r>
            <w:r w:rsidRPr="00A24880">
              <w:rPr>
                <w:spacing w:val="-2"/>
                <w:sz w:val="24"/>
                <w:szCs w:val="24"/>
              </w:rPr>
              <w:t>given</w:t>
            </w:r>
          </w:p>
        </w:tc>
      </w:tr>
      <w:tr w14:paraId="2B7E7B25" w14:textId="77777777" w:rsidTr="004222A9">
        <w:tblPrEx>
          <w:tblW w:w="9450" w:type="dxa"/>
          <w:tblInd w:w="-5" w:type="dxa"/>
          <w:tblLook w:val="04A0"/>
        </w:tblPrEx>
        <w:tc>
          <w:tcPr>
            <w:tcW w:w="2160" w:type="dxa"/>
            <w:vAlign w:val="center"/>
          </w:tcPr>
          <w:p w:rsidR="002D1773" w:rsidRPr="00A24880" w:rsidP="004222A9" w14:paraId="5B349ADE" w14:textId="77777777">
            <w:pPr>
              <w:rPr>
                <w:sz w:val="24"/>
                <w:szCs w:val="24"/>
              </w:rPr>
            </w:pPr>
            <w:r w:rsidRPr="00A24880">
              <w:rPr>
                <w:spacing w:val="-5"/>
                <w:sz w:val="24"/>
                <w:szCs w:val="24"/>
              </w:rPr>
              <w:t>E.</w:t>
            </w:r>
          </w:p>
        </w:tc>
        <w:tc>
          <w:tcPr>
            <w:tcW w:w="7290" w:type="dxa"/>
          </w:tcPr>
          <w:p w:rsidR="002D1773" w:rsidRPr="00A24880" w:rsidP="00014EEE" w14:paraId="0C26119D" w14:textId="77777777">
            <w:pPr>
              <w:rPr>
                <w:sz w:val="24"/>
                <w:szCs w:val="24"/>
              </w:rPr>
            </w:pPr>
            <w:r w:rsidRPr="00A24880">
              <w:rPr>
                <w:sz w:val="24"/>
                <w:szCs w:val="24"/>
              </w:rPr>
              <w:t>Number</w:t>
            </w:r>
            <w:r w:rsidRPr="00A24880">
              <w:rPr>
                <w:spacing w:val="-6"/>
                <w:sz w:val="24"/>
                <w:szCs w:val="24"/>
              </w:rPr>
              <w:t xml:space="preserve"> </w:t>
            </w:r>
            <w:r w:rsidRPr="00A24880">
              <w:rPr>
                <w:sz w:val="24"/>
                <w:szCs w:val="24"/>
              </w:rPr>
              <w:t>of</w:t>
            </w:r>
            <w:r w:rsidRPr="00A24880">
              <w:rPr>
                <w:spacing w:val="-6"/>
                <w:sz w:val="24"/>
                <w:szCs w:val="24"/>
              </w:rPr>
              <w:t xml:space="preserve"> </w:t>
            </w:r>
            <w:r w:rsidRPr="00A24880">
              <w:rPr>
                <w:sz w:val="24"/>
                <w:szCs w:val="24"/>
              </w:rPr>
              <w:t>Dismissed</w:t>
            </w:r>
            <w:r w:rsidRPr="00A24880">
              <w:rPr>
                <w:spacing w:val="-1"/>
                <w:sz w:val="24"/>
                <w:szCs w:val="24"/>
              </w:rPr>
              <w:t xml:space="preserve"> </w:t>
            </w:r>
            <w:r w:rsidRPr="00A24880">
              <w:rPr>
                <w:spacing w:val="-2"/>
                <w:sz w:val="24"/>
                <w:szCs w:val="24"/>
              </w:rPr>
              <w:t>Grievances</w:t>
            </w:r>
          </w:p>
        </w:tc>
      </w:tr>
    </w:tbl>
    <w:p w:rsidR="001F118A" w:rsidRPr="007508D5" w14:paraId="5D4353AC" w14:textId="77777777">
      <w:pPr>
        <w:rPr>
          <w:sz w:val="24"/>
          <w:szCs w:val="24"/>
        </w:rPr>
        <w:sectPr w:rsidSect="00B6273A">
          <w:pgSz w:w="12240" w:h="15840"/>
          <w:pgMar w:top="1440" w:right="1440" w:bottom="1440" w:left="1440" w:header="720" w:footer="720" w:gutter="0"/>
          <w:cols w:space="720"/>
        </w:sectPr>
      </w:pPr>
    </w:p>
    <w:p w:rsidR="001F118A" w:rsidP="00CA5774" w14:paraId="7AEDD435" w14:textId="77777777">
      <w:pPr>
        <w:pStyle w:val="Heading2"/>
        <w:spacing w:before="0"/>
        <w:rPr>
          <w:rFonts w:ascii="Arial" w:hAnsi="Arial" w:cs="Arial"/>
          <w:b/>
          <w:bCs/>
          <w:color w:val="000000" w:themeColor="text1"/>
          <w:spacing w:val="-2"/>
          <w:sz w:val="24"/>
          <w:szCs w:val="24"/>
        </w:rPr>
      </w:pPr>
      <w:bookmarkStart w:id="28" w:name="Section_IV._Improving_Drug_Utilization_R"/>
      <w:bookmarkStart w:id="29" w:name="_Toc207261758"/>
      <w:bookmarkEnd w:id="28"/>
      <w:r w:rsidRPr="006A1BD3">
        <w:rPr>
          <w:rFonts w:ascii="Arial" w:hAnsi="Arial" w:cs="Arial"/>
          <w:b/>
          <w:bCs/>
          <w:color w:val="000000" w:themeColor="text1"/>
          <w:sz w:val="24"/>
          <w:szCs w:val="24"/>
        </w:rPr>
        <w:t>Section</w:t>
      </w:r>
      <w:r w:rsidRPr="006A1BD3">
        <w:rPr>
          <w:rFonts w:ascii="Arial" w:hAnsi="Arial" w:cs="Arial"/>
          <w:b/>
          <w:bCs/>
          <w:color w:val="000000" w:themeColor="text1"/>
          <w:spacing w:val="-14"/>
          <w:sz w:val="24"/>
          <w:szCs w:val="24"/>
        </w:rPr>
        <w:t xml:space="preserve"> </w:t>
      </w:r>
      <w:r w:rsidRPr="006A1BD3">
        <w:rPr>
          <w:rFonts w:ascii="Arial" w:hAnsi="Arial" w:cs="Arial"/>
          <w:b/>
          <w:bCs/>
          <w:color w:val="000000" w:themeColor="text1"/>
          <w:spacing w:val="-5"/>
          <w:sz w:val="24"/>
          <w:szCs w:val="24"/>
        </w:rPr>
        <w:t>IV.</w:t>
      </w:r>
      <w:r w:rsidRPr="006A1BD3">
        <w:rPr>
          <w:rFonts w:ascii="Arial" w:hAnsi="Arial" w:cs="Arial"/>
          <w:b/>
          <w:bCs/>
          <w:color w:val="000000" w:themeColor="text1"/>
          <w:sz w:val="24"/>
          <w:szCs w:val="24"/>
        </w:rPr>
        <w:tab/>
        <w:t>Improving</w:t>
      </w:r>
      <w:r w:rsidRPr="006A1BD3">
        <w:rPr>
          <w:rFonts w:ascii="Arial" w:hAnsi="Arial" w:cs="Arial"/>
          <w:b/>
          <w:bCs/>
          <w:color w:val="000000" w:themeColor="text1"/>
          <w:spacing w:val="11"/>
          <w:sz w:val="24"/>
          <w:szCs w:val="24"/>
        </w:rPr>
        <w:t xml:space="preserve"> </w:t>
      </w:r>
      <w:r w:rsidRPr="006A1BD3">
        <w:rPr>
          <w:rFonts w:ascii="Arial" w:hAnsi="Arial" w:cs="Arial"/>
          <w:b/>
          <w:bCs/>
          <w:color w:val="000000" w:themeColor="text1"/>
          <w:sz w:val="24"/>
          <w:szCs w:val="24"/>
        </w:rPr>
        <w:t>Drug</w:t>
      </w:r>
      <w:r w:rsidRPr="006A1BD3">
        <w:rPr>
          <w:rFonts w:ascii="Arial" w:hAnsi="Arial" w:cs="Arial"/>
          <w:b/>
          <w:bCs/>
          <w:color w:val="000000" w:themeColor="text1"/>
          <w:spacing w:val="-12"/>
          <w:sz w:val="24"/>
          <w:szCs w:val="24"/>
        </w:rPr>
        <w:t xml:space="preserve"> </w:t>
      </w:r>
      <w:r w:rsidRPr="006A1BD3">
        <w:rPr>
          <w:rFonts w:ascii="Arial" w:hAnsi="Arial" w:cs="Arial"/>
          <w:b/>
          <w:bCs/>
          <w:color w:val="000000" w:themeColor="text1"/>
          <w:sz w:val="24"/>
          <w:szCs w:val="24"/>
        </w:rPr>
        <w:t>Utilization</w:t>
      </w:r>
      <w:r w:rsidRPr="006A1BD3">
        <w:rPr>
          <w:rFonts w:ascii="Arial" w:hAnsi="Arial" w:cs="Arial"/>
          <w:b/>
          <w:bCs/>
          <w:color w:val="000000" w:themeColor="text1"/>
          <w:spacing w:val="5"/>
          <w:sz w:val="24"/>
          <w:szCs w:val="24"/>
        </w:rPr>
        <w:t xml:space="preserve"> </w:t>
      </w:r>
      <w:r w:rsidRPr="006A1BD3">
        <w:rPr>
          <w:rFonts w:ascii="Arial" w:hAnsi="Arial" w:cs="Arial"/>
          <w:b/>
          <w:bCs/>
          <w:color w:val="000000" w:themeColor="text1"/>
          <w:sz w:val="24"/>
          <w:szCs w:val="24"/>
        </w:rPr>
        <w:t>Review</w:t>
      </w:r>
      <w:r w:rsidRPr="006A1BD3">
        <w:rPr>
          <w:rFonts w:ascii="Arial" w:hAnsi="Arial" w:cs="Arial"/>
          <w:b/>
          <w:bCs/>
          <w:color w:val="000000" w:themeColor="text1"/>
          <w:spacing w:val="-30"/>
          <w:sz w:val="24"/>
          <w:szCs w:val="24"/>
        </w:rPr>
        <w:t xml:space="preserve"> </w:t>
      </w:r>
      <w:r w:rsidRPr="006A1BD3">
        <w:rPr>
          <w:rFonts w:ascii="Arial" w:hAnsi="Arial" w:cs="Arial"/>
          <w:b/>
          <w:bCs/>
          <w:color w:val="000000" w:themeColor="text1"/>
          <w:spacing w:val="-2"/>
          <w:sz w:val="24"/>
          <w:szCs w:val="24"/>
        </w:rPr>
        <w:t>Controls</w:t>
      </w:r>
      <w:bookmarkEnd w:id="29"/>
    </w:p>
    <w:p w:rsidR="00CA5774" w:rsidRPr="00CA5774" w:rsidP="00CA5774" w14:paraId="0109BF50" w14:textId="77777777"/>
    <w:p w:rsidR="00892743" w:rsidP="00CA5774" w14:paraId="49565A35" w14:textId="6DFD0A18">
      <w:pPr>
        <w:pStyle w:val="BodyText"/>
        <w:ind w:left="0" w:right="10"/>
      </w:pPr>
      <w:r w:rsidRPr="002C77DD">
        <w:t xml:space="preserve">Part D sponsors must have concurrent drug utilization review (DUR) systems, policies, and procedures designed to ensure that a review of the prescribed drug therapy is performed before each prescription is dispensed to an enrollee in a sponsor’s Part D plan, typically at the </w:t>
      </w:r>
      <w:r w:rsidR="00326FA6">
        <w:t>point-of-sale (</w:t>
      </w:r>
      <w:r w:rsidRPr="002C77DD">
        <w:t>POS</w:t>
      </w:r>
      <w:r w:rsidR="00326FA6">
        <w:t>)</w:t>
      </w:r>
      <w:r w:rsidRPr="002C77DD">
        <w:t xml:space="preserve"> or point of distribution as described in 42 CFR § 423.153(c)(2). To help prevent and combat prescription opioid overuse through improved concurrent DUR, sponsors are expected to implement opioid safety edits at the POS</w:t>
      </w:r>
      <w:r>
        <w:t xml:space="preserve">. </w:t>
      </w:r>
      <w:r w:rsidR="004660EB">
        <w:t xml:space="preserve">More information about Medicare Part D opioid overutilization policies can be found at </w:t>
      </w:r>
      <w:hyperlink r:id="rId16" w:history="1">
        <w:r w:rsidRPr="004660EB" w:rsidR="004660EB">
          <w:rPr>
            <w:rStyle w:val="Hyperlink"/>
          </w:rPr>
          <w:t>https://www.cms.gov/medicare/coverage/prescription-drug-coverage-contracting/improving-drug-utilization-review-controls-part-d</w:t>
        </w:r>
      </w:hyperlink>
      <w:r w:rsidR="004660EB">
        <w:t>.</w:t>
      </w:r>
    </w:p>
    <w:p w:rsidR="00CA5774" w:rsidP="00CA5774" w14:paraId="0843B38B" w14:textId="77777777">
      <w:pPr>
        <w:pStyle w:val="BodyText"/>
        <w:ind w:left="0" w:right="10"/>
      </w:pPr>
    </w:p>
    <w:p w:rsidR="008C21DF" w:rsidP="00CA5774" w14:paraId="4D154C8F" w14:textId="6A69A66F">
      <w:pPr>
        <w:pStyle w:val="BodyText"/>
        <w:ind w:left="0" w:right="10"/>
      </w:pPr>
      <w:r>
        <w:t xml:space="preserve">For monitoring, </w:t>
      </w:r>
      <w:r w:rsidRPr="007508D5" w:rsidR="00B37178">
        <w:t>Part</w:t>
      </w:r>
      <w:r w:rsidRPr="007508D5" w:rsidR="00B37178">
        <w:rPr>
          <w:spacing w:val="-12"/>
        </w:rPr>
        <w:t xml:space="preserve"> </w:t>
      </w:r>
      <w:r w:rsidRPr="007508D5" w:rsidR="00B37178">
        <w:t>D</w:t>
      </w:r>
      <w:r w:rsidRPr="007508D5" w:rsidR="00B37178">
        <w:rPr>
          <w:spacing w:val="-17"/>
        </w:rPr>
        <w:t xml:space="preserve"> </w:t>
      </w:r>
      <w:r w:rsidRPr="007508D5" w:rsidR="00B37178">
        <w:t>sponsors</w:t>
      </w:r>
      <w:r w:rsidRPr="007508D5" w:rsidR="00B37178">
        <w:rPr>
          <w:spacing w:val="-14"/>
        </w:rPr>
        <w:t xml:space="preserve"> </w:t>
      </w:r>
      <w:r>
        <w:rPr>
          <w:spacing w:val="-14"/>
        </w:rPr>
        <w:t>must report</w:t>
      </w:r>
      <w:r w:rsidRPr="007508D5" w:rsidR="00B37178">
        <w:rPr>
          <w:spacing w:val="-14"/>
        </w:rPr>
        <w:t xml:space="preserve"> </w:t>
      </w:r>
      <w:r w:rsidRPr="007508D5" w:rsidR="00B37178">
        <w:t>cumulative</w:t>
      </w:r>
      <w:r w:rsidRPr="007508D5" w:rsidR="00B37178">
        <w:rPr>
          <w:spacing w:val="-3"/>
        </w:rPr>
        <w:t xml:space="preserve"> </w:t>
      </w:r>
      <w:r w:rsidRPr="007508D5" w:rsidR="00B37178">
        <w:t>YTD</w:t>
      </w:r>
      <w:r w:rsidRPr="007508D5" w:rsidR="00B37178">
        <w:rPr>
          <w:spacing w:val="-6"/>
        </w:rPr>
        <w:t xml:space="preserve"> </w:t>
      </w:r>
      <w:r w:rsidRPr="007508D5" w:rsidR="00B37178">
        <w:t>data</w:t>
      </w:r>
      <w:r w:rsidRPr="007508D5" w:rsidR="00B37178">
        <w:rPr>
          <w:spacing w:val="-13"/>
        </w:rPr>
        <w:t xml:space="preserve"> </w:t>
      </w:r>
      <w:r w:rsidRPr="007508D5" w:rsidR="00B37178">
        <w:t>by</w:t>
      </w:r>
      <w:r w:rsidRPr="007508D5" w:rsidR="00B37178">
        <w:rPr>
          <w:spacing w:val="-14"/>
        </w:rPr>
        <w:t xml:space="preserve"> </w:t>
      </w:r>
      <w:r w:rsidRPr="007508D5" w:rsidR="00B37178">
        <w:t>quarter</w:t>
      </w:r>
      <w:r w:rsidRPr="007508D5" w:rsidR="00B37178">
        <w:rPr>
          <w:spacing w:val="-4"/>
        </w:rPr>
        <w:t xml:space="preserve"> </w:t>
      </w:r>
      <w:r w:rsidRPr="007508D5" w:rsidR="00B37178">
        <w:t>to</w:t>
      </w:r>
      <w:r w:rsidRPr="007508D5" w:rsidR="00B37178">
        <w:rPr>
          <w:spacing w:val="-13"/>
        </w:rPr>
        <w:t xml:space="preserve"> </w:t>
      </w:r>
      <w:r w:rsidRPr="007508D5" w:rsidR="00B37178">
        <w:t>CMS</w:t>
      </w:r>
      <w:r w:rsidRPr="007508D5" w:rsidR="00B37178">
        <w:rPr>
          <w:spacing w:val="-8"/>
        </w:rPr>
        <w:t xml:space="preserve"> </w:t>
      </w:r>
      <w:r w:rsidRPr="007508D5" w:rsidR="00B37178">
        <w:t>on</w:t>
      </w:r>
      <w:r w:rsidRPr="007508D5" w:rsidR="00B37178">
        <w:rPr>
          <w:spacing w:val="-13"/>
        </w:rPr>
        <w:t xml:space="preserve"> </w:t>
      </w:r>
      <w:r w:rsidRPr="007508D5" w:rsidR="00B37178">
        <w:t>the</w:t>
      </w:r>
      <w:r w:rsidRPr="007508D5" w:rsidR="00B37178">
        <w:rPr>
          <w:spacing w:val="-13"/>
        </w:rPr>
        <w:t xml:space="preserve"> </w:t>
      </w:r>
      <w:r w:rsidRPr="007508D5" w:rsidR="00B37178">
        <w:t>opioid</w:t>
      </w:r>
      <w:r w:rsidRPr="007508D5" w:rsidR="00B37178">
        <w:rPr>
          <w:spacing w:val="-5"/>
        </w:rPr>
        <w:t xml:space="preserve"> </w:t>
      </w:r>
      <w:r w:rsidRPr="007508D5" w:rsidR="00B37178">
        <w:t>care</w:t>
      </w:r>
      <w:r w:rsidRPr="007508D5" w:rsidR="00B37178">
        <w:rPr>
          <w:spacing w:val="-17"/>
        </w:rPr>
        <w:t xml:space="preserve"> </w:t>
      </w:r>
      <w:r w:rsidRPr="007508D5" w:rsidR="00B37178">
        <w:t>coordination</w:t>
      </w:r>
      <w:r>
        <w:t xml:space="preserve">, hard MME, and the opioid naïve </w:t>
      </w:r>
      <w:r>
        <w:t>days</w:t>
      </w:r>
      <w:r>
        <w:t xml:space="preserve"> supply safety edit</w:t>
      </w:r>
      <w:r w:rsidR="00FC6FB0">
        <w:t>s</w:t>
      </w:r>
      <w:r>
        <w:t xml:space="preserve">.  </w:t>
      </w:r>
      <w:r w:rsidRPr="007508D5" w:rsidR="00B37178">
        <w:rPr>
          <w:spacing w:val="40"/>
        </w:rPr>
        <w:t xml:space="preserve"> </w:t>
      </w:r>
    </w:p>
    <w:p w:rsidR="00C81DF9" w:rsidP="00CA5774" w14:paraId="15D3DA50" w14:textId="2A5C0941">
      <w:pPr>
        <w:pStyle w:val="BodyText"/>
        <w:ind w:left="0" w:right="10"/>
      </w:pPr>
      <w:r>
        <w:t xml:space="preserve"> </w:t>
      </w:r>
    </w:p>
    <w:tbl>
      <w:tblPr>
        <w:tblW w:w="91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00"/>
        <w:gridCol w:w="1634"/>
        <w:gridCol w:w="1960"/>
        <w:gridCol w:w="2096"/>
      </w:tblGrid>
      <w:tr w14:paraId="7D2B68D8" w14:textId="77777777" w:rsidTr="00CA5774">
        <w:tblPrEx>
          <w:tblW w:w="91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12"/>
        </w:trPr>
        <w:tc>
          <w:tcPr>
            <w:tcW w:w="3500" w:type="dxa"/>
            <w:tcBorders>
              <w:bottom w:val="single" w:sz="4" w:space="0" w:color="000000"/>
            </w:tcBorders>
          </w:tcPr>
          <w:p w:rsidR="00C81DF9" w:rsidRPr="006A1BD3" w:rsidP="00CA5774" w14:paraId="67E83829" w14:textId="77777777">
            <w:pPr>
              <w:pStyle w:val="TableParagraph"/>
              <w:spacing w:line="240" w:lineRule="auto"/>
              <w:ind w:right="-14"/>
              <w:rPr>
                <w:b/>
                <w:spacing w:val="-2"/>
                <w:sz w:val="24"/>
                <w:szCs w:val="24"/>
              </w:rPr>
            </w:pPr>
            <w:r w:rsidRPr="00825146">
              <w:rPr>
                <w:b/>
                <w:spacing w:val="-2"/>
                <w:sz w:val="24"/>
                <w:szCs w:val="24"/>
              </w:rPr>
              <w:t>Organization</w:t>
            </w:r>
            <w:r w:rsidRPr="006A1BD3">
              <w:rPr>
                <w:b/>
                <w:spacing w:val="-2"/>
                <w:sz w:val="24"/>
                <w:szCs w:val="24"/>
              </w:rPr>
              <w:t xml:space="preserve"> </w:t>
            </w:r>
            <w:r w:rsidRPr="00825146">
              <w:rPr>
                <w:b/>
                <w:spacing w:val="-2"/>
                <w:sz w:val="24"/>
                <w:szCs w:val="24"/>
              </w:rPr>
              <w:t>Types</w:t>
            </w:r>
            <w:r w:rsidRPr="006A1BD3">
              <w:rPr>
                <w:b/>
                <w:spacing w:val="-2"/>
                <w:sz w:val="24"/>
                <w:szCs w:val="24"/>
              </w:rPr>
              <w:t xml:space="preserve"> </w:t>
            </w:r>
            <w:r w:rsidRPr="00825146">
              <w:rPr>
                <w:b/>
                <w:spacing w:val="-2"/>
                <w:sz w:val="24"/>
                <w:szCs w:val="24"/>
              </w:rPr>
              <w:t xml:space="preserve">Required </w:t>
            </w:r>
            <w:r w:rsidRPr="006A1BD3">
              <w:rPr>
                <w:b/>
                <w:spacing w:val="-2"/>
                <w:sz w:val="24"/>
                <w:szCs w:val="24"/>
              </w:rPr>
              <w:t>to Report</w:t>
            </w:r>
          </w:p>
        </w:tc>
        <w:tc>
          <w:tcPr>
            <w:tcW w:w="1634" w:type="dxa"/>
            <w:tcBorders>
              <w:bottom w:val="single" w:sz="4" w:space="0" w:color="000000"/>
            </w:tcBorders>
          </w:tcPr>
          <w:p w:rsidR="00C81DF9" w:rsidRPr="006A1BD3" w:rsidP="00CA5774" w14:paraId="52BF60EC" w14:textId="77777777">
            <w:pPr>
              <w:pStyle w:val="TableParagraph"/>
              <w:spacing w:line="240" w:lineRule="auto"/>
              <w:ind w:right="122"/>
              <w:rPr>
                <w:b/>
                <w:spacing w:val="-2"/>
                <w:sz w:val="24"/>
                <w:szCs w:val="24"/>
              </w:rPr>
            </w:pPr>
            <w:r w:rsidRPr="00825146">
              <w:rPr>
                <w:b/>
                <w:spacing w:val="-2"/>
                <w:sz w:val="24"/>
                <w:szCs w:val="24"/>
              </w:rPr>
              <w:t xml:space="preserve">Report </w:t>
            </w:r>
            <w:r w:rsidRPr="006A1BD3">
              <w:rPr>
                <w:b/>
                <w:spacing w:val="-2"/>
                <w:sz w:val="24"/>
                <w:szCs w:val="24"/>
              </w:rPr>
              <w:t>Frequency, Level</w:t>
            </w:r>
          </w:p>
        </w:tc>
        <w:tc>
          <w:tcPr>
            <w:tcW w:w="1960" w:type="dxa"/>
            <w:tcBorders>
              <w:bottom w:val="single" w:sz="4" w:space="0" w:color="000000"/>
            </w:tcBorders>
          </w:tcPr>
          <w:p w:rsidR="00C81DF9" w:rsidRPr="006A1BD3" w:rsidP="00CA5774" w14:paraId="12F62A62" w14:textId="77777777">
            <w:pPr>
              <w:pStyle w:val="TableParagraph"/>
              <w:spacing w:line="240" w:lineRule="auto"/>
              <w:rPr>
                <w:b/>
                <w:spacing w:val="-2"/>
                <w:sz w:val="24"/>
                <w:szCs w:val="24"/>
              </w:rPr>
            </w:pPr>
            <w:r w:rsidRPr="006A1BD3">
              <w:rPr>
                <w:b/>
                <w:spacing w:val="-2"/>
                <w:sz w:val="24"/>
                <w:szCs w:val="24"/>
              </w:rPr>
              <w:t>Report Period(s)</w:t>
            </w:r>
          </w:p>
        </w:tc>
        <w:tc>
          <w:tcPr>
            <w:tcW w:w="2096" w:type="dxa"/>
            <w:tcBorders>
              <w:bottom w:val="single" w:sz="4" w:space="0" w:color="000000"/>
            </w:tcBorders>
          </w:tcPr>
          <w:p w:rsidR="00C81DF9" w:rsidRPr="006A1BD3" w:rsidP="00CA5774" w14:paraId="08C4B39E" w14:textId="77777777">
            <w:pPr>
              <w:pStyle w:val="TableParagraph"/>
              <w:spacing w:line="240" w:lineRule="auto"/>
              <w:ind w:right="673"/>
              <w:rPr>
                <w:b/>
                <w:spacing w:val="-2"/>
                <w:sz w:val="24"/>
                <w:szCs w:val="24"/>
              </w:rPr>
            </w:pPr>
            <w:r w:rsidRPr="006A1BD3">
              <w:rPr>
                <w:b/>
                <w:spacing w:val="-2"/>
                <w:sz w:val="24"/>
                <w:szCs w:val="24"/>
              </w:rPr>
              <w:t xml:space="preserve">Data Due </w:t>
            </w:r>
            <w:r w:rsidRPr="00825146">
              <w:rPr>
                <w:b/>
                <w:spacing w:val="-2"/>
                <w:sz w:val="24"/>
                <w:szCs w:val="24"/>
              </w:rPr>
              <w:t>Date(s)</w:t>
            </w:r>
          </w:p>
        </w:tc>
      </w:tr>
      <w:tr w14:paraId="44E6D919" w14:textId="77777777" w:rsidTr="00CA5774">
        <w:tblPrEx>
          <w:tblW w:w="9190" w:type="dxa"/>
          <w:tblInd w:w="95" w:type="dxa"/>
          <w:tblCellMar>
            <w:left w:w="0" w:type="dxa"/>
            <w:right w:w="0" w:type="dxa"/>
          </w:tblCellMar>
          <w:tblLook w:val="01E0"/>
        </w:tblPrEx>
        <w:trPr>
          <w:trHeight w:val="6011"/>
        </w:trPr>
        <w:tc>
          <w:tcPr>
            <w:tcW w:w="3500" w:type="dxa"/>
            <w:tcBorders>
              <w:bottom w:val="single" w:sz="4" w:space="0" w:color="auto"/>
            </w:tcBorders>
          </w:tcPr>
          <w:p w:rsidR="004222A9" w:rsidP="00CA5774" w14:paraId="1D627269" w14:textId="77777777">
            <w:pPr>
              <w:pStyle w:val="TableParagraph"/>
              <w:spacing w:line="240" w:lineRule="auto"/>
              <w:ind w:right="660"/>
              <w:rPr>
                <w:sz w:val="24"/>
                <w:szCs w:val="24"/>
              </w:rPr>
            </w:pPr>
          </w:p>
          <w:p w:rsidR="00C81DF9" w:rsidRPr="00B66B5A" w:rsidP="00CA5774" w14:paraId="05622C5F" w14:textId="6EDC8836">
            <w:pPr>
              <w:pStyle w:val="TableParagraph"/>
              <w:numPr>
                <w:ilvl w:val="0"/>
                <w:numId w:val="20"/>
              </w:numPr>
              <w:spacing w:line="240" w:lineRule="auto"/>
              <w:ind w:right="660"/>
              <w:rPr>
                <w:sz w:val="24"/>
                <w:szCs w:val="24"/>
              </w:rPr>
            </w:pPr>
            <w:r w:rsidRPr="00B66B5A">
              <w:rPr>
                <w:sz w:val="24"/>
                <w:szCs w:val="24"/>
              </w:rPr>
              <w:t>Local CCP</w:t>
            </w:r>
          </w:p>
          <w:p w:rsidR="00C81DF9" w:rsidRPr="00B66B5A" w:rsidP="00CA5774" w14:paraId="224CDC68" w14:textId="67509E9E">
            <w:pPr>
              <w:pStyle w:val="TableParagraph"/>
              <w:numPr>
                <w:ilvl w:val="0"/>
                <w:numId w:val="20"/>
              </w:numPr>
              <w:spacing w:line="240" w:lineRule="auto"/>
              <w:ind w:right="660"/>
              <w:rPr>
                <w:sz w:val="24"/>
                <w:szCs w:val="24"/>
              </w:rPr>
            </w:pPr>
            <w:r w:rsidRPr="00B66B5A">
              <w:rPr>
                <w:sz w:val="24"/>
                <w:szCs w:val="24"/>
              </w:rPr>
              <w:t>RFB PFFS</w:t>
            </w:r>
          </w:p>
          <w:p w:rsidR="00C81DF9" w:rsidRPr="00B66B5A" w:rsidP="00CA5774" w14:paraId="79B0357B" w14:textId="40705909">
            <w:pPr>
              <w:pStyle w:val="TableParagraph"/>
              <w:numPr>
                <w:ilvl w:val="0"/>
                <w:numId w:val="20"/>
              </w:numPr>
              <w:spacing w:line="240" w:lineRule="auto"/>
              <w:ind w:right="660"/>
              <w:rPr>
                <w:sz w:val="24"/>
                <w:szCs w:val="24"/>
              </w:rPr>
            </w:pPr>
            <w:r w:rsidRPr="00B66B5A">
              <w:rPr>
                <w:sz w:val="24"/>
                <w:szCs w:val="24"/>
              </w:rPr>
              <w:t>PFFS</w:t>
            </w:r>
          </w:p>
          <w:p w:rsidR="00C81DF9" w:rsidRPr="00B66B5A" w:rsidP="00CA5774" w14:paraId="78009642" w14:textId="3F9A2F22">
            <w:pPr>
              <w:pStyle w:val="TableParagraph"/>
              <w:numPr>
                <w:ilvl w:val="0"/>
                <w:numId w:val="20"/>
              </w:numPr>
              <w:spacing w:line="240" w:lineRule="auto"/>
              <w:ind w:right="660"/>
              <w:rPr>
                <w:sz w:val="24"/>
                <w:szCs w:val="24"/>
              </w:rPr>
            </w:pPr>
            <w:r w:rsidRPr="00B66B5A">
              <w:rPr>
                <w:sz w:val="24"/>
                <w:szCs w:val="24"/>
              </w:rPr>
              <w:t>1876 Cost</w:t>
            </w:r>
          </w:p>
          <w:p w:rsidR="00C81DF9" w:rsidRPr="00B66B5A" w:rsidP="00CA5774" w14:paraId="49915571" w14:textId="4DB49F13">
            <w:pPr>
              <w:pStyle w:val="TableParagraph"/>
              <w:numPr>
                <w:ilvl w:val="0"/>
                <w:numId w:val="20"/>
              </w:numPr>
              <w:spacing w:line="240" w:lineRule="auto"/>
              <w:ind w:right="660"/>
              <w:rPr>
                <w:sz w:val="24"/>
                <w:szCs w:val="24"/>
              </w:rPr>
            </w:pPr>
            <w:r w:rsidRPr="00B66B5A">
              <w:rPr>
                <w:sz w:val="24"/>
                <w:szCs w:val="24"/>
              </w:rPr>
              <w:t>PDP</w:t>
            </w:r>
          </w:p>
          <w:p w:rsidR="00C81DF9" w:rsidRPr="00B66B5A" w:rsidP="00CA5774" w14:paraId="6787A671" w14:textId="140536FC">
            <w:pPr>
              <w:pStyle w:val="TableParagraph"/>
              <w:numPr>
                <w:ilvl w:val="0"/>
                <w:numId w:val="20"/>
              </w:numPr>
              <w:spacing w:line="240" w:lineRule="auto"/>
              <w:ind w:right="660"/>
              <w:rPr>
                <w:sz w:val="24"/>
                <w:szCs w:val="24"/>
              </w:rPr>
            </w:pPr>
            <w:r w:rsidRPr="00B66B5A">
              <w:rPr>
                <w:sz w:val="24"/>
                <w:szCs w:val="24"/>
              </w:rPr>
              <w:t>Regional CCP</w:t>
            </w:r>
          </w:p>
          <w:p w:rsidR="00B66B5A" w:rsidRPr="00A24880" w:rsidP="00CA5774" w14:paraId="2F10328A" w14:textId="77777777">
            <w:pPr>
              <w:pStyle w:val="TableParagraph"/>
              <w:numPr>
                <w:ilvl w:val="0"/>
                <w:numId w:val="20"/>
              </w:numPr>
              <w:spacing w:line="240" w:lineRule="auto"/>
              <w:ind w:right="660"/>
              <w:rPr>
                <w:sz w:val="24"/>
                <w:szCs w:val="24"/>
              </w:rPr>
            </w:pPr>
            <w:r w:rsidRPr="00A132C8">
              <w:rPr>
                <w:sz w:val="24"/>
                <w:szCs w:val="24"/>
              </w:rPr>
              <w:t>Employer/Union Only Direct Contract</w:t>
            </w:r>
            <w:r w:rsidRPr="00A132C8">
              <w:rPr>
                <w:sz w:val="24"/>
                <w:szCs w:val="24"/>
              </w:rPr>
              <w:t xml:space="preserve"> </w:t>
            </w:r>
            <w:r w:rsidRPr="00A24880">
              <w:rPr>
                <w:sz w:val="24"/>
                <w:szCs w:val="24"/>
              </w:rPr>
              <w:t>PDP</w:t>
            </w:r>
            <w:r>
              <w:rPr>
                <w:sz w:val="24"/>
                <w:szCs w:val="24"/>
              </w:rPr>
              <w:t>s</w:t>
            </w:r>
          </w:p>
          <w:p w:rsidR="00B66B5A" w:rsidP="00CA5774" w14:paraId="1B6F9BA5" w14:textId="77777777">
            <w:pPr>
              <w:pStyle w:val="TableParagraph"/>
              <w:numPr>
                <w:ilvl w:val="0"/>
                <w:numId w:val="20"/>
              </w:numPr>
              <w:spacing w:line="240" w:lineRule="auto"/>
              <w:ind w:right="1050"/>
              <w:rPr>
                <w:sz w:val="24"/>
                <w:szCs w:val="24"/>
              </w:rPr>
            </w:pPr>
            <w:r w:rsidRPr="00A132C8">
              <w:rPr>
                <w:sz w:val="24"/>
                <w:szCs w:val="24"/>
              </w:rPr>
              <w:t xml:space="preserve">Employer/Union Only Direct Contract PFFS </w:t>
            </w:r>
          </w:p>
          <w:p w:rsidR="00B66B5A" w:rsidRPr="00AF7E2C" w:rsidP="00CA5774" w14:paraId="23B2D5AC" w14:textId="77777777">
            <w:pPr>
              <w:pStyle w:val="TableParagraph"/>
              <w:numPr>
                <w:ilvl w:val="0"/>
                <w:numId w:val="20"/>
              </w:numPr>
              <w:spacing w:line="240" w:lineRule="auto"/>
              <w:ind w:left="475" w:right="72"/>
              <w:rPr>
                <w:sz w:val="24"/>
                <w:szCs w:val="24"/>
              </w:rPr>
            </w:pPr>
            <w:r w:rsidRPr="00A24880">
              <w:rPr>
                <w:sz w:val="24"/>
                <w:szCs w:val="24"/>
              </w:rPr>
              <w:t>RFB Local</w:t>
            </w:r>
            <w:r w:rsidRPr="00F057A3">
              <w:rPr>
                <w:sz w:val="24"/>
                <w:szCs w:val="24"/>
              </w:rPr>
              <w:t xml:space="preserve"> CCP</w:t>
            </w:r>
            <w:r>
              <w:t xml:space="preserve"> </w:t>
            </w:r>
          </w:p>
          <w:p w:rsidR="00B66B5A" w:rsidP="00CA5774" w14:paraId="1EBBDAF6" w14:textId="77777777">
            <w:pPr>
              <w:pStyle w:val="TableParagraph"/>
              <w:numPr>
                <w:ilvl w:val="0"/>
                <w:numId w:val="20"/>
              </w:numPr>
              <w:spacing w:line="240" w:lineRule="auto"/>
              <w:ind w:left="475" w:right="72"/>
              <w:rPr>
                <w:sz w:val="24"/>
                <w:szCs w:val="24"/>
              </w:rPr>
            </w:pPr>
            <w:r w:rsidRPr="00A132C8">
              <w:rPr>
                <w:sz w:val="24"/>
                <w:szCs w:val="24"/>
              </w:rPr>
              <w:t>Employer/Union Only Direct Contract Local CCP</w:t>
            </w:r>
          </w:p>
          <w:p w:rsidR="006B0E47" w:rsidP="00CA5774" w14:paraId="2719BA44" w14:textId="77777777">
            <w:pPr>
              <w:pStyle w:val="TableParagraph"/>
              <w:spacing w:line="240" w:lineRule="auto"/>
              <w:ind w:right="72"/>
              <w:rPr>
                <w:sz w:val="24"/>
                <w:szCs w:val="24"/>
              </w:rPr>
            </w:pPr>
          </w:p>
          <w:p w:rsidR="006B0E47" w:rsidP="00CA5774" w14:paraId="527FD0F0" w14:textId="77777777">
            <w:pPr>
              <w:pStyle w:val="TableParagraph"/>
              <w:spacing w:line="240" w:lineRule="auto"/>
              <w:rPr>
                <w:spacing w:val="-5"/>
                <w:sz w:val="24"/>
                <w:szCs w:val="24"/>
              </w:rPr>
            </w:pPr>
            <w:r w:rsidRPr="00976B1D">
              <w:rPr>
                <w:spacing w:val="-5"/>
                <w:sz w:val="24"/>
                <w:szCs w:val="24"/>
              </w:rPr>
              <w:t>Organizations should include all 800 series plans.</w:t>
            </w:r>
          </w:p>
          <w:p w:rsidR="006B0E47" w:rsidRPr="00976B1D" w:rsidP="00CA5774" w14:paraId="0C7F72B7" w14:textId="77777777">
            <w:pPr>
              <w:pStyle w:val="TableParagraph"/>
              <w:spacing w:line="240" w:lineRule="auto"/>
              <w:rPr>
                <w:spacing w:val="-5"/>
                <w:sz w:val="24"/>
                <w:szCs w:val="24"/>
              </w:rPr>
            </w:pPr>
          </w:p>
          <w:p w:rsidR="00C81DF9" w:rsidRPr="006A1BD3" w:rsidP="004A1F19" w14:paraId="1CF3D08A" w14:textId="3D189AF9">
            <w:pPr>
              <w:pStyle w:val="TableParagraph"/>
              <w:spacing w:after="240" w:line="240" w:lineRule="auto"/>
              <w:ind w:left="130"/>
              <w:rPr>
                <w:bCs/>
                <w:spacing w:val="-2"/>
                <w:sz w:val="24"/>
                <w:szCs w:val="24"/>
              </w:rPr>
            </w:pPr>
            <w:r w:rsidRPr="00976B1D">
              <w:rPr>
                <w:spacing w:val="-5"/>
                <w:sz w:val="24"/>
                <w:szCs w:val="24"/>
              </w:rPr>
              <w:t xml:space="preserve">Employer/Union Direct Contracts should also </w:t>
            </w:r>
            <w:r w:rsidRPr="00976B1D">
              <w:rPr>
                <w:spacing w:val="-5"/>
                <w:sz w:val="24"/>
                <w:szCs w:val="24"/>
              </w:rPr>
              <w:t>report</w:t>
            </w:r>
            <w:r w:rsidRPr="00976B1D">
              <w:rPr>
                <w:spacing w:val="-5"/>
                <w:sz w:val="24"/>
                <w:szCs w:val="24"/>
              </w:rPr>
              <w:t xml:space="preserve"> this reporting section, regardless of organization type.</w:t>
            </w:r>
          </w:p>
        </w:tc>
        <w:tc>
          <w:tcPr>
            <w:tcW w:w="1634" w:type="dxa"/>
            <w:tcBorders>
              <w:bottom w:val="single" w:sz="4" w:space="0" w:color="auto"/>
            </w:tcBorders>
          </w:tcPr>
          <w:p w:rsidR="004222A9" w:rsidP="00CA5774" w14:paraId="56066E56" w14:textId="77777777">
            <w:pPr>
              <w:pStyle w:val="TableParagraph"/>
              <w:spacing w:line="240" w:lineRule="auto"/>
              <w:ind w:right="-14"/>
              <w:rPr>
                <w:bCs/>
                <w:spacing w:val="-2"/>
                <w:sz w:val="24"/>
                <w:szCs w:val="24"/>
              </w:rPr>
            </w:pPr>
          </w:p>
          <w:p w:rsidR="00C81DF9" w:rsidRPr="006A1BD3" w:rsidP="00CA5774" w14:paraId="50940251" w14:textId="4FC3B5B4">
            <w:pPr>
              <w:pStyle w:val="TableParagraph"/>
              <w:spacing w:line="240" w:lineRule="auto"/>
              <w:ind w:right="-14"/>
              <w:rPr>
                <w:bCs/>
                <w:spacing w:val="-2"/>
                <w:sz w:val="24"/>
                <w:szCs w:val="24"/>
              </w:rPr>
            </w:pPr>
            <w:r w:rsidRPr="001B3A7C">
              <w:rPr>
                <w:bCs/>
                <w:spacing w:val="-2"/>
                <w:sz w:val="24"/>
                <w:szCs w:val="24"/>
              </w:rPr>
              <w:t>1/Year</w:t>
            </w:r>
            <w:r w:rsidR="004222A9">
              <w:rPr>
                <w:bCs/>
                <w:spacing w:val="-2"/>
                <w:sz w:val="24"/>
                <w:szCs w:val="24"/>
              </w:rPr>
              <w:t>,</w:t>
            </w:r>
          </w:p>
          <w:p w:rsidR="00C81DF9" w:rsidRPr="006A1BD3" w:rsidP="00CA5774" w14:paraId="5929C281" w14:textId="77777777">
            <w:pPr>
              <w:pStyle w:val="TableParagraph"/>
              <w:spacing w:line="240" w:lineRule="auto"/>
              <w:ind w:right="-14"/>
              <w:rPr>
                <w:bCs/>
                <w:spacing w:val="-2"/>
                <w:sz w:val="24"/>
                <w:szCs w:val="24"/>
              </w:rPr>
            </w:pPr>
            <w:r w:rsidRPr="006A1BD3">
              <w:rPr>
                <w:bCs/>
                <w:spacing w:val="-2"/>
                <w:sz w:val="24"/>
                <w:szCs w:val="24"/>
              </w:rPr>
              <w:t>Contract L</w:t>
            </w:r>
            <w:r w:rsidRPr="001B3A7C">
              <w:rPr>
                <w:bCs/>
                <w:spacing w:val="-2"/>
                <w:sz w:val="24"/>
                <w:szCs w:val="24"/>
              </w:rPr>
              <w:t>evel</w:t>
            </w:r>
          </w:p>
        </w:tc>
        <w:tc>
          <w:tcPr>
            <w:tcW w:w="1960" w:type="dxa"/>
            <w:tcBorders>
              <w:bottom w:val="single" w:sz="4" w:space="0" w:color="auto"/>
            </w:tcBorders>
          </w:tcPr>
          <w:p w:rsidR="004222A9" w:rsidP="00CA5774" w14:paraId="7CFAE853" w14:textId="77777777">
            <w:pPr>
              <w:pStyle w:val="TableParagraph"/>
              <w:spacing w:line="240" w:lineRule="auto"/>
              <w:ind w:right="-14"/>
              <w:rPr>
                <w:bCs/>
                <w:spacing w:val="-2"/>
                <w:sz w:val="24"/>
                <w:szCs w:val="24"/>
              </w:rPr>
            </w:pPr>
          </w:p>
          <w:p w:rsidR="00C81DF9" w:rsidRPr="006A1BD3" w:rsidP="00CA5774" w14:paraId="3217A9FA" w14:textId="64CBE41C">
            <w:pPr>
              <w:pStyle w:val="TableParagraph"/>
              <w:spacing w:line="240" w:lineRule="auto"/>
              <w:ind w:right="-14"/>
              <w:rPr>
                <w:bCs/>
                <w:spacing w:val="-2"/>
                <w:sz w:val="24"/>
                <w:szCs w:val="24"/>
              </w:rPr>
            </w:pPr>
            <w:r w:rsidRPr="006A1BD3">
              <w:rPr>
                <w:bCs/>
                <w:spacing w:val="-2"/>
                <w:sz w:val="24"/>
                <w:szCs w:val="24"/>
              </w:rPr>
              <w:t>Q1: 1/1-3/31</w:t>
            </w:r>
          </w:p>
          <w:p w:rsidR="00C81DF9" w:rsidRPr="006A1BD3" w:rsidP="00CA5774" w14:paraId="50E0B0DD" w14:textId="27DBBCE9">
            <w:pPr>
              <w:pStyle w:val="TableParagraph"/>
              <w:spacing w:line="240" w:lineRule="auto"/>
              <w:ind w:left="130" w:right="-14"/>
              <w:rPr>
                <w:bCs/>
                <w:spacing w:val="-2"/>
                <w:sz w:val="24"/>
                <w:szCs w:val="24"/>
              </w:rPr>
            </w:pPr>
            <w:r w:rsidRPr="006A1BD3">
              <w:rPr>
                <w:bCs/>
                <w:spacing w:val="-2"/>
                <w:sz w:val="24"/>
                <w:szCs w:val="24"/>
              </w:rPr>
              <w:t xml:space="preserve">Q2: </w:t>
            </w:r>
            <w:r w:rsidR="003E17A5">
              <w:rPr>
                <w:bCs/>
                <w:spacing w:val="-2"/>
                <w:sz w:val="24"/>
                <w:szCs w:val="24"/>
              </w:rPr>
              <w:t>1</w:t>
            </w:r>
            <w:r w:rsidRPr="006A1BD3">
              <w:rPr>
                <w:bCs/>
                <w:spacing w:val="-2"/>
                <w:sz w:val="24"/>
                <w:szCs w:val="24"/>
              </w:rPr>
              <w:t>/1- 6/30</w:t>
            </w:r>
          </w:p>
          <w:p w:rsidR="00C81DF9" w:rsidRPr="006A1BD3" w:rsidP="00CA5774" w14:paraId="56EDEE58" w14:textId="33EAF642">
            <w:pPr>
              <w:pStyle w:val="TableParagraph"/>
              <w:spacing w:line="240" w:lineRule="auto"/>
              <w:ind w:left="130" w:right="-14"/>
              <w:rPr>
                <w:bCs/>
                <w:spacing w:val="-2"/>
                <w:sz w:val="24"/>
                <w:szCs w:val="24"/>
              </w:rPr>
            </w:pPr>
            <w:r w:rsidRPr="006A1BD3">
              <w:rPr>
                <w:bCs/>
                <w:spacing w:val="-2"/>
                <w:sz w:val="24"/>
                <w:szCs w:val="24"/>
              </w:rPr>
              <w:t xml:space="preserve">Q3: </w:t>
            </w:r>
            <w:r w:rsidR="003E17A5">
              <w:rPr>
                <w:bCs/>
                <w:spacing w:val="-2"/>
                <w:sz w:val="24"/>
                <w:szCs w:val="24"/>
              </w:rPr>
              <w:t>1</w:t>
            </w:r>
            <w:r w:rsidRPr="006A1BD3">
              <w:rPr>
                <w:bCs/>
                <w:spacing w:val="-2"/>
                <w:sz w:val="24"/>
                <w:szCs w:val="24"/>
              </w:rPr>
              <w:t>/1-9/30</w:t>
            </w:r>
          </w:p>
          <w:p w:rsidR="00C81DF9" w:rsidP="00CA5774" w14:paraId="4BB3C2EC" w14:textId="57F623FB">
            <w:pPr>
              <w:pStyle w:val="TableParagraph"/>
              <w:spacing w:line="240" w:lineRule="auto"/>
              <w:ind w:left="130" w:right="-14"/>
              <w:rPr>
                <w:bCs/>
                <w:spacing w:val="-2"/>
                <w:sz w:val="24"/>
                <w:szCs w:val="24"/>
              </w:rPr>
            </w:pPr>
            <w:r w:rsidRPr="001B3A7C">
              <w:rPr>
                <w:bCs/>
                <w:spacing w:val="-2"/>
                <w:sz w:val="24"/>
                <w:szCs w:val="24"/>
              </w:rPr>
              <w:t>Q4: 1/1-12/31</w:t>
            </w:r>
          </w:p>
          <w:p w:rsidR="00C81DF9" w:rsidRPr="006A1BD3" w:rsidP="00CA5774" w14:paraId="3BA2D11E" w14:textId="77777777">
            <w:pPr>
              <w:pStyle w:val="TableParagraph"/>
              <w:spacing w:line="240" w:lineRule="auto"/>
              <w:ind w:left="130" w:right="-14"/>
              <w:rPr>
                <w:bCs/>
                <w:spacing w:val="-2"/>
                <w:sz w:val="24"/>
                <w:szCs w:val="24"/>
              </w:rPr>
            </w:pPr>
          </w:p>
          <w:p w:rsidR="00C81DF9" w:rsidRPr="006A1BD3" w:rsidP="00CA5774" w14:paraId="4A49C50E" w14:textId="6283C70D">
            <w:pPr>
              <w:pStyle w:val="TableParagraph"/>
              <w:spacing w:line="240" w:lineRule="auto"/>
              <w:ind w:left="130" w:right="-14"/>
              <w:rPr>
                <w:bCs/>
                <w:spacing w:val="-2"/>
                <w:sz w:val="24"/>
                <w:szCs w:val="24"/>
              </w:rPr>
            </w:pPr>
            <w:r w:rsidRPr="006A1BD3">
              <w:rPr>
                <w:bCs/>
                <w:spacing w:val="-2"/>
                <w:sz w:val="24"/>
                <w:szCs w:val="24"/>
              </w:rPr>
              <w:t>(</w:t>
            </w:r>
            <w:r w:rsidR="003E17A5">
              <w:rPr>
                <w:bCs/>
                <w:spacing w:val="-2"/>
                <w:sz w:val="24"/>
                <w:szCs w:val="24"/>
              </w:rPr>
              <w:t>R</w:t>
            </w:r>
            <w:r w:rsidRPr="006A1BD3">
              <w:rPr>
                <w:bCs/>
                <w:spacing w:val="-2"/>
                <w:sz w:val="24"/>
                <w:szCs w:val="24"/>
              </w:rPr>
              <w:t xml:space="preserve">eporting at </w:t>
            </w:r>
            <w:r w:rsidRPr="001B3A7C">
              <w:rPr>
                <w:bCs/>
                <w:spacing w:val="-2"/>
                <w:sz w:val="24"/>
                <w:szCs w:val="24"/>
              </w:rPr>
              <w:t>quarterly level)</w:t>
            </w:r>
          </w:p>
        </w:tc>
        <w:tc>
          <w:tcPr>
            <w:tcW w:w="2096" w:type="dxa"/>
            <w:tcBorders>
              <w:bottom w:val="single" w:sz="4" w:space="0" w:color="auto"/>
            </w:tcBorders>
          </w:tcPr>
          <w:p w:rsidR="004222A9" w:rsidP="00CA5774" w14:paraId="2FF5902B" w14:textId="77777777">
            <w:pPr>
              <w:pStyle w:val="TableParagraph"/>
              <w:spacing w:line="240" w:lineRule="auto"/>
              <w:ind w:right="-14"/>
              <w:rPr>
                <w:bCs/>
                <w:spacing w:val="-2"/>
                <w:sz w:val="24"/>
                <w:szCs w:val="24"/>
              </w:rPr>
            </w:pPr>
          </w:p>
          <w:p w:rsidR="00C81DF9" w:rsidRPr="006A1BD3" w:rsidP="00CA5774" w14:paraId="5E184976" w14:textId="40AFB668">
            <w:pPr>
              <w:pStyle w:val="TableParagraph"/>
              <w:spacing w:line="240" w:lineRule="auto"/>
              <w:ind w:right="-14"/>
              <w:rPr>
                <w:bCs/>
                <w:spacing w:val="-2"/>
                <w:sz w:val="24"/>
                <w:szCs w:val="24"/>
              </w:rPr>
            </w:pPr>
            <w:r w:rsidRPr="006A1BD3">
              <w:rPr>
                <w:bCs/>
                <w:spacing w:val="-2"/>
                <w:sz w:val="24"/>
                <w:szCs w:val="24"/>
              </w:rPr>
              <w:t>Last Monday of February of the following year.</w:t>
            </w:r>
          </w:p>
          <w:p w:rsidR="00C81DF9" w:rsidRPr="006A1BD3" w:rsidP="00CA5774" w14:paraId="64C717BF" w14:textId="1D6104CE">
            <w:pPr>
              <w:pStyle w:val="TableParagraph"/>
              <w:spacing w:line="240" w:lineRule="auto"/>
              <w:ind w:left="130" w:right="-14"/>
              <w:rPr>
                <w:bCs/>
                <w:spacing w:val="-2"/>
                <w:sz w:val="24"/>
                <w:szCs w:val="24"/>
              </w:rPr>
            </w:pPr>
            <w:r w:rsidRPr="006A1BD3">
              <w:rPr>
                <w:bCs/>
                <w:spacing w:val="-2"/>
                <w:sz w:val="24"/>
                <w:szCs w:val="24"/>
              </w:rPr>
              <w:t>Data Validation required.</w:t>
            </w:r>
          </w:p>
        </w:tc>
      </w:tr>
    </w:tbl>
    <w:p w:rsidR="008D3C09" w:rsidP="00CA5774" w14:paraId="5A196F56" w14:textId="24C16AB0">
      <w:pPr>
        <w:rPr>
          <w:rFonts w:eastAsiaTheme="majorEastAsia"/>
          <w:i/>
          <w:iCs/>
          <w:color w:val="000000" w:themeColor="text1"/>
          <w:sz w:val="24"/>
          <w:szCs w:val="24"/>
        </w:rPr>
      </w:pPr>
    </w:p>
    <w:p w:rsidR="00CA5774" w:rsidP="00CA5774" w14:paraId="5680A71D" w14:textId="77777777">
      <w:pPr>
        <w:rPr>
          <w:rFonts w:eastAsiaTheme="majorEastAsia"/>
          <w:i/>
          <w:iCs/>
          <w:color w:val="000000" w:themeColor="text1"/>
          <w:sz w:val="24"/>
          <w:szCs w:val="24"/>
        </w:rPr>
      </w:pPr>
    </w:p>
    <w:p w:rsidR="000C19DF" w:rsidRPr="000E5DB7" w:rsidP="00CA5774" w14:paraId="4369CE95" w14:textId="53DB9B14">
      <w:pPr>
        <w:pStyle w:val="Heading3"/>
        <w:spacing w:before="0" w:after="120"/>
        <w:rPr>
          <w:i/>
          <w:iCs/>
        </w:rPr>
      </w:pPr>
      <w:bookmarkStart w:id="30" w:name="_Toc207261759"/>
      <w:r w:rsidRPr="00AD2DAA">
        <w:rPr>
          <w:rFonts w:ascii="Arial" w:hAnsi="Arial" w:cs="Arial"/>
          <w:i/>
          <w:iCs/>
          <w:color w:val="000000" w:themeColor="text1"/>
        </w:rPr>
        <w:t>Subsection 1: Opioid</w:t>
      </w:r>
      <w:r w:rsidRPr="00AD2DAA">
        <w:rPr>
          <w:rFonts w:ascii="Arial" w:hAnsi="Arial" w:cs="Arial"/>
          <w:i/>
          <w:iCs/>
          <w:color w:val="000000" w:themeColor="text1"/>
          <w:spacing w:val="-4"/>
        </w:rPr>
        <w:t xml:space="preserve"> </w:t>
      </w:r>
      <w:r w:rsidRPr="00AD2DAA">
        <w:rPr>
          <w:rFonts w:ascii="Arial" w:hAnsi="Arial" w:cs="Arial"/>
          <w:i/>
          <w:iCs/>
          <w:color w:val="000000" w:themeColor="text1"/>
        </w:rPr>
        <w:t>Care</w:t>
      </w:r>
      <w:r w:rsidRPr="00AD2DAA">
        <w:rPr>
          <w:rFonts w:ascii="Arial" w:hAnsi="Arial" w:cs="Arial"/>
          <w:i/>
          <w:iCs/>
          <w:color w:val="000000" w:themeColor="text1"/>
          <w:spacing w:val="-17"/>
        </w:rPr>
        <w:t xml:space="preserve"> </w:t>
      </w:r>
      <w:r w:rsidRPr="00AD2DAA">
        <w:rPr>
          <w:rFonts w:ascii="Arial" w:hAnsi="Arial" w:cs="Arial"/>
          <w:i/>
          <w:iCs/>
          <w:color w:val="000000" w:themeColor="text1"/>
        </w:rPr>
        <w:t>Coordination</w:t>
      </w:r>
      <w:r w:rsidRPr="00AD2DAA">
        <w:rPr>
          <w:rFonts w:ascii="Arial" w:hAnsi="Arial" w:cs="Arial"/>
          <w:i/>
          <w:iCs/>
          <w:color w:val="000000" w:themeColor="text1"/>
          <w:spacing w:val="13"/>
        </w:rPr>
        <w:t xml:space="preserve"> </w:t>
      </w:r>
      <w:r w:rsidRPr="00AD2DAA">
        <w:rPr>
          <w:rFonts w:ascii="Arial" w:hAnsi="Arial" w:cs="Arial"/>
          <w:i/>
          <w:iCs/>
          <w:color w:val="000000" w:themeColor="text1"/>
        </w:rPr>
        <w:t>Safety</w:t>
      </w:r>
      <w:r w:rsidRPr="00AD2DAA">
        <w:rPr>
          <w:rFonts w:ascii="Arial" w:hAnsi="Arial" w:cs="Arial"/>
          <w:i/>
          <w:iCs/>
          <w:color w:val="000000" w:themeColor="text1"/>
          <w:spacing w:val="-16"/>
        </w:rPr>
        <w:t xml:space="preserve"> </w:t>
      </w:r>
      <w:r w:rsidRPr="00AD2DAA">
        <w:rPr>
          <w:rFonts w:ascii="Arial" w:hAnsi="Arial" w:cs="Arial"/>
          <w:i/>
          <w:iCs/>
          <w:color w:val="000000" w:themeColor="text1"/>
        </w:rPr>
        <w:t>Edit</w:t>
      </w:r>
      <w:bookmarkEnd w:id="30"/>
      <w:r w:rsidRPr="00AD2DAA">
        <w:rPr>
          <w:rFonts w:ascii="Arial" w:hAnsi="Arial" w:cs="Arial"/>
          <w:i/>
          <w:iCs/>
          <w:color w:val="000000" w:themeColor="text1"/>
          <w:spacing w:val="-12"/>
        </w:rPr>
        <w:t xml:space="preserve"> </w:t>
      </w:r>
    </w:p>
    <w:tbl>
      <w:tblPr>
        <w:tblStyle w:val="TableGrid"/>
        <w:tblW w:w="0" w:type="auto"/>
        <w:tblLook w:val="04A0"/>
      </w:tblPr>
      <w:tblGrid>
        <w:gridCol w:w="2065"/>
        <w:gridCol w:w="7285"/>
      </w:tblGrid>
      <w:tr w14:paraId="6B8EA8FF" w14:textId="77777777" w:rsidTr="004222A9">
        <w:tblPrEx>
          <w:tblW w:w="0" w:type="auto"/>
          <w:tblLook w:val="04A0"/>
        </w:tblPrEx>
        <w:trPr>
          <w:tblHeader/>
        </w:trPr>
        <w:tc>
          <w:tcPr>
            <w:tcW w:w="2065" w:type="dxa"/>
          </w:tcPr>
          <w:p w:rsidR="000C19DF" w:rsidP="00CA5774" w14:paraId="48A4ED57" w14:textId="740A870A">
            <w:pPr>
              <w:rPr>
                <w:sz w:val="24"/>
                <w:szCs w:val="24"/>
              </w:rPr>
            </w:pPr>
            <w:r w:rsidRPr="00C06771">
              <w:rPr>
                <w:b/>
                <w:bCs/>
                <w:sz w:val="24"/>
                <w:szCs w:val="24"/>
              </w:rPr>
              <w:t>Data Element ID</w:t>
            </w:r>
          </w:p>
        </w:tc>
        <w:tc>
          <w:tcPr>
            <w:tcW w:w="7285" w:type="dxa"/>
          </w:tcPr>
          <w:p w:rsidR="000C19DF" w:rsidP="00CA5774" w14:paraId="7A320249" w14:textId="2E09AA38">
            <w:pPr>
              <w:rPr>
                <w:sz w:val="24"/>
                <w:szCs w:val="24"/>
              </w:rPr>
            </w:pPr>
            <w:r w:rsidRPr="00C06771">
              <w:rPr>
                <w:b/>
                <w:bCs/>
                <w:sz w:val="24"/>
                <w:szCs w:val="24"/>
              </w:rPr>
              <w:t xml:space="preserve">Data Element Description </w:t>
            </w:r>
          </w:p>
        </w:tc>
      </w:tr>
      <w:tr w14:paraId="7BF9C46B" w14:textId="77777777" w:rsidTr="004222A9">
        <w:tblPrEx>
          <w:tblW w:w="0" w:type="auto"/>
          <w:tblLook w:val="04A0"/>
        </w:tblPrEx>
        <w:tc>
          <w:tcPr>
            <w:tcW w:w="2065" w:type="dxa"/>
            <w:vAlign w:val="center"/>
          </w:tcPr>
          <w:p w:rsidR="00637347" w:rsidRPr="00637347" w:rsidP="00CA5774" w14:paraId="5AF62FDA" w14:textId="1A73CFCF">
            <w:pPr>
              <w:rPr>
                <w:sz w:val="24"/>
                <w:szCs w:val="24"/>
              </w:rPr>
            </w:pPr>
            <w:r w:rsidRPr="00637347">
              <w:rPr>
                <w:sz w:val="24"/>
                <w:szCs w:val="24"/>
              </w:rPr>
              <w:t>A.</w:t>
            </w:r>
          </w:p>
        </w:tc>
        <w:tc>
          <w:tcPr>
            <w:tcW w:w="7285" w:type="dxa"/>
          </w:tcPr>
          <w:p w:rsidR="00637347" w:rsidRPr="00B33CC4" w:rsidP="00CA5774" w14:paraId="3196A9B8" w14:textId="40C2BA3B">
            <w:pPr>
              <w:rPr>
                <w:sz w:val="24"/>
                <w:szCs w:val="24"/>
              </w:rPr>
            </w:pPr>
            <w:r w:rsidRPr="00B33CC4">
              <w:rPr>
                <w:sz w:val="24"/>
                <w:szCs w:val="24"/>
              </w:rPr>
              <w:t>The prescriber count criterion used, if applicable.</w:t>
            </w:r>
          </w:p>
        </w:tc>
      </w:tr>
      <w:tr w14:paraId="2D5B7800" w14:textId="77777777" w:rsidTr="004222A9">
        <w:tblPrEx>
          <w:tblW w:w="0" w:type="auto"/>
          <w:tblLook w:val="04A0"/>
        </w:tblPrEx>
        <w:tc>
          <w:tcPr>
            <w:tcW w:w="2065" w:type="dxa"/>
            <w:vAlign w:val="center"/>
          </w:tcPr>
          <w:p w:rsidR="00637347" w:rsidRPr="00637347" w:rsidP="00CA5774" w14:paraId="37F12F23" w14:textId="67F7E5AE">
            <w:pPr>
              <w:rPr>
                <w:sz w:val="24"/>
                <w:szCs w:val="24"/>
              </w:rPr>
            </w:pPr>
            <w:r w:rsidRPr="00637347">
              <w:rPr>
                <w:sz w:val="24"/>
                <w:szCs w:val="24"/>
              </w:rPr>
              <w:t>B.</w:t>
            </w:r>
          </w:p>
        </w:tc>
        <w:tc>
          <w:tcPr>
            <w:tcW w:w="7285" w:type="dxa"/>
          </w:tcPr>
          <w:p w:rsidR="00637347" w:rsidRPr="00B33CC4" w:rsidP="00CA5774" w14:paraId="3AAA2BB4" w14:textId="096F3E2E">
            <w:pPr>
              <w:rPr>
                <w:sz w:val="24"/>
                <w:szCs w:val="24"/>
              </w:rPr>
            </w:pPr>
            <w:r w:rsidRPr="00B33CC4">
              <w:rPr>
                <w:sz w:val="24"/>
                <w:szCs w:val="24"/>
              </w:rPr>
              <w:t>The pharmacy count criterion used, if applicable.</w:t>
            </w:r>
          </w:p>
        </w:tc>
      </w:tr>
      <w:tr w14:paraId="12C9AE5E" w14:textId="77777777" w:rsidTr="004222A9">
        <w:tblPrEx>
          <w:tblW w:w="0" w:type="auto"/>
          <w:tblLook w:val="04A0"/>
        </w:tblPrEx>
        <w:tc>
          <w:tcPr>
            <w:tcW w:w="2065" w:type="dxa"/>
            <w:vAlign w:val="center"/>
          </w:tcPr>
          <w:p w:rsidR="00637347" w:rsidRPr="00637347" w:rsidP="00CA5774" w14:paraId="29176926" w14:textId="2C3327DE">
            <w:pPr>
              <w:rPr>
                <w:sz w:val="24"/>
                <w:szCs w:val="24"/>
              </w:rPr>
            </w:pPr>
            <w:r w:rsidRPr="00637347">
              <w:rPr>
                <w:sz w:val="24"/>
                <w:szCs w:val="24"/>
              </w:rPr>
              <w:t>C.</w:t>
            </w:r>
          </w:p>
        </w:tc>
        <w:tc>
          <w:tcPr>
            <w:tcW w:w="7285" w:type="dxa"/>
          </w:tcPr>
          <w:p w:rsidR="00637347" w:rsidRPr="00B33CC4" w:rsidP="00CA5774" w14:paraId="0229A5C9" w14:textId="0BB12EE6">
            <w:pPr>
              <w:rPr>
                <w:sz w:val="24"/>
                <w:szCs w:val="24"/>
              </w:rPr>
            </w:pPr>
            <w:r w:rsidRPr="00B33CC4">
              <w:rPr>
                <w:sz w:val="24"/>
                <w:szCs w:val="24"/>
              </w:rPr>
              <w:t>The number of claims rejected due to the care coordination edit.</w:t>
            </w:r>
          </w:p>
        </w:tc>
      </w:tr>
      <w:tr w14:paraId="4BE86432" w14:textId="77777777" w:rsidTr="004222A9">
        <w:tblPrEx>
          <w:tblW w:w="0" w:type="auto"/>
          <w:tblLook w:val="04A0"/>
        </w:tblPrEx>
        <w:tc>
          <w:tcPr>
            <w:tcW w:w="2065" w:type="dxa"/>
            <w:vAlign w:val="center"/>
          </w:tcPr>
          <w:p w:rsidR="00637347" w:rsidRPr="00637347" w:rsidP="00CA5774" w14:paraId="5E331547" w14:textId="418D3974">
            <w:pPr>
              <w:rPr>
                <w:sz w:val="24"/>
                <w:szCs w:val="24"/>
              </w:rPr>
            </w:pPr>
            <w:r w:rsidRPr="00637347">
              <w:rPr>
                <w:sz w:val="24"/>
                <w:szCs w:val="24"/>
              </w:rPr>
              <w:t>D.</w:t>
            </w:r>
          </w:p>
        </w:tc>
        <w:tc>
          <w:tcPr>
            <w:tcW w:w="7285" w:type="dxa"/>
          </w:tcPr>
          <w:p w:rsidR="00637347" w:rsidRPr="00B33CC4" w:rsidP="00CA5774" w14:paraId="68C4406C" w14:textId="37046969">
            <w:pPr>
              <w:rPr>
                <w:sz w:val="24"/>
                <w:szCs w:val="24"/>
              </w:rPr>
            </w:pPr>
            <w:r w:rsidRPr="00B33CC4">
              <w:rPr>
                <w:sz w:val="24"/>
                <w:szCs w:val="24"/>
              </w:rPr>
              <w:t xml:space="preserve">Of the total reported in </w:t>
            </w:r>
            <w:r w:rsidR="00623482">
              <w:rPr>
                <w:sz w:val="24"/>
                <w:szCs w:val="24"/>
              </w:rPr>
              <w:t>E</w:t>
            </w:r>
            <w:r w:rsidRPr="00B33CC4">
              <w:rPr>
                <w:sz w:val="24"/>
                <w:szCs w:val="24"/>
              </w:rPr>
              <w:t>lement C, the number of claim rejections overridden by the pharmacy.</w:t>
            </w:r>
          </w:p>
        </w:tc>
      </w:tr>
      <w:tr w14:paraId="135FEA60" w14:textId="77777777" w:rsidTr="004222A9">
        <w:tblPrEx>
          <w:tblW w:w="0" w:type="auto"/>
          <w:tblLook w:val="04A0"/>
        </w:tblPrEx>
        <w:trPr>
          <w:trHeight w:val="134"/>
        </w:trPr>
        <w:tc>
          <w:tcPr>
            <w:tcW w:w="2065" w:type="dxa"/>
            <w:vAlign w:val="center"/>
          </w:tcPr>
          <w:p w:rsidR="00637347" w:rsidRPr="00637347" w:rsidP="00CA5774" w14:paraId="2D58C0C2" w14:textId="61E1EDC2">
            <w:pPr>
              <w:rPr>
                <w:sz w:val="24"/>
                <w:szCs w:val="24"/>
              </w:rPr>
            </w:pPr>
            <w:r w:rsidRPr="00637347">
              <w:rPr>
                <w:sz w:val="24"/>
                <w:szCs w:val="24"/>
              </w:rPr>
              <w:t>E.</w:t>
            </w:r>
          </w:p>
        </w:tc>
        <w:tc>
          <w:tcPr>
            <w:tcW w:w="7285" w:type="dxa"/>
          </w:tcPr>
          <w:p w:rsidR="00637347" w:rsidRPr="00B33CC4" w:rsidP="00CA5774" w14:paraId="40E7B036" w14:textId="089EB89E">
            <w:pPr>
              <w:rPr>
                <w:sz w:val="24"/>
                <w:szCs w:val="24"/>
              </w:rPr>
            </w:pPr>
            <w:r w:rsidRPr="00B33CC4">
              <w:rPr>
                <w:sz w:val="24"/>
                <w:szCs w:val="24"/>
              </w:rPr>
              <w:t xml:space="preserve">Of the total reported in </w:t>
            </w:r>
            <w:r w:rsidR="00B33CC4">
              <w:rPr>
                <w:sz w:val="24"/>
                <w:szCs w:val="24"/>
              </w:rPr>
              <w:t>E</w:t>
            </w:r>
            <w:r w:rsidRPr="00B33CC4">
              <w:rPr>
                <w:sz w:val="24"/>
                <w:szCs w:val="24"/>
              </w:rPr>
              <w:t xml:space="preserve">lement D: </w:t>
            </w:r>
            <w:r w:rsidRPr="00B33CC4">
              <w:rPr>
                <w:sz w:val="24"/>
                <w:szCs w:val="24"/>
              </w:rPr>
              <w:t>The number of claim rejections overridden by the pharmacy within 24 hours of the initial claim rejection.</w:t>
            </w:r>
          </w:p>
        </w:tc>
      </w:tr>
      <w:tr w14:paraId="4B33CA05" w14:textId="77777777" w:rsidTr="004222A9">
        <w:tblPrEx>
          <w:tblW w:w="0" w:type="auto"/>
          <w:tblLook w:val="04A0"/>
        </w:tblPrEx>
        <w:tc>
          <w:tcPr>
            <w:tcW w:w="2065" w:type="dxa"/>
            <w:vAlign w:val="center"/>
          </w:tcPr>
          <w:p w:rsidR="00637347" w:rsidRPr="00637347" w:rsidP="00CA5774" w14:paraId="6D5E1208" w14:textId="336B046B">
            <w:pPr>
              <w:rPr>
                <w:sz w:val="24"/>
                <w:szCs w:val="24"/>
              </w:rPr>
            </w:pPr>
            <w:r w:rsidRPr="00637347">
              <w:rPr>
                <w:sz w:val="24"/>
                <w:szCs w:val="24"/>
              </w:rPr>
              <w:t>F.</w:t>
            </w:r>
          </w:p>
        </w:tc>
        <w:tc>
          <w:tcPr>
            <w:tcW w:w="7285" w:type="dxa"/>
          </w:tcPr>
          <w:p w:rsidR="00637347" w:rsidRPr="00B33CC4" w:rsidP="00CA5774" w14:paraId="4CE6BED5" w14:textId="34B56A14">
            <w:pPr>
              <w:rPr>
                <w:sz w:val="24"/>
                <w:szCs w:val="24"/>
              </w:rPr>
            </w:pPr>
            <w:r w:rsidRPr="00B33CC4">
              <w:rPr>
                <w:sz w:val="24"/>
                <w:szCs w:val="24"/>
              </w:rPr>
              <w:t xml:space="preserve">Of the total reported in </w:t>
            </w:r>
            <w:r>
              <w:rPr>
                <w:sz w:val="24"/>
                <w:szCs w:val="24"/>
              </w:rPr>
              <w:t>E</w:t>
            </w:r>
            <w:r w:rsidRPr="00B33CC4">
              <w:rPr>
                <w:sz w:val="24"/>
                <w:szCs w:val="24"/>
              </w:rPr>
              <w:t xml:space="preserve">lement D: </w:t>
            </w:r>
            <w:r w:rsidRPr="00B33CC4">
              <w:rPr>
                <w:sz w:val="24"/>
                <w:szCs w:val="24"/>
              </w:rPr>
              <w:t>The number of claim rejections overridden by the pharmacy due to an exemption.</w:t>
            </w:r>
          </w:p>
        </w:tc>
      </w:tr>
      <w:tr w14:paraId="2F56F073" w14:textId="77777777" w:rsidTr="004222A9">
        <w:tblPrEx>
          <w:tblW w:w="0" w:type="auto"/>
          <w:tblLook w:val="04A0"/>
        </w:tblPrEx>
        <w:tc>
          <w:tcPr>
            <w:tcW w:w="2065" w:type="dxa"/>
            <w:vAlign w:val="center"/>
          </w:tcPr>
          <w:p w:rsidR="00637347" w:rsidRPr="00637347" w:rsidP="00CA5774" w14:paraId="1CD9F716" w14:textId="2B9547A7">
            <w:pPr>
              <w:rPr>
                <w:sz w:val="24"/>
                <w:szCs w:val="24"/>
              </w:rPr>
            </w:pPr>
            <w:r w:rsidRPr="00637347">
              <w:rPr>
                <w:sz w:val="24"/>
                <w:szCs w:val="24"/>
              </w:rPr>
              <w:t>G.</w:t>
            </w:r>
          </w:p>
        </w:tc>
        <w:tc>
          <w:tcPr>
            <w:tcW w:w="7285" w:type="dxa"/>
          </w:tcPr>
          <w:p w:rsidR="00637347" w:rsidRPr="00B33CC4" w:rsidP="00CA5774" w14:paraId="70E8D597" w14:textId="19D08D9D">
            <w:pPr>
              <w:rPr>
                <w:sz w:val="24"/>
                <w:szCs w:val="24"/>
              </w:rPr>
            </w:pPr>
            <w:r w:rsidRPr="00B33CC4">
              <w:rPr>
                <w:sz w:val="24"/>
                <w:szCs w:val="24"/>
              </w:rPr>
              <w:t xml:space="preserve">Of the total reported in </w:t>
            </w:r>
            <w:r>
              <w:rPr>
                <w:sz w:val="24"/>
                <w:szCs w:val="24"/>
              </w:rPr>
              <w:t>E</w:t>
            </w:r>
            <w:r w:rsidRPr="00B33CC4">
              <w:rPr>
                <w:sz w:val="24"/>
                <w:szCs w:val="24"/>
              </w:rPr>
              <w:t>lement D</w:t>
            </w:r>
            <w:r w:rsidR="00623482">
              <w:rPr>
                <w:sz w:val="24"/>
                <w:szCs w:val="24"/>
              </w:rPr>
              <w:t xml:space="preserve"> but</w:t>
            </w:r>
            <w:r w:rsidRPr="00B33CC4">
              <w:rPr>
                <w:sz w:val="24"/>
                <w:szCs w:val="24"/>
              </w:rPr>
              <w:t xml:space="preserve"> </w:t>
            </w:r>
            <w:r w:rsidRPr="00B33CC4">
              <w:rPr>
                <w:sz w:val="24"/>
                <w:szCs w:val="24"/>
              </w:rPr>
              <w:t xml:space="preserve">not in </w:t>
            </w:r>
            <w:r w:rsidR="00623482">
              <w:rPr>
                <w:sz w:val="24"/>
                <w:szCs w:val="24"/>
              </w:rPr>
              <w:t>E</w:t>
            </w:r>
            <w:r w:rsidRPr="00B33CC4">
              <w:rPr>
                <w:sz w:val="24"/>
                <w:szCs w:val="24"/>
              </w:rPr>
              <w:t>lement F</w:t>
            </w:r>
            <w:r w:rsidR="00623482">
              <w:rPr>
                <w:sz w:val="24"/>
                <w:szCs w:val="24"/>
              </w:rPr>
              <w:t>:</w:t>
            </w:r>
            <w:r w:rsidRPr="00B33CC4">
              <w:rPr>
                <w:sz w:val="24"/>
                <w:szCs w:val="24"/>
              </w:rPr>
              <w:t xml:space="preserve"> </w:t>
            </w:r>
            <w:r w:rsidR="00623482">
              <w:rPr>
                <w:sz w:val="24"/>
                <w:szCs w:val="24"/>
              </w:rPr>
              <w:t>T</w:t>
            </w:r>
            <w:r w:rsidRPr="00B33CC4">
              <w:rPr>
                <w:sz w:val="24"/>
                <w:szCs w:val="24"/>
              </w:rPr>
              <w:t xml:space="preserve">he number of claim rejections overridden by the pharmacy </w:t>
            </w:r>
            <w:r w:rsidRPr="00B33CC4">
              <w:rPr>
                <w:sz w:val="24"/>
                <w:szCs w:val="24"/>
              </w:rPr>
              <w:t>as a result of</w:t>
            </w:r>
            <w:r w:rsidRPr="00B33CC4">
              <w:rPr>
                <w:sz w:val="24"/>
                <w:szCs w:val="24"/>
              </w:rPr>
              <w:t xml:space="preserve"> prescriber consultation.</w:t>
            </w:r>
          </w:p>
        </w:tc>
      </w:tr>
      <w:tr w14:paraId="1BCB5E3F" w14:textId="77777777" w:rsidTr="004222A9">
        <w:tblPrEx>
          <w:tblW w:w="0" w:type="auto"/>
          <w:tblLook w:val="04A0"/>
        </w:tblPrEx>
        <w:tc>
          <w:tcPr>
            <w:tcW w:w="2065" w:type="dxa"/>
            <w:vAlign w:val="center"/>
          </w:tcPr>
          <w:p w:rsidR="00637347" w:rsidRPr="00637347" w:rsidP="00CA5774" w14:paraId="35534983" w14:textId="18EA8FC9">
            <w:pPr>
              <w:rPr>
                <w:sz w:val="24"/>
                <w:szCs w:val="24"/>
              </w:rPr>
            </w:pPr>
            <w:r w:rsidRPr="00637347">
              <w:rPr>
                <w:sz w:val="24"/>
                <w:szCs w:val="24"/>
              </w:rPr>
              <w:t>H.</w:t>
            </w:r>
          </w:p>
        </w:tc>
        <w:tc>
          <w:tcPr>
            <w:tcW w:w="7285" w:type="dxa"/>
          </w:tcPr>
          <w:p w:rsidR="00637347" w:rsidRPr="00B33CC4" w:rsidP="00CA5774" w14:paraId="57380958" w14:textId="70D584F7">
            <w:pPr>
              <w:rPr>
                <w:sz w:val="24"/>
                <w:szCs w:val="24"/>
              </w:rPr>
            </w:pPr>
            <w:r w:rsidRPr="00B33CC4">
              <w:rPr>
                <w:sz w:val="24"/>
                <w:szCs w:val="24"/>
              </w:rPr>
              <w:t xml:space="preserve">Of the total reported in </w:t>
            </w:r>
            <w:r>
              <w:rPr>
                <w:sz w:val="24"/>
                <w:szCs w:val="24"/>
              </w:rPr>
              <w:t>E</w:t>
            </w:r>
            <w:r w:rsidRPr="00B33CC4">
              <w:rPr>
                <w:sz w:val="24"/>
                <w:szCs w:val="24"/>
              </w:rPr>
              <w:t xml:space="preserve">lement </w:t>
            </w:r>
            <w:r w:rsidR="001F04FF">
              <w:rPr>
                <w:sz w:val="24"/>
                <w:szCs w:val="24"/>
              </w:rPr>
              <w:t>C</w:t>
            </w:r>
            <w:r w:rsidRPr="00B33CC4">
              <w:rPr>
                <w:sz w:val="24"/>
                <w:szCs w:val="24"/>
              </w:rPr>
              <w:t xml:space="preserve">: </w:t>
            </w:r>
            <w:r w:rsidRPr="00B33CC4">
              <w:rPr>
                <w:sz w:val="24"/>
                <w:szCs w:val="24"/>
              </w:rPr>
              <w:t>The number of unique beneficiaries with at least one claim rejected due to the care coordination edit.</w:t>
            </w:r>
          </w:p>
        </w:tc>
      </w:tr>
      <w:tr w14:paraId="06BD076B" w14:textId="77777777" w:rsidTr="004222A9">
        <w:tblPrEx>
          <w:tblW w:w="0" w:type="auto"/>
          <w:tblLook w:val="04A0"/>
        </w:tblPrEx>
        <w:tc>
          <w:tcPr>
            <w:tcW w:w="2065" w:type="dxa"/>
            <w:vAlign w:val="center"/>
          </w:tcPr>
          <w:p w:rsidR="00637347" w:rsidRPr="00637347" w:rsidP="00CA5774" w14:paraId="63EB523A" w14:textId="799ADBBF">
            <w:pPr>
              <w:rPr>
                <w:sz w:val="24"/>
                <w:szCs w:val="24"/>
              </w:rPr>
            </w:pPr>
            <w:r w:rsidRPr="00637347">
              <w:rPr>
                <w:sz w:val="24"/>
                <w:szCs w:val="24"/>
              </w:rPr>
              <w:t>I.</w:t>
            </w:r>
          </w:p>
        </w:tc>
        <w:tc>
          <w:tcPr>
            <w:tcW w:w="7285" w:type="dxa"/>
          </w:tcPr>
          <w:p w:rsidR="00637347" w:rsidRPr="00B33CC4" w:rsidP="00CA5774" w14:paraId="55BE75E0" w14:textId="53A01FBA">
            <w:pPr>
              <w:rPr>
                <w:sz w:val="24"/>
                <w:szCs w:val="24"/>
              </w:rPr>
            </w:pPr>
            <w:r w:rsidRPr="00B33CC4">
              <w:rPr>
                <w:sz w:val="24"/>
                <w:szCs w:val="24"/>
              </w:rPr>
              <w:t xml:space="preserve">Of the total reported in </w:t>
            </w:r>
            <w:r>
              <w:rPr>
                <w:sz w:val="24"/>
                <w:szCs w:val="24"/>
              </w:rPr>
              <w:t>E</w:t>
            </w:r>
            <w:r w:rsidRPr="00B33CC4">
              <w:rPr>
                <w:sz w:val="24"/>
                <w:szCs w:val="24"/>
              </w:rPr>
              <w:t xml:space="preserve">lement H: </w:t>
            </w:r>
            <w:r w:rsidRPr="00B33CC4">
              <w:rPr>
                <w:sz w:val="24"/>
                <w:szCs w:val="24"/>
              </w:rPr>
              <w:t>The number of unique beneficiaries with at least one claim rejection overridden by the pharmacy.</w:t>
            </w:r>
          </w:p>
        </w:tc>
      </w:tr>
      <w:tr w14:paraId="02F38A48" w14:textId="77777777" w:rsidTr="004222A9">
        <w:tblPrEx>
          <w:tblW w:w="0" w:type="auto"/>
          <w:tblLook w:val="04A0"/>
        </w:tblPrEx>
        <w:tc>
          <w:tcPr>
            <w:tcW w:w="2065" w:type="dxa"/>
            <w:vAlign w:val="center"/>
          </w:tcPr>
          <w:p w:rsidR="00637347" w:rsidRPr="00637347" w:rsidP="00CA5774" w14:paraId="1CD23CB6" w14:textId="44ED2466">
            <w:pPr>
              <w:rPr>
                <w:sz w:val="24"/>
                <w:szCs w:val="24"/>
              </w:rPr>
            </w:pPr>
            <w:r w:rsidRPr="00637347">
              <w:rPr>
                <w:sz w:val="24"/>
                <w:szCs w:val="24"/>
              </w:rPr>
              <w:t>J.</w:t>
            </w:r>
          </w:p>
        </w:tc>
        <w:tc>
          <w:tcPr>
            <w:tcW w:w="7285" w:type="dxa"/>
          </w:tcPr>
          <w:p w:rsidR="00637347" w:rsidRPr="00B33CC4" w:rsidP="00CA5774" w14:paraId="486FC55E" w14:textId="61A511D0">
            <w:pPr>
              <w:rPr>
                <w:sz w:val="24"/>
                <w:szCs w:val="24"/>
              </w:rPr>
            </w:pPr>
            <w:r w:rsidRPr="00B33CC4">
              <w:rPr>
                <w:sz w:val="24"/>
                <w:szCs w:val="24"/>
              </w:rPr>
              <w:t xml:space="preserve">Of the total reported in </w:t>
            </w:r>
            <w:r>
              <w:rPr>
                <w:sz w:val="24"/>
                <w:szCs w:val="24"/>
              </w:rPr>
              <w:t>E</w:t>
            </w:r>
            <w:r w:rsidRPr="00B33CC4">
              <w:rPr>
                <w:sz w:val="24"/>
                <w:szCs w:val="24"/>
              </w:rPr>
              <w:t xml:space="preserve">lement H: </w:t>
            </w:r>
            <w:r w:rsidRPr="00B33CC4">
              <w:rPr>
                <w:sz w:val="24"/>
                <w:szCs w:val="24"/>
              </w:rPr>
              <w:t>The number of unique beneficiaries with at least one claim rejection overridden by the pharmacy within 24 hours of the initial claim rejection.</w:t>
            </w:r>
          </w:p>
        </w:tc>
      </w:tr>
      <w:tr w14:paraId="35A3C6E8" w14:textId="77777777" w:rsidTr="004222A9">
        <w:tblPrEx>
          <w:tblW w:w="0" w:type="auto"/>
          <w:tblLook w:val="04A0"/>
        </w:tblPrEx>
        <w:tc>
          <w:tcPr>
            <w:tcW w:w="2065" w:type="dxa"/>
            <w:vAlign w:val="center"/>
          </w:tcPr>
          <w:p w:rsidR="00637347" w:rsidRPr="00637347" w:rsidP="00CA5774" w14:paraId="09A49BA3" w14:textId="589A3A30">
            <w:pPr>
              <w:rPr>
                <w:sz w:val="24"/>
                <w:szCs w:val="24"/>
              </w:rPr>
            </w:pPr>
            <w:r w:rsidRPr="00637347">
              <w:rPr>
                <w:sz w:val="24"/>
                <w:szCs w:val="24"/>
              </w:rPr>
              <w:t>K.</w:t>
            </w:r>
          </w:p>
        </w:tc>
        <w:tc>
          <w:tcPr>
            <w:tcW w:w="7285" w:type="dxa"/>
          </w:tcPr>
          <w:p w:rsidR="00637347" w:rsidRPr="00B33CC4" w:rsidP="00CA5774" w14:paraId="0AF35F82" w14:textId="66C6115B">
            <w:pPr>
              <w:rPr>
                <w:sz w:val="24"/>
                <w:szCs w:val="24"/>
              </w:rPr>
            </w:pPr>
            <w:r w:rsidRPr="00B33CC4">
              <w:rPr>
                <w:sz w:val="24"/>
                <w:szCs w:val="24"/>
              </w:rPr>
              <w:t xml:space="preserve">Of the total reported in </w:t>
            </w:r>
            <w:r>
              <w:rPr>
                <w:sz w:val="24"/>
                <w:szCs w:val="24"/>
              </w:rPr>
              <w:t>E</w:t>
            </w:r>
            <w:r w:rsidRPr="00B33CC4">
              <w:rPr>
                <w:sz w:val="24"/>
                <w:szCs w:val="24"/>
              </w:rPr>
              <w:t xml:space="preserve">lement H: </w:t>
            </w:r>
            <w:r w:rsidRPr="00B33CC4">
              <w:rPr>
                <w:sz w:val="24"/>
                <w:szCs w:val="24"/>
              </w:rPr>
              <w:t>The number of unique beneficiaries with at least one claim rejection overridden by the pharmacy due to an exemption.</w:t>
            </w:r>
          </w:p>
        </w:tc>
      </w:tr>
      <w:tr w14:paraId="51ECFD7F" w14:textId="77777777" w:rsidTr="004222A9">
        <w:tblPrEx>
          <w:tblW w:w="0" w:type="auto"/>
          <w:tblLook w:val="04A0"/>
        </w:tblPrEx>
        <w:tc>
          <w:tcPr>
            <w:tcW w:w="2065" w:type="dxa"/>
            <w:vAlign w:val="center"/>
          </w:tcPr>
          <w:p w:rsidR="00637347" w:rsidP="00CA5774" w14:paraId="67129376" w14:textId="2FB73B2D">
            <w:pPr>
              <w:rPr>
                <w:sz w:val="24"/>
                <w:szCs w:val="24"/>
              </w:rPr>
            </w:pPr>
            <w:r>
              <w:rPr>
                <w:sz w:val="24"/>
                <w:szCs w:val="24"/>
              </w:rPr>
              <w:t>L.</w:t>
            </w:r>
          </w:p>
        </w:tc>
        <w:tc>
          <w:tcPr>
            <w:tcW w:w="7285" w:type="dxa"/>
          </w:tcPr>
          <w:p w:rsidR="00637347" w:rsidRPr="00B33CC4" w:rsidP="00CA5774" w14:paraId="4EB00642" w14:textId="109BC084">
            <w:pPr>
              <w:rPr>
                <w:sz w:val="24"/>
                <w:szCs w:val="24"/>
              </w:rPr>
            </w:pPr>
            <w:r w:rsidRPr="00B33CC4">
              <w:rPr>
                <w:sz w:val="24"/>
                <w:szCs w:val="24"/>
              </w:rPr>
              <w:t xml:space="preserve">Of the total reported in </w:t>
            </w:r>
            <w:r>
              <w:rPr>
                <w:sz w:val="24"/>
                <w:szCs w:val="24"/>
              </w:rPr>
              <w:t>E</w:t>
            </w:r>
            <w:r w:rsidRPr="00B33CC4">
              <w:rPr>
                <w:sz w:val="24"/>
                <w:szCs w:val="24"/>
              </w:rPr>
              <w:t>lement H</w:t>
            </w:r>
            <w:r w:rsidR="00F86755">
              <w:rPr>
                <w:sz w:val="24"/>
                <w:szCs w:val="24"/>
              </w:rPr>
              <w:t xml:space="preserve"> but not in</w:t>
            </w:r>
            <w:r w:rsidRPr="00B33CC4">
              <w:rPr>
                <w:sz w:val="24"/>
                <w:szCs w:val="24"/>
              </w:rPr>
              <w:t xml:space="preserve"> </w:t>
            </w:r>
            <w:r w:rsidR="00F86755">
              <w:rPr>
                <w:sz w:val="24"/>
                <w:szCs w:val="24"/>
              </w:rPr>
              <w:t>E</w:t>
            </w:r>
            <w:r w:rsidRPr="00B33CC4">
              <w:rPr>
                <w:sz w:val="24"/>
                <w:szCs w:val="24"/>
              </w:rPr>
              <w:t>lement K</w:t>
            </w:r>
            <w:r w:rsidR="00F86755">
              <w:rPr>
                <w:sz w:val="24"/>
                <w:szCs w:val="24"/>
              </w:rPr>
              <w:t>:</w:t>
            </w:r>
            <w:r w:rsidRPr="00B33CC4">
              <w:rPr>
                <w:sz w:val="24"/>
                <w:szCs w:val="24"/>
              </w:rPr>
              <w:t xml:space="preserve"> </w:t>
            </w:r>
            <w:r w:rsidR="00F86755">
              <w:rPr>
                <w:sz w:val="24"/>
                <w:szCs w:val="24"/>
              </w:rPr>
              <w:t>T</w:t>
            </w:r>
            <w:r w:rsidRPr="00B33CC4">
              <w:rPr>
                <w:sz w:val="24"/>
                <w:szCs w:val="24"/>
              </w:rPr>
              <w:t xml:space="preserve">he number of unique beneficiaries with at least one claim rejection overridden by the pharmacy </w:t>
            </w:r>
            <w:r w:rsidRPr="00B33CC4">
              <w:rPr>
                <w:sz w:val="24"/>
                <w:szCs w:val="24"/>
              </w:rPr>
              <w:t>as a result of</w:t>
            </w:r>
            <w:r w:rsidRPr="00B33CC4">
              <w:rPr>
                <w:sz w:val="24"/>
                <w:szCs w:val="24"/>
              </w:rPr>
              <w:t xml:space="preserve"> prescriber consultation.</w:t>
            </w:r>
          </w:p>
        </w:tc>
      </w:tr>
    </w:tbl>
    <w:p w:rsidR="000E5DB7" w:rsidRPr="00AD2DAA" w:rsidP="004A1F19" w14:paraId="34EB481D" w14:textId="22DEBBBA">
      <w:pPr>
        <w:pStyle w:val="Heading3"/>
        <w:spacing w:before="120" w:after="120"/>
        <w:rPr>
          <w:i/>
          <w:iCs/>
          <w:color w:val="000000" w:themeColor="text1"/>
        </w:rPr>
      </w:pPr>
      <w:bookmarkStart w:id="31" w:name="_Toc207261760"/>
      <w:r w:rsidRPr="00AD2DAA">
        <w:rPr>
          <w:rFonts w:ascii="Arial" w:hAnsi="Arial" w:cs="Arial"/>
          <w:i/>
          <w:iCs/>
          <w:color w:val="000000" w:themeColor="text1"/>
        </w:rPr>
        <w:t>Subsection 2: Hard</w:t>
      </w:r>
      <w:r w:rsidRPr="00AD2DAA">
        <w:rPr>
          <w:rFonts w:ascii="Arial" w:hAnsi="Arial" w:cs="Arial"/>
          <w:i/>
          <w:iCs/>
          <w:color w:val="000000" w:themeColor="text1"/>
          <w:spacing w:val="-7"/>
        </w:rPr>
        <w:t xml:space="preserve"> </w:t>
      </w:r>
      <w:r w:rsidRPr="00AD2DAA">
        <w:rPr>
          <w:rFonts w:ascii="Arial" w:hAnsi="Arial" w:cs="Arial"/>
          <w:i/>
          <w:iCs/>
          <w:color w:val="000000" w:themeColor="text1"/>
        </w:rPr>
        <w:t>MME</w:t>
      </w:r>
      <w:r w:rsidRPr="00AD2DAA">
        <w:rPr>
          <w:rFonts w:ascii="Arial" w:hAnsi="Arial" w:cs="Arial"/>
          <w:i/>
          <w:iCs/>
          <w:color w:val="000000" w:themeColor="text1"/>
          <w:spacing w:val="1"/>
        </w:rPr>
        <w:t xml:space="preserve"> </w:t>
      </w:r>
      <w:r w:rsidRPr="00AD2DAA">
        <w:rPr>
          <w:rFonts w:ascii="Arial" w:hAnsi="Arial" w:cs="Arial"/>
          <w:i/>
          <w:iCs/>
          <w:color w:val="000000" w:themeColor="text1"/>
        </w:rPr>
        <w:t>Safety</w:t>
      </w:r>
      <w:r w:rsidRPr="00AD2DAA">
        <w:rPr>
          <w:rFonts w:ascii="Arial" w:hAnsi="Arial" w:cs="Arial"/>
          <w:i/>
          <w:iCs/>
          <w:color w:val="000000" w:themeColor="text1"/>
          <w:spacing w:val="-5"/>
        </w:rPr>
        <w:t xml:space="preserve"> </w:t>
      </w:r>
      <w:r w:rsidRPr="00AD2DAA">
        <w:rPr>
          <w:rFonts w:ascii="Arial" w:hAnsi="Arial" w:cs="Arial"/>
          <w:i/>
          <w:iCs/>
          <w:color w:val="000000" w:themeColor="text1"/>
          <w:spacing w:val="-4"/>
        </w:rPr>
        <w:t>Edit</w:t>
      </w:r>
      <w:bookmarkEnd w:id="31"/>
    </w:p>
    <w:tbl>
      <w:tblPr>
        <w:tblStyle w:val="TableGrid"/>
        <w:tblW w:w="0" w:type="auto"/>
        <w:tblLook w:val="04A0"/>
      </w:tblPr>
      <w:tblGrid>
        <w:gridCol w:w="2065"/>
        <w:gridCol w:w="7285"/>
      </w:tblGrid>
      <w:tr w14:paraId="05CB5993" w14:textId="77777777" w:rsidTr="004222A9">
        <w:tblPrEx>
          <w:tblW w:w="0" w:type="auto"/>
          <w:tblLook w:val="04A0"/>
        </w:tblPrEx>
        <w:trPr>
          <w:tblHeader/>
        </w:trPr>
        <w:tc>
          <w:tcPr>
            <w:tcW w:w="2065" w:type="dxa"/>
          </w:tcPr>
          <w:p w:rsidR="000E5DB7" w:rsidP="00CA5774" w14:paraId="73281BB2" w14:textId="371E84BD">
            <w:pPr>
              <w:tabs>
                <w:tab w:val="left" w:pos="2235"/>
              </w:tabs>
            </w:pPr>
            <w:r w:rsidRPr="00C06771">
              <w:rPr>
                <w:b/>
                <w:bCs/>
                <w:sz w:val="24"/>
                <w:szCs w:val="24"/>
              </w:rPr>
              <w:t>Data Element ID</w:t>
            </w:r>
          </w:p>
        </w:tc>
        <w:tc>
          <w:tcPr>
            <w:tcW w:w="7285" w:type="dxa"/>
          </w:tcPr>
          <w:p w:rsidR="000E5DB7" w:rsidP="00CA5774" w14:paraId="64BB702D" w14:textId="5D5A7EF3">
            <w:pPr>
              <w:tabs>
                <w:tab w:val="left" w:pos="2235"/>
              </w:tabs>
            </w:pPr>
            <w:r w:rsidRPr="00C06771">
              <w:rPr>
                <w:b/>
                <w:bCs/>
                <w:sz w:val="24"/>
                <w:szCs w:val="24"/>
              </w:rPr>
              <w:t xml:space="preserve">Data Element Description </w:t>
            </w:r>
          </w:p>
        </w:tc>
      </w:tr>
      <w:tr w14:paraId="0043D395" w14:textId="77777777" w:rsidTr="004222A9">
        <w:tblPrEx>
          <w:tblW w:w="0" w:type="auto"/>
          <w:tblLook w:val="04A0"/>
        </w:tblPrEx>
        <w:tc>
          <w:tcPr>
            <w:tcW w:w="2065" w:type="dxa"/>
            <w:vAlign w:val="center"/>
          </w:tcPr>
          <w:p w:rsidR="000E5DB7" w:rsidRPr="00B33CC4" w:rsidP="00CA5774" w14:paraId="65380D1B" w14:textId="01143528">
            <w:pPr>
              <w:tabs>
                <w:tab w:val="left" w:pos="2235"/>
              </w:tabs>
              <w:rPr>
                <w:sz w:val="24"/>
                <w:szCs w:val="24"/>
              </w:rPr>
            </w:pPr>
            <w:r w:rsidRPr="00B33CC4">
              <w:rPr>
                <w:spacing w:val="-5"/>
                <w:sz w:val="24"/>
                <w:szCs w:val="24"/>
              </w:rPr>
              <w:t>M.</w:t>
            </w:r>
          </w:p>
        </w:tc>
        <w:tc>
          <w:tcPr>
            <w:tcW w:w="7285" w:type="dxa"/>
          </w:tcPr>
          <w:p w:rsidR="000E5DB7" w:rsidRPr="00B33CC4" w:rsidP="00CA5774" w14:paraId="325BA132" w14:textId="18B2973E">
            <w:pPr>
              <w:tabs>
                <w:tab w:val="left" w:pos="2235"/>
              </w:tabs>
              <w:rPr>
                <w:sz w:val="24"/>
                <w:szCs w:val="24"/>
              </w:rPr>
            </w:pPr>
            <w:r w:rsidRPr="00B33CC4">
              <w:rPr>
                <w:sz w:val="24"/>
                <w:szCs w:val="24"/>
              </w:rPr>
              <w:t xml:space="preserve">Did the plan have a hard MME edit in place during the </w:t>
            </w:r>
            <w:r w:rsidRPr="00B33CC4">
              <w:rPr>
                <w:sz w:val="24"/>
                <w:szCs w:val="24"/>
              </w:rPr>
              <w:t>time period</w:t>
            </w:r>
            <w:r w:rsidRPr="00B33CC4">
              <w:rPr>
                <w:sz w:val="24"/>
                <w:szCs w:val="24"/>
              </w:rPr>
              <w:t xml:space="preserve"> above? (Y (yes) or N (no)).</w:t>
            </w:r>
          </w:p>
        </w:tc>
      </w:tr>
      <w:tr w14:paraId="33124728" w14:textId="77777777" w:rsidTr="004222A9">
        <w:tblPrEx>
          <w:tblW w:w="0" w:type="auto"/>
          <w:tblLook w:val="04A0"/>
        </w:tblPrEx>
        <w:tc>
          <w:tcPr>
            <w:tcW w:w="2065" w:type="dxa"/>
            <w:vAlign w:val="center"/>
          </w:tcPr>
          <w:p w:rsidR="000E5DB7" w:rsidRPr="00B33CC4" w:rsidP="00CA5774" w14:paraId="4518BB7E" w14:textId="7F47EF8F">
            <w:pPr>
              <w:tabs>
                <w:tab w:val="left" w:pos="2235"/>
              </w:tabs>
              <w:rPr>
                <w:sz w:val="24"/>
                <w:szCs w:val="24"/>
              </w:rPr>
            </w:pPr>
            <w:r w:rsidRPr="00B33CC4">
              <w:rPr>
                <w:spacing w:val="-5"/>
                <w:sz w:val="24"/>
                <w:szCs w:val="24"/>
              </w:rPr>
              <w:t>N.</w:t>
            </w:r>
          </w:p>
        </w:tc>
        <w:tc>
          <w:tcPr>
            <w:tcW w:w="7285" w:type="dxa"/>
          </w:tcPr>
          <w:p w:rsidR="000E5DB7" w:rsidRPr="00B33CC4" w:rsidP="00CA5774" w14:paraId="60DDABBC" w14:textId="5C86A4BE">
            <w:pPr>
              <w:tabs>
                <w:tab w:val="left" w:pos="2235"/>
              </w:tabs>
              <w:rPr>
                <w:sz w:val="24"/>
                <w:szCs w:val="24"/>
              </w:rPr>
            </w:pPr>
            <w:r w:rsidRPr="00B33CC4">
              <w:rPr>
                <w:sz w:val="24"/>
                <w:szCs w:val="24"/>
              </w:rPr>
              <w:t xml:space="preserve">If yes to Element M: </w:t>
            </w:r>
            <w:r w:rsidRPr="00B33CC4">
              <w:rPr>
                <w:sz w:val="24"/>
                <w:szCs w:val="24"/>
              </w:rPr>
              <w:t>The cumulative MME threshold used.</w:t>
            </w:r>
          </w:p>
        </w:tc>
      </w:tr>
      <w:tr w14:paraId="1BBA8958" w14:textId="77777777" w:rsidTr="004222A9">
        <w:tblPrEx>
          <w:tblW w:w="0" w:type="auto"/>
          <w:tblLook w:val="04A0"/>
        </w:tblPrEx>
        <w:tc>
          <w:tcPr>
            <w:tcW w:w="2065" w:type="dxa"/>
            <w:vAlign w:val="center"/>
          </w:tcPr>
          <w:p w:rsidR="000E5DB7" w:rsidRPr="00B33CC4" w:rsidP="00CA5774" w14:paraId="5F4086AC" w14:textId="05BE2B5A">
            <w:pPr>
              <w:tabs>
                <w:tab w:val="left" w:pos="2235"/>
              </w:tabs>
              <w:rPr>
                <w:sz w:val="24"/>
                <w:szCs w:val="24"/>
              </w:rPr>
            </w:pPr>
            <w:r w:rsidRPr="00B33CC4">
              <w:rPr>
                <w:spacing w:val="-5"/>
                <w:sz w:val="24"/>
                <w:szCs w:val="24"/>
              </w:rPr>
              <w:t>O.</w:t>
            </w:r>
          </w:p>
        </w:tc>
        <w:tc>
          <w:tcPr>
            <w:tcW w:w="7285" w:type="dxa"/>
          </w:tcPr>
          <w:p w:rsidR="000E5DB7" w:rsidRPr="00B33CC4" w:rsidP="00CA5774" w14:paraId="497B56B7" w14:textId="147F6B41">
            <w:pPr>
              <w:tabs>
                <w:tab w:val="left" w:pos="2235"/>
              </w:tabs>
              <w:rPr>
                <w:sz w:val="24"/>
                <w:szCs w:val="24"/>
              </w:rPr>
            </w:pPr>
            <w:r w:rsidRPr="00B33CC4">
              <w:rPr>
                <w:sz w:val="24"/>
                <w:szCs w:val="24"/>
              </w:rPr>
              <w:t xml:space="preserve">If yes to Element M: </w:t>
            </w:r>
            <w:r w:rsidRPr="00B33CC4">
              <w:rPr>
                <w:sz w:val="24"/>
                <w:szCs w:val="24"/>
              </w:rPr>
              <w:t>The prescriber count criterion used, if applicable.</w:t>
            </w:r>
          </w:p>
        </w:tc>
      </w:tr>
      <w:tr w14:paraId="5CC0DEC9" w14:textId="77777777" w:rsidTr="004222A9">
        <w:tblPrEx>
          <w:tblW w:w="0" w:type="auto"/>
          <w:tblLook w:val="04A0"/>
        </w:tblPrEx>
        <w:tc>
          <w:tcPr>
            <w:tcW w:w="2065" w:type="dxa"/>
            <w:vAlign w:val="center"/>
          </w:tcPr>
          <w:p w:rsidR="000E5DB7" w:rsidRPr="00B33CC4" w:rsidP="00CA5774" w14:paraId="5E33A6CB" w14:textId="6B91D803">
            <w:pPr>
              <w:tabs>
                <w:tab w:val="left" w:pos="2235"/>
              </w:tabs>
              <w:rPr>
                <w:sz w:val="24"/>
                <w:szCs w:val="24"/>
              </w:rPr>
            </w:pPr>
            <w:r w:rsidRPr="00B33CC4">
              <w:rPr>
                <w:spacing w:val="-5"/>
                <w:sz w:val="24"/>
                <w:szCs w:val="24"/>
              </w:rPr>
              <w:t>P.</w:t>
            </w:r>
          </w:p>
        </w:tc>
        <w:tc>
          <w:tcPr>
            <w:tcW w:w="7285" w:type="dxa"/>
          </w:tcPr>
          <w:p w:rsidR="000E5DB7" w:rsidRPr="00B33CC4" w:rsidP="00CA5774" w14:paraId="7E92B1ED" w14:textId="4D85B40B">
            <w:pPr>
              <w:tabs>
                <w:tab w:val="left" w:pos="2235"/>
              </w:tabs>
              <w:rPr>
                <w:sz w:val="24"/>
                <w:szCs w:val="24"/>
              </w:rPr>
            </w:pPr>
            <w:r w:rsidRPr="00B33CC4">
              <w:rPr>
                <w:sz w:val="24"/>
                <w:szCs w:val="24"/>
              </w:rPr>
              <w:t xml:space="preserve">If yes to Element M: </w:t>
            </w:r>
            <w:r w:rsidRPr="00B33CC4">
              <w:rPr>
                <w:sz w:val="24"/>
                <w:szCs w:val="24"/>
              </w:rPr>
              <w:t>The pharmacy count criterion used, if applicable.</w:t>
            </w:r>
          </w:p>
        </w:tc>
      </w:tr>
      <w:tr w14:paraId="27DB48A5" w14:textId="77777777" w:rsidTr="004222A9">
        <w:tblPrEx>
          <w:tblW w:w="0" w:type="auto"/>
          <w:tblLook w:val="04A0"/>
        </w:tblPrEx>
        <w:tc>
          <w:tcPr>
            <w:tcW w:w="2065" w:type="dxa"/>
            <w:vAlign w:val="center"/>
          </w:tcPr>
          <w:p w:rsidR="000E5DB7" w:rsidRPr="00B33CC4" w:rsidP="00CA5774" w14:paraId="6E2FB170" w14:textId="5518CD65">
            <w:pPr>
              <w:tabs>
                <w:tab w:val="left" w:pos="2235"/>
              </w:tabs>
              <w:rPr>
                <w:sz w:val="24"/>
                <w:szCs w:val="24"/>
              </w:rPr>
            </w:pPr>
            <w:r w:rsidRPr="00B33CC4">
              <w:rPr>
                <w:spacing w:val="-5"/>
                <w:sz w:val="24"/>
                <w:szCs w:val="24"/>
              </w:rPr>
              <w:t>Q.</w:t>
            </w:r>
          </w:p>
        </w:tc>
        <w:tc>
          <w:tcPr>
            <w:tcW w:w="7285" w:type="dxa"/>
          </w:tcPr>
          <w:p w:rsidR="000E5DB7" w:rsidRPr="00B33CC4" w:rsidP="00CA5774" w14:paraId="36B70F86" w14:textId="391C9388">
            <w:pPr>
              <w:tabs>
                <w:tab w:val="left" w:pos="2235"/>
              </w:tabs>
              <w:rPr>
                <w:sz w:val="24"/>
                <w:szCs w:val="24"/>
              </w:rPr>
            </w:pPr>
            <w:r w:rsidRPr="00B33CC4">
              <w:rPr>
                <w:sz w:val="24"/>
                <w:szCs w:val="24"/>
              </w:rPr>
              <w:t xml:space="preserve">If yes to Element M: </w:t>
            </w:r>
            <w:r w:rsidRPr="00B33CC4">
              <w:rPr>
                <w:sz w:val="24"/>
                <w:szCs w:val="24"/>
              </w:rPr>
              <w:t>The number of claims rejected due to the hard MME edit.</w:t>
            </w:r>
          </w:p>
        </w:tc>
      </w:tr>
      <w:tr w14:paraId="29ADF9FD" w14:textId="77777777" w:rsidTr="004222A9">
        <w:tblPrEx>
          <w:tblW w:w="0" w:type="auto"/>
          <w:tblLook w:val="04A0"/>
        </w:tblPrEx>
        <w:tc>
          <w:tcPr>
            <w:tcW w:w="2065" w:type="dxa"/>
            <w:vAlign w:val="center"/>
          </w:tcPr>
          <w:p w:rsidR="000E5DB7" w:rsidRPr="00B33CC4" w:rsidP="00CA5774" w14:paraId="56F7F03F" w14:textId="338C8185">
            <w:pPr>
              <w:tabs>
                <w:tab w:val="left" w:pos="2235"/>
              </w:tabs>
              <w:rPr>
                <w:sz w:val="24"/>
                <w:szCs w:val="24"/>
              </w:rPr>
            </w:pPr>
            <w:r w:rsidRPr="00B33CC4">
              <w:rPr>
                <w:spacing w:val="-5"/>
                <w:sz w:val="24"/>
                <w:szCs w:val="24"/>
              </w:rPr>
              <w:t>R.</w:t>
            </w:r>
          </w:p>
        </w:tc>
        <w:tc>
          <w:tcPr>
            <w:tcW w:w="7285" w:type="dxa"/>
          </w:tcPr>
          <w:p w:rsidR="000E5DB7" w:rsidRPr="00B33CC4" w:rsidP="00CA5774" w14:paraId="00C892A2" w14:textId="0676293D">
            <w:pPr>
              <w:tabs>
                <w:tab w:val="left" w:pos="2235"/>
              </w:tabs>
              <w:rPr>
                <w:sz w:val="24"/>
                <w:szCs w:val="24"/>
              </w:rPr>
            </w:pPr>
            <w:r w:rsidRPr="00B33CC4">
              <w:rPr>
                <w:sz w:val="24"/>
                <w:szCs w:val="24"/>
              </w:rPr>
              <w:t xml:space="preserve">If yes to Element M: </w:t>
            </w:r>
            <w:r w:rsidRPr="00B33CC4">
              <w:rPr>
                <w:sz w:val="24"/>
                <w:szCs w:val="24"/>
              </w:rPr>
              <w:t>The number of unique beneficiaries with at least one claim rejected due to the hard MME edit.</w:t>
            </w:r>
          </w:p>
        </w:tc>
      </w:tr>
      <w:tr w14:paraId="55C6F168" w14:textId="77777777" w:rsidTr="004222A9">
        <w:tblPrEx>
          <w:tblW w:w="0" w:type="auto"/>
          <w:tblLook w:val="04A0"/>
        </w:tblPrEx>
        <w:tc>
          <w:tcPr>
            <w:tcW w:w="2065" w:type="dxa"/>
            <w:vAlign w:val="center"/>
          </w:tcPr>
          <w:p w:rsidR="000E5DB7" w:rsidRPr="00B33CC4" w:rsidP="00CA5774" w14:paraId="125C2E0A" w14:textId="30519F63">
            <w:pPr>
              <w:tabs>
                <w:tab w:val="left" w:pos="2235"/>
              </w:tabs>
              <w:rPr>
                <w:sz w:val="24"/>
                <w:szCs w:val="24"/>
              </w:rPr>
            </w:pPr>
            <w:r w:rsidRPr="00B33CC4">
              <w:rPr>
                <w:spacing w:val="-5"/>
                <w:sz w:val="24"/>
                <w:szCs w:val="24"/>
              </w:rPr>
              <w:t>S.</w:t>
            </w:r>
          </w:p>
        </w:tc>
        <w:tc>
          <w:tcPr>
            <w:tcW w:w="7285" w:type="dxa"/>
          </w:tcPr>
          <w:p w:rsidR="000E5DB7" w:rsidRPr="00B33CC4" w:rsidP="00CA5774" w14:paraId="755EED6A" w14:textId="0EDBAC87">
            <w:pPr>
              <w:tabs>
                <w:tab w:val="left" w:pos="2235"/>
              </w:tabs>
              <w:rPr>
                <w:sz w:val="24"/>
                <w:szCs w:val="24"/>
              </w:rPr>
            </w:pPr>
            <w:r w:rsidRPr="00B33CC4">
              <w:rPr>
                <w:sz w:val="24"/>
                <w:szCs w:val="24"/>
              </w:rPr>
              <w:t xml:space="preserve">If yes to Element M: </w:t>
            </w:r>
            <w:r w:rsidRPr="00B33CC4">
              <w:rPr>
                <w:sz w:val="24"/>
                <w:szCs w:val="24"/>
              </w:rPr>
              <w:t xml:space="preserve">Of the total reported in </w:t>
            </w:r>
            <w:r w:rsidR="00AE661A">
              <w:rPr>
                <w:sz w:val="24"/>
                <w:szCs w:val="24"/>
              </w:rPr>
              <w:t>E</w:t>
            </w:r>
            <w:r w:rsidRPr="00B33CC4">
              <w:rPr>
                <w:sz w:val="24"/>
                <w:szCs w:val="24"/>
              </w:rPr>
              <w:t xml:space="preserve">lement R, the </w:t>
            </w:r>
            <w:r w:rsidRPr="00B33CC4">
              <w:rPr>
                <w:sz w:val="24"/>
                <w:szCs w:val="24"/>
              </w:rPr>
              <w:t>number of unique beneficiaries with at least one claim rejection overridden by the pharmacy due to an exemption.</w:t>
            </w:r>
          </w:p>
        </w:tc>
      </w:tr>
      <w:tr w14:paraId="285E7739" w14:textId="77777777" w:rsidTr="004222A9">
        <w:tblPrEx>
          <w:tblW w:w="0" w:type="auto"/>
          <w:tblLook w:val="04A0"/>
        </w:tblPrEx>
        <w:trPr>
          <w:trHeight w:val="251"/>
        </w:trPr>
        <w:tc>
          <w:tcPr>
            <w:tcW w:w="2065" w:type="dxa"/>
            <w:vAlign w:val="center"/>
          </w:tcPr>
          <w:p w:rsidR="000E5DB7" w:rsidRPr="00B33CC4" w:rsidP="00CA5774" w14:paraId="4C28089C" w14:textId="465C6B29">
            <w:pPr>
              <w:tabs>
                <w:tab w:val="left" w:pos="2235"/>
              </w:tabs>
              <w:rPr>
                <w:sz w:val="24"/>
                <w:szCs w:val="24"/>
              </w:rPr>
            </w:pPr>
            <w:r w:rsidRPr="00B33CC4">
              <w:rPr>
                <w:spacing w:val="-5"/>
                <w:sz w:val="24"/>
                <w:szCs w:val="24"/>
              </w:rPr>
              <w:t>T.</w:t>
            </w:r>
          </w:p>
        </w:tc>
        <w:tc>
          <w:tcPr>
            <w:tcW w:w="7285" w:type="dxa"/>
          </w:tcPr>
          <w:p w:rsidR="000E5DB7" w:rsidRPr="00B33CC4" w:rsidP="00CA5774" w14:paraId="36DF1CBE" w14:textId="1C766833">
            <w:pPr>
              <w:tabs>
                <w:tab w:val="left" w:pos="2235"/>
              </w:tabs>
              <w:rPr>
                <w:sz w:val="24"/>
                <w:szCs w:val="24"/>
              </w:rPr>
            </w:pPr>
            <w:r w:rsidRPr="00B33CC4">
              <w:rPr>
                <w:sz w:val="24"/>
                <w:szCs w:val="24"/>
              </w:rPr>
              <w:t xml:space="preserve">If yes to Element M: </w:t>
            </w:r>
            <w:r w:rsidRPr="00B33CC4">
              <w:rPr>
                <w:sz w:val="24"/>
                <w:szCs w:val="24"/>
              </w:rPr>
              <w:t xml:space="preserve">Of the total reported in </w:t>
            </w:r>
            <w:r w:rsidR="00AE661A">
              <w:rPr>
                <w:sz w:val="24"/>
                <w:szCs w:val="24"/>
              </w:rPr>
              <w:t>E</w:t>
            </w:r>
            <w:r w:rsidRPr="00B33CC4">
              <w:rPr>
                <w:sz w:val="24"/>
                <w:szCs w:val="24"/>
              </w:rPr>
              <w:t>lement R and not in element S, the number of unique beneficiaries who requested a coverage determination for the prescription(s) subject to the edit.</w:t>
            </w:r>
          </w:p>
        </w:tc>
      </w:tr>
      <w:tr w14:paraId="4141400C" w14:textId="77777777" w:rsidTr="004222A9">
        <w:tblPrEx>
          <w:tblW w:w="0" w:type="auto"/>
          <w:tblLook w:val="04A0"/>
        </w:tblPrEx>
        <w:trPr>
          <w:trHeight w:val="251"/>
        </w:trPr>
        <w:tc>
          <w:tcPr>
            <w:tcW w:w="2065" w:type="dxa"/>
            <w:vAlign w:val="center"/>
          </w:tcPr>
          <w:p w:rsidR="000E5DB7" w:rsidRPr="00B33CC4" w:rsidP="00CA5774" w14:paraId="13F6959E" w14:textId="6287E7B2">
            <w:pPr>
              <w:tabs>
                <w:tab w:val="left" w:pos="2235"/>
              </w:tabs>
              <w:rPr>
                <w:sz w:val="24"/>
                <w:szCs w:val="24"/>
              </w:rPr>
            </w:pPr>
            <w:r w:rsidRPr="00B33CC4">
              <w:rPr>
                <w:spacing w:val="-5"/>
                <w:sz w:val="24"/>
                <w:szCs w:val="24"/>
              </w:rPr>
              <w:t>U.</w:t>
            </w:r>
          </w:p>
        </w:tc>
        <w:tc>
          <w:tcPr>
            <w:tcW w:w="7285" w:type="dxa"/>
          </w:tcPr>
          <w:p w:rsidR="000E5DB7" w:rsidRPr="00B33CC4" w:rsidP="00CA5774" w14:paraId="75D681DF" w14:textId="0588345E">
            <w:pPr>
              <w:tabs>
                <w:tab w:val="left" w:pos="2235"/>
              </w:tabs>
              <w:rPr>
                <w:sz w:val="24"/>
                <w:szCs w:val="24"/>
              </w:rPr>
            </w:pPr>
            <w:r w:rsidRPr="00B33CC4">
              <w:rPr>
                <w:sz w:val="24"/>
                <w:szCs w:val="24"/>
              </w:rPr>
              <w:t xml:space="preserve">If yes to Element M: </w:t>
            </w:r>
            <w:r w:rsidRPr="00B33CC4">
              <w:rPr>
                <w:sz w:val="24"/>
                <w:szCs w:val="24"/>
              </w:rPr>
              <w:t xml:space="preserve">Of the total reported in </w:t>
            </w:r>
            <w:r w:rsidR="00AE661A">
              <w:rPr>
                <w:sz w:val="24"/>
                <w:szCs w:val="24"/>
              </w:rPr>
              <w:t>E</w:t>
            </w:r>
            <w:r w:rsidRPr="00B33CC4">
              <w:rPr>
                <w:sz w:val="24"/>
                <w:szCs w:val="24"/>
              </w:rPr>
              <w:t>lement T, the number of unique beneficiaries that had a favorable (either full or partial) coverage determination for the prescription(s) subject to the edit.</w:t>
            </w:r>
          </w:p>
        </w:tc>
      </w:tr>
    </w:tbl>
    <w:p w:rsidR="00D706C0" w:rsidRPr="00AD2DAA" w:rsidP="004A1F19" w14:paraId="3146EB6E" w14:textId="77777777">
      <w:pPr>
        <w:pStyle w:val="Heading3"/>
        <w:spacing w:before="120" w:after="120"/>
        <w:rPr>
          <w:i/>
          <w:iCs/>
        </w:rPr>
      </w:pPr>
      <w:bookmarkStart w:id="32" w:name="_Toc207261761"/>
      <w:r w:rsidRPr="00AD2DAA">
        <w:rPr>
          <w:rFonts w:ascii="Arial" w:hAnsi="Arial" w:cs="Arial"/>
          <w:i/>
          <w:iCs/>
          <w:color w:val="000000" w:themeColor="text1"/>
        </w:rPr>
        <w:t>Subsection 3: Opioid</w:t>
      </w:r>
      <w:r w:rsidRPr="00AD2DAA">
        <w:rPr>
          <w:rFonts w:ascii="Arial" w:hAnsi="Arial" w:cs="Arial"/>
          <w:i/>
          <w:iCs/>
          <w:color w:val="000000" w:themeColor="text1"/>
          <w:spacing w:val="-6"/>
        </w:rPr>
        <w:t xml:space="preserve"> </w:t>
      </w:r>
      <w:r w:rsidRPr="00AD2DAA">
        <w:rPr>
          <w:rFonts w:ascii="Arial" w:hAnsi="Arial" w:cs="Arial"/>
          <w:i/>
          <w:iCs/>
          <w:color w:val="000000" w:themeColor="text1"/>
        </w:rPr>
        <w:t>Naïve</w:t>
      </w:r>
      <w:r w:rsidRPr="00AD2DAA">
        <w:rPr>
          <w:rFonts w:ascii="Arial" w:hAnsi="Arial" w:cs="Arial"/>
          <w:i/>
          <w:iCs/>
          <w:color w:val="000000" w:themeColor="text1"/>
          <w:spacing w:val="-17"/>
        </w:rPr>
        <w:t xml:space="preserve"> </w:t>
      </w:r>
      <w:r w:rsidRPr="00AD2DAA">
        <w:rPr>
          <w:rFonts w:ascii="Arial" w:hAnsi="Arial" w:cs="Arial"/>
          <w:i/>
          <w:iCs/>
          <w:color w:val="000000" w:themeColor="text1"/>
        </w:rPr>
        <w:t>Days</w:t>
      </w:r>
      <w:r w:rsidRPr="00AD2DAA">
        <w:rPr>
          <w:rFonts w:ascii="Arial" w:hAnsi="Arial" w:cs="Arial"/>
          <w:i/>
          <w:iCs/>
          <w:color w:val="000000" w:themeColor="text1"/>
          <w:spacing w:val="9"/>
        </w:rPr>
        <w:t xml:space="preserve"> </w:t>
      </w:r>
      <w:r w:rsidRPr="00AD2DAA">
        <w:rPr>
          <w:rFonts w:ascii="Arial" w:hAnsi="Arial" w:cs="Arial"/>
          <w:i/>
          <w:iCs/>
          <w:color w:val="000000" w:themeColor="text1"/>
        </w:rPr>
        <w:t>Supply</w:t>
      </w:r>
      <w:r w:rsidRPr="00AD2DAA">
        <w:rPr>
          <w:rFonts w:ascii="Arial" w:hAnsi="Arial" w:cs="Arial"/>
          <w:i/>
          <w:iCs/>
          <w:color w:val="000000" w:themeColor="text1"/>
          <w:spacing w:val="-4"/>
        </w:rPr>
        <w:t xml:space="preserve"> </w:t>
      </w:r>
      <w:r w:rsidRPr="00AD2DAA">
        <w:rPr>
          <w:rFonts w:ascii="Arial" w:hAnsi="Arial" w:cs="Arial"/>
          <w:i/>
          <w:iCs/>
          <w:color w:val="000000" w:themeColor="text1"/>
        </w:rPr>
        <w:t>Safety</w:t>
      </w:r>
      <w:r w:rsidRPr="00AD2DAA">
        <w:rPr>
          <w:rFonts w:ascii="Arial" w:hAnsi="Arial" w:cs="Arial"/>
          <w:i/>
          <w:iCs/>
          <w:color w:val="000000" w:themeColor="text1"/>
          <w:spacing w:val="-16"/>
        </w:rPr>
        <w:t xml:space="preserve"> </w:t>
      </w:r>
      <w:r w:rsidRPr="00AD2DAA">
        <w:rPr>
          <w:rFonts w:ascii="Arial" w:hAnsi="Arial" w:cs="Arial"/>
          <w:i/>
          <w:iCs/>
          <w:color w:val="000000" w:themeColor="text1"/>
          <w:spacing w:val="-4"/>
        </w:rPr>
        <w:t>Edit</w:t>
      </w:r>
      <w:bookmarkEnd w:id="32"/>
    </w:p>
    <w:tbl>
      <w:tblPr>
        <w:tblStyle w:val="TableGrid"/>
        <w:tblW w:w="0" w:type="auto"/>
        <w:tblLook w:val="04A0"/>
      </w:tblPr>
      <w:tblGrid>
        <w:gridCol w:w="2065"/>
        <w:gridCol w:w="7285"/>
      </w:tblGrid>
      <w:tr w14:paraId="6FE1C8A7" w14:textId="77777777" w:rsidTr="000B5731">
        <w:tblPrEx>
          <w:tblW w:w="0" w:type="auto"/>
          <w:tblLook w:val="04A0"/>
        </w:tblPrEx>
        <w:trPr>
          <w:tblHeader/>
        </w:trPr>
        <w:tc>
          <w:tcPr>
            <w:tcW w:w="2065" w:type="dxa"/>
          </w:tcPr>
          <w:p w:rsidR="00E0643D" w:rsidP="00CA5774" w14:paraId="373C44DF" w14:textId="09AFC201">
            <w:pPr>
              <w:tabs>
                <w:tab w:val="left" w:pos="2235"/>
              </w:tabs>
              <w:rPr>
                <w:sz w:val="24"/>
                <w:szCs w:val="24"/>
              </w:rPr>
            </w:pPr>
            <w:r w:rsidRPr="00C06771">
              <w:rPr>
                <w:b/>
                <w:bCs/>
                <w:sz w:val="24"/>
                <w:szCs w:val="24"/>
              </w:rPr>
              <w:t>Data Element ID</w:t>
            </w:r>
          </w:p>
        </w:tc>
        <w:tc>
          <w:tcPr>
            <w:tcW w:w="7285" w:type="dxa"/>
          </w:tcPr>
          <w:p w:rsidR="00E0643D" w:rsidP="00CA5774" w14:paraId="1E2AED64" w14:textId="36B24CB9">
            <w:pPr>
              <w:tabs>
                <w:tab w:val="left" w:pos="2235"/>
              </w:tabs>
              <w:rPr>
                <w:sz w:val="24"/>
                <w:szCs w:val="24"/>
              </w:rPr>
            </w:pPr>
            <w:r w:rsidRPr="00C06771">
              <w:rPr>
                <w:b/>
                <w:bCs/>
                <w:sz w:val="24"/>
                <w:szCs w:val="24"/>
              </w:rPr>
              <w:t xml:space="preserve">Data Element Description </w:t>
            </w:r>
          </w:p>
        </w:tc>
      </w:tr>
      <w:tr w14:paraId="649562A5" w14:textId="77777777" w:rsidTr="000B5731">
        <w:tblPrEx>
          <w:tblW w:w="0" w:type="auto"/>
          <w:tblLook w:val="04A0"/>
        </w:tblPrEx>
        <w:tc>
          <w:tcPr>
            <w:tcW w:w="2065" w:type="dxa"/>
            <w:vAlign w:val="center"/>
          </w:tcPr>
          <w:p w:rsidR="00E0643D" w:rsidP="00CA5774" w14:paraId="0C4667A1" w14:textId="4562C902">
            <w:pPr>
              <w:tabs>
                <w:tab w:val="left" w:pos="2235"/>
              </w:tabs>
              <w:rPr>
                <w:sz w:val="24"/>
                <w:szCs w:val="24"/>
              </w:rPr>
            </w:pPr>
            <w:r>
              <w:rPr>
                <w:sz w:val="24"/>
                <w:szCs w:val="24"/>
              </w:rPr>
              <w:t>V.</w:t>
            </w:r>
          </w:p>
        </w:tc>
        <w:tc>
          <w:tcPr>
            <w:tcW w:w="7285" w:type="dxa"/>
          </w:tcPr>
          <w:p w:rsidR="00E0643D" w:rsidRPr="008D3C09" w:rsidP="00CA5774" w14:paraId="04023AC6" w14:textId="15303C0B">
            <w:pPr>
              <w:tabs>
                <w:tab w:val="left" w:pos="2235"/>
              </w:tabs>
              <w:rPr>
                <w:sz w:val="24"/>
                <w:szCs w:val="24"/>
              </w:rPr>
            </w:pPr>
            <w:r w:rsidRPr="008D3C09">
              <w:rPr>
                <w:sz w:val="24"/>
                <w:szCs w:val="24"/>
              </w:rPr>
              <w:t xml:space="preserve">The look-back period used to identify an initial opioid prescription fill for the treatment of acute pain for the opioid naïve </w:t>
            </w:r>
            <w:r w:rsidRPr="008D3C09">
              <w:rPr>
                <w:sz w:val="24"/>
                <w:szCs w:val="24"/>
              </w:rPr>
              <w:t>days</w:t>
            </w:r>
            <w:r w:rsidRPr="008D3C09">
              <w:rPr>
                <w:sz w:val="24"/>
                <w:szCs w:val="24"/>
              </w:rPr>
              <w:t xml:space="preserve"> supply edit.</w:t>
            </w:r>
          </w:p>
        </w:tc>
      </w:tr>
      <w:tr w14:paraId="5CAFFAAF" w14:textId="77777777" w:rsidTr="000B5731">
        <w:tblPrEx>
          <w:tblW w:w="0" w:type="auto"/>
          <w:tblLook w:val="04A0"/>
        </w:tblPrEx>
        <w:tc>
          <w:tcPr>
            <w:tcW w:w="2065" w:type="dxa"/>
            <w:vAlign w:val="center"/>
          </w:tcPr>
          <w:p w:rsidR="00E0643D" w:rsidP="00CA5774" w14:paraId="51F62DEE" w14:textId="3E39E9E6">
            <w:pPr>
              <w:tabs>
                <w:tab w:val="left" w:pos="2235"/>
              </w:tabs>
              <w:rPr>
                <w:sz w:val="24"/>
                <w:szCs w:val="24"/>
              </w:rPr>
            </w:pPr>
            <w:r>
              <w:rPr>
                <w:sz w:val="24"/>
                <w:szCs w:val="24"/>
              </w:rPr>
              <w:t>W.</w:t>
            </w:r>
          </w:p>
        </w:tc>
        <w:tc>
          <w:tcPr>
            <w:tcW w:w="7285" w:type="dxa"/>
          </w:tcPr>
          <w:p w:rsidR="00E0643D" w:rsidRPr="008D3C09" w:rsidP="00CA5774" w14:paraId="6C4CE311" w14:textId="767C3FB2">
            <w:pPr>
              <w:tabs>
                <w:tab w:val="left" w:pos="2235"/>
              </w:tabs>
              <w:rPr>
                <w:sz w:val="24"/>
                <w:szCs w:val="24"/>
              </w:rPr>
            </w:pPr>
            <w:r w:rsidRPr="008D3C09">
              <w:rPr>
                <w:sz w:val="24"/>
                <w:szCs w:val="24"/>
              </w:rPr>
              <w:t xml:space="preserve">The number of claims rejected due to the opioid naïve </w:t>
            </w:r>
            <w:r w:rsidRPr="008D3C09">
              <w:rPr>
                <w:sz w:val="24"/>
                <w:szCs w:val="24"/>
              </w:rPr>
              <w:t>days</w:t>
            </w:r>
            <w:r w:rsidRPr="008D3C09">
              <w:rPr>
                <w:sz w:val="24"/>
                <w:szCs w:val="24"/>
              </w:rPr>
              <w:t xml:space="preserve"> supply edit.</w:t>
            </w:r>
          </w:p>
        </w:tc>
      </w:tr>
      <w:tr w14:paraId="6CE626DD" w14:textId="77777777" w:rsidTr="000B5731">
        <w:tblPrEx>
          <w:tblW w:w="0" w:type="auto"/>
          <w:tblLook w:val="04A0"/>
        </w:tblPrEx>
        <w:tc>
          <w:tcPr>
            <w:tcW w:w="2065" w:type="dxa"/>
            <w:vAlign w:val="center"/>
          </w:tcPr>
          <w:p w:rsidR="00E0643D" w:rsidP="00CA5774" w14:paraId="663100FC" w14:textId="34539AF8">
            <w:pPr>
              <w:tabs>
                <w:tab w:val="left" w:pos="2235"/>
              </w:tabs>
              <w:rPr>
                <w:sz w:val="24"/>
                <w:szCs w:val="24"/>
              </w:rPr>
            </w:pPr>
            <w:r>
              <w:rPr>
                <w:sz w:val="24"/>
                <w:szCs w:val="24"/>
              </w:rPr>
              <w:t>X.</w:t>
            </w:r>
          </w:p>
        </w:tc>
        <w:tc>
          <w:tcPr>
            <w:tcW w:w="7285" w:type="dxa"/>
          </w:tcPr>
          <w:p w:rsidR="00E0643D" w:rsidRPr="008D3C09" w:rsidP="00CA5774" w14:paraId="00FFB598" w14:textId="14E2505D">
            <w:pPr>
              <w:tabs>
                <w:tab w:val="left" w:pos="2235"/>
              </w:tabs>
              <w:rPr>
                <w:sz w:val="24"/>
                <w:szCs w:val="24"/>
              </w:rPr>
            </w:pPr>
            <w:r w:rsidRPr="008D3C09">
              <w:rPr>
                <w:sz w:val="24"/>
                <w:szCs w:val="24"/>
              </w:rPr>
              <w:t xml:space="preserve">Of the total reported in Element W: </w:t>
            </w:r>
            <w:r w:rsidRPr="008D3C09">
              <w:rPr>
                <w:sz w:val="24"/>
                <w:szCs w:val="24"/>
              </w:rPr>
              <w:t>The number of rejected claims overridden by the pharmacy due to an exemption.</w:t>
            </w:r>
          </w:p>
        </w:tc>
      </w:tr>
      <w:tr w14:paraId="4DE109CA" w14:textId="77777777" w:rsidTr="000B5731">
        <w:tblPrEx>
          <w:tblW w:w="0" w:type="auto"/>
          <w:tblLook w:val="04A0"/>
        </w:tblPrEx>
        <w:tc>
          <w:tcPr>
            <w:tcW w:w="2065" w:type="dxa"/>
            <w:vAlign w:val="center"/>
          </w:tcPr>
          <w:p w:rsidR="00E0643D" w:rsidP="00CA5774" w14:paraId="546DD14A" w14:textId="4E3B5D23">
            <w:pPr>
              <w:tabs>
                <w:tab w:val="left" w:pos="2235"/>
              </w:tabs>
              <w:rPr>
                <w:sz w:val="24"/>
                <w:szCs w:val="24"/>
              </w:rPr>
            </w:pPr>
            <w:r>
              <w:rPr>
                <w:sz w:val="24"/>
                <w:szCs w:val="24"/>
              </w:rPr>
              <w:t>Y.</w:t>
            </w:r>
          </w:p>
        </w:tc>
        <w:tc>
          <w:tcPr>
            <w:tcW w:w="7285" w:type="dxa"/>
          </w:tcPr>
          <w:p w:rsidR="00E0643D" w:rsidRPr="008D3C09" w:rsidP="00CA5774" w14:paraId="1402E392" w14:textId="10E33DAB">
            <w:pPr>
              <w:tabs>
                <w:tab w:val="left" w:pos="2235"/>
              </w:tabs>
              <w:rPr>
                <w:sz w:val="24"/>
                <w:szCs w:val="24"/>
              </w:rPr>
            </w:pPr>
            <w:r w:rsidRPr="008D3C09">
              <w:rPr>
                <w:sz w:val="24"/>
                <w:szCs w:val="24"/>
              </w:rPr>
              <w:t xml:space="preserve">Of the total reported in Element W: </w:t>
            </w:r>
            <w:r w:rsidRPr="008D3C09">
              <w:rPr>
                <w:sz w:val="24"/>
                <w:szCs w:val="24"/>
              </w:rPr>
              <w:t>The number of rejected claims overridden by the pharmacy because the beneficiary was not opioid naïve.</w:t>
            </w:r>
          </w:p>
        </w:tc>
      </w:tr>
      <w:tr w14:paraId="0E826085" w14:textId="77777777" w:rsidTr="000B5731">
        <w:tblPrEx>
          <w:tblW w:w="0" w:type="auto"/>
          <w:tblLook w:val="04A0"/>
        </w:tblPrEx>
        <w:tc>
          <w:tcPr>
            <w:tcW w:w="2065" w:type="dxa"/>
            <w:vAlign w:val="center"/>
          </w:tcPr>
          <w:p w:rsidR="00E0643D" w:rsidP="00CA5774" w14:paraId="4D417B99" w14:textId="43AEACC5">
            <w:pPr>
              <w:tabs>
                <w:tab w:val="left" w:pos="2235"/>
              </w:tabs>
              <w:rPr>
                <w:sz w:val="24"/>
                <w:szCs w:val="24"/>
              </w:rPr>
            </w:pPr>
            <w:r>
              <w:rPr>
                <w:sz w:val="24"/>
                <w:szCs w:val="24"/>
              </w:rPr>
              <w:t>Z.</w:t>
            </w:r>
          </w:p>
        </w:tc>
        <w:tc>
          <w:tcPr>
            <w:tcW w:w="7285" w:type="dxa"/>
          </w:tcPr>
          <w:p w:rsidR="00E0643D" w:rsidRPr="008D3C09" w:rsidP="00CA5774" w14:paraId="642F8807" w14:textId="27A61F02">
            <w:pPr>
              <w:tabs>
                <w:tab w:val="left" w:pos="2235"/>
              </w:tabs>
              <w:rPr>
                <w:sz w:val="24"/>
                <w:szCs w:val="24"/>
              </w:rPr>
            </w:pPr>
            <w:r w:rsidRPr="008D3C09">
              <w:rPr>
                <w:sz w:val="24"/>
                <w:szCs w:val="24"/>
              </w:rPr>
              <w:t>Of the total reported in Element W</w:t>
            </w:r>
            <w:r w:rsidR="00AE661A">
              <w:rPr>
                <w:sz w:val="24"/>
                <w:szCs w:val="24"/>
              </w:rPr>
              <w:t xml:space="preserve"> but</w:t>
            </w:r>
            <w:r w:rsidRPr="008D3C09">
              <w:rPr>
                <w:sz w:val="24"/>
                <w:szCs w:val="24"/>
              </w:rPr>
              <w:t xml:space="preserve"> not in </w:t>
            </w:r>
            <w:r w:rsidR="00AE661A">
              <w:rPr>
                <w:sz w:val="24"/>
                <w:szCs w:val="24"/>
              </w:rPr>
              <w:t>E</w:t>
            </w:r>
            <w:r w:rsidRPr="008D3C09">
              <w:rPr>
                <w:sz w:val="24"/>
                <w:szCs w:val="24"/>
              </w:rPr>
              <w:t>lements X or Y</w:t>
            </w:r>
            <w:r w:rsidR="00AE661A">
              <w:rPr>
                <w:sz w:val="24"/>
                <w:szCs w:val="24"/>
              </w:rPr>
              <w:t>:</w:t>
            </w:r>
            <w:r w:rsidRPr="008D3C09">
              <w:rPr>
                <w:sz w:val="24"/>
                <w:szCs w:val="24"/>
              </w:rPr>
              <w:t xml:space="preserve"> </w:t>
            </w:r>
            <w:r w:rsidR="00AE661A">
              <w:rPr>
                <w:sz w:val="24"/>
                <w:szCs w:val="24"/>
              </w:rPr>
              <w:t>T</w:t>
            </w:r>
            <w:r w:rsidRPr="008D3C09">
              <w:rPr>
                <w:sz w:val="24"/>
                <w:szCs w:val="24"/>
              </w:rPr>
              <w:t xml:space="preserve">he number of rejected claims for which up to a </w:t>
            </w:r>
            <w:r w:rsidRPr="008D3C09">
              <w:rPr>
                <w:sz w:val="24"/>
                <w:szCs w:val="24"/>
              </w:rPr>
              <w:t>7 day</w:t>
            </w:r>
            <w:r w:rsidRPr="008D3C09">
              <w:rPr>
                <w:sz w:val="24"/>
                <w:szCs w:val="24"/>
              </w:rPr>
              <w:t xml:space="preserve"> supply (covered by the plan) was dispensed by the pharmacy.</w:t>
            </w:r>
          </w:p>
        </w:tc>
      </w:tr>
      <w:tr w14:paraId="3CDF2496" w14:textId="77777777" w:rsidTr="000B5731">
        <w:tblPrEx>
          <w:tblW w:w="0" w:type="auto"/>
          <w:tblLook w:val="04A0"/>
        </w:tblPrEx>
        <w:tc>
          <w:tcPr>
            <w:tcW w:w="2065" w:type="dxa"/>
            <w:vAlign w:val="center"/>
          </w:tcPr>
          <w:p w:rsidR="00E0643D" w:rsidP="00CA5774" w14:paraId="3ABD77FA" w14:textId="4B45865B">
            <w:pPr>
              <w:tabs>
                <w:tab w:val="left" w:pos="2235"/>
              </w:tabs>
              <w:rPr>
                <w:sz w:val="24"/>
                <w:szCs w:val="24"/>
              </w:rPr>
            </w:pPr>
            <w:r>
              <w:rPr>
                <w:sz w:val="24"/>
                <w:szCs w:val="24"/>
              </w:rPr>
              <w:t>AA.</w:t>
            </w:r>
          </w:p>
        </w:tc>
        <w:tc>
          <w:tcPr>
            <w:tcW w:w="7285" w:type="dxa"/>
          </w:tcPr>
          <w:p w:rsidR="00E0643D" w:rsidRPr="008D3C09" w:rsidP="00CA5774" w14:paraId="11B08B5D" w14:textId="3F2C9F51">
            <w:pPr>
              <w:tabs>
                <w:tab w:val="left" w:pos="2235"/>
              </w:tabs>
              <w:rPr>
                <w:sz w:val="24"/>
                <w:szCs w:val="24"/>
              </w:rPr>
            </w:pPr>
            <w:r w:rsidRPr="008D3C09">
              <w:rPr>
                <w:sz w:val="24"/>
                <w:szCs w:val="24"/>
              </w:rPr>
              <w:t xml:space="preserve">Of the total reported in Element W: </w:t>
            </w:r>
            <w:r w:rsidRPr="008D3C09">
              <w:rPr>
                <w:sz w:val="24"/>
                <w:szCs w:val="24"/>
              </w:rPr>
              <w:t xml:space="preserve">The number of unique beneficiaries with at least one claim rejected due to the opioid naïve </w:t>
            </w:r>
            <w:r w:rsidRPr="008D3C09">
              <w:rPr>
                <w:sz w:val="24"/>
                <w:szCs w:val="24"/>
              </w:rPr>
              <w:t>days</w:t>
            </w:r>
            <w:r w:rsidRPr="008D3C09">
              <w:rPr>
                <w:sz w:val="24"/>
                <w:szCs w:val="24"/>
              </w:rPr>
              <w:t xml:space="preserve"> supply edit.</w:t>
            </w:r>
          </w:p>
        </w:tc>
      </w:tr>
      <w:tr w14:paraId="6A71AE8C" w14:textId="77777777" w:rsidTr="000B5731">
        <w:tblPrEx>
          <w:tblW w:w="0" w:type="auto"/>
          <w:tblLook w:val="04A0"/>
        </w:tblPrEx>
        <w:tc>
          <w:tcPr>
            <w:tcW w:w="2065" w:type="dxa"/>
            <w:vAlign w:val="center"/>
          </w:tcPr>
          <w:p w:rsidR="00E0643D" w:rsidP="00CA5774" w14:paraId="248D0850" w14:textId="0DAFF792">
            <w:pPr>
              <w:tabs>
                <w:tab w:val="left" w:pos="2235"/>
              </w:tabs>
              <w:rPr>
                <w:sz w:val="24"/>
                <w:szCs w:val="24"/>
              </w:rPr>
            </w:pPr>
            <w:r>
              <w:rPr>
                <w:sz w:val="24"/>
                <w:szCs w:val="24"/>
              </w:rPr>
              <w:t>BB.</w:t>
            </w:r>
          </w:p>
        </w:tc>
        <w:tc>
          <w:tcPr>
            <w:tcW w:w="7285" w:type="dxa"/>
          </w:tcPr>
          <w:p w:rsidR="00E0643D" w:rsidRPr="008D3C09" w:rsidP="00CA5774" w14:paraId="5184B071" w14:textId="7D8F6F63">
            <w:pPr>
              <w:tabs>
                <w:tab w:val="left" w:pos="2235"/>
              </w:tabs>
              <w:rPr>
                <w:sz w:val="24"/>
                <w:szCs w:val="24"/>
              </w:rPr>
            </w:pPr>
            <w:r w:rsidRPr="008D3C09">
              <w:rPr>
                <w:sz w:val="24"/>
                <w:szCs w:val="24"/>
              </w:rPr>
              <w:t xml:space="preserve">Of the total reported in </w:t>
            </w:r>
            <w:r w:rsidRPr="008D3C09" w:rsidR="00535444">
              <w:rPr>
                <w:sz w:val="24"/>
                <w:szCs w:val="24"/>
              </w:rPr>
              <w:t>E</w:t>
            </w:r>
            <w:r w:rsidRPr="008D3C09">
              <w:rPr>
                <w:sz w:val="24"/>
                <w:szCs w:val="24"/>
              </w:rPr>
              <w:t xml:space="preserve">lement AA: </w:t>
            </w:r>
            <w:r w:rsidRPr="008D3C09">
              <w:rPr>
                <w:sz w:val="24"/>
                <w:szCs w:val="24"/>
              </w:rPr>
              <w:t>The number of unique beneficiaries with at least one rejected claim overridden by the pharmacy due to an exemption.</w:t>
            </w:r>
          </w:p>
        </w:tc>
      </w:tr>
      <w:tr w14:paraId="0FA0BC13" w14:textId="77777777" w:rsidTr="000B5731">
        <w:tblPrEx>
          <w:tblW w:w="0" w:type="auto"/>
          <w:tblLook w:val="04A0"/>
        </w:tblPrEx>
        <w:tc>
          <w:tcPr>
            <w:tcW w:w="2065" w:type="dxa"/>
            <w:vAlign w:val="center"/>
          </w:tcPr>
          <w:p w:rsidR="00E0643D" w:rsidP="00CA5774" w14:paraId="26422659" w14:textId="1D6DC512">
            <w:pPr>
              <w:tabs>
                <w:tab w:val="left" w:pos="2235"/>
              </w:tabs>
              <w:rPr>
                <w:sz w:val="24"/>
                <w:szCs w:val="24"/>
              </w:rPr>
            </w:pPr>
            <w:r>
              <w:rPr>
                <w:sz w:val="24"/>
                <w:szCs w:val="24"/>
              </w:rPr>
              <w:t>CC.</w:t>
            </w:r>
          </w:p>
        </w:tc>
        <w:tc>
          <w:tcPr>
            <w:tcW w:w="7285" w:type="dxa"/>
          </w:tcPr>
          <w:p w:rsidR="00E0643D" w:rsidRPr="008D3C09" w:rsidP="00CA5774" w14:paraId="52C5F6FA" w14:textId="175FF04A">
            <w:pPr>
              <w:tabs>
                <w:tab w:val="left" w:pos="2235"/>
              </w:tabs>
              <w:rPr>
                <w:sz w:val="24"/>
                <w:szCs w:val="24"/>
              </w:rPr>
            </w:pPr>
            <w:r w:rsidRPr="008D3C09">
              <w:rPr>
                <w:sz w:val="24"/>
                <w:szCs w:val="24"/>
              </w:rPr>
              <w:t xml:space="preserve">Of the total reported in Element AA: </w:t>
            </w:r>
            <w:r w:rsidRPr="008D3C09">
              <w:rPr>
                <w:sz w:val="24"/>
                <w:szCs w:val="24"/>
              </w:rPr>
              <w:t>The number of unique beneficiaries with at least one rejected claim overridden by the pharmacy because the beneficiary was not opioid naive.</w:t>
            </w:r>
          </w:p>
        </w:tc>
      </w:tr>
      <w:tr w14:paraId="5C6BC132" w14:textId="77777777" w:rsidTr="000B5731">
        <w:tblPrEx>
          <w:tblW w:w="0" w:type="auto"/>
          <w:tblLook w:val="04A0"/>
        </w:tblPrEx>
        <w:tc>
          <w:tcPr>
            <w:tcW w:w="2065" w:type="dxa"/>
            <w:vAlign w:val="center"/>
          </w:tcPr>
          <w:p w:rsidR="00E0643D" w:rsidP="00CA5774" w14:paraId="245BE3EB" w14:textId="3D64CD23">
            <w:pPr>
              <w:tabs>
                <w:tab w:val="left" w:pos="2235"/>
              </w:tabs>
              <w:rPr>
                <w:sz w:val="24"/>
                <w:szCs w:val="24"/>
              </w:rPr>
            </w:pPr>
            <w:r>
              <w:rPr>
                <w:sz w:val="24"/>
                <w:szCs w:val="24"/>
              </w:rPr>
              <w:t>DD.</w:t>
            </w:r>
          </w:p>
        </w:tc>
        <w:tc>
          <w:tcPr>
            <w:tcW w:w="7285" w:type="dxa"/>
          </w:tcPr>
          <w:p w:rsidR="00E0643D" w:rsidRPr="008D3C09" w:rsidP="00CA5774" w14:paraId="74437EFE" w14:textId="24D67900">
            <w:pPr>
              <w:tabs>
                <w:tab w:val="left" w:pos="2235"/>
              </w:tabs>
              <w:rPr>
                <w:sz w:val="24"/>
                <w:szCs w:val="24"/>
              </w:rPr>
            </w:pPr>
            <w:r w:rsidRPr="008D3C09">
              <w:rPr>
                <w:sz w:val="24"/>
                <w:szCs w:val="24"/>
              </w:rPr>
              <w:t>Of the total reported in Element AA</w:t>
            </w:r>
            <w:r w:rsidR="00AE661A">
              <w:rPr>
                <w:sz w:val="24"/>
                <w:szCs w:val="24"/>
              </w:rPr>
              <w:t xml:space="preserve"> </w:t>
            </w:r>
            <w:r w:rsidRPr="00AE661A" w:rsidR="00AE661A">
              <w:rPr>
                <w:sz w:val="24"/>
                <w:szCs w:val="24"/>
              </w:rPr>
              <w:t>but not in Elements BB or CC</w:t>
            </w:r>
            <w:r w:rsidRPr="008D3C09">
              <w:rPr>
                <w:sz w:val="24"/>
                <w:szCs w:val="24"/>
              </w:rPr>
              <w:t xml:space="preserve">: </w:t>
            </w:r>
            <w:r w:rsidRPr="008D3C09">
              <w:rPr>
                <w:sz w:val="24"/>
                <w:szCs w:val="24"/>
              </w:rPr>
              <w:t xml:space="preserve">The number of unique beneficiaries for whom up to a </w:t>
            </w:r>
            <w:r w:rsidRPr="008D3C09">
              <w:rPr>
                <w:sz w:val="24"/>
                <w:szCs w:val="24"/>
              </w:rPr>
              <w:t>7 day</w:t>
            </w:r>
            <w:r w:rsidRPr="008D3C09">
              <w:rPr>
                <w:sz w:val="24"/>
                <w:szCs w:val="24"/>
              </w:rPr>
              <w:t xml:space="preserve"> supply (covered by the plan) was dispensed by the pharmacy.</w:t>
            </w:r>
          </w:p>
        </w:tc>
      </w:tr>
      <w:tr w14:paraId="44EDCCB4" w14:textId="77777777" w:rsidTr="000B5731">
        <w:tblPrEx>
          <w:tblW w:w="0" w:type="auto"/>
          <w:tblLook w:val="04A0"/>
        </w:tblPrEx>
        <w:tc>
          <w:tcPr>
            <w:tcW w:w="2065" w:type="dxa"/>
            <w:vAlign w:val="center"/>
          </w:tcPr>
          <w:p w:rsidR="00E0643D" w:rsidP="00CA5774" w14:paraId="43BFC11E" w14:textId="0E45A6AA">
            <w:pPr>
              <w:tabs>
                <w:tab w:val="left" w:pos="2235"/>
              </w:tabs>
              <w:rPr>
                <w:sz w:val="24"/>
                <w:szCs w:val="24"/>
              </w:rPr>
            </w:pPr>
            <w:r>
              <w:rPr>
                <w:sz w:val="24"/>
                <w:szCs w:val="24"/>
              </w:rPr>
              <w:t>EE.</w:t>
            </w:r>
          </w:p>
        </w:tc>
        <w:tc>
          <w:tcPr>
            <w:tcW w:w="7285" w:type="dxa"/>
          </w:tcPr>
          <w:p w:rsidR="00E0643D" w:rsidRPr="008D3C09" w:rsidP="00CA5774" w14:paraId="2E607178" w14:textId="529768BE">
            <w:pPr>
              <w:tabs>
                <w:tab w:val="left" w:pos="2235"/>
              </w:tabs>
              <w:rPr>
                <w:sz w:val="24"/>
                <w:szCs w:val="24"/>
              </w:rPr>
            </w:pPr>
            <w:r w:rsidRPr="008D3C09">
              <w:rPr>
                <w:sz w:val="24"/>
                <w:szCs w:val="24"/>
              </w:rPr>
              <w:t xml:space="preserve">Of the total reported in Element AA: </w:t>
            </w:r>
            <w:r w:rsidRPr="008D3C09">
              <w:rPr>
                <w:sz w:val="24"/>
                <w:szCs w:val="24"/>
              </w:rPr>
              <w:t xml:space="preserve">The number of unique beneficiaries with an opioid naïve </w:t>
            </w:r>
            <w:r w:rsidRPr="008D3C09">
              <w:rPr>
                <w:sz w:val="24"/>
                <w:szCs w:val="24"/>
              </w:rPr>
              <w:t>days</w:t>
            </w:r>
            <w:r w:rsidRPr="008D3C09">
              <w:rPr>
                <w:sz w:val="24"/>
                <w:szCs w:val="24"/>
              </w:rPr>
              <w:t xml:space="preserve"> supply edit claim rejection who requested a coverage determination for the prescription(s) subject to the edit.</w:t>
            </w:r>
          </w:p>
        </w:tc>
      </w:tr>
      <w:tr w14:paraId="28032C4A" w14:textId="77777777" w:rsidTr="000B5731">
        <w:tblPrEx>
          <w:tblW w:w="0" w:type="auto"/>
          <w:tblLook w:val="04A0"/>
        </w:tblPrEx>
        <w:tc>
          <w:tcPr>
            <w:tcW w:w="2065" w:type="dxa"/>
            <w:vAlign w:val="center"/>
          </w:tcPr>
          <w:p w:rsidR="00E0643D" w:rsidP="00CA5774" w14:paraId="2CDF7CCC" w14:textId="582FEF28">
            <w:pPr>
              <w:tabs>
                <w:tab w:val="left" w:pos="2235"/>
              </w:tabs>
              <w:rPr>
                <w:sz w:val="24"/>
                <w:szCs w:val="24"/>
              </w:rPr>
            </w:pPr>
            <w:r>
              <w:rPr>
                <w:sz w:val="24"/>
                <w:szCs w:val="24"/>
              </w:rPr>
              <w:t>FF.</w:t>
            </w:r>
          </w:p>
        </w:tc>
        <w:tc>
          <w:tcPr>
            <w:tcW w:w="7285" w:type="dxa"/>
          </w:tcPr>
          <w:p w:rsidR="00E0643D" w:rsidRPr="008D3C09" w:rsidP="00CA5774" w14:paraId="14C36B97" w14:textId="497CF5BF">
            <w:pPr>
              <w:tabs>
                <w:tab w:val="left" w:pos="2235"/>
              </w:tabs>
              <w:rPr>
                <w:sz w:val="24"/>
                <w:szCs w:val="24"/>
              </w:rPr>
            </w:pPr>
            <w:r w:rsidRPr="008D3C09">
              <w:rPr>
                <w:sz w:val="24"/>
                <w:szCs w:val="24"/>
              </w:rPr>
              <w:t xml:space="preserve">Of the total reported in Element </w:t>
            </w:r>
            <w:r w:rsidR="00AE661A">
              <w:rPr>
                <w:sz w:val="24"/>
                <w:szCs w:val="24"/>
              </w:rPr>
              <w:t>EE</w:t>
            </w:r>
            <w:r w:rsidRPr="008D3C09">
              <w:rPr>
                <w:sz w:val="24"/>
                <w:szCs w:val="24"/>
              </w:rPr>
              <w:t xml:space="preserve">: </w:t>
            </w:r>
            <w:r w:rsidR="00AE661A">
              <w:rPr>
                <w:sz w:val="24"/>
                <w:szCs w:val="24"/>
              </w:rPr>
              <w:t>T</w:t>
            </w:r>
            <w:r w:rsidRPr="008D3C09">
              <w:rPr>
                <w:sz w:val="24"/>
                <w:szCs w:val="24"/>
              </w:rPr>
              <w:t xml:space="preserve">he number of unique beneficiaries with an opioid naïve </w:t>
            </w:r>
            <w:r w:rsidRPr="008D3C09">
              <w:rPr>
                <w:sz w:val="24"/>
                <w:szCs w:val="24"/>
              </w:rPr>
              <w:t>days</w:t>
            </w:r>
            <w:r w:rsidRPr="008D3C09">
              <w:rPr>
                <w:sz w:val="24"/>
                <w:szCs w:val="24"/>
              </w:rPr>
              <w:t xml:space="preserve"> supply edit claim rejection who had a favorable (either full or partial) coverage determination for the prescription(s) subject to the edit.</w:t>
            </w:r>
          </w:p>
        </w:tc>
      </w:tr>
    </w:tbl>
    <w:p w:rsidR="001F118A" w:rsidRPr="004A1F19" w:rsidP="004A1F19" w14:paraId="0BEE397A" w14:textId="68956429">
      <w:pPr>
        <w:pStyle w:val="Heading2"/>
        <w:rPr>
          <w:rFonts w:ascii="Arial" w:hAnsi="Arial" w:cs="Arial"/>
          <w:b/>
          <w:bCs/>
          <w:color w:val="000000" w:themeColor="text1"/>
          <w:sz w:val="24"/>
          <w:szCs w:val="24"/>
        </w:rPr>
      </w:pPr>
      <w:bookmarkStart w:id="33" w:name="Section_V._Coverage_Determinations,_Rede"/>
      <w:bookmarkStart w:id="34" w:name="_Toc207261762"/>
      <w:bookmarkStart w:id="35" w:name="_Hlk204845109"/>
      <w:bookmarkEnd w:id="33"/>
      <w:r w:rsidRPr="004A1F19">
        <w:rPr>
          <w:rFonts w:ascii="Arial" w:hAnsi="Arial" w:cs="Arial"/>
          <w:b/>
          <w:bCs/>
          <w:color w:val="000000" w:themeColor="text1"/>
          <w:sz w:val="24"/>
          <w:szCs w:val="24"/>
        </w:rPr>
        <w:t>Section V.</w:t>
      </w:r>
      <w:r w:rsidRPr="004A1F19">
        <w:rPr>
          <w:rFonts w:ascii="Arial" w:hAnsi="Arial" w:cs="Arial"/>
          <w:b/>
          <w:bCs/>
          <w:color w:val="000000" w:themeColor="text1"/>
          <w:sz w:val="24"/>
          <w:szCs w:val="24"/>
        </w:rPr>
        <w:tab/>
        <w:t>Coverage</w:t>
      </w:r>
      <w:r w:rsidRPr="004A1F19">
        <w:rPr>
          <w:rFonts w:ascii="Arial" w:hAnsi="Arial" w:cs="Arial"/>
          <w:b/>
          <w:bCs/>
          <w:color w:val="000000" w:themeColor="text1"/>
          <w:spacing w:val="-17"/>
          <w:sz w:val="24"/>
          <w:szCs w:val="24"/>
        </w:rPr>
        <w:t xml:space="preserve"> </w:t>
      </w:r>
      <w:r w:rsidRPr="004A1F19">
        <w:rPr>
          <w:rFonts w:ascii="Arial" w:hAnsi="Arial" w:cs="Arial"/>
          <w:b/>
          <w:bCs/>
          <w:color w:val="000000" w:themeColor="text1"/>
          <w:sz w:val="24"/>
          <w:szCs w:val="24"/>
        </w:rPr>
        <w:t>Determinations,</w:t>
      </w:r>
      <w:r w:rsidRPr="004A1F19">
        <w:rPr>
          <w:rFonts w:ascii="Arial" w:hAnsi="Arial" w:cs="Arial"/>
          <w:b/>
          <w:bCs/>
          <w:color w:val="000000" w:themeColor="text1"/>
          <w:spacing w:val="-17"/>
          <w:sz w:val="24"/>
          <w:szCs w:val="24"/>
        </w:rPr>
        <w:t xml:space="preserve"> </w:t>
      </w:r>
      <w:r w:rsidRPr="004A1F19">
        <w:rPr>
          <w:rFonts w:ascii="Arial" w:hAnsi="Arial" w:cs="Arial"/>
          <w:b/>
          <w:bCs/>
          <w:color w:val="000000" w:themeColor="text1"/>
          <w:sz w:val="24"/>
          <w:szCs w:val="24"/>
        </w:rPr>
        <w:t>Redeterminations</w:t>
      </w:r>
      <w:r w:rsidRPr="004A1F19">
        <w:rPr>
          <w:rFonts w:ascii="Arial" w:hAnsi="Arial" w:cs="Arial"/>
          <w:b/>
          <w:bCs/>
          <w:color w:val="000000" w:themeColor="text1"/>
          <w:spacing w:val="-16"/>
          <w:sz w:val="24"/>
          <w:szCs w:val="24"/>
        </w:rPr>
        <w:t xml:space="preserve"> </w:t>
      </w:r>
      <w:r w:rsidRPr="004A1F19">
        <w:rPr>
          <w:rFonts w:ascii="Arial" w:hAnsi="Arial" w:cs="Arial"/>
          <w:b/>
          <w:bCs/>
          <w:color w:val="000000" w:themeColor="text1"/>
          <w:sz w:val="24"/>
          <w:szCs w:val="24"/>
        </w:rPr>
        <w:t>(including</w:t>
      </w:r>
      <w:r w:rsidRPr="004A1F19">
        <w:rPr>
          <w:rFonts w:ascii="Arial" w:hAnsi="Arial" w:cs="Arial"/>
          <w:b/>
          <w:bCs/>
          <w:color w:val="000000" w:themeColor="text1"/>
          <w:spacing w:val="-17"/>
          <w:sz w:val="24"/>
          <w:szCs w:val="24"/>
        </w:rPr>
        <w:t xml:space="preserve"> </w:t>
      </w:r>
      <w:r w:rsidRPr="004A1F19">
        <w:rPr>
          <w:rFonts w:ascii="Arial" w:hAnsi="Arial" w:cs="Arial"/>
          <w:b/>
          <w:bCs/>
          <w:color w:val="000000" w:themeColor="text1"/>
          <w:sz w:val="24"/>
          <w:szCs w:val="24"/>
        </w:rPr>
        <w:t>At</w:t>
      </w:r>
      <w:r w:rsidRPr="004A1F19">
        <w:rPr>
          <w:rFonts w:ascii="Arial" w:hAnsi="Arial" w:cs="Arial"/>
          <w:b/>
          <w:bCs/>
          <w:color w:val="000000" w:themeColor="text1"/>
          <w:sz w:val="24"/>
          <w:szCs w:val="24"/>
        </w:rPr>
        <w:t xml:space="preserve">–Risk Redeterminations under a Drug Management Program), and </w:t>
      </w:r>
      <w:r w:rsidRPr="004A1F19">
        <w:rPr>
          <w:rFonts w:ascii="Arial" w:hAnsi="Arial" w:cs="Arial"/>
          <w:b/>
          <w:bCs/>
          <w:color w:val="000000" w:themeColor="text1"/>
          <w:sz w:val="24"/>
          <w:szCs w:val="24"/>
        </w:rPr>
        <w:t>Reopenings</w:t>
      </w:r>
      <w:bookmarkEnd w:id="34"/>
    </w:p>
    <w:p w:rsidR="001F118A" w:rsidRPr="007508D5" w:rsidP="00EB1B2C" w14:paraId="4D1FADE0" w14:textId="6012DF47">
      <w:pPr>
        <w:pStyle w:val="BodyText"/>
        <w:spacing w:before="240"/>
        <w:ind w:left="0" w:right="10"/>
      </w:pPr>
      <w:r w:rsidRPr="007508D5">
        <w:t>The requirements relating to coverage determinations (including</w:t>
      </w:r>
      <w:r w:rsidRPr="007508D5">
        <w:rPr>
          <w:spacing w:val="40"/>
        </w:rPr>
        <w:t xml:space="preserve"> </w:t>
      </w:r>
      <w:r w:rsidRPr="007508D5">
        <w:t>formulary and tier exceptions, and exceptions</w:t>
      </w:r>
      <w:r w:rsidRPr="007508D5">
        <w:rPr>
          <w:spacing w:val="30"/>
        </w:rPr>
        <w:t xml:space="preserve"> </w:t>
      </w:r>
      <w:r w:rsidRPr="007508D5">
        <w:t xml:space="preserve">to established drug </w:t>
      </w:r>
      <w:r w:rsidRPr="007508D5">
        <w:t>utilization</w:t>
      </w:r>
      <w:r w:rsidRPr="007508D5">
        <w:rPr>
          <w:spacing w:val="33"/>
        </w:rPr>
        <w:t xml:space="preserve"> </w:t>
      </w:r>
      <w:r w:rsidRPr="007508D5">
        <w:t>management</w:t>
      </w:r>
      <w:r w:rsidRPr="007508D5">
        <w:t xml:space="preserve"> programs) and redeterminations,</w:t>
      </w:r>
      <w:r w:rsidRPr="007508D5">
        <w:rPr>
          <w:spacing w:val="40"/>
        </w:rPr>
        <w:t xml:space="preserve"> </w:t>
      </w:r>
      <w:r w:rsidRPr="007508D5">
        <w:t>including timeframes for standard and expedited</w:t>
      </w:r>
      <w:r w:rsidRPr="007508D5">
        <w:rPr>
          <w:spacing w:val="40"/>
        </w:rPr>
        <w:t xml:space="preserve"> </w:t>
      </w:r>
      <w:r w:rsidRPr="007508D5" w:rsidR="00CA5774">
        <w:t>requests,</w:t>
      </w:r>
      <w:r w:rsidRPr="007508D5">
        <w:t xml:space="preserve"> are described in Title 42, Part</w:t>
      </w:r>
      <w:r w:rsidRPr="007508D5">
        <w:rPr>
          <w:spacing w:val="-3"/>
        </w:rPr>
        <w:t xml:space="preserve"> </w:t>
      </w:r>
      <w:r w:rsidRPr="007508D5">
        <w:t>423, Subpart M.</w:t>
      </w:r>
      <w:r w:rsidRPr="007508D5">
        <w:rPr>
          <w:spacing w:val="40"/>
        </w:rPr>
        <w:t xml:space="preserve"> </w:t>
      </w:r>
      <w:r w:rsidR="004660EB">
        <w:t xml:space="preserve"> </w:t>
      </w:r>
    </w:p>
    <w:p w:rsidR="004660EB" w:rsidP="00EB1B2C" w14:paraId="5767394E" w14:textId="0B674AD3">
      <w:pPr>
        <w:pStyle w:val="BodyText"/>
        <w:spacing w:before="241" w:line="247" w:lineRule="auto"/>
        <w:ind w:left="0" w:right="10"/>
      </w:pPr>
      <w:r>
        <w:t xml:space="preserve">For </w:t>
      </w:r>
      <w:r>
        <w:t xml:space="preserve">further clarity regarding </w:t>
      </w:r>
      <w:r>
        <w:t xml:space="preserve">specific </w:t>
      </w:r>
      <w:r>
        <w:t xml:space="preserve">requirements for Part D sponsors, please see </w:t>
      </w:r>
      <w:hyperlink r:id="rId17" w:history="1">
        <w:r w:rsidRPr="00777CC2">
          <w:rPr>
            <w:rStyle w:val="Hyperlink"/>
          </w:rPr>
          <w:t>https://www.cms.gov/medicare/appeals-grievances/prescription-drug</w:t>
        </w:r>
      </w:hyperlink>
      <w:r>
        <w:t xml:space="preserve">. </w:t>
      </w:r>
    </w:p>
    <w:p w:rsidR="001F118A" w:rsidRPr="007508D5" w:rsidP="00BF4E49" w14:paraId="0F335C5F" w14:textId="0F230F76">
      <w:pPr>
        <w:pStyle w:val="BodyText"/>
        <w:spacing w:before="240"/>
        <w:ind w:left="0" w:right="10"/>
      </w:pPr>
      <w:r>
        <w:t>Requirements</w:t>
      </w:r>
      <w:r w:rsidRPr="00BF4E49" w:rsidR="00B37178">
        <w:t xml:space="preserve"> </w:t>
      </w:r>
      <w:r>
        <w:t>for</w:t>
      </w:r>
      <w:r w:rsidRPr="00BF4E49" w:rsidR="00B37178">
        <w:t xml:space="preserve"> </w:t>
      </w:r>
      <w:r w:rsidRPr="007508D5" w:rsidR="00B37178">
        <w:t>redeterminations</w:t>
      </w:r>
      <w:r w:rsidRPr="00BF4E49" w:rsidR="00B37178">
        <w:t xml:space="preserve"> </w:t>
      </w:r>
      <w:r w:rsidRPr="007508D5" w:rsidR="00B37178">
        <w:t>of</w:t>
      </w:r>
      <w:r w:rsidRPr="00BF4E49" w:rsidR="00B37178">
        <w:t xml:space="preserve"> </w:t>
      </w:r>
      <w:r w:rsidRPr="007508D5" w:rsidR="00B37178">
        <w:t>at-risk</w:t>
      </w:r>
      <w:r w:rsidRPr="00BF4E49" w:rsidR="00B37178">
        <w:t xml:space="preserve"> </w:t>
      </w:r>
      <w:r w:rsidRPr="007508D5" w:rsidR="00B37178">
        <w:t>determinations made</w:t>
      </w:r>
      <w:r w:rsidRPr="00BF4E49" w:rsidR="00B37178">
        <w:t xml:space="preserve"> </w:t>
      </w:r>
      <w:r w:rsidRPr="007508D5" w:rsidR="00B37178">
        <w:t>under</w:t>
      </w:r>
      <w:r w:rsidRPr="00BF4E49" w:rsidR="00B37178">
        <w:t xml:space="preserve"> </w:t>
      </w:r>
      <w:r w:rsidRPr="007508D5" w:rsidR="00B37178">
        <w:t>a</w:t>
      </w:r>
      <w:r w:rsidRPr="00BF4E49" w:rsidR="00B37178">
        <w:t xml:space="preserve"> </w:t>
      </w:r>
      <w:r w:rsidRPr="007508D5" w:rsidR="00B37178">
        <w:t>plan</w:t>
      </w:r>
      <w:r w:rsidRPr="00BF4E49" w:rsidR="00B37178">
        <w:t xml:space="preserve"> </w:t>
      </w:r>
      <w:r w:rsidRPr="007508D5" w:rsidR="00B37178">
        <w:t>sponsor’s</w:t>
      </w:r>
      <w:r w:rsidRPr="00BF4E49" w:rsidR="00B37178">
        <w:t xml:space="preserve"> </w:t>
      </w:r>
      <w:r w:rsidRPr="007508D5" w:rsidR="00B37178">
        <w:t>drug</w:t>
      </w:r>
      <w:r w:rsidRPr="00BF4E49" w:rsidR="00B37178">
        <w:t xml:space="preserve"> </w:t>
      </w:r>
      <w:r w:rsidRPr="007508D5" w:rsidR="00B37178">
        <w:t>management</w:t>
      </w:r>
      <w:r w:rsidRPr="00BF4E49" w:rsidR="00B37178">
        <w:t xml:space="preserve"> </w:t>
      </w:r>
      <w:r w:rsidRPr="007508D5" w:rsidR="00B37178">
        <w:t>program</w:t>
      </w:r>
      <w:r w:rsidRPr="00BF4E49" w:rsidR="00B37178">
        <w:t xml:space="preserve"> </w:t>
      </w:r>
      <w:r w:rsidR="00B50AB1">
        <w:t>are described at</w:t>
      </w:r>
      <w:r w:rsidRPr="00BF4E49" w:rsidR="00B37178">
        <w:t xml:space="preserve"> </w:t>
      </w:r>
      <w:r w:rsidRPr="007508D5" w:rsidR="00B37178">
        <w:t>42 CFR §</w:t>
      </w:r>
      <w:r w:rsidR="001861A9">
        <w:t xml:space="preserve"> </w:t>
      </w:r>
      <w:r w:rsidRPr="007508D5" w:rsidR="00B37178">
        <w:t>423.153(f)</w:t>
      </w:r>
      <w:r w:rsidR="00B50AB1">
        <w:t xml:space="preserve">. </w:t>
      </w:r>
    </w:p>
    <w:p w:rsidR="001F118A" w:rsidP="00EB1B2C" w14:paraId="3EDB5E67" w14:textId="281B1578">
      <w:pPr>
        <w:pStyle w:val="BodyText"/>
        <w:spacing w:before="238" w:line="237" w:lineRule="auto"/>
        <w:ind w:left="0" w:right="10"/>
      </w:pPr>
      <w:r w:rsidRPr="007508D5">
        <w:t>Title 42, Part</w:t>
      </w:r>
      <w:r w:rsidRPr="007508D5">
        <w:rPr>
          <w:spacing w:val="-2"/>
        </w:rPr>
        <w:t xml:space="preserve"> </w:t>
      </w:r>
      <w:r w:rsidRPr="007508D5">
        <w:t xml:space="preserve">423, Subpart U describes requirements for </w:t>
      </w:r>
      <w:r w:rsidRPr="007508D5">
        <w:t>reopenings</w:t>
      </w:r>
      <w:r w:rsidRPr="007508D5">
        <w:rPr>
          <w:spacing w:val="40"/>
        </w:rPr>
        <w:t xml:space="preserve"> </w:t>
      </w:r>
      <w:r w:rsidRPr="007508D5">
        <w:t>of coverage determinations</w:t>
      </w:r>
      <w:r w:rsidRPr="007508D5">
        <w:rPr>
          <w:spacing w:val="-9"/>
        </w:rPr>
        <w:t xml:space="preserve"> </w:t>
      </w:r>
      <w:r w:rsidRPr="007508D5">
        <w:t>and</w:t>
      </w:r>
      <w:r w:rsidRPr="007508D5">
        <w:rPr>
          <w:spacing w:val="-17"/>
        </w:rPr>
        <w:t xml:space="preserve"> </w:t>
      </w:r>
      <w:r w:rsidRPr="007508D5">
        <w:t xml:space="preserve">redeterminations. </w:t>
      </w:r>
      <w:r w:rsidR="003D0F91">
        <w:t xml:space="preserve"> </w:t>
      </w:r>
    </w:p>
    <w:p w:rsidR="00FE6855" w:rsidP="000B5731" w14:paraId="212B9520" w14:textId="77777777">
      <w:pPr>
        <w:pStyle w:val="BodyText"/>
        <w:spacing w:line="237" w:lineRule="auto"/>
        <w:ind w:left="0" w:right="10"/>
      </w:pPr>
    </w:p>
    <w:tbl>
      <w:tblPr>
        <w:tblStyle w:val="TableGrid"/>
        <w:tblW w:w="9337" w:type="dxa"/>
        <w:tblInd w:w="108" w:type="dxa"/>
        <w:tblLook w:val="04A0"/>
      </w:tblPr>
      <w:tblGrid>
        <w:gridCol w:w="3563"/>
        <w:gridCol w:w="1814"/>
        <w:gridCol w:w="1760"/>
        <w:gridCol w:w="2200"/>
      </w:tblGrid>
      <w:tr w14:paraId="303FC5F2" w14:textId="77777777" w:rsidTr="00FE6855">
        <w:tblPrEx>
          <w:tblW w:w="9337" w:type="dxa"/>
          <w:tblInd w:w="108" w:type="dxa"/>
          <w:tblLook w:val="04A0"/>
        </w:tblPrEx>
        <w:trPr>
          <w:trHeight w:val="422"/>
        </w:trPr>
        <w:tc>
          <w:tcPr>
            <w:tcW w:w="3563" w:type="dxa"/>
          </w:tcPr>
          <w:p w:rsidR="00FE6855" w:rsidP="00D80671" w14:paraId="6B03A343" w14:textId="77777777">
            <w:pPr>
              <w:rPr>
                <w:sz w:val="24"/>
                <w:szCs w:val="24"/>
              </w:rPr>
            </w:pPr>
            <w:r w:rsidRPr="00825146">
              <w:rPr>
                <w:b/>
                <w:spacing w:val="-2"/>
                <w:sz w:val="24"/>
                <w:szCs w:val="24"/>
              </w:rPr>
              <w:t>Organization</w:t>
            </w:r>
            <w:r w:rsidRPr="00825146">
              <w:rPr>
                <w:b/>
                <w:spacing w:val="-22"/>
                <w:sz w:val="24"/>
                <w:szCs w:val="24"/>
              </w:rPr>
              <w:t xml:space="preserve"> </w:t>
            </w:r>
            <w:r w:rsidRPr="00825146">
              <w:rPr>
                <w:b/>
                <w:spacing w:val="-2"/>
                <w:sz w:val="24"/>
                <w:szCs w:val="24"/>
              </w:rPr>
              <w:t>Types</w:t>
            </w:r>
            <w:r w:rsidRPr="00825146">
              <w:rPr>
                <w:b/>
                <w:spacing w:val="-14"/>
                <w:sz w:val="24"/>
                <w:szCs w:val="24"/>
              </w:rPr>
              <w:t xml:space="preserve"> </w:t>
            </w:r>
            <w:r w:rsidRPr="00825146">
              <w:rPr>
                <w:b/>
                <w:spacing w:val="-2"/>
                <w:sz w:val="24"/>
                <w:szCs w:val="24"/>
              </w:rPr>
              <w:t xml:space="preserve">Required </w:t>
            </w:r>
            <w:r w:rsidRPr="00825146">
              <w:rPr>
                <w:b/>
                <w:sz w:val="24"/>
                <w:szCs w:val="24"/>
              </w:rPr>
              <w:t>to Report</w:t>
            </w:r>
          </w:p>
        </w:tc>
        <w:tc>
          <w:tcPr>
            <w:tcW w:w="1814" w:type="dxa"/>
          </w:tcPr>
          <w:p w:rsidR="00FE6855" w:rsidP="00D80671" w14:paraId="059B2A2B" w14:textId="77777777">
            <w:pPr>
              <w:rPr>
                <w:sz w:val="24"/>
                <w:szCs w:val="24"/>
              </w:rPr>
            </w:pPr>
            <w:r w:rsidRPr="00825146">
              <w:rPr>
                <w:b/>
                <w:spacing w:val="-2"/>
                <w:sz w:val="24"/>
                <w:szCs w:val="24"/>
              </w:rPr>
              <w:t xml:space="preserve">Report </w:t>
            </w:r>
            <w:r w:rsidRPr="00825146">
              <w:rPr>
                <w:b/>
                <w:sz w:val="24"/>
                <w:szCs w:val="24"/>
              </w:rPr>
              <w:t>Frequency</w:t>
            </w:r>
            <w:r>
              <w:rPr>
                <w:b/>
                <w:sz w:val="24"/>
                <w:szCs w:val="24"/>
              </w:rPr>
              <w:t>,</w:t>
            </w:r>
            <w:r w:rsidRPr="00825146">
              <w:rPr>
                <w:b/>
                <w:spacing w:val="-14"/>
                <w:sz w:val="24"/>
                <w:szCs w:val="24"/>
              </w:rPr>
              <w:t xml:space="preserve"> </w:t>
            </w:r>
            <w:r w:rsidRPr="00825146">
              <w:rPr>
                <w:b/>
                <w:sz w:val="24"/>
                <w:szCs w:val="24"/>
              </w:rPr>
              <w:t>Level</w:t>
            </w:r>
          </w:p>
        </w:tc>
        <w:tc>
          <w:tcPr>
            <w:tcW w:w="1760" w:type="dxa"/>
          </w:tcPr>
          <w:p w:rsidR="00FE6855" w:rsidP="00D80671" w14:paraId="2CAD6B98" w14:textId="77777777">
            <w:pPr>
              <w:rPr>
                <w:sz w:val="24"/>
                <w:szCs w:val="24"/>
              </w:rPr>
            </w:pPr>
            <w:r w:rsidRPr="00825146">
              <w:rPr>
                <w:b/>
                <w:sz w:val="24"/>
                <w:szCs w:val="24"/>
              </w:rPr>
              <w:t>Report</w:t>
            </w:r>
            <w:r w:rsidRPr="00825146">
              <w:rPr>
                <w:b/>
                <w:spacing w:val="-14"/>
                <w:sz w:val="24"/>
                <w:szCs w:val="24"/>
              </w:rPr>
              <w:t xml:space="preserve"> </w:t>
            </w:r>
            <w:r w:rsidRPr="00825146">
              <w:rPr>
                <w:b/>
                <w:sz w:val="24"/>
                <w:szCs w:val="24"/>
              </w:rPr>
              <w:t>Period</w:t>
            </w:r>
            <w:r w:rsidRPr="00825146">
              <w:rPr>
                <w:b/>
                <w:spacing w:val="-4"/>
                <w:sz w:val="24"/>
                <w:szCs w:val="24"/>
              </w:rPr>
              <w:t>(s)</w:t>
            </w:r>
          </w:p>
        </w:tc>
        <w:tc>
          <w:tcPr>
            <w:tcW w:w="2200" w:type="dxa"/>
          </w:tcPr>
          <w:p w:rsidR="00FE6855" w:rsidP="00D80671" w14:paraId="140573FF" w14:textId="10F44316">
            <w:pPr>
              <w:rPr>
                <w:sz w:val="24"/>
                <w:szCs w:val="24"/>
              </w:rPr>
            </w:pPr>
            <w:r>
              <w:rPr>
                <w:b/>
                <w:sz w:val="24"/>
                <w:szCs w:val="24"/>
              </w:rPr>
              <w:t>Da</w:t>
            </w:r>
            <w:r w:rsidRPr="00825146">
              <w:rPr>
                <w:b/>
                <w:sz w:val="24"/>
                <w:szCs w:val="24"/>
              </w:rPr>
              <w:t>ta</w:t>
            </w:r>
            <w:r w:rsidRPr="00825146">
              <w:rPr>
                <w:b/>
                <w:spacing w:val="-14"/>
                <w:sz w:val="24"/>
                <w:szCs w:val="24"/>
              </w:rPr>
              <w:t xml:space="preserve"> </w:t>
            </w:r>
            <w:r w:rsidRPr="00825146">
              <w:rPr>
                <w:b/>
                <w:sz w:val="24"/>
                <w:szCs w:val="24"/>
              </w:rPr>
              <w:t>Due</w:t>
            </w:r>
            <w:r>
              <w:rPr>
                <w:b/>
                <w:sz w:val="24"/>
                <w:szCs w:val="24"/>
              </w:rPr>
              <w:t xml:space="preserve"> </w:t>
            </w:r>
            <w:r w:rsidRPr="00825146">
              <w:rPr>
                <w:b/>
                <w:spacing w:val="-2"/>
                <w:sz w:val="24"/>
                <w:szCs w:val="24"/>
              </w:rPr>
              <w:t>Date(s)</w:t>
            </w:r>
          </w:p>
        </w:tc>
      </w:tr>
      <w:tr w14:paraId="4486775E" w14:textId="77777777" w:rsidTr="00FE6855">
        <w:tblPrEx>
          <w:tblW w:w="9337" w:type="dxa"/>
          <w:tblInd w:w="108" w:type="dxa"/>
          <w:tblLook w:val="04A0"/>
        </w:tblPrEx>
        <w:trPr>
          <w:trHeight w:val="60"/>
        </w:trPr>
        <w:tc>
          <w:tcPr>
            <w:tcW w:w="3563" w:type="dxa"/>
          </w:tcPr>
          <w:p w:rsidR="00FE6855" w:rsidP="00D80671" w14:paraId="19999342" w14:textId="77777777">
            <w:pPr>
              <w:pStyle w:val="TableParagraph"/>
              <w:spacing w:line="240" w:lineRule="auto"/>
              <w:ind w:left="0" w:right="72"/>
              <w:rPr>
                <w:sz w:val="24"/>
                <w:szCs w:val="24"/>
              </w:rPr>
            </w:pPr>
          </w:p>
          <w:p w:rsidR="00FE6855" w:rsidRPr="00825146" w:rsidP="00D80671" w14:paraId="33B30340" w14:textId="77777777">
            <w:pPr>
              <w:pStyle w:val="TableParagraph"/>
              <w:numPr>
                <w:ilvl w:val="0"/>
                <w:numId w:val="20"/>
              </w:numPr>
              <w:spacing w:line="240" w:lineRule="auto"/>
              <w:ind w:left="475" w:right="72"/>
              <w:rPr>
                <w:sz w:val="24"/>
                <w:szCs w:val="24"/>
              </w:rPr>
            </w:pPr>
            <w:r w:rsidRPr="00825146">
              <w:rPr>
                <w:sz w:val="24"/>
                <w:szCs w:val="24"/>
              </w:rPr>
              <w:t>Local</w:t>
            </w:r>
            <w:r w:rsidRPr="00624F80">
              <w:rPr>
                <w:sz w:val="24"/>
                <w:szCs w:val="24"/>
              </w:rPr>
              <w:t xml:space="preserve"> </w:t>
            </w:r>
            <w:r w:rsidRPr="00825146">
              <w:rPr>
                <w:sz w:val="24"/>
                <w:szCs w:val="24"/>
              </w:rPr>
              <w:t xml:space="preserve">CCP </w:t>
            </w:r>
          </w:p>
          <w:p w:rsidR="00FE6855" w:rsidRPr="00825146" w:rsidP="00D80671" w14:paraId="75907188" w14:textId="77777777">
            <w:pPr>
              <w:pStyle w:val="TableParagraph"/>
              <w:numPr>
                <w:ilvl w:val="0"/>
                <w:numId w:val="20"/>
              </w:numPr>
              <w:spacing w:line="240" w:lineRule="auto"/>
              <w:ind w:left="475" w:right="72"/>
              <w:rPr>
                <w:sz w:val="24"/>
                <w:szCs w:val="24"/>
              </w:rPr>
            </w:pPr>
            <w:r w:rsidRPr="00825146">
              <w:rPr>
                <w:sz w:val="24"/>
                <w:szCs w:val="24"/>
              </w:rPr>
              <w:t>RFB PFFS</w:t>
            </w:r>
          </w:p>
          <w:p w:rsidR="00FE6855" w:rsidRPr="00825146" w:rsidP="00D80671" w14:paraId="416072F4" w14:textId="77777777">
            <w:pPr>
              <w:pStyle w:val="TableParagraph"/>
              <w:numPr>
                <w:ilvl w:val="0"/>
                <w:numId w:val="20"/>
              </w:numPr>
              <w:spacing w:line="240" w:lineRule="auto"/>
              <w:ind w:left="475" w:right="72"/>
              <w:rPr>
                <w:sz w:val="24"/>
                <w:szCs w:val="24"/>
              </w:rPr>
            </w:pPr>
            <w:r w:rsidRPr="00624F80">
              <w:rPr>
                <w:sz w:val="24"/>
                <w:szCs w:val="24"/>
              </w:rPr>
              <w:t>PFFS</w:t>
            </w:r>
          </w:p>
          <w:p w:rsidR="00FE6855" w:rsidRPr="00624F80" w:rsidP="00D80671" w14:paraId="2C26E0EB" w14:textId="77777777">
            <w:pPr>
              <w:pStyle w:val="TableParagraph"/>
              <w:numPr>
                <w:ilvl w:val="0"/>
                <w:numId w:val="20"/>
              </w:numPr>
              <w:spacing w:line="240" w:lineRule="auto"/>
              <w:ind w:left="475" w:right="72"/>
              <w:rPr>
                <w:sz w:val="24"/>
                <w:szCs w:val="24"/>
              </w:rPr>
            </w:pPr>
            <w:r w:rsidRPr="00825146">
              <w:rPr>
                <w:sz w:val="24"/>
                <w:szCs w:val="24"/>
              </w:rPr>
              <w:t>1876</w:t>
            </w:r>
            <w:r w:rsidRPr="00624F80">
              <w:rPr>
                <w:sz w:val="24"/>
                <w:szCs w:val="24"/>
              </w:rPr>
              <w:t xml:space="preserve"> Cost</w:t>
            </w:r>
          </w:p>
          <w:p w:rsidR="00FE6855" w:rsidRPr="00825146" w:rsidP="00D80671" w14:paraId="6A8F6EE3" w14:textId="77777777">
            <w:pPr>
              <w:pStyle w:val="TableParagraph"/>
              <w:numPr>
                <w:ilvl w:val="0"/>
                <w:numId w:val="20"/>
              </w:numPr>
              <w:spacing w:line="240" w:lineRule="auto"/>
              <w:ind w:left="475" w:right="72"/>
              <w:rPr>
                <w:sz w:val="24"/>
                <w:szCs w:val="24"/>
              </w:rPr>
            </w:pPr>
            <w:r w:rsidRPr="00624F80">
              <w:rPr>
                <w:sz w:val="24"/>
                <w:szCs w:val="24"/>
              </w:rPr>
              <w:t>PDP</w:t>
            </w:r>
          </w:p>
          <w:p w:rsidR="00FE6855" w:rsidP="00D80671" w14:paraId="1B9DDA4D" w14:textId="77777777">
            <w:pPr>
              <w:pStyle w:val="TableParagraph"/>
              <w:numPr>
                <w:ilvl w:val="0"/>
                <w:numId w:val="20"/>
              </w:numPr>
              <w:spacing w:line="240" w:lineRule="auto"/>
              <w:ind w:left="475" w:right="72"/>
              <w:rPr>
                <w:sz w:val="24"/>
                <w:szCs w:val="24"/>
              </w:rPr>
            </w:pPr>
            <w:r w:rsidRPr="00825146">
              <w:rPr>
                <w:sz w:val="24"/>
                <w:szCs w:val="24"/>
              </w:rPr>
              <w:t>Regional</w:t>
            </w:r>
            <w:r w:rsidRPr="00624F80">
              <w:rPr>
                <w:sz w:val="24"/>
                <w:szCs w:val="24"/>
              </w:rPr>
              <w:t xml:space="preserve"> CCP</w:t>
            </w:r>
          </w:p>
          <w:p w:rsidR="00FE6855" w:rsidRPr="00A24880" w:rsidP="00D80671" w14:paraId="11CC7BAA" w14:textId="77777777">
            <w:pPr>
              <w:pStyle w:val="TableParagraph"/>
              <w:numPr>
                <w:ilvl w:val="0"/>
                <w:numId w:val="20"/>
              </w:numPr>
              <w:spacing w:line="240" w:lineRule="auto"/>
              <w:ind w:left="475" w:right="72"/>
              <w:rPr>
                <w:sz w:val="24"/>
                <w:szCs w:val="24"/>
              </w:rPr>
            </w:pPr>
            <w:r w:rsidRPr="00A132C8">
              <w:rPr>
                <w:sz w:val="24"/>
                <w:szCs w:val="24"/>
              </w:rPr>
              <w:t>Employer/Union Only Direct Contract</w:t>
            </w:r>
            <w:r w:rsidRPr="00A132C8">
              <w:rPr>
                <w:sz w:val="24"/>
                <w:szCs w:val="24"/>
              </w:rPr>
              <w:t xml:space="preserve"> </w:t>
            </w:r>
            <w:r w:rsidRPr="00A24880">
              <w:rPr>
                <w:sz w:val="24"/>
                <w:szCs w:val="24"/>
              </w:rPr>
              <w:t>PDP</w:t>
            </w:r>
            <w:r>
              <w:rPr>
                <w:sz w:val="24"/>
                <w:szCs w:val="24"/>
              </w:rPr>
              <w:t>s</w:t>
            </w:r>
          </w:p>
          <w:p w:rsidR="00FE6855" w:rsidP="00D80671" w14:paraId="6CB0EB5E" w14:textId="77777777">
            <w:pPr>
              <w:pStyle w:val="TableParagraph"/>
              <w:numPr>
                <w:ilvl w:val="0"/>
                <w:numId w:val="20"/>
              </w:numPr>
              <w:spacing w:line="240" w:lineRule="auto"/>
              <w:ind w:left="475" w:right="72"/>
              <w:rPr>
                <w:sz w:val="24"/>
                <w:szCs w:val="24"/>
              </w:rPr>
            </w:pPr>
            <w:r w:rsidRPr="00A132C8">
              <w:rPr>
                <w:sz w:val="24"/>
                <w:szCs w:val="24"/>
              </w:rPr>
              <w:t xml:space="preserve">Employer/Union Only Direct Contract PFFS </w:t>
            </w:r>
          </w:p>
          <w:p w:rsidR="00FE6855" w:rsidP="00D80671" w14:paraId="5A426158" w14:textId="77777777">
            <w:pPr>
              <w:pStyle w:val="TableParagraph"/>
              <w:numPr>
                <w:ilvl w:val="0"/>
                <w:numId w:val="20"/>
              </w:numPr>
              <w:spacing w:line="240" w:lineRule="auto"/>
              <w:ind w:left="475" w:right="72"/>
              <w:rPr>
                <w:sz w:val="24"/>
                <w:szCs w:val="24"/>
              </w:rPr>
            </w:pPr>
            <w:r w:rsidRPr="00825146">
              <w:rPr>
                <w:sz w:val="24"/>
                <w:szCs w:val="24"/>
              </w:rPr>
              <w:t>RFB Local</w:t>
            </w:r>
            <w:r w:rsidRPr="00624F80">
              <w:rPr>
                <w:sz w:val="24"/>
                <w:szCs w:val="24"/>
              </w:rPr>
              <w:t xml:space="preserve"> CCP</w:t>
            </w:r>
          </w:p>
          <w:p w:rsidR="00FE6855" w:rsidP="00D80671" w14:paraId="3F9D51E6" w14:textId="77777777">
            <w:pPr>
              <w:pStyle w:val="TableParagraph"/>
              <w:numPr>
                <w:ilvl w:val="0"/>
                <w:numId w:val="20"/>
              </w:numPr>
              <w:spacing w:line="240" w:lineRule="auto"/>
              <w:ind w:left="475" w:right="72"/>
              <w:rPr>
                <w:sz w:val="24"/>
                <w:szCs w:val="24"/>
              </w:rPr>
            </w:pPr>
            <w:r w:rsidRPr="00A132C8">
              <w:rPr>
                <w:sz w:val="24"/>
                <w:szCs w:val="24"/>
              </w:rPr>
              <w:t>Employer/Union Only Direct Contract Local CCP</w:t>
            </w:r>
          </w:p>
          <w:p w:rsidR="00FE6855" w:rsidP="00D80671" w14:paraId="115BB1BC" w14:textId="77777777">
            <w:pPr>
              <w:pStyle w:val="TableParagraph"/>
              <w:spacing w:line="240" w:lineRule="auto"/>
              <w:ind w:right="72"/>
              <w:rPr>
                <w:sz w:val="24"/>
                <w:szCs w:val="24"/>
              </w:rPr>
            </w:pPr>
          </w:p>
          <w:p w:rsidR="00FE6855" w:rsidP="00D80671" w14:paraId="05BE3039" w14:textId="77777777">
            <w:pPr>
              <w:pStyle w:val="TableParagraph"/>
              <w:spacing w:line="240" w:lineRule="auto"/>
              <w:rPr>
                <w:spacing w:val="-5"/>
                <w:sz w:val="24"/>
                <w:szCs w:val="24"/>
              </w:rPr>
            </w:pPr>
            <w:r w:rsidRPr="00976B1D">
              <w:rPr>
                <w:spacing w:val="-5"/>
                <w:sz w:val="24"/>
                <w:szCs w:val="24"/>
              </w:rPr>
              <w:t>Organizations should include all 800 series plans.</w:t>
            </w:r>
          </w:p>
          <w:p w:rsidR="00FE6855" w:rsidRPr="00976B1D" w:rsidP="00D80671" w14:paraId="6C4CB3A6" w14:textId="77777777">
            <w:pPr>
              <w:pStyle w:val="TableParagraph"/>
              <w:spacing w:line="240" w:lineRule="auto"/>
              <w:rPr>
                <w:spacing w:val="-5"/>
                <w:sz w:val="24"/>
                <w:szCs w:val="24"/>
              </w:rPr>
            </w:pPr>
          </w:p>
          <w:p w:rsidR="00FE6855" w:rsidRPr="00825146" w:rsidP="004A1F19" w14:paraId="5594E94E" w14:textId="77777777">
            <w:pPr>
              <w:pStyle w:val="TableParagraph"/>
              <w:spacing w:after="240" w:line="240" w:lineRule="auto"/>
              <w:ind w:left="130"/>
              <w:rPr>
                <w:b/>
                <w:spacing w:val="-2"/>
                <w:sz w:val="24"/>
                <w:szCs w:val="24"/>
              </w:rPr>
            </w:pPr>
            <w:r w:rsidRPr="00976B1D">
              <w:rPr>
                <w:spacing w:val="-5"/>
                <w:sz w:val="24"/>
                <w:szCs w:val="24"/>
              </w:rPr>
              <w:t xml:space="preserve">Employer/Union Direct Contracts should also </w:t>
            </w:r>
            <w:r w:rsidRPr="00976B1D">
              <w:rPr>
                <w:spacing w:val="-5"/>
                <w:sz w:val="24"/>
                <w:szCs w:val="24"/>
              </w:rPr>
              <w:t>report</w:t>
            </w:r>
            <w:r w:rsidRPr="00976B1D">
              <w:rPr>
                <w:spacing w:val="-5"/>
                <w:sz w:val="24"/>
                <w:szCs w:val="24"/>
              </w:rPr>
              <w:t xml:space="preserve"> this reporting section, regardless of organization type.</w:t>
            </w:r>
          </w:p>
        </w:tc>
        <w:tc>
          <w:tcPr>
            <w:tcW w:w="1814" w:type="dxa"/>
          </w:tcPr>
          <w:p w:rsidR="00FE6855" w:rsidP="00D80671" w14:paraId="4CC734DE" w14:textId="77777777">
            <w:pPr>
              <w:pStyle w:val="TableParagraph"/>
              <w:spacing w:line="240" w:lineRule="auto"/>
              <w:ind w:left="8"/>
              <w:rPr>
                <w:spacing w:val="-2"/>
                <w:sz w:val="24"/>
                <w:szCs w:val="24"/>
              </w:rPr>
            </w:pPr>
          </w:p>
          <w:p w:rsidR="00FE6855" w:rsidRPr="00A24880" w:rsidP="00D80671" w14:paraId="11441932" w14:textId="77777777">
            <w:pPr>
              <w:pStyle w:val="TableParagraph"/>
              <w:spacing w:line="240" w:lineRule="auto"/>
              <w:ind w:left="8"/>
              <w:rPr>
                <w:sz w:val="24"/>
                <w:szCs w:val="24"/>
              </w:rPr>
            </w:pPr>
            <w:r w:rsidRPr="00A24880">
              <w:rPr>
                <w:spacing w:val="-2"/>
                <w:sz w:val="24"/>
                <w:szCs w:val="24"/>
              </w:rPr>
              <w:t>1/Year</w:t>
            </w:r>
            <w:r>
              <w:rPr>
                <w:spacing w:val="-2"/>
                <w:sz w:val="24"/>
                <w:szCs w:val="24"/>
              </w:rPr>
              <w:t>,</w:t>
            </w:r>
          </w:p>
          <w:p w:rsidR="00FE6855" w:rsidRPr="00825146" w:rsidP="00D80671" w14:paraId="7C873FE5" w14:textId="77777777">
            <w:pPr>
              <w:rPr>
                <w:b/>
                <w:spacing w:val="-2"/>
                <w:sz w:val="24"/>
                <w:szCs w:val="24"/>
              </w:rPr>
            </w:pPr>
            <w:r w:rsidRPr="00A24880">
              <w:rPr>
                <w:sz w:val="24"/>
                <w:szCs w:val="24"/>
              </w:rPr>
              <w:t>Contract</w:t>
            </w:r>
            <w:r w:rsidRPr="00A24880">
              <w:rPr>
                <w:spacing w:val="-8"/>
                <w:sz w:val="24"/>
                <w:szCs w:val="24"/>
              </w:rPr>
              <w:t xml:space="preserve"> L</w:t>
            </w:r>
            <w:r w:rsidRPr="00A24880">
              <w:rPr>
                <w:spacing w:val="-2"/>
                <w:sz w:val="24"/>
                <w:szCs w:val="24"/>
              </w:rPr>
              <w:t>evel</w:t>
            </w:r>
          </w:p>
        </w:tc>
        <w:tc>
          <w:tcPr>
            <w:tcW w:w="1760" w:type="dxa"/>
          </w:tcPr>
          <w:p w:rsidR="00FE6855" w:rsidP="00D80671" w14:paraId="6BAB1EE3" w14:textId="77777777">
            <w:pPr>
              <w:pStyle w:val="TableParagraph"/>
              <w:spacing w:line="240" w:lineRule="auto"/>
              <w:ind w:left="0"/>
              <w:rPr>
                <w:sz w:val="24"/>
                <w:szCs w:val="24"/>
              </w:rPr>
            </w:pPr>
          </w:p>
          <w:p w:rsidR="00FE6855" w:rsidP="00D80671" w14:paraId="1ECCDD7B" w14:textId="77777777">
            <w:pPr>
              <w:pStyle w:val="TableParagraph"/>
              <w:spacing w:line="240" w:lineRule="auto"/>
              <w:ind w:left="0"/>
              <w:rPr>
                <w:spacing w:val="-5"/>
                <w:sz w:val="24"/>
                <w:szCs w:val="24"/>
              </w:rPr>
            </w:pPr>
            <w:r>
              <w:rPr>
                <w:sz w:val="24"/>
                <w:szCs w:val="24"/>
              </w:rPr>
              <w:t xml:space="preserve">Q1: </w:t>
            </w:r>
            <w:r w:rsidRPr="00B37050">
              <w:rPr>
                <w:sz w:val="24"/>
                <w:szCs w:val="24"/>
              </w:rPr>
              <w:t>1/1-3/31</w:t>
            </w:r>
            <w:r w:rsidRPr="00B37050">
              <w:rPr>
                <w:spacing w:val="-5"/>
                <w:sz w:val="24"/>
                <w:szCs w:val="24"/>
              </w:rPr>
              <w:t xml:space="preserve"> </w:t>
            </w:r>
          </w:p>
          <w:p w:rsidR="00FE6855" w:rsidRPr="00B37050" w:rsidP="00D80671" w14:paraId="34598AA1" w14:textId="77777777">
            <w:pPr>
              <w:pStyle w:val="TableParagraph"/>
              <w:spacing w:line="240" w:lineRule="auto"/>
              <w:ind w:left="0"/>
              <w:rPr>
                <w:sz w:val="24"/>
                <w:szCs w:val="24"/>
              </w:rPr>
            </w:pPr>
            <w:r>
              <w:rPr>
                <w:spacing w:val="-4"/>
                <w:sz w:val="24"/>
                <w:szCs w:val="24"/>
              </w:rPr>
              <w:t xml:space="preserve">Q2: </w:t>
            </w:r>
            <w:r w:rsidRPr="00B37050">
              <w:rPr>
                <w:spacing w:val="-4"/>
                <w:sz w:val="24"/>
                <w:szCs w:val="24"/>
              </w:rPr>
              <w:t>4/1-</w:t>
            </w:r>
            <w:r>
              <w:rPr>
                <w:spacing w:val="-4"/>
                <w:sz w:val="24"/>
                <w:szCs w:val="24"/>
              </w:rPr>
              <w:t xml:space="preserve"> </w:t>
            </w:r>
            <w:r w:rsidRPr="00B37050">
              <w:rPr>
                <w:spacing w:val="-4"/>
                <w:sz w:val="24"/>
                <w:szCs w:val="24"/>
              </w:rPr>
              <w:t>6/30</w:t>
            </w:r>
          </w:p>
          <w:p w:rsidR="00FE6855" w:rsidRPr="00B37050" w:rsidP="00D80671" w14:paraId="6A281F3F" w14:textId="77777777">
            <w:pPr>
              <w:pStyle w:val="TableParagraph"/>
              <w:spacing w:line="240" w:lineRule="auto"/>
              <w:ind w:left="0"/>
              <w:rPr>
                <w:sz w:val="24"/>
                <w:szCs w:val="24"/>
              </w:rPr>
            </w:pPr>
            <w:r>
              <w:rPr>
                <w:sz w:val="24"/>
                <w:szCs w:val="24"/>
              </w:rPr>
              <w:t xml:space="preserve">Q3: </w:t>
            </w:r>
            <w:r w:rsidRPr="00B37050">
              <w:rPr>
                <w:sz w:val="24"/>
                <w:szCs w:val="24"/>
              </w:rPr>
              <w:t>7/1-</w:t>
            </w:r>
            <w:r w:rsidRPr="00B37050">
              <w:rPr>
                <w:spacing w:val="-4"/>
                <w:sz w:val="24"/>
                <w:szCs w:val="24"/>
              </w:rPr>
              <w:t>9/30</w:t>
            </w:r>
          </w:p>
          <w:p w:rsidR="00FE6855" w:rsidRPr="00B37050" w:rsidP="00D80671" w14:paraId="2043AF25" w14:textId="77777777">
            <w:pPr>
              <w:pStyle w:val="TableParagraph"/>
              <w:spacing w:line="240" w:lineRule="auto"/>
              <w:ind w:left="0"/>
              <w:rPr>
                <w:sz w:val="24"/>
                <w:szCs w:val="24"/>
              </w:rPr>
            </w:pPr>
            <w:r>
              <w:rPr>
                <w:spacing w:val="-2"/>
                <w:sz w:val="24"/>
                <w:szCs w:val="24"/>
              </w:rPr>
              <w:t xml:space="preserve">Q4: </w:t>
            </w:r>
            <w:r w:rsidRPr="00B37050">
              <w:rPr>
                <w:spacing w:val="-2"/>
                <w:sz w:val="24"/>
                <w:szCs w:val="24"/>
              </w:rPr>
              <w:t>10/1-12/31</w:t>
            </w:r>
          </w:p>
          <w:p w:rsidR="00FE6855" w:rsidP="00D80671" w14:paraId="5FA2F090" w14:textId="77777777">
            <w:pPr>
              <w:pStyle w:val="TableParagraph"/>
              <w:spacing w:line="240" w:lineRule="auto"/>
              <w:ind w:left="120"/>
              <w:rPr>
                <w:sz w:val="24"/>
                <w:szCs w:val="24"/>
              </w:rPr>
            </w:pPr>
          </w:p>
          <w:p w:rsidR="00FE6855" w:rsidRPr="00825146" w:rsidP="00D80671" w14:paraId="08F3A127" w14:textId="77777777">
            <w:pPr>
              <w:rPr>
                <w:b/>
                <w:sz w:val="24"/>
                <w:szCs w:val="24"/>
              </w:rPr>
            </w:pPr>
            <w:r w:rsidRPr="00B37050">
              <w:rPr>
                <w:sz w:val="24"/>
                <w:szCs w:val="24"/>
              </w:rPr>
              <w:t>(</w:t>
            </w:r>
            <w:r>
              <w:rPr>
                <w:sz w:val="24"/>
                <w:szCs w:val="24"/>
              </w:rPr>
              <w:t>R</w:t>
            </w:r>
            <w:r w:rsidRPr="00B37050">
              <w:rPr>
                <w:sz w:val="24"/>
                <w:szCs w:val="24"/>
              </w:rPr>
              <w:t>eporting</w:t>
            </w:r>
            <w:r w:rsidRPr="00B37050">
              <w:rPr>
                <w:spacing w:val="-14"/>
                <w:sz w:val="24"/>
                <w:szCs w:val="24"/>
              </w:rPr>
              <w:t xml:space="preserve"> </w:t>
            </w:r>
            <w:r>
              <w:rPr>
                <w:sz w:val="24"/>
                <w:szCs w:val="24"/>
              </w:rPr>
              <w:t>at</w:t>
            </w:r>
            <w:r w:rsidRPr="00B37050">
              <w:rPr>
                <w:sz w:val="24"/>
                <w:szCs w:val="24"/>
              </w:rPr>
              <w:t xml:space="preserve"> </w:t>
            </w:r>
            <w:r w:rsidRPr="00B37050">
              <w:rPr>
                <w:spacing w:val="-2"/>
                <w:sz w:val="24"/>
                <w:szCs w:val="24"/>
              </w:rPr>
              <w:t>quarter</w:t>
            </w:r>
            <w:r>
              <w:rPr>
                <w:spacing w:val="-2"/>
                <w:sz w:val="24"/>
                <w:szCs w:val="24"/>
              </w:rPr>
              <w:t>ly level</w:t>
            </w:r>
            <w:r w:rsidRPr="00B37050">
              <w:rPr>
                <w:spacing w:val="-2"/>
                <w:sz w:val="24"/>
                <w:szCs w:val="24"/>
              </w:rPr>
              <w:t>)</w:t>
            </w:r>
          </w:p>
        </w:tc>
        <w:tc>
          <w:tcPr>
            <w:tcW w:w="2200" w:type="dxa"/>
          </w:tcPr>
          <w:p w:rsidR="00FE6855" w:rsidP="00D80671" w14:paraId="057A0AAC" w14:textId="77777777">
            <w:pPr>
              <w:pStyle w:val="TableParagraph"/>
              <w:spacing w:line="240" w:lineRule="auto"/>
              <w:ind w:left="0"/>
              <w:rPr>
                <w:sz w:val="24"/>
                <w:szCs w:val="24"/>
              </w:rPr>
            </w:pPr>
          </w:p>
          <w:p w:rsidR="00FE6855" w:rsidP="00D80671" w14:paraId="35F8101F" w14:textId="77777777">
            <w:pPr>
              <w:pStyle w:val="TableParagraph"/>
              <w:spacing w:line="240" w:lineRule="auto"/>
              <w:ind w:left="0"/>
              <w:rPr>
                <w:sz w:val="24"/>
                <w:szCs w:val="24"/>
              </w:rPr>
            </w:pPr>
            <w:r w:rsidRPr="00EB1B2C">
              <w:rPr>
                <w:sz w:val="24"/>
                <w:szCs w:val="24"/>
              </w:rPr>
              <w:t>Last</w:t>
            </w:r>
            <w:r w:rsidRPr="0089453E">
              <w:rPr>
                <w:sz w:val="24"/>
                <w:szCs w:val="24"/>
              </w:rPr>
              <w:t xml:space="preserve"> Monday</w:t>
            </w:r>
            <w:r>
              <w:rPr>
                <w:sz w:val="24"/>
                <w:szCs w:val="24"/>
              </w:rPr>
              <w:t xml:space="preserve"> of February of the following year.</w:t>
            </w:r>
          </w:p>
          <w:p w:rsidR="00FE6855" w:rsidP="00D80671" w14:paraId="088F527A" w14:textId="77777777">
            <w:pPr>
              <w:pStyle w:val="TableParagraph"/>
              <w:spacing w:line="240" w:lineRule="auto"/>
              <w:ind w:left="0"/>
              <w:rPr>
                <w:sz w:val="24"/>
                <w:szCs w:val="24"/>
              </w:rPr>
            </w:pPr>
          </w:p>
          <w:p w:rsidR="00FE6855" w:rsidRPr="00825146" w:rsidP="00D80671" w14:paraId="7D5BC44B" w14:textId="77777777">
            <w:pPr>
              <w:rPr>
                <w:b/>
                <w:sz w:val="24"/>
                <w:szCs w:val="24"/>
              </w:rPr>
            </w:pPr>
            <w:r w:rsidRPr="00624F80">
              <w:rPr>
                <w:sz w:val="24"/>
                <w:szCs w:val="24"/>
              </w:rPr>
              <w:t>Data Validation required.</w:t>
            </w:r>
          </w:p>
        </w:tc>
      </w:tr>
    </w:tbl>
    <w:p w:rsidR="00FE6855" w:rsidP="000B5731" w14:paraId="78C83BD4" w14:textId="77777777">
      <w:pPr>
        <w:pStyle w:val="BodyText"/>
        <w:spacing w:line="237" w:lineRule="auto"/>
        <w:ind w:left="0" w:right="10"/>
      </w:pPr>
    </w:p>
    <w:p w:rsidR="005A5C79" w:rsidRPr="006D2B62" w:rsidP="004364E2" w14:paraId="0E9A152F" w14:textId="5B994DA6">
      <w:pPr>
        <w:pStyle w:val="Heading3"/>
        <w:spacing w:after="120"/>
        <w:rPr>
          <w:rFonts w:ascii="Arial" w:hAnsi="Arial" w:cs="Arial"/>
          <w:i/>
          <w:color w:val="000000" w:themeColor="text1"/>
        </w:rPr>
      </w:pPr>
      <w:bookmarkStart w:id="36" w:name="_Toc207261763"/>
      <w:r w:rsidRPr="005A5C79">
        <w:rPr>
          <w:rFonts w:ascii="Arial" w:hAnsi="Arial" w:cs="Arial"/>
          <w:i/>
          <w:iCs/>
          <w:color w:val="000000" w:themeColor="text1"/>
        </w:rPr>
        <w:t xml:space="preserve">Subsection 1a: </w:t>
      </w:r>
      <w:r w:rsidRPr="005A5C79">
        <w:rPr>
          <w:rFonts w:ascii="Arial" w:hAnsi="Arial" w:cs="Arial"/>
          <w:i/>
          <w:iCs/>
          <w:color w:val="000000" w:themeColor="text1"/>
        </w:rPr>
        <w:t>Coverage Determinations (including exceptions)</w:t>
      </w:r>
      <w:bookmarkEnd w:id="36"/>
    </w:p>
    <w:tbl>
      <w:tblPr>
        <w:tblStyle w:val="TableGrid"/>
        <w:tblW w:w="0" w:type="auto"/>
        <w:tblLook w:val="04A0"/>
      </w:tblPr>
      <w:tblGrid>
        <w:gridCol w:w="2065"/>
        <w:gridCol w:w="7285"/>
      </w:tblGrid>
      <w:tr w14:paraId="44B9A9FC" w14:textId="77777777" w:rsidTr="00FE6855">
        <w:tblPrEx>
          <w:tblW w:w="0" w:type="auto"/>
          <w:tblLook w:val="04A0"/>
        </w:tblPrEx>
        <w:trPr>
          <w:tblHeader/>
        </w:trPr>
        <w:tc>
          <w:tcPr>
            <w:tcW w:w="2065" w:type="dxa"/>
          </w:tcPr>
          <w:p w:rsidR="00D077B2" w:rsidP="00D077B2" w14:paraId="755C4098" w14:textId="64992D8F">
            <w:pPr>
              <w:spacing w:line="237" w:lineRule="auto"/>
              <w:rPr>
                <w:sz w:val="24"/>
                <w:szCs w:val="24"/>
              </w:rPr>
            </w:pPr>
            <w:r w:rsidRPr="00C06771">
              <w:rPr>
                <w:b/>
                <w:bCs/>
                <w:sz w:val="24"/>
                <w:szCs w:val="24"/>
              </w:rPr>
              <w:t>Data Element ID</w:t>
            </w:r>
          </w:p>
        </w:tc>
        <w:tc>
          <w:tcPr>
            <w:tcW w:w="7285" w:type="dxa"/>
          </w:tcPr>
          <w:p w:rsidR="00D077B2" w:rsidP="00D077B2" w14:paraId="6F26F609" w14:textId="6375C175">
            <w:pPr>
              <w:spacing w:line="237" w:lineRule="auto"/>
              <w:rPr>
                <w:sz w:val="24"/>
                <w:szCs w:val="24"/>
              </w:rPr>
            </w:pPr>
            <w:r w:rsidRPr="00C06771">
              <w:rPr>
                <w:b/>
                <w:bCs/>
                <w:sz w:val="24"/>
                <w:szCs w:val="24"/>
              </w:rPr>
              <w:t xml:space="preserve">Data Element Description </w:t>
            </w:r>
          </w:p>
        </w:tc>
      </w:tr>
      <w:tr w14:paraId="467D5E5B" w14:textId="77777777" w:rsidTr="00FE6855">
        <w:tblPrEx>
          <w:tblW w:w="0" w:type="auto"/>
          <w:tblLook w:val="04A0"/>
        </w:tblPrEx>
        <w:tc>
          <w:tcPr>
            <w:tcW w:w="2065" w:type="dxa"/>
            <w:vAlign w:val="center"/>
          </w:tcPr>
          <w:p w:rsidR="00D077B2" w:rsidP="00FE6855" w14:paraId="21BB05FC" w14:textId="3F674DB6">
            <w:pPr>
              <w:spacing w:line="237" w:lineRule="auto"/>
              <w:rPr>
                <w:sz w:val="24"/>
                <w:szCs w:val="24"/>
              </w:rPr>
            </w:pPr>
            <w:r>
              <w:rPr>
                <w:sz w:val="24"/>
                <w:szCs w:val="24"/>
              </w:rPr>
              <w:t>A.</w:t>
            </w:r>
          </w:p>
        </w:tc>
        <w:tc>
          <w:tcPr>
            <w:tcW w:w="7285" w:type="dxa"/>
          </w:tcPr>
          <w:p w:rsidR="00D077B2" w14:paraId="1EE15B6E" w14:textId="0DEFFBD4">
            <w:pPr>
              <w:spacing w:line="237" w:lineRule="auto"/>
              <w:rPr>
                <w:sz w:val="24"/>
                <w:szCs w:val="24"/>
              </w:rPr>
            </w:pPr>
            <w:r w:rsidRPr="001311F1">
              <w:rPr>
                <w:sz w:val="24"/>
                <w:szCs w:val="24"/>
              </w:rPr>
              <w:t>Total Number of Coverage Determinations Processed (including exceptions)</w:t>
            </w:r>
          </w:p>
        </w:tc>
      </w:tr>
      <w:tr w14:paraId="42B46A2B" w14:textId="77777777" w:rsidTr="00FE6855">
        <w:tblPrEx>
          <w:tblW w:w="0" w:type="auto"/>
          <w:tblLook w:val="04A0"/>
        </w:tblPrEx>
        <w:tc>
          <w:tcPr>
            <w:tcW w:w="2065" w:type="dxa"/>
            <w:vAlign w:val="center"/>
          </w:tcPr>
          <w:p w:rsidR="00D077B2" w:rsidP="00FE6855" w14:paraId="5299A944" w14:textId="3208A17D">
            <w:pPr>
              <w:spacing w:line="237" w:lineRule="auto"/>
              <w:rPr>
                <w:sz w:val="24"/>
                <w:szCs w:val="24"/>
              </w:rPr>
            </w:pPr>
            <w:r>
              <w:rPr>
                <w:sz w:val="24"/>
                <w:szCs w:val="24"/>
              </w:rPr>
              <w:t>B.</w:t>
            </w:r>
          </w:p>
        </w:tc>
        <w:tc>
          <w:tcPr>
            <w:tcW w:w="7285" w:type="dxa"/>
          </w:tcPr>
          <w:p w:rsidR="00D077B2" w14:paraId="6BFF783B" w14:textId="7C14FB32">
            <w:pPr>
              <w:spacing w:line="237" w:lineRule="auto"/>
              <w:rPr>
                <w:sz w:val="24"/>
                <w:szCs w:val="24"/>
              </w:rPr>
            </w:pPr>
            <w:r w:rsidRPr="001311F1">
              <w:rPr>
                <w:sz w:val="24"/>
                <w:szCs w:val="24"/>
              </w:rPr>
              <w:t>Total Number of Withdrawn Coverage Determinations</w:t>
            </w:r>
          </w:p>
        </w:tc>
      </w:tr>
      <w:tr w14:paraId="519E8D06" w14:textId="77777777" w:rsidTr="00FE6855">
        <w:tblPrEx>
          <w:tblW w:w="0" w:type="auto"/>
          <w:tblLook w:val="04A0"/>
        </w:tblPrEx>
        <w:tc>
          <w:tcPr>
            <w:tcW w:w="2065" w:type="dxa"/>
            <w:vAlign w:val="center"/>
          </w:tcPr>
          <w:p w:rsidR="001311F1" w:rsidP="00FE6855" w14:paraId="132332A4" w14:textId="6C8F815D">
            <w:pPr>
              <w:spacing w:line="237" w:lineRule="auto"/>
              <w:rPr>
                <w:sz w:val="24"/>
                <w:szCs w:val="24"/>
              </w:rPr>
            </w:pPr>
            <w:r>
              <w:rPr>
                <w:sz w:val="24"/>
                <w:szCs w:val="24"/>
              </w:rPr>
              <w:t>C.</w:t>
            </w:r>
          </w:p>
        </w:tc>
        <w:tc>
          <w:tcPr>
            <w:tcW w:w="7285" w:type="dxa"/>
          </w:tcPr>
          <w:p w:rsidR="001311F1" w:rsidRPr="001311F1" w:rsidP="001311F1" w14:paraId="485A7746" w14:textId="5862B29D">
            <w:pPr>
              <w:spacing w:line="237" w:lineRule="auto"/>
              <w:rPr>
                <w:sz w:val="24"/>
                <w:szCs w:val="24"/>
              </w:rPr>
            </w:pPr>
            <w:r w:rsidRPr="001311F1">
              <w:rPr>
                <w:sz w:val="24"/>
                <w:szCs w:val="24"/>
              </w:rPr>
              <w:t>Total Number of Dismissed Coverage Determinations</w:t>
            </w:r>
          </w:p>
        </w:tc>
      </w:tr>
    </w:tbl>
    <w:p w:rsidR="001311F1" w14:paraId="1C98C0A0" w14:textId="77777777"/>
    <w:p w:rsidR="001311F1" w:rsidRPr="005A5C79" w:rsidP="00922E94" w14:paraId="426FF4A4" w14:textId="71168CB3">
      <w:pPr>
        <w:pStyle w:val="Heading3"/>
        <w:spacing w:after="120"/>
        <w:rPr>
          <w:rFonts w:ascii="Arial" w:hAnsi="Arial" w:cs="Arial"/>
          <w:i/>
          <w:iCs/>
          <w:color w:val="000000" w:themeColor="text1"/>
          <w:spacing w:val="-2"/>
        </w:rPr>
      </w:pPr>
      <w:bookmarkStart w:id="37" w:name="_Toc207261764"/>
      <w:r w:rsidRPr="005A5C79">
        <w:rPr>
          <w:rFonts w:ascii="Arial" w:hAnsi="Arial" w:cs="Arial"/>
          <w:i/>
          <w:iCs/>
          <w:color w:val="000000" w:themeColor="text1"/>
        </w:rPr>
        <w:t>Subsection 1b: Disposition – Coverage Determinations (non-exceptions)</w:t>
      </w:r>
      <w:bookmarkEnd w:id="37"/>
    </w:p>
    <w:tbl>
      <w:tblPr>
        <w:tblStyle w:val="TableGrid"/>
        <w:tblW w:w="0" w:type="auto"/>
        <w:tblLook w:val="04A0"/>
      </w:tblPr>
      <w:tblGrid>
        <w:gridCol w:w="2065"/>
        <w:gridCol w:w="7285"/>
      </w:tblGrid>
      <w:tr w14:paraId="340EF2A6" w14:textId="77777777" w:rsidTr="00FE6855">
        <w:tblPrEx>
          <w:tblW w:w="0" w:type="auto"/>
          <w:tblLook w:val="04A0"/>
        </w:tblPrEx>
        <w:trPr>
          <w:tblHeader/>
        </w:trPr>
        <w:tc>
          <w:tcPr>
            <w:tcW w:w="2065" w:type="dxa"/>
          </w:tcPr>
          <w:p w:rsidR="001311F1" w:rsidP="00821CFE" w14:paraId="4ED04D37" w14:textId="77777777">
            <w:pPr>
              <w:spacing w:line="237" w:lineRule="auto"/>
              <w:rPr>
                <w:sz w:val="24"/>
                <w:szCs w:val="24"/>
              </w:rPr>
            </w:pPr>
            <w:r w:rsidRPr="00C06771">
              <w:rPr>
                <w:b/>
                <w:bCs/>
                <w:sz w:val="24"/>
                <w:szCs w:val="24"/>
              </w:rPr>
              <w:t>Data Element ID</w:t>
            </w:r>
          </w:p>
        </w:tc>
        <w:tc>
          <w:tcPr>
            <w:tcW w:w="7285" w:type="dxa"/>
          </w:tcPr>
          <w:p w:rsidR="001311F1" w:rsidP="00821CFE" w14:paraId="282F2799" w14:textId="24C5681E">
            <w:pPr>
              <w:spacing w:line="237" w:lineRule="auto"/>
              <w:rPr>
                <w:sz w:val="24"/>
                <w:szCs w:val="24"/>
              </w:rPr>
            </w:pPr>
            <w:r w:rsidRPr="00C06771">
              <w:rPr>
                <w:b/>
                <w:bCs/>
                <w:sz w:val="24"/>
                <w:szCs w:val="24"/>
              </w:rPr>
              <w:t>Data Element</w:t>
            </w:r>
            <w:r w:rsidRPr="001D3D02" w:rsidR="003D3037">
              <w:rPr>
                <w:b/>
                <w:sz w:val="24"/>
                <w:szCs w:val="24"/>
              </w:rPr>
              <w:t xml:space="preserve"> Description</w:t>
            </w:r>
            <w:r w:rsidRPr="006C588C" w:rsidR="003D3037">
              <w:rPr>
                <w:b/>
                <w:bCs/>
              </w:rPr>
              <w:t xml:space="preserve"> </w:t>
            </w:r>
            <w:r w:rsidRPr="00C06771">
              <w:rPr>
                <w:b/>
                <w:bCs/>
                <w:sz w:val="24"/>
                <w:szCs w:val="24"/>
              </w:rPr>
              <w:t xml:space="preserve"> </w:t>
            </w:r>
          </w:p>
        </w:tc>
      </w:tr>
      <w:tr w14:paraId="70C54851" w14:textId="77777777" w:rsidTr="00FE6855">
        <w:tblPrEx>
          <w:tblW w:w="0" w:type="auto"/>
          <w:tblLook w:val="04A0"/>
        </w:tblPrEx>
        <w:tc>
          <w:tcPr>
            <w:tcW w:w="2065" w:type="dxa"/>
            <w:vAlign w:val="center"/>
          </w:tcPr>
          <w:p w:rsidR="001311F1" w:rsidP="00FE6855" w14:paraId="3C7F8A85" w14:textId="6B1AFCA9">
            <w:pPr>
              <w:spacing w:line="237" w:lineRule="auto"/>
              <w:rPr>
                <w:sz w:val="24"/>
                <w:szCs w:val="24"/>
              </w:rPr>
            </w:pPr>
            <w:r>
              <w:rPr>
                <w:sz w:val="24"/>
                <w:szCs w:val="24"/>
              </w:rPr>
              <w:t>D.</w:t>
            </w:r>
          </w:p>
        </w:tc>
        <w:tc>
          <w:tcPr>
            <w:tcW w:w="7285" w:type="dxa"/>
          </w:tcPr>
          <w:p w:rsidR="001311F1" w:rsidP="00821CFE" w14:paraId="03F1DD59" w14:textId="0212DF4B">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total</w:t>
            </w:r>
            <w:r w:rsidRPr="007508D5">
              <w:rPr>
                <w:spacing w:val="5"/>
                <w:sz w:val="24"/>
                <w:szCs w:val="24"/>
              </w:rPr>
              <w:t xml:space="preserve"> </w:t>
            </w:r>
            <w:r w:rsidRPr="007508D5">
              <w:rPr>
                <w:sz w:val="24"/>
                <w:szCs w:val="24"/>
              </w:rPr>
              <w:t>number</w:t>
            </w:r>
            <w:r w:rsidRPr="007508D5">
              <w:rPr>
                <w:spacing w:val="-4"/>
                <w:sz w:val="24"/>
                <w:szCs w:val="24"/>
              </w:rPr>
              <w:t xml:space="preserve"> </w:t>
            </w:r>
            <w:r w:rsidRPr="007508D5">
              <w:rPr>
                <w:sz w:val="24"/>
                <w:szCs w:val="24"/>
              </w:rPr>
              <w:t>of</w:t>
            </w:r>
            <w:r w:rsidRPr="007508D5">
              <w:rPr>
                <w:spacing w:val="-16"/>
                <w:sz w:val="24"/>
                <w:szCs w:val="24"/>
              </w:rPr>
              <w:t xml:space="preserve"> </w:t>
            </w:r>
            <w:r w:rsidRPr="007508D5">
              <w:rPr>
                <w:sz w:val="24"/>
                <w:szCs w:val="24"/>
              </w:rPr>
              <w:t>fully</w:t>
            </w:r>
            <w:r w:rsidRPr="007508D5">
              <w:rPr>
                <w:spacing w:val="2"/>
                <w:sz w:val="24"/>
                <w:szCs w:val="24"/>
              </w:rPr>
              <w:t xml:space="preserve"> </w:t>
            </w:r>
            <w:r w:rsidRPr="007508D5">
              <w:rPr>
                <w:sz w:val="24"/>
                <w:szCs w:val="24"/>
              </w:rPr>
              <w:t>favorable</w:t>
            </w:r>
            <w:r w:rsidRPr="007508D5">
              <w:rPr>
                <w:spacing w:val="18"/>
                <w:sz w:val="24"/>
                <w:szCs w:val="24"/>
              </w:rPr>
              <w:t xml:space="preserve"> </w:t>
            </w:r>
            <w:r w:rsidRPr="007508D5">
              <w:rPr>
                <w:spacing w:val="-2"/>
                <w:sz w:val="24"/>
                <w:szCs w:val="24"/>
              </w:rPr>
              <w:t>decisions.</w:t>
            </w:r>
          </w:p>
        </w:tc>
      </w:tr>
      <w:tr w14:paraId="59A074FF" w14:textId="77777777" w:rsidTr="00FE6855">
        <w:tblPrEx>
          <w:tblW w:w="0" w:type="auto"/>
          <w:tblLook w:val="04A0"/>
        </w:tblPrEx>
        <w:tc>
          <w:tcPr>
            <w:tcW w:w="2065" w:type="dxa"/>
            <w:vAlign w:val="center"/>
          </w:tcPr>
          <w:p w:rsidR="001311F1" w:rsidP="00FE6855" w14:paraId="5B7432FA" w14:textId="1980D099">
            <w:pPr>
              <w:spacing w:line="237" w:lineRule="auto"/>
              <w:rPr>
                <w:sz w:val="24"/>
                <w:szCs w:val="24"/>
              </w:rPr>
            </w:pPr>
            <w:r>
              <w:rPr>
                <w:sz w:val="24"/>
                <w:szCs w:val="24"/>
              </w:rPr>
              <w:t>E.</w:t>
            </w:r>
          </w:p>
        </w:tc>
        <w:tc>
          <w:tcPr>
            <w:tcW w:w="7285" w:type="dxa"/>
          </w:tcPr>
          <w:p w:rsidR="001311F1" w:rsidP="00821CFE" w14:paraId="13D47BDC" w14:textId="4543EDDA">
            <w:pPr>
              <w:spacing w:line="237" w:lineRule="auto"/>
              <w:rPr>
                <w:sz w:val="24"/>
                <w:szCs w:val="24"/>
              </w:rPr>
            </w:pPr>
            <w:r w:rsidRPr="007508D5">
              <w:rPr>
                <w:sz w:val="24"/>
                <w:szCs w:val="24"/>
              </w:rPr>
              <w:t>The</w:t>
            </w:r>
            <w:r w:rsidRPr="007508D5">
              <w:rPr>
                <w:spacing w:val="-10"/>
                <w:sz w:val="24"/>
                <w:szCs w:val="24"/>
              </w:rPr>
              <w:t xml:space="preserve"> </w:t>
            </w:r>
            <w:r w:rsidRPr="007508D5">
              <w:rPr>
                <w:sz w:val="24"/>
                <w:szCs w:val="24"/>
              </w:rPr>
              <w:t>total</w:t>
            </w:r>
            <w:r w:rsidRPr="007508D5">
              <w:rPr>
                <w:spacing w:val="2"/>
                <w:sz w:val="24"/>
                <w:szCs w:val="24"/>
              </w:rPr>
              <w:t xml:space="preserve"> </w:t>
            </w:r>
            <w:r w:rsidRPr="007508D5">
              <w:rPr>
                <w:sz w:val="24"/>
                <w:szCs w:val="24"/>
              </w:rPr>
              <w:t>number</w:t>
            </w:r>
            <w:r w:rsidRPr="007508D5">
              <w:rPr>
                <w:spacing w:val="-5"/>
                <w:sz w:val="24"/>
                <w:szCs w:val="24"/>
              </w:rPr>
              <w:t xml:space="preserve"> </w:t>
            </w:r>
            <w:r w:rsidRPr="007508D5">
              <w:rPr>
                <w:sz w:val="24"/>
                <w:szCs w:val="24"/>
              </w:rPr>
              <w:t>of</w:t>
            </w:r>
            <w:r w:rsidRPr="007508D5">
              <w:rPr>
                <w:spacing w:val="-17"/>
                <w:sz w:val="24"/>
                <w:szCs w:val="24"/>
              </w:rPr>
              <w:t xml:space="preserve"> </w:t>
            </w:r>
            <w:r w:rsidRPr="007508D5">
              <w:rPr>
                <w:sz w:val="24"/>
                <w:szCs w:val="24"/>
              </w:rPr>
              <w:t>partially</w:t>
            </w:r>
            <w:r w:rsidRPr="007508D5">
              <w:rPr>
                <w:spacing w:val="13"/>
                <w:sz w:val="24"/>
                <w:szCs w:val="24"/>
              </w:rPr>
              <w:t xml:space="preserve"> </w:t>
            </w:r>
            <w:r w:rsidRPr="007508D5">
              <w:rPr>
                <w:sz w:val="24"/>
                <w:szCs w:val="24"/>
              </w:rPr>
              <w:t>favorable</w:t>
            </w:r>
            <w:r w:rsidRPr="007508D5">
              <w:rPr>
                <w:spacing w:val="15"/>
                <w:sz w:val="24"/>
                <w:szCs w:val="24"/>
              </w:rPr>
              <w:t xml:space="preserve"> </w:t>
            </w:r>
            <w:r w:rsidRPr="007508D5">
              <w:rPr>
                <w:spacing w:val="-2"/>
                <w:sz w:val="24"/>
                <w:szCs w:val="24"/>
              </w:rPr>
              <w:t>decisions.</w:t>
            </w:r>
          </w:p>
        </w:tc>
      </w:tr>
      <w:tr w14:paraId="39D3E793" w14:textId="77777777" w:rsidTr="00FE6855">
        <w:tblPrEx>
          <w:tblW w:w="0" w:type="auto"/>
          <w:tblLook w:val="04A0"/>
        </w:tblPrEx>
        <w:tc>
          <w:tcPr>
            <w:tcW w:w="2065" w:type="dxa"/>
            <w:vAlign w:val="center"/>
          </w:tcPr>
          <w:p w:rsidR="001311F1" w:rsidP="00FE6855" w14:paraId="7BB53ED0" w14:textId="1EC0C0A4">
            <w:pPr>
              <w:spacing w:line="237" w:lineRule="auto"/>
              <w:rPr>
                <w:sz w:val="24"/>
                <w:szCs w:val="24"/>
              </w:rPr>
            </w:pPr>
            <w:r>
              <w:rPr>
                <w:sz w:val="24"/>
                <w:szCs w:val="24"/>
              </w:rPr>
              <w:t>F.</w:t>
            </w:r>
          </w:p>
        </w:tc>
        <w:tc>
          <w:tcPr>
            <w:tcW w:w="7285" w:type="dxa"/>
          </w:tcPr>
          <w:p w:rsidR="001311F1" w:rsidRPr="001311F1" w:rsidP="00821CFE" w14:paraId="7337AC24" w14:textId="0F1452D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total</w:t>
            </w:r>
            <w:r w:rsidRPr="007508D5">
              <w:rPr>
                <w:spacing w:val="9"/>
                <w:sz w:val="24"/>
                <w:szCs w:val="24"/>
              </w:rPr>
              <w:t xml:space="preserve"> </w:t>
            </w:r>
            <w:r w:rsidRPr="007508D5">
              <w:rPr>
                <w:sz w:val="24"/>
                <w:szCs w:val="24"/>
              </w:rPr>
              <w:t>number</w:t>
            </w:r>
            <w:r w:rsidRPr="007508D5">
              <w:rPr>
                <w:spacing w:val="2"/>
                <w:sz w:val="24"/>
                <w:szCs w:val="24"/>
              </w:rPr>
              <w:t xml:space="preserve"> </w:t>
            </w:r>
            <w:r w:rsidRPr="007508D5">
              <w:rPr>
                <w:sz w:val="24"/>
                <w:szCs w:val="24"/>
              </w:rPr>
              <w:t>of</w:t>
            </w:r>
            <w:r w:rsidRPr="007508D5">
              <w:rPr>
                <w:spacing w:val="-16"/>
                <w:sz w:val="24"/>
                <w:szCs w:val="24"/>
              </w:rPr>
              <w:t xml:space="preserve"> </w:t>
            </w:r>
            <w:r w:rsidRPr="007508D5">
              <w:rPr>
                <w:sz w:val="24"/>
                <w:szCs w:val="24"/>
              </w:rPr>
              <w:t>adverse</w:t>
            </w:r>
            <w:r w:rsidRPr="007508D5">
              <w:rPr>
                <w:spacing w:val="10"/>
                <w:sz w:val="24"/>
                <w:szCs w:val="24"/>
              </w:rPr>
              <w:t xml:space="preserve"> </w:t>
            </w:r>
            <w:r w:rsidRPr="007508D5">
              <w:rPr>
                <w:spacing w:val="-2"/>
                <w:sz w:val="24"/>
                <w:szCs w:val="24"/>
              </w:rPr>
              <w:t>decisions.</w:t>
            </w:r>
          </w:p>
        </w:tc>
      </w:tr>
    </w:tbl>
    <w:p w:rsidR="001311F1" w14:paraId="31C3C436" w14:textId="3A37B895"/>
    <w:p w:rsidR="005A5C79" w:rsidP="00922E94" w14:paraId="6462BE1C" w14:textId="4DF30697">
      <w:pPr>
        <w:pStyle w:val="Heading3"/>
        <w:spacing w:after="120"/>
        <w:rPr>
          <w:rFonts w:ascii="Arial" w:hAnsi="Arial" w:cs="Arial"/>
          <w:i/>
          <w:iCs/>
          <w:color w:val="000000" w:themeColor="text1"/>
        </w:rPr>
      </w:pPr>
      <w:bookmarkStart w:id="38" w:name="_Toc207261765"/>
      <w:r w:rsidRPr="005A5C79">
        <w:rPr>
          <w:rFonts w:ascii="Arial" w:hAnsi="Arial" w:cs="Arial"/>
          <w:i/>
          <w:iCs/>
          <w:color w:val="000000" w:themeColor="text1"/>
        </w:rPr>
        <w:t>Subsection 1</w:t>
      </w:r>
      <w:r>
        <w:rPr>
          <w:rFonts w:ascii="Arial" w:hAnsi="Arial" w:cs="Arial"/>
          <w:i/>
          <w:iCs/>
          <w:color w:val="000000" w:themeColor="text1"/>
        </w:rPr>
        <w:t>c</w:t>
      </w:r>
      <w:r w:rsidRPr="005A5C79">
        <w:rPr>
          <w:rFonts w:ascii="Arial" w:hAnsi="Arial" w:cs="Arial"/>
          <w:i/>
          <w:iCs/>
          <w:color w:val="000000" w:themeColor="text1"/>
        </w:rPr>
        <w:t>: Disposition –</w:t>
      </w:r>
      <w:r>
        <w:rPr>
          <w:rFonts w:ascii="Arial" w:hAnsi="Arial" w:cs="Arial"/>
          <w:i/>
          <w:iCs/>
          <w:color w:val="000000" w:themeColor="text1"/>
        </w:rPr>
        <w:t xml:space="preserve"> Utilization Management Exceptions</w:t>
      </w:r>
      <w:bookmarkEnd w:id="38"/>
    </w:p>
    <w:tbl>
      <w:tblPr>
        <w:tblStyle w:val="TableGrid"/>
        <w:tblW w:w="0" w:type="auto"/>
        <w:tblLook w:val="04A0"/>
      </w:tblPr>
      <w:tblGrid>
        <w:gridCol w:w="2065"/>
        <w:gridCol w:w="7285"/>
      </w:tblGrid>
      <w:tr w14:paraId="48AC4EE1" w14:textId="77777777" w:rsidTr="00FE6855">
        <w:tblPrEx>
          <w:tblW w:w="0" w:type="auto"/>
          <w:tblLook w:val="04A0"/>
        </w:tblPrEx>
        <w:trPr>
          <w:tblHeader/>
        </w:trPr>
        <w:tc>
          <w:tcPr>
            <w:tcW w:w="2065" w:type="dxa"/>
          </w:tcPr>
          <w:p w:rsidR="005A5C79" w:rsidP="00821CFE" w14:paraId="5C3429B0" w14:textId="77777777">
            <w:pPr>
              <w:spacing w:line="237" w:lineRule="auto"/>
              <w:rPr>
                <w:sz w:val="24"/>
                <w:szCs w:val="24"/>
              </w:rPr>
            </w:pPr>
            <w:r w:rsidRPr="00C06771">
              <w:rPr>
                <w:b/>
                <w:bCs/>
                <w:sz w:val="24"/>
                <w:szCs w:val="24"/>
              </w:rPr>
              <w:t>Data Element ID</w:t>
            </w:r>
          </w:p>
        </w:tc>
        <w:tc>
          <w:tcPr>
            <w:tcW w:w="7285" w:type="dxa"/>
          </w:tcPr>
          <w:p w:rsidR="005A5C79" w:rsidP="00821CFE" w14:paraId="58301BEE" w14:textId="77777777">
            <w:pPr>
              <w:spacing w:line="237" w:lineRule="auto"/>
              <w:rPr>
                <w:sz w:val="24"/>
                <w:szCs w:val="24"/>
              </w:rPr>
            </w:pPr>
            <w:r w:rsidRPr="00C06771">
              <w:rPr>
                <w:b/>
                <w:bCs/>
                <w:sz w:val="24"/>
                <w:szCs w:val="24"/>
              </w:rPr>
              <w:t xml:space="preserve">Data Element Description </w:t>
            </w:r>
          </w:p>
        </w:tc>
      </w:tr>
      <w:tr w14:paraId="53A2B0AC" w14:textId="77777777" w:rsidTr="00FE6855">
        <w:tblPrEx>
          <w:tblW w:w="0" w:type="auto"/>
          <w:tblLook w:val="04A0"/>
        </w:tblPrEx>
        <w:tc>
          <w:tcPr>
            <w:tcW w:w="2065" w:type="dxa"/>
            <w:vAlign w:val="center"/>
          </w:tcPr>
          <w:p w:rsidR="005A5C79" w:rsidP="00FE6855" w14:paraId="758AE087" w14:textId="698881A0">
            <w:pPr>
              <w:spacing w:line="237" w:lineRule="auto"/>
              <w:rPr>
                <w:sz w:val="24"/>
                <w:szCs w:val="24"/>
              </w:rPr>
            </w:pPr>
            <w:r>
              <w:rPr>
                <w:sz w:val="24"/>
                <w:szCs w:val="24"/>
              </w:rPr>
              <w:t xml:space="preserve">G. </w:t>
            </w:r>
          </w:p>
        </w:tc>
        <w:tc>
          <w:tcPr>
            <w:tcW w:w="7285" w:type="dxa"/>
          </w:tcPr>
          <w:p w:rsidR="005A5C79" w:rsidRPr="007508D5" w:rsidP="00821CFE" w14:paraId="6BD48943" w14:textId="0E81C85C">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6"/>
                <w:sz w:val="24"/>
                <w:szCs w:val="24"/>
              </w:rPr>
              <w:t xml:space="preserve"> </w:t>
            </w:r>
            <w:r w:rsidRPr="007508D5">
              <w:rPr>
                <w:sz w:val="24"/>
                <w:szCs w:val="24"/>
              </w:rPr>
              <w:t>of</w:t>
            </w:r>
            <w:r w:rsidRPr="007508D5">
              <w:rPr>
                <w:spacing w:val="-7"/>
                <w:sz w:val="24"/>
                <w:szCs w:val="24"/>
              </w:rPr>
              <w:t xml:space="preserve"> </w:t>
            </w:r>
            <w:r w:rsidRPr="007508D5">
              <w:rPr>
                <w:sz w:val="24"/>
                <w:szCs w:val="24"/>
              </w:rPr>
              <w:t>utilization</w:t>
            </w:r>
            <w:r w:rsidRPr="007508D5">
              <w:rPr>
                <w:spacing w:val="1"/>
                <w:sz w:val="24"/>
                <w:szCs w:val="24"/>
              </w:rPr>
              <w:t xml:space="preserve"> </w:t>
            </w:r>
            <w:r w:rsidRPr="007508D5">
              <w:rPr>
                <w:sz w:val="24"/>
                <w:szCs w:val="24"/>
              </w:rPr>
              <w:t>management</w:t>
            </w:r>
            <w:r w:rsidRPr="007508D5">
              <w:rPr>
                <w:spacing w:val="6"/>
                <w:sz w:val="24"/>
                <w:szCs w:val="24"/>
              </w:rPr>
              <w:t xml:space="preserve"> </w:t>
            </w:r>
            <w:r w:rsidRPr="007508D5">
              <w:rPr>
                <w:spacing w:val="-2"/>
                <w:sz w:val="24"/>
                <w:szCs w:val="24"/>
              </w:rPr>
              <w:t>exceptions.</w:t>
            </w:r>
          </w:p>
        </w:tc>
      </w:tr>
      <w:tr w14:paraId="647F8824" w14:textId="77777777" w:rsidTr="00FE6855">
        <w:tblPrEx>
          <w:tblW w:w="0" w:type="auto"/>
          <w:tblLook w:val="04A0"/>
        </w:tblPrEx>
        <w:tc>
          <w:tcPr>
            <w:tcW w:w="2065" w:type="dxa"/>
            <w:vAlign w:val="center"/>
          </w:tcPr>
          <w:p w:rsidR="005A5C79" w:rsidP="00FE6855" w14:paraId="155AEA47" w14:textId="0797E997">
            <w:pPr>
              <w:spacing w:line="237" w:lineRule="auto"/>
              <w:rPr>
                <w:sz w:val="24"/>
                <w:szCs w:val="24"/>
              </w:rPr>
            </w:pPr>
            <w:r>
              <w:rPr>
                <w:sz w:val="24"/>
                <w:szCs w:val="24"/>
              </w:rPr>
              <w:t>H.</w:t>
            </w:r>
          </w:p>
        </w:tc>
        <w:tc>
          <w:tcPr>
            <w:tcW w:w="7285" w:type="dxa"/>
          </w:tcPr>
          <w:p w:rsidR="005A5C79" w:rsidP="00821CFE" w14:paraId="5BDA65C8" w14:textId="5536D765">
            <w:pPr>
              <w:spacing w:line="237" w:lineRule="auto"/>
              <w:rPr>
                <w:sz w:val="24"/>
                <w:szCs w:val="24"/>
              </w:rPr>
            </w:pPr>
            <w:r w:rsidRPr="007508D5">
              <w:rPr>
                <w:sz w:val="24"/>
                <w:szCs w:val="24"/>
              </w:rPr>
              <w:t>The</w:t>
            </w:r>
            <w:r w:rsidRPr="007508D5">
              <w:rPr>
                <w:spacing w:val="-11"/>
                <w:sz w:val="24"/>
                <w:szCs w:val="24"/>
              </w:rPr>
              <w:t xml:space="preserve"> </w:t>
            </w:r>
            <w:r w:rsidRPr="007508D5">
              <w:rPr>
                <w:sz w:val="24"/>
                <w:szCs w:val="24"/>
              </w:rPr>
              <w:t>number</w:t>
            </w:r>
            <w:r w:rsidRPr="007508D5">
              <w:rPr>
                <w:spacing w:val="-4"/>
                <w:sz w:val="24"/>
                <w:szCs w:val="24"/>
              </w:rPr>
              <w:t xml:space="preserve"> </w:t>
            </w:r>
            <w:r w:rsidRPr="007508D5">
              <w:rPr>
                <w:sz w:val="24"/>
                <w:szCs w:val="24"/>
              </w:rPr>
              <w:t>of</w:t>
            </w:r>
            <w:r w:rsidRPr="007508D5">
              <w:rPr>
                <w:spacing w:val="-8"/>
                <w:sz w:val="24"/>
                <w:szCs w:val="24"/>
              </w:rPr>
              <w:t xml:space="preserve"> </w:t>
            </w:r>
            <w:r w:rsidRPr="007508D5">
              <w:rPr>
                <w:sz w:val="24"/>
                <w:szCs w:val="24"/>
              </w:rPr>
              <w:t>fully</w:t>
            </w:r>
            <w:r w:rsidRPr="007508D5">
              <w:rPr>
                <w:spacing w:val="1"/>
                <w:sz w:val="24"/>
                <w:szCs w:val="24"/>
              </w:rPr>
              <w:t xml:space="preserve"> </w:t>
            </w:r>
            <w:r w:rsidRPr="007508D5">
              <w:rPr>
                <w:sz w:val="24"/>
                <w:szCs w:val="24"/>
              </w:rPr>
              <w:t>favorable</w:t>
            </w:r>
            <w:r w:rsidRPr="007508D5">
              <w:rPr>
                <w:spacing w:val="4"/>
                <w:sz w:val="24"/>
                <w:szCs w:val="24"/>
              </w:rPr>
              <w:t xml:space="preserve"> </w:t>
            </w:r>
            <w:r w:rsidRPr="007508D5">
              <w:rPr>
                <w:spacing w:val="-2"/>
                <w:sz w:val="24"/>
                <w:szCs w:val="24"/>
              </w:rPr>
              <w:t>decisions.</w:t>
            </w:r>
          </w:p>
        </w:tc>
      </w:tr>
      <w:tr w14:paraId="0D8E71A8" w14:textId="77777777" w:rsidTr="00FE6855">
        <w:tblPrEx>
          <w:tblW w:w="0" w:type="auto"/>
          <w:tblLook w:val="04A0"/>
        </w:tblPrEx>
        <w:tc>
          <w:tcPr>
            <w:tcW w:w="2065" w:type="dxa"/>
            <w:vAlign w:val="center"/>
          </w:tcPr>
          <w:p w:rsidR="005A5C79" w:rsidP="00FE6855" w14:paraId="0B96A8CB" w14:textId="5B0388AD">
            <w:pPr>
              <w:spacing w:line="237" w:lineRule="auto"/>
              <w:rPr>
                <w:sz w:val="24"/>
                <w:szCs w:val="24"/>
              </w:rPr>
            </w:pPr>
            <w:r>
              <w:rPr>
                <w:sz w:val="24"/>
                <w:szCs w:val="24"/>
              </w:rPr>
              <w:t>I.</w:t>
            </w:r>
          </w:p>
        </w:tc>
        <w:tc>
          <w:tcPr>
            <w:tcW w:w="7285" w:type="dxa"/>
          </w:tcPr>
          <w:p w:rsidR="005A5C79" w:rsidP="00821CFE" w14:paraId="2DD633D0" w14:textId="4B2C04CB">
            <w:pPr>
              <w:spacing w:line="237" w:lineRule="auto"/>
              <w:rPr>
                <w:sz w:val="24"/>
                <w:szCs w:val="24"/>
              </w:rPr>
            </w:pPr>
            <w:r w:rsidRPr="007508D5">
              <w:rPr>
                <w:sz w:val="24"/>
                <w:szCs w:val="24"/>
              </w:rPr>
              <w:t>The</w:t>
            </w:r>
            <w:r w:rsidRPr="007508D5">
              <w:rPr>
                <w:spacing w:val="-17"/>
                <w:sz w:val="24"/>
                <w:szCs w:val="24"/>
              </w:rPr>
              <w:t xml:space="preserve"> </w:t>
            </w:r>
            <w:r w:rsidRPr="007508D5">
              <w:rPr>
                <w:sz w:val="24"/>
                <w:szCs w:val="24"/>
              </w:rPr>
              <w:t>number</w:t>
            </w:r>
            <w:r w:rsidRPr="007508D5">
              <w:rPr>
                <w:spacing w:val="-11"/>
                <w:sz w:val="24"/>
                <w:szCs w:val="24"/>
              </w:rPr>
              <w:t xml:space="preserve"> </w:t>
            </w:r>
            <w:r w:rsidRPr="007508D5">
              <w:rPr>
                <w:sz w:val="24"/>
                <w:szCs w:val="24"/>
              </w:rPr>
              <w:t>of</w:t>
            </w:r>
            <w:r w:rsidRPr="007508D5">
              <w:rPr>
                <w:spacing w:val="-12"/>
                <w:sz w:val="24"/>
                <w:szCs w:val="24"/>
              </w:rPr>
              <w:t xml:space="preserve"> </w:t>
            </w:r>
            <w:r w:rsidRPr="007508D5">
              <w:rPr>
                <w:sz w:val="24"/>
                <w:szCs w:val="24"/>
              </w:rPr>
              <w:t>partially</w:t>
            </w:r>
            <w:r w:rsidRPr="007508D5">
              <w:rPr>
                <w:spacing w:val="5"/>
                <w:sz w:val="24"/>
                <w:szCs w:val="24"/>
              </w:rPr>
              <w:t xml:space="preserve"> </w:t>
            </w:r>
            <w:r w:rsidRPr="007508D5">
              <w:rPr>
                <w:sz w:val="24"/>
                <w:szCs w:val="24"/>
              </w:rPr>
              <w:t>favorable</w:t>
            </w:r>
            <w:r w:rsidRPr="007508D5">
              <w:rPr>
                <w:spacing w:val="-3"/>
                <w:sz w:val="24"/>
                <w:szCs w:val="24"/>
              </w:rPr>
              <w:t xml:space="preserve"> </w:t>
            </w:r>
            <w:r w:rsidRPr="007508D5">
              <w:rPr>
                <w:spacing w:val="-2"/>
                <w:sz w:val="24"/>
                <w:szCs w:val="24"/>
              </w:rPr>
              <w:t>decisions.</w:t>
            </w:r>
          </w:p>
        </w:tc>
      </w:tr>
      <w:tr w14:paraId="6B1F9939" w14:textId="77777777" w:rsidTr="00FE6855">
        <w:tblPrEx>
          <w:tblW w:w="0" w:type="auto"/>
          <w:tblLook w:val="04A0"/>
        </w:tblPrEx>
        <w:tc>
          <w:tcPr>
            <w:tcW w:w="2065" w:type="dxa"/>
            <w:vAlign w:val="center"/>
          </w:tcPr>
          <w:p w:rsidR="005A5C79" w:rsidP="00FE6855" w14:paraId="2CAAEB43" w14:textId="0BEE1A76">
            <w:pPr>
              <w:spacing w:line="237" w:lineRule="auto"/>
              <w:rPr>
                <w:sz w:val="24"/>
                <w:szCs w:val="24"/>
              </w:rPr>
            </w:pPr>
            <w:r>
              <w:rPr>
                <w:sz w:val="24"/>
                <w:szCs w:val="24"/>
              </w:rPr>
              <w:t>J.</w:t>
            </w:r>
          </w:p>
        </w:tc>
        <w:tc>
          <w:tcPr>
            <w:tcW w:w="7285" w:type="dxa"/>
          </w:tcPr>
          <w:p w:rsidR="005A5C79" w:rsidRPr="001311F1" w:rsidP="00821CFE" w14:paraId="341029C7" w14:textId="57C5088E">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5A5C79" w:rsidP="00922E94" w14:paraId="6E748B37" w14:textId="1ACAD080">
      <w:pPr>
        <w:pStyle w:val="Heading3"/>
        <w:spacing w:after="120"/>
        <w:rPr>
          <w:rFonts w:ascii="Arial" w:hAnsi="Arial" w:cs="Arial"/>
          <w:i/>
          <w:iCs/>
          <w:color w:val="000000" w:themeColor="text1"/>
        </w:rPr>
      </w:pPr>
      <w:bookmarkStart w:id="39" w:name="_Toc207261766"/>
      <w:r w:rsidRPr="005A5C79">
        <w:rPr>
          <w:rFonts w:ascii="Arial" w:hAnsi="Arial" w:cs="Arial"/>
          <w:i/>
          <w:iCs/>
          <w:color w:val="000000" w:themeColor="text1"/>
        </w:rPr>
        <w:t>Subsection 1</w:t>
      </w:r>
      <w:r>
        <w:rPr>
          <w:rFonts w:ascii="Arial" w:hAnsi="Arial" w:cs="Arial"/>
          <w:i/>
          <w:iCs/>
          <w:color w:val="000000" w:themeColor="text1"/>
        </w:rPr>
        <w:t>d</w:t>
      </w:r>
      <w:r w:rsidRPr="005A5C79">
        <w:rPr>
          <w:rFonts w:ascii="Arial" w:hAnsi="Arial" w:cs="Arial"/>
          <w:i/>
          <w:iCs/>
          <w:color w:val="000000" w:themeColor="text1"/>
        </w:rPr>
        <w:t>: Disposition –</w:t>
      </w:r>
      <w:r>
        <w:rPr>
          <w:rFonts w:ascii="Arial" w:hAnsi="Arial" w:cs="Arial"/>
          <w:i/>
          <w:iCs/>
          <w:color w:val="000000" w:themeColor="text1"/>
        </w:rPr>
        <w:t xml:space="preserve"> Formulary Exceptions</w:t>
      </w:r>
      <w:bookmarkEnd w:id="39"/>
    </w:p>
    <w:tbl>
      <w:tblPr>
        <w:tblStyle w:val="TableGrid"/>
        <w:tblW w:w="0" w:type="auto"/>
        <w:tblLook w:val="04A0"/>
      </w:tblPr>
      <w:tblGrid>
        <w:gridCol w:w="2065"/>
        <w:gridCol w:w="7285"/>
      </w:tblGrid>
      <w:tr w14:paraId="546CF234" w14:textId="77777777" w:rsidTr="00FE6855">
        <w:tblPrEx>
          <w:tblW w:w="0" w:type="auto"/>
          <w:tblLook w:val="04A0"/>
        </w:tblPrEx>
        <w:trPr>
          <w:tblHeader/>
        </w:trPr>
        <w:tc>
          <w:tcPr>
            <w:tcW w:w="2065" w:type="dxa"/>
          </w:tcPr>
          <w:p w:rsidR="005A5C79" w:rsidP="00821CFE" w14:paraId="49FF7B16" w14:textId="77777777">
            <w:pPr>
              <w:spacing w:line="237" w:lineRule="auto"/>
              <w:rPr>
                <w:sz w:val="24"/>
                <w:szCs w:val="24"/>
              </w:rPr>
            </w:pPr>
            <w:r w:rsidRPr="00C06771">
              <w:rPr>
                <w:b/>
                <w:bCs/>
                <w:sz w:val="24"/>
                <w:szCs w:val="24"/>
              </w:rPr>
              <w:t>Data Element ID</w:t>
            </w:r>
          </w:p>
        </w:tc>
        <w:tc>
          <w:tcPr>
            <w:tcW w:w="7285" w:type="dxa"/>
          </w:tcPr>
          <w:p w:rsidR="005A5C79" w:rsidP="00821CFE" w14:paraId="6921E577" w14:textId="77777777">
            <w:pPr>
              <w:spacing w:line="237" w:lineRule="auto"/>
              <w:rPr>
                <w:sz w:val="24"/>
                <w:szCs w:val="24"/>
              </w:rPr>
            </w:pPr>
            <w:r w:rsidRPr="00C06771">
              <w:rPr>
                <w:b/>
                <w:bCs/>
                <w:sz w:val="24"/>
                <w:szCs w:val="24"/>
              </w:rPr>
              <w:t xml:space="preserve">Data Element Description </w:t>
            </w:r>
          </w:p>
        </w:tc>
      </w:tr>
      <w:tr w14:paraId="30557D19" w14:textId="77777777" w:rsidTr="00FE6855">
        <w:tblPrEx>
          <w:tblW w:w="0" w:type="auto"/>
          <w:tblLook w:val="04A0"/>
        </w:tblPrEx>
        <w:tc>
          <w:tcPr>
            <w:tcW w:w="2065" w:type="dxa"/>
            <w:vAlign w:val="center"/>
          </w:tcPr>
          <w:p w:rsidR="005A5C79" w:rsidP="00FE6855" w14:paraId="729484E9" w14:textId="6AB36256">
            <w:pPr>
              <w:spacing w:line="237" w:lineRule="auto"/>
              <w:rPr>
                <w:sz w:val="24"/>
                <w:szCs w:val="24"/>
              </w:rPr>
            </w:pPr>
            <w:r>
              <w:rPr>
                <w:sz w:val="24"/>
                <w:szCs w:val="24"/>
              </w:rPr>
              <w:t>K</w:t>
            </w:r>
            <w:r>
              <w:rPr>
                <w:sz w:val="24"/>
                <w:szCs w:val="24"/>
              </w:rPr>
              <w:t xml:space="preserve">. </w:t>
            </w:r>
          </w:p>
        </w:tc>
        <w:tc>
          <w:tcPr>
            <w:tcW w:w="7285" w:type="dxa"/>
          </w:tcPr>
          <w:p w:rsidR="005A5C79" w:rsidRPr="007508D5" w:rsidP="00821CFE" w14:paraId="46BBDE8C" w14:textId="240BC61C">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2"/>
                <w:sz w:val="24"/>
                <w:szCs w:val="24"/>
              </w:rPr>
              <w:t xml:space="preserve"> </w:t>
            </w:r>
            <w:r w:rsidRPr="007508D5">
              <w:rPr>
                <w:sz w:val="24"/>
                <w:szCs w:val="24"/>
              </w:rPr>
              <w:t>of formulary</w:t>
            </w:r>
            <w:r w:rsidRPr="007508D5">
              <w:rPr>
                <w:spacing w:val="-6"/>
                <w:sz w:val="24"/>
                <w:szCs w:val="24"/>
              </w:rPr>
              <w:t xml:space="preserve"> </w:t>
            </w:r>
            <w:r w:rsidRPr="007508D5">
              <w:rPr>
                <w:spacing w:val="-2"/>
                <w:sz w:val="24"/>
                <w:szCs w:val="24"/>
              </w:rPr>
              <w:t>exceptions.</w:t>
            </w:r>
          </w:p>
        </w:tc>
      </w:tr>
      <w:tr w14:paraId="7EC77F95" w14:textId="77777777" w:rsidTr="00FE6855">
        <w:tblPrEx>
          <w:tblW w:w="0" w:type="auto"/>
          <w:tblLook w:val="04A0"/>
        </w:tblPrEx>
        <w:tc>
          <w:tcPr>
            <w:tcW w:w="2065" w:type="dxa"/>
            <w:vAlign w:val="center"/>
          </w:tcPr>
          <w:p w:rsidR="005A5C79" w:rsidP="00FE6855" w14:paraId="5AACF28F" w14:textId="67BBE173">
            <w:pPr>
              <w:spacing w:line="237" w:lineRule="auto"/>
              <w:rPr>
                <w:sz w:val="24"/>
                <w:szCs w:val="24"/>
              </w:rPr>
            </w:pPr>
            <w:r>
              <w:rPr>
                <w:sz w:val="24"/>
                <w:szCs w:val="24"/>
              </w:rPr>
              <w:t>L</w:t>
            </w:r>
            <w:r>
              <w:rPr>
                <w:sz w:val="24"/>
                <w:szCs w:val="24"/>
              </w:rPr>
              <w:t>.</w:t>
            </w:r>
          </w:p>
        </w:tc>
        <w:tc>
          <w:tcPr>
            <w:tcW w:w="7285" w:type="dxa"/>
          </w:tcPr>
          <w:p w:rsidR="005A5C79" w:rsidP="00821CFE" w14:paraId="37E246EB" w14:textId="6947BCB1">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number</w:t>
            </w:r>
            <w:r w:rsidRPr="007508D5">
              <w:rPr>
                <w:spacing w:val="-3"/>
                <w:sz w:val="24"/>
                <w:szCs w:val="24"/>
              </w:rPr>
              <w:t xml:space="preserve"> </w:t>
            </w:r>
            <w:r w:rsidRPr="007508D5">
              <w:rPr>
                <w:sz w:val="24"/>
                <w:szCs w:val="24"/>
              </w:rPr>
              <w:t>of</w:t>
            </w:r>
            <w:r w:rsidRPr="007508D5">
              <w:rPr>
                <w:spacing w:val="-6"/>
                <w:sz w:val="24"/>
                <w:szCs w:val="24"/>
              </w:rPr>
              <w:t xml:space="preserve"> </w:t>
            </w:r>
            <w:r w:rsidRPr="007508D5">
              <w:rPr>
                <w:sz w:val="24"/>
                <w:szCs w:val="24"/>
              </w:rPr>
              <w:t>fully</w:t>
            </w:r>
            <w:r w:rsidRPr="007508D5">
              <w:rPr>
                <w:spacing w:val="4"/>
                <w:sz w:val="24"/>
                <w:szCs w:val="24"/>
              </w:rPr>
              <w:t xml:space="preserve"> </w:t>
            </w:r>
            <w:r w:rsidRPr="007508D5">
              <w:rPr>
                <w:sz w:val="24"/>
                <w:szCs w:val="24"/>
              </w:rPr>
              <w:t>favorable</w:t>
            </w:r>
            <w:r w:rsidRPr="007508D5">
              <w:rPr>
                <w:spacing w:val="7"/>
                <w:sz w:val="24"/>
                <w:szCs w:val="24"/>
              </w:rPr>
              <w:t xml:space="preserve"> </w:t>
            </w:r>
            <w:r w:rsidRPr="007508D5">
              <w:rPr>
                <w:spacing w:val="-2"/>
                <w:sz w:val="24"/>
                <w:szCs w:val="24"/>
              </w:rPr>
              <w:t>decisions</w:t>
            </w:r>
            <w:r w:rsidRPr="007508D5">
              <w:rPr>
                <w:spacing w:val="-2"/>
                <w:sz w:val="24"/>
                <w:szCs w:val="24"/>
              </w:rPr>
              <w:t>.</w:t>
            </w:r>
          </w:p>
        </w:tc>
      </w:tr>
      <w:tr w14:paraId="1D77588B" w14:textId="77777777" w:rsidTr="00FE6855">
        <w:tblPrEx>
          <w:tblW w:w="0" w:type="auto"/>
          <w:tblLook w:val="04A0"/>
        </w:tblPrEx>
        <w:tc>
          <w:tcPr>
            <w:tcW w:w="2065" w:type="dxa"/>
            <w:vAlign w:val="center"/>
          </w:tcPr>
          <w:p w:rsidR="005A5C79" w:rsidP="00FE6855" w14:paraId="46766BA4" w14:textId="04E8376B">
            <w:pPr>
              <w:spacing w:line="237" w:lineRule="auto"/>
              <w:rPr>
                <w:sz w:val="24"/>
                <w:szCs w:val="24"/>
              </w:rPr>
            </w:pPr>
            <w:r>
              <w:rPr>
                <w:sz w:val="24"/>
                <w:szCs w:val="24"/>
              </w:rPr>
              <w:t>M</w:t>
            </w:r>
            <w:r>
              <w:rPr>
                <w:sz w:val="24"/>
                <w:szCs w:val="24"/>
              </w:rPr>
              <w:t>.</w:t>
            </w:r>
          </w:p>
        </w:tc>
        <w:tc>
          <w:tcPr>
            <w:tcW w:w="7285" w:type="dxa"/>
          </w:tcPr>
          <w:p w:rsidR="005A5C79" w:rsidP="00821CFE" w14:paraId="480C5DCD" w14:textId="2F34280F">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7"/>
                <w:sz w:val="24"/>
                <w:szCs w:val="24"/>
              </w:rPr>
              <w:t xml:space="preserve"> </w:t>
            </w:r>
            <w:r w:rsidRPr="007508D5">
              <w:rPr>
                <w:sz w:val="24"/>
                <w:szCs w:val="24"/>
              </w:rPr>
              <w:t>of</w:t>
            </w:r>
            <w:r w:rsidRPr="007508D5">
              <w:rPr>
                <w:spacing w:val="-10"/>
                <w:sz w:val="24"/>
                <w:szCs w:val="24"/>
              </w:rPr>
              <w:t xml:space="preserve"> </w:t>
            </w:r>
            <w:r w:rsidRPr="007508D5">
              <w:rPr>
                <w:sz w:val="24"/>
                <w:szCs w:val="24"/>
              </w:rPr>
              <w:t>partially</w:t>
            </w:r>
            <w:r w:rsidRPr="007508D5">
              <w:rPr>
                <w:spacing w:val="9"/>
                <w:sz w:val="24"/>
                <w:szCs w:val="24"/>
              </w:rPr>
              <w:t xml:space="preserve"> </w:t>
            </w:r>
            <w:r w:rsidRPr="007508D5">
              <w:rPr>
                <w:sz w:val="24"/>
                <w:szCs w:val="24"/>
              </w:rPr>
              <w:t xml:space="preserve">favorable </w:t>
            </w:r>
            <w:r w:rsidRPr="007508D5">
              <w:rPr>
                <w:spacing w:val="-2"/>
                <w:sz w:val="24"/>
                <w:szCs w:val="24"/>
              </w:rPr>
              <w:t>decisions.</w:t>
            </w:r>
          </w:p>
        </w:tc>
      </w:tr>
      <w:tr w14:paraId="31C0ECA9" w14:textId="77777777" w:rsidTr="00FE6855">
        <w:tblPrEx>
          <w:tblW w:w="0" w:type="auto"/>
          <w:tblLook w:val="04A0"/>
        </w:tblPrEx>
        <w:tc>
          <w:tcPr>
            <w:tcW w:w="2065" w:type="dxa"/>
            <w:vAlign w:val="center"/>
          </w:tcPr>
          <w:p w:rsidR="005A5C79" w:rsidP="00FE6855" w14:paraId="068C8286" w14:textId="36606232">
            <w:pPr>
              <w:spacing w:line="237" w:lineRule="auto"/>
              <w:rPr>
                <w:sz w:val="24"/>
                <w:szCs w:val="24"/>
              </w:rPr>
            </w:pPr>
            <w:r>
              <w:rPr>
                <w:sz w:val="24"/>
                <w:szCs w:val="24"/>
              </w:rPr>
              <w:t>N</w:t>
            </w:r>
            <w:r>
              <w:rPr>
                <w:sz w:val="24"/>
                <w:szCs w:val="24"/>
              </w:rPr>
              <w:t>.</w:t>
            </w:r>
          </w:p>
        </w:tc>
        <w:tc>
          <w:tcPr>
            <w:tcW w:w="7285" w:type="dxa"/>
          </w:tcPr>
          <w:p w:rsidR="005A5C79" w:rsidRPr="001311F1" w:rsidP="00821CFE" w14:paraId="577800BB"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5A5C79" w:rsidP="005A5C79" w14:paraId="22BB2B40" w14:textId="77777777"/>
    <w:p w:rsidR="00922E94" w:rsidP="00922E94" w14:paraId="4D6FFD4B" w14:textId="10B74870">
      <w:pPr>
        <w:pStyle w:val="Heading3"/>
        <w:spacing w:after="120"/>
        <w:rPr>
          <w:rFonts w:ascii="Arial" w:hAnsi="Arial" w:cs="Arial"/>
          <w:i/>
          <w:iCs/>
          <w:color w:val="000000" w:themeColor="text1"/>
        </w:rPr>
      </w:pPr>
      <w:bookmarkStart w:id="40" w:name="_Toc207261767"/>
      <w:r w:rsidRPr="005A5C79">
        <w:rPr>
          <w:rFonts w:ascii="Arial" w:hAnsi="Arial" w:cs="Arial"/>
          <w:i/>
          <w:iCs/>
          <w:color w:val="000000" w:themeColor="text1"/>
        </w:rPr>
        <w:t>Subsection 1</w:t>
      </w:r>
      <w:r>
        <w:rPr>
          <w:rFonts w:ascii="Arial" w:hAnsi="Arial" w:cs="Arial"/>
          <w:i/>
          <w:iCs/>
          <w:color w:val="000000" w:themeColor="text1"/>
        </w:rPr>
        <w:t>e</w:t>
      </w:r>
      <w:r w:rsidRPr="005A5C79">
        <w:rPr>
          <w:rFonts w:ascii="Arial" w:hAnsi="Arial" w:cs="Arial"/>
          <w:i/>
          <w:iCs/>
          <w:color w:val="000000" w:themeColor="text1"/>
        </w:rPr>
        <w:t>: Disposition –</w:t>
      </w:r>
      <w:r>
        <w:rPr>
          <w:rFonts w:ascii="Arial" w:hAnsi="Arial" w:cs="Arial"/>
          <w:i/>
          <w:iCs/>
          <w:color w:val="000000" w:themeColor="text1"/>
        </w:rPr>
        <w:t xml:space="preserve"> Tiering Exceptions</w:t>
      </w:r>
      <w:bookmarkEnd w:id="40"/>
    </w:p>
    <w:tbl>
      <w:tblPr>
        <w:tblStyle w:val="TableGrid"/>
        <w:tblW w:w="0" w:type="auto"/>
        <w:tblLook w:val="04A0"/>
      </w:tblPr>
      <w:tblGrid>
        <w:gridCol w:w="2065"/>
        <w:gridCol w:w="7285"/>
      </w:tblGrid>
      <w:tr w14:paraId="33BE4E73" w14:textId="77777777" w:rsidTr="00FE6855">
        <w:tblPrEx>
          <w:tblW w:w="0" w:type="auto"/>
          <w:tblLook w:val="04A0"/>
        </w:tblPrEx>
        <w:trPr>
          <w:tblHeader/>
        </w:trPr>
        <w:tc>
          <w:tcPr>
            <w:tcW w:w="2065" w:type="dxa"/>
          </w:tcPr>
          <w:p w:rsidR="00922E94" w:rsidP="00821CFE" w14:paraId="08082FB1" w14:textId="77777777">
            <w:pPr>
              <w:spacing w:line="237" w:lineRule="auto"/>
              <w:rPr>
                <w:sz w:val="24"/>
                <w:szCs w:val="24"/>
              </w:rPr>
            </w:pPr>
            <w:r w:rsidRPr="00C06771">
              <w:rPr>
                <w:b/>
                <w:bCs/>
                <w:sz w:val="24"/>
                <w:szCs w:val="24"/>
              </w:rPr>
              <w:t>Data Element ID</w:t>
            </w:r>
          </w:p>
        </w:tc>
        <w:tc>
          <w:tcPr>
            <w:tcW w:w="7285" w:type="dxa"/>
          </w:tcPr>
          <w:p w:rsidR="00922E94" w:rsidP="00821CFE" w14:paraId="3D1A4463" w14:textId="77777777">
            <w:pPr>
              <w:spacing w:line="237" w:lineRule="auto"/>
              <w:rPr>
                <w:sz w:val="24"/>
                <w:szCs w:val="24"/>
              </w:rPr>
            </w:pPr>
            <w:r w:rsidRPr="00C06771">
              <w:rPr>
                <w:b/>
                <w:bCs/>
                <w:sz w:val="24"/>
                <w:szCs w:val="24"/>
              </w:rPr>
              <w:t xml:space="preserve">Data Element Description </w:t>
            </w:r>
          </w:p>
        </w:tc>
      </w:tr>
      <w:tr w14:paraId="55B2D4D6" w14:textId="77777777" w:rsidTr="00FE6855">
        <w:tblPrEx>
          <w:tblW w:w="0" w:type="auto"/>
          <w:tblLook w:val="04A0"/>
        </w:tblPrEx>
        <w:tc>
          <w:tcPr>
            <w:tcW w:w="2065" w:type="dxa"/>
            <w:vAlign w:val="center"/>
          </w:tcPr>
          <w:p w:rsidR="00922E94" w:rsidP="00FE6855" w14:paraId="26D46C5E" w14:textId="549620EA">
            <w:pPr>
              <w:spacing w:line="237" w:lineRule="auto"/>
              <w:rPr>
                <w:sz w:val="24"/>
                <w:szCs w:val="24"/>
              </w:rPr>
            </w:pPr>
            <w:r>
              <w:rPr>
                <w:sz w:val="24"/>
                <w:szCs w:val="24"/>
              </w:rPr>
              <w:t xml:space="preserve">O. </w:t>
            </w:r>
          </w:p>
        </w:tc>
        <w:tc>
          <w:tcPr>
            <w:tcW w:w="7285" w:type="dxa"/>
          </w:tcPr>
          <w:p w:rsidR="00922E94" w:rsidRPr="007508D5" w:rsidP="00821CFE" w14:paraId="3E4E1CC7" w14:textId="52C9A0BC">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2"/>
                <w:sz w:val="24"/>
                <w:szCs w:val="24"/>
              </w:rPr>
              <w:t xml:space="preserve"> </w:t>
            </w:r>
            <w:r w:rsidRPr="007508D5">
              <w:rPr>
                <w:sz w:val="24"/>
                <w:szCs w:val="24"/>
              </w:rPr>
              <w:t xml:space="preserve">of </w:t>
            </w:r>
            <w:r>
              <w:rPr>
                <w:sz w:val="24"/>
                <w:szCs w:val="24"/>
              </w:rPr>
              <w:t>tiering</w:t>
            </w:r>
            <w:r w:rsidRPr="007508D5">
              <w:rPr>
                <w:spacing w:val="-6"/>
                <w:sz w:val="24"/>
                <w:szCs w:val="24"/>
              </w:rPr>
              <w:t xml:space="preserve"> </w:t>
            </w:r>
            <w:r w:rsidRPr="007508D5">
              <w:rPr>
                <w:spacing w:val="-2"/>
                <w:sz w:val="24"/>
                <w:szCs w:val="24"/>
              </w:rPr>
              <w:t>exceptions.</w:t>
            </w:r>
          </w:p>
        </w:tc>
      </w:tr>
      <w:tr w14:paraId="666E3B57" w14:textId="77777777" w:rsidTr="00FE6855">
        <w:tblPrEx>
          <w:tblW w:w="0" w:type="auto"/>
          <w:tblLook w:val="04A0"/>
        </w:tblPrEx>
        <w:tc>
          <w:tcPr>
            <w:tcW w:w="2065" w:type="dxa"/>
            <w:vAlign w:val="center"/>
          </w:tcPr>
          <w:p w:rsidR="00922E94" w:rsidP="00FE6855" w14:paraId="489BE7B7" w14:textId="11BFA9C0">
            <w:pPr>
              <w:spacing w:line="237" w:lineRule="auto"/>
              <w:rPr>
                <w:sz w:val="24"/>
                <w:szCs w:val="24"/>
              </w:rPr>
            </w:pPr>
            <w:r>
              <w:rPr>
                <w:sz w:val="24"/>
                <w:szCs w:val="24"/>
              </w:rPr>
              <w:t>P.</w:t>
            </w:r>
          </w:p>
        </w:tc>
        <w:tc>
          <w:tcPr>
            <w:tcW w:w="7285" w:type="dxa"/>
          </w:tcPr>
          <w:p w:rsidR="00922E94" w:rsidP="00821CFE" w14:paraId="20152662" w14:textId="77777777">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number</w:t>
            </w:r>
            <w:r w:rsidRPr="007508D5">
              <w:rPr>
                <w:spacing w:val="-3"/>
                <w:sz w:val="24"/>
                <w:szCs w:val="24"/>
              </w:rPr>
              <w:t xml:space="preserve"> </w:t>
            </w:r>
            <w:r w:rsidRPr="007508D5">
              <w:rPr>
                <w:sz w:val="24"/>
                <w:szCs w:val="24"/>
              </w:rPr>
              <w:t>of</w:t>
            </w:r>
            <w:r w:rsidRPr="007508D5">
              <w:rPr>
                <w:spacing w:val="-6"/>
                <w:sz w:val="24"/>
                <w:szCs w:val="24"/>
              </w:rPr>
              <w:t xml:space="preserve"> </w:t>
            </w:r>
            <w:r w:rsidRPr="007508D5">
              <w:rPr>
                <w:sz w:val="24"/>
                <w:szCs w:val="24"/>
              </w:rPr>
              <w:t>fully</w:t>
            </w:r>
            <w:r w:rsidRPr="007508D5">
              <w:rPr>
                <w:spacing w:val="4"/>
                <w:sz w:val="24"/>
                <w:szCs w:val="24"/>
              </w:rPr>
              <w:t xml:space="preserve"> </w:t>
            </w:r>
            <w:r w:rsidRPr="007508D5">
              <w:rPr>
                <w:sz w:val="24"/>
                <w:szCs w:val="24"/>
              </w:rPr>
              <w:t>favorable</w:t>
            </w:r>
            <w:r w:rsidRPr="007508D5">
              <w:rPr>
                <w:spacing w:val="7"/>
                <w:sz w:val="24"/>
                <w:szCs w:val="24"/>
              </w:rPr>
              <w:t xml:space="preserve"> </w:t>
            </w:r>
            <w:r w:rsidRPr="007508D5">
              <w:rPr>
                <w:spacing w:val="-2"/>
                <w:sz w:val="24"/>
                <w:szCs w:val="24"/>
              </w:rPr>
              <w:t>decisions.</w:t>
            </w:r>
          </w:p>
        </w:tc>
      </w:tr>
      <w:tr w14:paraId="13FEBCC6" w14:textId="77777777" w:rsidTr="00FE6855">
        <w:tblPrEx>
          <w:tblW w:w="0" w:type="auto"/>
          <w:tblLook w:val="04A0"/>
        </w:tblPrEx>
        <w:tc>
          <w:tcPr>
            <w:tcW w:w="2065" w:type="dxa"/>
            <w:vAlign w:val="center"/>
          </w:tcPr>
          <w:p w:rsidR="00922E94" w:rsidP="00FE6855" w14:paraId="2DE76C39" w14:textId="034C5BE5">
            <w:pPr>
              <w:spacing w:line="237" w:lineRule="auto"/>
              <w:rPr>
                <w:sz w:val="24"/>
                <w:szCs w:val="24"/>
              </w:rPr>
            </w:pPr>
            <w:r>
              <w:rPr>
                <w:sz w:val="24"/>
                <w:szCs w:val="24"/>
              </w:rPr>
              <w:t>Q.</w:t>
            </w:r>
          </w:p>
        </w:tc>
        <w:tc>
          <w:tcPr>
            <w:tcW w:w="7285" w:type="dxa"/>
          </w:tcPr>
          <w:p w:rsidR="00922E94" w:rsidP="00821CFE" w14:paraId="222F849A" w14:textId="77777777">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7"/>
                <w:sz w:val="24"/>
                <w:szCs w:val="24"/>
              </w:rPr>
              <w:t xml:space="preserve"> </w:t>
            </w:r>
            <w:r w:rsidRPr="007508D5">
              <w:rPr>
                <w:sz w:val="24"/>
                <w:szCs w:val="24"/>
              </w:rPr>
              <w:t>of</w:t>
            </w:r>
            <w:r w:rsidRPr="007508D5">
              <w:rPr>
                <w:spacing w:val="-10"/>
                <w:sz w:val="24"/>
                <w:szCs w:val="24"/>
              </w:rPr>
              <w:t xml:space="preserve"> </w:t>
            </w:r>
            <w:r w:rsidRPr="007508D5">
              <w:rPr>
                <w:sz w:val="24"/>
                <w:szCs w:val="24"/>
              </w:rPr>
              <w:t>partially</w:t>
            </w:r>
            <w:r w:rsidRPr="007508D5">
              <w:rPr>
                <w:spacing w:val="9"/>
                <w:sz w:val="24"/>
                <w:szCs w:val="24"/>
              </w:rPr>
              <w:t xml:space="preserve"> </w:t>
            </w:r>
            <w:r w:rsidRPr="007508D5">
              <w:rPr>
                <w:sz w:val="24"/>
                <w:szCs w:val="24"/>
              </w:rPr>
              <w:t xml:space="preserve">favorable </w:t>
            </w:r>
            <w:r w:rsidRPr="007508D5">
              <w:rPr>
                <w:spacing w:val="-2"/>
                <w:sz w:val="24"/>
                <w:szCs w:val="24"/>
              </w:rPr>
              <w:t>decisions.</w:t>
            </w:r>
          </w:p>
        </w:tc>
      </w:tr>
      <w:tr w14:paraId="01F4E85D" w14:textId="77777777" w:rsidTr="00FE6855">
        <w:tblPrEx>
          <w:tblW w:w="0" w:type="auto"/>
          <w:tblLook w:val="04A0"/>
        </w:tblPrEx>
        <w:tc>
          <w:tcPr>
            <w:tcW w:w="2065" w:type="dxa"/>
            <w:vAlign w:val="center"/>
          </w:tcPr>
          <w:p w:rsidR="00922E94" w:rsidP="00FE6855" w14:paraId="2E9CAD94" w14:textId="642708E8">
            <w:pPr>
              <w:spacing w:line="237" w:lineRule="auto"/>
              <w:rPr>
                <w:sz w:val="24"/>
                <w:szCs w:val="24"/>
              </w:rPr>
            </w:pPr>
            <w:r>
              <w:rPr>
                <w:sz w:val="24"/>
                <w:szCs w:val="24"/>
              </w:rPr>
              <w:t>R.</w:t>
            </w:r>
          </w:p>
        </w:tc>
        <w:tc>
          <w:tcPr>
            <w:tcW w:w="7285" w:type="dxa"/>
          </w:tcPr>
          <w:p w:rsidR="00922E94" w:rsidRPr="001311F1" w:rsidP="00821CFE" w14:paraId="4BBBE2B4"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922E94" w:rsidP="005A5C79" w14:paraId="75C29B6F" w14:textId="77777777"/>
    <w:p w:rsidR="00002764" w:rsidP="00002764" w14:paraId="1954E2F2" w14:textId="6E69D618">
      <w:pPr>
        <w:pStyle w:val="Heading3"/>
        <w:spacing w:after="120"/>
        <w:rPr>
          <w:rFonts w:ascii="Arial" w:hAnsi="Arial" w:cs="Arial"/>
          <w:i/>
          <w:iCs/>
          <w:color w:val="000000" w:themeColor="text1"/>
        </w:rPr>
      </w:pPr>
      <w:bookmarkStart w:id="41" w:name="_Toc207261768"/>
      <w:r w:rsidRPr="005A5C79">
        <w:rPr>
          <w:rFonts w:ascii="Arial" w:hAnsi="Arial" w:cs="Arial"/>
          <w:i/>
          <w:iCs/>
          <w:color w:val="000000" w:themeColor="text1"/>
        </w:rPr>
        <w:t xml:space="preserve">Subsection </w:t>
      </w:r>
      <w:r>
        <w:rPr>
          <w:rFonts w:ascii="Arial" w:hAnsi="Arial" w:cs="Arial"/>
          <w:i/>
          <w:iCs/>
          <w:color w:val="000000" w:themeColor="text1"/>
        </w:rPr>
        <w:t>2a</w:t>
      </w:r>
      <w:r w:rsidRPr="005A5C79">
        <w:rPr>
          <w:rFonts w:ascii="Arial" w:hAnsi="Arial" w:cs="Arial"/>
          <w:i/>
          <w:iCs/>
          <w:color w:val="000000" w:themeColor="text1"/>
        </w:rPr>
        <w:t xml:space="preserve">: </w:t>
      </w:r>
      <w:r>
        <w:rPr>
          <w:rFonts w:ascii="Arial" w:hAnsi="Arial" w:cs="Arial"/>
          <w:i/>
          <w:iCs/>
          <w:color w:val="000000" w:themeColor="text1"/>
        </w:rPr>
        <w:t>Redeterminations including exceptions and at-risk redeterminations)</w:t>
      </w:r>
      <w:bookmarkEnd w:id="41"/>
    </w:p>
    <w:tbl>
      <w:tblPr>
        <w:tblStyle w:val="TableGrid"/>
        <w:tblW w:w="0" w:type="auto"/>
        <w:tblLook w:val="04A0"/>
      </w:tblPr>
      <w:tblGrid>
        <w:gridCol w:w="2065"/>
        <w:gridCol w:w="7285"/>
      </w:tblGrid>
      <w:tr w14:paraId="1374363E" w14:textId="77777777" w:rsidTr="00FE6855">
        <w:tblPrEx>
          <w:tblW w:w="0" w:type="auto"/>
          <w:tblLook w:val="04A0"/>
        </w:tblPrEx>
        <w:trPr>
          <w:tblHeader/>
        </w:trPr>
        <w:tc>
          <w:tcPr>
            <w:tcW w:w="2065" w:type="dxa"/>
          </w:tcPr>
          <w:p w:rsidR="00966267" w:rsidP="00821CFE" w14:paraId="1251CF5A" w14:textId="77777777">
            <w:pPr>
              <w:spacing w:line="237" w:lineRule="auto"/>
              <w:rPr>
                <w:sz w:val="24"/>
                <w:szCs w:val="24"/>
              </w:rPr>
            </w:pPr>
            <w:r w:rsidRPr="00C06771">
              <w:rPr>
                <w:b/>
                <w:bCs/>
                <w:sz w:val="24"/>
                <w:szCs w:val="24"/>
              </w:rPr>
              <w:t>Data Element ID</w:t>
            </w:r>
          </w:p>
        </w:tc>
        <w:tc>
          <w:tcPr>
            <w:tcW w:w="7285" w:type="dxa"/>
          </w:tcPr>
          <w:p w:rsidR="00966267" w:rsidP="00821CFE" w14:paraId="678C7BBF" w14:textId="77777777">
            <w:pPr>
              <w:spacing w:line="237" w:lineRule="auto"/>
              <w:rPr>
                <w:sz w:val="24"/>
                <w:szCs w:val="24"/>
              </w:rPr>
            </w:pPr>
            <w:r w:rsidRPr="00C06771">
              <w:rPr>
                <w:b/>
                <w:bCs/>
                <w:sz w:val="24"/>
                <w:szCs w:val="24"/>
              </w:rPr>
              <w:t xml:space="preserve">Data Element Description </w:t>
            </w:r>
          </w:p>
        </w:tc>
      </w:tr>
      <w:tr w14:paraId="3F6BEAA7" w14:textId="77777777" w:rsidTr="00FE6855">
        <w:tblPrEx>
          <w:tblW w:w="0" w:type="auto"/>
          <w:tblLook w:val="04A0"/>
        </w:tblPrEx>
        <w:tc>
          <w:tcPr>
            <w:tcW w:w="2065" w:type="dxa"/>
            <w:vAlign w:val="center"/>
          </w:tcPr>
          <w:p w:rsidR="00966267" w:rsidP="00FE6855" w14:paraId="6C51928E" w14:textId="77777777">
            <w:pPr>
              <w:spacing w:line="237" w:lineRule="auto"/>
              <w:rPr>
                <w:sz w:val="24"/>
                <w:szCs w:val="24"/>
              </w:rPr>
            </w:pPr>
            <w:r>
              <w:rPr>
                <w:sz w:val="24"/>
                <w:szCs w:val="24"/>
              </w:rPr>
              <w:t>A.</w:t>
            </w:r>
          </w:p>
        </w:tc>
        <w:tc>
          <w:tcPr>
            <w:tcW w:w="7285" w:type="dxa"/>
          </w:tcPr>
          <w:p w:rsidR="00966267" w:rsidP="00821CFE" w14:paraId="10704DF8" w14:textId="6B038358">
            <w:pPr>
              <w:spacing w:line="237" w:lineRule="auto"/>
              <w:rPr>
                <w:sz w:val="24"/>
                <w:szCs w:val="24"/>
              </w:rPr>
            </w:pPr>
            <w:r w:rsidRPr="007508D5">
              <w:rPr>
                <w:sz w:val="24"/>
                <w:szCs w:val="24"/>
              </w:rPr>
              <w:t>Total</w:t>
            </w:r>
            <w:r w:rsidRPr="007508D5">
              <w:rPr>
                <w:spacing w:val="-5"/>
                <w:sz w:val="24"/>
                <w:szCs w:val="24"/>
              </w:rPr>
              <w:t xml:space="preserve"> </w:t>
            </w:r>
            <w:r w:rsidRPr="007508D5">
              <w:rPr>
                <w:sz w:val="24"/>
                <w:szCs w:val="24"/>
              </w:rPr>
              <w:t>Number</w:t>
            </w:r>
            <w:r w:rsidRPr="007508D5">
              <w:rPr>
                <w:spacing w:val="-12"/>
                <w:sz w:val="24"/>
                <w:szCs w:val="24"/>
              </w:rPr>
              <w:t xml:space="preserve"> </w:t>
            </w:r>
            <w:r w:rsidRPr="007508D5">
              <w:rPr>
                <w:sz w:val="24"/>
                <w:szCs w:val="24"/>
              </w:rPr>
              <w:t>of</w:t>
            </w:r>
            <w:r w:rsidRPr="007508D5">
              <w:rPr>
                <w:spacing w:val="-13"/>
                <w:sz w:val="24"/>
                <w:szCs w:val="24"/>
              </w:rPr>
              <w:t xml:space="preserve"> </w:t>
            </w:r>
            <w:r w:rsidRPr="007508D5">
              <w:rPr>
                <w:sz w:val="24"/>
                <w:szCs w:val="24"/>
              </w:rPr>
              <w:t>Redeterminations Processed</w:t>
            </w:r>
            <w:r w:rsidRPr="007508D5">
              <w:rPr>
                <w:spacing w:val="-17"/>
                <w:sz w:val="24"/>
                <w:szCs w:val="24"/>
              </w:rPr>
              <w:t xml:space="preserve"> </w:t>
            </w:r>
            <w:r w:rsidRPr="007508D5">
              <w:rPr>
                <w:sz w:val="24"/>
                <w:szCs w:val="24"/>
              </w:rPr>
              <w:t>(including exceptions and</w:t>
            </w:r>
            <w:r w:rsidRPr="007508D5">
              <w:rPr>
                <w:spacing w:val="-16"/>
                <w:sz w:val="24"/>
                <w:szCs w:val="24"/>
              </w:rPr>
              <w:t xml:space="preserve"> </w:t>
            </w:r>
            <w:r w:rsidRPr="007508D5">
              <w:rPr>
                <w:sz w:val="24"/>
                <w:szCs w:val="24"/>
              </w:rPr>
              <w:t xml:space="preserve">at- </w:t>
            </w:r>
            <w:r w:rsidRPr="007508D5">
              <w:rPr>
                <w:spacing w:val="-2"/>
                <w:sz w:val="24"/>
                <w:szCs w:val="24"/>
              </w:rPr>
              <w:t>risk)</w:t>
            </w:r>
          </w:p>
        </w:tc>
      </w:tr>
      <w:tr w14:paraId="792472CA" w14:textId="77777777" w:rsidTr="00FE6855">
        <w:tblPrEx>
          <w:tblW w:w="0" w:type="auto"/>
          <w:tblLook w:val="04A0"/>
        </w:tblPrEx>
        <w:tc>
          <w:tcPr>
            <w:tcW w:w="2065" w:type="dxa"/>
            <w:vAlign w:val="center"/>
          </w:tcPr>
          <w:p w:rsidR="00966267" w:rsidP="00FE6855" w14:paraId="2A15CE0E" w14:textId="77777777">
            <w:pPr>
              <w:spacing w:line="237" w:lineRule="auto"/>
              <w:rPr>
                <w:sz w:val="24"/>
                <w:szCs w:val="24"/>
              </w:rPr>
            </w:pPr>
            <w:r>
              <w:rPr>
                <w:sz w:val="24"/>
                <w:szCs w:val="24"/>
              </w:rPr>
              <w:t>B.</w:t>
            </w:r>
          </w:p>
        </w:tc>
        <w:tc>
          <w:tcPr>
            <w:tcW w:w="7285" w:type="dxa"/>
          </w:tcPr>
          <w:p w:rsidR="00966267" w:rsidP="00821CFE" w14:paraId="218EAA35" w14:textId="68E027A0">
            <w:pPr>
              <w:spacing w:line="237" w:lineRule="auto"/>
              <w:rPr>
                <w:sz w:val="24"/>
                <w:szCs w:val="24"/>
              </w:rPr>
            </w:pPr>
            <w:r w:rsidRPr="007508D5">
              <w:rPr>
                <w:sz w:val="24"/>
                <w:szCs w:val="24"/>
              </w:rPr>
              <w:t>Total</w:t>
            </w:r>
            <w:r w:rsidRPr="007508D5">
              <w:rPr>
                <w:spacing w:val="11"/>
                <w:sz w:val="24"/>
                <w:szCs w:val="24"/>
              </w:rPr>
              <w:t xml:space="preserve"> </w:t>
            </w:r>
            <w:r w:rsidRPr="007508D5">
              <w:rPr>
                <w:sz w:val="24"/>
                <w:szCs w:val="24"/>
              </w:rPr>
              <w:t>Number of</w:t>
            </w:r>
            <w:r w:rsidRPr="007508D5">
              <w:rPr>
                <w:spacing w:val="-3"/>
                <w:sz w:val="24"/>
                <w:szCs w:val="24"/>
              </w:rPr>
              <w:t xml:space="preserve"> </w:t>
            </w:r>
            <w:r w:rsidRPr="007508D5">
              <w:rPr>
                <w:sz w:val="24"/>
                <w:szCs w:val="24"/>
              </w:rPr>
              <w:t>Withdrawn</w:t>
            </w:r>
            <w:r w:rsidRPr="007508D5">
              <w:rPr>
                <w:spacing w:val="-4"/>
                <w:sz w:val="24"/>
                <w:szCs w:val="24"/>
              </w:rPr>
              <w:t xml:space="preserve"> </w:t>
            </w:r>
            <w:r w:rsidRPr="007508D5">
              <w:rPr>
                <w:spacing w:val="-2"/>
                <w:sz w:val="24"/>
                <w:szCs w:val="24"/>
              </w:rPr>
              <w:t>Redeterminations</w:t>
            </w:r>
          </w:p>
        </w:tc>
      </w:tr>
      <w:tr w14:paraId="2747A5C5" w14:textId="77777777" w:rsidTr="00FE6855">
        <w:tblPrEx>
          <w:tblW w:w="0" w:type="auto"/>
          <w:tblLook w:val="04A0"/>
        </w:tblPrEx>
        <w:tc>
          <w:tcPr>
            <w:tcW w:w="2065" w:type="dxa"/>
            <w:vAlign w:val="center"/>
          </w:tcPr>
          <w:p w:rsidR="00966267" w:rsidP="00FE6855" w14:paraId="0654B0CA" w14:textId="77777777">
            <w:pPr>
              <w:spacing w:line="237" w:lineRule="auto"/>
              <w:rPr>
                <w:sz w:val="24"/>
                <w:szCs w:val="24"/>
              </w:rPr>
            </w:pPr>
            <w:r>
              <w:rPr>
                <w:sz w:val="24"/>
                <w:szCs w:val="24"/>
              </w:rPr>
              <w:t>C.</w:t>
            </w:r>
          </w:p>
        </w:tc>
        <w:tc>
          <w:tcPr>
            <w:tcW w:w="7285" w:type="dxa"/>
          </w:tcPr>
          <w:p w:rsidR="00966267" w:rsidRPr="001311F1" w:rsidP="00821CFE" w14:paraId="7A0EDD2B" w14:textId="4204155F">
            <w:pPr>
              <w:spacing w:line="237" w:lineRule="auto"/>
              <w:rPr>
                <w:sz w:val="24"/>
                <w:szCs w:val="24"/>
              </w:rPr>
            </w:pPr>
            <w:r w:rsidRPr="007508D5">
              <w:rPr>
                <w:sz w:val="24"/>
                <w:szCs w:val="24"/>
              </w:rPr>
              <w:t>Total</w:t>
            </w:r>
            <w:r w:rsidRPr="007508D5">
              <w:rPr>
                <w:spacing w:val="13"/>
                <w:sz w:val="24"/>
                <w:szCs w:val="24"/>
              </w:rPr>
              <w:t xml:space="preserve"> </w:t>
            </w:r>
            <w:r w:rsidRPr="007508D5">
              <w:rPr>
                <w:sz w:val="24"/>
                <w:szCs w:val="24"/>
              </w:rPr>
              <w:t>Number</w:t>
            </w:r>
            <w:r w:rsidRPr="007508D5">
              <w:rPr>
                <w:spacing w:val="5"/>
                <w:sz w:val="24"/>
                <w:szCs w:val="24"/>
              </w:rPr>
              <w:t xml:space="preserve"> </w:t>
            </w:r>
            <w:r w:rsidRPr="007508D5">
              <w:rPr>
                <w:sz w:val="24"/>
                <w:szCs w:val="24"/>
              </w:rPr>
              <w:t>of</w:t>
            </w:r>
            <w:r w:rsidRPr="007508D5">
              <w:rPr>
                <w:spacing w:val="2"/>
                <w:sz w:val="24"/>
                <w:szCs w:val="24"/>
              </w:rPr>
              <w:t xml:space="preserve"> </w:t>
            </w:r>
            <w:r w:rsidRPr="007508D5">
              <w:rPr>
                <w:sz w:val="24"/>
                <w:szCs w:val="24"/>
              </w:rPr>
              <w:t>Dismissed</w:t>
            </w:r>
            <w:r w:rsidRPr="007508D5">
              <w:rPr>
                <w:spacing w:val="-24"/>
                <w:sz w:val="24"/>
                <w:szCs w:val="24"/>
              </w:rPr>
              <w:t xml:space="preserve"> </w:t>
            </w:r>
            <w:r w:rsidRPr="007508D5">
              <w:rPr>
                <w:spacing w:val="-2"/>
                <w:sz w:val="24"/>
                <w:szCs w:val="24"/>
              </w:rPr>
              <w:t>Redeterminations</w:t>
            </w:r>
          </w:p>
        </w:tc>
      </w:tr>
    </w:tbl>
    <w:p w:rsidR="00966267" w:rsidP="004D761D" w14:paraId="047E9FA9" w14:textId="77777777"/>
    <w:p w:rsidR="00966267" w:rsidP="00966267" w14:paraId="2DE018B5" w14:textId="349EBFFB">
      <w:pPr>
        <w:pStyle w:val="Heading3"/>
        <w:spacing w:after="120"/>
        <w:rPr>
          <w:rFonts w:ascii="Arial" w:hAnsi="Arial" w:cs="Arial"/>
          <w:i/>
          <w:iCs/>
          <w:color w:val="000000" w:themeColor="text1"/>
        </w:rPr>
      </w:pPr>
      <w:bookmarkStart w:id="42" w:name="_Toc207261769"/>
      <w:r w:rsidRPr="005A5C79">
        <w:rPr>
          <w:rFonts w:ascii="Arial" w:hAnsi="Arial" w:cs="Arial"/>
          <w:i/>
          <w:iCs/>
          <w:color w:val="000000" w:themeColor="text1"/>
        </w:rPr>
        <w:t xml:space="preserve">Subsection </w:t>
      </w:r>
      <w:r>
        <w:rPr>
          <w:rFonts w:ascii="Arial" w:hAnsi="Arial" w:cs="Arial"/>
          <w:i/>
          <w:iCs/>
          <w:color w:val="000000" w:themeColor="text1"/>
        </w:rPr>
        <w:t>2b</w:t>
      </w:r>
      <w:r w:rsidRPr="005A5C79">
        <w:rPr>
          <w:rFonts w:ascii="Arial" w:hAnsi="Arial" w:cs="Arial"/>
          <w:i/>
          <w:iCs/>
          <w:color w:val="000000" w:themeColor="text1"/>
        </w:rPr>
        <w:t xml:space="preserve">: </w:t>
      </w:r>
      <w:r>
        <w:rPr>
          <w:rFonts w:ascii="Arial" w:hAnsi="Arial" w:cs="Arial"/>
          <w:i/>
          <w:iCs/>
          <w:color w:val="000000" w:themeColor="text1"/>
        </w:rPr>
        <w:t>Disposition</w:t>
      </w:r>
      <w:r w:rsidRPr="005A5C79">
        <w:rPr>
          <w:rFonts w:ascii="Arial" w:hAnsi="Arial" w:cs="Arial"/>
          <w:i/>
          <w:iCs/>
          <w:color w:val="000000" w:themeColor="text1"/>
        </w:rPr>
        <w:t xml:space="preserve"> –</w:t>
      </w:r>
      <w:r>
        <w:rPr>
          <w:rFonts w:ascii="Arial" w:hAnsi="Arial" w:cs="Arial"/>
          <w:i/>
          <w:iCs/>
          <w:color w:val="000000" w:themeColor="text1"/>
        </w:rPr>
        <w:t xml:space="preserve"> Redeterminations (non-exceptions)</w:t>
      </w:r>
      <w:bookmarkEnd w:id="42"/>
    </w:p>
    <w:tbl>
      <w:tblPr>
        <w:tblStyle w:val="TableGrid"/>
        <w:tblW w:w="0" w:type="auto"/>
        <w:tblLook w:val="04A0"/>
      </w:tblPr>
      <w:tblGrid>
        <w:gridCol w:w="2065"/>
        <w:gridCol w:w="7285"/>
      </w:tblGrid>
      <w:tr w14:paraId="729D974A" w14:textId="77777777" w:rsidTr="00FE6855">
        <w:tblPrEx>
          <w:tblW w:w="0" w:type="auto"/>
          <w:tblLook w:val="04A0"/>
        </w:tblPrEx>
        <w:trPr>
          <w:tblHeader/>
        </w:trPr>
        <w:tc>
          <w:tcPr>
            <w:tcW w:w="2065" w:type="dxa"/>
          </w:tcPr>
          <w:p w:rsidR="00966267" w:rsidP="00821CFE" w14:paraId="50542C9F" w14:textId="77777777">
            <w:pPr>
              <w:spacing w:line="237" w:lineRule="auto"/>
              <w:rPr>
                <w:sz w:val="24"/>
                <w:szCs w:val="24"/>
              </w:rPr>
            </w:pPr>
            <w:r w:rsidRPr="00C06771">
              <w:rPr>
                <w:b/>
                <w:bCs/>
                <w:sz w:val="24"/>
                <w:szCs w:val="24"/>
              </w:rPr>
              <w:t>Data Element ID</w:t>
            </w:r>
          </w:p>
        </w:tc>
        <w:tc>
          <w:tcPr>
            <w:tcW w:w="7285" w:type="dxa"/>
          </w:tcPr>
          <w:p w:rsidR="00966267" w:rsidP="00821CFE" w14:paraId="4840A242" w14:textId="77777777">
            <w:pPr>
              <w:spacing w:line="237" w:lineRule="auto"/>
              <w:rPr>
                <w:sz w:val="24"/>
                <w:szCs w:val="24"/>
              </w:rPr>
            </w:pPr>
            <w:r w:rsidRPr="00C06771">
              <w:rPr>
                <w:b/>
                <w:bCs/>
                <w:sz w:val="24"/>
                <w:szCs w:val="24"/>
              </w:rPr>
              <w:t xml:space="preserve">Data Element Description </w:t>
            </w:r>
          </w:p>
        </w:tc>
      </w:tr>
      <w:tr w14:paraId="080C2923" w14:textId="77777777" w:rsidTr="00FE6855">
        <w:tblPrEx>
          <w:tblW w:w="0" w:type="auto"/>
          <w:tblLook w:val="04A0"/>
        </w:tblPrEx>
        <w:tc>
          <w:tcPr>
            <w:tcW w:w="2065" w:type="dxa"/>
            <w:vAlign w:val="center"/>
          </w:tcPr>
          <w:p w:rsidR="00966267" w:rsidP="00FE6855" w14:paraId="22C1DF81" w14:textId="77777777">
            <w:pPr>
              <w:spacing w:line="237" w:lineRule="auto"/>
              <w:rPr>
                <w:sz w:val="24"/>
                <w:szCs w:val="24"/>
              </w:rPr>
            </w:pPr>
            <w:r>
              <w:rPr>
                <w:sz w:val="24"/>
                <w:szCs w:val="24"/>
              </w:rPr>
              <w:t>D.</w:t>
            </w:r>
          </w:p>
        </w:tc>
        <w:tc>
          <w:tcPr>
            <w:tcW w:w="7285" w:type="dxa"/>
          </w:tcPr>
          <w:p w:rsidR="00966267" w:rsidP="00821CFE" w14:paraId="02A827D1" w14:textId="35790094">
            <w:pPr>
              <w:spacing w:line="237" w:lineRule="auto"/>
              <w:rPr>
                <w:sz w:val="24"/>
                <w:szCs w:val="24"/>
              </w:rPr>
            </w:pPr>
            <w:r w:rsidRPr="007508D5">
              <w:rPr>
                <w:sz w:val="24"/>
                <w:szCs w:val="24"/>
              </w:rPr>
              <w:t>The</w:t>
            </w:r>
            <w:r w:rsidRPr="007508D5">
              <w:rPr>
                <w:spacing w:val="-8"/>
                <w:sz w:val="24"/>
                <w:szCs w:val="24"/>
              </w:rPr>
              <w:t xml:space="preserve"> </w:t>
            </w:r>
            <w:r w:rsidR="00713AE5">
              <w:rPr>
                <w:spacing w:val="-8"/>
                <w:sz w:val="24"/>
                <w:szCs w:val="24"/>
              </w:rPr>
              <w:t xml:space="preserve">total </w:t>
            </w:r>
            <w:r w:rsidRPr="007508D5">
              <w:rPr>
                <w:sz w:val="24"/>
                <w:szCs w:val="24"/>
              </w:rPr>
              <w:t>number</w:t>
            </w:r>
            <w:r w:rsidRPr="007508D5">
              <w:rPr>
                <w:spacing w:val="-4"/>
                <w:sz w:val="24"/>
                <w:szCs w:val="24"/>
              </w:rPr>
              <w:t xml:space="preserve"> </w:t>
            </w:r>
            <w:r w:rsidRPr="007508D5">
              <w:rPr>
                <w:sz w:val="24"/>
                <w:szCs w:val="24"/>
              </w:rPr>
              <w:t>of</w:t>
            </w:r>
            <w:r w:rsidRPr="007508D5">
              <w:rPr>
                <w:spacing w:val="-5"/>
                <w:sz w:val="24"/>
                <w:szCs w:val="24"/>
              </w:rPr>
              <w:t xml:space="preserve"> </w:t>
            </w:r>
            <w:r w:rsidRPr="007508D5">
              <w:rPr>
                <w:sz w:val="24"/>
                <w:szCs w:val="24"/>
              </w:rPr>
              <w:t>fully</w:t>
            </w:r>
            <w:r w:rsidRPr="007508D5">
              <w:rPr>
                <w:spacing w:val="3"/>
                <w:sz w:val="24"/>
                <w:szCs w:val="24"/>
              </w:rPr>
              <w:t xml:space="preserve"> </w:t>
            </w:r>
            <w:r w:rsidRPr="007508D5">
              <w:rPr>
                <w:sz w:val="24"/>
                <w:szCs w:val="24"/>
              </w:rPr>
              <w:t>favorable</w:t>
            </w:r>
            <w:r w:rsidRPr="007508D5">
              <w:rPr>
                <w:spacing w:val="6"/>
                <w:sz w:val="24"/>
                <w:szCs w:val="24"/>
              </w:rPr>
              <w:t xml:space="preserve"> </w:t>
            </w:r>
            <w:r w:rsidRPr="007508D5">
              <w:rPr>
                <w:spacing w:val="-2"/>
                <w:sz w:val="24"/>
                <w:szCs w:val="24"/>
              </w:rPr>
              <w:t>decisions.</w:t>
            </w:r>
          </w:p>
        </w:tc>
      </w:tr>
      <w:tr w14:paraId="00A75E3C" w14:textId="77777777" w:rsidTr="00FE6855">
        <w:tblPrEx>
          <w:tblW w:w="0" w:type="auto"/>
          <w:tblLook w:val="04A0"/>
        </w:tblPrEx>
        <w:tc>
          <w:tcPr>
            <w:tcW w:w="2065" w:type="dxa"/>
            <w:vAlign w:val="center"/>
          </w:tcPr>
          <w:p w:rsidR="00966267" w:rsidP="00FE6855" w14:paraId="5592DDA3" w14:textId="77777777">
            <w:pPr>
              <w:spacing w:line="237" w:lineRule="auto"/>
              <w:rPr>
                <w:sz w:val="24"/>
                <w:szCs w:val="24"/>
              </w:rPr>
            </w:pPr>
            <w:r>
              <w:rPr>
                <w:sz w:val="24"/>
                <w:szCs w:val="24"/>
              </w:rPr>
              <w:t>E.</w:t>
            </w:r>
          </w:p>
        </w:tc>
        <w:tc>
          <w:tcPr>
            <w:tcW w:w="7285" w:type="dxa"/>
          </w:tcPr>
          <w:p w:rsidR="00966267" w:rsidP="00821CFE" w14:paraId="7E4D9057" w14:textId="6866EB9D">
            <w:pPr>
              <w:spacing w:line="237" w:lineRule="auto"/>
              <w:rPr>
                <w:sz w:val="24"/>
                <w:szCs w:val="24"/>
              </w:rPr>
            </w:pPr>
            <w:r w:rsidRPr="007508D5">
              <w:rPr>
                <w:sz w:val="24"/>
                <w:szCs w:val="24"/>
              </w:rPr>
              <w:t>The</w:t>
            </w:r>
            <w:r w:rsidRPr="007508D5">
              <w:rPr>
                <w:spacing w:val="-12"/>
                <w:sz w:val="24"/>
                <w:szCs w:val="24"/>
              </w:rPr>
              <w:t xml:space="preserve"> </w:t>
            </w:r>
            <w:r w:rsidR="00713AE5">
              <w:rPr>
                <w:spacing w:val="-12"/>
                <w:sz w:val="24"/>
                <w:szCs w:val="24"/>
              </w:rPr>
              <w:t xml:space="preserve">total </w:t>
            </w:r>
            <w:r w:rsidRPr="007508D5">
              <w:rPr>
                <w:sz w:val="24"/>
                <w:szCs w:val="24"/>
              </w:rPr>
              <w:t>number</w:t>
            </w:r>
            <w:r w:rsidRPr="007508D5">
              <w:rPr>
                <w:spacing w:val="-6"/>
                <w:sz w:val="24"/>
                <w:szCs w:val="24"/>
              </w:rPr>
              <w:t xml:space="preserve"> </w:t>
            </w:r>
            <w:r w:rsidRPr="007508D5">
              <w:rPr>
                <w:sz w:val="24"/>
                <w:szCs w:val="24"/>
              </w:rPr>
              <w:t>of</w:t>
            </w:r>
            <w:r w:rsidRPr="007508D5">
              <w:rPr>
                <w:spacing w:val="-7"/>
                <w:sz w:val="24"/>
                <w:szCs w:val="24"/>
              </w:rPr>
              <w:t xml:space="preserve"> </w:t>
            </w:r>
            <w:r w:rsidRPr="007508D5">
              <w:rPr>
                <w:sz w:val="24"/>
                <w:szCs w:val="24"/>
              </w:rPr>
              <w:t>partially</w:t>
            </w:r>
            <w:r w:rsidRPr="007508D5">
              <w:rPr>
                <w:spacing w:val="13"/>
                <w:sz w:val="24"/>
                <w:szCs w:val="24"/>
              </w:rPr>
              <w:t xml:space="preserve"> </w:t>
            </w:r>
            <w:r w:rsidRPr="007508D5">
              <w:rPr>
                <w:sz w:val="24"/>
                <w:szCs w:val="24"/>
              </w:rPr>
              <w:t>favorable</w:t>
            </w:r>
            <w:r w:rsidRPr="007508D5">
              <w:rPr>
                <w:spacing w:val="3"/>
                <w:sz w:val="24"/>
                <w:szCs w:val="24"/>
              </w:rPr>
              <w:t xml:space="preserve"> </w:t>
            </w:r>
            <w:r w:rsidRPr="007508D5">
              <w:rPr>
                <w:spacing w:val="-2"/>
                <w:sz w:val="24"/>
                <w:szCs w:val="24"/>
              </w:rPr>
              <w:t>decisions.</w:t>
            </w:r>
          </w:p>
        </w:tc>
      </w:tr>
      <w:tr w14:paraId="705C0FE3" w14:textId="77777777" w:rsidTr="00FE6855">
        <w:tblPrEx>
          <w:tblW w:w="0" w:type="auto"/>
          <w:tblLook w:val="04A0"/>
        </w:tblPrEx>
        <w:tc>
          <w:tcPr>
            <w:tcW w:w="2065" w:type="dxa"/>
            <w:vAlign w:val="center"/>
          </w:tcPr>
          <w:p w:rsidR="00966267" w:rsidP="00FE6855" w14:paraId="2FD6C464" w14:textId="77777777">
            <w:pPr>
              <w:spacing w:line="237" w:lineRule="auto"/>
              <w:rPr>
                <w:sz w:val="24"/>
                <w:szCs w:val="24"/>
              </w:rPr>
            </w:pPr>
            <w:r>
              <w:rPr>
                <w:sz w:val="24"/>
                <w:szCs w:val="24"/>
              </w:rPr>
              <w:t>F.</w:t>
            </w:r>
          </w:p>
        </w:tc>
        <w:tc>
          <w:tcPr>
            <w:tcW w:w="7285" w:type="dxa"/>
          </w:tcPr>
          <w:p w:rsidR="00966267" w:rsidRPr="001311F1" w:rsidP="00821CFE" w14:paraId="5D390AB1" w14:textId="7A58DB3C">
            <w:pPr>
              <w:spacing w:line="237" w:lineRule="auto"/>
              <w:rPr>
                <w:sz w:val="24"/>
                <w:szCs w:val="24"/>
              </w:rPr>
            </w:pPr>
            <w:r w:rsidRPr="007508D5">
              <w:rPr>
                <w:sz w:val="24"/>
                <w:szCs w:val="24"/>
              </w:rPr>
              <w:t>The</w:t>
            </w:r>
            <w:r w:rsidRPr="007508D5">
              <w:rPr>
                <w:spacing w:val="-4"/>
                <w:sz w:val="24"/>
                <w:szCs w:val="24"/>
              </w:rPr>
              <w:t xml:space="preserve"> </w:t>
            </w:r>
            <w:r w:rsidR="00713AE5">
              <w:rPr>
                <w:spacing w:val="-4"/>
                <w:sz w:val="24"/>
                <w:szCs w:val="24"/>
              </w:rPr>
              <w:t xml:space="preserve">total </w:t>
            </w:r>
            <w:r w:rsidRPr="007508D5">
              <w:rPr>
                <w:sz w:val="24"/>
                <w:szCs w:val="24"/>
              </w:rPr>
              <w:t>number</w:t>
            </w:r>
            <w:r w:rsidRPr="007508D5">
              <w:rPr>
                <w:spacing w:val="1"/>
                <w:sz w:val="24"/>
                <w:szCs w:val="24"/>
              </w:rPr>
              <w:t xml:space="preserve"> </w:t>
            </w:r>
            <w:r w:rsidRPr="007508D5">
              <w:rPr>
                <w:sz w:val="24"/>
                <w:szCs w:val="24"/>
              </w:rPr>
              <w:t>of adverse</w:t>
            </w:r>
            <w:r w:rsidRPr="007508D5">
              <w:rPr>
                <w:spacing w:val="-2"/>
                <w:sz w:val="24"/>
                <w:szCs w:val="24"/>
              </w:rPr>
              <w:t xml:space="preserve"> decisions.</w:t>
            </w:r>
          </w:p>
        </w:tc>
      </w:tr>
    </w:tbl>
    <w:p w:rsidR="00002764" w:rsidP="005A5C79" w14:paraId="2A96A287" w14:textId="77777777"/>
    <w:p w:rsidR="00966267" w:rsidP="00966267" w14:paraId="1A75CFC8" w14:textId="2F94DB57">
      <w:pPr>
        <w:pStyle w:val="Heading3"/>
        <w:spacing w:after="120"/>
        <w:rPr>
          <w:rFonts w:ascii="Arial" w:hAnsi="Arial" w:cs="Arial"/>
          <w:i/>
          <w:iCs/>
          <w:color w:val="000000" w:themeColor="text1"/>
        </w:rPr>
      </w:pPr>
      <w:bookmarkStart w:id="43" w:name="_Toc207261770"/>
      <w:r w:rsidRPr="005A5C79">
        <w:rPr>
          <w:rFonts w:ascii="Arial" w:hAnsi="Arial" w:cs="Arial"/>
          <w:i/>
          <w:iCs/>
          <w:color w:val="000000" w:themeColor="text1"/>
        </w:rPr>
        <w:t xml:space="preserve">Subsection </w:t>
      </w:r>
      <w:r>
        <w:rPr>
          <w:rFonts w:ascii="Arial" w:hAnsi="Arial" w:cs="Arial"/>
          <w:i/>
          <w:iCs/>
          <w:color w:val="000000" w:themeColor="text1"/>
        </w:rPr>
        <w:t>2c</w:t>
      </w:r>
      <w:r w:rsidRPr="005A5C79">
        <w:rPr>
          <w:rFonts w:ascii="Arial" w:hAnsi="Arial" w:cs="Arial"/>
          <w:i/>
          <w:iCs/>
          <w:color w:val="000000" w:themeColor="text1"/>
        </w:rPr>
        <w:t xml:space="preserve">: </w:t>
      </w:r>
      <w:r>
        <w:rPr>
          <w:rFonts w:ascii="Arial" w:hAnsi="Arial" w:cs="Arial"/>
          <w:i/>
          <w:iCs/>
          <w:color w:val="000000" w:themeColor="text1"/>
        </w:rPr>
        <w:t>Disposition</w:t>
      </w:r>
      <w:r w:rsidRPr="005A5C79">
        <w:rPr>
          <w:rFonts w:ascii="Arial" w:hAnsi="Arial" w:cs="Arial"/>
          <w:i/>
          <w:iCs/>
          <w:color w:val="000000" w:themeColor="text1"/>
        </w:rPr>
        <w:t xml:space="preserve"> –</w:t>
      </w:r>
      <w:r>
        <w:rPr>
          <w:rFonts w:ascii="Arial" w:hAnsi="Arial" w:cs="Arial"/>
          <w:i/>
          <w:iCs/>
          <w:color w:val="000000" w:themeColor="text1"/>
        </w:rPr>
        <w:t xml:space="preserve"> </w:t>
      </w:r>
      <w:r w:rsidRPr="00966267">
        <w:rPr>
          <w:rFonts w:ascii="Arial" w:hAnsi="Arial" w:cs="Arial"/>
          <w:i/>
          <w:iCs/>
          <w:color w:val="000000" w:themeColor="text1"/>
        </w:rPr>
        <w:t xml:space="preserve">Utilization Management Exception </w:t>
      </w:r>
      <w:r>
        <w:rPr>
          <w:rFonts w:ascii="Arial" w:hAnsi="Arial" w:cs="Arial"/>
          <w:i/>
          <w:iCs/>
          <w:color w:val="000000" w:themeColor="text1"/>
        </w:rPr>
        <w:t>Redeterminations</w:t>
      </w:r>
      <w:bookmarkEnd w:id="43"/>
    </w:p>
    <w:tbl>
      <w:tblPr>
        <w:tblStyle w:val="TableGrid"/>
        <w:tblW w:w="0" w:type="auto"/>
        <w:tblLook w:val="04A0"/>
      </w:tblPr>
      <w:tblGrid>
        <w:gridCol w:w="2065"/>
        <w:gridCol w:w="7285"/>
      </w:tblGrid>
      <w:tr w14:paraId="6793DF15" w14:textId="77777777" w:rsidTr="00FE6855">
        <w:tblPrEx>
          <w:tblW w:w="0" w:type="auto"/>
          <w:tblLook w:val="04A0"/>
        </w:tblPrEx>
        <w:trPr>
          <w:tblHeader/>
        </w:trPr>
        <w:tc>
          <w:tcPr>
            <w:tcW w:w="2065" w:type="dxa"/>
          </w:tcPr>
          <w:p w:rsidR="00966267" w:rsidP="00821CFE" w14:paraId="6AA5EFB2" w14:textId="77777777">
            <w:pPr>
              <w:spacing w:line="237" w:lineRule="auto"/>
              <w:rPr>
                <w:sz w:val="24"/>
                <w:szCs w:val="24"/>
              </w:rPr>
            </w:pPr>
            <w:r w:rsidRPr="00C06771">
              <w:rPr>
                <w:b/>
                <w:bCs/>
                <w:sz w:val="24"/>
                <w:szCs w:val="24"/>
              </w:rPr>
              <w:t>Data Element ID</w:t>
            </w:r>
          </w:p>
        </w:tc>
        <w:tc>
          <w:tcPr>
            <w:tcW w:w="7285" w:type="dxa"/>
          </w:tcPr>
          <w:p w:rsidR="00966267" w:rsidP="00821CFE" w14:paraId="7AE969FC" w14:textId="77777777">
            <w:pPr>
              <w:spacing w:line="237" w:lineRule="auto"/>
              <w:rPr>
                <w:sz w:val="24"/>
                <w:szCs w:val="24"/>
              </w:rPr>
            </w:pPr>
            <w:r w:rsidRPr="00C06771">
              <w:rPr>
                <w:b/>
                <w:bCs/>
                <w:sz w:val="24"/>
                <w:szCs w:val="24"/>
              </w:rPr>
              <w:t xml:space="preserve">Data Element Description </w:t>
            </w:r>
          </w:p>
        </w:tc>
      </w:tr>
      <w:tr w14:paraId="733F30F9" w14:textId="77777777" w:rsidTr="00FE6855">
        <w:tblPrEx>
          <w:tblW w:w="0" w:type="auto"/>
          <w:tblLook w:val="04A0"/>
        </w:tblPrEx>
        <w:tc>
          <w:tcPr>
            <w:tcW w:w="2065" w:type="dxa"/>
            <w:vAlign w:val="center"/>
          </w:tcPr>
          <w:p w:rsidR="00966267" w:rsidP="00FE6855" w14:paraId="2EE21042" w14:textId="77777777">
            <w:pPr>
              <w:spacing w:line="237" w:lineRule="auto"/>
              <w:rPr>
                <w:sz w:val="24"/>
                <w:szCs w:val="24"/>
              </w:rPr>
            </w:pPr>
            <w:r>
              <w:rPr>
                <w:sz w:val="24"/>
                <w:szCs w:val="24"/>
              </w:rPr>
              <w:t xml:space="preserve">G. </w:t>
            </w:r>
          </w:p>
        </w:tc>
        <w:tc>
          <w:tcPr>
            <w:tcW w:w="7285" w:type="dxa"/>
          </w:tcPr>
          <w:p w:rsidR="00966267" w:rsidRPr="007508D5" w:rsidP="00821CFE" w14:paraId="31966F79" w14:textId="77777777">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6"/>
                <w:sz w:val="24"/>
                <w:szCs w:val="24"/>
              </w:rPr>
              <w:t xml:space="preserve"> </w:t>
            </w:r>
            <w:r w:rsidRPr="007508D5">
              <w:rPr>
                <w:sz w:val="24"/>
                <w:szCs w:val="24"/>
              </w:rPr>
              <w:t>of</w:t>
            </w:r>
            <w:r w:rsidRPr="007508D5">
              <w:rPr>
                <w:spacing w:val="-7"/>
                <w:sz w:val="24"/>
                <w:szCs w:val="24"/>
              </w:rPr>
              <w:t xml:space="preserve"> </w:t>
            </w:r>
            <w:r w:rsidRPr="007508D5">
              <w:rPr>
                <w:sz w:val="24"/>
                <w:szCs w:val="24"/>
              </w:rPr>
              <w:t>utilization</w:t>
            </w:r>
            <w:r w:rsidRPr="007508D5">
              <w:rPr>
                <w:spacing w:val="1"/>
                <w:sz w:val="24"/>
                <w:szCs w:val="24"/>
              </w:rPr>
              <w:t xml:space="preserve"> </w:t>
            </w:r>
            <w:r w:rsidRPr="007508D5">
              <w:rPr>
                <w:sz w:val="24"/>
                <w:szCs w:val="24"/>
              </w:rPr>
              <w:t>management</w:t>
            </w:r>
            <w:r w:rsidRPr="007508D5">
              <w:rPr>
                <w:spacing w:val="6"/>
                <w:sz w:val="24"/>
                <w:szCs w:val="24"/>
              </w:rPr>
              <w:t xml:space="preserve"> </w:t>
            </w:r>
            <w:r w:rsidRPr="007508D5">
              <w:rPr>
                <w:spacing w:val="-2"/>
                <w:sz w:val="24"/>
                <w:szCs w:val="24"/>
              </w:rPr>
              <w:t>exceptions.</w:t>
            </w:r>
          </w:p>
        </w:tc>
      </w:tr>
      <w:tr w14:paraId="6D7874E2" w14:textId="77777777" w:rsidTr="00FE6855">
        <w:tblPrEx>
          <w:tblW w:w="0" w:type="auto"/>
          <w:tblLook w:val="04A0"/>
        </w:tblPrEx>
        <w:tc>
          <w:tcPr>
            <w:tcW w:w="2065" w:type="dxa"/>
            <w:vAlign w:val="center"/>
          </w:tcPr>
          <w:p w:rsidR="00966267" w:rsidP="00FE6855" w14:paraId="5A46AD40" w14:textId="77777777">
            <w:pPr>
              <w:spacing w:line="237" w:lineRule="auto"/>
              <w:rPr>
                <w:sz w:val="24"/>
                <w:szCs w:val="24"/>
              </w:rPr>
            </w:pPr>
            <w:r>
              <w:rPr>
                <w:sz w:val="24"/>
                <w:szCs w:val="24"/>
              </w:rPr>
              <w:t>H.</w:t>
            </w:r>
          </w:p>
        </w:tc>
        <w:tc>
          <w:tcPr>
            <w:tcW w:w="7285" w:type="dxa"/>
          </w:tcPr>
          <w:p w:rsidR="00966267" w:rsidP="00821CFE" w14:paraId="6471668F" w14:textId="77777777">
            <w:pPr>
              <w:spacing w:line="237" w:lineRule="auto"/>
              <w:rPr>
                <w:sz w:val="24"/>
                <w:szCs w:val="24"/>
              </w:rPr>
            </w:pPr>
            <w:r w:rsidRPr="007508D5">
              <w:rPr>
                <w:sz w:val="24"/>
                <w:szCs w:val="24"/>
              </w:rPr>
              <w:t>The</w:t>
            </w:r>
            <w:r w:rsidRPr="007508D5">
              <w:rPr>
                <w:spacing w:val="-11"/>
                <w:sz w:val="24"/>
                <w:szCs w:val="24"/>
              </w:rPr>
              <w:t xml:space="preserve"> </w:t>
            </w:r>
            <w:r w:rsidRPr="007508D5">
              <w:rPr>
                <w:sz w:val="24"/>
                <w:szCs w:val="24"/>
              </w:rPr>
              <w:t>number</w:t>
            </w:r>
            <w:r w:rsidRPr="007508D5">
              <w:rPr>
                <w:spacing w:val="-4"/>
                <w:sz w:val="24"/>
                <w:szCs w:val="24"/>
              </w:rPr>
              <w:t xml:space="preserve"> </w:t>
            </w:r>
            <w:r w:rsidRPr="007508D5">
              <w:rPr>
                <w:sz w:val="24"/>
                <w:szCs w:val="24"/>
              </w:rPr>
              <w:t>of</w:t>
            </w:r>
            <w:r w:rsidRPr="007508D5">
              <w:rPr>
                <w:spacing w:val="-8"/>
                <w:sz w:val="24"/>
                <w:szCs w:val="24"/>
              </w:rPr>
              <w:t xml:space="preserve"> </w:t>
            </w:r>
            <w:r w:rsidRPr="007508D5">
              <w:rPr>
                <w:sz w:val="24"/>
                <w:szCs w:val="24"/>
              </w:rPr>
              <w:t>fully</w:t>
            </w:r>
            <w:r w:rsidRPr="007508D5">
              <w:rPr>
                <w:spacing w:val="1"/>
                <w:sz w:val="24"/>
                <w:szCs w:val="24"/>
              </w:rPr>
              <w:t xml:space="preserve"> </w:t>
            </w:r>
            <w:r w:rsidRPr="007508D5">
              <w:rPr>
                <w:sz w:val="24"/>
                <w:szCs w:val="24"/>
              </w:rPr>
              <w:t>favorable</w:t>
            </w:r>
            <w:r w:rsidRPr="007508D5">
              <w:rPr>
                <w:spacing w:val="4"/>
                <w:sz w:val="24"/>
                <w:szCs w:val="24"/>
              </w:rPr>
              <w:t xml:space="preserve"> </w:t>
            </w:r>
            <w:r w:rsidRPr="007508D5">
              <w:rPr>
                <w:spacing w:val="-2"/>
                <w:sz w:val="24"/>
                <w:szCs w:val="24"/>
              </w:rPr>
              <w:t>decisions.</w:t>
            </w:r>
          </w:p>
        </w:tc>
      </w:tr>
      <w:tr w14:paraId="02C39C91" w14:textId="77777777" w:rsidTr="00FE6855">
        <w:tblPrEx>
          <w:tblW w:w="0" w:type="auto"/>
          <w:tblLook w:val="04A0"/>
        </w:tblPrEx>
        <w:tc>
          <w:tcPr>
            <w:tcW w:w="2065" w:type="dxa"/>
            <w:vAlign w:val="center"/>
          </w:tcPr>
          <w:p w:rsidR="00966267" w:rsidP="00FE6855" w14:paraId="4128E262" w14:textId="77777777">
            <w:pPr>
              <w:spacing w:line="237" w:lineRule="auto"/>
              <w:rPr>
                <w:sz w:val="24"/>
                <w:szCs w:val="24"/>
              </w:rPr>
            </w:pPr>
            <w:r>
              <w:rPr>
                <w:sz w:val="24"/>
                <w:szCs w:val="24"/>
              </w:rPr>
              <w:t>I.</w:t>
            </w:r>
          </w:p>
        </w:tc>
        <w:tc>
          <w:tcPr>
            <w:tcW w:w="7285" w:type="dxa"/>
          </w:tcPr>
          <w:p w:rsidR="00966267" w:rsidP="00821CFE" w14:paraId="5881B32D" w14:textId="77777777">
            <w:pPr>
              <w:spacing w:line="237" w:lineRule="auto"/>
              <w:rPr>
                <w:sz w:val="24"/>
                <w:szCs w:val="24"/>
              </w:rPr>
            </w:pPr>
            <w:r w:rsidRPr="007508D5">
              <w:rPr>
                <w:sz w:val="24"/>
                <w:szCs w:val="24"/>
              </w:rPr>
              <w:t>The</w:t>
            </w:r>
            <w:r w:rsidRPr="007508D5">
              <w:rPr>
                <w:spacing w:val="-17"/>
                <w:sz w:val="24"/>
                <w:szCs w:val="24"/>
              </w:rPr>
              <w:t xml:space="preserve"> </w:t>
            </w:r>
            <w:r w:rsidRPr="007508D5">
              <w:rPr>
                <w:sz w:val="24"/>
                <w:szCs w:val="24"/>
              </w:rPr>
              <w:t>number</w:t>
            </w:r>
            <w:r w:rsidRPr="007508D5">
              <w:rPr>
                <w:spacing w:val="-11"/>
                <w:sz w:val="24"/>
                <w:szCs w:val="24"/>
              </w:rPr>
              <w:t xml:space="preserve"> </w:t>
            </w:r>
            <w:r w:rsidRPr="007508D5">
              <w:rPr>
                <w:sz w:val="24"/>
                <w:szCs w:val="24"/>
              </w:rPr>
              <w:t>of</w:t>
            </w:r>
            <w:r w:rsidRPr="007508D5">
              <w:rPr>
                <w:spacing w:val="-12"/>
                <w:sz w:val="24"/>
                <w:szCs w:val="24"/>
              </w:rPr>
              <w:t xml:space="preserve"> </w:t>
            </w:r>
            <w:r w:rsidRPr="007508D5">
              <w:rPr>
                <w:sz w:val="24"/>
                <w:szCs w:val="24"/>
              </w:rPr>
              <w:t>partially</w:t>
            </w:r>
            <w:r w:rsidRPr="007508D5">
              <w:rPr>
                <w:spacing w:val="5"/>
                <w:sz w:val="24"/>
                <w:szCs w:val="24"/>
              </w:rPr>
              <w:t xml:space="preserve"> </w:t>
            </w:r>
            <w:r w:rsidRPr="007508D5">
              <w:rPr>
                <w:sz w:val="24"/>
                <w:szCs w:val="24"/>
              </w:rPr>
              <w:t>favorable</w:t>
            </w:r>
            <w:r w:rsidRPr="007508D5">
              <w:rPr>
                <w:spacing w:val="-3"/>
                <w:sz w:val="24"/>
                <w:szCs w:val="24"/>
              </w:rPr>
              <w:t xml:space="preserve"> </w:t>
            </w:r>
            <w:r w:rsidRPr="007508D5">
              <w:rPr>
                <w:spacing w:val="-2"/>
                <w:sz w:val="24"/>
                <w:szCs w:val="24"/>
              </w:rPr>
              <w:t>decisions.</w:t>
            </w:r>
          </w:p>
        </w:tc>
      </w:tr>
      <w:tr w14:paraId="397DF772" w14:textId="77777777" w:rsidTr="00FE6855">
        <w:tblPrEx>
          <w:tblW w:w="0" w:type="auto"/>
          <w:tblLook w:val="04A0"/>
        </w:tblPrEx>
        <w:tc>
          <w:tcPr>
            <w:tcW w:w="2065" w:type="dxa"/>
            <w:vAlign w:val="center"/>
          </w:tcPr>
          <w:p w:rsidR="00966267" w:rsidP="00FE6855" w14:paraId="255A2AA3" w14:textId="77777777">
            <w:pPr>
              <w:spacing w:line="237" w:lineRule="auto"/>
              <w:rPr>
                <w:sz w:val="24"/>
                <w:szCs w:val="24"/>
              </w:rPr>
            </w:pPr>
            <w:r>
              <w:rPr>
                <w:sz w:val="24"/>
                <w:szCs w:val="24"/>
              </w:rPr>
              <w:t>J.</w:t>
            </w:r>
          </w:p>
        </w:tc>
        <w:tc>
          <w:tcPr>
            <w:tcW w:w="7285" w:type="dxa"/>
          </w:tcPr>
          <w:p w:rsidR="00966267" w:rsidRPr="001311F1" w:rsidP="00821CFE" w14:paraId="0F227F65"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966267" w:rsidP="005A5C79" w14:paraId="61108ED2" w14:textId="77777777"/>
    <w:p w:rsidR="00966267" w:rsidP="00966267" w14:paraId="7830FFA4" w14:textId="5DC0DD97">
      <w:pPr>
        <w:pStyle w:val="Heading3"/>
        <w:spacing w:after="120"/>
        <w:rPr>
          <w:rFonts w:ascii="Arial" w:hAnsi="Arial" w:cs="Arial"/>
          <w:i/>
          <w:iCs/>
          <w:color w:val="000000" w:themeColor="text1"/>
        </w:rPr>
      </w:pPr>
      <w:bookmarkStart w:id="44" w:name="_Toc207261771"/>
      <w:r w:rsidRPr="005A5C79">
        <w:rPr>
          <w:rFonts w:ascii="Arial" w:hAnsi="Arial" w:cs="Arial"/>
          <w:i/>
          <w:iCs/>
          <w:color w:val="000000" w:themeColor="text1"/>
        </w:rPr>
        <w:t xml:space="preserve">Subsection </w:t>
      </w:r>
      <w:r>
        <w:rPr>
          <w:rFonts w:ascii="Arial" w:hAnsi="Arial" w:cs="Arial"/>
          <w:i/>
          <w:iCs/>
          <w:color w:val="000000" w:themeColor="text1"/>
        </w:rPr>
        <w:t>2d</w:t>
      </w:r>
      <w:r w:rsidRPr="005A5C79">
        <w:rPr>
          <w:rFonts w:ascii="Arial" w:hAnsi="Arial" w:cs="Arial"/>
          <w:i/>
          <w:iCs/>
          <w:color w:val="000000" w:themeColor="text1"/>
        </w:rPr>
        <w:t xml:space="preserve">: </w:t>
      </w:r>
      <w:r>
        <w:rPr>
          <w:rFonts w:ascii="Arial" w:hAnsi="Arial" w:cs="Arial"/>
          <w:i/>
          <w:iCs/>
          <w:color w:val="000000" w:themeColor="text1"/>
        </w:rPr>
        <w:t>Disposition</w:t>
      </w:r>
      <w:r w:rsidRPr="005A5C79">
        <w:rPr>
          <w:rFonts w:ascii="Arial" w:hAnsi="Arial" w:cs="Arial"/>
          <w:i/>
          <w:iCs/>
          <w:color w:val="000000" w:themeColor="text1"/>
        </w:rPr>
        <w:t xml:space="preserve"> –</w:t>
      </w:r>
      <w:r>
        <w:rPr>
          <w:rFonts w:ascii="Arial" w:hAnsi="Arial" w:cs="Arial"/>
          <w:i/>
          <w:iCs/>
          <w:color w:val="000000" w:themeColor="text1"/>
        </w:rPr>
        <w:t xml:space="preserve"> Formulary</w:t>
      </w:r>
      <w:r w:rsidRPr="00966267">
        <w:rPr>
          <w:rFonts w:ascii="Arial" w:hAnsi="Arial" w:cs="Arial"/>
          <w:i/>
          <w:iCs/>
          <w:color w:val="000000" w:themeColor="text1"/>
        </w:rPr>
        <w:t xml:space="preserve"> Exception </w:t>
      </w:r>
      <w:r>
        <w:rPr>
          <w:rFonts w:ascii="Arial" w:hAnsi="Arial" w:cs="Arial"/>
          <w:i/>
          <w:iCs/>
          <w:color w:val="000000" w:themeColor="text1"/>
        </w:rPr>
        <w:t>Redeterminations</w:t>
      </w:r>
      <w:bookmarkEnd w:id="44"/>
    </w:p>
    <w:tbl>
      <w:tblPr>
        <w:tblStyle w:val="TableGrid"/>
        <w:tblW w:w="0" w:type="auto"/>
        <w:tblLook w:val="04A0"/>
      </w:tblPr>
      <w:tblGrid>
        <w:gridCol w:w="2065"/>
        <w:gridCol w:w="7285"/>
      </w:tblGrid>
      <w:tr w14:paraId="0155B124" w14:textId="77777777" w:rsidTr="00FE6855">
        <w:tblPrEx>
          <w:tblW w:w="0" w:type="auto"/>
          <w:tblLook w:val="04A0"/>
        </w:tblPrEx>
        <w:trPr>
          <w:tblHeader/>
        </w:trPr>
        <w:tc>
          <w:tcPr>
            <w:tcW w:w="2065" w:type="dxa"/>
          </w:tcPr>
          <w:p w:rsidR="00966267" w:rsidP="00821CFE" w14:paraId="0645BE9D" w14:textId="77777777">
            <w:pPr>
              <w:spacing w:line="237" w:lineRule="auto"/>
              <w:rPr>
                <w:sz w:val="24"/>
                <w:szCs w:val="24"/>
              </w:rPr>
            </w:pPr>
            <w:r w:rsidRPr="00C06771">
              <w:rPr>
                <w:b/>
                <w:bCs/>
                <w:sz w:val="24"/>
                <w:szCs w:val="24"/>
              </w:rPr>
              <w:t>Data Element ID</w:t>
            </w:r>
          </w:p>
        </w:tc>
        <w:tc>
          <w:tcPr>
            <w:tcW w:w="7285" w:type="dxa"/>
          </w:tcPr>
          <w:p w:rsidR="00966267" w:rsidP="00821CFE" w14:paraId="3CAE2F34" w14:textId="77777777">
            <w:pPr>
              <w:spacing w:line="237" w:lineRule="auto"/>
              <w:rPr>
                <w:sz w:val="24"/>
                <w:szCs w:val="24"/>
              </w:rPr>
            </w:pPr>
            <w:r w:rsidRPr="00C06771">
              <w:rPr>
                <w:b/>
                <w:bCs/>
                <w:sz w:val="24"/>
                <w:szCs w:val="24"/>
              </w:rPr>
              <w:t xml:space="preserve">Data Element Description </w:t>
            </w:r>
          </w:p>
        </w:tc>
      </w:tr>
      <w:tr w14:paraId="654963DF" w14:textId="77777777" w:rsidTr="00FE6855">
        <w:tblPrEx>
          <w:tblW w:w="0" w:type="auto"/>
          <w:tblLook w:val="04A0"/>
        </w:tblPrEx>
        <w:tc>
          <w:tcPr>
            <w:tcW w:w="2065" w:type="dxa"/>
            <w:vAlign w:val="center"/>
          </w:tcPr>
          <w:p w:rsidR="00966267" w:rsidP="00FE6855" w14:paraId="4F795DFC" w14:textId="77777777">
            <w:pPr>
              <w:spacing w:line="237" w:lineRule="auto"/>
              <w:rPr>
                <w:sz w:val="24"/>
                <w:szCs w:val="24"/>
              </w:rPr>
            </w:pPr>
            <w:r>
              <w:rPr>
                <w:sz w:val="24"/>
                <w:szCs w:val="24"/>
              </w:rPr>
              <w:t xml:space="preserve">K. </w:t>
            </w:r>
          </w:p>
        </w:tc>
        <w:tc>
          <w:tcPr>
            <w:tcW w:w="7285" w:type="dxa"/>
          </w:tcPr>
          <w:p w:rsidR="00966267" w:rsidRPr="007508D5" w:rsidP="00821CFE" w14:paraId="7E177751"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2"/>
                <w:sz w:val="24"/>
                <w:szCs w:val="24"/>
              </w:rPr>
              <w:t xml:space="preserve"> </w:t>
            </w:r>
            <w:r w:rsidRPr="007508D5">
              <w:rPr>
                <w:sz w:val="24"/>
                <w:szCs w:val="24"/>
              </w:rPr>
              <w:t>of formulary</w:t>
            </w:r>
            <w:r w:rsidRPr="007508D5">
              <w:rPr>
                <w:spacing w:val="-6"/>
                <w:sz w:val="24"/>
                <w:szCs w:val="24"/>
              </w:rPr>
              <w:t xml:space="preserve"> </w:t>
            </w:r>
            <w:r w:rsidRPr="007508D5">
              <w:rPr>
                <w:spacing w:val="-2"/>
                <w:sz w:val="24"/>
                <w:szCs w:val="24"/>
              </w:rPr>
              <w:t>exceptions.</w:t>
            </w:r>
          </w:p>
        </w:tc>
      </w:tr>
      <w:tr w14:paraId="026134D5" w14:textId="77777777" w:rsidTr="00FE6855">
        <w:tblPrEx>
          <w:tblW w:w="0" w:type="auto"/>
          <w:tblLook w:val="04A0"/>
        </w:tblPrEx>
        <w:tc>
          <w:tcPr>
            <w:tcW w:w="2065" w:type="dxa"/>
            <w:vAlign w:val="center"/>
          </w:tcPr>
          <w:p w:rsidR="00966267" w:rsidP="00FE6855" w14:paraId="4B894F2F" w14:textId="77777777">
            <w:pPr>
              <w:spacing w:line="237" w:lineRule="auto"/>
              <w:rPr>
                <w:sz w:val="24"/>
                <w:szCs w:val="24"/>
              </w:rPr>
            </w:pPr>
            <w:r>
              <w:rPr>
                <w:sz w:val="24"/>
                <w:szCs w:val="24"/>
              </w:rPr>
              <w:t>L.</w:t>
            </w:r>
          </w:p>
        </w:tc>
        <w:tc>
          <w:tcPr>
            <w:tcW w:w="7285" w:type="dxa"/>
          </w:tcPr>
          <w:p w:rsidR="00966267" w:rsidP="00821CFE" w14:paraId="6DAF8A80" w14:textId="77777777">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number</w:t>
            </w:r>
            <w:r w:rsidRPr="007508D5">
              <w:rPr>
                <w:spacing w:val="-3"/>
                <w:sz w:val="24"/>
                <w:szCs w:val="24"/>
              </w:rPr>
              <w:t xml:space="preserve"> </w:t>
            </w:r>
            <w:r w:rsidRPr="007508D5">
              <w:rPr>
                <w:sz w:val="24"/>
                <w:szCs w:val="24"/>
              </w:rPr>
              <w:t>of</w:t>
            </w:r>
            <w:r w:rsidRPr="007508D5">
              <w:rPr>
                <w:spacing w:val="-6"/>
                <w:sz w:val="24"/>
                <w:szCs w:val="24"/>
              </w:rPr>
              <w:t xml:space="preserve"> </w:t>
            </w:r>
            <w:r w:rsidRPr="007508D5">
              <w:rPr>
                <w:sz w:val="24"/>
                <w:szCs w:val="24"/>
              </w:rPr>
              <w:t>fully</w:t>
            </w:r>
            <w:r w:rsidRPr="007508D5">
              <w:rPr>
                <w:spacing w:val="4"/>
                <w:sz w:val="24"/>
                <w:szCs w:val="24"/>
              </w:rPr>
              <w:t xml:space="preserve"> </w:t>
            </w:r>
            <w:r w:rsidRPr="007508D5">
              <w:rPr>
                <w:sz w:val="24"/>
                <w:szCs w:val="24"/>
              </w:rPr>
              <w:t>favorable</w:t>
            </w:r>
            <w:r w:rsidRPr="007508D5">
              <w:rPr>
                <w:spacing w:val="7"/>
                <w:sz w:val="24"/>
                <w:szCs w:val="24"/>
              </w:rPr>
              <w:t xml:space="preserve"> </w:t>
            </w:r>
            <w:r w:rsidRPr="007508D5">
              <w:rPr>
                <w:spacing w:val="-2"/>
                <w:sz w:val="24"/>
                <w:szCs w:val="24"/>
              </w:rPr>
              <w:t>decisions.</w:t>
            </w:r>
          </w:p>
        </w:tc>
      </w:tr>
      <w:tr w14:paraId="00DE6496" w14:textId="77777777" w:rsidTr="00FE6855">
        <w:tblPrEx>
          <w:tblW w:w="0" w:type="auto"/>
          <w:tblLook w:val="04A0"/>
        </w:tblPrEx>
        <w:tc>
          <w:tcPr>
            <w:tcW w:w="2065" w:type="dxa"/>
            <w:vAlign w:val="center"/>
          </w:tcPr>
          <w:p w:rsidR="00966267" w:rsidP="00FE6855" w14:paraId="66348B3F" w14:textId="77777777">
            <w:pPr>
              <w:spacing w:line="237" w:lineRule="auto"/>
              <w:rPr>
                <w:sz w:val="24"/>
                <w:szCs w:val="24"/>
              </w:rPr>
            </w:pPr>
            <w:r>
              <w:rPr>
                <w:sz w:val="24"/>
                <w:szCs w:val="24"/>
              </w:rPr>
              <w:t>M.</w:t>
            </w:r>
          </w:p>
        </w:tc>
        <w:tc>
          <w:tcPr>
            <w:tcW w:w="7285" w:type="dxa"/>
          </w:tcPr>
          <w:p w:rsidR="00966267" w:rsidP="00821CFE" w14:paraId="08CECEC1" w14:textId="77777777">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7"/>
                <w:sz w:val="24"/>
                <w:szCs w:val="24"/>
              </w:rPr>
              <w:t xml:space="preserve"> </w:t>
            </w:r>
            <w:r w:rsidRPr="007508D5">
              <w:rPr>
                <w:sz w:val="24"/>
                <w:szCs w:val="24"/>
              </w:rPr>
              <w:t>of</w:t>
            </w:r>
            <w:r w:rsidRPr="007508D5">
              <w:rPr>
                <w:spacing w:val="-10"/>
                <w:sz w:val="24"/>
                <w:szCs w:val="24"/>
              </w:rPr>
              <w:t xml:space="preserve"> </w:t>
            </w:r>
            <w:r w:rsidRPr="007508D5">
              <w:rPr>
                <w:sz w:val="24"/>
                <w:szCs w:val="24"/>
              </w:rPr>
              <w:t>partially</w:t>
            </w:r>
            <w:r w:rsidRPr="007508D5">
              <w:rPr>
                <w:spacing w:val="9"/>
                <w:sz w:val="24"/>
                <w:szCs w:val="24"/>
              </w:rPr>
              <w:t xml:space="preserve"> </w:t>
            </w:r>
            <w:r w:rsidRPr="007508D5">
              <w:rPr>
                <w:sz w:val="24"/>
                <w:szCs w:val="24"/>
              </w:rPr>
              <w:t xml:space="preserve">favorable </w:t>
            </w:r>
            <w:r w:rsidRPr="007508D5">
              <w:rPr>
                <w:spacing w:val="-2"/>
                <w:sz w:val="24"/>
                <w:szCs w:val="24"/>
              </w:rPr>
              <w:t>decisions.</w:t>
            </w:r>
          </w:p>
        </w:tc>
      </w:tr>
      <w:tr w14:paraId="392D6D10" w14:textId="77777777" w:rsidTr="00FE6855">
        <w:tblPrEx>
          <w:tblW w:w="0" w:type="auto"/>
          <w:tblLook w:val="04A0"/>
        </w:tblPrEx>
        <w:tc>
          <w:tcPr>
            <w:tcW w:w="2065" w:type="dxa"/>
            <w:vAlign w:val="center"/>
          </w:tcPr>
          <w:p w:rsidR="00966267" w:rsidP="00FE6855" w14:paraId="6EC570E2" w14:textId="77777777">
            <w:pPr>
              <w:spacing w:line="237" w:lineRule="auto"/>
              <w:rPr>
                <w:sz w:val="24"/>
                <w:szCs w:val="24"/>
              </w:rPr>
            </w:pPr>
            <w:r>
              <w:rPr>
                <w:sz w:val="24"/>
                <w:szCs w:val="24"/>
              </w:rPr>
              <w:t>N.</w:t>
            </w:r>
          </w:p>
        </w:tc>
        <w:tc>
          <w:tcPr>
            <w:tcW w:w="7285" w:type="dxa"/>
          </w:tcPr>
          <w:p w:rsidR="00966267" w:rsidRPr="001311F1" w:rsidP="00821CFE" w14:paraId="27887641"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966267" w:rsidP="005A5C79" w14:paraId="0DC19D9C" w14:textId="77777777"/>
    <w:p w:rsidR="00966267" w:rsidP="00966267" w14:paraId="01FF343F" w14:textId="2B6B8B7F">
      <w:pPr>
        <w:pStyle w:val="Heading3"/>
        <w:spacing w:after="120"/>
        <w:rPr>
          <w:rFonts w:ascii="Arial" w:hAnsi="Arial" w:cs="Arial"/>
          <w:i/>
          <w:iCs/>
          <w:color w:val="000000" w:themeColor="text1"/>
        </w:rPr>
      </w:pPr>
      <w:bookmarkStart w:id="45" w:name="_Toc207261772"/>
      <w:r w:rsidRPr="005A5C79">
        <w:rPr>
          <w:rFonts w:ascii="Arial" w:hAnsi="Arial" w:cs="Arial"/>
          <w:i/>
          <w:iCs/>
          <w:color w:val="000000" w:themeColor="text1"/>
        </w:rPr>
        <w:t xml:space="preserve">Subsection </w:t>
      </w:r>
      <w:r>
        <w:rPr>
          <w:rFonts w:ascii="Arial" w:hAnsi="Arial" w:cs="Arial"/>
          <w:i/>
          <w:iCs/>
          <w:color w:val="000000" w:themeColor="text1"/>
        </w:rPr>
        <w:t>2e</w:t>
      </w:r>
      <w:r w:rsidRPr="005A5C79">
        <w:rPr>
          <w:rFonts w:ascii="Arial" w:hAnsi="Arial" w:cs="Arial"/>
          <w:i/>
          <w:iCs/>
          <w:color w:val="000000" w:themeColor="text1"/>
        </w:rPr>
        <w:t xml:space="preserve">: </w:t>
      </w:r>
      <w:r>
        <w:rPr>
          <w:rFonts w:ascii="Arial" w:hAnsi="Arial" w:cs="Arial"/>
          <w:i/>
          <w:iCs/>
          <w:color w:val="000000" w:themeColor="text1"/>
        </w:rPr>
        <w:t>Disposition</w:t>
      </w:r>
      <w:r w:rsidRPr="005A5C79">
        <w:rPr>
          <w:rFonts w:ascii="Arial" w:hAnsi="Arial" w:cs="Arial"/>
          <w:i/>
          <w:iCs/>
          <w:color w:val="000000" w:themeColor="text1"/>
        </w:rPr>
        <w:t xml:space="preserve"> –</w:t>
      </w:r>
      <w:r>
        <w:rPr>
          <w:rFonts w:ascii="Arial" w:hAnsi="Arial" w:cs="Arial"/>
          <w:i/>
          <w:iCs/>
          <w:color w:val="000000" w:themeColor="text1"/>
        </w:rPr>
        <w:t xml:space="preserve"> Tiering</w:t>
      </w:r>
      <w:r w:rsidRPr="00966267">
        <w:rPr>
          <w:rFonts w:ascii="Arial" w:hAnsi="Arial" w:cs="Arial"/>
          <w:i/>
          <w:iCs/>
          <w:color w:val="000000" w:themeColor="text1"/>
        </w:rPr>
        <w:t xml:space="preserve"> Exception </w:t>
      </w:r>
      <w:r>
        <w:rPr>
          <w:rFonts w:ascii="Arial" w:hAnsi="Arial" w:cs="Arial"/>
          <w:i/>
          <w:iCs/>
          <w:color w:val="000000" w:themeColor="text1"/>
        </w:rPr>
        <w:t>Redeterminations</w:t>
      </w:r>
      <w:bookmarkEnd w:id="45"/>
    </w:p>
    <w:tbl>
      <w:tblPr>
        <w:tblStyle w:val="TableGrid"/>
        <w:tblW w:w="0" w:type="auto"/>
        <w:tblLook w:val="04A0"/>
      </w:tblPr>
      <w:tblGrid>
        <w:gridCol w:w="2065"/>
        <w:gridCol w:w="7285"/>
      </w:tblGrid>
      <w:tr w14:paraId="502EF094" w14:textId="77777777" w:rsidTr="00FE6855">
        <w:tblPrEx>
          <w:tblW w:w="0" w:type="auto"/>
          <w:tblLook w:val="04A0"/>
        </w:tblPrEx>
        <w:trPr>
          <w:tblHeader/>
        </w:trPr>
        <w:tc>
          <w:tcPr>
            <w:tcW w:w="2065" w:type="dxa"/>
          </w:tcPr>
          <w:p w:rsidR="00966267" w:rsidP="00821CFE" w14:paraId="53DCAA54" w14:textId="77777777">
            <w:pPr>
              <w:spacing w:line="237" w:lineRule="auto"/>
              <w:rPr>
                <w:sz w:val="24"/>
                <w:szCs w:val="24"/>
              </w:rPr>
            </w:pPr>
            <w:r w:rsidRPr="00C06771">
              <w:rPr>
                <w:b/>
                <w:bCs/>
                <w:sz w:val="24"/>
                <w:szCs w:val="24"/>
              </w:rPr>
              <w:t>Data Element ID</w:t>
            </w:r>
          </w:p>
        </w:tc>
        <w:tc>
          <w:tcPr>
            <w:tcW w:w="7285" w:type="dxa"/>
          </w:tcPr>
          <w:p w:rsidR="00966267" w:rsidP="00821CFE" w14:paraId="537F2804" w14:textId="77777777">
            <w:pPr>
              <w:spacing w:line="237" w:lineRule="auto"/>
              <w:rPr>
                <w:sz w:val="24"/>
                <w:szCs w:val="24"/>
              </w:rPr>
            </w:pPr>
            <w:r w:rsidRPr="00C06771">
              <w:rPr>
                <w:b/>
                <w:bCs/>
                <w:sz w:val="24"/>
                <w:szCs w:val="24"/>
              </w:rPr>
              <w:t xml:space="preserve">Data Element Description </w:t>
            </w:r>
          </w:p>
        </w:tc>
      </w:tr>
      <w:tr w14:paraId="669AEF11" w14:textId="77777777" w:rsidTr="00FE6855">
        <w:tblPrEx>
          <w:tblW w:w="0" w:type="auto"/>
          <w:tblLook w:val="04A0"/>
        </w:tblPrEx>
        <w:tc>
          <w:tcPr>
            <w:tcW w:w="2065" w:type="dxa"/>
            <w:vAlign w:val="center"/>
          </w:tcPr>
          <w:p w:rsidR="00966267" w:rsidP="00FE6855" w14:paraId="33D0306A" w14:textId="77777777">
            <w:pPr>
              <w:spacing w:line="237" w:lineRule="auto"/>
              <w:rPr>
                <w:sz w:val="24"/>
                <w:szCs w:val="24"/>
              </w:rPr>
            </w:pPr>
            <w:r>
              <w:rPr>
                <w:sz w:val="24"/>
                <w:szCs w:val="24"/>
              </w:rPr>
              <w:t xml:space="preserve">O. </w:t>
            </w:r>
          </w:p>
        </w:tc>
        <w:tc>
          <w:tcPr>
            <w:tcW w:w="7285" w:type="dxa"/>
          </w:tcPr>
          <w:p w:rsidR="00966267" w:rsidRPr="007508D5" w:rsidP="00821CFE" w14:paraId="54DE1365"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2"/>
                <w:sz w:val="24"/>
                <w:szCs w:val="24"/>
              </w:rPr>
              <w:t xml:space="preserve"> </w:t>
            </w:r>
            <w:r w:rsidRPr="007508D5">
              <w:rPr>
                <w:sz w:val="24"/>
                <w:szCs w:val="24"/>
              </w:rPr>
              <w:t xml:space="preserve">of </w:t>
            </w:r>
            <w:r>
              <w:rPr>
                <w:sz w:val="24"/>
                <w:szCs w:val="24"/>
              </w:rPr>
              <w:t>tiering</w:t>
            </w:r>
            <w:r w:rsidRPr="007508D5">
              <w:rPr>
                <w:spacing w:val="-6"/>
                <w:sz w:val="24"/>
                <w:szCs w:val="24"/>
              </w:rPr>
              <w:t xml:space="preserve"> </w:t>
            </w:r>
            <w:r w:rsidRPr="007508D5">
              <w:rPr>
                <w:spacing w:val="-2"/>
                <w:sz w:val="24"/>
                <w:szCs w:val="24"/>
              </w:rPr>
              <w:t>exceptions.</w:t>
            </w:r>
          </w:p>
        </w:tc>
      </w:tr>
      <w:tr w14:paraId="3DF62C7C" w14:textId="77777777" w:rsidTr="00FE6855">
        <w:tblPrEx>
          <w:tblW w:w="0" w:type="auto"/>
          <w:tblLook w:val="04A0"/>
        </w:tblPrEx>
        <w:tc>
          <w:tcPr>
            <w:tcW w:w="2065" w:type="dxa"/>
            <w:vAlign w:val="center"/>
          </w:tcPr>
          <w:p w:rsidR="00966267" w:rsidP="00FE6855" w14:paraId="60D25629" w14:textId="77777777">
            <w:pPr>
              <w:spacing w:line="237" w:lineRule="auto"/>
              <w:rPr>
                <w:sz w:val="24"/>
                <w:szCs w:val="24"/>
              </w:rPr>
            </w:pPr>
            <w:r>
              <w:rPr>
                <w:sz w:val="24"/>
                <w:szCs w:val="24"/>
              </w:rPr>
              <w:t>P.</w:t>
            </w:r>
          </w:p>
        </w:tc>
        <w:tc>
          <w:tcPr>
            <w:tcW w:w="7285" w:type="dxa"/>
          </w:tcPr>
          <w:p w:rsidR="00966267" w:rsidP="00821CFE" w14:paraId="00404DD2" w14:textId="77777777">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number</w:t>
            </w:r>
            <w:r w:rsidRPr="007508D5">
              <w:rPr>
                <w:spacing w:val="-3"/>
                <w:sz w:val="24"/>
                <w:szCs w:val="24"/>
              </w:rPr>
              <w:t xml:space="preserve"> </w:t>
            </w:r>
            <w:r w:rsidRPr="007508D5">
              <w:rPr>
                <w:sz w:val="24"/>
                <w:szCs w:val="24"/>
              </w:rPr>
              <w:t>of</w:t>
            </w:r>
            <w:r w:rsidRPr="007508D5">
              <w:rPr>
                <w:spacing w:val="-6"/>
                <w:sz w:val="24"/>
                <w:szCs w:val="24"/>
              </w:rPr>
              <w:t xml:space="preserve"> </w:t>
            </w:r>
            <w:r w:rsidRPr="007508D5">
              <w:rPr>
                <w:sz w:val="24"/>
                <w:szCs w:val="24"/>
              </w:rPr>
              <w:t>fully</w:t>
            </w:r>
            <w:r w:rsidRPr="007508D5">
              <w:rPr>
                <w:spacing w:val="4"/>
                <w:sz w:val="24"/>
                <w:szCs w:val="24"/>
              </w:rPr>
              <w:t xml:space="preserve"> </w:t>
            </w:r>
            <w:r w:rsidRPr="007508D5">
              <w:rPr>
                <w:sz w:val="24"/>
                <w:szCs w:val="24"/>
              </w:rPr>
              <w:t>favorable</w:t>
            </w:r>
            <w:r w:rsidRPr="007508D5">
              <w:rPr>
                <w:spacing w:val="7"/>
                <w:sz w:val="24"/>
                <w:szCs w:val="24"/>
              </w:rPr>
              <w:t xml:space="preserve"> </w:t>
            </w:r>
            <w:r w:rsidRPr="007508D5">
              <w:rPr>
                <w:spacing w:val="-2"/>
                <w:sz w:val="24"/>
                <w:szCs w:val="24"/>
              </w:rPr>
              <w:t>decisions.</w:t>
            </w:r>
          </w:p>
        </w:tc>
      </w:tr>
      <w:tr w14:paraId="2C1D3F7C" w14:textId="77777777" w:rsidTr="00FE6855">
        <w:tblPrEx>
          <w:tblW w:w="0" w:type="auto"/>
          <w:tblLook w:val="04A0"/>
        </w:tblPrEx>
        <w:tc>
          <w:tcPr>
            <w:tcW w:w="2065" w:type="dxa"/>
            <w:vAlign w:val="center"/>
          </w:tcPr>
          <w:p w:rsidR="00966267" w:rsidP="00FE6855" w14:paraId="2815578F" w14:textId="77777777">
            <w:pPr>
              <w:spacing w:line="237" w:lineRule="auto"/>
              <w:rPr>
                <w:sz w:val="24"/>
                <w:szCs w:val="24"/>
              </w:rPr>
            </w:pPr>
            <w:r>
              <w:rPr>
                <w:sz w:val="24"/>
                <w:szCs w:val="24"/>
              </w:rPr>
              <w:t>Q.</w:t>
            </w:r>
          </w:p>
        </w:tc>
        <w:tc>
          <w:tcPr>
            <w:tcW w:w="7285" w:type="dxa"/>
          </w:tcPr>
          <w:p w:rsidR="00966267" w:rsidP="00821CFE" w14:paraId="55CCC7E3" w14:textId="77777777">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7"/>
                <w:sz w:val="24"/>
                <w:szCs w:val="24"/>
              </w:rPr>
              <w:t xml:space="preserve"> </w:t>
            </w:r>
            <w:r w:rsidRPr="007508D5">
              <w:rPr>
                <w:sz w:val="24"/>
                <w:szCs w:val="24"/>
              </w:rPr>
              <w:t>of</w:t>
            </w:r>
            <w:r w:rsidRPr="007508D5">
              <w:rPr>
                <w:spacing w:val="-10"/>
                <w:sz w:val="24"/>
                <w:szCs w:val="24"/>
              </w:rPr>
              <w:t xml:space="preserve"> </w:t>
            </w:r>
            <w:r w:rsidRPr="007508D5">
              <w:rPr>
                <w:sz w:val="24"/>
                <w:szCs w:val="24"/>
              </w:rPr>
              <w:t>partially</w:t>
            </w:r>
            <w:r w:rsidRPr="007508D5">
              <w:rPr>
                <w:spacing w:val="9"/>
                <w:sz w:val="24"/>
                <w:szCs w:val="24"/>
              </w:rPr>
              <w:t xml:space="preserve"> </w:t>
            </w:r>
            <w:r w:rsidRPr="007508D5">
              <w:rPr>
                <w:sz w:val="24"/>
                <w:szCs w:val="24"/>
              </w:rPr>
              <w:t xml:space="preserve">favorable </w:t>
            </w:r>
            <w:r w:rsidRPr="007508D5">
              <w:rPr>
                <w:spacing w:val="-2"/>
                <w:sz w:val="24"/>
                <w:szCs w:val="24"/>
              </w:rPr>
              <w:t>decisions.</w:t>
            </w:r>
          </w:p>
        </w:tc>
      </w:tr>
      <w:tr w14:paraId="7E8AB637" w14:textId="77777777" w:rsidTr="00FE6855">
        <w:tblPrEx>
          <w:tblW w:w="0" w:type="auto"/>
          <w:tblLook w:val="04A0"/>
        </w:tblPrEx>
        <w:tc>
          <w:tcPr>
            <w:tcW w:w="2065" w:type="dxa"/>
            <w:vAlign w:val="center"/>
          </w:tcPr>
          <w:p w:rsidR="00966267" w:rsidP="00FE6855" w14:paraId="791940B9" w14:textId="77777777">
            <w:pPr>
              <w:spacing w:line="237" w:lineRule="auto"/>
              <w:rPr>
                <w:sz w:val="24"/>
                <w:szCs w:val="24"/>
              </w:rPr>
            </w:pPr>
            <w:r>
              <w:rPr>
                <w:sz w:val="24"/>
                <w:szCs w:val="24"/>
              </w:rPr>
              <w:t>R.</w:t>
            </w:r>
          </w:p>
        </w:tc>
        <w:tc>
          <w:tcPr>
            <w:tcW w:w="7285" w:type="dxa"/>
          </w:tcPr>
          <w:p w:rsidR="00966267" w:rsidRPr="001311F1" w:rsidP="00821CFE" w14:paraId="58D500C0"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966267" w:rsidP="005A5C79" w14:paraId="765ADA93" w14:textId="77777777"/>
    <w:p w:rsidR="00966267" w:rsidP="00966267" w14:paraId="78F0A8AE" w14:textId="0C343C48">
      <w:pPr>
        <w:pStyle w:val="Heading3"/>
        <w:spacing w:after="120"/>
        <w:rPr>
          <w:rFonts w:ascii="Arial" w:hAnsi="Arial" w:cs="Arial"/>
          <w:i/>
          <w:iCs/>
          <w:color w:val="000000" w:themeColor="text1"/>
        </w:rPr>
      </w:pPr>
      <w:bookmarkStart w:id="46" w:name="_Toc207261773"/>
      <w:r w:rsidRPr="005A5C79">
        <w:rPr>
          <w:rFonts w:ascii="Arial" w:hAnsi="Arial" w:cs="Arial"/>
          <w:i/>
          <w:iCs/>
          <w:color w:val="000000" w:themeColor="text1"/>
        </w:rPr>
        <w:t xml:space="preserve">Subsection </w:t>
      </w:r>
      <w:r>
        <w:rPr>
          <w:rFonts w:ascii="Arial" w:hAnsi="Arial" w:cs="Arial"/>
          <w:i/>
          <w:iCs/>
          <w:color w:val="000000" w:themeColor="text1"/>
        </w:rPr>
        <w:t>2f</w:t>
      </w:r>
      <w:r w:rsidRPr="005A5C79">
        <w:rPr>
          <w:rFonts w:ascii="Arial" w:hAnsi="Arial" w:cs="Arial"/>
          <w:i/>
          <w:iCs/>
          <w:color w:val="000000" w:themeColor="text1"/>
        </w:rPr>
        <w:t xml:space="preserve">: </w:t>
      </w:r>
      <w:r>
        <w:rPr>
          <w:rFonts w:ascii="Arial" w:hAnsi="Arial" w:cs="Arial"/>
          <w:i/>
          <w:iCs/>
          <w:color w:val="000000" w:themeColor="text1"/>
        </w:rPr>
        <w:t>Disposition</w:t>
      </w:r>
      <w:r w:rsidRPr="005A5C79">
        <w:rPr>
          <w:rFonts w:ascii="Arial" w:hAnsi="Arial" w:cs="Arial"/>
          <w:i/>
          <w:iCs/>
          <w:color w:val="000000" w:themeColor="text1"/>
        </w:rPr>
        <w:t xml:space="preserve"> –</w:t>
      </w:r>
      <w:r>
        <w:rPr>
          <w:rFonts w:ascii="Arial" w:hAnsi="Arial" w:cs="Arial"/>
          <w:i/>
          <w:iCs/>
          <w:color w:val="000000" w:themeColor="text1"/>
        </w:rPr>
        <w:t xml:space="preserve"> At-Risk</w:t>
      </w:r>
      <w:r w:rsidRPr="00966267">
        <w:rPr>
          <w:rFonts w:ascii="Arial" w:hAnsi="Arial" w:cs="Arial"/>
          <w:i/>
          <w:iCs/>
          <w:color w:val="000000" w:themeColor="text1"/>
        </w:rPr>
        <w:t xml:space="preserve"> </w:t>
      </w:r>
      <w:r>
        <w:rPr>
          <w:rFonts w:ascii="Arial" w:hAnsi="Arial" w:cs="Arial"/>
          <w:i/>
          <w:iCs/>
          <w:color w:val="000000" w:themeColor="text1"/>
        </w:rPr>
        <w:t>Redeterminations</w:t>
      </w:r>
      <w:bookmarkEnd w:id="46"/>
    </w:p>
    <w:tbl>
      <w:tblPr>
        <w:tblStyle w:val="TableGrid"/>
        <w:tblW w:w="0" w:type="auto"/>
        <w:tblLook w:val="04A0"/>
      </w:tblPr>
      <w:tblGrid>
        <w:gridCol w:w="2065"/>
        <w:gridCol w:w="7285"/>
      </w:tblGrid>
      <w:tr w14:paraId="74C435A1" w14:textId="77777777" w:rsidTr="00FE6855">
        <w:tblPrEx>
          <w:tblW w:w="0" w:type="auto"/>
          <w:tblLook w:val="04A0"/>
        </w:tblPrEx>
        <w:trPr>
          <w:tblHeader/>
        </w:trPr>
        <w:tc>
          <w:tcPr>
            <w:tcW w:w="2065" w:type="dxa"/>
          </w:tcPr>
          <w:p w:rsidR="00FE6855" w:rsidP="00D80671" w14:paraId="0B2AA4CA" w14:textId="77777777">
            <w:pPr>
              <w:spacing w:line="237" w:lineRule="auto"/>
              <w:rPr>
                <w:sz w:val="24"/>
                <w:szCs w:val="24"/>
              </w:rPr>
            </w:pPr>
            <w:r w:rsidRPr="00C06771">
              <w:rPr>
                <w:b/>
                <w:bCs/>
                <w:sz w:val="24"/>
                <w:szCs w:val="24"/>
              </w:rPr>
              <w:t>Data Element ID</w:t>
            </w:r>
          </w:p>
        </w:tc>
        <w:tc>
          <w:tcPr>
            <w:tcW w:w="7285" w:type="dxa"/>
          </w:tcPr>
          <w:p w:rsidR="00FE6855" w:rsidP="00D80671" w14:paraId="7E008390" w14:textId="77777777">
            <w:pPr>
              <w:spacing w:line="237" w:lineRule="auto"/>
              <w:rPr>
                <w:sz w:val="24"/>
                <w:szCs w:val="24"/>
              </w:rPr>
            </w:pPr>
            <w:r w:rsidRPr="00C06771">
              <w:rPr>
                <w:b/>
                <w:bCs/>
                <w:sz w:val="24"/>
                <w:szCs w:val="24"/>
              </w:rPr>
              <w:t xml:space="preserve">Data Element Description </w:t>
            </w:r>
          </w:p>
        </w:tc>
      </w:tr>
      <w:tr w14:paraId="079B3435" w14:textId="77777777" w:rsidTr="00FE6855">
        <w:tblPrEx>
          <w:tblW w:w="0" w:type="auto"/>
          <w:tblLook w:val="04A0"/>
        </w:tblPrEx>
        <w:tc>
          <w:tcPr>
            <w:tcW w:w="2065" w:type="dxa"/>
            <w:vAlign w:val="center"/>
          </w:tcPr>
          <w:p w:rsidR="00FE6855" w:rsidP="00FE6855" w14:paraId="264A4751" w14:textId="77777777">
            <w:pPr>
              <w:spacing w:line="237" w:lineRule="auto"/>
              <w:rPr>
                <w:sz w:val="24"/>
                <w:szCs w:val="24"/>
              </w:rPr>
            </w:pPr>
            <w:r>
              <w:rPr>
                <w:sz w:val="24"/>
                <w:szCs w:val="24"/>
              </w:rPr>
              <w:t xml:space="preserve">S. </w:t>
            </w:r>
          </w:p>
        </w:tc>
        <w:tc>
          <w:tcPr>
            <w:tcW w:w="7285" w:type="dxa"/>
          </w:tcPr>
          <w:p w:rsidR="00FE6855" w:rsidRPr="007508D5" w:rsidP="00D80671" w14:paraId="0A9EC293"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2"/>
                <w:sz w:val="24"/>
                <w:szCs w:val="24"/>
              </w:rPr>
              <w:t xml:space="preserve"> </w:t>
            </w:r>
            <w:r w:rsidRPr="007508D5">
              <w:rPr>
                <w:sz w:val="24"/>
                <w:szCs w:val="24"/>
              </w:rPr>
              <w:t xml:space="preserve">of </w:t>
            </w:r>
            <w:r>
              <w:rPr>
                <w:sz w:val="24"/>
                <w:szCs w:val="24"/>
              </w:rPr>
              <w:t>at-risk</w:t>
            </w:r>
            <w:r w:rsidRPr="007508D5">
              <w:rPr>
                <w:spacing w:val="-6"/>
                <w:sz w:val="24"/>
                <w:szCs w:val="24"/>
              </w:rPr>
              <w:t xml:space="preserve"> </w:t>
            </w:r>
            <w:r w:rsidRPr="007508D5">
              <w:rPr>
                <w:spacing w:val="-2"/>
                <w:sz w:val="24"/>
                <w:szCs w:val="24"/>
              </w:rPr>
              <w:t>exceptions.</w:t>
            </w:r>
          </w:p>
        </w:tc>
      </w:tr>
      <w:tr w14:paraId="41493A2C" w14:textId="77777777" w:rsidTr="00FE6855">
        <w:tblPrEx>
          <w:tblW w:w="0" w:type="auto"/>
          <w:tblLook w:val="04A0"/>
        </w:tblPrEx>
        <w:tc>
          <w:tcPr>
            <w:tcW w:w="2065" w:type="dxa"/>
            <w:vAlign w:val="center"/>
          </w:tcPr>
          <w:p w:rsidR="00FE6855" w:rsidP="00FE6855" w14:paraId="682E8E92" w14:textId="77777777">
            <w:pPr>
              <w:spacing w:line="237" w:lineRule="auto"/>
              <w:rPr>
                <w:sz w:val="24"/>
                <w:szCs w:val="24"/>
              </w:rPr>
            </w:pPr>
            <w:r>
              <w:rPr>
                <w:sz w:val="24"/>
                <w:szCs w:val="24"/>
              </w:rPr>
              <w:t>T.</w:t>
            </w:r>
          </w:p>
        </w:tc>
        <w:tc>
          <w:tcPr>
            <w:tcW w:w="7285" w:type="dxa"/>
          </w:tcPr>
          <w:p w:rsidR="00FE6855" w:rsidP="00D80671" w14:paraId="5D207584" w14:textId="77777777">
            <w:pPr>
              <w:spacing w:line="237" w:lineRule="auto"/>
              <w:rPr>
                <w:sz w:val="24"/>
                <w:szCs w:val="24"/>
              </w:rPr>
            </w:pPr>
            <w:r w:rsidRPr="007508D5">
              <w:rPr>
                <w:sz w:val="24"/>
                <w:szCs w:val="24"/>
              </w:rPr>
              <w:t>The</w:t>
            </w:r>
            <w:r w:rsidRPr="007508D5">
              <w:rPr>
                <w:spacing w:val="-8"/>
                <w:sz w:val="24"/>
                <w:szCs w:val="24"/>
              </w:rPr>
              <w:t xml:space="preserve"> </w:t>
            </w:r>
            <w:r w:rsidRPr="007508D5">
              <w:rPr>
                <w:sz w:val="24"/>
                <w:szCs w:val="24"/>
              </w:rPr>
              <w:t>number</w:t>
            </w:r>
            <w:r w:rsidRPr="007508D5">
              <w:rPr>
                <w:spacing w:val="-3"/>
                <w:sz w:val="24"/>
                <w:szCs w:val="24"/>
              </w:rPr>
              <w:t xml:space="preserve"> </w:t>
            </w:r>
            <w:r w:rsidRPr="007508D5">
              <w:rPr>
                <w:sz w:val="24"/>
                <w:szCs w:val="24"/>
              </w:rPr>
              <w:t>of</w:t>
            </w:r>
            <w:r w:rsidRPr="007508D5">
              <w:rPr>
                <w:spacing w:val="-6"/>
                <w:sz w:val="24"/>
                <w:szCs w:val="24"/>
              </w:rPr>
              <w:t xml:space="preserve"> </w:t>
            </w:r>
            <w:r w:rsidRPr="007508D5">
              <w:rPr>
                <w:sz w:val="24"/>
                <w:szCs w:val="24"/>
              </w:rPr>
              <w:t>fully</w:t>
            </w:r>
            <w:r w:rsidRPr="007508D5">
              <w:rPr>
                <w:spacing w:val="4"/>
                <w:sz w:val="24"/>
                <w:szCs w:val="24"/>
              </w:rPr>
              <w:t xml:space="preserve"> </w:t>
            </w:r>
            <w:r w:rsidRPr="007508D5">
              <w:rPr>
                <w:sz w:val="24"/>
                <w:szCs w:val="24"/>
              </w:rPr>
              <w:t>favorable</w:t>
            </w:r>
            <w:r w:rsidRPr="007508D5">
              <w:rPr>
                <w:spacing w:val="7"/>
                <w:sz w:val="24"/>
                <w:szCs w:val="24"/>
              </w:rPr>
              <w:t xml:space="preserve"> </w:t>
            </w:r>
            <w:r w:rsidRPr="007508D5">
              <w:rPr>
                <w:spacing w:val="-2"/>
                <w:sz w:val="24"/>
                <w:szCs w:val="24"/>
              </w:rPr>
              <w:t>decisions.</w:t>
            </w:r>
          </w:p>
        </w:tc>
      </w:tr>
      <w:tr w14:paraId="761C40D3" w14:textId="77777777" w:rsidTr="00FE6855">
        <w:tblPrEx>
          <w:tblW w:w="0" w:type="auto"/>
          <w:tblLook w:val="04A0"/>
        </w:tblPrEx>
        <w:tc>
          <w:tcPr>
            <w:tcW w:w="2065" w:type="dxa"/>
            <w:vAlign w:val="center"/>
          </w:tcPr>
          <w:p w:rsidR="00FE6855" w:rsidP="00FE6855" w14:paraId="31496F12" w14:textId="77777777">
            <w:pPr>
              <w:spacing w:line="237" w:lineRule="auto"/>
              <w:rPr>
                <w:sz w:val="24"/>
                <w:szCs w:val="24"/>
              </w:rPr>
            </w:pPr>
            <w:r>
              <w:rPr>
                <w:sz w:val="24"/>
                <w:szCs w:val="24"/>
              </w:rPr>
              <w:t>U.</w:t>
            </w:r>
          </w:p>
        </w:tc>
        <w:tc>
          <w:tcPr>
            <w:tcW w:w="7285" w:type="dxa"/>
          </w:tcPr>
          <w:p w:rsidR="00FE6855" w:rsidP="00D80671" w14:paraId="6936CB25" w14:textId="77777777">
            <w:pPr>
              <w:spacing w:line="237" w:lineRule="auto"/>
              <w:rPr>
                <w:sz w:val="24"/>
                <w:szCs w:val="24"/>
              </w:rPr>
            </w:pPr>
            <w:r w:rsidRPr="007508D5">
              <w:rPr>
                <w:sz w:val="24"/>
                <w:szCs w:val="24"/>
              </w:rPr>
              <w:t>The</w:t>
            </w:r>
            <w:r w:rsidRPr="007508D5">
              <w:rPr>
                <w:spacing w:val="-12"/>
                <w:sz w:val="24"/>
                <w:szCs w:val="24"/>
              </w:rPr>
              <w:t xml:space="preserve"> </w:t>
            </w:r>
            <w:r w:rsidRPr="007508D5">
              <w:rPr>
                <w:sz w:val="24"/>
                <w:szCs w:val="24"/>
              </w:rPr>
              <w:t>number</w:t>
            </w:r>
            <w:r w:rsidRPr="007508D5">
              <w:rPr>
                <w:spacing w:val="-7"/>
                <w:sz w:val="24"/>
                <w:szCs w:val="24"/>
              </w:rPr>
              <w:t xml:space="preserve"> </w:t>
            </w:r>
            <w:r w:rsidRPr="007508D5">
              <w:rPr>
                <w:sz w:val="24"/>
                <w:szCs w:val="24"/>
              </w:rPr>
              <w:t>of</w:t>
            </w:r>
            <w:r w:rsidRPr="007508D5">
              <w:rPr>
                <w:spacing w:val="-10"/>
                <w:sz w:val="24"/>
                <w:szCs w:val="24"/>
              </w:rPr>
              <w:t xml:space="preserve"> </w:t>
            </w:r>
            <w:r w:rsidRPr="007508D5">
              <w:rPr>
                <w:sz w:val="24"/>
                <w:szCs w:val="24"/>
              </w:rPr>
              <w:t>partially</w:t>
            </w:r>
            <w:r w:rsidRPr="007508D5">
              <w:rPr>
                <w:spacing w:val="9"/>
                <w:sz w:val="24"/>
                <w:szCs w:val="24"/>
              </w:rPr>
              <w:t xml:space="preserve"> </w:t>
            </w:r>
            <w:r w:rsidRPr="007508D5">
              <w:rPr>
                <w:sz w:val="24"/>
                <w:szCs w:val="24"/>
              </w:rPr>
              <w:t xml:space="preserve">favorable </w:t>
            </w:r>
            <w:r w:rsidRPr="007508D5">
              <w:rPr>
                <w:spacing w:val="-2"/>
                <w:sz w:val="24"/>
                <w:szCs w:val="24"/>
              </w:rPr>
              <w:t>decisions.</w:t>
            </w:r>
          </w:p>
        </w:tc>
      </w:tr>
      <w:tr w14:paraId="51006E21" w14:textId="77777777" w:rsidTr="00FE6855">
        <w:tblPrEx>
          <w:tblW w:w="0" w:type="auto"/>
          <w:tblLook w:val="04A0"/>
        </w:tblPrEx>
        <w:tc>
          <w:tcPr>
            <w:tcW w:w="2065" w:type="dxa"/>
            <w:vAlign w:val="center"/>
          </w:tcPr>
          <w:p w:rsidR="00FE6855" w:rsidP="00FE6855" w14:paraId="34EFDE8E" w14:textId="77777777">
            <w:pPr>
              <w:spacing w:line="237" w:lineRule="auto"/>
              <w:rPr>
                <w:sz w:val="24"/>
                <w:szCs w:val="24"/>
              </w:rPr>
            </w:pPr>
            <w:r>
              <w:rPr>
                <w:sz w:val="24"/>
                <w:szCs w:val="24"/>
              </w:rPr>
              <w:t>V.</w:t>
            </w:r>
          </w:p>
        </w:tc>
        <w:tc>
          <w:tcPr>
            <w:tcW w:w="7285" w:type="dxa"/>
          </w:tcPr>
          <w:p w:rsidR="00FE6855" w:rsidRPr="001311F1" w:rsidP="00D80671" w14:paraId="7139C9D2" w14:textId="77777777">
            <w:pPr>
              <w:spacing w:line="237" w:lineRule="auto"/>
              <w:rPr>
                <w:sz w:val="24"/>
                <w:szCs w:val="24"/>
              </w:rPr>
            </w:pPr>
            <w:r w:rsidRPr="007508D5">
              <w:rPr>
                <w:sz w:val="24"/>
                <w:szCs w:val="24"/>
              </w:rPr>
              <w:t>The</w:t>
            </w:r>
            <w:r w:rsidRPr="007508D5">
              <w:rPr>
                <w:spacing w:val="-5"/>
                <w:sz w:val="24"/>
                <w:szCs w:val="24"/>
              </w:rPr>
              <w:t xml:space="preserve"> </w:t>
            </w:r>
            <w:r w:rsidRPr="007508D5">
              <w:rPr>
                <w:sz w:val="24"/>
                <w:szCs w:val="24"/>
              </w:rPr>
              <w:t>number</w:t>
            </w:r>
            <w:r w:rsidRPr="007508D5">
              <w:rPr>
                <w:spacing w:val="3"/>
                <w:sz w:val="24"/>
                <w:szCs w:val="24"/>
              </w:rPr>
              <w:t xml:space="preserve"> </w:t>
            </w:r>
            <w:r w:rsidRPr="007508D5">
              <w:rPr>
                <w:sz w:val="24"/>
                <w:szCs w:val="24"/>
              </w:rPr>
              <w:t>of adverse</w:t>
            </w:r>
            <w:r w:rsidRPr="007508D5">
              <w:rPr>
                <w:spacing w:val="-5"/>
                <w:sz w:val="24"/>
                <w:szCs w:val="24"/>
              </w:rPr>
              <w:t xml:space="preserve"> </w:t>
            </w:r>
            <w:r w:rsidRPr="007508D5">
              <w:rPr>
                <w:spacing w:val="-2"/>
                <w:sz w:val="24"/>
                <w:szCs w:val="24"/>
              </w:rPr>
              <w:t>decisions.</w:t>
            </w:r>
          </w:p>
        </w:tc>
      </w:tr>
    </w:tbl>
    <w:p w:rsidR="00FE6855" w:rsidP="00FE6855" w14:paraId="752A2638" w14:textId="77777777"/>
    <w:p w:rsidR="00AB75E7" w:rsidRPr="003A55AB" w:rsidP="003A55AB" w14:paraId="5E002BBB" w14:textId="5CBA8718">
      <w:pPr>
        <w:pStyle w:val="Heading3"/>
        <w:spacing w:after="120"/>
        <w:rPr>
          <w:rFonts w:ascii="Arial" w:hAnsi="Arial" w:cs="Arial"/>
          <w:i/>
          <w:iCs/>
          <w:color w:val="000000" w:themeColor="text1"/>
        </w:rPr>
      </w:pPr>
      <w:bookmarkStart w:id="47" w:name="_Toc207261774"/>
      <w:r w:rsidRPr="005A5C79">
        <w:rPr>
          <w:rFonts w:ascii="Arial" w:hAnsi="Arial" w:cs="Arial"/>
          <w:i/>
          <w:iCs/>
          <w:color w:val="000000" w:themeColor="text1"/>
        </w:rPr>
        <w:t xml:space="preserve">Subsection </w:t>
      </w:r>
      <w:r>
        <w:rPr>
          <w:rFonts w:ascii="Arial" w:hAnsi="Arial" w:cs="Arial"/>
          <w:i/>
          <w:iCs/>
          <w:color w:val="000000" w:themeColor="text1"/>
        </w:rPr>
        <w:t>3</w:t>
      </w:r>
      <w:r w:rsidRPr="005A5C79">
        <w:rPr>
          <w:rFonts w:ascii="Arial" w:hAnsi="Arial" w:cs="Arial"/>
          <w:i/>
          <w:iCs/>
          <w:color w:val="000000" w:themeColor="text1"/>
        </w:rPr>
        <w:t xml:space="preserve">: </w:t>
      </w:r>
      <w:r w:rsidR="004D761D">
        <w:rPr>
          <w:rFonts w:ascii="Arial" w:hAnsi="Arial" w:cs="Arial"/>
          <w:i/>
          <w:iCs/>
          <w:color w:val="000000" w:themeColor="text1"/>
        </w:rPr>
        <w:t>Reopenings</w:t>
      </w:r>
      <w:bookmarkEnd w:id="47"/>
    </w:p>
    <w:tbl>
      <w:tblPr>
        <w:tblStyle w:val="TableGrid"/>
        <w:tblW w:w="0" w:type="auto"/>
        <w:tblLook w:val="04A0"/>
      </w:tblPr>
      <w:tblGrid>
        <w:gridCol w:w="2065"/>
        <w:gridCol w:w="7285"/>
      </w:tblGrid>
      <w:tr w14:paraId="07785EA5" w14:textId="77777777" w:rsidTr="00FE6855">
        <w:tblPrEx>
          <w:tblW w:w="0" w:type="auto"/>
          <w:tblLook w:val="04A0"/>
        </w:tblPrEx>
        <w:trPr>
          <w:tblHeader/>
        </w:trPr>
        <w:tc>
          <w:tcPr>
            <w:tcW w:w="2065" w:type="dxa"/>
          </w:tcPr>
          <w:p w:rsidR="00AB75E7" w:rsidP="00821CFE" w14:paraId="26B675D6" w14:textId="77777777">
            <w:pPr>
              <w:spacing w:line="237" w:lineRule="auto"/>
              <w:rPr>
                <w:sz w:val="24"/>
                <w:szCs w:val="24"/>
              </w:rPr>
            </w:pPr>
            <w:r w:rsidRPr="00C06771">
              <w:rPr>
                <w:b/>
                <w:bCs/>
                <w:sz w:val="24"/>
                <w:szCs w:val="24"/>
              </w:rPr>
              <w:t>Data Element ID</w:t>
            </w:r>
          </w:p>
        </w:tc>
        <w:tc>
          <w:tcPr>
            <w:tcW w:w="7285" w:type="dxa"/>
          </w:tcPr>
          <w:p w:rsidR="00AB75E7" w:rsidP="00821CFE" w14:paraId="40D35BDF" w14:textId="77777777">
            <w:pPr>
              <w:spacing w:line="237" w:lineRule="auto"/>
              <w:rPr>
                <w:sz w:val="24"/>
                <w:szCs w:val="24"/>
              </w:rPr>
            </w:pPr>
            <w:r w:rsidRPr="00C06771">
              <w:rPr>
                <w:b/>
                <w:bCs/>
                <w:sz w:val="24"/>
                <w:szCs w:val="24"/>
              </w:rPr>
              <w:t xml:space="preserve">Data Element Description </w:t>
            </w:r>
          </w:p>
        </w:tc>
      </w:tr>
      <w:tr w14:paraId="2CA44C0F" w14:textId="77777777" w:rsidTr="00FE6855">
        <w:tblPrEx>
          <w:tblW w:w="0" w:type="auto"/>
          <w:tblLook w:val="04A0"/>
        </w:tblPrEx>
        <w:tc>
          <w:tcPr>
            <w:tcW w:w="2065" w:type="dxa"/>
            <w:vAlign w:val="center"/>
          </w:tcPr>
          <w:p w:rsidR="00AB75E7" w:rsidP="00FE6855" w14:paraId="2FD3913F" w14:textId="76054204">
            <w:pPr>
              <w:spacing w:line="237" w:lineRule="auto"/>
              <w:rPr>
                <w:sz w:val="24"/>
                <w:szCs w:val="24"/>
              </w:rPr>
            </w:pPr>
            <w:r>
              <w:rPr>
                <w:sz w:val="24"/>
                <w:szCs w:val="24"/>
              </w:rPr>
              <w:t xml:space="preserve">A. </w:t>
            </w:r>
          </w:p>
        </w:tc>
        <w:tc>
          <w:tcPr>
            <w:tcW w:w="7285" w:type="dxa"/>
          </w:tcPr>
          <w:p w:rsidR="00AB75E7" w:rsidRPr="007508D5" w:rsidP="00821CFE" w14:paraId="6277E54B" w14:textId="2A601259">
            <w:pPr>
              <w:spacing w:line="237" w:lineRule="auto"/>
              <w:rPr>
                <w:sz w:val="24"/>
                <w:szCs w:val="24"/>
              </w:rPr>
            </w:pPr>
            <w:r w:rsidRPr="00AB75E7">
              <w:rPr>
                <w:sz w:val="24"/>
                <w:szCs w:val="24"/>
              </w:rPr>
              <w:t>The total number of reopened (revised) decisions, for any reason</w:t>
            </w:r>
          </w:p>
        </w:tc>
      </w:tr>
      <w:tr w14:paraId="2EA26EC7" w14:textId="77777777" w:rsidTr="00FE6855">
        <w:tblPrEx>
          <w:tblW w:w="0" w:type="auto"/>
          <w:tblLook w:val="04A0"/>
        </w:tblPrEx>
        <w:tc>
          <w:tcPr>
            <w:tcW w:w="2065" w:type="dxa"/>
            <w:vAlign w:val="center"/>
          </w:tcPr>
          <w:p w:rsidR="00AB75E7" w:rsidP="00FE6855" w14:paraId="36069ED0" w14:textId="6CD96F2F">
            <w:pPr>
              <w:spacing w:line="237" w:lineRule="auto"/>
              <w:rPr>
                <w:sz w:val="24"/>
                <w:szCs w:val="24"/>
              </w:rPr>
            </w:pPr>
            <w:r>
              <w:rPr>
                <w:sz w:val="24"/>
                <w:szCs w:val="24"/>
              </w:rPr>
              <w:t>B1.</w:t>
            </w:r>
          </w:p>
        </w:tc>
        <w:tc>
          <w:tcPr>
            <w:tcW w:w="7285" w:type="dxa"/>
          </w:tcPr>
          <w:p w:rsidR="00AB75E7" w:rsidP="00821CFE" w14:paraId="3707505A" w14:textId="728CFD72">
            <w:pPr>
              <w:spacing w:line="237" w:lineRule="auto"/>
              <w:rPr>
                <w:sz w:val="24"/>
                <w:szCs w:val="24"/>
              </w:rPr>
            </w:pPr>
            <w:r>
              <w:rPr>
                <w:sz w:val="24"/>
                <w:szCs w:val="24"/>
              </w:rPr>
              <w:t>Contract Number</w:t>
            </w:r>
            <w:r w:rsidRPr="007508D5">
              <w:rPr>
                <w:spacing w:val="-2"/>
                <w:sz w:val="24"/>
                <w:szCs w:val="24"/>
              </w:rPr>
              <w:t>.</w:t>
            </w:r>
          </w:p>
        </w:tc>
      </w:tr>
      <w:tr w14:paraId="7929BA94" w14:textId="77777777" w:rsidTr="00FE6855">
        <w:tblPrEx>
          <w:tblW w:w="0" w:type="auto"/>
          <w:tblLook w:val="04A0"/>
        </w:tblPrEx>
        <w:tc>
          <w:tcPr>
            <w:tcW w:w="2065" w:type="dxa"/>
            <w:vAlign w:val="center"/>
          </w:tcPr>
          <w:p w:rsidR="00AB75E7" w:rsidP="00FE6855" w14:paraId="28809938" w14:textId="0E854C76">
            <w:pPr>
              <w:spacing w:line="237" w:lineRule="auto"/>
              <w:rPr>
                <w:sz w:val="24"/>
                <w:szCs w:val="24"/>
              </w:rPr>
            </w:pPr>
            <w:r>
              <w:rPr>
                <w:sz w:val="24"/>
                <w:szCs w:val="24"/>
              </w:rPr>
              <w:t>B2.</w:t>
            </w:r>
          </w:p>
        </w:tc>
        <w:tc>
          <w:tcPr>
            <w:tcW w:w="7285" w:type="dxa"/>
          </w:tcPr>
          <w:p w:rsidR="00AB75E7" w:rsidP="00821CFE" w14:paraId="6882B369" w14:textId="09FE91BA">
            <w:pPr>
              <w:spacing w:line="237" w:lineRule="auto"/>
              <w:rPr>
                <w:sz w:val="24"/>
                <w:szCs w:val="24"/>
              </w:rPr>
            </w:pPr>
            <w:r>
              <w:rPr>
                <w:sz w:val="24"/>
                <w:szCs w:val="24"/>
              </w:rPr>
              <w:t>Case ID</w:t>
            </w:r>
            <w:r w:rsidRPr="007508D5">
              <w:rPr>
                <w:spacing w:val="-2"/>
                <w:sz w:val="24"/>
                <w:szCs w:val="24"/>
              </w:rPr>
              <w:t>.</w:t>
            </w:r>
          </w:p>
        </w:tc>
      </w:tr>
      <w:tr w14:paraId="0118CC7D" w14:textId="77777777" w:rsidTr="00FE6855">
        <w:tblPrEx>
          <w:tblW w:w="0" w:type="auto"/>
          <w:tblLook w:val="04A0"/>
        </w:tblPrEx>
        <w:tc>
          <w:tcPr>
            <w:tcW w:w="2065" w:type="dxa"/>
            <w:vAlign w:val="center"/>
          </w:tcPr>
          <w:p w:rsidR="00AB75E7" w:rsidP="00FE6855" w14:paraId="50E7AE22" w14:textId="0433C8FA">
            <w:pPr>
              <w:spacing w:line="237" w:lineRule="auto"/>
              <w:rPr>
                <w:sz w:val="24"/>
                <w:szCs w:val="24"/>
              </w:rPr>
            </w:pPr>
            <w:r>
              <w:rPr>
                <w:sz w:val="24"/>
                <w:szCs w:val="24"/>
              </w:rPr>
              <w:t>B3.</w:t>
            </w:r>
          </w:p>
        </w:tc>
        <w:tc>
          <w:tcPr>
            <w:tcW w:w="7285" w:type="dxa"/>
          </w:tcPr>
          <w:p w:rsidR="00AB75E7" w:rsidRPr="001311F1" w:rsidP="00821CFE" w14:paraId="63103D9E" w14:textId="54DD0266">
            <w:pPr>
              <w:spacing w:line="237" w:lineRule="auto"/>
              <w:rPr>
                <w:sz w:val="24"/>
                <w:szCs w:val="24"/>
              </w:rPr>
            </w:pPr>
            <w:r w:rsidRPr="00AB75E7">
              <w:rPr>
                <w:sz w:val="24"/>
                <w:szCs w:val="24"/>
              </w:rPr>
              <w:t>Case level (Coverage Determination or Redetermination</w:t>
            </w:r>
            <w:r>
              <w:rPr>
                <w:sz w:val="24"/>
                <w:szCs w:val="24"/>
              </w:rPr>
              <w:t>)</w:t>
            </w:r>
            <w:r w:rsidRPr="007508D5">
              <w:rPr>
                <w:spacing w:val="-2"/>
                <w:sz w:val="24"/>
                <w:szCs w:val="24"/>
              </w:rPr>
              <w:t>.</w:t>
            </w:r>
          </w:p>
        </w:tc>
      </w:tr>
      <w:tr w14:paraId="5D54501B" w14:textId="77777777" w:rsidTr="00FE6855">
        <w:tblPrEx>
          <w:tblW w:w="0" w:type="auto"/>
          <w:tblLook w:val="04A0"/>
        </w:tblPrEx>
        <w:tc>
          <w:tcPr>
            <w:tcW w:w="2065" w:type="dxa"/>
            <w:vAlign w:val="center"/>
          </w:tcPr>
          <w:p w:rsidR="00AB75E7" w:rsidP="00FE6855" w14:paraId="06DABB60" w14:textId="1D73F0D1">
            <w:pPr>
              <w:spacing w:line="237" w:lineRule="auto"/>
              <w:rPr>
                <w:sz w:val="24"/>
                <w:szCs w:val="24"/>
              </w:rPr>
            </w:pPr>
            <w:r>
              <w:rPr>
                <w:sz w:val="24"/>
                <w:szCs w:val="24"/>
              </w:rPr>
              <w:t>B4.</w:t>
            </w:r>
          </w:p>
        </w:tc>
        <w:tc>
          <w:tcPr>
            <w:tcW w:w="7285" w:type="dxa"/>
          </w:tcPr>
          <w:p w:rsidR="00AB75E7" w:rsidRPr="007508D5" w:rsidP="00821CFE" w14:paraId="10530E32" w14:textId="480F607C">
            <w:pPr>
              <w:spacing w:line="237" w:lineRule="auto"/>
              <w:rPr>
                <w:sz w:val="24"/>
                <w:szCs w:val="24"/>
              </w:rPr>
            </w:pPr>
            <w:r w:rsidRPr="00D7722A">
              <w:rPr>
                <w:sz w:val="24"/>
                <w:szCs w:val="24"/>
              </w:rPr>
              <w:t>Date</w:t>
            </w:r>
            <w:r w:rsidRPr="00D7722A">
              <w:rPr>
                <w:spacing w:val="-12"/>
                <w:sz w:val="24"/>
                <w:szCs w:val="24"/>
              </w:rPr>
              <w:t xml:space="preserve"> </w:t>
            </w:r>
            <w:r w:rsidRPr="00D7722A">
              <w:rPr>
                <w:sz w:val="24"/>
                <w:szCs w:val="24"/>
              </w:rPr>
              <w:t>of</w:t>
            </w:r>
            <w:r w:rsidRPr="00D7722A">
              <w:rPr>
                <w:spacing w:val="-9"/>
                <w:sz w:val="24"/>
                <w:szCs w:val="24"/>
              </w:rPr>
              <w:t xml:space="preserve"> </w:t>
            </w:r>
            <w:r w:rsidRPr="00D7722A">
              <w:rPr>
                <w:sz w:val="24"/>
                <w:szCs w:val="24"/>
              </w:rPr>
              <w:t>original</w:t>
            </w:r>
            <w:r w:rsidRPr="00D7722A">
              <w:rPr>
                <w:spacing w:val="2"/>
                <w:sz w:val="24"/>
                <w:szCs w:val="24"/>
              </w:rPr>
              <w:t xml:space="preserve"> </w:t>
            </w:r>
            <w:r w:rsidRPr="00D7722A">
              <w:rPr>
                <w:spacing w:val="-2"/>
                <w:sz w:val="24"/>
                <w:szCs w:val="24"/>
              </w:rPr>
              <w:t>disposition</w:t>
            </w:r>
            <w:r>
              <w:rPr>
                <w:spacing w:val="-2"/>
                <w:sz w:val="24"/>
                <w:szCs w:val="24"/>
              </w:rPr>
              <w:t>.</w:t>
            </w:r>
          </w:p>
        </w:tc>
      </w:tr>
      <w:tr w14:paraId="31A628B8" w14:textId="77777777" w:rsidTr="00FE6855">
        <w:tblPrEx>
          <w:tblW w:w="0" w:type="auto"/>
          <w:tblLook w:val="04A0"/>
        </w:tblPrEx>
        <w:tc>
          <w:tcPr>
            <w:tcW w:w="2065" w:type="dxa"/>
            <w:vAlign w:val="center"/>
          </w:tcPr>
          <w:p w:rsidR="00AB75E7" w:rsidP="00FE6855" w14:paraId="069201A4" w14:textId="2E8AA924">
            <w:pPr>
              <w:spacing w:line="237" w:lineRule="auto"/>
              <w:rPr>
                <w:sz w:val="24"/>
                <w:szCs w:val="24"/>
              </w:rPr>
            </w:pPr>
            <w:r>
              <w:rPr>
                <w:sz w:val="24"/>
                <w:szCs w:val="24"/>
              </w:rPr>
              <w:t>B5.</w:t>
            </w:r>
          </w:p>
        </w:tc>
        <w:tc>
          <w:tcPr>
            <w:tcW w:w="7285" w:type="dxa"/>
          </w:tcPr>
          <w:p w:rsidR="00AB75E7" w:rsidRPr="007508D5" w:rsidP="00821CFE" w14:paraId="2A559E49" w14:textId="5ED3DB7D">
            <w:pPr>
              <w:spacing w:line="237" w:lineRule="auto"/>
              <w:rPr>
                <w:sz w:val="24"/>
                <w:szCs w:val="24"/>
              </w:rPr>
            </w:pPr>
            <w:r w:rsidRPr="00D7722A">
              <w:rPr>
                <w:sz w:val="24"/>
                <w:szCs w:val="24"/>
              </w:rPr>
              <w:t>Original</w:t>
            </w:r>
            <w:r w:rsidRPr="00D7722A">
              <w:rPr>
                <w:spacing w:val="-15"/>
                <w:sz w:val="24"/>
                <w:szCs w:val="24"/>
              </w:rPr>
              <w:t xml:space="preserve"> </w:t>
            </w:r>
            <w:r w:rsidRPr="00D7722A">
              <w:rPr>
                <w:sz w:val="24"/>
                <w:szCs w:val="24"/>
              </w:rPr>
              <w:t>disposition</w:t>
            </w:r>
            <w:r w:rsidRPr="00D7722A">
              <w:rPr>
                <w:spacing w:val="-9"/>
                <w:sz w:val="24"/>
                <w:szCs w:val="24"/>
              </w:rPr>
              <w:t xml:space="preserve"> </w:t>
            </w:r>
            <w:r w:rsidRPr="00D7722A">
              <w:rPr>
                <w:sz w:val="24"/>
                <w:szCs w:val="24"/>
              </w:rPr>
              <w:t>(Fully</w:t>
            </w:r>
            <w:r w:rsidRPr="00D7722A">
              <w:rPr>
                <w:spacing w:val="-11"/>
                <w:sz w:val="24"/>
                <w:szCs w:val="24"/>
              </w:rPr>
              <w:t xml:space="preserve"> </w:t>
            </w:r>
            <w:r w:rsidRPr="00D7722A">
              <w:rPr>
                <w:sz w:val="24"/>
                <w:szCs w:val="24"/>
              </w:rPr>
              <w:t>Favorable</w:t>
            </w:r>
            <w:r w:rsidR="00FF40C1">
              <w:rPr>
                <w:sz w:val="24"/>
                <w:szCs w:val="24"/>
              </w:rPr>
              <w:t>,</w:t>
            </w:r>
            <w:r w:rsidRPr="00D7722A">
              <w:rPr>
                <w:spacing w:val="3"/>
                <w:sz w:val="24"/>
                <w:szCs w:val="24"/>
              </w:rPr>
              <w:t xml:space="preserve"> </w:t>
            </w:r>
            <w:r w:rsidRPr="00D7722A">
              <w:rPr>
                <w:sz w:val="24"/>
                <w:szCs w:val="24"/>
              </w:rPr>
              <w:t>Partially</w:t>
            </w:r>
            <w:r w:rsidRPr="00D7722A">
              <w:rPr>
                <w:spacing w:val="-11"/>
                <w:sz w:val="24"/>
                <w:szCs w:val="24"/>
              </w:rPr>
              <w:t xml:space="preserve"> </w:t>
            </w:r>
            <w:r w:rsidRPr="00D7722A">
              <w:rPr>
                <w:sz w:val="24"/>
                <w:szCs w:val="24"/>
              </w:rPr>
              <w:t>Favorable</w:t>
            </w:r>
            <w:r w:rsidR="00FF40C1">
              <w:rPr>
                <w:sz w:val="24"/>
                <w:szCs w:val="24"/>
              </w:rPr>
              <w:t>,</w:t>
            </w:r>
            <w:r w:rsidRPr="00D7722A">
              <w:rPr>
                <w:spacing w:val="1"/>
                <w:sz w:val="24"/>
                <w:szCs w:val="24"/>
              </w:rPr>
              <w:t xml:space="preserve"> </w:t>
            </w:r>
            <w:r w:rsidRPr="00D7722A">
              <w:rPr>
                <w:sz w:val="24"/>
                <w:szCs w:val="24"/>
              </w:rPr>
              <w:t>or</w:t>
            </w:r>
            <w:r w:rsidRPr="00D7722A">
              <w:rPr>
                <w:spacing w:val="-15"/>
                <w:sz w:val="24"/>
                <w:szCs w:val="24"/>
              </w:rPr>
              <w:t xml:space="preserve"> </w:t>
            </w:r>
            <w:r w:rsidRPr="00D7722A">
              <w:rPr>
                <w:spacing w:val="-2"/>
                <w:sz w:val="24"/>
                <w:szCs w:val="24"/>
              </w:rPr>
              <w:t>Adverse)</w:t>
            </w:r>
          </w:p>
        </w:tc>
      </w:tr>
      <w:tr w14:paraId="7FA018B6" w14:textId="77777777" w:rsidTr="00FE6855">
        <w:tblPrEx>
          <w:tblW w:w="0" w:type="auto"/>
          <w:tblLook w:val="04A0"/>
        </w:tblPrEx>
        <w:tc>
          <w:tcPr>
            <w:tcW w:w="2065" w:type="dxa"/>
            <w:vAlign w:val="center"/>
          </w:tcPr>
          <w:p w:rsidR="00AB75E7" w:rsidP="00FE6855" w14:paraId="4E74D849" w14:textId="2F198450">
            <w:pPr>
              <w:spacing w:line="237" w:lineRule="auto"/>
              <w:rPr>
                <w:sz w:val="24"/>
                <w:szCs w:val="24"/>
              </w:rPr>
            </w:pPr>
            <w:r>
              <w:rPr>
                <w:sz w:val="24"/>
                <w:szCs w:val="24"/>
              </w:rPr>
              <w:t>B6.</w:t>
            </w:r>
          </w:p>
        </w:tc>
        <w:tc>
          <w:tcPr>
            <w:tcW w:w="7285" w:type="dxa"/>
          </w:tcPr>
          <w:p w:rsidR="00AB75E7" w:rsidRPr="007508D5" w:rsidP="00821CFE" w14:paraId="739A4042" w14:textId="13C513B1">
            <w:pPr>
              <w:spacing w:line="237" w:lineRule="auto"/>
              <w:rPr>
                <w:sz w:val="24"/>
                <w:szCs w:val="24"/>
              </w:rPr>
            </w:pPr>
            <w:r w:rsidRPr="00D7722A">
              <w:rPr>
                <w:sz w:val="24"/>
                <w:szCs w:val="24"/>
              </w:rPr>
              <w:t>Was</w:t>
            </w:r>
            <w:r w:rsidRPr="00D7722A">
              <w:rPr>
                <w:spacing w:val="-21"/>
                <w:sz w:val="24"/>
                <w:szCs w:val="24"/>
              </w:rPr>
              <w:t xml:space="preserve"> </w:t>
            </w:r>
            <w:r w:rsidRPr="00D7722A">
              <w:rPr>
                <w:sz w:val="24"/>
                <w:szCs w:val="24"/>
              </w:rPr>
              <w:t>case</w:t>
            </w:r>
            <w:r w:rsidRPr="00D7722A">
              <w:rPr>
                <w:spacing w:val="-17"/>
                <w:sz w:val="24"/>
                <w:szCs w:val="24"/>
              </w:rPr>
              <w:t xml:space="preserve"> </w:t>
            </w:r>
            <w:r w:rsidRPr="00D7722A">
              <w:rPr>
                <w:sz w:val="24"/>
                <w:szCs w:val="24"/>
              </w:rPr>
              <w:t>processed</w:t>
            </w:r>
            <w:r w:rsidRPr="00D7722A">
              <w:rPr>
                <w:spacing w:val="-17"/>
                <w:sz w:val="24"/>
                <w:szCs w:val="24"/>
              </w:rPr>
              <w:t xml:space="preserve"> </w:t>
            </w:r>
            <w:r w:rsidRPr="00D7722A">
              <w:rPr>
                <w:sz w:val="24"/>
                <w:szCs w:val="24"/>
              </w:rPr>
              <w:t>under</w:t>
            </w:r>
            <w:r w:rsidRPr="00D7722A">
              <w:rPr>
                <w:spacing w:val="-2"/>
                <w:sz w:val="24"/>
                <w:szCs w:val="24"/>
              </w:rPr>
              <w:t xml:space="preserve"> </w:t>
            </w:r>
            <w:r w:rsidRPr="00D7722A">
              <w:rPr>
                <w:sz w:val="24"/>
                <w:szCs w:val="24"/>
              </w:rPr>
              <w:t>expedited</w:t>
            </w:r>
            <w:r w:rsidRPr="00D7722A">
              <w:rPr>
                <w:spacing w:val="18"/>
                <w:sz w:val="24"/>
                <w:szCs w:val="24"/>
              </w:rPr>
              <w:t xml:space="preserve"> </w:t>
            </w:r>
            <w:r w:rsidRPr="00D7722A">
              <w:rPr>
                <w:sz w:val="24"/>
                <w:szCs w:val="24"/>
              </w:rPr>
              <w:t>timeframe</w:t>
            </w:r>
            <w:r w:rsidRPr="00D7722A">
              <w:rPr>
                <w:spacing w:val="-7"/>
                <w:sz w:val="24"/>
                <w:szCs w:val="24"/>
              </w:rPr>
              <w:t xml:space="preserve"> </w:t>
            </w:r>
            <w:r w:rsidRPr="00D7722A">
              <w:rPr>
                <w:spacing w:val="-2"/>
                <w:sz w:val="24"/>
                <w:szCs w:val="24"/>
              </w:rPr>
              <w:t>(Y/N)</w:t>
            </w:r>
          </w:p>
        </w:tc>
      </w:tr>
      <w:tr w14:paraId="4E6FA520" w14:textId="77777777" w:rsidTr="00FE6855">
        <w:tblPrEx>
          <w:tblW w:w="0" w:type="auto"/>
          <w:tblLook w:val="04A0"/>
        </w:tblPrEx>
        <w:tc>
          <w:tcPr>
            <w:tcW w:w="2065" w:type="dxa"/>
            <w:vAlign w:val="center"/>
          </w:tcPr>
          <w:p w:rsidR="00AB75E7" w:rsidP="00FE6855" w14:paraId="3BE0FE52" w14:textId="381A07B3">
            <w:pPr>
              <w:spacing w:line="237" w:lineRule="auto"/>
              <w:rPr>
                <w:sz w:val="24"/>
                <w:szCs w:val="24"/>
              </w:rPr>
            </w:pPr>
            <w:r>
              <w:rPr>
                <w:sz w:val="24"/>
                <w:szCs w:val="24"/>
              </w:rPr>
              <w:t>B7.</w:t>
            </w:r>
          </w:p>
        </w:tc>
        <w:tc>
          <w:tcPr>
            <w:tcW w:w="7285" w:type="dxa"/>
          </w:tcPr>
          <w:p w:rsidR="00AB75E7" w:rsidRPr="007508D5" w:rsidP="00821CFE" w14:paraId="41896189" w14:textId="0F8266EF">
            <w:pPr>
              <w:spacing w:line="237" w:lineRule="auto"/>
              <w:rPr>
                <w:sz w:val="24"/>
                <w:szCs w:val="24"/>
              </w:rPr>
            </w:pPr>
            <w:r w:rsidRPr="00AB75E7">
              <w:rPr>
                <w:sz w:val="24"/>
                <w:szCs w:val="24"/>
              </w:rPr>
              <w:t>Case type (Pre-service</w:t>
            </w:r>
            <w:r w:rsidR="00FF40C1">
              <w:rPr>
                <w:sz w:val="24"/>
                <w:szCs w:val="24"/>
              </w:rPr>
              <w:t xml:space="preserve"> or</w:t>
            </w:r>
            <w:r w:rsidRPr="00AB75E7">
              <w:rPr>
                <w:sz w:val="24"/>
                <w:szCs w:val="24"/>
              </w:rPr>
              <w:t xml:space="preserve"> Payment)</w:t>
            </w:r>
            <w:r>
              <w:rPr>
                <w:sz w:val="24"/>
                <w:szCs w:val="24"/>
              </w:rPr>
              <w:t>.</w:t>
            </w:r>
          </w:p>
        </w:tc>
      </w:tr>
      <w:tr w14:paraId="47A8987E" w14:textId="77777777" w:rsidTr="00FE6855">
        <w:tblPrEx>
          <w:tblW w:w="0" w:type="auto"/>
          <w:tblLook w:val="04A0"/>
        </w:tblPrEx>
        <w:tc>
          <w:tcPr>
            <w:tcW w:w="2065" w:type="dxa"/>
            <w:vAlign w:val="center"/>
          </w:tcPr>
          <w:p w:rsidR="00AB75E7" w:rsidP="00FE6855" w14:paraId="60341871" w14:textId="565CAFE8">
            <w:pPr>
              <w:spacing w:line="237" w:lineRule="auto"/>
              <w:rPr>
                <w:sz w:val="24"/>
                <w:szCs w:val="24"/>
              </w:rPr>
            </w:pPr>
            <w:r>
              <w:rPr>
                <w:sz w:val="24"/>
                <w:szCs w:val="24"/>
              </w:rPr>
              <w:t>B8.</w:t>
            </w:r>
          </w:p>
        </w:tc>
        <w:tc>
          <w:tcPr>
            <w:tcW w:w="7285" w:type="dxa"/>
          </w:tcPr>
          <w:p w:rsidR="00AB75E7" w:rsidRPr="007508D5" w:rsidP="00821CFE" w14:paraId="499A8336" w14:textId="5AF6A78C">
            <w:pPr>
              <w:spacing w:line="237" w:lineRule="auto"/>
              <w:rPr>
                <w:sz w:val="24"/>
                <w:szCs w:val="24"/>
              </w:rPr>
            </w:pPr>
            <w:r w:rsidRPr="007508D5">
              <w:rPr>
                <w:sz w:val="24"/>
                <w:szCs w:val="24"/>
              </w:rPr>
              <w:t>Date</w:t>
            </w:r>
            <w:r w:rsidRPr="007508D5">
              <w:rPr>
                <w:spacing w:val="3"/>
                <w:sz w:val="24"/>
                <w:szCs w:val="24"/>
              </w:rPr>
              <w:t xml:space="preserve"> </w:t>
            </w:r>
            <w:r w:rsidRPr="007508D5">
              <w:rPr>
                <w:sz w:val="24"/>
                <w:szCs w:val="24"/>
              </w:rPr>
              <w:t>case</w:t>
            </w:r>
            <w:r w:rsidRPr="007508D5">
              <w:rPr>
                <w:spacing w:val="-12"/>
                <w:sz w:val="24"/>
                <w:szCs w:val="24"/>
              </w:rPr>
              <w:t xml:space="preserve"> </w:t>
            </w:r>
            <w:r w:rsidRPr="007508D5">
              <w:rPr>
                <w:sz w:val="24"/>
                <w:szCs w:val="24"/>
              </w:rPr>
              <w:t>was</w:t>
            </w:r>
            <w:r w:rsidRPr="007508D5">
              <w:rPr>
                <w:spacing w:val="3"/>
                <w:sz w:val="24"/>
                <w:szCs w:val="24"/>
              </w:rPr>
              <w:t xml:space="preserve"> </w:t>
            </w:r>
            <w:r w:rsidRPr="007508D5">
              <w:rPr>
                <w:spacing w:val="-2"/>
                <w:sz w:val="24"/>
                <w:szCs w:val="24"/>
              </w:rPr>
              <w:t>reopened</w:t>
            </w:r>
          </w:p>
        </w:tc>
      </w:tr>
      <w:tr w14:paraId="1D4D5948" w14:textId="77777777" w:rsidTr="00FE6855">
        <w:tblPrEx>
          <w:tblW w:w="0" w:type="auto"/>
          <w:tblLook w:val="04A0"/>
        </w:tblPrEx>
        <w:tc>
          <w:tcPr>
            <w:tcW w:w="2065" w:type="dxa"/>
            <w:vAlign w:val="center"/>
          </w:tcPr>
          <w:p w:rsidR="00AB75E7" w:rsidP="00FE6855" w14:paraId="29EEE680" w14:textId="0AD1AECD">
            <w:pPr>
              <w:spacing w:line="237" w:lineRule="auto"/>
              <w:rPr>
                <w:sz w:val="24"/>
                <w:szCs w:val="24"/>
              </w:rPr>
            </w:pPr>
            <w:r>
              <w:rPr>
                <w:sz w:val="24"/>
                <w:szCs w:val="24"/>
              </w:rPr>
              <w:t>B9.</w:t>
            </w:r>
          </w:p>
        </w:tc>
        <w:tc>
          <w:tcPr>
            <w:tcW w:w="7285" w:type="dxa"/>
          </w:tcPr>
          <w:p w:rsidR="00AB75E7" w:rsidRPr="007508D5" w:rsidP="00821CFE" w14:paraId="4D0D9657" w14:textId="7690CA8E">
            <w:pPr>
              <w:spacing w:line="237" w:lineRule="auto"/>
              <w:rPr>
                <w:sz w:val="24"/>
                <w:szCs w:val="24"/>
              </w:rPr>
            </w:pPr>
            <w:r w:rsidRPr="00AB75E7">
              <w:rPr>
                <w:sz w:val="24"/>
                <w:szCs w:val="24"/>
              </w:rPr>
              <w:t>Reason(s) for reopening (Clerical Error, Other Error, New and Material Evidence, Fraud or Similar Fault, or Other)</w:t>
            </w:r>
          </w:p>
        </w:tc>
      </w:tr>
      <w:tr w14:paraId="1E490CBA" w14:textId="77777777" w:rsidTr="00FE6855">
        <w:tblPrEx>
          <w:tblW w:w="0" w:type="auto"/>
          <w:tblLook w:val="04A0"/>
        </w:tblPrEx>
        <w:tc>
          <w:tcPr>
            <w:tcW w:w="2065" w:type="dxa"/>
            <w:vAlign w:val="center"/>
          </w:tcPr>
          <w:p w:rsidR="00AB75E7" w:rsidP="00FE6855" w14:paraId="3B66D22F" w14:textId="319C266B">
            <w:pPr>
              <w:spacing w:line="237" w:lineRule="auto"/>
              <w:rPr>
                <w:sz w:val="24"/>
                <w:szCs w:val="24"/>
              </w:rPr>
            </w:pPr>
            <w:r>
              <w:rPr>
                <w:sz w:val="24"/>
                <w:szCs w:val="24"/>
              </w:rPr>
              <w:t>B10.</w:t>
            </w:r>
          </w:p>
        </w:tc>
        <w:tc>
          <w:tcPr>
            <w:tcW w:w="7285" w:type="dxa"/>
          </w:tcPr>
          <w:p w:rsidR="00AB75E7" w:rsidRPr="007508D5" w:rsidP="00821CFE" w14:paraId="729A234C" w14:textId="69E47A55">
            <w:pPr>
              <w:spacing w:line="237" w:lineRule="auto"/>
              <w:rPr>
                <w:sz w:val="24"/>
                <w:szCs w:val="24"/>
              </w:rPr>
            </w:pPr>
            <w:r w:rsidRPr="00AB75E7">
              <w:rPr>
                <w:sz w:val="24"/>
                <w:szCs w:val="24"/>
              </w:rPr>
              <w:t>Date of reopening disposition (revised decision</w:t>
            </w:r>
            <w:r>
              <w:rPr>
                <w:sz w:val="24"/>
                <w:szCs w:val="24"/>
              </w:rPr>
              <w:t>).</w:t>
            </w:r>
          </w:p>
        </w:tc>
      </w:tr>
      <w:tr w14:paraId="6638C595" w14:textId="77777777" w:rsidTr="00FE6855">
        <w:tblPrEx>
          <w:tblW w:w="0" w:type="auto"/>
          <w:tblLook w:val="04A0"/>
        </w:tblPrEx>
        <w:tc>
          <w:tcPr>
            <w:tcW w:w="2065" w:type="dxa"/>
            <w:vAlign w:val="center"/>
          </w:tcPr>
          <w:p w:rsidR="00AB75E7" w:rsidP="00FE6855" w14:paraId="737A079F" w14:textId="4834E0D7">
            <w:pPr>
              <w:spacing w:line="237" w:lineRule="auto"/>
              <w:rPr>
                <w:sz w:val="24"/>
                <w:szCs w:val="24"/>
              </w:rPr>
            </w:pPr>
            <w:r>
              <w:rPr>
                <w:sz w:val="24"/>
                <w:szCs w:val="24"/>
              </w:rPr>
              <w:t>B11.</w:t>
            </w:r>
          </w:p>
        </w:tc>
        <w:tc>
          <w:tcPr>
            <w:tcW w:w="7285" w:type="dxa"/>
          </w:tcPr>
          <w:p w:rsidR="00AB75E7" w:rsidRPr="007508D5" w:rsidP="00821CFE" w14:paraId="2B83469D" w14:textId="11A6E5C6">
            <w:pPr>
              <w:spacing w:line="237" w:lineRule="auto"/>
              <w:rPr>
                <w:sz w:val="24"/>
                <w:szCs w:val="24"/>
              </w:rPr>
            </w:pPr>
            <w:r w:rsidRPr="00AB75E7">
              <w:rPr>
                <w:sz w:val="24"/>
                <w:szCs w:val="24"/>
              </w:rPr>
              <w:t>Reopening disposition (Fully Favorable</w:t>
            </w:r>
            <w:r w:rsidR="00FF40C1">
              <w:rPr>
                <w:sz w:val="24"/>
                <w:szCs w:val="24"/>
              </w:rPr>
              <w:t>,</w:t>
            </w:r>
            <w:r w:rsidRPr="00AB75E7">
              <w:rPr>
                <w:sz w:val="24"/>
                <w:szCs w:val="24"/>
              </w:rPr>
              <w:t xml:space="preserve"> Partially Favorable, Adverse, or Pending).</w:t>
            </w:r>
          </w:p>
        </w:tc>
      </w:tr>
    </w:tbl>
    <w:p w:rsidR="004D761D" w:rsidRPr="005A5C79" w:rsidP="005A5C79" w14:paraId="6630B98E" w14:textId="77777777"/>
    <w:p w:rsidR="00D077B2" w14:paraId="5488F719" w14:textId="77777777">
      <w:pPr>
        <w:spacing w:line="237" w:lineRule="auto"/>
        <w:rPr>
          <w:sz w:val="24"/>
          <w:szCs w:val="24"/>
        </w:rPr>
      </w:pPr>
    </w:p>
    <w:bookmarkEnd w:id="35"/>
    <w:p w:rsidR="001311F1" w:rsidRPr="00D077B2" w14:paraId="13A1BDE9" w14:textId="1BAD4974">
      <w:pPr>
        <w:spacing w:line="237" w:lineRule="auto"/>
        <w:rPr>
          <w:sz w:val="24"/>
          <w:szCs w:val="24"/>
        </w:rPr>
        <w:sectPr w:rsidSect="000B5731">
          <w:pgSz w:w="12240" w:h="15840"/>
          <w:pgMar w:top="1440" w:right="1440" w:bottom="1440" w:left="1440" w:header="720" w:footer="720" w:gutter="0"/>
          <w:cols w:space="720"/>
          <w:docGrid w:linePitch="299"/>
        </w:sectPr>
      </w:pPr>
    </w:p>
    <w:p w:rsidR="001F118A" w:rsidP="000D37C9" w14:paraId="3EFF47DF" w14:textId="236F8D7A">
      <w:pPr>
        <w:pStyle w:val="Heading2"/>
        <w:rPr>
          <w:rFonts w:ascii="Arial" w:hAnsi="Arial" w:cs="Arial"/>
          <w:b/>
          <w:bCs/>
          <w:color w:val="000000" w:themeColor="text1"/>
          <w:spacing w:val="-2"/>
          <w:sz w:val="24"/>
          <w:szCs w:val="24"/>
        </w:rPr>
      </w:pPr>
      <w:bookmarkStart w:id="48" w:name="Section_VI._Employer/Union-Sponsored_Gro"/>
      <w:bookmarkStart w:id="49" w:name="_Toc207261775"/>
      <w:bookmarkEnd w:id="48"/>
      <w:r w:rsidRPr="000D37C9">
        <w:rPr>
          <w:rFonts w:ascii="Arial" w:hAnsi="Arial" w:cs="Arial"/>
          <w:b/>
          <w:bCs/>
          <w:color w:val="000000" w:themeColor="text1"/>
          <w:sz w:val="24"/>
          <w:szCs w:val="24"/>
        </w:rPr>
        <w:t>Section</w:t>
      </w:r>
      <w:r w:rsidRPr="000D37C9">
        <w:rPr>
          <w:rFonts w:ascii="Arial" w:hAnsi="Arial" w:cs="Arial"/>
          <w:b/>
          <w:bCs/>
          <w:color w:val="000000" w:themeColor="text1"/>
          <w:spacing w:val="-14"/>
          <w:sz w:val="24"/>
          <w:szCs w:val="24"/>
        </w:rPr>
        <w:t xml:space="preserve"> </w:t>
      </w:r>
      <w:r w:rsidRPr="000D37C9">
        <w:rPr>
          <w:rFonts w:ascii="Arial" w:hAnsi="Arial" w:cs="Arial"/>
          <w:b/>
          <w:bCs/>
          <w:color w:val="000000" w:themeColor="text1"/>
          <w:spacing w:val="-5"/>
          <w:sz w:val="24"/>
          <w:szCs w:val="24"/>
        </w:rPr>
        <w:t>VI.</w:t>
      </w:r>
      <w:r w:rsidRPr="000D37C9">
        <w:rPr>
          <w:rFonts w:ascii="Arial" w:hAnsi="Arial" w:cs="Arial"/>
          <w:b/>
          <w:bCs/>
          <w:color w:val="000000" w:themeColor="text1"/>
          <w:sz w:val="24"/>
          <w:szCs w:val="24"/>
        </w:rPr>
        <w:tab/>
        <w:t>Employer</w:t>
      </w:r>
      <w:r w:rsidRPr="000D37C9">
        <w:rPr>
          <w:rFonts w:ascii="Arial" w:hAnsi="Arial" w:cs="Arial"/>
          <w:b/>
          <w:bCs/>
          <w:color w:val="000000" w:themeColor="text1"/>
          <w:spacing w:val="9"/>
          <w:sz w:val="24"/>
          <w:szCs w:val="24"/>
        </w:rPr>
        <w:t xml:space="preserve"> </w:t>
      </w:r>
      <w:r w:rsidRPr="000D37C9">
        <w:rPr>
          <w:rFonts w:ascii="Arial" w:hAnsi="Arial" w:cs="Arial"/>
          <w:b/>
          <w:bCs/>
          <w:color w:val="000000" w:themeColor="text1"/>
          <w:sz w:val="24"/>
          <w:szCs w:val="24"/>
        </w:rPr>
        <w:t>Group</w:t>
      </w:r>
      <w:r w:rsidRPr="000D37C9">
        <w:rPr>
          <w:rFonts w:ascii="Arial" w:hAnsi="Arial" w:cs="Arial"/>
          <w:b/>
          <w:bCs/>
          <w:color w:val="000000" w:themeColor="text1"/>
          <w:spacing w:val="-16"/>
          <w:sz w:val="24"/>
          <w:szCs w:val="24"/>
        </w:rPr>
        <w:t xml:space="preserve"> </w:t>
      </w:r>
      <w:r w:rsidRPr="000D37C9">
        <w:rPr>
          <w:rFonts w:ascii="Arial" w:hAnsi="Arial" w:cs="Arial"/>
          <w:b/>
          <w:bCs/>
          <w:color w:val="000000" w:themeColor="text1"/>
          <w:sz w:val="24"/>
          <w:szCs w:val="24"/>
        </w:rPr>
        <w:t>Plan</w:t>
      </w:r>
      <w:r w:rsidRPr="000D37C9">
        <w:rPr>
          <w:rFonts w:ascii="Arial" w:hAnsi="Arial" w:cs="Arial"/>
          <w:b/>
          <w:bCs/>
          <w:color w:val="000000" w:themeColor="text1"/>
          <w:spacing w:val="-11"/>
          <w:sz w:val="24"/>
          <w:szCs w:val="24"/>
        </w:rPr>
        <w:t xml:space="preserve"> </w:t>
      </w:r>
      <w:r w:rsidRPr="000D37C9">
        <w:rPr>
          <w:rFonts w:ascii="Arial" w:hAnsi="Arial" w:cs="Arial"/>
          <w:b/>
          <w:bCs/>
          <w:color w:val="000000" w:themeColor="text1"/>
          <w:spacing w:val="-2"/>
          <w:sz w:val="24"/>
          <w:szCs w:val="24"/>
        </w:rPr>
        <w:t>Sponsors</w:t>
      </w:r>
      <w:bookmarkEnd w:id="49"/>
    </w:p>
    <w:p w:rsidR="00FE6855" w:rsidRPr="00FE6855" w:rsidP="00FE6855" w14:paraId="523C117D" w14:textId="77777777"/>
    <w:p w:rsidR="00515C8A" w:rsidP="00FE6855" w14:paraId="065B20CE" w14:textId="417EB86E">
      <w:pPr>
        <w:pStyle w:val="BodyText"/>
        <w:ind w:left="0"/>
      </w:pPr>
      <w:r w:rsidRPr="00322142">
        <w:t>The information requested is necessary for CMS to ensure that employer/union</w:t>
      </w:r>
      <w:r>
        <w:t>-sponsored</w:t>
      </w:r>
      <w:r w:rsidRPr="00322142">
        <w:t xml:space="preserve"> group health</w:t>
      </w:r>
      <w:r>
        <w:t xml:space="preserve"> plans</w:t>
      </w:r>
      <w:r w:rsidRPr="00322142">
        <w:t xml:space="preserve"> that provide Part D benefits are properly utilizing waivers and modifications in accordance</w:t>
      </w:r>
      <w:r>
        <w:t xml:space="preserve"> with</w:t>
      </w:r>
      <w:r w:rsidRPr="00322142">
        <w:t xml:space="preserve"> </w:t>
      </w:r>
      <w:r>
        <w:t xml:space="preserve">42 CFR </w:t>
      </w:r>
      <w:r w:rsidRPr="005D2C29">
        <w:t>§ 423.458</w:t>
      </w:r>
      <w:r>
        <w:t xml:space="preserve">(c). </w:t>
      </w:r>
      <w:r w:rsidRPr="00F04F0A">
        <w:t xml:space="preserve">Additional information regarding </w:t>
      </w:r>
      <w:r>
        <w:t xml:space="preserve">Part D plan </w:t>
      </w:r>
      <w:r w:rsidRPr="00F04F0A">
        <w:t>waivers can be found in</w:t>
      </w:r>
      <w:r>
        <w:t xml:space="preserve"> Chapter 12 of the </w:t>
      </w:r>
      <w:r w:rsidRPr="00F04F0A">
        <w:t>Medicare Prescription Drug Benefit Manual</w:t>
      </w:r>
      <w:r>
        <w:t xml:space="preserve"> (</w:t>
      </w:r>
      <w:hyperlink r:id="rId18" w:history="1">
        <w:r w:rsidRPr="00EB1F52">
          <w:rPr>
            <w:rStyle w:val="Hyperlink"/>
          </w:rPr>
          <w:t>https://www.cms.gov/regulations-and-guidance/guidance/transmittals/downloads/dwnlds/r6pdbpdfpdf</w:t>
        </w:r>
      </w:hyperlink>
      <w:r>
        <w:t>).</w:t>
      </w:r>
    </w:p>
    <w:p w:rsidR="00FE6855" w:rsidP="00FE6855" w14:paraId="3F105B2A" w14:textId="77777777">
      <w:pPr>
        <w:pStyle w:val="BodyText"/>
        <w:ind w:left="0"/>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864"/>
        <w:gridCol w:w="1536"/>
        <w:gridCol w:w="1800"/>
        <w:gridCol w:w="2070"/>
      </w:tblGrid>
      <w:tr w14:paraId="7F749E92" w14:textId="77777777" w:rsidTr="00FE6855">
        <w:tblPrEx>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13"/>
        </w:trPr>
        <w:tc>
          <w:tcPr>
            <w:tcW w:w="3864" w:type="dxa"/>
            <w:tcBorders>
              <w:bottom w:val="single" w:sz="4" w:space="0" w:color="000000"/>
            </w:tcBorders>
          </w:tcPr>
          <w:p w:rsidR="004F597F" w:rsidRPr="00825146" w:rsidP="00FE6855" w14:paraId="09590821" w14:textId="77777777">
            <w:pPr>
              <w:pStyle w:val="TableParagraph"/>
              <w:spacing w:line="240" w:lineRule="auto"/>
              <w:ind w:left="115" w:right="-14"/>
              <w:rPr>
                <w:b/>
                <w:sz w:val="24"/>
                <w:szCs w:val="24"/>
              </w:rPr>
            </w:pPr>
            <w:r w:rsidRPr="00825146">
              <w:rPr>
                <w:b/>
                <w:spacing w:val="-2"/>
                <w:sz w:val="24"/>
                <w:szCs w:val="24"/>
              </w:rPr>
              <w:t>Organization</w:t>
            </w:r>
            <w:r w:rsidRPr="00825146">
              <w:rPr>
                <w:b/>
                <w:spacing w:val="-22"/>
                <w:sz w:val="24"/>
                <w:szCs w:val="24"/>
              </w:rPr>
              <w:t xml:space="preserve"> </w:t>
            </w:r>
            <w:r w:rsidRPr="00825146">
              <w:rPr>
                <w:b/>
                <w:spacing w:val="-2"/>
                <w:sz w:val="24"/>
                <w:szCs w:val="24"/>
              </w:rPr>
              <w:t>Types</w:t>
            </w:r>
            <w:r w:rsidRPr="00825146">
              <w:rPr>
                <w:b/>
                <w:spacing w:val="-14"/>
                <w:sz w:val="24"/>
                <w:szCs w:val="24"/>
              </w:rPr>
              <w:t xml:space="preserve"> </w:t>
            </w:r>
            <w:r w:rsidRPr="00825146">
              <w:rPr>
                <w:b/>
                <w:spacing w:val="-2"/>
                <w:sz w:val="24"/>
                <w:szCs w:val="24"/>
              </w:rPr>
              <w:t xml:space="preserve">Required </w:t>
            </w:r>
            <w:r w:rsidRPr="00825146">
              <w:rPr>
                <w:b/>
                <w:sz w:val="24"/>
                <w:szCs w:val="24"/>
              </w:rPr>
              <w:t>to Report</w:t>
            </w:r>
          </w:p>
        </w:tc>
        <w:tc>
          <w:tcPr>
            <w:tcW w:w="1536" w:type="dxa"/>
            <w:tcBorders>
              <w:bottom w:val="single" w:sz="4" w:space="0" w:color="000000"/>
            </w:tcBorders>
          </w:tcPr>
          <w:p w:rsidR="004F597F" w:rsidRPr="00825146" w:rsidP="00FE6855" w14:paraId="37997E8E" w14:textId="77777777">
            <w:pPr>
              <w:pStyle w:val="TableParagraph"/>
              <w:spacing w:line="240" w:lineRule="auto"/>
              <w:ind w:left="120" w:right="122"/>
              <w:rPr>
                <w:b/>
                <w:sz w:val="24"/>
                <w:szCs w:val="24"/>
              </w:rPr>
            </w:pPr>
            <w:r w:rsidRPr="00825146">
              <w:rPr>
                <w:b/>
                <w:spacing w:val="-2"/>
                <w:sz w:val="24"/>
                <w:szCs w:val="24"/>
              </w:rPr>
              <w:t xml:space="preserve">Report </w:t>
            </w:r>
            <w:r w:rsidRPr="00825146">
              <w:rPr>
                <w:b/>
                <w:sz w:val="24"/>
                <w:szCs w:val="24"/>
              </w:rPr>
              <w:t>Frequency</w:t>
            </w:r>
            <w:r>
              <w:rPr>
                <w:b/>
                <w:sz w:val="24"/>
                <w:szCs w:val="24"/>
              </w:rPr>
              <w:t>,</w:t>
            </w:r>
            <w:r w:rsidRPr="00825146">
              <w:rPr>
                <w:b/>
                <w:spacing w:val="-14"/>
                <w:sz w:val="24"/>
                <w:szCs w:val="24"/>
              </w:rPr>
              <w:t xml:space="preserve"> </w:t>
            </w:r>
            <w:r w:rsidRPr="00825146">
              <w:rPr>
                <w:b/>
                <w:sz w:val="24"/>
                <w:szCs w:val="24"/>
              </w:rPr>
              <w:t>Level</w:t>
            </w:r>
          </w:p>
        </w:tc>
        <w:tc>
          <w:tcPr>
            <w:tcW w:w="1800" w:type="dxa"/>
            <w:tcBorders>
              <w:bottom w:val="single" w:sz="4" w:space="0" w:color="000000"/>
            </w:tcBorders>
          </w:tcPr>
          <w:p w:rsidR="004F597F" w:rsidRPr="00825146" w:rsidP="00FE6855" w14:paraId="1698D9A4" w14:textId="77777777">
            <w:pPr>
              <w:pStyle w:val="TableParagraph"/>
              <w:spacing w:line="240" w:lineRule="auto"/>
              <w:ind w:left="119"/>
              <w:rPr>
                <w:b/>
                <w:sz w:val="24"/>
                <w:szCs w:val="24"/>
              </w:rPr>
            </w:pPr>
            <w:r w:rsidRPr="00825146">
              <w:rPr>
                <w:b/>
                <w:sz w:val="24"/>
                <w:szCs w:val="24"/>
              </w:rPr>
              <w:t>Report</w:t>
            </w:r>
            <w:r w:rsidRPr="00825146">
              <w:rPr>
                <w:b/>
                <w:spacing w:val="-14"/>
                <w:sz w:val="24"/>
                <w:szCs w:val="24"/>
              </w:rPr>
              <w:t xml:space="preserve"> </w:t>
            </w:r>
            <w:r w:rsidRPr="00825146">
              <w:rPr>
                <w:b/>
                <w:sz w:val="24"/>
                <w:szCs w:val="24"/>
              </w:rPr>
              <w:t>Period</w:t>
            </w:r>
            <w:r w:rsidRPr="00825146">
              <w:rPr>
                <w:b/>
                <w:spacing w:val="-4"/>
                <w:sz w:val="24"/>
                <w:szCs w:val="24"/>
              </w:rPr>
              <w:t>(s)</w:t>
            </w:r>
          </w:p>
        </w:tc>
        <w:tc>
          <w:tcPr>
            <w:tcW w:w="2070" w:type="dxa"/>
            <w:tcBorders>
              <w:bottom w:val="single" w:sz="4" w:space="0" w:color="000000"/>
            </w:tcBorders>
          </w:tcPr>
          <w:p w:rsidR="004F597F" w:rsidRPr="00825146" w:rsidP="00FE6855" w14:paraId="00E22A12" w14:textId="77777777">
            <w:pPr>
              <w:pStyle w:val="TableParagraph"/>
              <w:spacing w:line="240" w:lineRule="auto"/>
              <w:ind w:left="112" w:right="673"/>
              <w:rPr>
                <w:b/>
                <w:sz w:val="24"/>
                <w:szCs w:val="24"/>
              </w:rPr>
            </w:pPr>
            <w:r w:rsidRPr="00825146">
              <w:rPr>
                <w:b/>
                <w:sz w:val="24"/>
                <w:szCs w:val="24"/>
              </w:rPr>
              <w:t>Data</w:t>
            </w:r>
            <w:r w:rsidRPr="00825146">
              <w:rPr>
                <w:b/>
                <w:spacing w:val="-14"/>
                <w:sz w:val="24"/>
                <w:szCs w:val="24"/>
              </w:rPr>
              <w:t xml:space="preserve"> </w:t>
            </w:r>
            <w:r w:rsidRPr="00825146">
              <w:rPr>
                <w:b/>
                <w:sz w:val="24"/>
                <w:szCs w:val="24"/>
              </w:rPr>
              <w:t xml:space="preserve">Due </w:t>
            </w:r>
            <w:r w:rsidRPr="00825146">
              <w:rPr>
                <w:b/>
                <w:spacing w:val="-2"/>
                <w:sz w:val="24"/>
                <w:szCs w:val="24"/>
              </w:rPr>
              <w:t>Date(s)</w:t>
            </w:r>
          </w:p>
        </w:tc>
      </w:tr>
      <w:tr w14:paraId="5F929603" w14:textId="77777777" w:rsidTr="000D37C9">
        <w:tblPrEx>
          <w:tblW w:w="9270" w:type="dxa"/>
          <w:tblInd w:w="5" w:type="dxa"/>
          <w:tblCellMar>
            <w:left w:w="0" w:type="dxa"/>
            <w:right w:w="0" w:type="dxa"/>
          </w:tblCellMar>
          <w:tblLook w:val="01E0"/>
        </w:tblPrEx>
        <w:trPr>
          <w:trHeight w:val="2418"/>
        </w:trPr>
        <w:tc>
          <w:tcPr>
            <w:tcW w:w="3864" w:type="dxa"/>
            <w:tcBorders>
              <w:bottom w:val="single" w:sz="4" w:space="0" w:color="auto"/>
            </w:tcBorders>
          </w:tcPr>
          <w:p w:rsidR="00FE6855" w:rsidP="00FE6855" w14:paraId="7075EE9C" w14:textId="77777777">
            <w:pPr>
              <w:pStyle w:val="TableParagraph"/>
              <w:spacing w:line="240" w:lineRule="auto"/>
              <w:ind w:right="660"/>
              <w:rPr>
                <w:sz w:val="24"/>
                <w:szCs w:val="24"/>
              </w:rPr>
            </w:pPr>
          </w:p>
          <w:p w:rsidR="00B66B5A" w:rsidRPr="00A24880" w:rsidP="00FE6855" w14:paraId="56AFAE77" w14:textId="4857EEEE">
            <w:pPr>
              <w:pStyle w:val="TableParagraph"/>
              <w:numPr>
                <w:ilvl w:val="0"/>
                <w:numId w:val="20"/>
              </w:numPr>
              <w:spacing w:line="240" w:lineRule="auto"/>
              <w:ind w:right="660"/>
              <w:rPr>
                <w:sz w:val="24"/>
                <w:szCs w:val="24"/>
              </w:rPr>
            </w:pPr>
            <w:r w:rsidRPr="00A24880">
              <w:rPr>
                <w:sz w:val="24"/>
                <w:szCs w:val="24"/>
              </w:rPr>
              <w:t>Local CCP</w:t>
            </w:r>
          </w:p>
          <w:p w:rsidR="00B66B5A" w:rsidRPr="00A24880" w:rsidP="00FE6855" w14:paraId="2CC4EDEA" w14:textId="77777777">
            <w:pPr>
              <w:pStyle w:val="TableParagraph"/>
              <w:numPr>
                <w:ilvl w:val="0"/>
                <w:numId w:val="20"/>
              </w:numPr>
              <w:spacing w:line="240" w:lineRule="auto"/>
              <w:ind w:right="660"/>
              <w:rPr>
                <w:sz w:val="24"/>
                <w:szCs w:val="24"/>
              </w:rPr>
            </w:pPr>
            <w:r w:rsidRPr="00A24880">
              <w:rPr>
                <w:sz w:val="24"/>
                <w:szCs w:val="24"/>
              </w:rPr>
              <w:t xml:space="preserve">MSA </w:t>
            </w:r>
          </w:p>
          <w:p w:rsidR="00B66B5A" w:rsidRPr="00A24880" w:rsidP="00FE6855" w14:paraId="19E7E5F4" w14:textId="77777777">
            <w:pPr>
              <w:pStyle w:val="TableParagraph"/>
              <w:numPr>
                <w:ilvl w:val="0"/>
                <w:numId w:val="20"/>
              </w:numPr>
              <w:spacing w:line="240" w:lineRule="auto"/>
              <w:ind w:right="660"/>
              <w:rPr>
                <w:sz w:val="24"/>
                <w:szCs w:val="24"/>
              </w:rPr>
            </w:pPr>
            <w:r w:rsidRPr="00A24880">
              <w:rPr>
                <w:sz w:val="24"/>
                <w:szCs w:val="24"/>
              </w:rPr>
              <w:t xml:space="preserve">RFB PFFS </w:t>
            </w:r>
          </w:p>
          <w:p w:rsidR="00B66B5A" w:rsidRPr="00A24880" w:rsidP="00FE6855" w14:paraId="706D811A" w14:textId="77777777">
            <w:pPr>
              <w:pStyle w:val="TableParagraph"/>
              <w:numPr>
                <w:ilvl w:val="0"/>
                <w:numId w:val="20"/>
              </w:numPr>
              <w:spacing w:line="240" w:lineRule="auto"/>
              <w:ind w:right="660"/>
              <w:rPr>
                <w:sz w:val="24"/>
                <w:szCs w:val="24"/>
              </w:rPr>
            </w:pPr>
            <w:r w:rsidRPr="00A24880">
              <w:rPr>
                <w:sz w:val="24"/>
                <w:szCs w:val="24"/>
              </w:rPr>
              <w:t>PFFS</w:t>
            </w:r>
          </w:p>
          <w:p w:rsidR="00B66B5A" w:rsidRPr="00A24880" w:rsidP="00FE6855" w14:paraId="33FEBCE1" w14:textId="77777777">
            <w:pPr>
              <w:pStyle w:val="TableParagraph"/>
              <w:numPr>
                <w:ilvl w:val="0"/>
                <w:numId w:val="20"/>
              </w:numPr>
              <w:spacing w:line="240" w:lineRule="auto"/>
              <w:ind w:right="660"/>
              <w:rPr>
                <w:sz w:val="24"/>
                <w:szCs w:val="24"/>
              </w:rPr>
            </w:pPr>
            <w:r w:rsidRPr="00A24880">
              <w:rPr>
                <w:sz w:val="24"/>
                <w:szCs w:val="24"/>
              </w:rPr>
              <w:t>1876 Cost</w:t>
            </w:r>
          </w:p>
          <w:p w:rsidR="00B66B5A" w:rsidRPr="00A24880" w:rsidP="00FE6855" w14:paraId="4EA0D615" w14:textId="77777777">
            <w:pPr>
              <w:pStyle w:val="TableParagraph"/>
              <w:numPr>
                <w:ilvl w:val="0"/>
                <w:numId w:val="20"/>
              </w:numPr>
              <w:spacing w:line="240" w:lineRule="auto"/>
              <w:ind w:right="660"/>
              <w:rPr>
                <w:sz w:val="24"/>
                <w:szCs w:val="24"/>
              </w:rPr>
            </w:pPr>
            <w:r w:rsidRPr="00A24880">
              <w:rPr>
                <w:sz w:val="24"/>
                <w:szCs w:val="24"/>
              </w:rPr>
              <w:t>PDP</w:t>
            </w:r>
          </w:p>
          <w:p w:rsidR="00B66B5A" w:rsidRPr="00A24880" w:rsidP="00FE6855" w14:paraId="0B41D560" w14:textId="77777777">
            <w:pPr>
              <w:pStyle w:val="TableParagraph"/>
              <w:numPr>
                <w:ilvl w:val="0"/>
                <w:numId w:val="20"/>
              </w:numPr>
              <w:spacing w:line="240" w:lineRule="auto"/>
              <w:ind w:right="660"/>
              <w:rPr>
                <w:sz w:val="24"/>
                <w:szCs w:val="24"/>
              </w:rPr>
            </w:pPr>
            <w:r w:rsidRPr="00A24880">
              <w:rPr>
                <w:sz w:val="24"/>
                <w:szCs w:val="24"/>
              </w:rPr>
              <w:t>Regional</w:t>
            </w:r>
            <w:r w:rsidRPr="00A24880">
              <w:rPr>
                <w:spacing w:val="-14"/>
                <w:sz w:val="24"/>
                <w:szCs w:val="24"/>
              </w:rPr>
              <w:t xml:space="preserve"> </w:t>
            </w:r>
            <w:r w:rsidRPr="00A24880">
              <w:rPr>
                <w:sz w:val="24"/>
                <w:szCs w:val="24"/>
              </w:rPr>
              <w:t>CCP</w:t>
            </w:r>
          </w:p>
          <w:p w:rsidR="00B66B5A" w:rsidRPr="00A24880" w:rsidP="00FE6855" w14:paraId="77A36D02" w14:textId="77777777">
            <w:pPr>
              <w:pStyle w:val="TableParagraph"/>
              <w:numPr>
                <w:ilvl w:val="0"/>
                <w:numId w:val="20"/>
              </w:numPr>
              <w:spacing w:line="240" w:lineRule="auto"/>
              <w:ind w:right="660"/>
              <w:rPr>
                <w:sz w:val="24"/>
                <w:szCs w:val="24"/>
              </w:rPr>
            </w:pPr>
            <w:r w:rsidRPr="00A132C8">
              <w:rPr>
                <w:sz w:val="24"/>
                <w:szCs w:val="24"/>
              </w:rPr>
              <w:t>Employer/Union Only Direct Contract</w:t>
            </w:r>
            <w:r w:rsidRPr="00A132C8">
              <w:rPr>
                <w:sz w:val="24"/>
                <w:szCs w:val="24"/>
              </w:rPr>
              <w:t xml:space="preserve"> </w:t>
            </w:r>
            <w:r w:rsidRPr="00A24880">
              <w:rPr>
                <w:sz w:val="24"/>
                <w:szCs w:val="24"/>
              </w:rPr>
              <w:t>PDP</w:t>
            </w:r>
            <w:r>
              <w:rPr>
                <w:sz w:val="24"/>
                <w:szCs w:val="24"/>
              </w:rPr>
              <w:t>s</w:t>
            </w:r>
          </w:p>
          <w:p w:rsidR="00B66B5A" w:rsidP="00FE6855" w14:paraId="5399DB37" w14:textId="77777777">
            <w:pPr>
              <w:pStyle w:val="TableParagraph"/>
              <w:numPr>
                <w:ilvl w:val="0"/>
                <w:numId w:val="20"/>
              </w:numPr>
              <w:spacing w:line="240" w:lineRule="auto"/>
              <w:ind w:right="1050"/>
              <w:rPr>
                <w:sz w:val="24"/>
                <w:szCs w:val="24"/>
              </w:rPr>
            </w:pPr>
            <w:r w:rsidRPr="00A132C8">
              <w:rPr>
                <w:sz w:val="24"/>
                <w:szCs w:val="24"/>
              </w:rPr>
              <w:t xml:space="preserve">Employer/Union Only Direct Contract PFFS </w:t>
            </w:r>
          </w:p>
          <w:p w:rsidR="00B66B5A" w:rsidRPr="00AF7E2C" w:rsidP="00FE6855" w14:paraId="507B9FA0" w14:textId="77777777">
            <w:pPr>
              <w:pStyle w:val="TableParagraph"/>
              <w:numPr>
                <w:ilvl w:val="0"/>
                <w:numId w:val="20"/>
              </w:numPr>
              <w:spacing w:line="240" w:lineRule="auto"/>
              <w:ind w:left="475" w:right="72"/>
              <w:rPr>
                <w:sz w:val="24"/>
                <w:szCs w:val="24"/>
              </w:rPr>
            </w:pPr>
            <w:r w:rsidRPr="00A24880">
              <w:rPr>
                <w:sz w:val="24"/>
                <w:szCs w:val="24"/>
              </w:rPr>
              <w:t>RFB Local</w:t>
            </w:r>
            <w:r w:rsidRPr="00F057A3">
              <w:rPr>
                <w:sz w:val="24"/>
                <w:szCs w:val="24"/>
              </w:rPr>
              <w:t xml:space="preserve"> CCP</w:t>
            </w:r>
            <w:r>
              <w:t xml:space="preserve"> </w:t>
            </w:r>
          </w:p>
          <w:p w:rsidR="00B66B5A" w:rsidP="00FE6855" w14:paraId="31A7A461" w14:textId="77777777">
            <w:pPr>
              <w:pStyle w:val="TableParagraph"/>
              <w:numPr>
                <w:ilvl w:val="0"/>
                <w:numId w:val="20"/>
              </w:numPr>
              <w:spacing w:line="240" w:lineRule="auto"/>
              <w:ind w:left="475" w:right="72"/>
              <w:rPr>
                <w:sz w:val="24"/>
                <w:szCs w:val="24"/>
              </w:rPr>
            </w:pPr>
            <w:r w:rsidRPr="00A132C8">
              <w:rPr>
                <w:sz w:val="24"/>
                <w:szCs w:val="24"/>
              </w:rPr>
              <w:t>Employer/Union Only Direct Contract Local CCP</w:t>
            </w:r>
          </w:p>
          <w:p w:rsidR="00FE6855" w:rsidP="00FE6855" w14:paraId="1E0F5B90" w14:textId="77777777">
            <w:pPr>
              <w:pStyle w:val="TableParagraph"/>
              <w:numPr>
                <w:ilvl w:val="0"/>
                <w:numId w:val="20"/>
              </w:numPr>
              <w:spacing w:line="240" w:lineRule="auto"/>
              <w:ind w:left="475" w:right="72"/>
              <w:rPr>
                <w:sz w:val="24"/>
                <w:szCs w:val="24"/>
              </w:rPr>
            </w:pPr>
          </w:p>
          <w:p w:rsidR="00B66B5A" w:rsidRPr="00A24880" w:rsidP="00FE6855" w14:paraId="10DDBB61" w14:textId="6F44ECC4">
            <w:pPr>
              <w:pStyle w:val="TableParagraph"/>
              <w:spacing w:line="240" w:lineRule="auto"/>
              <w:ind w:left="90" w:right="71"/>
              <w:rPr>
                <w:sz w:val="24"/>
                <w:szCs w:val="24"/>
              </w:rPr>
            </w:pPr>
            <w:r w:rsidRPr="00A24880">
              <w:rPr>
                <w:sz w:val="24"/>
                <w:szCs w:val="24"/>
              </w:rPr>
              <w:t>Organizations should include all 800 series</w:t>
            </w:r>
            <w:r w:rsidRPr="00A24880">
              <w:rPr>
                <w:spacing w:val="-14"/>
                <w:sz w:val="24"/>
                <w:szCs w:val="24"/>
              </w:rPr>
              <w:t xml:space="preserve"> </w:t>
            </w:r>
            <w:r w:rsidRPr="00A24880">
              <w:rPr>
                <w:sz w:val="24"/>
                <w:szCs w:val="24"/>
              </w:rPr>
              <w:t>plans</w:t>
            </w:r>
            <w:r w:rsidRPr="00A24880">
              <w:rPr>
                <w:spacing w:val="-12"/>
                <w:sz w:val="24"/>
                <w:szCs w:val="24"/>
              </w:rPr>
              <w:t xml:space="preserve"> </w:t>
            </w:r>
            <w:r w:rsidRPr="00A24880">
              <w:rPr>
                <w:sz w:val="24"/>
                <w:szCs w:val="24"/>
              </w:rPr>
              <w:t>and</w:t>
            </w:r>
            <w:r w:rsidRPr="00A24880">
              <w:rPr>
                <w:spacing w:val="-14"/>
                <w:sz w:val="24"/>
                <w:szCs w:val="24"/>
              </w:rPr>
              <w:t xml:space="preserve"> </w:t>
            </w:r>
            <w:r w:rsidRPr="00A24880">
              <w:rPr>
                <w:sz w:val="24"/>
                <w:szCs w:val="24"/>
              </w:rPr>
              <w:t>any</w:t>
            </w:r>
            <w:r w:rsidRPr="00A24880">
              <w:rPr>
                <w:spacing w:val="-14"/>
                <w:sz w:val="24"/>
                <w:szCs w:val="24"/>
              </w:rPr>
              <w:t xml:space="preserve"> </w:t>
            </w:r>
            <w:r w:rsidRPr="00A24880">
              <w:rPr>
                <w:sz w:val="24"/>
                <w:szCs w:val="24"/>
              </w:rPr>
              <w:t>individual</w:t>
            </w:r>
            <w:r w:rsidRPr="00A24880">
              <w:rPr>
                <w:spacing w:val="-13"/>
                <w:sz w:val="24"/>
                <w:szCs w:val="24"/>
              </w:rPr>
              <w:t xml:space="preserve"> </w:t>
            </w:r>
            <w:r w:rsidRPr="00A24880">
              <w:rPr>
                <w:sz w:val="24"/>
                <w:szCs w:val="24"/>
              </w:rPr>
              <w:t>plans</w:t>
            </w:r>
            <w:r w:rsidRPr="00A24880">
              <w:rPr>
                <w:spacing w:val="-12"/>
                <w:sz w:val="24"/>
                <w:szCs w:val="24"/>
              </w:rPr>
              <w:t xml:space="preserve"> </w:t>
            </w:r>
            <w:r w:rsidRPr="00A24880">
              <w:rPr>
                <w:sz w:val="24"/>
                <w:szCs w:val="24"/>
              </w:rPr>
              <w:t>sold to employer groups.</w:t>
            </w:r>
            <w:r>
              <w:rPr>
                <w:sz w:val="24"/>
                <w:szCs w:val="24"/>
              </w:rPr>
              <w:br/>
            </w:r>
          </w:p>
          <w:p w:rsidR="004F597F" w:rsidRPr="00FE6855" w:rsidP="004A1F19" w14:paraId="65DECCC4" w14:textId="4E385F8E">
            <w:pPr>
              <w:spacing w:after="240"/>
              <w:ind w:left="86" w:right="86"/>
            </w:pPr>
            <w:r w:rsidRPr="00A24880">
              <w:rPr>
                <w:sz w:val="24"/>
                <w:szCs w:val="24"/>
              </w:rPr>
              <w:t>Employer/Union Direct Contracts should</w:t>
            </w:r>
            <w:r w:rsidRPr="00A24880">
              <w:rPr>
                <w:spacing w:val="-3"/>
                <w:sz w:val="24"/>
                <w:szCs w:val="24"/>
              </w:rPr>
              <w:t xml:space="preserve"> </w:t>
            </w:r>
            <w:r w:rsidRPr="00A24880">
              <w:rPr>
                <w:sz w:val="24"/>
                <w:szCs w:val="24"/>
              </w:rPr>
              <w:t>also</w:t>
            </w:r>
            <w:r w:rsidRPr="00A24880">
              <w:rPr>
                <w:spacing w:val="-3"/>
                <w:sz w:val="24"/>
                <w:szCs w:val="24"/>
              </w:rPr>
              <w:t xml:space="preserve"> </w:t>
            </w:r>
            <w:r w:rsidRPr="00A24880">
              <w:rPr>
                <w:sz w:val="24"/>
                <w:szCs w:val="24"/>
              </w:rPr>
              <w:t>report</w:t>
            </w:r>
            <w:r w:rsidRPr="00A24880">
              <w:rPr>
                <w:spacing w:val="-9"/>
                <w:sz w:val="24"/>
                <w:szCs w:val="24"/>
              </w:rPr>
              <w:t xml:space="preserve"> </w:t>
            </w:r>
            <w:r w:rsidRPr="00A24880">
              <w:rPr>
                <w:sz w:val="24"/>
                <w:szCs w:val="24"/>
              </w:rPr>
              <w:t>this</w:t>
            </w:r>
            <w:r w:rsidRPr="00A24880">
              <w:rPr>
                <w:spacing w:val="-6"/>
                <w:sz w:val="24"/>
                <w:szCs w:val="24"/>
              </w:rPr>
              <w:t xml:space="preserve"> </w:t>
            </w:r>
            <w:r w:rsidRPr="00A24880">
              <w:rPr>
                <w:sz w:val="24"/>
                <w:szCs w:val="24"/>
              </w:rPr>
              <w:t>reporting</w:t>
            </w:r>
            <w:r w:rsidRPr="00A24880">
              <w:rPr>
                <w:spacing w:val="-3"/>
                <w:sz w:val="24"/>
                <w:szCs w:val="24"/>
              </w:rPr>
              <w:t xml:space="preserve"> </w:t>
            </w:r>
            <w:r w:rsidRPr="00A24880">
              <w:rPr>
                <w:sz w:val="24"/>
                <w:szCs w:val="24"/>
              </w:rPr>
              <w:t>section, regardless of organization type.</w:t>
            </w:r>
          </w:p>
        </w:tc>
        <w:tc>
          <w:tcPr>
            <w:tcW w:w="1536" w:type="dxa"/>
            <w:tcBorders>
              <w:bottom w:val="single" w:sz="4" w:space="0" w:color="auto"/>
            </w:tcBorders>
          </w:tcPr>
          <w:p w:rsidR="00FE6855" w:rsidP="00FE6855" w14:paraId="710838AE" w14:textId="77777777">
            <w:pPr>
              <w:pStyle w:val="TableParagraph"/>
              <w:spacing w:line="240" w:lineRule="auto"/>
              <w:ind w:left="115"/>
              <w:rPr>
                <w:sz w:val="24"/>
                <w:szCs w:val="24"/>
              </w:rPr>
            </w:pPr>
          </w:p>
          <w:p w:rsidR="00515C8A" w:rsidP="00FE6855" w14:paraId="61DD498C" w14:textId="46774782">
            <w:pPr>
              <w:pStyle w:val="TableParagraph"/>
              <w:spacing w:line="240" w:lineRule="auto"/>
              <w:ind w:left="115"/>
              <w:rPr>
                <w:sz w:val="24"/>
                <w:szCs w:val="24"/>
              </w:rPr>
            </w:pPr>
            <w:r>
              <w:rPr>
                <w:sz w:val="24"/>
                <w:szCs w:val="24"/>
              </w:rPr>
              <w:t>1/</w:t>
            </w:r>
            <w:r w:rsidR="004A1F19">
              <w:rPr>
                <w:sz w:val="24"/>
                <w:szCs w:val="24"/>
              </w:rPr>
              <w:t>Y</w:t>
            </w:r>
            <w:r>
              <w:rPr>
                <w:sz w:val="24"/>
                <w:szCs w:val="24"/>
              </w:rPr>
              <w:t>ear</w:t>
            </w:r>
            <w:r w:rsidR="004A1F19">
              <w:rPr>
                <w:sz w:val="24"/>
                <w:szCs w:val="24"/>
              </w:rPr>
              <w:t>,</w:t>
            </w:r>
            <w:r>
              <w:rPr>
                <w:sz w:val="24"/>
                <w:szCs w:val="24"/>
              </w:rPr>
              <w:t xml:space="preserve"> </w:t>
            </w:r>
          </w:p>
          <w:p w:rsidR="004F597F" w:rsidRPr="00825146" w:rsidP="00FE6855" w14:paraId="2F626048" w14:textId="39848095">
            <w:pPr>
              <w:pStyle w:val="TableParagraph"/>
              <w:spacing w:line="240" w:lineRule="auto"/>
              <w:ind w:left="115"/>
              <w:rPr>
                <w:sz w:val="24"/>
                <w:szCs w:val="24"/>
              </w:rPr>
            </w:pPr>
            <w:r>
              <w:rPr>
                <w:sz w:val="24"/>
                <w:szCs w:val="24"/>
              </w:rPr>
              <w:t>PBP level</w:t>
            </w:r>
          </w:p>
        </w:tc>
        <w:tc>
          <w:tcPr>
            <w:tcW w:w="1800" w:type="dxa"/>
            <w:tcBorders>
              <w:bottom w:val="single" w:sz="4" w:space="0" w:color="auto"/>
            </w:tcBorders>
          </w:tcPr>
          <w:p w:rsidR="00FE6855" w:rsidP="00FE6855" w14:paraId="5D00DDDC" w14:textId="77777777">
            <w:pPr>
              <w:pStyle w:val="TableParagraph"/>
              <w:spacing w:line="240" w:lineRule="auto"/>
              <w:ind w:left="115"/>
              <w:rPr>
                <w:sz w:val="24"/>
                <w:szCs w:val="24"/>
              </w:rPr>
            </w:pPr>
          </w:p>
          <w:p w:rsidR="004F597F" w:rsidP="00FE6855" w14:paraId="6C148544" w14:textId="63736544">
            <w:pPr>
              <w:pStyle w:val="TableParagraph"/>
              <w:spacing w:line="240" w:lineRule="auto"/>
              <w:ind w:left="115"/>
              <w:rPr>
                <w:sz w:val="24"/>
                <w:szCs w:val="24"/>
              </w:rPr>
            </w:pPr>
            <w:r>
              <w:rPr>
                <w:sz w:val="24"/>
                <w:szCs w:val="24"/>
              </w:rPr>
              <w:t>1/1-12/31</w:t>
            </w:r>
          </w:p>
          <w:p w:rsidR="004F597F" w:rsidRPr="00825146" w:rsidP="00FE6855" w14:paraId="6A497D1C" w14:textId="7BFB5AEB">
            <w:pPr>
              <w:pStyle w:val="TableParagraph"/>
              <w:spacing w:line="240" w:lineRule="auto"/>
              <w:ind w:left="119"/>
              <w:rPr>
                <w:sz w:val="24"/>
                <w:szCs w:val="24"/>
              </w:rPr>
            </w:pPr>
            <w:r>
              <w:rPr>
                <w:sz w:val="24"/>
                <w:szCs w:val="24"/>
              </w:rPr>
              <w:t>(</w:t>
            </w:r>
            <w:r w:rsidR="001861A9">
              <w:rPr>
                <w:sz w:val="24"/>
                <w:szCs w:val="24"/>
              </w:rPr>
              <w:t>R</w:t>
            </w:r>
            <w:r>
              <w:rPr>
                <w:sz w:val="24"/>
                <w:szCs w:val="24"/>
              </w:rPr>
              <w:t>eporting at annual level)</w:t>
            </w:r>
          </w:p>
          <w:p w:rsidR="004F597F" w:rsidRPr="00825146" w:rsidP="00FE6855" w14:paraId="20517B4F" w14:textId="77777777">
            <w:pPr>
              <w:pStyle w:val="TableParagraph"/>
              <w:spacing w:line="240" w:lineRule="auto"/>
              <w:ind w:left="120"/>
              <w:rPr>
                <w:sz w:val="24"/>
                <w:szCs w:val="24"/>
              </w:rPr>
            </w:pPr>
          </w:p>
        </w:tc>
        <w:tc>
          <w:tcPr>
            <w:tcW w:w="2070" w:type="dxa"/>
            <w:tcBorders>
              <w:bottom w:val="single" w:sz="4" w:space="0" w:color="auto"/>
            </w:tcBorders>
          </w:tcPr>
          <w:p w:rsidR="00FE6855" w:rsidP="00FE6855" w14:paraId="538BDDEF" w14:textId="77777777">
            <w:pPr>
              <w:pStyle w:val="TableParagraph"/>
              <w:spacing w:line="240" w:lineRule="auto"/>
              <w:ind w:left="115"/>
              <w:rPr>
                <w:sz w:val="24"/>
                <w:szCs w:val="24"/>
              </w:rPr>
            </w:pPr>
          </w:p>
          <w:p w:rsidR="004F597F" w:rsidP="00FE6855" w14:paraId="70F43AE5" w14:textId="054C19F1">
            <w:pPr>
              <w:pStyle w:val="TableParagraph"/>
              <w:spacing w:line="240" w:lineRule="auto"/>
              <w:ind w:left="115"/>
              <w:rPr>
                <w:sz w:val="24"/>
                <w:szCs w:val="24"/>
              </w:rPr>
            </w:pPr>
            <w:r>
              <w:rPr>
                <w:sz w:val="24"/>
                <w:szCs w:val="24"/>
              </w:rPr>
              <w:t>First Monday of February of the following year.</w:t>
            </w:r>
          </w:p>
          <w:p w:rsidR="004F597F" w:rsidP="00FE6855" w14:paraId="6484620B" w14:textId="77777777">
            <w:pPr>
              <w:pStyle w:val="TableParagraph"/>
              <w:spacing w:line="240" w:lineRule="auto"/>
              <w:ind w:left="112"/>
              <w:rPr>
                <w:sz w:val="24"/>
                <w:szCs w:val="24"/>
              </w:rPr>
            </w:pPr>
          </w:p>
          <w:p w:rsidR="004F597F" w:rsidRPr="00825146" w:rsidP="00FE6855" w14:paraId="45B22DC4" w14:textId="571FF836">
            <w:pPr>
              <w:pStyle w:val="TableParagraph"/>
              <w:spacing w:line="240" w:lineRule="auto"/>
              <w:ind w:left="112"/>
              <w:rPr>
                <w:sz w:val="24"/>
                <w:szCs w:val="24"/>
              </w:rPr>
            </w:pPr>
            <w:r>
              <w:rPr>
                <w:sz w:val="24"/>
                <w:szCs w:val="24"/>
              </w:rPr>
              <w:t xml:space="preserve">Data Validation </w:t>
            </w:r>
            <w:r>
              <w:rPr>
                <w:sz w:val="24"/>
                <w:szCs w:val="24"/>
              </w:rPr>
              <w:t>not</w:t>
            </w:r>
            <w:r>
              <w:rPr>
                <w:sz w:val="24"/>
                <w:szCs w:val="24"/>
              </w:rPr>
              <w:t xml:space="preserve"> required.</w:t>
            </w:r>
          </w:p>
        </w:tc>
      </w:tr>
    </w:tbl>
    <w:p w:rsidR="00B40C6C" w:rsidRPr="00515C8A" w14:paraId="1640CE60" w14:textId="054CEA26">
      <w:pPr>
        <w:pStyle w:val="BodyText"/>
        <w:ind w:left="0"/>
      </w:pPr>
    </w:p>
    <w:tbl>
      <w:tblPr>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300"/>
      </w:tblGrid>
      <w:tr w14:paraId="15EF3340" w14:textId="77777777" w:rsidTr="000B5731">
        <w:tblPrEx>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1980" w:type="dxa"/>
            <w:vAlign w:val="center"/>
          </w:tcPr>
          <w:p w:rsidR="00B40C6C" w:rsidRPr="00A24880" w:rsidP="000B5731" w14:paraId="4F39F784" w14:textId="3DD2CF93">
            <w:pPr>
              <w:pStyle w:val="TableParagraph"/>
              <w:spacing w:line="240" w:lineRule="auto"/>
              <w:ind w:left="0"/>
              <w:rPr>
                <w:b/>
                <w:sz w:val="24"/>
                <w:szCs w:val="24"/>
              </w:rPr>
            </w:pPr>
            <w:bookmarkStart w:id="50" w:name="_Hlk207180791"/>
            <w:r>
              <w:rPr>
                <w:b/>
                <w:spacing w:val="-4"/>
                <w:sz w:val="24"/>
                <w:szCs w:val="24"/>
              </w:rPr>
              <w:t xml:space="preserve"> </w:t>
            </w:r>
            <w:r w:rsidRPr="00A24880">
              <w:rPr>
                <w:b/>
                <w:spacing w:val="-4"/>
                <w:sz w:val="24"/>
                <w:szCs w:val="24"/>
              </w:rPr>
              <w:t xml:space="preserve">Data </w:t>
            </w:r>
            <w:r w:rsidRPr="00A24880">
              <w:rPr>
                <w:b/>
                <w:sz w:val="24"/>
                <w:szCs w:val="24"/>
              </w:rPr>
              <w:t>Element</w:t>
            </w:r>
            <w:r w:rsidRPr="00A24880">
              <w:rPr>
                <w:b/>
                <w:spacing w:val="-14"/>
                <w:sz w:val="24"/>
                <w:szCs w:val="24"/>
              </w:rPr>
              <w:t xml:space="preserve"> </w:t>
            </w:r>
            <w:r w:rsidRPr="00A24880">
              <w:rPr>
                <w:b/>
                <w:sz w:val="24"/>
                <w:szCs w:val="24"/>
              </w:rPr>
              <w:t>ID</w:t>
            </w:r>
          </w:p>
        </w:tc>
        <w:tc>
          <w:tcPr>
            <w:tcW w:w="7300" w:type="dxa"/>
            <w:vAlign w:val="center"/>
          </w:tcPr>
          <w:p w:rsidR="00B40C6C" w:rsidRPr="00A24880" w:rsidP="000B5731" w14:paraId="7DD95718" w14:textId="6352B0F9">
            <w:pPr>
              <w:pStyle w:val="TableParagraph"/>
              <w:spacing w:line="240" w:lineRule="auto"/>
              <w:ind w:left="0"/>
              <w:rPr>
                <w:b/>
                <w:sz w:val="24"/>
                <w:szCs w:val="24"/>
              </w:rPr>
            </w:pPr>
            <w:r>
              <w:rPr>
                <w:b/>
                <w:sz w:val="24"/>
                <w:szCs w:val="24"/>
              </w:rPr>
              <w:t xml:space="preserve"> </w:t>
            </w:r>
            <w:r w:rsidRPr="00A24880">
              <w:rPr>
                <w:b/>
                <w:sz w:val="24"/>
                <w:szCs w:val="24"/>
              </w:rPr>
              <w:t>Data</w:t>
            </w:r>
            <w:r w:rsidRPr="00A24880">
              <w:rPr>
                <w:b/>
                <w:spacing w:val="-2"/>
                <w:sz w:val="24"/>
                <w:szCs w:val="24"/>
              </w:rPr>
              <w:t xml:space="preserve"> </w:t>
            </w:r>
            <w:r w:rsidRPr="00A24880">
              <w:rPr>
                <w:b/>
                <w:sz w:val="24"/>
                <w:szCs w:val="24"/>
              </w:rPr>
              <w:t>Element</w:t>
            </w:r>
            <w:r w:rsidRPr="00A24880">
              <w:rPr>
                <w:b/>
                <w:spacing w:val="-6"/>
                <w:sz w:val="24"/>
                <w:szCs w:val="24"/>
              </w:rPr>
              <w:t xml:space="preserve"> </w:t>
            </w:r>
            <w:r w:rsidRPr="00A24880">
              <w:rPr>
                <w:b/>
                <w:spacing w:val="-2"/>
                <w:sz w:val="24"/>
                <w:szCs w:val="24"/>
              </w:rPr>
              <w:t>Description</w:t>
            </w:r>
          </w:p>
        </w:tc>
      </w:tr>
      <w:tr w14:paraId="3ECBA12B"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148DD7B9" w14:textId="77777777">
            <w:pPr>
              <w:pStyle w:val="TableParagraph"/>
              <w:spacing w:line="240" w:lineRule="auto"/>
              <w:ind w:left="115"/>
              <w:rPr>
                <w:sz w:val="24"/>
                <w:szCs w:val="24"/>
              </w:rPr>
            </w:pPr>
            <w:r w:rsidRPr="00A24880">
              <w:rPr>
                <w:spacing w:val="-5"/>
                <w:sz w:val="24"/>
                <w:szCs w:val="24"/>
              </w:rPr>
              <w:t>A.</w:t>
            </w:r>
          </w:p>
        </w:tc>
        <w:tc>
          <w:tcPr>
            <w:tcW w:w="7300" w:type="dxa"/>
            <w:vAlign w:val="center"/>
          </w:tcPr>
          <w:p w:rsidR="00B40C6C" w:rsidRPr="00A24880" w:rsidP="000B5731" w14:paraId="209993E6" w14:textId="77777777">
            <w:pPr>
              <w:pStyle w:val="TableParagraph"/>
              <w:spacing w:line="240" w:lineRule="auto"/>
              <w:ind w:left="121"/>
              <w:rPr>
                <w:sz w:val="24"/>
                <w:szCs w:val="24"/>
              </w:rPr>
            </w:pPr>
            <w:r w:rsidRPr="00A24880">
              <w:rPr>
                <w:sz w:val="24"/>
                <w:szCs w:val="24"/>
              </w:rPr>
              <w:t>Employer</w:t>
            </w:r>
            <w:r w:rsidRPr="00A24880">
              <w:rPr>
                <w:spacing w:val="-4"/>
                <w:sz w:val="24"/>
                <w:szCs w:val="24"/>
              </w:rPr>
              <w:t xml:space="preserve"> </w:t>
            </w:r>
            <w:r w:rsidRPr="00A24880">
              <w:rPr>
                <w:sz w:val="24"/>
                <w:szCs w:val="24"/>
              </w:rPr>
              <w:t>Legal</w:t>
            </w:r>
            <w:r w:rsidRPr="00A24880">
              <w:rPr>
                <w:spacing w:val="-5"/>
                <w:sz w:val="24"/>
                <w:szCs w:val="24"/>
              </w:rPr>
              <w:t xml:space="preserve"> </w:t>
            </w:r>
            <w:r w:rsidRPr="00A24880">
              <w:rPr>
                <w:spacing w:val="-4"/>
                <w:sz w:val="24"/>
                <w:szCs w:val="24"/>
              </w:rPr>
              <w:t>Name</w:t>
            </w:r>
          </w:p>
        </w:tc>
      </w:tr>
      <w:tr w14:paraId="710C9EB6"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24F2B475" w14:textId="77777777">
            <w:pPr>
              <w:pStyle w:val="TableParagraph"/>
              <w:spacing w:line="240" w:lineRule="auto"/>
              <w:ind w:left="115"/>
              <w:rPr>
                <w:sz w:val="24"/>
                <w:szCs w:val="24"/>
              </w:rPr>
            </w:pPr>
            <w:r w:rsidRPr="00A24880">
              <w:rPr>
                <w:spacing w:val="-5"/>
                <w:sz w:val="24"/>
                <w:szCs w:val="24"/>
              </w:rPr>
              <w:t>B.</w:t>
            </w:r>
          </w:p>
        </w:tc>
        <w:tc>
          <w:tcPr>
            <w:tcW w:w="7300" w:type="dxa"/>
            <w:vAlign w:val="center"/>
          </w:tcPr>
          <w:p w:rsidR="00B40C6C" w:rsidRPr="00A24880" w:rsidP="000B5731" w14:paraId="0E01AB13" w14:textId="77777777">
            <w:pPr>
              <w:pStyle w:val="TableParagraph"/>
              <w:spacing w:line="240" w:lineRule="auto"/>
              <w:ind w:left="121"/>
              <w:rPr>
                <w:sz w:val="24"/>
                <w:szCs w:val="24"/>
              </w:rPr>
            </w:pPr>
            <w:r w:rsidRPr="00A24880">
              <w:rPr>
                <w:sz w:val="24"/>
                <w:szCs w:val="24"/>
              </w:rPr>
              <w:t>Employer</w:t>
            </w:r>
            <w:r w:rsidRPr="00A24880">
              <w:rPr>
                <w:spacing w:val="-3"/>
                <w:sz w:val="24"/>
                <w:szCs w:val="24"/>
              </w:rPr>
              <w:t xml:space="preserve"> </w:t>
            </w:r>
            <w:r w:rsidRPr="00A24880">
              <w:rPr>
                <w:sz w:val="24"/>
                <w:szCs w:val="24"/>
              </w:rPr>
              <w:t>DBA</w:t>
            </w:r>
            <w:r w:rsidRPr="00A24880">
              <w:rPr>
                <w:spacing w:val="-11"/>
                <w:sz w:val="24"/>
                <w:szCs w:val="24"/>
              </w:rPr>
              <w:t xml:space="preserve"> </w:t>
            </w:r>
            <w:r w:rsidRPr="00A24880">
              <w:rPr>
                <w:spacing w:val="-4"/>
                <w:sz w:val="24"/>
                <w:szCs w:val="24"/>
              </w:rPr>
              <w:t>Name</w:t>
            </w:r>
          </w:p>
        </w:tc>
      </w:tr>
      <w:tr w14:paraId="10E54A1A"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0C31AFC5" w14:textId="77777777">
            <w:pPr>
              <w:pStyle w:val="TableParagraph"/>
              <w:spacing w:line="240" w:lineRule="auto"/>
              <w:ind w:left="115"/>
              <w:rPr>
                <w:sz w:val="24"/>
                <w:szCs w:val="24"/>
              </w:rPr>
            </w:pPr>
            <w:r w:rsidRPr="00A24880">
              <w:rPr>
                <w:spacing w:val="-5"/>
                <w:sz w:val="24"/>
                <w:szCs w:val="24"/>
              </w:rPr>
              <w:t>C.</w:t>
            </w:r>
          </w:p>
        </w:tc>
        <w:tc>
          <w:tcPr>
            <w:tcW w:w="7300" w:type="dxa"/>
            <w:vAlign w:val="center"/>
          </w:tcPr>
          <w:p w:rsidR="00B40C6C" w:rsidRPr="00A24880" w:rsidP="000B5731" w14:paraId="6930D196" w14:textId="77777777">
            <w:pPr>
              <w:pStyle w:val="TableParagraph"/>
              <w:spacing w:line="240" w:lineRule="auto"/>
              <w:ind w:left="121"/>
              <w:rPr>
                <w:sz w:val="24"/>
                <w:szCs w:val="24"/>
              </w:rPr>
            </w:pPr>
            <w:r w:rsidRPr="00A24880">
              <w:rPr>
                <w:sz w:val="24"/>
                <w:szCs w:val="24"/>
              </w:rPr>
              <w:t>Employer</w:t>
            </w:r>
            <w:r w:rsidRPr="00A24880">
              <w:rPr>
                <w:spacing w:val="-10"/>
                <w:sz w:val="24"/>
                <w:szCs w:val="24"/>
              </w:rPr>
              <w:t xml:space="preserve"> </w:t>
            </w:r>
            <w:r w:rsidRPr="00A24880">
              <w:rPr>
                <w:sz w:val="24"/>
                <w:szCs w:val="24"/>
              </w:rPr>
              <w:t>Federal</w:t>
            </w:r>
            <w:r w:rsidRPr="00A24880">
              <w:rPr>
                <w:spacing w:val="-12"/>
                <w:sz w:val="24"/>
                <w:szCs w:val="24"/>
              </w:rPr>
              <w:t xml:space="preserve"> </w:t>
            </w:r>
            <w:r w:rsidRPr="00A24880">
              <w:rPr>
                <w:sz w:val="24"/>
                <w:szCs w:val="24"/>
              </w:rPr>
              <w:t>Tax</w:t>
            </w:r>
            <w:r w:rsidRPr="00A24880">
              <w:rPr>
                <w:spacing w:val="-5"/>
                <w:sz w:val="24"/>
                <w:szCs w:val="24"/>
              </w:rPr>
              <w:t xml:space="preserve"> ID</w:t>
            </w:r>
          </w:p>
        </w:tc>
      </w:tr>
      <w:tr w14:paraId="1CA191FD"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47587C6B" w14:textId="77777777">
            <w:pPr>
              <w:pStyle w:val="TableParagraph"/>
              <w:spacing w:line="240" w:lineRule="auto"/>
              <w:ind w:left="115"/>
              <w:rPr>
                <w:sz w:val="24"/>
                <w:szCs w:val="24"/>
              </w:rPr>
            </w:pPr>
            <w:r w:rsidRPr="00A24880">
              <w:rPr>
                <w:spacing w:val="-10"/>
                <w:sz w:val="24"/>
                <w:szCs w:val="24"/>
              </w:rPr>
              <w:t>D</w:t>
            </w:r>
          </w:p>
        </w:tc>
        <w:tc>
          <w:tcPr>
            <w:tcW w:w="7300" w:type="dxa"/>
            <w:vAlign w:val="center"/>
          </w:tcPr>
          <w:p w:rsidR="00B40C6C" w:rsidRPr="00A24880" w:rsidP="000B5731" w14:paraId="28A9FED2" w14:textId="77777777">
            <w:pPr>
              <w:pStyle w:val="TableParagraph"/>
              <w:spacing w:line="240" w:lineRule="auto"/>
              <w:ind w:left="121"/>
              <w:rPr>
                <w:sz w:val="24"/>
                <w:szCs w:val="24"/>
              </w:rPr>
            </w:pPr>
            <w:r w:rsidRPr="00A24880">
              <w:rPr>
                <w:sz w:val="24"/>
                <w:szCs w:val="24"/>
              </w:rPr>
              <w:t>Employer</w:t>
            </w:r>
            <w:r w:rsidRPr="00A24880">
              <w:rPr>
                <w:spacing w:val="-13"/>
                <w:sz w:val="24"/>
                <w:szCs w:val="24"/>
              </w:rPr>
              <w:t xml:space="preserve"> </w:t>
            </w:r>
            <w:r w:rsidRPr="00A24880">
              <w:rPr>
                <w:spacing w:val="-2"/>
                <w:sz w:val="24"/>
                <w:szCs w:val="24"/>
              </w:rPr>
              <w:t>Address</w:t>
            </w:r>
          </w:p>
        </w:tc>
      </w:tr>
      <w:tr w14:paraId="04F04BB2"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7D6A4643" w14:textId="77777777">
            <w:pPr>
              <w:pStyle w:val="TableParagraph"/>
              <w:spacing w:line="240" w:lineRule="auto"/>
              <w:ind w:left="115"/>
              <w:rPr>
                <w:sz w:val="24"/>
                <w:szCs w:val="24"/>
              </w:rPr>
            </w:pPr>
            <w:r w:rsidRPr="00A24880">
              <w:rPr>
                <w:spacing w:val="-5"/>
                <w:sz w:val="24"/>
                <w:szCs w:val="24"/>
              </w:rPr>
              <w:t>E.</w:t>
            </w:r>
          </w:p>
        </w:tc>
        <w:tc>
          <w:tcPr>
            <w:tcW w:w="7300" w:type="dxa"/>
            <w:vAlign w:val="center"/>
          </w:tcPr>
          <w:p w:rsidR="00B40C6C" w:rsidRPr="00A24880" w:rsidP="000B5731" w14:paraId="711670BF" w14:textId="77777777">
            <w:pPr>
              <w:pStyle w:val="TableParagraph"/>
              <w:spacing w:line="240" w:lineRule="auto"/>
              <w:ind w:left="121"/>
              <w:rPr>
                <w:sz w:val="24"/>
                <w:szCs w:val="24"/>
              </w:rPr>
            </w:pPr>
            <w:r w:rsidRPr="00A24880">
              <w:rPr>
                <w:sz w:val="24"/>
                <w:szCs w:val="24"/>
              </w:rPr>
              <w:t>Type</w:t>
            </w:r>
            <w:r w:rsidRPr="00A24880">
              <w:rPr>
                <w:spacing w:val="-10"/>
                <w:sz w:val="24"/>
                <w:szCs w:val="24"/>
              </w:rPr>
              <w:t xml:space="preserve"> </w:t>
            </w:r>
            <w:r w:rsidRPr="00A24880">
              <w:rPr>
                <w:sz w:val="24"/>
                <w:szCs w:val="24"/>
              </w:rPr>
              <w:t>of</w:t>
            </w:r>
            <w:r w:rsidRPr="00A24880">
              <w:rPr>
                <w:spacing w:val="-7"/>
                <w:sz w:val="24"/>
                <w:szCs w:val="24"/>
              </w:rPr>
              <w:t xml:space="preserve"> </w:t>
            </w:r>
            <w:r w:rsidRPr="00A24880">
              <w:rPr>
                <w:sz w:val="24"/>
                <w:szCs w:val="24"/>
              </w:rPr>
              <w:t>Group</w:t>
            </w:r>
            <w:r w:rsidRPr="00A24880">
              <w:rPr>
                <w:spacing w:val="-3"/>
                <w:sz w:val="24"/>
                <w:szCs w:val="24"/>
              </w:rPr>
              <w:t xml:space="preserve"> </w:t>
            </w:r>
            <w:r w:rsidRPr="00A24880">
              <w:rPr>
                <w:sz w:val="24"/>
                <w:szCs w:val="24"/>
              </w:rPr>
              <w:t>Sponsor</w:t>
            </w:r>
            <w:r w:rsidRPr="00A24880">
              <w:rPr>
                <w:spacing w:val="-7"/>
                <w:sz w:val="24"/>
                <w:szCs w:val="24"/>
              </w:rPr>
              <w:t xml:space="preserve"> </w:t>
            </w:r>
            <w:r w:rsidRPr="00A24880">
              <w:rPr>
                <w:sz w:val="24"/>
                <w:szCs w:val="24"/>
              </w:rPr>
              <w:t>(employer,</w:t>
            </w:r>
            <w:r w:rsidRPr="00A24880">
              <w:rPr>
                <w:spacing w:val="-9"/>
                <w:sz w:val="24"/>
                <w:szCs w:val="24"/>
              </w:rPr>
              <w:t xml:space="preserve"> </w:t>
            </w:r>
            <w:r w:rsidRPr="00A24880">
              <w:rPr>
                <w:sz w:val="24"/>
                <w:szCs w:val="24"/>
              </w:rPr>
              <w:t>union,</w:t>
            </w:r>
            <w:r w:rsidRPr="00A24880">
              <w:rPr>
                <w:spacing w:val="-4"/>
                <w:sz w:val="24"/>
                <w:szCs w:val="24"/>
              </w:rPr>
              <w:t xml:space="preserve"> </w:t>
            </w:r>
            <w:r w:rsidRPr="00A24880">
              <w:rPr>
                <w:sz w:val="24"/>
                <w:szCs w:val="24"/>
              </w:rPr>
              <w:t>trustees</w:t>
            </w:r>
            <w:r w:rsidRPr="00A24880">
              <w:rPr>
                <w:spacing w:val="-5"/>
                <w:sz w:val="24"/>
                <w:szCs w:val="24"/>
              </w:rPr>
              <w:t xml:space="preserve"> </w:t>
            </w:r>
            <w:r w:rsidRPr="00A24880">
              <w:rPr>
                <w:sz w:val="24"/>
                <w:szCs w:val="24"/>
              </w:rPr>
              <w:t>of</w:t>
            </w:r>
            <w:r w:rsidRPr="00A24880">
              <w:rPr>
                <w:spacing w:val="-7"/>
                <w:sz w:val="24"/>
                <w:szCs w:val="24"/>
              </w:rPr>
              <w:t xml:space="preserve"> </w:t>
            </w:r>
            <w:r w:rsidRPr="00A24880">
              <w:rPr>
                <w:sz w:val="24"/>
                <w:szCs w:val="24"/>
              </w:rPr>
              <w:t>a</w:t>
            </w:r>
            <w:r w:rsidRPr="00A24880">
              <w:rPr>
                <w:spacing w:val="-9"/>
                <w:sz w:val="24"/>
                <w:szCs w:val="24"/>
              </w:rPr>
              <w:t xml:space="preserve"> </w:t>
            </w:r>
            <w:r w:rsidRPr="00A24880">
              <w:rPr>
                <w:spacing w:val="-2"/>
                <w:sz w:val="24"/>
                <w:szCs w:val="24"/>
              </w:rPr>
              <w:t>fund)</w:t>
            </w:r>
          </w:p>
        </w:tc>
      </w:tr>
      <w:tr w14:paraId="1D47E0E6" w14:textId="77777777" w:rsidTr="00FE6855">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1194AC55" w14:textId="77777777">
            <w:pPr>
              <w:pStyle w:val="TableParagraph"/>
              <w:spacing w:line="240" w:lineRule="auto"/>
              <w:ind w:left="115"/>
              <w:rPr>
                <w:sz w:val="24"/>
                <w:szCs w:val="24"/>
              </w:rPr>
            </w:pPr>
            <w:r w:rsidRPr="00A24880">
              <w:rPr>
                <w:spacing w:val="-5"/>
                <w:sz w:val="24"/>
                <w:szCs w:val="24"/>
              </w:rPr>
              <w:t>F.</w:t>
            </w:r>
          </w:p>
        </w:tc>
        <w:tc>
          <w:tcPr>
            <w:tcW w:w="7300" w:type="dxa"/>
            <w:vAlign w:val="center"/>
          </w:tcPr>
          <w:p w:rsidR="00B40C6C" w:rsidRPr="00A24880" w:rsidP="000B5731" w14:paraId="0FA3E2FE" w14:textId="77777777">
            <w:pPr>
              <w:pStyle w:val="TableParagraph"/>
              <w:spacing w:line="240" w:lineRule="auto"/>
              <w:ind w:left="121"/>
              <w:rPr>
                <w:sz w:val="24"/>
                <w:szCs w:val="24"/>
              </w:rPr>
            </w:pPr>
            <w:r w:rsidRPr="00A24880">
              <w:rPr>
                <w:sz w:val="24"/>
                <w:szCs w:val="24"/>
              </w:rPr>
              <w:t>Organization</w:t>
            </w:r>
            <w:r w:rsidRPr="00A24880">
              <w:rPr>
                <w:spacing w:val="-13"/>
                <w:sz w:val="24"/>
                <w:szCs w:val="24"/>
              </w:rPr>
              <w:t xml:space="preserve"> </w:t>
            </w:r>
            <w:r w:rsidRPr="00A24880">
              <w:rPr>
                <w:sz w:val="24"/>
                <w:szCs w:val="24"/>
              </w:rPr>
              <w:t>Type</w:t>
            </w:r>
            <w:r w:rsidRPr="00A24880">
              <w:rPr>
                <w:spacing w:val="-8"/>
                <w:sz w:val="24"/>
                <w:szCs w:val="24"/>
              </w:rPr>
              <w:t xml:space="preserve"> </w:t>
            </w:r>
            <w:r w:rsidRPr="00A7516F">
              <w:rPr>
                <w:sz w:val="24"/>
                <w:szCs w:val="24"/>
              </w:rPr>
              <w:t xml:space="preserve">(state government, local government, publicly traded organization, privately held corporation, non-profit, church </w:t>
            </w:r>
            <w:r w:rsidRPr="00A7516F">
              <w:rPr>
                <w:sz w:val="24"/>
                <w:szCs w:val="24"/>
              </w:rPr>
              <w:t>group, other)</w:t>
            </w:r>
          </w:p>
        </w:tc>
      </w:tr>
      <w:tr w14:paraId="5D97B8DD"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698B9AFD" w14:textId="77777777">
            <w:pPr>
              <w:pStyle w:val="TableParagraph"/>
              <w:spacing w:line="240" w:lineRule="auto"/>
              <w:ind w:left="115"/>
              <w:rPr>
                <w:sz w:val="24"/>
                <w:szCs w:val="24"/>
              </w:rPr>
            </w:pPr>
            <w:r w:rsidRPr="00A24880">
              <w:rPr>
                <w:spacing w:val="-5"/>
                <w:sz w:val="24"/>
                <w:szCs w:val="24"/>
              </w:rPr>
              <w:t>G.</w:t>
            </w:r>
          </w:p>
        </w:tc>
        <w:tc>
          <w:tcPr>
            <w:tcW w:w="7300" w:type="dxa"/>
            <w:vAlign w:val="center"/>
          </w:tcPr>
          <w:p w:rsidR="00B40C6C" w:rsidRPr="00A24880" w:rsidP="000B5731" w14:paraId="2BC5C809" w14:textId="77777777">
            <w:pPr>
              <w:pStyle w:val="TableParagraph"/>
              <w:spacing w:line="240" w:lineRule="auto"/>
              <w:ind w:left="121"/>
              <w:rPr>
                <w:sz w:val="24"/>
                <w:szCs w:val="24"/>
              </w:rPr>
            </w:pPr>
            <w:r w:rsidRPr="00A24880">
              <w:rPr>
                <w:sz w:val="24"/>
                <w:szCs w:val="24"/>
              </w:rPr>
              <w:t>Type</w:t>
            </w:r>
            <w:r w:rsidRPr="00A24880">
              <w:rPr>
                <w:spacing w:val="-14"/>
                <w:sz w:val="24"/>
                <w:szCs w:val="24"/>
              </w:rPr>
              <w:t xml:space="preserve"> </w:t>
            </w:r>
            <w:r w:rsidRPr="00A24880">
              <w:rPr>
                <w:sz w:val="24"/>
                <w:szCs w:val="24"/>
              </w:rPr>
              <w:t>of</w:t>
            </w:r>
            <w:r w:rsidRPr="00A24880">
              <w:rPr>
                <w:spacing w:val="-11"/>
                <w:sz w:val="24"/>
                <w:szCs w:val="24"/>
              </w:rPr>
              <w:t xml:space="preserve"> </w:t>
            </w:r>
            <w:r w:rsidRPr="00A24880">
              <w:rPr>
                <w:sz w:val="24"/>
                <w:szCs w:val="24"/>
              </w:rPr>
              <w:t>Contract</w:t>
            </w:r>
            <w:r w:rsidRPr="00A24880">
              <w:rPr>
                <w:spacing w:val="-5"/>
                <w:sz w:val="24"/>
                <w:szCs w:val="24"/>
              </w:rPr>
              <w:t xml:space="preserve"> </w:t>
            </w:r>
            <w:r w:rsidRPr="00A24880">
              <w:rPr>
                <w:sz w:val="24"/>
                <w:szCs w:val="24"/>
              </w:rPr>
              <w:t>(insured,</w:t>
            </w:r>
            <w:r w:rsidRPr="00A24880">
              <w:rPr>
                <w:spacing w:val="-13"/>
                <w:sz w:val="24"/>
                <w:szCs w:val="24"/>
              </w:rPr>
              <w:t xml:space="preserve"> </w:t>
            </w:r>
            <w:r w:rsidRPr="00A24880">
              <w:rPr>
                <w:sz w:val="24"/>
                <w:szCs w:val="24"/>
              </w:rPr>
              <w:t>ASO,</w:t>
            </w:r>
            <w:r w:rsidRPr="00A24880">
              <w:rPr>
                <w:spacing w:val="-6"/>
                <w:sz w:val="24"/>
                <w:szCs w:val="24"/>
              </w:rPr>
              <w:t xml:space="preserve"> </w:t>
            </w:r>
            <w:r w:rsidRPr="00A24880">
              <w:rPr>
                <w:spacing w:val="-2"/>
                <w:sz w:val="24"/>
                <w:szCs w:val="24"/>
              </w:rPr>
              <w:t>other)</w:t>
            </w:r>
          </w:p>
        </w:tc>
      </w:tr>
      <w:tr w14:paraId="522B367B"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209BEDF3" w14:textId="77777777">
            <w:pPr>
              <w:pStyle w:val="TableParagraph"/>
              <w:spacing w:line="240" w:lineRule="auto"/>
              <w:ind w:left="115"/>
              <w:rPr>
                <w:sz w:val="24"/>
                <w:szCs w:val="24"/>
              </w:rPr>
            </w:pPr>
            <w:r w:rsidRPr="00A24880">
              <w:rPr>
                <w:spacing w:val="-5"/>
                <w:sz w:val="24"/>
                <w:szCs w:val="24"/>
              </w:rPr>
              <w:t>H.</w:t>
            </w:r>
          </w:p>
        </w:tc>
        <w:tc>
          <w:tcPr>
            <w:tcW w:w="7300" w:type="dxa"/>
            <w:vAlign w:val="center"/>
          </w:tcPr>
          <w:p w:rsidR="00B40C6C" w:rsidRPr="00A24880" w:rsidP="000B5731" w14:paraId="190439D4" w14:textId="77777777">
            <w:pPr>
              <w:pStyle w:val="TableParagraph"/>
              <w:spacing w:line="240" w:lineRule="auto"/>
              <w:ind w:left="121"/>
              <w:rPr>
                <w:sz w:val="24"/>
                <w:szCs w:val="24"/>
              </w:rPr>
            </w:pPr>
            <w:r w:rsidRPr="00A24880">
              <w:rPr>
                <w:sz w:val="24"/>
                <w:szCs w:val="24"/>
              </w:rPr>
              <w:t>Is</w:t>
            </w:r>
            <w:r w:rsidRPr="00A24880">
              <w:rPr>
                <w:spacing w:val="-3"/>
                <w:sz w:val="24"/>
                <w:szCs w:val="24"/>
              </w:rPr>
              <w:t xml:space="preserve"> </w:t>
            </w:r>
            <w:r w:rsidRPr="00A24880">
              <w:rPr>
                <w:sz w:val="24"/>
                <w:szCs w:val="24"/>
              </w:rPr>
              <w:t>this</w:t>
            </w:r>
            <w:r w:rsidRPr="00A24880">
              <w:rPr>
                <w:spacing w:val="-2"/>
                <w:sz w:val="24"/>
                <w:szCs w:val="24"/>
              </w:rPr>
              <w:t xml:space="preserve"> </w:t>
            </w:r>
            <w:r w:rsidRPr="00A24880">
              <w:rPr>
                <w:sz w:val="24"/>
                <w:szCs w:val="24"/>
              </w:rPr>
              <w:t>a calendar</w:t>
            </w:r>
            <w:r w:rsidRPr="00A24880">
              <w:rPr>
                <w:spacing w:val="-4"/>
                <w:sz w:val="24"/>
                <w:szCs w:val="24"/>
              </w:rPr>
              <w:t xml:space="preserve"> </w:t>
            </w:r>
            <w:r w:rsidRPr="00A24880">
              <w:rPr>
                <w:sz w:val="24"/>
                <w:szCs w:val="24"/>
              </w:rPr>
              <w:t>year</w:t>
            </w:r>
            <w:r w:rsidRPr="00A24880">
              <w:rPr>
                <w:spacing w:val="-4"/>
                <w:sz w:val="24"/>
                <w:szCs w:val="24"/>
              </w:rPr>
              <w:t xml:space="preserve"> </w:t>
            </w:r>
            <w:r w:rsidRPr="00A24880">
              <w:rPr>
                <w:sz w:val="24"/>
                <w:szCs w:val="24"/>
              </w:rPr>
              <w:t>plan? (Y</w:t>
            </w:r>
            <w:r w:rsidRPr="00A24880">
              <w:rPr>
                <w:spacing w:val="-12"/>
                <w:sz w:val="24"/>
                <w:szCs w:val="24"/>
              </w:rPr>
              <w:t xml:space="preserve"> </w:t>
            </w:r>
            <w:r w:rsidRPr="00A24880">
              <w:rPr>
                <w:sz w:val="24"/>
                <w:szCs w:val="24"/>
              </w:rPr>
              <w:t>(yes)</w:t>
            </w:r>
            <w:r w:rsidRPr="00A24880">
              <w:rPr>
                <w:spacing w:val="-3"/>
                <w:sz w:val="24"/>
                <w:szCs w:val="24"/>
              </w:rPr>
              <w:t xml:space="preserve"> </w:t>
            </w:r>
            <w:r w:rsidRPr="00A24880">
              <w:rPr>
                <w:sz w:val="24"/>
                <w:szCs w:val="24"/>
              </w:rPr>
              <w:t>or</w:t>
            </w:r>
            <w:r w:rsidRPr="00A24880">
              <w:rPr>
                <w:spacing w:val="-4"/>
                <w:sz w:val="24"/>
                <w:szCs w:val="24"/>
              </w:rPr>
              <w:t xml:space="preserve"> </w:t>
            </w:r>
            <w:r w:rsidRPr="00A24880">
              <w:rPr>
                <w:sz w:val="24"/>
                <w:szCs w:val="24"/>
              </w:rPr>
              <w:t>N</w:t>
            </w:r>
            <w:r w:rsidRPr="00A24880">
              <w:rPr>
                <w:spacing w:val="-5"/>
                <w:sz w:val="24"/>
                <w:szCs w:val="24"/>
              </w:rPr>
              <w:t xml:space="preserve"> </w:t>
            </w:r>
            <w:r w:rsidRPr="00A24880">
              <w:rPr>
                <w:spacing w:val="-4"/>
                <w:sz w:val="24"/>
                <w:szCs w:val="24"/>
              </w:rPr>
              <w:t>(no))</w:t>
            </w:r>
          </w:p>
        </w:tc>
      </w:tr>
      <w:tr w14:paraId="1F2F2765" w14:textId="77777777" w:rsidTr="000B5731">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5ED5FCED" w14:textId="77777777">
            <w:pPr>
              <w:pStyle w:val="TableParagraph"/>
              <w:spacing w:line="240" w:lineRule="auto"/>
              <w:ind w:left="115"/>
              <w:rPr>
                <w:sz w:val="24"/>
                <w:szCs w:val="24"/>
              </w:rPr>
            </w:pPr>
            <w:r w:rsidRPr="00A24880">
              <w:rPr>
                <w:spacing w:val="-5"/>
                <w:sz w:val="24"/>
                <w:szCs w:val="24"/>
              </w:rPr>
              <w:t>I.</w:t>
            </w:r>
          </w:p>
        </w:tc>
        <w:tc>
          <w:tcPr>
            <w:tcW w:w="7300" w:type="dxa"/>
            <w:vAlign w:val="center"/>
          </w:tcPr>
          <w:p w:rsidR="00B40C6C" w:rsidRPr="00A24880" w:rsidP="000B5731" w14:paraId="5254EDAF" w14:textId="5A184D7E">
            <w:pPr>
              <w:pStyle w:val="TableParagraph"/>
              <w:spacing w:line="240" w:lineRule="auto"/>
              <w:ind w:left="121"/>
              <w:rPr>
                <w:sz w:val="24"/>
                <w:szCs w:val="24"/>
              </w:rPr>
            </w:pPr>
            <w:r w:rsidRPr="00A24880">
              <w:rPr>
                <w:sz w:val="24"/>
                <w:szCs w:val="24"/>
              </w:rPr>
              <w:t>If</w:t>
            </w:r>
            <w:r w:rsidRPr="00A24880">
              <w:rPr>
                <w:spacing w:val="-5"/>
                <w:sz w:val="24"/>
                <w:szCs w:val="24"/>
              </w:rPr>
              <w:t xml:space="preserve"> </w:t>
            </w:r>
            <w:r w:rsidR="001861A9">
              <w:rPr>
                <w:sz w:val="24"/>
                <w:szCs w:val="24"/>
              </w:rPr>
              <w:t>E</w:t>
            </w:r>
            <w:r w:rsidRPr="00A24880">
              <w:rPr>
                <w:sz w:val="24"/>
                <w:szCs w:val="24"/>
              </w:rPr>
              <w:t>lement</w:t>
            </w:r>
            <w:r w:rsidRPr="00A24880">
              <w:rPr>
                <w:spacing w:val="-6"/>
                <w:sz w:val="24"/>
                <w:szCs w:val="24"/>
              </w:rPr>
              <w:t xml:space="preserve"> </w:t>
            </w:r>
            <w:r w:rsidRPr="00A24880">
              <w:rPr>
                <w:sz w:val="24"/>
                <w:szCs w:val="24"/>
              </w:rPr>
              <w:t>H</w:t>
            </w:r>
            <w:r w:rsidRPr="00A24880">
              <w:rPr>
                <w:spacing w:val="-5"/>
                <w:sz w:val="24"/>
                <w:szCs w:val="24"/>
              </w:rPr>
              <w:t xml:space="preserve"> </w:t>
            </w:r>
            <w:r w:rsidRPr="00A24880">
              <w:rPr>
                <w:sz w:val="24"/>
                <w:szCs w:val="24"/>
              </w:rPr>
              <w:t>is</w:t>
            </w:r>
            <w:r w:rsidRPr="00A24880">
              <w:rPr>
                <w:spacing w:val="-2"/>
                <w:sz w:val="24"/>
                <w:szCs w:val="24"/>
              </w:rPr>
              <w:t xml:space="preserve"> </w:t>
            </w:r>
            <w:r w:rsidRPr="00A24880" w:rsidR="000D37C9">
              <w:rPr>
                <w:sz w:val="24"/>
                <w:szCs w:val="24"/>
              </w:rPr>
              <w:t>“N"</w:t>
            </w:r>
            <w:r w:rsidRPr="00A24880">
              <w:rPr>
                <w:sz w:val="24"/>
                <w:szCs w:val="24"/>
              </w:rPr>
              <w:t>,</w:t>
            </w:r>
            <w:r w:rsidRPr="00A24880">
              <w:rPr>
                <w:spacing w:val="-7"/>
                <w:sz w:val="24"/>
                <w:szCs w:val="24"/>
              </w:rPr>
              <w:t xml:space="preserve"> </w:t>
            </w:r>
            <w:r w:rsidRPr="00A24880">
              <w:rPr>
                <w:sz w:val="24"/>
                <w:szCs w:val="24"/>
              </w:rPr>
              <w:t>provide</w:t>
            </w:r>
            <w:r w:rsidRPr="00A24880">
              <w:rPr>
                <w:spacing w:val="-7"/>
                <w:sz w:val="24"/>
                <w:szCs w:val="24"/>
              </w:rPr>
              <w:t xml:space="preserve"> </w:t>
            </w:r>
            <w:r w:rsidRPr="00A24880">
              <w:rPr>
                <w:sz w:val="24"/>
                <w:szCs w:val="24"/>
              </w:rPr>
              <w:t>non-calendar</w:t>
            </w:r>
            <w:r w:rsidRPr="00A24880">
              <w:rPr>
                <w:spacing w:val="-4"/>
                <w:sz w:val="24"/>
                <w:szCs w:val="24"/>
              </w:rPr>
              <w:t xml:space="preserve"> </w:t>
            </w:r>
            <w:r w:rsidRPr="00A24880">
              <w:rPr>
                <w:sz w:val="24"/>
                <w:szCs w:val="24"/>
              </w:rPr>
              <w:t>year</w:t>
            </w:r>
            <w:r w:rsidRPr="00A24880">
              <w:rPr>
                <w:spacing w:val="-4"/>
                <w:sz w:val="24"/>
                <w:szCs w:val="24"/>
              </w:rPr>
              <w:t xml:space="preserve"> </w:t>
            </w:r>
            <w:r w:rsidRPr="00A24880">
              <w:rPr>
                <w:sz w:val="24"/>
                <w:szCs w:val="24"/>
              </w:rPr>
              <w:t xml:space="preserve">start </w:t>
            </w:r>
            <w:r w:rsidRPr="00A24880">
              <w:rPr>
                <w:spacing w:val="-2"/>
                <w:sz w:val="24"/>
                <w:szCs w:val="24"/>
              </w:rPr>
              <w:t>date.</w:t>
            </w:r>
          </w:p>
        </w:tc>
      </w:tr>
      <w:tr w14:paraId="0330EC3D" w14:textId="77777777" w:rsidTr="00DE1668">
        <w:tblPrEx>
          <w:tblW w:w="9280" w:type="dxa"/>
          <w:tblInd w:w="-5" w:type="dxa"/>
          <w:tblLayout w:type="fixed"/>
          <w:tblCellMar>
            <w:left w:w="0" w:type="dxa"/>
            <w:right w:w="0" w:type="dxa"/>
          </w:tblCellMar>
          <w:tblLook w:val="01E0"/>
        </w:tblPrEx>
        <w:trPr>
          <w:trHeight w:val="60"/>
        </w:trPr>
        <w:tc>
          <w:tcPr>
            <w:tcW w:w="1980" w:type="dxa"/>
            <w:vAlign w:val="center"/>
          </w:tcPr>
          <w:p w:rsidR="00B40C6C" w:rsidRPr="00A24880" w:rsidP="000B5731" w14:paraId="6F0718D8" w14:textId="77777777">
            <w:pPr>
              <w:pStyle w:val="TableParagraph"/>
              <w:spacing w:line="240" w:lineRule="auto"/>
              <w:ind w:left="115"/>
              <w:rPr>
                <w:spacing w:val="-5"/>
                <w:sz w:val="24"/>
                <w:szCs w:val="24"/>
              </w:rPr>
            </w:pPr>
            <w:r w:rsidRPr="00A24880">
              <w:rPr>
                <w:spacing w:val="-5"/>
                <w:sz w:val="24"/>
                <w:szCs w:val="24"/>
              </w:rPr>
              <w:t>J.</w:t>
            </w:r>
          </w:p>
        </w:tc>
        <w:tc>
          <w:tcPr>
            <w:tcW w:w="7300" w:type="dxa"/>
            <w:vAlign w:val="center"/>
          </w:tcPr>
          <w:p w:rsidR="00B40C6C" w:rsidRPr="00A24880" w:rsidP="000B5731" w14:paraId="7E50F76C" w14:textId="77777777">
            <w:pPr>
              <w:pStyle w:val="TableParagraph"/>
              <w:spacing w:line="240" w:lineRule="auto"/>
              <w:ind w:left="121"/>
              <w:rPr>
                <w:sz w:val="24"/>
                <w:szCs w:val="24"/>
              </w:rPr>
            </w:pPr>
            <w:r w:rsidRPr="00A24880">
              <w:rPr>
                <w:sz w:val="24"/>
                <w:szCs w:val="24"/>
              </w:rPr>
              <w:t>Current/Anticipated</w:t>
            </w:r>
            <w:r w:rsidRPr="00A24880">
              <w:rPr>
                <w:spacing w:val="-14"/>
                <w:sz w:val="24"/>
                <w:szCs w:val="24"/>
              </w:rPr>
              <w:t xml:space="preserve"> </w:t>
            </w:r>
            <w:r>
              <w:rPr>
                <w:spacing w:val="-2"/>
                <w:sz w:val="24"/>
                <w:szCs w:val="24"/>
              </w:rPr>
              <w:t>e</w:t>
            </w:r>
            <w:r w:rsidRPr="00A24880">
              <w:rPr>
                <w:spacing w:val="-2"/>
                <w:sz w:val="24"/>
                <w:szCs w:val="24"/>
              </w:rPr>
              <w:t>nrollment</w:t>
            </w:r>
          </w:p>
        </w:tc>
      </w:tr>
      <w:bookmarkEnd w:id="50"/>
    </w:tbl>
    <w:p w:rsidR="002626B5" w:rsidRPr="00515C8A" w:rsidP="00F30AEF" w14:paraId="05E51F23" w14:textId="77777777">
      <w:pPr>
        <w:pStyle w:val="BodyText"/>
        <w:ind w:left="0"/>
        <w:sectPr w:rsidSect="00B6273A">
          <w:pgSz w:w="12240" w:h="15840"/>
          <w:pgMar w:top="1440" w:right="1440" w:bottom="1440" w:left="1440" w:header="720" w:footer="720" w:gutter="0"/>
          <w:cols w:space="720"/>
        </w:sectPr>
      </w:pPr>
    </w:p>
    <w:p w:rsidR="001F118A" w:rsidRPr="000D37C9" w:rsidP="000D37C9" w14:paraId="41E839C3" w14:textId="77777777">
      <w:pPr>
        <w:pStyle w:val="Heading2"/>
        <w:rPr>
          <w:color w:val="000000" w:themeColor="text1"/>
        </w:rPr>
      </w:pPr>
      <w:bookmarkStart w:id="51" w:name="Section_VII._Medicare_Prescription_Payme"/>
      <w:bookmarkStart w:id="52" w:name="_Toc207261776"/>
      <w:bookmarkStart w:id="53" w:name="_Hlk205549736"/>
      <w:bookmarkEnd w:id="51"/>
      <w:r w:rsidRPr="000D37C9">
        <w:rPr>
          <w:rFonts w:ascii="Arial" w:hAnsi="Arial" w:cs="Arial"/>
          <w:b/>
          <w:bCs/>
          <w:color w:val="000000" w:themeColor="text1"/>
          <w:sz w:val="24"/>
          <w:szCs w:val="24"/>
        </w:rPr>
        <w:t>Section</w:t>
      </w:r>
      <w:r w:rsidRPr="000D37C9">
        <w:rPr>
          <w:rFonts w:ascii="Arial" w:hAnsi="Arial" w:cs="Arial"/>
          <w:b/>
          <w:bCs/>
          <w:color w:val="000000" w:themeColor="text1"/>
          <w:spacing w:val="-4"/>
          <w:sz w:val="24"/>
          <w:szCs w:val="24"/>
        </w:rPr>
        <w:t xml:space="preserve"> </w:t>
      </w:r>
      <w:r w:rsidRPr="000D37C9">
        <w:rPr>
          <w:rFonts w:ascii="Arial" w:hAnsi="Arial" w:cs="Arial"/>
          <w:b/>
          <w:bCs/>
          <w:color w:val="000000" w:themeColor="text1"/>
          <w:sz w:val="24"/>
          <w:szCs w:val="24"/>
        </w:rPr>
        <w:t>VII.</w:t>
      </w:r>
      <w:r w:rsidRPr="000D37C9">
        <w:rPr>
          <w:rFonts w:ascii="Arial" w:hAnsi="Arial" w:cs="Arial"/>
          <w:b/>
          <w:bCs/>
          <w:color w:val="000000" w:themeColor="text1"/>
          <w:spacing w:val="71"/>
          <w:sz w:val="24"/>
          <w:szCs w:val="24"/>
        </w:rPr>
        <w:t xml:space="preserve"> </w:t>
      </w:r>
      <w:r w:rsidRPr="000D37C9">
        <w:rPr>
          <w:rFonts w:ascii="Arial" w:hAnsi="Arial" w:cs="Arial"/>
          <w:b/>
          <w:bCs/>
          <w:color w:val="000000" w:themeColor="text1"/>
          <w:sz w:val="24"/>
          <w:szCs w:val="24"/>
        </w:rPr>
        <w:t>Medicare</w:t>
      </w:r>
      <w:r w:rsidRPr="000D37C9">
        <w:rPr>
          <w:rFonts w:ascii="Arial" w:hAnsi="Arial" w:cs="Arial"/>
          <w:b/>
          <w:bCs/>
          <w:color w:val="000000" w:themeColor="text1"/>
          <w:spacing w:val="-3"/>
          <w:sz w:val="24"/>
          <w:szCs w:val="24"/>
        </w:rPr>
        <w:t xml:space="preserve"> </w:t>
      </w:r>
      <w:r w:rsidRPr="000D37C9">
        <w:rPr>
          <w:rFonts w:ascii="Arial" w:hAnsi="Arial" w:cs="Arial"/>
          <w:b/>
          <w:bCs/>
          <w:color w:val="000000" w:themeColor="text1"/>
          <w:sz w:val="24"/>
          <w:szCs w:val="24"/>
        </w:rPr>
        <w:t>Prescription</w:t>
      </w:r>
      <w:r w:rsidRPr="000D37C9">
        <w:rPr>
          <w:rFonts w:ascii="Arial" w:hAnsi="Arial" w:cs="Arial"/>
          <w:b/>
          <w:bCs/>
          <w:color w:val="000000" w:themeColor="text1"/>
          <w:spacing w:val="-3"/>
          <w:sz w:val="24"/>
          <w:szCs w:val="24"/>
        </w:rPr>
        <w:t xml:space="preserve"> </w:t>
      </w:r>
      <w:r w:rsidRPr="000D37C9">
        <w:rPr>
          <w:rFonts w:ascii="Arial" w:hAnsi="Arial" w:cs="Arial"/>
          <w:b/>
          <w:bCs/>
          <w:color w:val="000000" w:themeColor="text1"/>
          <w:sz w:val="24"/>
          <w:szCs w:val="24"/>
        </w:rPr>
        <w:t>Payment</w:t>
      </w:r>
      <w:r w:rsidRPr="000D37C9">
        <w:rPr>
          <w:rFonts w:ascii="Arial" w:hAnsi="Arial" w:cs="Arial"/>
          <w:b/>
          <w:bCs/>
          <w:color w:val="000000" w:themeColor="text1"/>
          <w:spacing w:val="-2"/>
          <w:sz w:val="24"/>
          <w:szCs w:val="24"/>
        </w:rPr>
        <w:t xml:space="preserve"> </w:t>
      </w:r>
      <w:r w:rsidRPr="000D37C9">
        <w:rPr>
          <w:rFonts w:ascii="Arial" w:hAnsi="Arial" w:cs="Arial"/>
          <w:b/>
          <w:bCs/>
          <w:color w:val="000000" w:themeColor="text1"/>
          <w:spacing w:val="-4"/>
          <w:sz w:val="24"/>
          <w:szCs w:val="24"/>
        </w:rPr>
        <w:t>Plan</w:t>
      </w:r>
      <w:bookmarkEnd w:id="52"/>
    </w:p>
    <w:p w:rsidR="00E01BC8" w:rsidP="003710D9" w14:paraId="05411606" w14:textId="484B97DB">
      <w:pPr>
        <w:pStyle w:val="BodyText"/>
        <w:spacing w:before="240" w:after="240"/>
        <w:ind w:left="0" w:right="14"/>
      </w:pPr>
      <w:r w:rsidRPr="007508D5">
        <w:t>The “Medicare Prescription Payment Plan” was established by section 11202 of the Inflation Reduction Act (IRA) of 2022 (P.L. 117-169). Section 1860D-2(b)(2)(E) of the Social</w:t>
      </w:r>
      <w:r w:rsidRPr="007508D5">
        <w:rPr>
          <w:spacing w:val="-3"/>
        </w:rPr>
        <w:t xml:space="preserve"> </w:t>
      </w:r>
      <w:r w:rsidRPr="007508D5">
        <w:t>Security</w:t>
      </w:r>
      <w:r w:rsidRPr="007508D5">
        <w:rPr>
          <w:spacing w:val="-3"/>
        </w:rPr>
        <w:t xml:space="preserve"> </w:t>
      </w:r>
      <w:r w:rsidRPr="007508D5">
        <w:t>Act,</w:t>
      </w:r>
      <w:r w:rsidRPr="007508D5">
        <w:rPr>
          <w:spacing w:val="-4"/>
        </w:rPr>
        <w:t xml:space="preserve"> </w:t>
      </w:r>
      <w:r w:rsidRPr="007508D5">
        <w:t>as</w:t>
      </w:r>
      <w:r w:rsidRPr="007508D5">
        <w:rPr>
          <w:spacing w:val="-3"/>
        </w:rPr>
        <w:t xml:space="preserve"> </w:t>
      </w:r>
      <w:r w:rsidRPr="007508D5">
        <w:t>added</w:t>
      </w:r>
      <w:r w:rsidRPr="007508D5">
        <w:rPr>
          <w:spacing w:val="-3"/>
        </w:rPr>
        <w:t xml:space="preserve"> </w:t>
      </w:r>
      <w:r w:rsidRPr="007508D5">
        <w:t>by</w:t>
      </w:r>
      <w:r w:rsidRPr="007508D5">
        <w:rPr>
          <w:spacing w:val="-3"/>
        </w:rPr>
        <w:t xml:space="preserve"> </w:t>
      </w:r>
      <w:r w:rsidRPr="007508D5">
        <w:t>section</w:t>
      </w:r>
      <w:r w:rsidRPr="007508D5">
        <w:rPr>
          <w:spacing w:val="-3"/>
        </w:rPr>
        <w:t xml:space="preserve"> </w:t>
      </w:r>
      <w:r w:rsidRPr="007508D5">
        <w:t>11202</w:t>
      </w:r>
      <w:r w:rsidRPr="007508D5">
        <w:rPr>
          <w:spacing w:val="-3"/>
        </w:rPr>
        <w:t xml:space="preserve"> </w:t>
      </w:r>
      <w:r w:rsidRPr="007508D5">
        <w:t>of</w:t>
      </w:r>
      <w:r w:rsidRPr="007508D5">
        <w:rPr>
          <w:spacing w:val="-2"/>
        </w:rPr>
        <w:t xml:space="preserve"> </w:t>
      </w:r>
      <w:r w:rsidRPr="007508D5">
        <w:t>the</w:t>
      </w:r>
      <w:r w:rsidRPr="007508D5">
        <w:rPr>
          <w:spacing w:val="-3"/>
        </w:rPr>
        <w:t xml:space="preserve"> </w:t>
      </w:r>
      <w:r w:rsidRPr="007508D5">
        <w:t>IRA,</w:t>
      </w:r>
      <w:r w:rsidRPr="007508D5">
        <w:rPr>
          <w:spacing w:val="-2"/>
        </w:rPr>
        <w:t xml:space="preserve"> </w:t>
      </w:r>
      <w:r w:rsidRPr="007508D5">
        <w:t>requires</w:t>
      </w:r>
      <w:r w:rsidRPr="007508D5">
        <w:rPr>
          <w:spacing w:val="-3"/>
        </w:rPr>
        <w:t xml:space="preserve"> </w:t>
      </w:r>
      <w:r w:rsidRPr="007508D5">
        <w:t>all</w:t>
      </w:r>
      <w:r w:rsidRPr="007508D5">
        <w:rPr>
          <w:spacing w:val="-3"/>
        </w:rPr>
        <w:t xml:space="preserve"> </w:t>
      </w:r>
      <w:r w:rsidRPr="007508D5">
        <w:t>Medicare</w:t>
      </w:r>
      <w:r w:rsidRPr="007508D5">
        <w:rPr>
          <w:spacing w:val="-3"/>
        </w:rPr>
        <w:t xml:space="preserve"> </w:t>
      </w:r>
      <w:r w:rsidRPr="007508D5">
        <w:t>Part</w:t>
      </w:r>
      <w:r w:rsidRPr="007508D5">
        <w:rPr>
          <w:spacing w:val="-2"/>
        </w:rPr>
        <w:t xml:space="preserve"> </w:t>
      </w:r>
      <w:r w:rsidRPr="007508D5">
        <w:t>D sponsors</w:t>
      </w:r>
      <w:r w:rsidRPr="007508D5">
        <w:rPr>
          <w:spacing w:val="-1"/>
        </w:rPr>
        <w:t xml:space="preserve"> </w:t>
      </w:r>
      <w:r w:rsidRPr="007508D5">
        <w:t>to</w:t>
      </w:r>
      <w:r w:rsidRPr="007508D5">
        <w:rPr>
          <w:spacing w:val="-1"/>
        </w:rPr>
        <w:t xml:space="preserve"> </w:t>
      </w:r>
      <w:r w:rsidRPr="007508D5">
        <w:t>offer</w:t>
      </w:r>
      <w:r w:rsidRPr="007508D5">
        <w:rPr>
          <w:spacing w:val="-2"/>
        </w:rPr>
        <w:t xml:space="preserve"> </w:t>
      </w:r>
      <w:r w:rsidRPr="007508D5">
        <w:t>their Part D</w:t>
      </w:r>
      <w:r w:rsidRPr="007508D5">
        <w:rPr>
          <w:spacing w:val="-1"/>
        </w:rPr>
        <w:t xml:space="preserve"> </w:t>
      </w:r>
      <w:r w:rsidRPr="007508D5">
        <w:t>enrollees</w:t>
      </w:r>
      <w:r w:rsidRPr="007508D5">
        <w:rPr>
          <w:spacing w:val="-1"/>
        </w:rPr>
        <w:t xml:space="preserve"> </w:t>
      </w:r>
      <w:r w:rsidRPr="007508D5">
        <w:t>the</w:t>
      </w:r>
      <w:r w:rsidRPr="007508D5">
        <w:rPr>
          <w:spacing w:val="-1"/>
        </w:rPr>
        <w:t xml:space="preserve"> </w:t>
      </w:r>
      <w:r w:rsidRPr="007508D5">
        <w:t>option</w:t>
      </w:r>
      <w:r w:rsidRPr="007508D5">
        <w:rPr>
          <w:spacing w:val="-1"/>
        </w:rPr>
        <w:t xml:space="preserve"> </w:t>
      </w:r>
      <w:r w:rsidRPr="007508D5">
        <w:t>to</w:t>
      </w:r>
      <w:r w:rsidRPr="007508D5">
        <w:rPr>
          <w:spacing w:val="-1"/>
        </w:rPr>
        <w:t xml:space="preserve"> </w:t>
      </w:r>
      <w:r w:rsidRPr="007508D5">
        <w:t>pay</w:t>
      </w:r>
      <w:r w:rsidRPr="007508D5">
        <w:rPr>
          <w:spacing w:val="-1"/>
        </w:rPr>
        <w:t xml:space="preserve"> </w:t>
      </w:r>
      <w:r w:rsidRPr="007508D5">
        <w:t>their out-of-pocket (OOP) Part D drug costs through monthly payments over the course of the plan year instead of as upfront payments at the pharmacy point of sale (POS), beginning January 1, 2025.</w:t>
      </w:r>
    </w:p>
    <w:p w:rsidR="001F118A" w:rsidP="000B5731" w14:paraId="6FC1B8AD" w14:textId="07EFBF5F">
      <w:pPr>
        <w:rPr>
          <w:sz w:val="24"/>
          <w:szCs w:val="24"/>
        </w:rPr>
      </w:pPr>
      <w:r w:rsidRPr="005749CB">
        <w:rPr>
          <w:sz w:val="24"/>
          <w:szCs w:val="24"/>
        </w:rPr>
        <w:t>CMS does not expect Part D plans that exclusively charge $0 cost sharing for covered Part D drugs to all plan enrollees to offer enrollees the option to pay their out-of-pocket (OOP) costs through monthly payments over the</w:t>
      </w:r>
      <w:r>
        <w:rPr>
          <w:sz w:val="24"/>
          <w:szCs w:val="24"/>
        </w:rPr>
        <w:t xml:space="preserve"> </w:t>
      </w:r>
      <w:r w:rsidRPr="005749CB">
        <w:rPr>
          <w:sz w:val="24"/>
          <w:szCs w:val="24"/>
        </w:rPr>
        <w:t xml:space="preserve">course of the plan year or otherwise comply with the requirements </w:t>
      </w:r>
      <w:r w:rsidRPr="00D6262A" w:rsidR="00D6262A">
        <w:rPr>
          <w:sz w:val="24"/>
          <w:szCs w:val="24"/>
        </w:rPr>
        <w:t>at 42 C.F.R  § 423.137 and all applicable guidance</w:t>
      </w:r>
      <w:r w:rsidRPr="005749CB">
        <w:rPr>
          <w:sz w:val="24"/>
          <w:szCs w:val="24"/>
        </w:rPr>
        <w:t>, including the Medicare Prescription Payment Plan reporting requirements. Plans that exclusively charge $0 cost sharing for covered Part D drugs to all plan enrollees are excluded from the Medicare Prescription Payment Plan reporting section</w:t>
      </w:r>
      <w:r>
        <w:rPr>
          <w:sz w:val="24"/>
          <w:szCs w:val="24"/>
        </w:rPr>
        <w:t>.</w:t>
      </w:r>
      <w:bookmarkEnd w:id="53"/>
    </w:p>
    <w:p w:rsidR="000B5731" w:rsidRPr="007508D5" w:rsidP="000B5731" w14:paraId="2F79284D" w14:textId="77777777"/>
    <w:tbl>
      <w:tblPr>
        <w:tblW w:w="95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37"/>
        <w:gridCol w:w="1803"/>
        <w:gridCol w:w="1800"/>
        <w:gridCol w:w="2700"/>
      </w:tblGrid>
      <w:tr w14:paraId="07DED209" w14:textId="77777777" w:rsidTr="00EE5067">
        <w:tblPrEx>
          <w:tblW w:w="95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82"/>
        </w:trPr>
        <w:tc>
          <w:tcPr>
            <w:tcW w:w="3237" w:type="dxa"/>
            <w:tcBorders>
              <w:bottom w:val="single" w:sz="4" w:space="0" w:color="000000"/>
            </w:tcBorders>
          </w:tcPr>
          <w:p w:rsidR="00714ED8" w:rsidRPr="00825146" w:rsidP="000B5731" w14:paraId="08E9ADD7" w14:textId="77777777">
            <w:pPr>
              <w:pStyle w:val="TableParagraph"/>
              <w:spacing w:line="240" w:lineRule="auto"/>
              <w:ind w:left="115" w:right="-14"/>
              <w:rPr>
                <w:b/>
                <w:sz w:val="24"/>
                <w:szCs w:val="24"/>
              </w:rPr>
            </w:pPr>
            <w:r w:rsidRPr="00825146">
              <w:rPr>
                <w:b/>
                <w:spacing w:val="-2"/>
                <w:sz w:val="24"/>
                <w:szCs w:val="24"/>
              </w:rPr>
              <w:t>Organization</w:t>
            </w:r>
            <w:r w:rsidRPr="00825146">
              <w:rPr>
                <w:b/>
                <w:spacing w:val="-22"/>
                <w:sz w:val="24"/>
                <w:szCs w:val="24"/>
              </w:rPr>
              <w:t xml:space="preserve"> </w:t>
            </w:r>
            <w:r w:rsidRPr="00825146">
              <w:rPr>
                <w:b/>
                <w:spacing w:val="-2"/>
                <w:sz w:val="24"/>
                <w:szCs w:val="24"/>
              </w:rPr>
              <w:t>Types</w:t>
            </w:r>
            <w:r w:rsidRPr="00825146">
              <w:rPr>
                <w:b/>
                <w:spacing w:val="-14"/>
                <w:sz w:val="24"/>
                <w:szCs w:val="24"/>
              </w:rPr>
              <w:t xml:space="preserve"> </w:t>
            </w:r>
            <w:r w:rsidRPr="00825146">
              <w:rPr>
                <w:b/>
                <w:spacing w:val="-2"/>
                <w:sz w:val="24"/>
                <w:szCs w:val="24"/>
              </w:rPr>
              <w:t xml:space="preserve">Required </w:t>
            </w:r>
            <w:r w:rsidRPr="00825146">
              <w:rPr>
                <w:b/>
                <w:sz w:val="24"/>
                <w:szCs w:val="24"/>
              </w:rPr>
              <w:t>to Report</w:t>
            </w:r>
          </w:p>
        </w:tc>
        <w:tc>
          <w:tcPr>
            <w:tcW w:w="1803" w:type="dxa"/>
            <w:tcBorders>
              <w:bottom w:val="single" w:sz="4" w:space="0" w:color="000000"/>
            </w:tcBorders>
          </w:tcPr>
          <w:p w:rsidR="00714ED8" w:rsidRPr="00825146" w:rsidP="000B5731" w14:paraId="07BECD47" w14:textId="77777777">
            <w:pPr>
              <w:pStyle w:val="TableParagraph"/>
              <w:spacing w:line="240" w:lineRule="auto"/>
              <w:ind w:left="120" w:right="122"/>
              <w:rPr>
                <w:b/>
                <w:sz w:val="24"/>
                <w:szCs w:val="24"/>
              </w:rPr>
            </w:pPr>
            <w:r w:rsidRPr="00825146">
              <w:rPr>
                <w:b/>
                <w:spacing w:val="-2"/>
                <w:sz w:val="24"/>
                <w:szCs w:val="24"/>
              </w:rPr>
              <w:t xml:space="preserve">Report </w:t>
            </w:r>
            <w:r w:rsidRPr="00825146">
              <w:rPr>
                <w:b/>
                <w:sz w:val="24"/>
                <w:szCs w:val="24"/>
              </w:rPr>
              <w:t>Frequency</w:t>
            </w:r>
            <w:r>
              <w:rPr>
                <w:b/>
                <w:sz w:val="24"/>
                <w:szCs w:val="24"/>
              </w:rPr>
              <w:t>,</w:t>
            </w:r>
            <w:r w:rsidRPr="00825146">
              <w:rPr>
                <w:b/>
                <w:spacing w:val="-14"/>
                <w:sz w:val="24"/>
                <w:szCs w:val="24"/>
              </w:rPr>
              <w:t xml:space="preserve"> </w:t>
            </w:r>
            <w:r w:rsidRPr="00825146">
              <w:rPr>
                <w:b/>
                <w:sz w:val="24"/>
                <w:szCs w:val="24"/>
              </w:rPr>
              <w:t>Level</w:t>
            </w:r>
          </w:p>
        </w:tc>
        <w:tc>
          <w:tcPr>
            <w:tcW w:w="1800" w:type="dxa"/>
            <w:tcBorders>
              <w:bottom w:val="single" w:sz="4" w:space="0" w:color="000000"/>
            </w:tcBorders>
          </w:tcPr>
          <w:p w:rsidR="00714ED8" w:rsidRPr="00825146" w:rsidP="000B5731" w14:paraId="3DD5CACD" w14:textId="77777777">
            <w:pPr>
              <w:pStyle w:val="TableParagraph"/>
              <w:spacing w:line="240" w:lineRule="auto"/>
              <w:ind w:left="119"/>
              <w:rPr>
                <w:b/>
                <w:sz w:val="24"/>
                <w:szCs w:val="24"/>
              </w:rPr>
            </w:pPr>
            <w:r w:rsidRPr="00825146">
              <w:rPr>
                <w:b/>
                <w:sz w:val="24"/>
                <w:szCs w:val="24"/>
              </w:rPr>
              <w:t>Report</w:t>
            </w:r>
            <w:r w:rsidRPr="00825146">
              <w:rPr>
                <w:b/>
                <w:spacing w:val="-14"/>
                <w:sz w:val="24"/>
                <w:szCs w:val="24"/>
              </w:rPr>
              <w:t xml:space="preserve"> </w:t>
            </w:r>
            <w:r w:rsidRPr="00825146">
              <w:rPr>
                <w:b/>
                <w:sz w:val="24"/>
                <w:szCs w:val="24"/>
              </w:rPr>
              <w:t>Period</w:t>
            </w:r>
            <w:r w:rsidRPr="00825146">
              <w:rPr>
                <w:b/>
                <w:spacing w:val="-4"/>
                <w:sz w:val="24"/>
                <w:szCs w:val="24"/>
              </w:rPr>
              <w:t>(s)</w:t>
            </w:r>
          </w:p>
        </w:tc>
        <w:tc>
          <w:tcPr>
            <w:tcW w:w="2700" w:type="dxa"/>
            <w:tcBorders>
              <w:bottom w:val="single" w:sz="4" w:space="0" w:color="000000"/>
            </w:tcBorders>
          </w:tcPr>
          <w:p w:rsidR="00714ED8" w:rsidRPr="00825146" w:rsidP="000B5731" w14:paraId="4DD1E22E" w14:textId="77777777">
            <w:pPr>
              <w:pStyle w:val="TableParagraph"/>
              <w:spacing w:line="240" w:lineRule="auto"/>
              <w:ind w:left="112" w:right="176"/>
              <w:rPr>
                <w:b/>
                <w:sz w:val="24"/>
                <w:szCs w:val="24"/>
              </w:rPr>
            </w:pPr>
            <w:r w:rsidRPr="00825146">
              <w:rPr>
                <w:b/>
                <w:sz w:val="24"/>
                <w:szCs w:val="24"/>
              </w:rPr>
              <w:t>Data</w:t>
            </w:r>
            <w:r w:rsidRPr="00825146">
              <w:rPr>
                <w:b/>
                <w:spacing w:val="-14"/>
                <w:sz w:val="24"/>
                <w:szCs w:val="24"/>
              </w:rPr>
              <w:t xml:space="preserve"> </w:t>
            </w:r>
            <w:r w:rsidRPr="00825146">
              <w:rPr>
                <w:b/>
                <w:sz w:val="24"/>
                <w:szCs w:val="24"/>
              </w:rPr>
              <w:t xml:space="preserve">Due </w:t>
            </w:r>
            <w:r w:rsidRPr="00825146">
              <w:rPr>
                <w:b/>
                <w:spacing w:val="-2"/>
                <w:sz w:val="24"/>
                <w:szCs w:val="24"/>
              </w:rPr>
              <w:t>Date(s)</w:t>
            </w:r>
          </w:p>
        </w:tc>
      </w:tr>
      <w:tr w14:paraId="6AD134CA" w14:textId="77777777" w:rsidTr="00EE5067">
        <w:tblPrEx>
          <w:tblW w:w="9540" w:type="dxa"/>
          <w:tblInd w:w="-85" w:type="dxa"/>
          <w:tblCellMar>
            <w:left w:w="0" w:type="dxa"/>
            <w:right w:w="0" w:type="dxa"/>
          </w:tblCellMar>
          <w:tblLook w:val="01E0"/>
        </w:tblPrEx>
        <w:trPr>
          <w:trHeight w:val="2418"/>
        </w:trPr>
        <w:tc>
          <w:tcPr>
            <w:tcW w:w="3237" w:type="dxa"/>
            <w:tcBorders>
              <w:bottom w:val="single" w:sz="4" w:space="0" w:color="auto"/>
            </w:tcBorders>
          </w:tcPr>
          <w:p w:rsidR="000B5731" w:rsidP="000B5731" w14:paraId="4585316E" w14:textId="77777777">
            <w:pPr>
              <w:pStyle w:val="TableParagraph"/>
              <w:spacing w:line="240" w:lineRule="auto"/>
              <w:ind w:right="72"/>
              <w:rPr>
                <w:sz w:val="24"/>
                <w:szCs w:val="24"/>
              </w:rPr>
            </w:pPr>
          </w:p>
          <w:p w:rsidR="00714ED8" w:rsidP="000B5731" w14:paraId="0A2C5626" w14:textId="456EC4EA">
            <w:pPr>
              <w:pStyle w:val="TableParagraph"/>
              <w:numPr>
                <w:ilvl w:val="0"/>
                <w:numId w:val="20"/>
              </w:numPr>
              <w:spacing w:line="240" w:lineRule="auto"/>
              <w:ind w:left="475" w:right="72"/>
              <w:rPr>
                <w:sz w:val="24"/>
                <w:szCs w:val="24"/>
              </w:rPr>
            </w:pPr>
            <w:r w:rsidRPr="00825146">
              <w:rPr>
                <w:sz w:val="24"/>
                <w:szCs w:val="24"/>
              </w:rPr>
              <w:t>Local</w:t>
            </w:r>
            <w:r w:rsidRPr="00624F80">
              <w:rPr>
                <w:sz w:val="24"/>
                <w:szCs w:val="24"/>
              </w:rPr>
              <w:t xml:space="preserve"> </w:t>
            </w:r>
            <w:r w:rsidRPr="00825146">
              <w:rPr>
                <w:sz w:val="24"/>
                <w:szCs w:val="24"/>
              </w:rPr>
              <w:t xml:space="preserve">CCP </w:t>
            </w:r>
          </w:p>
          <w:p w:rsidR="00714ED8" w:rsidRPr="00825146" w:rsidP="000B5731" w14:paraId="61F1B017" w14:textId="3418ECC5">
            <w:pPr>
              <w:pStyle w:val="TableParagraph"/>
              <w:numPr>
                <w:ilvl w:val="0"/>
                <w:numId w:val="20"/>
              </w:numPr>
              <w:spacing w:line="240" w:lineRule="auto"/>
              <w:ind w:left="475" w:right="72"/>
              <w:rPr>
                <w:sz w:val="24"/>
                <w:szCs w:val="24"/>
              </w:rPr>
            </w:pPr>
            <w:r w:rsidRPr="00825146">
              <w:rPr>
                <w:sz w:val="24"/>
                <w:szCs w:val="24"/>
              </w:rPr>
              <w:t>RFB PFFS</w:t>
            </w:r>
          </w:p>
          <w:p w:rsidR="00714ED8" w:rsidRPr="00825146" w:rsidP="000B5731" w14:paraId="0FFD5CB7" w14:textId="3B401077">
            <w:pPr>
              <w:pStyle w:val="TableParagraph"/>
              <w:numPr>
                <w:ilvl w:val="0"/>
                <w:numId w:val="20"/>
              </w:numPr>
              <w:spacing w:line="240" w:lineRule="auto"/>
              <w:ind w:left="475" w:right="72"/>
              <w:rPr>
                <w:sz w:val="24"/>
                <w:szCs w:val="24"/>
              </w:rPr>
            </w:pPr>
            <w:r w:rsidRPr="00624F80">
              <w:rPr>
                <w:sz w:val="24"/>
                <w:szCs w:val="24"/>
              </w:rPr>
              <w:t>PFFS</w:t>
            </w:r>
          </w:p>
          <w:p w:rsidR="00714ED8" w:rsidRPr="00624F80" w:rsidP="000B5731" w14:paraId="05DAA3B6" w14:textId="63AD6890">
            <w:pPr>
              <w:pStyle w:val="TableParagraph"/>
              <w:numPr>
                <w:ilvl w:val="0"/>
                <w:numId w:val="20"/>
              </w:numPr>
              <w:spacing w:line="240" w:lineRule="auto"/>
              <w:ind w:left="475" w:right="72"/>
              <w:rPr>
                <w:sz w:val="24"/>
                <w:szCs w:val="24"/>
              </w:rPr>
            </w:pPr>
            <w:r w:rsidRPr="00825146">
              <w:rPr>
                <w:sz w:val="24"/>
                <w:szCs w:val="24"/>
              </w:rPr>
              <w:t>1876</w:t>
            </w:r>
            <w:r w:rsidRPr="00624F80">
              <w:rPr>
                <w:sz w:val="24"/>
                <w:szCs w:val="24"/>
              </w:rPr>
              <w:t xml:space="preserve"> Cost</w:t>
            </w:r>
          </w:p>
          <w:p w:rsidR="00714ED8" w:rsidRPr="00825146" w:rsidP="000B5731" w14:paraId="2FC73EAE" w14:textId="29F943F5">
            <w:pPr>
              <w:pStyle w:val="TableParagraph"/>
              <w:numPr>
                <w:ilvl w:val="0"/>
                <w:numId w:val="20"/>
              </w:numPr>
              <w:spacing w:line="240" w:lineRule="auto"/>
              <w:ind w:left="475" w:right="72"/>
              <w:rPr>
                <w:sz w:val="24"/>
                <w:szCs w:val="24"/>
              </w:rPr>
            </w:pPr>
            <w:r w:rsidRPr="00624F80">
              <w:rPr>
                <w:sz w:val="24"/>
                <w:szCs w:val="24"/>
              </w:rPr>
              <w:t>PDP</w:t>
            </w:r>
          </w:p>
          <w:p w:rsidR="00714ED8" w:rsidP="000B5731" w14:paraId="09BC7095" w14:textId="0DDD4AF5">
            <w:pPr>
              <w:pStyle w:val="TableParagraph"/>
              <w:numPr>
                <w:ilvl w:val="0"/>
                <w:numId w:val="20"/>
              </w:numPr>
              <w:spacing w:line="240" w:lineRule="auto"/>
              <w:ind w:left="475" w:right="72"/>
              <w:rPr>
                <w:sz w:val="24"/>
                <w:szCs w:val="24"/>
              </w:rPr>
            </w:pPr>
            <w:r w:rsidRPr="00825146">
              <w:rPr>
                <w:sz w:val="24"/>
                <w:szCs w:val="24"/>
              </w:rPr>
              <w:t>Regional</w:t>
            </w:r>
            <w:r w:rsidRPr="00624F80">
              <w:rPr>
                <w:sz w:val="24"/>
                <w:szCs w:val="24"/>
              </w:rPr>
              <w:t xml:space="preserve"> CCP</w:t>
            </w:r>
          </w:p>
          <w:p w:rsidR="00B66B5A" w:rsidRPr="00A24880" w:rsidP="000B5731" w14:paraId="1759E698" w14:textId="77777777">
            <w:pPr>
              <w:pStyle w:val="TableParagraph"/>
              <w:numPr>
                <w:ilvl w:val="0"/>
                <w:numId w:val="20"/>
              </w:numPr>
              <w:spacing w:line="240" w:lineRule="auto"/>
              <w:ind w:left="475" w:right="72"/>
              <w:rPr>
                <w:sz w:val="24"/>
                <w:szCs w:val="24"/>
              </w:rPr>
            </w:pPr>
            <w:r w:rsidRPr="00A132C8">
              <w:rPr>
                <w:sz w:val="24"/>
                <w:szCs w:val="24"/>
              </w:rPr>
              <w:t>Employer/Union Only Direct Contract</w:t>
            </w:r>
            <w:r w:rsidRPr="00A132C8">
              <w:rPr>
                <w:sz w:val="24"/>
                <w:szCs w:val="24"/>
              </w:rPr>
              <w:t xml:space="preserve"> </w:t>
            </w:r>
            <w:r w:rsidRPr="00A24880">
              <w:rPr>
                <w:sz w:val="24"/>
                <w:szCs w:val="24"/>
              </w:rPr>
              <w:t>PDP</w:t>
            </w:r>
            <w:r>
              <w:rPr>
                <w:sz w:val="24"/>
                <w:szCs w:val="24"/>
              </w:rPr>
              <w:t>s</w:t>
            </w:r>
          </w:p>
          <w:p w:rsidR="00B66B5A" w:rsidP="000B5731" w14:paraId="6EF007F1" w14:textId="77777777">
            <w:pPr>
              <w:pStyle w:val="TableParagraph"/>
              <w:numPr>
                <w:ilvl w:val="0"/>
                <w:numId w:val="20"/>
              </w:numPr>
              <w:spacing w:line="240" w:lineRule="auto"/>
              <w:ind w:left="475" w:right="72"/>
              <w:rPr>
                <w:sz w:val="24"/>
                <w:szCs w:val="24"/>
              </w:rPr>
            </w:pPr>
            <w:r w:rsidRPr="00A132C8">
              <w:rPr>
                <w:sz w:val="24"/>
                <w:szCs w:val="24"/>
              </w:rPr>
              <w:t xml:space="preserve">Employer/Union Only Direct Contract PFFS </w:t>
            </w:r>
          </w:p>
          <w:p w:rsidR="00B66B5A" w:rsidP="000B5731" w14:paraId="096DA7A2" w14:textId="77777777">
            <w:pPr>
              <w:pStyle w:val="TableParagraph"/>
              <w:numPr>
                <w:ilvl w:val="0"/>
                <w:numId w:val="20"/>
              </w:numPr>
              <w:spacing w:line="240" w:lineRule="auto"/>
              <w:ind w:left="475" w:right="72"/>
              <w:rPr>
                <w:sz w:val="24"/>
                <w:szCs w:val="24"/>
              </w:rPr>
            </w:pPr>
            <w:r w:rsidRPr="00825146">
              <w:rPr>
                <w:sz w:val="24"/>
                <w:szCs w:val="24"/>
              </w:rPr>
              <w:t>RFB Local</w:t>
            </w:r>
            <w:r w:rsidRPr="00624F80">
              <w:rPr>
                <w:sz w:val="24"/>
                <w:szCs w:val="24"/>
              </w:rPr>
              <w:t xml:space="preserve"> CCP</w:t>
            </w:r>
          </w:p>
          <w:p w:rsidR="00B66B5A" w:rsidP="000B5731" w14:paraId="4EC4A7B9" w14:textId="5DA93418">
            <w:pPr>
              <w:pStyle w:val="TableParagraph"/>
              <w:numPr>
                <w:ilvl w:val="0"/>
                <w:numId w:val="20"/>
              </w:numPr>
              <w:spacing w:line="240" w:lineRule="auto"/>
              <w:ind w:left="475" w:right="72"/>
              <w:rPr>
                <w:sz w:val="24"/>
                <w:szCs w:val="24"/>
              </w:rPr>
            </w:pPr>
            <w:r w:rsidRPr="00A132C8">
              <w:rPr>
                <w:sz w:val="24"/>
                <w:szCs w:val="24"/>
              </w:rPr>
              <w:t>Employer/Union Only Direct Contract Local CCP</w:t>
            </w:r>
            <w:r w:rsidR="002D67AB">
              <w:rPr>
                <w:sz w:val="24"/>
                <w:szCs w:val="24"/>
              </w:rPr>
              <w:br/>
            </w:r>
          </w:p>
          <w:p w:rsidR="006B0E47" w:rsidP="000B5731" w14:paraId="3760510B" w14:textId="77777777">
            <w:pPr>
              <w:pStyle w:val="TableParagraph"/>
              <w:spacing w:line="240" w:lineRule="auto"/>
              <w:rPr>
                <w:spacing w:val="-5"/>
                <w:sz w:val="24"/>
                <w:szCs w:val="24"/>
              </w:rPr>
            </w:pPr>
            <w:r w:rsidRPr="00976B1D">
              <w:rPr>
                <w:spacing w:val="-5"/>
                <w:sz w:val="24"/>
                <w:szCs w:val="24"/>
              </w:rPr>
              <w:t>Organizations should include all 800 series plans.</w:t>
            </w:r>
          </w:p>
          <w:p w:rsidR="006B0E47" w:rsidRPr="00976B1D" w:rsidP="000B5731" w14:paraId="0511D5E9" w14:textId="77777777">
            <w:pPr>
              <w:pStyle w:val="TableParagraph"/>
              <w:spacing w:line="240" w:lineRule="auto"/>
              <w:rPr>
                <w:spacing w:val="-5"/>
                <w:sz w:val="24"/>
                <w:szCs w:val="24"/>
              </w:rPr>
            </w:pPr>
          </w:p>
          <w:p w:rsidR="00714ED8" w:rsidRPr="000B5731" w:rsidP="004A1F19" w14:paraId="35E4D337" w14:textId="2F088559">
            <w:pPr>
              <w:pStyle w:val="TableParagraph"/>
              <w:spacing w:after="240" w:line="240" w:lineRule="auto"/>
              <w:ind w:left="130"/>
              <w:rPr>
                <w:spacing w:val="-5"/>
                <w:sz w:val="24"/>
                <w:szCs w:val="24"/>
              </w:rPr>
            </w:pPr>
            <w:r w:rsidRPr="00976B1D">
              <w:rPr>
                <w:spacing w:val="-5"/>
                <w:sz w:val="24"/>
                <w:szCs w:val="24"/>
              </w:rPr>
              <w:t xml:space="preserve">Employer/Union Direct Contracts should also </w:t>
            </w:r>
            <w:r w:rsidRPr="00976B1D">
              <w:rPr>
                <w:spacing w:val="-5"/>
                <w:sz w:val="24"/>
                <w:szCs w:val="24"/>
              </w:rPr>
              <w:t>report</w:t>
            </w:r>
            <w:r w:rsidRPr="00976B1D">
              <w:rPr>
                <w:spacing w:val="-5"/>
                <w:sz w:val="24"/>
                <w:szCs w:val="24"/>
              </w:rPr>
              <w:t xml:space="preserve"> this reporting section, regardless of organization type.</w:t>
            </w:r>
          </w:p>
        </w:tc>
        <w:tc>
          <w:tcPr>
            <w:tcW w:w="1803" w:type="dxa"/>
            <w:tcBorders>
              <w:bottom w:val="single" w:sz="4" w:space="0" w:color="auto"/>
            </w:tcBorders>
          </w:tcPr>
          <w:p w:rsidR="000B5731" w:rsidP="000B5731" w14:paraId="483D8F23" w14:textId="77777777">
            <w:pPr>
              <w:pStyle w:val="TableParagraph"/>
              <w:spacing w:line="240" w:lineRule="auto"/>
              <w:ind w:left="115"/>
              <w:rPr>
                <w:sz w:val="24"/>
                <w:szCs w:val="24"/>
              </w:rPr>
            </w:pPr>
          </w:p>
          <w:p w:rsidR="00941ECF" w:rsidP="000B5731" w14:paraId="12466C9E" w14:textId="1E66FEE2">
            <w:pPr>
              <w:pStyle w:val="TableParagraph"/>
              <w:spacing w:line="240" w:lineRule="auto"/>
              <w:ind w:left="115"/>
              <w:rPr>
                <w:sz w:val="24"/>
                <w:szCs w:val="24"/>
              </w:rPr>
            </w:pPr>
            <w:r>
              <w:rPr>
                <w:sz w:val="24"/>
                <w:szCs w:val="24"/>
              </w:rPr>
              <w:t>1/</w:t>
            </w:r>
            <w:r w:rsidR="004A1F19">
              <w:rPr>
                <w:sz w:val="24"/>
                <w:szCs w:val="24"/>
              </w:rPr>
              <w:t>Y</w:t>
            </w:r>
            <w:r>
              <w:rPr>
                <w:sz w:val="24"/>
                <w:szCs w:val="24"/>
              </w:rPr>
              <w:t>ear</w:t>
            </w:r>
            <w:r w:rsidR="000B5731">
              <w:rPr>
                <w:sz w:val="24"/>
                <w:szCs w:val="24"/>
              </w:rPr>
              <w:t>,</w:t>
            </w:r>
          </w:p>
          <w:p w:rsidR="00714ED8" w:rsidRPr="00825146" w:rsidP="000B5731" w14:paraId="2687B442" w14:textId="15FF00D8">
            <w:pPr>
              <w:pStyle w:val="TableParagraph"/>
              <w:spacing w:line="240" w:lineRule="auto"/>
              <w:ind w:left="115"/>
              <w:rPr>
                <w:sz w:val="24"/>
                <w:szCs w:val="24"/>
              </w:rPr>
            </w:pPr>
            <w:r>
              <w:rPr>
                <w:sz w:val="24"/>
                <w:szCs w:val="24"/>
              </w:rPr>
              <w:t>PBP</w:t>
            </w:r>
            <w:r w:rsidR="00941ECF">
              <w:rPr>
                <w:sz w:val="24"/>
                <w:szCs w:val="24"/>
              </w:rPr>
              <w:t xml:space="preserve"> </w:t>
            </w:r>
            <w:r>
              <w:rPr>
                <w:sz w:val="24"/>
                <w:szCs w:val="24"/>
              </w:rPr>
              <w:t>level</w:t>
            </w:r>
          </w:p>
        </w:tc>
        <w:tc>
          <w:tcPr>
            <w:tcW w:w="1800" w:type="dxa"/>
            <w:tcBorders>
              <w:bottom w:val="single" w:sz="4" w:space="0" w:color="auto"/>
            </w:tcBorders>
          </w:tcPr>
          <w:p w:rsidR="000B5731" w:rsidP="000B5731" w14:paraId="4DBD61B0" w14:textId="77777777">
            <w:pPr>
              <w:pStyle w:val="TableParagraph"/>
              <w:spacing w:line="240" w:lineRule="auto"/>
              <w:ind w:left="119"/>
              <w:rPr>
                <w:sz w:val="24"/>
                <w:szCs w:val="24"/>
              </w:rPr>
            </w:pPr>
          </w:p>
          <w:p w:rsidR="00714ED8" w:rsidP="000B5731" w14:paraId="3F1B0232" w14:textId="2FCFB0C6">
            <w:pPr>
              <w:pStyle w:val="TableParagraph"/>
              <w:spacing w:line="240" w:lineRule="auto"/>
              <w:ind w:left="119"/>
              <w:rPr>
                <w:sz w:val="24"/>
                <w:szCs w:val="24"/>
              </w:rPr>
            </w:pPr>
            <w:r>
              <w:rPr>
                <w:sz w:val="24"/>
                <w:szCs w:val="24"/>
              </w:rPr>
              <w:t>1/1-12/31</w:t>
            </w:r>
          </w:p>
          <w:p w:rsidR="00714ED8" w:rsidRPr="00825146" w:rsidP="000B5731" w14:paraId="0A30172D" w14:textId="23C48956">
            <w:pPr>
              <w:pStyle w:val="TableParagraph"/>
              <w:spacing w:line="240" w:lineRule="auto"/>
              <w:ind w:left="119"/>
              <w:rPr>
                <w:sz w:val="24"/>
                <w:szCs w:val="24"/>
              </w:rPr>
            </w:pPr>
            <w:r>
              <w:rPr>
                <w:sz w:val="24"/>
                <w:szCs w:val="24"/>
              </w:rPr>
              <w:t>(</w:t>
            </w:r>
            <w:r w:rsidR="00144179">
              <w:rPr>
                <w:sz w:val="24"/>
                <w:szCs w:val="24"/>
              </w:rPr>
              <w:t>R</w:t>
            </w:r>
            <w:r>
              <w:rPr>
                <w:sz w:val="24"/>
                <w:szCs w:val="24"/>
              </w:rPr>
              <w:t>eporting at annual level)</w:t>
            </w:r>
          </w:p>
          <w:p w:rsidR="00714ED8" w:rsidRPr="00825146" w:rsidP="000B5731" w14:paraId="71F5D91C" w14:textId="77777777">
            <w:pPr>
              <w:pStyle w:val="TableParagraph"/>
              <w:spacing w:line="240" w:lineRule="auto"/>
              <w:ind w:left="120"/>
              <w:rPr>
                <w:sz w:val="24"/>
                <w:szCs w:val="24"/>
              </w:rPr>
            </w:pPr>
          </w:p>
        </w:tc>
        <w:tc>
          <w:tcPr>
            <w:tcW w:w="2700" w:type="dxa"/>
            <w:tcBorders>
              <w:bottom w:val="single" w:sz="4" w:space="0" w:color="auto"/>
            </w:tcBorders>
          </w:tcPr>
          <w:p w:rsidR="000B5731" w:rsidP="000B5731" w14:paraId="04CC9ADB" w14:textId="77777777">
            <w:pPr>
              <w:pStyle w:val="TableParagraph"/>
              <w:spacing w:line="240" w:lineRule="auto"/>
              <w:ind w:left="112"/>
              <w:rPr>
                <w:sz w:val="24"/>
                <w:szCs w:val="24"/>
              </w:rPr>
            </w:pPr>
          </w:p>
          <w:p w:rsidR="00714ED8" w:rsidP="000B5731" w14:paraId="7F96F71C" w14:textId="75597AE5">
            <w:pPr>
              <w:pStyle w:val="TableParagraph"/>
              <w:spacing w:line="240" w:lineRule="auto"/>
              <w:ind w:left="112"/>
              <w:rPr>
                <w:sz w:val="24"/>
                <w:szCs w:val="24"/>
              </w:rPr>
            </w:pPr>
            <w:r>
              <w:rPr>
                <w:sz w:val="24"/>
                <w:szCs w:val="24"/>
              </w:rPr>
              <w:t xml:space="preserve">Last Monday of April </w:t>
            </w:r>
          </w:p>
          <w:p w:rsidR="00714ED8" w:rsidP="000B5731" w14:paraId="4469F210" w14:textId="77777777">
            <w:pPr>
              <w:pStyle w:val="TableParagraph"/>
              <w:spacing w:line="240" w:lineRule="auto"/>
              <w:ind w:left="112"/>
              <w:rPr>
                <w:sz w:val="24"/>
                <w:szCs w:val="24"/>
              </w:rPr>
            </w:pPr>
          </w:p>
          <w:p w:rsidR="00C04A78" w:rsidRPr="00825146" w:rsidP="000B5731" w14:paraId="5D92FBC2" w14:textId="2C5D075A">
            <w:pPr>
              <w:pStyle w:val="TableParagraph"/>
              <w:spacing w:line="240" w:lineRule="auto"/>
              <w:ind w:left="112"/>
              <w:rPr>
                <w:sz w:val="24"/>
                <w:szCs w:val="24"/>
              </w:rPr>
            </w:pPr>
            <w:r>
              <w:rPr>
                <w:sz w:val="24"/>
                <w:szCs w:val="24"/>
              </w:rPr>
              <w:t xml:space="preserve">Data Validation </w:t>
            </w:r>
            <w:r w:rsidR="000B5731">
              <w:rPr>
                <w:sz w:val="24"/>
                <w:szCs w:val="24"/>
              </w:rPr>
              <w:t>is not</w:t>
            </w:r>
            <w:r>
              <w:rPr>
                <w:sz w:val="24"/>
                <w:szCs w:val="24"/>
              </w:rPr>
              <w:t xml:space="preserve"> required.</w:t>
            </w:r>
          </w:p>
        </w:tc>
      </w:tr>
    </w:tbl>
    <w:p w:rsidR="00CC6B05" w:rsidP="00CC6B05" w14:paraId="5638D94A" w14:textId="77777777">
      <w:pPr>
        <w:rPr>
          <w:b/>
          <w:bCs/>
        </w:rPr>
      </w:pPr>
    </w:p>
    <w:p w:rsidR="0093177A" w14:paraId="38A6273D" w14:textId="77777777">
      <w:pPr>
        <w:rPr>
          <w:rFonts w:asciiTheme="majorHAnsi" w:eastAsiaTheme="majorEastAsia" w:hAnsiTheme="majorHAnsi" w:cstheme="majorBidi"/>
          <w:i/>
          <w:iCs/>
          <w:color w:val="000000" w:themeColor="text1"/>
          <w:sz w:val="24"/>
          <w:szCs w:val="24"/>
        </w:rPr>
      </w:pPr>
      <w:r>
        <w:rPr>
          <w:i/>
          <w:iCs/>
          <w:color w:val="000000" w:themeColor="text1"/>
        </w:rPr>
        <w:br w:type="page"/>
      </w:r>
    </w:p>
    <w:p w:rsidR="00965033" w:rsidP="00660857" w14:paraId="205465CF" w14:textId="2815F4C7">
      <w:pPr>
        <w:pStyle w:val="Heading3"/>
        <w:spacing w:after="120"/>
        <w:rPr>
          <w:rFonts w:ascii="Arial" w:hAnsi="Arial" w:cs="Arial"/>
          <w:i/>
          <w:iCs/>
          <w:color w:val="000000" w:themeColor="text1"/>
        </w:rPr>
      </w:pPr>
      <w:bookmarkStart w:id="54" w:name="_Toc207261777"/>
      <w:r w:rsidRPr="00660857">
        <w:rPr>
          <w:rFonts w:ascii="Arial" w:hAnsi="Arial" w:cs="Arial"/>
          <w:i/>
          <w:iCs/>
          <w:color w:val="000000" w:themeColor="text1"/>
        </w:rPr>
        <w:t>Subsection 1: Likely to benefit identification</w:t>
      </w:r>
      <w:bookmarkEnd w:id="54"/>
    </w:p>
    <w:tbl>
      <w:tblPr>
        <w:tblStyle w:val="TableGrid"/>
        <w:tblW w:w="0" w:type="auto"/>
        <w:tblLook w:val="04A0"/>
      </w:tblPr>
      <w:tblGrid>
        <w:gridCol w:w="2065"/>
        <w:gridCol w:w="7285"/>
      </w:tblGrid>
      <w:tr w14:paraId="15E3A1C6" w14:textId="77777777" w:rsidTr="000B5731">
        <w:tblPrEx>
          <w:tblW w:w="0" w:type="auto"/>
          <w:tblLook w:val="04A0"/>
        </w:tblPrEx>
        <w:trPr>
          <w:tblHeader/>
        </w:trPr>
        <w:tc>
          <w:tcPr>
            <w:tcW w:w="2065" w:type="dxa"/>
            <w:vAlign w:val="center"/>
          </w:tcPr>
          <w:p w:rsidR="00660857" w:rsidP="00660857" w14:paraId="485D68EF" w14:textId="52D0A002">
            <w:r w:rsidRPr="00A24880">
              <w:rPr>
                <w:b/>
                <w:spacing w:val="-4"/>
                <w:sz w:val="24"/>
                <w:szCs w:val="24"/>
              </w:rPr>
              <w:t xml:space="preserve">Data </w:t>
            </w:r>
            <w:r w:rsidRPr="00A24880">
              <w:rPr>
                <w:b/>
                <w:sz w:val="24"/>
                <w:szCs w:val="24"/>
              </w:rPr>
              <w:t>Element</w:t>
            </w:r>
            <w:r w:rsidRPr="00A24880">
              <w:rPr>
                <w:b/>
                <w:spacing w:val="-14"/>
                <w:sz w:val="24"/>
                <w:szCs w:val="24"/>
              </w:rPr>
              <w:t xml:space="preserve"> </w:t>
            </w:r>
            <w:r w:rsidRPr="00A24880">
              <w:rPr>
                <w:b/>
                <w:sz w:val="24"/>
                <w:szCs w:val="24"/>
              </w:rPr>
              <w:t>ID</w:t>
            </w:r>
          </w:p>
        </w:tc>
        <w:tc>
          <w:tcPr>
            <w:tcW w:w="7285" w:type="dxa"/>
            <w:vAlign w:val="center"/>
          </w:tcPr>
          <w:p w:rsidR="00660857" w:rsidP="00660857" w14:paraId="428F7E0D" w14:textId="50E7DE6A">
            <w:r w:rsidRPr="00A24880">
              <w:rPr>
                <w:b/>
                <w:sz w:val="24"/>
                <w:szCs w:val="24"/>
              </w:rPr>
              <w:t>Data</w:t>
            </w:r>
            <w:r w:rsidRPr="00A24880">
              <w:rPr>
                <w:b/>
                <w:spacing w:val="-2"/>
                <w:sz w:val="24"/>
                <w:szCs w:val="24"/>
              </w:rPr>
              <w:t xml:space="preserve"> </w:t>
            </w:r>
            <w:r w:rsidRPr="00A24880">
              <w:rPr>
                <w:b/>
                <w:sz w:val="24"/>
                <w:szCs w:val="24"/>
              </w:rPr>
              <w:t>Element</w:t>
            </w:r>
            <w:r w:rsidRPr="00A24880">
              <w:rPr>
                <w:b/>
                <w:spacing w:val="-6"/>
                <w:sz w:val="24"/>
                <w:szCs w:val="24"/>
              </w:rPr>
              <w:t xml:space="preserve"> </w:t>
            </w:r>
            <w:r w:rsidRPr="00A24880">
              <w:rPr>
                <w:b/>
                <w:spacing w:val="-2"/>
                <w:sz w:val="24"/>
                <w:szCs w:val="24"/>
              </w:rPr>
              <w:t>Description</w:t>
            </w:r>
          </w:p>
        </w:tc>
      </w:tr>
      <w:tr w14:paraId="38533193" w14:textId="77777777" w:rsidTr="000B5731">
        <w:tblPrEx>
          <w:tblW w:w="0" w:type="auto"/>
          <w:tblLook w:val="04A0"/>
        </w:tblPrEx>
        <w:tc>
          <w:tcPr>
            <w:tcW w:w="2065" w:type="dxa"/>
            <w:vAlign w:val="center"/>
          </w:tcPr>
          <w:p w:rsidR="00660857" w:rsidP="000B5731" w14:paraId="58C1F5BB" w14:textId="54FDDE05">
            <w:r>
              <w:t>A.</w:t>
            </w:r>
          </w:p>
        </w:tc>
        <w:tc>
          <w:tcPr>
            <w:tcW w:w="7285" w:type="dxa"/>
          </w:tcPr>
          <w:p w:rsidR="00660857" w:rsidRPr="005F6780" w:rsidP="00660857" w14:paraId="23FCE7BE" w14:textId="35D5379F">
            <w:pPr>
              <w:rPr>
                <w:sz w:val="24"/>
                <w:szCs w:val="24"/>
              </w:rPr>
            </w:pPr>
            <w:r w:rsidRPr="005F6780">
              <w:rPr>
                <w:sz w:val="24"/>
                <w:szCs w:val="24"/>
              </w:rPr>
              <w:t xml:space="preserve">The total number of individuals identified as likely to benefit from the Medicare Prescription Payment Plan during the reporting period through any of the following methods: </w:t>
            </w:r>
            <w:r w:rsidRPr="005F6780">
              <w:rPr>
                <w:sz w:val="24"/>
                <w:szCs w:val="24"/>
                <w:u w:val="single"/>
              </w:rPr>
              <w:t>prior to plan year criteria; during the plan year criteria; POS criteria</w:t>
            </w:r>
            <w:r w:rsidRPr="005F6780">
              <w:rPr>
                <w:sz w:val="24"/>
                <w:szCs w:val="24"/>
              </w:rPr>
              <w:t xml:space="preserve"> (unique beneficiaries, including those who did not elect to participate in the Medicare Prescription Payment Plan).</w:t>
            </w:r>
          </w:p>
        </w:tc>
      </w:tr>
      <w:tr w14:paraId="3465B7AA" w14:textId="77777777" w:rsidTr="000B5731">
        <w:tblPrEx>
          <w:tblW w:w="0" w:type="auto"/>
          <w:tblLook w:val="04A0"/>
        </w:tblPrEx>
        <w:tc>
          <w:tcPr>
            <w:tcW w:w="2065" w:type="dxa"/>
            <w:vAlign w:val="center"/>
          </w:tcPr>
          <w:p w:rsidR="00660857" w:rsidP="000B5731" w14:paraId="6AA1AE2A" w14:textId="4706BD65">
            <w:r>
              <w:t>B.</w:t>
            </w:r>
          </w:p>
        </w:tc>
        <w:tc>
          <w:tcPr>
            <w:tcW w:w="7285" w:type="dxa"/>
          </w:tcPr>
          <w:p w:rsidR="00660857" w:rsidRPr="005F6780" w:rsidP="00660857" w14:paraId="57A37253" w14:textId="0DC17EA2">
            <w:pPr>
              <w:rPr>
                <w:sz w:val="24"/>
                <w:szCs w:val="24"/>
              </w:rPr>
            </w:pPr>
            <w:r w:rsidRPr="005F6780">
              <w:rPr>
                <w:sz w:val="24"/>
                <w:szCs w:val="24"/>
              </w:rPr>
              <w:t xml:space="preserve">The total number of individuals identified as likely to benefit from the Medicare Prescription Payment Plan during the reporting period </w:t>
            </w:r>
            <w:r w:rsidRPr="005F6780">
              <w:rPr>
                <w:sz w:val="24"/>
                <w:szCs w:val="24"/>
                <w:u w:val="single"/>
              </w:rPr>
              <w:t>based on prior to plan year criteria</w:t>
            </w:r>
            <w:r w:rsidRPr="005F6780">
              <w:rPr>
                <w:sz w:val="24"/>
                <w:szCs w:val="24"/>
              </w:rPr>
              <w:t xml:space="preserve"> (unique beneficiaries, including those who did not elect to participate in the Medicare Prescription Payment Plan).</w:t>
            </w:r>
          </w:p>
        </w:tc>
      </w:tr>
      <w:tr w14:paraId="34BD897F" w14:textId="77777777" w:rsidTr="000B5731">
        <w:tblPrEx>
          <w:tblW w:w="0" w:type="auto"/>
          <w:tblLook w:val="04A0"/>
        </w:tblPrEx>
        <w:tc>
          <w:tcPr>
            <w:tcW w:w="2065" w:type="dxa"/>
            <w:vAlign w:val="center"/>
          </w:tcPr>
          <w:p w:rsidR="00660857" w:rsidP="000B5731" w14:paraId="3D43C29C" w14:textId="2ECE9DB9">
            <w:r>
              <w:t>C.</w:t>
            </w:r>
          </w:p>
        </w:tc>
        <w:tc>
          <w:tcPr>
            <w:tcW w:w="7285" w:type="dxa"/>
          </w:tcPr>
          <w:p w:rsidR="00660857" w:rsidRPr="005F6780" w:rsidP="00660857" w14:paraId="6B8DA9F2" w14:textId="7ACB6E13">
            <w:pPr>
              <w:rPr>
                <w:sz w:val="24"/>
                <w:szCs w:val="24"/>
              </w:rPr>
            </w:pPr>
            <w:r w:rsidRPr="005F6780">
              <w:rPr>
                <w:sz w:val="24"/>
                <w:szCs w:val="24"/>
              </w:rPr>
              <w:t xml:space="preserve">The total number of individuals identified as likely to benefit from the Medicare Prescription Payment Plan during the reporting period </w:t>
            </w:r>
            <w:r w:rsidRPr="005F6780">
              <w:rPr>
                <w:sz w:val="24"/>
                <w:szCs w:val="24"/>
                <w:u w:val="single"/>
              </w:rPr>
              <w:t>based on during the plan year criteria</w:t>
            </w:r>
            <w:r w:rsidRPr="005F6780">
              <w:rPr>
                <w:sz w:val="24"/>
                <w:szCs w:val="24"/>
              </w:rPr>
              <w:t xml:space="preserve"> (unique beneficiaries, including those who did not elect to participate in the Medicare Prescription Payment Plan).</w:t>
            </w:r>
          </w:p>
        </w:tc>
      </w:tr>
      <w:tr w14:paraId="54352D82" w14:textId="77777777" w:rsidTr="000B5731">
        <w:tblPrEx>
          <w:tblW w:w="0" w:type="auto"/>
          <w:tblLook w:val="04A0"/>
        </w:tblPrEx>
        <w:tc>
          <w:tcPr>
            <w:tcW w:w="2065" w:type="dxa"/>
            <w:vAlign w:val="center"/>
          </w:tcPr>
          <w:p w:rsidR="00660857" w:rsidP="000B5731" w14:paraId="6650AC38" w14:textId="3BDF7737">
            <w:r>
              <w:t>D.</w:t>
            </w:r>
          </w:p>
        </w:tc>
        <w:tc>
          <w:tcPr>
            <w:tcW w:w="7285" w:type="dxa"/>
          </w:tcPr>
          <w:p w:rsidR="00660857" w:rsidRPr="005F6780" w:rsidP="00660857" w14:paraId="3FEBCD71" w14:textId="12572A23">
            <w:pPr>
              <w:rPr>
                <w:sz w:val="24"/>
                <w:szCs w:val="24"/>
              </w:rPr>
            </w:pPr>
            <w:r w:rsidRPr="005F6780">
              <w:rPr>
                <w:sz w:val="24"/>
                <w:szCs w:val="24"/>
              </w:rPr>
              <w:t>The total number of individuals identified as likely to benefit from the Medicare Prescription</w:t>
            </w:r>
            <w:r w:rsidRPr="005F6780">
              <w:rPr>
                <w:spacing w:val="-4"/>
                <w:sz w:val="24"/>
                <w:szCs w:val="24"/>
              </w:rPr>
              <w:t xml:space="preserve"> </w:t>
            </w:r>
            <w:r w:rsidRPr="005F6780">
              <w:rPr>
                <w:sz w:val="24"/>
                <w:szCs w:val="24"/>
              </w:rPr>
              <w:t>Payment</w:t>
            </w:r>
            <w:r w:rsidRPr="005F6780">
              <w:rPr>
                <w:spacing w:val="-3"/>
                <w:sz w:val="24"/>
                <w:szCs w:val="24"/>
              </w:rPr>
              <w:t xml:space="preserve"> </w:t>
            </w:r>
            <w:r w:rsidRPr="005F6780">
              <w:rPr>
                <w:sz w:val="24"/>
                <w:szCs w:val="24"/>
              </w:rPr>
              <w:t>Plan</w:t>
            </w:r>
            <w:r w:rsidRPr="005F6780">
              <w:rPr>
                <w:spacing w:val="-4"/>
                <w:sz w:val="24"/>
                <w:szCs w:val="24"/>
              </w:rPr>
              <w:t xml:space="preserve"> </w:t>
            </w:r>
            <w:r w:rsidRPr="005F6780">
              <w:rPr>
                <w:sz w:val="24"/>
                <w:szCs w:val="24"/>
              </w:rPr>
              <w:t>during</w:t>
            </w:r>
            <w:r w:rsidRPr="005F6780">
              <w:rPr>
                <w:spacing w:val="-3"/>
                <w:sz w:val="24"/>
                <w:szCs w:val="24"/>
              </w:rPr>
              <w:t xml:space="preserve"> </w:t>
            </w:r>
            <w:r w:rsidRPr="005F6780">
              <w:rPr>
                <w:sz w:val="24"/>
                <w:szCs w:val="24"/>
              </w:rPr>
              <w:t>the</w:t>
            </w:r>
            <w:r w:rsidRPr="005F6780">
              <w:rPr>
                <w:spacing w:val="-4"/>
                <w:sz w:val="24"/>
                <w:szCs w:val="24"/>
              </w:rPr>
              <w:t xml:space="preserve"> </w:t>
            </w:r>
            <w:r w:rsidRPr="005F6780">
              <w:rPr>
                <w:sz w:val="24"/>
                <w:szCs w:val="24"/>
              </w:rPr>
              <w:t>reporting</w:t>
            </w:r>
            <w:r w:rsidRPr="005F6780">
              <w:rPr>
                <w:spacing w:val="-4"/>
                <w:sz w:val="24"/>
                <w:szCs w:val="24"/>
              </w:rPr>
              <w:t xml:space="preserve"> </w:t>
            </w:r>
            <w:r w:rsidRPr="005F6780">
              <w:rPr>
                <w:sz w:val="24"/>
                <w:szCs w:val="24"/>
              </w:rPr>
              <w:t>period</w:t>
            </w:r>
            <w:r w:rsidRPr="005F6780">
              <w:rPr>
                <w:spacing w:val="-4"/>
                <w:sz w:val="24"/>
                <w:szCs w:val="24"/>
              </w:rPr>
              <w:t xml:space="preserve"> </w:t>
            </w:r>
            <w:r w:rsidRPr="005F6780">
              <w:rPr>
                <w:sz w:val="24"/>
                <w:szCs w:val="24"/>
                <w:u w:val="single"/>
              </w:rPr>
              <w:t>based</w:t>
            </w:r>
            <w:r w:rsidRPr="005F6780">
              <w:rPr>
                <w:spacing w:val="-4"/>
                <w:sz w:val="24"/>
                <w:szCs w:val="24"/>
                <w:u w:val="single"/>
              </w:rPr>
              <w:t xml:space="preserve"> </w:t>
            </w:r>
            <w:r w:rsidRPr="005F6780">
              <w:rPr>
                <w:sz w:val="24"/>
                <w:szCs w:val="24"/>
                <w:u w:val="single"/>
              </w:rPr>
              <w:t>on</w:t>
            </w:r>
            <w:r w:rsidRPr="005F6780">
              <w:rPr>
                <w:spacing w:val="-4"/>
                <w:sz w:val="24"/>
                <w:szCs w:val="24"/>
                <w:u w:val="single"/>
              </w:rPr>
              <w:t xml:space="preserve"> </w:t>
            </w:r>
            <w:r w:rsidRPr="005F6780">
              <w:rPr>
                <w:sz w:val="24"/>
                <w:szCs w:val="24"/>
                <w:u w:val="single"/>
              </w:rPr>
              <w:t>POS</w:t>
            </w:r>
            <w:r w:rsidRPr="005F6780">
              <w:rPr>
                <w:spacing w:val="-4"/>
                <w:sz w:val="24"/>
                <w:szCs w:val="24"/>
                <w:u w:val="single"/>
              </w:rPr>
              <w:t xml:space="preserve"> </w:t>
            </w:r>
            <w:r w:rsidRPr="005F6780">
              <w:rPr>
                <w:sz w:val="24"/>
                <w:szCs w:val="24"/>
                <w:u w:val="single"/>
              </w:rPr>
              <w:t>criteria</w:t>
            </w:r>
            <w:r w:rsidRPr="005F6780">
              <w:rPr>
                <w:spacing w:val="-6"/>
                <w:sz w:val="24"/>
                <w:szCs w:val="24"/>
              </w:rPr>
              <w:t xml:space="preserve"> </w:t>
            </w:r>
            <w:r w:rsidRPr="005F6780">
              <w:rPr>
                <w:sz w:val="24"/>
                <w:szCs w:val="24"/>
              </w:rPr>
              <w:t>(unique beneficiaries, including those who did not elect to participate in the Medicare Prescription Payment Plan).</w:t>
            </w:r>
          </w:p>
        </w:tc>
      </w:tr>
      <w:tr w14:paraId="14886DE7" w14:textId="77777777" w:rsidTr="000B5731">
        <w:tblPrEx>
          <w:tblW w:w="0" w:type="auto"/>
          <w:tblLook w:val="04A0"/>
        </w:tblPrEx>
        <w:tc>
          <w:tcPr>
            <w:tcW w:w="2065" w:type="dxa"/>
            <w:vAlign w:val="center"/>
          </w:tcPr>
          <w:p w:rsidR="00660857" w:rsidP="000B5731" w14:paraId="171FBCAE" w14:textId="13DD8AF0">
            <w:r>
              <w:t>E.</w:t>
            </w:r>
          </w:p>
        </w:tc>
        <w:tc>
          <w:tcPr>
            <w:tcW w:w="7285" w:type="dxa"/>
          </w:tcPr>
          <w:p w:rsidR="00660857" w:rsidRPr="005F6780" w:rsidP="00660857" w14:paraId="37961AA1" w14:textId="2A7C99C7">
            <w:pPr>
              <w:rPr>
                <w:sz w:val="24"/>
                <w:szCs w:val="24"/>
              </w:rPr>
            </w:pPr>
            <w:r w:rsidRPr="005F6780">
              <w:rPr>
                <w:sz w:val="24"/>
                <w:szCs w:val="24"/>
              </w:rPr>
              <w:t xml:space="preserve">Among individuals identified in </w:t>
            </w:r>
            <w:r w:rsidR="00144179">
              <w:rPr>
                <w:sz w:val="24"/>
                <w:szCs w:val="24"/>
              </w:rPr>
              <w:t>E</w:t>
            </w:r>
            <w:r w:rsidRPr="005F6780">
              <w:rPr>
                <w:sz w:val="24"/>
                <w:szCs w:val="24"/>
              </w:rPr>
              <w:t>lement A, the total number of those individuals who submitted an election request to participate in the Medicare Prescription Payment Plan during the reporting period.</w:t>
            </w:r>
          </w:p>
        </w:tc>
      </w:tr>
    </w:tbl>
    <w:p w:rsidR="00660857" w:rsidRPr="00660857" w:rsidP="00660857" w14:paraId="3A16190B" w14:textId="77777777"/>
    <w:p w:rsidR="00223F4F" w:rsidP="00504E61" w14:paraId="627E22DB" w14:textId="7A8A2E1A">
      <w:pPr>
        <w:pStyle w:val="Heading3"/>
        <w:spacing w:before="120" w:after="120"/>
        <w:rPr>
          <w:rFonts w:ascii="Arial" w:hAnsi="Arial" w:cs="Arial"/>
          <w:i/>
          <w:iCs/>
          <w:color w:val="000000" w:themeColor="text1"/>
        </w:rPr>
      </w:pPr>
      <w:bookmarkStart w:id="55" w:name="_Toc207261778"/>
      <w:r w:rsidRPr="00660857">
        <w:rPr>
          <w:rFonts w:ascii="Arial" w:hAnsi="Arial" w:cs="Arial"/>
          <w:i/>
          <w:iCs/>
          <w:color w:val="000000" w:themeColor="text1"/>
        </w:rPr>
        <w:t>Subsection 2: Election request processing</w:t>
      </w:r>
      <w:bookmarkEnd w:id="55"/>
    </w:p>
    <w:tbl>
      <w:tblPr>
        <w:tblStyle w:val="TableGrid"/>
        <w:tblW w:w="0" w:type="auto"/>
        <w:tblLook w:val="04A0"/>
      </w:tblPr>
      <w:tblGrid>
        <w:gridCol w:w="2065"/>
        <w:gridCol w:w="7285"/>
      </w:tblGrid>
      <w:tr w14:paraId="2CC48B37" w14:textId="77777777" w:rsidTr="000B5731">
        <w:tblPrEx>
          <w:tblW w:w="0" w:type="auto"/>
          <w:tblLook w:val="04A0"/>
        </w:tblPrEx>
        <w:trPr>
          <w:tblHeader/>
        </w:trPr>
        <w:tc>
          <w:tcPr>
            <w:tcW w:w="2065" w:type="dxa"/>
            <w:vAlign w:val="center"/>
          </w:tcPr>
          <w:p w:rsidR="00504E61" w:rsidP="000B5731" w14:paraId="654B3379" w14:textId="77777777">
            <w:r w:rsidRPr="00A24880">
              <w:rPr>
                <w:b/>
                <w:spacing w:val="-4"/>
                <w:sz w:val="24"/>
                <w:szCs w:val="24"/>
              </w:rPr>
              <w:t xml:space="preserve">Data </w:t>
            </w:r>
            <w:r w:rsidRPr="00A24880">
              <w:rPr>
                <w:b/>
                <w:sz w:val="24"/>
                <w:szCs w:val="24"/>
              </w:rPr>
              <w:t>Element</w:t>
            </w:r>
            <w:r w:rsidRPr="00A24880">
              <w:rPr>
                <w:b/>
                <w:spacing w:val="-14"/>
                <w:sz w:val="24"/>
                <w:szCs w:val="24"/>
              </w:rPr>
              <w:t xml:space="preserve"> </w:t>
            </w:r>
            <w:r w:rsidRPr="00A24880">
              <w:rPr>
                <w:b/>
                <w:sz w:val="24"/>
                <w:szCs w:val="24"/>
              </w:rPr>
              <w:t>ID</w:t>
            </w:r>
          </w:p>
        </w:tc>
        <w:tc>
          <w:tcPr>
            <w:tcW w:w="7285" w:type="dxa"/>
            <w:vAlign w:val="center"/>
          </w:tcPr>
          <w:p w:rsidR="00504E61" w:rsidP="000B5731" w14:paraId="1102A019" w14:textId="77777777">
            <w:r w:rsidRPr="00A24880">
              <w:rPr>
                <w:b/>
                <w:sz w:val="24"/>
                <w:szCs w:val="24"/>
              </w:rPr>
              <w:t>Data</w:t>
            </w:r>
            <w:r w:rsidRPr="00A24880">
              <w:rPr>
                <w:b/>
                <w:spacing w:val="-2"/>
                <w:sz w:val="24"/>
                <w:szCs w:val="24"/>
              </w:rPr>
              <w:t xml:space="preserve"> </w:t>
            </w:r>
            <w:r w:rsidRPr="00A24880">
              <w:rPr>
                <w:b/>
                <w:sz w:val="24"/>
                <w:szCs w:val="24"/>
              </w:rPr>
              <w:t>Element</w:t>
            </w:r>
            <w:r w:rsidRPr="00A24880">
              <w:rPr>
                <w:b/>
                <w:spacing w:val="-6"/>
                <w:sz w:val="24"/>
                <w:szCs w:val="24"/>
              </w:rPr>
              <w:t xml:space="preserve"> </w:t>
            </w:r>
            <w:r w:rsidRPr="00A24880">
              <w:rPr>
                <w:b/>
                <w:spacing w:val="-2"/>
                <w:sz w:val="24"/>
                <w:szCs w:val="24"/>
              </w:rPr>
              <w:t>Description</w:t>
            </w:r>
          </w:p>
        </w:tc>
      </w:tr>
      <w:tr w14:paraId="052A1C87" w14:textId="77777777" w:rsidTr="000B5731">
        <w:tblPrEx>
          <w:tblW w:w="0" w:type="auto"/>
          <w:tblLook w:val="04A0"/>
        </w:tblPrEx>
        <w:tc>
          <w:tcPr>
            <w:tcW w:w="2065" w:type="dxa"/>
            <w:vAlign w:val="center"/>
          </w:tcPr>
          <w:p w:rsidR="00504E61" w:rsidP="000B5731" w14:paraId="0B1D964C" w14:textId="2E9B9739">
            <w:r>
              <w:t>F.</w:t>
            </w:r>
          </w:p>
        </w:tc>
        <w:tc>
          <w:tcPr>
            <w:tcW w:w="7285" w:type="dxa"/>
          </w:tcPr>
          <w:p w:rsidR="00504E61" w:rsidRPr="005F6780" w:rsidP="000B5731" w14:paraId="091BA8DF" w14:textId="4EDF9AAF">
            <w:pPr>
              <w:rPr>
                <w:sz w:val="24"/>
                <w:szCs w:val="24"/>
              </w:rPr>
            </w:pPr>
            <w:r w:rsidRPr="00504E61">
              <w:rPr>
                <w:sz w:val="24"/>
                <w:szCs w:val="24"/>
              </w:rPr>
              <w:t>The total number of Medicare Prescription Payment Plan election requests received during the reporting period.</w:t>
            </w:r>
          </w:p>
        </w:tc>
      </w:tr>
      <w:tr w14:paraId="3C72F913" w14:textId="77777777" w:rsidTr="000B5731">
        <w:tblPrEx>
          <w:tblW w:w="0" w:type="auto"/>
          <w:tblLook w:val="04A0"/>
        </w:tblPrEx>
        <w:tc>
          <w:tcPr>
            <w:tcW w:w="2065" w:type="dxa"/>
            <w:vAlign w:val="center"/>
          </w:tcPr>
          <w:p w:rsidR="00504E61" w:rsidP="000B5731" w14:paraId="3B950C48" w14:textId="561FCF14">
            <w:r>
              <w:t>G.</w:t>
            </w:r>
          </w:p>
        </w:tc>
        <w:tc>
          <w:tcPr>
            <w:tcW w:w="7285" w:type="dxa"/>
          </w:tcPr>
          <w:p w:rsidR="00504E61" w:rsidRPr="005F6780" w:rsidP="000B5731" w14:paraId="60050A8F" w14:textId="7C21F00F">
            <w:pPr>
              <w:rPr>
                <w:sz w:val="24"/>
                <w:szCs w:val="24"/>
              </w:rPr>
            </w:pPr>
            <w:r w:rsidRPr="00504E61">
              <w:rPr>
                <w:sz w:val="24"/>
                <w:szCs w:val="24"/>
              </w:rPr>
              <w:t xml:space="preserve">Of the total reported in </w:t>
            </w:r>
            <w:r w:rsidR="00144179">
              <w:rPr>
                <w:sz w:val="24"/>
                <w:szCs w:val="24"/>
              </w:rPr>
              <w:t>E</w:t>
            </w:r>
            <w:r w:rsidRPr="00504E61">
              <w:rPr>
                <w:sz w:val="24"/>
                <w:szCs w:val="24"/>
              </w:rPr>
              <w:t>lement F, the number of election requests that were accepted during the reporting period.</w:t>
            </w:r>
          </w:p>
        </w:tc>
      </w:tr>
      <w:tr w14:paraId="155F85EA" w14:textId="77777777" w:rsidTr="000B5731">
        <w:tblPrEx>
          <w:tblW w:w="0" w:type="auto"/>
          <w:tblLook w:val="04A0"/>
        </w:tblPrEx>
        <w:tc>
          <w:tcPr>
            <w:tcW w:w="2065" w:type="dxa"/>
            <w:vAlign w:val="center"/>
          </w:tcPr>
          <w:p w:rsidR="00504E61" w:rsidP="000B5731" w14:paraId="21CA21AD" w14:textId="3A06B816">
            <w:r>
              <w:t>H.</w:t>
            </w:r>
          </w:p>
        </w:tc>
        <w:tc>
          <w:tcPr>
            <w:tcW w:w="7285" w:type="dxa"/>
          </w:tcPr>
          <w:p w:rsidR="00504E61" w:rsidRPr="005F6780" w:rsidP="000B5731" w14:paraId="627AA02B" w14:textId="3D03720D">
            <w:pPr>
              <w:rPr>
                <w:sz w:val="24"/>
                <w:szCs w:val="24"/>
              </w:rPr>
            </w:pPr>
            <w:r w:rsidRPr="00504E61">
              <w:rPr>
                <w:sz w:val="24"/>
                <w:szCs w:val="24"/>
              </w:rPr>
              <w:t xml:space="preserve">Of the total reported in </w:t>
            </w:r>
            <w:r w:rsidR="00144179">
              <w:rPr>
                <w:sz w:val="24"/>
                <w:szCs w:val="24"/>
              </w:rPr>
              <w:t>E</w:t>
            </w:r>
            <w:r w:rsidRPr="00504E61">
              <w:rPr>
                <w:sz w:val="24"/>
                <w:szCs w:val="24"/>
              </w:rPr>
              <w:t>lement F, the number of election requests that were not complete at the time of initial receipt and for which the sponsor was required to request additional information from the applicant (or his/her representative).</w:t>
            </w:r>
          </w:p>
        </w:tc>
      </w:tr>
      <w:tr w14:paraId="737B1C7B" w14:textId="77777777" w:rsidTr="000B5731">
        <w:tblPrEx>
          <w:tblW w:w="0" w:type="auto"/>
          <w:tblLook w:val="04A0"/>
        </w:tblPrEx>
        <w:tc>
          <w:tcPr>
            <w:tcW w:w="2065" w:type="dxa"/>
            <w:vAlign w:val="center"/>
          </w:tcPr>
          <w:p w:rsidR="00504E61" w:rsidP="000B5731" w14:paraId="0CA111E4" w14:textId="63186582">
            <w:r>
              <w:t>I.</w:t>
            </w:r>
          </w:p>
        </w:tc>
        <w:tc>
          <w:tcPr>
            <w:tcW w:w="7285" w:type="dxa"/>
          </w:tcPr>
          <w:p w:rsidR="00504E61" w:rsidRPr="005F6780" w:rsidP="000B5731" w14:paraId="1A380DEE" w14:textId="483B2747">
            <w:pPr>
              <w:rPr>
                <w:sz w:val="24"/>
                <w:szCs w:val="24"/>
              </w:rPr>
            </w:pPr>
            <w:r w:rsidRPr="00504E61">
              <w:rPr>
                <w:sz w:val="24"/>
                <w:szCs w:val="24"/>
              </w:rPr>
              <w:t xml:space="preserve">Of the total reported in </w:t>
            </w:r>
            <w:r w:rsidR="00144179">
              <w:rPr>
                <w:sz w:val="24"/>
                <w:szCs w:val="24"/>
              </w:rPr>
              <w:t>E</w:t>
            </w:r>
            <w:r w:rsidRPr="00504E61">
              <w:rPr>
                <w:sz w:val="24"/>
                <w:szCs w:val="24"/>
              </w:rPr>
              <w:t>lement H, the number of election requests received that were able to be completed within established timeframes.</w:t>
            </w:r>
          </w:p>
        </w:tc>
      </w:tr>
      <w:tr w14:paraId="5D5F5D4A" w14:textId="77777777" w:rsidTr="000B5731">
        <w:tblPrEx>
          <w:tblW w:w="0" w:type="auto"/>
          <w:tblLook w:val="04A0"/>
        </w:tblPrEx>
        <w:tc>
          <w:tcPr>
            <w:tcW w:w="2065" w:type="dxa"/>
            <w:vAlign w:val="center"/>
          </w:tcPr>
          <w:p w:rsidR="00504E61" w:rsidP="000B5731" w14:paraId="55007D4A" w14:textId="4519F9B2">
            <w:r>
              <w:t>J.</w:t>
            </w:r>
          </w:p>
        </w:tc>
        <w:tc>
          <w:tcPr>
            <w:tcW w:w="7285" w:type="dxa"/>
          </w:tcPr>
          <w:p w:rsidR="00504E61" w:rsidRPr="005F6780" w:rsidP="000B5731" w14:paraId="0ED35B39" w14:textId="205E9E5E">
            <w:pPr>
              <w:rPr>
                <w:sz w:val="24"/>
                <w:szCs w:val="24"/>
              </w:rPr>
            </w:pPr>
            <w:r w:rsidRPr="00504E61">
              <w:rPr>
                <w:sz w:val="24"/>
                <w:szCs w:val="24"/>
              </w:rPr>
              <w:t xml:space="preserve">Of the total reported in </w:t>
            </w:r>
            <w:r w:rsidR="00144179">
              <w:rPr>
                <w:sz w:val="24"/>
                <w:szCs w:val="24"/>
              </w:rPr>
              <w:t>E</w:t>
            </w:r>
            <w:r w:rsidRPr="00504E61">
              <w:rPr>
                <w:sz w:val="24"/>
                <w:szCs w:val="24"/>
              </w:rPr>
              <w:t>lement H, the number of election requests denied due to the applicant or his/her authorized legal representative not providing the information required to complete the election request within established timeframes.</w:t>
            </w:r>
          </w:p>
        </w:tc>
      </w:tr>
      <w:tr w14:paraId="4318E286" w14:textId="77777777" w:rsidTr="000B5731">
        <w:tblPrEx>
          <w:tblW w:w="0" w:type="auto"/>
          <w:tblLook w:val="04A0"/>
        </w:tblPrEx>
        <w:tc>
          <w:tcPr>
            <w:tcW w:w="2065" w:type="dxa"/>
          </w:tcPr>
          <w:p w:rsidR="00504E61" w:rsidP="000B5731" w14:paraId="692B008A" w14:textId="16109C20">
            <w:r>
              <w:t xml:space="preserve">K. </w:t>
            </w:r>
          </w:p>
        </w:tc>
        <w:tc>
          <w:tcPr>
            <w:tcW w:w="7285" w:type="dxa"/>
          </w:tcPr>
          <w:p w:rsidR="00504E61" w:rsidRPr="005F6780" w:rsidP="000B5731" w14:paraId="31C08E1E" w14:textId="68EE523D">
            <w:pPr>
              <w:rPr>
                <w:sz w:val="24"/>
                <w:szCs w:val="24"/>
              </w:rPr>
            </w:pPr>
            <w:r w:rsidRPr="00504E61">
              <w:rPr>
                <w:sz w:val="24"/>
                <w:szCs w:val="24"/>
              </w:rPr>
              <w:t xml:space="preserve">Of the total reported in </w:t>
            </w:r>
            <w:r w:rsidR="00144179">
              <w:rPr>
                <w:sz w:val="24"/>
                <w:szCs w:val="24"/>
              </w:rPr>
              <w:t>E</w:t>
            </w:r>
            <w:r w:rsidRPr="00504E61">
              <w:rPr>
                <w:sz w:val="24"/>
                <w:szCs w:val="24"/>
              </w:rPr>
              <w:t>lement F, the number of election requests that were denied during the reporting period.</w:t>
            </w:r>
          </w:p>
        </w:tc>
      </w:tr>
    </w:tbl>
    <w:p w:rsidR="00223F4F" w:rsidRPr="007508D5" w:rsidP="00660857" w14:paraId="39C60E51" w14:textId="77777777">
      <w:pPr>
        <w:pStyle w:val="ListParagraph"/>
        <w:tabs>
          <w:tab w:val="left" w:pos="820"/>
        </w:tabs>
        <w:ind w:left="820" w:right="681" w:firstLine="0"/>
        <w:rPr>
          <w:sz w:val="24"/>
          <w:szCs w:val="24"/>
        </w:rPr>
      </w:pPr>
    </w:p>
    <w:p w:rsidR="00223F4F" w:rsidP="00504E61" w14:paraId="522ACF5B" w14:textId="5760263B">
      <w:pPr>
        <w:pStyle w:val="Heading3"/>
        <w:spacing w:after="120"/>
        <w:rPr>
          <w:rFonts w:ascii="Arial" w:hAnsi="Arial" w:cs="Arial"/>
          <w:i/>
          <w:iCs/>
          <w:color w:val="000000" w:themeColor="text1"/>
        </w:rPr>
      </w:pPr>
      <w:bookmarkStart w:id="56" w:name="_Toc207261779"/>
      <w:r w:rsidRPr="00660857">
        <w:rPr>
          <w:rFonts w:ascii="Arial" w:hAnsi="Arial" w:cs="Arial"/>
          <w:i/>
          <w:iCs/>
          <w:color w:val="000000" w:themeColor="text1"/>
        </w:rPr>
        <w:t>Subsection 3: Unsettled balances</w:t>
      </w:r>
      <w:bookmarkEnd w:id="56"/>
    </w:p>
    <w:tbl>
      <w:tblPr>
        <w:tblStyle w:val="TableGrid"/>
        <w:tblW w:w="0" w:type="auto"/>
        <w:tblLook w:val="04A0"/>
      </w:tblPr>
      <w:tblGrid>
        <w:gridCol w:w="2065"/>
        <w:gridCol w:w="7285"/>
      </w:tblGrid>
      <w:tr w14:paraId="2F585EF9" w14:textId="77777777" w:rsidTr="000B5731">
        <w:tblPrEx>
          <w:tblW w:w="0" w:type="auto"/>
          <w:tblLook w:val="04A0"/>
        </w:tblPrEx>
        <w:trPr>
          <w:tblHeader/>
        </w:trPr>
        <w:tc>
          <w:tcPr>
            <w:tcW w:w="2065" w:type="dxa"/>
            <w:vAlign w:val="center"/>
          </w:tcPr>
          <w:p w:rsidR="00504E61" w:rsidP="000B5731" w14:paraId="346A5792" w14:textId="77777777">
            <w:r w:rsidRPr="00A24880">
              <w:rPr>
                <w:b/>
                <w:spacing w:val="-4"/>
                <w:sz w:val="24"/>
                <w:szCs w:val="24"/>
              </w:rPr>
              <w:t xml:space="preserve">Data </w:t>
            </w:r>
            <w:r w:rsidRPr="00A24880">
              <w:rPr>
                <w:b/>
                <w:sz w:val="24"/>
                <w:szCs w:val="24"/>
              </w:rPr>
              <w:t>Element</w:t>
            </w:r>
            <w:r w:rsidRPr="00A24880">
              <w:rPr>
                <w:b/>
                <w:spacing w:val="-14"/>
                <w:sz w:val="24"/>
                <w:szCs w:val="24"/>
              </w:rPr>
              <w:t xml:space="preserve"> </w:t>
            </w:r>
            <w:r w:rsidRPr="00A24880">
              <w:rPr>
                <w:b/>
                <w:sz w:val="24"/>
                <w:szCs w:val="24"/>
              </w:rPr>
              <w:t>ID</w:t>
            </w:r>
          </w:p>
        </w:tc>
        <w:tc>
          <w:tcPr>
            <w:tcW w:w="7285" w:type="dxa"/>
            <w:vAlign w:val="center"/>
          </w:tcPr>
          <w:p w:rsidR="00504E61" w:rsidP="000B5731" w14:paraId="6EAE49F6" w14:textId="77777777">
            <w:r w:rsidRPr="00A24880">
              <w:rPr>
                <w:b/>
                <w:sz w:val="24"/>
                <w:szCs w:val="24"/>
              </w:rPr>
              <w:t>Data</w:t>
            </w:r>
            <w:r w:rsidRPr="00A24880">
              <w:rPr>
                <w:b/>
                <w:spacing w:val="-2"/>
                <w:sz w:val="24"/>
                <w:szCs w:val="24"/>
              </w:rPr>
              <w:t xml:space="preserve"> </w:t>
            </w:r>
            <w:r w:rsidRPr="00A24880">
              <w:rPr>
                <w:b/>
                <w:sz w:val="24"/>
                <w:szCs w:val="24"/>
              </w:rPr>
              <w:t>Element</w:t>
            </w:r>
            <w:r w:rsidRPr="00A24880">
              <w:rPr>
                <w:b/>
                <w:spacing w:val="-6"/>
                <w:sz w:val="24"/>
                <w:szCs w:val="24"/>
              </w:rPr>
              <w:t xml:space="preserve"> </w:t>
            </w:r>
            <w:r w:rsidRPr="00A24880">
              <w:rPr>
                <w:b/>
                <w:spacing w:val="-2"/>
                <w:sz w:val="24"/>
                <w:szCs w:val="24"/>
              </w:rPr>
              <w:t>Description</w:t>
            </w:r>
          </w:p>
        </w:tc>
      </w:tr>
      <w:tr w14:paraId="363698C3" w14:textId="77777777" w:rsidTr="000B5731">
        <w:tblPrEx>
          <w:tblW w:w="0" w:type="auto"/>
          <w:tblLook w:val="04A0"/>
        </w:tblPrEx>
        <w:trPr>
          <w:trHeight w:val="359"/>
        </w:trPr>
        <w:tc>
          <w:tcPr>
            <w:tcW w:w="2065" w:type="dxa"/>
            <w:vAlign w:val="center"/>
          </w:tcPr>
          <w:p w:rsidR="00504E61" w:rsidP="000B5731" w14:paraId="6C4052FE" w14:textId="2914F38C">
            <w:r>
              <w:t>L.</w:t>
            </w:r>
          </w:p>
        </w:tc>
        <w:tc>
          <w:tcPr>
            <w:tcW w:w="7285" w:type="dxa"/>
          </w:tcPr>
          <w:p w:rsidR="00504E61" w:rsidRPr="005F6780" w:rsidP="000B5731" w14:paraId="7ABCC09F" w14:textId="06AC7204">
            <w:pPr>
              <w:rPr>
                <w:sz w:val="24"/>
                <w:szCs w:val="24"/>
              </w:rPr>
            </w:pPr>
            <w:r w:rsidRPr="00504E61">
              <w:rPr>
                <w:sz w:val="24"/>
                <w:szCs w:val="24"/>
              </w:rPr>
              <w:t xml:space="preserve">The </w:t>
            </w:r>
            <w:r w:rsidRPr="00504E61">
              <w:rPr>
                <w:sz w:val="24"/>
                <w:szCs w:val="24"/>
              </w:rPr>
              <w:t>collected Medicare Prescription Payment Plan</w:t>
            </w:r>
            <w:r w:rsidRPr="00504E61">
              <w:rPr>
                <w:sz w:val="24"/>
                <w:szCs w:val="24"/>
              </w:rPr>
              <w:t xml:space="preserve"> amounts from the reporting period.</w:t>
            </w:r>
          </w:p>
        </w:tc>
      </w:tr>
      <w:tr w14:paraId="52C68E4B" w14:textId="77777777" w:rsidTr="000B5731">
        <w:tblPrEx>
          <w:tblW w:w="0" w:type="auto"/>
          <w:tblLook w:val="04A0"/>
        </w:tblPrEx>
        <w:trPr>
          <w:trHeight w:val="62"/>
        </w:trPr>
        <w:tc>
          <w:tcPr>
            <w:tcW w:w="2065" w:type="dxa"/>
            <w:vAlign w:val="center"/>
          </w:tcPr>
          <w:p w:rsidR="00504E61" w:rsidP="000B5731" w14:paraId="678F3433" w14:textId="78A0AA61">
            <w:r>
              <w:t>M.</w:t>
            </w:r>
          </w:p>
        </w:tc>
        <w:tc>
          <w:tcPr>
            <w:tcW w:w="7285" w:type="dxa"/>
          </w:tcPr>
          <w:p w:rsidR="00504E61" w:rsidRPr="005F6780" w:rsidP="000B5731" w14:paraId="7BD26DAD" w14:textId="49F13426">
            <w:pPr>
              <w:rPr>
                <w:sz w:val="24"/>
                <w:szCs w:val="24"/>
              </w:rPr>
            </w:pPr>
            <w:r w:rsidRPr="00C04A78">
              <w:rPr>
                <w:sz w:val="24"/>
                <w:szCs w:val="24"/>
              </w:rPr>
              <w:t>The uncollected Medicare Prescription Payment Plan balances from the reporting period.</w:t>
            </w:r>
          </w:p>
        </w:tc>
      </w:tr>
      <w:tr w14:paraId="7E8FE20C" w14:textId="77777777" w:rsidTr="000B5731">
        <w:tblPrEx>
          <w:tblW w:w="0" w:type="auto"/>
          <w:tblLook w:val="04A0"/>
        </w:tblPrEx>
        <w:trPr>
          <w:trHeight w:val="60"/>
        </w:trPr>
        <w:tc>
          <w:tcPr>
            <w:tcW w:w="2065" w:type="dxa"/>
            <w:vAlign w:val="center"/>
          </w:tcPr>
          <w:p w:rsidR="00504E61" w:rsidP="000B5731" w14:paraId="264DA43F" w14:textId="01F63A71">
            <w:r>
              <w:t>N.</w:t>
            </w:r>
          </w:p>
        </w:tc>
        <w:tc>
          <w:tcPr>
            <w:tcW w:w="7285" w:type="dxa"/>
          </w:tcPr>
          <w:p w:rsidR="00504E61" w:rsidRPr="005F6780" w:rsidP="000B5731" w14:paraId="0BA2C5EE" w14:textId="65266394">
            <w:pPr>
              <w:rPr>
                <w:sz w:val="24"/>
                <w:szCs w:val="24"/>
              </w:rPr>
            </w:pPr>
            <w:r w:rsidRPr="00C04A78">
              <w:rPr>
                <w:sz w:val="24"/>
                <w:szCs w:val="24"/>
              </w:rPr>
              <w:t>Number of program participants with uncollected Medicare Prescription Payment Plan balances from the reporting period.</w:t>
            </w:r>
          </w:p>
        </w:tc>
      </w:tr>
      <w:tr w14:paraId="3A38433B" w14:textId="77777777" w:rsidTr="000B5731">
        <w:tblPrEx>
          <w:tblW w:w="0" w:type="auto"/>
          <w:tblLook w:val="04A0"/>
        </w:tblPrEx>
        <w:trPr>
          <w:trHeight w:val="206"/>
        </w:trPr>
        <w:tc>
          <w:tcPr>
            <w:tcW w:w="2065" w:type="dxa"/>
            <w:vAlign w:val="center"/>
          </w:tcPr>
          <w:p w:rsidR="00504E61" w:rsidP="000B5731" w14:paraId="70DFD51A" w14:textId="52F99B7A">
            <w:r>
              <w:t>O.</w:t>
            </w:r>
          </w:p>
        </w:tc>
        <w:tc>
          <w:tcPr>
            <w:tcW w:w="7285" w:type="dxa"/>
          </w:tcPr>
          <w:p w:rsidR="00504E61" w:rsidRPr="005F6780" w:rsidP="000B5731" w14:paraId="55FF3244" w14:textId="313401AD">
            <w:pPr>
              <w:tabs>
                <w:tab w:val="left" w:pos="818"/>
                <w:tab w:val="left" w:pos="820"/>
              </w:tabs>
              <w:ind w:right="587"/>
              <w:rPr>
                <w:sz w:val="24"/>
                <w:szCs w:val="24"/>
              </w:rPr>
            </w:pPr>
            <w:r w:rsidRPr="00C04A78">
              <w:rPr>
                <w:sz w:val="24"/>
                <w:szCs w:val="24"/>
              </w:rPr>
              <w:t>Number</w:t>
            </w:r>
            <w:r w:rsidRPr="00C04A78">
              <w:rPr>
                <w:spacing w:val="-3"/>
                <w:sz w:val="24"/>
                <w:szCs w:val="24"/>
              </w:rPr>
              <w:t xml:space="preserve"> </w:t>
            </w:r>
            <w:r w:rsidRPr="00C04A78">
              <w:rPr>
                <w:sz w:val="24"/>
                <w:szCs w:val="24"/>
              </w:rPr>
              <w:t>of</w:t>
            </w:r>
            <w:r w:rsidRPr="00C04A78">
              <w:rPr>
                <w:spacing w:val="-5"/>
                <w:sz w:val="24"/>
                <w:szCs w:val="24"/>
              </w:rPr>
              <w:t xml:space="preserve"> </w:t>
            </w:r>
            <w:r w:rsidRPr="00C04A78">
              <w:rPr>
                <w:sz w:val="24"/>
                <w:szCs w:val="24"/>
              </w:rPr>
              <w:t>individuals</w:t>
            </w:r>
            <w:r w:rsidRPr="00C04A78">
              <w:rPr>
                <w:spacing w:val="-4"/>
                <w:sz w:val="24"/>
                <w:szCs w:val="24"/>
              </w:rPr>
              <w:t xml:space="preserve"> </w:t>
            </w:r>
            <w:r w:rsidRPr="00C04A78">
              <w:rPr>
                <w:sz w:val="24"/>
                <w:szCs w:val="24"/>
              </w:rPr>
              <w:t>precluded</w:t>
            </w:r>
            <w:r w:rsidRPr="00C04A78">
              <w:rPr>
                <w:spacing w:val="-4"/>
                <w:sz w:val="24"/>
                <w:szCs w:val="24"/>
              </w:rPr>
              <w:t xml:space="preserve"> </w:t>
            </w:r>
            <w:r w:rsidRPr="00C04A78">
              <w:rPr>
                <w:sz w:val="24"/>
                <w:szCs w:val="24"/>
              </w:rPr>
              <w:t>from</w:t>
            </w:r>
            <w:r w:rsidRPr="00C04A78">
              <w:rPr>
                <w:spacing w:val="-3"/>
                <w:sz w:val="24"/>
                <w:szCs w:val="24"/>
              </w:rPr>
              <w:t xml:space="preserve"> </w:t>
            </w:r>
            <w:r w:rsidRPr="00C04A78">
              <w:rPr>
                <w:sz w:val="24"/>
                <w:szCs w:val="24"/>
              </w:rPr>
              <w:t>opting</w:t>
            </w:r>
            <w:r w:rsidRPr="00C04A78">
              <w:rPr>
                <w:spacing w:val="-5"/>
                <w:sz w:val="24"/>
                <w:szCs w:val="24"/>
              </w:rPr>
              <w:t xml:space="preserve"> </w:t>
            </w:r>
            <w:r w:rsidRPr="00C04A78">
              <w:rPr>
                <w:sz w:val="24"/>
                <w:szCs w:val="24"/>
              </w:rPr>
              <w:t>into</w:t>
            </w:r>
            <w:r w:rsidRPr="00C04A78">
              <w:rPr>
                <w:spacing w:val="-4"/>
                <w:sz w:val="24"/>
                <w:szCs w:val="24"/>
              </w:rPr>
              <w:t xml:space="preserve"> </w:t>
            </w:r>
            <w:r w:rsidRPr="00C04A78">
              <w:rPr>
                <w:sz w:val="24"/>
                <w:szCs w:val="24"/>
              </w:rPr>
              <w:t>the</w:t>
            </w:r>
            <w:r w:rsidRPr="00C04A78">
              <w:rPr>
                <w:spacing w:val="-4"/>
                <w:sz w:val="24"/>
                <w:szCs w:val="24"/>
              </w:rPr>
              <w:t xml:space="preserve"> </w:t>
            </w:r>
            <w:r w:rsidRPr="00C04A78">
              <w:rPr>
                <w:sz w:val="24"/>
                <w:szCs w:val="24"/>
              </w:rPr>
              <w:t>Medicare</w:t>
            </w:r>
            <w:r w:rsidRPr="00C04A78">
              <w:rPr>
                <w:spacing w:val="-4"/>
                <w:sz w:val="24"/>
                <w:szCs w:val="24"/>
              </w:rPr>
              <w:t xml:space="preserve"> </w:t>
            </w:r>
            <w:r w:rsidRPr="00C04A78">
              <w:rPr>
                <w:sz w:val="24"/>
                <w:szCs w:val="24"/>
              </w:rPr>
              <w:t>Prescription</w:t>
            </w:r>
            <w:r w:rsidRPr="00C04A78">
              <w:rPr>
                <w:spacing w:val="-4"/>
                <w:sz w:val="24"/>
                <w:szCs w:val="24"/>
              </w:rPr>
              <w:t xml:space="preserve"> </w:t>
            </w:r>
            <w:r w:rsidRPr="00C04A78">
              <w:rPr>
                <w:sz w:val="24"/>
                <w:szCs w:val="24"/>
              </w:rPr>
              <w:t>Payment Plan (in the subsequent year).</w:t>
            </w:r>
          </w:p>
        </w:tc>
      </w:tr>
    </w:tbl>
    <w:p w:rsidR="001F118A" w:rsidRPr="007508D5" w:rsidP="00C04A78" w14:paraId="2E1B9C9B" w14:textId="241A8C40">
      <w:pPr>
        <w:pStyle w:val="ListParagraph"/>
        <w:tabs>
          <w:tab w:val="left" w:pos="818"/>
          <w:tab w:val="left" w:pos="820"/>
        </w:tabs>
        <w:ind w:left="820" w:right="587" w:firstLine="0"/>
        <w:rPr>
          <w:sz w:val="24"/>
          <w:szCs w:val="24"/>
        </w:rPr>
      </w:pPr>
    </w:p>
    <w:sectPr w:rsidSect="00B627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5F65" w:rsidP="00855F65" w14:paraId="63FCBE13" w14:textId="77777777">
      <w:r>
        <w:separator/>
      </w:r>
    </w:p>
  </w:footnote>
  <w:footnote w:type="continuationSeparator" w:id="1">
    <w:p w:rsidR="00855F65" w:rsidP="00855F65" w14:paraId="20A6DB32" w14:textId="77777777">
      <w:r>
        <w:continuationSeparator/>
      </w:r>
    </w:p>
  </w:footnote>
  <w:footnote w:id="2">
    <w:p w:rsidR="00EF0F1C" w14:paraId="0808DE0F" w14:textId="46BD6009">
      <w:pPr>
        <w:pStyle w:val="FootnoteText"/>
      </w:pPr>
      <w:r>
        <w:rPr>
          <w:rStyle w:val="FootnoteReference"/>
        </w:rPr>
        <w:footnoteRef/>
      </w:r>
      <w:r>
        <w:t xml:space="preserve"> </w:t>
      </w:r>
      <w:r w:rsidRPr="00EF0F1C">
        <w:t>Covered Part D drugs as defined by Section 1860D-2(e)(2) of the Social Security Act (The Act). Drugs offered under enhanced or supplemental drug benefits by sponsors are not covered Part D drugs.</w:t>
      </w:r>
    </w:p>
  </w:footnote>
  <w:footnote w:id="3">
    <w:p w:rsidR="00AE7A2B" w14:paraId="2B5B8803" w14:textId="5063A0A5">
      <w:pPr>
        <w:pStyle w:val="FootnoteText"/>
      </w:pPr>
      <w:r>
        <w:rPr>
          <w:rStyle w:val="FootnoteReference"/>
        </w:rPr>
        <w:footnoteRef/>
      </w:r>
      <w:r>
        <w:t xml:space="preserve"> </w:t>
      </w:r>
      <w:r w:rsidRPr="00AE7A2B">
        <w:t>Denotes that these the plans are required to report the Employer Group Plan Sponsors reporting section, because this section is reported by both Part C and Part D plans.</w:t>
      </w:r>
    </w:p>
  </w:footnote>
  <w:footnote w:id="4">
    <w:p w:rsidR="001C2F22" w:rsidP="001C2F22" w14:paraId="728150F7" w14:textId="02334344">
      <w:pPr>
        <w:pStyle w:val="FootnoteText"/>
      </w:pPr>
      <w:r>
        <w:rPr>
          <w:rStyle w:val="FootnoteReference"/>
        </w:rPr>
        <w:footnoteRef/>
      </w:r>
      <w:r>
        <w:t xml:space="preserve"> </w:t>
      </w:r>
      <w:r w:rsidRPr="006E2F91">
        <w:t>See 42 CFR §</w:t>
      </w:r>
      <w:r w:rsidR="00673861">
        <w:t xml:space="preserve"> </w:t>
      </w:r>
      <w:r w:rsidRPr="006E2F91">
        <w:t>422.516(g) and §</w:t>
      </w:r>
      <w:r w:rsidR="00673861">
        <w:t xml:space="preserve"> </w:t>
      </w:r>
      <w:r w:rsidRPr="006E2F91">
        <w:t>423.514(j)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10104"/>
    <w:multiLevelType w:val="hybridMultilevel"/>
    <w:tmpl w:val="28327148"/>
    <w:lvl w:ilvl="0">
      <w:start w:val="1"/>
      <w:numFmt w:val="decimal"/>
      <w:lvlText w:val="%1."/>
      <w:lvlJc w:val="left"/>
      <w:pPr>
        <w:ind w:left="418" w:hanging="370"/>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770" w:hanging="352"/>
      </w:pPr>
      <w:rPr>
        <w:rFonts w:ascii="Arial" w:eastAsia="Arial" w:hAnsi="Arial" w:cs="Arial"/>
        <w:b w:val="0"/>
        <w:bCs w:val="0"/>
        <w:i w:val="0"/>
        <w:iCs w:val="0"/>
        <w:spacing w:val="-18"/>
        <w:w w:val="100"/>
        <w:sz w:val="24"/>
        <w:szCs w:val="24"/>
        <w:lang w:val="en-US" w:eastAsia="en-US" w:bidi="ar-SA"/>
      </w:rPr>
    </w:lvl>
    <w:lvl w:ilvl="2">
      <w:start w:val="1"/>
      <w:numFmt w:val="decimal"/>
      <w:lvlText w:val="%3."/>
      <w:lvlJc w:val="left"/>
      <w:pPr>
        <w:ind w:left="1128" w:hanging="360"/>
      </w:pPr>
    </w:lvl>
    <w:lvl w:ilvl="3">
      <w:start w:val="0"/>
      <w:numFmt w:val="bullet"/>
      <w:lvlText w:val="•"/>
      <w:lvlJc w:val="left"/>
      <w:pPr>
        <w:ind w:left="2250" w:hanging="370"/>
      </w:pPr>
      <w:rPr>
        <w:rFonts w:hint="default"/>
        <w:lang w:val="en-US" w:eastAsia="en-US" w:bidi="ar-SA"/>
      </w:rPr>
    </w:lvl>
    <w:lvl w:ilvl="4">
      <w:start w:val="0"/>
      <w:numFmt w:val="bullet"/>
      <w:lvlText w:val="•"/>
      <w:lvlJc w:val="left"/>
      <w:pPr>
        <w:ind w:left="3370" w:hanging="370"/>
      </w:pPr>
      <w:rPr>
        <w:rFonts w:hint="default"/>
        <w:lang w:val="en-US" w:eastAsia="en-US" w:bidi="ar-SA"/>
      </w:rPr>
    </w:lvl>
    <w:lvl w:ilvl="5">
      <w:start w:val="0"/>
      <w:numFmt w:val="bullet"/>
      <w:lvlText w:val="•"/>
      <w:lvlJc w:val="left"/>
      <w:pPr>
        <w:ind w:left="4490" w:hanging="370"/>
      </w:pPr>
      <w:rPr>
        <w:rFonts w:hint="default"/>
        <w:lang w:val="en-US" w:eastAsia="en-US" w:bidi="ar-SA"/>
      </w:rPr>
    </w:lvl>
    <w:lvl w:ilvl="6">
      <w:start w:val="0"/>
      <w:numFmt w:val="bullet"/>
      <w:lvlText w:val="•"/>
      <w:lvlJc w:val="left"/>
      <w:pPr>
        <w:ind w:left="5610" w:hanging="370"/>
      </w:pPr>
      <w:rPr>
        <w:rFonts w:hint="default"/>
        <w:lang w:val="en-US" w:eastAsia="en-US" w:bidi="ar-SA"/>
      </w:rPr>
    </w:lvl>
    <w:lvl w:ilvl="7">
      <w:start w:val="0"/>
      <w:numFmt w:val="bullet"/>
      <w:lvlText w:val="•"/>
      <w:lvlJc w:val="left"/>
      <w:pPr>
        <w:ind w:left="6730" w:hanging="370"/>
      </w:pPr>
      <w:rPr>
        <w:rFonts w:hint="default"/>
        <w:lang w:val="en-US" w:eastAsia="en-US" w:bidi="ar-SA"/>
      </w:rPr>
    </w:lvl>
    <w:lvl w:ilvl="8">
      <w:start w:val="0"/>
      <w:numFmt w:val="bullet"/>
      <w:lvlText w:val="•"/>
      <w:lvlJc w:val="left"/>
      <w:pPr>
        <w:ind w:left="7850" w:hanging="370"/>
      </w:pPr>
      <w:rPr>
        <w:rFonts w:hint="default"/>
        <w:lang w:val="en-US" w:eastAsia="en-US" w:bidi="ar-SA"/>
      </w:rPr>
    </w:lvl>
  </w:abstractNum>
  <w:abstractNum w:abstractNumId="1">
    <w:nsid w:val="14471122"/>
    <w:multiLevelType w:val="hybridMultilevel"/>
    <w:tmpl w:val="10F61C8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118F2"/>
    <w:multiLevelType w:val="hybridMultilevel"/>
    <w:tmpl w:val="5CE89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AD3468"/>
    <w:multiLevelType w:val="hybridMultilevel"/>
    <w:tmpl w:val="4F54D4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5312E"/>
    <w:multiLevelType w:val="hybridMultilevel"/>
    <w:tmpl w:val="F8489378"/>
    <w:lvl w:ilvl="0">
      <w:start w:val="0"/>
      <w:numFmt w:val="bullet"/>
      <w:lvlText w:val=""/>
      <w:lvlJc w:val="left"/>
      <w:pPr>
        <w:ind w:left="459" w:hanging="369"/>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48" w:hanging="369"/>
      </w:pPr>
      <w:rPr>
        <w:rFonts w:hint="default"/>
        <w:lang w:val="en-US" w:eastAsia="en-US" w:bidi="ar-SA"/>
      </w:rPr>
    </w:lvl>
    <w:lvl w:ilvl="2">
      <w:start w:val="0"/>
      <w:numFmt w:val="bullet"/>
      <w:lvlText w:val="•"/>
      <w:lvlJc w:val="left"/>
      <w:pPr>
        <w:ind w:left="2616" w:hanging="369"/>
      </w:pPr>
      <w:rPr>
        <w:rFonts w:hint="default"/>
        <w:lang w:val="en-US" w:eastAsia="en-US" w:bidi="ar-SA"/>
      </w:rPr>
    </w:lvl>
    <w:lvl w:ilvl="3">
      <w:start w:val="0"/>
      <w:numFmt w:val="bullet"/>
      <w:lvlText w:val="•"/>
      <w:lvlJc w:val="left"/>
      <w:pPr>
        <w:ind w:left="3584" w:hanging="369"/>
      </w:pPr>
      <w:rPr>
        <w:rFonts w:hint="default"/>
        <w:lang w:val="en-US" w:eastAsia="en-US" w:bidi="ar-SA"/>
      </w:rPr>
    </w:lvl>
    <w:lvl w:ilvl="4">
      <w:start w:val="0"/>
      <w:numFmt w:val="bullet"/>
      <w:lvlText w:val="•"/>
      <w:lvlJc w:val="left"/>
      <w:pPr>
        <w:ind w:left="4552" w:hanging="369"/>
      </w:pPr>
      <w:rPr>
        <w:rFonts w:hint="default"/>
        <w:lang w:val="en-US" w:eastAsia="en-US" w:bidi="ar-SA"/>
      </w:rPr>
    </w:lvl>
    <w:lvl w:ilvl="5">
      <w:start w:val="0"/>
      <w:numFmt w:val="bullet"/>
      <w:lvlText w:val="•"/>
      <w:lvlJc w:val="left"/>
      <w:pPr>
        <w:ind w:left="5520" w:hanging="369"/>
      </w:pPr>
      <w:rPr>
        <w:rFonts w:hint="default"/>
        <w:lang w:val="en-US" w:eastAsia="en-US" w:bidi="ar-SA"/>
      </w:rPr>
    </w:lvl>
    <w:lvl w:ilvl="6">
      <w:start w:val="0"/>
      <w:numFmt w:val="bullet"/>
      <w:lvlText w:val="•"/>
      <w:lvlJc w:val="left"/>
      <w:pPr>
        <w:ind w:left="6488" w:hanging="369"/>
      </w:pPr>
      <w:rPr>
        <w:rFonts w:hint="default"/>
        <w:lang w:val="en-US" w:eastAsia="en-US" w:bidi="ar-SA"/>
      </w:rPr>
    </w:lvl>
    <w:lvl w:ilvl="7">
      <w:start w:val="0"/>
      <w:numFmt w:val="bullet"/>
      <w:lvlText w:val="•"/>
      <w:lvlJc w:val="left"/>
      <w:pPr>
        <w:ind w:left="7456" w:hanging="369"/>
      </w:pPr>
      <w:rPr>
        <w:rFonts w:hint="default"/>
        <w:lang w:val="en-US" w:eastAsia="en-US" w:bidi="ar-SA"/>
      </w:rPr>
    </w:lvl>
    <w:lvl w:ilvl="8">
      <w:start w:val="0"/>
      <w:numFmt w:val="bullet"/>
      <w:lvlText w:val="•"/>
      <w:lvlJc w:val="left"/>
      <w:pPr>
        <w:ind w:left="8424" w:hanging="369"/>
      </w:pPr>
      <w:rPr>
        <w:rFonts w:hint="default"/>
        <w:lang w:val="en-US" w:eastAsia="en-US" w:bidi="ar-SA"/>
      </w:rPr>
    </w:lvl>
  </w:abstractNum>
  <w:abstractNum w:abstractNumId="5">
    <w:nsid w:val="30C76F34"/>
    <w:multiLevelType w:val="hybridMultilevel"/>
    <w:tmpl w:val="5D7E0A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844367"/>
    <w:multiLevelType w:val="hybridMultilevel"/>
    <w:tmpl w:val="FAD20AE4"/>
    <w:lvl w:ilvl="0">
      <w:start w:val="1"/>
      <w:numFmt w:val="upperLetter"/>
      <w:lvlText w:val="%1."/>
      <w:lvlJc w:val="left"/>
      <w:pPr>
        <w:ind w:left="687" w:hanging="368"/>
      </w:pPr>
      <w:rPr>
        <w:rFonts w:ascii="Arial" w:eastAsia="Arial" w:hAnsi="Arial" w:cs="Arial" w:hint="default"/>
        <w:b w:val="0"/>
        <w:bCs w:val="0"/>
        <w:i w:val="0"/>
        <w:iCs w:val="0"/>
        <w:spacing w:val="-18"/>
        <w:w w:val="100"/>
        <w:sz w:val="24"/>
        <w:szCs w:val="24"/>
        <w:lang w:val="en-US" w:eastAsia="en-US" w:bidi="ar-SA"/>
      </w:rPr>
    </w:lvl>
    <w:lvl w:ilvl="1">
      <w:start w:val="0"/>
      <w:numFmt w:val="bullet"/>
      <w:lvlText w:val="•"/>
      <w:lvlJc w:val="left"/>
      <w:pPr>
        <w:ind w:left="1648" w:hanging="368"/>
      </w:pPr>
      <w:rPr>
        <w:rFonts w:hint="default"/>
        <w:lang w:val="en-US" w:eastAsia="en-US" w:bidi="ar-SA"/>
      </w:rPr>
    </w:lvl>
    <w:lvl w:ilvl="2">
      <w:start w:val="0"/>
      <w:numFmt w:val="bullet"/>
      <w:lvlText w:val="•"/>
      <w:lvlJc w:val="left"/>
      <w:pPr>
        <w:ind w:left="2616" w:hanging="368"/>
      </w:pPr>
      <w:rPr>
        <w:rFonts w:hint="default"/>
        <w:lang w:val="en-US" w:eastAsia="en-US" w:bidi="ar-SA"/>
      </w:rPr>
    </w:lvl>
    <w:lvl w:ilvl="3">
      <w:start w:val="0"/>
      <w:numFmt w:val="bullet"/>
      <w:lvlText w:val="•"/>
      <w:lvlJc w:val="left"/>
      <w:pPr>
        <w:ind w:left="3584" w:hanging="368"/>
      </w:pPr>
      <w:rPr>
        <w:rFonts w:hint="default"/>
        <w:lang w:val="en-US" w:eastAsia="en-US" w:bidi="ar-SA"/>
      </w:rPr>
    </w:lvl>
    <w:lvl w:ilvl="4">
      <w:start w:val="0"/>
      <w:numFmt w:val="bullet"/>
      <w:lvlText w:val="•"/>
      <w:lvlJc w:val="left"/>
      <w:pPr>
        <w:ind w:left="4552" w:hanging="368"/>
      </w:pPr>
      <w:rPr>
        <w:rFonts w:hint="default"/>
        <w:lang w:val="en-US" w:eastAsia="en-US" w:bidi="ar-SA"/>
      </w:rPr>
    </w:lvl>
    <w:lvl w:ilvl="5">
      <w:start w:val="0"/>
      <w:numFmt w:val="bullet"/>
      <w:lvlText w:val="•"/>
      <w:lvlJc w:val="left"/>
      <w:pPr>
        <w:ind w:left="5520" w:hanging="368"/>
      </w:pPr>
      <w:rPr>
        <w:rFonts w:hint="default"/>
        <w:lang w:val="en-US" w:eastAsia="en-US" w:bidi="ar-SA"/>
      </w:rPr>
    </w:lvl>
    <w:lvl w:ilvl="6">
      <w:start w:val="0"/>
      <w:numFmt w:val="bullet"/>
      <w:lvlText w:val="•"/>
      <w:lvlJc w:val="left"/>
      <w:pPr>
        <w:ind w:left="6488" w:hanging="368"/>
      </w:pPr>
      <w:rPr>
        <w:rFonts w:hint="default"/>
        <w:lang w:val="en-US" w:eastAsia="en-US" w:bidi="ar-SA"/>
      </w:rPr>
    </w:lvl>
    <w:lvl w:ilvl="7">
      <w:start w:val="0"/>
      <w:numFmt w:val="bullet"/>
      <w:lvlText w:val="•"/>
      <w:lvlJc w:val="left"/>
      <w:pPr>
        <w:ind w:left="7456" w:hanging="368"/>
      </w:pPr>
      <w:rPr>
        <w:rFonts w:hint="default"/>
        <w:lang w:val="en-US" w:eastAsia="en-US" w:bidi="ar-SA"/>
      </w:rPr>
    </w:lvl>
    <w:lvl w:ilvl="8">
      <w:start w:val="0"/>
      <w:numFmt w:val="bullet"/>
      <w:lvlText w:val="•"/>
      <w:lvlJc w:val="left"/>
      <w:pPr>
        <w:ind w:left="8424" w:hanging="368"/>
      </w:pPr>
      <w:rPr>
        <w:rFonts w:hint="default"/>
        <w:lang w:val="en-US" w:eastAsia="en-US" w:bidi="ar-SA"/>
      </w:rPr>
    </w:lvl>
  </w:abstractNum>
  <w:abstractNum w:abstractNumId="7">
    <w:nsid w:val="358D1D1D"/>
    <w:multiLevelType w:val="hybridMultilevel"/>
    <w:tmpl w:val="236AFBB2"/>
    <w:lvl w:ilvl="0">
      <w:start w:val="13"/>
      <w:numFmt w:val="upperLetter"/>
      <w:lvlText w:val="%1."/>
      <w:lvlJc w:val="left"/>
      <w:pPr>
        <w:ind w:left="687" w:hanging="368"/>
      </w:pPr>
      <w:rPr>
        <w:rFonts w:ascii="Arial" w:eastAsia="Arial" w:hAnsi="Arial" w:cs="Arial" w:hint="default"/>
        <w:b w:val="0"/>
        <w:bCs w:val="0"/>
        <w:i w:val="0"/>
        <w:iCs w:val="0"/>
        <w:spacing w:val="-8"/>
        <w:w w:val="100"/>
        <w:sz w:val="24"/>
        <w:szCs w:val="24"/>
        <w:lang w:val="en-US" w:eastAsia="en-US" w:bidi="ar-SA"/>
      </w:rPr>
    </w:lvl>
    <w:lvl w:ilvl="1">
      <w:start w:val="0"/>
      <w:numFmt w:val="bullet"/>
      <w:lvlText w:val=""/>
      <w:lvlJc w:val="left"/>
      <w:pPr>
        <w:ind w:left="1038" w:hanging="35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75" w:hanging="353"/>
      </w:pPr>
      <w:rPr>
        <w:rFonts w:hint="default"/>
        <w:lang w:val="en-US" w:eastAsia="en-US" w:bidi="ar-SA"/>
      </w:rPr>
    </w:lvl>
    <w:lvl w:ilvl="3">
      <w:start w:val="0"/>
      <w:numFmt w:val="bullet"/>
      <w:lvlText w:val="•"/>
      <w:lvlJc w:val="left"/>
      <w:pPr>
        <w:ind w:left="3111" w:hanging="353"/>
      </w:pPr>
      <w:rPr>
        <w:rFonts w:hint="default"/>
        <w:lang w:val="en-US" w:eastAsia="en-US" w:bidi="ar-SA"/>
      </w:rPr>
    </w:lvl>
    <w:lvl w:ilvl="4">
      <w:start w:val="0"/>
      <w:numFmt w:val="bullet"/>
      <w:lvlText w:val="•"/>
      <w:lvlJc w:val="left"/>
      <w:pPr>
        <w:ind w:left="4146" w:hanging="353"/>
      </w:pPr>
      <w:rPr>
        <w:rFonts w:hint="default"/>
        <w:lang w:val="en-US" w:eastAsia="en-US" w:bidi="ar-SA"/>
      </w:rPr>
    </w:lvl>
    <w:lvl w:ilvl="5">
      <w:start w:val="0"/>
      <w:numFmt w:val="bullet"/>
      <w:lvlText w:val="•"/>
      <w:lvlJc w:val="left"/>
      <w:pPr>
        <w:ind w:left="5182" w:hanging="353"/>
      </w:pPr>
      <w:rPr>
        <w:rFonts w:hint="default"/>
        <w:lang w:val="en-US" w:eastAsia="en-US" w:bidi="ar-SA"/>
      </w:rPr>
    </w:lvl>
    <w:lvl w:ilvl="6">
      <w:start w:val="0"/>
      <w:numFmt w:val="bullet"/>
      <w:lvlText w:val="•"/>
      <w:lvlJc w:val="left"/>
      <w:pPr>
        <w:ind w:left="6217" w:hanging="353"/>
      </w:pPr>
      <w:rPr>
        <w:rFonts w:hint="default"/>
        <w:lang w:val="en-US" w:eastAsia="en-US" w:bidi="ar-SA"/>
      </w:rPr>
    </w:lvl>
    <w:lvl w:ilvl="7">
      <w:start w:val="0"/>
      <w:numFmt w:val="bullet"/>
      <w:lvlText w:val="•"/>
      <w:lvlJc w:val="left"/>
      <w:pPr>
        <w:ind w:left="7253" w:hanging="353"/>
      </w:pPr>
      <w:rPr>
        <w:rFonts w:hint="default"/>
        <w:lang w:val="en-US" w:eastAsia="en-US" w:bidi="ar-SA"/>
      </w:rPr>
    </w:lvl>
    <w:lvl w:ilvl="8">
      <w:start w:val="0"/>
      <w:numFmt w:val="bullet"/>
      <w:lvlText w:val="•"/>
      <w:lvlJc w:val="left"/>
      <w:pPr>
        <w:ind w:left="8288" w:hanging="353"/>
      </w:pPr>
      <w:rPr>
        <w:rFonts w:hint="default"/>
        <w:lang w:val="en-US" w:eastAsia="en-US" w:bidi="ar-SA"/>
      </w:rPr>
    </w:lvl>
  </w:abstractNum>
  <w:abstractNum w:abstractNumId="8">
    <w:nsid w:val="36994DB0"/>
    <w:multiLevelType w:val="hybridMultilevel"/>
    <w:tmpl w:val="4D40E4A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194" w:hanging="360"/>
      </w:pPr>
      <w:rPr>
        <w:rFonts w:ascii="Courier New" w:hAnsi="Courier New" w:cs="Courier New" w:hint="default"/>
      </w:rPr>
    </w:lvl>
    <w:lvl w:ilvl="2" w:tentative="1">
      <w:start w:val="1"/>
      <w:numFmt w:val="bullet"/>
      <w:lvlText w:val=""/>
      <w:lvlJc w:val="left"/>
      <w:pPr>
        <w:ind w:left="1914" w:hanging="360"/>
      </w:pPr>
      <w:rPr>
        <w:rFonts w:ascii="Wingdings" w:hAnsi="Wingdings" w:hint="default"/>
      </w:rPr>
    </w:lvl>
    <w:lvl w:ilvl="3" w:tentative="1">
      <w:start w:val="1"/>
      <w:numFmt w:val="bullet"/>
      <w:lvlText w:val=""/>
      <w:lvlJc w:val="left"/>
      <w:pPr>
        <w:ind w:left="2634" w:hanging="360"/>
      </w:pPr>
      <w:rPr>
        <w:rFonts w:ascii="Symbol" w:hAnsi="Symbol" w:hint="default"/>
      </w:rPr>
    </w:lvl>
    <w:lvl w:ilvl="4" w:tentative="1">
      <w:start w:val="1"/>
      <w:numFmt w:val="bullet"/>
      <w:lvlText w:val="o"/>
      <w:lvlJc w:val="left"/>
      <w:pPr>
        <w:ind w:left="3354" w:hanging="360"/>
      </w:pPr>
      <w:rPr>
        <w:rFonts w:ascii="Courier New" w:hAnsi="Courier New" w:cs="Courier New" w:hint="default"/>
      </w:rPr>
    </w:lvl>
    <w:lvl w:ilvl="5" w:tentative="1">
      <w:start w:val="1"/>
      <w:numFmt w:val="bullet"/>
      <w:lvlText w:val=""/>
      <w:lvlJc w:val="left"/>
      <w:pPr>
        <w:ind w:left="4074" w:hanging="360"/>
      </w:pPr>
      <w:rPr>
        <w:rFonts w:ascii="Wingdings" w:hAnsi="Wingdings" w:hint="default"/>
      </w:rPr>
    </w:lvl>
    <w:lvl w:ilvl="6" w:tentative="1">
      <w:start w:val="1"/>
      <w:numFmt w:val="bullet"/>
      <w:lvlText w:val=""/>
      <w:lvlJc w:val="left"/>
      <w:pPr>
        <w:ind w:left="4794" w:hanging="360"/>
      </w:pPr>
      <w:rPr>
        <w:rFonts w:ascii="Symbol" w:hAnsi="Symbol" w:hint="default"/>
      </w:rPr>
    </w:lvl>
    <w:lvl w:ilvl="7" w:tentative="1">
      <w:start w:val="1"/>
      <w:numFmt w:val="bullet"/>
      <w:lvlText w:val="o"/>
      <w:lvlJc w:val="left"/>
      <w:pPr>
        <w:ind w:left="5514" w:hanging="360"/>
      </w:pPr>
      <w:rPr>
        <w:rFonts w:ascii="Courier New" w:hAnsi="Courier New" w:cs="Courier New" w:hint="default"/>
      </w:rPr>
    </w:lvl>
    <w:lvl w:ilvl="8" w:tentative="1">
      <w:start w:val="1"/>
      <w:numFmt w:val="bullet"/>
      <w:lvlText w:val=""/>
      <w:lvlJc w:val="left"/>
      <w:pPr>
        <w:ind w:left="6234" w:hanging="360"/>
      </w:pPr>
      <w:rPr>
        <w:rFonts w:ascii="Wingdings" w:hAnsi="Wingdings" w:hint="default"/>
      </w:rPr>
    </w:lvl>
  </w:abstractNum>
  <w:abstractNum w:abstractNumId="9">
    <w:nsid w:val="3A0D4B01"/>
    <w:multiLevelType w:val="hybridMultilevel"/>
    <w:tmpl w:val="F56CFB1C"/>
    <w:lvl w:ilvl="0">
      <w:start w:val="1"/>
      <w:numFmt w:val="decimal"/>
      <w:lvlText w:val="%1."/>
      <w:lvlJc w:val="left"/>
      <w:pPr>
        <w:ind w:left="688" w:hanging="370"/>
      </w:pPr>
      <w:rPr>
        <w:rFonts w:ascii="Arial" w:eastAsia="Arial" w:hAnsi="Arial" w:cs="Arial"/>
        <w:b/>
        <w:bCs/>
        <w:i w:val="0"/>
        <w:iCs w:val="0"/>
        <w:spacing w:val="-7"/>
        <w:w w:val="100"/>
        <w:sz w:val="24"/>
        <w:szCs w:val="24"/>
        <w:lang w:val="en-US" w:eastAsia="en-US" w:bidi="ar-SA"/>
      </w:rPr>
    </w:lvl>
    <w:lvl w:ilvl="1">
      <w:start w:val="1"/>
      <w:numFmt w:val="upperLetter"/>
      <w:lvlText w:val="%2."/>
      <w:lvlJc w:val="left"/>
      <w:pPr>
        <w:ind w:left="687" w:hanging="368"/>
      </w:pPr>
      <w:rPr>
        <w:rFonts w:ascii="Arial" w:eastAsia="Arial" w:hAnsi="Arial" w:cs="Arial" w:hint="default"/>
        <w:b w:val="0"/>
        <w:bCs w:val="0"/>
        <w:i w:val="0"/>
        <w:iCs w:val="0"/>
        <w:spacing w:val="-18"/>
        <w:w w:val="100"/>
        <w:sz w:val="24"/>
        <w:szCs w:val="24"/>
        <w:lang w:val="en-US" w:eastAsia="en-US" w:bidi="ar-SA"/>
      </w:rPr>
    </w:lvl>
    <w:lvl w:ilvl="2">
      <w:start w:val="0"/>
      <w:numFmt w:val="bullet"/>
      <w:lvlText w:val="•"/>
      <w:lvlJc w:val="left"/>
      <w:pPr>
        <w:ind w:left="2616" w:hanging="368"/>
      </w:pPr>
      <w:rPr>
        <w:rFonts w:hint="default"/>
        <w:lang w:val="en-US" w:eastAsia="en-US" w:bidi="ar-SA"/>
      </w:rPr>
    </w:lvl>
    <w:lvl w:ilvl="3">
      <w:start w:val="0"/>
      <w:numFmt w:val="bullet"/>
      <w:lvlText w:val="•"/>
      <w:lvlJc w:val="left"/>
      <w:pPr>
        <w:ind w:left="3584" w:hanging="368"/>
      </w:pPr>
      <w:rPr>
        <w:rFonts w:hint="default"/>
        <w:lang w:val="en-US" w:eastAsia="en-US" w:bidi="ar-SA"/>
      </w:rPr>
    </w:lvl>
    <w:lvl w:ilvl="4">
      <w:start w:val="0"/>
      <w:numFmt w:val="bullet"/>
      <w:lvlText w:val="•"/>
      <w:lvlJc w:val="left"/>
      <w:pPr>
        <w:ind w:left="4552" w:hanging="368"/>
      </w:pPr>
      <w:rPr>
        <w:rFonts w:hint="default"/>
        <w:lang w:val="en-US" w:eastAsia="en-US" w:bidi="ar-SA"/>
      </w:rPr>
    </w:lvl>
    <w:lvl w:ilvl="5">
      <w:start w:val="0"/>
      <w:numFmt w:val="bullet"/>
      <w:lvlText w:val="•"/>
      <w:lvlJc w:val="left"/>
      <w:pPr>
        <w:ind w:left="5520" w:hanging="368"/>
      </w:pPr>
      <w:rPr>
        <w:rFonts w:hint="default"/>
        <w:lang w:val="en-US" w:eastAsia="en-US" w:bidi="ar-SA"/>
      </w:rPr>
    </w:lvl>
    <w:lvl w:ilvl="6">
      <w:start w:val="0"/>
      <w:numFmt w:val="bullet"/>
      <w:lvlText w:val="•"/>
      <w:lvlJc w:val="left"/>
      <w:pPr>
        <w:ind w:left="6488" w:hanging="368"/>
      </w:pPr>
      <w:rPr>
        <w:rFonts w:hint="default"/>
        <w:lang w:val="en-US" w:eastAsia="en-US" w:bidi="ar-SA"/>
      </w:rPr>
    </w:lvl>
    <w:lvl w:ilvl="7">
      <w:start w:val="0"/>
      <w:numFmt w:val="bullet"/>
      <w:lvlText w:val="•"/>
      <w:lvlJc w:val="left"/>
      <w:pPr>
        <w:ind w:left="7456" w:hanging="368"/>
      </w:pPr>
      <w:rPr>
        <w:rFonts w:hint="default"/>
        <w:lang w:val="en-US" w:eastAsia="en-US" w:bidi="ar-SA"/>
      </w:rPr>
    </w:lvl>
    <w:lvl w:ilvl="8">
      <w:start w:val="0"/>
      <w:numFmt w:val="bullet"/>
      <w:lvlText w:val="•"/>
      <w:lvlJc w:val="left"/>
      <w:pPr>
        <w:ind w:left="8424" w:hanging="368"/>
      </w:pPr>
      <w:rPr>
        <w:rFonts w:hint="default"/>
        <w:lang w:val="en-US" w:eastAsia="en-US" w:bidi="ar-SA"/>
      </w:rPr>
    </w:lvl>
  </w:abstractNum>
  <w:abstractNum w:abstractNumId="10">
    <w:nsid w:val="3B2F275C"/>
    <w:multiLevelType w:val="hybridMultilevel"/>
    <w:tmpl w:val="6BFE7692"/>
    <w:lvl w:ilvl="0">
      <w:start w:val="1"/>
      <w:numFmt w:val="upperLetter"/>
      <w:lvlText w:val="%1."/>
      <w:lvlJc w:val="left"/>
      <w:pPr>
        <w:ind w:left="1432" w:hanging="352"/>
      </w:pPr>
      <w:rPr>
        <w:rFonts w:ascii="Arial" w:eastAsia="Arial" w:hAnsi="Arial" w:cs="Arial" w:hint="default"/>
        <w:b w:val="0"/>
        <w:bCs w:val="0"/>
        <w:i w:val="0"/>
        <w:iCs w:val="0"/>
        <w:spacing w:val="-18"/>
        <w:w w:val="100"/>
        <w:sz w:val="24"/>
        <w:szCs w:val="24"/>
        <w:lang w:val="en-US" w:eastAsia="en-US" w:bidi="ar-SA"/>
      </w:rPr>
    </w:lvl>
    <w:lvl w:ilvl="1" w:tentative="1">
      <w:start w:val="1"/>
      <w:numFmt w:val="lowerLetter"/>
      <w:lvlText w:val="%2."/>
      <w:lvlJc w:val="left"/>
      <w:pPr>
        <w:ind w:left="1834" w:hanging="360"/>
      </w:pPr>
    </w:lvl>
    <w:lvl w:ilvl="2" w:tentative="1">
      <w:start w:val="1"/>
      <w:numFmt w:val="lowerRoman"/>
      <w:lvlText w:val="%3."/>
      <w:lvlJc w:val="right"/>
      <w:pPr>
        <w:ind w:left="2554" w:hanging="180"/>
      </w:pPr>
    </w:lvl>
    <w:lvl w:ilvl="3" w:tentative="1">
      <w:start w:val="1"/>
      <w:numFmt w:val="decimal"/>
      <w:lvlText w:val="%4."/>
      <w:lvlJc w:val="left"/>
      <w:pPr>
        <w:ind w:left="3274" w:hanging="360"/>
      </w:pPr>
    </w:lvl>
    <w:lvl w:ilvl="4" w:tentative="1">
      <w:start w:val="1"/>
      <w:numFmt w:val="lowerLetter"/>
      <w:lvlText w:val="%5."/>
      <w:lvlJc w:val="left"/>
      <w:pPr>
        <w:ind w:left="3994" w:hanging="360"/>
      </w:pPr>
    </w:lvl>
    <w:lvl w:ilvl="5" w:tentative="1">
      <w:start w:val="1"/>
      <w:numFmt w:val="lowerRoman"/>
      <w:lvlText w:val="%6."/>
      <w:lvlJc w:val="right"/>
      <w:pPr>
        <w:ind w:left="4714" w:hanging="180"/>
      </w:pPr>
    </w:lvl>
    <w:lvl w:ilvl="6" w:tentative="1">
      <w:start w:val="1"/>
      <w:numFmt w:val="decimal"/>
      <w:lvlText w:val="%7."/>
      <w:lvlJc w:val="left"/>
      <w:pPr>
        <w:ind w:left="5434" w:hanging="360"/>
      </w:pPr>
    </w:lvl>
    <w:lvl w:ilvl="7" w:tentative="1">
      <w:start w:val="1"/>
      <w:numFmt w:val="lowerLetter"/>
      <w:lvlText w:val="%8."/>
      <w:lvlJc w:val="left"/>
      <w:pPr>
        <w:ind w:left="6154" w:hanging="360"/>
      </w:pPr>
    </w:lvl>
    <w:lvl w:ilvl="8" w:tentative="1">
      <w:start w:val="1"/>
      <w:numFmt w:val="lowerRoman"/>
      <w:lvlText w:val="%9."/>
      <w:lvlJc w:val="right"/>
      <w:pPr>
        <w:ind w:left="6874" w:hanging="180"/>
      </w:pPr>
    </w:lvl>
  </w:abstractNum>
  <w:abstractNum w:abstractNumId="11">
    <w:nsid w:val="3CEA0CA2"/>
    <w:multiLevelType w:val="hybridMultilevel"/>
    <w:tmpl w:val="BA0A9604"/>
    <w:lvl w:ilvl="0">
      <w:start w:val="1"/>
      <w:numFmt w:val="upperLetter"/>
      <w:lvlText w:val="%1."/>
      <w:lvlJc w:val="left"/>
      <w:pPr>
        <w:ind w:left="1432" w:hanging="352"/>
      </w:pPr>
      <w:rPr>
        <w:rFonts w:ascii="Arial" w:eastAsia="Arial" w:hAnsi="Arial" w:cs="Arial" w:hint="default"/>
        <w:b w:val="0"/>
        <w:bCs w:val="0"/>
        <w:i w:val="0"/>
        <w:iCs w:val="0"/>
        <w:spacing w:val="-18"/>
        <w:w w:val="100"/>
        <w:sz w:val="24"/>
        <w:szCs w:val="24"/>
        <w:lang w:val="en-US" w:eastAsia="en-US" w:bidi="ar-SA"/>
      </w:rPr>
    </w:lvl>
    <w:lvl w:ilvl="1" w:tentative="1">
      <w:start w:val="1"/>
      <w:numFmt w:val="lowerLetter"/>
      <w:lvlText w:val="%2."/>
      <w:lvlJc w:val="left"/>
      <w:pPr>
        <w:ind w:left="1834" w:hanging="360"/>
      </w:pPr>
    </w:lvl>
    <w:lvl w:ilvl="2" w:tentative="1">
      <w:start w:val="1"/>
      <w:numFmt w:val="lowerRoman"/>
      <w:lvlText w:val="%3."/>
      <w:lvlJc w:val="right"/>
      <w:pPr>
        <w:ind w:left="2554" w:hanging="180"/>
      </w:pPr>
    </w:lvl>
    <w:lvl w:ilvl="3" w:tentative="1">
      <w:start w:val="1"/>
      <w:numFmt w:val="decimal"/>
      <w:lvlText w:val="%4."/>
      <w:lvlJc w:val="left"/>
      <w:pPr>
        <w:ind w:left="3274" w:hanging="360"/>
      </w:pPr>
    </w:lvl>
    <w:lvl w:ilvl="4" w:tentative="1">
      <w:start w:val="1"/>
      <w:numFmt w:val="lowerLetter"/>
      <w:lvlText w:val="%5."/>
      <w:lvlJc w:val="left"/>
      <w:pPr>
        <w:ind w:left="3994" w:hanging="360"/>
      </w:pPr>
    </w:lvl>
    <w:lvl w:ilvl="5" w:tentative="1">
      <w:start w:val="1"/>
      <w:numFmt w:val="lowerRoman"/>
      <w:lvlText w:val="%6."/>
      <w:lvlJc w:val="right"/>
      <w:pPr>
        <w:ind w:left="4714" w:hanging="180"/>
      </w:pPr>
    </w:lvl>
    <w:lvl w:ilvl="6" w:tentative="1">
      <w:start w:val="1"/>
      <w:numFmt w:val="decimal"/>
      <w:lvlText w:val="%7."/>
      <w:lvlJc w:val="left"/>
      <w:pPr>
        <w:ind w:left="5434" w:hanging="360"/>
      </w:pPr>
    </w:lvl>
    <w:lvl w:ilvl="7" w:tentative="1">
      <w:start w:val="1"/>
      <w:numFmt w:val="lowerLetter"/>
      <w:lvlText w:val="%8."/>
      <w:lvlJc w:val="left"/>
      <w:pPr>
        <w:ind w:left="6154" w:hanging="360"/>
      </w:pPr>
    </w:lvl>
    <w:lvl w:ilvl="8" w:tentative="1">
      <w:start w:val="1"/>
      <w:numFmt w:val="lowerRoman"/>
      <w:lvlText w:val="%9."/>
      <w:lvlJc w:val="right"/>
      <w:pPr>
        <w:ind w:left="6874" w:hanging="180"/>
      </w:pPr>
    </w:lvl>
  </w:abstractNum>
  <w:abstractNum w:abstractNumId="12">
    <w:nsid w:val="3EC137DD"/>
    <w:multiLevelType w:val="hybridMultilevel"/>
    <w:tmpl w:val="B734BE74"/>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972" w:hanging="353"/>
      </w:pPr>
      <w:rPr>
        <w:rFonts w:hint="default"/>
        <w:lang w:val="en-US" w:eastAsia="en-US" w:bidi="ar-SA"/>
      </w:rPr>
    </w:lvl>
    <w:lvl w:ilvl="2">
      <w:start w:val="0"/>
      <w:numFmt w:val="bullet"/>
      <w:lvlText w:val="•"/>
      <w:lvlJc w:val="left"/>
      <w:pPr>
        <w:ind w:left="2904" w:hanging="353"/>
      </w:pPr>
      <w:rPr>
        <w:rFonts w:hint="default"/>
        <w:lang w:val="en-US" w:eastAsia="en-US" w:bidi="ar-SA"/>
      </w:rPr>
    </w:lvl>
    <w:lvl w:ilvl="3">
      <w:start w:val="0"/>
      <w:numFmt w:val="bullet"/>
      <w:lvlText w:val="•"/>
      <w:lvlJc w:val="left"/>
      <w:pPr>
        <w:ind w:left="3836" w:hanging="353"/>
      </w:pPr>
      <w:rPr>
        <w:rFonts w:hint="default"/>
        <w:lang w:val="en-US" w:eastAsia="en-US" w:bidi="ar-SA"/>
      </w:rPr>
    </w:lvl>
    <w:lvl w:ilvl="4">
      <w:start w:val="0"/>
      <w:numFmt w:val="bullet"/>
      <w:lvlText w:val="•"/>
      <w:lvlJc w:val="left"/>
      <w:pPr>
        <w:ind w:left="4768" w:hanging="353"/>
      </w:pPr>
      <w:rPr>
        <w:rFonts w:hint="default"/>
        <w:lang w:val="en-US" w:eastAsia="en-US" w:bidi="ar-SA"/>
      </w:rPr>
    </w:lvl>
    <w:lvl w:ilvl="5">
      <w:start w:val="0"/>
      <w:numFmt w:val="bullet"/>
      <w:lvlText w:val="•"/>
      <w:lvlJc w:val="left"/>
      <w:pPr>
        <w:ind w:left="5700" w:hanging="353"/>
      </w:pPr>
      <w:rPr>
        <w:rFonts w:hint="default"/>
        <w:lang w:val="en-US" w:eastAsia="en-US" w:bidi="ar-SA"/>
      </w:rPr>
    </w:lvl>
    <w:lvl w:ilvl="6">
      <w:start w:val="0"/>
      <w:numFmt w:val="bullet"/>
      <w:lvlText w:val="•"/>
      <w:lvlJc w:val="left"/>
      <w:pPr>
        <w:ind w:left="6632" w:hanging="353"/>
      </w:pPr>
      <w:rPr>
        <w:rFonts w:hint="default"/>
        <w:lang w:val="en-US" w:eastAsia="en-US" w:bidi="ar-SA"/>
      </w:rPr>
    </w:lvl>
    <w:lvl w:ilvl="7">
      <w:start w:val="0"/>
      <w:numFmt w:val="bullet"/>
      <w:lvlText w:val="•"/>
      <w:lvlJc w:val="left"/>
      <w:pPr>
        <w:ind w:left="756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13">
    <w:nsid w:val="41B50C70"/>
    <w:multiLevelType w:val="hybridMultilevel"/>
    <w:tmpl w:val="BE345E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2122F6"/>
    <w:multiLevelType w:val="hybridMultilevel"/>
    <w:tmpl w:val="D2C08AE8"/>
    <w:lvl w:ilvl="0">
      <w:start w:val="1"/>
      <w:numFmt w:val="upperLetter"/>
      <w:lvlText w:val="%1."/>
      <w:lvlJc w:val="left"/>
      <w:pPr>
        <w:ind w:left="820" w:hanging="360"/>
      </w:pPr>
      <w:rPr>
        <w:rFonts w:ascii="Arial" w:eastAsia="Arial" w:hAnsi="Arial" w:cs="Arial" w:hint="default"/>
        <w:b w:val="0"/>
        <w:bCs w:val="0"/>
        <w:i w:val="0"/>
        <w:iCs w:val="0"/>
        <w:spacing w:val="-1"/>
        <w:w w:val="100"/>
        <w:sz w:val="24"/>
        <w:szCs w:val="24"/>
        <w:lang w:val="en-US" w:eastAsia="en-US" w:bidi="ar-SA"/>
      </w:rPr>
    </w:lvl>
    <w:lvl w:ilvl="1">
      <w:start w:val="0"/>
      <w:numFmt w:val="bullet"/>
      <w:lvlText w:val="•"/>
      <w:lvlJc w:val="left"/>
      <w:pPr>
        <w:ind w:left="1774" w:hanging="360"/>
      </w:pPr>
      <w:rPr>
        <w:rFonts w:hint="default"/>
        <w:lang w:val="en-US" w:eastAsia="en-US" w:bidi="ar-SA"/>
      </w:rPr>
    </w:lvl>
    <w:lvl w:ilvl="2">
      <w:start w:val="0"/>
      <w:numFmt w:val="bullet"/>
      <w:lvlText w:val="•"/>
      <w:lvlJc w:val="left"/>
      <w:pPr>
        <w:ind w:left="272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636"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44" w:hanging="360"/>
      </w:pPr>
      <w:rPr>
        <w:rFonts w:hint="default"/>
        <w:lang w:val="en-US" w:eastAsia="en-US" w:bidi="ar-SA"/>
      </w:rPr>
    </w:lvl>
    <w:lvl w:ilvl="7">
      <w:start w:val="0"/>
      <w:numFmt w:val="bullet"/>
      <w:lvlText w:val="•"/>
      <w:lvlJc w:val="left"/>
      <w:pPr>
        <w:ind w:left="7498" w:hanging="360"/>
      </w:pPr>
      <w:rPr>
        <w:rFonts w:hint="default"/>
        <w:lang w:val="en-US" w:eastAsia="en-US" w:bidi="ar-SA"/>
      </w:rPr>
    </w:lvl>
    <w:lvl w:ilvl="8">
      <w:start w:val="0"/>
      <w:numFmt w:val="bullet"/>
      <w:lvlText w:val="•"/>
      <w:lvlJc w:val="left"/>
      <w:pPr>
        <w:ind w:left="8452" w:hanging="360"/>
      </w:pPr>
      <w:rPr>
        <w:rFonts w:hint="default"/>
        <w:lang w:val="en-US" w:eastAsia="en-US" w:bidi="ar-SA"/>
      </w:rPr>
    </w:lvl>
  </w:abstractNum>
  <w:abstractNum w:abstractNumId="15">
    <w:nsid w:val="4AB428C2"/>
    <w:multiLevelType w:val="hybridMultilevel"/>
    <w:tmpl w:val="C082C9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4C4B2B3F"/>
    <w:multiLevelType w:val="hybridMultilevel"/>
    <w:tmpl w:val="D2E2D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F0530C"/>
    <w:multiLevelType w:val="hybridMultilevel"/>
    <w:tmpl w:val="EF82CCA6"/>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017B5C"/>
    <w:multiLevelType w:val="hybridMultilevel"/>
    <w:tmpl w:val="72A839A2"/>
    <w:lvl w:ilvl="0">
      <w:start w:val="1"/>
      <w:numFmt w:val="decimal"/>
      <w:lvlText w:val="%1."/>
      <w:lvlJc w:val="left"/>
      <w:pPr>
        <w:ind w:left="688" w:hanging="370"/>
      </w:pPr>
      <w:rPr>
        <w:rFonts w:ascii="Arial" w:eastAsia="Arial" w:hAnsi="Arial" w:cs="Arial" w:hint="default"/>
        <w:b/>
        <w:bCs/>
        <w:i w:val="0"/>
        <w:iCs w:val="0"/>
        <w:spacing w:val="-7"/>
        <w:w w:val="100"/>
        <w:sz w:val="24"/>
        <w:szCs w:val="24"/>
        <w:lang w:val="en-US" w:eastAsia="en-US" w:bidi="ar-SA"/>
      </w:rPr>
    </w:lvl>
    <w:lvl w:ilvl="1">
      <w:start w:val="1"/>
      <w:numFmt w:val="upperLetter"/>
      <w:lvlText w:val="%2."/>
      <w:lvlJc w:val="left"/>
      <w:pPr>
        <w:ind w:left="1038" w:hanging="352"/>
      </w:pPr>
      <w:rPr>
        <w:rFonts w:ascii="Arial" w:eastAsia="Arial" w:hAnsi="Arial" w:cs="Arial" w:hint="default"/>
        <w:b w:val="0"/>
        <w:bCs w:val="0"/>
        <w:i w:val="0"/>
        <w:iCs w:val="0"/>
        <w:spacing w:val="-18"/>
        <w:w w:val="100"/>
        <w:sz w:val="24"/>
        <w:szCs w:val="24"/>
        <w:lang w:val="en-US" w:eastAsia="en-US" w:bidi="ar-SA"/>
      </w:rPr>
    </w:lvl>
    <w:lvl w:ilvl="2">
      <w:start w:val="0"/>
      <w:numFmt w:val="bullet"/>
      <w:lvlText w:val="•"/>
      <w:lvlJc w:val="left"/>
      <w:pPr>
        <w:ind w:left="2075" w:hanging="352"/>
      </w:pPr>
      <w:rPr>
        <w:rFonts w:hint="default"/>
        <w:lang w:val="en-US" w:eastAsia="en-US" w:bidi="ar-SA"/>
      </w:rPr>
    </w:lvl>
    <w:lvl w:ilvl="3">
      <w:start w:val="0"/>
      <w:numFmt w:val="bullet"/>
      <w:lvlText w:val="•"/>
      <w:lvlJc w:val="left"/>
      <w:pPr>
        <w:ind w:left="3111" w:hanging="352"/>
      </w:pPr>
      <w:rPr>
        <w:rFonts w:hint="default"/>
        <w:lang w:val="en-US" w:eastAsia="en-US" w:bidi="ar-SA"/>
      </w:rPr>
    </w:lvl>
    <w:lvl w:ilvl="4">
      <w:start w:val="0"/>
      <w:numFmt w:val="bullet"/>
      <w:lvlText w:val="•"/>
      <w:lvlJc w:val="left"/>
      <w:pPr>
        <w:ind w:left="4146" w:hanging="352"/>
      </w:pPr>
      <w:rPr>
        <w:rFonts w:hint="default"/>
        <w:lang w:val="en-US" w:eastAsia="en-US" w:bidi="ar-SA"/>
      </w:rPr>
    </w:lvl>
    <w:lvl w:ilvl="5">
      <w:start w:val="0"/>
      <w:numFmt w:val="bullet"/>
      <w:lvlText w:val="•"/>
      <w:lvlJc w:val="left"/>
      <w:pPr>
        <w:ind w:left="5182" w:hanging="352"/>
      </w:pPr>
      <w:rPr>
        <w:rFonts w:hint="default"/>
        <w:lang w:val="en-US" w:eastAsia="en-US" w:bidi="ar-SA"/>
      </w:rPr>
    </w:lvl>
    <w:lvl w:ilvl="6">
      <w:start w:val="0"/>
      <w:numFmt w:val="bullet"/>
      <w:lvlText w:val="•"/>
      <w:lvlJc w:val="left"/>
      <w:pPr>
        <w:ind w:left="6217" w:hanging="352"/>
      </w:pPr>
      <w:rPr>
        <w:rFonts w:hint="default"/>
        <w:lang w:val="en-US" w:eastAsia="en-US" w:bidi="ar-SA"/>
      </w:rPr>
    </w:lvl>
    <w:lvl w:ilvl="7">
      <w:start w:val="0"/>
      <w:numFmt w:val="bullet"/>
      <w:lvlText w:val="•"/>
      <w:lvlJc w:val="left"/>
      <w:pPr>
        <w:ind w:left="7253" w:hanging="352"/>
      </w:pPr>
      <w:rPr>
        <w:rFonts w:hint="default"/>
        <w:lang w:val="en-US" w:eastAsia="en-US" w:bidi="ar-SA"/>
      </w:rPr>
    </w:lvl>
    <w:lvl w:ilvl="8">
      <w:start w:val="0"/>
      <w:numFmt w:val="bullet"/>
      <w:lvlText w:val="•"/>
      <w:lvlJc w:val="left"/>
      <w:pPr>
        <w:ind w:left="8288" w:hanging="352"/>
      </w:pPr>
      <w:rPr>
        <w:rFonts w:hint="default"/>
        <w:lang w:val="en-US" w:eastAsia="en-US" w:bidi="ar-SA"/>
      </w:rPr>
    </w:lvl>
  </w:abstractNum>
  <w:abstractNum w:abstractNumId="19">
    <w:nsid w:val="689B44C3"/>
    <w:multiLevelType w:val="hybridMultilevel"/>
    <w:tmpl w:val="7EB0A8FE"/>
    <w:lvl w:ilvl="0">
      <w:start w:val="1"/>
      <w:numFmt w:val="upperLetter"/>
      <w:lvlText w:val="%1."/>
      <w:lvlJc w:val="left"/>
      <w:pPr>
        <w:ind w:left="1432" w:hanging="352"/>
      </w:pPr>
      <w:rPr>
        <w:rFonts w:ascii="Arial" w:eastAsia="Arial" w:hAnsi="Arial" w:cs="Arial" w:hint="default"/>
        <w:b w:val="0"/>
        <w:bCs w:val="0"/>
        <w:i w:val="0"/>
        <w:iCs w:val="0"/>
        <w:spacing w:val="-18"/>
        <w:w w:val="100"/>
        <w:sz w:val="24"/>
        <w:szCs w:val="24"/>
        <w:lang w:val="en-US" w:eastAsia="en-US" w:bidi="ar-SA"/>
      </w:rPr>
    </w:lvl>
    <w:lvl w:ilvl="1" w:tentative="1">
      <w:start w:val="1"/>
      <w:numFmt w:val="lowerLetter"/>
      <w:lvlText w:val="%2."/>
      <w:lvlJc w:val="left"/>
      <w:pPr>
        <w:ind w:left="1834" w:hanging="360"/>
      </w:pPr>
    </w:lvl>
    <w:lvl w:ilvl="2" w:tentative="1">
      <w:start w:val="1"/>
      <w:numFmt w:val="lowerRoman"/>
      <w:lvlText w:val="%3."/>
      <w:lvlJc w:val="right"/>
      <w:pPr>
        <w:ind w:left="2554" w:hanging="180"/>
      </w:pPr>
    </w:lvl>
    <w:lvl w:ilvl="3" w:tentative="1">
      <w:start w:val="1"/>
      <w:numFmt w:val="decimal"/>
      <w:lvlText w:val="%4."/>
      <w:lvlJc w:val="left"/>
      <w:pPr>
        <w:ind w:left="3274" w:hanging="360"/>
      </w:pPr>
    </w:lvl>
    <w:lvl w:ilvl="4" w:tentative="1">
      <w:start w:val="1"/>
      <w:numFmt w:val="lowerLetter"/>
      <w:lvlText w:val="%5."/>
      <w:lvlJc w:val="left"/>
      <w:pPr>
        <w:ind w:left="3994" w:hanging="360"/>
      </w:pPr>
    </w:lvl>
    <w:lvl w:ilvl="5" w:tentative="1">
      <w:start w:val="1"/>
      <w:numFmt w:val="lowerRoman"/>
      <w:lvlText w:val="%6."/>
      <w:lvlJc w:val="right"/>
      <w:pPr>
        <w:ind w:left="4714" w:hanging="180"/>
      </w:pPr>
    </w:lvl>
    <w:lvl w:ilvl="6" w:tentative="1">
      <w:start w:val="1"/>
      <w:numFmt w:val="decimal"/>
      <w:lvlText w:val="%7."/>
      <w:lvlJc w:val="left"/>
      <w:pPr>
        <w:ind w:left="5434" w:hanging="360"/>
      </w:pPr>
    </w:lvl>
    <w:lvl w:ilvl="7" w:tentative="1">
      <w:start w:val="1"/>
      <w:numFmt w:val="lowerLetter"/>
      <w:lvlText w:val="%8."/>
      <w:lvlJc w:val="left"/>
      <w:pPr>
        <w:ind w:left="6154" w:hanging="360"/>
      </w:pPr>
    </w:lvl>
    <w:lvl w:ilvl="8" w:tentative="1">
      <w:start w:val="1"/>
      <w:numFmt w:val="lowerRoman"/>
      <w:lvlText w:val="%9."/>
      <w:lvlJc w:val="right"/>
      <w:pPr>
        <w:ind w:left="6874" w:hanging="180"/>
      </w:pPr>
    </w:lvl>
  </w:abstractNum>
  <w:abstractNum w:abstractNumId="20">
    <w:nsid w:val="6B7B11EC"/>
    <w:multiLevelType w:val="hybridMultilevel"/>
    <w:tmpl w:val="7A50AEB8"/>
    <w:lvl w:ilvl="0">
      <w:start w:val="1"/>
      <w:numFmt w:val="upperLetter"/>
      <w:lvlText w:val="%1."/>
      <w:lvlJc w:val="left"/>
      <w:pPr>
        <w:ind w:left="1040" w:hanging="352"/>
      </w:pPr>
      <w:rPr>
        <w:rFonts w:ascii="Arial" w:eastAsia="Arial" w:hAnsi="Arial" w:cs="Arial" w:hint="default"/>
        <w:b w:val="0"/>
        <w:bCs w:val="0"/>
        <w:i w:val="0"/>
        <w:iCs w:val="0"/>
        <w:spacing w:val="-5"/>
        <w:w w:val="99"/>
        <w:sz w:val="22"/>
        <w:szCs w:val="22"/>
        <w:lang w:val="en-US" w:eastAsia="en-US" w:bidi="ar-SA"/>
      </w:rPr>
    </w:lvl>
    <w:lvl w:ilvl="1">
      <w:start w:val="0"/>
      <w:numFmt w:val="bullet"/>
      <w:lvlText w:val="•"/>
      <w:lvlJc w:val="left"/>
      <w:pPr>
        <w:ind w:left="1972" w:hanging="352"/>
      </w:pPr>
      <w:rPr>
        <w:rFonts w:hint="default"/>
        <w:lang w:val="en-US" w:eastAsia="en-US" w:bidi="ar-SA"/>
      </w:rPr>
    </w:lvl>
    <w:lvl w:ilvl="2">
      <w:start w:val="0"/>
      <w:numFmt w:val="bullet"/>
      <w:lvlText w:val="•"/>
      <w:lvlJc w:val="left"/>
      <w:pPr>
        <w:ind w:left="2904" w:hanging="352"/>
      </w:pPr>
      <w:rPr>
        <w:rFonts w:hint="default"/>
        <w:lang w:val="en-US" w:eastAsia="en-US" w:bidi="ar-SA"/>
      </w:rPr>
    </w:lvl>
    <w:lvl w:ilvl="3">
      <w:start w:val="0"/>
      <w:numFmt w:val="bullet"/>
      <w:lvlText w:val="•"/>
      <w:lvlJc w:val="left"/>
      <w:pPr>
        <w:ind w:left="3836" w:hanging="352"/>
      </w:pPr>
      <w:rPr>
        <w:rFonts w:hint="default"/>
        <w:lang w:val="en-US" w:eastAsia="en-US" w:bidi="ar-SA"/>
      </w:rPr>
    </w:lvl>
    <w:lvl w:ilvl="4">
      <w:start w:val="0"/>
      <w:numFmt w:val="bullet"/>
      <w:lvlText w:val="•"/>
      <w:lvlJc w:val="left"/>
      <w:pPr>
        <w:ind w:left="4768" w:hanging="352"/>
      </w:pPr>
      <w:rPr>
        <w:rFonts w:hint="default"/>
        <w:lang w:val="en-US" w:eastAsia="en-US" w:bidi="ar-SA"/>
      </w:rPr>
    </w:lvl>
    <w:lvl w:ilvl="5">
      <w:start w:val="0"/>
      <w:numFmt w:val="bullet"/>
      <w:lvlText w:val="•"/>
      <w:lvlJc w:val="left"/>
      <w:pPr>
        <w:ind w:left="5700" w:hanging="352"/>
      </w:pPr>
      <w:rPr>
        <w:rFonts w:hint="default"/>
        <w:lang w:val="en-US" w:eastAsia="en-US" w:bidi="ar-SA"/>
      </w:rPr>
    </w:lvl>
    <w:lvl w:ilvl="6">
      <w:start w:val="0"/>
      <w:numFmt w:val="bullet"/>
      <w:lvlText w:val="•"/>
      <w:lvlJc w:val="left"/>
      <w:pPr>
        <w:ind w:left="6632" w:hanging="352"/>
      </w:pPr>
      <w:rPr>
        <w:rFonts w:hint="default"/>
        <w:lang w:val="en-US" w:eastAsia="en-US" w:bidi="ar-SA"/>
      </w:rPr>
    </w:lvl>
    <w:lvl w:ilvl="7">
      <w:start w:val="0"/>
      <w:numFmt w:val="bullet"/>
      <w:lvlText w:val="•"/>
      <w:lvlJc w:val="left"/>
      <w:pPr>
        <w:ind w:left="7564" w:hanging="352"/>
      </w:pPr>
      <w:rPr>
        <w:rFonts w:hint="default"/>
        <w:lang w:val="en-US" w:eastAsia="en-US" w:bidi="ar-SA"/>
      </w:rPr>
    </w:lvl>
    <w:lvl w:ilvl="8">
      <w:start w:val="0"/>
      <w:numFmt w:val="bullet"/>
      <w:lvlText w:val="•"/>
      <w:lvlJc w:val="left"/>
      <w:pPr>
        <w:ind w:left="8496" w:hanging="352"/>
      </w:pPr>
      <w:rPr>
        <w:rFonts w:hint="default"/>
        <w:lang w:val="en-US" w:eastAsia="en-US" w:bidi="ar-SA"/>
      </w:rPr>
    </w:lvl>
  </w:abstractNum>
  <w:abstractNum w:abstractNumId="21">
    <w:nsid w:val="7065318D"/>
    <w:multiLevelType w:val="hybridMultilevel"/>
    <w:tmpl w:val="552C13B6"/>
    <w:lvl w:ilvl="0">
      <w:start w:val="1"/>
      <w:numFmt w:val="upperLetter"/>
      <w:lvlText w:val="%1."/>
      <w:lvlJc w:val="left"/>
      <w:pPr>
        <w:ind w:left="1038" w:hanging="352"/>
      </w:pPr>
      <w:rPr>
        <w:rFonts w:ascii="Arial" w:eastAsia="Arial" w:hAnsi="Arial" w:cs="Arial" w:hint="default"/>
        <w:b w:val="0"/>
        <w:bCs w:val="0"/>
        <w:i w:val="0"/>
        <w:iCs w:val="0"/>
        <w:spacing w:val="-18"/>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F71400"/>
    <w:multiLevelType w:val="hybridMultilevel"/>
    <w:tmpl w:val="AC6C5792"/>
    <w:lvl w:ilvl="0">
      <w:start w:val="0"/>
      <w:numFmt w:val="bullet"/>
      <w:lvlText w:val="-"/>
      <w:lvlJc w:val="left"/>
      <w:pPr>
        <w:ind w:left="486" w:hanging="360"/>
      </w:pPr>
      <w:rPr>
        <w:rFonts w:ascii="Arial" w:eastAsia="Arial" w:hAnsi="Arial" w:cs="Arial"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23">
    <w:nsid w:val="7AB65F5A"/>
    <w:multiLevelType w:val="hybridMultilevel"/>
    <w:tmpl w:val="A2ECAAAE"/>
    <w:lvl w:ilvl="0">
      <w:start w:val="1"/>
      <w:numFmt w:val="upperLetter"/>
      <w:lvlText w:val="%1."/>
      <w:lvlJc w:val="left"/>
      <w:pPr>
        <w:ind w:left="1040" w:hanging="352"/>
      </w:pPr>
      <w:rPr>
        <w:rFonts w:ascii="Arial" w:eastAsia="Arial" w:hAnsi="Arial" w:cs="Arial" w:hint="default"/>
        <w:b w:val="0"/>
        <w:bCs w:val="0"/>
        <w:i w:val="0"/>
        <w:iCs w:val="0"/>
        <w:spacing w:val="-18"/>
        <w:w w:val="100"/>
        <w:sz w:val="24"/>
        <w:szCs w:val="24"/>
        <w:lang w:val="en-US" w:eastAsia="en-US" w:bidi="ar-SA"/>
      </w:rPr>
    </w:lvl>
    <w:lvl w:ilvl="1">
      <w:start w:val="0"/>
      <w:numFmt w:val="bullet"/>
      <w:lvlText w:val="•"/>
      <w:lvlJc w:val="left"/>
      <w:pPr>
        <w:ind w:left="1972" w:hanging="352"/>
      </w:pPr>
      <w:rPr>
        <w:rFonts w:hint="default"/>
        <w:lang w:val="en-US" w:eastAsia="en-US" w:bidi="ar-SA"/>
      </w:rPr>
    </w:lvl>
    <w:lvl w:ilvl="2">
      <w:start w:val="0"/>
      <w:numFmt w:val="bullet"/>
      <w:lvlText w:val="•"/>
      <w:lvlJc w:val="left"/>
      <w:pPr>
        <w:ind w:left="2904" w:hanging="352"/>
      </w:pPr>
      <w:rPr>
        <w:rFonts w:hint="default"/>
        <w:lang w:val="en-US" w:eastAsia="en-US" w:bidi="ar-SA"/>
      </w:rPr>
    </w:lvl>
    <w:lvl w:ilvl="3">
      <w:start w:val="0"/>
      <w:numFmt w:val="bullet"/>
      <w:lvlText w:val="•"/>
      <w:lvlJc w:val="left"/>
      <w:pPr>
        <w:ind w:left="3836" w:hanging="352"/>
      </w:pPr>
      <w:rPr>
        <w:rFonts w:hint="default"/>
        <w:lang w:val="en-US" w:eastAsia="en-US" w:bidi="ar-SA"/>
      </w:rPr>
    </w:lvl>
    <w:lvl w:ilvl="4">
      <w:start w:val="0"/>
      <w:numFmt w:val="bullet"/>
      <w:lvlText w:val="•"/>
      <w:lvlJc w:val="left"/>
      <w:pPr>
        <w:ind w:left="4768" w:hanging="352"/>
      </w:pPr>
      <w:rPr>
        <w:rFonts w:hint="default"/>
        <w:lang w:val="en-US" w:eastAsia="en-US" w:bidi="ar-SA"/>
      </w:rPr>
    </w:lvl>
    <w:lvl w:ilvl="5">
      <w:start w:val="0"/>
      <w:numFmt w:val="bullet"/>
      <w:lvlText w:val="•"/>
      <w:lvlJc w:val="left"/>
      <w:pPr>
        <w:ind w:left="5700" w:hanging="352"/>
      </w:pPr>
      <w:rPr>
        <w:rFonts w:hint="default"/>
        <w:lang w:val="en-US" w:eastAsia="en-US" w:bidi="ar-SA"/>
      </w:rPr>
    </w:lvl>
    <w:lvl w:ilvl="6">
      <w:start w:val="0"/>
      <w:numFmt w:val="bullet"/>
      <w:lvlText w:val="•"/>
      <w:lvlJc w:val="left"/>
      <w:pPr>
        <w:ind w:left="6632" w:hanging="352"/>
      </w:pPr>
      <w:rPr>
        <w:rFonts w:hint="default"/>
        <w:lang w:val="en-US" w:eastAsia="en-US" w:bidi="ar-SA"/>
      </w:rPr>
    </w:lvl>
    <w:lvl w:ilvl="7">
      <w:start w:val="0"/>
      <w:numFmt w:val="bullet"/>
      <w:lvlText w:val="•"/>
      <w:lvlJc w:val="left"/>
      <w:pPr>
        <w:ind w:left="7564" w:hanging="352"/>
      </w:pPr>
      <w:rPr>
        <w:rFonts w:hint="default"/>
        <w:lang w:val="en-US" w:eastAsia="en-US" w:bidi="ar-SA"/>
      </w:rPr>
    </w:lvl>
    <w:lvl w:ilvl="8">
      <w:start w:val="0"/>
      <w:numFmt w:val="bullet"/>
      <w:lvlText w:val="•"/>
      <w:lvlJc w:val="left"/>
      <w:pPr>
        <w:ind w:left="8496" w:hanging="352"/>
      </w:pPr>
      <w:rPr>
        <w:rFonts w:hint="default"/>
        <w:lang w:val="en-US" w:eastAsia="en-US" w:bidi="ar-SA"/>
      </w:rPr>
    </w:lvl>
  </w:abstractNum>
  <w:abstractNum w:abstractNumId="24">
    <w:nsid w:val="7C8B2FA7"/>
    <w:multiLevelType w:val="hybridMultilevel"/>
    <w:tmpl w:val="B69A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690A8B"/>
    <w:multiLevelType w:val="hybridMultilevel"/>
    <w:tmpl w:val="3ABEEE26"/>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040" w:hanging="35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904" w:hanging="352"/>
      </w:pPr>
      <w:rPr>
        <w:rFonts w:hint="default"/>
        <w:lang w:val="en-US" w:eastAsia="en-US" w:bidi="ar-SA"/>
      </w:rPr>
    </w:lvl>
    <w:lvl w:ilvl="3">
      <w:start w:val="0"/>
      <w:numFmt w:val="bullet"/>
      <w:lvlText w:val="•"/>
      <w:lvlJc w:val="left"/>
      <w:pPr>
        <w:ind w:left="3836" w:hanging="352"/>
      </w:pPr>
      <w:rPr>
        <w:rFonts w:hint="default"/>
        <w:lang w:val="en-US" w:eastAsia="en-US" w:bidi="ar-SA"/>
      </w:rPr>
    </w:lvl>
    <w:lvl w:ilvl="4">
      <w:start w:val="0"/>
      <w:numFmt w:val="bullet"/>
      <w:lvlText w:val="•"/>
      <w:lvlJc w:val="left"/>
      <w:pPr>
        <w:ind w:left="4768" w:hanging="352"/>
      </w:pPr>
      <w:rPr>
        <w:rFonts w:hint="default"/>
        <w:lang w:val="en-US" w:eastAsia="en-US" w:bidi="ar-SA"/>
      </w:rPr>
    </w:lvl>
    <w:lvl w:ilvl="5">
      <w:start w:val="0"/>
      <w:numFmt w:val="bullet"/>
      <w:lvlText w:val="•"/>
      <w:lvlJc w:val="left"/>
      <w:pPr>
        <w:ind w:left="5700" w:hanging="352"/>
      </w:pPr>
      <w:rPr>
        <w:rFonts w:hint="default"/>
        <w:lang w:val="en-US" w:eastAsia="en-US" w:bidi="ar-SA"/>
      </w:rPr>
    </w:lvl>
    <w:lvl w:ilvl="6">
      <w:start w:val="0"/>
      <w:numFmt w:val="bullet"/>
      <w:lvlText w:val="•"/>
      <w:lvlJc w:val="left"/>
      <w:pPr>
        <w:ind w:left="6632" w:hanging="352"/>
      </w:pPr>
      <w:rPr>
        <w:rFonts w:hint="default"/>
        <w:lang w:val="en-US" w:eastAsia="en-US" w:bidi="ar-SA"/>
      </w:rPr>
    </w:lvl>
    <w:lvl w:ilvl="7">
      <w:start w:val="0"/>
      <w:numFmt w:val="bullet"/>
      <w:lvlText w:val="•"/>
      <w:lvlJc w:val="left"/>
      <w:pPr>
        <w:ind w:left="7564" w:hanging="352"/>
      </w:pPr>
      <w:rPr>
        <w:rFonts w:hint="default"/>
        <w:lang w:val="en-US" w:eastAsia="en-US" w:bidi="ar-SA"/>
      </w:rPr>
    </w:lvl>
    <w:lvl w:ilvl="8">
      <w:start w:val="0"/>
      <w:numFmt w:val="bullet"/>
      <w:lvlText w:val="•"/>
      <w:lvlJc w:val="left"/>
      <w:pPr>
        <w:ind w:left="8496" w:hanging="352"/>
      </w:pPr>
      <w:rPr>
        <w:rFonts w:hint="default"/>
        <w:lang w:val="en-US" w:eastAsia="en-US" w:bidi="ar-SA"/>
      </w:rPr>
    </w:lvl>
  </w:abstractNum>
  <w:num w:numId="1" w16cid:durableId="96290242">
    <w:abstractNumId w:val="25"/>
  </w:num>
  <w:num w:numId="2" w16cid:durableId="1215892688">
    <w:abstractNumId w:val="14"/>
  </w:num>
  <w:num w:numId="3" w16cid:durableId="1684237314">
    <w:abstractNumId w:val="20"/>
  </w:num>
  <w:num w:numId="4" w16cid:durableId="1778520741">
    <w:abstractNumId w:val="0"/>
  </w:num>
  <w:num w:numId="5" w16cid:durableId="707803507">
    <w:abstractNumId w:val="7"/>
  </w:num>
  <w:num w:numId="6" w16cid:durableId="2057655820">
    <w:abstractNumId w:val="9"/>
  </w:num>
  <w:num w:numId="7" w16cid:durableId="1721712061">
    <w:abstractNumId w:val="6"/>
  </w:num>
  <w:num w:numId="8" w16cid:durableId="1502352585">
    <w:abstractNumId w:val="4"/>
  </w:num>
  <w:num w:numId="9" w16cid:durableId="1868177484">
    <w:abstractNumId w:val="23"/>
  </w:num>
  <w:num w:numId="10" w16cid:durableId="1204977219">
    <w:abstractNumId w:val="18"/>
  </w:num>
  <w:num w:numId="11" w16cid:durableId="1285311572">
    <w:abstractNumId w:val="12"/>
  </w:num>
  <w:num w:numId="12" w16cid:durableId="1760057821">
    <w:abstractNumId w:val="2"/>
  </w:num>
  <w:num w:numId="13" w16cid:durableId="13583180">
    <w:abstractNumId w:val="24"/>
  </w:num>
  <w:num w:numId="14" w16cid:durableId="689724628">
    <w:abstractNumId w:val="16"/>
  </w:num>
  <w:num w:numId="15" w16cid:durableId="960651655">
    <w:abstractNumId w:val="13"/>
  </w:num>
  <w:num w:numId="16" w16cid:durableId="74934136">
    <w:abstractNumId w:val="3"/>
  </w:num>
  <w:num w:numId="17" w16cid:durableId="723140133">
    <w:abstractNumId w:val="22"/>
  </w:num>
  <w:num w:numId="18" w16cid:durableId="1371879154">
    <w:abstractNumId w:val="17"/>
  </w:num>
  <w:num w:numId="19" w16cid:durableId="1227181372">
    <w:abstractNumId w:val="5"/>
  </w:num>
  <w:num w:numId="20" w16cid:durableId="1421945391">
    <w:abstractNumId w:val="1"/>
  </w:num>
  <w:num w:numId="21" w16cid:durableId="497699130">
    <w:abstractNumId w:val="21"/>
  </w:num>
  <w:num w:numId="22" w16cid:durableId="1541160553">
    <w:abstractNumId w:val="15"/>
  </w:num>
  <w:num w:numId="23" w16cid:durableId="1249386766">
    <w:abstractNumId w:val="11"/>
  </w:num>
  <w:num w:numId="24" w16cid:durableId="658769814">
    <w:abstractNumId w:val="10"/>
  </w:num>
  <w:num w:numId="25" w16cid:durableId="611204629">
    <w:abstractNumId w:val="19"/>
  </w:num>
  <w:num w:numId="26" w16cid:durableId="1327711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8A"/>
    <w:rsid w:val="00000496"/>
    <w:rsid w:val="00002764"/>
    <w:rsid w:val="000054E3"/>
    <w:rsid w:val="00012531"/>
    <w:rsid w:val="00014EEE"/>
    <w:rsid w:val="0001730C"/>
    <w:rsid w:val="00021D6F"/>
    <w:rsid w:val="00025D38"/>
    <w:rsid w:val="000300C7"/>
    <w:rsid w:val="000317A8"/>
    <w:rsid w:val="000366F0"/>
    <w:rsid w:val="00036ECF"/>
    <w:rsid w:val="00040FBA"/>
    <w:rsid w:val="000542FA"/>
    <w:rsid w:val="00056F6D"/>
    <w:rsid w:val="00057684"/>
    <w:rsid w:val="000872F9"/>
    <w:rsid w:val="00090ED4"/>
    <w:rsid w:val="00096773"/>
    <w:rsid w:val="000A375E"/>
    <w:rsid w:val="000B5731"/>
    <w:rsid w:val="000C19DF"/>
    <w:rsid w:val="000D37C9"/>
    <w:rsid w:val="000E19CF"/>
    <w:rsid w:val="000E3A50"/>
    <w:rsid w:val="000E4066"/>
    <w:rsid w:val="000E5B23"/>
    <w:rsid w:val="000E5DB7"/>
    <w:rsid w:val="00111A7A"/>
    <w:rsid w:val="001311F1"/>
    <w:rsid w:val="00131BDB"/>
    <w:rsid w:val="00135E6E"/>
    <w:rsid w:val="00144179"/>
    <w:rsid w:val="001717A8"/>
    <w:rsid w:val="001861A9"/>
    <w:rsid w:val="00191D2F"/>
    <w:rsid w:val="00197D63"/>
    <w:rsid w:val="001A46E1"/>
    <w:rsid w:val="001B3A7C"/>
    <w:rsid w:val="001C255E"/>
    <w:rsid w:val="001C2F22"/>
    <w:rsid w:val="001C558D"/>
    <w:rsid w:val="001C5E66"/>
    <w:rsid w:val="001C7ADE"/>
    <w:rsid w:val="001C7CD5"/>
    <w:rsid w:val="001D2AE6"/>
    <w:rsid w:val="001D3D02"/>
    <w:rsid w:val="001E0FC0"/>
    <w:rsid w:val="001E1DE3"/>
    <w:rsid w:val="001F04FF"/>
    <w:rsid w:val="001F118A"/>
    <w:rsid w:val="001F7828"/>
    <w:rsid w:val="00205AA0"/>
    <w:rsid w:val="00206E43"/>
    <w:rsid w:val="00210074"/>
    <w:rsid w:val="00210C0B"/>
    <w:rsid w:val="00221B07"/>
    <w:rsid w:val="00223F4F"/>
    <w:rsid w:val="00224BB1"/>
    <w:rsid w:val="002343FC"/>
    <w:rsid w:val="002435A0"/>
    <w:rsid w:val="002448DD"/>
    <w:rsid w:val="00250BDA"/>
    <w:rsid w:val="0025498A"/>
    <w:rsid w:val="002626B5"/>
    <w:rsid w:val="00283310"/>
    <w:rsid w:val="00285807"/>
    <w:rsid w:val="00287BCA"/>
    <w:rsid w:val="0029171A"/>
    <w:rsid w:val="00291D0E"/>
    <w:rsid w:val="002929F5"/>
    <w:rsid w:val="002A1AE9"/>
    <w:rsid w:val="002B0441"/>
    <w:rsid w:val="002B7F37"/>
    <w:rsid w:val="002C13FB"/>
    <w:rsid w:val="002C77DD"/>
    <w:rsid w:val="002D1773"/>
    <w:rsid w:val="002D67AB"/>
    <w:rsid w:val="002E7A36"/>
    <w:rsid w:val="002F5CE5"/>
    <w:rsid w:val="00320E0B"/>
    <w:rsid w:val="00322142"/>
    <w:rsid w:val="00324102"/>
    <w:rsid w:val="00325844"/>
    <w:rsid w:val="00326031"/>
    <w:rsid w:val="00326FA6"/>
    <w:rsid w:val="00334A04"/>
    <w:rsid w:val="00337BCA"/>
    <w:rsid w:val="0034311C"/>
    <w:rsid w:val="00343436"/>
    <w:rsid w:val="003710D9"/>
    <w:rsid w:val="00375161"/>
    <w:rsid w:val="003758E3"/>
    <w:rsid w:val="0038379D"/>
    <w:rsid w:val="00383DBB"/>
    <w:rsid w:val="00384940"/>
    <w:rsid w:val="00392967"/>
    <w:rsid w:val="003A55AB"/>
    <w:rsid w:val="003B4A08"/>
    <w:rsid w:val="003B5E55"/>
    <w:rsid w:val="003B70CB"/>
    <w:rsid w:val="003C2FD3"/>
    <w:rsid w:val="003D0F91"/>
    <w:rsid w:val="003D2D23"/>
    <w:rsid w:val="003D3037"/>
    <w:rsid w:val="003E17A5"/>
    <w:rsid w:val="003E1F01"/>
    <w:rsid w:val="003E57A3"/>
    <w:rsid w:val="003E7077"/>
    <w:rsid w:val="003F3CF7"/>
    <w:rsid w:val="003F436B"/>
    <w:rsid w:val="003F7173"/>
    <w:rsid w:val="004114FE"/>
    <w:rsid w:val="00417066"/>
    <w:rsid w:val="004222A9"/>
    <w:rsid w:val="00425605"/>
    <w:rsid w:val="004263B2"/>
    <w:rsid w:val="00430088"/>
    <w:rsid w:val="004329B6"/>
    <w:rsid w:val="004364E2"/>
    <w:rsid w:val="004416C7"/>
    <w:rsid w:val="004500E8"/>
    <w:rsid w:val="004536CB"/>
    <w:rsid w:val="0045433E"/>
    <w:rsid w:val="00457F21"/>
    <w:rsid w:val="004660EB"/>
    <w:rsid w:val="00471051"/>
    <w:rsid w:val="004803EC"/>
    <w:rsid w:val="0049368E"/>
    <w:rsid w:val="0049680B"/>
    <w:rsid w:val="004A1D3E"/>
    <w:rsid w:val="004A1F19"/>
    <w:rsid w:val="004A2C01"/>
    <w:rsid w:val="004B7DD5"/>
    <w:rsid w:val="004D761D"/>
    <w:rsid w:val="004F597F"/>
    <w:rsid w:val="00504E61"/>
    <w:rsid w:val="00515C8A"/>
    <w:rsid w:val="00535444"/>
    <w:rsid w:val="00540F6C"/>
    <w:rsid w:val="0054298B"/>
    <w:rsid w:val="005436D4"/>
    <w:rsid w:val="0055150C"/>
    <w:rsid w:val="00554C40"/>
    <w:rsid w:val="00556E25"/>
    <w:rsid w:val="00563484"/>
    <w:rsid w:val="00570CAE"/>
    <w:rsid w:val="005715B0"/>
    <w:rsid w:val="005749CB"/>
    <w:rsid w:val="005940B1"/>
    <w:rsid w:val="005A0A48"/>
    <w:rsid w:val="005A0FE1"/>
    <w:rsid w:val="005A5C79"/>
    <w:rsid w:val="005B0281"/>
    <w:rsid w:val="005B730F"/>
    <w:rsid w:val="005C5D78"/>
    <w:rsid w:val="005C62B4"/>
    <w:rsid w:val="005D2C29"/>
    <w:rsid w:val="005D3A56"/>
    <w:rsid w:val="005E20DF"/>
    <w:rsid w:val="005F6780"/>
    <w:rsid w:val="00604F07"/>
    <w:rsid w:val="00607323"/>
    <w:rsid w:val="00623482"/>
    <w:rsid w:val="00624F80"/>
    <w:rsid w:val="00627EC1"/>
    <w:rsid w:val="00635135"/>
    <w:rsid w:val="00637347"/>
    <w:rsid w:val="00650399"/>
    <w:rsid w:val="0065115C"/>
    <w:rsid w:val="00652A4A"/>
    <w:rsid w:val="00654FDF"/>
    <w:rsid w:val="00660857"/>
    <w:rsid w:val="00667178"/>
    <w:rsid w:val="00670F4E"/>
    <w:rsid w:val="00673861"/>
    <w:rsid w:val="00680104"/>
    <w:rsid w:val="00695C95"/>
    <w:rsid w:val="00697EBF"/>
    <w:rsid w:val="006A1BD3"/>
    <w:rsid w:val="006B0E47"/>
    <w:rsid w:val="006C1A40"/>
    <w:rsid w:val="006C1D1A"/>
    <w:rsid w:val="006C2C19"/>
    <w:rsid w:val="006C3036"/>
    <w:rsid w:val="006C588C"/>
    <w:rsid w:val="006D2B62"/>
    <w:rsid w:val="006E2EAE"/>
    <w:rsid w:val="006E2F91"/>
    <w:rsid w:val="0070629D"/>
    <w:rsid w:val="00713AE5"/>
    <w:rsid w:val="00714ED8"/>
    <w:rsid w:val="0072482F"/>
    <w:rsid w:val="0072626F"/>
    <w:rsid w:val="00731C3F"/>
    <w:rsid w:val="0074568B"/>
    <w:rsid w:val="00750458"/>
    <w:rsid w:val="007508D5"/>
    <w:rsid w:val="0075143C"/>
    <w:rsid w:val="00752240"/>
    <w:rsid w:val="00752750"/>
    <w:rsid w:val="0075741A"/>
    <w:rsid w:val="00763ADD"/>
    <w:rsid w:val="00763F5C"/>
    <w:rsid w:val="00766762"/>
    <w:rsid w:val="00777CC2"/>
    <w:rsid w:val="0078143D"/>
    <w:rsid w:val="00783664"/>
    <w:rsid w:val="00785ED7"/>
    <w:rsid w:val="00785EDB"/>
    <w:rsid w:val="007901D0"/>
    <w:rsid w:val="007925CA"/>
    <w:rsid w:val="0079595F"/>
    <w:rsid w:val="007959ED"/>
    <w:rsid w:val="007C135D"/>
    <w:rsid w:val="007C6B55"/>
    <w:rsid w:val="007E27D5"/>
    <w:rsid w:val="007F21E8"/>
    <w:rsid w:val="007F2B98"/>
    <w:rsid w:val="007F3098"/>
    <w:rsid w:val="00803DAF"/>
    <w:rsid w:val="008054DD"/>
    <w:rsid w:val="00815CC2"/>
    <w:rsid w:val="00821CFE"/>
    <w:rsid w:val="00824C31"/>
    <w:rsid w:val="00825146"/>
    <w:rsid w:val="00836EF0"/>
    <w:rsid w:val="00844E06"/>
    <w:rsid w:val="00846A9A"/>
    <w:rsid w:val="00855F65"/>
    <w:rsid w:val="00862218"/>
    <w:rsid w:val="00862FC9"/>
    <w:rsid w:val="0086469F"/>
    <w:rsid w:val="0086566F"/>
    <w:rsid w:val="00867D8A"/>
    <w:rsid w:val="008853B7"/>
    <w:rsid w:val="00892743"/>
    <w:rsid w:val="00893214"/>
    <w:rsid w:val="0089453E"/>
    <w:rsid w:val="0089719B"/>
    <w:rsid w:val="008B0E1F"/>
    <w:rsid w:val="008B2083"/>
    <w:rsid w:val="008B7F87"/>
    <w:rsid w:val="008C21DF"/>
    <w:rsid w:val="008C5337"/>
    <w:rsid w:val="008D1075"/>
    <w:rsid w:val="008D1B56"/>
    <w:rsid w:val="008D3C09"/>
    <w:rsid w:val="008D60E6"/>
    <w:rsid w:val="008F4208"/>
    <w:rsid w:val="00902682"/>
    <w:rsid w:val="0090707A"/>
    <w:rsid w:val="009101B0"/>
    <w:rsid w:val="00911A21"/>
    <w:rsid w:val="00912F67"/>
    <w:rsid w:val="00913837"/>
    <w:rsid w:val="0091723B"/>
    <w:rsid w:val="00922E94"/>
    <w:rsid w:val="00925695"/>
    <w:rsid w:val="0092729B"/>
    <w:rsid w:val="00930793"/>
    <w:rsid w:val="0093177A"/>
    <w:rsid w:val="00936438"/>
    <w:rsid w:val="00941ECF"/>
    <w:rsid w:val="009469CC"/>
    <w:rsid w:val="00950DC7"/>
    <w:rsid w:val="00951ECE"/>
    <w:rsid w:val="009544D3"/>
    <w:rsid w:val="00956FE1"/>
    <w:rsid w:val="00965033"/>
    <w:rsid w:val="00965296"/>
    <w:rsid w:val="00966267"/>
    <w:rsid w:val="00976B1D"/>
    <w:rsid w:val="00990F19"/>
    <w:rsid w:val="00992AE9"/>
    <w:rsid w:val="00994D6E"/>
    <w:rsid w:val="00994F24"/>
    <w:rsid w:val="00996471"/>
    <w:rsid w:val="00996820"/>
    <w:rsid w:val="009A0AD2"/>
    <w:rsid w:val="009A6305"/>
    <w:rsid w:val="009A7656"/>
    <w:rsid w:val="009B16BB"/>
    <w:rsid w:val="009C1A57"/>
    <w:rsid w:val="009E3456"/>
    <w:rsid w:val="009E350D"/>
    <w:rsid w:val="00A132C8"/>
    <w:rsid w:val="00A16442"/>
    <w:rsid w:val="00A24880"/>
    <w:rsid w:val="00A3045B"/>
    <w:rsid w:val="00A51631"/>
    <w:rsid w:val="00A67D99"/>
    <w:rsid w:val="00A73271"/>
    <w:rsid w:val="00A737E1"/>
    <w:rsid w:val="00A738DF"/>
    <w:rsid w:val="00A7516F"/>
    <w:rsid w:val="00A85377"/>
    <w:rsid w:val="00A962AC"/>
    <w:rsid w:val="00AB4FE6"/>
    <w:rsid w:val="00AB75E7"/>
    <w:rsid w:val="00AB7C2E"/>
    <w:rsid w:val="00AC030F"/>
    <w:rsid w:val="00AC0671"/>
    <w:rsid w:val="00AC6C8D"/>
    <w:rsid w:val="00AD2DAA"/>
    <w:rsid w:val="00AD7A93"/>
    <w:rsid w:val="00AE2518"/>
    <w:rsid w:val="00AE661A"/>
    <w:rsid w:val="00AE7A2B"/>
    <w:rsid w:val="00AF7E2C"/>
    <w:rsid w:val="00B0091B"/>
    <w:rsid w:val="00B05815"/>
    <w:rsid w:val="00B07087"/>
    <w:rsid w:val="00B3072A"/>
    <w:rsid w:val="00B31C82"/>
    <w:rsid w:val="00B33CC4"/>
    <w:rsid w:val="00B353C6"/>
    <w:rsid w:val="00B37050"/>
    <w:rsid w:val="00B37178"/>
    <w:rsid w:val="00B40C6C"/>
    <w:rsid w:val="00B44CE8"/>
    <w:rsid w:val="00B44F8F"/>
    <w:rsid w:val="00B50AB1"/>
    <w:rsid w:val="00B518E3"/>
    <w:rsid w:val="00B52507"/>
    <w:rsid w:val="00B60A7B"/>
    <w:rsid w:val="00B6273A"/>
    <w:rsid w:val="00B64985"/>
    <w:rsid w:val="00B66B5A"/>
    <w:rsid w:val="00B706AB"/>
    <w:rsid w:val="00B77630"/>
    <w:rsid w:val="00B82E58"/>
    <w:rsid w:val="00B864D6"/>
    <w:rsid w:val="00B934DD"/>
    <w:rsid w:val="00BB3BB8"/>
    <w:rsid w:val="00BD08CD"/>
    <w:rsid w:val="00BF4E49"/>
    <w:rsid w:val="00C0271B"/>
    <w:rsid w:val="00C03B8A"/>
    <w:rsid w:val="00C04A78"/>
    <w:rsid w:val="00C06771"/>
    <w:rsid w:val="00C63896"/>
    <w:rsid w:val="00C64DFC"/>
    <w:rsid w:val="00C70ADC"/>
    <w:rsid w:val="00C744D4"/>
    <w:rsid w:val="00C75571"/>
    <w:rsid w:val="00C75C58"/>
    <w:rsid w:val="00C81DF9"/>
    <w:rsid w:val="00C82482"/>
    <w:rsid w:val="00C85B22"/>
    <w:rsid w:val="00C86DE3"/>
    <w:rsid w:val="00C94EF2"/>
    <w:rsid w:val="00C9796C"/>
    <w:rsid w:val="00CA020E"/>
    <w:rsid w:val="00CA06E2"/>
    <w:rsid w:val="00CA3BAD"/>
    <w:rsid w:val="00CA5774"/>
    <w:rsid w:val="00CA750E"/>
    <w:rsid w:val="00CB1953"/>
    <w:rsid w:val="00CC6B05"/>
    <w:rsid w:val="00CD1A09"/>
    <w:rsid w:val="00CD5080"/>
    <w:rsid w:val="00CD6F26"/>
    <w:rsid w:val="00CE0E5D"/>
    <w:rsid w:val="00CE3F52"/>
    <w:rsid w:val="00D063E0"/>
    <w:rsid w:val="00D077B2"/>
    <w:rsid w:val="00D11415"/>
    <w:rsid w:val="00D11DA8"/>
    <w:rsid w:val="00D13DFE"/>
    <w:rsid w:val="00D23EE4"/>
    <w:rsid w:val="00D271A1"/>
    <w:rsid w:val="00D37B56"/>
    <w:rsid w:val="00D37FB0"/>
    <w:rsid w:val="00D4724E"/>
    <w:rsid w:val="00D51619"/>
    <w:rsid w:val="00D53C3F"/>
    <w:rsid w:val="00D554A0"/>
    <w:rsid w:val="00D6262A"/>
    <w:rsid w:val="00D706C0"/>
    <w:rsid w:val="00D72E0E"/>
    <w:rsid w:val="00D7722A"/>
    <w:rsid w:val="00D80671"/>
    <w:rsid w:val="00D855DB"/>
    <w:rsid w:val="00DB0AA2"/>
    <w:rsid w:val="00DB276B"/>
    <w:rsid w:val="00DB63B9"/>
    <w:rsid w:val="00DC005A"/>
    <w:rsid w:val="00DC566B"/>
    <w:rsid w:val="00DD09EC"/>
    <w:rsid w:val="00DD75AD"/>
    <w:rsid w:val="00DE1668"/>
    <w:rsid w:val="00DF03C4"/>
    <w:rsid w:val="00DF26A0"/>
    <w:rsid w:val="00E0095F"/>
    <w:rsid w:val="00E01BC8"/>
    <w:rsid w:val="00E0643D"/>
    <w:rsid w:val="00E066EF"/>
    <w:rsid w:val="00E07989"/>
    <w:rsid w:val="00E14A5B"/>
    <w:rsid w:val="00E15941"/>
    <w:rsid w:val="00E60746"/>
    <w:rsid w:val="00E64E78"/>
    <w:rsid w:val="00E6701A"/>
    <w:rsid w:val="00E717F1"/>
    <w:rsid w:val="00E71E62"/>
    <w:rsid w:val="00E758E9"/>
    <w:rsid w:val="00E83A40"/>
    <w:rsid w:val="00E91C0C"/>
    <w:rsid w:val="00E96E77"/>
    <w:rsid w:val="00EA616D"/>
    <w:rsid w:val="00EB0C4E"/>
    <w:rsid w:val="00EB1B2C"/>
    <w:rsid w:val="00EB1E95"/>
    <w:rsid w:val="00EB1F52"/>
    <w:rsid w:val="00EC1320"/>
    <w:rsid w:val="00EC4AF9"/>
    <w:rsid w:val="00ED6069"/>
    <w:rsid w:val="00EE0032"/>
    <w:rsid w:val="00EE5067"/>
    <w:rsid w:val="00EE509A"/>
    <w:rsid w:val="00EE5AE2"/>
    <w:rsid w:val="00EF0F1C"/>
    <w:rsid w:val="00EF2AF7"/>
    <w:rsid w:val="00F04F0A"/>
    <w:rsid w:val="00F057A3"/>
    <w:rsid w:val="00F06657"/>
    <w:rsid w:val="00F1036A"/>
    <w:rsid w:val="00F12861"/>
    <w:rsid w:val="00F20996"/>
    <w:rsid w:val="00F30AEF"/>
    <w:rsid w:val="00F4203B"/>
    <w:rsid w:val="00F4650F"/>
    <w:rsid w:val="00F57BDC"/>
    <w:rsid w:val="00F6196D"/>
    <w:rsid w:val="00F61ED6"/>
    <w:rsid w:val="00F6235C"/>
    <w:rsid w:val="00F64CFB"/>
    <w:rsid w:val="00F76B6E"/>
    <w:rsid w:val="00F8451B"/>
    <w:rsid w:val="00F86755"/>
    <w:rsid w:val="00F9785C"/>
    <w:rsid w:val="00FB0D87"/>
    <w:rsid w:val="00FC6FB0"/>
    <w:rsid w:val="00FD2337"/>
    <w:rsid w:val="00FE6855"/>
    <w:rsid w:val="00FF1EEB"/>
    <w:rsid w:val="00FF2DF6"/>
    <w:rsid w:val="00FF40C1"/>
  </w:rsids>
  <w:docVars>
    <w:docVar w:name="__Grammarly_42___1" w:val="H4sIAAAAAAAEAKtWcslP9kxRslIyNDY2NzGwNAIiU3NLEwtzMyUdpeDU4uLM/DyQAotaABTJXvYs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3D730081"/>
  <w15:docId w15:val="{D58ABF08-313B-4582-AD43-A6EFDCDE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E61"/>
    <w:rPr>
      <w:rFonts w:ascii="Arial" w:eastAsia="Arial" w:hAnsi="Arial" w:cs="Arial"/>
    </w:rPr>
  </w:style>
  <w:style w:type="paragraph" w:styleId="Heading1">
    <w:name w:val="heading 1"/>
    <w:basedOn w:val="Normal"/>
    <w:uiPriority w:val="9"/>
    <w:qFormat/>
    <w:pPr>
      <w:spacing w:before="79"/>
      <w:ind w:left="320"/>
      <w:outlineLvl w:val="0"/>
    </w:pPr>
    <w:rPr>
      <w:b/>
      <w:bCs/>
      <w:sz w:val="24"/>
      <w:szCs w:val="24"/>
    </w:rPr>
  </w:style>
  <w:style w:type="paragraph" w:styleId="Heading2">
    <w:name w:val="heading 2"/>
    <w:basedOn w:val="Normal"/>
    <w:next w:val="Normal"/>
    <w:link w:val="Heading2Char"/>
    <w:uiPriority w:val="9"/>
    <w:unhideWhenUsed/>
    <w:qFormat/>
    <w:rsid w:val="002B04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837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560"/>
    </w:pPr>
    <w:rPr>
      <w:sz w:val="24"/>
      <w:szCs w:val="24"/>
    </w:rPr>
  </w:style>
  <w:style w:type="paragraph" w:styleId="BodyText">
    <w:name w:val="Body Text"/>
    <w:basedOn w:val="Normal"/>
    <w:link w:val="BodyTextChar"/>
    <w:uiPriority w:val="1"/>
    <w:qFormat/>
    <w:pPr>
      <w:ind w:left="1038"/>
    </w:pPr>
    <w:rPr>
      <w:sz w:val="24"/>
      <w:szCs w:val="24"/>
    </w:rPr>
  </w:style>
  <w:style w:type="paragraph" w:styleId="Title">
    <w:name w:val="Title"/>
    <w:basedOn w:val="Normal"/>
    <w:uiPriority w:val="10"/>
    <w:qFormat/>
    <w:pPr>
      <w:spacing w:before="1"/>
      <w:ind w:left="2130" w:right="2542" w:firstLine="65"/>
      <w:jc w:val="center"/>
    </w:pPr>
    <w:rPr>
      <w:b/>
      <w:bCs/>
      <w:sz w:val="40"/>
      <w:szCs w:val="40"/>
    </w:rPr>
  </w:style>
  <w:style w:type="paragraph" w:styleId="ListParagraph">
    <w:name w:val="List Paragraph"/>
    <w:basedOn w:val="Normal"/>
    <w:uiPriority w:val="1"/>
    <w:qFormat/>
    <w:pPr>
      <w:ind w:left="1038" w:hanging="368"/>
    </w:pPr>
  </w:style>
  <w:style w:type="paragraph" w:customStyle="1" w:styleId="TableParagraph">
    <w:name w:val="Table Paragraph"/>
    <w:basedOn w:val="Normal"/>
    <w:uiPriority w:val="1"/>
    <w:qFormat/>
    <w:pPr>
      <w:spacing w:line="248" w:lineRule="exact"/>
      <w:ind w:left="126"/>
    </w:pPr>
  </w:style>
  <w:style w:type="paragraph" w:styleId="Revision">
    <w:name w:val="Revision"/>
    <w:hidden/>
    <w:uiPriority w:val="99"/>
    <w:semiHidden/>
    <w:rsid w:val="00B3717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02682"/>
    <w:rPr>
      <w:sz w:val="16"/>
      <w:szCs w:val="16"/>
    </w:rPr>
  </w:style>
  <w:style w:type="paragraph" w:styleId="CommentText">
    <w:name w:val="annotation text"/>
    <w:basedOn w:val="Normal"/>
    <w:link w:val="CommentTextChar"/>
    <w:uiPriority w:val="99"/>
    <w:unhideWhenUsed/>
    <w:rsid w:val="00902682"/>
    <w:rPr>
      <w:sz w:val="20"/>
      <w:szCs w:val="20"/>
    </w:rPr>
  </w:style>
  <w:style w:type="character" w:customStyle="1" w:styleId="CommentTextChar">
    <w:name w:val="Comment Text Char"/>
    <w:basedOn w:val="DefaultParagraphFont"/>
    <w:link w:val="CommentText"/>
    <w:uiPriority w:val="99"/>
    <w:rsid w:val="009026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2682"/>
    <w:rPr>
      <w:b/>
      <w:bCs/>
    </w:rPr>
  </w:style>
  <w:style w:type="character" w:customStyle="1" w:styleId="CommentSubjectChar">
    <w:name w:val="Comment Subject Char"/>
    <w:basedOn w:val="CommentTextChar"/>
    <w:link w:val="CommentSubject"/>
    <w:uiPriority w:val="99"/>
    <w:semiHidden/>
    <w:rsid w:val="00902682"/>
    <w:rPr>
      <w:rFonts w:ascii="Arial" w:eastAsia="Arial" w:hAnsi="Arial" w:cs="Arial"/>
      <w:b/>
      <w:bCs/>
      <w:sz w:val="20"/>
      <w:szCs w:val="20"/>
    </w:rPr>
  </w:style>
  <w:style w:type="character" w:customStyle="1" w:styleId="Heading2Char">
    <w:name w:val="Heading 2 Char"/>
    <w:basedOn w:val="DefaultParagraphFont"/>
    <w:link w:val="Heading2"/>
    <w:uiPriority w:val="9"/>
    <w:rsid w:val="002B04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8379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F64CFB"/>
    <w:rPr>
      <w:color w:val="0000FF" w:themeColor="hyperlink"/>
      <w:u w:val="single"/>
    </w:rPr>
  </w:style>
  <w:style w:type="table" w:styleId="TableGrid">
    <w:name w:val="Table Grid"/>
    <w:basedOn w:val="TableNormal"/>
    <w:uiPriority w:val="39"/>
    <w:rsid w:val="008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F597F"/>
    <w:pPr>
      <w:widowControl/>
    </w:pPr>
    <w:rPr>
      <w:rFonts w:ascii="Times New Roman" w:hAnsi="Times New Roman" w:eastAsiaTheme="minorHAnsi" w:cs="Times New Roman"/>
      <w:color w:val="000000"/>
      <w:sz w:val="24"/>
      <w:szCs w:val="24"/>
    </w:rPr>
  </w:style>
  <w:style w:type="paragraph" w:styleId="FootnoteText">
    <w:name w:val="footnote text"/>
    <w:basedOn w:val="Normal"/>
    <w:link w:val="FootnoteTextChar"/>
    <w:uiPriority w:val="99"/>
    <w:semiHidden/>
    <w:unhideWhenUsed/>
    <w:rsid w:val="00855F65"/>
    <w:rPr>
      <w:sz w:val="20"/>
      <w:szCs w:val="20"/>
    </w:rPr>
  </w:style>
  <w:style w:type="character" w:customStyle="1" w:styleId="FootnoteTextChar">
    <w:name w:val="Footnote Text Char"/>
    <w:basedOn w:val="DefaultParagraphFont"/>
    <w:link w:val="FootnoteText"/>
    <w:uiPriority w:val="99"/>
    <w:semiHidden/>
    <w:rsid w:val="00855F65"/>
    <w:rPr>
      <w:rFonts w:ascii="Arial" w:eastAsia="Arial" w:hAnsi="Arial" w:cs="Arial"/>
      <w:sz w:val="20"/>
      <w:szCs w:val="20"/>
    </w:rPr>
  </w:style>
  <w:style w:type="character" w:styleId="FootnoteReference">
    <w:name w:val="footnote reference"/>
    <w:basedOn w:val="DefaultParagraphFont"/>
    <w:uiPriority w:val="99"/>
    <w:semiHidden/>
    <w:unhideWhenUsed/>
    <w:rsid w:val="00855F65"/>
    <w:rPr>
      <w:vertAlign w:val="superscript"/>
    </w:rPr>
  </w:style>
  <w:style w:type="paragraph" w:styleId="TOCHeading">
    <w:name w:val="TOC Heading"/>
    <w:basedOn w:val="Heading1"/>
    <w:next w:val="Normal"/>
    <w:uiPriority w:val="39"/>
    <w:unhideWhenUsed/>
    <w:qFormat/>
    <w:rsid w:val="001B3A7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1B3A7C"/>
    <w:pPr>
      <w:spacing w:after="100"/>
      <w:ind w:left="220"/>
    </w:pPr>
  </w:style>
  <w:style w:type="paragraph" w:styleId="TOC3">
    <w:name w:val="toc 3"/>
    <w:basedOn w:val="Normal"/>
    <w:next w:val="Normal"/>
    <w:autoRedefine/>
    <w:uiPriority w:val="39"/>
    <w:unhideWhenUsed/>
    <w:rsid w:val="001B3A7C"/>
    <w:pPr>
      <w:spacing w:after="100"/>
      <w:ind w:left="440"/>
    </w:pPr>
  </w:style>
  <w:style w:type="character" w:styleId="FollowedHyperlink">
    <w:name w:val="FollowedHyperlink"/>
    <w:basedOn w:val="DefaultParagraphFont"/>
    <w:uiPriority w:val="99"/>
    <w:semiHidden/>
    <w:unhideWhenUsed/>
    <w:rsid w:val="006E2EAE"/>
    <w:rPr>
      <w:color w:val="800080" w:themeColor="followedHyperlink"/>
      <w:u w:val="single"/>
    </w:rPr>
  </w:style>
  <w:style w:type="character" w:customStyle="1" w:styleId="BodyTextChar">
    <w:name w:val="Body Text Char"/>
    <w:basedOn w:val="DefaultParagraphFont"/>
    <w:link w:val="BodyText"/>
    <w:uiPriority w:val="1"/>
    <w:rsid w:val="009E350D"/>
    <w:rPr>
      <w:rFonts w:ascii="Arial" w:eastAsia="Arial" w:hAnsi="Arial" w:cs="Arial"/>
      <w:sz w:val="24"/>
      <w:szCs w:val="24"/>
    </w:rPr>
  </w:style>
  <w:style w:type="paragraph" w:styleId="Header">
    <w:name w:val="header"/>
    <w:basedOn w:val="Normal"/>
    <w:link w:val="HeaderChar"/>
    <w:uiPriority w:val="99"/>
    <w:unhideWhenUsed/>
    <w:rsid w:val="00E64E78"/>
    <w:pPr>
      <w:tabs>
        <w:tab w:val="center" w:pos="4680"/>
        <w:tab w:val="right" w:pos="9360"/>
      </w:tabs>
    </w:pPr>
  </w:style>
  <w:style w:type="character" w:customStyle="1" w:styleId="HeaderChar">
    <w:name w:val="Header Char"/>
    <w:basedOn w:val="DefaultParagraphFont"/>
    <w:link w:val="Header"/>
    <w:uiPriority w:val="99"/>
    <w:rsid w:val="00E64E78"/>
    <w:rPr>
      <w:rFonts w:ascii="Arial" w:eastAsia="Arial" w:hAnsi="Arial" w:cs="Arial"/>
    </w:rPr>
  </w:style>
  <w:style w:type="paragraph" w:styleId="Footer">
    <w:name w:val="footer"/>
    <w:basedOn w:val="Normal"/>
    <w:link w:val="FooterChar"/>
    <w:uiPriority w:val="99"/>
    <w:unhideWhenUsed/>
    <w:rsid w:val="00E64E78"/>
    <w:pPr>
      <w:tabs>
        <w:tab w:val="center" w:pos="4680"/>
        <w:tab w:val="right" w:pos="9360"/>
      </w:tabs>
    </w:pPr>
  </w:style>
  <w:style w:type="character" w:customStyle="1" w:styleId="FooterChar">
    <w:name w:val="Footer Char"/>
    <w:basedOn w:val="DefaultParagraphFont"/>
    <w:link w:val="Footer"/>
    <w:uiPriority w:val="99"/>
    <w:rsid w:val="00E64E78"/>
    <w:rPr>
      <w:rFonts w:ascii="Arial" w:eastAsia="Arial" w:hAnsi="Arial" w:cs="Arial"/>
    </w:rPr>
  </w:style>
  <w:style w:type="character" w:styleId="UnresolvedMention">
    <w:name w:val="Unresolved Mention"/>
    <w:basedOn w:val="DefaultParagraphFont"/>
    <w:uiPriority w:val="99"/>
    <w:semiHidden/>
    <w:unhideWhenUsed/>
    <w:rsid w:val="0003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coverage/prescription-drug-coverage-contracting/part-c-and-part-d-data-validation" TargetMode="External" /><Relationship Id="rId11" Type="http://schemas.openxmlformats.org/officeDocument/2006/relationships/hyperlink" Target="https://www.cms.gov/data-research/files-order/limited-data-set-lds-files/parts-c-and-d-reporting-requirements-limited-data-set" TargetMode="External" /><Relationship Id="rId12" Type="http://schemas.openxmlformats.org/officeDocument/2006/relationships/hyperlink" Target="mailto:PartsCDPlanReportingAndDV@cms.hhs.gov" TargetMode="External" /><Relationship Id="rId13" Type="http://schemas.openxmlformats.org/officeDocument/2006/relationships/hyperlink" Target="https://www.cms.gov/medicare/enrollment-renewal/part-d-enrollment-eligibility" TargetMode="External" /><Relationship Id="rId14" Type="http://schemas.openxmlformats.org/officeDocument/2006/relationships/hyperlink" Target="https://www.cms.gov/medicare/coverage/prescription-drug-coverage-contracting/medication-therapy-management" TargetMode="External" /><Relationship Id="rId15" Type="http://schemas.openxmlformats.org/officeDocument/2006/relationships/hyperlink" Target="https://www.cms.gov/Medicare/Appeals-and-Grievances/MMCAG/Downloads/Parts-C-and-D-Enrollee-Grievances-Organization-Coverage-Determinations-and-Appeals-Guidance.pdf" TargetMode="External" /><Relationship Id="rId16" Type="http://schemas.openxmlformats.org/officeDocument/2006/relationships/hyperlink" Target="https://www.cms.gov/medicare/coverage/prescription-drug-coverage-contracting/improving-drug-utilization-review-controls-part-d" TargetMode="External" /><Relationship Id="rId17" Type="http://schemas.openxmlformats.org/officeDocument/2006/relationships/hyperlink" Target="https://www.cms.gov/medicare/appeals-grievances/prescription-drug" TargetMode="External" /><Relationship Id="rId18" Type="http://schemas.openxmlformats.org/officeDocument/2006/relationships/hyperlink" Target="https://www.cms.gov/regulations-and-guidance/guidance/transmittals/downloads/dwnlds/r6pdbpdfpdf"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8210553BF3F44851E50912E8B14E3" ma:contentTypeVersion="12" ma:contentTypeDescription="Create a new document." ma:contentTypeScope="" ma:versionID="6efb5bab3c5e6a1e03a175697e55b5a4">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B4BBD-6477-4DDE-8749-D01EC9BD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0E9EC-84B1-43C7-8838-B2CF3C821EF7}">
  <ds:schemaRefs>
    <ds:schemaRef ds:uri="Microsoft.SharePoint.Taxonomy.ContentTypeSync"/>
  </ds:schemaRefs>
</ds:datastoreItem>
</file>

<file path=customXml/itemProps3.xml><?xml version="1.0" encoding="utf-8"?>
<ds:datastoreItem xmlns:ds="http://schemas.openxmlformats.org/officeDocument/2006/customXml" ds:itemID="{43C142C3-CA1A-4ABB-82C5-6F908C750474}">
  <ds:schemaRefs>
    <ds:schemaRef ds:uri="http://schemas.openxmlformats.org/officeDocument/2006/bibliography"/>
  </ds:schemaRefs>
</ds:datastoreItem>
</file>

<file path=customXml/itemProps4.xml><?xml version="1.0" encoding="utf-8"?>
<ds:datastoreItem xmlns:ds="http://schemas.openxmlformats.org/officeDocument/2006/customXml" ds:itemID="{BFD7818B-29F1-4577-A5BF-852710D37057}">
  <ds:schemaRefs>
    <ds:schemaRef ds:uri="http://schemas.microsoft.com/sharepoint/v3/contenttype/forms"/>
  </ds:schemaRefs>
</ds:datastoreItem>
</file>

<file path=customXml/itemProps5.xml><?xml version="1.0" encoding="utf-8"?>
<ds:datastoreItem xmlns:ds="http://schemas.openxmlformats.org/officeDocument/2006/customXml" ds:itemID="{04BF9A55-4A27-45B1-B1C2-E08D5246C754}">
  <ds:schemaRefs>
    <ds:schemaRef ds:uri="http://schemas.openxmlformats.org/package/2006/metadata/core-properties"/>
    <ds:schemaRef ds:uri="http://purl.org/dc/terms/"/>
    <ds:schemaRef ds:uri="52674ffb-fe2d-4417-be1c-846b3a880163"/>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24</Pages>
  <Words>5514</Words>
  <Characters>35099</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creator>CMS</dc:creator>
  <cp:lastModifiedBy>Scanlon, Suzannah (CMS/CM)</cp:lastModifiedBy>
  <cp:revision>12</cp:revision>
  <cp:lastPrinted>2025-08-28T12:29:00Z</cp:lastPrinted>
  <dcterms:created xsi:type="dcterms:W3CDTF">2025-08-27T11:50:00Z</dcterms:created>
  <dcterms:modified xsi:type="dcterms:W3CDTF">2025-08-28T12:30:00Z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0x010100C6C8210553BF3F44851E50912E8B14E3</vt:lpwstr>
  </property>
  <property fmtid="{D5CDD505-2E9C-101B-9397-08002B2CF9AE}" pid="3" name="Created">
    <vt:filetime>2024-08-12T00:00:00Z</vt:filetime>
  </property>
  <property fmtid="{D5CDD505-2E9C-101B-9397-08002B2CF9AE}" pid="4" name="Creator">
    <vt:lpwstr>Acrobat PDFMaker 24 for Word</vt:lpwstr>
  </property>
  <property fmtid="{D5CDD505-2E9C-101B-9397-08002B2CF9AE}" pid="5" name="GrammarlyDocumentId">
    <vt:lpwstr>982f690040fedd25030f8c0f98f15ff7f8e55953a7ff05571f9d41035cab298f</vt:lpwstr>
  </property>
  <property fmtid="{D5CDD505-2E9C-101B-9397-08002B2CF9AE}" pid="6" name="LastSaved">
    <vt:filetime>2024-10-22T00:00:00Z</vt:filetime>
  </property>
  <property fmtid="{D5CDD505-2E9C-101B-9397-08002B2CF9AE}" pid="7" name="Order">
    <vt:r8>3300</vt:r8>
  </property>
  <property fmtid="{D5CDD505-2E9C-101B-9397-08002B2CF9AE}" pid="8" name="Producer">
    <vt:lpwstr>Adobe PDF Library 24.2.229</vt:lpwstr>
  </property>
  <property fmtid="{D5CDD505-2E9C-101B-9397-08002B2CF9AE}" pid="9" name="SourceModified">
    <vt:lpwstr>D:20240812233102</vt:lpwstr>
  </property>
  <property fmtid="{D5CDD505-2E9C-101B-9397-08002B2CF9AE}" pid="10" name="TemplateUrl">
    <vt:lpwstr/>
  </property>
  <property fmtid="{D5CDD505-2E9C-101B-9397-08002B2CF9AE}" pid="11" name="xd_ProgID">
    <vt:lpwstr/>
  </property>
  <property fmtid="{D5CDD505-2E9C-101B-9397-08002B2CF9AE}" pid="12" name="_CopySource">
    <vt:lpwstr>https://share.cms.gov/center/CM/MDBG/DCOP/Reporting Requirements/Tech Specs &amp; RR docs/CY2026/CY2026 Part D Reporting Requirements_Redline.docx</vt:lpwstr>
  </property>
</Properties>
</file>